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823B4" w:rsidRDefault="001823B4">
      <w:pPr>
        <w:pStyle w:val="para"/>
        <w:numPr>
          <w:ilvl w:val="0"/>
          <w:numId w:val="0"/>
        </w:numPr>
        <w:snapToGrid/>
        <w:spacing w:before="0" w:line="240" w:lineRule="auto"/>
        <w:rPr>
          <w:kern w:val="2"/>
          <w:lang w:val="en-US"/>
        </w:rPr>
        <w:sectPr w:rsidR="001823B4">
          <w:headerReference w:type="default" r:id="rId7"/>
          <w:type w:val="continuous"/>
          <w:pgSz w:w="11909" w:h="16834" w:code="9"/>
          <w:pgMar w:top="1440" w:right="1728" w:bottom="1728" w:left="1728" w:header="720" w:footer="720" w:gutter="0"/>
          <w:cols w:space="708"/>
          <w:docGrid w:linePitch="380"/>
        </w:sectPr>
      </w:pPr>
    </w:p>
    <w:p w:rsidR="001823B4" w:rsidRDefault="001823B4">
      <w:pPr>
        <w:jc w:val="right"/>
        <w:rPr>
          <w:rFonts w:hint="eastAsia"/>
        </w:rPr>
      </w:pPr>
      <w:r>
        <w:rPr>
          <w:rFonts w:hint="eastAsia"/>
        </w:rPr>
        <w:t>DCPI No. 333/2010</w:t>
      </w:r>
    </w:p>
    <w:p w:rsidR="001823B4" w:rsidRDefault="001823B4"/>
    <w:p w:rsidR="001823B4" w:rsidRDefault="001823B4">
      <w:pPr>
        <w:spacing w:line="360" w:lineRule="auto"/>
        <w:jc w:val="center"/>
        <w:rPr>
          <w:b/>
        </w:rPr>
      </w:pPr>
      <w:r>
        <w:rPr>
          <w:b/>
        </w:rPr>
        <w:t xml:space="preserve">IN THE </w:t>
      </w:r>
      <w:r>
        <w:rPr>
          <w:rFonts w:hint="eastAsia"/>
          <w:b/>
        </w:rPr>
        <w:t>DISTRICT</w:t>
      </w:r>
      <w:r>
        <w:rPr>
          <w:b/>
        </w:rPr>
        <w:t xml:space="preserve"> COURT OF THE</w:t>
      </w:r>
    </w:p>
    <w:p w:rsidR="001823B4" w:rsidRDefault="001823B4">
      <w:pPr>
        <w:pStyle w:val="Heading1"/>
      </w:pPr>
      <w:r>
        <w:t>HONG KONG SPECIAL ADMINISTRATIVE REGION</w:t>
      </w:r>
    </w:p>
    <w:p w:rsidR="001823B4" w:rsidRDefault="001823B4">
      <w:pPr>
        <w:spacing w:line="360" w:lineRule="auto"/>
        <w:jc w:val="center"/>
        <w:rPr>
          <w:rFonts w:hint="eastAsia"/>
        </w:rPr>
      </w:pPr>
      <w:r>
        <w:rPr>
          <w:rFonts w:hint="eastAsia"/>
        </w:rPr>
        <w:t>PERSONAL INJURIES ACTION NO. 333 OF 2010</w:t>
      </w:r>
    </w:p>
    <w:p w:rsidR="001823B4" w:rsidRDefault="001823B4">
      <w:pPr>
        <w:spacing w:line="240" w:lineRule="atLeast"/>
        <w:ind w:left="3360"/>
        <w:rPr>
          <w:rFonts w:hint="eastAsia"/>
        </w:rPr>
      </w:pPr>
      <w:r>
        <w:rPr>
          <w:rFonts w:hint="eastAsia"/>
        </w:rPr>
        <w:t>_____________</w:t>
      </w:r>
    </w:p>
    <w:p w:rsidR="001823B4" w:rsidRDefault="001823B4">
      <w:pPr>
        <w:spacing w:line="240" w:lineRule="atLeast"/>
        <w:rPr>
          <w:rFonts w:hint="eastAsia"/>
        </w:rPr>
      </w:pPr>
    </w:p>
    <w:p w:rsidR="001823B4" w:rsidRDefault="001823B4">
      <w:pPr>
        <w:spacing w:line="240" w:lineRule="atLeast"/>
        <w:rPr>
          <w:rFonts w:hint="eastAsia"/>
        </w:rPr>
      </w:pPr>
      <w:r>
        <w:rPr>
          <w:rFonts w:hint="eastAsia"/>
        </w:rPr>
        <w:t>BETWEEN</w:t>
      </w:r>
    </w:p>
    <w:p w:rsidR="001823B4" w:rsidRDefault="001823B4">
      <w:pPr>
        <w:tabs>
          <w:tab w:val="center" w:pos="4200"/>
          <w:tab w:val="right" w:pos="8504"/>
        </w:tabs>
        <w:adjustRightInd w:val="0"/>
        <w:ind w:right="-36"/>
        <w:rPr>
          <w:rFonts w:hint="eastAsia"/>
        </w:rPr>
      </w:pPr>
    </w:p>
    <w:p w:rsidR="001823B4" w:rsidRDefault="001823B4">
      <w:pPr>
        <w:tabs>
          <w:tab w:val="center" w:pos="4200"/>
          <w:tab w:val="right" w:pos="8504"/>
        </w:tabs>
        <w:adjustRightInd w:val="0"/>
        <w:ind w:right="-36"/>
        <w:rPr>
          <w:rFonts w:hint="eastAsia"/>
        </w:rPr>
      </w:pPr>
      <w:r>
        <w:rPr>
          <w:rFonts w:hint="eastAsia"/>
          <w:bCs/>
        </w:rPr>
        <w:t xml:space="preserve">                                SO YEE LING</w:t>
      </w:r>
      <w:r>
        <w:rPr>
          <w:rFonts w:ascii="SimSun" w:hint="eastAsia"/>
          <w:color w:val="000000"/>
          <w:kern w:val="0"/>
          <w:sz w:val="30"/>
          <w:szCs w:val="30"/>
        </w:rPr>
        <w:t xml:space="preserve">          </w:t>
      </w:r>
      <w:r>
        <w:rPr>
          <w:rFonts w:ascii="SimSun" w:hint="eastAsia"/>
          <w:color w:val="000000"/>
          <w:kern w:val="0"/>
          <w:sz w:val="30"/>
          <w:szCs w:val="30"/>
        </w:rPr>
        <w:tab/>
      </w:r>
      <w:r>
        <w:rPr>
          <w:rFonts w:hint="eastAsia"/>
        </w:rPr>
        <w:t>Plaintiff</w:t>
      </w:r>
    </w:p>
    <w:p w:rsidR="001823B4" w:rsidRDefault="001823B4">
      <w:pPr>
        <w:tabs>
          <w:tab w:val="center" w:pos="4200"/>
          <w:tab w:val="right" w:pos="8504"/>
        </w:tabs>
        <w:adjustRightInd w:val="0"/>
        <w:ind w:right="-36"/>
        <w:jc w:val="center"/>
        <w:rPr>
          <w:rFonts w:hint="eastAsia"/>
          <w:bCs/>
        </w:rPr>
      </w:pPr>
    </w:p>
    <w:p w:rsidR="001823B4" w:rsidRDefault="001823B4">
      <w:pPr>
        <w:tabs>
          <w:tab w:val="center" w:pos="3686"/>
          <w:tab w:val="right" w:pos="8504"/>
        </w:tabs>
        <w:adjustRightInd w:val="0"/>
        <w:ind w:right="-36"/>
        <w:rPr>
          <w:rFonts w:hint="eastAsia"/>
          <w:bCs/>
        </w:rPr>
      </w:pPr>
      <w:r>
        <w:rPr>
          <w:rFonts w:hint="eastAsia"/>
          <w:bCs/>
        </w:rPr>
        <w:tab/>
        <w:t>and</w:t>
      </w:r>
    </w:p>
    <w:p w:rsidR="001823B4" w:rsidRDefault="001823B4">
      <w:pPr>
        <w:tabs>
          <w:tab w:val="center" w:pos="4200"/>
          <w:tab w:val="right" w:pos="8504"/>
        </w:tabs>
        <w:adjustRightInd w:val="0"/>
        <w:ind w:right="-36"/>
        <w:jc w:val="center"/>
        <w:rPr>
          <w:rFonts w:hint="eastAsia"/>
          <w:bCs/>
        </w:rPr>
      </w:pPr>
    </w:p>
    <w:p w:rsidR="001823B4" w:rsidRDefault="001823B4">
      <w:pPr>
        <w:tabs>
          <w:tab w:val="center" w:pos="4200"/>
          <w:tab w:val="right" w:pos="8504"/>
        </w:tabs>
        <w:adjustRightInd w:val="0"/>
        <w:ind w:right="-36"/>
        <w:jc w:val="center"/>
        <w:rPr>
          <w:rFonts w:hint="eastAsia"/>
          <w:bCs/>
        </w:rPr>
      </w:pPr>
      <w:r>
        <w:rPr>
          <w:rFonts w:hint="eastAsia"/>
          <w:bCs/>
        </w:rPr>
        <w:tab/>
        <w:t>MTR CORPORATION LIMITED</w:t>
      </w:r>
      <w:r>
        <w:rPr>
          <w:rFonts w:hint="eastAsia"/>
          <w:bCs/>
        </w:rPr>
        <w:tab/>
        <w:t>Defendant</w:t>
      </w:r>
    </w:p>
    <w:p w:rsidR="001823B4" w:rsidRDefault="001823B4">
      <w:pPr>
        <w:adjustRightInd w:val="0"/>
        <w:spacing w:before="240"/>
        <w:jc w:val="center"/>
        <w:rPr>
          <w:rFonts w:hint="eastAsia"/>
        </w:rPr>
      </w:pPr>
      <w:r>
        <w:t>___________</w:t>
      </w:r>
      <w:r>
        <w:rPr>
          <w:rFonts w:hint="eastAsia"/>
        </w:rPr>
        <w:t>_</w:t>
      </w:r>
      <w:r>
        <w:t>_</w:t>
      </w:r>
    </w:p>
    <w:p w:rsidR="001823B4" w:rsidRDefault="001823B4">
      <w:pPr>
        <w:spacing w:before="240" w:line="360" w:lineRule="auto"/>
        <w:rPr>
          <w:rFonts w:hint="eastAsia"/>
        </w:rPr>
      </w:pPr>
      <w:r>
        <w:rPr>
          <w:rFonts w:hint="eastAsia"/>
        </w:rPr>
        <w:t>Coram</w:t>
      </w:r>
      <w:r>
        <w:t xml:space="preserve">: </w:t>
      </w:r>
      <w:r>
        <w:rPr>
          <w:rFonts w:hint="eastAsia"/>
        </w:rPr>
        <w:t xml:space="preserve"> HH Judge Lok</w:t>
      </w:r>
      <w:r>
        <w:t xml:space="preserve"> in</w:t>
      </w:r>
      <w:r>
        <w:rPr>
          <w:rFonts w:hint="eastAsia"/>
        </w:rPr>
        <w:t xml:space="preserve"> Court</w:t>
      </w:r>
    </w:p>
    <w:p w:rsidR="001823B4" w:rsidRDefault="001823B4">
      <w:pPr>
        <w:tabs>
          <w:tab w:val="left" w:pos="2415"/>
        </w:tabs>
        <w:spacing w:line="360" w:lineRule="auto"/>
        <w:rPr>
          <w:rFonts w:hint="eastAsia"/>
        </w:rPr>
      </w:pPr>
      <w:r>
        <w:t>Date</w:t>
      </w:r>
      <w:r>
        <w:rPr>
          <w:rFonts w:hint="eastAsia"/>
        </w:rPr>
        <w:t>s</w:t>
      </w:r>
      <w:r>
        <w:t xml:space="preserve"> of </w:t>
      </w:r>
      <w:r>
        <w:rPr>
          <w:rFonts w:hint="eastAsia"/>
        </w:rPr>
        <w:t>trial</w:t>
      </w:r>
      <w:r>
        <w:t>:</w:t>
      </w:r>
      <w:r>
        <w:rPr>
          <w:rFonts w:hint="eastAsia"/>
        </w:rPr>
        <w:t xml:space="preserve"> 15 &amp; 16 March 2011</w:t>
      </w:r>
    </w:p>
    <w:p w:rsidR="001823B4" w:rsidRDefault="001823B4">
      <w:pPr>
        <w:tabs>
          <w:tab w:val="left" w:pos="2415"/>
        </w:tabs>
        <w:spacing w:line="360" w:lineRule="auto"/>
        <w:rPr>
          <w:rFonts w:hint="eastAsia"/>
        </w:rPr>
      </w:pPr>
      <w:r>
        <w:t xml:space="preserve">Date of </w:t>
      </w:r>
      <w:r>
        <w:rPr>
          <w:rFonts w:hint="eastAsia"/>
        </w:rPr>
        <w:t>handing down of Judgment</w:t>
      </w:r>
      <w:r>
        <w:t>:</w:t>
      </w:r>
      <w:r>
        <w:rPr>
          <w:rFonts w:hint="eastAsia"/>
        </w:rPr>
        <w:t xml:space="preserve">  </w:t>
      </w:r>
      <w:r w:rsidR="0073082F">
        <w:rPr>
          <w:rFonts w:hint="eastAsia"/>
        </w:rPr>
        <w:t>2</w:t>
      </w:r>
      <w:r w:rsidR="002A06B0">
        <w:rPr>
          <w:rFonts w:hint="eastAsia"/>
        </w:rPr>
        <w:t>9</w:t>
      </w:r>
      <w:r>
        <w:rPr>
          <w:rFonts w:hint="eastAsia"/>
        </w:rPr>
        <w:t xml:space="preserve"> </w:t>
      </w:r>
      <w:r>
        <w:t>April</w:t>
      </w:r>
      <w:r>
        <w:rPr>
          <w:rFonts w:hint="eastAsia"/>
        </w:rPr>
        <w:t xml:space="preserve"> 2011</w:t>
      </w:r>
    </w:p>
    <w:p w:rsidR="001823B4" w:rsidRDefault="001823B4">
      <w:pPr>
        <w:tabs>
          <w:tab w:val="left" w:pos="2415"/>
        </w:tabs>
        <w:spacing w:line="360" w:lineRule="auto"/>
        <w:rPr>
          <w:rFonts w:eastAsia="PMingLiU" w:hint="eastAsia"/>
          <w:lang w:eastAsia="zh-TW"/>
        </w:rPr>
      </w:pPr>
    </w:p>
    <w:p w:rsidR="001823B4" w:rsidRDefault="001823B4">
      <w:pPr>
        <w:keepNext/>
        <w:snapToGrid w:val="0"/>
        <w:spacing w:line="360" w:lineRule="auto"/>
        <w:jc w:val="center"/>
        <w:rPr>
          <w:rFonts w:hint="eastAsia"/>
        </w:rPr>
      </w:pPr>
      <w:r>
        <w:rPr>
          <w:b/>
        </w:rPr>
        <w:t>_____</w:t>
      </w:r>
      <w:r>
        <w:rPr>
          <w:rFonts w:hint="eastAsia"/>
          <w:b/>
        </w:rPr>
        <w:t>___________</w:t>
      </w:r>
      <w:r>
        <w:rPr>
          <w:b/>
        </w:rPr>
        <w:t>___</w:t>
      </w:r>
      <w:r>
        <w:rPr>
          <w:rFonts w:hint="eastAsia"/>
          <w:b/>
        </w:rPr>
        <w:t>___</w:t>
      </w:r>
    </w:p>
    <w:p w:rsidR="001823B4" w:rsidRDefault="001823B4">
      <w:pPr>
        <w:keepNext/>
        <w:snapToGrid w:val="0"/>
        <w:spacing w:before="120"/>
        <w:jc w:val="center"/>
        <w:rPr>
          <w:rFonts w:hint="eastAsia"/>
        </w:rPr>
      </w:pPr>
      <w:r>
        <w:rPr>
          <w:rFonts w:hint="eastAsia"/>
        </w:rPr>
        <w:t>JUDGMENT</w:t>
      </w:r>
    </w:p>
    <w:p w:rsidR="001823B4" w:rsidRDefault="001823B4">
      <w:pPr>
        <w:snapToGrid w:val="0"/>
        <w:spacing w:after="360"/>
        <w:jc w:val="center"/>
        <w:rPr>
          <w:rFonts w:hint="eastAsia"/>
          <w:b/>
        </w:rPr>
      </w:pPr>
      <w:r>
        <w:rPr>
          <w:b/>
        </w:rPr>
        <w:t>______</w:t>
      </w:r>
      <w:r>
        <w:rPr>
          <w:rFonts w:hint="eastAsia"/>
          <w:b/>
        </w:rPr>
        <w:t>____________</w:t>
      </w:r>
      <w:r>
        <w:rPr>
          <w:b/>
        </w:rPr>
        <w:t>_</w:t>
      </w:r>
      <w:r>
        <w:rPr>
          <w:rFonts w:hint="eastAsia"/>
          <w:b/>
        </w:rPr>
        <w:t>___</w:t>
      </w:r>
    </w:p>
    <w:p w:rsidR="001823B4" w:rsidRDefault="00C073E4">
      <w:pPr>
        <w:pStyle w:val="para"/>
        <w:jc w:val="both"/>
        <w:rPr>
          <w:rFonts w:hint="eastAsia"/>
        </w:rPr>
      </w:pPr>
      <w:r>
        <w:rPr>
          <w:rFonts w:hint="eastAsia"/>
        </w:rPr>
        <w:t>This case arises out of</w:t>
      </w:r>
      <w:r w:rsidR="001823B4">
        <w:rPr>
          <w:rFonts w:hint="eastAsia"/>
        </w:rPr>
        <w:t xml:space="preserve"> an alleged </w:t>
      </w:r>
      <w:r w:rsidR="001823B4">
        <w:t>“</w:t>
      </w:r>
      <w:r w:rsidR="001823B4">
        <w:rPr>
          <w:rFonts w:hint="eastAsia"/>
        </w:rPr>
        <w:t>slip-and-fall</w:t>
      </w:r>
      <w:r w:rsidR="001823B4">
        <w:t>”</w:t>
      </w:r>
      <w:r w:rsidR="001823B4">
        <w:rPr>
          <w:rFonts w:hint="eastAsia"/>
        </w:rPr>
        <w:t xml:space="preserve"> accident in the passenger concourse of the Kowloon Tong Mass Transit Railway Station</w:t>
      </w:r>
      <w:r w:rsidR="00293617">
        <w:rPr>
          <w:rFonts w:hint="eastAsia"/>
        </w:rPr>
        <w:t xml:space="preserve"> (</w:t>
      </w:r>
      <w:r w:rsidR="00293617">
        <w:t>“</w:t>
      </w:r>
      <w:r w:rsidR="00293617">
        <w:rPr>
          <w:rFonts w:hint="eastAsia"/>
        </w:rPr>
        <w:t>the Station</w:t>
      </w:r>
      <w:r w:rsidR="00293617">
        <w:t>”</w:t>
      </w:r>
      <w:r w:rsidR="00293617">
        <w:rPr>
          <w:rFonts w:hint="eastAsia"/>
        </w:rPr>
        <w:t>)</w:t>
      </w:r>
      <w:r w:rsidR="001823B4">
        <w:rPr>
          <w:rFonts w:hint="eastAsia"/>
        </w:rPr>
        <w:t>.</w:t>
      </w:r>
    </w:p>
    <w:p w:rsidR="001823B4" w:rsidRDefault="001823B4">
      <w:pPr>
        <w:pStyle w:val="para"/>
        <w:numPr>
          <w:ilvl w:val="0"/>
          <w:numId w:val="0"/>
        </w:numPr>
        <w:jc w:val="both"/>
        <w:rPr>
          <w:rFonts w:hint="eastAsia"/>
          <w:i/>
          <w:iCs/>
        </w:rPr>
      </w:pPr>
      <w:r>
        <w:rPr>
          <w:rFonts w:hint="eastAsia"/>
          <w:i/>
          <w:iCs/>
        </w:rPr>
        <w:t>Background</w:t>
      </w:r>
    </w:p>
    <w:p w:rsidR="001823B4" w:rsidRDefault="001823B4">
      <w:pPr>
        <w:pStyle w:val="para"/>
        <w:jc w:val="both"/>
        <w:rPr>
          <w:rFonts w:hint="eastAsia"/>
        </w:rPr>
      </w:pPr>
      <w:r>
        <w:rPr>
          <w:rFonts w:hint="eastAsia"/>
        </w:rPr>
        <w:lastRenderedPageBreak/>
        <w:t xml:space="preserve">On 26 October 2009 at about 9:10 am, the Plaintiff </w:t>
      </w:r>
      <w:r>
        <w:t>walk</w:t>
      </w:r>
      <w:r>
        <w:rPr>
          <w:rFonts w:hint="eastAsia"/>
        </w:rPr>
        <w:t>ed through the South Passenger C</w:t>
      </w:r>
      <w:r>
        <w:t>oncourse</w:t>
      </w:r>
      <w:r>
        <w:rPr>
          <w:rFonts w:hint="eastAsia"/>
        </w:rPr>
        <w:t xml:space="preserve"> of the Station near Exit D when she fell on the ground.  The Plaintiff claims t</w:t>
      </w:r>
      <w:r w:rsidR="00976670">
        <w:rPr>
          <w:rFonts w:hint="eastAsia"/>
        </w:rPr>
        <w:t>hat there was water on the ground</w:t>
      </w:r>
      <w:r>
        <w:rPr>
          <w:rFonts w:hint="eastAsia"/>
        </w:rPr>
        <w:t xml:space="preserve"> at the site in issue</w:t>
      </w:r>
      <w:r w:rsidR="00293617">
        <w:rPr>
          <w:rFonts w:hint="eastAsia"/>
        </w:rPr>
        <w:t xml:space="preserve"> which</w:t>
      </w:r>
      <w:r>
        <w:rPr>
          <w:rFonts w:hint="eastAsia"/>
        </w:rPr>
        <w:t xml:space="preserve"> caused he</w:t>
      </w:r>
      <w:r w:rsidR="00976670">
        <w:rPr>
          <w:rFonts w:hint="eastAsia"/>
        </w:rPr>
        <w:t>r to slip and fall</w:t>
      </w:r>
      <w:r>
        <w:rPr>
          <w:rFonts w:hint="eastAsia"/>
        </w:rPr>
        <w:t xml:space="preserve">.   After the fall, a report was made to the staff of the </w:t>
      </w:r>
      <w:r w:rsidR="001D6AD3">
        <w:rPr>
          <w:rFonts w:hint="eastAsia"/>
        </w:rPr>
        <w:t>Station and the Plaintiff was sent by</w:t>
      </w:r>
      <w:r>
        <w:rPr>
          <w:rFonts w:hint="eastAsia"/>
        </w:rPr>
        <w:t xml:space="preserve"> ambulance to Queen Elizabeth Hospital for treatment.</w:t>
      </w:r>
    </w:p>
    <w:p w:rsidR="001823B4" w:rsidRDefault="001823B4">
      <w:pPr>
        <w:pStyle w:val="para"/>
        <w:jc w:val="both"/>
        <w:rPr>
          <w:rFonts w:hint="eastAsia"/>
        </w:rPr>
      </w:pPr>
      <w:r>
        <w:rPr>
          <w:rFonts w:hint="eastAsia"/>
        </w:rPr>
        <w:t>As a result of the alleged accident, the Plaintiff claims that she had suffered serious injuries to her lower back and right knee.  It is also the Plaintiff</w:t>
      </w:r>
      <w:r>
        <w:t>’</w:t>
      </w:r>
      <w:r>
        <w:rPr>
          <w:rFonts w:hint="eastAsia"/>
        </w:rPr>
        <w:t xml:space="preserve">s case that the alleged accident was caused by the </w:t>
      </w:r>
      <w:r w:rsidR="0073082F">
        <w:rPr>
          <w:rFonts w:hint="eastAsia"/>
        </w:rPr>
        <w:t xml:space="preserve">negligence and the </w:t>
      </w:r>
      <w:r>
        <w:rPr>
          <w:rFonts w:hint="eastAsia"/>
        </w:rPr>
        <w:t xml:space="preserve">breach of </w:t>
      </w:r>
      <w:r w:rsidR="00976670">
        <w:rPr>
          <w:rFonts w:hint="eastAsia"/>
        </w:rPr>
        <w:t>the common</w:t>
      </w:r>
      <w:r>
        <w:rPr>
          <w:rFonts w:hint="eastAsia"/>
        </w:rPr>
        <w:t xml:space="preserve"> duty </w:t>
      </w:r>
      <w:r w:rsidR="0073082F">
        <w:rPr>
          <w:rFonts w:hint="eastAsia"/>
        </w:rPr>
        <w:t xml:space="preserve">of care </w:t>
      </w:r>
      <w:r>
        <w:rPr>
          <w:rFonts w:hint="eastAsia"/>
        </w:rPr>
        <w:t>on the part of the Defendant.</w:t>
      </w:r>
    </w:p>
    <w:p w:rsidR="001823B4" w:rsidRDefault="001823B4">
      <w:pPr>
        <w:pStyle w:val="para"/>
        <w:jc w:val="both"/>
        <w:rPr>
          <w:rFonts w:hint="eastAsia"/>
        </w:rPr>
      </w:pPr>
      <w:r>
        <w:rPr>
          <w:rFonts w:hint="eastAsia"/>
        </w:rPr>
        <w:t xml:space="preserve">The Defendant disputes that the ground was wet or slippery at the time of the alleged accident.  Alternatively, if there was water on the ground at the material time, the Defendant claims that the it had discharged the </w:t>
      </w:r>
      <w:r w:rsidR="0073082F">
        <w:rPr>
          <w:rFonts w:hint="eastAsia"/>
        </w:rPr>
        <w:t xml:space="preserve">common </w:t>
      </w:r>
      <w:r>
        <w:rPr>
          <w:rFonts w:hint="eastAsia"/>
        </w:rPr>
        <w:t xml:space="preserve">duty </w:t>
      </w:r>
      <w:r w:rsidR="0073082F">
        <w:rPr>
          <w:rFonts w:hint="eastAsia"/>
        </w:rPr>
        <w:t xml:space="preserve">of care </w:t>
      </w:r>
      <w:r>
        <w:rPr>
          <w:rFonts w:hint="eastAsia"/>
        </w:rPr>
        <w:t xml:space="preserve">by </w:t>
      </w:r>
      <w:r w:rsidR="0073082F">
        <w:rPr>
          <w:rFonts w:hint="eastAsia"/>
        </w:rPr>
        <w:t xml:space="preserve">having </w:t>
      </w:r>
      <w:r>
        <w:rPr>
          <w:rFonts w:hint="eastAsia"/>
        </w:rPr>
        <w:t xml:space="preserve">reasonably entrusted the cleaning work </w:t>
      </w:r>
      <w:r w:rsidR="00976670">
        <w:rPr>
          <w:rFonts w:hint="eastAsia"/>
        </w:rPr>
        <w:t xml:space="preserve">of the Station to </w:t>
      </w:r>
      <w:r>
        <w:rPr>
          <w:rFonts w:hint="eastAsia"/>
        </w:rPr>
        <w:t>a</w:t>
      </w:r>
      <w:r w:rsidR="00976670">
        <w:rPr>
          <w:rFonts w:hint="eastAsia"/>
        </w:rPr>
        <w:t>n</w:t>
      </w:r>
      <w:r>
        <w:rPr>
          <w:rFonts w:hint="eastAsia"/>
        </w:rPr>
        <w:t xml:space="preserve"> independent cleaning contractor and that the Defendant had taken </w:t>
      </w:r>
      <w:r>
        <w:t>reasonable steps to ensure that the cleaning work undertaken by the cont</w:t>
      </w:r>
      <w:r>
        <w:rPr>
          <w:rFonts w:hint="eastAsia"/>
        </w:rPr>
        <w:t>r</w:t>
      </w:r>
      <w:r>
        <w:t>actor</w:t>
      </w:r>
      <w:r>
        <w:rPr>
          <w:rFonts w:hint="eastAsia"/>
        </w:rPr>
        <w:t xml:space="preserve"> had been properly done.  In other words, the Defendant is relying on the st</w:t>
      </w:r>
      <w:r w:rsidR="001D6AD3">
        <w:rPr>
          <w:rFonts w:hint="eastAsia"/>
        </w:rPr>
        <w:t xml:space="preserve">atutory defence </w:t>
      </w:r>
      <w:r w:rsidR="00C073E4">
        <w:rPr>
          <w:rFonts w:hint="eastAsia"/>
        </w:rPr>
        <w:t xml:space="preserve">as provided for </w:t>
      </w:r>
      <w:r>
        <w:rPr>
          <w:rFonts w:hint="eastAsia"/>
        </w:rPr>
        <w:t xml:space="preserve">in s. </w:t>
      </w:r>
      <w:r w:rsidR="001D6AD3">
        <w:rPr>
          <w:rFonts w:hint="eastAsia"/>
        </w:rPr>
        <w:t xml:space="preserve">3(4)(b) of </w:t>
      </w:r>
      <w:r>
        <w:rPr>
          <w:rFonts w:hint="eastAsia"/>
        </w:rPr>
        <w:t>the Occupiers L</w:t>
      </w:r>
      <w:r>
        <w:t>iability</w:t>
      </w:r>
      <w:r>
        <w:rPr>
          <w:rFonts w:hint="eastAsia"/>
        </w:rPr>
        <w:t xml:space="preserve"> Ordinance</w:t>
      </w:r>
      <w:r w:rsidR="001D6AD3">
        <w:rPr>
          <w:rFonts w:hint="eastAsia"/>
        </w:rPr>
        <w:t>, Cap. 314 (</w:t>
      </w:r>
      <w:r w:rsidR="001D6AD3">
        <w:t>“</w:t>
      </w:r>
      <w:r w:rsidR="001D6AD3">
        <w:rPr>
          <w:rFonts w:hint="eastAsia"/>
        </w:rPr>
        <w:t>the Ordinance</w:t>
      </w:r>
      <w:r w:rsidR="001D6AD3">
        <w:t>”</w:t>
      </w:r>
      <w:r w:rsidR="001D6AD3">
        <w:rPr>
          <w:rFonts w:hint="eastAsia"/>
        </w:rPr>
        <w:t>)</w:t>
      </w:r>
      <w:r>
        <w:rPr>
          <w:rFonts w:hint="eastAsia"/>
        </w:rPr>
        <w:t xml:space="preserve">.  </w:t>
      </w:r>
      <w:r>
        <w:t>I</w:t>
      </w:r>
      <w:r>
        <w:rPr>
          <w:rFonts w:hint="eastAsia"/>
        </w:rPr>
        <w:t>n the pleading, the Defendant is also relying on the defence of contributory negligence, but Mr. Sakhrani, counsel for the Defendant, is not actively pursuing such defence at the trial.</w:t>
      </w:r>
    </w:p>
    <w:p w:rsidR="001823B4" w:rsidRDefault="001823B4">
      <w:pPr>
        <w:pStyle w:val="para"/>
        <w:jc w:val="both"/>
        <w:rPr>
          <w:rFonts w:hint="eastAsia"/>
        </w:rPr>
      </w:pPr>
      <w:r>
        <w:rPr>
          <w:rFonts w:hint="eastAsia"/>
        </w:rPr>
        <w:t xml:space="preserve">The parties are able to agree on the </w:t>
      </w:r>
      <w:r>
        <w:t>quantum</w:t>
      </w:r>
      <w:r>
        <w:rPr>
          <w:rFonts w:hint="eastAsia"/>
        </w:rPr>
        <w:t xml:space="preserve"> of the Plaintiff</w:t>
      </w:r>
      <w:r>
        <w:t>’</w:t>
      </w:r>
      <w:r>
        <w:rPr>
          <w:rFonts w:hint="eastAsia"/>
        </w:rPr>
        <w:t>s claim in the sum of $230,000.  Hence, the remaining issues of the case are as follows:</w:t>
      </w:r>
    </w:p>
    <w:p w:rsidR="001823B4" w:rsidRDefault="001823B4">
      <w:pPr>
        <w:pStyle w:val="para"/>
        <w:numPr>
          <w:ilvl w:val="0"/>
          <w:numId w:val="33"/>
        </w:numPr>
        <w:jc w:val="both"/>
        <w:rPr>
          <w:rFonts w:hint="eastAsia"/>
        </w:rPr>
      </w:pPr>
      <w:r>
        <w:rPr>
          <w:rFonts w:hint="eastAsia"/>
        </w:rPr>
        <w:lastRenderedPageBreak/>
        <w:t>w</w:t>
      </w:r>
      <w:r>
        <w:t xml:space="preserve">hether </w:t>
      </w:r>
      <w:r>
        <w:rPr>
          <w:rFonts w:hint="eastAsia"/>
        </w:rPr>
        <w:t xml:space="preserve">the ground was wet </w:t>
      </w:r>
      <w:r w:rsidR="00C073E4">
        <w:rPr>
          <w:rFonts w:hint="eastAsia"/>
        </w:rPr>
        <w:t>or</w:t>
      </w:r>
      <w:r>
        <w:rPr>
          <w:rFonts w:hint="eastAsia"/>
        </w:rPr>
        <w:t xml:space="preserve"> slippery when the Plaintiff fell on the ground in the South Passenger Concourse of the Station</w:t>
      </w:r>
      <w:r w:rsidR="0073082F">
        <w:rPr>
          <w:rFonts w:hint="eastAsia"/>
        </w:rPr>
        <w:t xml:space="preserve"> on the day of the accident</w:t>
      </w:r>
      <w:r>
        <w:rPr>
          <w:rFonts w:hint="eastAsia"/>
        </w:rPr>
        <w:t>;</w:t>
      </w:r>
    </w:p>
    <w:p w:rsidR="001823B4" w:rsidRDefault="001823B4">
      <w:pPr>
        <w:pStyle w:val="para"/>
        <w:numPr>
          <w:ilvl w:val="0"/>
          <w:numId w:val="33"/>
        </w:numPr>
        <w:jc w:val="both"/>
        <w:rPr>
          <w:rFonts w:hint="eastAsia"/>
        </w:rPr>
      </w:pPr>
      <w:r>
        <w:rPr>
          <w:rFonts w:hint="eastAsia"/>
        </w:rPr>
        <w:t xml:space="preserve">assuming that the answer to the last question is affirmative, whether the Defendant can rely </w:t>
      </w:r>
      <w:r>
        <w:t>on the</w:t>
      </w:r>
      <w:r>
        <w:rPr>
          <w:rFonts w:hint="eastAsia"/>
        </w:rPr>
        <w:t xml:space="preserve"> statutory defence</w:t>
      </w:r>
      <w:r w:rsidR="001D6AD3">
        <w:rPr>
          <w:rFonts w:hint="eastAsia"/>
        </w:rPr>
        <w:t xml:space="preserve"> as provided for in s. 3(4)(b) of the Ordinance. </w:t>
      </w:r>
    </w:p>
    <w:p w:rsidR="0073082F" w:rsidRDefault="00823677" w:rsidP="0073082F">
      <w:pPr>
        <w:pStyle w:val="para"/>
        <w:numPr>
          <w:ilvl w:val="0"/>
          <w:numId w:val="0"/>
        </w:numPr>
        <w:jc w:val="both"/>
        <w:rPr>
          <w:rFonts w:hint="eastAsia"/>
        </w:rPr>
      </w:pPr>
      <w:r>
        <w:rPr>
          <w:rFonts w:hint="eastAsia"/>
        </w:rPr>
        <w:t>I will</w:t>
      </w:r>
      <w:r w:rsidR="0073082F">
        <w:rPr>
          <w:rFonts w:hint="eastAsia"/>
        </w:rPr>
        <w:t xml:space="preserve"> deal with these issues in turn.</w:t>
      </w:r>
    </w:p>
    <w:p w:rsidR="001823B4" w:rsidRDefault="001823B4">
      <w:pPr>
        <w:pStyle w:val="para"/>
        <w:numPr>
          <w:ilvl w:val="0"/>
          <w:numId w:val="0"/>
        </w:numPr>
        <w:jc w:val="both"/>
        <w:rPr>
          <w:rFonts w:hint="eastAsia"/>
          <w:i/>
        </w:rPr>
      </w:pPr>
      <w:r>
        <w:rPr>
          <w:rFonts w:hint="eastAsia"/>
          <w:i/>
        </w:rPr>
        <w:t>The condition of the ground at the material time</w:t>
      </w:r>
    </w:p>
    <w:p w:rsidR="001823B4" w:rsidRDefault="001823B4">
      <w:pPr>
        <w:pStyle w:val="para"/>
        <w:numPr>
          <w:ilvl w:val="0"/>
          <w:numId w:val="0"/>
        </w:numPr>
        <w:jc w:val="both"/>
        <w:rPr>
          <w:rFonts w:hint="eastAsia"/>
          <w:i/>
        </w:rPr>
      </w:pPr>
      <w:r>
        <w:rPr>
          <w:rFonts w:hint="eastAsia"/>
          <w:i/>
        </w:rPr>
        <w:t>(i)</w:t>
      </w:r>
      <w:r>
        <w:rPr>
          <w:rFonts w:hint="eastAsia"/>
          <w:i/>
        </w:rPr>
        <w:tab/>
        <w:t>Witnesses in support of the Plaintiff</w:t>
      </w:r>
      <w:r>
        <w:rPr>
          <w:i/>
        </w:rPr>
        <w:t>’</w:t>
      </w:r>
      <w:r>
        <w:rPr>
          <w:rFonts w:hint="eastAsia"/>
          <w:i/>
        </w:rPr>
        <w:t>s case</w:t>
      </w:r>
    </w:p>
    <w:p w:rsidR="001823B4" w:rsidRDefault="001823B4">
      <w:pPr>
        <w:pStyle w:val="para"/>
        <w:jc w:val="both"/>
        <w:rPr>
          <w:rFonts w:hint="eastAsia"/>
        </w:rPr>
      </w:pPr>
      <w:r>
        <w:rPr>
          <w:rFonts w:hint="eastAsia"/>
        </w:rPr>
        <w:t>It is common ground that the a</w:t>
      </w:r>
      <w:r w:rsidR="00AA6B71">
        <w:rPr>
          <w:rFonts w:hint="eastAsia"/>
        </w:rPr>
        <w:t>lleged accident occurred on the public holiday of the Chung Yeung Festival</w:t>
      </w:r>
      <w:r>
        <w:rPr>
          <w:rFonts w:hint="eastAsia"/>
        </w:rPr>
        <w:t>, and the weather was dry on that particular day.</w:t>
      </w:r>
    </w:p>
    <w:p w:rsidR="00C14E12" w:rsidRDefault="000C56F4">
      <w:pPr>
        <w:pStyle w:val="para"/>
        <w:jc w:val="both"/>
        <w:rPr>
          <w:rFonts w:hint="eastAsia"/>
        </w:rPr>
      </w:pPr>
      <w:r>
        <w:rPr>
          <w:rFonts w:hint="eastAsia"/>
        </w:rPr>
        <w:t>The Plaintiff</w:t>
      </w:r>
      <w:r>
        <w:t>’</w:t>
      </w:r>
      <w:r>
        <w:rPr>
          <w:rFonts w:hint="eastAsia"/>
        </w:rPr>
        <w:t xml:space="preserve">s first witness is Mr. Lau For Ki </w:t>
      </w:r>
      <w:r w:rsidR="00C14E12">
        <w:rPr>
          <w:rFonts w:hint="eastAsia"/>
        </w:rPr>
        <w:t>(</w:t>
      </w:r>
      <w:r w:rsidR="00C14E12">
        <w:t>“</w:t>
      </w:r>
      <w:r w:rsidR="00C14E12">
        <w:rPr>
          <w:rFonts w:hint="eastAsia"/>
        </w:rPr>
        <w:t>Mr. Lau</w:t>
      </w:r>
      <w:r w:rsidR="00C14E12">
        <w:t>’</w:t>
      </w:r>
      <w:r w:rsidR="00C14E12">
        <w:rPr>
          <w:rFonts w:hint="eastAsia"/>
        </w:rPr>
        <w:t xml:space="preserve">) </w:t>
      </w:r>
      <w:r>
        <w:rPr>
          <w:rFonts w:hint="eastAsia"/>
        </w:rPr>
        <w:t xml:space="preserve">who </w:t>
      </w:r>
      <w:r w:rsidR="00C14E12">
        <w:rPr>
          <w:rFonts w:hint="eastAsia"/>
        </w:rPr>
        <w:t>was a passer-by on the day of the accident</w:t>
      </w:r>
      <w:r w:rsidR="00C073E4">
        <w:rPr>
          <w:rFonts w:hint="eastAsia"/>
        </w:rPr>
        <w:t>, and h</w:t>
      </w:r>
      <w:r w:rsidR="0073082F">
        <w:rPr>
          <w:rFonts w:hint="eastAsia"/>
        </w:rPr>
        <w:t xml:space="preserve">e </w:t>
      </w:r>
      <w:r w:rsidR="0073082F">
        <w:t>works</w:t>
      </w:r>
      <w:r w:rsidR="0073082F">
        <w:rPr>
          <w:rFonts w:hint="eastAsia"/>
        </w:rPr>
        <w:t xml:space="preserve"> as an electrical worker in construction sites.  </w:t>
      </w:r>
      <w:r w:rsidR="00C14E12">
        <w:rPr>
          <w:rFonts w:hint="eastAsia"/>
        </w:rPr>
        <w:t xml:space="preserve">Although Mr. Lau did not actually witness how the Plaintiff fell, he confirms that there was a patch of water on the ground at the material time.  He </w:t>
      </w:r>
      <w:r>
        <w:rPr>
          <w:rFonts w:hint="eastAsia"/>
        </w:rPr>
        <w:t xml:space="preserve">took some </w:t>
      </w:r>
      <w:r>
        <w:t>photographs</w:t>
      </w:r>
      <w:r>
        <w:rPr>
          <w:rFonts w:hint="eastAsia"/>
        </w:rPr>
        <w:t xml:space="preserve"> of</w:t>
      </w:r>
      <w:r w:rsidR="00C14E12">
        <w:rPr>
          <w:rFonts w:hint="eastAsia"/>
        </w:rPr>
        <w:t xml:space="preserve"> the </w:t>
      </w:r>
      <w:r w:rsidR="0073082F">
        <w:rPr>
          <w:rFonts w:hint="eastAsia"/>
        </w:rPr>
        <w:t xml:space="preserve">patch of </w:t>
      </w:r>
      <w:r>
        <w:rPr>
          <w:rFonts w:hint="eastAsia"/>
        </w:rPr>
        <w:t xml:space="preserve">water </w:t>
      </w:r>
      <w:r w:rsidR="00C14E12">
        <w:rPr>
          <w:rFonts w:hint="eastAsia"/>
        </w:rPr>
        <w:t>with his mobile phone</w:t>
      </w:r>
      <w:r>
        <w:rPr>
          <w:rFonts w:hint="eastAsia"/>
        </w:rPr>
        <w:t>.</w:t>
      </w:r>
    </w:p>
    <w:p w:rsidR="005A33DD" w:rsidRDefault="005A33DD">
      <w:pPr>
        <w:pStyle w:val="para"/>
        <w:jc w:val="both"/>
        <w:rPr>
          <w:rFonts w:hint="eastAsia"/>
        </w:rPr>
      </w:pPr>
      <w:r>
        <w:rPr>
          <w:rFonts w:hint="eastAsia"/>
        </w:rPr>
        <w:t xml:space="preserve">After the Plaintiff had fallen on the ground, some passers-by made a report to the staff working at the Station.  When a male and a female staff arrived at the scene with the wheelchair, a passer-by asked the staff to remove the patch </w:t>
      </w:r>
      <w:r w:rsidR="0073082F">
        <w:rPr>
          <w:rFonts w:hint="eastAsia"/>
        </w:rPr>
        <w:t xml:space="preserve">of water </w:t>
      </w:r>
      <w:r>
        <w:rPr>
          <w:rFonts w:hint="eastAsia"/>
        </w:rPr>
        <w:t xml:space="preserve">on the ground.  </w:t>
      </w:r>
      <w:r w:rsidR="00C073E4">
        <w:rPr>
          <w:rFonts w:hint="eastAsia"/>
        </w:rPr>
        <w:t>However, t</w:t>
      </w:r>
      <w:r>
        <w:rPr>
          <w:rFonts w:hint="eastAsia"/>
        </w:rPr>
        <w:t xml:space="preserve">he male staff told that passer-by that </w:t>
      </w:r>
      <w:r w:rsidR="0073082F">
        <w:rPr>
          <w:rFonts w:hint="eastAsia"/>
        </w:rPr>
        <w:t>the matter</w:t>
      </w:r>
      <w:r>
        <w:rPr>
          <w:rFonts w:hint="eastAsia"/>
        </w:rPr>
        <w:t xml:space="preserve"> had nothing to do with him and just </w:t>
      </w:r>
      <w:r w:rsidR="0073082F">
        <w:rPr>
          <w:rFonts w:hint="eastAsia"/>
        </w:rPr>
        <w:t>asked</w:t>
      </w:r>
      <w:r>
        <w:rPr>
          <w:rFonts w:hint="eastAsia"/>
        </w:rPr>
        <w:t xml:space="preserve"> him to leave.</w:t>
      </w:r>
    </w:p>
    <w:p w:rsidR="00BB5101" w:rsidRDefault="00BB5101">
      <w:pPr>
        <w:pStyle w:val="para"/>
        <w:jc w:val="both"/>
        <w:rPr>
          <w:rFonts w:hint="eastAsia"/>
        </w:rPr>
      </w:pPr>
      <w:r>
        <w:rPr>
          <w:rFonts w:hint="eastAsia"/>
        </w:rPr>
        <w:t xml:space="preserve">As the patch of water cannot be seen on the </w:t>
      </w:r>
      <w:r>
        <w:t>photographs</w:t>
      </w:r>
      <w:r w:rsidR="0073082F">
        <w:rPr>
          <w:rFonts w:hint="eastAsia"/>
        </w:rPr>
        <w:t xml:space="preserve"> taken by Mr. Lau, he i</w:t>
      </w:r>
      <w:r>
        <w:rPr>
          <w:rFonts w:hint="eastAsia"/>
        </w:rPr>
        <w:t xml:space="preserve">s asked to draw the patch of water on the photographs.  According to </w:t>
      </w:r>
      <w:r w:rsidR="0073082F">
        <w:rPr>
          <w:rFonts w:hint="eastAsia"/>
        </w:rPr>
        <w:t>his</w:t>
      </w:r>
      <w:r>
        <w:rPr>
          <w:rFonts w:hint="eastAsia"/>
        </w:rPr>
        <w:t xml:space="preserve"> drawing, the patch of water was rather </w:t>
      </w:r>
      <w:r>
        <w:t>large</w:t>
      </w:r>
      <w:r>
        <w:rPr>
          <w:rFonts w:hint="eastAsia"/>
        </w:rPr>
        <w:t xml:space="preserve"> in size covering the area of a few floor tiles</w:t>
      </w:r>
      <w:r w:rsidR="0073082F">
        <w:rPr>
          <w:rFonts w:hint="eastAsia"/>
        </w:rPr>
        <w:t>, and this is also his evidence at the trial</w:t>
      </w:r>
      <w:r>
        <w:rPr>
          <w:rFonts w:hint="eastAsia"/>
        </w:rPr>
        <w:t>.</w:t>
      </w:r>
    </w:p>
    <w:p w:rsidR="000C56F4" w:rsidRDefault="000C56F4">
      <w:pPr>
        <w:pStyle w:val="para"/>
        <w:jc w:val="both"/>
        <w:rPr>
          <w:rFonts w:hint="eastAsia"/>
        </w:rPr>
      </w:pPr>
      <w:r>
        <w:rPr>
          <w:rFonts w:hint="eastAsia"/>
        </w:rPr>
        <w:t xml:space="preserve">Prior to the accident, </w:t>
      </w:r>
      <w:r w:rsidR="00C14E12">
        <w:rPr>
          <w:rFonts w:hint="eastAsia"/>
        </w:rPr>
        <w:t>Mr.</w:t>
      </w:r>
      <w:r>
        <w:rPr>
          <w:rFonts w:hint="eastAsia"/>
        </w:rPr>
        <w:t xml:space="preserve"> </w:t>
      </w:r>
      <w:r w:rsidR="00C14E12">
        <w:rPr>
          <w:rFonts w:hint="eastAsia"/>
        </w:rPr>
        <w:t xml:space="preserve">Lau </w:t>
      </w:r>
      <w:r>
        <w:rPr>
          <w:rFonts w:hint="eastAsia"/>
        </w:rPr>
        <w:t>did not know the Plaintiff</w:t>
      </w:r>
      <w:r w:rsidR="0073082F">
        <w:rPr>
          <w:rFonts w:hint="eastAsia"/>
        </w:rPr>
        <w:t>.  However</w:t>
      </w:r>
      <w:r>
        <w:rPr>
          <w:rFonts w:hint="eastAsia"/>
        </w:rPr>
        <w:t xml:space="preserve">, by </w:t>
      </w:r>
      <w:r w:rsidR="0073082F">
        <w:rPr>
          <w:rFonts w:hint="eastAsia"/>
        </w:rPr>
        <w:t xml:space="preserve">agreeing to </w:t>
      </w:r>
      <w:r>
        <w:rPr>
          <w:rFonts w:hint="eastAsia"/>
        </w:rPr>
        <w:t>com</w:t>
      </w:r>
      <w:r w:rsidR="0073082F">
        <w:rPr>
          <w:rFonts w:hint="eastAsia"/>
        </w:rPr>
        <w:t xml:space="preserve">e </w:t>
      </w:r>
      <w:r>
        <w:rPr>
          <w:rFonts w:hint="eastAsia"/>
        </w:rPr>
        <w:t>to court to testify, he received a sum of $3,000 from the Plaintiff as some kind of compensation for his loss of income</w:t>
      </w:r>
      <w:r w:rsidR="0073082F">
        <w:rPr>
          <w:rFonts w:hint="eastAsia"/>
        </w:rPr>
        <w:t xml:space="preserve"> for 2 days</w:t>
      </w:r>
      <w:r>
        <w:rPr>
          <w:rFonts w:hint="eastAsia"/>
        </w:rPr>
        <w:t>.</w:t>
      </w:r>
    </w:p>
    <w:p w:rsidR="001823B4" w:rsidRDefault="001823B4">
      <w:pPr>
        <w:pStyle w:val="para"/>
        <w:jc w:val="both"/>
        <w:rPr>
          <w:rFonts w:hint="eastAsia"/>
        </w:rPr>
      </w:pPr>
      <w:r>
        <w:rPr>
          <w:rFonts w:hint="eastAsia"/>
        </w:rPr>
        <w:t xml:space="preserve">The Plaintiff herself </w:t>
      </w:r>
      <w:r w:rsidR="0073082F">
        <w:rPr>
          <w:rFonts w:hint="eastAsia"/>
        </w:rPr>
        <w:t xml:space="preserve">also </w:t>
      </w:r>
      <w:r>
        <w:rPr>
          <w:rFonts w:hint="eastAsia"/>
        </w:rPr>
        <w:t>testifies at the trial.</w:t>
      </w:r>
      <w:r w:rsidR="00AA6B71">
        <w:rPr>
          <w:rFonts w:hint="eastAsia"/>
        </w:rPr>
        <w:t xml:space="preserve">  She is now aged 56 and she works as an editor</w:t>
      </w:r>
      <w:r w:rsidR="0073082F">
        <w:rPr>
          <w:rFonts w:hint="eastAsia"/>
        </w:rPr>
        <w:t xml:space="preserve"> for a church organisation</w:t>
      </w:r>
      <w:r w:rsidR="00AA6B71">
        <w:rPr>
          <w:rFonts w:hint="eastAsia"/>
        </w:rPr>
        <w:t xml:space="preserve">.  On the day of the accident, she was planning to meet her </w:t>
      </w:r>
      <w:r w:rsidR="00AA6B71">
        <w:t>friends</w:t>
      </w:r>
      <w:r w:rsidR="00AA6B71">
        <w:rPr>
          <w:rFonts w:hint="eastAsia"/>
        </w:rPr>
        <w:t xml:space="preserve"> in Exit E of the Station for the purpose of attending a retreat for the members of her church.  Just when she was </w:t>
      </w:r>
      <w:r w:rsidR="005A33DD">
        <w:rPr>
          <w:rFonts w:hint="eastAsia"/>
        </w:rPr>
        <w:t xml:space="preserve">walking at a normal pace in </w:t>
      </w:r>
      <w:r w:rsidR="00AA6B71">
        <w:rPr>
          <w:rFonts w:hint="eastAsia"/>
        </w:rPr>
        <w:t>the Passenger Concourse near Exit E, she fel</w:t>
      </w:r>
      <w:r w:rsidR="00AB1BB8">
        <w:rPr>
          <w:rFonts w:hint="eastAsia"/>
        </w:rPr>
        <w:t>l</w:t>
      </w:r>
      <w:r w:rsidR="00AA6B71">
        <w:rPr>
          <w:rFonts w:hint="eastAsia"/>
        </w:rPr>
        <w:t xml:space="preserve"> on the ground.</w:t>
      </w:r>
    </w:p>
    <w:p w:rsidR="00AA6B71" w:rsidRDefault="00AA6B71">
      <w:pPr>
        <w:pStyle w:val="para"/>
        <w:jc w:val="both"/>
        <w:rPr>
          <w:rFonts w:hint="eastAsia"/>
        </w:rPr>
      </w:pPr>
      <w:r>
        <w:rPr>
          <w:rFonts w:hint="eastAsia"/>
        </w:rPr>
        <w:t>After she fel</w:t>
      </w:r>
      <w:r w:rsidR="00AB1BB8">
        <w:rPr>
          <w:rFonts w:hint="eastAsia"/>
        </w:rPr>
        <w:t>l</w:t>
      </w:r>
      <w:r>
        <w:rPr>
          <w:rFonts w:hint="eastAsia"/>
        </w:rPr>
        <w:t xml:space="preserve"> down, she </w:t>
      </w:r>
      <w:r w:rsidR="00BB5101">
        <w:rPr>
          <w:rFonts w:hint="eastAsia"/>
        </w:rPr>
        <w:t xml:space="preserve">looked around and </w:t>
      </w:r>
      <w:r>
        <w:rPr>
          <w:rFonts w:hint="eastAsia"/>
        </w:rPr>
        <w:t xml:space="preserve">saw that there were some water droplets on the floor.  There was also a streak mark </w:t>
      </w:r>
      <w:r w:rsidR="000C56F4">
        <w:rPr>
          <w:rFonts w:hint="eastAsia"/>
        </w:rPr>
        <w:t>on the ground caused by</w:t>
      </w:r>
      <w:r w:rsidR="005A33DD">
        <w:rPr>
          <w:rFonts w:hint="eastAsia"/>
        </w:rPr>
        <w:t xml:space="preserve"> </w:t>
      </w:r>
      <w:r w:rsidR="00AB1BB8">
        <w:rPr>
          <w:rFonts w:hint="eastAsia"/>
        </w:rPr>
        <w:t xml:space="preserve">the contact with the </w:t>
      </w:r>
      <w:r w:rsidR="005A33DD">
        <w:rPr>
          <w:rFonts w:hint="eastAsia"/>
        </w:rPr>
        <w:t>rubber sole of her shoes.</w:t>
      </w:r>
      <w:r w:rsidR="00DF32F5">
        <w:rPr>
          <w:rFonts w:hint="eastAsia"/>
        </w:rPr>
        <w:t xml:space="preserve">  At the </w:t>
      </w:r>
      <w:r w:rsidR="00AB1BB8">
        <w:rPr>
          <w:rFonts w:hint="eastAsia"/>
        </w:rPr>
        <w:t>scene</w:t>
      </w:r>
      <w:r w:rsidR="00DF32F5">
        <w:rPr>
          <w:rFonts w:hint="eastAsia"/>
        </w:rPr>
        <w:t xml:space="preserve">, the Plaintiff is not </w:t>
      </w:r>
      <w:r w:rsidR="00AB1BB8">
        <w:rPr>
          <w:rFonts w:hint="eastAsia"/>
        </w:rPr>
        <w:t>sure</w:t>
      </w:r>
      <w:r w:rsidR="00DF32F5">
        <w:rPr>
          <w:rFonts w:hint="eastAsia"/>
        </w:rPr>
        <w:t xml:space="preserve"> whether any passers-by had mentioned about the patch of water to the staff of the Station, but she </w:t>
      </w:r>
      <w:r w:rsidR="00524951">
        <w:rPr>
          <w:rFonts w:hint="eastAsia"/>
        </w:rPr>
        <w:t xml:space="preserve">is </w:t>
      </w:r>
      <w:r w:rsidR="00AB1BB8">
        <w:rPr>
          <w:rFonts w:hint="eastAsia"/>
        </w:rPr>
        <w:t>certain</w:t>
      </w:r>
      <w:r w:rsidR="00524951">
        <w:rPr>
          <w:rFonts w:hint="eastAsia"/>
        </w:rPr>
        <w:t xml:space="preserve"> that </w:t>
      </w:r>
      <w:r w:rsidR="00AB1BB8">
        <w:rPr>
          <w:rFonts w:hint="eastAsia"/>
        </w:rPr>
        <w:t>such matter was raised</w:t>
      </w:r>
      <w:r w:rsidR="00524951">
        <w:rPr>
          <w:rFonts w:hint="eastAsia"/>
        </w:rPr>
        <w:t xml:space="preserve"> when she was in the rest room of the Station.</w:t>
      </w:r>
    </w:p>
    <w:p w:rsidR="005A33DD" w:rsidRPr="005A33DD" w:rsidRDefault="005A33DD" w:rsidP="005A33DD">
      <w:pPr>
        <w:pStyle w:val="para"/>
        <w:numPr>
          <w:ilvl w:val="0"/>
          <w:numId w:val="0"/>
        </w:numPr>
        <w:jc w:val="both"/>
        <w:rPr>
          <w:rFonts w:hint="eastAsia"/>
          <w:i/>
        </w:rPr>
      </w:pPr>
      <w:r w:rsidRPr="005A33DD">
        <w:rPr>
          <w:rFonts w:hint="eastAsia"/>
          <w:i/>
        </w:rPr>
        <w:t>(ii)</w:t>
      </w:r>
      <w:r w:rsidRPr="005A33DD">
        <w:rPr>
          <w:rFonts w:hint="eastAsia"/>
          <w:i/>
        </w:rPr>
        <w:tab/>
        <w:t>Witnesses in support of the Defendant</w:t>
      </w:r>
      <w:r w:rsidRPr="005A33DD">
        <w:rPr>
          <w:i/>
        </w:rPr>
        <w:t>’</w:t>
      </w:r>
      <w:r w:rsidRPr="005A33DD">
        <w:rPr>
          <w:rFonts w:hint="eastAsia"/>
          <w:i/>
        </w:rPr>
        <w:t>s case</w:t>
      </w:r>
    </w:p>
    <w:p w:rsidR="001823B4" w:rsidRDefault="00524951">
      <w:pPr>
        <w:pStyle w:val="para"/>
        <w:jc w:val="both"/>
        <w:rPr>
          <w:rFonts w:hint="eastAsia"/>
        </w:rPr>
      </w:pPr>
      <w:r>
        <w:rPr>
          <w:rFonts w:hint="eastAsia"/>
        </w:rPr>
        <w:t>The Defendant</w:t>
      </w:r>
      <w:r>
        <w:t>’</w:t>
      </w:r>
      <w:r>
        <w:rPr>
          <w:rFonts w:hint="eastAsia"/>
        </w:rPr>
        <w:t xml:space="preserve">s first witness is </w:t>
      </w:r>
      <w:r w:rsidR="006F19C4">
        <w:rPr>
          <w:rFonts w:hint="eastAsia"/>
        </w:rPr>
        <w:t>Mr. Lam Mou Sang (</w:t>
      </w:r>
      <w:r w:rsidR="006F19C4">
        <w:t>“</w:t>
      </w:r>
      <w:r w:rsidR="006F19C4">
        <w:rPr>
          <w:rFonts w:hint="eastAsia"/>
        </w:rPr>
        <w:t>Mr. Lam</w:t>
      </w:r>
      <w:r w:rsidR="006F19C4">
        <w:t>”</w:t>
      </w:r>
      <w:r w:rsidR="006F19C4">
        <w:rPr>
          <w:rFonts w:hint="eastAsia"/>
        </w:rPr>
        <w:t xml:space="preserve">) </w:t>
      </w:r>
      <w:r w:rsidR="001C2C48">
        <w:rPr>
          <w:rFonts w:hint="eastAsia"/>
        </w:rPr>
        <w:t xml:space="preserve">who was a Station Officer of the Defendant and was on duty in the South Concourse of the Station on the day of the accident. </w:t>
      </w:r>
    </w:p>
    <w:p w:rsidR="001C2C48" w:rsidRDefault="001C2C48" w:rsidP="00C8713B">
      <w:pPr>
        <w:pStyle w:val="para"/>
        <w:jc w:val="both"/>
        <w:rPr>
          <w:rFonts w:hint="eastAsia"/>
        </w:rPr>
      </w:pPr>
      <w:r>
        <w:rPr>
          <w:rFonts w:hint="eastAsia"/>
        </w:rPr>
        <w:t xml:space="preserve">At approximately 9:10 am on 26 October 2009, a passenger came to Mr. Lam and told him that a lady was injured after a fall near the South Concourse.  Mr. Lam attended the scene immediately and saw the Plaintiff sitting on the ground.  By that time, the Plaintiff told him that she slipped on the ground because it was slippery.  Mr. Lam immediately inspected the floor </w:t>
      </w:r>
      <w:r w:rsidR="00AB1BB8">
        <w:rPr>
          <w:rFonts w:hint="eastAsia"/>
        </w:rPr>
        <w:t>in the surroundings</w:t>
      </w:r>
      <w:r>
        <w:rPr>
          <w:rFonts w:hint="eastAsia"/>
        </w:rPr>
        <w:t xml:space="preserve">, but he found that the floor was dry at that time.  </w:t>
      </w:r>
      <w:r w:rsidR="00AB1BB8">
        <w:rPr>
          <w:rFonts w:hint="eastAsia"/>
        </w:rPr>
        <w:t xml:space="preserve">Had there been water on the floor, he would have summoned the cleaning workers to clean the floor immediately.  </w:t>
      </w:r>
      <w:r>
        <w:rPr>
          <w:rFonts w:hint="eastAsia"/>
        </w:rPr>
        <w:t>With the use of a wheelchair, Mr. Lam took the Plaintiff to the rest room of the Station, and the Plaintiff was later taken to hospital for treatment.</w:t>
      </w:r>
    </w:p>
    <w:p w:rsidR="004D1921" w:rsidRDefault="00AB1BB8">
      <w:pPr>
        <w:pStyle w:val="para"/>
        <w:jc w:val="both"/>
        <w:rPr>
          <w:rFonts w:hint="eastAsia"/>
        </w:rPr>
      </w:pPr>
      <w:r>
        <w:rPr>
          <w:rFonts w:hint="eastAsia"/>
        </w:rPr>
        <w:t>T</w:t>
      </w:r>
      <w:r w:rsidR="004D1921">
        <w:rPr>
          <w:rFonts w:hint="eastAsia"/>
        </w:rPr>
        <w:t>he Defendant</w:t>
      </w:r>
      <w:r w:rsidR="004D1921">
        <w:t>’</w:t>
      </w:r>
      <w:r w:rsidR="004D1921">
        <w:rPr>
          <w:rFonts w:hint="eastAsia"/>
        </w:rPr>
        <w:t xml:space="preserve">s second witness is Mr. Tang Kim Yu </w:t>
      </w:r>
      <w:r w:rsidR="00823677">
        <w:rPr>
          <w:rFonts w:hint="eastAsia"/>
        </w:rPr>
        <w:t>(</w:t>
      </w:r>
      <w:r w:rsidR="00823677">
        <w:t>“</w:t>
      </w:r>
      <w:r w:rsidR="00823677">
        <w:rPr>
          <w:rFonts w:hint="eastAsia"/>
        </w:rPr>
        <w:t>Mr. Tang</w:t>
      </w:r>
      <w:r w:rsidR="00823677">
        <w:t>”</w:t>
      </w:r>
      <w:r w:rsidR="00823677">
        <w:rPr>
          <w:rFonts w:hint="eastAsia"/>
        </w:rPr>
        <w:t xml:space="preserve">) </w:t>
      </w:r>
      <w:r w:rsidR="004D1921">
        <w:rPr>
          <w:rFonts w:hint="eastAsia"/>
        </w:rPr>
        <w:t>who was the Station Controller of the Station on duty on the day of the alleged accident.</w:t>
      </w:r>
      <w:r w:rsidR="00C8713B">
        <w:rPr>
          <w:rFonts w:hint="eastAsia"/>
        </w:rPr>
        <w:t xml:space="preserve">  </w:t>
      </w:r>
      <w:r>
        <w:rPr>
          <w:rFonts w:hint="eastAsia"/>
        </w:rPr>
        <w:t xml:space="preserve">He was the staff of the highest rank </w:t>
      </w:r>
      <w:r w:rsidR="00C073E4">
        <w:rPr>
          <w:rFonts w:hint="eastAsia"/>
        </w:rPr>
        <w:t xml:space="preserve">in the Station </w:t>
      </w:r>
      <w:r>
        <w:rPr>
          <w:rFonts w:hint="eastAsia"/>
        </w:rPr>
        <w:t xml:space="preserve">responsible for </w:t>
      </w:r>
      <w:r w:rsidR="00C073E4">
        <w:rPr>
          <w:rFonts w:hint="eastAsia"/>
        </w:rPr>
        <w:t xml:space="preserve">its </w:t>
      </w:r>
      <w:r>
        <w:rPr>
          <w:rFonts w:hint="eastAsia"/>
        </w:rPr>
        <w:t xml:space="preserve">daily operation.  </w:t>
      </w:r>
      <w:r w:rsidR="00C8713B">
        <w:rPr>
          <w:rFonts w:hint="eastAsia"/>
        </w:rPr>
        <w:t>At around 9:10 am, Mr. Tang learnt about the accident involving the Plaintiff.   After</w:t>
      </w:r>
      <w:r w:rsidR="00823677">
        <w:rPr>
          <w:rFonts w:hint="eastAsia"/>
        </w:rPr>
        <w:t xml:space="preserve"> the Plaintiff was taken to </w:t>
      </w:r>
      <w:r w:rsidR="00C8713B">
        <w:rPr>
          <w:rFonts w:hint="eastAsia"/>
        </w:rPr>
        <w:t xml:space="preserve">hospital, Mr. Tang also inspected the location of the </w:t>
      </w:r>
      <w:r>
        <w:rPr>
          <w:rFonts w:hint="eastAsia"/>
        </w:rPr>
        <w:t xml:space="preserve">alleged </w:t>
      </w:r>
      <w:r w:rsidR="00C8713B">
        <w:rPr>
          <w:rFonts w:hint="eastAsia"/>
        </w:rPr>
        <w:t>accident and found that the ground was dry.</w:t>
      </w:r>
    </w:p>
    <w:p w:rsidR="00C8713B" w:rsidRDefault="00C8713B">
      <w:pPr>
        <w:pStyle w:val="para"/>
        <w:jc w:val="both"/>
        <w:rPr>
          <w:rFonts w:hint="eastAsia"/>
        </w:rPr>
      </w:pPr>
      <w:r>
        <w:rPr>
          <w:rFonts w:hint="eastAsia"/>
        </w:rPr>
        <w:t xml:space="preserve">After the accident, Mr. Tang made a report of the incident in an </w:t>
      </w:r>
      <w:r>
        <w:t>“</w:t>
      </w:r>
      <w:r>
        <w:rPr>
          <w:rFonts w:hint="eastAsia"/>
        </w:rPr>
        <w:t>UE Report</w:t>
      </w:r>
      <w:r>
        <w:t>”</w:t>
      </w:r>
      <w:r>
        <w:rPr>
          <w:rFonts w:hint="eastAsia"/>
        </w:rPr>
        <w:t>.   According to such report, the floor of the South Concourse was dry and clean at the relevant time.  He prepared the report based on the information provided by Mr. Lam.</w:t>
      </w:r>
    </w:p>
    <w:p w:rsidR="005A33DD" w:rsidRPr="005A33DD" w:rsidRDefault="005A33DD" w:rsidP="005A33DD">
      <w:pPr>
        <w:pStyle w:val="para"/>
        <w:numPr>
          <w:ilvl w:val="0"/>
          <w:numId w:val="0"/>
        </w:numPr>
        <w:jc w:val="both"/>
        <w:rPr>
          <w:rFonts w:hint="eastAsia"/>
          <w:i/>
        </w:rPr>
      </w:pPr>
      <w:r w:rsidRPr="005A33DD">
        <w:rPr>
          <w:rFonts w:hint="eastAsia"/>
          <w:i/>
        </w:rPr>
        <w:t>(iii)</w:t>
      </w:r>
      <w:r w:rsidRPr="005A33DD">
        <w:rPr>
          <w:rFonts w:hint="eastAsia"/>
          <w:i/>
        </w:rPr>
        <w:tab/>
        <w:t>Assessment of the evidence</w:t>
      </w:r>
    </w:p>
    <w:p w:rsidR="000C56F4" w:rsidRDefault="000C56F4">
      <w:pPr>
        <w:pStyle w:val="para"/>
        <w:jc w:val="both"/>
        <w:rPr>
          <w:rFonts w:hint="eastAsia"/>
        </w:rPr>
      </w:pPr>
      <w:r>
        <w:rPr>
          <w:rFonts w:hint="eastAsia"/>
        </w:rPr>
        <w:t>After listening to the Plaintiff</w:t>
      </w:r>
      <w:r>
        <w:t>’</w:t>
      </w:r>
      <w:r>
        <w:rPr>
          <w:rFonts w:hint="eastAsia"/>
        </w:rPr>
        <w:t xml:space="preserve">s witnesses, I am very reluctant to find that they are not telling the truth, in particular Mr. Lau </w:t>
      </w:r>
      <w:r w:rsidR="00834F83">
        <w:rPr>
          <w:rFonts w:hint="eastAsia"/>
        </w:rPr>
        <w:t>can be considered as</w:t>
      </w:r>
      <w:r>
        <w:rPr>
          <w:rFonts w:hint="eastAsia"/>
        </w:rPr>
        <w:t xml:space="preserve"> </w:t>
      </w:r>
      <w:r w:rsidR="004B3EDD">
        <w:rPr>
          <w:rFonts w:hint="eastAsia"/>
        </w:rPr>
        <w:t>an independent w</w:t>
      </w:r>
      <w:r w:rsidR="005C42D1">
        <w:rPr>
          <w:rFonts w:hint="eastAsia"/>
        </w:rPr>
        <w:t>itness.  Despite such observation</w:t>
      </w:r>
      <w:r>
        <w:rPr>
          <w:rFonts w:hint="eastAsia"/>
        </w:rPr>
        <w:t xml:space="preserve">, </w:t>
      </w:r>
      <w:r w:rsidR="00C8713B">
        <w:rPr>
          <w:rFonts w:hint="eastAsia"/>
        </w:rPr>
        <w:t xml:space="preserve">I do have some difficulty with </w:t>
      </w:r>
      <w:r>
        <w:rPr>
          <w:rFonts w:hint="eastAsia"/>
        </w:rPr>
        <w:t>the evidence</w:t>
      </w:r>
      <w:r w:rsidR="00834F83">
        <w:rPr>
          <w:rFonts w:hint="eastAsia"/>
        </w:rPr>
        <w:t xml:space="preserve"> of the Plaintiff and Mr. Lau</w:t>
      </w:r>
      <w:r>
        <w:rPr>
          <w:rFonts w:hint="eastAsia"/>
        </w:rPr>
        <w:t>.  Firs</w:t>
      </w:r>
      <w:r w:rsidR="004B3EDD">
        <w:rPr>
          <w:rFonts w:hint="eastAsia"/>
        </w:rPr>
        <w:t>tly, the</w:t>
      </w:r>
      <w:r w:rsidR="00834F83">
        <w:rPr>
          <w:rFonts w:hint="eastAsia"/>
        </w:rPr>
        <w:t>ir</w:t>
      </w:r>
      <w:r w:rsidR="004B3EDD">
        <w:rPr>
          <w:rFonts w:hint="eastAsia"/>
        </w:rPr>
        <w:t xml:space="preserve"> descriptions of the size of the patch of water on the ground are vastly different.  Whilst the Plaintiff</w:t>
      </w:r>
      <w:r>
        <w:rPr>
          <w:rFonts w:hint="eastAsia"/>
        </w:rPr>
        <w:t xml:space="preserve"> describes that there were only </w:t>
      </w:r>
      <w:r>
        <w:t>small</w:t>
      </w:r>
      <w:r>
        <w:rPr>
          <w:rFonts w:hint="eastAsia"/>
        </w:rPr>
        <w:t xml:space="preserve"> water droplets with the size of a moon-cake on the floor at the materia</w:t>
      </w:r>
      <w:r w:rsidR="004B3EDD">
        <w:rPr>
          <w:rFonts w:hint="eastAsia"/>
        </w:rPr>
        <w:t>l time, Mr. Lau testifies</w:t>
      </w:r>
      <w:r>
        <w:rPr>
          <w:rFonts w:hint="eastAsia"/>
        </w:rPr>
        <w:t xml:space="preserve"> that </w:t>
      </w:r>
      <w:r w:rsidR="00834F83">
        <w:rPr>
          <w:rFonts w:hint="eastAsia"/>
        </w:rPr>
        <w:t>the</w:t>
      </w:r>
      <w:r w:rsidR="006E4338">
        <w:rPr>
          <w:rFonts w:hint="eastAsia"/>
        </w:rPr>
        <w:t xml:space="preserve"> </w:t>
      </w:r>
      <w:r>
        <w:rPr>
          <w:rFonts w:hint="eastAsia"/>
        </w:rPr>
        <w:t xml:space="preserve">patch of water </w:t>
      </w:r>
      <w:r w:rsidR="00834F83">
        <w:rPr>
          <w:rFonts w:hint="eastAsia"/>
        </w:rPr>
        <w:t xml:space="preserve">was rather large in size </w:t>
      </w:r>
      <w:r w:rsidR="006E4338">
        <w:rPr>
          <w:rFonts w:hint="eastAsia"/>
        </w:rPr>
        <w:t>cover</w:t>
      </w:r>
      <w:r w:rsidR="00834F83">
        <w:rPr>
          <w:rFonts w:hint="eastAsia"/>
        </w:rPr>
        <w:t>ing</w:t>
      </w:r>
      <w:r w:rsidR="006E4338">
        <w:rPr>
          <w:rFonts w:hint="eastAsia"/>
        </w:rPr>
        <w:t xml:space="preserve"> the area of </w:t>
      </w:r>
      <w:r>
        <w:rPr>
          <w:rFonts w:hint="eastAsia"/>
        </w:rPr>
        <w:t>a few floor tiles</w:t>
      </w:r>
      <w:r w:rsidR="004B3EDD">
        <w:rPr>
          <w:rFonts w:hint="eastAsia"/>
        </w:rPr>
        <w:t xml:space="preserve">.  I </w:t>
      </w:r>
      <w:r w:rsidR="006E4338">
        <w:rPr>
          <w:rFonts w:hint="eastAsia"/>
        </w:rPr>
        <w:t>have reminded myself t</w:t>
      </w:r>
      <w:r w:rsidR="004B3EDD">
        <w:rPr>
          <w:rFonts w:hint="eastAsia"/>
        </w:rPr>
        <w:t xml:space="preserve">hat witnesses </w:t>
      </w:r>
      <w:r w:rsidR="00834F83">
        <w:rPr>
          <w:rFonts w:hint="eastAsia"/>
        </w:rPr>
        <w:t xml:space="preserve">might </w:t>
      </w:r>
      <w:r w:rsidR="005C42D1">
        <w:rPr>
          <w:rFonts w:hint="eastAsia"/>
        </w:rPr>
        <w:t xml:space="preserve">make mistakes about </w:t>
      </w:r>
      <w:r w:rsidR="00834F83">
        <w:rPr>
          <w:rFonts w:hint="eastAsia"/>
        </w:rPr>
        <w:t xml:space="preserve">such </w:t>
      </w:r>
      <w:r w:rsidR="00C073E4">
        <w:rPr>
          <w:rFonts w:hint="eastAsia"/>
        </w:rPr>
        <w:t xml:space="preserve">kind </w:t>
      </w:r>
      <w:r w:rsidR="00834F83">
        <w:rPr>
          <w:rFonts w:hint="eastAsia"/>
        </w:rPr>
        <w:t xml:space="preserve">of </w:t>
      </w:r>
      <w:r w:rsidR="004B3EDD">
        <w:rPr>
          <w:rFonts w:hint="eastAsia"/>
        </w:rPr>
        <w:t>descriptions</w:t>
      </w:r>
      <w:r>
        <w:rPr>
          <w:rFonts w:hint="eastAsia"/>
        </w:rPr>
        <w:t xml:space="preserve">, </w:t>
      </w:r>
      <w:r w:rsidR="00834F83">
        <w:rPr>
          <w:rFonts w:hint="eastAsia"/>
        </w:rPr>
        <w:t xml:space="preserve">yet </w:t>
      </w:r>
      <w:r>
        <w:rPr>
          <w:rFonts w:hint="eastAsia"/>
        </w:rPr>
        <w:t xml:space="preserve">it is </w:t>
      </w:r>
      <w:r w:rsidR="004B3EDD">
        <w:rPr>
          <w:rFonts w:hint="eastAsia"/>
        </w:rPr>
        <w:t>still not</w:t>
      </w:r>
      <w:r>
        <w:rPr>
          <w:rFonts w:hint="eastAsia"/>
        </w:rPr>
        <w:t xml:space="preserve"> easy to </w:t>
      </w:r>
      <w:r w:rsidR="00C073E4">
        <w:rPr>
          <w:rFonts w:hint="eastAsia"/>
        </w:rPr>
        <w:t>explain</w:t>
      </w:r>
      <w:r>
        <w:rPr>
          <w:rFonts w:hint="eastAsia"/>
        </w:rPr>
        <w:t xml:space="preserve"> </w:t>
      </w:r>
      <w:r w:rsidR="004B3EDD">
        <w:rPr>
          <w:rFonts w:hint="eastAsia"/>
        </w:rPr>
        <w:t xml:space="preserve">why there is such a great </w:t>
      </w:r>
      <w:r>
        <w:rPr>
          <w:rFonts w:hint="eastAsia"/>
        </w:rPr>
        <w:t xml:space="preserve">difference in their evidence.  Secondly, the Plaintiff claims that there was a streak mark on the ground caused </w:t>
      </w:r>
      <w:r w:rsidR="00834F83">
        <w:rPr>
          <w:rFonts w:hint="eastAsia"/>
        </w:rPr>
        <w:t xml:space="preserve">by the contact with </w:t>
      </w:r>
      <w:r w:rsidR="00CC650F">
        <w:rPr>
          <w:rFonts w:hint="eastAsia"/>
        </w:rPr>
        <w:t xml:space="preserve">the </w:t>
      </w:r>
      <w:r w:rsidR="00834F83">
        <w:rPr>
          <w:rFonts w:hint="eastAsia"/>
        </w:rPr>
        <w:t xml:space="preserve">rubber </w:t>
      </w:r>
      <w:r w:rsidR="00CC650F">
        <w:rPr>
          <w:rFonts w:hint="eastAsia"/>
        </w:rPr>
        <w:t xml:space="preserve">sole of her shoes when she slipped on the floor, </w:t>
      </w:r>
      <w:r w:rsidR="006E4338">
        <w:rPr>
          <w:rFonts w:hint="eastAsia"/>
        </w:rPr>
        <w:t xml:space="preserve">and yet </w:t>
      </w:r>
      <w:r w:rsidR="00CC650F">
        <w:rPr>
          <w:rFonts w:hint="eastAsia"/>
        </w:rPr>
        <w:t>the photographs taken by the Plaintiff a</w:t>
      </w:r>
      <w:r w:rsidR="005C42D1">
        <w:rPr>
          <w:rFonts w:hint="eastAsia"/>
        </w:rPr>
        <w:t>nd Mr. Lau could not capture such</w:t>
      </w:r>
      <w:r w:rsidR="00CC650F">
        <w:rPr>
          <w:rFonts w:hint="eastAsia"/>
        </w:rPr>
        <w:t xml:space="preserve"> streak mark.  Whilst I accept that the camera</w:t>
      </w:r>
      <w:r w:rsidR="006E4338">
        <w:rPr>
          <w:rFonts w:hint="eastAsia"/>
        </w:rPr>
        <w:t>s</w:t>
      </w:r>
      <w:r w:rsidR="00CC650F">
        <w:rPr>
          <w:rFonts w:hint="eastAsia"/>
        </w:rPr>
        <w:t xml:space="preserve"> of the</w:t>
      </w:r>
      <w:r w:rsidR="00C073E4">
        <w:rPr>
          <w:rFonts w:hint="eastAsia"/>
        </w:rPr>
        <w:t>ir</w:t>
      </w:r>
      <w:r w:rsidR="00CC650F">
        <w:rPr>
          <w:rFonts w:hint="eastAsia"/>
        </w:rPr>
        <w:t xml:space="preserve"> </w:t>
      </w:r>
      <w:r w:rsidR="00CC650F">
        <w:t>mobile</w:t>
      </w:r>
      <w:r w:rsidR="00CC650F">
        <w:rPr>
          <w:rFonts w:hint="eastAsia"/>
        </w:rPr>
        <w:t xml:space="preserve"> phone</w:t>
      </w:r>
      <w:r w:rsidR="006E4338">
        <w:rPr>
          <w:rFonts w:hint="eastAsia"/>
        </w:rPr>
        <w:t>s</w:t>
      </w:r>
      <w:r w:rsidR="00CC650F">
        <w:rPr>
          <w:rFonts w:hint="eastAsia"/>
        </w:rPr>
        <w:t xml:space="preserve"> might not be of very high quality, I </w:t>
      </w:r>
      <w:r w:rsidR="00834F83">
        <w:rPr>
          <w:rFonts w:hint="eastAsia"/>
        </w:rPr>
        <w:t xml:space="preserve">still </w:t>
      </w:r>
      <w:r w:rsidR="00CC650F">
        <w:rPr>
          <w:rFonts w:hint="eastAsia"/>
        </w:rPr>
        <w:t xml:space="preserve">find it strange that the photographs could not capture </w:t>
      </w:r>
      <w:r w:rsidR="00CC650F">
        <w:t>the</w:t>
      </w:r>
      <w:r w:rsidR="00CC650F">
        <w:rPr>
          <w:rFonts w:hint="eastAsia"/>
        </w:rPr>
        <w:t xml:space="preserve"> somewhat vis</w:t>
      </w:r>
      <w:r w:rsidR="004B3EDD">
        <w:rPr>
          <w:rFonts w:hint="eastAsia"/>
        </w:rPr>
        <w:t>i</w:t>
      </w:r>
      <w:r w:rsidR="00CC650F">
        <w:rPr>
          <w:rFonts w:hint="eastAsia"/>
        </w:rPr>
        <w:t>ble streak mark.</w:t>
      </w:r>
    </w:p>
    <w:p w:rsidR="00C8713B" w:rsidRDefault="00C8713B" w:rsidP="00C8713B">
      <w:pPr>
        <w:pStyle w:val="para"/>
        <w:jc w:val="both"/>
        <w:rPr>
          <w:rFonts w:hint="eastAsia"/>
        </w:rPr>
      </w:pPr>
      <w:r>
        <w:rPr>
          <w:rFonts w:hint="eastAsia"/>
        </w:rPr>
        <w:t xml:space="preserve">Further, I do not find Mr. Lau to be an impressive witness.  He is evasive when he is asked about the actual loss of income suffered by him as a result of </w:t>
      </w:r>
      <w:r>
        <w:t>coming to</w:t>
      </w:r>
      <w:r w:rsidR="00F352B5">
        <w:rPr>
          <w:rFonts w:hint="eastAsia"/>
        </w:rPr>
        <w:t xml:space="preserve"> court to testify.  </w:t>
      </w:r>
      <w:r w:rsidR="005C42D1">
        <w:rPr>
          <w:rFonts w:hint="eastAsia"/>
        </w:rPr>
        <w:t>T</w:t>
      </w:r>
      <w:r w:rsidR="00F352B5">
        <w:rPr>
          <w:rFonts w:hint="eastAsia"/>
        </w:rPr>
        <w:t>his certainly undermines the creditability of his evidence.</w:t>
      </w:r>
    </w:p>
    <w:p w:rsidR="00CC650F" w:rsidRDefault="00CC650F">
      <w:pPr>
        <w:pStyle w:val="para"/>
        <w:jc w:val="both"/>
        <w:rPr>
          <w:rFonts w:hint="eastAsia"/>
        </w:rPr>
      </w:pPr>
      <w:r>
        <w:rPr>
          <w:rFonts w:hint="eastAsia"/>
        </w:rPr>
        <w:t xml:space="preserve">On the other hand, it does not appear to me that Mr. Lam and Mr. Tang of the Defendant are lying about </w:t>
      </w:r>
      <w:r w:rsidR="00DD5215">
        <w:rPr>
          <w:rFonts w:hint="eastAsia"/>
        </w:rPr>
        <w:t>what happened on t</w:t>
      </w:r>
      <w:r>
        <w:rPr>
          <w:rFonts w:hint="eastAsia"/>
        </w:rPr>
        <w:t xml:space="preserve">he day of the accident.  </w:t>
      </w:r>
      <w:r w:rsidR="00461E7D">
        <w:rPr>
          <w:rFonts w:hint="eastAsia"/>
        </w:rPr>
        <w:t xml:space="preserve">Despite the </w:t>
      </w:r>
      <w:r w:rsidR="00461E7D">
        <w:t>vigorous</w:t>
      </w:r>
      <w:r w:rsidR="00461E7D">
        <w:rPr>
          <w:rFonts w:hint="eastAsia"/>
        </w:rPr>
        <w:t xml:space="preserve"> cross-examination </w:t>
      </w:r>
      <w:r w:rsidR="00DD5215">
        <w:rPr>
          <w:rFonts w:hint="eastAsia"/>
        </w:rPr>
        <w:t>b</w:t>
      </w:r>
      <w:r w:rsidR="00461E7D">
        <w:rPr>
          <w:rFonts w:hint="eastAsia"/>
        </w:rPr>
        <w:t xml:space="preserve">y Mr. Lung, </w:t>
      </w:r>
      <w:r w:rsidR="00DD5215">
        <w:rPr>
          <w:rFonts w:hint="eastAsia"/>
        </w:rPr>
        <w:t xml:space="preserve">counsel for the Plaintiff, </w:t>
      </w:r>
      <w:r w:rsidR="00461E7D">
        <w:rPr>
          <w:rFonts w:hint="eastAsia"/>
        </w:rPr>
        <w:t xml:space="preserve">their evidence has remained </w:t>
      </w:r>
      <w:r w:rsidR="00461E7D">
        <w:t>unshaken</w:t>
      </w:r>
      <w:r w:rsidR="00DD5215">
        <w:rPr>
          <w:rFonts w:hint="eastAsia"/>
        </w:rPr>
        <w:t xml:space="preserve"> after cross-examination</w:t>
      </w:r>
      <w:r w:rsidR="00461E7D">
        <w:rPr>
          <w:rFonts w:hint="eastAsia"/>
        </w:rPr>
        <w:t xml:space="preserve">.  </w:t>
      </w:r>
      <w:r w:rsidR="00DD5215">
        <w:rPr>
          <w:rFonts w:hint="eastAsia"/>
        </w:rPr>
        <w:t>As I see it, the only logical reason why Mr. Lam and Mr. Tang have to lie is that they want to cover-up the accident.  However,</w:t>
      </w:r>
      <w:r w:rsidR="00461E7D">
        <w:rPr>
          <w:rFonts w:hint="eastAsia"/>
        </w:rPr>
        <w:t xml:space="preserve"> they are not evasive </w:t>
      </w:r>
      <w:r w:rsidR="00DD5215">
        <w:rPr>
          <w:rFonts w:hint="eastAsia"/>
        </w:rPr>
        <w:t xml:space="preserve">when they testify in court, </w:t>
      </w:r>
      <w:r w:rsidR="005C42D1">
        <w:rPr>
          <w:rFonts w:hint="eastAsia"/>
        </w:rPr>
        <w:t>and they frankly admit</w:t>
      </w:r>
      <w:r w:rsidR="00461E7D">
        <w:rPr>
          <w:rFonts w:hint="eastAsia"/>
        </w:rPr>
        <w:t xml:space="preserve"> that there were previous incidents in which slippery floor </w:t>
      </w:r>
      <w:r w:rsidR="00DD5215">
        <w:rPr>
          <w:rFonts w:hint="eastAsia"/>
        </w:rPr>
        <w:t xml:space="preserve">had </w:t>
      </w:r>
      <w:r w:rsidR="00461E7D">
        <w:rPr>
          <w:rFonts w:hint="eastAsia"/>
        </w:rPr>
        <w:t xml:space="preserve">caused </w:t>
      </w:r>
      <w:r w:rsidR="00834F83">
        <w:rPr>
          <w:rFonts w:hint="eastAsia"/>
        </w:rPr>
        <w:t xml:space="preserve">other </w:t>
      </w:r>
      <w:r w:rsidR="00461E7D">
        <w:rPr>
          <w:rFonts w:hint="eastAsia"/>
        </w:rPr>
        <w:t>passengers to f</w:t>
      </w:r>
      <w:r w:rsidR="00834F83">
        <w:rPr>
          <w:rFonts w:hint="eastAsia"/>
        </w:rPr>
        <w:t>a</w:t>
      </w:r>
      <w:r w:rsidR="00461E7D">
        <w:rPr>
          <w:rFonts w:hint="eastAsia"/>
        </w:rPr>
        <w:t xml:space="preserve">ll on the ground.  In such circumstances, I do not find that there is any logical reason as to why they have to cover up about what had happened </w:t>
      </w:r>
      <w:r w:rsidR="00DD5215">
        <w:rPr>
          <w:rFonts w:hint="eastAsia"/>
        </w:rPr>
        <w:t xml:space="preserve">in this </w:t>
      </w:r>
      <w:r w:rsidR="00DD5215">
        <w:t>particular</w:t>
      </w:r>
      <w:r w:rsidR="00DD5215">
        <w:rPr>
          <w:rFonts w:hint="eastAsia"/>
        </w:rPr>
        <w:t xml:space="preserve"> incident</w:t>
      </w:r>
      <w:r w:rsidR="00461E7D">
        <w:rPr>
          <w:rFonts w:hint="eastAsia"/>
        </w:rPr>
        <w:t>.</w:t>
      </w:r>
      <w:r w:rsidR="00F87D02">
        <w:rPr>
          <w:rFonts w:hint="eastAsia"/>
        </w:rPr>
        <w:t xml:space="preserve">  Further, </w:t>
      </w:r>
      <w:r w:rsidR="0042045D">
        <w:rPr>
          <w:rFonts w:hint="eastAsia"/>
        </w:rPr>
        <w:t>they had conducted an investigation immediately after the accident and their finding wa</w:t>
      </w:r>
      <w:r w:rsidR="00F87D02">
        <w:rPr>
          <w:rFonts w:hint="eastAsia"/>
        </w:rPr>
        <w:t xml:space="preserve">s supported by the </w:t>
      </w:r>
      <w:r w:rsidR="004B2140">
        <w:t>content</w:t>
      </w:r>
      <w:r w:rsidR="004B2140">
        <w:rPr>
          <w:rFonts w:hint="eastAsia"/>
        </w:rPr>
        <w:t xml:space="preserve">s of the </w:t>
      </w:r>
      <w:r w:rsidR="00F87D02">
        <w:rPr>
          <w:rFonts w:hint="eastAsia"/>
        </w:rPr>
        <w:t xml:space="preserve">contemporaneous document, ie. the </w:t>
      </w:r>
      <w:r w:rsidR="00F87D02">
        <w:t>“</w:t>
      </w:r>
      <w:r w:rsidR="00834F83">
        <w:rPr>
          <w:rFonts w:hint="eastAsia"/>
        </w:rPr>
        <w:t>UE R</w:t>
      </w:r>
      <w:r w:rsidR="00F87D02">
        <w:rPr>
          <w:rFonts w:hint="eastAsia"/>
        </w:rPr>
        <w:t>eport</w:t>
      </w:r>
      <w:r w:rsidR="00F87D02">
        <w:t>”</w:t>
      </w:r>
      <w:r w:rsidR="004B2140">
        <w:rPr>
          <w:rFonts w:hint="eastAsia"/>
        </w:rPr>
        <w:t xml:space="preserve">, prepared by Mr. Tang with the assistance of Mr. Lam </w:t>
      </w:r>
      <w:r w:rsidR="0042045D">
        <w:rPr>
          <w:rFonts w:hint="eastAsia"/>
        </w:rPr>
        <w:t>shortly</w:t>
      </w:r>
      <w:r w:rsidR="004B2140">
        <w:rPr>
          <w:rFonts w:hint="eastAsia"/>
        </w:rPr>
        <w:t xml:space="preserve"> after the accident.</w:t>
      </w:r>
    </w:p>
    <w:p w:rsidR="00461E7D" w:rsidRDefault="00461E7D">
      <w:pPr>
        <w:pStyle w:val="para"/>
        <w:jc w:val="both"/>
        <w:rPr>
          <w:rFonts w:hint="eastAsia"/>
        </w:rPr>
      </w:pPr>
      <w:r>
        <w:rPr>
          <w:rFonts w:hint="eastAsia"/>
        </w:rPr>
        <w:t xml:space="preserve">I have also considered the </w:t>
      </w:r>
      <w:r>
        <w:t>possibility</w:t>
      </w:r>
      <w:r>
        <w:rPr>
          <w:rFonts w:hint="eastAsia"/>
        </w:rPr>
        <w:t xml:space="preserve"> that both the Plaintiff</w:t>
      </w:r>
      <w:r>
        <w:t>’</w:t>
      </w:r>
      <w:r>
        <w:rPr>
          <w:rFonts w:hint="eastAsia"/>
        </w:rPr>
        <w:t>s and the Defendant</w:t>
      </w:r>
      <w:r>
        <w:t>’</w:t>
      </w:r>
      <w:r>
        <w:rPr>
          <w:rFonts w:hint="eastAsia"/>
        </w:rPr>
        <w:t>s witnesses may be right.  There might be a small patch of water on the ground which caused the Plaintiff to slip and fall.  As the patch of water was very small in size, the Defendant</w:t>
      </w:r>
      <w:r>
        <w:t>’</w:t>
      </w:r>
      <w:r>
        <w:rPr>
          <w:rFonts w:hint="eastAsia"/>
        </w:rPr>
        <w:t xml:space="preserve">s witnesses might not have noticed it after the accident.  However, </w:t>
      </w:r>
      <w:r w:rsidR="00C8713B">
        <w:rPr>
          <w:rFonts w:hint="eastAsia"/>
        </w:rPr>
        <w:t xml:space="preserve">I </w:t>
      </w:r>
      <w:r w:rsidR="00834F83">
        <w:rPr>
          <w:rFonts w:hint="eastAsia"/>
        </w:rPr>
        <w:t xml:space="preserve">also </w:t>
      </w:r>
      <w:r w:rsidR="00C8713B">
        <w:rPr>
          <w:rFonts w:hint="eastAsia"/>
        </w:rPr>
        <w:t xml:space="preserve">have </w:t>
      </w:r>
      <w:r w:rsidR="00C8713B">
        <w:t>difficult</w:t>
      </w:r>
      <w:r w:rsidR="00834F83">
        <w:rPr>
          <w:rFonts w:hint="eastAsia"/>
        </w:rPr>
        <w:t>y</w:t>
      </w:r>
      <w:r w:rsidR="00C8713B">
        <w:rPr>
          <w:rFonts w:hint="eastAsia"/>
        </w:rPr>
        <w:t xml:space="preserve"> in reconciling such </w:t>
      </w:r>
      <w:r>
        <w:t xml:space="preserve">possibility </w:t>
      </w:r>
      <w:r>
        <w:rPr>
          <w:rFonts w:hint="eastAsia"/>
        </w:rPr>
        <w:t>with Mr. Lau</w:t>
      </w:r>
      <w:r>
        <w:t>’</w:t>
      </w:r>
      <w:r>
        <w:rPr>
          <w:rFonts w:hint="eastAsia"/>
        </w:rPr>
        <w:t>s evidence</w:t>
      </w:r>
      <w:r w:rsidR="00C8713B">
        <w:rPr>
          <w:rFonts w:hint="eastAsia"/>
        </w:rPr>
        <w:t>,</w:t>
      </w:r>
      <w:r>
        <w:rPr>
          <w:rFonts w:hint="eastAsia"/>
        </w:rPr>
        <w:t xml:space="preserve"> who claims that </w:t>
      </w:r>
      <w:r w:rsidR="00823677">
        <w:rPr>
          <w:rFonts w:hint="eastAsia"/>
        </w:rPr>
        <w:t>t</w:t>
      </w:r>
      <w:r w:rsidR="005C42D1">
        <w:rPr>
          <w:rFonts w:hint="eastAsia"/>
        </w:rPr>
        <w:t xml:space="preserve">he </w:t>
      </w:r>
      <w:r w:rsidR="00C8713B">
        <w:rPr>
          <w:rFonts w:hint="eastAsia"/>
        </w:rPr>
        <w:t xml:space="preserve">patch </w:t>
      </w:r>
      <w:r w:rsidR="005C42D1">
        <w:rPr>
          <w:rFonts w:hint="eastAsia"/>
        </w:rPr>
        <w:t xml:space="preserve">of water </w:t>
      </w:r>
      <w:r w:rsidR="00C8713B">
        <w:rPr>
          <w:rFonts w:hint="eastAsia"/>
        </w:rPr>
        <w:t xml:space="preserve">was quite large </w:t>
      </w:r>
      <w:r w:rsidR="00823677">
        <w:rPr>
          <w:rFonts w:hint="eastAsia"/>
        </w:rPr>
        <w:t xml:space="preserve">in size </w:t>
      </w:r>
      <w:r w:rsidR="00C8713B">
        <w:rPr>
          <w:rFonts w:hint="eastAsia"/>
        </w:rPr>
        <w:t xml:space="preserve">covering the area of a few </w:t>
      </w:r>
      <w:r w:rsidR="00834F83">
        <w:rPr>
          <w:rFonts w:hint="eastAsia"/>
        </w:rPr>
        <w:t xml:space="preserve">floor </w:t>
      </w:r>
      <w:r w:rsidR="00C8713B">
        <w:rPr>
          <w:rFonts w:hint="eastAsia"/>
        </w:rPr>
        <w:t>tiles.  Further, according to Mr. Lau</w:t>
      </w:r>
      <w:r w:rsidR="00C8713B">
        <w:t>’</w:t>
      </w:r>
      <w:r w:rsidR="00C8713B">
        <w:rPr>
          <w:rFonts w:hint="eastAsia"/>
        </w:rPr>
        <w:t>s evidence, some of the passers-by did mention to Mr. Lam about the water on the ground</w:t>
      </w:r>
      <w:r w:rsidR="00DD5215">
        <w:rPr>
          <w:rFonts w:hint="eastAsia"/>
        </w:rPr>
        <w:t xml:space="preserve"> when he arrived at the scene to offer </w:t>
      </w:r>
      <w:r w:rsidR="00DD5215">
        <w:t>assistance</w:t>
      </w:r>
      <w:r w:rsidR="00DD5215">
        <w:rPr>
          <w:rFonts w:hint="eastAsia"/>
        </w:rPr>
        <w:t xml:space="preserve"> to the Plaintiff</w:t>
      </w:r>
      <w:r w:rsidR="00C8713B">
        <w:rPr>
          <w:rFonts w:hint="eastAsia"/>
        </w:rPr>
        <w:t>.  If that was true, it wou</w:t>
      </w:r>
      <w:r w:rsidR="00DD5215">
        <w:rPr>
          <w:rFonts w:hint="eastAsia"/>
        </w:rPr>
        <w:t xml:space="preserve">ld </w:t>
      </w:r>
      <w:r w:rsidR="00C8713B">
        <w:rPr>
          <w:rFonts w:hint="eastAsia"/>
        </w:rPr>
        <w:t>have been most difficult for Mr</w:t>
      </w:r>
      <w:r w:rsidR="005C42D1">
        <w:rPr>
          <w:rFonts w:hint="eastAsia"/>
        </w:rPr>
        <w:t>.</w:t>
      </w:r>
      <w:r w:rsidR="00C8713B">
        <w:rPr>
          <w:rFonts w:hint="eastAsia"/>
        </w:rPr>
        <w:t xml:space="preserve"> </w:t>
      </w:r>
      <w:r w:rsidR="00550FE9">
        <w:rPr>
          <w:rFonts w:hint="eastAsia"/>
        </w:rPr>
        <w:t>Lam to have missed the patch of water on the ground.</w:t>
      </w:r>
    </w:p>
    <w:p w:rsidR="00461E7D" w:rsidRDefault="00550FE9">
      <w:pPr>
        <w:pStyle w:val="para"/>
        <w:jc w:val="both"/>
        <w:rPr>
          <w:rFonts w:hint="eastAsia"/>
        </w:rPr>
      </w:pPr>
      <w:r>
        <w:rPr>
          <w:rFonts w:hint="eastAsia"/>
        </w:rPr>
        <w:t xml:space="preserve">I must say that this is one of the </w:t>
      </w:r>
      <w:r w:rsidR="00834F83">
        <w:rPr>
          <w:rFonts w:hint="eastAsia"/>
        </w:rPr>
        <w:t xml:space="preserve">few and unusual </w:t>
      </w:r>
      <w:r>
        <w:rPr>
          <w:rFonts w:hint="eastAsia"/>
        </w:rPr>
        <w:t xml:space="preserve">cases </w:t>
      </w:r>
      <w:r w:rsidR="00834F83">
        <w:rPr>
          <w:rFonts w:hint="eastAsia"/>
        </w:rPr>
        <w:t xml:space="preserve">in </w:t>
      </w:r>
      <w:r>
        <w:rPr>
          <w:rFonts w:hint="eastAsia"/>
        </w:rPr>
        <w:t>wh</w:t>
      </w:r>
      <w:r w:rsidR="00834F83">
        <w:rPr>
          <w:rFonts w:hint="eastAsia"/>
        </w:rPr>
        <w:t>ich</w:t>
      </w:r>
      <w:r>
        <w:rPr>
          <w:rFonts w:hint="eastAsia"/>
        </w:rPr>
        <w:t xml:space="preserve"> the court is facing difficulty in resolving the factual dispute between the parties</w:t>
      </w:r>
      <w:r w:rsidR="005C42D1">
        <w:rPr>
          <w:rFonts w:hint="eastAsia"/>
        </w:rPr>
        <w:t xml:space="preserve"> and the evidence is very much in the balance</w:t>
      </w:r>
      <w:r>
        <w:rPr>
          <w:rFonts w:hint="eastAsia"/>
        </w:rPr>
        <w:t>.  However, a</w:t>
      </w:r>
      <w:r w:rsidR="00461E7D">
        <w:rPr>
          <w:rFonts w:hint="eastAsia"/>
        </w:rPr>
        <w:t xml:space="preserve">fter considering </w:t>
      </w:r>
      <w:r w:rsidR="00461E7D">
        <w:t>all</w:t>
      </w:r>
      <w:r w:rsidR="00461E7D">
        <w:rPr>
          <w:rFonts w:hint="eastAsia"/>
        </w:rPr>
        <w:t xml:space="preserve"> the evidence in this case</w:t>
      </w:r>
      <w:r w:rsidR="005C42D1">
        <w:rPr>
          <w:rFonts w:hint="eastAsia"/>
        </w:rPr>
        <w:t xml:space="preserve">, </w:t>
      </w:r>
      <w:r w:rsidR="00461E7D">
        <w:rPr>
          <w:rFonts w:hint="eastAsia"/>
        </w:rPr>
        <w:t>I have to come to the conclusion</w:t>
      </w:r>
      <w:r w:rsidR="005C42D1">
        <w:rPr>
          <w:rFonts w:hint="eastAsia"/>
        </w:rPr>
        <w:t>, with some reluctance,</w:t>
      </w:r>
      <w:r w:rsidR="00834F83">
        <w:rPr>
          <w:rFonts w:hint="eastAsia"/>
        </w:rPr>
        <w:t xml:space="preserve"> </w:t>
      </w:r>
      <w:r w:rsidR="00461E7D">
        <w:rPr>
          <w:rFonts w:hint="eastAsia"/>
        </w:rPr>
        <w:t xml:space="preserve">that the Plaintiff has failed to discharge the burden </w:t>
      </w:r>
      <w:r w:rsidR="00834F83">
        <w:rPr>
          <w:rFonts w:hint="eastAsia"/>
        </w:rPr>
        <w:t xml:space="preserve">of proving </w:t>
      </w:r>
      <w:r w:rsidR="00461E7D">
        <w:rPr>
          <w:rFonts w:hint="eastAsia"/>
        </w:rPr>
        <w:t>that her version of events is more probabl</w:t>
      </w:r>
      <w:r w:rsidR="00834F83">
        <w:rPr>
          <w:rFonts w:hint="eastAsia"/>
        </w:rPr>
        <w:t>e</w:t>
      </w:r>
      <w:r w:rsidR="00461E7D">
        <w:rPr>
          <w:rFonts w:hint="eastAsia"/>
        </w:rPr>
        <w:t xml:space="preserve"> than that of the Defendant</w:t>
      </w:r>
      <w:r w:rsidR="00461E7D">
        <w:t>’</w:t>
      </w:r>
      <w:r w:rsidR="00461E7D">
        <w:rPr>
          <w:rFonts w:hint="eastAsia"/>
        </w:rPr>
        <w:t xml:space="preserve">s witnesses.  </w:t>
      </w:r>
      <w:r w:rsidR="00F70ABF">
        <w:rPr>
          <w:rFonts w:hint="eastAsia"/>
        </w:rPr>
        <w:t xml:space="preserve">There was still a strong possibility that the Plaintiff simply tripped by accident and fell on the ground.  </w:t>
      </w:r>
      <w:r w:rsidR="00461E7D">
        <w:rPr>
          <w:rFonts w:hint="eastAsia"/>
        </w:rPr>
        <w:t>In such circumstances, the Plaintiff has failed to discharge the burden of proving that there was water on the ground at the material time.</w:t>
      </w:r>
    </w:p>
    <w:p w:rsidR="00550FE9" w:rsidRPr="00550FE9" w:rsidRDefault="00550FE9" w:rsidP="00550FE9">
      <w:pPr>
        <w:pStyle w:val="para"/>
        <w:numPr>
          <w:ilvl w:val="0"/>
          <w:numId w:val="0"/>
        </w:numPr>
        <w:spacing w:line="240" w:lineRule="auto"/>
        <w:jc w:val="both"/>
        <w:rPr>
          <w:rFonts w:hint="eastAsia"/>
          <w:i/>
        </w:rPr>
      </w:pPr>
      <w:r>
        <w:rPr>
          <w:rFonts w:hint="eastAsia"/>
          <w:i/>
        </w:rPr>
        <w:t>The statutory defence of entrusting the cleaning work to an independent contractor</w:t>
      </w:r>
    </w:p>
    <w:p w:rsidR="00461E7D" w:rsidRDefault="00550FE9">
      <w:pPr>
        <w:pStyle w:val="para"/>
        <w:jc w:val="both"/>
        <w:rPr>
          <w:rFonts w:hint="eastAsia"/>
        </w:rPr>
      </w:pPr>
      <w:r>
        <w:rPr>
          <w:rFonts w:hint="eastAsia"/>
        </w:rPr>
        <w:t>This would have been sufficient to dismiss the Plaintiff</w:t>
      </w:r>
      <w:r>
        <w:t>’</w:t>
      </w:r>
      <w:r>
        <w:rPr>
          <w:rFonts w:hint="eastAsia"/>
        </w:rPr>
        <w:t>s claim.  However, a</w:t>
      </w:r>
      <w:r w:rsidR="00F617E6">
        <w:rPr>
          <w:rFonts w:hint="eastAsia"/>
        </w:rPr>
        <w:t>ssuming that I am wrong on the said factual issue and there was indeed water on</w:t>
      </w:r>
      <w:r w:rsidR="00333E13">
        <w:rPr>
          <w:rFonts w:hint="eastAsia"/>
        </w:rPr>
        <w:t xml:space="preserve"> the ground</w:t>
      </w:r>
      <w:r w:rsidR="00F617E6">
        <w:rPr>
          <w:rFonts w:hint="eastAsia"/>
        </w:rPr>
        <w:t xml:space="preserve">, I am of the view that the Defendant can still escape liability by </w:t>
      </w:r>
      <w:r w:rsidR="005C42D1">
        <w:rPr>
          <w:rFonts w:hint="eastAsia"/>
        </w:rPr>
        <w:t>relying on</w:t>
      </w:r>
      <w:r w:rsidR="00F617E6">
        <w:rPr>
          <w:rFonts w:hint="eastAsia"/>
        </w:rPr>
        <w:t xml:space="preserve"> the statutory defence </w:t>
      </w:r>
      <w:r w:rsidR="00D63D03">
        <w:rPr>
          <w:rFonts w:hint="eastAsia"/>
        </w:rPr>
        <w:t>under s. 3(4)(b) of the Ordinance.</w:t>
      </w:r>
    </w:p>
    <w:p w:rsidR="00D63D03" w:rsidRDefault="00CB21C0">
      <w:pPr>
        <w:pStyle w:val="para"/>
        <w:jc w:val="both"/>
        <w:rPr>
          <w:rFonts w:hint="eastAsia"/>
        </w:rPr>
      </w:pPr>
      <w:r>
        <w:rPr>
          <w:rFonts w:hint="eastAsia"/>
        </w:rPr>
        <w:t xml:space="preserve">The relevant part of s. 3 </w:t>
      </w:r>
      <w:r w:rsidR="00D63D03">
        <w:rPr>
          <w:rFonts w:hint="eastAsia"/>
        </w:rPr>
        <w:t>reads as follows:</w:t>
      </w:r>
    </w:p>
    <w:p w:rsidR="00CB21C0" w:rsidRDefault="00CB21C0" w:rsidP="00CB21C0">
      <w:pPr>
        <w:pStyle w:val="para"/>
        <w:numPr>
          <w:ilvl w:val="0"/>
          <w:numId w:val="0"/>
        </w:numPr>
        <w:spacing w:line="240" w:lineRule="auto"/>
        <w:ind w:left="1440" w:hanging="720"/>
        <w:jc w:val="both"/>
        <w:rPr>
          <w:rFonts w:hint="eastAsia"/>
          <w:i/>
          <w:sz w:val="24"/>
          <w:szCs w:val="24"/>
        </w:rPr>
      </w:pPr>
      <w:r>
        <w:rPr>
          <w:i/>
          <w:sz w:val="24"/>
          <w:szCs w:val="24"/>
        </w:rPr>
        <w:t>“</w:t>
      </w:r>
      <w:r>
        <w:rPr>
          <w:rFonts w:hint="eastAsia"/>
          <w:i/>
          <w:sz w:val="24"/>
          <w:szCs w:val="24"/>
        </w:rPr>
        <w:t>(4)</w:t>
      </w:r>
      <w:r>
        <w:rPr>
          <w:rFonts w:hint="eastAsia"/>
          <w:i/>
          <w:sz w:val="24"/>
          <w:szCs w:val="24"/>
        </w:rPr>
        <w:tab/>
        <w:t xml:space="preserve">In determining whether the occupier of premises has discharged the common duty of care to a visitor, regard is to be had to all </w:t>
      </w:r>
      <w:r>
        <w:rPr>
          <w:i/>
          <w:sz w:val="24"/>
          <w:szCs w:val="24"/>
        </w:rPr>
        <w:t>the</w:t>
      </w:r>
      <w:r>
        <w:rPr>
          <w:rFonts w:hint="eastAsia"/>
          <w:i/>
          <w:sz w:val="24"/>
          <w:szCs w:val="24"/>
        </w:rPr>
        <w:t xml:space="preserve"> circumstances, so that (for example)-</w:t>
      </w:r>
    </w:p>
    <w:p w:rsidR="00CB21C0" w:rsidRDefault="00CB21C0" w:rsidP="00CB21C0">
      <w:pPr>
        <w:pStyle w:val="para"/>
        <w:numPr>
          <w:ilvl w:val="0"/>
          <w:numId w:val="0"/>
        </w:numPr>
        <w:spacing w:line="240" w:lineRule="auto"/>
        <w:ind w:left="720"/>
        <w:jc w:val="both"/>
        <w:rPr>
          <w:rFonts w:hint="eastAsia"/>
          <w:i/>
          <w:sz w:val="24"/>
          <w:szCs w:val="24"/>
        </w:rPr>
      </w:pPr>
      <w:r>
        <w:rPr>
          <w:rFonts w:hint="eastAsia"/>
          <w:i/>
          <w:sz w:val="24"/>
          <w:szCs w:val="24"/>
        </w:rPr>
        <w:tab/>
      </w:r>
      <w:r>
        <w:rPr>
          <w:rFonts w:hint="eastAsia"/>
          <w:i/>
          <w:sz w:val="24"/>
          <w:szCs w:val="24"/>
        </w:rPr>
        <w:tab/>
      </w:r>
      <w:r>
        <w:rPr>
          <w:i/>
          <w:sz w:val="24"/>
          <w:szCs w:val="24"/>
        </w:rPr>
        <w:t>…</w:t>
      </w:r>
      <w:r>
        <w:rPr>
          <w:rFonts w:hint="eastAsia"/>
          <w:i/>
          <w:sz w:val="24"/>
          <w:szCs w:val="24"/>
        </w:rPr>
        <w:t xml:space="preserve"> </w:t>
      </w:r>
      <w:r>
        <w:rPr>
          <w:i/>
          <w:sz w:val="24"/>
          <w:szCs w:val="24"/>
        </w:rPr>
        <w:t>…</w:t>
      </w:r>
      <w:r>
        <w:rPr>
          <w:rFonts w:hint="eastAsia"/>
          <w:i/>
          <w:sz w:val="24"/>
          <w:szCs w:val="24"/>
        </w:rPr>
        <w:t xml:space="preserve"> </w:t>
      </w:r>
      <w:r>
        <w:rPr>
          <w:i/>
          <w:sz w:val="24"/>
          <w:szCs w:val="24"/>
        </w:rPr>
        <w:t>…</w:t>
      </w:r>
    </w:p>
    <w:p w:rsidR="00CB21C0" w:rsidRPr="00CB21C0" w:rsidRDefault="00CB21C0" w:rsidP="00CB21C0">
      <w:pPr>
        <w:pStyle w:val="para"/>
        <w:numPr>
          <w:ilvl w:val="0"/>
          <w:numId w:val="0"/>
        </w:numPr>
        <w:spacing w:line="240" w:lineRule="auto"/>
        <w:ind w:left="2160" w:hanging="742"/>
        <w:jc w:val="both"/>
        <w:rPr>
          <w:rFonts w:hint="eastAsia"/>
          <w:i/>
          <w:sz w:val="24"/>
          <w:szCs w:val="24"/>
        </w:rPr>
      </w:pPr>
      <w:r>
        <w:rPr>
          <w:rFonts w:hint="eastAsia"/>
          <w:i/>
          <w:sz w:val="24"/>
          <w:szCs w:val="24"/>
        </w:rPr>
        <w:t>(b)</w:t>
      </w:r>
      <w:r>
        <w:rPr>
          <w:rFonts w:hint="eastAsia"/>
          <w:i/>
          <w:sz w:val="24"/>
          <w:szCs w:val="24"/>
        </w:rPr>
        <w:tab/>
        <w:t>where damage is caused to a visitor by a danger due to the faculty execution of any work of construction, maintenance or repair by an independent contractor employed by the occupier, the occupier is not to be treated without more an answerable for the danger if in all the circumstances he had acted reasonably in entrusting the work to an independent contractor and had taken such steps (if any) as he reasonably ought in order to satisfy himself that the contractor was competent and that the work had been properly done.</w:t>
      </w:r>
      <w:r>
        <w:rPr>
          <w:i/>
          <w:sz w:val="24"/>
          <w:szCs w:val="24"/>
        </w:rPr>
        <w:t>”</w:t>
      </w:r>
    </w:p>
    <w:p w:rsidR="00D63D03" w:rsidRDefault="00D63D03">
      <w:pPr>
        <w:pStyle w:val="para"/>
        <w:jc w:val="both"/>
        <w:rPr>
          <w:rFonts w:hint="eastAsia"/>
        </w:rPr>
      </w:pPr>
      <w:r>
        <w:rPr>
          <w:rFonts w:hint="eastAsia"/>
        </w:rPr>
        <w:t xml:space="preserve">According to the </w:t>
      </w:r>
      <w:r w:rsidRPr="00C328F3">
        <w:rPr>
          <w:rFonts w:hint="eastAsia"/>
          <w:i/>
        </w:rPr>
        <w:t>dicta</w:t>
      </w:r>
      <w:r>
        <w:rPr>
          <w:rFonts w:hint="eastAsia"/>
        </w:rPr>
        <w:t xml:space="preserve"> in the case of </w:t>
      </w:r>
      <w:r w:rsidRPr="00C328F3">
        <w:rPr>
          <w:rFonts w:hint="eastAsia"/>
          <w:i/>
        </w:rPr>
        <w:t xml:space="preserve">Hsu Li Yun (suing as the administratrix of the estate of Lee On, deceased) v The Incorporated Owners of Yuen fat Building </w:t>
      </w:r>
      <w:r>
        <w:rPr>
          <w:rFonts w:hint="eastAsia"/>
        </w:rPr>
        <w:t>[2000] 1 HKLRD 900, an occupier can rely on such statutory defence provided that the following 3 conditions are satisfied:</w:t>
      </w:r>
    </w:p>
    <w:p w:rsidR="00D63D03" w:rsidRDefault="00D63D03" w:rsidP="00D63D03">
      <w:pPr>
        <w:pStyle w:val="para"/>
        <w:numPr>
          <w:ilvl w:val="0"/>
          <w:numId w:val="34"/>
        </w:numPr>
        <w:jc w:val="both"/>
        <w:rPr>
          <w:rFonts w:hint="eastAsia"/>
        </w:rPr>
      </w:pPr>
      <w:r>
        <w:rPr>
          <w:rFonts w:hint="eastAsia"/>
        </w:rPr>
        <w:t xml:space="preserve">the </w:t>
      </w:r>
      <w:r>
        <w:t>occupier</w:t>
      </w:r>
      <w:r>
        <w:rPr>
          <w:rFonts w:hint="eastAsia"/>
        </w:rPr>
        <w:t xml:space="preserve"> had acted </w:t>
      </w:r>
      <w:r>
        <w:t>reasonably</w:t>
      </w:r>
      <w:r>
        <w:rPr>
          <w:rFonts w:hint="eastAsia"/>
        </w:rPr>
        <w:t xml:space="preserve"> in selecting and entrusting the work to the independent contractor concerned;</w:t>
      </w:r>
    </w:p>
    <w:p w:rsidR="00D63D03" w:rsidRDefault="00D63D03" w:rsidP="00D63D03">
      <w:pPr>
        <w:pStyle w:val="para"/>
        <w:numPr>
          <w:ilvl w:val="0"/>
          <w:numId w:val="34"/>
        </w:numPr>
        <w:jc w:val="both"/>
        <w:rPr>
          <w:rFonts w:hint="eastAsia"/>
        </w:rPr>
      </w:pPr>
      <w:r>
        <w:rPr>
          <w:rFonts w:hint="eastAsia"/>
        </w:rPr>
        <w:t>the occupier had taken reasonable steps to supervise the performance of the work</w:t>
      </w:r>
      <w:r w:rsidR="00834F83">
        <w:rPr>
          <w:rFonts w:hint="eastAsia"/>
        </w:rPr>
        <w:t xml:space="preserve"> by the contractor</w:t>
      </w:r>
      <w:r>
        <w:rPr>
          <w:rFonts w:hint="eastAsia"/>
        </w:rPr>
        <w:t>; and</w:t>
      </w:r>
    </w:p>
    <w:p w:rsidR="00D63D03" w:rsidRDefault="00D63D03" w:rsidP="00D63D03">
      <w:pPr>
        <w:pStyle w:val="para"/>
        <w:numPr>
          <w:ilvl w:val="0"/>
          <w:numId w:val="34"/>
        </w:numPr>
        <w:jc w:val="both"/>
        <w:rPr>
          <w:rFonts w:hint="eastAsia"/>
        </w:rPr>
      </w:pPr>
      <w:r>
        <w:rPr>
          <w:rFonts w:hint="eastAsia"/>
        </w:rPr>
        <w:t xml:space="preserve">the occupier had used reasonable care </w:t>
      </w:r>
      <w:r w:rsidR="005C42D1">
        <w:rPr>
          <w:rFonts w:hint="eastAsia"/>
        </w:rPr>
        <w:t xml:space="preserve">to </w:t>
      </w:r>
      <w:r>
        <w:rPr>
          <w:rFonts w:hint="eastAsia"/>
        </w:rPr>
        <w:t>check that the work</w:t>
      </w:r>
      <w:r w:rsidR="00834F83">
        <w:rPr>
          <w:rFonts w:hint="eastAsia"/>
        </w:rPr>
        <w:t xml:space="preserve"> undertaken by the contractor</w:t>
      </w:r>
      <w:r>
        <w:rPr>
          <w:rFonts w:hint="eastAsia"/>
        </w:rPr>
        <w:t xml:space="preserve"> had been properly done.</w:t>
      </w:r>
    </w:p>
    <w:p w:rsidR="001823B4" w:rsidRDefault="00126749" w:rsidP="00126749">
      <w:pPr>
        <w:pStyle w:val="para"/>
        <w:jc w:val="both"/>
        <w:rPr>
          <w:rFonts w:hint="eastAsia"/>
        </w:rPr>
      </w:pPr>
      <w:r>
        <w:rPr>
          <w:rFonts w:hint="eastAsia"/>
        </w:rPr>
        <w:t>Had the Defendant discharged such duty</w:t>
      </w:r>
      <w:r w:rsidR="00834F83">
        <w:rPr>
          <w:rFonts w:hint="eastAsia"/>
        </w:rPr>
        <w:t xml:space="preserve"> in the present case</w:t>
      </w:r>
      <w:r>
        <w:rPr>
          <w:rFonts w:hint="eastAsia"/>
        </w:rPr>
        <w:t xml:space="preserve">?  In my judgment, the answer should be in the affirmative.  According to Mr. Tang, the </w:t>
      </w:r>
      <w:r w:rsidR="0027575F">
        <w:rPr>
          <w:rFonts w:hint="eastAsia"/>
        </w:rPr>
        <w:t xml:space="preserve">cleaning work of the Station was sub-contracted to </w:t>
      </w:r>
      <w:r w:rsidR="004B2140">
        <w:rPr>
          <w:rFonts w:hint="eastAsia"/>
        </w:rPr>
        <w:t xml:space="preserve">one </w:t>
      </w:r>
      <w:r w:rsidR="0027575F">
        <w:rPr>
          <w:rFonts w:hint="eastAsia"/>
        </w:rPr>
        <w:t xml:space="preserve">Winson </w:t>
      </w:r>
      <w:r w:rsidR="004B2140">
        <w:rPr>
          <w:rFonts w:hint="eastAsia"/>
        </w:rPr>
        <w:t>Cleaning Services Co Ltd. (</w:t>
      </w:r>
      <w:r w:rsidR="004B2140">
        <w:t>“</w:t>
      </w:r>
      <w:r w:rsidR="004B2140">
        <w:rPr>
          <w:rFonts w:hint="eastAsia"/>
        </w:rPr>
        <w:t>Winson</w:t>
      </w:r>
      <w:r w:rsidR="004B2140">
        <w:t>”</w:t>
      </w:r>
      <w:r w:rsidR="004B2140">
        <w:rPr>
          <w:rFonts w:hint="eastAsia"/>
        </w:rPr>
        <w:t xml:space="preserve">) </w:t>
      </w:r>
      <w:r w:rsidR="0027575F">
        <w:rPr>
          <w:rFonts w:hint="eastAsia"/>
        </w:rPr>
        <w:t>in June 2008, and the services provided by Winson had all along been above standard.</w:t>
      </w:r>
    </w:p>
    <w:p w:rsidR="001823B4" w:rsidRDefault="007A311D">
      <w:pPr>
        <w:pStyle w:val="para"/>
        <w:jc w:val="both"/>
        <w:rPr>
          <w:rFonts w:hint="eastAsia"/>
        </w:rPr>
      </w:pPr>
      <w:r>
        <w:rPr>
          <w:rFonts w:hint="eastAsia"/>
        </w:rPr>
        <w:t xml:space="preserve">The </w:t>
      </w:r>
      <w:r w:rsidR="004B2140">
        <w:rPr>
          <w:rFonts w:hint="eastAsia"/>
        </w:rPr>
        <w:t>workers</w:t>
      </w:r>
      <w:r>
        <w:rPr>
          <w:rFonts w:hint="eastAsia"/>
        </w:rPr>
        <w:t xml:space="preserve"> of Winson would </w:t>
      </w:r>
      <w:r w:rsidR="004B2140">
        <w:rPr>
          <w:rFonts w:hint="eastAsia"/>
        </w:rPr>
        <w:t xml:space="preserve">be </w:t>
      </w:r>
      <w:r w:rsidR="004B2140">
        <w:t>responsible</w:t>
      </w:r>
      <w:r w:rsidR="004B2140">
        <w:rPr>
          <w:rFonts w:hint="eastAsia"/>
        </w:rPr>
        <w:t xml:space="preserve"> for </w:t>
      </w:r>
      <w:r>
        <w:rPr>
          <w:rFonts w:hint="eastAsia"/>
        </w:rPr>
        <w:t>clean</w:t>
      </w:r>
      <w:r w:rsidR="004B2140">
        <w:rPr>
          <w:rFonts w:hint="eastAsia"/>
        </w:rPr>
        <w:t>ing</w:t>
      </w:r>
      <w:r>
        <w:rPr>
          <w:rFonts w:hint="eastAsia"/>
        </w:rPr>
        <w:t xml:space="preserve"> every part of the Station.  According to the </w:t>
      </w:r>
      <w:r w:rsidR="00C073E4">
        <w:rPr>
          <w:rFonts w:hint="eastAsia"/>
        </w:rPr>
        <w:t>well-documented s</w:t>
      </w:r>
      <w:r>
        <w:rPr>
          <w:rFonts w:hint="eastAsia"/>
        </w:rPr>
        <w:t xml:space="preserve">taff </w:t>
      </w:r>
      <w:r w:rsidR="00C073E4">
        <w:rPr>
          <w:rFonts w:hint="eastAsia"/>
        </w:rPr>
        <w:t>a</w:t>
      </w:r>
      <w:r>
        <w:rPr>
          <w:rFonts w:hint="eastAsia"/>
        </w:rPr>
        <w:t xml:space="preserve">ttendance </w:t>
      </w:r>
      <w:r w:rsidR="00C073E4">
        <w:rPr>
          <w:rFonts w:hint="eastAsia"/>
        </w:rPr>
        <w:t>r</w:t>
      </w:r>
      <w:r>
        <w:rPr>
          <w:rFonts w:hint="eastAsia"/>
        </w:rPr>
        <w:t>ecord</w:t>
      </w:r>
      <w:r w:rsidR="00C073E4">
        <w:rPr>
          <w:rFonts w:hint="eastAsia"/>
        </w:rPr>
        <w:t>s</w:t>
      </w:r>
      <w:r>
        <w:rPr>
          <w:rFonts w:hint="eastAsia"/>
        </w:rPr>
        <w:t>, Winson h</w:t>
      </w:r>
      <w:r w:rsidR="00790751">
        <w:rPr>
          <w:rFonts w:hint="eastAsia"/>
        </w:rPr>
        <w:t xml:space="preserve">ad arranged 3 teams of </w:t>
      </w:r>
      <w:r w:rsidR="004B2140">
        <w:rPr>
          <w:rFonts w:hint="eastAsia"/>
        </w:rPr>
        <w:t xml:space="preserve">workers </w:t>
      </w:r>
      <w:r>
        <w:rPr>
          <w:rFonts w:hint="eastAsia"/>
        </w:rPr>
        <w:t>to carry out cleaning work at the Station on the da</w:t>
      </w:r>
      <w:r w:rsidR="002A2CE8">
        <w:rPr>
          <w:rFonts w:hint="eastAsia"/>
        </w:rPr>
        <w:t>y of the accident in the 3 shifts</w:t>
      </w:r>
      <w:r>
        <w:rPr>
          <w:rFonts w:hint="eastAsia"/>
        </w:rPr>
        <w:t xml:space="preserve"> from</w:t>
      </w:r>
      <w:r w:rsidR="00790751">
        <w:rPr>
          <w:rFonts w:hint="eastAsia"/>
        </w:rPr>
        <w:t>: (i)</w:t>
      </w:r>
      <w:r>
        <w:rPr>
          <w:rFonts w:hint="eastAsia"/>
        </w:rPr>
        <w:t xml:space="preserve"> 7:00 am to 3:30 pm</w:t>
      </w:r>
      <w:r w:rsidR="00790751">
        <w:rPr>
          <w:rFonts w:hint="eastAsia"/>
        </w:rPr>
        <w:t>;</w:t>
      </w:r>
      <w:r>
        <w:rPr>
          <w:rFonts w:hint="eastAsia"/>
        </w:rPr>
        <w:t xml:space="preserve"> </w:t>
      </w:r>
      <w:r w:rsidR="00790751">
        <w:rPr>
          <w:rFonts w:hint="eastAsia"/>
        </w:rPr>
        <w:t xml:space="preserve">(ii) </w:t>
      </w:r>
      <w:r>
        <w:rPr>
          <w:rFonts w:hint="eastAsia"/>
        </w:rPr>
        <w:t>3 pm to 11:30 pm</w:t>
      </w:r>
      <w:r w:rsidR="00790751">
        <w:rPr>
          <w:rFonts w:hint="eastAsia"/>
        </w:rPr>
        <w:t>;</w:t>
      </w:r>
      <w:r>
        <w:rPr>
          <w:rFonts w:hint="eastAsia"/>
        </w:rPr>
        <w:t xml:space="preserve"> and </w:t>
      </w:r>
      <w:r w:rsidR="00790751">
        <w:rPr>
          <w:rFonts w:hint="eastAsia"/>
        </w:rPr>
        <w:t xml:space="preserve">(iii) </w:t>
      </w:r>
      <w:r>
        <w:rPr>
          <w:rFonts w:hint="eastAsia"/>
        </w:rPr>
        <w:t xml:space="preserve">11 pm to 7:00 am on the following day.  There were 11 </w:t>
      </w:r>
      <w:r w:rsidR="004B2140">
        <w:rPr>
          <w:rFonts w:hint="eastAsia"/>
        </w:rPr>
        <w:t>workers</w:t>
      </w:r>
      <w:r>
        <w:rPr>
          <w:rFonts w:hint="eastAsia"/>
        </w:rPr>
        <w:t xml:space="preserve"> in each team, which included one foreman supervising the </w:t>
      </w:r>
      <w:r>
        <w:t>work</w:t>
      </w:r>
      <w:r>
        <w:rPr>
          <w:rFonts w:hint="eastAsia"/>
        </w:rPr>
        <w:t xml:space="preserve"> of the team members.  The </w:t>
      </w:r>
      <w:r w:rsidR="004B2140">
        <w:rPr>
          <w:rFonts w:hint="eastAsia"/>
        </w:rPr>
        <w:t>wor</w:t>
      </w:r>
      <w:r w:rsidR="002A2CE8">
        <w:rPr>
          <w:rFonts w:hint="eastAsia"/>
        </w:rPr>
        <w:t>k</w:t>
      </w:r>
      <w:r w:rsidR="004B2140">
        <w:rPr>
          <w:rFonts w:hint="eastAsia"/>
        </w:rPr>
        <w:t>ers</w:t>
      </w:r>
      <w:r>
        <w:rPr>
          <w:rFonts w:hint="eastAsia"/>
        </w:rPr>
        <w:t xml:space="preserve"> of Winson would carry out </w:t>
      </w:r>
      <w:r w:rsidR="006A715D">
        <w:rPr>
          <w:rFonts w:hint="eastAsia"/>
        </w:rPr>
        <w:t xml:space="preserve">the </w:t>
      </w:r>
      <w:r>
        <w:rPr>
          <w:rFonts w:hint="eastAsia"/>
        </w:rPr>
        <w:t xml:space="preserve">cleaning work in accordance with the scheduled timetable.  According to the schedule </w:t>
      </w:r>
      <w:r w:rsidR="00D422B4">
        <w:rPr>
          <w:rFonts w:hint="eastAsia"/>
        </w:rPr>
        <w:t>of the 7</w:t>
      </w:r>
      <w:r w:rsidR="00D422B4">
        <w:t xml:space="preserve">:00 am to 3:30 pm shift </w:t>
      </w:r>
      <w:r>
        <w:rPr>
          <w:rFonts w:hint="eastAsia"/>
        </w:rPr>
        <w:t>on the day in issue, the floor</w:t>
      </w:r>
      <w:r w:rsidR="00370872">
        <w:rPr>
          <w:rFonts w:hint="eastAsia"/>
        </w:rPr>
        <w:t xml:space="preserve"> of the South Concourse </w:t>
      </w:r>
      <w:r w:rsidR="00790751">
        <w:rPr>
          <w:rFonts w:hint="eastAsia"/>
        </w:rPr>
        <w:t>had been</w:t>
      </w:r>
      <w:r>
        <w:rPr>
          <w:rFonts w:hint="eastAsia"/>
        </w:rPr>
        <w:t xml:space="preserve"> cleaned </w:t>
      </w:r>
      <w:r w:rsidR="00D422B4">
        <w:rPr>
          <w:rFonts w:hint="eastAsia"/>
        </w:rPr>
        <w:t>3 times</w:t>
      </w:r>
      <w:r w:rsidR="00823677">
        <w:rPr>
          <w:rFonts w:hint="eastAsia"/>
        </w:rPr>
        <w:t>:</w:t>
      </w:r>
      <w:r w:rsidR="00D422B4">
        <w:rPr>
          <w:rFonts w:hint="eastAsia"/>
        </w:rPr>
        <w:t xml:space="preserve"> once from 7:00 am to 9:00 am, once from 10:00 am to 12:00 noon and once from 1:00 pm to 3:00 pm.  </w:t>
      </w:r>
      <w:r w:rsidR="00790751">
        <w:rPr>
          <w:rFonts w:hint="eastAsia"/>
        </w:rPr>
        <w:t>Further, i</w:t>
      </w:r>
      <w:r w:rsidR="00D422B4">
        <w:rPr>
          <w:rFonts w:hint="eastAsia"/>
        </w:rPr>
        <w:t xml:space="preserve">f the cleaning </w:t>
      </w:r>
      <w:r w:rsidR="004B2140">
        <w:rPr>
          <w:rFonts w:hint="eastAsia"/>
        </w:rPr>
        <w:t>workers</w:t>
      </w:r>
      <w:r w:rsidR="00D422B4">
        <w:rPr>
          <w:rFonts w:hint="eastAsia"/>
        </w:rPr>
        <w:t xml:space="preserve"> found that the floor was wet </w:t>
      </w:r>
      <w:r w:rsidR="00823677">
        <w:rPr>
          <w:rFonts w:hint="eastAsia"/>
        </w:rPr>
        <w:t>or</w:t>
      </w:r>
      <w:r w:rsidR="00D422B4">
        <w:rPr>
          <w:rFonts w:hint="eastAsia"/>
        </w:rPr>
        <w:t xml:space="preserve"> slippery, they would clean the floor with dry mop immediately.  There was one member of the team assigned specifically for the cleaning work in the South Concourse</w:t>
      </w:r>
      <w:r w:rsidR="004B2140">
        <w:rPr>
          <w:rFonts w:hint="eastAsia"/>
        </w:rPr>
        <w:t xml:space="preserve"> on the day in issue</w:t>
      </w:r>
      <w:r w:rsidR="00D422B4">
        <w:rPr>
          <w:rFonts w:hint="eastAsia"/>
        </w:rPr>
        <w:t>.</w:t>
      </w:r>
    </w:p>
    <w:p w:rsidR="002A2CE8" w:rsidRDefault="001823B4">
      <w:pPr>
        <w:pStyle w:val="para"/>
        <w:jc w:val="both"/>
        <w:rPr>
          <w:rFonts w:hint="eastAsia"/>
        </w:rPr>
      </w:pPr>
      <w:r>
        <w:rPr>
          <w:rFonts w:hint="eastAsia"/>
        </w:rPr>
        <w:t xml:space="preserve">The cleaning work </w:t>
      </w:r>
      <w:r w:rsidR="00D422B4">
        <w:rPr>
          <w:rFonts w:hint="eastAsia"/>
        </w:rPr>
        <w:t xml:space="preserve">of Winson </w:t>
      </w:r>
      <w:r>
        <w:rPr>
          <w:rFonts w:hint="eastAsia"/>
        </w:rPr>
        <w:t xml:space="preserve">was supervised by </w:t>
      </w:r>
      <w:r w:rsidR="00D422B4">
        <w:rPr>
          <w:rFonts w:hint="eastAsia"/>
        </w:rPr>
        <w:t>the Station Controllers and their staff, who would conduct regular inspections to ensure that the floor of the Station was dry and clean</w:t>
      </w:r>
      <w:r>
        <w:rPr>
          <w:rFonts w:hint="eastAsia"/>
        </w:rPr>
        <w:t xml:space="preserve">.  In the morning of the day of the alleged accident, Mr. Tang and its staff patrolled the South Concourse at least on 3 occasions </w:t>
      </w:r>
      <w:r w:rsidR="003167F4">
        <w:rPr>
          <w:rFonts w:hint="eastAsia"/>
        </w:rPr>
        <w:t xml:space="preserve">to ensure that the ground was </w:t>
      </w:r>
      <w:r w:rsidR="006A715D">
        <w:rPr>
          <w:rFonts w:hint="eastAsia"/>
        </w:rPr>
        <w:t>dry</w:t>
      </w:r>
      <w:r w:rsidR="003167F4">
        <w:rPr>
          <w:rFonts w:hint="eastAsia"/>
        </w:rPr>
        <w:t xml:space="preserve"> and safe</w:t>
      </w:r>
      <w:r w:rsidR="006A715D">
        <w:rPr>
          <w:rFonts w:hint="eastAsia"/>
        </w:rPr>
        <w:t>.  The first time</w:t>
      </w:r>
      <w:r>
        <w:rPr>
          <w:rFonts w:hint="eastAsia"/>
        </w:rPr>
        <w:t xml:space="preserve"> was by Mr. La</w:t>
      </w:r>
      <w:r w:rsidR="0020485D">
        <w:rPr>
          <w:rFonts w:hint="eastAsia"/>
        </w:rPr>
        <w:t>m</w:t>
      </w:r>
      <w:r w:rsidR="00D422B4">
        <w:rPr>
          <w:rFonts w:hint="eastAsia"/>
        </w:rPr>
        <w:t xml:space="preserve"> when he prepared the S</w:t>
      </w:r>
      <w:r>
        <w:rPr>
          <w:rFonts w:hint="eastAsia"/>
        </w:rPr>
        <w:t>ta</w:t>
      </w:r>
      <w:r w:rsidR="00370872">
        <w:rPr>
          <w:rFonts w:hint="eastAsia"/>
        </w:rPr>
        <w:t>tion for operation at about 5:40</w:t>
      </w:r>
      <w:r>
        <w:rPr>
          <w:rFonts w:hint="eastAsia"/>
        </w:rPr>
        <w:t xml:space="preserve"> am.   Mr. Tang </w:t>
      </w:r>
      <w:r>
        <w:t>himself</w:t>
      </w:r>
      <w:r>
        <w:rPr>
          <w:rFonts w:hint="eastAsia"/>
        </w:rPr>
        <w:t xml:space="preserve"> conducted the se</w:t>
      </w:r>
      <w:r w:rsidR="003167F4">
        <w:rPr>
          <w:rFonts w:hint="eastAsia"/>
        </w:rPr>
        <w:t>cond inspection of the South Concourse</w:t>
      </w:r>
      <w:r>
        <w:rPr>
          <w:rFonts w:hint="eastAsia"/>
        </w:rPr>
        <w:t xml:space="preserve"> at around 8:15 am, and the </w:t>
      </w:r>
      <w:r w:rsidR="003167F4">
        <w:rPr>
          <w:rFonts w:hint="eastAsia"/>
        </w:rPr>
        <w:t>C</w:t>
      </w:r>
      <w:r>
        <w:rPr>
          <w:rFonts w:hint="eastAsia"/>
        </w:rPr>
        <w:t xml:space="preserve">oncourse </w:t>
      </w:r>
      <w:r w:rsidR="002A2CE8">
        <w:rPr>
          <w:rFonts w:hint="eastAsia"/>
        </w:rPr>
        <w:t>s</w:t>
      </w:r>
      <w:r>
        <w:rPr>
          <w:rFonts w:hint="eastAsia"/>
        </w:rPr>
        <w:t xml:space="preserve">taff, Mr. </w:t>
      </w:r>
      <w:r w:rsidR="006A715D">
        <w:rPr>
          <w:rFonts w:hint="eastAsia"/>
        </w:rPr>
        <w:t>L. Y. Chan</w:t>
      </w:r>
      <w:r w:rsidR="00790751">
        <w:rPr>
          <w:rFonts w:hint="eastAsia"/>
        </w:rPr>
        <w:t xml:space="preserve"> (</w:t>
      </w:r>
      <w:r w:rsidR="00790751">
        <w:t>“</w:t>
      </w:r>
      <w:r w:rsidR="00790751">
        <w:rPr>
          <w:rFonts w:hint="eastAsia"/>
        </w:rPr>
        <w:t>Mr. Chan</w:t>
      </w:r>
      <w:r w:rsidR="00790751">
        <w:t>”</w:t>
      </w:r>
      <w:r w:rsidR="00790751">
        <w:rPr>
          <w:rFonts w:hint="eastAsia"/>
        </w:rPr>
        <w:t>)</w:t>
      </w:r>
      <w:r>
        <w:rPr>
          <w:rFonts w:hint="eastAsia"/>
        </w:rPr>
        <w:t xml:space="preserve">, conducted another inspection of the </w:t>
      </w:r>
      <w:r w:rsidR="006A715D">
        <w:rPr>
          <w:rFonts w:hint="eastAsia"/>
        </w:rPr>
        <w:t xml:space="preserve">floor of the South Concourse </w:t>
      </w:r>
      <w:r w:rsidR="00C073E4">
        <w:rPr>
          <w:rFonts w:hint="eastAsia"/>
        </w:rPr>
        <w:t xml:space="preserve">between </w:t>
      </w:r>
      <w:r>
        <w:rPr>
          <w:rFonts w:hint="eastAsia"/>
        </w:rPr>
        <w:t xml:space="preserve">10:10 am to 11:20 am.  </w:t>
      </w:r>
      <w:r w:rsidR="006A715D">
        <w:rPr>
          <w:rFonts w:hint="eastAsia"/>
        </w:rPr>
        <w:t xml:space="preserve">After carrying out the </w:t>
      </w:r>
      <w:r w:rsidR="003167F4">
        <w:rPr>
          <w:rFonts w:hint="eastAsia"/>
        </w:rPr>
        <w:t xml:space="preserve">said </w:t>
      </w:r>
      <w:r w:rsidR="006A715D">
        <w:rPr>
          <w:rFonts w:hint="eastAsia"/>
        </w:rPr>
        <w:t>inspections,</w:t>
      </w:r>
      <w:r w:rsidR="003167F4">
        <w:rPr>
          <w:rFonts w:hint="eastAsia"/>
        </w:rPr>
        <w:t xml:space="preserve"> b</w:t>
      </w:r>
      <w:r>
        <w:rPr>
          <w:rFonts w:hint="eastAsia"/>
        </w:rPr>
        <w:t xml:space="preserve">oth Mr. Tang and Mr. Chan had made a record </w:t>
      </w:r>
      <w:r w:rsidR="006A715D">
        <w:rPr>
          <w:rFonts w:hint="eastAsia"/>
        </w:rPr>
        <w:t xml:space="preserve">in the Station Controller Daily </w:t>
      </w:r>
      <w:r w:rsidR="00790751">
        <w:rPr>
          <w:rFonts w:hint="eastAsia"/>
        </w:rPr>
        <w:t>I</w:t>
      </w:r>
      <w:r w:rsidR="006A715D">
        <w:rPr>
          <w:rFonts w:hint="eastAsia"/>
        </w:rPr>
        <w:t xml:space="preserve">nspection Checklist </w:t>
      </w:r>
      <w:r w:rsidR="00790751">
        <w:rPr>
          <w:rFonts w:hint="eastAsia"/>
        </w:rPr>
        <w:t>(</w:t>
      </w:r>
      <w:r w:rsidR="00790751">
        <w:t>“</w:t>
      </w:r>
      <w:r w:rsidR="00790751">
        <w:rPr>
          <w:rFonts w:hint="eastAsia"/>
        </w:rPr>
        <w:t>the Checklist</w:t>
      </w:r>
      <w:r w:rsidR="00790751">
        <w:t>”</w:t>
      </w:r>
      <w:r w:rsidR="00790751">
        <w:rPr>
          <w:rFonts w:hint="eastAsia"/>
        </w:rPr>
        <w:t xml:space="preserve">) </w:t>
      </w:r>
      <w:r w:rsidR="003167F4">
        <w:rPr>
          <w:rFonts w:hint="eastAsia"/>
        </w:rPr>
        <w:t xml:space="preserve">to confirm </w:t>
      </w:r>
      <w:r w:rsidR="006A715D">
        <w:rPr>
          <w:rFonts w:hint="eastAsia"/>
        </w:rPr>
        <w:t xml:space="preserve">that </w:t>
      </w:r>
      <w:r w:rsidR="00C073E4">
        <w:rPr>
          <w:rFonts w:hint="eastAsia"/>
        </w:rPr>
        <w:t xml:space="preserve">the </w:t>
      </w:r>
      <w:r w:rsidR="006A715D">
        <w:rPr>
          <w:rFonts w:hint="eastAsia"/>
        </w:rPr>
        <w:t>floor was dry and clean during the time of their inspections</w:t>
      </w:r>
      <w:r>
        <w:rPr>
          <w:rFonts w:hint="eastAsia"/>
        </w:rPr>
        <w:t>.</w:t>
      </w:r>
    </w:p>
    <w:p w:rsidR="005563FB" w:rsidRDefault="005563FB">
      <w:pPr>
        <w:pStyle w:val="para"/>
        <w:jc w:val="both"/>
        <w:rPr>
          <w:rFonts w:hint="eastAsia"/>
        </w:rPr>
      </w:pPr>
      <w:r>
        <w:rPr>
          <w:rFonts w:hint="eastAsia"/>
        </w:rPr>
        <w:t>Further, Mr. Tang would from time to time give instructions regarding the cleaning work in the Station to the foremen and the workers of Winson, and there were 2 formal meetings annually with the management staff of Winson to discuss various matters relating to the cleaning work in the Station.</w:t>
      </w:r>
    </w:p>
    <w:p w:rsidR="001823B4" w:rsidRDefault="002A2CE8">
      <w:pPr>
        <w:pStyle w:val="para"/>
        <w:jc w:val="both"/>
        <w:rPr>
          <w:rFonts w:hint="eastAsia"/>
        </w:rPr>
      </w:pPr>
      <w:r>
        <w:rPr>
          <w:rFonts w:hint="eastAsia"/>
        </w:rPr>
        <w:t>According to Mr. Tang, another Concourse staff, Mr. M. W. Chow</w:t>
      </w:r>
      <w:r w:rsidR="00790751">
        <w:rPr>
          <w:rFonts w:hint="eastAsia"/>
        </w:rPr>
        <w:t xml:space="preserve"> (</w:t>
      </w:r>
      <w:r w:rsidR="00790751">
        <w:t>“</w:t>
      </w:r>
      <w:r w:rsidR="00790751">
        <w:rPr>
          <w:rFonts w:hint="eastAsia"/>
        </w:rPr>
        <w:t>Mr. Chow</w:t>
      </w:r>
      <w:r w:rsidR="00790751">
        <w:t>”</w:t>
      </w:r>
      <w:r w:rsidR="00790751">
        <w:rPr>
          <w:rFonts w:hint="eastAsia"/>
        </w:rPr>
        <w:t>),</w:t>
      </w:r>
      <w:r>
        <w:rPr>
          <w:rFonts w:hint="eastAsia"/>
        </w:rPr>
        <w:t xml:space="preserve"> should </w:t>
      </w:r>
      <w:r w:rsidR="00370872">
        <w:rPr>
          <w:rFonts w:hint="eastAsia"/>
        </w:rPr>
        <w:t xml:space="preserve">also </w:t>
      </w:r>
      <w:r>
        <w:rPr>
          <w:rFonts w:hint="eastAsia"/>
        </w:rPr>
        <w:t xml:space="preserve">have made an inspection </w:t>
      </w:r>
      <w:r w:rsidR="00790751">
        <w:rPr>
          <w:rFonts w:hint="eastAsia"/>
        </w:rPr>
        <w:t xml:space="preserve">of </w:t>
      </w:r>
      <w:r>
        <w:rPr>
          <w:rFonts w:hint="eastAsia"/>
        </w:rPr>
        <w:t xml:space="preserve">the floor of the South Concourse between 5:40 am to 7:50 am when he was on his way to inspect the entrances of the Station.  However, </w:t>
      </w:r>
      <w:r w:rsidR="00790751">
        <w:rPr>
          <w:rFonts w:hint="eastAsia"/>
        </w:rPr>
        <w:t xml:space="preserve">as </w:t>
      </w:r>
      <w:r>
        <w:rPr>
          <w:rFonts w:hint="eastAsia"/>
        </w:rPr>
        <w:t xml:space="preserve">Mr. Chow </w:t>
      </w:r>
      <w:r w:rsidR="00790751">
        <w:rPr>
          <w:rFonts w:hint="eastAsia"/>
        </w:rPr>
        <w:t xml:space="preserve">was responsible for the inspection of the entrances and not the South Concourse on that day, he </w:t>
      </w:r>
      <w:r>
        <w:rPr>
          <w:rFonts w:hint="eastAsia"/>
        </w:rPr>
        <w:t xml:space="preserve">had not made a record in the Checklist that he had specifically inspected the floor of the </w:t>
      </w:r>
      <w:r w:rsidR="00790751">
        <w:rPr>
          <w:rFonts w:hint="eastAsia"/>
        </w:rPr>
        <w:t xml:space="preserve">South </w:t>
      </w:r>
      <w:r>
        <w:rPr>
          <w:rFonts w:hint="eastAsia"/>
        </w:rPr>
        <w:t>Concourse</w:t>
      </w:r>
      <w:r w:rsidR="00790751">
        <w:rPr>
          <w:rFonts w:hint="eastAsia"/>
        </w:rPr>
        <w:t>.  Hence,</w:t>
      </w:r>
      <w:r>
        <w:rPr>
          <w:rFonts w:hint="eastAsia"/>
        </w:rPr>
        <w:t xml:space="preserve"> I would not </w:t>
      </w:r>
      <w:r w:rsidR="00790751">
        <w:rPr>
          <w:rFonts w:hint="eastAsia"/>
        </w:rPr>
        <w:t>attach</w:t>
      </w:r>
      <w:r>
        <w:rPr>
          <w:rFonts w:hint="eastAsia"/>
        </w:rPr>
        <w:t xml:space="preserve"> too much weight to this particular inspection by Mr. Chow.</w:t>
      </w:r>
    </w:p>
    <w:p w:rsidR="006A715D" w:rsidRDefault="002A2CE8">
      <w:pPr>
        <w:pStyle w:val="para"/>
        <w:jc w:val="both"/>
        <w:rPr>
          <w:rFonts w:hint="eastAsia"/>
        </w:rPr>
      </w:pPr>
      <w:r>
        <w:rPr>
          <w:rFonts w:hint="eastAsia"/>
        </w:rPr>
        <w:t>Excluding the inspection by Mr. Chow</w:t>
      </w:r>
      <w:r w:rsidR="0055565F">
        <w:rPr>
          <w:rFonts w:hint="eastAsia"/>
        </w:rPr>
        <w:t xml:space="preserve">, </w:t>
      </w:r>
      <w:r>
        <w:rPr>
          <w:rFonts w:hint="eastAsia"/>
        </w:rPr>
        <w:t xml:space="preserve">during the </w:t>
      </w:r>
      <w:r>
        <w:t>period</w:t>
      </w:r>
      <w:r>
        <w:rPr>
          <w:rFonts w:hint="eastAsia"/>
        </w:rPr>
        <w:t xml:space="preserve"> </w:t>
      </w:r>
      <w:r w:rsidR="0055565F">
        <w:rPr>
          <w:rFonts w:hint="eastAsia"/>
        </w:rPr>
        <w:t xml:space="preserve">from </w:t>
      </w:r>
      <w:r w:rsidR="0055565F">
        <w:t>the</w:t>
      </w:r>
      <w:r w:rsidR="0055565F">
        <w:rPr>
          <w:rFonts w:hint="eastAsia"/>
        </w:rPr>
        <w:t xml:space="preserve"> commencement of the operation of the Station at </w:t>
      </w:r>
      <w:r>
        <w:rPr>
          <w:rFonts w:hint="eastAsia"/>
        </w:rPr>
        <w:t xml:space="preserve">about 5:40 </w:t>
      </w:r>
      <w:r w:rsidR="0055565F">
        <w:rPr>
          <w:rFonts w:hint="eastAsia"/>
        </w:rPr>
        <w:t>am to 12:00 noon</w:t>
      </w:r>
      <w:r>
        <w:rPr>
          <w:rFonts w:hint="eastAsia"/>
        </w:rPr>
        <w:t xml:space="preserve"> on the day in issue</w:t>
      </w:r>
      <w:r w:rsidR="0055565F">
        <w:rPr>
          <w:rFonts w:hint="eastAsia"/>
        </w:rPr>
        <w:t xml:space="preserve">, the floor of the South Concourse had been cleaned twice and was inspected at least 3 times, not to mention to the </w:t>
      </w:r>
      <w:r>
        <w:rPr>
          <w:rFonts w:hint="eastAsia"/>
        </w:rPr>
        <w:t>inspection carried out</w:t>
      </w:r>
      <w:r w:rsidR="0055565F">
        <w:rPr>
          <w:rFonts w:hint="eastAsia"/>
        </w:rPr>
        <w:t xml:space="preserve"> by the foreman of Winson.  Assuming that there was water on the floor at the material time, </w:t>
      </w:r>
      <w:r w:rsidR="00C8115C">
        <w:rPr>
          <w:rFonts w:hint="eastAsia"/>
        </w:rPr>
        <w:t>the water could only have been</w:t>
      </w:r>
      <w:r w:rsidR="006A715D">
        <w:rPr>
          <w:rFonts w:hint="eastAsia"/>
        </w:rPr>
        <w:t xml:space="preserve"> spilled by other passenger after the inspection by Mr. </w:t>
      </w:r>
      <w:r w:rsidR="00C8115C">
        <w:rPr>
          <w:rFonts w:hint="eastAsia"/>
        </w:rPr>
        <w:t>T</w:t>
      </w:r>
      <w:r w:rsidR="006A715D">
        <w:rPr>
          <w:rFonts w:hint="eastAsia"/>
        </w:rPr>
        <w:t>ang at around 8:15 am.</w:t>
      </w:r>
    </w:p>
    <w:p w:rsidR="00F70ABF" w:rsidRDefault="006A715D">
      <w:pPr>
        <w:pStyle w:val="para"/>
        <w:jc w:val="both"/>
        <w:rPr>
          <w:rFonts w:hint="eastAsia"/>
        </w:rPr>
      </w:pPr>
      <w:r>
        <w:rPr>
          <w:rFonts w:hint="eastAsia"/>
        </w:rPr>
        <w:t xml:space="preserve">Based on the uncontroverted facts mentioned above, I am of the view that the Defendant can rely on the statutory defence </w:t>
      </w:r>
      <w:r w:rsidR="008B0E24">
        <w:rPr>
          <w:rFonts w:hint="eastAsia"/>
        </w:rPr>
        <w:t>in s. 3(4)(b) of the Ordina</w:t>
      </w:r>
      <w:r w:rsidR="005563FB">
        <w:rPr>
          <w:rFonts w:hint="eastAsia"/>
        </w:rPr>
        <w:t>nce.  First, one must appreciate</w:t>
      </w:r>
      <w:r w:rsidR="008B0E24">
        <w:rPr>
          <w:rFonts w:hint="eastAsia"/>
        </w:rPr>
        <w:t xml:space="preserve"> that the </w:t>
      </w:r>
      <w:r w:rsidR="008B0E24">
        <w:t>liability</w:t>
      </w:r>
      <w:r w:rsidR="008B0E24">
        <w:rPr>
          <w:rFonts w:hint="eastAsia"/>
        </w:rPr>
        <w:t xml:space="preserve"> under the Ordinance is not a strict one.  The Station was </w:t>
      </w:r>
      <w:r w:rsidR="005563FB">
        <w:rPr>
          <w:rFonts w:hint="eastAsia"/>
        </w:rPr>
        <w:t xml:space="preserve">a </w:t>
      </w:r>
      <w:r w:rsidR="008B0E24">
        <w:rPr>
          <w:rFonts w:hint="eastAsia"/>
        </w:rPr>
        <w:t xml:space="preserve">public place </w:t>
      </w:r>
      <w:r w:rsidR="008B0E24">
        <w:t>assessable</w:t>
      </w:r>
      <w:r w:rsidR="008B0E24">
        <w:rPr>
          <w:rFonts w:hint="eastAsia"/>
        </w:rPr>
        <w:t xml:space="preserve"> by </w:t>
      </w:r>
      <w:r w:rsidR="005563FB">
        <w:rPr>
          <w:rFonts w:hint="eastAsia"/>
        </w:rPr>
        <w:t xml:space="preserve">many </w:t>
      </w:r>
      <w:r w:rsidR="008B0E24">
        <w:rPr>
          <w:rFonts w:hint="eastAsia"/>
        </w:rPr>
        <w:t xml:space="preserve">members of the public.  One cannot expect the Defendant to place a worker in every place in the </w:t>
      </w:r>
      <w:r w:rsidR="008B0E24">
        <w:t xml:space="preserve">Station to </w:t>
      </w:r>
      <w:r w:rsidR="00C073E4">
        <w:rPr>
          <w:rFonts w:hint="eastAsia"/>
        </w:rPr>
        <w:t>guard against</w:t>
      </w:r>
      <w:r w:rsidR="008B0E24">
        <w:t xml:space="preserve"> other passengers from spilling water on the ground</w:t>
      </w:r>
      <w:r w:rsidR="00F70ABF">
        <w:rPr>
          <w:rFonts w:hint="eastAsia"/>
        </w:rPr>
        <w:t xml:space="preserve">.  </w:t>
      </w:r>
      <w:r w:rsidR="00370872">
        <w:rPr>
          <w:rFonts w:hint="eastAsia"/>
        </w:rPr>
        <w:t xml:space="preserve">What </w:t>
      </w:r>
      <w:r w:rsidR="005563FB">
        <w:rPr>
          <w:rFonts w:hint="eastAsia"/>
        </w:rPr>
        <w:t>wa</w:t>
      </w:r>
      <w:r w:rsidR="00370872">
        <w:rPr>
          <w:rFonts w:hint="eastAsia"/>
        </w:rPr>
        <w:t>s</w:t>
      </w:r>
      <w:r w:rsidR="008B0E24">
        <w:rPr>
          <w:rFonts w:hint="eastAsia"/>
        </w:rPr>
        <w:t xml:space="preserve"> require</w:t>
      </w:r>
      <w:r w:rsidR="00370872">
        <w:rPr>
          <w:rFonts w:hint="eastAsia"/>
        </w:rPr>
        <w:t>d</w:t>
      </w:r>
      <w:r w:rsidR="008B0E24">
        <w:rPr>
          <w:rFonts w:hint="eastAsia"/>
        </w:rPr>
        <w:t xml:space="preserve"> </w:t>
      </w:r>
      <w:r w:rsidR="005563FB">
        <w:rPr>
          <w:rFonts w:hint="eastAsia"/>
        </w:rPr>
        <w:t>from</w:t>
      </w:r>
      <w:r w:rsidR="008B0E24">
        <w:rPr>
          <w:rFonts w:hint="eastAsia"/>
        </w:rPr>
        <w:t xml:space="preserve"> the Defendant </w:t>
      </w:r>
      <w:r w:rsidR="005563FB">
        <w:rPr>
          <w:rFonts w:hint="eastAsia"/>
        </w:rPr>
        <w:t xml:space="preserve">was </w:t>
      </w:r>
      <w:r w:rsidR="00432556">
        <w:rPr>
          <w:rFonts w:hint="eastAsia"/>
        </w:rPr>
        <w:t xml:space="preserve">that </w:t>
      </w:r>
      <w:r w:rsidR="005563FB">
        <w:rPr>
          <w:rFonts w:hint="eastAsia"/>
        </w:rPr>
        <w:t xml:space="preserve">there had to be </w:t>
      </w:r>
      <w:r w:rsidR="00432556">
        <w:rPr>
          <w:rFonts w:hint="eastAsia"/>
        </w:rPr>
        <w:t>a reasonably effective</w:t>
      </w:r>
      <w:r w:rsidR="008B0E24">
        <w:rPr>
          <w:rFonts w:hint="eastAsia"/>
        </w:rPr>
        <w:t xml:space="preserve"> system </w:t>
      </w:r>
      <w:r w:rsidR="00432556">
        <w:rPr>
          <w:rFonts w:hint="eastAsia"/>
        </w:rPr>
        <w:t>for getting rid of the danger which might from time to time exist</w:t>
      </w:r>
      <w:r w:rsidR="008B0E24">
        <w:t>.</w:t>
      </w:r>
      <w:r w:rsidR="008B0E24">
        <w:rPr>
          <w:rFonts w:hint="eastAsia"/>
        </w:rPr>
        <w:t xml:space="preserve">  If the Defendant had sub-contracted the cleaning work to an </w:t>
      </w:r>
      <w:r w:rsidR="008B0E24">
        <w:t>independent</w:t>
      </w:r>
      <w:r w:rsidR="008B0E24">
        <w:rPr>
          <w:rFonts w:hint="eastAsia"/>
        </w:rPr>
        <w:t xml:space="preserve"> contractor as in what happened in the present case, the Defendant </w:t>
      </w:r>
      <w:r w:rsidR="00680E12">
        <w:rPr>
          <w:rFonts w:hint="eastAsia"/>
        </w:rPr>
        <w:t xml:space="preserve">had </w:t>
      </w:r>
      <w:r w:rsidR="008B0E24">
        <w:rPr>
          <w:rFonts w:hint="eastAsia"/>
        </w:rPr>
        <w:t xml:space="preserve">to </w:t>
      </w:r>
      <w:r w:rsidR="00680E12">
        <w:rPr>
          <w:rFonts w:hint="eastAsia"/>
        </w:rPr>
        <w:t xml:space="preserve">take reasonable steps to supervise the performance of the cleaning work and to ensure that </w:t>
      </w:r>
      <w:r w:rsidR="008C0B39">
        <w:rPr>
          <w:rFonts w:hint="eastAsia"/>
        </w:rPr>
        <w:t>such</w:t>
      </w:r>
      <w:r w:rsidR="00680E12">
        <w:rPr>
          <w:rFonts w:hint="eastAsia"/>
        </w:rPr>
        <w:t xml:space="preserve"> work was properly done.</w:t>
      </w:r>
    </w:p>
    <w:p w:rsidR="00C2732B" w:rsidRDefault="00482FCF">
      <w:pPr>
        <w:pStyle w:val="para"/>
        <w:jc w:val="both"/>
        <w:rPr>
          <w:rFonts w:hint="eastAsia"/>
        </w:rPr>
      </w:pPr>
      <w:r>
        <w:rPr>
          <w:rFonts w:hint="eastAsia"/>
        </w:rPr>
        <w:t>On this issue, t</w:t>
      </w:r>
      <w:r w:rsidR="00C2732B">
        <w:rPr>
          <w:rFonts w:hint="eastAsia"/>
        </w:rPr>
        <w:t xml:space="preserve">he </w:t>
      </w:r>
      <w:r w:rsidR="00C2732B" w:rsidRPr="00432556">
        <w:rPr>
          <w:rFonts w:hint="eastAsia"/>
          <w:i/>
        </w:rPr>
        <w:t xml:space="preserve">dicta </w:t>
      </w:r>
      <w:r w:rsidR="00C073E4">
        <w:rPr>
          <w:rFonts w:hint="eastAsia"/>
        </w:rPr>
        <w:t>of</w:t>
      </w:r>
      <w:r w:rsidR="00C2732B">
        <w:rPr>
          <w:rFonts w:hint="eastAsia"/>
        </w:rPr>
        <w:t xml:space="preserve"> the Court of Appeal in </w:t>
      </w:r>
      <w:r w:rsidR="00C2732B" w:rsidRPr="00482FCF">
        <w:rPr>
          <w:rFonts w:hint="eastAsia"/>
          <w:i/>
        </w:rPr>
        <w:t>Cheung Wai Mei v The Excelsior Hotel (Hong Kong) Ltd. trading as The Excelsior</w:t>
      </w:r>
      <w:r w:rsidR="00C2732B">
        <w:rPr>
          <w:rFonts w:hint="eastAsia"/>
        </w:rPr>
        <w:t>, unreported, CACV No. 38 of 2000 (decision on 22 November 2000) are of particular relevance</w:t>
      </w:r>
      <w:r>
        <w:rPr>
          <w:rFonts w:hint="eastAsia"/>
        </w:rPr>
        <w:t xml:space="preserve">.  In that case, the plaintiff slipped and fell in the lobby near the side entrance of </w:t>
      </w:r>
      <w:r>
        <w:t>the</w:t>
      </w:r>
      <w:r>
        <w:rPr>
          <w:rFonts w:hint="eastAsia"/>
        </w:rPr>
        <w:t xml:space="preserve"> defendant</w:t>
      </w:r>
      <w:r>
        <w:t>’</w:t>
      </w:r>
      <w:r>
        <w:rPr>
          <w:rFonts w:hint="eastAsia"/>
        </w:rPr>
        <w:t xml:space="preserve">s hotel.  </w:t>
      </w:r>
      <w:r w:rsidR="00823677">
        <w:rPr>
          <w:rFonts w:hint="eastAsia"/>
        </w:rPr>
        <w:t xml:space="preserve">On the day of the accident, there were more people than usual in the vicinity of the hotel as there was a fireworks display in the harbour to celebrate National Day.  </w:t>
      </w:r>
      <w:r>
        <w:rPr>
          <w:rFonts w:hint="eastAsia"/>
        </w:rPr>
        <w:t>In a claim for negligence and breach of the occupier</w:t>
      </w:r>
      <w:r>
        <w:t>’</w:t>
      </w:r>
      <w:r>
        <w:rPr>
          <w:rFonts w:hint="eastAsia"/>
        </w:rPr>
        <w:t>s duty, the trial judge ruled the case in the plaintiff</w:t>
      </w:r>
      <w:r>
        <w:t>’</w:t>
      </w:r>
      <w:r>
        <w:rPr>
          <w:rFonts w:hint="eastAsia"/>
        </w:rPr>
        <w:t xml:space="preserve">s </w:t>
      </w:r>
      <w:r>
        <w:t>favour</w:t>
      </w:r>
      <w:r>
        <w:rPr>
          <w:rFonts w:hint="eastAsia"/>
        </w:rPr>
        <w:t>.  However, the decision was reversed by the majority of the Court of Appeal.</w:t>
      </w:r>
    </w:p>
    <w:p w:rsidR="00FB0236" w:rsidRDefault="00482FCF" w:rsidP="00FB0236">
      <w:pPr>
        <w:pStyle w:val="para"/>
        <w:jc w:val="both"/>
        <w:rPr>
          <w:rFonts w:hint="eastAsia"/>
        </w:rPr>
      </w:pPr>
      <w:r>
        <w:rPr>
          <w:rFonts w:hint="eastAsia"/>
        </w:rPr>
        <w:t xml:space="preserve">The majority of the Court of Appeal allowed the appeal on different grounds.  Mayo VP </w:t>
      </w:r>
      <w:r w:rsidR="00FB0236">
        <w:rPr>
          <w:rFonts w:hint="eastAsia"/>
        </w:rPr>
        <w:t>refused to disturb the trial judge</w:t>
      </w:r>
      <w:r w:rsidR="00FB0236">
        <w:t>’</w:t>
      </w:r>
      <w:r w:rsidR="00FB0236">
        <w:rPr>
          <w:rFonts w:hint="eastAsia"/>
        </w:rPr>
        <w:t>s findings on fact in the plaintiff</w:t>
      </w:r>
      <w:r w:rsidR="00FB0236">
        <w:t>’</w:t>
      </w:r>
      <w:r w:rsidR="00FB0236">
        <w:rPr>
          <w:rFonts w:hint="eastAsia"/>
        </w:rPr>
        <w:t>s favour</w:t>
      </w:r>
      <w:r w:rsidR="00FB0236" w:rsidRPr="00FB0236">
        <w:rPr>
          <w:rFonts w:hint="eastAsia"/>
        </w:rPr>
        <w:t xml:space="preserve"> </w:t>
      </w:r>
      <w:r w:rsidR="00FB0236">
        <w:rPr>
          <w:rFonts w:hint="eastAsia"/>
        </w:rPr>
        <w:t xml:space="preserve">about the occurrence of the accident, but held that the defendant had discharged the common duty of care by </w:t>
      </w:r>
      <w:r w:rsidR="00823677">
        <w:rPr>
          <w:rFonts w:hint="eastAsia"/>
        </w:rPr>
        <w:t xml:space="preserve">having </w:t>
      </w:r>
      <w:r w:rsidR="00FB0236">
        <w:rPr>
          <w:rFonts w:hint="eastAsia"/>
        </w:rPr>
        <w:t>adopt</w:t>
      </w:r>
      <w:r w:rsidR="00823677">
        <w:rPr>
          <w:rFonts w:hint="eastAsia"/>
        </w:rPr>
        <w:t>ed</w:t>
      </w:r>
      <w:r w:rsidR="00FB0236">
        <w:rPr>
          <w:rFonts w:hint="eastAsia"/>
        </w:rPr>
        <w:t xml:space="preserve"> a reasonable system of work relating to the cleaning of the floor of the hotel lobby.  Rogers VP reversed the trial judge</w:t>
      </w:r>
      <w:r w:rsidR="00FB0236">
        <w:t>’</w:t>
      </w:r>
      <w:r w:rsidR="00FB0236">
        <w:rPr>
          <w:rFonts w:hint="eastAsia"/>
        </w:rPr>
        <w:t>s findings of fact about the occurrence of the accident.  On the other hand, Stock JA, who was in the minority, accepted the trial judge</w:t>
      </w:r>
      <w:r w:rsidR="00FB0236">
        <w:t>’</w:t>
      </w:r>
      <w:r w:rsidR="00FB0236">
        <w:rPr>
          <w:rFonts w:hint="eastAsia"/>
        </w:rPr>
        <w:t xml:space="preserve">s findings both </w:t>
      </w:r>
      <w:r w:rsidR="00C073E4">
        <w:rPr>
          <w:rFonts w:hint="eastAsia"/>
        </w:rPr>
        <w:t>about</w:t>
      </w:r>
      <w:r w:rsidR="00FB0236">
        <w:rPr>
          <w:rFonts w:hint="eastAsia"/>
        </w:rPr>
        <w:t xml:space="preserve"> the occurrence of the accident and the failure on the part of the defendant to prove that there was an </w:t>
      </w:r>
      <w:r w:rsidR="00FB0236">
        <w:t>adequate</w:t>
      </w:r>
      <w:r w:rsidR="00FB0236">
        <w:rPr>
          <w:rFonts w:hint="eastAsia"/>
        </w:rPr>
        <w:t xml:space="preserve"> system of work.</w:t>
      </w:r>
    </w:p>
    <w:p w:rsidR="00FB0236" w:rsidRDefault="00FB0236" w:rsidP="00FB0236">
      <w:pPr>
        <w:pStyle w:val="para"/>
        <w:jc w:val="both"/>
        <w:rPr>
          <w:rFonts w:hint="eastAsia"/>
        </w:rPr>
      </w:pPr>
      <w:r>
        <w:rPr>
          <w:rFonts w:hint="eastAsia"/>
        </w:rPr>
        <w:t xml:space="preserve">Although the defendant in the </w:t>
      </w:r>
      <w:r w:rsidRPr="00FB0236">
        <w:rPr>
          <w:rFonts w:hint="eastAsia"/>
          <w:i/>
        </w:rPr>
        <w:t>Cheung Wai Mei</w:t>
      </w:r>
      <w:r>
        <w:rPr>
          <w:rFonts w:hint="eastAsia"/>
        </w:rPr>
        <w:t xml:space="preserve"> case had not </w:t>
      </w:r>
      <w:r>
        <w:t>engaged</w:t>
      </w:r>
      <w:r>
        <w:rPr>
          <w:rFonts w:hint="eastAsia"/>
        </w:rPr>
        <w:t xml:space="preserve"> an independent contractor to </w:t>
      </w:r>
      <w:r w:rsidR="00305F17">
        <w:rPr>
          <w:rFonts w:hint="eastAsia"/>
        </w:rPr>
        <w:t xml:space="preserve">perform the cleaning work, there is no reason why the </w:t>
      </w:r>
      <w:r w:rsidR="00305F17" w:rsidRPr="00305F17">
        <w:rPr>
          <w:rFonts w:hint="eastAsia"/>
          <w:i/>
        </w:rPr>
        <w:t>dicta</w:t>
      </w:r>
      <w:r w:rsidR="00305F17">
        <w:rPr>
          <w:rFonts w:hint="eastAsia"/>
        </w:rPr>
        <w:t xml:space="preserve"> of the Court of Appeal about the nature of the occupier</w:t>
      </w:r>
      <w:r w:rsidR="00305F17">
        <w:t>’</w:t>
      </w:r>
      <w:r w:rsidR="00305F17">
        <w:rPr>
          <w:rFonts w:hint="eastAsia"/>
        </w:rPr>
        <w:t xml:space="preserve">s duty </w:t>
      </w:r>
      <w:r w:rsidR="00C073E4">
        <w:rPr>
          <w:rFonts w:hint="eastAsia"/>
        </w:rPr>
        <w:t xml:space="preserve">and the principle of reasonableness </w:t>
      </w:r>
      <w:r w:rsidR="00305F17">
        <w:rPr>
          <w:rFonts w:hint="eastAsia"/>
        </w:rPr>
        <w:t xml:space="preserve">are not applicable in the present case.  In this </w:t>
      </w:r>
      <w:r w:rsidR="00305F17">
        <w:t>regard</w:t>
      </w:r>
      <w:r w:rsidR="00305F17">
        <w:rPr>
          <w:rFonts w:hint="eastAsia"/>
        </w:rPr>
        <w:t>, Mayo VP said the following:</w:t>
      </w:r>
    </w:p>
    <w:p w:rsidR="00305F17" w:rsidRDefault="00305F17" w:rsidP="00305F17">
      <w:pPr>
        <w:pStyle w:val="para"/>
        <w:numPr>
          <w:ilvl w:val="0"/>
          <w:numId w:val="0"/>
        </w:numPr>
        <w:spacing w:line="240" w:lineRule="auto"/>
        <w:ind w:left="1440"/>
        <w:jc w:val="both"/>
        <w:rPr>
          <w:rFonts w:hint="eastAsia"/>
          <w:sz w:val="24"/>
          <w:szCs w:val="24"/>
        </w:rPr>
      </w:pPr>
      <w:r>
        <w:rPr>
          <w:i/>
          <w:sz w:val="24"/>
          <w:szCs w:val="24"/>
        </w:rPr>
        <w:t>“</w:t>
      </w:r>
      <w:r>
        <w:rPr>
          <w:rFonts w:hint="eastAsia"/>
          <w:i/>
          <w:sz w:val="24"/>
          <w:szCs w:val="24"/>
        </w:rPr>
        <w:t xml:space="preserve">What steps would it be necessary to take to obviate this risk.  It would appear that it would be necessary for staff to be posted at every entrance to the hotel and for them to be equipped with cleaning utensils capable of removing any liquid detected on either the marble or more likely coconut matting at short notice.  To state this proposition in this way is to virtually state that the hotel in the present case had an absolute duty to ensure the </w:t>
      </w:r>
      <w:r>
        <w:rPr>
          <w:i/>
          <w:sz w:val="24"/>
          <w:szCs w:val="24"/>
        </w:rPr>
        <w:t>safety</w:t>
      </w:r>
      <w:r>
        <w:rPr>
          <w:rFonts w:hint="eastAsia"/>
          <w:i/>
          <w:sz w:val="24"/>
          <w:szCs w:val="24"/>
        </w:rPr>
        <w:t xml:space="preserve"> of the plaintiff.  Or to put the matter another way all t</w:t>
      </w:r>
      <w:r>
        <w:rPr>
          <w:i/>
          <w:sz w:val="24"/>
          <w:szCs w:val="24"/>
        </w:rPr>
        <w:t>he</w:t>
      </w:r>
      <w:r>
        <w:rPr>
          <w:rFonts w:hint="eastAsia"/>
          <w:i/>
          <w:sz w:val="24"/>
          <w:szCs w:val="24"/>
        </w:rPr>
        <w:t xml:space="preserve"> plaintiff would have to establish is that she slipped and fell and suffered injury for her to recover damages.  This is not the law.</w:t>
      </w:r>
      <w:r>
        <w:rPr>
          <w:i/>
          <w:sz w:val="24"/>
          <w:szCs w:val="24"/>
        </w:rPr>
        <w:t>”</w:t>
      </w:r>
      <w:r>
        <w:rPr>
          <w:rFonts w:hint="eastAsia"/>
          <w:i/>
          <w:sz w:val="24"/>
          <w:szCs w:val="24"/>
        </w:rPr>
        <w:t xml:space="preserve"> </w:t>
      </w:r>
      <w:r>
        <w:rPr>
          <w:rFonts w:hint="eastAsia"/>
          <w:sz w:val="24"/>
          <w:szCs w:val="24"/>
        </w:rPr>
        <w:t>(at p. 8)</w:t>
      </w:r>
    </w:p>
    <w:p w:rsidR="00305F17" w:rsidRDefault="00305F17" w:rsidP="00305F17">
      <w:pPr>
        <w:pStyle w:val="para"/>
        <w:numPr>
          <w:ilvl w:val="0"/>
          <w:numId w:val="0"/>
        </w:numPr>
        <w:spacing w:line="240" w:lineRule="auto"/>
        <w:jc w:val="both"/>
        <w:rPr>
          <w:rFonts w:hint="eastAsia"/>
          <w:szCs w:val="28"/>
        </w:rPr>
      </w:pPr>
      <w:r>
        <w:rPr>
          <w:rFonts w:hint="eastAsia"/>
          <w:szCs w:val="28"/>
        </w:rPr>
        <w:t xml:space="preserve">On the other hand, Rogers VP made the </w:t>
      </w:r>
      <w:r>
        <w:rPr>
          <w:szCs w:val="28"/>
        </w:rPr>
        <w:t>following</w:t>
      </w:r>
      <w:r>
        <w:rPr>
          <w:rFonts w:hint="eastAsia"/>
          <w:szCs w:val="28"/>
        </w:rPr>
        <w:t xml:space="preserve"> observations:</w:t>
      </w:r>
    </w:p>
    <w:p w:rsidR="00305F17" w:rsidRDefault="00D92D67" w:rsidP="00D92D67">
      <w:pPr>
        <w:pStyle w:val="para"/>
        <w:numPr>
          <w:ilvl w:val="0"/>
          <w:numId w:val="0"/>
        </w:numPr>
        <w:spacing w:line="240" w:lineRule="auto"/>
        <w:ind w:left="1440"/>
        <w:jc w:val="both"/>
        <w:rPr>
          <w:rFonts w:hint="eastAsia"/>
          <w:sz w:val="24"/>
          <w:szCs w:val="24"/>
        </w:rPr>
      </w:pPr>
      <w:r w:rsidRPr="00D92D67">
        <w:rPr>
          <w:i/>
          <w:sz w:val="24"/>
          <w:szCs w:val="24"/>
        </w:rPr>
        <w:t>“…</w:t>
      </w:r>
      <w:r w:rsidRPr="00D92D67">
        <w:rPr>
          <w:rFonts w:hint="eastAsia"/>
          <w:i/>
          <w:sz w:val="24"/>
          <w:szCs w:val="24"/>
        </w:rPr>
        <w:t xml:space="preserve"> </w:t>
      </w:r>
      <w:r w:rsidRPr="00D92D67">
        <w:rPr>
          <w:i/>
          <w:sz w:val="24"/>
          <w:szCs w:val="24"/>
        </w:rPr>
        <w:t>…</w:t>
      </w:r>
      <w:r w:rsidRPr="00D92D67">
        <w:rPr>
          <w:rFonts w:hint="eastAsia"/>
          <w:i/>
          <w:sz w:val="24"/>
          <w:szCs w:val="24"/>
        </w:rPr>
        <w:t xml:space="preserve"> </w:t>
      </w:r>
      <w:r w:rsidRPr="00D92D67">
        <w:rPr>
          <w:i/>
          <w:sz w:val="24"/>
          <w:szCs w:val="24"/>
        </w:rPr>
        <w:t>…</w:t>
      </w:r>
      <w:r w:rsidRPr="00D92D67">
        <w:rPr>
          <w:rFonts w:hint="eastAsia"/>
          <w:i/>
          <w:sz w:val="24"/>
          <w:szCs w:val="24"/>
        </w:rPr>
        <w:t xml:space="preserve"> I</w:t>
      </w:r>
      <w:r>
        <w:rPr>
          <w:rFonts w:hint="eastAsia"/>
          <w:i/>
          <w:sz w:val="24"/>
          <w:szCs w:val="24"/>
        </w:rPr>
        <w:t>t seems to me that the plaintiff is attempting to put far too high an onus on the defendant not merely to remove any spillages if and when they occur but in terms of stationing people, presumably at all corners of the hotel, at all times, to guard against spillages.  The evidence was that there was at least one cleaner on duty that night.  In my view that would have been sufficient.</w:t>
      </w:r>
      <w:r>
        <w:rPr>
          <w:i/>
          <w:sz w:val="24"/>
          <w:szCs w:val="24"/>
        </w:rPr>
        <w:t>”</w:t>
      </w:r>
      <w:r>
        <w:rPr>
          <w:rFonts w:hint="eastAsia"/>
          <w:i/>
          <w:sz w:val="24"/>
          <w:szCs w:val="24"/>
        </w:rPr>
        <w:t xml:space="preserve"> </w:t>
      </w:r>
      <w:r>
        <w:rPr>
          <w:rFonts w:hint="eastAsia"/>
          <w:sz w:val="24"/>
          <w:szCs w:val="24"/>
        </w:rPr>
        <w:t>(at p. 17)</w:t>
      </w:r>
    </w:p>
    <w:p w:rsidR="00D92D67" w:rsidRDefault="00D92D67" w:rsidP="00C073E4">
      <w:pPr>
        <w:pStyle w:val="para"/>
        <w:numPr>
          <w:ilvl w:val="0"/>
          <w:numId w:val="0"/>
        </w:numPr>
        <w:jc w:val="both"/>
        <w:rPr>
          <w:rFonts w:hint="eastAsia"/>
          <w:szCs w:val="28"/>
        </w:rPr>
      </w:pPr>
      <w:r>
        <w:rPr>
          <w:rFonts w:hint="eastAsia"/>
          <w:szCs w:val="28"/>
        </w:rPr>
        <w:t>Even Stock JA, who was in the minority, reinstated the same point</w:t>
      </w:r>
      <w:r w:rsidR="00C073E4">
        <w:rPr>
          <w:rFonts w:hint="eastAsia"/>
          <w:szCs w:val="28"/>
        </w:rPr>
        <w:t xml:space="preserve"> in his judgment</w:t>
      </w:r>
      <w:r>
        <w:rPr>
          <w:rFonts w:hint="eastAsia"/>
          <w:szCs w:val="28"/>
        </w:rPr>
        <w:t>:</w:t>
      </w:r>
    </w:p>
    <w:p w:rsidR="00D92D67" w:rsidRPr="00D92D67" w:rsidRDefault="00D92D67" w:rsidP="00D92D67">
      <w:pPr>
        <w:pStyle w:val="para"/>
        <w:numPr>
          <w:ilvl w:val="0"/>
          <w:numId w:val="0"/>
        </w:numPr>
        <w:spacing w:line="240" w:lineRule="auto"/>
        <w:ind w:left="1440"/>
        <w:jc w:val="both"/>
        <w:rPr>
          <w:rFonts w:hint="eastAsia"/>
          <w:sz w:val="24"/>
          <w:szCs w:val="24"/>
        </w:rPr>
      </w:pPr>
      <w:r>
        <w:rPr>
          <w:i/>
          <w:sz w:val="24"/>
          <w:szCs w:val="24"/>
        </w:rPr>
        <w:t>“…</w:t>
      </w:r>
      <w:r>
        <w:rPr>
          <w:rFonts w:hint="eastAsia"/>
          <w:i/>
          <w:sz w:val="24"/>
          <w:szCs w:val="24"/>
        </w:rPr>
        <w:t xml:space="preserve"> </w:t>
      </w:r>
      <w:r>
        <w:rPr>
          <w:i/>
          <w:sz w:val="24"/>
          <w:szCs w:val="24"/>
        </w:rPr>
        <w:t>…</w:t>
      </w:r>
      <w:r>
        <w:rPr>
          <w:rFonts w:hint="eastAsia"/>
          <w:i/>
          <w:sz w:val="24"/>
          <w:szCs w:val="24"/>
        </w:rPr>
        <w:t xml:space="preserve"> </w:t>
      </w:r>
      <w:r>
        <w:rPr>
          <w:i/>
          <w:sz w:val="24"/>
          <w:szCs w:val="24"/>
        </w:rPr>
        <w:t>…</w:t>
      </w:r>
      <w:r>
        <w:rPr>
          <w:rFonts w:hint="eastAsia"/>
          <w:i/>
          <w:sz w:val="24"/>
          <w:szCs w:val="24"/>
        </w:rPr>
        <w:t xml:space="preserve"> Emphasis must be placed on the word </w:t>
      </w:r>
      <w:r>
        <w:rPr>
          <w:i/>
          <w:sz w:val="24"/>
          <w:szCs w:val="24"/>
        </w:rPr>
        <w:t>‘</w:t>
      </w:r>
      <w:r>
        <w:rPr>
          <w:rFonts w:hint="eastAsia"/>
          <w:i/>
          <w:sz w:val="24"/>
          <w:szCs w:val="24"/>
        </w:rPr>
        <w:t>reasonably</w:t>
      </w:r>
      <w:r>
        <w:rPr>
          <w:i/>
          <w:sz w:val="24"/>
          <w:szCs w:val="24"/>
        </w:rPr>
        <w:t>’</w:t>
      </w:r>
      <w:r>
        <w:rPr>
          <w:rFonts w:hint="eastAsia"/>
          <w:i/>
          <w:sz w:val="24"/>
          <w:szCs w:val="24"/>
        </w:rPr>
        <w:t xml:space="preserve">, and the </w:t>
      </w:r>
      <w:r>
        <w:rPr>
          <w:i/>
          <w:sz w:val="24"/>
          <w:szCs w:val="24"/>
        </w:rPr>
        <w:t>standard</w:t>
      </w:r>
      <w:r>
        <w:rPr>
          <w:rFonts w:hint="eastAsia"/>
          <w:i/>
          <w:sz w:val="24"/>
          <w:szCs w:val="24"/>
        </w:rPr>
        <w:t xml:space="preserve"> must not ne such as to impose </w:t>
      </w:r>
      <w:r>
        <w:rPr>
          <w:i/>
          <w:sz w:val="24"/>
          <w:szCs w:val="24"/>
        </w:rPr>
        <w:t>absolute</w:t>
      </w:r>
      <w:r>
        <w:rPr>
          <w:rFonts w:hint="eastAsia"/>
          <w:i/>
          <w:sz w:val="24"/>
          <w:szCs w:val="24"/>
        </w:rPr>
        <w:t xml:space="preserve"> or automatic liability on a defendant in such circumstances.</w:t>
      </w:r>
      <w:r>
        <w:rPr>
          <w:i/>
          <w:sz w:val="24"/>
          <w:szCs w:val="24"/>
        </w:rPr>
        <w:t>”</w:t>
      </w:r>
      <w:r>
        <w:rPr>
          <w:rFonts w:hint="eastAsia"/>
          <w:i/>
          <w:sz w:val="24"/>
          <w:szCs w:val="24"/>
        </w:rPr>
        <w:t xml:space="preserve"> </w:t>
      </w:r>
      <w:r>
        <w:rPr>
          <w:rFonts w:hint="eastAsia"/>
          <w:sz w:val="24"/>
          <w:szCs w:val="24"/>
        </w:rPr>
        <w:t>(at p. 23)</w:t>
      </w:r>
    </w:p>
    <w:p w:rsidR="001823B4" w:rsidRPr="00FB3ADC" w:rsidRDefault="005563FB">
      <w:pPr>
        <w:pStyle w:val="para"/>
        <w:jc w:val="both"/>
        <w:rPr>
          <w:rFonts w:hint="eastAsia"/>
        </w:rPr>
      </w:pPr>
      <w:r>
        <w:rPr>
          <w:rFonts w:hint="eastAsia"/>
        </w:rPr>
        <w:t>Based on the facts of the present case</w:t>
      </w:r>
      <w:r w:rsidR="00370872">
        <w:rPr>
          <w:rFonts w:hint="eastAsia"/>
        </w:rPr>
        <w:t xml:space="preserve">, </w:t>
      </w:r>
      <w:r w:rsidR="00301986">
        <w:rPr>
          <w:rFonts w:hint="eastAsia"/>
        </w:rPr>
        <w:t xml:space="preserve">I </w:t>
      </w:r>
      <w:r w:rsidR="00301986">
        <w:t xml:space="preserve">accept </w:t>
      </w:r>
      <w:r w:rsidR="00301986">
        <w:rPr>
          <w:rFonts w:hint="eastAsia"/>
        </w:rPr>
        <w:t xml:space="preserve">that </w:t>
      </w:r>
      <w:r w:rsidR="00370872">
        <w:rPr>
          <w:rFonts w:hint="eastAsia"/>
        </w:rPr>
        <w:t xml:space="preserve">the </w:t>
      </w:r>
      <w:r w:rsidR="000D1F84">
        <w:rPr>
          <w:rFonts w:hint="eastAsia"/>
        </w:rPr>
        <w:t xml:space="preserve">Defendant had set up a reasonable and proper system to </w:t>
      </w:r>
      <w:r w:rsidR="000D1F84">
        <w:t>ensure</w:t>
      </w:r>
      <w:r w:rsidR="000D1F84">
        <w:rPr>
          <w:rFonts w:hint="eastAsia"/>
        </w:rPr>
        <w:t xml:space="preserve"> that the Station was safe for the passengers </w:t>
      </w:r>
      <w:r>
        <w:rPr>
          <w:rFonts w:hint="eastAsia"/>
        </w:rPr>
        <w:t xml:space="preserve">to use </w:t>
      </w:r>
      <w:r w:rsidR="000D1F84">
        <w:rPr>
          <w:rFonts w:hint="eastAsia"/>
        </w:rPr>
        <w:t xml:space="preserve">and it had taken reasonable steps to ensure that </w:t>
      </w:r>
      <w:r>
        <w:rPr>
          <w:rFonts w:hint="eastAsia"/>
        </w:rPr>
        <w:t xml:space="preserve">the </w:t>
      </w:r>
      <w:r w:rsidR="000D1F84">
        <w:rPr>
          <w:rFonts w:hint="eastAsia"/>
        </w:rPr>
        <w:t xml:space="preserve">cleaning work was done properly.  In such case, even if </w:t>
      </w:r>
      <w:r w:rsidR="000D1F84">
        <w:t>there</w:t>
      </w:r>
      <w:r w:rsidR="000D1F84">
        <w:rPr>
          <w:rFonts w:hint="eastAsia"/>
        </w:rPr>
        <w:t xml:space="preserve"> was water on the ground when the Plaintiff fell on the day of the accident, the Defendant had properly discharged the common duty of care under the Ordinance</w:t>
      </w:r>
      <w:r w:rsidR="001823B4">
        <w:rPr>
          <w:rFonts w:eastAsia="PMingLiU" w:hint="eastAsia"/>
          <w:lang w:eastAsia="zh-TW"/>
        </w:rPr>
        <w:t>.</w:t>
      </w:r>
    </w:p>
    <w:p w:rsidR="00FB3ADC" w:rsidRDefault="00FB3ADC" w:rsidP="00FB3ADC">
      <w:pPr>
        <w:pStyle w:val="para"/>
        <w:jc w:val="both"/>
        <w:rPr>
          <w:rFonts w:hint="eastAsia"/>
        </w:rPr>
      </w:pPr>
      <w:r>
        <w:rPr>
          <w:rFonts w:hint="eastAsia"/>
        </w:rPr>
        <w:t xml:space="preserve">I have also considered the fact that the Station was a busy station with huge passenger flow, in particular in the busy hour at 9:00 am in the </w:t>
      </w:r>
      <w:r>
        <w:t>morning</w:t>
      </w:r>
      <w:r>
        <w:rPr>
          <w:rFonts w:hint="eastAsia"/>
        </w:rPr>
        <w:t xml:space="preserve">.  Further, there were also previous incidents of report of water spillage of about 3 to 4 times a month, and passengers injured in </w:t>
      </w:r>
      <w:r>
        <w:t>“</w:t>
      </w:r>
      <w:r>
        <w:rPr>
          <w:rFonts w:hint="eastAsia"/>
        </w:rPr>
        <w:t>slip</w:t>
      </w:r>
      <w:r w:rsidR="00823677">
        <w:rPr>
          <w:rFonts w:hint="eastAsia"/>
        </w:rPr>
        <w:t>-</w:t>
      </w:r>
      <w:r>
        <w:rPr>
          <w:rFonts w:hint="eastAsia"/>
        </w:rPr>
        <w:t>and</w:t>
      </w:r>
      <w:r w:rsidR="00823677">
        <w:rPr>
          <w:rFonts w:hint="eastAsia"/>
        </w:rPr>
        <w:t>-</w:t>
      </w:r>
      <w:r>
        <w:rPr>
          <w:rFonts w:hint="eastAsia"/>
        </w:rPr>
        <w:t>fall</w:t>
      </w:r>
      <w:r>
        <w:t>”</w:t>
      </w:r>
      <w:r>
        <w:rPr>
          <w:rFonts w:hint="eastAsia"/>
        </w:rPr>
        <w:t xml:space="preserve"> accidents of about 1 to 2 times a year.  However, the Passenger Concourse is different from other venues such as restaurants where the size of the venue is smaller and the risk of spillage of water or oily substance on the floor is much greater, as in what happened in the cases of </w:t>
      </w:r>
      <w:r w:rsidRPr="00DD158B">
        <w:rPr>
          <w:rFonts w:hint="eastAsia"/>
          <w:i/>
        </w:rPr>
        <w:t>Tang Po Ling v Chan Po trading as Corrytron Cateries</w:t>
      </w:r>
      <w:r>
        <w:rPr>
          <w:rFonts w:hint="eastAsia"/>
        </w:rPr>
        <w:t>, unreported, DCPI No. 179 of 2007 (</w:t>
      </w:r>
      <w:r>
        <w:t>decision</w:t>
      </w:r>
      <w:r>
        <w:rPr>
          <w:rFonts w:hint="eastAsia"/>
        </w:rPr>
        <w:t xml:space="preserve"> of HH Judge H C Wong on 20 August 2008) and </w:t>
      </w:r>
      <w:r w:rsidRPr="00DD158B">
        <w:rPr>
          <w:rFonts w:hint="eastAsia"/>
          <w:i/>
        </w:rPr>
        <w:t>Cheung Yuet Har v Force Team Ltd. trading as Hoi Tin (Asia) Harbour Restaurant</w:t>
      </w:r>
      <w:r>
        <w:rPr>
          <w:rFonts w:hint="eastAsia"/>
        </w:rPr>
        <w:t xml:space="preserve">, unreported, DCPI No. 44 of 2009 (decision of HH Judge Leung on 24 February 2010).  To require the Defendant to implement a system which can avoid all accidental spillage of water on the ground is simply unrealistic.  In my judgment, the measures taken by the Defendant were </w:t>
      </w:r>
      <w:r>
        <w:t>adequate</w:t>
      </w:r>
      <w:r>
        <w:rPr>
          <w:rFonts w:hint="eastAsia"/>
        </w:rPr>
        <w:t xml:space="preserve"> and reasonable in the circumstances of the case.</w:t>
      </w:r>
    </w:p>
    <w:p w:rsidR="001823B4" w:rsidRDefault="000D1F84">
      <w:pPr>
        <w:pStyle w:val="para"/>
        <w:jc w:val="both"/>
        <w:rPr>
          <w:rFonts w:hint="eastAsia"/>
        </w:rPr>
      </w:pPr>
      <w:r>
        <w:rPr>
          <w:rFonts w:hint="eastAsia"/>
        </w:rPr>
        <w:t>In his submissions</w:t>
      </w:r>
      <w:r w:rsidR="00370872">
        <w:rPr>
          <w:rFonts w:hint="eastAsia"/>
        </w:rPr>
        <w:t xml:space="preserve">, </w:t>
      </w:r>
      <w:r w:rsidR="001823B4">
        <w:rPr>
          <w:rFonts w:eastAsia="PMingLiU" w:hint="eastAsia"/>
          <w:lang w:eastAsia="zh-TW"/>
        </w:rPr>
        <w:t xml:space="preserve">Mr. Lung </w:t>
      </w:r>
      <w:r>
        <w:rPr>
          <w:rFonts w:hint="eastAsia"/>
        </w:rPr>
        <w:t xml:space="preserve">tries to argue that </w:t>
      </w:r>
      <w:r w:rsidR="001823B4">
        <w:rPr>
          <w:rFonts w:eastAsia="PMingLiU" w:hint="eastAsia"/>
          <w:lang w:eastAsia="zh-TW"/>
        </w:rPr>
        <w:t>the Defendant</w:t>
      </w:r>
      <w:r w:rsidR="001823B4">
        <w:rPr>
          <w:rFonts w:eastAsia="PMingLiU"/>
          <w:lang w:eastAsia="zh-TW"/>
        </w:rPr>
        <w:t>’</w:t>
      </w:r>
      <w:r w:rsidR="001823B4">
        <w:rPr>
          <w:rFonts w:eastAsia="PMingLiU" w:hint="eastAsia"/>
          <w:lang w:eastAsia="zh-TW"/>
        </w:rPr>
        <w:t xml:space="preserve">s purported defence is fatal for the following reasons.  Firstly, the Defendant has not adduced any evidence about the </w:t>
      </w:r>
      <w:r w:rsidR="00C2732B">
        <w:rPr>
          <w:rFonts w:hint="eastAsia"/>
        </w:rPr>
        <w:t xml:space="preserve">details of the tendering </w:t>
      </w:r>
      <w:r w:rsidR="001823B4">
        <w:rPr>
          <w:rFonts w:eastAsia="PMingLiU" w:hint="eastAsia"/>
          <w:lang w:eastAsia="zh-TW"/>
        </w:rPr>
        <w:t xml:space="preserve">process </w:t>
      </w:r>
      <w:r w:rsidR="00C2732B">
        <w:rPr>
          <w:rFonts w:hint="eastAsia"/>
        </w:rPr>
        <w:t>in</w:t>
      </w:r>
      <w:r w:rsidR="001823B4">
        <w:rPr>
          <w:rFonts w:eastAsia="PMingLiU" w:hint="eastAsia"/>
          <w:lang w:eastAsia="zh-TW"/>
        </w:rPr>
        <w:t xml:space="preserve"> selecting Winson as the cleaning</w:t>
      </w:r>
      <w:r w:rsidR="00E41CD2">
        <w:rPr>
          <w:rFonts w:hint="eastAsia"/>
        </w:rPr>
        <w:t xml:space="preserve"> contractor</w:t>
      </w:r>
      <w:r w:rsidR="001823B4">
        <w:rPr>
          <w:rFonts w:eastAsia="PMingLiU" w:hint="eastAsia"/>
          <w:lang w:eastAsia="zh-TW"/>
        </w:rPr>
        <w:t xml:space="preserve">, and </w:t>
      </w:r>
      <w:r w:rsidR="00C2732B">
        <w:rPr>
          <w:rFonts w:hint="eastAsia"/>
        </w:rPr>
        <w:t xml:space="preserve">so Mr. Lung submits that </w:t>
      </w:r>
      <w:r w:rsidR="001823B4">
        <w:rPr>
          <w:rFonts w:eastAsia="PMingLiU" w:hint="eastAsia"/>
          <w:lang w:eastAsia="zh-TW"/>
        </w:rPr>
        <w:t xml:space="preserve">the Defendant has failed to discharge the burden of </w:t>
      </w:r>
      <w:r w:rsidR="00301986">
        <w:rPr>
          <w:rFonts w:hint="eastAsia"/>
        </w:rPr>
        <w:t>provi</w:t>
      </w:r>
      <w:r w:rsidR="001823B4">
        <w:rPr>
          <w:rFonts w:eastAsia="PMingLiU" w:hint="eastAsia"/>
          <w:lang w:eastAsia="zh-TW"/>
        </w:rPr>
        <w:t xml:space="preserve">ng that </w:t>
      </w:r>
      <w:r w:rsidR="00E41CD2">
        <w:rPr>
          <w:rFonts w:hint="eastAsia"/>
        </w:rPr>
        <w:t xml:space="preserve">it acted </w:t>
      </w:r>
      <w:r w:rsidR="00E41CD2">
        <w:t>reasonably</w:t>
      </w:r>
      <w:r w:rsidR="00E41CD2">
        <w:rPr>
          <w:rFonts w:hint="eastAsia"/>
        </w:rPr>
        <w:t xml:space="preserve"> in selecting and entrusting the </w:t>
      </w:r>
      <w:r w:rsidR="00C2732B">
        <w:rPr>
          <w:rFonts w:hint="eastAsia"/>
        </w:rPr>
        <w:t xml:space="preserve">cleaning </w:t>
      </w:r>
      <w:r w:rsidR="00E41CD2">
        <w:rPr>
          <w:rFonts w:hint="eastAsia"/>
        </w:rPr>
        <w:t xml:space="preserve">work to Winson, which is the first condition for the </w:t>
      </w:r>
      <w:r w:rsidR="00E41CD2">
        <w:t>application</w:t>
      </w:r>
      <w:r w:rsidR="00E41CD2">
        <w:rPr>
          <w:rFonts w:hint="eastAsia"/>
        </w:rPr>
        <w:t xml:space="preserve"> of the statutory defence as laid down in </w:t>
      </w:r>
      <w:r w:rsidR="00823677">
        <w:rPr>
          <w:rFonts w:hint="eastAsia"/>
        </w:rPr>
        <w:t xml:space="preserve">the </w:t>
      </w:r>
      <w:r w:rsidR="00E41CD2" w:rsidRPr="00C328F3">
        <w:rPr>
          <w:rFonts w:hint="eastAsia"/>
          <w:i/>
        </w:rPr>
        <w:t>Hsu Li Yun</w:t>
      </w:r>
      <w:r w:rsidR="00E41CD2">
        <w:rPr>
          <w:rFonts w:hint="eastAsia"/>
          <w:i/>
        </w:rPr>
        <w:t xml:space="preserve"> </w:t>
      </w:r>
      <w:r w:rsidR="00E41CD2">
        <w:rPr>
          <w:rFonts w:hint="eastAsia"/>
        </w:rPr>
        <w:t>case</w:t>
      </w:r>
      <w:r w:rsidR="00301986">
        <w:rPr>
          <w:rFonts w:hint="eastAsia"/>
        </w:rPr>
        <w:t xml:space="preserve"> (see</w:t>
      </w:r>
      <w:r w:rsidR="00301986">
        <w:t xml:space="preserve"> paragraph 24 above)</w:t>
      </w:r>
      <w:r w:rsidR="001823B4">
        <w:rPr>
          <w:rFonts w:eastAsia="PMingLiU" w:hint="eastAsia"/>
          <w:lang w:eastAsia="zh-TW"/>
        </w:rPr>
        <w:t>.  Secondly, the Defendant has not arranged any person from Winson to testify in court, and so there is no evidence to show that the cleaning contractor had perform</w:t>
      </w:r>
      <w:r w:rsidR="00370872">
        <w:rPr>
          <w:rFonts w:hint="eastAsia"/>
        </w:rPr>
        <w:t>ed</w:t>
      </w:r>
      <w:r w:rsidR="001823B4">
        <w:rPr>
          <w:rFonts w:eastAsia="PMingLiU" w:hint="eastAsia"/>
          <w:lang w:eastAsia="zh-TW"/>
        </w:rPr>
        <w:t xml:space="preserve"> its duty properly on the day of the accident.</w:t>
      </w:r>
    </w:p>
    <w:p w:rsidR="00C6541A" w:rsidRPr="00C6541A" w:rsidRDefault="00E41CD2">
      <w:pPr>
        <w:pStyle w:val="para"/>
        <w:jc w:val="both"/>
        <w:rPr>
          <w:rFonts w:hint="eastAsia"/>
        </w:rPr>
      </w:pPr>
      <w:r>
        <w:rPr>
          <w:rFonts w:hint="eastAsia"/>
        </w:rPr>
        <w:t xml:space="preserve">Despite the able submissions of Mr. Lung, I do not accept </w:t>
      </w:r>
      <w:r w:rsidR="00C073E4">
        <w:rPr>
          <w:rFonts w:hint="eastAsia"/>
        </w:rPr>
        <w:t xml:space="preserve">his </w:t>
      </w:r>
      <w:r w:rsidR="00301986">
        <w:rPr>
          <w:rFonts w:hint="eastAsia"/>
        </w:rPr>
        <w:t>arguments</w:t>
      </w:r>
      <w:r>
        <w:rPr>
          <w:rFonts w:hint="eastAsia"/>
        </w:rPr>
        <w:t xml:space="preserve"> </w:t>
      </w:r>
      <w:r w:rsidR="00C073E4">
        <w:rPr>
          <w:rFonts w:hint="eastAsia"/>
        </w:rPr>
        <w:t>for the following reasons</w:t>
      </w:r>
      <w:r>
        <w:rPr>
          <w:rFonts w:hint="eastAsia"/>
        </w:rPr>
        <w:t xml:space="preserve">.  </w:t>
      </w:r>
      <w:r w:rsidR="001823B4">
        <w:rPr>
          <w:rFonts w:eastAsia="PMingLiU" w:hint="eastAsia"/>
          <w:lang w:eastAsia="zh-TW"/>
        </w:rPr>
        <w:t>F</w:t>
      </w:r>
      <w:r>
        <w:rPr>
          <w:rFonts w:hint="eastAsia"/>
        </w:rPr>
        <w:t xml:space="preserve">irstly, </w:t>
      </w:r>
      <w:r w:rsidR="00C6541A">
        <w:rPr>
          <w:rFonts w:hint="eastAsia"/>
        </w:rPr>
        <w:t>whether Winson was a competent contractor can be determined by reference to different sorts of evidence, for example its work performance in the Station after obtaining the contract, and it is not absolutely necessary for the Defendant to arrange the particular staff responsible for selecting Winson to give detailed evidence about the tendering process.  A</w:t>
      </w:r>
      <w:r>
        <w:rPr>
          <w:rFonts w:hint="eastAsia"/>
        </w:rPr>
        <w:t xml:space="preserve">ccording to Mr. Tang, Winson was </w:t>
      </w:r>
      <w:r>
        <w:t>chosen</w:t>
      </w:r>
      <w:r>
        <w:rPr>
          <w:rFonts w:hint="eastAsia"/>
        </w:rPr>
        <w:t xml:space="preserve"> as </w:t>
      </w:r>
      <w:r w:rsidR="00C3318B">
        <w:rPr>
          <w:rFonts w:hint="eastAsia"/>
        </w:rPr>
        <w:t xml:space="preserve">the contractor through a </w:t>
      </w:r>
      <w:r w:rsidR="00301986">
        <w:rPr>
          <w:rFonts w:hint="eastAsia"/>
        </w:rPr>
        <w:t xml:space="preserve">proper </w:t>
      </w:r>
      <w:r w:rsidR="00C3318B">
        <w:rPr>
          <w:rFonts w:hint="eastAsia"/>
        </w:rPr>
        <w:t xml:space="preserve">tendering </w:t>
      </w:r>
      <w:r>
        <w:rPr>
          <w:rFonts w:hint="eastAsia"/>
        </w:rPr>
        <w:t xml:space="preserve">process and the services provided by Winson had all along </w:t>
      </w:r>
      <w:r w:rsidR="00F43B6F">
        <w:rPr>
          <w:rFonts w:hint="eastAsia"/>
        </w:rPr>
        <w:t xml:space="preserve">been above standard.  </w:t>
      </w:r>
      <w:r w:rsidR="00C073E4">
        <w:rPr>
          <w:rFonts w:hint="eastAsia"/>
        </w:rPr>
        <w:t xml:space="preserve">Further, there was a scheduled timetable for the cleaning work at the Station, and Winson had kept proper attendance records </w:t>
      </w:r>
      <w:r w:rsidR="00FB3ADC">
        <w:rPr>
          <w:rFonts w:hint="eastAsia"/>
        </w:rPr>
        <w:t xml:space="preserve">for its staff working at the Station.  </w:t>
      </w:r>
      <w:r w:rsidR="00F43B6F">
        <w:rPr>
          <w:rFonts w:hint="eastAsia"/>
        </w:rPr>
        <w:t xml:space="preserve">In my judgment, </w:t>
      </w:r>
      <w:r w:rsidR="00F43B6F">
        <w:t>this</w:t>
      </w:r>
      <w:r w:rsidR="00F43B6F">
        <w:rPr>
          <w:rFonts w:hint="eastAsia"/>
        </w:rPr>
        <w:t xml:space="preserve"> would have been sufficient </w:t>
      </w:r>
      <w:r w:rsidR="00301986">
        <w:rPr>
          <w:rFonts w:hint="eastAsia"/>
        </w:rPr>
        <w:t xml:space="preserve">for the court to infer </w:t>
      </w:r>
      <w:r w:rsidR="00F43B6F">
        <w:rPr>
          <w:rFonts w:hint="eastAsia"/>
        </w:rPr>
        <w:t>that Winson was a competent contractor and it was reasonable for the Defendant to have entrusted the cleaning work of the Station to Winson.</w:t>
      </w:r>
    </w:p>
    <w:p w:rsidR="00B17514" w:rsidRDefault="00C6541A" w:rsidP="00C3318B">
      <w:pPr>
        <w:pStyle w:val="para"/>
        <w:jc w:val="both"/>
        <w:rPr>
          <w:rFonts w:hint="eastAsia"/>
        </w:rPr>
      </w:pPr>
      <w:r w:rsidRPr="00C3318B">
        <w:rPr>
          <w:rFonts w:hint="eastAsia"/>
        </w:rPr>
        <w:t xml:space="preserve">Secondly, </w:t>
      </w:r>
      <w:r w:rsidR="003529FF">
        <w:rPr>
          <w:rFonts w:hint="eastAsia"/>
        </w:rPr>
        <w:t>although the Defendant has not arranged any workers from Winson to testify in court, Mr. T</w:t>
      </w:r>
      <w:r w:rsidR="0041047A">
        <w:rPr>
          <w:rFonts w:hint="eastAsia"/>
        </w:rPr>
        <w:t xml:space="preserve">ang testifies </w:t>
      </w:r>
      <w:r w:rsidR="003529FF">
        <w:rPr>
          <w:rFonts w:hint="eastAsia"/>
        </w:rPr>
        <w:t xml:space="preserve">that: (a) Winson had a proper system of work of cleaning the floor of the Passenger Concourse </w:t>
      </w:r>
      <w:r w:rsidR="00A442B2">
        <w:rPr>
          <w:rFonts w:hint="eastAsia"/>
        </w:rPr>
        <w:t xml:space="preserve">on the day of the accident; </w:t>
      </w:r>
      <w:r w:rsidR="003529FF">
        <w:rPr>
          <w:rFonts w:hint="eastAsia"/>
        </w:rPr>
        <w:t xml:space="preserve">(b) </w:t>
      </w:r>
      <w:r w:rsidR="00A442B2">
        <w:rPr>
          <w:rFonts w:hint="eastAsia"/>
        </w:rPr>
        <w:t xml:space="preserve">Winson had arranged 11 workers to work in the Station in accordance with the work schedule; and (c) </w:t>
      </w:r>
      <w:r w:rsidR="003529FF">
        <w:rPr>
          <w:rFonts w:hint="eastAsia"/>
        </w:rPr>
        <w:t xml:space="preserve">Mr. Tang and its sub-ordinates did conduct adequate inspections to ensure that the workers of Winson had carried out the cleaning work properly.  </w:t>
      </w:r>
      <w:r w:rsidR="00A442B2">
        <w:rPr>
          <w:rFonts w:hint="eastAsia"/>
        </w:rPr>
        <w:t>Mr. Tang</w:t>
      </w:r>
      <w:r w:rsidR="00A442B2">
        <w:t>’</w:t>
      </w:r>
      <w:r w:rsidR="00A442B2">
        <w:rPr>
          <w:rFonts w:hint="eastAsia"/>
        </w:rPr>
        <w:t xml:space="preserve">s evidence is also supported by </w:t>
      </w:r>
      <w:r w:rsidR="00A442B2">
        <w:t>documentary</w:t>
      </w:r>
      <w:r w:rsidR="00A442B2">
        <w:rPr>
          <w:rFonts w:hint="eastAsia"/>
        </w:rPr>
        <w:t xml:space="preserve"> evidence such as the </w:t>
      </w:r>
      <w:r w:rsidR="00FB3ADC">
        <w:rPr>
          <w:rFonts w:hint="eastAsia"/>
        </w:rPr>
        <w:t xml:space="preserve">staff </w:t>
      </w:r>
      <w:r w:rsidR="00A442B2">
        <w:rPr>
          <w:rFonts w:hint="eastAsia"/>
        </w:rPr>
        <w:t>attendance records of the workers of Winson, the scheduled timetable for the cleaning work at the Station and the Checklist o</w:t>
      </w:r>
      <w:r w:rsidR="00B17514">
        <w:rPr>
          <w:rFonts w:hint="eastAsia"/>
        </w:rPr>
        <w:t>n the day of the accident.</w:t>
      </w:r>
    </w:p>
    <w:p w:rsidR="00D743D0" w:rsidRDefault="00B17514" w:rsidP="00C3318B">
      <w:pPr>
        <w:pStyle w:val="para"/>
        <w:jc w:val="both"/>
        <w:rPr>
          <w:rFonts w:hint="eastAsia"/>
        </w:rPr>
      </w:pPr>
      <w:r>
        <w:rPr>
          <w:rFonts w:hint="eastAsia"/>
        </w:rPr>
        <w:t xml:space="preserve">In </w:t>
      </w:r>
      <w:r w:rsidRPr="00B17514">
        <w:rPr>
          <w:rFonts w:hint="eastAsia"/>
          <w:i/>
        </w:rPr>
        <w:t>Cheung Wai Mei</w:t>
      </w:r>
      <w:r>
        <w:rPr>
          <w:rFonts w:hint="eastAsia"/>
        </w:rPr>
        <w:t>,</w:t>
      </w:r>
      <w:r w:rsidR="005B66DA">
        <w:rPr>
          <w:rFonts w:hint="eastAsia"/>
        </w:rPr>
        <w:t xml:space="preserve"> </w:t>
      </w:r>
      <w:r>
        <w:rPr>
          <w:rFonts w:hint="eastAsia"/>
        </w:rPr>
        <w:t>only t</w:t>
      </w:r>
      <w:r w:rsidR="006D74BC">
        <w:rPr>
          <w:rFonts w:hint="eastAsia"/>
        </w:rPr>
        <w:t xml:space="preserve">he housekeeper of the hotel </w:t>
      </w:r>
      <w:r>
        <w:rPr>
          <w:rFonts w:hint="eastAsia"/>
        </w:rPr>
        <w:t xml:space="preserve">gave evidence in court about the system of the cleaning work in the hotel lobby.   Based on her evidence, the majority of the Court of Appeal accepted that there was a proper system of </w:t>
      </w:r>
      <w:r w:rsidR="006D74BC">
        <w:rPr>
          <w:rFonts w:hint="eastAsia"/>
        </w:rPr>
        <w:t xml:space="preserve">work without the evidence from the actual worker responsible for the cleaning work in the lobby on the day of the accident.  Even in the minority judgment, it seemed that Stock JA did not require the defendant to arrange all the relevant workers to testify in court.  </w:t>
      </w:r>
      <w:r w:rsidR="00D743D0">
        <w:rPr>
          <w:rFonts w:hint="eastAsia"/>
        </w:rPr>
        <w:t>As I see it, t</w:t>
      </w:r>
      <w:r w:rsidR="006D74BC">
        <w:rPr>
          <w:rFonts w:hint="eastAsia"/>
        </w:rPr>
        <w:t xml:space="preserve">he lack of supervision or inspection of the cleaning work and the lack of proper records were the </w:t>
      </w:r>
      <w:r w:rsidR="00FB3ADC">
        <w:rPr>
          <w:rFonts w:hint="eastAsia"/>
        </w:rPr>
        <w:t>main</w:t>
      </w:r>
      <w:r w:rsidR="006D74BC">
        <w:rPr>
          <w:rFonts w:hint="eastAsia"/>
        </w:rPr>
        <w:t xml:space="preserve"> reasons why Stock JA </w:t>
      </w:r>
      <w:r w:rsidR="00D743D0">
        <w:rPr>
          <w:rFonts w:hint="eastAsia"/>
        </w:rPr>
        <w:t>accepted the finding of the trial judge that there was no proper system for the cleaning work at the material time.</w:t>
      </w:r>
    </w:p>
    <w:p w:rsidR="001823B4" w:rsidRDefault="00D743D0" w:rsidP="00C3318B">
      <w:pPr>
        <w:pStyle w:val="para"/>
        <w:jc w:val="both"/>
        <w:rPr>
          <w:rFonts w:hint="eastAsia"/>
        </w:rPr>
      </w:pPr>
      <w:r>
        <w:rPr>
          <w:rFonts w:hint="eastAsia"/>
        </w:rPr>
        <w:t xml:space="preserve">The present case is quite different.  The staff of the Station conducted regular inspections to supervise the cleaning work of Winson and the whole system of work and </w:t>
      </w:r>
      <w:r>
        <w:t>inspection</w:t>
      </w:r>
      <w:r>
        <w:rPr>
          <w:rFonts w:hint="eastAsia"/>
        </w:rPr>
        <w:t xml:space="preserve"> is </w:t>
      </w:r>
      <w:r>
        <w:t>supported</w:t>
      </w:r>
      <w:r>
        <w:rPr>
          <w:rFonts w:hint="eastAsia"/>
        </w:rPr>
        <w:t xml:space="preserve"> by proper documentation.  U</w:t>
      </w:r>
      <w:r w:rsidR="0041047A">
        <w:rPr>
          <w:rFonts w:hint="eastAsia"/>
        </w:rPr>
        <w:t xml:space="preserve">nder such circumstances, the </w:t>
      </w:r>
      <w:r w:rsidR="00A442B2">
        <w:rPr>
          <w:rFonts w:hint="eastAsia"/>
        </w:rPr>
        <w:t>court is entitled to draw an inference that the workers of Winson were performing their work properly</w:t>
      </w:r>
      <w:r w:rsidR="009B2394">
        <w:rPr>
          <w:rFonts w:hint="eastAsia"/>
        </w:rPr>
        <w:t xml:space="preserve"> on that day</w:t>
      </w:r>
      <w:r w:rsidR="00A442B2">
        <w:rPr>
          <w:rFonts w:hint="eastAsia"/>
        </w:rPr>
        <w:t xml:space="preserve">.  Coupled with the fact that </w:t>
      </w:r>
      <w:r w:rsidR="0041047A">
        <w:rPr>
          <w:rFonts w:hint="eastAsia"/>
        </w:rPr>
        <w:t xml:space="preserve">Defendant had a proper </w:t>
      </w:r>
      <w:r w:rsidR="00A442B2">
        <w:rPr>
          <w:rFonts w:hint="eastAsia"/>
        </w:rPr>
        <w:t xml:space="preserve">and reasonable </w:t>
      </w:r>
      <w:r w:rsidR="0041047A">
        <w:rPr>
          <w:rFonts w:hint="eastAsia"/>
        </w:rPr>
        <w:t xml:space="preserve">system </w:t>
      </w:r>
      <w:r w:rsidR="00A442B2">
        <w:rPr>
          <w:rFonts w:hint="eastAsia"/>
        </w:rPr>
        <w:t xml:space="preserve">to </w:t>
      </w:r>
      <w:r w:rsidR="009B2394">
        <w:rPr>
          <w:rFonts w:hint="eastAsia"/>
        </w:rPr>
        <w:t xml:space="preserve">supervise the cleaning work of </w:t>
      </w:r>
      <w:r w:rsidR="0041047A">
        <w:rPr>
          <w:rFonts w:hint="eastAsia"/>
        </w:rPr>
        <w:t>Winson</w:t>
      </w:r>
      <w:r w:rsidR="0041047A">
        <w:t xml:space="preserve">, this would </w:t>
      </w:r>
      <w:r w:rsidR="00FB3ADC">
        <w:rPr>
          <w:rFonts w:hint="eastAsia"/>
        </w:rPr>
        <w:t xml:space="preserve">have been </w:t>
      </w:r>
      <w:r w:rsidR="0041047A">
        <w:t xml:space="preserve">sufficient for the Defendant </w:t>
      </w:r>
      <w:r w:rsidR="0041047A">
        <w:rPr>
          <w:rFonts w:hint="eastAsia"/>
        </w:rPr>
        <w:t xml:space="preserve">to </w:t>
      </w:r>
      <w:r w:rsidR="00A442B2">
        <w:rPr>
          <w:rFonts w:hint="eastAsia"/>
        </w:rPr>
        <w:t xml:space="preserve">rely on </w:t>
      </w:r>
      <w:r w:rsidR="0041047A">
        <w:rPr>
          <w:rFonts w:hint="eastAsia"/>
        </w:rPr>
        <w:t>the statutory defence</w:t>
      </w:r>
      <w:r w:rsidR="009B2394">
        <w:rPr>
          <w:rFonts w:hint="eastAsia"/>
        </w:rPr>
        <w:t xml:space="preserve"> to escape </w:t>
      </w:r>
      <w:r w:rsidR="009B2394">
        <w:t>liability</w:t>
      </w:r>
      <w:r w:rsidR="009B2394">
        <w:rPr>
          <w:rFonts w:hint="eastAsia"/>
        </w:rPr>
        <w:t xml:space="preserve"> in the present case</w:t>
      </w:r>
      <w:r w:rsidR="0041047A">
        <w:rPr>
          <w:rFonts w:hint="eastAsia"/>
        </w:rPr>
        <w:t>.</w:t>
      </w:r>
    </w:p>
    <w:p w:rsidR="00FB3ADC" w:rsidRDefault="00FB3ADC" w:rsidP="00C3318B">
      <w:pPr>
        <w:pStyle w:val="para"/>
        <w:jc w:val="both"/>
        <w:rPr>
          <w:rFonts w:hint="eastAsia"/>
        </w:rPr>
      </w:pPr>
      <w:r>
        <w:rPr>
          <w:rFonts w:hint="eastAsia"/>
        </w:rPr>
        <w:t xml:space="preserve">Finally, I would like to add one more observation.  In </w:t>
      </w:r>
      <w:r w:rsidRPr="00B17514">
        <w:rPr>
          <w:rFonts w:hint="eastAsia"/>
          <w:i/>
        </w:rPr>
        <w:t>Cheung Wai Mei</w:t>
      </w:r>
      <w:r>
        <w:rPr>
          <w:rFonts w:hint="eastAsia"/>
        </w:rPr>
        <w:t xml:space="preserve">, there was an issue </w:t>
      </w:r>
      <w:r w:rsidR="00823677">
        <w:rPr>
          <w:rFonts w:hint="eastAsia"/>
        </w:rPr>
        <w:t xml:space="preserve">as to </w:t>
      </w:r>
      <w:r>
        <w:rPr>
          <w:rFonts w:hint="eastAsia"/>
        </w:rPr>
        <w:t xml:space="preserve">whether there was some accumulation of liquid in the coconut matting near the entrance of the hotel.  Mayo VP expressed doubt that, even if a person had been stationed at the entrance, whether he would necessarily have detected the discolouration in </w:t>
      </w:r>
      <w:r>
        <w:t>the</w:t>
      </w:r>
      <w:r>
        <w:rPr>
          <w:rFonts w:hint="eastAsia"/>
        </w:rPr>
        <w:t xml:space="preserve"> matting when </w:t>
      </w:r>
      <w:r>
        <w:t>exercising</w:t>
      </w:r>
      <w:r>
        <w:rPr>
          <w:rFonts w:hint="eastAsia"/>
        </w:rPr>
        <w:t xml:space="preserve"> </w:t>
      </w:r>
      <w:r w:rsidR="00051087">
        <w:rPr>
          <w:rFonts w:hint="eastAsia"/>
        </w:rPr>
        <w:t>a reasonable degree of vigil</w:t>
      </w:r>
      <w:r>
        <w:rPr>
          <w:rFonts w:hint="eastAsia"/>
        </w:rPr>
        <w:t xml:space="preserve">ance.  </w:t>
      </w:r>
      <w:r w:rsidR="00051087">
        <w:rPr>
          <w:rFonts w:hint="eastAsia"/>
        </w:rPr>
        <w:t xml:space="preserve">That was quite different from the presence of deposit of yoghurt on the floor of a supermarket as </w:t>
      </w:r>
      <w:r w:rsidR="00823677">
        <w:rPr>
          <w:rFonts w:hint="eastAsia"/>
        </w:rPr>
        <w:t xml:space="preserve">in what happened in </w:t>
      </w:r>
      <w:r w:rsidR="00051087" w:rsidRPr="00051087">
        <w:rPr>
          <w:rFonts w:hint="eastAsia"/>
          <w:i/>
        </w:rPr>
        <w:t>Ward v Tesco Stores Ltd.</w:t>
      </w:r>
      <w:r w:rsidR="00051087">
        <w:rPr>
          <w:rFonts w:hint="eastAsia"/>
        </w:rPr>
        <w:t xml:space="preserve"> [1976] 1 WLR 810.  </w:t>
      </w:r>
      <w:r>
        <w:rPr>
          <w:rFonts w:hint="eastAsia"/>
        </w:rPr>
        <w:t>In the present case, even accepting the evidence of the Plaintiff</w:t>
      </w:r>
      <w:r w:rsidR="00051087">
        <w:rPr>
          <w:rFonts w:hint="eastAsia"/>
        </w:rPr>
        <w:t>, there were</w:t>
      </w:r>
      <w:r>
        <w:rPr>
          <w:rFonts w:hint="eastAsia"/>
        </w:rPr>
        <w:t xml:space="preserve"> only tiny droplets of water on the floor at the time of the accident.  The droplets of water might not be clearly visible and that was why Mr. Lam could not find the presence of water on the ground when he </w:t>
      </w:r>
      <w:r w:rsidR="00051087">
        <w:rPr>
          <w:rFonts w:hint="eastAsia"/>
        </w:rPr>
        <w:t xml:space="preserve">later </w:t>
      </w:r>
      <w:r>
        <w:rPr>
          <w:rFonts w:hint="eastAsia"/>
        </w:rPr>
        <w:t xml:space="preserve">arrived at the scene.  Hence, even if the Defendant or Winson had stationed a person at the </w:t>
      </w:r>
      <w:r w:rsidRPr="00FB3ADC">
        <w:rPr>
          <w:rFonts w:hint="eastAsia"/>
          <w:i/>
        </w:rPr>
        <w:t>locus in quo</w:t>
      </w:r>
      <w:r>
        <w:rPr>
          <w:rFonts w:hint="eastAsia"/>
        </w:rPr>
        <w:t xml:space="preserve"> </w:t>
      </w:r>
      <w:r w:rsidR="00051087">
        <w:rPr>
          <w:rFonts w:hint="eastAsia"/>
        </w:rPr>
        <w:t xml:space="preserve">at the relevant time, I wonder whether he could have necessarily </w:t>
      </w:r>
      <w:r w:rsidR="00051087">
        <w:t>detected</w:t>
      </w:r>
      <w:r w:rsidR="00051087">
        <w:rPr>
          <w:rFonts w:hint="eastAsia"/>
        </w:rPr>
        <w:t xml:space="preserve"> the presence of such water</w:t>
      </w:r>
      <w:r w:rsidR="00F05000">
        <w:rPr>
          <w:rFonts w:hint="eastAsia"/>
        </w:rPr>
        <w:t xml:space="preserve"> when exercising a reasonable degree of vigilance</w:t>
      </w:r>
      <w:r w:rsidR="00051087">
        <w:rPr>
          <w:rFonts w:hint="eastAsia"/>
        </w:rPr>
        <w:t>.</w:t>
      </w:r>
    </w:p>
    <w:p w:rsidR="001823B4" w:rsidRDefault="00F05000">
      <w:pPr>
        <w:pStyle w:val="para"/>
        <w:jc w:val="both"/>
        <w:rPr>
          <w:rFonts w:hint="eastAsia"/>
        </w:rPr>
      </w:pPr>
      <w:r>
        <w:rPr>
          <w:rFonts w:hint="eastAsia"/>
        </w:rPr>
        <w:t>Based on the aforesaid analysis</w:t>
      </w:r>
      <w:r w:rsidR="0041047A">
        <w:rPr>
          <w:rFonts w:hint="eastAsia"/>
        </w:rPr>
        <w:t xml:space="preserve">, even assuming that there was water on the ground </w:t>
      </w:r>
      <w:r w:rsidR="0041047A">
        <w:t>which</w:t>
      </w:r>
      <w:r w:rsidR="0041047A">
        <w:rPr>
          <w:rFonts w:hint="eastAsia"/>
        </w:rPr>
        <w:t xml:space="preserve"> caused the Plaintiff to slip and fall</w:t>
      </w:r>
      <w:r w:rsidR="009B2394">
        <w:rPr>
          <w:rFonts w:hint="eastAsia"/>
        </w:rPr>
        <w:t xml:space="preserve"> on that day</w:t>
      </w:r>
      <w:r w:rsidR="0041047A">
        <w:rPr>
          <w:rFonts w:hint="eastAsia"/>
        </w:rPr>
        <w:t xml:space="preserve">, the </w:t>
      </w:r>
      <w:r w:rsidR="0041047A">
        <w:t>result</w:t>
      </w:r>
      <w:r w:rsidR="0041047A">
        <w:rPr>
          <w:rFonts w:hint="eastAsia"/>
        </w:rPr>
        <w:t xml:space="preserve"> of the case would be the same.  </w:t>
      </w:r>
      <w:r w:rsidR="001823B4">
        <w:rPr>
          <w:rFonts w:eastAsia="PMingLiU" w:hint="eastAsia"/>
          <w:lang w:eastAsia="zh-TW"/>
        </w:rPr>
        <w:t xml:space="preserve">Despite all the </w:t>
      </w:r>
      <w:r w:rsidR="001823B4">
        <w:rPr>
          <w:rFonts w:eastAsia="PMingLiU"/>
          <w:lang w:eastAsia="zh-TW"/>
        </w:rPr>
        <w:t>sympathy</w:t>
      </w:r>
      <w:r w:rsidR="001823B4">
        <w:rPr>
          <w:rFonts w:eastAsia="PMingLiU" w:hint="eastAsia"/>
          <w:lang w:eastAsia="zh-TW"/>
        </w:rPr>
        <w:t xml:space="preserve"> I have with the Plaintiff, I simply cannot grant judgment in her favour.  I therefore dismiss the Plaintiff</w:t>
      </w:r>
      <w:r w:rsidR="001823B4">
        <w:rPr>
          <w:rFonts w:eastAsia="PMingLiU"/>
          <w:lang w:eastAsia="zh-TW"/>
        </w:rPr>
        <w:t>’</w:t>
      </w:r>
      <w:r w:rsidR="001823B4">
        <w:rPr>
          <w:rFonts w:eastAsia="PMingLiU" w:hint="eastAsia"/>
          <w:lang w:eastAsia="zh-TW"/>
        </w:rPr>
        <w:t>s claim.  I also make an o</w:t>
      </w:r>
      <w:r w:rsidR="001823B4">
        <w:rPr>
          <w:rFonts w:hint="eastAsia"/>
        </w:rPr>
        <w:t xml:space="preserve">rder </w:t>
      </w:r>
      <w:r w:rsidR="001823B4">
        <w:rPr>
          <w:rFonts w:hint="eastAsia"/>
          <w:i/>
          <w:iCs/>
        </w:rPr>
        <w:t xml:space="preserve">nisi </w:t>
      </w:r>
      <w:r w:rsidR="001823B4">
        <w:rPr>
          <w:rFonts w:eastAsia="PMingLiU" w:hint="eastAsia"/>
          <w:lang w:eastAsia="zh-TW"/>
        </w:rPr>
        <w:t xml:space="preserve">that the costs of the action be to the Defendant with certificate for counsel, which </w:t>
      </w:r>
      <w:r w:rsidR="001823B4">
        <w:rPr>
          <w:rFonts w:hint="eastAsia"/>
        </w:rPr>
        <w:t xml:space="preserve">shall be made absolute 14 days after the </w:t>
      </w:r>
      <w:r w:rsidR="009B2394">
        <w:rPr>
          <w:rFonts w:hint="eastAsia"/>
        </w:rPr>
        <w:t xml:space="preserve">date of the </w:t>
      </w:r>
      <w:r w:rsidR="001823B4">
        <w:rPr>
          <w:rFonts w:hint="eastAsia"/>
        </w:rPr>
        <w:t>handing down of this judgment.</w:t>
      </w:r>
    </w:p>
    <w:p w:rsidR="001823B4" w:rsidRDefault="001823B4">
      <w:pPr>
        <w:pStyle w:val="para"/>
        <w:jc w:val="both"/>
        <w:rPr>
          <w:rFonts w:hint="eastAsia"/>
        </w:rPr>
      </w:pPr>
      <w:r>
        <w:rPr>
          <w:rFonts w:hint="eastAsia"/>
        </w:rPr>
        <w:t xml:space="preserve">Finally, I would like to express my </w:t>
      </w:r>
      <w:r>
        <w:t>gratitude</w:t>
      </w:r>
      <w:r>
        <w:rPr>
          <w:rFonts w:hint="eastAsia"/>
        </w:rPr>
        <w:t xml:space="preserve"> to both counsel for </w:t>
      </w:r>
      <w:r>
        <w:t>all</w:t>
      </w:r>
      <w:r>
        <w:rPr>
          <w:rFonts w:hint="eastAsia"/>
        </w:rPr>
        <w:t xml:space="preserve"> the assistance that they have rendered to this court.</w:t>
      </w:r>
    </w:p>
    <w:p w:rsidR="001823B4" w:rsidRDefault="001823B4">
      <w:pPr>
        <w:pStyle w:val="para"/>
        <w:numPr>
          <w:ilvl w:val="0"/>
          <w:numId w:val="0"/>
        </w:numPr>
        <w:jc w:val="both"/>
        <w:rPr>
          <w:rFonts w:hint="eastAsia"/>
        </w:rPr>
      </w:pPr>
    </w:p>
    <w:p w:rsidR="001823B4" w:rsidRDefault="001823B4">
      <w:pPr>
        <w:tabs>
          <w:tab w:val="center" w:pos="4253"/>
          <w:tab w:val="right" w:pos="8505"/>
        </w:tabs>
        <w:rPr>
          <w:rFonts w:hint="eastAsia"/>
        </w:rPr>
      </w:pPr>
    </w:p>
    <w:p w:rsidR="001823B4" w:rsidRDefault="001823B4">
      <w:pPr>
        <w:tabs>
          <w:tab w:val="center" w:pos="6300"/>
        </w:tabs>
      </w:pPr>
      <w:r>
        <w:tab/>
        <w:t>(</w:t>
      </w:r>
      <w:r>
        <w:rPr>
          <w:rFonts w:hint="eastAsia"/>
        </w:rPr>
        <w:t>David Lok</w:t>
      </w:r>
      <w:r>
        <w:t>)</w:t>
      </w:r>
    </w:p>
    <w:p w:rsidR="001823B4" w:rsidRDefault="001823B4">
      <w:pPr>
        <w:tabs>
          <w:tab w:val="center" w:pos="6300"/>
        </w:tabs>
        <w:rPr>
          <w:rFonts w:hint="eastAsia"/>
        </w:rPr>
      </w:pPr>
      <w:r>
        <w:tab/>
      </w:r>
      <w:r>
        <w:rPr>
          <w:rFonts w:hint="eastAsia"/>
        </w:rPr>
        <w:t xml:space="preserve">  District Judge</w:t>
      </w:r>
    </w:p>
    <w:p w:rsidR="001823B4" w:rsidRDefault="001823B4">
      <w:pPr>
        <w:tabs>
          <w:tab w:val="center" w:pos="6300"/>
        </w:tabs>
        <w:rPr>
          <w:rFonts w:hint="eastAsia"/>
        </w:rPr>
      </w:pPr>
    </w:p>
    <w:p w:rsidR="001823B4" w:rsidRDefault="001823B4">
      <w:pPr>
        <w:tabs>
          <w:tab w:val="center" w:pos="6300"/>
        </w:tabs>
        <w:rPr>
          <w:rFonts w:hint="eastAsia"/>
        </w:rPr>
      </w:pPr>
      <w:r>
        <w:rPr>
          <w:rFonts w:hint="eastAsia"/>
        </w:rPr>
        <w:t xml:space="preserve">Mr. </w:t>
      </w:r>
      <w:r>
        <w:rPr>
          <w:rFonts w:eastAsia="PMingLiU" w:hint="eastAsia"/>
          <w:lang w:eastAsia="zh-TW"/>
        </w:rPr>
        <w:t>Vincent Lung,</w:t>
      </w:r>
      <w:r>
        <w:rPr>
          <w:rFonts w:hint="eastAsia"/>
        </w:rPr>
        <w:t xml:space="preserve"> instructed by Messrs.</w:t>
      </w:r>
      <w:r>
        <w:rPr>
          <w:rFonts w:eastAsia="PMingLiU" w:hint="eastAsia"/>
          <w:lang w:eastAsia="zh-TW"/>
        </w:rPr>
        <w:t xml:space="preserve"> </w:t>
      </w:r>
      <w:r>
        <w:rPr>
          <w:rFonts w:hint="eastAsia"/>
        </w:rPr>
        <w:t>L</w:t>
      </w:r>
      <w:r>
        <w:rPr>
          <w:rFonts w:eastAsia="PMingLiU" w:hint="eastAsia"/>
          <w:lang w:eastAsia="zh-TW"/>
        </w:rPr>
        <w:t>i</w:t>
      </w:r>
      <w:r>
        <w:rPr>
          <w:rFonts w:hint="eastAsia"/>
        </w:rPr>
        <w:t xml:space="preserve"> &amp; </w:t>
      </w:r>
      <w:r>
        <w:rPr>
          <w:rFonts w:eastAsia="PMingLiU" w:hint="eastAsia"/>
          <w:lang w:eastAsia="zh-TW"/>
        </w:rPr>
        <w:t>Lai</w:t>
      </w:r>
      <w:r>
        <w:rPr>
          <w:rFonts w:hint="eastAsia"/>
        </w:rPr>
        <w:t>, for the Plaintiff</w:t>
      </w:r>
    </w:p>
    <w:p w:rsidR="001823B4" w:rsidRDefault="001823B4">
      <w:pPr>
        <w:tabs>
          <w:tab w:val="center" w:pos="6300"/>
        </w:tabs>
        <w:rPr>
          <w:rFonts w:hint="eastAsia"/>
        </w:rPr>
      </w:pPr>
    </w:p>
    <w:p w:rsidR="001823B4" w:rsidRDefault="001823B4">
      <w:pPr>
        <w:tabs>
          <w:tab w:val="center" w:pos="6300"/>
        </w:tabs>
        <w:rPr>
          <w:rFonts w:hint="eastAsia"/>
        </w:rPr>
      </w:pPr>
      <w:r>
        <w:rPr>
          <w:rFonts w:hint="eastAsia"/>
        </w:rPr>
        <w:t xml:space="preserve">Mr. </w:t>
      </w:r>
      <w:r>
        <w:rPr>
          <w:rFonts w:eastAsia="PMingLiU" w:hint="eastAsia"/>
          <w:lang w:eastAsia="zh-TW"/>
        </w:rPr>
        <w:t>Ashok Sakhrani,</w:t>
      </w:r>
      <w:r>
        <w:rPr>
          <w:rFonts w:hint="eastAsia"/>
        </w:rPr>
        <w:t xml:space="preserve"> instructed by Messrs. </w:t>
      </w:r>
      <w:r>
        <w:rPr>
          <w:rFonts w:eastAsia="PMingLiU" w:hint="eastAsia"/>
          <w:lang w:eastAsia="zh-TW"/>
        </w:rPr>
        <w:t>Deacons</w:t>
      </w:r>
      <w:r>
        <w:rPr>
          <w:rFonts w:hint="eastAsia"/>
        </w:rPr>
        <w:t xml:space="preserve">, for </w:t>
      </w:r>
      <w:r>
        <w:t>the</w:t>
      </w:r>
      <w:r>
        <w:rPr>
          <w:rFonts w:hint="eastAsia"/>
        </w:rPr>
        <w:t xml:space="preserve"> Defendant</w:t>
      </w:r>
      <w:r>
        <w:tab/>
      </w:r>
    </w:p>
    <w:sectPr w:rsidR="001823B4">
      <w:headerReference w:type="default" r:id="rId8"/>
      <w:type w:val="continuous"/>
      <w:pgSz w:w="11909" w:h="16834" w:code="9"/>
      <w:pgMar w:top="1728" w:right="1728" w:bottom="759" w:left="1728"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F5D62" w:rsidRDefault="009F5D62">
      <w:r>
        <w:separator/>
      </w:r>
    </w:p>
  </w:endnote>
  <w:endnote w:type="continuationSeparator" w:id="0">
    <w:p w:rsidR="009F5D62" w:rsidRDefault="009F5D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ingLiU">
    <w:altName w:val="細明體"/>
    <w:panose1 w:val="02020509000000000000"/>
    <w:charset w:val="88"/>
    <w:family w:val="modern"/>
    <w:pitch w:val="fixed"/>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F5D62" w:rsidRDefault="009F5D62">
      <w:r>
        <w:separator/>
      </w:r>
    </w:p>
  </w:footnote>
  <w:footnote w:type="continuationSeparator" w:id="0">
    <w:p w:rsidR="009F5D62" w:rsidRDefault="009F5D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823B4" w:rsidRDefault="00E94E4E">
    <w:pPr>
      <w:pStyle w:val="Header"/>
      <w:snapToGrid w:val="0"/>
      <w:spacing w:line="240" w:lineRule="auto"/>
      <w:ind w:firstLine="1440"/>
      <w:rPr>
        <w:rFonts w:hint="eastAsia"/>
      </w:rPr>
    </w:pPr>
    <w:r>
      <w:rPr>
        <w:noProof/>
        <w:sz w:val="20"/>
      </w:rPr>
    </w:r>
    <w:r w:rsidR="00E94E4E">
      <w:rPr>
        <w:noProof/>
        <w:sz w:val="20"/>
      </w:rPr>
      <w:pict>
        <v:shapetype id="_x0000_t202" coordsize="21600,21600" o:spt="202" path="m,l,21600r21600,l21600,xe">
          <v:stroke joinstyle="miter"/>
          <v:path gradientshapeok="t" o:connecttype="rect"/>
        </v:shapetype>
        <v:shape id="_x0000_s1033" type="#_x0000_t202" alt="" style="position:absolute;left:0;text-align:left;margin-left:-77pt;margin-top:-12.2pt;width:35pt;height:22.55pt;z-index:251657216;mso-wrap-style:square;mso-wrap-edited:f;mso-width-percent:0;mso-height-percent:0;mso-width-percent:0;mso-height-percent:0;v-text-anchor:top" stroked="f">
          <v:textbox style="mso-next-textbox:#_x0000_s1033">
            <w:txbxContent>
              <w:p w:rsidR="001823B4" w:rsidRDefault="001823B4">
                <w:pPr>
                  <w:rPr>
                    <w:rFonts w:eastAsia="SimHei" w:hint="eastAsia"/>
                    <w:b/>
                    <w:sz w:val="18"/>
                  </w:rPr>
                </w:pPr>
                <w:r>
                  <w:rPr>
                    <w:rFonts w:eastAsia="SimHei" w:hint="eastAsia"/>
                    <w:b/>
                    <w:sz w:val="18"/>
                  </w:rPr>
                  <w:t>由此</w:t>
                </w:r>
              </w:p>
            </w:txbxContent>
          </v:textbox>
        </v:shape>
      </w:pict>
    </w:r>
    <w:r>
      <w:rPr>
        <w:noProof/>
        <w:sz w:val="20"/>
      </w:rPr>
    </w:r>
    <w:r w:rsidR="00E94E4E">
      <w:rPr>
        <w:noProof/>
        <w:sz w:val="20"/>
      </w:rPr>
      <w:pict>
        <v:shape id="_x0000_s1031" type="#_x0000_t202" alt="" style="position:absolute;left:0;text-align:left;margin-left:-77pt;margin-top:16.3pt;width:27pt;height:783pt;z-index:251655168;mso-wrap-style:square;mso-wrap-edited:f;mso-width-percent:0;mso-height-percent:0;mso-width-percent:0;mso-height-percent:0;v-text-anchor:top" stroked="f">
          <v:textbox style="mso-next-textbox:#_x0000_s1031">
            <w:txbxContent>
              <w:p w:rsidR="001823B4" w:rsidRDefault="001823B4">
                <w:pPr>
                  <w:pStyle w:val="Heading2"/>
                  <w:rPr>
                    <w:rFonts w:hint="eastAsia"/>
                    <w:bCs w:val="0"/>
                  </w:rPr>
                </w:pPr>
                <w:r>
                  <w:rPr>
                    <w:rFonts w:hint="eastAsia"/>
                    <w:bCs w:val="0"/>
                  </w:rPr>
                  <w:t>A</w:t>
                </w:r>
              </w:p>
              <w:p w:rsidR="001823B4" w:rsidRDefault="001823B4">
                <w:pPr>
                  <w:rPr>
                    <w:rFonts w:hint="eastAsia"/>
                    <w:b/>
                    <w:sz w:val="10"/>
                  </w:rPr>
                </w:pPr>
              </w:p>
              <w:p w:rsidR="001823B4" w:rsidRDefault="001823B4">
                <w:pPr>
                  <w:rPr>
                    <w:rFonts w:hint="eastAsia"/>
                    <w:b/>
                    <w:sz w:val="16"/>
                  </w:rPr>
                </w:pPr>
              </w:p>
              <w:p w:rsidR="001823B4" w:rsidRDefault="001823B4">
                <w:pPr>
                  <w:rPr>
                    <w:rFonts w:hint="eastAsia"/>
                    <w:b/>
                    <w:sz w:val="16"/>
                  </w:rPr>
                </w:pPr>
              </w:p>
              <w:p w:rsidR="001823B4" w:rsidRDefault="001823B4">
                <w:pPr>
                  <w:pStyle w:val="Heading2"/>
                  <w:rPr>
                    <w:rFonts w:hint="eastAsia"/>
                    <w:bCs w:val="0"/>
                  </w:rPr>
                </w:pPr>
                <w:r>
                  <w:rPr>
                    <w:rFonts w:hint="eastAsia"/>
                    <w:bCs w:val="0"/>
                  </w:rPr>
                  <w:t>B</w:t>
                </w:r>
              </w:p>
              <w:p w:rsidR="001823B4" w:rsidRDefault="001823B4">
                <w:pPr>
                  <w:rPr>
                    <w:rFonts w:hint="eastAsia"/>
                    <w:b/>
                    <w:sz w:val="10"/>
                  </w:rPr>
                </w:pPr>
              </w:p>
              <w:p w:rsidR="001823B4" w:rsidRDefault="001823B4">
                <w:pPr>
                  <w:rPr>
                    <w:rFonts w:hint="eastAsia"/>
                    <w:b/>
                    <w:sz w:val="16"/>
                  </w:rPr>
                </w:pPr>
              </w:p>
              <w:p w:rsidR="001823B4" w:rsidRDefault="001823B4">
                <w:pPr>
                  <w:rPr>
                    <w:rFonts w:hint="eastAsia"/>
                    <w:b/>
                    <w:sz w:val="16"/>
                  </w:rPr>
                </w:pPr>
              </w:p>
              <w:p w:rsidR="001823B4" w:rsidRDefault="001823B4">
                <w:pPr>
                  <w:pStyle w:val="Heading2"/>
                  <w:rPr>
                    <w:rFonts w:hint="eastAsia"/>
                    <w:bCs w:val="0"/>
                  </w:rPr>
                </w:pPr>
                <w:r>
                  <w:rPr>
                    <w:rFonts w:hint="eastAsia"/>
                    <w:bCs w:val="0"/>
                  </w:rPr>
                  <w:t>C</w:t>
                </w:r>
              </w:p>
              <w:p w:rsidR="001823B4" w:rsidRDefault="001823B4">
                <w:pPr>
                  <w:rPr>
                    <w:rFonts w:hint="eastAsia"/>
                    <w:b/>
                    <w:sz w:val="10"/>
                  </w:rPr>
                </w:pPr>
              </w:p>
              <w:p w:rsidR="001823B4" w:rsidRDefault="001823B4">
                <w:pPr>
                  <w:rPr>
                    <w:rFonts w:hint="eastAsia"/>
                    <w:b/>
                    <w:sz w:val="16"/>
                  </w:rPr>
                </w:pPr>
              </w:p>
              <w:p w:rsidR="001823B4" w:rsidRDefault="001823B4">
                <w:pPr>
                  <w:rPr>
                    <w:rFonts w:hint="eastAsia"/>
                    <w:b/>
                    <w:sz w:val="16"/>
                  </w:rPr>
                </w:pPr>
              </w:p>
              <w:p w:rsidR="001823B4" w:rsidRDefault="001823B4">
                <w:pPr>
                  <w:pStyle w:val="Heading2"/>
                  <w:rPr>
                    <w:rFonts w:hint="eastAsia"/>
                  </w:rPr>
                </w:pPr>
                <w:r>
                  <w:rPr>
                    <w:rFonts w:hint="eastAsia"/>
                  </w:rPr>
                  <w:t>D</w:t>
                </w:r>
              </w:p>
              <w:p w:rsidR="001823B4" w:rsidRDefault="001823B4">
                <w:pPr>
                  <w:rPr>
                    <w:rFonts w:hint="eastAsia"/>
                    <w:b/>
                    <w:sz w:val="10"/>
                  </w:rPr>
                </w:pPr>
              </w:p>
              <w:p w:rsidR="001823B4" w:rsidRDefault="001823B4">
                <w:pPr>
                  <w:rPr>
                    <w:rFonts w:hint="eastAsia"/>
                    <w:b/>
                    <w:sz w:val="16"/>
                  </w:rPr>
                </w:pPr>
              </w:p>
              <w:p w:rsidR="001823B4" w:rsidRDefault="001823B4">
                <w:pPr>
                  <w:rPr>
                    <w:rFonts w:hint="eastAsia"/>
                    <w:b/>
                    <w:sz w:val="16"/>
                  </w:rPr>
                </w:pPr>
              </w:p>
              <w:p w:rsidR="001823B4" w:rsidRDefault="001823B4">
                <w:pPr>
                  <w:pStyle w:val="Heading2"/>
                  <w:rPr>
                    <w:rFonts w:hint="eastAsia"/>
                    <w:bCs w:val="0"/>
                  </w:rPr>
                </w:pPr>
                <w:r>
                  <w:rPr>
                    <w:rFonts w:hint="eastAsia"/>
                    <w:bCs w:val="0"/>
                  </w:rPr>
                  <w:t>E</w:t>
                </w:r>
              </w:p>
              <w:p w:rsidR="001823B4" w:rsidRDefault="001823B4">
                <w:pPr>
                  <w:rPr>
                    <w:rFonts w:hint="eastAsia"/>
                    <w:b/>
                    <w:sz w:val="10"/>
                  </w:rPr>
                </w:pPr>
              </w:p>
              <w:p w:rsidR="001823B4" w:rsidRDefault="001823B4">
                <w:pPr>
                  <w:rPr>
                    <w:rFonts w:hint="eastAsia"/>
                    <w:b/>
                    <w:sz w:val="16"/>
                  </w:rPr>
                </w:pPr>
              </w:p>
              <w:p w:rsidR="001823B4" w:rsidRDefault="001823B4">
                <w:pPr>
                  <w:rPr>
                    <w:rFonts w:hint="eastAsia"/>
                    <w:b/>
                    <w:sz w:val="16"/>
                  </w:rPr>
                </w:pPr>
              </w:p>
              <w:p w:rsidR="001823B4" w:rsidRDefault="001823B4">
                <w:pPr>
                  <w:pStyle w:val="Heading2"/>
                  <w:rPr>
                    <w:rFonts w:hint="eastAsia"/>
                    <w:bCs w:val="0"/>
                  </w:rPr>
                </w:pPr>
                <w:r>
                  <w:rPr>
                    <w:rFonts w:hint="eastAsia"/>
                    <w:bCs w:val="0"/>
                  </w:rPr>
                  <w:t>F</w:t>
                </w:r>
              </w:p>
              <w:p w:rsidR="001823B4" w:rsidRDefault="001823B4">
                <w:pPr>
                  <w:rPr>
                    <w:rFonts w:hint="eastAsia"/>
                    <w:b/>
                    <w:sz w:val="10"/>
                  </w:rPr>
                </w:pPr>
              </w:p>
              <w:p w:rsidR="001823B4" w:rsidRDefault="001823B4">
                <w:pPr>
                  <w:rPr>
                    <w:rFonts w:hint="eastAsia"/>
                    <w:b/>
                    <w:sz w:val="16"/>
                  </w:rPr>
                </w:pPr>
              </w:p>
              <w:p w:rsidR="001823B4" w:rsidRDefault="001823B4">
                <w:pPr>
                  <w:rPr>
                    <w:rFonts w:hint="eastAsia"/>
                    <w:b/>
                    <w:sz w:val="16"/>
                  </w:rPr>
                </w:pPr>
              </w:p>
              <w:p w:rsidR="001823B4" w:rsidRDefault="001823B4">
                <w:pPr>
                  <w:pStyle w:val="Heading2"/>
                  <w:rPr>
                    <w:rFonts w:hint="eastAsia"/>
                    <w:bCs w:val="0"/>
                  </w:rPr>
                </w:pPr>
                <w:r>
                  <w:rPr>
                    <w:rFonts w:hint="eastAsia"/>
                    <w:bCs w:val="0"/>
                  </w:rPr>
                  <w:t>G</w:t>
                </w:r>
              </w:p>
              <w:p w:rsidR="001823B4" w:rsidRDefault="001823B4">
                <w:pPr>
                  <w:rPr>
                    <w:rFonts w:hint="eastAsia"/>
                    <w:b/>
                    <w:sz w:val="10"/>
                  </w:rPr>
                </w:pPr>
              </w:p>
              <w:p w:rsidR="001823B4" w:rsidRDefault="001823B4">
                <w:pPr>
                  <w:rPr>
                    <w:rFonts w:hint="eastAsia"/>
                    <w:b/>
                    <w:sz w:val="16"/>
                  </w:rPr>
                </w:pPr>
              </w:p>
              <w:p w:rsidR="001823B4" w:rsidRDefault="001823B4">
                <w:pPr>
                  <w:rPr>
                    <w:rFonts w:hint="eastAsia"/>
                    <w:b/>
                    <w:sz w:val="16"/>
                  </w:rPr>
                </w:pPr>
              </w:p>
              <w:p w:rsidR="001823B4" w:rsidRDefault="001823B4">
                <w:pPr>
                  <w:pStyle w:val="Heading4"/>
                  <w:rPr>
                    <w:rFonts w:hint="eastAsia"/>
                    <w:sz w:val="20"/>
                  </w:rPr>
                </w:pPr>
                <w:r>
                  <w:rPr>
                    <w:rFonts w:hint="eastAsia"/>
                    <w:sz w:val="20"/>
                  </w:rPr>
                  <w:t>H</w:t>
                </w:r>
              </w:p>
              <w:p w:rsidR="001823B4" w:rsidRDefault="001823B4">
                <w:pPr>
                  <w:rPr>
                    <w:rFonts w:hint="eastAsia"/>
                    <w:b/>
                    <w:sz w:val="10"/>
                  </w:rPr>
                </w:pPr>
              </w:p>
              <w:p w:rsidR="001823B4" w:rsidRDefault="001823B4">
                <w:pPr>
                  <w:rPr>
                    <w:rFonts w:hint="eastAsia"/>
                    <w:b/>
                    <w:sz w:val="16"/>
                  </w:rPr>
                </w:pPr>
              </w:p>
              <w:p w:rsidR="001823B4" w:rsidRDefault="001823B4">
                <w:pPr>
                  <w:rPr>
                    <w:rFonts w:hint="eastAsia"/>
                    <w:b/>
                    <w:sz w:val="16"/>
                  </w:rPr>
                </w:pPr>
              </w:p>
              <w:p w:rsidR="001823B4" w:rsidRDefault="001823B4">
                <w:pPr>
                  <w:pStyle w:val="Heading2"/>
                  <w:rPr>
                    <w:rFonts w:hint="eastAsia"/>
                    <w:bCs w:val="0"/>
                  </w:rPr>
                </w:pPr>
                <w:r>
                  <w:rPr>
                    <w:rFonts w:hint="eastAsia"/>
                    <w:bCs w:val="0"/>
                  </w:rPr>
                  <w:t>I</w:t>
                </w:r>
              </w:p>
              <w:p w:rsidR="001823B4" w:rsidRDefault="001823B4">
                <w:pPr>
                  <w:rPr>
                    <w:rFonts w:hint="eastAsia"/>
                    <w:b/>
                    <w:sz w:val="10"/>
                  </w:rPr>
                </w:pPr>
              </w:p>
              <w:p w:rsidR="001823B4" w:rsidRDefault="001823B4">
                <w:pPr>
                  <w:rPr>
                    <w:rFonts w:hint="eastAsia"/>
                    <w:b/>
                    <w:sz w:val="16"/>
                  </w:rPr>
                </w:pPr>
              </w:p>
              <w:p w:rsidR="001823B4" w:rsidRDefault="001823B4">
                <w:pPr>
                  <w:rPr>
                    <w:rFonts w:hint="eastAsia"/>
                    <w:b/>
                    <w:sz w:val="16"/>
                  </w:rPr>
                </w:pPr>
              </w:p>
              <w:p w:rsidR="001823B4" w:rsidRDefault="001823B4">
                <w:pPr>
                  <w:pStyle w:val="Heading2"/>
                  <w:rPr>
                    <w:rFonts w:hint="eastAsia"/>
                    <w:bCs w:val="0"/>
                  </w:rPr>
                </w:pPr>
                <w:r>
                  <w:rPr>
                    <w:rFonts w:hint="eastAsia"/>
                    <w:bCs w:val="0"/>
                  </w:rPr>
                  <w:t>J</w:t>
                </w:r>
              </w:p>
              <w:p w:rsidR="001823B4" w:rsidRDefault="001823B4">
                <w:pPr>
                  <w:rPr>
                    <w:rFonts w:hint="eastAsia"/>
                    <w:b/>
                    <w:sz w:val="10"/>
                  </w:rPr>
                </w:pPr>
              </w:p>
              <w:p w:rsidR="001823B4" w:rsidRDefault="001823B4">
                <w:pPr>
                  <w:rPr>
                    <w:rFonts w:hint="eastAsia"/>
                    <w:b/>
                    <w:sz w:val="16"/>
                  </w:rPr>
                </w:pPr>
              </w:p>
              <w:p w:rsidR="001823B4" w:rsidRDefault="001823B4">
                <w:pPr>
                  <w:rPr>
                    <w:rFonts w:hint="eastAsia"/>
                    <w:b/>
                    <w:sz w:val="16"/>
                  </w:rPr>
                </w:pPr>
              </w:p>
              <w:p w:rsidR="001823B4" w:rsidRDefault="001823B4">
                <w:pPr>
                  <w:pStyle w:val="Heading2"/>
                  <w:rPr>
                    <w:rFonts w:hint="eastAsia"/>
                    <w:bCs w:val="0"/>
                  </w:rPr>
                </w:pPr>
                <w:r>
                  <w:rPr>
                    <w:rFonts w:hint="eastAsia"/>
                    <w:bCs w:val="0"/>
                  </w:rPr>
                  <w:t>K</w:t>
                </w:r>
              </w:p>
              <w:p w:rsidR="001823B4" w:rsidRDefault="001823B4">
                <w:pPr>
                  <w:rPr>
                    <w:rFonts w:hint="eastAsia"/>
                    <w:b/>
                    <w:sz w:val="10"/>
                  </w:rPr>
                </w:pPr>
              </w:p>
              <w:p w:rsidR="001823B4" w:rsidRDefault="001823B4">
                <w:pPr>
                  <w:rPr>
                    <w:rFonts w:hint="eastAsia"/>
                    <w:b/>
                    <w:sz w:val="16"/>
                  </w:rPr>
                </w:pPr>
              </w:p>
              <w:p w:rsidR="001823B4" w:rsidRDefault="001823B4">
                <w:pPr>
                  <w:rPr>
                    <w:rFonts w:hint="eastAsia"/>
                    <w:b/>
                    <w:sz w:val="16"/>
                  </w:rPr>
                </w:pPr>
              </w:p>
              <w:p w:rsidR="001823B4" w:rsidRDefault="001823B4">
                <w:pPr>
                  <w:pStyle w:val="Heading2"/>
                  <w:rPr>
                    <w:rFonts w:hint="eastAsia"/>
                    <w:bCs w:val="0"/>
                  </w:rPr>
                </w:pPr>
                <w:r>
                  <w:rPr>
                    <w:rFonts w:hint="eastAsia"/>
                    <w:bCs w:val="0"/>
                  </w:rPr>
                  <w:t>L</w:t>
                </w:r>
              </w:p>
              <w:p w:rsidR="001823B4" w:rsidRDefault="001823B4">
                <w:pPr>
                  <w:rPr>
                    <w:rFonts w:hint="eastAsia"/>
                    <w:b/>
                    <w:sz w:val="10"/>
                  </w:rPr>
                </w:pPr>
              </w:p>
              <w:p w:rsidR="001823B4" w:rsidRDefault="001823B4">
                <w:pPr>
                  <w:rPr>
                    <w:rFonts w:hint="eastAsia"/>
                    <w:b/>
                    <w:sz w:val="16"/>
                  </w:rPr>
                </w:pPr>
              </w:p>
              <w:p w:rsidR="001823B4" w:rsidRDefault="001823B4">
                <w:pPr>
                  <w:rPr>
                    <w:rFonts w:hint="eastAsia"/>
                    <w:b/>
                    <w:sz w:val="16"/>
                  </w:rPr>
                </w:pPr>
              </w:p>
              <w:p w:rsidR="001823B4" w:rsidRDefault="001823B4">
                <w:pPr>
                  <w:pStyle w:val="Heading2"/>
                  <w:rPr>
                    <w:rFonts w:hint="eastAsia"/>
                    <w:bCs w:val="0"/>
                  </w:rPr>
                </w:pPr>
                <w:r>
                  <w:rPr>
                    <w:rFonts w:hint="eastAsia"/>
                    <w:bCs w:val="0"/>
                  </w:rPr>
                  <w:t>M</w:t>
                </w:r>
              </w:p>
              <w:p w:rsidR="001823B4" w:rsidRDefault="001823B4">
                <w:pPr>
                  <w:rPr>
                    <w:rFonts w:hint="eastAsia"/>
                    <w:b/>
                    <w:sz w:val="10"/>
                  </w:rPr>
                </w:pPr>
              </w:p>
              <w:p w:rsidR="001823B4" w:rsidRDefault="001823B4">
                <w:pPr>
                  <w:rPr>
                    <w:rFonts w:hint="eastAsia"/>
                    <w:b/>
                    <w:sz w:val="16"/>
                  </w:rPr>
                </w:pPr>
              </w:p>
              <w:p w:rsidR="001823B4" w:rsidRDefault="001823B4">
                <w:pPr>
                  <w:rPr>
                    <w:rFonts w:hint="eastAsia"/>
                    <w:b/>
                    <w:sz w:val="16"/>
                  </w:rPr>
                </w:pPr>
              </w:p>
              <w:p w:rsidR="001823B4" w:rsidRDefault="001823B4">
                <w:pPr>
                  <w:pStyle w:val="Heading2"/>
                  <w:rPr>
                    <w:rFonts w:hint="eastAsia"/>
                    <w:bCs w:val="0"/>
                  </w:rPr>
                </w:pPr>
                <w:r>
                  <w:rPr>
                    <w:rFonts w:hint="eastAsia"/>
                    <w:bCs w:val="0"/>
                  </w:rPr>
                  <w:t>N</w:t>
                </w:r>
              </w:p>
              <w:p w:rsidR="001823B4" w:rsidRDefault="001823B4">
                <w:pPr>
                  <w:rPr>
                    <w:rFonts w:hint="eastAsia"/>
                    <w:b/>
                    <w:sz w:val="10"/>
                  </w:rPr>
                </w:pPr>
              </w:p>
              <w:p w:rsidR="001823B4" w:rsidRDefault="001823B4">
                <w:pPr>
                  <w:rPr>
                    <w:rFonts w:hint="eastAsia"/>
                    <w:b/>
                    <w:sz w:val="16"/>
                  </w:rPr>
                </w:pPr>
              </w:p>
              <w:p w:rsidR="001823B4" w:rsidRDefault="001823B4">
                <w:pPr>
                  <w:rPr>
                    <w:rFonts w:hint="eastAsia"/>
                    <w:b/>
                    <w:sz w:val="16"/>
                  </w:rPr>
                </w:pPr>
              </w:p>
              <w:p w:rsidR="001823B4" w:rsidRDefault="001823B4">
                <w:pPr>
                  <w:pStyle w:val="Heading2"/>
                  <w:rPr>
                    <w:rFonts w:hint="eastAsia"/>
                    <w:bCs w:val="0"/>
                  </w:rPr>
                </w:pPr>
                <w:r>
                  <w:rPr>
                    <w:rFonts w:hint="eastAsia"/>
                    <w:bCs w:val="0"/>
                  </w:rPr>
                  <w:t>O</w:t>
                </w:r>
              </w:p>
              <w:p w:rsidR="001823B4" w:rsidRDefault="001823B4">
                <w:pPr>
                  <w:rPr>
                    <w:rFonts w:hint="eastAsia"/>
                    <w:b/>
                    <w:sz w:val="10"/>
                  </w:rPr>
                </w:pPr>
              </w:p>
              <w:p w:rsidR="001823B4" w:rsidRDefault="001823B4">
                <w:pPr>
                  <w:rPr>
                    <w:rFonts w:hint="eastAsia"/>
                    <w:b/>
                    <w:sz w:val="16"/>
                  </w:rPr>
                </w:pPr>
              </w:p>
              <w:p w:rsidR="001823B4" w:rsidRDefault="001823B4">
                <w:pPr>
                  <w:rPr>
                    <w:rFonts w:hint="eastAsia"/>
                    <w:b/>
                    <w:sz w:val="16"/>
                  </w:rPr>
                </w:pPr>
              </w:p>
              <w:p w:rsidR="001823B4" w:rsidRDefault="001823B4">
                <w:pPr>
                  <w:pStyle w:val="Heading2"/>
                  <w:rPr>
                    <w:rFonts w:hint="eastAsia"/>
                    <w:bCs w:val="0"/>
                  </w:rPr>
                </w:pPr>
                <w:r>
                  <w:rPr>
                    <w:rFonts w:hint="eastAsia"/>
                    <w:bCs w:val="0"/>
                  </w:rPr>
                  <w:t>P</w:t>
                </w:r>
              </w:p>
              <w:p w:rsidR="001823B4" w:rsidRDefault="001823B4">
                <w:pPr>
                  <w:rPr>
                    <w:rFonts w:hint="eastAsia"/>
                    <w:b/>
                    <w:sz w:val="10"/>
                  </w:rPr>
                </w:pPr>
              </w:p>
              <w:p w:rsidR="001823B4" w:rsidRDefault="001823B4">
                <w:pPr>
                  <w:rPr>
                    <w:rFonts w:hint="eastAsia"/>
                    <w:b/>
                    <w:sz w:val="16"/>
                  </w:rPr>
                </w:pPr>
              </w:p>
              <w:p w:rsidR="001823B4" w:rsidRDefault="001823B4">
                <w:pPr>
                  <w:rPr>
                    <w:rFonts w:hint="eastAsia"/>
                    <w:b/>
                    <w:sz w:val="16"/>
                  </w:rPr>
                </w:pPr>
              </w:p>
              <w:p w:rsidR="001823B4" w:rsidRDefault="001823B4">
                <w:pPr>
                  <w:pStyle w:val="Heading2"/>
                  <w:rPr>
                    <w:rFonts w:hint="eastAsia"/>
                    <w:bCs w:val="0"/>
                  </w:rPr>
                </w:pPr>
                <w:r>
                  <w:rPr>
                    <w:rFonts w:hint="eastAsia"/>
                    <w:bCs w:val="0"/>
                  </w:rPr>
                  <w:t>Q</w:t>
                </w:r>
              </w:p>
              <w:p w:rsidR="001823B4" w:rsidRDefault="001823B4">
                <w:pPr>
                  <w:rPr>
                    <w:rFonts w:hint="eastAsia"/>
                    <w:b/>
                    <w:sz w:val="10"/>
                  </w:rPr>
                </w:pPr>
              </w:p>
              <w:p w:rsidR="001823B4" w:rsidRDefault="001823B4">
                <w:pPr>
                  <w:rPr>
                    <w:rFonts w:hint="eastAsia"/>
                    <w:b/>
                    <w:sz w:val="16"/>
                  </w:rPr>
                </w:pPr>
              </w:p>
              <w:p w:rsidR="001823B4" w:rsidRDefault="001823B4">
                <w:pPr>
                  <w:rPr>
                    <w:rFonts w:hint="eastAsia"/>
                    <w:b/>
                    <w:sz w:val="16"/>
                  </w:rPr>
                </w:pPr>
              </w:p>
              <w:p w:rsidR="001823B4" w:rsidRDefault="001823B4">
                <w:pPr>
                  <w:pStyle w:val="Heading2"/>
                  <w:rPr>
                    <w:rFonts w:hint="eastAsia"/>
                    <w:bCs w:val="0"/>
                  </w:rPr>
                </w:pPr>
                <w:r>
                  <w:rPr>
                    <w:rFonts w:hint="eastAsia"/>
                    <w:bCs w:val="0"/>
                  </w:rPr>
                  <w:t>R</w:t>
                </w:r>
              </w:p>
              <w:p w:rsidR="001823B4" w:rsidRDefault="001823B4">
                <w:pPr>
                  <w:rPr>
                    <w:rFonts w:hint="eastAsia"/>
                    <w:b/>
                    <w:sz w:val="10"/>
                  </w:rPr>
                </w:pPr>
              </w:p>
              <w:p w:rsidR="001823B4" w:rsidRDefault="001823B4">
                <w:pPr>
                  <w:rPr>
                    <w:rFonts w:hint="eastAsia"/>
                    <w:b/>
                    <w:sz w:val="16"/>
                  </w:rPr>
                </w:pPr>
              </w:p>
              <w:p w:rsidR="001823B4" w:rsidRDefault="001823B4">
                <w:pPr>
                  <w:rPr>
                    <w:rFonts w:hint="eastAsia"/>
                    <w:b/>
                    <w:sz w:val="16"/>
                  </w:rPr>
                </w:pPr>
              </w:p>
              <w:p w:rsidR="001823B4" w:rsidRDefault="001823B4">
                <w:pPr>
                  <w:pStyle w:val="Heading2"/>
                  <w:rPr>
                    <w:rFonts w:hint="eastAsia"/>
                    <w:bCs w:val="0"/>
                  </w:rPr>
                </w:pPr>
                <w:r>
                  <w:rPr>
                    <w:rFonts w:hint="eastAsia"/>
                    <w:bCs w:val="0"/>
                  </w:rPr>
                  <w:t>S</w:t>
                </w:r>
              </w:p>
              <w:p w:rsidR="001823B4" w:rsidRDefault="001823B4">
                <w:pPr>
                  <w:rPr>
                    <w:rFonts w:hint="eastAsia"/>
                    <w:b/>
                    <w:sz w:val="10"/>
                  </w:rPr>
                </w:pPr>
              </w:p>
              <w:p w:rsidR="001823B4" w:rsidRDefault="001823B4">
                <w:pPr>
                  <w:rPr>
                    <w:rFonts w:hint="eastAsia"/>
                    <w:b/>
                    <w:sz w:val="16"/>
                  </w:rPr>
                </w:pPr>
              </w:p>
              <w:p w:rsidR="001823B4" w:rsidRDefault="001823B4">
                <w:pPr>
                  <w:rPr>
                    <w:rFonts w:hint="eastAsia"/>
                    <w:b/>
                    <w:sz w:val="16"/>
                  </w:rPr>
                </w:pPr>
              </w:p>
              <w:p w:rsidR="001823B4" w:rsidRDefault="001823B4">
                <w:pPr>
                  <w:pStyle w:val="Heading2"/>
                  <w:rPr>
                    <w:rFonts w:hint="eastAsia"/>
                    <w:bCs w:val="0"/>
                  </w:rPr>
                </w:pPr>
                <w:r>
                  <w:rPr>
                    <w:rFonts w:hint="eastAsia"/>
                    <w:bCs w:val="0"/>
                  </w:rPr>
                  <w:t>T</w:t>
                </w:r>
              </w:p>
              <w:p w:rsidR="001823B4" w:rsidRDefault="001823B4">
                <w:pPr>
                  <w:rPr>
                    <w:rFonts w:hint="eastAsia"/>
                    <w:b/>
                    <w:sz w:val="10"/>
                  </w:rPr>
                </w:pPr>
              </w:p>
              <w:p w:rsidR="001823B4" w:rsidRDefault="001823B4">
                <w:pPr>
                  <w:rPr>
                    <w:rFonts w:hint="eastAsia"/>
                    <w:b/>
                    <w:sz w:val="16"/>
                  </w:rPr>
                </w:pPr>
              </w:p>
              <w:p w:rsidR="001823B4" w:rsidRDefault="001823B4">
                <w:pPr>
                  <w:rPr>
                    <w:rFonts w:hint="eastAsia"/>
                    <w:b/>
                    <w:sz w:val="16"/>
                  </w:rPr>
                </w:pPr>
              </w:p>
              <w:p w:rsidR="001823B4" w:rsidRDefault="001823B4">
                <w:pPr>
                  <w:pStyle w:val="Heading2"/>
                  <w:rPr>
                    <w:rFonts w:hint="eastAsia"/>
                    <w:bCs w:val="0"/>
                  </w:rPr>
                </w:pPr>
                <w:r>
                  <w:rPr>
                    <w:rFonts w:hint="eastAsia"/>
                    <w:bCs w:val="0"/>
                  </w:rPr>
                  <w:t>U</w:t>
                </w:r>
              </w:p>
              <w:p w:rsidR="001823B4" w:rsidRDefault="001823B4">
                <w:pPr>
                  <w:rPr>
                    <w:rFonts w:hint="eastAsia"/>
                    <w:b/>
                    <w:sz w:val="10"/>
                  </w:rPr>
                </w:pPr>
              </w:p>
              <w:p w:rsidR="001823B4" w:rsidRDefault="001823B4">
                <w:pPr>
                  <w:rPr>
                    <w:rFonts w:hint="eastAsia"/>
                    <w:b/>
                    <w:sz w:val="16"/>
                  </w:rPr>
                </w:pPr>
              </w:p>
              <w:p w:rsidR="001823B4" w:rsidRDefault="001823B4">
                <w:pPr>
                  <w:rPr>
                    <w:rFonts w:hint="eastAsia"/>
                    <w:b/>
                    <w:sz w:val="16"/>
                  </w:rPr>
                </w:pPr>
              </w:p>
              <w:p w:rsidR="001823B4" w:rsidRDefault="001823B4">
                <w:pPr>
                  <w:pStyle w:val="Heading3"/>
                  <w:jc w:val="left"/>
                  <w:rPr>
                    <w:rFonts w:hint="eastAsia"/>
                  </w:rPr>
                </w:pPr>
                <w:r>
                  <w:rPr>
                    <w:rFonts w:hint="eastAsia"/>
                  </w:rPr>
                  <w:t>V</w:t>
                </w:r>
              </w:p>
            </w:txbxContent>
          </v:textbox>
        </v:shape>
      </w:pict>
    </w:r>
    <w:r>
      <w:rPr>
        <w:noProof/>
        <w:sz w:val="20"/>
      </w:rPr>
    </w:r>
    <w:r w:rsidR="00E94E4E">
      <w:rPr>
        <w:noProof/>
        <w:sz w:val="20"/>
      </w:rPr>
      <w:pict>
        <v:shape id="_x0000_s1032" type="#_x0000_t202" alt="" style="position:absolute;left:0;text-align:left;margin-left:476pt;margin-top:6.8pt;width:32.6pt;height:11in;z-index:251656192;mso-wrap-style:square;mso-wrap-edited:f;mso-width-percent:0;mso-height-percent:0;mso-width-percent:0;mso-height-percent:0;v-text-anchor:top" stroked="f">
          <v:textbox style="mso-next-textbox:#_x0000_s1032">
            <w:txbxContent>
              <w:p w:rsidR="001823B4" w:rsidRDefault="001823B4">
                <w:pPr>
                  <w:pStyle w:val="Heading2"/>
                  <w:spacing w:before="240"/>
                  <w:rPr>
                    <w:rFonts w:hint="eastAsia"/>
                    <w:bCs w:val="0"/>
                  </w:rPr>
                </w:pPr>
                <w:r>
                  <w:rPr>
                    <w:rFonts w:hint="eastAsia"/>
                    <w:bCs w:val="0"/>
                  </w:rPr>
                  <w:t>A</w:t>
                </w:r>
              </w:p>
              <w:p w:rsidR="001823B4" w:rsidRDefault="001823B4">
                <w:pPr>
                  <w:rPr>
                    <w:rFonts w:hint="eastAsia"/>
                    <w:b/>
                    <w:sz w:val="10"/>
                  </w:rPr>
                </w:pPr>
              </w:p>
              <w:p w:rsidR="001823B4" w:rsidRDefault="001823B4">
                <w:pPr>
                  <w:rPr>
                    <w:rFonts w:hint="eastAsia"/>
                    <w:b/>
                    <w:sz w:val="16"/>
                  </w:rPr>
                </w:pPr>
              </w:p>
              <w:p w:rsidR="001823B4" w:rsidRDefault="001823B4">
                <w:pPr>
                  <w:rPr>
                    <w:rFonts w:hint="eastAsia"/>
                    <w:b/>
                    <w:sz w:val="16"/>
                  </w:rPr>
                </w:pPr>
              </w:p>
              <w:p w:rsidR="001823B4" w:rsidRDefault="001823B4">
                <w:pPr>
                  <w:pStyle w:val="Heading2"/>
                  <w:rPr>
                    <w:rFonts w:hint="eastAsia"/>
                    <w:bCs w:val="0"/>
                  </w:rPr>
                </w:pPr>
                <w:r>
                  <w:rPr>
                    <w:rFonts w:hint="eastAsia"/>
                    <w:bCs w:val="0"/>
                  </w:rPr>
                  <w:t>B</w:t>
                </w:r>
              </w:p>
              <w:p w:rsidR="001823B4" w:rsidRDefault="001823B4">
                <w:pPr>
                  <w:rPr>
                    <w:rFonts w:hint="eastAsia"/>
                    <w:b/>
                    <w:sz w:val="10"/>
                  </w:rPr>
                </w:pPr>
              </w:p>
              <w:p w:rsidR="001823B4" w:rsidRDefault="001823B4">
                <w:pPr>
                  <w:rPr>
                    <w:rFonts w:hint="eastAsia"/>
                    <w:b/>
                    <w:sz w:val="16"/>
                  </w:rPr>
                </w:pPr>
              </w:p>
              <w:p w:rsidR="001823B4" w:rsidRDefault="001823B4">
                <w:pPr>
                  <w:rPr>
                    <w:rFonts w:hint="eastAsia"/>
                    <w:b/>
                    <w:sz w:val="16"/>
                  </w:rPr>
                </w:pPr>
              </w:p>
              <w:p w:rsidR="001823B4" w:rsidRDefault="001823B4">
                <w:pPr>
                  <w:pStyle w:val="Heading2"/>
                  <w:rPr>
                    <w:rFonts w:hint="eastAsia"/>
                    <w:bCs w:val="0"/>
                  </w:rPr>
                </w:pPr>
                <w:r>
                  <w:rPr>
                    <w:rFonts w:hint="eastAsia"/>
                    <w:bCs w:val="0"/>
                  </w:rPr>
                  <w:t>C</w:t>
                </w:r>
              </w:p>
              <w:p w:rsidR="001823B4" w:rsidRDefault="001823B4">
                <w:pPr>
                  <w:rPr>
                    <w:rFonts w:hint="eastAsia"/>
                    <w:b/>
                    <w:sz w:val="10"/>
                  </w:rPr>
                </w:pPr>
              </w:p>
              <w:p w:rsidR="001823B4" w:rsidRDefault="001823B4">
                <w:pPr>
                  <w:rPr>
                    <w:rFonts w:hint="eastAsia"/>
                    <w:b/>
                    <w:sz w:val="16"/>
                  </w:rPr>
                </w:pPr>
              </w:p>
              <w:p w:rsidR="001823B4" w:rsidRDefault="001823B4">
                <w:pPr>
                  <w:rPr>
                    <w:rFonts w:hint="eastAsia"/>
                    <w:b/>
                    <w:sz w:val="16"/>
                  </w:rPr>
                </w:pPr>
              </w:p>
              <w:p w:rsidR="001823B4" w:rsidRDefault="001823B4">
                <w:pPr>
                  <w:pStyle w:val="Heading2"/>
                  <w:rPr>
                    <w:rFonts w:hint="eastAsia"/>
                  </w:rPr>
                </w:pPr>
                <w:r>
                  <w:rPr>
                    <w:rFonts w:hint="eastAsia"/>
                  </w:rPr>
                  <w:t>D</w:t>
                </w:r>
              </w:p>
              <w:p w:rsidR="001823B4" w:rsidRDefault="001823B4">
                <w:pPr>
                  <w:rPr>
                    <w:rFonts w:hint="eastAsia"/>
                    <w:b/>
                    <w:sz w:val="10"/>
                  </w:rPr>
                </w:pPr>
              </w:p>
              <w:p w:rsidR="001823B4" w:rsidRDefault="001823B4">
                <w:pPr>
                  <w:rPr>
                    <w:rFonts w:hint="eastAsia"/>
                    <w:b/>
                    <w:sz w:val="16"/>
                  </w:rPr>
                </w:pPr>
              </w:p>
              <w:p w:rsidR="001823B4" w:rsidRDefault="001823B4">
                <w:pPr>
                  <w:rPr>
                    <w:rFonts w:hint="eastAsia"/>
                    <w:b/>
                    <w:sz w:val="16"/>
                  </w:rPr>
                </w:pPr>
              </w:p>
              <w:p w:rsidR="001823B4" w:rsidRDefault="001823B4">
                <w:pPr>
                  <w:pStyle w:val="Heading2"/>
                  <w:rPr>
                    <w:rFonts w:hint="eastAsia"/>
                    <w:bCs w:val="0"/>
                  </w:rPr>
                </w:pPr>
                <w:r>
                  <w:rPr>
                    <w:rFonts w:hint="eastAsia"/>
                    <w:bCs w:val="0"/>
                  </w:rPr>
                  <w:t>E</w:t>
                </w:r>
              </w:p>
              <w:p w:rsidR="001823B4" w:rsidRDefault="001823B4">
                <w:pPr>
                  <w:rPr>
                    <w:rFonts w:hint="eastAsia"/>
                    <w:b/>
                    <w:sz w:val="10"/>
                  </w:rPr>
                </w:pPr>
              </w:p>
              <w:p w:rsidR="001823B4" w:rsidRDefault="001823B4">
                <w:pPr>
                  <w:rPr>
                    <w:rFonts w:hint="eastAsia"/>
                    <w:b/>
                    <w:sz w:val="16"/>
                  </w:rPr>
                </w:pPr>
              </w:p>
              <w:p w:rsidR="001823B4" w:rsidRDefault="001823B4">
                <w:pPr>
                  <w:rPr>
                    <w:rFonts w:hint="eastAsia"/>
                    <w:b/>
                    <w:sz w:val="16"/>
                  </w:rPr>
                </w:pPr>
              </w:p>
              <w:p w:rsidR="001823B4" w:rsidRDefault="001823B4">
                <w:pPr>
                  <w:pStyle w:val="Heading2"/>
                  <w:rPr>
                    <w:rFonts w:hint="eastAsia"/>
                    <w:bCs w:val="0"/>
                  </w:rPr>
                </w:pPr>
                <w:r>
                  <w:rPr>
                    <w:rFonts w:hint="eastAsia"/>
                    <w:bCs w:val="0"/>
                  </w:rPr>
                  <w:t>F</w:t>
                </w:r>
              </w:p>
              <w:p w:rsidR="001823B4" w:rsidRDefault="001823B4">
                <w:pPr>
                  <w:rPr>
                    <w:rFonts w:hint="eastAsia"/>
                    <w:b/>
                    <w:sz w:val="10"/>
                  </w:rPr>
                </w:pPr>
              </w:p>
              <w:p w:rsidR="001823B4" w:rsidRDefault="001823B4">
                <w:pPr>
                  <w:rPr>
                    <w:rFonts w:hint="eastAsia"/>
                    <w:b/>
                    <w:sz w:val="16"/>
                  </w:rPr>
                </w:pPr>
              </w:p>
              <w:p w:rsidR="001823B4" w:rsidRDefault="001823B4">
                <w:pPr>
                  <w:rPr>
                    <w:rFonts w:hint="eastAsia"/>
                    <w:b/>
                    <w:sz w:val="16"/>
                  </w:rPr>
                </w:pPr>
              </w:p>
              <w:p w:rsidR="001823B4" w:rsidRDefault="001823B4">
                <w:pPr>
                  <w:pStyle w:val="Heading2"/>
                  <w:rPr>
                    <w:rFonts w:hint="eastAsia"/>
                    <w:bCs w:val="0"/>
                  </w:rPr>
                </w:pPr>
                <w:r>
                  <w:rPr>
                    <w:rFonts w:hint="eastAsia"/>
                    <w:bCs w:val="0"/>
                  </w:rPr>
                  <w:t>G</w:t>
                </w:r>
              </w:p>
              <w:p w:rsidR="001823B4" w:rsidRDefault="001823B4">
                <w:pPr>
                  <w:rPr>
                    <w:rFonts w:hint="eastAsia"/>
                    <w:b/>
                    <w:sz w:val="10"/>
                  </w:rPr>
                </w:pPr>
              </w:p>
              <w:p w:rsidR="001823B4" w:rsidRDefault="001823B4">
                <w:pPr>
                  <w:rPr>
                    <w:rFonts w:hint="eastAsia"/>
                    <w:b/>
                    <w:sz w:val="16"/>
                  </w:rPr>
                </w:pPr>
              </w:p>
              <w:p w:rsidR="001823B4" w:rsidRDefault="001823B4">
                <w:pPr>
                  <w:rPr>
                    <w:rFonts w:hint="eastAsia"/>
                    <w:b/>
                    <w:sz w:val="16"/>
                  </w:rPr>
                </w:pPr>
              </w:p>
              <w:p w:rsidR="001823B4" w:rsidRDefault="001823B4">
                <w:pPr>
                  <w:pStyle w:val="Heading2"/>
                  <w:rPr>
                    <w:rFonts w:hint="eastAsia"/>
                    <w:bCs w:val="0"/>
                  </w:rPr>
                </w:pPr>
                <w:r>
                  <w:rPr>
                    <w:rFonts w:hint="eastAsia"/>
                    <w:bCs w:val="0"/>
                  </w:rPr>
                  <w:t>H</w:t>
                </w:r>
              </w:p>
              <w:p w:rsidR="001823B4" w:rsidRDefault="001823B4">
                <w:pPr>
                  <w:rPr>
                    <w:rFonts w:hint="eastAsia"/>
                    <w:b/>
                    <w:sz w:val="10"/>
                  </w:rPr>
                </w:pPr>
              </w:p>
              <w:p w:rsidR="001823B4" w:rsidRDefault="001823B4">
                <w:pPr>
                  <w:rPr>
                    <w:rFonts w:hint="eastAsia"/>
                    <w:b/>
                    <w:sz w:val="16"/>
                  </w:rPr>
                </w:pPr>
              </w:p>
              <w:p w:rsidR="001823B4" w:rsidRDefault="001823B4">
                <w:pPr>
                  <w:rPr>
                    <w:rFonts w:hint="eastAsia"/>
                    <w:b/>
                    <w:sz w:val="16"/>
                  </w:rPr>
                </w:pPr>
              </w:p>
              <w:p w:rsidR="001823B4" w:rsidRDefault="001823B4">
                <w:pPr>
                  <w:pStyle w:val="Heading2"/>
                  <w:rPr>
                    <w:rFonts w:hint="eastAsia"/>
                    <w:bCs w:val="0"/>
                  </w:rPr>
                </w:pPr>
                <w:r>
                  <w:rPr>
                    <w:rFonts w:hint="eastAsia"/>
                    <w:bCs w:val="0"/>
                  </w:rPr>
                  <w:t>I</w:t>
                </w:r>
              </w:p>
              <w:p w:rsidR="001823B4" w:rsidRDefault="001823B4">
                <w:pPr>
                  <w:rPr>
                    <w:rFonts w:hint="eastAsia"/>
                    <w:b/>
                    <w:sz w:val="10"/>
                  </w:rPr>
                </w:pPr>
              </w:p>
              <w:p w:rsidR="001823B4" w:rsidRDefault="001823B4">
                <w:pPr>
                  <w:rPr>
                    <w:rFonts w:hint="eastAsia"/>
                    <w:b/>
                    <w:sz w:val="16"/>
                  </w:rPr>
                </w:pPr>
              </w:p>
              <w:p w:rsidR="001823B4" w:rsidRDefault="001823B4">
                <w:pPr>
                  <w:rPr>
                    <w:rFonts w:hint="eastAsia"/>
                    <w:b/>
                    <w:sz w:val="16"/>
                  </w:rPr>
                </w:pPr>
              </w:p>
              <w:p w:rsidR="001823B4" w:rsidRDefault="001823B4">
                <w:pPr>
                  <w:pStyle w:val="Heading2"/>
                  <w:rPr>
                    <w:rFonts w:hint="eastAsia"/>
                    <w:bCs w:val="0"/>
                  </w:rPr>
                </w:pPr>
                <w:r>
                  <w:rPr>
                    <w:rFonts w:hint="eastAsia"/>
                    <w:bCs w:val="0"/>
                  </w:rPr>
                  <w:t>J</w:t>
                </w:r>
              </w:p>
              <w:p w:rsidR="001823B4" w:rsidRDefault="001823B4">
                <w:pPr>
                  <w:rPr>
                    <w:rFonts w:hint="eastAsia"/>
                    <w:b/>
                    <w:sz w:val="10"/>
                  </w:rPr>
                </w:pPr>
              </w:p>
              <w:p w:rsidR="001823B4" w:rsidRDefault="001823B4">
                <w:pPr>
                  <w:rPr>
                    <w:rFonts w:hint="eastAsia"/>
                    <w:b/>
                    <w:sz w:val="16"/>
                  </w:rPr>
                </w:pPr>
              </w:p>
              <w:p w:rsidR="001823B4" w:rsidRDefault="001823B4">
                <w:pPr>
                  <w:rPr>
                    <w:rFonts w:hint="eastAsia"/>
                    <w:b/>
                    <w:sz w:val="16"/>
                  </w:rPr>
                </w:pPr>
              </w:p>
              <w:p w:rsidR="001823B4" w:rsidRDefault="001823B4">
                <w:pPr>
                  <w:pStyle w:val="Heading4"/>
                  <w:rPr>
                    <w:rFonts w:hint="eastAsia"/>
                    <w:sz w:val="20"/>
                  </w:rPr>
                </w:pPr>
                <w:r>
                  <w:rPr>
                    <w:rFonts w:hint="eastAsia"/>
                    <w:sz w:val="20"/>
                  </w:rPr>
                  <w:t>K</w:t>
                </w:r>
              </w:p>
              <w:p w:rsidR="001823B4" w:rsidRDefault="001823B4">
                <w:pPr>
                  <w:rPr>
                    <w:rFonts w:hint="eastAsia"/>
                    <w:b/>
                    <w:sz w:val="10"/>
                  </w:rPr>
                </w:pPr>
              </w:p>
              <w:p w:rsidR="001823B4" w:rsidRDefault="001823B4">
                <w:pPr>
                  <w:rPr>
                    <w:rFonts w:hint="eastAsia"/>
                    <w:b/>
                    <w:sz w:val="16"/>
                  </w:rPr>
                </w:pPr>
              </w:p>
              <w:p w:rsidR="001823B4" w:rsidRDefault="001823B4">
                <w:pPr>
                  <w:rPr>
                    <w:rFonts w:hint="eastAsia"/>
                    <w:b/>
                    <w:sz w:val="16"/>
                  </w:rPr>
                </w:pPr>
              </w:p>
              <w:p w:rsidR="001823B4" w:rsidRDefault="001823B4">
                <w:pPr>
                  <w:pStyle w:val="Heading2"/>
                  <w:rPr>
                    <w:rFonts w:hint="eastAsia"/>
                    <w:bCs w:val="0"/>
                  </w:rPr>
                </w:pPr>
                <w:r>
                  <w:rPr>
                    <w:rFonts w:hint="eastAsia"/>
                    <w:bCs w:val="0"/>
                  </w:rPr>
                  <w:t>L</w:t>
                </w:r>
              </w:p>
              <w:p w:rsidR="001823B4" w:rsidRDefault="001823B4">
                <w:pPr>
                  <w:rPr>
                    <w:rFonts w:hint="eastAsia"/>
                    <w:b/>
                    <w:sz w:val="10"/>
                  </w:rPr>
                </w:pPr>
              </w:p>
              <w:p w:rsidR="001823B4" w:rsidRDefault="001823B4">
                <w:pPr>
                  <w:rPr>
                    <w:rFonts w:hint="eastAsia"/>
                    <w:b/>
                    <w:sz w:val="16"/>
                  </w:rPr>
                </w:pPr>
              </w:p>
              <w:p w:rsidR="001823B4" w:rsidRDefault="001823B4">
                <w:pPr>
                  <w:rPr>
                    <w:rFonts w:hint="eastAsia"/>
                    <w:b/>
                    <w:sz w:val="16"/>
                  </w:rPr>
                </w:pPr>
              </w:p>
              <w:p w:rsidR="001823B4" w:rsidRDefault="001823B4">
                <w:pPr>
                  <w:pStyle w:val="Heading2"/>
                  <w:rPr>
                    <w:rFonts w:hint="eastAsia"/>
                    <w:bCs w:val="0"/>
                  </w:rPr>
                </w:pPr>
                <w:r>
                  <w:rPr>
                    <w:rFonts w:hint="eastAsia"/>
                    <w:bCs w:val="0"/>
                  </w:rPr>
                  <w:t>M</w:t>
                </w:r>
              </w:p>
              <w:p w:rsidR="001823B4" w:rsidRDefault="001823B4">
                <w:pPr>
                  <w:rPr>
                    <w:rFonts w:hint="eastAsia"/>
                    <w:b/>
                    <w:sz w:val="10"/>
                  </w:rPr>
                </w:pPr>
              </w:p>
              <w:p w:rsidR="001823B4" w:rsidRDefault="001823B4">
                <w:pPr>
                  <w:rPr>
                    <w:rFonts w:hint="eastAsia"/>
                    <w:b/>
                    <w:sz w:val="16"/>
                  </w:rPr>
                </w:pPr>
              </w:p>
              <w:p w:rsidR="001823B4" w:rsidRDefault="001823B4">
                <w:pPr>
                  <w:rPr>
                    <w:rFonts w:hint="eastAsia"/>
                    <w:b/>
                    <w:sz w:val="16"/>
                  </w:rPr>
                </w:pPr>
              </w:p>
              <w:p w:rsidR="001823B4" w:rsidRDefault="001823B4">
                <w:pPr>
                  <w:pStyle w:val="Heading2"/>
                  <w:rPr>
                    <w:rFonts w:hint="eastAsia"/>
                    <w:bCs w:val="0"/>
                  </w:rPr>
                </w:pPr>
                <w:r>
                  <w:rPr>
                    <w:rFonts w:hint="eastAsia"/>
                    <w:bCs w:val="0"/>
                  </w:rPr>
                  <w:t>N</w:t>
                </w:r>
              </w:p>
              <w:p w:rsidR="001823B4" w:rsidRDefault="001823B4">
                <w:pPr>
                  <w:rPr>
                    <w:rFonts w:hint="eastAsia"/>
                    <w:b/>
                    <w:sz w:val="10"/>
                  </w:rPr>
                </w:pPr>
              </w:p>
              <w:p w:rsidR="001823B4" w:rsidRDefault="001823B4">
                <w:pPr>
                  <w:rPr>
                    <w:rFonts w:hint="eastAsia"/>
                    <w:b/>
                    <w:sz w:val="16"/>
                  </w:rPr>
                </w:pPr>
              </w:p>
              <w:p w:rsidR="001823B4" w:rsidRDefault="001823B4">
                <w:pPr>
                  <w:rPr>
                    <w:rFonts w:hint="eastAsia"/>
                    <w:b/>
                    <w:sz w:val="16"/>
                  </w:rPr>
                </w:pPr>
              </w:p>
              <w:p w:rsidR="001823B4" w:rsidRDefault="001823B4">
                <w:pPr>
                  <w:pStyle w:val="Heading2"/>
                  <w:rPr>
                    <w:rFonts w:hint="eastAsia"/>
                    <w:bCs w:val="0"/>
                  </w:rPr>
                </w:pPr>
                <w:r>
                  <w:rPr>
                    <w:rFonts w:hint="eastAsia"/>
                    <w:bCs w:val="0"/>
                  </w:rPr>
                  <w:t>O</w:t>
                </w:r>
              </w:p>
              <w:p w:rsidR="001823B4" w:rsidRDefault="001823B4">
                <w:pPr>
                  <w:rPr>
                    <w:rFonts w:hint="eastAsia"/>
                    <w:b/>
                    <w:sz w:val="10"/>
                  </w:rPr>
                </w:pPr>
              </w:p>
              <w:p w:rsidR="001823B4" w:rsidRDefault="001823B4">
                <w:pPr>
                  <w:rPr>
                    <w:rFonts w:hint="eastAsia"/>
                    <w:b/>
                    <w:sz w:val="16"/>
                  </w:rPr>
                </w:pPr>
              </w:p>
              <w:p w:rsidR="001823B4" w:rsidRDefault="001823B4">
                <w:pPr>
                  <w:rPr>
                    <w:rFonts w:hint="eastAsia"/>
                    <w:b/>
                    <w:sz w:val="16"/>
                  </w:rPr>
                </w:pPr>
              </w:p>
              <w:p w:rsidR="001823B4" w:rsidRDefault="001823B4">
                <w:pPr>
                  <w:pStyle w:val="Heading2"/>
                  <w:rPr>
                    <w:rFonts w:hint="eastAsia"/>
                    <w:bCs w:val="0"/>
                  </w:rPr>
                </w:pPr>
                <w:r>
                  <w:rPr>
                    <w:rFonts w:hint="eastAsia"/>
                    <w:bCs w:val="0"/>
                  </w:rPr>
                  <w:t>P</w:t>
                </w:r>
              </w:p>
              <w:p w:rsidR="001823B4" w:rsidRDefault="001823B4">
                <w:pPr>
                  <w:rPr>
                    <w:rFonts w:hint="eastAsia"/>
                    <w:b/>
                    <w:sz w:val="10"/>
                  </w:rPr>
                </w:pPr>
              </w:p>
              <w:p w:rsidR="001823B4" w:rsidRDefault="001823B4">
                <w:pPr>
                  <w:rPr>
                    <w:rFonts w:hint="eastAsia"/>
                    <w:b/>
                    <w:sz w:val="16"/>
                  </w:rPr>
                </w:pPr>
              </w:p>
              <w:p w:rsidR="001823B4" w:rsidRDefault="001823B4">
                <w:pPr>
                  <w:rPr>
                    <w:rFonts w:hint="eastAsia"/>
                    <w:b/>
                    <w:sz w:val="16"/>
                  </w:rPr>
                </w:pPr>
              </w:p>
              <w:p w:rsidR="001823B4" w:rsidRDefault="001823B4">
                <w:pPr>
                  <w:pStyle w:val="Heading2"/>
                  <w:rPr>
                    <w:rFonts w:hint="eastAsia"/>
                    <w:bCs w:val="0"/>
                  </w:rPr>
                </w:pPr>
                <w:r>
                  <w:rPr>
                    <w:rFonts w:hint="eastAsia"/>
                    <w:bCs w:val="0"/>
                  </w:rPr>
                  <w:t>Q</w:t>
                </w:r>
              </w:p>
              <w:p w:rsidR="001823B4" w:rsidRDefault="001823B4">
                <w:pPr>
                  <w:rPr>
                    <w:rFonts w:hint="eastAsia"/>
                    <w:b/>
                    <w:sz w:val="10"/>
                  </w:rPr>
                </w:pPr>
              </w:p>
              <w:p w:rsidR="001823B4" w:rsidRDefault="001823B4">
                <w:pPr>
                  <w:rPr>
                    <w:rFonts w:hint="eastAsia"/>
                    <w:b/>
                    <w:sz w:val="16"/>
                  </w:rPr>
                </w:pPr>
              </w:p>
              <w:p w:rsidR="001823B4" w:rsidRDefault="001823B4">
                <w:pPr>
                  <w:rPr>
                    <w:rFonts w:hint="eastAsia"/>
                    <w:b/>
                    <w:sz w:val="16"/>
                  </w:rPr>
                </w:pPr>
              </w:p>
              <w:p w:rsidR="001823B4" w:rsidRDefault="001823B4">
                <w:pPr>
                  <w:pStyle w:val="Heading2"/>
                  <w:rPr>
                    <w:rFonts w:hint="eastAsia"/>
                    <w:bCs w:val="0"/>
                  </w:rPr>
                </w:pPr>
                <w:r>
                  <w:rPr>
                    <w:rFonts w:hint="eastAsia"/>
                    <w:bCs w:val="0"/>
                  </w:rPr>
                  <w:t>R</w:t>
                </w:r>
              </w:p>
              <w:p w:rsidR="001823B4" w:rsidRDefault="001823B4">
                <w:pPr>
                  <w:rPr>
                    <w:rFonts w:hint="eastAsia"/>
                    <w:b/>
                    <w:sz w:val="10"/>
                  </w:rPr>
                </w:pPr>
              </w:p>
              <w:p w:rsidR="001823B4" w:rsidRDefault="001823B4">
                <w:pPr>
                  <w:rPr>
                    <w:rFonts w:hint="eastAsia"/>
                    <w:b/>
                    <w:sz w:val="16"/>
                  </w:rPr>
                </w:pPr>
              </w:p>
              <w:p w:rsidR="001823B4" w:rsidRDefault="001823B4">
                <w:pPr>
                  <w:rPr>
                    <w:rFonts w:hint="eastAsia"/>
                    <w:b/>
                    <w:sz w:val="16"/>
                  </w:rPr>
                </w:pPr>
              </w:p>
              <w:p w:rsidR="001823B4" w:rsidRDefault="001823B4">
                <w:pPr>
                  <w:pStyle w:val="Heading2"/>
                  <w:rPr>
                    <w:rFonts w:hint="eastAsia"/>
                    <w:bCs w:val="0"/>
                  </w:rPr>
                </w:pPr>
                <w:r>
                  <w:rPr>
                    <w:rFonts w:hint="eastAsia"/>
                    <w:bCs w:val="0"/>
                  </w:rPr>
                  <w:t>S</w:t>
                </w:r>
              </w:p>
              <w:p w:rsidR="001823B4" w:rsidRDefault="001823B4">
                <w:pPr>
                  <w:rPr>
                    <w:rFonts w:hint="eastAsia"/>
                    <w:b/>
                    <w:sz w:val="10"/>
                  </w:rPr>
                </w:pPr>
              </w:p>
              <w:p w:rsidR="001823B4" w:rsidRDefault="001823B4">
                <w:pPr>
                  <w:rPr>
                    <w:rFonts w:hint="eastAsia"/>
                    <w:b/>
                    <w:sz w:val="16"/>
                  </w:rPr>
                </w:pPr>
              </w:p>
              <w:p w:rsidR="001823B4" w:rsidRDefault="001823B4">
                <w:pPr>
                  <w:rPr>
                    <w:rFonts w:hint="eastAsia"/>
                    <w:b/>
                    <w:sz w:val="16"/>
                  </w:rPr>
                </w:pPr>
              </w:p>
              <w:p w:rsidR="001823B4" w:rsidRDefault="001823B4">
                <w:pPr>
                  <w:pStyle w:val="Heading2"/>
                  <w:rPr>
                    <w:rFonts w:hint="eastAsia"/>
                    <w:bCs w:val="0"/>
                  </w:rPr>
                </w:pPr>
                <w:r>
                  <w:rPr>
                    <w:rFonts w:hint="eastAsia"/>
                    <w:bCs w:val="0"/>
                  </w:rPr>
                  <w:t>T</w:t>
                </w:r>
              </w:p>
              <w:p w:rsidR="001823B4" w:rsidRDefault="001823B4">
                <w:pPr>
                  <w:rPr>
                    <w:rFonts w:hint="eastAsia"/>
                    <w:b/>
                    <w:sz w:val="10"/>
                  </w:rPr>
                </w:pPr>
              </w:p>
              <w:p w:rsidR="001823B4" w:rsidRDefault="001823B4">
                <w:pPr>
                  <w:rPr>
                    <w:rFonts w:hint="eastAsia"/>
                    <w:b/>
                    <w:sz w:val="16"/>
                  </w:rPr>
                </w:pPr>
              </w:p>
              <w:p w:rsidR="001823B4" w:rsidRDefault="001823B4">
                <w:pPr>
                  <w:rPr>
                    <w:rFonts w:hint="eastAsia"/>
                    <w:b/>
                    <w:sz w:val="16"/>
                  </w:rPr>
                </w:pPr>
              </w:p>
              <w:p w:rsidR="001823B4" w:rsidRDefault="001823B4">
                <w:pPr>
                  <w:pStyle w:val="Heading2"/>
                  <w:rPr>
                    <w:rFonts w:hint="eastAsia"/>
                    <w:bCs w:val="0"/>
                  </w:rPr>
                </w:pPr>
                <w:r>
                  <w:rPr>
                    <w:rFonts w:hint="eastAsia"/>
                    <w:bCs w:val="0"/>
                  </w:rPr>
                  <w:t>U</w:t>
                </w:r>
              </w:p>
              <w:p w:rsidR="001823B4" w:rsidRDefault="001823B4">
                <w:pPr>
                  <w:rPr>
                    <w:rFonts w:hint="eastAsia"/>
                    <w:b/>
                    <w:sz w:val="10"/>
                  </w:rPr>
                </w:pPr>
              </w:p>
              <w:p w:rsidR="001823B4" w:rsidRDefault="001823B4">
                <w:pPr>
                  <w:rPr>
                    <w:rFonts w:hint="eastAsia"/>
                    <w:b/>
                    <w:sz w:val="16"/>
                  </w:rPr>
                </w:pPr>
              </w:p>
              <w:p w:rsidR="001823B4" w:rsidRDefault="001823B4">
                <w:pPr>
                  <w:rPr>
                    <w:rFonts w:hint="eastAsia"/>
                    <w:b/>
                    <w:sz w:val="16"/>
                  </w:rPr>
                </w:pPr>
              </w:p>
              <w:p w:rsidR="001823B4" w:rsidRDefault="001823B4">
                <w:pPr>
                  <w:pStyle w:val="Heading3"/>
                  <w:jc w:val="left"/>
                  <w:rPr>
                    <w:rFonts w:hint="eastAsia"/>
                  </w:rPr>
                </w:pPr>
                <w:r>
                  <w:rPr>
                    <w:rFonts w:hint="eastAsia"/>
                  </w:rPr>
                  <w:t>V</w:t>
                </w:r>
              </w:p>
            </w:txbxContent>
          </v:textbox>
        </v:shape>
      </w:pict>
    </w:r>
    <w:r w:rsidR="001823B4">
      <w:rPr>
        <w:rFonts w:hint="eastAsia"/>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823B4" w:rsidRDefault="001823B4">
    <w:pPr>
      <w:pStyle w:val="Header"/>
      <w:snapToGrid w:val="0"/>
      <w:spacing w:before="240" w:line="240" w:lineRule="auto"/>
      <w:ind w:left="4104"/>
      <w:rPr>
        <w:rFonts w:hint="eastAsia"/>
      </w:rPr>
    </w:pPr>
    <w:r>
      <w:rPr>
        <w:rStyle w:val="PageNumber"/>
        <w:rFonts w:hint="eastAsia"/>
      </w:rPr>
      <w:t xml:space="preserve">- </w:t>
    </w:r>
    <w:r>
      <w:rPr>
        <w:rStyle w:val="PageNumber"/>
      </w:rPr>
      <w:fldChar w:fldCharType="begin"/>
    </w:r>
    <w:r>
      <w:rPr>
        <w:rStyle w:val="PageNumber"/>
      </w:rPr>
      <w:instrText xml:space="preserve"> PAGE </w:instrText>
    </w:r>
    <w:r>
      <w:rPr>
        <w:rStyle w:val="PageNumber"/>
      </w:rPr>
      <w:fldChar w:fldCharType="separate"/>
    </w:r>
    <w:r w:rsidR="009B3BCB">
      <w:rPr>
        <w:rStyle w:val="PageNumber"/>
        <w:noProof/>
      </w:rPr>
      <w:t>17</w:t>
    </w:r>
    <w:r>
      <w:rPr>
        <w:rStyle w:val="PageNumber"/>
      </w:rPr>
      <w:fldChar w:fldCharType="end"/>
    </w:r>
    <w:r w:rsidR="00E94E4E">
      <w:rPr>
        <w:noProof/>
      </w:rPr>
    </w:r>
    <w:r w:rsidR="00E94E4E">
      <w:rPr>
        <w:noProof/>
      </w:rPr>
      <w:pict>
        <v:shapetype id="_x0000_t202" coordsize="21600,21600" o:spt="202" path="m,l,21600r21600,l21600,xe">
          <v:stroke joinstyle="miter"/>
          <v:path gradientshapeok="t" o:connecttype="rect"/>
        </v:shapetype>
        <v:shape id="_x0000_s1036" type="#_x0000_t202" alt="" style="position:absolute;left:0;text-align:left;margin-left:-77pt;margin-top:-8.2pt;width:35pt;height:19pt;z-index:251660288;mso-wrap-style:square;mso-wrap-edited:f;mso-width-percent:0;mso-height-percent:0;mso-position-horizontal-relative:text;mso-position-vertical-relative:text;mso-width-percent:0;mso-height-percent:0;v-text-anchor:top" stroked="f">
          <v:textbox style="mso-next-textbox:#_x0000_s1036">
            <w:txbxContent>
              <w:p w:rsidR="001823B4" w:rsidRDefault="001823B4">
                <w:pPr>
                  <w:rPr>
                    <w:rFonts w:eastAsia="SimHei" w:hint="eastAsia"/>
                    <w:b/>
                    <w:sz w:val="18"/>
                  </w:rPr>
                </w:pPr>
                <w:r>
                  <w:rPr>
                    <w:rFonts w:eastAsia="SimHei" w:hint="eastAsia"/>
                    <w:b/>
                    <w:sz w:val="18"/>
                  </w:rPr>
                  <w:t>由此</w:t>
                </w:r>
              </w:p>
            </w:txbxContent>
          </v:textbox>
        </v:shape>
      </w:pict>
    </w:r>
    <w:r w:rsidR="00E94E4E">
      <w:rPr>
        <w:noProof/>
      </w:rPr>
    </w:r>
    <w:r w:rsidR="00E94E4E">
      <w:rPr>
        <w:noProof/>
      </w:rPr>
      <w:pict>
        <v:shape id="_x0000_s1034" type="#_x0000_t202" alt="" style="position:absolute;left:0;text-align:left;margin-left:-77pt;margin-top:16.3pt;width:27pt;height:783pt;z-index:251658240;mso-wrap-style:square;mso-wrap-edited:f;mso-width-percent:0;mso-height-percent:0;mso-position-horizontal-relative:text;mso-position-vertical-relative:text;mso-width-percent:0;mso-height-percent:0;v-text-anchor:top" stroked="f">
          <v:textbox style="mso-next-textbox:#_x0000_s1034">
            <w:txbxContent>
              <w:p w:rsidR="001823B4" w:rsidRDefault="001823B4">
                <w:pPr>
                  <w:pStyle w:val="Heading2"/>
                  <w:rPr>
                    <w:rFonts w:hint="eastAsia"/>
                    <w:bCs w:val="0"/>
                  </w:rPr>
                </w:pPr>
                <w:r>
                  <w:rPr>
                    <w:rFonts w:hint="eastAsia"/>
                    <w:bCs w:val="0"/>
                  </w:rPr>
                  <w:t>A</w:t>
                </w:r>
              </w:p>
              <w:p w:rsidR="001823B4" w:rsidRDefault="001823B4">
                <w:pPr>
                  <w:rPr>
                    <w:rFonts w:hint="eastAsia"/>
                    <w:b/>
                    <w:sz w:val="10"/>
                  </w:rPr>
                </w:pPr>
              </w:p>
              <w:p w:rsidR="001823B4" w:rsidRDefault="001823B4">
                <w:pPr>
                  <w:rPr>
                    <w:rFonts w:hint="eastAsia"/>
                    <w:b/>
                    <w:sz w:val="16"/>
                  </w:rPr>
                </w:pPr>
              </w:p>
              <w:p w:rsidR="001823B4" w:rsidRDefault="001823B4">
                <w:pPr>
                  <w:rPr>
                    <w:rFonts w:hint="eastAsia"/>
                    <w:b/>
                    <w:sz w:val="16"/>
                  </w:rPr>
                </w:pPr>
              </w:p>
              <w:p w:rsidR="001823B4" w:rsidRDefault="001823B4">
                <w:pPr>
                  <w:pStyle w:val="Heading2"/>
                  <w:rPr>
                    <w:rFonts w:hint="eastAsia"/>
                    <w:bCs w:val="0"/>
                  </w:rPr>
                </w:pPr>
                <w:r>
                  <w:rPr>
                    <w:rFonts w:hint="eastAsia"/>
                    <w:bCs w:val="0"/>
                  </w:rPr>
                  <w:t>B</w:t>
                </w:r>
              </w:p>
              <w:p w:rsidR="001823B4" w:rsidRDefault="001823B4">
                <w:pPr>
                  <w:rPr>
                    <w:rFonts w:hint="eastAsia"/>
                    <w:b/>
                    <w:sz w:val="10"/>
                  </w:rPr>
                </w:pPr>
              </w:p>
              <w:p w:rsidR="001823B4" w:rsidRDefault="001823B4">
                <w:pPr>
                  <w:rPr>
                    <w:rFonts w:hint="eastAsia"/>
                    <w:b/>
                    <w:sz w:val="16"/>
                  </w:rPr>
                </w:pPr>
              </w:p>
              <w:p w:rsidR="001823B4" w:rsidRDefault="001823B4">
                <w:pPr>
                  <w:rPr>
                    <w:rFonts w:hint="eastAsia"/>
                    <w:b/>
                    <w:sz w:val="16"/>
                  </w:rPr>
                </w:pPr>
              </w:p>
              <w:p w:rsidR="001823B4" w:rsidRDefault="001823B4">
                <w:pPr>
                  <w:pStyle w:val="Heading2"/>
                  <w:rPr>
                    <w:rFonts w:hint="eastAsia"/>
                    <w:bCs w:val="0"/>
                  </w:rPr>
                </w:pPr>
                <w:r>
                  <w:rPr>
                    <w:rFonts w:hint="eastAsia"/>
                    <w:bCs w:val="0"/>
                  </w:rPr>
                  <w:t>C</w:t>
                </w:r>
              </w:p>
              <w:p w:rsidR="001823B4" w:rsidRDefault="001823B4">
                <w:pPr>
                  <w:rPr>
                    <w:rFonts w:hint="eastAsia"/>
                    <w:b/>
                    <w:sz w:val="10"/>
                  </w:rPr>
                </w:pPr>
              </w:p>
              <w:p w:rsidR="001823B4" w:rsidRDefault="001823B4">
                <w:pPr>
                  <w:rPr>
                    <w:rFonts w:hint="eastAsia"/>
                    <w:b/>
                    <w:sz w:val="16"/>
                  </w:rPr>
                </w:pPr>
              </w:p>
              <w:p w:rsidR="001823B4" w:rsidRDefault="001823B4">
                <w:pPr>
                  <w:rPr>
                    <w:rFonts w:hint="eastAsia"/>
                    <w:b/>
                    <w:sz w:val="16"/>
                  </w:rPr>
                </w:pPr>
              </w:p>
              <w:p w:rsidR="001823B4" w:rsidRDefault="001823B4">
                <w:pPr>
                  <w:pStyle w:val="Heading2"/>
                  <w:rPr>
                    <w:rFonts w:hint="eastAsia"/>
                  </w:rPr>
                </w:pPr>
                <w:r>
                  <w:rPr>
                    <w:rFonts w:hint="eastAsia"/>
                  </w:rPr>
                  <w:t>D</w:t>
                </w:r>
              </w:p>
              <w:p w:rsidR="001823B4" w:rsidRDefault="001823B4">
                <w:pPr>
                  <w:rPr>
                    <w:rFonts w:hint="eastAsia"/>
                    <w:b/>
                    <w:sz w:val="10"/>
                  </w:rPr>
                </w:pPr>
              </w:p>
              <w:p w:rsidR="001823B4" w:rsidRDefault="001823B4">
                <w:pPr>
                  <w:rPr>
                    <w:rFonts w:hint="eastAsia"/>
                    <w:b/>
                    <w:sz w:val="16"/>
                  </w:rPr>
                </w:pPr>
              </w:p>
              <w:p w:rsidR="001823B4" w:rsidRDefault="001823B4">
                <w:pPr>
                  <w:rPr>
                    <w:rFonts w:hint="eastAsia"/>
                    <w:b/>
                    <w:sz w:val="16"/>
                  </w:rPr>
                </w:pPr>
              </w:p>
              <w:p w:rsidR="001823B4" w:rsidRDefault="001823B4">
                <w:pPr>
                  <w:pStyle w:val="Heading2"/>
                  <w:rPr>
                    <w:rFonts w:hint="eastAsia"/>
                    <w:bCs w:val="0"/>
                  </w:rPr>
                </w:pPr>
                <w:r>
                  <w:rPr>
                    <w:rFonts w:hint="eastAsia"/>
                    <w:bCs w:val="0"/>
                  </w:rPr>
                  <w:t>E</w:t>
                </w:r>
              </w:p>
              <w:p w:rsidR="001823B4" w:rsidRDefault="001823B4">
                <w:pPr>
                  <w:rPr>
                    <w:rFonts w:hint="eastAsia"/>
                    <w:b/>
                    <w:sz w:val="10"/>
                  </w:rPr>
                </w:pPr>
              </w:p>
              <w:p w:rsidR="001823B4" w:rsidRDefault="001823B4">
                <w:pPr>
                  <w:rPr>
                    <w:rFonts w:hint="eastAsia"/>
                    <w:b/>
                    <w:sz w:val="16"/>
                  </w:rPr>
                </w:pPr>
              </w:p>
              <w:p w:rsidR="001823B4" w:rsidRDefault="001823B4">
                <w:pPr>
                  <w:rPr>
                    <w:rFonts w:hint="eastAsia"/>
                    <w:b/>
                    <w:sz w:val="16"/>
                  </w:rPr>
                </w:pPr>
              </w:p>
              <w:p w:rsidR="001823B4" w:rsidRDefault="001823B4">
                <w:pPr>
                  <w:pStyle w:val="Heading2"/>
                  <w:rPr>
                    <w:rFonts w:hint="eastAsia"/>
                    <w:bCs w:val="0"/>
                  </w:rPr>
                </w:pPr>
                <w:r>
                  <w:rPr>
                    <w:rFonts w:hint="eastAsia"/>
                    <w:bCs w:val="0"/>
                  </w:rPr>
                  <w:t>F</w:t>
                </w:r>
              </w:p>
              <w:p w:rsidR="001823B4" w:rsidRDefault="001823B4">
                <w:pPr>
                  <w:rPr>
                    <w:rFonts w:hint="eastAsia"/>
                    <w:b/>
                    <w:sz w:val="10"/>
                  </w:rPr>
                </w:pPr>
              </w:p>
              <w:p w:rsidR="001823B4" w:rsidRDefault="001823B4">
                <w:pPr>
                  <w:rPr>
                    <w:rFonts w:hint="eastAsia"/>
                    <w:b/>
                    <w:sz w:val="16"/>
                  </w:rPr>
                </w:pPr>
              </w:p>
              <w:p w:rsidR="001823B4" w:rsidRDefault="001823B4">
                <w:pPr>
                  <w:rPr>
                    <w:rFonts w:hint="eastAsia"/>
                    <w:b/>
                    <w:sz w:val="16"/>
                  </w:rPr>
                </w:pPr>
              </w:p>
              <w:p w:rsidR="001823B4" w:rsidRDefault="001823B4">
                <w:pPr>
                  <w:pStyle w:val="Heading2"/>
                  <w:rPr>
                    <w:rFonts w:hint="eastAsia"/>
                    <w:bCs w:val="0"/>
                  </w:rPr>
                </w:pPr>
                <w:r>
                  <w:rPr>
                    <w:rFonts w:hint="eastAsia"/>
                    <w:bCs w:val="0"/>
                  </w:rPr>
                  <w:t>G</w:t>
                </w:r>
              </w:p>
              <w:p w:rsidR="001823B4" w:rsidRDefault="001823B4">
                <w:pPr>
                  <w:rPr>
                    <w:rFonts w:hint="eastAsia"/>
                    <w:b/>
                    <w:sz w:val="10"/>
                  </w:rPr>
                </w:pPr>
              </w:p>
              <w:p w:rsidR="001823B4" w:rsidRDefault="001823B4">
                <w:pPr>
                  <w:rPr>
                    <w:rFonts w:hint="eastAsia"/>
                    <w:b/>
                    <w:sz w:val="16"/>
                  </w:rPr>
                </w:pPr>
              </w:p>
              <w:p w:rsidR="001823B4" w:rsidRDefault="001823B4">
                <w:pPr>
                  <w:rPr>
                    <w:rFonts w:hint="eastAsia"/>
                    <w:b/>
                    <w:sz w:val="16"/>
                  </w:rPr>
                </w:pPr>
              </w:p>
              <w:p w:rsidR="001823B4" w:rsidRDefault="001823B4">
                <w:pPr>
                  <w:pStyle w:val="Heading4"/>
                  <w:rPr>
                    <w:rFonts w:hint="eastAsia"/>
                    <w:sz w:val="20"/>
                  </w:rPr>
                </w:pPr>
                <w:r>
                  <w:rPr>
                    <w:rFonts w:hint="eastAsia"/>
                    <w:sz w:val="20"/>
                  </w:rPr>
                  <w:t>H</w:t>
                </w:r>
              </w:p>
              <w:p w:rsidR="001823B4" w:rsidRDefault="001823B4">
                <w:pPr>
                  <w:rPr>
                    <w:rFonts w:hint="eastAsia"/>
                    <w:b/>
                    <w:sz w:val="10"/>
                  </w:rPr>
                </w:pPr>
              </w:p>
              <w:p w:rsidR="001823B4" w:rsidRDefault="001823B4">
                <w:pPr>
                  <w:rPr>
                    <w:rFonts w:hint="eastAsia"/>
                    <w:b/>
                    <w:sz w:val="16"/>
                  </w:rPr>
                </w:pPr>
              </w:p>
              <w:p w:rsidR="001823B4" w:rsidRDefault="001823B4">
                <w:pPr>
                  <w:rPr>
                    <w:rFonts w:hint="eastAsia"/>
                    <w:b/>
                    <w:sz w:val="16"/>
                  </w:rPr>
                </w:pPr>
              </w:p>
              <w:p w:rsidR="001823B4" w:rsidRDefault="001823B4">
                <w:pPr>
                  <w:pStyle w:val="Heading2"/>
                  <w:rPr>
                    <w:rFonts w:hint="eastAsia"/>
                    <w:bCs w:val="0"/>
                  </w:rPr>
                </w:pPr>
                <w:r>
                  <w:rPr>
                    <w:rFonts w:hint="eastAsia"/>
                    <w:bCs w:val="0"/>
                  </w:rPr>
                  <w:t>I</w:t>
                </w:r>
              </w:p>
              <w:p w:rsidR="001823B4" w:rsidRDefault="001823B4">
                <w:pPr>
                  <w:rPr>
                    <w:rFonts w:hint="eastAsia"/>
                    <w:b/>
                    <w:sz w:val="10"/>
                  </w:rPr>
                </w:pPr>
              </w:p>
              <w:p w:rsidR="001823B4" w:rsidRDefault="001823B4">
                <w:pPr>
                  <w:rPr>
                    <w:rFonts w:hint="eastAsia"/>
                    <w:b/>
                    <w:sz w:val="16"/>
                  </w:rPr>
                </w:pPr>
              </w:p>
              <w:p w:rsidR="001823B4" w:rsidRDefault="001823B4">
                <w:pPr>
                  <w:rPr>
                    <w:rFonts w:hint="eastAsia"/>
                    <w:b/>
                    <w:sz w:val="16"/>
                  </w:rPr>
                </w:pPr>
              </w:p>
              <w:p w:rsidR="001823B4" w:rsidRDefault="001823B4">
                <w:pPr>
                  <w:pStyle w:val="Heading2"/>
                  <w:rPr>
                    <w:rFonts w:hint="eastAsia"/>
                    <w:bCs w:val="0"/>
                  </w:rPr>
                </w:pPr>
                <w:r>
                  <w:rPr>
                    <w:rFonts w:hint="eastAsia"/>
                    <w:bCs w:val="0"/>
                  </w:rPr>
                  <w:t>J</w:t>
                </w:r>
              </w:p>
              <w:p w:rsidR="001823B4" w:rsidRDefault="001823B4">
                <w:pPr>
                  <w:rPr>
                    <w:rFonts w:hint="eastAsia"/>
                    <w:b/>
                    <w:sz w:val="10"/>
                  </w:rPr>
                </w:pPr>
              </w:p>
              <w:p w:rsidR="001823B4" w:rsidRDefault="001823B4">
                <w:pPr>
                  <w:rPr>
                    <w:rFonts w:hint="eastAsia"/>
                    <w:b/>
                    <w:sz w:val="16"/>
                  </w:rPr>
                </w:pPr>
              </w:p>
              <w:p w:rsidR="001823B4" w:rsidRDefault="001823B4">
                <w:pPr>
                  <w:rPr>
                    <w:rFonts w:hint="eastAsia"/>
                    <w:b/>
                    <w:sz w:val="16"/>
                  </w:rPr>
                </w:pPr>
              </w:p>
              <w:p w:rsidR="001823B4" w:rsidRDefault="001823B4">
                <w:pPr>
                  <w:pStyle w:val="Heading2"/>
                  <w:rPr>
                    <w:rFonts w:hint="eastAsia"/>
                    <w:bCs w:val="0"/>
                  </w:rPr>
                </w:pPr>
                <w:r>
                  <w:rPr>
                    <w:rFonts w:hint="eastAsia"/>
                    <w:bCs w:val="0"/>
                  </w:rPr>
                  <w:t>K</w:t>
                </w:r>
              </w:p>
              <w:p w:rsidR="001823B4" w:rsidRDefault="001823B4">
                <w:pPr>
                  <w:rPr>
                    <w:rFonts w:hint="eastAsia"/>
                    <w:b/>
                    <w:sz w:val="10"/>
                  </w:rPr>
                </w:pPr>
              </w:p>
              <w:p w:rsidR="001823B4" w:rsidRDefault="001823B4">
                <w:pPr>
                  <w:rPr>
                    <w:rFonts w:hint="eastAsia"/>
                    <w:b/>
                    <w:sz w:val="16"/>
                  </w:rPr>
                </w:pPr>
              </w:p>
              <w:p w:rsidR="001823B4" w:rsidRDefault="001823B4">
                <w:pPr>
                  <w:rPr>
                    <w:rFonts w:hint="eastAsia"/>
                    <w:b/>
                    <w:sz w:val="16"/>
                  </w:rPr>
                </w:pPr>
              </w:p>
              <w:p w:rsidR="001823B4" w:rsidRDefault="001823B4">
                <w:pPr>
                  <w:pStyle w:val="Heading2"/>
                  <w:rPr>
                    <w:rFonts w:hint="eastAsia"/>
                    <w:bCs w:val="0"/>
                  </w:rPr>
                </w:pPr>
                <w:r>
                  <w:rPr>
                    <w:rFonts w:hint="eastAsia"/>
                    <w:bCs w:val="0"/>
                  </w:rPr>
                  <w:t>L</w:t>
                </w:r>
              </w:p>
              <w:p w:rsidR="001823B4" w:rsidRDefault="001823B4">
                <w:pPr>
                  <w:rPr>
                    <w:rFonts w:hint="eastAsia"/>
                    <w:b/>
                    <w:sz w:val="10"/>
                  </w:rPr>
                </w:pPr>
              </w:p>
              <w:p w:rsidR="001823B4" w:rsidRDefault="001823B4">
                <w:pPr>
                  <w:rPr>
                    <w:rFonts w:hint="eastAsia"/>
                    <w:b/>
                    <w:sz w:val="16"/>
                  </w:rPr>
                </w:pPr>
              </w:p>
              <w:p w:rsidR="001823B4" w:rsidRDefault="001823B4">
                <w:pPr>
                  <w:rPr>
                    <w:rFonts w:hint="eastAsia"/>
                    <w:b/>
                    <w:sz w:val="16"/>
                  </w:rPr>
                </w:pPr>
              </w:p>
              <w:p w:rsidR="001823B4" w:rsidRDefault="001823B4">
                <w:pPr>
                  <w:pStyle w:val="Heading2"/>
                  <w:rPr>
                    <w:rFonts w:hint="eastAsia"/>
                    <w:bCs w:val="0"/>
                  </w:rPr>
                </w:pPr>
                <w:r>
                  <w:rPr>
                    <w:rFonts w:hint="eastAsia"/>
                    <w:bCs w:val="0"/>
                  </w:rPr>
                  <w:t>M</w:t>
                </w:r>
              </w:p>
              <w:p w:rsidR="001823B4" w:rsidRDefault="001823B4">
                <w:pPr>
                  <w:rPr>
                    <w:rFonts w:hint="eastAsia"/>
                    <w:b/>
                    <w:sz w:val="10"/>
                  </w:rPr>
                </w:pPr>
              </w:p>
              <w:p w:rsidR="001823B4" w:rsidRDefault="001823B4">
                <w:pPr>
                  <w:rPr>
                    <w:rFonts w:hint="eastAsia"/>
                    <w:b/>
                    <w:sz w:val="16"/>
                  </w:rPr>
                </w:pPr>
              </w:p>
              <w:p w:rsidR="001823B4" w:rsidRDefault="001823B4">
                <w:pPr>
                  <w:rPr>
                    <w:rFonts w:hint="eastAsia"/>
                    <w:b/>
                    <w:sz w:val="16"/>
                  </w:rPr>
                </w:pPr>
              </w:p>
              <w:p w:rsidR="001823B4" w:rsidRDefault="001823B4">
                <w:pPr>
                  <w:pStyle w:val="Heading2"/>
                  <w:rPr>
                    <w:rFonts w:hint="eastAsia"/>
                    <w:bCs w:val="0"/>
                  </w:rPr>
                </w:pPr>
                <w:r>
                  <w:rPr>
                    <w:rFonts w:hint="eastAsia"/>
                    <w:bCs w:val="0"/>
                  </w:rPr>
                  <w:t>N</w:t>
                </w:r>
              </w:p>
              <w:p w:rsidR="001823B4" w:rsidRDefault="001823B4">
                <w:pPr>
                  <w:rPr>
                    <w:rFonts w:hint="eastAsia"/>
                    <w:b/>
                    <w:sz w:val="10"/>
                  </w:rPr>
                </w:pPr>
              </w:p>
              <w:p w:rsidR="001823B4" w:rsidRDefault="001823B4">
                <w:pPr>
                  <w:rPr>
                    <w:rFonts w:hint="eastAsia"/>
                    <w:b/>
                    <w:sz w:val="16"/>
                  </w:rPr>
                </w:pPr>
              </w:p>
              <w:p w:rsidR="001823B4" w:rsidRDefault="001823B4">
                <w:pPr>
                  <w:rPr>
                    <w:rFonts w:hint="eastAsia"/>
                    <w:b/>
                    <w:sz w:val="16"/>
                  </w:rPr>
                </w:pPr>
              </w:p>
              <w:p w:rsidR="001823B4" w:rsidRDefault="001823B4">
                <w:pPr>
                  <w:pStyle w:val="Heading2"/>
                  <w:rPr>
                    <w:rFonts w:hint="eastAsia"/>
                    <w:bCs w:val="0"/>
                  </w:rPr>
                </w:pPr>
                <w:r>
                  <w:rPr>
                    <w:rFonts w:hint="eastAsia"/>
                    <w:bCs w:val="0"/>
                  </w:rPr>
                  <w:t>O</w:t>
                </w:r>
              </w:p>
              <w:p w:rsidR="001823B4" w:rsidRDefault="001823B4">
                <w:pPr>
                  <w:rPr>
                    <w:rFonts w:hint="eastAsia"/>
                    <w:b/>
                    <w:sz w:val="10"/>
                  </w:rPr>
                </w:pPr>
              </w:p>
              <w:p w:rsidR="001823B4" w:rsidRDefault="001823B4">
                <w:pPr>
                  <w:rPr>
                    <w:rFonts w:hint="eastAsia"/>
                    <w:b/>
                    <w:sz w:val="16"/>
                  </w:rPr>
                </w:pPr>
              </w:p>
              <w:p w:rsidR="001823B4" w:rsidRDefault="001823B4">
                <w:pPr>
                  <w:rPr>
                    <w:rFonts w:hint="eastAsia"/>
                    <w:b/>
                    <w:sz w:val="16"/>
                  </w:rPr>
                </w:pPr>
              </w:p>
              <w:p w:rsidR="001823B4" w:rsidRDefault="001823B4">
                <w:pPr>
                  <w:pStyle w:val="Heading2"/>
                  <w:rPr>
                    <w:rFonts w:hint="eastAsia"/>
                    <w:bCs w:val="0"/>
                  </w:rPr>
                </w:pPr>
                <w:r>
                  <w:rPr>
                    <w:rFonts w:hint="eastAsia"/>
                    <w:bCs w:val="0"/>
                  </w:rPr>
                  <w:t>P</w:t>
                </w:r>
              </w:p>
              <w:p w:rsidR="001823B4" w:rsidRDefault="001823B4">
                <w:pPr>
                  <w:rPr>
                    <w:rFonts w:hint="eastAsia"/>
                    <w:b/>
                    <w:sz w:val="10"/>
                  </w:rPr>
                </w:pPr>
              </w:p>
              <w:p w:rsidR="001823B4" w:rsidRDefault="001823B4">
                <w:pPr>
                  <w:rPr>
                    <w:rFonts w:hint="eastAsia"/>
                    <w:b/>
                    <w:sz w:val="16"/>
                  </w:rPr>
                </w:pPr>
              </w:p>
              <w:p w:rsidR="001823B4" w:rsidRDefault="001823B4">
                <w:pPr>
                  <w:rPr>
                    <w:rFonts w:hint="eastAsia"/>
                    <w:b/>
                    <w:sz w:val="16"/>
                  </w:rPr>
                </w:pPr>
              </w:p>
              <w:p w:rsidR="001823B4" w:rsidRDefault="001823B4">
                <w:pPr>
                  <w:pStyle w:val="Heading2"/>
                  <w:rPr>
                    <w:rFonts w:hint="eastAsia"/>
                    <w:bCs w:val="0"/>
                  </w:rPr>
                </w:pPr>
                <w:r>
                  <w:rPr>
                    <w:rFonts w:hint="eastAsia"/>
                    <w:bCs w:val="0"/>
                  </w:rPr>
                  <w:t>Q</w:t>
                </w:r>
              </w:p>
              <w:p w:rsidR="001823B4" w:rsidRDefault="001823B4">
                <w:pPr>
                  <w:rPr>
                    <w:rFonts w:hint="eastAsia"/>
                    <w:b/>
                    <w:sz w:val="10"/>
                  </w:rPr>
                </w:pPr>
              </w:p>
              <w:p w:rsidR="001823B4" w:rsidRDefault="001823B4">
                <w:pPr>
                  <w:rPr>
                    <w:rFonts w:hint="eastAsia"/>
                    <w:b/>
                    <w:sz w:val="16"/>
                  </w:rPr>
                </w:pPr>
              </w:p>
              <w:p w:rsidR="001823B4" w:rsidRDefault="001823B4">
                <w:pPr>
                  <w:rPr>
                    <w:rFonts w:hint="eastAsia"/>
                    <w:b/>
                    <w:sz w:val="16"/>
                  </w:rPr>
                </w:pPr>
              </w:p>
              <w:p w:rsidR="001823B4" w:rsidRDefault="001823B4">
                <w:pPr>
                  <w:pStyle w:val="Heading2"/>
                  <w:rPr>
                    <w:rFonts w:hint="eastAsia"/>
                    <w:bCs w:val="0"/>
                  </w:rPr>
                </w:pPr>
                <w:r>
                  <w:rPr>
                    <w:rFonts w:hint="eastAsia"/>
                    <w:bCs w:val="0"/>
                  </w:rPr>
                  <w:t>R</w:t>
                </w:r>
              </w:p>
              <w:p w:rsidR="001823B4" w:rsidRDefault="001823B4">
                <w:pPr>
                  <w:rPr>
                    <w:rFonts w:hint="eastAsia"/>
                    <w:b/>
                    <w:sz w:val="10"/>
                  </w:rPr>
                </w:pPr>
              </w:p>
              <w:p w:rsidR="001823B4" w:rsidRDefault="001823B4">
                <w:pPr>
                  <w:rPr>
                    <w:rFonts w:hint="eastAsia"/>
                    <w:b/>
                    <w:sz w:val="16"/>
                  </w:rPr>
                </w:pPr>
              </w:p>
              <w:p w:rsidR="001823B4" w:rsidRDefault="001823B4">
                <w:pPr>
                  <w:rPr>
                    <w:rFonts w:hint="eastAsia"/>
                    <w:b/>
                    <w:sz w:val="16"/>
                  </w:rPr>
                </w:pPr>
              </w:p>
              <w:p w:rsidR="001823B4" w:rsidRDefault="001823B4">
                <w:pPr>
                  <w:pStyle w:val="Heading2"/>
                  <w:rPr>
                    <w:rFonts w:hint="eastAsia"/>
                    <w:bCs w:val="0"/>
                  </w:rPr>
                </w:pPr>
                <w:r>
                  <w:rPr>
                    <w:rFonts w:hint="eastAsia"/>
                    <w:bCs w:val="0"/>
                  </w:rPr>
                  <w:t>S</w:t>
                </w:r>
              </w:p>
              <w:p w:rsidR="001823B4" w:rsidRDefault="001823B4">
                <w:pPr>
                  <w:rPr>
                    <w:rFonts w:hint="eastAsia"/>
                    <w:b/>
                    <w:sz w:val="10"/>
                  </w:rPr>
                </w:pPr>
              </w:p>
              <w:p w:rsidR="001823B4" w:rsidRDefault="001823B4">
                <w:pPr>
                  <w:rPr>
                    <w:rFonts w:hint="eastAsia"/>
                    <w:b/>
                    <w:sz w:val="16"/>
                  </w:rPr>
                </w:pPr>
              </w:p>
              <w:p w:rsidR="001823B4" w:rsidRDefault="001823B4">
                <w:pPr>
                  <w:rPr>
                    <w:rFonts w:hint="eastAsia"/>
                    <w:b/>
                    <w:sz w:val="16"/>
                  </w:rPr>
                </w:pPr>
              </w:p>
              <w:p w:rsidR="001823B4" w:rsidRDefault="001823B4">
                <w:pPr>
                  <w:pStyle w:val="Heading2"/>
                  <w:rPr>
                    <w:rFonts w:hint="eastAsia"/>
                    <w:bCs w:val="0"/>
                  </w:rPr>
                </w:pPr>
                <w:r>
                  <w:rPr>
                    <w:rFonts w:hint="eastAsia"/>
                    <w:bCs w:val="0"/>
                  </w:rPr>
                  <w:t>T</w:t>
                </w:r>
              </w:p>
              <w:p w:rsidR="001823B4" w:rsidRDefault="001823B4">
                <w:pPr>
                  <w:rPr>
                    <w:rFonts w:hint="eastAsia"/>
                    <w:b/>
                    <w:sz w:val="10"/>
                  </w:rPr>
                </w:pPr>
              </w:p>
              <w:p w:rsidR="001823B4" w:rsidRDefault="001823B4">
                <w:pPr>
                  <w:rPr>
                    <w:rFonts w:hint="eastAsia"/>
                    <w:b/>
                    <w:sz w:val="16"/>
                  </w:rPr>
                </w:pPr>
              </w:p>
              <w:p w:rsidR="001823B4" w:rsidRDefault="001823B4">
                <w:pPr>
                  <w:rPr>
                    <w:rFonts w:hint="eastAsia"/>
                    <w:b/>
                    <w:sz w:val="16"/>
                  </w:rPr>
                </w:pPr>
              </w:p>
              <w:p w:rsidR="001823B4" w:rsidRDefault="001823B4">
                <w:pPr>
                  <w:pStyle w:val="Heading2"/>
                  <w:rPr>
                    <w:rFonts w:hint="eastAsia"/>
                    <w:bCs w:val="0"/>
                  </w:rPr>
                </w:pPr>
                <w:r>
                  <w:rPr>
                    <w:rFonts w:hint="eastAsia"/>
                    <w:bCs w:val="0"/>
                  </w:rPr>
                  <w:t>U</w:t>
                </w:r>
              </w:p>
              <w:p w:rsidR="001823B4" w:rsidRDefault="001823B4">
                <w:pPr>
                  <w:rPr>
                    <w:rFonts w:hint="eastAsia"/>
                    <w:b/>
                    <w:sz w:val="10"/>
                  </w:rPr>
                </w:pPr>
              </w:p>
              <w:p w:rsidR="001823B4" w:rsidRDefault="001823B4">
                <w:pPr>
                  <w:rPr>
                    <w:rFonts w:hint="eastAsia"/>
                    <w:b/>
                    <w:sz w:val="16"/>
                  </w:rPr>
                </w:pPr>
              </w:p>
              <w:p w:rsidR="001823B4" w:rsidRDefault="001823B4">
                <w:pPr>
                  <w:rPr>
                    <w:rFonts w:hint="eastAsia"/>
                    <w:b/>
                    <w:sz w:val="16"/>
                  </w:rPr>
                </w:pPr>
              </w:p>
              <w:p w:rsidR="001823B4" w:rsidRDefault="001823B4">
                <w:pPr>
                  <w:pStyle w:val="Heading3"/>
                  <w:jc w:val="left"/>
                  <w:rPr>
                    <w:rFonts w:hint="eastAsia"/>
                  </w:rPr>
                </w:pPr>
                <w:r>
                  <w:rPr>
                    <w:rFonts w:hint="eastAsia"/>
                  </w:rPr>
                  <w:t>V</w:t>
                </w:r>
              </w:p>
            </w:txbxContent>
          </v:textbox>
        </v:shape>
      </w:pict>
    </w:r>
    <w:r w:rsidR="00E94E4E">
      <w:rPr>
        <w:noProof/>
      </w:rPr>
    </w:r>
    <w:r w:rsidR="00E94E4E">
      <w:rPr>
        <w:noProof/>
      </w:rPr>
      <w:pict>
        <v:shape id="_x0000_s1035" type="#_x0000_t202" alt="" style="position:absolute;left:0;text-align:left;margin-left:476pt;margin-top:6.8pt;width:32.6pt;height:11in;z-index:251659264;mso-wrap-style:square;mso-wrap-edited:f;mso-width-percent:0;mso-height-percent:0;mso-position-horizontal-relative:text;mso-position-vertical-relative:text;mso-width-percent:0;mso-height-percent:0;v-text-anchor:top" stroked="f">
          <v:textbox style="mso-next-textbox:#_x0000_s1035">
            <w:txbxContent>
              <w:p w:rsidR="001823B4" w:rsidRDefault="001823B4">
                <w:pPr>
                  <w:pStyle w:val="Heading2"/>
                  <w:spacing w:before="240"/>
                  <w:rPr>
                    <w:rFonts w:hint="eastAsia"/>
                    <w:bCs w:val="0"/>
                  </w:rPr>
                </w:pPr>
                <w:r>
                  <w:rPr>
                    <w:rFonts w:hint="eastAsia"/>
                    <w:bCs w:val="0"/>
                  </w:rPr>
                  <w:t>A</w:t>
                </w:r>
              </w:p>
              <w:p w:rsidR="001823B4" w:rsidRDefault="001823B4">
                <w:pPr>
                  <w:rPr>
                    <w:rFonts w:hint="eastAsia"/>
                    <w:b/>
                    <w:sz w:val="10"/>
                  </w:rPr>
                </w:pPr>
              </w:p>
              <w:p w:rsidR="001823B4" w:rsidRDefault="001823B4">
                <w:pPr>
                  <w:rPr>
                    <w:rFonts w:hint="eastAsia"/>
                    <w:b/>
                    <w:sz w:val="16"/>
                  </w:rPr>
                </w:pPr>
              </w:p>
              <w:p w:rsidR="001823B4" w:rsidRDefault="001823B4">
                <w:pPr>
                  <w:rPr>
                    <w:rFonts w:hint="eastAsia"/>
                    <w:b/>
                    <w:sz w:val="16"/>
                  </w:rPr>
                </w:pPr>
              </w:p>
              <w:p w:rsidR="001823B4" w:rsidRDefault="001823B4">
                <w:pPr>
                  <w:pStyle w:val="Heading2"/>
                  <w:rPr>
                    <w:rFonts w:hint="eastAsia"/>
                    <w:bCs w:val="0"/>
                  </w:rPr>
                </w:pPr>
                <w:r>
                  <w:rPr>
                    <w:rFonts w:hint="eastAsia"/>
                    <w:bCs w:val="0"/>
                  </w:rPr>
                  <w:t>B</w:t>
                </w:r>
              </w:p>
              <w:p w:rsidR="001823B4" w:rsidRDefault="001823B4">
                <w:pPr>
                  <w:rPr>
                    <w:rFonts w:hint="eastAsia"/>
                    <w:b/>
                    <w:sz w:val="10"/>
                  </w:rPr>
                </w:pPr>
              </w:p>
              <w:p w:rsidR="001823B4" w:rsidRDefault="001823B4">
                <w:pPr>
                  <w:rPr>
                    <w:rFonts w:hint="eastAsia"/>
                    <w:b/>
                    <w:sz w:val="16"/>
                  </w:rPr>
                </w:pPr>
              </w:p>
              <w:p w:rsidR="001823B4" w:rsidRDefault="001823B4">
                <w:pPr>
                  <w:rPr>
                    <w:rFonts w:hint="eastAsia"/>
                    <w:b/>
                    <w:sz w:val="16"/>
                  </w:rPr>
                </w:pPr>
              </w:p>
              <w:p w:rsidR="001823B4" w:rsidRDefault="001823B4">
                <w:pPr>
                  <w:pStyle w:val="Heading2"/>
                  <w:rPr>
                    <w:rFonts w:hint="eastAsia"/>
                    <w:bCs w:val="0"/>
                  </w:rPr>
                </w:pPr>
                <w:r>
                  <w:rPr>
                    <w:rFonts w:hint="eastAsia"/>
                    <w:bCs w:val="0"/>
                  </w:rPr>
                  <w:t>C</w:t>
                </w:r>
              </w:p>
              <w:p w:rsidR="001823B4" w:rsidRDefault="001823B4">
                <w:pPr>
                  <w:rPr>
                    <w:rFonts w:hint="eastAsia"/>
                    <w:b/>
                    <w:sz w:val="10"/>
                  </w:rPr>
                </w:pPr>
              </w:p>
              <w:p w:rsidR="001823B4" w:rsidRDefault="001823B4">
                <w:pPr>
                  <w:rPr>
                    <w:rFonts w:hint="eastAsia"/>
                    <w:b/>
                    <w:sz w:val="16"/>
                  </w:rPr>
                </w:pPr>
              </w:p>
              <w:p w:rsidR="001823B4" w:rsidRDefault="001823B4">
                <w:pPr>
                  <w:rPr>
                    <w:rFonts w:hint="eastAsia"/>
                    <w:b/>
                    <w:sz w:val="16"/>
                  </w:rPr>
                </w:pPr>
              </w:p>
              <w:p w:rsidR="001823B4" w:rsidRDefault="001823B4">
                <w:pPr>
                  <w:pStyle w:val="Heading2"/>
                  <w:rPr>
                    <w:rFonts w:hint="eastAsia"/>
                  </w:rPr>
                </w:pPr>
                <w:r>
                  <w:rPr>
                    <w:rFonts w:hint="eastAsia"/>
                  </w:rPr>
                  <w:t>D</w:t>
                </w:r>
              </w:p>
              <w:p w:rsidR="001823B4" w:rsidRDefault="001823B4">
                <w:pPr>
                  <w:rPr>
                    <w:rFonts w:hint="eastAsia"/>
                    <w:b/>
                    <w:sz w:val="10"/>
                  </w:rPr>
                </w:pPr>
              </w:p>
              <w:p w:rsidR="001823B4" w:rsidRDefault="001823B4">
                <w:pPr>
                  <w:rPr>
                    <w:rFonts w:hint="eastAsia"/>
                    <w:b/>
                    <w:sz w:val="16"/>
                  </w:rPr>
                </w:pPr>
              </w:p>
              <w:p w:rsidR="001823B4" w:rsidRDefault="001823B4">
                <w:pPr>
                  <w:rPr>
                    <w:rFonts w:hint="eastAsia"/>
                    <w:b/>
                    <w:sz w:val="16"/>
                  </w:rPr>
                </w:pPr>
              </w:p>
              <w:p w:rsidR="001823B4" w:rsidRDefault="001823B4">
                <w:pPr>
                  <w:pStyle w:val="Heading2"/>
                  <w:rPr>
                    <w:rFonts w:hint="eastAsia"/>
                    <w:bCs w:val="0"/>
                  </w:rPr>
                </w:pPr>
                <w:r>
                  <w:rPr>
                    <w:rFonts w:hint="eastAsia"/>
                    <w:bCs w:val="0"/>
                  </w:rPr>
                  <w:t>E</w:t>
                </w:r>
              </w:p>
              <w:p w:rsidR="001823B4" w:rsidRDefault="001823B4">
                <w:pPr>
                  <w:rPr>
                    <w:rFonts w:hint="eastAsia"/>
                    <w:b/>
                    <w:sz w:val="10"/>
                  </w:rPr>
                </w:pPr>
              </w:p>
              <w:p w:rsidR="001823B4" w:rsidRDefault="001823B4">
                <w:pPr>
                  <w:rPr>
                    <w:rFonts w:hint="eastAsia"/>
                    <w:b/>
                    <w:sz w:val="16"/>
                  </w:rPr>
                </w:pPr>
              </w:p>
              <w:p w:rsidR="001823B4" w:rsidRDefault="001823B4">
                <w:pPr>
                  <w:rPr>
                    <w:rFonts w:hint="eastAsia"/>
                    <w:b/>
                    <w:sz w:val="16"/>
                  </w:rPr>
                </w:pPr>
              </w:p>
              <w:p w:rsidR="001823B4" w:rsidRDefault="001823B4">
                <w:pPr>
                  <w:pStyle w:val="Heading2"/>
                  <w:rPr>
                    <w:rFonts w:hint="eastAsia"/>
                    <w:bCs w:val="0"/>
                  </w:rPr>
                </w:pPr>
                <w:r>
                  <w:rPr>
                    <w:rFonts w:hint="eastAsia"/>
                    <w:bCs w:val="0"/>
                  </w:rPr>
                  <w:t>F</w:t>
                </w:r>
              </w:p>
              <w:p w:rsidR="001823B4" w:rsidRDefault="001823B4">
                <w:pPr>
                  <w:rPr>
                    <w:rFonts w:hint="eastAsia"/>
                    <w:b/>
                    <w:sz w:val="10"/>
                  </w:rPr>
                </w:pPr>
              </w:p>
              <w:p w:rsidR="001823B4" w:rsidRDefault="001823B4">
                <w:pPr>
                  <w:rPr>
                    <w:rFonts w:hint="eastAsia"/>
                    <w:b/>
                    <w:sz w:val="16"/>
                  </w:rPr>
                </w:pPr>
              </w:p>
              <w:p w:rsidR="001823B4" w:rsidRDefault="001823B4">
                <w:pPr>
                  <w:rPr>
                    <w:rFonts w:hint="eastAsia"/>
                    <w:b/>
                    <w:sz w:val="16"/>
                  </w:rPr>
                </w:pPr>
              </w:p>
              <w:p w:rsidR="001823B4" w:rsidRDefault="001823B4">
                <w:pPr>
                  <w:pStyle w:val="Heading2"/>
                  <w:rPr>
                    <w:rFonts w:hint="eastAsia"/>
                    <w:bCs w:val="0"/>
                  </w:rPr>
                </w:pPr>
                <w:r>
                  <w:rPr>
                    <w:rFonts w:hint="eastAsia"/>
                    <w:bCs w:val="0"/>
                  </w:rPr>
                  <w:t>G</w:t>
                </w:r>
              </w:p>
              <w:p w:rsidR="001823B4" w:rsidRDefault="001823B4">
                <w:pPr>
                  <w:rPr>
                    <w:rFonts w:hint="eastAsia"/>
                    <w:b/>
                    <w:sz w:val="10"/>
                  </w:rPr>
                </w:pPr>
              </w:p>
              <w:p w:rsidR="001823B4" w:rsidRDefault="001823B4">
                <w:pPr>
                  <w:rPr>
                    <w:rFonts w:hint="eastAsia"/>
                    <w:b/>
                    <w:sz w:val="16"/>
                  </w:rPr>
                </w:pPr>
              </w:p>
              <w:p w:rsidR="001823B4" w:rsidRDefault="001823B4">
                <w:pPr>
                  <w:rPr>
                    <w:rFonts w:hint="eastAsia"/>
                    <w:b/>
                    <w:sz w:val="16"/>
                  </w:rPr>
                </w:pPr>
              </w:p>
              <w:p w:rsidR="001823B4" w:rsidRDefault="001823B4">
                <w:pPr>
                  <w:pStyle w:val="Heading2"/>
                  <w:rPr>
                    <w:rFonts w:hint="eastAsia"/>
                    <w:bCs w:val="0"/>
                  </w:rPr>
                </w:pPr>
                <w:r>
                  <w:rPr>
                    <w:rFonts w:hint="eastAsia"/>
                    <w:bCs w:val="0"/>
                  </w:rPr>
                  <w:t>H</w:t>
                </w:r>
              </w:p>
              <w:p w:rsidR="001823B4" w:rsidRDefault="001823B4">
                <w:pPr>
                  <w:rPr>
                    <w:rFonts w:hint="eastAsia"/>
                    <w:b/>
                    <w:sz w:val="10"/>
                  </w:rPr>
                </w:pPr>
              </w:p>
              <w:p w:rsidR="001823B4" w:rsidRDefault="001823B4">
                <w:pPr>
                  <w:rPr>
                    <w:rFonts w:hint="eastAsia"/>
                    <w:b/>
                    <w:sz w:val="16"/>
                  </w:rPr>
                </w:pPr>
              </w:p>
              <w:p w:rsidR="001823B4" w:rsidRDefault="001823B4">
                <w:pPr>
                  <w:rPr>
                    <w:rFonts w:hint="eastAsia"/>
                    <w:b/>
                    <w:sz w:val="16"/>
                  </w:rPr>
                </w:pPr>
              </w:p>
              <w:p w:rsidR="001823B4" w:rsidRDefault="001823B4">
                <w:pPr>
                  <w:pStyle w:val="Heading2"/>
                  <w:rPr>
                    <w:rFonts w:hint="eastAsia"/>
                    <w:bCs w:val="0"/>
                  </w:rPr>
                </w:pPr>
                <w:r>
                  <w:rPr>
                    <w:rFonts w:hint="eastAsia"/>
                    <w:bCs w:val="0"/>
                  </w:rPr>
                  <w:t>I</w:t>
                </w:r>
              </w:p>
              <w:p w:rsidR="001823B4" w:rsidRDefault="001823B4">
                <w:pPr>
                  <w:rPr>
                    <w:rFonts w:hint="eastAsia"/>
                    <w:b/>
                    <w:sz w:val="10"/>
                  </w:rPr>
                </w:pPr>
              </w:p>
              <w:p w:rsidR="001823B4" w:rsidRDefault="001823B4">
                <w:pPr>
                  <w:rPr>
                    <w:rFonts w:hint="eastAsia"/>
                    <w:b/>
                    <w:sz w:val="16"/>
                  </w:rPr>
                </w:pPr>
              </w:p>
              <w:p w:rsidR="001823B4" w:rsidRDefault="001823B4">
                <w:pPr>
                  <w:rPr>
                    <w:rFonts w:hint="eastAsia"/>
                    <w:b/>
                    <w:sz w:val="16"/>
                  </w:rPr>
                </w:pPr>
              </w:p>
              <w:p w:rsidR="001823B4" w:rsidRDefault="001823B4">
                <w:pPr>
                  <w:pStyle w:val="Heading2"/>
                  <w:rPr>
                    <w:rFonts w:hint="eastAsia"/>
                    <w:bCs w:val="0"/>
                  </w:rPr>
                </w:pPr>
                <w:r>
                  <w:rPr>
                    <w:rFonts w:hint="eastAsia"/>
                    <w:bCs w:val="0"/>
                  </w:rPr>
                  <w:t>J</w:t>
                </w:r>
              </w:p>
              <w:p w:rsidR="001823B4" w:rsidRDefault="001823B4">
                <w:pPr>
                  <w:rPr>
                    <w:rFonts w:hint="eastAsia"/>
                    <w:b/>
                    <w:sz w:val="10"/>
                  </w:rPr>
                </w:pPr>
              </w:p>
              <w:p w:rsidR="001823B4" w:rsidRDefault="001823B4">
                <w:pPr>
                  <w:rPr>
                    <w:rFonts w:hint="eastAsia"/>
                    <w:b/>
                    <w:sz w:val="16"/>
                  </w:rPr>
                </w:pPr>
              </w:p>
              <w:p w:rsidR="001823B4" w:rsidRDefault="001823B4">
                <w:pPr>
                  <w:rPr>
                    <w:rFonts w:hint="eastAsia"/>
                    <w:b/>
                    <w:sz w:val="16"/>
                  </w:rPr>
                </w:pPr>
              </w:p>
              <w:p w:rsidR="001823B4" w:rsidRDefault="001823B4">
                <w:pPr>
                  <w:pStyle w:val="Heading4"/>
                  <w:rPr>
                    <w:rFonts w:hint="eastAsia"/>
                    <w:sz w:val="20"/>
                  </w:rPr>
                </w:pPr>
                <w:r>
                  <w:rPr>
                    <w:rFonts w:hint="eastAsia"/>
                    <w:sz w:val="20"/>
                  </w:rPr>
                  <w:t>K</w:t>
                </w:r>
              </w:p>
              <w:p w:rsidR="001823B4" w:rsidRDefault="001823B4">
                <w:pPr>
                  <w:rPr>
                    <w:rFonts w:hint="eastAsia"/>
                    <w:b/>
                    <w:sz w:val="10"/>
                  </w:rPr>
                </w:pPr>
              </w:p>
              <w:p w:rsidR="001823B4" w:rsidRDefault="001823B4">
                <w:pPr>
                  <w:rPr>
                    <w:rFonts w:hint="eastAsia"/>
                    <w:b/>
                    <w:sz w:val="16"/>
                  </w:rPr>
                </w:pPr>
              </w:p>
              <w:p w:rsidR="001823B4" w:rsidRDefault="001823B4">
                <w:pPr>
                  <w:rPr>
                    <w:rFonts w:hint="eastAsia"/>
                    <w:b/>
                    <w:sz w:val="16"/>
                  </w:rPr>
                </w:pPr>
              </w:p>
              <w:p w:rsidR="001823B4" w:rsidRDefault="001823B4">
                <w:pPr>
                  <w:pStyle w:val="Heading2"/>
                  <w:rPr>
                    <w:rFonts w:hint="eastAsia"/>
                    <w:bCs w:val="0"/>
                  </w:rPr>
                </w:pPr>
                <w:r>
                  <w:rPr>
                    <w:rFonts w:hint="eastAsia"/>
                    <w:bCs w:val="0"/>
                  </w:rPr>
                  <w:t>L</w:t>
                </w:r>
              </w:p>
              <w:p w:rsidR="001823B4" w:rsidRDefault="001823B4">
                <w:pPr>
                  <w:rPr>
                    <w:rFonts w:hint="eastAsia"/>
                    <w:b/>
                    <w:sz w:val="10"/>
                  </w:rPr>
                </w:pPr>
              </w:p>
              <w:p w:rsidR="001823B4" w:rsidRDefault="001823B4">
                <w:pPr>
                  <w:rPr>
                    <w:rFonts w:hint="eastAsia"/>
                    <w:b/>
                    <w:sz w:val="16"/>
                  </w:rPr>
                </w:pPr>
              </w:p>
              <w:p w:rsidR="001823B4" w:rsidRDefault="001823B4">
                <w:pPr>
                  <w:rPr>
                    <w:rFonts w:hint="eastAsia"/>
                    <w:b/>
                    <w:sz w:val="16"/>
                  </w:rPr>
                </w:pPr>
              </w:p>
              <w:p w:rsidR="001823B4" w:rsidRDefault="001823B4">
                <w:pPr>
                  <w:pStyle w:val="Heading2"/>
                  <w:rPr>
                    <w:rFonts w:hint="eastAsia"/>
                    <w:bCs w:val="0"/>
                  </w:rPr>
                </w:pPr>
                <w:r>
                  <w:rPr>
                    <w:rFonts w:hint="eastAsia"/>
                    <w:bCs w:val="0"/>
                  </w:rPr>
                  <w:t>M</w:t>
                </w:r>
              </w:p>
              <w:p w:rsidR="001823B4" w:rsidRDefault="001823B4">
                <w:pPr>
                  <w:rPr>
                    <w:rFonts w:hint="eastAsia"/>
                    <w:b/>
                    <w:sz w:val="10"/>
                  </w:rPr>
                </w:pPr>
              </w:p>
              <w:p w:rsidR="001823B4" w:rsidRDefault="001823B4">
                <w:pPr>
                  <w:rPr>
                    <w:rFonts w:hint="eastAsia"/>
                    <w:b/>
                    <w:sz w:val="16"/>
                  </w:rPr>
                </w:pPr>
              </w:p>
              <w:p w:rsidR="001823B4" w:rsidRDefault="001823B4">
                <w:pPr>
                  <w:rPr>
                    <w:rFonts w:hint="eastAsia"/>
                    <w:b/>
                    <w:sz w:val="16"/>
                  </w:rPr>
                </w:pPr>
              </w:p>
              <w:p w:rsidR="001823B4" w:rsidRDefault="001823B4">
                <w:pPr>
                  <w:pStyle w:val="Heading2"/>
                  <w:rPr>
                    <w:rFonts w:hint="eastAsia"/>
                    <w:bCs w:val="0"/>
                  </w:rPr>
                </w:pPr>
                <w:r>
                  <w:rPr>
                    <w:rFonts w:hint="eastAsia"/>
                    <w:bCs w:val="0"/>
                  </w:rPr>
                  <w:t>N</w:t>
                </w:r>
              </w:p>
              <w:p w:rsidR="001823B4" w:rsidRDefault="001823B4">
                <w:pPr>
                  <w:rPr>
                    <w:rFonts w:hint="eastAsia"/>
                    <w:b/>
                    <w:sz w:val="10"/>
                  </w:rPr>
                </w:pPr>
              </w:p>
              <w:p w:rsidR="001823B4" w:rsidRDefault="001823B4">
                <w:pPr>
                  <w:rPr>
                    <w:rFonts w:hint="eastAsia"/>
                    <w:b/>
                    <w:sz w:val="16"/>
                  </w:rPr>
                </w:pPr>
              </w:p>
              <w:p w:rsidR="001823B4" w:rsidRDefault="001823B4">
                <w:pPr>
                  <w:rPr>
                    <w:rFonts w:hint="eastAsia"/>
                    <w:b/>
                    <w:sz w:val="16"/>
                  </w:rPr>
                </w:pPr>
              </w:p>
              <w:p w:rsidR="001823B4" w:rsidRDefault="001823B4">
                <w:pPr>
                  <w:pStyle w:val="Heading2"/>
                  <w:rPr>
                    <w:rFonts w:hint="eastAsia"/>
                    <w:bCs w:val="0"/>
                  </w:rPr>
                </w:pPr>
                <w:r>
                  <w:rPr>
                    <w:rFonts w:hint="eastAsia"/>
                    <w:bCs w:val="0"/>
                  </w:rPr>
                  <w:t>O</w:t>
                </w:r>
              </w:p>
              <w:p w:rsidR="001823B4" w:rsidRDefault="001823B4">
                <w:pPr>
                  <w:rPr>
                    <w:rFonts w:hint="eastAsia"/>
                    <w:b/>
                    <w:sz w:val="10"/>
                  </w:rPr>
                </w:pPr>
              </w:p>
              <w:p w:rsidR="001823B4" w:rsidRDefault="001823B4">
                <w:pPr>
                  <w:rPr>
                    <w:rFonts w:hint="eastAsia"/>
                    <w:b/>
                    <w:sz w:val="16"/>
                  </w:rPr>
                </w:pPr>
              </w:p>
              <w:p w:rsidR="001823B4" w:rsidRDefault="001823B4">
                <w:pPr>
                  <w:rPr>
                    <w:rFonts w:hint="eastAsia"/>
                    <w:b/>
                    <w:sz w:val="16"/>
                  </w:rPr>
                </w:pPr>
              </w:p>
              <w:p w:rsidR="001823B4" w:rsidRDefault="001823B4">
                <w:pPr>
                  <w:pStyle w:val="Heading2"/>
                  <w:rPr>
                    <w:rFonts w:hint="eastAsia"/>
                    <w:bCs w:val="0"/>
                  </w:rPr>
                </w:pPr>
                <w:r>
                  <w:rPr>
                    <w:rFonts w:hint="eastAsia"/>
                    <w:bCs w:val="0"/>
                  </w:rPr>
                  <w:t>P</w:t>
                </w:r>
              </w:p>
              <w:p w:rsidR="001823B4" w:rsidRDefault="001823B4">
                <w:pPr>
                  <w:rPr>
                    <w:rFonts w:hint="eastAsia"/>
                    <w:b/>
                    <w:sz w:val="10"/>
                  </w:rPr>
                </w:pPr>
              </w:p>
              <w:p w:rsidR="001823B4" w:rsidRDefault="001823B4">
                <w:pPr>
                  <w:rPr>
                    <w:rFonts w:hint="eastAsia"/>
                    <w:b/>
                    <w:sz w:val="16"/>
                  </w:rPr>
                </w:pPr>
              </w:p>
              <w:p w:rsidR="001823B4" w:rsidRDefault="001823B4">
                <w:pPr>
                  <w:rPr>
                    <w:rFonts w:hint="eastAsia"/>
                    <w:b/>
                    <w:sz w:val="16"/>
                  </w:rPr>
                </w:pPr>
              </w:p>
              <w:p w:rsidR="001823B4" w:rsidRDefault="001823B4">
                <w:pPr>
                  <w:pStyle w:val="Heading2"/>
                  <w:rPr>
                    <w:rFonts w:hint="eastAsia"/>
                    <w:bCs w:val="0"/>
                  </w:rPr>
                </w:pPr>
                <w:r>
                  <w:rPr>
                    <w:rFonts w:hint="eastAsia"/>
                    <w:bCs w:val="0"/>
                  </w:rPr>
                  <w:t>Q</w:t>
                </w:r>
              </w:p>
              <w:p w:rsidR="001823B4" w:rsidRDefault="001823B4">
                <w:pPr>
                  <w:rPr>
                    <w:rFonts w:hint="eastAsia"/>
                    <w:b/>
                    <w:sz w:val="10"/>
                  </w:rPr>
                </w:pPr>
              </w:p>
              <w:p w:rsidR="001823B4" w:rsidRDefault="001823B4">
                <w:pPr>
                  <w:rPr>
                    <w:rFonts w:hint="eastAsia"/>
                    <w:b/>
                    <w:sz w:val="16"/>
                  </w:rPr>
                </w:pPr>
              </w:p>
              <w:p w:rsidR="001823B4" w:rsidRDefault="001823B4">
                <w:pPr>
                  <w:rPr>
                    <w:rFonts w:hint="eastAsia"/>
                    <w:b/>
                    <w:sz w:val="16"/>
                  </w:rPr>
                </w:pPr>
              </w:p>
              <w:p w:rsidR="001823B4" w:rsidRDefault="001823B4">
                <w:pPr>
                  <w:pStyle w:val="Heading2"/>
                  <w:rPr>
                    <w:rFonts w:hint="eastAsia"/>
                    <w:bCs w:val="0"/>
                  </w:rPr>
                </w:pPr>
                <w:r>
                  <w:rPr>
                    <w:rFonts w:hint="eastAsia"/>
                    <w:bCs w:val="0"/>
                  </w:rPr>
                  <w:t>R</w:t>
                </w:r>
              </w:p>
              <w:p w:rsidR="001823B4" w:rsidRDefault="001823B4">
                <w:pPr>
                  <w:rPr>
                    <w:rFonts w:hint="eastAsia"/>
                    <w:b/>
                    <w:sz w:val="10"/>
                  </w:rPr>
                </w:pPr>
              </w:p>
              <w:p w:rsidR="001823B4" w:rsidRDefault="001823B4">
                <w:pPr>
                  <w:rPr>
                    <w:rFonts w:hint="eastAsia"/>
                    <w:b/>
                    <w:sz w:val="16"/>
                  </w:rPr>
                </w:pPr>
              </w:p>
              <w:p w:rsidR="001823B4" w:rsidRDefault="001823B4">
                <w:pPr>
                  <w:rPr>
                    <w:rFonts w:hint="eastAsia"/>
                    <w:b/>
                    <w:sz w:val="16"/>
                  </w:rPr>
                </w:pPr>
              </w:p>
              <w:p w:rsidR="001823B4" w:rsidRDefault="001823B4">
                <w:pPr>
                  <w:pStyle w:val="Heading2"/>
                  <w:rPr>
                    <w:rFonts w:hint="eastAsia"/>
                    <w:bCs w:val="0"/>
                  </w:rPr>
                </w:pPr>
                <w:r>
                  <w:rPr>
                    <w:rFonts w:hint="eastAsia"/>
                    <w:bCs w:val="0"/>
                  </w:rPr>
                  <w:t>S</w:t>
                </w:r>
              </w:p>
              <w:p w:rsidR="001823B4" w:rsidRDefault="001823B4">
                <w:pPr>
                  <w:rPr>
                    <w:rFonts w:hint="eastAsia"/>
                    <w:b/>
                    <w:sz w:val="10"/>
                  </w:rPr>
                </w:pPr>
              </w:p>
              <w:p w:rsidR="001823B4" w:rsidRDefault="001823B4">
                <w:pPr>
                  <w:rPr>
                    <w:rFonts w:hint="eastAsia"/>
                    <w:b/>
                    <w:sz w:val="16"/>
                  </w:rPr>
                </w:pPr>
              </w:p>
              <w:p w:rsidR="001823B4" w:rsidRDefault="001823B4">
                <w:pPr>
                  <w:rPr>
                    <w:rFonts w:hint="eastAsia"/>
                    <w:b/>
                    <w:sz w:val="16"/>
                  </w:rPr>
                </w:pPr>
              </w:p>
              <w:p w:rsidR="001823B4" w:rsidRDefault="001823B4">
                <w:pPr>
                  <w:pStyle w:val="Heading2"/>
                  <w:rPr>
                    <w:rFonts w:hint="eastAsia"/>
                    <w:bCs w:val="0"/>
                  </w:rPr>
                </w:pPr>
                <w:r>
                  <w:rPr>
                    <w:rFonts w:hint="eastAsia"/>
                    <w:bCs w:val="0"/>
                  </w:rPr>
                  <w:t>T</w:t>
                </w:r>
              </w:p>
              <w:p w:rsidR="001823B4" w:rsidRDefault="001823B4">
                <w:pPr>
                  <w:rPr>
                    <w:rFonts w:hint="eastAsia"/>
                    <w:b/>
                    <w:sz w:val="10"/>
                  </w:rPr>
                </w:pPr>
              </w:p>
              <w:p w:rsidR="001823B4" w:rsidRDefault="001823B4">
                <w:pPr>
                  <w:rPr>
                    <w:rFonts w:hint="eastAsia"/>
                    <w:b/>
                    <w:sz w:val="16"/>
                  </w:rPr>
                </w:pPr>
              </w:p>
              <w:p w:rsidR="001823B4" w:rsidRDefault="001823B4">
                <w:pPr>
                  <w:rPr>
                    <w:rFonts w:hint="eastAsia"/>
                    <w:b/>
                    <w:sz w:val="16"/>
                  </w:rPr>
                </w:pPr>
              </w:p>
              <w:p w:rsidR="001823B4" w:rsidRDefault="001823B4">
                <w:pPr>
                  <w:pStyle w:val="Heading2"/>
                  <w:rPr>
                    <w:rFonts w:hint="eastAsia"/>
                    <w:bCs w:val="0"/>
                  </w:rPr>
                </w:pPr>
                <w:r>
                  <w:rPr>
                    <w:rFonts w:hint="eastAsia"/>
                    <w:bCs w:val="0"/>
                  </w:rPr>
                  <w:t>U</w:t>
                </w:r>
              </w:p>
              <w:p w:rsidR="001823B4" w:rsidRDefault="001823B4">
                <w:pPr>
                  <w:rPr>
                    <w:rFonts w:hint="eastAsia"/>
                    <w:b/>
                    <w:sz w:val="10"/>
                  </w:rPr>
                </w:pPr>
              </w:p>
              <w:p w:rsidR="001823B4" w:rsidRDefault="001823B4">
                <w:pPr>
                  <w:rPr>
                    <w:rFonts w:hint="eastAsia"/>
                    <w:b/>
                    <w:sz w:val="16"/>
                  </w:rPr>
                </w:pPr>
              </w:p>
              <w:p w:rsidR="001823B4" w:rsidRDefault="001823B4">
                <w:pPr>
                  <w:rPr>
                    <w:rFonts w:hint="eastAsia"/>
                    <w:b/>
                    <w:sz w:val="16"/>
                  </w:rPr>
                </w:pPr>
              </w:p>
              <w:p w:rsidR="001823B4" w:rsidRDefault="001823B4">
                <w:pPr>
                  <w:pStyle w:val="Heading3"/>
                  <w:jc w:val="left"/>
                  <w:rPr>
                    <w:rFonts w:hint="eastAsia"/>
                  </w:rPr>
                </w:pPr>
                <w:r>
                  <w:rPr>
                    <w:rFonts w:hint="eastAsia"/>
                  </w:rPr>
                  <w:t>V</w:t>
                </w:r>
              </w:p>
            </w:txbxContent>
          </v:textbox>
        </v:shape>
      </w:pict>
    </w:r>
    <w:r>
      <w:rPr>
        <w:rFonts w:hint="eastAsia"/>
      </w:rPr>
      <w:t xml:space="preserve"> -</w:t>
    </w:r>
  </w:p>
  <w:p w:rsidR="001823B4" w:rsidRDefault="001823B4">
    <w:pPr>
      <w:pStyle w:val="Header"/>
      <w:snapToGrid w:val="0"/>
      <w:spacing w:line="240" w:lineRule="auto"/>
      <w:rPr>
        <w:rFonts w:hint="eastAsia"/>
      </w:rPr>
    </w:pPr>
  </w:p>
  <w:p w:rsidR="001823B4" w:rsidRDefault="001823B4">
    <w:pPr>
      <w:pStyle w:val="Header"/>
      <w:snapToGrid w:val="0"/>
      <w:spacing w:line="240" w:lineRule="auto"/>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919A4"/>
    <w:multiLevelType w:val="hybridMultilevel"/>
    <w:tmpl w:val="C2086126"/>
    <w:lvl w:ilvl="0" w:tplc="2AFE9A1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2F3810"/>
    <w:multiLevelType w:val="hybridMultilevel"/>
    <w:tmpl w:val="52DAF526"/>
    <w:lvl w:ilvl="0" w:tplc="2932AE82">
      <w:start w:val="1"/>
      <w:numFmt w:val="lowerRoman"/>
      <w:lvlText w:val="(%1)"/>
      <w:lvlJc w:val="left"/>
      <w:pPr>
        <w:tabs>
          <w:tab w:val="num" w:pos="1440"/>
        </w:tabs>
        <w:ind w:left="1440" w:hanging="720"/>
      </w:pPr>
      <w:rPr>
        <w:rFonts w:hint="eastAsia"/>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77B33A5"/>
    <w:multiLevelType w:val="hybridMultilevel"/>
    <w:tmpl w:val="8CD8A7A4"/>
    <w:lvl w:ilvl="0" w:tplc="9E3AB520">
      <w:start w:val="9"/>
      <w:numFmt w:val="lowerLetter"/>
      <w:lvlText w:val="(%1)"/>
      <w:lvlJc w:val="left"/>
      <w:pPr>
        <w:tabs>
          <w:tab w:val="num" w:pos="1440"/>
        </w:tabs>
        <w:ind w:left="1440" w:hanging="360"/>
      </w:pPr>
      <w:rPr>
        <w:rFonts w:hint="eastAsia"/>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15:restartNumberingAfterBreak="0">
    <w:nsid w:val="0BD479F4"/>
    <w:multiLevelType w:val="hybridMultilevel"/>
    <w:tmpl w:val="A8A432AA"/>
    <w:lvl w:ilvl="0" w:tplc="06182BC2">
      <w:start w:val="1"/>
      <w:numFmt w:val="decimal"/>
      <w:lvlText w:val="%1."/>
      <w:lvlJc w:val="left"/>
      <w:pPr>
        <w:tabs>
          <w:tab w:val="num" w:pos="720"/>
        </w:tabs>
        <w:ind w:left="720" w:hanging="360"/>
      </w:pPr>
    </w:lvl>
    <w:lvl w:ilvl="1" w:tplc="3BB06066" w:tentative="1">
      <w:start w:val="1"/>
      <w:numFmt w:val="decimal"/>
      <w:lvlText w:val="%2."/>
      <w:lvlJc w:val="left"/>
      <w:pPr>
        <w:tabs>
          <w:tab w:val="num" w:pos="1440"/>
        </w:tabs>
        <w:ind w:left="1440" w:hanging="360"/>
      </w:pPr>
    </w:lvl>
    <w:lvl w:ilvl="2" w:tplc="8236BA58" w:tentative="1">
      <w:start w:val="1"/>
      <w:numFmt w:val="decimal"/>
      <w:lvlText w:val="%3."/>
      <w:lvlJc w:val="left"/>
      <w:pPr>
        <w:tabs>
          <w:tab w:val="num" w:pos="2160"/>
        </w:tabs>
        <w:ind w:left="2160" w:hanging="360"/>
      </w:pPr>
    </w:lvl>
    <w:lvl w:ilvl="3" w:tplc="792E406E" w:tentative="1">
      <w:start w:val="1"/>
      <w:numFmt w:val="decimal"/>
      <w:lvlText w:val="%4."/>
      <w:lvlJc w:val="left"/>
      <w:pPr>
        <w:tabs>
          <w:tab w:val="num" w:pos="2880"/>
        </w:tabs>
        <w:ind w:left="2880" w:hanging="360"/>
      </w:pPr>
    </w:lvl>
    <w:lvl w:ilvl="4" w:tplc="4FB2D044" w:tentative="1">
      <w:start w:val="1"/>
      <w:numFmt w:val="decimal"/>
      <w:lvlText w:val="%5."/>
      <w:lvlJc w:val="left"/>
      <w:pPr>
        <w:tabs>
          <w:tab w:val="num" w:pos="3600"/>
        </w:tabs>
        <w:ind w:left="3600" w:hanging="360"/>
      </w:pPr>
    </w:lvl>
    <w:lvl w:ilvl="5" w:tplc="695670DA" w:tentative="1">
      <w:start w:val="1"/>
      <w:numFmt w:val="decimal"/>
      <w:lvlText w:val="%6."/>
      <w:lvlJc w:val="left"/>
      <w:pPr>
        <w:tabs>
          <w:tab w:val="num" w:pos="4320"/>
        </w:tabs>
        <w:ind w:left="4320" w:hanging="360"/>
      </w:pPr>
    </w:lvl>
    <w:lvl w:ilvl="6" w:tplc="FB905C30" w:tentative="1">
      <w:start w:val="1"/>
      <w:numFmt w:val="decimal"/>
      <w:lvlText w:val="%7."/>
      <w:lvlJc w:val="left"/>
      <w:pPr>
        <w:tabs>
          <w:tab w:val="num" w:pos="5040"/>
        </w:tabs>
        <w:ind w:left="5040" w:hanging="360"/>
      </w:pPr>
    </w:lvl>
    <w:lvl w:ilvl="7" w:tplc="2BF6C4E0" w:tentative="1">
      <w:start w:val="1"/>
      <w:numFmt w:val="decimal"/>
      <w:lvlText w:val="%8."/>
      <w:lvlJc w:val="left"/>
      <w:pPr>
        <w:tabs>
          <w:tab w:val="num" w:pos="5760"/>
        </w:tabs>
        <w:ind w:left="5760" w:hanging="360"/>
      </w:pPr>
    </w:lvl>
    <w:lvl w:ilvl="8" w:tplc="3F46D16C" w:tentative="1">
      <w:start w:val="1"/>
      <w:numFmt w:val="decimal"/>
      <w:lvlText w:val="%9."/>
      <w:lvlJc w:val="left"/>
      <w:pPr>
        <w:tabs>
          <w:tab w:val="num" w:pos="6480"/>
        </w:tabs>
        <w:ind w:left="6480" w:hanging="360"/>
      </w:pPr>
    </w:lvl>
  </w:abstractNum>
  <w:abstractNum w:abstractNumId="4" w15:restartNumberingAfterBreak="0">
    <w:nsid w:val="0FCB1A49"/>
    <w:multiLevelType w:val="hybridMultilevel"/>
    <w:tmpl w:val="B7BA0FD6"/>
    <w:lvl w:ilvl="0" w:tplc="2D7C38C8">
      <w:start w:val="39"/>
      <w:numFmt w:val="decimal"/>
      <w:lvlText w:val="%1."/>
      <w:lvlJc w:val="left"/>
      <w:pPr>
        <w:tabs>
          <w:tab w:val="num" w:pos="1080"/>
        </w:tabs>
        <w:ind w:left="1080" w:hanging="360"/>
      </w:pPr>
      <w:rPr>
        <w:rFonts w:hint="eastAsia"/>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11755ED9"/>
    <w:multiLevelType w:val="hybridMultilevel"/>
    <w:tmpl w:val="CF5A3FFA"/>
    <w:lvl w:ilvl="0" w:tplc="D15088DC">
      <w:start w:val="1"/>
      <w:numFmt w:val="decimal"/>
      <w:lvlRestart w:val="0"/>
      <w:lvlText w:val="%1.           "/>
      <w:lvlJc w:val="left"/>
      <w:pPr>
        <w:tabs>
          <w:tab w:val="num" w:pos="1080"/>
        </w:tabs>
        <w:ind w:left="0" w:firstLine="0"/>
      </w:pPr>
      <w:rPr>
        <w:rFonts w:ascii="Times New Roman" w:hAnsi="Times New Roman" w:hint="default"/>
        <w:b w:val="0"/>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1C32B63"/>
    <w:multiLevelType w:val="hybridMultilevel"/>
    <w:tmpl w:val="9C481B04"/>
    <w:lvl w:ilvl="0" w:tplc="8716DF22">
      <w:start w:val="1"/>
      <w:numFmt w:val="decimal"/>
      <w:lvlText w:val="(%1)"/>
      <w:lvlJc w:val="left"/>
      <w:pPr>
        <w:tabs>
          <w:tab w:val="num" w:pos="2160"/>
        </w:tabs>
        <w:ind w:left="2160" w:hanging="720"/>
      </w:pPr>
      <w:rPr>
        <w:rFonts w:hint="eastAsia"/>
      </w:rPr>
    </w:lvl>
    <w:lvl w:ilvl="1" w:tplc="BACE26CC">
      <w:start w:val="1"/>
      <w:numFmt w:val="lowerLetter"/>
      <w:lvlText w:val="(%2)"/>
      <w:lvlJc w:val="left"/>
      <w:pPr>
        <w:tabs>
          <w:tab w:val="num" w:pos="2880"/>
        </w:tabs>
        <w:ind w:left="2880" w:hanging="720"/>
      </w:pPr>
      <w:rPr>
        <w:rFonts w:hint="eastAsia"/>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7" w15:restartNumberingAfterBreak="0">
    <w:nsid w:val="184B1985"/>
    <w:multiLevelType w:val="hybridMultilevel"/>
    <w:tmpl w:val="ACDACB5C"/>
    <w:lvl w:ilvl="0" w:tplc="B1D00900">
      <w:start w:val="43"/>
      <w:numFmt w:val="decimal"/>
      <w:lvlText w:val="%1."/>
      <w:lvlJc w:val="left"/>
      <w:pPr>
        <w:tabs>
          <w:tab w:val="num" w:pos="1435"/>
        </w:tabs>
        <w:ind w:left="1435" w:hanging="735"/>
      </w:pPr>
      <w:rPr>
        <w:rFonts w:hint="eastAsia"/>
      </w:rPr>
    </w:lvl>
    <w:lvl w:ilvl="1" w:tplc="04090019" w:tentative="1">
      <w:start w:val="1"/>
      <w:numFmt w:val="lowerLetter"/>
      <w:lvlText w:val="%2."/>
      <w:lvlJc w:val="left"/>
      <w:pPr>
        <w:tabs>
          <w:tab w:val="num" w:pos="1780"/>
        </w:tabs>
        <w:ind w:left="1780" w:hanging="360"/>
      </w:pPr>
    </w:lvl>
    <w:lvl w:ilvl="2" w:tplc="0409001B" w:tentative="1">
      <w:start w:val="1"/>
      <w:numFmt w:val="lowerRoman"/>
      <w:lvlText w:val="%3."/>
      <w:lvlJc w:val="right"/>
      <w:pPr>
        <w:tabs>
          <w:tab w:val="num" w:pos="2500"/>
        </w:tabs>
        <w:ind w:left="2500" w:hanging="180"/>
      </w:pPr>
    </w:lvl>
    <w:lvl w:ilvl="3" w:tplc="0409000F" w:tentative="1">
      <w:start w:val="1"/>
      <w:numFmt w:val="decimal"/>
      <w:lvlText w:val="%4."/>
      <w:lvlJc w:val="left"/>
      <w:pPr>
        <w:tabs>
          <w:tab w:val="num" w:pos="3220"/>
        </w:tabs>
        <w:ind w:left="3220" w:hanging="360"/>
      </w:pPr>
    </w:lvl>
    <w:lvl w:ilvl="4" w:tplc="04090019" w:tentative="1">
      <w:start w:val="1"/>
      <w:numFmt w:val="lowerLetter"/>
      <w:lvlText w:val="%5."/>
      <w:lvlJc w:val="left"/>
      <w:pPr>
        <w:tabs>
          <w:tab w:val="num" w:pos="3940"/>
        </w:tabs>
        <w:ind w:left="3940" w:hanging="360"/>
      </w:pPr>
    </w:lvl>
    <w:lvl w:ilvl="5" w:tplc="0409001B" w:tentative="1">
      <w:start w:val="1"/>
      <w:numFmt w:val="lowerRoman"/>
      <w:lvlText w:val="%6."/>
      <w:lvlJc w:val="right"/>
      <w:pPr>
        <w:tabs>
          <w:tab w:val="num" w:pos="4660"/>
        </w:tabs>
        <w:ind w:left="4660" w:hanging="180"/>
      </w:pPr>
    </w:lvl>
    <w:lvl w:ilvl="6" w:tplc="0409000F" w:tentative="1">
      <w:start w:val="1"/>
      <w:numFmt w:val="decimal"/>
      <w:lvlText w:val="%7."/>
      <w:lvlJc w:val="left"/>
      <w:pPr>
        <w:tabs>
          <w:tab w:val="num" w:pos="5380"/>
        </w:tabs>
        <w:ind w:left="5380" w:hanging="360"/>
      </w:pPr>
    </w:lvl>
    <w:lvl w:ilvl="7" w:tplc="04090019" w:tentative="1">
      <w:start w:val="1"/>
      <w:numFmt w:val="lowerLetter"/>
      <w:lvlText w:val="%8."/>
      <w:lvlJc w:val="left"/>
      <w:pPr>
        <w:tabs>
          <w:tab w:val="num" w:pos="6100"/>
        </w:tabs>
        <w:ind w:left="6100" w:hanging="360"/>
      </w:pPr>
    </w:lvl>
    <w:lvl w:ilvl="8" w:tplc="0409001B" w:tentative="1">
      <w:start w:val="1"/>
      <w:numFmt w:val="lowerRoman"/>
      <w:lvlText w:val="%9."/>
      <w:lvlJc w:val="right"/>
      <w:pPr>
        <w:tabs>
          <w:tab w:val="num" w:pos="6820"/>
        </w:tabs>
        <w:ind w:left="6820" w:hanging="180"/>
      </w:pPr>
    </w:lvl>
  </w:abstractNum>
  <w:abstractNum w:abstractNumId="8" w15:restartNumberingAfterBreak="0">
    <w:nsid w:val="1B386634"/>
    <w:multiLevelType w:val="hybridMultilevel"/>
    <w:tmpl w:val="FD44D3EE"/>
    <w:lvl w:ilvl="0" w:tplc="E1DC5A12">
      <w:start w:val="2"/>
      <w:numFmt w:val="lowerLetter"/>
      <w:lvlText w:val="(%1)"/>
      <w:lvlJc w:val="left"/>
      <w:pPr>
        <w:tabs>
          <w:tab w:val="num" w:pos="1200"/>
        </w:tabs>
        <w:ind w:left="1200" w:hanging="360"/>
      </w:pPr>
      <w:rPr>
        <w:rFonts w:hint="eastAsia"/>
      </w:rPr>
    </w:lvl>
    <w:lvl w:ilvl="1" w:tplc="04090019" w:tentative="1">
      <w:start w:val="1"/>
      <w:numFmt w:val="lowerLetter"/>
      <w:lvlText w:val="%2."/>
      <w:lvlJc w:val="left"/>
      <w:pPr>
        <w:tabs>
          <w:tab w:val="num" w:pos="1920"/>
        </w:tabs>
        <w:ind w:left="1920" w:hanging="360"/>
      </w:pPr>
    </w:lvl>
    <w:lvl w:ilvl="2" w:tplc="0409001B" w:tentative="1">
      <w:start w:val="1"/>
      <w:numFmt w:val="lowerRoman"/>
      <w:lvlText w:val="%3."/>
      <w:lvlJc w:val="right"/>
      <w:pPr>
        <w:tabs>
          <w:tab w:val="num" w:pos="2640"/>
        </w:tabs>
        <w:ind w:left="2640" w:hanging="180"/>
      </w:pPr>
    </w:lvl>
    <w:lvl w:ilvl="3" w:tplc="0409000F" w:tentative="1">
      <w:start w:val="1"/>
      <w:numFmt w:val="decimal"/>
      <w:lvlText w:val="%4."/>
      <w:lvlJc w:val="left"/>
      <w:pPr>
        <w:tabs>
          <w:tab w:val="num" w:pos="3360"/>
        </w:tabs>
        <w:ind w:left="3360" w:hanging="360"/>
      </w:pPr>
    </w:lvl>
    <w:lvl w:ilvl="4" w:tplc="04090019" w:tentative="1">
      <w:start w:val="1"/>
      <w:numFmt w:val="lowerLetter"/>
      <w:lvlText w:val="%5."/>
      <w:lvlJc w:val="left"/>
      <w:pPr>
        <w:tabs>
          <w:tab w:val="num" w:pos="4080"/>
        </w:tabs>
        <w:ind w:left="4080" w:hanging="360"/>
      </w:pPr>
    </w:lvl>
    <w:lvl w:ilvl="5" w:tplc="0409001B" w:tentative="1">
      <w:start w:val="1"/>
      <w:numFmt w:val="lowerRoman"/>
      <w:lvlText w:val="%6."/>
      <w:lvlJc w:val="right"/>
      <w:pPr>
        <w:tabs>
          <w:tab w:val="num" w:pos="4800"/>
        </w:tabs>
        <w:ind w:left="4800" w:hanging="180"/>
      </w:pPr>
    </w:lvl>
    <w:lvl w:ilvl="6" w:tplc="0409000F" w:tentative="1">
      <w:start w:val="1"/>
      <w:numFmt w:val="decimal"/>
      <w:lvlText w:val="%7."/>
      <w:lvlJc w:val="left"/>
      <w:pPr>
        <w:tabs>
          <w:tab w:val="num" w:pos="5520"/>
        </w:tabs>
        <w:ind w:left="5520" w:hanging="360"/>
      </w:pPr>
    </w:lvl>
    <w:lvl w:ilvl="7" w:tplc="04090019" w:tentative="1">
      <w:start w:val="1"/>
      <w:numFmt w:val="lowerLetter"/>
      <w:lvlText w:val="%8."/>
      <w:lvlJc w:val="left"/>
      <w:pPr>
        <w:tabs>
          <w:tab w:val="num" w:pos="6240"/>
        </w:tabs>
        <w:ind w:left="6240" w:hanging="360"/>
      </w:pPr>
    </w:lvl>
    <w:lvl w:ilvl="8" w:tplc="0409001B" w:tentative="1">
      <w:start w:val="1"/>
      <w:numFmt w:val="lowerRoman"/>
      <w:lvlText w:val="%9."/>
      <w:lvlJc w:val="right"/>
      <w:pPr>
        <w:tabs>
          <w:tab w:val="num" w:pos="6960"/>
        </w:tabs>
        <w:ind w:left="6960" w:hanging="180"/>
      </w:pPr>
    </w:lvl>
  </w:abstractNum>
  <w:abstractNum w:abstractNumId="9" w15:restartNumberingAfterBreak="0">
    <w:nsid w:val="1E5F5DBC"/>
    <w:multiLevelType w:val="hybridMultilevel"/>
    <w:tmpl w:val="45B82830"/>
    <w:lvl w:ilvl="0" w:tplc="FD2AFA44">
      <w:start w:val="1"/>
      <w:numFmt w:val="decimal"/>
      <w:lvlText w:val="%1."/>
      <w:lvlJc w:val="left"/>
      <w:pPr>
        <w:tabs>
          <w:tab w:val="num" w:pos="2160"/>
        </w:tabs>
        <w:ind w:left="2160" w:hanging="720"/>
      </w:pPr>
      <w:rPr>
        <w:rFonts w:hint="eastAsia"/>
      </w:rPr>
    </w:lvl>
    <w:lvl w:ilvl="1" w:tplc="1270ADF8">
      <w:start w:val="1"/>
      <w:numFmt w:val="lowerLetter"/>
      <w:lvlText w:val="(%2)"/>
      <w:lvlJc w:val="left"/>
      <w:pPr>
        <w:tabs>
          <w:tab w:val="num" w:pos="2520"/>
        </w:tabs>
        <w:ind w:left="2520" w:hanging="360"/>
      </w:pPr>
      <w:rPr>
        <w:rFonts w:hint="eastAsia"/>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0" w15:restartNumberingAfterBreak="0">
    <w:nsid w:val="258A4B7A"/>
    <w:multiLevelType w:val="hybridMultilevel"/>
    <w:tmpl w:val="F844FBF8"/>
    <w:lvl w:ilvl="0" w:tplc="921CD2D6">
      <w:start w:val="1"/>
      <w:numFmt w:val="lowerRoman"/>
      <w:lvlText w:val="(%1)"/>
      <w:lvlJc w:val="left"/>
      <w:pPr>
        <w:tabs>
          <w:tab w:val="num" w:pos="1440"/>
        </w:tabs>
        <w:ind w:left="1440" w:hanging="720"/>
      </w:pPr>
      <w:rPr>
        <w:rFonts w:hint="eastAsia"/>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262469AB"/>
    <w:multiLevelType w:val="singleLevel"/>
    <w:tmpl w:val="F1D04760"/>
    <w:lvl w:ilvl="0">
      <w:start w:val="1"/>
      <w:numFmt w:val="decimal"/>
      <w:pStyle w:val="para"/>
      <w:lvlText w:val="%1."/>
      <w:lvlJc w:val="left"/>
      <w:pPr>
        <w:tabs>
          <w:tab w:val="num" w:pos="360"/>
        </w:tabs>
        <w:ind w:left="0" w:firstLine="0"/>
      </w:pPr>
      <w:rPr>
        <w:rFonts w:hint="eastAsia"/>
      </w:rPr>
    </w:lvl>
  </w:abstractNum>
  <w:abstractNum w:abstractNumId="12" w15:restartNumberingAfterBreak="0">
    <w:nsid w:val="26F12B7E"/>
    <w:multiLevelType w:val="hybridMultilevel"/>
    <w:tmpl w:val="44D4CC52"/>
    <w:lvl w:ilvl="0" w:tplc="68D083D6">
      <w:start w:val="1"/>
      <w:numFmt w:val="lowerRoman"/>
      <w:lvlText w:val="(%1)"/>
      <w:lvlJc w:val="left"/>
      <w:pPr>
        <w:tabs>
          <w:tab w:val="num" w:pos="1440"/>
        </w:tabs>
        <w:ind w:left="1440" w:hanging="720"/>
      </w:pPr>
      <w:rPr>
        <w:rFonts w:hint="eastAsia"/>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272A36E2"/>
    <w:multiLevelType w:val="hybridMultilevel"/>
    <w:tmpl w:val="F35A4CE8"/>
    <w:lvl w:ilvl="0" w:tplc="85CEB5DA">
      <w:start w:val="1"/>
      <w:numFmt w:val="lowerRoman"/>
      <w:lvlText w:val="(%1)"/>
      <w:lvlJc w:val="left"/>
      <w:pPr>
        <w:tabs>
          <w:tab w:val="num" w:pos="1440"/>
        </w:tabs>
        <w:ind w:left="1440" w:hanging="720"/>
      </w:pPr>
      <w:rPr>
        <w:rFonts w:hint="eastAsia"/>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2B9A6F66"/>
    <w:multiLevelType w:val="hybridMultilevel"/>
    <w:tmpl w:val="03FAD6D2"/>
    <w:lvl w:ilvl="0" w:tplc="3BD6F57A">
      <w:numFmt w:val="bullet"/>
      <w:lvlText w:val="-"/>
      <w:lvlJc w:val="left"/>
      <w:pPr>
        <w:tabs>
          <w:tab w:val="num" w:pos="4470"/>
        </w:tabs>
        <w:ind w:left="4470" w:hanging="360"/>
      </w:pPr>
      <w:rPr>
        <w:rFonts w:ascii="Times New Roman" w:eastAsia="PMingLiU" w:hAnsi="Times New Roman" w:cs="Times New Roman" w:hint="default"/>
      </w:rPr>
    </w:lvl>
    <w:lvl w:ilvl="1" w:tplc="04090003" w:tentative="1">
      <w:start w:val="1"/>
      <w:numFmt w:val="bullet"/>
      <w:lvlText w:val="o"/>
      <w:lvlJc w:val="left"/>
      <w:pPr>
        <w:tabs>
          <w:tab w:val="num" w:pos="5190"/>
        </w:tabs>
        <w:ind w:left="5190" w:hanging="360"/>
      </w:pPr>
      <w:rPr>
        <w:rFonts w:ascii="Courier New" w:hAnsi="Courier New" w:hint="default"/>
      </w:rPr>
    </w:lvl>
    <w:lvl w:ilvl="2" w:tplc="04090005" w:tentative="1">
      <w:start w:val="1"/>
      <w:numFmt w:val="bullet"/>
      <w:lvlText w:val=""/>
      <w:lvlJc w:val="left"/>
      <w:pPr>
        <w:tabs>
          <w:tab w:val="num" w:pos="5910"/>
        </w:tabs>
        <w:ind w:left="5910" w:hanging="360"/>
      </w:pPr>
      <w:rPr>
        <w:rFonts w:ascii="Wingdings" w:hAnsi="Wingdings" w:hint="default"/>
      </w:rPr>
    </w:lvl>
    <w:lvl w:ilvl="3" w:tplc="04090001" w:tentative="1">
      <w:start w:val="1"/>
      <w:numFmt w:val="bullet"/>
      <w:lvlText w:val=""/>
      <w:lvlJc w:val="left"/>
      <w:pPr>
        <w:tabs>
          <w:tab w:val="num" w:pos="6630"/>
        </w:tabs>
        <w:ind w:left="6630" w:hanging="360"/>
      </w:pPr>
      <w:rPr>
        <w:rFonts w:ascii="Symbol" w:hAnsi="Symbol" w:hint="default"/>
      </w:rPr>
    </w:lvl>
    <w:lvl w:ilvl="4" w:tplc="04090003" w:tentative="1">
      <w:start w:val="1"/>
      <w:numFmt w:val="bullet"/>
      <w:lvlText w:val="o"/>
      <w:lvlJc w:val="left"/>
      <w:pPr>
        <w:tabs>
          <w:tab w:val="num" w:pos="7350"/>
        </w:tabs>
        <w:ind w:left="7350" w:hanging="360"/>
      </w:pPr>
      <w:rPr>
        <w:rFonts w:ascii="Courier New" w:hAnsi="Courier New" w:hint="default"/>
      </w:rPr>
    </w:lvl>
    <w:lvl w:ilvl="5" w:tplc="04090005" w:tentative="1">
      <w:start w:val="1"/>
      <w:numFmt w:val="bullet"/>
      <w:lvlText w:val=""/>
      <w:lvlJc w:val="left"/>
      <w:pPr>
        <w:tabs>
          <w:tab w:val="num" w:pos="8070"/>
        </w:tabs>
        <w:ind w:left="8070" w:hanging="360"/>
      </w:pPr>
      <w:rPr>
        <w:rFonts w:ascii="Wingdings" w:hAnsi="Wingdings" w:hint="default"/>
      </w:rPr>
    </w:lvl>
    <w:lvl w:ilvl="6" w:tplc="04090001" w:tentative="1">
      <w:start w:val="1"/>
      <w:numFmt w:val="bullet"/>
      <w:lvlText w:val=""/>
      <w:lvlJc w:val="left"/>
      <w:pPr>
        <w:tabs>
          <w:tab w:val="num" w:pos="8790"/>
        </w:tabs>
        <w:ind w:left="8790" w:hanging="360"/>
      </w:pPr>
      <w:rPr>
        <w:rFonts w:ascii="Symbol" w:hAnsi="Symbol" w:hint="default"/>
      </w:rPr>
    </w:lvl>
    <w:lvl w:ilvl="7" w:tplc="04090003" w:tentative="1">
      <w:start w:val="1"/>
      <w:numFmt w:val="bullet"/>
      <w:lvlText w:val="o"/>
      <w:lvlJc w:val="left"/>
      <w:pPr>
        <w:tabs>
          <w:tab w:val="num" w:pos="9510"/>
        </w:tabs>
        <w:ind w:left="9510" w:hanging="360"/>
      </w:pPr>
      <w:rPr>
        <w:rFonts w:ascii="Courier New" w:hAnsi="Courier New" w:hint="default"/>
      </w:rPr>
    </w:lvl>
    <w:lvl w:ilvl="8" w:tplc="04090005" w:tentative="1">
      <w:start w:val="1"/>
      <w:numFmt w:val="bullet"/>
      <w:lvlText w:val=""/>
      <w:lvlJc w:val="left"/>
      <w:pPr>
        <w:tabs>
          <w:tab w:val="num" w:pos="10230"/>
        </w:tabs>
        <w:ind w:left="10230" w:hanging="360"/>
      </w:pPr>
      <w:rPr>
        <w:rFonts w:ascii="Wingdings" w:hAnsi="Wingdings" w:hint="default"/>
      </w:rPr>
    </w:lvl>
  </w:abstractNum>
  <w:abstractNum w:abstractNumId="15" w15:restartNumberingAfterBreak="0">
    <w:nsid w:val="2BDC453C"/>
    <w:multiLevelType w:val="hybridMultilevel"/>
    <w:tmpl w:val="AED0D45C"/>
    <w:lvl w:ilvl="0" w:tplc="6868C74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41305C9"/>
    <w:multiLevelType w:val="hybridMultilevel"/>
    <w:tmpl w:val="BD1200F8"/>
    <w:lvl w:ilvl="0" w:tplc="3722856C">
      <w:start w:val="1"/>
      <w:numFmt w:val="decimal"/>
      <w:lvlText w:val="%1."/>
      <w:lvlJc w:val="left"/>
      <w:pPr>
        <w:tabs>
          <w:tab w:val="num" w:pos="2160"/>
        </w:tabs>
        <w:ind w:left="2160" w:hanging="720"/>
      </w:pPr>
      <w:rPr>
        <w:rFonts w:hint="eastAsia"/>
      </w:rPr>
    </w:lvl>
    <w:lvl w:ilvl="1" w:tplc="AB80E262">
      <w:start w:val="1"/>
      <w:numFmt w:val="lowerLetter"/>
      <w:lvlText w:val="(%2)"/>
      <w:lvlJc w:val="left"/>
      <w:pPr>
        <w:tabs>
          <w:tab w:val="num" w:pos="2880"/>
        </w:tabs>
        <w:ind w:left="2880" w:hanging="720"/>
      </w:pPr>
      <w:rPr>
        <w:rFonts w:hint="eastAsia"/>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7" w15:restartNumberingAfterBreak="0">
    <w:nsid w:val="342E177F"/>
    <w:multiLevelType w:val="hybridMultilevel"/>
    <w:tmpl w:val="E66C5A1E"/>
    <w:lvl w:ilvl="0" w:tplc="78223AB6">
      <w:start w:val="1"/>
      <w:numFmt w:val="decimal"/>
      <w:lvlText w:val="%1."/>
      <w:lvlJc w:val="left"/>
      <w:pPr>
        <w:tabs>
          <w:tab w:val="num" w:pos="1080"/>
        </w:tabs>
        <w:ind w:left="1080" w:hanging="720"/>
      </w:pPr>
      <w:rPr>
        <w:rFonts w:hint="eastAsia"/>
      </w:rPr>
    </w:lvl>
    <w:lvl w:ilvl="1" w:tplc="54C44080">
      <w:start w:val="1"/>
      <w:numFmt w:val="lowerLetter"/>
      <w:lvlText w:val="(%2)"/>
      <w:lvlJc w:val="left"/>
      <w:pPr>
        <w:tabs>
          <w:tab w:val="num" w:pos="1440"/>
        </w:tabs>
        <w:ind w:left="1440" w:hanging="360"/>
      </w:pPr>
      <w:rPr>
        <w:rFonts w:hint="eastAsia"/>
      </w:rPr>
    </w:lvl>
    <w:lvl w:ilvl="2" w:tplc="C79677EC">
      <w:start w:val="1"/>
      <w:numFmt w:val="lowerRoman"/>
      <w:lvlText w:val="%3)"/>
      <w:lvlJc w:val="left"/>
      <w:pPr>
        <w:tabs>
          <w:tab w:val="num" w:pos="2700"/>
        </w:tabs>
        <w:ind w:left="2700" w:hanging="720"/>
      </w:pPr>
      <w:rPr>
        <w:rFonts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2EB65C0"/>
    <w:multiLevelType w:val="hybridMultilevel"/>
    <w:tmpl w:val="312CD684"/>
    <w:lvl w:ilvl="0" w:tplc="649E66C6">
      <w:start w:val="1"/>
      <w:numFmt w:val="lowerRoman"/>
      <w:lvlText w:val="(%1)"/>
      <w:lvlJc w:val="left"/>
      <w:pPr>
        <w:tabs>
          <w:tab w:val="num" w:pos="2160"/>
        </w:tabs>
        <w:ind w:left="2160" w:hanging="720"/>
      </w:pPr>
      <w:rPr>
        <w:rFonts w:hint="eastAsia"/>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9" w15:restartNumberingAfterBreak="0">
    <w:nsid w:val="49093182"/>
    <w:multiLevelType w:val="hybridMultilevel"/>
    <w:tmpl w:val="FA8466F4"/>
    <w:lvl w:ilvl="0" w:tplc="44DE4900">
      <w:start w:val="1"/>
      <w:numFmt w:val="decimal"/>
      <w:lvlText w:val="%1."/>
      <w:lvlJc w:val="left"/>
      <w:pPr>
        <w:tabs>
          <w:tab w:val="num" w:pos="1080"/>
        </w:tabs>
        <w:ind w:left="1080" w:hanging="72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AB41284"/>
    <w:multiLevelType w:val="hybridMultilevel"/>
    <w:tmpl w:val="1BD8A8E0"/>
    <w:lvl w:ilvl="0" w:tplc="2CC84E00">
      <w:start w:val="1"/>
      <w:numFmt w:val="decimal"/>
      <w:lvlText w:val="%1."/>
      <w:lvlJc w:val="left"/>
      <w:pPr>
        <w:tabs>
          <w:tab w:val="num" w:pos="720"/>
        </w:tabs>
        <w:ind w:left="720" w:hanging="360"/>
      </w:pPr>
    </w:lvl>
    <w:lvl w:ilvl="1" w:tplc="E3027BB2" w:tentative="1">
      <w:start w:val="1"/>
      <w:numFmt w:val="decimal"/>
      <w:lvlText w:val="%2."/>
      <w:lvlJc w:val="left"/>
      <w:pPr>
        <w:tabs>
          <w:tab w:val="num" w:pos="1440"/>
        </w:tabs>
        <w:ind w:left="1440" w:hanging="360"/>
      </w:pPr>
    </w:lvl>
    <w:lvl w:ilvl="2" w:tplc="F8E65180" w:tentative="1">
      <w:start w:val="1"/>
      <w:numFmt w:val="decimal"/>
      <w:lvlText w:val="%3."/>
      <w:lvlJc w:val="left"/>
      <w:pPr>
        <w:tabs>
          <w:tab w:val="num" w:pos="2160"/>
        </w:tabs>
        <w:ind w:left="2160" w:hanging="360"/>
      </w:pPr>
    </w:lvl>
    <w:lvl w:ilvl="3" w:tplc="130638FA" w:tentative="1">
      <w:start w:val="1"/>
      <w:numFmt w:val="decimal"/>
      <w:lvlText w:val="%4."/>
      <w:lvlJc w:val="left"/>
      <w:pPr>
        <w:tabs>
          <w:tab w:val="num" w:pos="2880"/>
        </w:tabs>
        <w:ind w:left="2880" w:hanging="360"/>
      </w:pPr>
    </w:lvl>
    <w:lvl w:ilvl="4" w:tplc="4B823428" w:tentative="1">
      <w:start w:val="1"/>
      <w:numFmt w:val="decimal"/>
      <w:lvlText w:val="%5."/>
      <w:lvlJc w:val="left"/>
      <w:pPr>
        <w:tabs>
          <w:tab w:val="num" w:pos="3600"/>
        </w:tabs>
        <w:ind w:left="3600" w:hanging="360"/>
      </w:pPr>
    </w:lvl>
    <w:lvl w:ilvl="5" w:tplc="3CA29C50" w:tentative="1">
      <w:start w:val="1"/>
      <w:numFmt w:val="decimal"/>
      <w:lvlText w:val="%6."/>
      <w:lvlJc w:val="left"/>
      <w:pPr>
        <w:tabs>
          <w:tab w:val="num" w:pos="4320"/>
        </w:tabs>
        <w:ind w:left="4320" w:hanging="360"/>
      </w:pPr>
    </w:lvl>
    <w:lvl w:ilvl="6" w:tplc="2076C9EC" w:tentative="1">
      <w:start w:val="1"/>
      <w:numFmt w:val="decimal"/>
      <w:lvlText w:val="%7."/>
      <w:lvlJc w:val="left"/>
      <w:pPr>
        <w:tabs>
          <w:tab w:val="num" w:pos="5040"/>
        </w:tabs>
        <w:ind w:left="5040" w:hanging="360"/>
      </w:pPr>
    </w:lvl>
    <w:lvl w:ilvl="7" w:tplc="0786F1A4" w:tentative="1">
      <w:start w:val="1"/>
      <w:numFmt w:val="decimal"/>
      <w:lvlText w:val="%8."/>
      <w:lvlJc w:val="left"/>
      <w:pPr>
        <w:tabs>
          <w:tab w:val="num" w:pos="5760"/>
        </w:tabs>
        <w:ind w:left="5760" w:hanging="360"/>
      </w:pPr>
    </w:lvl>
    <w:lvl w:ilvl="8" w:tplc="A9DE504E" w:tentative="1">
      <w:start w:val="1"/>
      <w:numFmt w:val="decimal"/>
      <w:lvlText w:val="%9."/>
      <w:lvlJc w:val="left"/>
      <w:pPr>
        <w:tabs>
          <w:tab w:val="num" w:pos="6480"/>
        </w:tabs>
        <w:ind w:left="6480" w:hanging="360"/>
      </w:pPr>
    </w:lvl>
  </w:abstractNum>
  <w:abstractNum w:abstractNumId="21" w15:restartNumberingAfterBreak="0">
    <w:nsid w:val="5CF9150C"/>
    <w:multiLevelType w:val="hybridMultilevel"/>
    <w:tmpl w:val="4614D9CC"/>
    <w:lvl w:ilvl="0" w:tplc="EC18E72C">
      <w:start w:val="1"/>
      <w:numFmt w:val="decimal"/>
      <w:lvlText w:val="%1."/>
      <w:lvlJc w:val="left"/>
      <w:pPr>
        <w:tabs>
          <w:tab w:val="num" w:pos="720"/>
        </w:tabs>
        <w:ind w:left="720" w:hanging="360"/>
      </w:pPr>
    </w:lvl>
    <w:lvl w:ilvl="1" w:tplc="3880F69C" w:tentative="1">
      <w:start w:val="1"/>
      <w:numFmt w:val="decimal"/>
      <w:lvlText w:val="%2."/>
      <w:lvlJc w:val="left"/>
      <w:pPr>
        <w:tabs>
          <w:tab w:val="num" w:pos="1440"/>
        </w:tabs>
        <w:ind w:left="1440" w:hanging="360"/>
      </w:pPr>
    </w:lvl>
    <w:lvl w:ilvl="2" w:tplc="6BBA1506" w:tentative="1">
      <w:start w:val="1"/>
      <w:numFmt w:val="decimal"/>
      <w:lvlText w:val="%3."/>
      <w:lvlJc w:val="left"/>
      <w:pPr>
        <w:tabs>
          <w:tab w:val="num" w:pos="2160"/>
        </w:tabs>
        <w:ind w:left="2160" w:hanging="360"/>
      </w:pPr>
    </w:lvl>
    <w:lvl w:ilvl="3" w:tplc="E418E754" w:tentative="1">
      <w:start w:val="1"/>
      <w:numFmt w:val="decimal"/>
      <w:lvlText w:val="%4."/>
      <w:lvlJc w:val="left"/>
      <w:pPr>
        <w:tabs>
          <w:tab w:val="num" w:pos="2880"/>
        </w:tabs>
        <w:ind w:left="2880" w:hanging="360"/>
      </w:pPr>
    </w:lvl>
    <w:lvl w:ilvl="4" w:tplc="2700B5D6" w:tentative="1">
      <w:start w:val="1"/>
      <w:numFmt w:val="decimal"/>
      <w:lvlText w:val="%5."/>
      <w:lvlJc w:val="left"/>
      <w:pPr>
        <w:tabs>
          <w:tab w:val="num" w:pos="3600"/>
        </w:tabs>
        <w:ind w:left="3600" w:hanging="360"/>
      </w:pPr>
    </w:lvl>
    <w:lvl w:ilvl="5" w:tplc="511642E8" w:tentative="1">
      <w:start w:val="1"/>
      <w:numFmt w:val="decimal"/>
      <w:lvlText w:val="%6."/>
      <w:lvlJc w:val="left"/>
      <w:pPr>
        <w:tabs>
          <w:tab w:val="num" w:pos="4320"/>
        </w:tabs>
        <w:ind w:left="4320" w:hanging="360"/>
      </w:pPr>
    </w:lvl>
    <w:lvl w:ilvl="6" w:tplc="0D387FA8" w:tentative="1">
      <w:start w:val="1"/>
      <w:numFmt w:val="decimal"/>
      <w:lvlText w:val="%7."/>
      <w:lvlJc w:val="left"/>
      <w:pPr>
        <w:tabs>
          <w:tab w:val="num" w:pos="5040"/>
        </w:tabs>
        <w:ind w:left="5040" w:hanging="360"/>
      </w:pPr>
    </w:lvl>
    <w:lvl w:ilvl="7" w:tplc="EA2C52E0" w:tentative="1">
      <w:start w:val="1"/>
      <w:numFmt w:val="decimal"/>
      <w:lvlText w:val="%8."/>
      <w:lvlJc w:val="left"/>
      <w:pPr>
        <w:tabs>
          <w:tab w:val="num" w:pos="5760"/>
        </w:tabs>
        <w:ind w:left="5760" w:hanging="360"/>
      </w:pPr>
    </w:lvl>
    <w:lvl w:ilvl="8" w:tplc="C54EC8B8" w:tentative="1">
      <w:start w:val="1"/>
      <w:numFmt w:val="decimal"/>
      <w:lvlText w:val="%9."/>
      <w:lvlJc w:val="left"/>
      <w:pPr>
        <w:tabs>
          <w:tab w:val="num" w:pos="6480"/>
        </w:tabs>
        <w:ind w:left="6480" w:hanging="360"/>
      </w:pPr>
    </w:lvl>
  </w:abstractNum>
  <w:abstractNum w:abstractNumId="22" w15:restartNumberingAfterBreak="0">
    <w:nsid w:val="628F561C"/>
    <w:multiLevelType w:val="hybridMultilevel"/>
    <w:tmpl w:val="90D8303A"/>
    <w:lvl w:ilvl="0" w:tplc="E5CC8A44">
      <w:start w:val="1"/>
      <w:numFmt w:val="decimal"/>
      <w:lvlText w:val="%1."/>
      <w:lvlJc w:val="left"/>
      <w:pPr>
        <w:tabs>
          <w:tab w:val="num" w:pos="1080"/>
        </w:tabs>
        <w:ind w:left="1080" w:hanging="720"/>
      </w:pPr>
      <w:rPr>
        <w:rFonts w:hint="eastAsia"/>
      </w:rPr>
    </w:lvl>
    <w:lvl w:ilvl="1" w:tplc="9BCA2322">
      <w:start w:val="1"/>
      <w:numFmt w:val="lowerLetter"/>
      <w:lvlText w:val="(%2)"/>
      <w:lvlJc w:val="left"/>
      <w:pPr>
        <w:tabs>
          <w:tab w:val="num" w:pos="1620"/>
        </w:tabs>
        <w:ind w:left="1620" w:hanging="540"/>
      </w:pPr>
      <w:rPr>
        <w:rFonts w:hint="eastAsia"/>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94F4FE3"/>
    <w:multiLevelType w:val="hybridMultilevel"/>
    <w:tmpl w:val="B08EB46C"/>
    <w:lvl w:ilvl="0" w:tplc="5322D5B6">
      <w:start w:val="5"/>
      <w:numFmt w:val="decimal"/>
      <w:lvlText w:val="(%1)"/>
      <w:lvlJc w:val="left"/>
      <w:pPr>
        <w:tabs>
          <w:tab w:val="num" w:pos="1800"/>
        </w:tabs>
        <w:ind w:left="1800" w:hanging="360"/>
      </w:pPr>
      <w:rPr>
        <w:rFonts w:hint="eastAsia"/>
      </w:rPr>
    </w:lvl>
    <w:lvl w:ilvl="1" w:tplc="25A217BE">
      <w:start w:val="1"/>
      <w:numFmt w:val="lowerRoman"/>
      <w:lvlText w:val="(%2)"/>
      <w:lvlJc w:val="left"/>
      <w:pPr>
        <w:tabs>
          <w:tab w:val="num" w:pos="2940"/>
        </w:tabs>
        <w:ind w:left="2940" w:hanging="780"/>
      </w:pPr>
      <w:rPr>
        <w:rFonts w:hint="eastAsia"/>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4" w15:restartNumberingAfterBreak="0">
    <w:nsid w:val="6A911DD4"/>
    <w:multiLevelType w:val="hybridMultilevel"/>
    <w:tmpl w:val="C3FE86BA"/>
    <w:lvl w:ilvl="0" w:tplc="682271E2">
      <w:start w:val="1"/>
      <w:numFmt w:val="decimal"/>
      <w:lvlText w:val="%1."/>
      <w:lvlJc w:val="left"/>
      <w:pPr>
        <w:tabs>
          <w:tab w:val="num" w:pos="1080"/>
        </w:tabs>
        <w:ind w:left="1080" w:hanging="720"/>
      </w:pPr>
      <w:rPr>
        <w:rFonts w:hint="eastAsia"/>
      </w:rPr>
    </w:lvl>
    <w:lvl w:ilvl="1" w:tplc="0D26B700">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AFF142B"/>
    <w:multiLevelType w:val="multilevel"/>
    <w:tmpl w:val="B5D05DFC"/>
    <w:lvl w:ilvl="0">
      <w:start w:val="1"/>
      <w:numFmt w:val="bullet"/>
      <w:lvlText w:val=""/>
      <w:lvlJc w:val="left"/>
      <w:pPr>
        <w:tabs>
          <w:tab w:val="num" w:pos="720"/>
        </w:tabs>
        <w:ind w:left="720" w:hanging="360"/>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MingLiU"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hAnsi="Symbol" w:cs="Times New Roman" w:hint="default"/>
      </w:rPr>
    </w:lvl>
    <w:lvl w:ilvl="4">
      <w:start w:val="1"/>
      <w:numFmt w:val="bullet"/>
      <w:lvlText w:val="o"/>
      <w:lvlJc w:val="left"/>
      <w:pPr>
        <w:tabs>
          <w:tab w:val="num" w:pos="3600"/>
        </w:tabs>
        <w:ind w:left="3600" w:hanging="360"/>
      </w:pPr>
      <w:rPr>
        <w:rFonts w:ascii="Courier New" w:hAnsi="Courier New" w:cs="MingLiU"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hAnsi="Symbol" w:cs="Times New Roman" w:hint="default"/>
      </w:rPr>
    </w:lvl>
    <w:lvl w:ilvl="7">
      <w:start w:val="1"/>
      <w:numFmt w:val="bullet"/>
      <w:lvlText w:val="o"/>
      <w:lvlJc w:val="left"/>
      <w:pPr>
        <w:tabs>
          <w:tab w:val="num" w:pos="5760"/>
        </w:tabs>
        <w:ind w:left="5760" w:hanging="360"/>
      </w:pPr>
      <w:rPr>
        <w:rFonts w:ascii="Courier New" w:hAnsi="Courier New" w:cs="MingLiU" w:hint="default"/>
      </w:rPr>
    </w:lvl>
    <w:lvl w:ilvl="8">
      <w:start w:val="1"/>
      <w:numFmt w:val="bullet"/>
      <w:lvlText w:val=""/>
      <w:lvlJc w:val="left"/>
      <w:pPr>
        <w:tabs>
          <w:tab w:val="num" w:pos="6480"/>
        </w:tabs>
        <w:ind w:left="6480" w:hanging="360"/>
      </w:pPr>
      <w:rPr>
        <w:rFonts w:ascii="Wingdings" w:hAnsi="Wingdings" w:cs="Times New Roman" w:hint="default"/>
      </w:rPr>
    </w:lvl>
  </w:abstractNum>
  <w:abstractNum w:abstractNumId="26" w15:restartNumberingAfterBreak="0">
    <w:nsid w:val="6C3C7C68"/>
    <w:multiLevelType w:val="hybridMultilevel"/>
    <w:tmpl w:val="B2304900"/>
    <w:lvl w:ilvl="0" w:tplc="C06C6C36">
      <w:start w:val="2"/>
      <w:numFmt w:val="lowerLetter"/>
      <w:lvlText w:val="%1."/>
      <w:lvlJc w:val="left"/>
      <w:pPr>
        <w:tabs>
          <w:tab w:val="num" w:pos="1900"/>
        </w:tabs>
        <w:ind w:left="1900" w:hanging="360"/>
      </w:pPr>
      <w:rPr>
        <w:rFonts w:hint="eastAsia"/>
      </w:rPr>
    </w:lvl>
    <w:lvl w:ilvl="1" w:tplc="04090019" w:tentative="1">
      <w:start w:val="1"/>
      <w:numFmt w:val="lowerLetter"/>
      <w:lvlText w:val="%2."/>
      <w:lvlJc w:val="left"/>
      <w:pPr>
        <w:tabs>
          <w:tab w:val="num" w:pos="2620"/>
        </w:tabs>
        <w:ind w:left="2620" w:hanging="360"/>
      </w:pPr>
    </w:lvl>
    <w:lvl w:ilvl="2" w:tplc="0409001B" w:tentative="1">
      <w:start w:val="1"/>
      <w:numFmt w:val="lowerRoman"/>
      <w:lvlText w:val="%3."/>
      <w:lvlJc w:val="right"/>
      <w:pPr>
        <w:tabs>
          <w:tab w:val="num" w:pos="3340"/>
        </w:tabs>
        <w:ind w:left="3340" w:hanging="180"/>
      </w:pPr>
    </w:lvl>
    <w:lvl w:ilvl="3" w:tplc="0409000F" w:tentative="1">
      <w:start w:val="1"/>
      <w:numFmt w:val="decimal"/>
      <w:lvlText w:val="%4."/>
      <w:lvlJc w:val="left"/>
      <w:pPr>
        <w:tabs>
          <w:tab w:val="num" w:pos="4060"/>
        </w:tabs>
        <w:ind w:left="4060" w:hanging="360"/>
      </w:pPr>
    </w:lvl>
    <w:lvl w:ilvl="4" w:tplc="04090019" w:tentative="1">
      <w:start w:val="1"/>
      <w:numFmt w:val="lowerLetter"/>
      <w:lvlText w:val="%5."/>
      <w:lvlJc w:val="left"/>
      <w:pPr>
        <w:tabs>
          <w:tab w:val="num" w:pos="4780"/>
        </w:tabs>
        <w:ind w:left="4780" w:hanging="360"/>
      </w:pPr>
    </w:lvl>
    <w:lvl w:ilvl="5" w:tplc="0409001B" w:tentative="1">
      <w:start w:val="1"/>
      <w:numFmt w:val="lowerRoman"/>
      <w:lvlText w:val="%6."/>
      <w:lvlJc w:val="right"/>
      <w:pPr>
        <w:tabs>
          <w:tab w:val="num" w:pos="5500"/>
        </w:tabs>
        <w:ind w:left="5500" w:hanging="180"/>
      </w:pPr>
    </w:lvl>
    <w:lvl w:ilvl="6" w:tplc="0409000F" w:tentative="1">
      <w:start w:val="1"/>
      <w:numFmt w:val="decimal"/>
      <w:lvlText w:val="%7."/>
      <w:lvlJc w:val="left"/>
      <w:pPr>
        <w:tabs>
          <w:tab w:val="num" w:pos="6220"/>
        </w:tabs>
        <w:ind w:left="6220" w:hanging="360"/>
      </w:pPr>
    </w:lvl>
    <w:lvl w:ilvl="7" w:tplc="04090019" w:tentative="1">
      <w:start w:val="1"/>
      <w:numFmt w:val="lowerLetter"/>
      <w:lvlText w:val="%8."/>
      <w:lvlJc w:val="left"/>
      <w:pPr>
        <w:tabs>
          <w:tab w:val="num" w:pos="6940"/>
        </w:tabs>
        <w:ind w:left="6940" w:hanging="360"/>
      </w:pPr>
    </w:lvl>
    <w:lvl w:ilvl="8" w:tplc="0409001B" w:tentative="1">
      <w:start w:val="1"/>
      <w:numFmt w:val="lowerRoman"/>
      <w:lvlText w:val="%9."/>
      <w:lvlJc w:val="right"/>
      <w:pPr>
        <w:tabs>
          <w:tab w:val="num" w:pos="7660"/>
        </w:tabs>
        <w:ind w:left="7660" w:hanging="180"/>
      </w:pPr>
    </w:lvl>
  </w:abstractNum>
  <w:abstractNum w:abstractNumId="27" w15:restartNumberingAfterBreak="0">
    <w:nsid w:val="6FE907D9"/>
    <w:multiLevelType w:val="hybridMultilevel"/>
    <w:tmpl w:val="13B464CE"/>
    <w:lvl w:ilvl="0" w:tplc="7CECCFDC">
      <w:start w:val="1"/>
      <w:numFmt w:val="decimal"/>
      <w:lvlText w:val="%1."/>
      <w:lvlJc w:val="left"/>
      <w:pPr>
        <w:tabs>
          <w:tab w:val="num" w:pos="1080"/>
        </w:tabs>
        <w:ind w:left="1080" w:hanging="720"/>
      </w:pPr>
      <w:rPr>
        <w:rFonts w:hint="eastAsia"/>
      </w:rPr>
    </w:lvl>
    <w:lvl w:ilvl="1" w:tplc="C20E27A0">
      <w:start w:val="1"/>
      <w:numFmt w:val="lowerLetter"/>
      <w:lvlText w:val="(%2)"/>
      <w:lvlJc w:val="left"/>
      <w:pPr>
        <w:tabs>
          <w:tab w:val="num" w:pos="1440"/>
        </w:tabs>
        <w:ind w:left="1440" w:hanging="360"/>
      </w:pPr>
      <w:rPr>
        <w:rFonts w:hint="eastAsia"/>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FF84E13"/>
    <w:multiLevelType w:val="hybridMultilevel"/>
    <w:tmpl w:val="EC3AFC2C"/>
    <w:lvl w:ilvl="0" w:tplc="C2ACF0B2">
      <w:start w:val="1"/>
      <w:numFmt w:val="decimal"/>
      <w:lvlText w:val="%1.      "/>
      <w:lvlJc w:val="left"/>
      <w:pPr>
        <w:tabs>
          <w:tab w:val="num" w:pos="72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0AF4178"/>
    <w:multiLevelType w:val="hybridMultilevel"/>
    <w:tmpl w:val="D684183A"/>
    <w:lvl w:ilvl="0" w:tplc="E976EB98">
      <w:start w:val="3"/>
      <w:numFmt w:val="decimal"/>
      <w:lvlText w:val="%1."/>
      <w:lvlJc w:val="left"/>
      <w:pPr>
        <w:tabs>
          <w:tab w:val="num" w:pos="1900"/>
        </w:tabs>
        <w:ind w:left="1900" w:hanging="360"/>
      </w:pPr>
      <w:rPr>
        <w:rFonts w:hint="eastAsia"/>
      </w:rPr>
    </w:lvl>
    <w:lvl w:ilvl="1" w:tplc="04090019" w:tentative="1">
      <w:start w:val="1"/>
      <w:numFmt w:val="lowerLetter"/>
      <w:lvlText w:val="%2."/>
      <w:lvlJc w:val="left"/>
      <w:pPr>
        <w:tabs>
          <w:tab w:val="num" w:pos="2620"/>
        </w:tabs>
        <w:ind w:left="2620" w:hanging="360"/>
      </w:pPr>
    </w:lvl>
    <w:lvl w:ilvl="2" w:tplc="0409001B" w:tentative="1">
      <w:start w:val="1"/>
      <w:numFmt w:val="lowerRoman"/>
      <w:lvlText w:val="%3."/>
      <w:lvlJc w:val="right"/>
      <w:pPr>
        <w:tabs>
          <w:tab w:val="num" w:pos="3340"/>
        </w:tabs>
        <w:ind w:left="3340" w:hanging="180"/>
      </w:pPr>
    </w:lvl>
    <w:lvl w:ilvl="3" w:tplc="0409000F" w:tentative="1">
      <w:start w:val="1"/>
      <w:numFmt w:val="decimal"/>
      <w:lvlText w:val="%4."/>
      <w:lvlJc w:val="left"/>
      <w:pPr>
        <w:tabs>
          <w:tab w:val="num" w:pos="4060"/>
        </w:tabs>
        <w:ind w:left="4060" w:hanging="360"/>
      </w:pPr>
    </w:lvl>
    <w:lvl w:ilvl="4" w:tplc="04090019" w:tentative="1">
      <w:start w:val="1"/>
      <w:numFmt w:val="lowerLetter"/>
      <w:lvlText w:val="%5."/>
      <w:lvlJc w:val="left"/>
      <w:pPr>
        <w:tabs>
          <w:tab w:val="num" w:pos="4780"/>
        </w:tabs>
        <w:ind w:left="4780" w:hanging="360"/>
      </w:pPr>
    </w:lvl>
    <w:lvl w:ilvl="5" w:tplc="0409001B" w:tentative="1">
      <w:start w:val="1"/>
      <w:numFmt w:val="lowerRoman"/>
      <w:lvlText w:val="%6."/>
      <w:lvlJc w:val="right"/>
      <w:pPr>
        <w:tabs>
          <w:tab w:val="num" w:pos="5500"/>
        </w:tabs>
        <w:ind w:left="5500" w:hanging="180"/>
      </w:pPr>
    </w:lvl>
    <w:lvl w:ilvl="6" w:tplc="0409000F" w:tentative="1">
      <w:start w:val="1"/>
      <w:numFmt w:val="decimal"/>
      <w:lvlText w:val="%7."/>
      <w:lvlJc w:val="left"/>
      <w:pPr>
        <w:tabs>
          <w:tab w:val="num" w:pos="6220"/>
        </w:tabs>
        <w:ind w:left="6220" w:hanging="360"/>
      </w:pPr>
    </w:lvl>
    <w:lvl w:ilvl="7" w:tplc="04090019" w:tentative="1">
      <w:start w:val="1"/>
      <w:numFmt w:val="lowerLetter"/>
      <w:lvlText w:val="%8."/>
      <w:lvlJc w:val="left"/>
      <w:pPr>
        <w:tabs>
          <w:tab w:val="num" w:pos="6940"/>
        </w:tabs>
        <w:ind w:left="6940" w:hanging="360"/>
      </w:pPr>
    </w:lvl>
    <w:lvl w:ilvl="8" w:tplc="0409001B" w:tentative="1">
      <w:start w:val="1"/>
      <w:numFmt w:val="lowerRoman"/>
      <w:lvlText w:val="%9."/>
      <w:lvlJc w:val="right"/>
      <w:pPr>
        <w:tabs>
          <w:tab w:val="num" w:pos="7660"/>
        </w:tabs>
        <w:ind w:left="7660" w:hanging="180"/>
      </w:pPr>
    </w:lvl>
  </w:abstractNum>
  <w:abstractNum w:abstractNumId="30" w15:restartNumberingAfterBreak="0">
    <w:nsid w:val="7AF716A2"/>
    <w:multiLevelType w:val="hybridMultilevel"/>
    <w:tmpl w:val="BAF83CF4"/>
    <w:lvl w:ilvl="0" w:tplc="D4B2418A">
      <w:start w:val="25"/>
      <w:numFmt w:val="decimal"/>
      <w:lvlText w:val="%1."/>
      <w:lvlJc w:val="left"/>
      <w:pPr>
        <w:tabs>
          <w:tab w:val="num" w:pos="2160"/>
        </w:tabs>
        <w:ind w:left="2160" w:hanging="720"/>
      </w:pPr>
      <w:rPr>
        <w:rFonts w:hint="eastAsia"/>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num w:numId="1" w16cid:durableId="1583028212">
    <w:abstractNumId w:val="11"/>
  </w:num>
  <w:num w:numId="2" w16cid:durableId="709955049">
    <w:abstractNumId w:val="25"/>
  </w:num>
  <w:num w:numId="3" w16cid:durableId="1248880575">
    <w:abstractNumId w:val="14"/>
  </w:num>
  <w:num w:numId="4" w16cid:durableId="1185286679">
    <w:abstractNumId w:val="29"/>
  </w:num>
  <w:num w:numId="5" w16cid:durableId="1183319686">
    <w:abstractNumId w:val="26"/>
  </w:num>
  <w:num w:numId="6" w16cid:durableId="1625842566">
    <w:abstractNumId w:val="28"/>
  </w:num>
  <w:num w:numId="7" w16cid:durableId="1373993179">
    <w:abstractNumId w:val="5"/>
  </w:num>
  <w:num w:numId="8" w16cid:durableId="764150697">
    <w:abstractNumId w:val="24"/>
  </w:num>
  <w:num w:numId="9" w16cid:durableId="170729066">
    <w:abstractNumId w:val="17"/>
  </w:num>
  <w:num w:numId="10" w16cid:durableId="1980499702">
    <w:abstractNumId w:val="19"/>
  </w:num>
  <w:num w:numId="11" w16cid:durableId="1225524349">
    <w:abstractNumId w:val="20"/>
    <w:lvlOverride w:ilvl="0">
      <w:startOverride w:val="35"/>
    </w:lvlOverride>
  </w:num>
  <w:num w:numId="12" w16cid:durableId="1623148663">
    <w:abstractNumId w:val="20"/>
    <w:lvlOverride w:ilvl="0">
      <w:startOverride w:val="36"/>
    </w:lvlOverride>
  </w:num>
  <w:num w:numId="13" w16cid:durableId="1365401247">
    <w:abstractNumId w:val="3"/>
    <w:lvlOverride w:ilvl="0">
      <w:startOverride w:val="35"/>
    </w:lvlOverride>
  </w:num>
  <w:num w:numId="14" w16cid:durableId="838274608">
    <w:abstractNumId w:val="3"/>
    <w:lvlOverride w:ilvl="0">
      <w:startOverride w:val="36"/>
    </w:lvlOverride>
  </w:num>
  <w:num w:numId="15" w16cid:durableId="1788623205">
    <w:abstractNumId w:val="21"/>
    <w:lvlOverride w:ilvl="0">
      <w:startOverride w:val="50"/>
    </w:lvlOverride>
  </w:num>
  <w:num w:numId="16" w16cid:durableId="153305671">
    <w:abstractNumId w:val="21"/>
    <w:lvlOverride w:ilvl="0">
      <w:startOverride w:val="51"/>
    </w:lvlOverride>
  </w:num>
  <w:num w:numId="17" w16cid:durableId="1361661524">
    <w:abstractNumId w:val="2"/>
  </w:num>
  <w:num w:numId="18" w16cid:durableId="957106365">
    <w:abstractNumId w:val="22"/>
  </w:num>
  <w:num w:numId="19" w16cid:durableId="805584824">
    <w:abstractNumId w:val="27"/>
  </w:num>
  <w:num w:numId="20" w16cid:durableId="628390356">
    <w:abstractNumId w:val="8"/>
  </w:num>
  <w:num w:numId="21" w16cid:durableId="519052209">
    <w:abstractNumId w:val="30"/>
  </w:num>
  <w:num w:numId="22" w16cid:durableId="2026899649">
    <w:abstractNumId w:val="18"/>
  </w:num>
  <w:num w:numId="23" w16cid:durableId="255526746">
    <w:abstractNumId w:val="10"/>
  </w:num>
  <w:num w:numId="24" w16cid:durableId="997076041">
    <w:abstractNumId w:val="9"/>
  </w:num>
  <w:num w:numId="25" w16cid:durableId="980615586">
    <w:abstractNumId w:val="16"/>
  </w:num>
  <w:num w:numId="26" w16cid:durableId="1156914893">
    <w:abstractNumId w:val="6"/>
  </w:num>
  <w:num w:numId="27" w16cid:durableId="1419867283">
    <w:abstractNumId w:val="23"/>
  </w:num>
  <w:num w:numId="28" w16cid:durableId="109395152">
    <w:abstractNumId w:val="13"/>
  </w:num>
  <w:num w:numId="29" w16cid:durableId="1080440800">
    <w:abstractNumId w:val="12"/>
  </w:num>
  <w:num w:numId="30" w16cid:durableId="1277449138">
    <w:abstractNumId w:val="1"/>
  </w:num>
  <w:num w:numId="31" w16cid:durableId="262106930">
    <w:abstractNumId w:val="4"/>
  </w:num>
  <w:num w:numId="32" w16cid:durableId="537619313">
    <w:abstractNumId w:val="7"/>
  </w:num>
  <w:num w:numId="33" w16cid:durableId="590284882">
    <w:abstractNumId w:val="15"/>
  </w:num>
  <w:num w:numId="34" w16cid:durableId="15916234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doNotTrackMoves/>
  <w:defaultTabStop w:val="720"/>
  <w:drawingGridHorizontalSpacing w:val="140"/>
  <w:drawingGridVerticalSpacing w:val="190"/>
  <w:displayHorizontalDrawingGridEvery w:val="2"/>
  <w:displayVerticalDrawingGridEvery w:val="2"/>
  <w:noPunctuationKerning/>
  <w:characterSpacingControl w:val="doNotCompress"/>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067A0"/>
    <w:rsid w:val="00051087"/>
    <w:rsid w:val="000A60E0"/>
    <w:rsid w:val="000C56F4"/>
    <w:rsid w:val="000D1F84"/>
    <w:rsid w:val="00126749"/>
    <w:rsid w:val="001823B4"/>
    <w:rsid w:val="001844EC"/>
    <w:rsid w:val="001C2C48"/>
    <w:rsid w:val="001D6AD3"/>
    <w:rsid w:val="00202AD9"/>
    <w:rsid w:val="0020485D"/>
    <w:rsid w:val="00216988"/>
    <w:rsid w:val="0027575F"/>
    <w:rsid w:val="00293617"/>
    <w:rsid w:val="002A06B0"/>
    <w:rsid w:val="002A2CE8"/>
    <w:rsid w:val="00301986"/>
    <w:rsid w:val="00305F17"/>
    <w:rsid w:val="003067A0"/>
    <w:rsid w:val="00314DDC"/>
    <w:rsid w:val="003167F4"/>
    <w:rsid w:val="00333E13"/>
    <w:rsid w:val="003402CD"/>
    <w:rsid w:val="003529FF"/>
    <w:rsid w:val="00370872"/>
    <w:rsid w:val="003A222A"/>
    <w:rsid w:val="0041047A"/>
    <w:rsid w:val="0042045D"/>
    <w:rsid w:val="00432556"/>
    <w:rsid w:val="00461E7D"/>
    <w:rsid w:val="00464D71"/>
    <w:rsid w:val="00482FCF"/>
    <w:rsid w:val="004B2140"/>
    <w:rsid w:val="004B3EDD"/>
    <w:rsid w:val="004D1921"/>
    <w:rsid w:val="00515A76"/>
    <w:rsid w:val="00524951"/>
    <w:rsid w:val="00550FE9"/>
    <w:rsid w:val="0055565F"/>
    <w:rsid w:val="005563FB"/>
    <w:rsid w:val="005A33DD"/>
    <w:rsid w:val="005B66DA"/>
    <w:rsid w:val="005C42D1"/>
    <w:rsid w:val="005D0B4F"/>
    <w:rsid w:val="005D5A18"/>
    <w:rsid w:val="005D627A"/>
    <w:rsid w:val="005E6EC1"/>
    <w:rsid w:val="006460F4"/>
    <w:rsid w:val="00680E12"/>
    <w:rsid w:val="006A4CCD"/>
    <w:rsid w:val="006A715D"/>
    <w:rsid w:val="006C6F7D"/>
    <w:rsid w:val="006D74BC"/>
    <w:rsid w:val="006E4338"/>
    <w:rsid w:val="006F19C4"/>
    <w:rsid w:val="00706F82"/>
    <w:rsid w:val="0073082F"/>
    <w:rsid w:val="00790751"/>
    <w:rsid w:val="007A311D"/>
    <w:rsid w:val="007A7AA9"/>
    <w:rsid w:val="007F1A31"/>
    <w:rsid w:val="00823677"/>
    <w:rsid w:val="00834F83"/>
    <w:rsid w:val="00835B3D"/>
    <w:rsid w:val="0088139E"/>
    <w:rsid w:val="008B0E24"/>
    <w:rsid w:val="008C0B39"/>
    <w:rsid w:val="008E0990"/>
    <w:rsid w:val="00976670"/>
    <w:rsid w:val="009B2394"/>
    <w:rsid w:val="009B3BCB"/>
    <w:rsid w:val="009F5D62"/>
    <w:rsid w:val="00A442B2"/>
    <w:rsid w:val="00A60F9A"/>
    <w:rsid w:val="00AA6B71"/>
    <w:rsid w:val="00AB1BB8"/>
    <w:rsid w:val="00AF6110"/>
    <w:rsid w:val="00B17514"/>
    <w:rsid w:val="00BA48E5"/>
    <w:rsid w:val="00BB5101"/>
    <w:rsid w:val="00C073E4"/>
    <w:rsid w:val="00C14E12"/>
    <w:rsid w:val="00C2732B"/>
    <w:rsid w:val="00C328F3"/>
    <w:rsid w:val="00C3318B"/>
    <w:rsid w:val="00C34E37"/>
    <w:rsid w:val="00C6541A"/>
    <w:rsid w:val="00C8115C"/>
    <w:rsid w:val="00C8713B"/>
    <w:rsid w:val="00CB21C0"/>
    <w:rsid w:val="00CC650F"/>
    <w:rsid w:val="00CD76BB"/>
    <w:rsid w:val="00D13D60"/>
    <w:rsid w:val="00D422B4"/>
    <w:rsid w:val="00D62FC1"/>
    <w:rsid w:val="00D63D03"/>
    <w:rsid w:val="00D743D0"/>
    <w:rsid w:val="00D92D67"/>
    <w:rsid w:val="00DB41C2"/>
    <w:rsid w:val="00DD158B"/>
    <w:rsid w:val="00DD5215"/>
    <w:rsid w:val="00DF32F5"/>
    <w:rsid w:val="00E41CD2"/>
    <w:rsid w:val="00E94E4E"/>
    <w:rsid w:val="00F05000"/>
    <w:rsid w:val="00F14707"/>
    <w:rsid w:val="00F352B5"/>
    <w:rsid w:val="00F43B6F"/>
    <w:rsid w:val="00F617E6"/>
    <w:rsid w:val="00F70ABF"/>
    <w:rsid w:val="00F87D02"/>
    <w:rsid w:val="00FB0236"/>
    <w:rsid w:val="00FB3AD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8A1688DB-FF8E-1146-BE28-D13971DC5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kern w:val="2"/>
      <w:sz w:val="28"/>
      <w:lang w:val="en-US"/>
    </w:rPr>
  </w:style>
  <w:style w:type="paragraph" w:styleId="Heading1">
    <w:name w:val="heading 1"/>
    <w:basedOn w:val="Normal"/>
    <w:next w:val="Normal"/>
    <w:qFormat/>
    <w:pPr>
      <w:keepNext/>
      <w:spacing w:line="360" w:lineRule="auto"/>
      <w:jc w:val="center"/>
      <w:outlineLvl w:val="0"/>
    </w:pPr>
    <w:rPr>
      <w:b/>
    </w:rPr>
  </w:style>
  <w:style w:type="paragraph" w:styleId="Heading2">
    <w:name w:val="heading 2"/>
    <w:basedOn w:val="Normal"/>
    <w:next w:val="Normal"/>
    <w:qFormat/>
    <w:pPr>
      <w:keepNext/>
      <w:outlineLvl w:val="1"/>
    </w:pPr>
    <w:rPr>
      <w:b/>
      <w:bCs/>
      <w:sz w:val="20"/>
    </w:rPr>
  </w:style>
  <w:style w:type="paragraph" w:styleId="Heading3">
    <w:name w:val="heading 3"/>
    <w:basedOn w:val="Normal"/>
    <w:next w:val="Normal"/>
    <w:qFormat/>
    <w:pPr>
      <w:keepNext/>
      <w:jc w:val="center"/>
      <w:outlineLvl w:val="2"/>
    </w:pPr>
    <w:rPr>
      <w:b/>
      <w:bCs/>
      <w:sz w:val="20"/>
    </w:rPr>
  </w:style>
  <w:style w:type="paragraph" w:styleId="Heading4">
    <w:name w:val="heading 4"/>
    <w:basedOn w:val="Normal"/>
    <w:next w:val="Normal"/>
    <w:qFormat/>
    <w:pPr>
      <w:keepNext/>
      <w:outlineLvl w:val="3"/>
    </w:pPr>
    <w:rPr>
      <w:b/>
      <w:sz w:val="21"/>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overflowPunct w:val="0"/>
      <w:autoSpaceDE w:val="0"/>
      <w:autoSpaceDN w:val="0"/>
      <w:adjustRightInd w:val="0"/>
      <w:spacing w:line="480" w:lineRule="atLeast"/>
      <w:textAlignment w:val="baseline"/>
    </w:pPr>
    <w:rPr>
      <w:rFonts w:eastAsia="PMingLiU"/>
      <w:lang w:val="en-GB"/>
    </w:rPr>
  </w:style>
  <w:style w:type="paragraph" w:styleId="Footer">
    <w:name w:val="footer"/>
    <w:basedOn w:val="Normal"/>
    <w:semiHidden/>
    <w:pPr>
      <w:tabs>
        <w:tab w:val="center" w:pos="4153"/>
        <w:tab w:val="right" w:pos="8306"/>
      </w:tabs>
      <w:snapToGrid w:val="0"/>
    </w:pPr>
    <w:rPr>
      <w:sz w:val="18"/>
    </w:rPr>
  </w:style>
  <w:style w:type="paragraph" w:customStyle="1" w:styleId="mainheadings">
    <w:name w:val="mainheadings"/>
    <w:next w:val="Normal"/>
    <w:pPr>
      <w:keepNext/>
      <w:spacing w:before="600"/>
    </w:pPr>
    <w:rPr>
      <w:rFonts w:eastAsia="MingLiU"/>
      <w:i/>
      <w:caps/>
      <w:noProof/>
      <w:sz w:val="28"/>
      <w:lang w:val="en-US" w:eastAsia="en-US"/>
    </w:rPr>
  </w:style>
  <w:style w:type="character" w:styleId="PageNumber">
    <w:name w:val="page number"/>
    <w:basedOn w:val="DefaultParagraphFont"/>
    <w:semiHidden/>
  </w:style>
  <w:style w:type="paragraph" w:customStyle="1" w:styleId="para">
    <w:name w:val="para"/>
    <w:pPr>
      <w:numPr>
        <w:numId w:val="1"/>
      </w:numPr>
      <w:tabs>
        <w:tab w:val="clear" w:pos="360"/>
        <w:tab w:val="num" w:pos="1400"/>
      </w:tabs>
      <w:snapToGrid w:val="0"/>
      <w:spacing w:before="480" w:line="360" w:lineRule="auto"/>
    </w:pPr>
    <w:rPr>
      <w:sz w:val="28"/>
      <w:lang w:val="en-GB"/>
    </w:rPr>
  </w:style>
  <w:style w:type="paragraph" w:customStyle="1" w:styleId="PARA-CONT">
    <w:name w:val="PARA-CON'T"/>
    <w:basedOn w:val="para"/>
    <w:next w:val="para"/>
    <w:pPr>
      <w:numPr>
        <w:numId w:val="0"/>
      </w:numPr>
      <w:spacing w:before="240"/>
    </w:pPr>
  </w:style>
  <w:style w:type="paragraph" w:styleId="BlockText">
    <w:name w:val="Block Text"/>
    <w:basedOn w:val="Normal"/>
    <w:semiHidden/>
    <w:pPr>
      <w:tabs>
        <w:tab w:val="center" w:pos="4200"/>
        <w:tab w:val="right" w:pos="8504"/>
      </w:tabs>
      <w:adjustRightInd w:val="0"/>
      <w:ind w:left="4200" w:right="-36"/>
    </w:pPr>
  </w:style>
  <w:style w:type="paragraph" w:customStyle="1" w:styleId="points">
    <w:name w:val="points"/>
    <w:basedOn w:val="para"/>
    <w:pPr>
      <w:numPr>
        <w:numId w:val="0"/>
      </w:numPr>
      <w:tabs>
        <w:tab w:val="left" w:pos="1400"/>
        <w:tab w:val="left" w:pos="1960"/>
      </w:tabs>
      <w:spacing w:before="120"/>
      <w:ind w:left="1417" w:hanging="680"/>
    </w:pPr>
  </w:style>
  <w:style w:type="paragraph" w:customStyle="1" w:styleId="quote">
    <w:name w:val="quote"/>
    <w:pPr>
      <w:tabs>
        <w:tab w:val="left" w:pos="1985"/>
      </w:tabs>
      <w:adjustRightInd w:val="0"/>
      <w:snapToGrid w:val="0"/>
      <w:spacing w:before="120" w:after="120"/>
      <w:ind w:left="1418" w:right="737"/>
    </w:pPr>
    <w:rPr>
      <w:sz w:val="24"/>
      <w:lang w:val="en-GB"/>
    </w:rPr>
  </w:style>
  <w:style w:type="paragraph" w:customStyle="1" w:styleId="subheading">
    <w:name w:val="subheading"/>
    <w:next w:val="Normal"/>
    <w:pPr>
      <w:keepNext/>
      <w:snapToGrid w:val="0"/>
      <w:spacing w:before="600" w:line="360" w:lineRule="auto"/>
    </w:pPr>
    <w:rPr>
      <w:rFonts w:eastAsia="MingLiU"/>
      <w:i/>
      <w:sz w:val="28"/>
      <w:lang w:val="en-US"/>
    </w:rPr>
  </w:style>
  <w:style w:type="paragraph" w:styleId="BodyText">
    <w:name w:val="Body Text"/>
    <w:basedOn w:val="Normal"/>
    <w:semiHidden/>
    <w:pPr>
      <w:tabs>
        <w:tab w:val="left" w:pos="1425"/>
        <w:tab w:val="right" w:pos="8505"/>
      </w:tabs>
      <w:overflowPunct w:val="0"/>
      <w:autoSpaceDE w:val="0"/>
      <w:autoSpaceDN w:val="0"/>
      <w:adjustRightInd w:val="0"/>
      <w:spacing w:before="480"/>
      <w:jc w:val="left"/>
      <w:textAlignment w:val="baseline"/>
    </w:pPr>
    <w:rPr>
      <w:rFonts w:eastAsia="PMingLiU"/>
      <w:kern w:val="0"/>
      <w:lang w:val="en-GB" w:eastAsia="en-US"/>
    </w:rPr>
  </w:style>
  <w:style w:type="paragraph" w:styleId="BodyTextIndent">
    <w:name w:val="Body Text Indent"/>
    <w:basedOn w:val="Normal"/>
    <w:semiHidden/>
    <w:pPr>
      <w:tabs>
        <w:tab w:val="left" w:pos="1425"/>
        <w:tab w:val="right" w:pos="8505"/>
      </w:tabs>
      <w:overflowPunct w:val="0"/>
      <w:autoSpaceDE w:val="0"/>
      <w:autoSpaceDN w:val="0"/>
      <w:adjustRightInd w:val="0"/>
      <w:ind w:left="570" w:hanging="570"/>
      <w:jc w:val="left"/>
      <w:textAlignment w:val="baseline"/>
    </w:pPr>
    <w:rPr>
      <w:rFonts w:eastAsia="PMingLiU"/>
      <w:kern w:val="0"/>
      <w:lang w:val="en-GB" w:eastAsia="en-US"/>
    </w:rPr>
  </w:style>
  <w:style w:type="paragraph" w:styleId="BodyTextIndent3">
    <w:name w:val="Body Text Indent 3"/>
    <w:basedOn w:val="Normal"/>
    <w:semiHidden/>
    <w:pPr>
      <w:ind w:left="420" w:hanging="420"/>
    </w:pPr>
  </w:style>
  <w:style w:type="paragraph" w:styleId="BodyTextIndent2">
    <w:name w:val="Body Text Indent 2"/>
    <w:basedOn w:val="Normal"/>
    <w:semiHidden/>
    <w:pPr>
      <w:spacing w:line="240" w:lineRule="atLeast"/>
      <w:ind w:left="4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ingMee%20Chan\Application%20Data\Microsoft\Templates\HC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C:\Documents and Settings\LingMee Chan\Application Data\Microsoft\Templates\HCAL.dot</Template>
  <TotalTime>0</TotalTime>
  <Pages>3</Pages>
  <Words>4111</Words>
  <Characters>23433</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DCCJ 5066/2007</vt:lpstr>
    </vt:vector>
  </TitlesOfParts>
  <Company>Judiciary hong Kong</Company>
  <LinksUpToDate>false</LinksUpToDate>
  <CharactersWithSpaces>27490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DCCJ 5066/2007</dc:title>
  <dc:subject/>
  <dc:creator>Judiciary</dc:creator>
  <cp:keywords/>
  <cp:lastModifiedBy>Adrien Kwong</cp:lastModifiedBy>
  <cp:revision>2</cp:revision>
  <cp:lastPrinted>2009-05-25T06:16:00Z</cp:lastPrinted>
  <dcterms:created xsi:type="dcterms:W3CDTF">2023-10-14T01:11:00Z</dcterms:created>
  <dcterms:modified xsi:type="dcterms:W3CDTF">2023-10-14T01:11:00Z</dcterms:modified>
</cp:coreProperties>
</file>