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7677BE" w14:textId="77777777" w:rsidR="00D0454A" w:rsidRPr="00E56303" w:rsidRDefault="00D0454A" w:rsidP="3D0C85C8">
      <w:pPr>
        <w:pStyle w:val="Heading1"/>
        <w:tabs>
          <w:tab w:val="left" w:pos="1440"/>
        </w:tabs>
        <w:snapToGrid w:val="0"/>
        <w:spacing w:before="0" w:after="0" w:line="360" w:lineRule="auto"/>
        <w:jc w:val="right"/>
        <w:rPr>
          <w:rFonts w:ascii="Times New Roman" w:eastAsia="PMingLiU" w:hAnsi="Times New Roman"/>
          <w:b w:val="0"/>
          <w:kern w:val="0"/>
          <w:lang w:eastAsia="zh-TW"/>
        </w:rPr>
      </w:pPr>
      <w:r w:rsidRPr="3D0C85C8">
        <w:rPr>
          <w:rFonts w:ascii="Times New Roman" w:eastAsia="PMingLiU" w:hAnsi="Times New Roman"/>
          <w:b w:val="0"/>
          <w:kern w:val="0"/>
          <w:lang w:eastAsia="zh-TW"/>
        </w:rPr>
        <w:t xml:space="preserve">DCPI </w:t>
      </w:r>
      <w:r w:rsidR="00E56303" w:rsidRPr="3D0C85C8">
        <w:rPr>
          <w:rFonts w:ascii="Times New Roman" w:eastAsiaTheme="minorEastAsia" w:hAnsi="Times New Roman"/>
          <w:b w:val="0"/>
          <w:kern w:val="0"/>
          <w:lang w:val="en-US"/>
        </w:rPr>
        <w:t>421</w:t>
      </w:r>
      <w:r w:rsidR="00E56303" w:rsidRPr="3D0C85C8">
        <w:rPr>
          <w:rFonts w:ascii="Times New Roman" w:eastAsia="PMingLiU" w:hAnsi="Times New Roman"/>
          <w:b w:val="0"/>
          <w:kern w:val="0"/>
          <w:lang w:eastAsia="zh-TW"/>
        </w:rPr>
        <w:t>/2018</w:t>
      </w:r>
    </w:p>
    <w:p w14:paraId="51DCAFCE" w14:textId="59C6BE13" w:rsidR="00D0454A" w:rsidRPr="003D0C6E" w:rsidRDefault="005A1EF1" w:rsidP="00D0454A">
      <w:pPr>
        <w:jc w:val="right"/>
        <w:rPr>
          <w:lang w:val="en-GB" w:eastAsia="zh-TW"/>
        </w:rPr>
      </w:pPr>
      <w:sdt>
        <w:sdtPr>
          <w:rPr>
            <w:rStyle w:val="PlaceholderText"/>
            <w:color w:val="auto"/>
          </w:rPr>
          <w:alias w:val="neutral citation number"/>
          <w:tag w:val="neutral citation number"/>
          <w:id w:val="210003420"/>
          <w:placeholder>
            <w:docPart w:val="633AD80039F944C8B6AB8FF1F398BE7B"/>
          </w:placeholder>
          <w:text/>
        </w:sdtPr>
        <w:sdtEndPr>
          <w:rPr>
            <w:rStyle w:val="PlaceholderText"/>
          </w:rPr>
        </w:sdtEndPr>
        <w:sdtContent>
          <w:r w:rsidR="00950427">
            <w:rPr>
              <w:rStyle w:val="PlaceholderText"/>
              <w:color w:val="auto"/>
            </w:rPr>
            <w:t>[2022</w:t>
          </w:r>
          <w:r w:rsidR="00810902">
            <w:rPr>
              <w:rStyle w:val="PlaceholderText"/>
              <w:color w:val="auto"/>
            </w:rPr>
            <w:t>] HKDC 1346</w:t>
          </w:r>
        </w:sdtContent>
      </w:sdt>
    </w:p>
    <w:p w14:paraId="1A514E60" w14:textId="77777777" w:rsidR="00D0454A" w:rsidRPr="003D0C6E" w:rsidRDefault="00D0454A" w:rsidP="00D0454A">
      <w:pPr>
        <w:spacing w:line="360" w:lineRule="auto"/>
        <w:rPr>
          <w:rFonts w:eastAsia="PMingLiU"/>
          <w:szCs w:val="28"/>
          <w:lang w:val="en-GB" w:eastAsia="zh-TW"/>
        </w:rPr>
      </w:pPr>
    </w:p>
    <w:p w14:paraId="7E170167" w14:textId="77777777" w:rsidR="00D0454A" w:rsidRPr="005B470E" w:rsidRDefault="00D0454A" w:rsidP="00D0454A">
      <w:pPr>
        <w:pStyle w:val="normal3"/>
        <w:tabs>
          <w:tab w:val="clear" w:pos="4320"/>
          <w:tab w:val="clear" w:pos="4500"/>
          <w:tab w:val="clear" w:pos="9000"/>
          <w:tab w:val="clear" w:pos="9072"/>
        </w:tabs>
        <w:overflowPunct/>
        <w:autoSpaceDE/>
        <w:autoSpaceDN/>
        <w:rPr>
          <w:rFonts w:eastAsia="PMingLiU"/>
          <w:szCs w:val="28"/>
          <w:lang w:eastAsia="zh-TW"/>
        </w:rPr>
        <w:sectPr w:rsidR="00D0454A" w:rsidRPr="005B470E">
          <w:headerReference w:type="default" r:id="rId11"/>
          <w:footerReference w:type="even" r:id="rId12"/>
          <w:footerReference w:type="default" r:id="rId13"/>
          <w:pgSz w:w="11906" w:h="16838" w:code="9"/>
          <w:pgMar w:top="1800" w:right="1800" w:bottom="1440" w:left="1800" w:header="720" w:footer="720" w:gutter="0"/>
          <w:cols w:space="708"/>
          <w:docGrid w:linePitch="380"/>
        </w:sectPr>
      </w:pPr>
    </w:p>
    <w:p w14:paraId="539DCCD8" w14:textId="77777777"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rPr>
        <w:t>IN THE DISTRICT COURT OF THE</w:t>
      </w:r>
    </w:p>
    <w:p w14:paraId="67C86131" w14:textId="77777777"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eastAsia="en-US"/>
        </w:rPr>
      </w:pPr>
      <w:r w:rsidRPr="003304EA">
        <w:rPr>
          <w:b/>
          <w:bCs/>
          <w:szCs w:val="28"/>
          <w:lang w:val="en-GB" w:eastAsia="en-US"/>
        </w:rPr>
        <w:t>HONG KONG SPECIAL ADMINISTRATIVE REGION</w:t>
      </w:r>
    </w:p>
    <w:p w14:paraId="0D459621" w14:textId="77777777" w:rsidR="00D0454A" w:rsidRPr="003304EA" w:rsidRDefault="00D0454A" w:rsidP="00D0454A">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Pr>
          <w:rFonts w:ascii="Times New Roman" w:hAnsi="Times New Roman"/>
          <w:b w:val="0"/>
          <w:kern w:val="0"/>
          <w:szCs w:val="28"/>
          <w:lang w:val="en-US"/>
        </w:rPr>
        <w:t>PERSONAL INJURIES ACTION NO</w:t>
      </w:r>
      <w:r w:rsidR="00821EEB">
        <w:rPr>
          <w:rFonts w:ascii="Times New Roman" w:hAnsi="Times New Roman"/>
          <w:b w:val="0"/>
          <w:kern w:val="0"/>
          <w:szCs w:val="28"/>
          <w:lang w:val="en-US"/>
        </w:rPr>
        <w:t>.</w:t>
      </w:r>
      <w:r>
        <w:rPr>
          <w:rFonts w:ascii="Times New Roman" w:hAnsi="Times New Roman"/>
          <w:b w:val="0"/>
          <w:kern w:val="0"/>
          <w:szCs w:val="28"/>
          <w:lang w:val="en-US"/>
        </w:rPr>
        <w:t xml:space="preserve"> </w:t>
      </w:r>
      <w:r w:rsidR="00E56303">
        <w:rPr>
          <w:rFonts w:ascii="Times New Roman" w:hAnsi="Times New Roman"/>
          <w:b w:val="0"/>
          <w:kern w:val="0"/>
          <w:szCs w:val="28"/>
          <w:lang w:val="en-US"/>
        </w:rPr>
        <w:t>421 OF 2018</w:t>
      </w:r>
    </w:p>
    <w:p w14:paraId="419D3718" w14:textId="3B613300" w:rsidR="00D0454A" w:rsidRPr="00473A76" w:rsidRDefault="00D0454A" w:rsidP="00D0454A">
      <w:pPr>
        <w:spacing w:line="360" w:lineRule="auto"/>
        <w:rPr>
          <w:rFonts w:eastAsia="PMingLiU"/>
          <w:szCs w:val="28"/>
          <w:lang w:val="en-GB" w:eastAsia="zh-TW"/>
        </w:rPr>
      </w:pPr>
    </w:p>
    <w:p w14:paraId="47577C05" w14:textId="77777777" w:rsidR="00D0454A" w:rsidRPr="0012614D" w:rsidRDefault="00D0454A" w:rsidP="00D0454A">
      <w:pPr>
        <w:tabs>
          <w:tab w:val="clear" w:pos="1440"/>
          <w:tab w:val="clear" w:pos="4320"/>
          <w:tab w:val="clear" w:pos="9072"/>
          <w:tab w:val="left" w:pos="2100"/>
        </w:tabs>
        <w:spacing w:line="360" w:lineRule="auto"/>
        <w:jc w:val="center"/>
        <w:rPr>
          <w:rFonts w:eastAsia="PMingLiU"/>
          <w:caps/>
          <w:szCs w:val="28"/>
          <w:lang w:val="en-HK"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14:paraId="023D9FAA" w14:textId="77777777" w:rsidR="00D0454A" w:rsidRPr="006E39C1" w:rsidRDefault="00D0454A" w:rsidP="00B34255">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14:paraId="1122FA0D" w14:textId="77777777" w:rsidR="00D0454A" w:rsidRPr="009C030F" w:rsidRDefault="00D0454A" w:rsidP="00B34255">
      <w:pPr>
        <w:tabs>
          <w:tab w:val="clear" w:pos="1440"/>
          <w:tab w:val="clear" w:pos="4320"/>
          <w:tab w:val="clear" w:pos="9072"/>
          <w:tab w:val="center" w:pos="4140"/>
          <w:tab w:val="right" w:pos="8280"/>
        </w:tabs>
        <w:snapToGrid/>
        <w:spacing w:line="360" w:lineRule="auto"/>
        <w:rPr>
          <w:bCs/>
          <w:szCs w:val="28"/>
        </w:rPr>
      </w:pPr>
      <w:r w:rsidRPr="006E39C1">
        <w:rPr>
          <w:bCs/>
          <w:szCs w:val="28"/>
          <w:lang w:val="en-GB"/>
        </w:rPr>
        <w:tab/>
      </w:r>
      <w:r w:rsidR="00E56303" w:rsidRPr="00E56303">
        <w:rPr>
          <w:bCs/>
          <w:szCs w:val="28"/>
        </w:rPr>
        <w:t xml:space="preserve">ALAM </w:t>
      </w:r>
      <w:proofErr w:type="gramStart"/>
      <w:r w:rsidR="00E56303" w:rsidRPr="00E56303">
        <w:rPr>
          <w:bCs/>
          <w:szCs w:val="28"/>
        </w:rPr>
        <w:t xml:space="preserve">ZAFAR  </w:t>
      </w:r>
      <w:r w:rsidRPr="006E39C1">
        <w:rPr>
          <w:bCs/>
          <w:szCs w:val="28"/>
          <w:lang w:val="en-GB"/>
        </w:rPr>
        <w:tab/>
      </w:r>
      <w:proofErr w:type="gramEnd"/>
      <w:r>
        <w:rPr>
          <w:bCs/>
          <w:szCs w:val="28"/>
          <w:lang w:val="en-GB"/>
        </w:rPr>
        <w:t>Plaintiff</w:t>
      </w:r>
    </w:p>
    <w:p w14:paraId="05DF8E89" w14:textId="77777777" w:rsidR="00950427" w:rsidRPr="00E56303" w:rsidRDefault="00D0454A" w:rsidP="00E56303">
      <w:pPr>
        <w:tabs>
          <w:tab w:val="clear" w:pos="1440"/>
          <w:tab w:val="clear" w:pos="4320"/>
          <w:tab w:val="clear" w:pos="9072"/>
          <w:tab w:val="center" w:pos="4140"/>
        </w:tabs>
        <w:snapToGrid/>
        <w:spacing w:line="360" w:lineRule="auto"/>
        <w:jc w:val="center"/>
        <w:rPr>
          <w:bCs/>
          <w:szCs w:val="28"/>
          <w:lang w:val="en-GB"/>
        </w:rPr>
      </w:pPr>
      <w:r w:rsidRPr="006E39C1">
        <w:rPr>
          <w:bCs/>
          <w:szCs w:val="28"/>
          <w:lang w:val="en-GB"/>
        </w:rPr>
        <w:t>and</w:t>
      </w:r>
      <w:r w:rsidR="00950427" w:rsidRPr="00950427">
        <w:rPr>
          <w:bCs/>
          <w:szCs w:val="28"/>
        </w:rPr>
        <w:t xml:space="preserve"> </w:t>
      </w:r>
    </w:p>
    <w:p w14:paraId="6C6BBEA9" w14:textId="77777777" w:rsidR="00E56303" w:rsidRDefault="00950427" w:rsidP="00B34255">
      <w:pPr>
        <w:tabs>
          <w:tab w:val="clear" w:pos="1440"/>
          <w:tab w:val="clear" w:pos="4320"/>
          <w:tab w:val="clear" w:pos="9072"/>
          <w:tab w:val="center" w:pos="4140"/>
          <w:tab w:val="right" w:pos="8280"/>
        </w:tabs>
        <w:snapToGrid/>
        <w:spacing w:line="360" w:lineRule="auto"/>
        <w:rPr>
          <w:bCs/>
          <w:szCs w:val="28"/>
        </w:rPr>
      </w:pPr>
      <w:r>
        <w:rPr>
          <w:bCs/>
          <w:szCs w:val="28"/>
        </w:rPr>
        <w:tab/>
      </w:r>
      <w:r w:rsidR="00E56303" w:rsidRPr="00E56303">
        <w:rPr>
          <w:bCs/>
          <w:szCs w:val="28"/>
        </w:rPr>
        <w:t xml:space="preserve">CHEUK FUNG ENGINEERING </w:t>
      </w:r>
    </w:p>
    <w:p w14:paraId="7C7E4FA1" w14:textId="77777777" w:rsidR="00B0165B" w:rsidRPr="002B396C" w:rsidRDefault="00E56303" w:rsidP="00B34255">
      <w:pPr>
        <w:tabs>
          <w:tab w:val="clear" w:pos="1440"/>
          <w:tab w:val="clear" w:pos="4320"/>
          <w:tab w:val="clear" w:pos="9072"/>
          <w:tab w:val="center" w:pos="4140"/>
          <w:tab w:val="right" w:pos="8280"/>
        </w:tabs>
        <w:snapToGrid/>
        <w:spacing w:line="360" w:lineRule="auto"/>
        <w:rPr>
          <w:bCs/>
          <w:szCs w:val="28"/>
          <w:lang w:val="en-GB"/>
        </w:rPr>
      </w:pPr>
      <w:r>
        <w:rPr>
          <w:bCs/>
          <w:szCs w:val="28"/>
        </w:rPr>
        <w:tab/>
      </w:r>
      <w:r w:rsidRPr="00E56303">
        <w:rPr>
          <w:bCs/>
          <w:szCs w:val="28"/>
        </w:rPr>
        <w:t xml:space="preserve">COMPANY </w:t>
      </w:r>
      <w:proofErr w:type="gramStart"/>
      <w:r w:rsidRPr="00E56303">
        <w:rPr>
          <w:bCs/>
          <w:szCs w:val="28"/>
        </w:rPr>
        <w:t xml:space="preserve">LIMITED  </w:t>
      </w:r>
      <w:r w:rsidR="00D0454A" w:rsidRPr="006E39C1">
        <w:rPr>
          <w:bCs/>
          <w:szCs w:val="28"/>
          <w:lang w:val="en-GB"/>
        </w:rPr>
        <w:tab/>
      </w:r>
      <w:proofErr w:type="gramEnd"/>
      <w:r w:rsidR="00FE364E">
        <w:rPr>
          <w:bCs/>
          <w:szCs w:val="28"/>
          <w:vertAlign w:val="superscript"/>
          <w:lang w:val="en-GB"/>
        </w:rPr>
        <w:t xml:space="preserve"> </w:t>
      </w:r>
      <w:r w:rsidR="00D0454A">
        <w:rPr>
          <w:bCs/>
          <w:szCs w:val="28"/>
          <w:lang w:val="en-GB"/>
        </w:rPr>
        <w:t>Defendant</w:t>
      </w:r>
    </w:p>
    <w:p w14:paraId="14C1C59B" w14:textId="77777777" w:rsidR="00B34255" w:rsidRPr="00FE364E" w:rsidRDefault="00B34255" w:rsidP="00B34255">
      <w:pPr>
        <w:tabs>
          <w:tab w:val="clear" w:pos="1440"/>
          <w:tab w:val="clear" w:pos="4320"/>
          <w:tab w:val="clear" w:pos="9072"/>
          <w:tab w:val="center" w:pos="4140"/>
          <w:tab w:val="right" w:pos="8280"/>
        </w:tabs>
        <w:snapToGrid/>
        <w:rPr>
          <w:bCs/>
          <w:szCs w:val="28"/>
        </w:rPr>
      </w:pPr>
    </w:p>
    <w:p w14:paraId="68C6975C" w14:textId="77777777" w:rsidR="00D0454A" w:rsidRPr="00A64F2D" w:rsidRDefault="00D0454A" w:rsidP="00612FD9">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14:paraId="25A98C46" w14:textId="77777777" w:rsidR="00DA0EE0" w:rsidRDefault="00DA0EE0" w:rsidP="00612FD9">
      <w:pPr>
        <w:pStyle w:val="normal3"/>
        <w:tabs>
          <w:tab w:val="clear" w:pos="4320"/>
          <w:tab w:val="clear" w:pos="4500"/>
          <w:tab w:val="clear" w:pos="9000"/>
          <w:tab w:val="clear" w:pos="9072"/>
        </w:tabs>
        <w:overflowPunct/>
        <w:autoSpaceDE/>
        <w:autoSpaceDN/>
        <w:adjustRightInd w:val="0"/>
        <w:jc w:val="both"/>
        <w:rPr>
          <w:rFonts w:eastAsia="宋体"/>
          <w:lang w:val="en-US" w:eastAsia="zh-TW"/>
        </w:rPr>
      </w:pPr>
    </w:p>
    <w:p w14:paraId="747729D3" w14:textId="77777777" w:rsidR="008A1C7A" w:rsidRPr="008A1C7A" w:rsidRDefault="008A1C7A" w:rsidP="00BA757B">
      <w:pPr>
        <w:pStyle w:val="Heading5"/>
        <w:tabs>
          <w:tab w:val="left" w:pos="1440"/>
        </w:tabs>
        <w:spacing w:line="360" w:lineRule="auto"/>
        <w:jc w:val="both"/>
        <w:rPr>
          <w:rFonts w:ascii="Times New Roman" w:hAnsi="Times New Roman"/>
          <w:b w:val="0"/>
          <w:sz w:val="28"/>
          <w:szCs w:val="28"/>
        </w:rPr>
      </w:pPr>
      <w:r w:rsidRPr="008A1C7A">
        <w:rPr>
          <w:rFonts w:ascii="Times New Roman" w:hAnsi="Times New Roman"/>
          <w:b w:val="0"/>
          <w:sz w:val="28"/>
          <w:szCs w:val="28"/>
        </w:rPr>
        <w:t xml:space="preserve">Before:  His Honour Judge Andrew Li in </w:t>
      </w:r>
      <w:r w:rsidR="00761370">
        <w:rPr>
          <w:rFonts w:ascii="Times New Roman" w:hAnsi="Times New Roman"/>
          <w:b w:val="0"/>
          <w:sz w:val="28"/>
          <w:szCs w:val="28"/>
        </w:rPr>
        <w:t>Court</w:t>
      </w:r>
    </w:p>
    <w:p w14:paraId="1A8C8009" w14:textId="77777777" w:rsidR="008A1C7A" w:rsidRPr="008A1C7A" w:rsidRDefault="008D24AD" w:rsidP="00BA757B">
      <w:pPr>
        <w:spacing w:line="360" w:lineRule="auto"/>
        <w:rPr>
          <w:bCs/>
          <w:szCs w:val="28"/>
          <w:lang w:val="en-GB"/>
        </w:rPr>
      </w:pPr>
      <w:r>
        <w:rPr>
          <w:bCs/>
          <w:szCs w:val="28"/>
          <w:lang w:val="en-GB"/>
        </w:rPr>
        <w:t xml:space="preserve">Date of </w:t>
      </w:r>
      <w:r w:rsidR="00E56303">
        <w:rPr>
          <w:bCs/>
          <w:szCs w:val="28"/>
          <w:lang w:val="en-GB"/>
        </w:rPr>
        <w:t>Hearing</w:t>
      </w:r>
      <w:r>
        <w:rPr>
          <w:bCs/>
          <w:szCs w:val="28"/>
          <w:lang w:val="en-GB"/>
        </w:rPr>
        <w:t xml:space="preserve">:  </w:t>
      </w:r>
      <w:r w:rsidR="00E56303">
        <w:rPr>
          <w:bCs/>
          <w:szCs w:val="28"/>
          <w:lang w:val="en-GB"/>
        </w:rPr>
        <w:t>8, 9 &amp; 17 August</w:t>
      </w:r>
      <w:r w:rsidR="00950427">
        <w:rPr>
          <w:bCs/>
          <w:szCs w:val="28"/>
          <w:lang w:val="en-GB"/>
        </w:rPr>
        <w:t xml:space="preserve"> 2022</w:t>
      </w:r>
    </w:p>
    <w:p w14:paraId="1B18A0D4" w14:textId="7B2C334B" w:rsidR="008A1C7A" w:rsidRDefault="00435CF0" w:rsidP="00BA757B">
      <w:pPr>
        <w:spacing w:line="360" w:lineRule="auto"/>
        <w:rPr>
          <w:bCs/>
          <w:szCs w:val="28"/>
          <w:lang w:val="en-GB"/>
        </w:rPr>
      </w:pPr>
      <w:r>
        <w:rPr>
          <w:bCs/>
          <w:szCs w:val="28"/>
          <w:lang w:val="en-GB"/>
        </w:rPr>
        <w:t>Date of</w:t>
      </w:r>
      <w:r w:rsidR="00E56303">
        <w:rPr>
          <w:bCs/>
          <w:szCs w:val="28"/>
          <w:lang w:val="en-GB"/>
        </w:rPr>
        <w:t xml:space="preserve"> Judgment</w:t>
      </w:r>
      <w:r>
        <w:rPr>
          <w:bCs/>
          <w:szCs w:val="28"/>
          <w:lang w:val="en-GB"/>
        </w:rPr>
        <w:t>:</w:t>
      </w:r>
      <w:r w:rsidR="0079397B">
        <w:rPr>
          <w:bCs/>
          <w:szCs w:val="28"/>
          <w:lang w:val="en-GB"/>
        </w:rPr>
        <w:t xml:space="preserve"> </w:t>
      </w:r>
      <w:r w:rsidR="00810902" w:rsidRPr="00810902">
        <w:rPr>
          <w:rFonts w:hint="eastAsia"/>
          <w:bCs/>
          <w:szCs w:val="28"/>
          <w:lang w:val="en-GB"/>
        </w:rPr>
        <w:t>17</w:t>
      </w:r>
      <w:r w:rsidR="007C019F" w:rsidRPr="00810902">
        <w:rPr>
          <w:rFonts w:hint="eastAsia"/>
          <w:bCs/>
          <w:szCs w:val="28"/>
          <w:lang w:val="en-GB"/>
        </w:rPr>
        <w:t xml:space="preserve"> </w:t>
      </w:r>
      <w:r w:rsidR="00B8275D" w:rsidRPr="00B8275D">
        <w:rPr>
          <w:rFonts w:hint="eastAsia"/>
          <w:bCs/>
          <w:szCs w:val="28"/>
          <w:lang w:val="en-GB"/>
        </w:rPr>
        <w:t xml:space="preserve">November </w:t>
      </w:r>
      <w:r w:rsidR="00950427">
        <w:rPr>
          <w:bCs/>
          <w:szCs w:val="28"/>
          <w:lang w:val="en-GB"/>
        </w:rPr>
        <w:t>2022</w:t>
      </w:r>
    </w:p>
    <w:p w14:paraId="1ADEAA67" w14:textId="77777777" w:rsidR="00657E0F" w:rsidRPr="00604CFB" w:rsidRDefault="00657E0F" w:rsidP="00BA757B">
      <w:pPr>
        <w:tabs>
          <w:tab w:val="clear" w:pos="4320"/>
          <w:tab w:val="clear" w:pos="9072"/>
        </w:tabs>
        <w:adjustRightInd w:val="0"/>
        <w:spacing w:line="360" w:lineRule="auto"/>
        <w:rPr>
          <w:szCs w:val="28"/>
          <w:lang w:val="en-GB"/>
        </w:rPr>
      </w:pPr>
    </w:p>
    <w:p w14:paraId="6B3BEC89" w14:textId="77777777" w:rsidR="00657E0F" w:rsidRPr="00A10BC0" w:rsidRDefault="00657E0F" w:rsidP="00BA757B">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r w:rsidR="0073482B" w:rsidRPr="00A10BC0">
        <w:rPr>
          <w:rFonts w:hint="eastAsia"/>
          <w:szCs w:val="28"/>
        </w:rPr>
        <w:t>---</w:t>
      </w:r>
      <w:r w:rsidRPr="00A10BC0">
        <w:rPr>
          <w:rFonts w:hint="eastAsia"/>
          <w:szCs w:val="28"/>
        </w:rPr>
        <w:t>------</w:t>
      </w:r>
      <w:r w:rsidR="008A1C7A">
        <w:rPr>
          <w:szCs w:val="28"/>
        </w:rPr>
        <w:t>----------------</w:t>
      </w:r>
    </w:p>
    <w:p w14:paraId="74EE29AB" w14:textId="77777777" w:rsidR="00657E0F" w:rsidRPr="00A10BC0" w:rsidRDefault="00761370" w:rsidP="00BA757B">
      <w:pPr>
        <w:tabs>
          <w:tab w:val="clear" w:pos="4320"/>
          <w:tab w:val="clear" w:pos="9072"/>
          <w:tab w:val="left" w:pos="1620"/>
          <w:tab w:val="right" w:pos="8280"/>
        </w:tabs>
        <w:adjustRightInd w:val="0"/>
        <w:spacing w:line="360" w:lineRule="auto"/>
        <w:jc w:val="center"/>
        <w:rPr>
          <w:rFonts w:eastAsia="PMingLiU"/>
          <w:szCs w:val="28"/>
          <w:lang w:eastAsia="zh-TW"/>
        </w:rPr>
      </w:pPr>
      <w:r>
        <w:rPr>
          <w:szCs w:val="28"/>
        </w:rPr>
        <w:t>JUDGMENT</w:t>
      </w:r>
    </w:p>
    <w:p w14:paraId="6FC18685" w14:textId="77777777" w:rsidR="00657E0F" w:rsidRPr="00A10BC0" w:rsidRDefault="00657E0F" w:rsidP="00BA757B">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r w:rsidR="0073482B" w:rsidRPr="00A10BC0">
        <w:rPr>
          <w:rFonts w:hint="eastAsia"/>
          <w:szCs w:val="28"/>
        </w:rPr>
        <w:t>------------</w:t>
      </w:r>
      <w:r w:rsidR="00B9096E">
        <w:rPr>
          <w:rFonts w:hint="eastAsia"/>
          <w:szCs w:val="28"/>
        </w:rPr>
        <w:t>-</w:t>
      </w:r>
      <w:r w:rsidR="008A1C7A">
        <w:rPr>
          <w:szCs w:val="28"/>
        </w:rPr>
        <w:t>----------------</w:t>
      </w:r>
    </w:p>
    <w:p w14:paraId="6E5290D4" w14:textId="77777777" w:rsidR="00724A71" w:rsidRDefault="00724A71" w:rsidP="00F87E8B">
      <w:pPr>
        <w:tabs>
          <w:tab w:val="clear" w:pos="4320"/>
          <w:tab w:val="clear" w:pos="9072"/>
        </w:tabs>
        <w:spacing w:line="360" w:lineRule="auto"/>
        <w:jc w:val="both"/>
        <w:rPr>
          <w:szCs w:val="28"/>
        </w:rPr>
      </w:pPr>
    </w:p>
    <w:p w14:paraId="708B003C" w14:textId="7C4E4A7D" w:rsidR="00B666CB" w:rsidRPr="003A703F" w:rsidRDefault="00AF738D" w:rsidP="00F87E8B">
      <w:pPr>
        <w:pStyle w:val="ListParagraph"/>
        <w:numPr>
          <w:ilvl w:val="0"/>
          <w:numId w:val="24"/>
        </w:numPr>
        <w:tabs>
          <w:tab w:val="clear" w:pos="4320"/>
          <w:tab w:val="clear" w:pos="9072"/>
        </w:tabs>
        <w:spacing w:line="360" w:lineRule="auto"/>
        <w:jc w:val="both"/>
        <w:rPr>
          <w:bCs/>
          <w:i/>
          <w:szCs w:val="28"/>
        </w:rPr>
      </w:pPr>
      <w:r w:rsidRPr="003A703F">
        <w:rPr>
          <w:bCs/>
          <w:i/>
          <w:szCs w:val="28"/>
        </w:rPr>
        <w:t>INTRODUCTION</w:t>
      </w:r>
    </w:p>
    <w:p w14:paraId="1F94FB4E" w14:textId="77777777" w:rsidR="00150644" w:rsidRPr="0097135A" w:rsidRDefault="00150644" w:rsidP="00F87E8B">
      <w:pPr>
        <w:tabs>
          <w:tab w:val="clear" w:pos="4320"/>
          <w:tab w:val="clear" w:pos="9072"/>
        </w:tabs>
        <w:spacing w:line="360" w:lineRule="auto"/>
        <w:ind w:right="-720"/>
        <w:jc w:val="both"/>
        <w:rPr>
          <w:bCs/>
          <w:szCs w:val="28"/>
        </w:rPr>
      </w:pPr>
    </w:p>
    <w:p w14:paraId="31799C67" w14:textId="2D869FBC" w:rsidR="00370309" w:rsidRPr="0097135A" w:rsidRDefault="00B853A4" w:rsidP="00F87E8B">
      <w:pPr>
        <w:pStyle w:val="ListParagraph"/>
        <w:numPr>
          <w:ilvl w:val="0"/>
          <w:numId w:val="17"/>
        </w:numPr>
        <w:spacing w:line="360" w:lineRule="auto"/>
        <w:ind w:left="0" w:firstLine="0"/>
        <w:jc w:val="both"/>
        <w:rPr>
          <w:szCs w:val="28"/>
        </w:rPr>
      </w:pPr>
      <w:r w:rsidRPr="00B853A4">
        <w:rPr>
          <w:szCs w:val="28"/>
          <w:lang w:val="en-GB"/>
        </w:rPr>
        <w:t>This is a personal injury (“PI”) claim brought by the plaintiff arising from an accident which occurred in the course of his employment.</w:t>
      </w:r>
    </w:p>
    <w:p w14:paraId="2171F6AF" w14:textId="77777777" w:rsidR="00370309" w:rsidRPr="003B24EE" w:rsidRDefault="00370309" w:rsidP="00F87E8B">
      <w:pPr>
        <w:spacing w:line="360" w:lineRule="auto"/>
        <w:jc w:val="both"/>
        <w:rPr>
          <w:szCs w:val="28"/>
        </w:rPr>
      </w:pPr>
    </w:p>
    <w:p w14:paraId="011289BF" w14:textId="33DF85E3" w:rsidR="00E12967" w:rsidRDefault="00E12967" w:rsidP="00F87E8B">
      <w:pPr>
        <w:pStyle w:val="ListParagraph"/>
        <w:numPr>
          <w:ilvl w:val="0"/>
          <w:numId w:val="24"/>
        </w:numPr>
        <w:spacing w:line="360" w:lineRule="auto"/>
        <w:jc w:val="both"/>
        <w:rPr>
          <w:i/>
          <w:szCs w:val="28"/>
        </w:rPr>
      </w:pPr>
      <w:r w:rsidRPr="003A703F">
        <w:rPr>
          <w:i/>
          <w:szCs w:val="28"/>
        </w:rPr>
        <w:lastRenderedPageBreak/>
        <w:t>BACKGROUND</w:t>
      </w:r>
    </w:p>
    <w:p w14:paraId="21202AA9" w14:textId="77777777" w:rsidR="007D184B" w:rsidRPr="007D184B" w:rsidRDefault="007D184B" w:rsidP="007D184B">
      <w:pPr>
        <w:spacing w:line="360" w:lineRule="auto"/>
        <w:jc w:val="both"/>
        <w:rPr>
          <w:i/>
          <w:szCs w:val="28"/>
        </w:rPr>
      </w:pPr>
    </w:p>
    <w:p w14:paraId="3F3B1398" w14:textId="642593D9" w:rsidR="00E12967" w:rsidRPr="003A703F" w:rsidRDefault="003A703F" w:rsidP="001901F0">
      <w:pPr>
        <w:pStyle w:val="ListParagraph"/>
        <w:spacing w:line="360" w:lineRule="auto"/>
        <w:ind w:left="0"/>
        <w:jc w:val="both"/>
        <w:rPr>
          <w:i/>
          <w:iCs/>
          <w:szCs w:val="28"/>
        </w:rPr>
      </w:pPr>
      <w:r w:rsidRPr="003A703F">
        <w:rPr>
          <w:i/>
          <w:iCs/>
          <w:szCs w:val="28"/>
        </w:rPr>
        <w:t>B.1. The Accident</w:t>
      </w:r>
    </w:p>
    <w:p w14:paraId="4BFE7F6D" w14:textId="77777777" w:rsidR="003A703F" w:rsidRPr="0097135A" w:rsidRDefault="003A703F" w:rsidP="001901F0">
      <w:pPr>
        <w:pStyle w:val="ListParagraph"/>
        <w:spacing w:line="360" w:lineRule="auto"/>
        <w:ind w:left="0"/>
        <w:jc w:val="both"/>
        <w:rPr>
          <w:szCs w:val="28"/>
        </w:rPr>
      </w:pPr>
    </w:p>
    <w:p w14:paraId="586B7254" w14:textId="4AB5B8F8" w:rsidR="00165EF5" w:rsidRPr="00194AA3" w:rsidRDefault="00583D16" w:rsidP="001901F0">
      <w:pPr>
        <w:pStyle w:val="ListParagraph"/>
        <w:numPr>
          <w:ilvl w:val="0"/>
          <w:numId w:val="17"/>
        </w:numPr>
        <w:spacing w:line="360" w:lineRule="auto"/>
        <w:ind w:left="0" w:firstLine="0"/>
        <w:jc w:val="both"/>
        <w:rPr>
          <w:lang w:val="en-GB"/>
        </w:rPr>
      </w:pPr>
      <w:r w:rsidRPr="00583D16">
        <w:rPr>
          <w:szCs w:val="28"/>
          <w:lang w:val="en-GB"/>
        </w:rPr>
        <w:tab/>
      </w:r>
      <w:r w:rsidRPr="6D9B669D">
        <w:rPr>
          <w:lang w:val="en-GB"/>
        </w:rPr>
        <w:t xml:space="preserve">The plaintiff was injured on 15 April 2015 while he was working as a general labourer for the defendant at a hillslope near Nam Fung Road Rest Garden at Nam Fung Road, Hong Kong </w:t>
      </w:r>
      <w:r w:rsidRPr="00194AA3">
        <w:rPr>
          <w:lang w:val="en-GB"/>
        </w:rPr>
        <w:t>(“the Site”).</w:t>
      </w:r>
    </w:p>
    <w:p w14:paraId="2D0DEA17" w14:textId="77777777" w:rsidR="00165EF5" w:rsidRPr="0097135A" w:rsidRDefault="00165EF5" w:rsidP="001901F0">
      <w:pPr>
        <w:pStyle w:val="ListParagraph"/>
        <w:spacing w:line="360" w:lineRule="auto"/>
        <w:ind w:left="0"/>
        <w:jc w:val="both"/>
        <w:rPr>
          <w:szCs w:val="28"/>
        </w:rPr>
      </w:pPr>
    </w:p>
    <w:p w14:paraId="09DA4B93" w14:textId="39366D5F" w:rsidR="00165EF5" w:rsidRDefault="001B7C61" w:rsidP="001901F0">
      <w:pPr>
        <w:pStyle w:val="ListParagraph"/>
        <w:numPr>
          <w:ilvl w:val="0"/>
          <w:numId w:val="17"/>
        </w:numPr>
        <w:spacing w:line="360" w:lineRule="auto"/>
        <w:ind w:left="0" w:firstLine="0"/>
        <w:jc w:val="both"/>
        <w:rPr>
          <w:szCs w:val="28"/>
        </w:rPr>
      </w:pPr>
      <w:r w:rsidRPr="001B7C61">
        <w:rPr>
          <w:szCs w:val="28"/>
        </w:rPr>
        <w:t xml:space="preserve">The </w:t>
      </w:r>
      <w:r w:rsidR="00583AE4">
        <w:rPr>
          <w:szCs w:val="28"/>
        </w:rPr>
        <w:t xml:space="preserve">fact that the </w:t>
      </w:r>
      <w:r w:rsidRPr="001B7C61">
        <w:rPr>
          <w:szCs w:val="28"/>
        </w:rPr>
        <w:t xml:space="preserve">plaintiff </w:t>
      </w:r>
      <w:r w:rsidR="00E95994">
        <w:rPr>
          <w:szCs w:val="28"/>
        </w:rPr>
        <w:t>was under the employment of</w:t>
      </w:r>
      <w:r w:rsidRPr="001B7C61">
        <w:rPr>
          <w:szCs w:val="28"/>
        </w:rPr>
        <w:t xml:space="preserve"> the defendant </w:t>
      </w:r>
      <w:r w:rsidR="00D154C8">
        <w:rPr>
          <w:szCs w:val="28"/>
        </w:rPr>
        <w:t>is not in dispute</w:t>
      </w:r>
      <w:r w:rsidRPr="001B7C61">
        <w:rPr>
          <w:szCs w:val="28"/>
        </w:rPr>
        <w:t>.</w:t>
      </w:r>
    </w:p>
    <w:p w14:paraId="000F7C35" w14:textId="77777777" w:rsidR="00FE21B3" w:rsidRPr="00255DE4" w:rsidRDefault="00FE21B3" w:rsidP="001901F0">
      <w:pPr>
        <w:spacing w:line="360" w:lineRule="auto"/>
        <w:jc w:val="both"/>
        <w:rPr>
          <w:szCs w:val="28"/>
        </w:rPr>
      </w:pPr>
    </w:p>
    <w:p w14:paraId="2390AB7C" w14:textId="242DE81F" w:rsidR="00FE21B3" w:rsidRPr="00ED62F7" w:rsidRDefault="05AC09FE" w:rsidP="001901F0">
      <w:pPr>
        <w:pStyle w:val="ListParagraph"/>
        <w:numPr>
          <w:ilvl w:val="0"/>
          <w:numId w:val="17"/>
        </w:numPr>
        <w:spacing w:line="360" w:lineRule="auto"/>
        <w:ind w:left="0" w:firstLine="0"/>
        <w:jc w:val="both"/>
      </w:pPr>
      <w:r>
        <w:t>The plainti</w:t>
      </w:r>
      <w:r w:rsidR="00D154C8">
        <w:t>ff’s duties at the Site include</w:t>
      </w:r>
      <w:r>
        <w:t xml:space="preserve"> counting trees</w:t>
      </w:r>
      <w:r w:rsidR="4B3602A3">
        <w:t xml:space="preserve">, making holes in the tree trunks and </w:t>
      </w:r>
      <w:r>
        <w:t>fixing detectors into designated trees on a hillslope at the Site</w:t>
      </w:r>
      <w:r w:rsidR="5A1D9C6C">
        <w:t xml:space="preserve"> under the instructions</w:t>
      </w:r>
      <w:r w:rsidR="3F6F90A7">
        <w:t xml:space="preserve"> of </w:t>
      </w:r>
      <w:proofErr w:type="spellStart"/>
      <w:r w:rsidR="22066040">
        <w:t>Mr</w:t>
      </w:r>
      <w:proofErr w:type="spellEnd"/>
      <w:r w:rsidR="22066040">
        <w:t xml:space="preserve"> Tam, </w:t>
      </w:r>
      <w:r w:rsidR="0928FEA4">
        <w:t xml:space="preserve">the </w:t>
      </w:r>
      <w:r w:rsidR="00583AE4">
        <w:t>superv</w:t>
      </w:r>
      <w:r w:rsidR="00E8471D">
        <w:t>isor</w:t>
      </w:r>
      <w:r w:rsidR="003067A6">
        <w:t>/ immediate supervisor</w:t>
      </w:r>
      <w:r w:rsidR="0928FEA4">
        <w:t xml:space="preserve"> of the plaintiff</w:t>
      </w:r>
      <w:r w:rsidR="69F4A8E6">
        <w:t xml:space="preserve"> who paired up with the plaintiff</w:t>
      </w:r>
      <w:r w:rsidR="0928FEA4">
        <w:t xml:space="preserve"> </w:t>
      </w:r>
      <w:r w:rsidR="0928FEA4" w:rsidRPr="00ED62F7">
        <w:rPr>
          <w:bCs/>
        </w:rPr>
        <w:t xml:space="preserve">(“the </w:t>
      </w:r>
      <w:r w:rsidR="00ED62F7" w:rsidRPr="00ED62F7">
        <w:rPr>
          <w:rFonts w:hint="eastAsia"/>
          <w:bCs/>
        </w:rPr>
        <w:t>F</w:t>
      </w:r>
      <w:r w:rsidR="0928FEA4" w:rsidRPr="00ED62F7">
        <w:rPr>
          <w:bCs/>
        </w:rPr>
        <w:t>oreman”).</w:t>
      </w:r>
      <w:r w:rsidR="5A1D9C6C" w:rsidRPr="00ED62F7">
        <w:t xml:space="preserve"> </w:t>
      </w:r>
    </w:p>
    <w:p w14:paraId="771708D4" w14:textId="77777777" w:rsidR="00FE21B3" w:rsidRPr="00255DE4" w:rsidRDefault="00FE21B3" w:rsidP="001901F0">
      <w:pPr>
        <w:spacing w:line="360" w:lineRule="auto"/>
        <w:jc w:val="both"/>
        <w:rPr>
          <w:szCs w:val="28"/>
        </w:rPr>
      </w:pPr>
    </w:p>
    <w:p w14:paraId="05ED2E54" w14:textId="386FC587" w:rsidR="00FE21B3" w:rsidRPr="00ED62F7" w:rsidRDefault="007379C0" w:rsidP="001901F0">
      <w:pPr>
        <w:pStyle w:val="ListParagraph"/>
        <w:numPr>
          <w:ilvl w:val="0"/>
          <w:numId w:val="17"/>
        </w:numPr>
        <w:spacing w:line="360" w:lineRule="auto"/>
        <w:ind w:left="0" w:firstLine="0"/>
        <w:jc w:val="both"/>
        <w:rPr>
          <w:szCs w:val="28"/>
        </w:rPr>
      </w:pPr>
      <w:r w:rsidRPr="007379C0">
        <w:rPr>
          <w:szCs w:val="28"/>
        </w:rPr>
        <w:t>While the plaintiff was doing his task, he slipped and rolled down the hillslope for about 10 feet</w:t>
      </w:r>
      <w:r w:rsidR="00D154C8">
        <w:rPr>
          <w:szCs w:val="28"/>
        </w:rPr>
        <w:t xml:space="preserve"> (approximately </w:t>
      </w:r>
      <w:r w:rsidR="006F50C6">
        <w:rPr>
          <w:szCs w:val="28"/>
        </w:rPr>
        <w:t xml:space="preserve">3 </w:t>
      </w:r>
      <w:proofErr w:type="spellStart"/>
      <w:r w:rsidR="006F50C6">
        <w:rPr>
          <w:szCs w:val="28"/>
        </w:rPr>
        <w:t>met</w:t>
      </w:r>
      <w:r w:rsidR="00D154C8">
        <w:rPr>
          <w:szCs w:val="28"/>
        </w:rPr>
        <w:t>re</w:t>
      </w:r>
      <w:r w:rsidR="006F50C6">
        <w:rPr>
          <w:szCs w:val="28"/>
        </w:rPr>
        <w:t>s</w:t>
      </w:r>
      <w:proofErr w:type="spellEnd"/>
      <w:r w:rsidR="00D154C8">
        <w:rPr>
          <w:szCs w:val="28"/>
        </w:rPr>
        <w:t>)</w:t>
      </w:r>
      <w:r w:rsidRPr="007379C0">
        <w:rPr>
          <w:szCs w:val="28"/>
        </w:rPr>
        <w:t xml:space="preserve">: </w:t>
      </w:r>
      <w:r w:rsidR="00A03041">
        <w:rPr>
          <w:szCs w:val="28"/>
        </w:rPr>
        <w:t>(</w:t>
      </w:r>
      <w:r w:rsidRPr="007379C0">
        <w:rPr>
          <w:szCs w:val="28"/>
        </w:rPr>
        <w:t xml:space="preserve">see </w:t>
      </w:r>
      <w:r w:rsidR="003067A6">
        <w:rPr>
          <w:szCs w:val="28"/>
        </w:rPr>
        <w:t>E</w:t>
      </w:r>
      <w:r w:rsidRPr="007379C0">
        <w:rPr>
          <w:szCs w:val="28"/>
        </w:rPr>
        <w:t xml:space="preserve">xhibit </w:t>
      </w:r>
      <w:r w:rsidR="00A03041">
        <w:rPr>
          <w:szCs w:val="28"/>
        </w:rPr>
        <w:t>[</w:t>
      </w:r>
      <w:r w:rsidRPr="007379C0">
        <w:rPr>
          <w:szCs w:val="28"/>
        </w:rPr>
        <w:t>P</w:t>
      </w:r>
      <w:r w:rsidR="006F50C6">
        <w:rPr>
          <w:szCs w:val="28"/>
        </w:rPr>
        <w:t>-</w:t>
      </w:r>
      <w:r w:rsidRPr="007379C0">
        <w:rPr>
          <w:szCs w:val="28"/>
        </w:rPr>
        <w:t>1</w:t>
      </w:r>
      <w:r w:rsidR="006F50C6">
        <w:rPr>
          <w:szCs w:val="28"/>
        </w:rPr>
        <w:t>]</w:t>
      </w:r>
      <w:r w:rsidR="00A03041">
        <w:rPr>
          <w:szCs w:val="28"/>
        </w:rPr>
        <w:t>)</w:t>
      </w:r>
      <w:r w:rsidRPr="007379C0">
        <w:rPr>
          <w:szCs w:val="28"/>
        </w:rPr>
        <w:t xml:space="preserve">. As a result, </w:t>
      </w:r>
      <w:r w:rsidR="006F50C6">
        <w:rPr>
          <w:szCs w:val="28"/>
        </w:rPr>
        <w:t>t</w:t>
      </w:r>
      <w:r w:rsidRPr="007379C0">
        <w:rPr>
          <w:szCs w:val="28"/>
        </w:rPr>
        <w:t xml:space="preserve">he </w:t>
      </w:r>
      <w:r w:rsidR="006F50C6">
        <w:rPr>
          <w:szCs w:val="28"/>
        </w:rPr>
        <w:t xml:space="preserve">Plaintiff </w:t>
      </w:r>
      <w:r w:rsidRPr="007379C0">
        <w:rPr>
          <w:szCs w:val="28"/>
        </w:rPr>
        <w:t xml:space="preserve">sustained injuries to his left shoulder, </w:t>
      </w:r>
      <w:r w:rsidR="008D5E79">
        <w:rPr>
          <w:szCs w:val="28"/>
        </w:rPr>
        <w:t xml:space="preserve">left </w:t>
      </w:r>
      <w:r w:rsidRPr="007379C0">
        <w:rPr>
          <w:szCs w:val="28"/>
        </w:rPr>
        <w:t xml:space="preserve">elbow and </w:t>
      </w:r>
      <w:r w:rsidR="008D5E79">
        <w:rPr>
          <w:szCs w:val="28"/>
        </w:rPr>
        <w:t xml:space="preserve">left </w:t>
      </w:r>
      <w:r w:rsidRPr="007379C0">
        <w:rPr>
          <w:szCs w:val="28"/>
        </w:rPr>
        <w:t xml:space="preserve">wrist </w:t>
      </w:r>
      <w:r w:rsidRPr="00ED62F7">
        <w:rPr>
          <w:bCs/>
          <w:szCs w:val="28"/>
        </w:rPr>
        <w:t>(</w:t>
      </w:r>
      <w:r w:rsidR="00283BD6" w:rsidRPr="00ED62F7">
        <w:rPr>
          <w:bCs/>
          <w:szCs w:val="28"/>
        </w:rPr>
        <w:t>“</w:t>
      </w:r>
      <w:r w:rsidRPr="00ED62F7">
        <w:rPr>
          <w:bCs/>
          <w:szCs w:val="28"/>
        </w:rPr>
        <w:t>the Accident”)</w:t>
      </w:r>
      <w:r w:rsidRPr="00ED62F7">
        <w:rPr>
          <w:szCs w:val="28"/>
        </w:rPr>
        <w:t>.</w:t>
      </w:r>
    </w:p>
    <w:p w14:paraId="0F921001" w14:textId="77777777" w:rsidR="008243B9" w:rsidRPr="008243B9" w:rsidRDefault="008243B9" w:rsidP="00F87E8B">
      <w:pPr>
        <w:jc w:val="both"/>
        <w:rPr>
          <w:szCs w:val="28"/>
        </w:rPr>
      </w:pPr>
    </w:p>
    <w:p w14:paraId="51ADB1FD" w14:textId="1861196A" w:rsidR="008243B9" w:rsidRPr="00F70D96" w:rsidRDefault="00F70D96" w:rsidP="00F87E8B">
      <w:pPr>
        <w:pStyle w:val="ListParagraph"/>
        <w:spacing w:line="360" w:lineRule="auto"/>
        <w:ind w:left="0"/>
        <w:jc w:val="both"/>
        <w:rPr>
          <w:i/>
          <w:iCs/>
          <w:szCs w:val="28"/>
        </w:rPr>
      </w:pPr>
      <w:r w:rsidRPr="00F70D96">
        <w:rPr>
          <w:i/>
          <w:iCs/>
          <w:szCs w:val="28"/>
        </w:rPr>
        <w:t>B.2. The plaintiff’s case</w:t>
      </w:r>
    </w:p>
    <w:p w14:paraId="32C877BF" w14:textId="77777777" w:rsidR="008243B9" w:rsidRPr="008243B9" w:rsidRDefault="008243B9" w:rsidP="00F87E8B">
      <w:pPr>
        <w:jc w:val="both"/>
        <w:rPr>
          <w:szCs w:val="28"/>
        </w:rPr>
      </w:pPr>
    </w:p>
    <w:p w14:paraId="1FD6E05A" w14:textId="0AB0A6D0" w:rsidR="008243B9" w:rsidRDefault="4333C713" w:rsidP="001901F0">
      <w:pPr>
        <w:pStyle w:val="ListParagraph"/>
        <w:numPr>
          <w:ilvl w:val="0"/>
          <w:numId w:val="17"/>
        </w:numPr>
        <w:spacing w:line="360" w:lineRule="auto"/>
        <w:ind w:left="0" w:firstLine="0"/>
        <w:jc w:val="both"/>
      </w:pPr>
      <w:proofErr w:type="spellStart"/>
      <w:r>
        <w:t>Mr</w:t>
      </w:r>
      <w:proofErr w:type="spellEnd"/>
      <w:r>
        <w:t xml:space="preserve"> </w:t>
      </w:r>
      <w:r w:rsidR="00773F0D">
        <w:t xml:space="preserve">Patrick </w:t>
      </w:r>
      <w:r>
        <w:t>Szeto</w:t>
      </w:r>
      <w:r w:rsidR="66A86625">
        <w:t xml:space="preserve"> for the plaintiff</w:t>
      </w:r>
      <w:r>
        <w:t xml:space="preserve"> in his opening submissions</w:t>
      </w:r>
      <w:r w:rsidR="0EE7B037">
        <w:t xml:space="preserve"> </w:t>
      </w:r>
      <w:r w:rsidR="00773F0D">
        <w:t>refers to</w:t>
      </w:r>
      <w:r w:rsidR="0EE7B037">
        <w:t xml:space="preserve"> </w:t>
      </w:r>
      <w:r w:rsidR="0E686454">
        <w:t xml:space="preserve">the </w:t>
      </w:r>
      <w:r w:rsidR="00773F0D">
        <w:t>a</w:t>
      </w:r>
      <w:r w:rsidR="0EE7B037">
        <w:t>mended</w:t>
      </w:r>
      <w:r>
        <w:t xml:space="preserve"> </w:t>
      </w:r>
      <w:r w:rsidR="00773F0D">
        <w:t>s</w:t>
      </w:r>
      <w:r w:rsidR="0E686454">
        <w:t xml:space="preserve">tatement of </w:t>
      </w:r>
      <w:r w:rsidR="00773F0D">
        <w:t>c</w:t>
      </w:r>
      <w:r w:rsidR="0E686454">
        <w:t xml:space="preserve">laim </w:t>
      </w:r>
      <w:r w:rsidR="00773F0D">
        <w:t xml:space="preserve">which </w:t>
      </w:r>
      <w:r>
        <w:t xml:space="preserve">states that the </w:t>
      </w:r>
      <w:r w:rsidR="3CAB265B">
        <w:t>A</w:t>
      </w:r>
      <w:r>
        <w:t xml:space="preserve">ccident happened because </w:t>
      </w:r>
      <w:r w:rsidR="19331AA7">
        <w:t>“</w:t>
      </w:r>
      <w:r>
        <w:t>(</w:t>
      </w:r>
      <w:proofErr w:type="spellStart"/>
      <w:r>
        <w:t>i</w:t>
      </w:r>
      <w:proofErr w:type="spellEnd"/>
      <w:r>
        <w:t xml:space="preserve">) the </w:t>
      </w:r>
      <w:r w:rsidR="00D154C8">
        <w:t>[</w:t>
      </w:r>
      <w:r>
        <w:t>h</w:t>
      </w:r>
      <w:r w:rsidR="00D154C8">
        <w:t>]</w:t>
      </w:r>
      <w:proofErr w:type="spellStart"/>
      <w:r>
        <w:t>illslope</w:t>
      </w:r>
      <w:proofErr w:type="spellEnd"/>
      <w:r>
        <w:t xml:space="preserve"> was wet and muddy</w:t>
      </w:r>
      <w:r w:rsidR="19331AA7">
        <w:t>, (ii) the [p]</w:t>
      </w:r>
      <w:proofErr w:type="spellStart"/>
      <w:r w:rsidR="19331AA7">
        <w:t>laintiff</w:t>
      </w:r>
      <w:proofErr w:type="spellEnd"/>
      <w:r w:rsidR="19331AA7">
        <w:t xml:space="preserve"> was not provided with work and/</w:t>
      </w:r>
      <w:r w:rsidR="3BACD8E8">
        <w:t>or safety apparatus, (iii) there were no risks assessment and warning of work hazards and (iv) there was no work/safety instructions given</w:t>
      </w:r>
      <w:r w:rsidR="3CAB265B">
        <w:t>”</w:t>
      </w:r>
      <w:r w:rsidR="4E29BC82">
        <w:t>.</w:t>
      </w:r>
    </w:p>
    <w:p w14:paraId="0ED659C9" w14:textId="77777777" w:rsidR="00197A8D" w:rsidRDefault="00197A8D" w:rsidP="001901F0">
      <w:pPr>
        <w:pStyle w:val="ListParagraph"/>
        <w:spacing w:line="360" w:lineRule="auto"/>
        <w:ind w:left="0"/>
        <w:jc w:val="both"/>
        <w:rPr>
          <w:szCs w:val="28"/>
        </w:rPr>
      </w:pPr>
    </w:p>
    <w:p w14:paraId="056C255B" w14:textId="7D440343" w:rsidR="00197A8D" w:rsidRDefault="00197A8D" w:rsidP="001901F0">
      <w:pPr>
        <w:pStyle w:val="ListParagraph"/>
        <w:numPr>
          <w:ilvl w:val="0"/>
          <w:numId w:val="17"/>
        </w:numPr>
        <w:spacing w:line="360" w:lineRule="auto"/>
        <w:ind w:left="0" w:firstLine="0"/>
        <w:jc w:val="both"/>
        <w:rPr>
          <w:szCs w:val="28"/>
        </w:rPr>
      </w:pPr>
      <w:r>
        <w:rPr>
          <w:szCs w:val="28"/>
        </w:rPr>
        <w:t>Before the plaintiff</w:t>
      </w:r>
      <w:r w:rsidR="00D433A1">
        <w:rPr>
          <w:szCs w:val="28"/>
        </w:rPr>
        <w:t xml:space="preserve"> perform</w:t>
      </w:r>
      <w:r>
        <w:rPr>
          <w:szCs w:val="28"/>
        </w:rPr>
        <w:t xml:space="preserve"> his duties, he was provided </w:t>
      </w:r>
      <w:r w:rsidR="000B2A62">
        <w:rPr>
          <w:szCs w:val="28"/>
        </w:rPr>
        <w:t xml:space="preserve">with a </w:t>
      </w:r>
      <w:r w:rsidR="00883BA3">
        <w:rPr>
          <w:szCs w:val="28"/>
        </w:rPr>
        <w:t xml:space="preserve">plastic </w:t>
      </w:r>
      <w:r w:rsidR="000B2A62">
        <w:rPr>
          <w:szCs w:val="28"/>
        </w:rPr>
        <w:t>hammer</w:t>
      </w:r>
      <w:r w:rsidR="003F35B5">
        <w:rPr>
          <w:szCs w:val="28"/>
        </w:rPr>
        <w:t>,</w:t>
      </w:r>
      <w:r w:rsidR="000B2A62">
        <w:rPr>
          <w:szCs w:val="28"/>
        </w:rPr>
        <w:t xml:space="preserve"> a smartphone containing </w:t>
      </w:r>
      <w:r w:rsidR="007D46E7">
        <w:rPr>
          <w:szCs w:val="28"/>
        </w:rPr>
        <w:t xml:space="preserve">a mobile app called </w:t>
      </w:r>
      <w:r w:rsidR="00092AC0">
        <w:rPr>
          <w:szCs w:val="28"/>
        </w:rPr>
        <w:t>“</w:t>
      </w:r>
      <w:proofErr w:type="spellStart"/>
      <w:r w:rsidR="00081DBC" w:rsidRPr="00ED62F7">
        <w:rPr>
          <w:i/>
          <w:szCs w:val="28"/>
        </w:rPr>
        <w:t>Treeapp</w:t>
      </w:r>
      <w:proofErr w:type="spellEnd"/>
      <w:r w:rsidR="00092AC0">
        <w:rPr>
          <w:szCs w:val="28"/>
        </w:rPr>
        <w:t>”</w:t>
      </w:r>
      <w:r w:rsidR="00DE2B0B">
        <w:rPr>
          <w:szCs w:val="28"/>
        </w:rPr>
        <w:t xml:space="preserve">, as well as </w:t>
      </w:r>
      <w:r w:rsidR="003F35B5">
        <w:rPr>
          <w:szCs w:val="28"/>
        </w:rPr>
        <w:t xml:space="preserve">detectors </w:t>
      </w:r>
      <w:r w:rsidR="00D433A1">
        <w:rPr>
          <w:szCs w:val="28"/>
        </w:rPr>
        <w:t>for fixing</w:t>
      </w:r>
      <w:r w:rsidR="00DE2B0B">
        <w:rPr>
          <w:szCs w:val="28"/>
        </w:rPr>
        <w:t xml:space="preserve"> into the designated trees and</w:t>
      </w:r>
      <w:r w:rsidR="00B84149">
        <w:rPr>
          <w:szCs w:val="28"/>
        </w:rPr>
        <w:t xml:space="preserve"> </w:t>
      </w:r>
      <w:r w:rsidR="00A03041">
        <w:rPr>
          <w:szCs w:val="28"/>
        </w:rPr>
        <w:t xml:space="preserve">to be </w:t>
      </w:r>
      <w:r w:rsidR="00B84149">
        <w:rPr>
          <w:szCs w:val="28"/>
        </w:rPr>
        <w:t>scanned by the smartphone.</w:t>
      </w:r>
      <w:r w:rsidR="00E4207F">
        <w:rPr>
          <w:szCs w:val="28"/>
        </w:rPr>
        <w:t xml:space="preserve"> </w:t>
      </w:r>
      <w:r w:rsidR="00BA6AE4">
        <w:rPr>
          <w:szCs w:val="28"/>
        </w:rPr>
        <w:t>On</w:t>
      </w:r>
      <w:r w:rsidR="00E4207F">
        <w:rPr>
          <w:szCs w:val="28"/>
        </w:rPr>
        <w:t xml:space="preserve"> some occasions when the plaintiff need</w:t>
      </w:r>
      <w:r w:rsidR="00BA6AE4">
        <w:rPr>
          <w:szCs w:val="28"/>
        </w:rPr>
        <w:t>ed</w:t>
      </w:r>
      <w:r w:rsidR="00E4207F">
        <w:rPr>
          <w:szCs w:val="28"/>
        </w:rPr>
        <w:t xml:space="preserve"> to </w:t>
      </w:r>
      <w:r w:rsidR="00883BA3">
        <w:rPr>
          <w:szCs w:val="28"/>
        </w:rPr>
        <w:t xml:space="preserve">make </w:t>
      </w:r>
      <w:r w:rsidR="003F0805">
        <w:rPr>
          <w:szCs w:val="28"/>
        </w:rPr>
        <w:t xml:space="preserve">holes in the trees, a drill </w:t>
      </w:r>
      <w:r w:rsidR="00285C92">
        <w:rPr>
          <w:szCs w:val="28"/>
        </w:rPr>
        <w:t>was</w:t>
      </w:r>
      <w:r w:rsidR="003F0805">
        <w:rPr>
          <w:szCs w:val="28"/>
        </w:rPr>
        <w:t xml:space="preserve"> provided as well.</w:t>
      </w:r>
    </w:p>
    <w:p w14:paraId="5A0735B5" w14:textId="77777777" w:rsidR="0044668C" w:rsidRDefault="0044668C" w:rsidP="001901F0">
      <w:pPr>
        <w:pStyle w:val="ListParagraph"/>
        <w:spacing w:line="360" w:lineRule="auto"/>
        <w:ind w:left="0"/>
        <w:jc w:val="both"/>
        <w:rPr>
          <w:szCs w:val="28"/>
        </w:rPr>
      </w:pPr>
    </w:p>
    <w:p w14:paraId="62A9BC14" w14:textId="2B3AA101" w:rsidR="0044668C" w:rsidRDefault="00BC704F" w:rsidP="001901F0">
      <w:pPr>
        <w:pStyle w:val="ListParagraph"/>
        <w:numPr>
          <w:ilvl w:val="0"/>
          <w:numId w:val="17"/>
        </w:numPr>
        <w:spacing w:line="360" w:lineRule="auto"/>
        <w:ind w:left="0" w:firstLine="0"/>
        <w:jc w:val="both"/>
        <w:rPr>
          <w:szCs w:val="28"/>
        </w:rPr>
      </w:pPr>
      <w:r>
        <w:rPr>
          <w:rFonts w:hint="eastAsia"/>
          <w:szCs w:val="28"/>
        </w:rPr>
        <w:t>A</w:t>
      </w:r>
      <w:r>
        <w:rPr>
          <w:szCs w:val="28"/>
        </w:rPr>
        <w:t xml:space="preserve">ccording to </w:t>
      </w:r>
      <w:proofErr w:type="spellStart"/>
      <w:r w:rsidR="0036238B">
        <w:rPr>
          <w:szCs w:val="28"/>
        </w:rPr>
        <w:t>Mr</w:t>
      </w:r>
      <w:proofErr w:type="spellEnd"/>
      <w:r w:rsidR="0036238B">
        <w:rPr>
          <w:szCs w:val="28"/>
        </w:rPr>
        <w:t xml:space="preserve"> Szeto</w:t>
      </w:r>
      <w:r>
        <w:rPr>
          <w:szCs w:val="28"/>
        </w:rPr>
        <w:t xml:space="preserve">, </w:t>
      </w:r>
      <w:r w:rsidR="00E16409">
        <w:rPr>
          <w:szCs w:val="28"/>
        </w:rPr>
        <w:t xml:space="preserve">the defendant </w:t>
      </w:r>
      <w:r w:rsidR="00064272">
        <w:rPr>
          <w:szCs w:val="28"/>
        </w:rPr>
        <w:t>knew or ought to have known that t</w:t>
      </w:r>
      <w:r w:rsidR="002A6E90">
        <w:rPr>
          <w:szCs w:val="28"/>
        </w:rPr>
        <w:t xml:space="preserve">he plaintiff was not provided with or required to buy </w:t>
      </w:r>
      <w:r w:rsidR="00E52D1B">
        <w:rPr>
          <w:szCs w:val="28"/>
        </w:rPr>
        <w:t>a pair of anti-slippery safety shoes</w:t>
      </w:r>
      <w:r w:rsidR="00D433A1">
        <w:rPr>
          <w:szCs w:val="28"/>
        </w:rPr>
        <w:t>;</w:t>
      </w:r>
      <w:r w:rsidR="002E76C9">
        <w:rPr>
          <w:szCs w:val="28"/>
        </w:rPr>
        <w:t xml:space="preserve"> a walking/hiking stick</w:t>
      </w:r>
      <w:r w:rsidR="00D433A1">
        <w:rPr>
          <w:szCs w:val="28"/>
        </w:rPr>
        <w:t>;</w:t>
      </w:r>
      <w:r w:rsidR="002E76C9">
        <w:rPr>
          <w:szCs w:val="28"/>
        </w:rPr>
        <w:t xml:space="preserve"> protective gloves</w:t>
      </w:r>
      <w:r w:rsidR="00D433A1">
        <w:rPr>
          <w:szCs w:val="28"/>
        </w:rPr>
        <w:t xml:space="preserve">; </w:t>
      </w:r>
      <w:r w:rsidR="002E76C9">
        <w:rPr>
          <w:szCs w:val="28"/>
        </w:rPr>
        <w:t xml:space="preserve">and equipment or </w:t>
      </w:r>
      <w:r w:rsidR="00A03041">
        <w:rPr>
          <w:szCs w:val="28"/>
        </w:rPr>
        <w:t xml:space="preserve">tools </w:t>
      </w:r>
      <w:r w:rsidR="002E76C9">
        <w:rPr>
          <w:szCs w:val="28"/>
        </w:rPr>
        <w:t>to carry</w:t>
      </w:r>
      <w:r w:rsidR="00AC6474">
        <w:rPr>
          <w:szCs w:val="28"/>
        </w:rPr>
        <w:t xml:space="preserve"> t</w:t>
      </w:r>
      <w:r w:rsidR="007C405F">
        <w:rPr>
          <w:szCs w:val="28"/>
        </w:rPr>
        <w:t>he hammer and detectors.</w:t>
      </w:r>
    </w:p>
    <w:p w14:paraId="373CD1FF" w14:textId="77777777" w:rsidR="00E20E4A" w:rsidRPr="00E20E4A" w:rsidRDefault="00E20E4A" w:rsidP="001901F0">
      <w:pPr>
        <w:pStyle w:val="ListParagraph"/>
        <w:spacing w:line="360" w:lineRule="auto"/>
        <w:jc w:val="both"/>
        <w:rPr>
          <w:szCs w:val="28"/>
        </w:rPr>
      </w:pPr>
    </w:p>
    <w:p w14:paraId="0197CA69" w14:textId="10391A3C" w:rsidR="00E20E4A" w:rsidRDefault="009665BC" w:rsidP="001901F0">
      <w:pPr>
        <w:pStyle w:val="ListParagraph"/>
        <w:numPr>
          <w:ilvl w:val="0"/>
          <w:numId w:val="17"/>
        </w:numPr>
        <w:spacing w:line="360" w:lineRule="auto"/>
        <w:ind w:left="0" w:firstLine="0"/>
        <w:jc w:val="both"/>
        <w:rPr>
          <w:szCs w:val="28"/>
        </w:rPr>
      </w:pPr>
      <w:r w:rsidRPr="0082511E">
        <w:rPr>
          <w:szCs w:val="28"/>
        </w:rPr>
        <w:t xml:space="preserve">In his witness statement dated </w:t>
      </w:r>
      <w:r>
        <w:rPr>
          <w:szCs w:val="28"/>
        </w:rPr>
        <w:t xml:space="preserve">9 October </w:t>
      </w:r>
      <w:r w:rsidRPr="00ED62F7">
        <w:rPr>
          <w:szCs w:val="28"/>
        </w:rPr>
        <w:t xml:space="preserve">2018 </w:t>
      </w:r>
      <w:r w:rsidRPr="00ED62F7">
        <w:rPr>
          <w:bCs/>
          <w:szCs w:val="28"/>
        </w:rPr>
        <w:t>(“P’s WS”)</w:t>
      </w:r>
      <w:r w:rsidRPr="00ED62F7">
        <w:rPr>
          <w:szCs w:val="28"/>
        </w:rPr>
        <w:t xml:space="preserve"> and his supplemental witness statement dated 29 October 2019 </w:t>
      </w:r>
      <w:r w:rsidRPr="00ED62F7">
        <w:rPr>
          <w:bCs/>
          <w:szCs w:val="28"/>
        </w:rPr>
        <w:t xml:space="preserve">(“P’s </w:t>
      </w:r>
      <w:proofErr w:type="spellStart"/>
      <w:r w:rsidRPr="00ED62F7">
        <w:rPr>
          <w:bCs/>
          <w:szCs w:val="28"/>
        </w:rPr>
        <w:t>Supp</w:t>
      </w:r>
      <w:proofErr w:type="spellEnd"/>
      <w:r w:rsidRPr="00ED62F7">
        <w:rPr>
          <w:bCs/>
          <w:szCs w:val="28"/>
        </w:rPr>
        <w:t xml:space="preserve"> WS”)</w:t>
      </w:r>
      <w:r w:rsidRPr="00ED62F7">
        <w:rPr>
          <w:szCs w:val="28"/>
        </w:rPr>
        <w:t>, the contents of which have been adopted as part of his evidence-in</w:t>
      </w:r>
      <w:r w:rsidRPr="0082511E">
        <w:rPr>
          <w:szCs w:val="28"/>
        </w:rPr>
        <w:t>-chief,</w:t>
      </w:r>
      <w:r w:rsidR="00A03041">
        <w:rPr>
          <w:szCs w:val="28"/>
        </w:rPr>
        <w:t xml:space="preserve"> </w:t>
      </w:r>
      <w:r w:rsidR="00D433A1">
        <w:rPr>
          <w:szCs w:val="28"/>
        </w:rPr>
        <w:t xml:space="preserve">the plaintiff stated that </w:t>
      </w:r>
      <w:r w:rsidR="00A03041">
        <w:rPr>
          <w:szCs w:val="28"/>
        </w:rPr>
        <w:t>it had rained on</w:t>
      </w:r>
      <w:r>
        <w:rPr>
          <w:rFonts w:eastAsia="PMingLiU"/>
          <w:szCs w:val="28"/>
          <w:lang w:val="en-HK" w:eastAsia="zh-TW"/>
        </w:rPr>
        <w:t xml:space="preserve"> </w:t>
      </w:r>
      <w:r w:rsidR="009E1EA2">
        <w:rPr>
          <w:szCs w:val="28"/>
        </w:rPr>
        <w:t xml:space="preserve">the day before the </w:t>
      </w:r>
      <w:r w:rsidR="00A03041">
        <w:rPr>
          <w:szCs w:val="28"/>
        </w:rPr>
        <w:t>A</w:t>
      </w:r>
      <w:r w:rsidR="009E1EA2">
        <w:rPr>
          <w:szCs w:val="28"/>
        </w:rPr>
        <w:t>ccident and the surface of the hillslope was wet</w:t>
      </w:r>
      <w:r>
        <w:rPr>
          <w:szCs w:val="28"/>
        </w:rPr>
        <w:t xml:space="preserve"> and muddy</w:t>
      </w:r>
      <w:r w:rsidR="009E1EA2">
        <w:rPr>
          <w:szCs w:val="28"/>
        </w:rPr>
        <w:t>.</w:t>
      </w:r>
      <w:r w:rsidR="0044427D">
        <w:rPr>
          <w:szCs w:val="28"/>
        </w:rPr>
        <w:t xml:space="preserve"> </w:t>
      </w:r>
      <w:r w:rsidR="00CC2D01">
        <w:rPr>
          <w:szCs w:val="28"/>
        </w:rPr>
        <w:t>Besides</w:t>
      </w:r>
      <w:r w:rsidR="0044427D">
        <w:rPr>
          <w:szCs w:val="28"/>
        </w:rPr>
        <w:t>, the defendant</w:t>
      </w:r>
      <w:r w:rsidR="00A03041">
        <w:rPr>
          <w:szCs w:val="28"/>
        </w:rPr>
        <w:t xml:space="preserve"> had</w:t>
      </w:r>
      <w:r w:rsidR="0044427D">
        <w:rPr>
          <w:szCs w:val="28"/>
        </w:rPr>
        <w:t xml:space="preserve"> neither inspected the Site nor guided the plaintiff in any safety instructions about the Site</w:t>
      </w:r>
      <w:r w:rsidR="00A03041">
        <w:rPr>
          <w:szCs w:val="28"/>
        </w:rPr>
        <w:t xml:space="preserve"> prior to the Accident</w:t>
      </w:r>
      <w:r w:rsidR="0044427D">
        <w:rPr>
          <w:szCs w:val="28"/>
        </w:rPr>
        <w:t>.</w:t>
      </w:r>
    </w:p>
    <w:p w14:paraId="519F9022" w14:textId="77777777" w:rsidR="0082511E" w:rsidRPr="0082511E" w:rsidRDefault="0082511E" w:rsidP="001901F0">
      <w:pPr>
        <w:spacing w:line="360" w:lineRule="auto"/>
        <w:jc w:val="both"/>
        <w:rPr>
          <w:szCs w:val="28"/>
        </w:rPr>
      </w:pPr>
    </w:p>
    <w:p w14:paraId="30A8AA71" w14:textId="2CDB9024" w:rsidR="0082511E" w:rsidRPr="00CC2D01" w:rsidRDefault="009665BC" w:rsidP="001901F0">
      <w:pPr>
        <w:pStyle w:val="ListParagraph"/>
        <w:numPr>
          <w:ilvl w:val="0"/>
          <w:numId w:val="17"/>
        </w:numPr>
        <w:spacing w:line="360" w:lineRule="auto"/>
        <w:ind w:left="0" w:firstLine="0"/>
        <w:jc w:val="both"/>
        <w:rPr>
          <w:rFonts w:eastAsia="PMingLiU"/>
          <w:lang w:val="en-HK" w:eastAsia="zh-TW"/>
        </w:rPr>
      </w:pPr>
      <w:r>
        <w:rPr>
          <w:szCs w:val="28"/>
        </w:rPr>
        <w:t xml:space="preserve">It is also the plaintiff’s contention that </w:t>
      </w:r>
      <w:r w:rsidR="00F62133">
        <w:rPr>
          <w:szCs w:val="28"/>
        </w:rPr>
        <w:t>from</w:t>
      </w:r>
      <w:r w:rsidR="00A03041">
        <w:rPr>
          <w:szCs w:val="28"/>
        </w:rPr>
        <w:t xml:space="preserve"> around </w:t>
      </w:r>
      <w:r w:rsidR="00902A4D">
        <w:rPr>
          <w:szCs w:val="28"/>
        </w:rPr>
        <w:t xml:space="preserve">9:30 am </w:t>
      </w:r>
      <w:r w:rsidR="00F62133">
        <w:rPr>
          <w:szCs w:val="28"/>
        </w:rPr>
        <w:t xml:space="preserve">to 10:00 am, </w:t>
      </w:r>
      <w:r w:rsidR="0036238B">
        <w:rPr>
          <w:rFonts w:eastAsia="PMingLiU"/>
          <w:szCs w:val="28"/>
          <w:lang w:val="en-HK" w:eastAsia="zh-TW"/>
        </w:rPr>
        <w:t>after</w:t>
      </w:r>
      <w:r w:rsidR="00880795">
        <w:rPr>
          <w:rFonts w:eastAsia="PMingLiU"/>
          <w:szCs w:val="28"/>
          <w:lang w:val="en-HK" w:eastAsia="zh-TW"/>
        </w:rPr>
        <w:t xml:space="preserve"> the plaintiff </w:t>
      </w:r>
      <w:r w:rsidR="0036238B">
        <w:rPr>
          <w:rFonts w:eastAsia="PMingLiU"/>
          <w:szCs w:val="28"/>
          <w:lang w:val="en-HK" w:eastAsia="zh-TW"/>
        </w:rPr>
        <w:t xml:space="preserve">had </w:t>
      </w:r>
      <w:r w:rsidR="00880795">
        <w:rPr>
          <w:rFonts w:eastAsia="PMingLiU"/>
          <w:szCs w:val="28"/>
          <w:lang w:val="en-HK" w:eastAsia="zh-TW"/>
        </w:rPr>
        <w:t xml:space="preserve">climbed up to the hillslope </w:t>
      </w:r>
      <w:r w:rsidR="00AE5636">
        <w:rPr>
          <w:rFonts w:eastAsia="PMingLiU"/>
          <w:szCs w:val="28"/>
          <w:lang w:val="en-HK" w:eastAsia="zh-TW"/>
        </w:rPr>
        <w:t xml:space="preserve">and moved forward after counting </w:t>
      </w:r>
      <w:r w:rsidR="00A03041">
        <w:rPr>
          <w:rFonts w:eastAsia="PMingLiU"/>
          <w:szCs w:val="28"/>
          <w:lang w:val="en-HK" w:eastAsia="zh-TW"/>
        </w:rPr>
        <w:t>2</w:t>
      </w:r>
      <w:r w:rsidR="00AE5636">
        <w:rPr>
          <w:rFonts w:eastAsia="PMingLiU"/>
          <w:szCs w:val="28"/>
          <w:lang w:val="en-HK" w:eastAsia="zh-TW"/>
        </w:rPr>
        <w:t xml:space="preserve"> to </w:t>
      </w:r>
      <w:r w:rsidR="00A03041">
        <w:rPr>
          <w:rFonts w:eastAsia="PMingLiU"/>
          <w:szCs w:val="28"/>
          <w:lang w:val="en-HK" w:eastAsia="zh-TW"/>
        </w:rPr>
        <w:t>3</w:t>
      </w:r>
      <w:r w:rsidR="00AE5636">
        <w:rPr>
          <w:rFonts w:eastAsia="PMingLiU"/>
          <w:szCs w:val="28"/>
          <w:lang w:val="en-HK" w:eastAsia="zh-TW"/>
        </w:rPr>
        <w:t xml:space="preserve"> trees, </w:t>
      </w:r>
      <w:r w:rsidR="00732385">
        <w:rPr>
          <w:rFonts w:eastAsia="PMingLiU"/>
          <w:szCs w:val="28"/>
          <w:lang w:val="en-HK" w:eastAsia="zh-TW"/>
        </w:rPr>
        <w:t>the plaintiff lost his balance and rolled down the hillslope</w:t>
      </w:r>
      <w:r w:rsidR="00196192">
        <w:rPr>
          <w:rFonts w:eastAsia="PMingLiU"/>
          <w:szCs w:val="28"/>
          <w:lang w:val="en-HK" w:eastAsia="zh-TW"/>
        </w:rPr>
        <w:t xml:space="preserve"> which ha</w:t>
      </w:r>
      <w:r w:rsidR="00A03041">
        <w:rPr>
          <w:rFonts w:eastAsia="PMingLiU"/>
          <w:szCs w:val="28"/>
          <w:lang w:val="en-HK" w:eastAsia="zh-TW"/>
        </w:rPr>
        <w:t>s</w:t>
      </w:r>
      <w:r w:rsidR="00196192">
        <w:rPr>
          <w:rFonts w:eastAsia="PMingLiU"/>
          <w:szCs w:val="28"/>
          <w:lang w:val="en-HK" w:eastAsia="zh-TW"/>
        </w:rPr>
        <w:t xml:space="preserve"> a gradient of</w:t>
      </w:r>
      <w:r w:rsidR="00FE2896">
        <w:rPr>
          <w:rFonts w:eastAsia="PMingLiU"/>
          <w:szCs w:val="28"/>
          <w:lang w:val="en-HK" w:eastAsia="zh-TW"/>
        </w:rPr>
        <w:t xml:space="preserve"> </w:t>
      </w:r>
      <w:r w:rsidR="00A03041">
        <w:rPr>
          <w:rFonts w:eastAsia="PMingLiU"/>
          <w:szCs w:val="28"/>
          <w:lang w:val="en-HK" w:eastAsia="zh-TW"/>
        </w:rPr>
        <w:t>20</w:t>
      </w:r>
      <w:r w:rsidR="00FE2896">
        <w:rPr>
          <w:rFonts w:eastAsia="PMingLiU"/>
          <w:szCs w:val="28"/>
          <w:lang w:val="en-HK" w:eastAsia="zh-TW"/>
        </w:rPr>
        <w:t xml:space="preserve"> to </w:t>
      </w:r>
      <w:r w:rsidR="00A03041">
        <w:rPr>
          <w:rFonts w:eastAsia="PMingLiU"/>
          <w:szCs w:val="28"/>
          <w:lang w:val="en-HK" w:eastAsia="zh-TW"/>
        </w:rPr>
        <w:t>30</w:t>
      </w:r>
      <w:r w:rsidR="00FE2896">
        <w:rPr>
          <w:rFonts w:eastAsia="PMingLiU"/>
          <w:szCs w:val="28"/>
          <w:lang w:val="en-HK" w:eastAsia="zh-TW"/>
        </w:rPr>
        <w:t xml:space="preserve"> </w:t>
      </w:r>
      <w:r w:rsidR="008E3576">
        <w:rPr>
          <w:rFonts w:eastAsia="PMingLiU"/>
          <w:szCs w:val="28"/>
          <w:lang w:val="en-HK" w:eastAsia="zh-TW"/>
        </w:rPr>
        <w:t xml:space="preserve">degrees: </w:t>
      </w:r>
      <w:r w:rsidR="00A03041">
        <w:rPr>
          <w:rFonts w:eastAsia="PMingLiU"/>
          <w:szCs w:val="28"/>
          <w:lang w:val="en-HK" w:eastAsia="zh-TW"/>
        </w:rPr>
        <w:t>(</w:t>
      </w:r>
      <w:r w:rsidR="008E3576">
        <w:rPr>
          <w:rFonts w:eastAsia="PMingLiU"/>
          <w:szCs w:val="28"/>
          <w:lang w:val="en-HK" w:eastAsia="zh-TW"/>
        </w:rPr>
        <w:t xml:space="preserve">see </w:t>
      </w:r>
      <w:r w:rsidR="00A03041">
        <w:rPr>
          <w:rFonts w:eastAsia="PMingLiU"/>
          <w:szCs w:val="28"/>
          <w:lang w:val="en-HK" w:eastAsia="zh-TW"/>
        </w:rPr>
        <w:t>E</w:t>
      </w:r>
      <w:r w:rsidR="008E3576">
        <w:rPr>
          <w:rFonts w:eastAsia="PMingLiU"/>
          <w:szCs w:val="28"/>
          <w:lang w:val="en-HK" w:eastAsia="zh-TW"/>
        </w:rPr>
        <w:t xml:space="preserve">xhibit </w:t>
      </w:r>
      <w:r w:rsidR="00A03041">
        <w:rPr>
          <w:rFonts w:eastAsia="PMingLiU"/>
          <w:szCs w:val="28"/>
          <w:lang w:val="en-HK" w:eastAsia="zh-TW"/>
        </w:rPr>
        <w:t>[</w:t>
      </w:r>
      <w:r w:rsidR="008E3576">
        <w:rPr>
          <w:rFonts w:eastAsia="PMingLiU"/>
          <w:szCs w:val="28"/>
          <w:lang w:val="en-HK" w:eastAsia="zh-TW"/>
        </w:rPr>
        <w:t xml:space="preserve">AZ </w:t>
      </w:r>
      <w:r w:rsidR="00A03041">
        <w:rPr>
          <w:rFonts w:eastAsia="PMingLiU"/>
          <w:szCs w:val="28"/>
          <w:lang w:val="en-HK" w:eastAsia="zh-TW"/>
        </w:rPr>
        <w:t>–</w:t>
      </w:r>
      <w:r w:rsidR="008E3576">
        <w:rPr>
          <w:rFonts w:eastAsia="PMingLiU"/>
          <w:szCs w:val="28"/>
          <w:lang w:val="en-HK" w:eastAsia="zh-TW"/>
        </w:rPr>
        <w:t xml:space="preserve"> 2</w:t>
      </w:r>
      <w:r w:rsidR="00A03041">
        <w:rPr>
          <w:rFonts w:eastAsia="PMingLiU"/>
          <w:szCs w:val="28"/>
          <w:lang w:val="en-HK" w:eastAsia="zh-TW"/>
        </w:rPr>
        <w:t>])</w:t>
      </w:r>
      <w:r w:rsidR="00732385">
        <w:rPr>
          <w:rFonts w:eastAsia="PMingLiU"/>
          <w:szCs w:val="28"/>
          <w:lang w:val="en-HK" w:eastAsia="zh-TW"/>
        </w:rPr>
        <w:t>.</w:t>
      </w:r>
    </w:p>
    <w:p w14:paraId="5F241157" w14:textId="77777777" w:rsidR="00CC2D01" w:rsidRPr="00CC2D01" w:rsidRDefault="00CC2D01" w:rsidP="001901F0">
      <w:pPr>
        <w:pStyle w:val="ListParagraph"/>
        <w:spacing w:line="360" w:lineRule="auto"/>
        <w:jc w:val="both"/>
        <w:rPr>
          <w:szCs w:val="28"/>
        </w:rPr>
      </w:pPr>
    </w:p>
    <w:p w14:paraId="4AE8C6EB" w14:textId="5B5986B0" w:rsidR="00CC2D01" w:rsidRDefault="00D433A1" w:rsidP="001901F0">
      <w:pPr>
        <w:pStyle w:val="ListParagraph"/>
        <w:numPr>
          <w:ilvl w:val="0"/>
          <w:numId w:val="17"/>
        </w:numPr>
        <w:spacing w:line="360" w:lineRule="auto"/>
        <w:ind w:left="0" w:firstLine="0"/>
        <w:jc w:val="both"/>
        <w:rPr>
          <w:szCs w:val="28"/>
        </w:rPr>
      </w:pPr>
      <w:r>
        <w:rPr>
          <w:szCs w:val="28"/>
        </w:rPr>
        <w:t>At the time, according to the plaintiff at least, t</w:t>
      </w:r>
      <w:r w:rsidR="00CC2D01">
        <w:rPr>
          <w:szCs w:val="28"/>
        </w:rPr>
        <w:t xml:space="preserve">he </w:t>
      </w:r>
      <w:r w:rsidR="00ED62F7" w:rsidRPr="00ED62F7">
        <w:rPr>
          <w:rFonts w:hint="eastAsia"/>
          <w:szCs w:val="28"/>
        </w:rPr>
        <w:t>F</w:t>
      </w:r>
      <w:r w:rsidR="00CC2D01">
        <w:rPr>
          <w:szCs w:val="28"/>
        </w:rPr>
        <w:t xml:space="preserve">oreman was standing at the bottom of the </w:t>
      </w:r>
      <w:r w:rsidR="000A0BA3">
        <w:rPr>
          <w:szCs w:val="28"/>
        </w:rPr>
        <w:t xml:space="preserve">hillslope which was </w:t>
      </w:r>
      <w:r w:rsidR="00A03041">
        <w:rPr>
          <w:szCs w:val="28"/>
        </w:rPr>
        <w:t xml:space="preserve">20 </w:t>
      </w:r>
      <w:r w:rsidR="000A0BA3">
        <w:rPr>
          <w:szCs w:val="28"/>
        </w:rPr>
        <w:t xml:space="preserve">to </w:t>
      </w:r>
      <w:r w:rsidR="00A03041">
        <w:rPr>
          <w:szCs w:val="28"/>
        </w:rPr>
        <w:t>25</w:t>
      </w:r>
      <w:r w:rsidR="000A0BA3">
        <w:rPr>
          <w:szCs w:val="28"/>
        </w:rPr>
        <w:t xml:space="preserve"> feet </w:t>
      </w:r>
      <w:r w:rsidR="0030456B">
        <w:rPr>
          <w:szCs w:val="28"/>
        </w:rPr>
        <w:t>away from where the plaintiff fell</w:t>
      </w:r>
      <w:r w:rsidR="0036238B">
        <w:rPr>
          <w:szCs w:val="28"/>
        </w:rPr>
        <w:t>.</w:t>
      </w:r>
    </w:p>
    <w:p w14:paraId="540F8B1A" w14:textId="77777777" w:rsidR="008D12C2" w:rsidRPr="008D12C2" w:rsidRDefault="008D12C2" w:rsidP="001901F0">
      <w:pPr>
        <w:pStyle w:val="ListParagraph"/>
        <w:spacing w:line="360" w:lineRule="auto"/>
        <w:jc w:val="both"/>
        <w:rPr>
          <w:szCs w:val="28"/>
        </w:rPr>
      </w:pPr>
    </w:p>
    <w:p w14:paraId="30414C0E" w14:textId="4071271F" w:rsidR="008D12C2" w:rsidRDefault="008D12C2" w:rsidP="001901F0">
      <w:pPr>
        <w:pStyle w:val="ListParagraph"/>
        <w:numPr>
          <w:ilvl w:val="0"/>
          <w:numId w:val="17"/>
        </w:numPr>
        <w:spacing w:line="360" w:lineRule="auto"/>
        <w:ind w:left="0" w:firstLine="0"/>
        <w:jc w:val="both"/>
        <w:rPr>
          <w:szCs w:val="28"/>
        </w:rPr>
      </w:pPr>
      <w:r>
        <w:rPr>
          <w:rFonts w:hint="eastAsia"/>
          <w:szCs w:val="28"/>
        </w:rPr>
        <w:t>A</w:t>
      </w:r>
      <w:r>
        <w:rPr>
          <w:szCs w:val="28"/>
        </w:rPr>
        <w:t xml:space="preserve">fter the Accident, </w:t>
      </w:r>
      <w:r w:rsidR="00464F8C">
        <w:rPr>
          <w:szCs w:val="28"/>
        </w:rPr>
        <w:t xml:space="preserve">the </w:t>
      </w:r>
      <w:r w:rsidR="00340A14">
        <w:rPr>
          <w:szCs w:val="28"/>
        </w:rPr>
        <w:t xml:space="preserve">plaintiff </w:t>
      </w:r>
      <w:r w:rsidR="00D433A1">
        <w:rPr>
          <w:szCs w:val="28"/>
        </w:rPr>
        <w:t>yelled out in Cantonese that</w:t>
      </w:r>
      <w:r w:rsidR="00340A14">
        <w:rPr>
          <w:szCs w:val="28"/>
        </w:rPr>
        <w:t xml:space="preserve"> he </w:t>
      </w:r>
      <w:r w:rsidR="00A03041">
        <w:rPr>
          <w:szCs w:val="28"/>
        </w:rPr>
        <w:t>felt</w:t>
      </w:r>
      <w:r w:rsidR="00340A14">
        <w:rPr>
          <w:szCs w:val="28"/>
        </w:rPr>
        <w:t xml:space="preserve"> very painful </w:t>
      </w:r>
      <w:r w:rsidR="001B559A">
        <w:rPr>
          <w:szCs w:val="28"/>
        </w:rPr>
        <w:t xml:space="preserve">and the </w:t>
      </w:r>
      <w:r w:rsidR="00ED62F7">
        <w:rPr>
          <w:szCs w:val="28"/>
        </w:rPr>
        <w:t>F</w:t>
      </w:r>
      <w:r w:rsidR="00464F8C">
        <w:rPr>
          <w:szCs w:val="28"/>
        </w:rPr>
        <w:t>oreman</w:t>
      </w:r>
      <w:r w:rsidR="005F7222" w:rsidRPr="005F7222">
        <w:rPr>
          <w:szCs w:val="28"/>
        </w:rPr>
        <w:t xml:space="preserve"> </w:t>
      </w:r>
      <w:r w:rsidR="005F7222">
        <w:rPr>
          <w:szCs w:val="28"/>
        </w:rPr>
        <w:t xml:space="preserve">then came to console the plaintiff. He </w:t>
      </w:r>
      <w:r w:rsidR="00963487">
        <w:rPr>
          <w:szCs w:val="28"/>
        </w:rPr>
        <w:t>later took the plaintiff to t</w:t>
      </w:r>
      <w:r w:rsidR="00DA740C">
        <w:rPr>
          <w:szCs w:val="28"/>
        </w:rPr>
        <w:t>he</w:t>
      </w:r>
      <w:r w:rsidR="00FF6C38">
        <w:rPr>
          <w:szCs w:val="28"/>
        </w:rPr>
        <w:t xml:space="preserve"> Queen Mary Hospital</w:t>
      </w:r>
      <w:r w:rsidR="00A03041">
        <w:rPr>
          <w:szCs w:val="28"/>
        </w:rPr>
        <w:t xml:space="preserve"> (“QMH”)</w:t>
      </w:r>
      <w:r w:rsidR="005F7222">
        <w:rPr>
          <w:szCs w:val="28"/>
        </w:rPr>
        <w:t xml:space="preserve"> for treatment</w:t>
      </w:r>
      <w:r w:rsidR="00ED2614">
        <w:rPr>
          <w:szCs w:val="28"/>
        </w:rPr>
        <w:t>.</w:t>
      </w:r>
    </w:p>
    <w:p w14:paraId="16920A5D" w14:textId="77777777" w:rsidR="00760BE6" w:rsidRDefault="00760BE6" w:rsidP="001901F0">
      <w:pPr>
        <w:spacing w:line="360" w:lineRule="auto"/>
        <w:jc w:val="both"/>
        <w:rPr>
          <w:szCs w:val="28"/>
        </w:rPr>
      </w:pPr>
    </w:p>
    <w:p w14:paraId="48067E90" w14:textId="11C6BBB3" w:rsidR="00F70D96" w:rsidRPr="005C6453" w:rsidRDefault="005C6453" w:rsidP="001901F0">
      <w:pPr>
        <w:spacing w:line="360" w:lineRule="auto"/>
        <w:jc w:val="both"/>
        <w:rPr>
          <w:i/>
          <w:iCs/>
          <w:szCs w:val="28"/>
        </w:rPr>
      </w:pPr>
      <w:r w:rsidRPr="005C6453">
        <w:rPr>
          <w:i/>
          <w:iCs/>
          <w:szCs w:val="28"/>
        </w:rPr>
        <w:t>B.3. The defendant’s case</w:t>
      </w:r>
    </w:p>
    <w:p w14:paraId="6C2757ED" w14:textId="36233CD0" w:rsidR="00F70D96" w:rsidRDefault="00F70D96" w:rsidP="001901F0">
      <w:pPr>
        <w:spacing w:line="360" w:lineRule="auto"/>
        <w:jc w:val="both"/>
        <w:rPr>
          <w:szCs w:val="28"/>
        </w:rPr>
      </w:pPr>
    </w:p>
    <w:p w14:paraId="4486F408" w14:textId="103D2CBA" w:rsidR="0093332D" w:rsidRPr="00513D4B" w:rsidRDefault="0084519D" w:rsidP="001901F0">
      <w:pPr>
        <w:pStyle w:val="ListParagraph"/>
        <w:numPr>
          <w:ilvl w:val="0"/>
          <w:numId w:val="17"/>
        </w:numPr>
        <w:spacing w:line="360" w:lineRule="auto"/>
        <w:ind w:left="0" w:firstLine="0"/>
        <w:jc w:val="both"/>
        <w:rPr>
          <w:szCs w:val="28"/>
        </w:rPr>
      </w:pPr>
      <w:r>
        <w:rPr>
          <w:szCs w:val="28"/>
          <w:lang w:val="en-GB"/>
        </w:rPr>
        <w:t>The defendant agrees that the plaintiff was employed as a general labourer</w:t>
      </w:r>
      <w:r w:rsidR="0054379E">
        <w:rPr>
          <w:szCs w:val="28"/>
          <w:lang w:val="en-GB"/>
        </w:rPr>
        <w:t xml:space="preserve"> to work at the Site</w:t>
      </w:r>
      <w:r>
        <w:rPr>
          <w:szCs w:val="28"/>
          <w:lang w:val="en-GB"/>
        </w:rPr>
        <w:t xml:space="preserve"> on the day of the Accident.</w:t>
      </w:r>
    </w:p>
    <w:p w14:paraId="15E9A441" w14:textId="77777777" w:rsidR="00513D4B" w:rsidRPr="00513D4B" w:rsidRDefault="00513D4B" w:rsidP="001901F0">
      <w:pPr>
        <w:pStyle w:val="ListParagraph"/>
        <w:spacing w:line="360" w:lineRule="auto"/>
        <w:ind w:left="0"/>
        <w:jc w:val="both"/>
        <w:rPr>
          <w:szCs w:val="28"/>
        </w:rPr>
      </w:pPr>
    </w:p>
    <w:p w14:paraId="55A75A39" w14:textId="2E3F83DE" w:rsidR="00513D4B" w:rsidRPr="0097135A" w:rsidRDefault="2B74500B" w:rsidP="001901F0">
      <w:pPr>
        <w:pStyle w:val="ListParagraph"/>
        <w:numPr>
          <w:ilvl w:val="0"/>
          <w:numId w:val="17"/>
        </w:numPr>
        <w:spacing w:line="360" w:lineRule="auto"/>
        <w:ind w:left="0" w:firstLine="0"/>
        <w:jc w:val="both"/>
      </w:pPr>
      <w:r>
        <w:t xml:space="preserve">However, the defendant disagrees that </w:t>
      </w:r>
      <w:r w:rsidR="46A25C83">
        <w:t xml:space="preserve">there were no safety </w:t>
      </w:r>
      <w:r w:rsidR="4DC6364F">
        <w:t xml:space="preserve">measures as claimed by the plaintiff. Instead, </w:t>
      </w:r>
      <w:r w:rsidR="7F8CFFA6">
        <w:t xml:space="preserve">by the </w:t>
      </w:r>
      <w:r w:rsidR="005F7222">
        <w:t xml:space="preserve">defendant’s </w:t>
      </w:r>
      <w:r w:rsidR="00A03041">
        <w:t>“</w:t>
      </w:r>
      <w:r w:rsidR="7F8CFFA6">
        <w:t>reimbursement policy</w:t>
      </w:r>
      <w:r w:rsidR="00A03041">
        <w:t>”</w:t>
      </w:r>
      <w:r w:rsidR="7F8CFFA6">
        <w:t xml:space="preserve"> </w:t>
      </w:r>
      <w:r w:rsidR="3AC7D158">
        <w:t xml:space="preserve">which </w:t>
      </w:r>
      <w:proofErr w:type="spellStart"/>
      <w:r w:rsidR="3AC7D158">
        <w:t>subsidise</w:t>
      </w:r>
      <w:r w:rsidR="29DAEAEC">
        <w:t>d</w:t>
      </w:r>
      <w:proofErr w:type="spellEnd"/>
      <w:r w:rsidR="3AC7D158">
        <w:t xml:space="preserve"> employees to buy safe</w:t>
      </w:r>
      <w:r w:rsidR="00A03041">
        <w:t>ty footwear; the</w:t>
      </w:r>
      <w:r w:rsidR="3AC7D158">
        <w:t xml:space="preserve"> </w:t>
      </w:r>
      <w:r w:rsidR="005F7222">
        <w:t>induction briefing</w:t>
      </w:r>
      <w:r w:rsidR="1D5A3E69">
        <w:t xml:space="preserve"> given </w:t>
      </w:r>
      <w:r w:rsidR="005F7222">
        <w:t xml:space="preserve">to the plaintiff </w:t>
      </w:r>
      <w:r w:rsidR="1D5A3E69">
        <w:t xml:space="preserve">when </w:t>
      </w:r>
      <w:r w:rsidR="005F7222">
        <w:t>he</w:t>
      </w:r>
      <w:r w:rsidR="1D5A3E69">
        <w:t xml:space="preserve"> started his work</w:t>
      </w:r>
      <w:r w:rsidR="00A03041">
        <w:t>;</w:t>
      </w:r>
      <w:r w:rsidR="1D5A3E69">
        <w:t xml:space="preserve"> and the </w:t>
      </w:r>
      <w:r w:rsidR="00A03041">
        <w:t>F</w:t>
      </w:r>
      <w:r w:rsidR="1D5A3E69">
        <w:t xml:space="preserve">oreman’s supervision </w:t>
      </w:r>
      <w:r w:rsidR="453C4C71">
        <w:t xml:space="preserve">to ensure the plaintiff wore suitable shoes, the defendant </w:t>
      </w:r>
      <w:r w:rsidR="00A03041">
        <w:t xml:space="preserve">says that it </w:t>
      </w:r>
      <w:r w:rsidR="0036238B">
        <w:t>had taken</w:t>
      </w:r>
      <w:r w:rsidR="5EC511B1">
        <w:t xml:space="preserve"> all necessary safety measures</w:t>
      </w:r>
      <w:r w:rsidR="54D62FDA">
        <w:t xml:space="preserve"> at all material time</w:t>
      </w:r>
      <w:r w:rsidR="5EC511B1">
        <w:t xml:space="preserve">. </w:t>
      </w:r>
    </w:p>
    <w:p w14:paraId="00E0CABD" w14:textId="084CA12A" w:rsidR="0093332D" w:rsidRDefault="0093332D" w:rsidP="001901F0">
      <w:pPr>
        <w:spacing w:line="360" w:lineRule="auto"/>
        <w:jc w:val="both"/>
        <w:rPr>
          <w:szCs w:val="28"/>
        </w:rPr>
      </w:pPr>
    </w:p>
    <w:p w14:paraId="7ECF7BF4" w14:textId="3D8A2B83" w:rsidR="0093332D" w:rsidRPr="00EC1B89" w:rsidRDefault="004914FB" w:rsidP="001901F0">
      <w:pPr>
        <w:pStyle w:val="ListParagraph"/>
        <w:numPr>
          <w:ilvl w:val="0"/>
          <w:numId w:val="17"/>
        </w:numPr>
        <w:spacing w:line="360" w:lineRule="auto"/>
        <w:ind w:left="0" w:firstLine="0"/>
        <w:jc w:val="both"/>
        <w:rPr>
          <w:szCs w:val="28"/>
        </w:rPr>
      </w:pPr>
      <w:r>
        <w:rPr>
          <w:szCs w:val="28"/>
          <w:lang w:val="en-GB"/>
        </w:rPr>
        <w:t xml:space="preserve">Mr </w:t>
      </w:r>
      <w:r w:rsidR="00A03041">
        <w:rPr>
          <w:szCs w:val="28"/>
          <w:lang w:val="en-GB"/>
        </w:rPr>
        <w:t xml:space="preserve">Simon </w:t>
      </w:r>
      <w:r>
        <w:rPr>
          <w:szCs w:val="28"/>
          <w:lang w:val="en-GB"/>
        </w:rPr>
        <w:t>S</w:t>
      </w:r>
      <w:r w:rsidR="008142FD">
        <w:rPr>
          <w:szCs w:val="28"/>
          <w:lang w:val="en-GB"/>
        </w:rPr>
        <w:t>o</w:t>
      </w:r>
      <w:r w:rsidR="00806E53">
        <w:rPr>
          <w:szCs w:val="28"/>
          <w:lang w:val="en-GB"/>
        </w:rPr>
        <w:t xml:space="preserve"> </w:t>
      </w:r>
      <w:r>
        <w:rPr>
          <w:szCs w:val="28"/>
          <w:lang w:val="en-GB"/>
        </w:rPr>
        <w:t>for the defendant</w:t>
      </w:r>
      <w:r w:rsidR="00F868CA">
        <w:rPr>
          <w:szCs w:val="28"/>
          <w:lang w:val="en-GB"/>
        </w:rPr>
        <w:t xml:space="preserve"> </w:t>
      </w:r>
      <w:r w:rsidR="00CC38B4">
        <w:rPr>
          <w:szCs w:val="28"/>
          <w:lang w:val="en-GB"/>
        </w:rPr>
        <w:t xml:space="preserve">also </w:t>
      </w:r>
      <w:r w:rsidR="00806E53">
        <w:rPr>
          <w:szCs w:val="28"/>
          <w:lang w:val="en-GB"/>
        </w:rPr>
        <w:t>points out</w:t>
      </w:r>
      <w:r>
        <w:rPr>
          <w:szCs w:val="28"/>
          <w:lang w:val="en-GB"/>
        </w:rPr>
        <w:t xml:space="preserve"> in his closing </w:t>
      </w:r>
      <w:r w:rsidR="00AA2FED">
        <w:rPr>
          <w:szCs w:val="28"/>
          <w:lang w:val="en-GB"/>
        </w:rPr>
        <w:t>submissions</w:t>
      </w:r>
      <w:r w:rsidR="00F868CA">
        <w:rPr>
          <w:szCs w:val="28"/>
          <w:lang w:val="en-GB"/>
        </w:rPr>
        <w:t xml:space="preserve"> that </w:t>
      </w:r>
      <w:r>
        <w:rPr>
          <w:szCs w:val="28"/>
          <w:lang w:val="en-GB"/>
        </w:rPr>
        <w:t>the Site was not controlled or owned by the defendant</w:t>
      </w:r>
      <w:r w:rsidR="00EC1B89">
        <w:rPr>
          <w:szCs w:val="28"/>
          <w:lang w:val="en-GB"/>
        </w:rPr>
        <w:t>, ruling out the possibility of the defendant being the occupier.</w:t>
      </w:r>
    </w:p>
    <w:p w14:paraId="6F8D818F" w14:textId="77777777" w:rsidR="00EC1B89" w:rsidRPr="00EC1B89" w:rsidRDefault="00EC1B89" w:rsidP="001901F0">
      <w:pPr>
        <w:pStyle w:val="ListParagraph"/>
        <w:spacing w:line="360" w:lineRule="auto"/>
        <w:rPr>
          <w:szCs w:val="28"/>
        </w:rPr>
      </w:pPr>
    </w:p>
    <w:p w14:paraId="763BCF52" w14:textId="545D0954" w:rsidR="00EC1B89" w:rsidRDefault="00EF122C" w:rsidP="001901F0">
      <w:pPr>
        <w:pStyle w:val="ListParagraph"/>
        <w:numPr>
          <w:ilvl w:val="0"/>
          <w:numId w:val="17"/>
        </w:numPr>
        <w:spacing w:line="360" w:lineRule="auto"/>
        <w:ind w:left="0" w:firstLine="0"/>
        <w:jc w:val="both"/>
      </w:pPr>
      <w:r>
        <w:t>The defendant further claims that, f</w:t>
      </w:r>
      <w:r w:rsidR="486318D8">
        <w:t xml:space="preserve">rom the records of the Hong Kong Observatory, there had not been </w:t>
      </w:r>
      <w:r>
        <w:t>any rainfall for 3</w:t>
      </w:r>
      <w:r w:rsidR="486318D8">
        <w:t xml:space="preserve"> consecutive days in the Site’s region immediately before the occurrence of the Accident</w:t>
      </w:r>
      <w:r>
        <w:t>.</w:t>
      </w:r>
      <w:r w:rsidR="43A8E411">
        <w:t xml:space="preserve"> </w:t>
      </w:r>
      <w:r>
        <w:t>Further,</w:t>
      </w:r>
      <w:r w:rsidR="43A8E411">
        <w:t xml:space="preserve"> there was no rain</w:t>
      </w:r>
      <w:r w:rsidR="0036238B">
        <w:t>fall recorded</w:t>
      </w:r>
      <w:r w:rsidR="005F7222">
        <w:t xml:space="preserve"> </w:t>
      </w:r>
      <w:r w:rsidR="77142D5B">
        <w:t xml:space="preserve">on the day of the Accident. Therefore, </w:t>
      </w:r>
      <w:proofErr w:type="spellStart"/>
      <w:r w:rsidR="77142D5B">
        <w:t>Mr</w:t>
      </w:r>
      <w:proofErr w:type="spellEnd"/>
      <w:r w:rsidR="77142D5B">
        <w:t xml:space="preserve"> So </w:t>
      </w:r>
      <w:r w:rsidR="005F7222">
        <w:t>contends</w:t>
      </w:r>
      <w:r w:rsidR="77142D5B">
        <w:t xml:space="preserve"> that </w:t>
      </w:r>
      <w:r w:rsidR="74AED8AF">
        <w:t xml:space="preserve">the hillslope was neither </w:t>
      </w:r>
      <w:proofErr w:type="spellStart"/>
      <w:r w:rsidR="74AED8AF">
        <w:t>wet</w:t>
      </w:r>
      <w:proofErr w:type="spellEnd"/>
      <w:r w:rsidR="74AED8AF">
        <w:t xml:space="preserve"> nor </w:t>
      </w:r>
      <w:r w:rsidR="676A1562">
        <w:t>muddy</w:t>
      </w:r>
      <w:r w:rsidR="47D5C6BC">
        <w:t xml:space="preserve">. </w:t>
      </w:r>
    </w:p>
    <w:p w14:paraId="03C542BE" w14:textId="77777777" w:rsidR="00D32D96" w:rsidRPr="002B3DFC" w:rsidRDefault="00D32D96" w:rsidP="001901F0">
      <w:pPr>
        <w:spacing w:line="360" w:lineRule="auto"/>
        <w:rPr>
          <w:szCs w:val="28"/>
        </w:rPr>
      </w:pPr>
    </w:p>
    <w:p w14:paraId="04E296F1" w14:textId="68A93910" w:rsidR="00D32D96" w:rsidRDefault="00810236" w:rsidP="001901F0">
      <w:pPr>
        <w:pStyle w:val="ListParagraph"/>
        <w:numPr>
          <w:ilvl w:val="0"/>
          <w:numId w:val="17"/>
        </w:numPr>
        <w:spacing w:line="360" w:lineRule="auto"/>
        <w:ind w:left="0" w:firstLine="0"/>
        <w:jc w:val="both"/>
      </w:pPr>
      <w:r>
        <w:t>A</w:t>
      </w:r>
      <w:r w:rsidR="005F7222">
        <w:t>ccording to the defendant, a</w:t>
      </w:r>
      <w:r>
        <w:t xml:space="preserve">t the </w:t>
      </w:r>
      <w:r w:rsidR="0036238B">
        <w:t>material</w:t>
      </w:r>
      <w:r>
        <w:t xml:space="preserve"> time</w:t>
      </w:r>
      <w:r w:rsidR="2E7D37E6">
        <w:t xml:space="preserve"> of the Accident, </w:t>
      </w:r>
      <w:r w:rsidR="5E1C95B6">
        <w:t>the plaintiff was standing</w:t>
      </w:r>
      <w:r w:rsidR="5F3B3F64">
        <w:t xml:space="preserve"> beside the </w:t>
      </w:r>
      <w:r w:rsidR="00ED62F7">
        <w:t>F</w:t>
      </w:r>
      <w:r w:rsidR="5F3B3F64">
        <w:t xml:space="preserve">oreman and another subcontractor called </w:t>
      </w:r>
      <w:proofErr w:type="spellStart"/>
      <w:r w:rsidR="5F3B3F64">
        <w:t>Mr</w:t>
      </w:r>
      <w:proofErr w:type="spellEnd"/>
      <w:r w:rsidR="5F3B3F64">
        <w:t xml:space="preserve"> Ng</w:t>
      </w:r>
      <w:r w:rsidR="5E1C95B6">
        <w:t xml:space="preserve"> </w:t>
      </w:r>
      <w:r>
        <w:t xml:space="preserve">(“Ng”) </w:t>
      </w:r>
      <w:r w:rsidR="5E1C95B6">
        <w:t xml:space="preserve">at the </w:t>
      </w:r>
      <w:r w:rsidR="5372210C">
        <w:t>lower part of the hillslope</w:t>
      </w:r>
      <w:r w:rsidR="411B5F41">
        <w:t>, which is described as “</w:t>
      </w:r>
      <w:r w:rsidR="411B5F41" w:rsidRPr="00810236">
        <w:rPr>
          <w:i/>
        </w:rPr>
        <w:t>very shallow and gentle</w:t>
      </w:r>
      <w:r w:rsidR="411B5F41">
        <w:t xml:space="preserve">” in both the opening and closing submissions of </w:t>
      </w:r>
      <w:proofErr w:type="spellStart"/>
      <w:r w:rsidR="411B5F41">
        <w:t>Mr</w:t>
      </w:r>
      <w:proofErr w:type="spellEnd"/>
      <w:r w:rsidR="411B5F41">
        <w:t xml:space="preserve"> So. </w:t>
      </w:r>
    </w:p>
    <w:p w14:paraId="3FB714D2" w14:textId="77777777" w:rsidR="00F05F42" w:rsidRPr="00F05F42" w:rsidRDefault="00F05F42" w:rsidP="001901F0">
      <w:pPr>
        <w:pStyle w:val="ListParagraph"/>
        <w:spacing w:line="360" w:lineRule="auto"/>
        <w:rPr>
          <w:szCs w:val="28"/>
        </w:rPr>
      </w:pPr>
    </w:p>
    <w:p w14:paraId="39AD12CD" w14:textId="7B0BDFFE" w:rsidR="00F05F42" w:rsidRDefault="0A96A53A" w:rsidP="001901F0">
      <w:pPr>
        <w:pStyle w:val="ListParagraph"/>
        <w:numPr>
          <w:ilvl w:val="0"/>
          <w:numId w:val="17"/>
        </w:numPr>
        <w:spacing w:line="360" w:lineRule="auto"/>
        <w:ind w:left="0" w:firstLine="0"/>
        <w:jc w:val="both"/>
      </w:pPr>
      <w:r>
        <w:t xml:space="preserve">It was also the defendant’s contention that </w:t>
      </w:r>
      <w:r w:rsidR="4ADB9334">
        <w:t xml:space="preserve">the plaintiff, the </w:t>
      </w:r>
      <w:r w:rsidR="00ED62F7">
        <w:t>F</w:t>
      </w:r>
      <w:r w:rsidR="4ADB9334">
        <w:t>oreman and Ng were not working</w:t>
      </w:r>
      <w:r w:rsidR="0B863C98">
        <w:t xml:space="preserve"> at the time of the Accident. </w:t>
      </w:r>
      <w:r w:rsidR="4ADB9334">
        <w:t>I</w:t>
      </w:r>
      <w:r w:rsidR="00806E53">
        <w:t>t has been submitted that i</w:t>
      </w:r>
      <w:r w:rsidR="4ADB9334">
        <w:t>f the plaintiff had worked at that time, he would have been</w:t>
      </w:r>
      <w:r w:rsidR="0B863C98">
        <w:t xml:space="preserve"> </w:t>
      </w:r>
      <w:r w:rsidR="7739F84B">
        <w:t>count</w:t>
      </w:r>
      <w:r w:rsidR="4ADB9334">
        <w:t>ing</w:t>
      </w:r>
      <w:r w:rsidR="7739F84B">
        <w:t xml:space="preserve"> trees and </w:t>
      </w:r>
      <w:r w:rsidR="6D5756F5">
        <w:t xml:space="preserve">assisting with registering </w:t>
      </w:r>
      <w:r w:rsidR="7C89FFF6">
        <w:t>detectors to the “</w:t>
      </w:r>
      <w:proofErr w:type="spellStart"/>
      <w:r w:rsidR="7C89FFF6" w:rsidRPr="00ED62F7">
        <w:rPr>
          <w:i/>
        </w:rPr>
        <w:t>Treeapp</w:t>
      </w:r>
      <w:proofErr w:type="spellEnd"/>
      <w:r w:rsidR="7C89FFF6">
        <w:t>” as an ongoing survey project</w:t>
      </w:r>
      <w:r w:rsidR="07F6EB8F">
        <w:t xml:space="preserve"> rather than fixing detectors into trees. </w:t>
      </w:r>
      <w:r w:rsidR="50C08BC9">
        <w:t>Hence, the plaintiff’s original dut</w:t>
      </w:r>
      <w:r w:rsidR="48D3A5F6">
        <w:t>ies were</w:t>
      </w:r>
      <w:r w:rsidR="3579BFA1">
        <w:t xml:space="preserve"> </w:t>
      </w:r>
      <w:r w:rsidR="48D3A5F6">
        <w:t>neither one that was</w:t>
      </w:r>
      <w:r w:rsidR="50C08BC9">
        <w:t xml:space="preserve"> governed </w:t>
      </w:r>
      <w:r w:rsidR="3579BFA1">
        <w:t xml:space="preserve">by the Arboricultural Occupational Safety and Health’s </w:t>
      </w:r>
      <w:r w:rsidR="48D3A5F6">
        <w:t>G</w:t>
      </w:r>
      <w:r w:rsidR="3579BFA1">
        <w:t>uidelines</w:t>
      </w:r>
      <w:r w:rsidR="48D3A5F6">
        <w:t xml:space="preserve"> </w:t>
      </w:r>
      <w:r w:rsidR="00D67EF7">
        <w:t xml:space="preserve">(“the Guidelines”) </w:t>
      </w:r>
      <w:r w:rsidR="48D3A5F6">
        <w:t xml:space="preserve">nor </w:t>
      </w:r>
      <w:r w:rsidR="7F2BF209">
        <w:t>tree works according to the understanding of the industry.</w:t>
      </w:r>
    </w:p>
    <w:p w14:paraId="42E8278F" w14:textId="77777777" w:rsidR="00852E57" w:rsidRPr="00852E57" w:rsidRDefault="00852E57" w:rsidP="001901F0">
      <w:pPr>
        <w:pStyle w:val="ListParagraph"/>
        <w:spacing w:line="360" w:lineRule="auto"/>
        <w:rPr>
          <w:szCs w:val="28"/>
        </w:rPr>
      </w:pPr>
    </w:p>
    <w:p w14:paraId="3DF6DF7A" w14:textId="428AD868" w:rsidR="00852E57" w:rsidRPr="0093332D" w:rsidRDefault="0036238B" w:rsidP="001901F0">
      <w:pPr>
        <w:pStyle w:val="ListParagraph"/>
        <w:numPr>
          <w:ilvl w:val="0"/>
          <w:numId w:val="17"/>
        </w:numPr>
        <w:spacing w:line="360" w:lineRule="auto"/>
        <w:ind w:left="0" w:firstLine="0"/>
        <w:jc w:val="both"/>
        <w:rPr>
          <w:szCs w:val="28"/>
        </w:rPr>
      </w:pPr>
      <w:r>
        <w:rPr>
          <w:szCs w:val="28"/>
        </w:rPr>
        <w:t>As to</w:t>
      </w:r>
      <w:r w:rsidR="00852E57">
        <w:rPr>
          <w:szCs w:val="28"/>
        </w:rPr>
        <w:t xml:space="preserve"> </w:t>
      </w:r>
      <w:r w:rsidR="009967BB">
        <w:rPr>
          <w:szCs w:val="28"/>
        </w:rPr>
        <w:t xml:space="preserve">how the Accident happened, the defendant claims that </w:t>
      </w:r>
      <w:r w:rsidR="00306040">
        <w:rPr>
          <w:szCs w:val="28"/>
        </w:rPr>
        <w:t xml:space="preserve">the plaintiff fell suddenly </w:t>
      </w:r>
      <w:r>
        <w:rPr>
          <w:szCs w:val="28"/>
        </w:rPr>
        <w:t>instead of having</w:t>
      </w:r>
      <w:r w:rsidR="00306040">
        <w:rPr>
          <w:szCs w:val="28"/>
        </w:rPr>
        <w:t xml:space="preserve"> slipp</w:t>
      </w:r>
      <w:r w:rsidR="009865D7">
        <w:rPr>
          <w:szCs w:val="28"/>
        </w:rPr>
        <w:t>ed</w:t>
      </w:r>
      <w:r w:rsidR="00806E53">
        <w:rPr>
          <w:szCs w:val="28"/>
        </w:rPr>
        <w:t xml:space="preserve">. </w:t>
      </w:r>
      <w:r w:rsidR="005F7222">
        <w:rPr>
          <w:szCs w:val="28"/>
        </w:rPr>
        <w:t>In order words, h</w:t>
      </w:r>
      <w:r w:rsidR="00806E53">
        <w:rPr>
          <w:szCs w:val="28"/>
        </w:rPr>
        <w:t xml:space="preserve">e </w:t>
      </w:r>
      <w:r>
        <w:rPr>
          <w:szCs w:val="28"/>
        </w:rPr>
        <w:t xml:space="preserve">had </w:t>
      </w:r>
      <w:r w:rsidR="00806E53">
        <w:rPr>
          <w:szCs w:val="28"/>
        </w:rPr>
        <w:t xml:space="preserve">simply </w:t>
      </w:r>
      <w:r w:rsidR="00306040">
        <w:rPr>
          <w:szCs w:val="28"/>
        </w:rPr>
        <w:t>los</w:t>
      </w:r>
      <w:r w:rsidR="009865D7">
        <w:rPr>
          <w:szCs w:val="28"/>
        </w:rPr>
        <w:t>t</w:t>
      </w:r>
      <w:r w:rsidR="00306040">
        <w:rPr>
          <w:szCs w:val="28"/>
        </w:rPr>
        <w:t xml:space="preserve"> </w:t>
      </w:r>
      <w:r w:rsidR="00806E53">
        <w:rPr>
          <w:szCs w:val="28"/>
        </w:rPr>
        <w:t xml:space="preserve">his </w:t>
      </w:r>
      <w:r w:rsidR="00306040">
        <w:rPr>
          <w:szCs w:val="28"/>
        </w:rPr>
        <w:t>balance and f</w:t>
      </w:r>
      <w:r w:rsidR="009865D7">
        <w:rPr>
          <w:szCs w:val="28"/>
        </w:rPr>
        <w:t>ell.</w:t>
      </w:r>
    </w:p>
    <w:p w14:paraId="7BA461F5" w14:textId="77777777" w:rsidR="001E5C01" w:rsidRPr="00BA2507" w:rsidRDefault="001E5C01" w:rsidP="001901F0">
      <w:pPr>
        <w:spacing w:line="360" w:lineRule="auto"/>
        <w:jc w:val="both"/>
        <w:rPr>
          <w:rFonts w:eastAsia="PMingLiU"/>
          <w:szCs w:val="28"/>
          <w:lang w:eastAsia="zh-TW"/>
        </w:rPr>
      </w:pPr>
    </w:p>
    <w:p w14:paraId="6C4EDB7A" w14:textId="7AF5CBE5" w:rsidR="00A33C32" w:rsidRDefault="00A33C32" w:rsidP="001901F0">
      <w:pPr>
        <w:pStyle w:val="ListParagraph"/>
        <w:numPr>
          <w:ilvl w:val="0"/>
          <w:numId w:val="24"/>
        </w:numPr>
        <w:spacing w:line="360" w:lineRule="auto"/>
        <w:jc w:val="both"/>
        <w:rPr>
          <w:i/>
          <w:szCs w:val="28"/>
        </w:rPr>
      </w:pPr>
      <w:r w:rsidRPr="006B2833">
        <w:rPr>
          <w:i/>
          <w:szCs w:val="28"/>
        </w:rPr>
        <w:t>DISCUSSION</w:t>
      </w:r>
    </w:p>
    <w:p w14:paraId="429C006F" w14:textId="77777777" w:rsidR="00ED62F7" w:rsidRPr="00ED62F7" w:rsidRDefault="00ED62F7" w:rsidP="001901F0">
      <w:pPr>
        <w:spacing w:line="360" w:lineRule="auto"/>
        <w:jc w:val="both"/>
        <w:rPr>
          <w:i/>
          <w:szCs w:val="28"/>
        </w:rPr>
      </w:pPr>
    </w:p>
    <w:p w14:paraId="0353FC34" w14:textId="06E8BE03" w:rsidR="006B2833" w:rsidRDefault="006B2833" w:rsidP="001901F0">
      <w:pPr>
        <w:spacing w:line="360" w:lineRule="auto"/>
        <w:jc w:val="both"/>
      </w:pPr>
      <w:r w:rsidRPr="05A49A8A">
        <w:rPr>
          <w:i/>
          <w:iCs/>
        </w:rPr>
        <w:t>C.1. Liability</w:t>
      </w:r>
    </w:p>
    <w:p w14:paraId="1DB94FC6" w14:textId="06D71CB0" w:rsidR="006B2833" w:rsidRDefault="006B2833" w:rsidP="001901F0">
      <w:pPr>
        <w:spacing w:line="360" w:lineRule="auto"/>
        <w:jc w:val="both"/>
        <w:rPr>
          <w:szCs w:val="28"/>
        </w:rPr>
      </w:pPr>
    </w:p>
    <w:p w14:paraId="54F03547" w14:textId="0FE41EAC" w:rsidR="0093332D" w:rsidRPr="0097135A" w:rsidRDefault="00002991" w:rsidP="001901F0">
      <w:pPr>
        <w:pStyle w:val="ListParagraph"/>
        <w:numPr>
          <w:ilvl w:val="0"/>
          <w:numId w:val="17"/>
        </w:numPr>
        <w:spacing w:line="360" w:lineRule="auto"/>
        <w:ind w:left="0" w:firstLine="0"/>
        <w:jc w:val="both"/>
        <w:rPr>
          <w:szCs w:val="28"/>
        </w:rPr>
      </w:pPr>
      <w:r w:rsidRPr="00002991">
        <w:rPr>
          <w:szCs w:val="28"/>
          <w:lang w:val="en-GB"/>
        </w:rPr>
        <w:t xml:space="preserve">Both liability and quantum are </w:t>
      </w:r>
      <w:r w:rsidR="00D67EF7">
        <w:rPr>
          <w:szCs w:val="28"/>
          <w:lang w:val="en-GB"/>
        </w:rPr>
        <w:t xml:space="preserve">in </w:t>
      </w:r>
      <w:r>
        <w:rPr>
          <w:szCs w:val="28"/>
          <w:lang w:val="en-GB"/>
        </w:rPr>
        <w:t>disput</w:t>
      </w:r>
      <w:r w:rsidR="00D67EF7">
        <w:rPr>
          <w:szCs w:val="28"/>
          <w:lang w:val="en-GB"/>
        </w:rPr>
        <w:t>e</w:t>
      </w:r>
      <w:r w:rsidRPr="00002991">
        <w:rPr>
          <w:szCs w:val="28"/>
          <w:lang w:val="en-GB"/>
        </w:rPr>
        <w:t xml:space="preserve"> in th</w:t>
      </w:r>
      <w:r>
        <w:rPr>
          <w:szCs w:val="28"/>
          <w:lang w:val="en-GB"/>
        </w:rPr>
        <w:t>e present</w:t>
      </w:r>
      <w:r w:rsidRPr="00002991">
        <w:rPr>
          <w:szCs w:val="28"/>
          <w:lang w:val="en-GB"/>
        </w:rPr>
        <w:t xml:space="preserve"> case.</w:t>
      </w:r>
    </w:p>
    <w:p w14:paraId="1784990D" w14:textId="00C6B469" w:rsidR="0093332D" w:rsidRDefault="0093332D" w:rsidP="001901F0">
      <w:pPr>
        <w:spacing w:line="360" w:lineRule="auto"/>
        <w:jc w:val="both"/>
        <w:rPr>
          <w:szCs w:val="28"/>
        </w:rPr>
      </w:pPr>
    </w:p>
    <w:p w14:paraId="6203CF33" w14:textId="77777777" w:rsidR="0036238B" w:rsidRDefault="0036238B" w:rsidP="001901F0">
      <w:pPr>
        <w:spacing w:line="360" w:lineRule="auto"/>
        <w:jc w:val="both"/>
        <w:rPr>
          <w:szCs w:val="28"/>
        </w:rPr>
      </w:pPr>
    </w:p>
    <w:p w14:paraId="0F7F8341" w14:textId="717969F2" w:rsidR="00727E86" w:rsidRPr="00727E86" w:rsidRDefault="00727E86" w:rsidP="001901F0">
      <w:pPr>
        <w:spacing w:line="360" w:lineRule="auto"/>
        <w:jc w:val="both"/>
        <w:rPr>
          <w:i/>
          <w:iCs/>
          <w:szCs w:val="28"/>
        </w:rPr>
      </w:pPr>
      <w:r w:rsidRPr="00727E86">
        <w:rPr>
          <w:i/>
          <w:iCs/>
          <w:szCs w:val="28"/>
        </w:rPr>
        <w:t>C.2 Factual issues to be determined</w:t>
      </w:r>
    </w:p>
    <w:p w14:paraId="54FFD2F0" w14:textId="626D6DD5" w:rsidR="00727E86" w:rsidRDefault="00727E86" w:rsidP="001901F0">
      <w:pPr>
        <w:spacing w:line="360" w:lineRule="auto"/>
        <w:jc w:val="both"/>
      </w:pPr>
    </w:p>
    <w:p w14:paraId="6BABA897" w14:textId="28C46768" w:rsidR="0093332D" w:rsidRPr="0097135A" w:rsidRDefault="003056DB" w:rsidP="001901F0">
      <w:pPr>
        <w:pStyle w:val="ListParagraph"/>
        <w:numPr>
          <w:ilvl w:val="0"/>
          <w:numId w:val="17"/>
        </w:numPr>
        <w:spacing w:line="360" w:lineRule="auto"/>
        <w:ind w:left="0" w:firstLine="0"/>
        <w:jc w:val="both"/>
        <w:rPr>
          <w:szCs w:val="28"/>
        </w:rPr>
      </w:pPr>
      <w:r>
        <w:rPr>
          <w:szCs w:val="28"/>
          <w:lang w:val="en-GB"/>
        </w:rPr>
        <w:t xml:space="preserve">Though </w:t>
      </w:r>
      <w:r w:rsidR="00F7009C">
        <w:rPr>
          <w:szCs w:val="28"/>
          <w:lang w:val="en-GB"/>
        </w:rPr>
        <w:t xml:space="preserve">Mr So in his closing submissions </w:t>
      </w:r>
      <w:r w:rsidR="00D67EF7">
        <w:rPr>
          <w:szCs w:val="28"/>
          <w:lang w:val="en-GB"/>
        </w:rPr>
        <w:t>concedes</w:t>
      </w:r>
      <w:r w:rsidR="00F7009C">
        <w:rPr>
          <w:szCs w:val="28"/>
          <w:lang w:val="en-GB"/>
        </w:rPr>
        <w:t xml:space="preserve"> that </w:t>
      </w:r>
      <w:r w:rsidR="00345CC1">
        <w:rPr>
          <w:szCs w:val="28"/>
          <w:lang w:val="en-GB"/>
        </w:rPr>
        <w:t>most of the plaintiff’s case is not disputable on facts, he seeks to establis</w:t>
      </w:r>
      <w:r w:rsidR="009F6999">
        <w:rPr>
          <w:szCs w:val="28"/>
          <w:lang w:val="en-GB"/>
        </w:rPr>
        <w:t xml:space="preserve">h </w:t>
      </w:r>
      <w:r w:rsidR="00D67EF7">
        <w:rPr>
          <w:szCs w:val="28"/>
          <w:lang w:val="en-GB"/>
        </w:rPr>
        <w:t xml:space="preserve">that either there was </w:t>
      </w:r>
      <w:r w:rsidR="009F6999">
        <w:rPr>
          <w:szCs w:val="28"/>
          <w:lang w:val="en-GB"/>
        </w:rPr>
        <w:t xml:space="preserve">no breach of </w:t>
      </w:r>
      <w:r w:rsidR="00904170">
        <w:rPr>
          <w:szCs w:val="28"/>
          <w:lang w:val="en-GB"/>
        </w:rPr>
        <w:t xml:space="preserve">duty of care </w:t>
      </w:r>
      <w:r w:rsidR="00D67EF7">
        <w:rPr>
          <w:szCs w:val="28"/>
          <w:lang w:val="en-GB"/>
        </w:rPr>
        <w:t xml:space="preserve">on the part of the defendant </w:t>
      </w:r>
      <w:r w:rsidR="00904170">
        <w:rPr>
          <w:szCs w:val="28"/>
          <w:lang w:val="en-GB"/>
        </w:rPr>
        <w:t xml:space="preserve">or </w:t>
      </w:r>
      <w:r w:rsidR="00D67EF7">
        <w:rPr>
          <w:szCs w:val="28"/>
          <w:lang w:val="en-GB"/>
        </w:rPr>
        <w:t xml:space="preserve">the plaintiff was </w:t>
      </w:r>
      <w:r w:rsidR="00904170">
        <w:rPr>
          <w:szCs w:val="28"/>
          <w:lang w:val="en-GB"/>
        </w:rPr>
        <w:t xml:space="preserve">contributory </w:t>
      </w:r>
      <w:r w:rsidR="00D67EF7">
        <w:rPr>
          <w:szCs w:val="28"/>
          <w:lang w:val="en-GB"/>
        </w:rPr>
        <w:t>negligent for the Accident</w:t>
      </w:r>
      <w:r w:rsidR="00904170">
        <w:rPr>
          <w:szCs w:val="28"/>
          <w:lang w:val="en-GB"/>
        </w:rPr>
        <w:t xml:space="preserve">. </w:t>
      </w:r>
    </w:p>
    <w:p w14:paraId="1B1B6650" w14:textId="336F9E45" w:rsidR="0093332D" w:rsidRPr="003056DB" w:rsidRDefault="0093332D" w:rsidP="001901F0">
      <w:pPr>
        <w:spacing w:line="360" w:lineRule="auto"/>
        <w:jc w:val="both"/>
      </w:pPr>
    </w:p>
    <w:p w14:paraId="0DE8AC45" w14:textId="39DE0D4B" w:rsidR="0093332D" w:rsidRPr="00D40CDC" w:rsidRDefault="6A97ECC8" w:rsidP="001901F0">
      <w:pPr>
        <w:pStyle w:val="ListParagraph"/>
        <w:numPr>
          <w:ilvl w:val="0"/>
          <w:numId w:val="17"/>
        </w:numPr>
        <w:spacing w:line="360" w:lineRule="auto"/>
        <w:ind w:left="0" w:firstLine="0"/>
        <w:jc w:val="both"/>
      </w:pPr>
      <w:r>
        <w:t xml:space="preserve">On this </w:t>
      </w:r>
      <w:r w:rsidR="005F7222">
        <w:t>issue</w:t>
      </w:r>
      <w:r>
        <w:t xml:space="preserve">, this court has to make findings on the following factual </w:t>
      </w:r>
      <w:r w:rsidR="005F7222">
        <w:t>matter</w:t>
      </w:r>
      <w:r>
        <w:t xml:space="preserve">s before </w:t>
      </w:r>
      <w:r w:rsidR="00806E53">
        <w:t>deciding whether the defendant should be</w:t>
      </w:r>
      <w:r>
        <w:t xml:space="preserve"> held to bear primary liability for the Accident. </w:t>
      </w:r>
      <w:r w:rsidR="00D67EF7">
        <w:t>Then the court has to decide</w:t>
      </w:r>
      <w:r>
        <w:t xml:space="preserve"> whether the plaintiff </w:t>
      </w:r>
      <w:r w:rsidR="0F697FB3">
        <w:t xml:space="preserve">is </w:t>
      </w:r>
      <w:r>
        <w:t>contributorily negligent and</w:t>
      </w:r>
      <w:r w:rsidR="00806E53">
        <w:t>, if so,</w:t>
      </w:r>
      <w:r>
        <w:t xml:space="preserve"> the appropriate l</w:t>
      </w:r>
      <w:r w:rsidR="00806E53">
        <w:t>evel of contributory negligence.</w:t>
      </w:r>
    </w:p>
    <w:p w14:paraId="6BB8AA9F" w14:textId="77777777" w:rsidR="00D40CDC" w:rsidRPr="00D40CDC" w:rsidRDefault="00D40CDC" w:rsidP="001901F0">
      <w:pPr>
        <w:pStyle w:val="ListParagraph"/>
        <w:spacing w:line="360" w:lineRule="auto"/>
        <w:jc w:val="both"/>
        <w:rPr>
          <w:szCs w:val="28"/>
        </w:rPr>
      </w:pPr>
    </w:p>
    <w:p w14:paraId="2C76FC45" w14:textId="0F491C3F" w:rsidR="00D40CDC" w:rsidRPr="00B7343C" w:rsidRDefault="008D27B8" w:rsidP="001901F0">
      <w:pPr>
        <w:pStyle w:val="ListParagraph"/>
        <w:numPr>
          <w:ilvl w:val="0"/>
          <w:numId w:val="17"/>
        </w:numPr>
        <w:spacing w:line="360" w:lineRule="auto"/>
        <w:ind w:left="0" w:firstLine="0"/>
        <w:jc w:val="both"/>
        <w:rPr>
          <w:lang w:val="en-GB"/>
        </w:rPr>
      </w:pPr>
      <w:r>
        <w:rPr>
          <w:lang w:val="en-GB"/>
        </w:rPr>
        <w:t>Hence</w:t>
      </w:r>
      <w:r w:rsidR="00940A72" w:rsidRPr="4BCB11F1">
        <w:rPr>
          <w:lang w:val="en-GB"/>
        </w:rPr>
        <w:t xml:space="preserve">, </w:t>
      </w:r>
      <w:r w:rsidR="003067A6">
        <w:rPr>
          <w:lang w:val="en-GB"/>
        </w:rPr>
        <w:t>in</w:t>
      </w:r>
      <w:r>
        <w:rPr>
          <w:lang w:val="en-GB"/>
        </w:rPr>
        <w:t xml:space="preserve"> relation to </w:t>
      </w:r>
      <w:r w:rsidR="00940A72" w:rsidRPr="4BCB11F1">
        <w:rPr>
          <w:lang w:val="en-GB"/>
        </w:rPr>
        <w:t>the occur</w:t>
      </w:r>
      <w:r w:rsidR="00A86782" w:rsidRPr="4BCB11F1">
        <w:rPr>
          <w:lang w:val="en-GB"/>
        </w:rPr>
        <w:t xml:space="preserve">rence of the </w:t>
      </w:r>
      <w:r w:rsidR="00ED62F7">
        <w:rPr>
          <w:lang w:val="en-GB"/>
        </w:rPr>
        <w:t>A</w:t>
      </w:r>
      <w:r w:rsidR="00A86782" w:rsidRPr="4BCB11F1">
        <w:rPr>
          <w:lang w:val="en-GB"/>
        </w:rPr>
        <w:t>ccident</w:t>
      </w:r>
      <w:r w:rsidR="00940A72" w:rsidRPr="4BCB11F1">
        <w:rPr>
          <w:lang w:val="en-GB"/>
        </w:rPr>
        <w:t xml:space="preserve">, </w:t>
      </w:r>
      <w:r w:rsidR="006C2283" w:rsidRPr="4BCB11F1">
        <w:rPr>
          <w:lang w:val="en-GB"/>
        </w:rPr>
        <w:t xml:space="preserve">the court </w:t>
      </w:r>
      <w:r w:rsidR="005F7222">
        <w:rPr>
          <w:lang w:val="en-GB"/>
        </w:rPr>
        <w:t>has to</w:t>
      </w:r>
      <w:r w:rsidR="006C2283" w:rsidRPr="4BCB11F1">
        <w:rPr>
          <w:lang w:val="en-GB"/>
        </w:rPr>
        <w:t xml:space="preserve"> make</w:t>
      </w:r>
      <w:r w:rsidR="00940A72" w:rsidRPr="4BCB11F1">
        <w:rPr>
          <w:lang w:val="en-GB"/>
        </w:rPr>
        <w:t xml:space="preserve"> factual findings on the </w:t>
      </w:r>
      <w:proofErr w:type="gramStart"/>
      <w:r w:rsidR="00940A72" w:rsidRPr="4BCB11F1">
        <w:rPr>
          <w:lang w:val="en-GB"/>
        </w:rPr>
        <w:t>following:-</w:t>
      </w:r>
      <w:proofErr w:type="gramEnd"/>
    </w:p>
    <w:p w14:paraId="273F94EA" w14:textId="57838C2C" w:rsidR="00B7343C" w:rsidRDefault="00B7343C" w:rsidP="001901F0">
      <w:pPr>
        <w:spacing w:line="360" w:lineRule="auto"/>
        <w:jc w:val="both"/>
        <w:rPr>
          <w:szCs w:val="28"/>
        </w:rPr>
      </w:pPr>
    </w:p>
    <w:p w14:paraId="697E2433" w14:textId="2ED0F3CC" w:rsidR="00B7343C" w:rsidRDefault="008D27B8" w:rsidP="001901F0">
      <w:pPr>
        <w:pStyle w:val="ListParagraph"/>
        <w:numPr>
          <w:ilvl w:val="1"/>
          <w:numId w:val="17"/>
        </w:numPr>
        <w:spacing w:line="360" w:lineRule="auto"/>
        <w:ind w:left="1980" w:hanging="550"/>
        <w:jc w:val="both"/>
      </w:pPr>
      <w:r>
        <w:t>whether the ground</w:t>
      </w:r>
      <w:r w:rsidR="1E97046A">
        <w:t xml:space="preserve"> was</w:t>
      </w:r>
      <w:r w:rsidR="5406886A">
        <w:t xml:space="preserve"> slippery</w:t>
      </w:r>
      <w:r w:rsidR="1E97046A">
        <w:t xml:space="preserve"> </w:t>
      </w:r>
      <w:r w:rsidR="08B215DE">
        <w:t xml:space="preserve">at the material time of the Accident; </w:t>
      </w:r>
    </w:p>
    <w:p w14:paraId="7FFB81B9" w14:textId="77777777" w:rsidR="00952568" w:rsidRPr="00952568" w:rsidRDefault="00952568" w:rsidP="001901F0">
      <w:pPr>
        <w:spacing w:line="360" w:lineRule="auto"/>
        <w:ind w:left="1980" w:hanging="550"/>
        <w:jc w:val="both"/>
        <w:rPr>
          <w:szCs w:val="28"/>
        </w:rPr>
      </w:pPr>
    </w:p>
    <w:p w14:paraId="5D0D0E59" w14:textId="6E59F278" w:rsidR="00952568" w:rsidRDefault="008D27B8" w:rsidP="001901F0">
      <w:pPr>
        <w:pStyle w:val="ListParagraph"/>
        <w:numPr>
          <w:ilvl w:val="1"/>
          <w:numId w:val="17"/>
        </w:numPr>
        <w:spacing w:line="360" w:lineRule="auto"/>
        <w:ind w:left="1980" w:hanging="550"/>
        <w:jc w:val="both"/>
      </w:pPr>
      <w:r>
        <w:t>w</w:t>
      </w:r>
      <w:r w:rsidR="4AE438A5">
        <w:t xml:space="preserve">here was the plaintiff standing at the time of the Accident; </w:t>
      </w:r>
    </w:p>
    <w:p w14:paraId="44963214" w14:textId="77777777" w:rsidR="00D840BC" w:rsidRPr="00D840BC" w:rsidRDefault="00D840BC" w:rsidP="001901F0">
      <w:pPr>
        <w:spacing w:line="360" w:lineRule="auto"/>
        <w:ind w:left="1980" w:hanging="550"/>
        <w:jc w:val="both"/>
        <w:rPr>
          <w:szCs w:val="28"/>
        </w:rPr>
      </w:pPr>
    </w:p>
    <w:p w14:paraId="0FD0493C" w14:textId="13777271" w:rsidR="00D840BC" w:rsidRDefault="008D27B8" w:rsidP="001901F0">
      <w:pPr>
        <w:pStyle w:val="ListParagraph"/>
        <w:numPr>
          <w:ilvl w:val="1"/>
          <w:numId w:val="17"/>
        </w:numPr>
        <w:spacing w:line="360" w:lineRule="auto"/>
        <w:ind w:left="1980" w:hanging="550"/>
        <w:jc w:val="both"/>
        <w:rPr>
          <w:szCs w:val="28"/>
        </w:rPr>
      </w:pPr>
      <w:r>
        <w:rPr>
          <w:szCs w:val="28"/>
        </w:rPr>
        <w:t>w</w:t>
      </w:r>
      <w:r w:rsidR="00D840BC">
        <w:rPr>
          <w:szCs w:val="28"/>
        </w:rPr>
        <w:t xml:space="preserve">as the plaintiff holding any tools </w:t>
      </w:r>
      <w:r w:rsidR="0068433D" w:rsidRPr="0068433D">
        <w:rPr>
          <w:szCs w:val="28"/>
        </w:rPr>
        <w:t xml:space="preserve">at the time of the </w:t>
      </w:r>
      <w:r w:rsidR="00D840BC">
        <w:rPr>
          <w:szCs w:val="28"/>
        </w:rPr>
        <w:t>Accident; and</w:t>
      </w:r>
    </w:p>
    <w:p w14:paraId="46A631E0" w14:textId="77777777" w:rsidR="0076680E" w:rsidRPr="0076680E" w:rsidRDefault="0076680E" w:rsidP="001901F0">
      <w:pPr>
        <w:spacing w:line="360" w:lineRule="auto"/>
        <w:ind w:left="1980" w:hanging="550"/>
        <w:jc w:val="both"/>
        <w:rPr>
          <w:szCs w:val="28"/>
        </w:rPr>
      </w:pPr>
    </w:p>
    <w:p w14:paraId="0AF9B81F" w14:textId="22986268" w:rsidR="0076680E" w:rsidRPr="0097135A" w:rsidRDefault="008D27B8" w:rsidP="001901F0">
      <w:pPr>
        <w:pStyle w:val="ListParagraph"/>
        <w:numPr>
          <w:ilvl w:val="1"/>
          <w:numId w:val="17"/>
        </w:numPr>
        <w:spacing w:line="360" w:lineRule="auto"/>
        <w:ind w:left="1980" w:hanging="550"/>
        <w:jc w:val="both"/>
        <w:rPr>
          <w:szCs w:val="28"/>
        </w:rPr>
      </w:pPr>
      <w:r>
        <w:rPr>
          <w:szCs w:val="28"/>
        </w:rPr>
        <w:t>h</w:t>
      </w:r>
      <w:r w:rsidR="00877122">
        <w:rPr>
          <w:szCs w:val="28"/>
        </w:rPr>
        <w:t>ad</w:t>
      </w:r>
      <w:r w:rsidR="00A50865">
        <w:rPr>
          <w:szCs w:val="28"/>
        </w:rPr>
        <w:t xml:space="preserve"> the plaintiff </w:t>
      </w:r>
      <w:r w:rsidR="00877122">
        <w:rPr>
          <w:szCs w:val="28"/>
        </w:rPr>
        <w:t xml:space="preserve">started </w:t>
      </w:r>
      <w:r w:rsidR="00A50865">
        <w:rPr>
          <w:szCs w:val="28"/>
        </w:rPr>
        <w:t>working at the time of the Accident</w:t>
      </w:r>
      <w:r w:rsidR="00877122">
        <w:rPr>
          <w:szCs w:val="28"/>
        </w:rPr>
        <w:t>?</w:t>
      </w:r>
      <w:r w:rsidR="00952568">
        <w:rPr>
          <w:szCs w:val="28"/>
        </w:rPr>
        <w:t xml:space="preserve"> If so, w</w:t>
      </w:r>
      <w:r w:rsidR="0076680E">
        <w:rPr>
          <w:szCs w:val="28"/>
        </w:rPr>
        <w:t>hat was the duty carried o</w:t>
      </w:r>
      <w:r w:rsidR="00806E53">
        <w:rPr>
          <w:szCs w:val="28"/>
        </w:rPr>
        <w:t>ut by the plaintiff at the time?</w:t>
      </w:r>
    </w:p>
    <w:p w14:paraId="5C1788D1" w14:textId="77777777" w:rsidR="0093332D" w:rsidRDefault="0093332D" w:rsidP="001901F0">
      <w:pPr>
        <w:spacing w:line="360" w:lineRule="auto"/>
        <w:jc w:val="both"/>
      </w:pPr>
    </w:p>
    <w:p w14:paraId="1D49C1D5" w14:textId="51879D53" w:rsidR="00A86782" w:rsidRPr="00A60EAE" w:rsidRDefault="00806E53" w:rsidP="001901F0">
      <w:pPr>
        <w:pStyle w:val="ListParagraph"/>
        <w:numPr>
          <w:ilvl w:val="0"/>
          <w:numId w:val="17"/>
        </w:numPr>
        <w:spacing w:line="360" w:lineRule="auto"/>
        <w:ind w:left="0" w:firstLine="0"/>
        <w:jc w:val="both"/>
        <w:rPr>
          <w:lang w:val="en-GB"/>
        </w:rPr>
      </w:pPr>
      <w:r>
        <w:rPr>
          <w:lang w:val="en-GB"/>
        </w:rPr>
        <w:t>Further</w:t>
      </w:r>
      <w:r w:rsidR="00A86782" w:rsidRPr="4BCB11F1">
        <w:rPr>
          <w:lang w:val="en-GB"/>
        </w:rPr>
        <w:t xml:space="preserve">, for the </w:t>
      </w:r>
      <w:r w:rsidR="215B17B7" w:rsidRPr="4BCB11F1">
        <w:rPr>
          <w:lang w:val="en-GB"/>
        </w:rPr>
        <w:t>safety measures taken at the time of or before the Accident</w:t>
      </w:r>
      <w:r w:rsidR="00A86782" w:rsidRPr="4BCB11F1">
        <w:rPr>
          <w:lang w:val="en-GB"/>
        </w:rPr>
        <w:t xml:space="preserve">, </w:t>
      </w:r>
      <w:r w:rsidR="006C2283" w:rsidRPr="4BCB11F1">
        <w:rPr>
          <w:lang w:val="en-GB"/>
        </w:rPr>
        <w:t>the court must make</w:t>
      </w:r>
      <w:r w:rsidR="00A86782" w:rsidRPr="4BCB11F1">
        <w:rPr>
          <w:lang w:val="en-GB"/>
        </w:rPr>
        <w:t xml:space="preserve"> factual findings on the </w:t>
      </w:r>
      <w:proofErr w:type="gramStart"/>
      <w:r w:rsidR="00A86782" w:rsidRPr="4BCB11F1">
        <w:rPr>
          <w:lang w:val="en-GB"/>
        </w:rPr>
        <w:t>following:-</w:t>
      </w:r>
      <w:proofErr w:type="gramEnd"/>
    </w:p>
    <w:p w14:paraId="3C5067EB" w14:textId="77777777" w:rsidR="00A60EAE" w:rsidRPr="00A60EAE" w:rsidRDefault="00A60EAE" w:rsidP="001901F0">
      <w:pPr>
        <w:pStyle w:val="ListParagraph"/>
        <w:spacing w:line="360" w:lineRule="auto"/>
        <w:ind w:left="0"/>
        <w:jc w:val="both"/>
        <w:rPr>
          <w:szCs w:val="28"/>
        </w:rPr>
      </w:pPr>
    </w:p>
    <w:p w14:paraId="267AA050" w14:textId="72830930" w:rsidR="00A60EAE" w:rsidRDefault="008D27B8" w:rsidP="001901F0">
      <w:pPr>
        <w:pStyle w:val="ListParagraph"/>
        <w:numPr>
          <w:ilvl w:val="1"/>
          <w:numId w:val="17"/>
        </w:numPr>
        <w:spacing w:line="360" w:lineRule="auto"/>
        <w:jc w:val="both"/>
        <w:rPr>
          <w:szCs w:val="28"/>
        </w:rPr>
      </w:pPr>
      <w:r>
        <w:rPr>
          <w:szCs w:val="28"/>
        </w:rPr>
        <w:t>w</w:t>
      </w:r>
      <w:r w:rsidR="006F3A1B">
        <w:rPr>
          <w:szCs w:val="28"/>
        </w:rPr>
        <w:t>hether the plaintiff knew or ought to know</w:t>
      </w:r>
      <w:r w:rsidR="004B5A34">
        <w:rPr>
          <w:szCs w:val="28"/>
        </w:rPr>
        <w:t xml:space="preserve"> he had to wear/hold safe equipment</w:t>
      </w:r>
      <w:r w:rsidR="000F5FC7">
        <w:rPr>
          <w:szCs w:val="28"/>
        </w:rPr>
        <w:t>;</w:t>
      </w:r>
      <w:r w:rsidR="00871870">
        <w:rPr>
          <w:szCs w:val="28"/>
        </w:rPr>
        <w:t xml:space="preserve"> and</w:t>
      </w:r>
      <w:r w:rsidR="000F5FC7">
        <w:rPr>
          <w:szCs w:val="28"/>
        </w:rPr>
        <w:t xml:space="preserve"> </w:t>
      </w:r>
    </w:p>
    <w:p w14:paraId="35B33BD6" w14:textId="77777777" w:rsidR="001F65D4" w:rsidRPr="00871870" w:rsidRDefault="001F65D4" w:rsidP="001901F0">
      <w:pPr>
        <w:spacing w:line="360" w:lineRule="auto"/>
        <w:jc w:val="both"/>
        <w:rPr>
          <w:szCs w:val="28"/>
        </w:rPr>
      </w:pPr>
    </w:p>
    <w:p w14:paraId="1D6E90BC" w14:textId="532CA0EE" w:rsidR="001F65D4" w:rsidRPr="0097135A" w:rsidRDefault="008D27B8" w:rsidP="001901F0">
      <w:pPr>
        <w:pStyle w:val="ListParagraph"/>
        <w:numPr>
          <w:ilvl w:val="1"/>
          <w:numId w:val="17"/>
        </w:numPr>
        <w:spacing w:line="360" w:lineRule="auto"/>
        <w:jc w:val="both"/>
        <w:rPr>
          <w:szCs w:val="28"/>
        </w:rPr>
      </w:pPr>
      <w:r>
        <w:rPr>
          <w:szCs w:val="28"/>
        </w:rPr>
        <w:t>w</w:t>
      </w:r>
      <w:r w:rsidR="001F65D4">
        <w:rPr>
          <w:szCs w:val="28"/>
        </w:rPr>
        <w:t xml:space="preserve">hether the </w:t>
      </w:r>
      <w:r>
        <w:rPr>
          <w:szCs w:val="28"/>
        </w:rPr>
        <w:t>F</w:t>
      </w:r>
      <w:r w:rsidR="001F65D4">
        <w:rPr>
          <w:szCs w:val="28"/>
        </w:rPr>
        <w:t>oreman</w:t>
      </w:r>
      <w:r w:rsidR="003407CF">
        <w:rPr>
          <w:szCs w:val="28"/>
        </w:rPr>
        <w:t xml:space="preserve"> </w:t>
      </w:r>
      <w:r w:rsidR="00FE4B1C">
        <w:rPr>
          <w:szCs w:val="28"/>
        </w:rPr>
        <w:t xml:space="preserve">had </w:t>
      </w:r>
      <w:r w:rsidR="003407CF">
        <w:rPr>
          <w:szCs w:val="28"/>
        </w:rPr>
        <w:t xml:space="preserve">made sure </w:t>
      </w:r>
      <w:r w:rsidR="00FE4B1C">
        <w:rPr>
          <w:szCs w:val="28"/>
        </w:rPr>
        <w:t>that the plaintiff wore</w:t>
      </w:r>
      <w:r w:rsidR="008435CC">
        <w:rPr>
          <w:szCs w:val="28"/>
        </w:rPr>
        <w:t>/had</w:t>
      </w:r>
      <w:r w:rsidR="00FE4B1C">
        <w:rPr>
          <w:szCs w:val="28"/>
        </w:rPr>
        <w:t xml:space="preserve"> </w:t>
      </w:r>
      <w:r w:rsidR="008435CC">
        <w:rPr>
          <w:szCs w:val="28"/>
        </w:rPr>
        <w:t>any safety equipment</w:t>
      </w:r>
      <w:r w:rsidR="00871870">
        <w:rPr>
          <w:szCs w:val="28"/>
        </w:rPr>
        <w:t xml:space="preserve"> before the Accident</w:t>
      </w:r>
      <w:r w:rsidR="00CF15B6">
        <w:rPr>
          <w:szCs w:val="28"/>
        </w:rPr>
        <w:t>?</w:t>
      </w:r>
    </w:p>
    <w:p w14:paraId="61C22488" w14:textId="4C163AC8" w:rsidR="004F42E2" w:rsidRDefault="004F42E2" w:rsidP="001901F0">
      <w:pPr>
        <w:spacing w:line="360" w:lineRule="auto"/>
        <w:jc w:val="both"/>
        <w:rPr>
          <w:szCs w:val="28"/>
          <w:lang w:val="en-GB"/>
        </w:rPr>
      </w:pPr>
    </w:p>
    <w:p w14:paraId="3EE6876A" w14:textId="67C01636" w:rsidR="004F42E2" w:rsidRPr="004F42E2" w:rsidRDefault="004F42E2" w:rsidP="001901F0">
      <w:pPr>
        <w:spacing w:line="360" w:lineRule="auto"/>
        <w:jc w:val="both"/>
        <w:rPr>
          <w:i/>
          <w:iCs/>
          <w:szCs w:val="28"/>
          <w:lang w:val="en-GB"/>
        </w:rPr>
      </w:pPr>
      <w:r w:rsidRPr="004F42E2">
        <w:rPr>
          <w:i/>
          <w:iCs/>
          <w:szCs w:val="28"/>
          <w:lang w:val="en-GB"/>
        </w:rPr>
        <w:t xml:space="preserve">C.2.1 </w:t>
      </w:r>
      <w:r w:rsidR="00BC1C8F">
        <w:rPr>
          <w:i/>
          <w:iCs/>
          <w:szCs w:val="28"/>
          <w:lang w:val="en-GB"/>
        </w:rPr>
        <w:t>O</w:t>
      </w:r>
      <w:r w:rsidRPr="004F42E2">
        <w:rPr>
          <w:i/>
          <w:iCs/>
          <w:szCs w:val="28"/>
          <w:lang w:val="en-GB"/>
        </w:rPr>
        <w:t xml:space="preserve">bservations on </w:t>
      </w:r>
      <w:r w:rsidR="004B0FC0">
        <w:rPr>
          <w:i/>
          <w:iCs/>
          <w:szCs w:val="28"/>
          <w:lang w:val="en-GB"/>
        </w:rPr>
        <w:t xml:space="preserve">the </w:t>
      </w:r>
      <w:r w:rsidRPr="004F42E2">
        <w:rPr>
          <w:i/>
          <w:iCs/>
          <w:szCs w:val="28"/>
          <w:lang w:val="en-GB"/>
        </w:rPr>
        <w:t>credibility</w:t>
      </w:r>
      <w:r w:rsidR="008F0CC6">
        <w:rPr>
          <w:i/>
          <w:iCs/>
          <w:szCs w:val="28"/>
          <w:lang w:val="en-GB"/>
        </w:rPr>
        <w:t xml:space="preserve"> </w:t>
      </w:r>
      <w:r w:rsidR="009F2CBA">
        <w:rPr>
          <w:i/>
          <w:iCs/>
          <w:szCs w:val="28"/>
          <w:lang w:val="en-GB"/>
        </w:rPr>
        <w:t xml:space="preserve">of the </w:t>
      </w:r>
      <w:r w:rsidR="004B0FC0">
        <w:rPr>
          <w:i/>
          <w:iCs/>
          <w:szCs w:val="28"/>
          <w:lang w:val="en-GB"/>
        </w:rPr>
        <w:t>witnesses from both sides</w:t>
      </w:r>
    </w:p>
    <w:p w14:paraId="0798E1F0" w14:textId="77777777" w:rsidR="004F42E2" w:rsidRPr="004F42E2" w:rsidRDefault="004F42E2" w:rsidP="001901F0">
      <w:pPr>
        <w:spacing w:line="360" w:lineRule="auto"/>
        <w:jc w:val="both"/>
        <w:rPr>
          <w:szCs w:val="28"/>
          <w:lang w:val="en-GB"/>
        </w:rPr>
      </w:pPr>
    </w:p>
    <w:p w14:paraId="07218F1C" w14:textId="069D808D" w:rsidR="004B0FC0" w:rsidRDefault="3CC35E03" w:rsidP="001901F0">
      <w:pPr>
        <w:pStyle w:val="ListParagraph"/>
        <w:numPr>
          <w:ilvl w:val="0"/>
          <w:numId w:val="17"/>
        </w:numPr>
        <w:spacing w:line="360" w:lineRule="auto"/>
        <w:ind w:left="0" w:firstLine="0"/>
        <w:jc w:val="both"/>
      </w:pPr>
      <w:r>
        <w:t xml:space="preserve">I have had the opportunity to listen to the evidence given by the plaintiff, the </w:t>
      </w:r>
      <w:r w:rsidR="008D27B8">
        <w:t>F</w:t>
      </w:r>
      <w:r>
        <w:t xml:space="preserve">oreman and Ng in court and observed their </w:t>
      </w:r>
      <w:proofErr w:type="spellStart"/>
      <w:r w:rsidR="7A334435">
        <w:t>demeanour</w:t>
      </w:r>
      <w:proofErr w:type="spellEnd"/>
      <w:r>
        <w:t xml:space="preserve"> when they gave their evidence.</w:t>
      </w:r>
    </w:p>
    <w:p w14:paraId="05413250" w14:textId="77777777" w:rsidR="004B0FC0" w:rsidRDefault="004B0FC0" w:rsidP="001901F0">
      <w:pPr>
        <w:pStyle w:val="ListParagraph"/>
        <w:spacing w:line="360" w:lineRule="auto"/>
        <w:ind w:left="0"/>
        <w:jc w:val="both"/>
        <w:rPr>
          <w:szCs w:val="28"/>
        </w:rPr>
      </w:pPr>
    </w:p>
    <w:p w14:paraId="50681B4B" w14:textId="3F638013" w:rsidR="0011365B" w:rsidRDefault="43414E8E" w:rsidP="001901F0">
      <w:pPr>
        <w:pStyle w:val="ListParagraph"/>
        <w:numPr>
          <w:ilvl w:val="0"/>
          <w:numId w:val="17"/>
        </w:numPr>
        <w:spacing w:line="360" w:lineRule="auto"/>
        <w:ind w:left="0" w:firstLine="0"/>
        <w:jc w:val="both"/>
      </w:pPr>
      <w:r>
        <w:t xml:space="preserve">For the occurrence of the </w:t>
      </w:r>
      <w:r w:rsidR="008D27B8">
        <w:t>A</w:t>
      </w:r>
      <w:r>
        <w:t xml:space="preserve">ccident, </w:t>
      </w:r>
      <w:proofErr w:type="spellStart"/>
      <w:r>
        <w:t>Mr</w:t>
      </w:r>
      <w:proofErr w:type="spellEnd"/>
      <w:r>
        <w:t xml:space="preserve"> So for the defendant </w:t>
      </w:r>
      <w:r w:rsidR="3452CEC9">
        <w:t xml:space="preserve">in his closing submissions </w:t>
      </w:r>
      <w:r>
        <w:t>disputes that</w:t>
      </w:r>
      <w:r w:rsidR="2191900E">
        <w:t xml:space="preserve"> the plaintiff was not credible </w:t>
      </w:r>
      <w:r w:rsidR="006C2283">
        <w:t>o</w:t>
      </w:r>
      <w:r w:rsidR="2191900E">
        <w:t xml:space="preserve">n the following </w:t>
      </w:r>
      <w:proofErr w:type="gramStart"/>
      <w:r w:rsidR="000E6816">
        <w:t>grounds</w:t>
      </w:r>
      <w:r>
        <w:t>:-</w:t>
      </w:r>
      <w:proofErr w:type="gramEnd"/>
    </w:p>
    <w:p w14:paraId="71592EBB" w14:textId="77777777" w:rsidR="005A0C4C" w:rsidRDefault="005A0C4C" w:rsidP="001901F0">
      <w:pPr>
        <w:pStyle w:val="ListParagraph"/>
        <w:spacing w:line="360" w:lineRule="auto"/>
        <w:ind w:left="0"/>
        <w:jc w:val="both"/>
        <w:rPr>
          <w:szCs w:val="28"/>
        </w:rPr>
      </w:pPr>
    </w:p>
    <w:p w14:paraId="01B9716D" w14:textId="43DBEB7A" w:rsidR="00BD4445" w:rsidRDefault="008D27B8" w:rsidP="001901F0">
      <w:pPr>
        <w:pStyle w:val="ListParagraph"/>
        <w:numPr>
          <w:ilvl w:val="1"/>
          <w:numId w:val="17"/>
        </w:numPr>
        <w:spacing w:line="360" w:lineRule="auto"/>
        <w:jc w:val="both"/>
      </w:pPr>
      <w:r>
        <w:t>t</w:t>
      </w:r>
      <w:r w:rsidR="08222DE0">
        <w:t xml:space="preserve">he extremely brief description given by the plaintiff of how he fell could not help the court </w:t>
      </w:r>
      <w:r w:rsidR="005F7222">
        <w:t xml:space="preserve">to </w:t>
      </w:r>
      <w:r w:rsidR="08222DE0">
        <w:t>ascertain how the Accident happened</w:t>
      </w:r>
      <w:r w:rsidR="4C1F99B7">
        <w:t xml:space="preserve">; </w:t>
      </w:r>
    </w:p>
    <w:p w14:paraId="38B2D2A2" w14:textId="77777777" w:rsidR="005A0C4C" w:rsidRPr="005A0C4C" w:rsidRDefault="005A0C4C" w:rsidP="001901F0">
      <w:pPr>
        <w:spacing w:line="360" w:lineRule="auto"/>
        <w:jc w:val="both"/>
        <w:rPr>
          <w:szCs w:val="28"/>
        </w:rPr>
      </w:pPr>
    </w:p>
    <w:p w14:paraId="0A87EEC2" w14:textId="1C1B4663" w:rsidR="00CF606C" w:rsidRDefault="008D27B8" w:rsidP="001901F0">
      <w:pPr>
        <w:pStyle w:val="ListParagraph"/>
        <w:numPr>
          <w:ilvl w:val="1"/>
          <w:numId w:val="17"/>
        </w:numPr>
        <w:spacing w:line="360" w:lineRule="auto"/>
        <w:jc w:val="both"/>
      </w:pPr>
      <w:r>
        <w:t>h</w:t>
      </w:r>
      <w:r w:rsidR="71F98D75">
        <w:t>e failed to explain whether he fell 10 feet from above to the ground or he rolled down 10 feet from the place he stood to the bottom of the hillslope. When he was cross-examined on this</w:t>
      </w:r>
      <w:r w:rsidR="005C0520">
        <w:t xml:space="preserve"> issue</w:t>
      </w:r>
      <w:r w:rsidR="71F98D75">
        <w:t>, all he could say w</w:t>
      </w:r>
      <w:r w:rsidR="005C0520">
        <w:t>as</w:t>
      </w:r>
      <w:r w:rsidR="71F98D75">
        <w:t xml:space="preserve"> “</w:t>
      </w:r>
      <w:r>
        <w:t>O</w:t>
      </w:r>
      <w:r w:rsidR="005F7222">
        <w:t>K</w:t>
      </w:r>
      <w:r w:rsidR="71F98D75">
        <w:t>”</w:t>
      </w:r>
      <w:r w:rsidR="277D9AD4">
        <w:t xml:space="preserve">; </w:t>
      </w:r>
      <w:r w:rsidR="46929D97">
        <w:t xml:space="preserve">and </w:t>
      </w:r>
    </w:p>
    <w:p w14:paraId="103476C8" w14:textId="77777777" w:rsidR="005A0C4C" w:rsidRPr="005A0C4C" w:rsidRDefault="005A0C4C" w:rsidP="001901F0">
      <w:pPr>
        <w:pStyle w:val="ListParagraph"/>
        <w:spacing w:line="360" w:lineRule="auto"/>
        <w:rPr>
          <w:szCs w:val="28"/>
        </w:rPr>
      </w:pPr>
    </w:p>
    <w:p w14:paraId="71CD7840" w14:textId="5A6CE6D2" w:rsidR="00513D64" w:rsidRPr="005A0C4C" w:rsidRDefault="008D27B8" w:rsidP="001901F0">
      <w:pPr>
        <w:pStyle w:val="ListParagraph"/>
        <w:numPr>
          <w:ilvl w:val="1"/>
          <w:numId w:val="17"/>
        </w:numPr>
        <w:spacing w:line="360" w:lineRule="auto"/>
        <w:jc w:val="both"/>
        <w:rPr>
          <w:szCs w:val="28"/>
        </w:rPr>
      </w:pPr>
      <w:r>
        <w:rPr>
          <w:szCs w:val="28"/>
        </w:rPr>
        <w:t>h</w:t>
      </w:r>
      <w:r w:rsidR="005A0C4C">
        <w:rPr>
          <w:szCs w:val="28"/>
        </w:rPr>
        <w:t xml:space="preserve">e asserted that the Site was raining heavily but the Hong Kong Observatory’s records </w:t>
      </w:r>
      <w:r w:rsidR="005F7222">
        <w:rPr>
          <w:szCs w:val="28"/>
        </w:rPr>
        <w:t>do not show any rainfall at all.</w:t>
      </w:r>
    </w:p>
    <w:p w14:paraId="13806717" w14:textId="77777777" w:rsidR="004F42E2" w:rsidRDefault="004F42E2" w:rsidP="001901F0">
      <w:pPr>
        <w:pStyle w:val="ListParagraph"/>
        <w:spacing w:line="360" w:lineRule="auto"/>
        <w:ind w:left="0"/>
        <w:jc w:val="both"/>
        <w:rPr>
          <w:szCs w:val="28"/>
        </w:rPr>
      </w:pPr>
    </w:p>
    <w:p w14:paraId="31AB3F24" w14:textId="2F33BC06" w:rsidR="005A0C4C" w:rsidRDefault="0E2DEE75" w:rsidP="001901F0">
      <w:pPr>
        <w:pStyle w:val="ListParagraph"/>
        <w:numPr>
          <w:ilvl w:val="0"/>
          <w:numId w:val="17"/>
        </w:numPr>
        <w:spacing w:line="360" w:lineRule="auto"/>
        <w:ind w:left="0" w:firstLine="0"/>
        <w:jc w:val="both"/>
      </w:pPr>
      <w:r>
        <w:t xml:space="preserve">I </w:t>
      </w:r>
      <w:r w:rsidR="71F98D75">
        <w:t xml:space="preserve">do not accept </w:t>
      </w:r>
      <w:proofErr w:type="spellStart"/>
      <w:r w:rsidR="3B1684F0">
        <w:t>Mr</w:t>
      </w:r>
      <w:proofErr w:type="spellEnd"/>
      <w:r w:rsidR="3B1684F0">
        <w:t xml:space="preserve"> </w:t>
      </w:r>
      <w:proofErr w:type="spellStart"/>
      <w:r w:rsidR="3B1684F0">
        <w:t>So’s</w:t>
      </w:r>
      <w:proofErr w:type="spellEnd"/>
      <w:r w:rsidR="3B1684F0">
        <w:t xml:space="preserve"> contention that the plaintiff </w:t>
      </w:r>
      <w:r w:rsidR="00AD6746">
        <w:t xml:space="preserve">has </w:t>
      </w:r>
      <w:r w:rsidR="3B1684F0">
        <w:t xml:space="preserve">only </w:t>
      </w:r>
      <w:r w:rsidR="5C719983">
        <w:t>briefly described how the Accident happened</w:t>
      </w:r>
      <w:r w:rsidR="00AD6746">
        <w:t xml:space="preserve"> in his evidence</w:t>
      </w:r>
      <w:r w:rsidR="5C719983">
        <w:t>. In fact, in P’s WS</w:t>
      </w:r>
      <w:r w:rsidR="7AB79B75">
        <w:t xml:space="preserve">, it has been provided that at the </w:t>
      </w:r>
      <w:r w:rsidR="000E6816">
        <w:t>material</w:t>
      </w:r>
      <w:r w:rsidR="7AB79B75">
        <w:t xml:space="preserve"> time, </w:t>
      </w:r>
      <w:r w:rsidR="7AB79B75" w:rsidRPr="00E022A8">
        <w:rPr>
          <w:i/>
        </w:rPr>
        <w:t>“[the plaintiff] had just counted 2-3 trees. When I was moving forward, I slipped and lost my balance and eventually fell on ground</w:t>
      </w:r>
      <w:r w:rsidR="7AB79B75">
        <w:t>”</w:t>
      </w:r>
      <w:r w:rsidR="285F41EE">
        <w:t>: [</w:t>
      </w:r>
      <w:r w:rsidR="008C59AB">
        <w:t>B</w:t>
      </w:r>
      <w:r w:rsidR="285F41EE">
        <w:t>/92</w:t>
      </w:r>
      <w:r w:rsidR="20DDAAD1">
        <w:t xml:space="preserve">] at §5. </w:t>
      </w:r>
    </w:p>
    <w:p w14:paraId="7061BE27" w14:textId="77777777" w:rsidR="00ED1861" w:rsidRDefault="00ED1861" w:rsidP="001901F0">
      <w:pPr>
        <w:pStyle w:val="ListParagraph"/>
        <w:spacing w:line="360" w:lineRule="auto"/>
        <w:ind w:left="0"/>
        <w:jc w:val="both"/>
        <w:rPr>
          <w:szCs w:val="28"/>
        </w:rPr>
      </w:pPr>
    </w:p>
    <w:p w14:paraId="1C7AEF77" w14:textId="724FB9C2" w:rsidR="00ED1861" w:rsidRDefault="00ED1861" w:rsidP="001901F0">
      <w:pPr>
        <w:pStyle w:val="ListParagraph"/>
        <w:numPr>
          <w:ilvl w:val="0"/>
          <w:numId w:val="17"/>
        </w:numPr>
        <w:spacing w:line="360" w:lineRule="auto"/>
        <w:ind w:left="0" w:firstLine="0"/>
        <w:jc w:val="both"/>
        <w:rPr>
          <w:szCs w:val="28"/>
        </w:rPr>
      </w:pPr>
      <w:r>
        <w:rPr>
          <w:rFonts w:hint="eastAsia"/>
          <w:szCs w:val="28"/>
        </w:rPr>
        <w:t>F</w:t>
      </w:r>
      <w:r>
        <w:rPr>
          <w:szCs w:val="28"/>
        </w:rPr>
        <w:t xml:space="preserve">urther, </w:t>
      </w:r>
      <w:r w:rsidR="003A0B1C">
        <w:rPr>
          <w:szCs w:val="28"/>
        </w:rPr>
        <w:t>in the witness box, the plaintiff drew</w:t>
      </w:r>
      <w:r w:rsidR="0086721B">
        <w:rPr>
          <w:szCs w:val="28"/>
        </w:rPr>
        <w:t xml:space="preserve"> the position of where he </w:t>
      </w:r>
      <w:r w:rsidR="004C6C56">
        <w:rPr>
          <w:szCs w:val="28"/>
        </w:rPr>
        <w:t>fell</w:t>
      </w:r>
      <w:r w:rsidR="00AD6746">
        <w:rPr>
          <w:szCs w:val="28"/>
        </w:rPr>
        <w:t xml:space="preserve">; </w:t>
      </w:r>
      <w:r w:rsidR="0086721B">
        <w:rPr>
          <w:szCs w:val="28"/>
        </w:rPr>
        <w:t xml:space="preserve">he </w:t>
      </w:r>
      <w:r w:rsidR="004C6C56">
        <w:rPr>
          <w:szCs w:val="28"/>
        </w:rPr>
        <w:t xml:space="preserve">also </w:t>
      </w:r>
      <w:r w:rsidR="0086721B">
        <w:rPr>
          <w:szCs w:val="28"/>
        </w:rPr>
        <w:t xml:space="preserve">clarified </w:t>
      </w:r>
      <w:r w:rsidR="004C6C56">
        <w:rPr>
          <w:szCs w:val="28"/>
        </w:rPr>
        <w:t xml:space="preserve">he may not have fallen for exactly 10 feet but </w:t>
      </w:r>
      <w:r w:rsidR="000E6816">
        <w:rPr>
          <w:szCs w:val="28"/>
        </w:rPr>
        <w:t>“</w:t>
      </w:r>
      <w:r w:rsidR="004C6C56" w:rsidRPr="000E6816">
        <w:rPr>
          <w:i/>
          <w:szCs w:val="28"/>
        </w:rPr>
        <w:t>could be 2 to 3 feet</w:t>
      </w:r>
      <w:r w:rsidR="000E6816">
        <w:rPr>
          <w:szCs w:val="28"/>
        </w:rPr>
        <w:t>”</w:t>
      </w:r>
      <w:r w:rsidR="00AD6746">
        <w:rPr>
          <w:szCs w:val="28"/>
        </w:rPr>
        <w:t>,</w:t>
      </w:r>
      <w:r w:rsidR="004C6C56">
        <w:rPr>
          <w:szCs w:val="28"/>
        </w:rPr>
        <w:t xml:space="preserve"> more or less. </w:t>
      </w:r>
      <w:r w:rsidR="004C6C56">
        <w:rPr>
          <w:rFonts w:hint="eastAsia"/>
          <w:szCs w:val="28"/>
        </w:rPr>
        <w:t>I</w:t>
      </w:r>
      <w:r w:rsidR="004C6C56">
        <w:rPr>
          <w:szCs w:val="28"/>
        </w:rPr>
        <w:t xml:space="preserve">n this regard, I am satisfied that the plaintiff </w:t>
      </w:r>
      <w:r w:rsidR="00E12AFF">
        <w:rPr>
          <w:szCs w:val="28"/>
        </w:rPr>
        <w:t>has adequately assisted the court in knowing how the Accident occurred</w:t>
      </w:r>
      <w:r w:rsidR="00AD6746">
        <w:rPr>
          <w:szCs w:val="28"/>
        </w:rPr>
        <w:t>, given the fact that it was a very simple, straightforward and brief incident.</w:t>
      </w:r>
    </w:p>
    <w:p w14:paraId="12A60C70" w14:textId="77777777" w:rsidR="005A0C4C" w:rsidRDefault="005A0C4C" w:rsidP="001901F0">
      <w:pPr>
        <w:pStyle w:val="ListParagraph"/>
        <w:spacing w:line="360" w:lineRule="auto"/>
        <w:ind w:left="0"/>
        <w:jc w:val="both"/>
        <w:rPr>
          <w:szCs w:val="28"/>
        </w:rPr>
      </w:pPr>
    </w:p>
    <w:p w14:paraId="39FB0958" w14:textId="4E2EC518" w:rsidR="00AF2447" w:rsidRDefault="7BC6C94E" w:rsidP="001901F0">
      <w:pPr>
        <w:pStyle w:val="ListParagraph"/>
        <w:numPr>
          <w:ilvl w:val="0"/>
          <w:numId w:val="17"/>
        </w:numPr>
        <w:spacing w:line="360" w:lineRule="auto"/>
        <w:ind w:left="0" w:firstLine="0"/>
        <w:jc w:val="both"/>
      </w:pPr>
      <w:r>
        <w:t xml:space="preserve">Hence, </w:t>
      </w:r>
      <w:r w:rsidR="423FF9B7">
        <w:t>I am convinced that the Accident actually took place</w:t>
      </w:r>
      <w:r w:rsidR="0853075B">
        <w:t xml:space="preserve"> in the manner</w:t>
      </w:r>
      <w:r w:rsidR="00AD6746">
        <w:t xml:space="preserve"> as</w:t>
      </w:r>
      <w:r w:rsidR="0853075B">
        <w:t xml:space="preserve"> described by the plaintiff</w:t>
      </w:r>
      <w:r w:rsidR="4D707A62">
        <w:t xml:space="preserve"> and </w:t>
      </w:r>
      <w:r w:rsidR="00AD6746">
        <w:t>I do not find him</w:t>
      </w:r>
      <w:r w:rsidR="2D50EAF5">
        <w:t xml:space="preserve"> incredible in this regard</w:t>
      </w:r>
      <w:r w:rsidR="423FF9B7">
        <w:t>.</w:t>
      </w:r>
    </w:p>
    <w:p w14:paraId="6EA23C86" w14:textId="77777777" w:rsidR="00AF2447" w:rsidRPr="00CA6C11" w:rsidRDefault="00AF2447" w:rsidP="001901F0">
      <w:pPr>
        <w:spacing w:line="360" w:lineRule="auto"/>
        <w:rPr>
          <w:szCs w:val="28"/>
        </w:rPr>
      </w:pPr>
    </w:p>
    <w:p w14:paraId="4FE9B607" w14:textId="5CD40A7B" w:rsidR="000E7D26" w:rsidRPr="000E7D26" w:rsidRDefault="156352DA" w:rsidP="00AD6746">
      <w:pPr>
        <w:pStyle w:val="ListParagraph"/>
        <w:numPr>
          <w:ilvl w:val="0"/>
          <w:numId w:val="17"/>
        </w:numPr>
        <w:spacing w:line="360" w:lineRule="auto"/>
        <w:ind w:left="0" w:firstLine="0"/>
        <w:jc w:val="both"/>
      </w:pPr>
      <w:proofErr w:type="spellStart"/>
      <w:r>
        <w:t>Mr</w:t>
      </w:r>
      <w:proofErr w:type="spellEnd"/>
      <w:r>
        <w:t xml:space="preserve"> So also nitpicked the </w:t>
      </w:r>
      <w:r w:rsidR="747BC0A7">
        <w:t xml:space="preserve">minor </w:t>
      </w:r>
      <w:r>
        <w:t xml:space="preserve">point that some duties of the plaintiff were not provided in </w:t>
      </w:r>
      <w:r w:rsidR="15F16BBB">
        <w:t xml:space="preserve">P’s WS, but rather, they were raised in P’s </w:t>
      </w:r>
      <w:proofErr w:type="spellStart"/>
      <w:r w:rsidR="15F16BBB">
        <w:t>Supp</w:t>
      </w:r>
      <w:proofErr w:type="spellEnd"/>
      <w:r w:rsidR="15F16BBB">
        <w:t xml:space="preserve"> WS. </w:t>
      </w:r>
      <w:r w:rsidR="0E2DEE75">
        <w:t xml:space="preserve">I </w:t>
      </w:r>
      <w:r w:rsidR="005F7222">
        <w:t>accept</w:t>
      </w:r>
      <w:r w:rsidR="0E2DEE75">
        <w:t xml:space="preserve"> </w:t>
      </w:r>
      <w:r w:rsidR="005C0520">
        <w:t xml:space="preserve">matters like </w:t>
      </w:r>
      <w:r w:rsidR="0E2DEE75">
        <w:t>drilling of the tree trunk</w:t>
      </w:r>
      <w:r w:rsidR="00AD6746">
        <w:t>;</w:t>
      </w:r>
      <w:r w:rsidR="0E2DEE75">
        <w:t xml:space="preserve"> putting the detector in the hole and hammering </w:t>
      </w:r>
      <w:r w:rsidR="00AD6746">
        <w:t>were</w:t>
      </w:r>
      <w:r w:rsidR="0E2DEE75">
        <w:t xml:space="preserve"> not mentioned in the </w:t>
      </w:r>
      <w:r w:rsidR="00AD6746">
        <w:t>P’s WS</w:t>
      </w:r>
      <w:r w:rsidR="0E2DEE75">
        <w:t xml:space="preserve"> because the plaintiff’s solicitor</w:t>
      </w:r>
      <w:r w:rsidR="00AD6746">
        <w:t>s</w:t>
      </w:r>
      <w:r w:rsidR="0E2DEE75">
        <w:t xml:space="preserve"> did not ask him in detail</w:t>
      </w:r>
      <w:r w:rsidR="000E6816">
        <w:t xml:space="preserve"> about the Accident</w:t>
      </w:r>
      <w:r w:rsidR="747BC0A7">
        <w:t xml:space="preserve"> at first</w:t>
      </w:r>
      <w:r w:rsidR="0E2DEE75">
        <w:t>.</w:t>
      </w:r>
      <w:r w:rsidR="1F5C7039">
        <w:t xml:space="preserve"> In fact, </w:t>
      </w:r>
      <w:r w:rsidR="493726CE">
        <w:t>adding</w:t>
      </w:r>
      <w:r w:rsidR="1F5C7039">
        <w:t xml:space="preserve"> more details</w:t>
      </w:r>
      <w:r w:rsidR="00AD6746">
        <w:t xml:space="preserve"> by way of a supplemental witness statement </w:t>
      </w:r>
      <w:r w:rsidR="493726CE">
        <w:t xml:space="preserve">is </w:t>
      </w:r>
      <w:r w:rsidR="000E6816">
        <w:t>a practice</w:t>
      </w:r>
      <w:r w:rsidR="493726CE">
        <w:t xml:space="preserve"> encouraged by the court </w:t>
      </w:r>
      <w:r w:rsidR="4D707A62">
        <w:t xml:space="preserve">so long as the additional details </w:t>
      </w:r>
      <w:r w:rsidR="00AD6746">
        <w:t xml:space="preserve">can </w:t>
      </w:r>
      <w:r w:rsidR="4D707A62">
        <w:t xml:space="preserve">assist the court in understanding how </w:t>
      </w:r>
      <w:r w:rsidR="00AD6746">
        <w:t>an</w:t>
      </w:r>
      <w:r w:rsidR="4D707A62">
        <w:t xml:space="preserve"> </w:t>
      </w:r>
      <w:r w:rsidR="00AD6746">
        <w:t>accident took place and provided that they are prepared well befor</w:t>
      </w:r>
      <w:r w:rsidR="005C0520">
        <w:t>e the trial and with plenty of notice</w:t>
      </w:r>
      <w:r w:rsidR="00AD6746">
        <w:t xml:space="preserve"> given to the opposing party and proper application made to the court. </w:t>
      </w:r>
    </w:p>
    <w:p w14:paraId="4C21DF37" w14:textId="77777777" w:rsidR="000E7D26" w:rsidRPr="000E7D26" w:rsidRDefault="000E7D26" w:rsidP="001901F0">
      <w:pPr>
        <w:spacing w:line="360" w:lineRule="auto"/>
        <w:rPr>
          <w:szCs w:val="28"/>
        </w:rPr>
      </w:pPr>
    </w:p>
    <w:p w14:paraId="551B1BB2" w14:textId="17EDD10E" w:rsidR="00F258B5" w:rsidRDefault="747BC0A7" w:rsidP="001901F0">
      <w:pPr>
        <w:pStyle w:val="ListParagraph"/>
        <w:numPr>
          <w:ilvl w:val="0"/>
          <w:numId w:val="17"/>
        </w:numPr>
        <w:spacing w:line="360" w:lineRule="auto"/>
        <w:ind w:left="0" w:firstLine="0"/>
        <w:jc w:val="both"/>
      </w:pPr>
      <w:r>
        <w:t xml:space="preserve"> </w:t>
      </w:r>
      <w:r w:rsidR="005C0520">
        <w:t>On</w:t>
      </w:r>
      <w:r w:rsidR="2D50EAF5">
        <w:t xml:space="preserve"> quantum, </w:t>
      </w:r>
      <w:proofErr w:type="spellStart"/>
      <w:r w:rsidR="2D50EAF5">
        <w:t>Mr</w:t>
      </w:r>
      <w:proofErr w:type="spellEnd"/>
      <w:r w:rsidR="2D50EAF5">
        <w:t xml:space="preserve"> So in his closing submissions also argues that the plaintiff was not credible </w:t>
      </w:r>
      <w:r w:rsidR="00AD6746">
        <w:t>based on</w:t>
      </w:r>
      <w:r w:rsidR="005C0520">
        <w:t xml:space="preserve"> the </w:t>
      </w:r>
      <w:proofErr w:type="gramStart"/>
      <w:r w:rsidR="005C0520">
        <w:t>following</w:t>
      </w:r>
      <w:r w:rsidR="2D50EAF5">
        <w:t>:-</w:t>
      </w:r>
      <w:proofErr w:type="gramEnd"/>
    </w:p>
    <w:p w14:paraId="4FD0538C" w14:textId="77777777" w:rsidR="00F258B5" w:rsidRPr="00CA6C11" w:rsidRDefault="00F258B5" w:rsidP="001901F0">
      <w:pPr>
        <w:spacing w:line="360" w:lineRule="auto"/>
        <w:rPr>
          <w:szCs w:val="28"/>
        </w:rPr>
      </w:pPr>
    </w:p>
    <w:p w14:paraId="21297DEB" w14:textId="2F428941" w:rsidR="00F258B5" w:rsidRDefault="00F07996" w:rsidP="001901F0">
      <w:pPr>
        <w:pStyle w:val="ListParagraph"/>
        <w:numPr>
          <w:ilvl w:val="1"/>
          <w:numId w:val="17"/>
        </w:numPr>
        <w:spacing w:line="360" w:lineRule="auto"/>
        <w:jc w:val="both"/>
      </w:pPr>
      <w:r>
        <w:t>t</w:t>
      </w:r>
      <w:r w:rsidR="67AAADA8">
        <w:t xml:space="preserve">he plaintiff was found to be able to take up substituted occupations during the paid sick-leave period from the defendant; </w:t>
      </w:r>
    </w:p>
    <w:p w14:paraId="6AFCD726" w14:textId="77777777" w:rsidR="00CA6C11" w:rsidRPr="00CA6C11" w:rsidRDefault="00CA6C11" w:rsidP="001901F0">
      <w:pPr>
        <w:spacing w:line="360" w:lineRule="auto"/>
        <w:jc w:val="both"/>
        <w:rPr>
          <w:szCs w:val="28"/>
        </w:rPr>
      </w:pPr>
    </w:p>
    <w:p w14:paraId="6ED35930" w14:textId="50EDA094" w:rsidR="00BC6513" w:rsidRPr="00BC6513" w:rsidRDefault="00F07996" w:rsidP="001901F0">
      <w:pPr>
        <w:pStyle w:val="ListParagraph"/>
        <w:numPr>
          <w:ilvl w:val="1"/>
          <w:numId w:val="17"/>
        </w:numPr>
        <w:spacing w:line="360" w:lineRule="auto"/>
        <w:jc w:val="both"/>
      </w:pPr>
      <w:r>
        <w:t>h</w:t>
      </w:r>
      <w:r w:rsidR="7F427F16">
        <w:t xml:space="preserve">e was absent from physiotherapy sessions at </w:t>
      </w:r>
      <w:r>
        <w:t>QMH</w:t>
      </w:r>
      <w:r w:rsidR="7F427F16">
        <w:t xml:space="preserve"> which “</w:t>
      </w:r>
      <w:r w:rsidR="7F427F16" w:rsidRPr="005C0520">
        <w:rPr>
          <w:i/>
        </w:rPr>
        <w:t>helps [the plaintiff] a lot</w:t>
      </w:r>
      <w:r w:rsidR="7F427F16">
        <w:t>”</w:t>
      </w:r>
      <w:r w:rsidR="48D310F8">
        <w:t xml:space="preserve">. </w:t>
      </w:r>
      <w:r w:rsidR="73CF3E51">
        <w:t xml:space="preserve">During cross-examination, the plaintiff responded that </w:t>
      </w:r>
      <w:r w:rsidR="25CB2208">
        <w:t xml:space="preserve">he was in Pakistan during the period when </w:t>
      </w:r>
      <w:r>
        <w:t xml:space="preserve">QMH </w:t>
      </w:r>
      <w:r w:rsidR="25CB2208">
        <w:t>could not contact him</w:t>
      </w:r>
      <w:r w:rsidR="13385D11">
        <w:t xml:space="preserve">. </w:t>
      </w:r>
      <w:r>
        <w:t>Thus,</w:t>
      </w:r>
      <w:r w:rsidR="13385D11">
        <w:t xml:space="preserve"> </w:t>
      </w:r>
      <w:proofErr w:type="spellStart"/>
      <w:r w:rsidR="13385D11">
        <w:t>Mr</w:t>
      </w:r>
      <w:proofErr w:type="spellEnd"/>
      <w:r w:rsidR="13385D11">
        <w:t xml:space="preserve"> So in his closing submission</w:t>
      </w:r>
      <w:r w:rsidR="3DE027AD">
        <w:t>s</w:t>
      </w:r>
      <w:r w:rsidR="13385D11">
        <w:t xml:space="preserve"> concluded that it was “</w:t>
      </w:r>
      <w:r w:rsidR="13385D11" w:rsidRPr="005C0520">
        <w:rPr>
          <w:i/>
        </w:rPr>
        <w:t>inherently improbable given that he was able to attend some of those sessions on Monday/Wednesday/Friday</w:t>
      </w:r>
      <w:r w:rsidR="13385D11">
        <w:t>”</w:t>
      </w:r>
      <w:r w:rsidR="7F427F16">
        <w:t xml:space="preserve">; </w:t>
      </w:r>
    </w:p>
    <w:p w14:paraId="56195BAC" w14:textId="77777777" w:rsidR="00F430BE" w:rsidRPr="00BC6513" w:rsidRDefault="00F430BE" w:rsidP="001901F0">
      <w:pPr>
        <w:spacing w:line="360" w:lineRule="auto"/>
        <w:jc w:val="both"/>
        <w:rPr>
          <w:szCs w:val="28"/>
        </w:rPr>
      </w:pPr>
    </w:p>
    <w:p w14:paraId="63673EE8" w14:textId="0CCF0258" w:rsidR="00BC6513" w:rsidRPr="00BC6513" w:rsidRDefault="00F07996" w:rsidP="001901F0">
      <w:pPr>
        <w:pStyle w:val="ListParagraph"/>
        <w:numPr>
          <w:ilvl w:val="1"/>
          <w:numId w:val="17"/>
        </w:numPr>
        <w:spacing w:line="360" w:lineRule="auto"/>
        <w:jc w:val="both"/>
      </w:pPr>
      <w:r>
        <w:t>h</w:t>
      </w:r>
      <w:r w:rsidR="7F427F16">
        <w:t xml:space="preserve">e did not </w:t>
      </w:r>
      <w:r w:rsidR="16AEC309">
        <w:t xml:space="preserve">frankly </w:t>
      </w:r>
      <w:r w:rsidR="7F427F16">
        <w:t xml:space="preserve">disclose </w:t>
      </w:r>
      <w:r>
        <w:t>2</w:t>
      </w:r>
      <w:r w:rsidR="16AEC309">
        <w:t xml:space="preserve"> sets</w:t>
      </w:r>
      <w:r w:rsidR="46E81B0B">
        <w:t xml:space="preserve"> </w:t>
      </w:r>
      <w:r w:rsidR="475556AB">
        <w:t xml:space="preserve">of </w:t>
      </w:r>
      <w:r w:rsidR="46E81B0B">
        <w:t>settled</w:t>
      </w:r>
      <w:r w:rsidR="16AEC309">
        <w:t xml:space="preserve"> DCPI/DCEC actions</w:t>
      </w:r>
      <w:r w:rsidR="46E81B0B">
        <w:t xml:space="preserve"> and one </w:t>
      </w:r>
      <w:r w:rsidR="1688C46B">
        <w:t>action in which he had commenced against his employer</w:t>
      </w:r>
      <w:r w:rsidR="7F427F16">
        <w:t xml:space="preserve">; and  </w:t>
      </w:r>
    </w:p>
    <w:p w14:paraId="0AE5471E" w14:textId="77777777" w:rsidR="00BC6513" w:rsidRPr="00BC6513" w:rsidRDefault="00BC6513" w:rsidP="001901F0">
      <w:pPr>
        <w:spacing w:line="360" w:lineRule="auto"/>
        <w:jc w:val="both"/>
        <w:rPr>
          <w:szCs w:val="28"/>
        </w:rPr>
      </w:pPr>
    </w:p>
    <w:p w14:paraId="15CBD975" w14:textId="1D9468B9" w:rsidR="004F42E2" w:rsidRPr="0097135A" w:rsidRDefault="00F07996" w:rsidP="001901F0">
      <w:pPr>
        <w:pStyle w:val="ListParagraph"/>
        <w:numPr>
          <w:ilvl w:val="1"/>
          <w:numId w:val="17"/>
        </w:numPr>
        <w:spacing w:line="360" w:lineRule="auto"/>
        <w:jc w:val="both"/>
      </w:pPr>
      <w:r>
        <w:t>2</w:t>
      </w:r>
      <w:r w:rsidR="69F4AC89">
        <w:t xml:space="preserve"> surveillance videos</w:t>
      </w:r>
      <w:r w:rsidR="7F427F16">
        <w:t xml:space="preserve"> </w:t>
      </w:r>
      <w:r w:rsidR="6F17CA6B">
        <w:t>illustrate</w:t>
      </w:r>
      <w:r w:rsidR="7F427F16">
        <w:t xml:space="preserve"> that the plaintiff recovered to a large extent in November 2015 which leads to </w:t>
      </w:r>
      <w:r>
        <w:t>the</w:t>
      </w:r>
      <w:r w:rsidR="7F427F16">
        <w:t xml:space="preserve"> conclusion that he was not injured that seriously</w:t>
      </w:r>
      <w:r w:rsidR="6F17CA6B">
        <w:t xml:space="preserve"> but he denied that he had </w:t>
      </w:r>
      <w:r w:rsidR="475556AB">
        <w:t xml:space="preserve">much </w:t>
      </w:r>
      <w:r w:rsidR="6F17CA6B">
        <w:t>recovered</w:t>
      </w:r>
      <w:r w:rsidR="0E2DEE75">
        <w:t>.</w:t>
      </w:r>
    </w:p>
    <w:p w14:paraId="44EBDE84" w14:textId="3EDF259D" w:rsidR="0011365B" w:rsidRPr="004F42E2" w:rsidRDefault="0011365B" w:rsidP="001901F0">
      <w:pPr>
        <w:spacing w:line="360" w:lineRule="auto"/>
        <w:jc w:val="both"/>
        <w:rPr>
          <w:szCs w:val="28"/>
        </w:rPr>
      </w:pPr>
    </w:p>
    <w:p w14:paraId="129DA1E6" w14:textId="67DE4642" w:rsidR="00653468" w:rsidRDefault="002F7DB4" w:rsidP="001901F0">
      <w:pPr>
        <w:pStyle w:val="ListParagraph"/>
        <w:numPr>
          <w:ilvl w:val="0"/>
          <w:numId w:val="17"/>
        </w:numPr>
        <w:spacing w:line="360" w:lineRule="auto"/>
        <w:ind w:left="0" w:firstLine="0"/>
        <w:jc w:val="both"/>
      </w:pPr>
      <w:r>
        <w:t>I</w:t>
      </w:r>
      <w:r w:rsidR="00E643C6">
        <w:t xml:space="preserve">n my </w:t>
      </w:r>
      <w:r w:rsidR="00F07996">
        <w:t>judgment</w:t>
      </w:r>
      <w:r w:rsidR="00E643C6">
        <w:t xml:space="preserve">, even </w:t>
      </w:r>
      <w:r w:rsidR="001C21F7">
        <w:t xml:space="preserve">if </w:t>
      </w:r>
      <w:r w:rsidR="00F07996">
        <w:t>a witness/ litigant</w:t>
      </w:r>
      <w:r w:rsidR="00E643C6">
        <w:t xml:space="preserve"> lies about one thing, it does not </w:t>
      </w:r>
      <w:r w:rsidR="005C0520">
        <w:t>necessarily</w:t>
      </w:r>
      <w:r w:rsidR="00E022A8">
        <w:t xml:space="preserve"> </w:t>
      </w:r>
      <w:r w:rsidR="00E643C6">
        <w:t>mean</w:t>
      </w:r>
      <w:r w:rsidR="005F7222">
        <w:t xml:space="preserve"> that</w:t>
      </w:r>
      <w:r w:rsidR="00E643C6">
        <w:t xml:space="preserve"> </w:t>
      </w:r>
      <w:r w:rsidR="00F01364">
        <w:t>he lies about another.</w:t>
      </w:r>
      <w:r w:rsidR="001C2985">
        <w:t xml:space="preserve"> As </w:t>
      </w:r>
      <w:r w:rsidR="00DA5550">
        <w:t xml:space="preserve">the credibility issues on quantum do not affect the plaintiff’s credibility on the part of </w:t>
      </w:r>
      <w:r w:rsidR="00915AC9">
        <w:t xml:space="preserve">establishing the defendant’s liability, </w:t>
      </w:r>
      <w:r w:rsidR="00F07996">
        <w:t>I am convinced</w:t>
      </w:r>
      <w:r w:rsidR="001C2985">
        <w:t xml:space="preserve"> </w:t>
      </w:r>
      <w:r w:rsidR="00915AC9">
        <w:t xml:space="preserve">that </w:t>
      </w:r>
      <w:r w:rsidR="00F31ECF">
        <w:t>liability attaches to the defendant</w:t>
      </w:r>
      <w:r w:rsidR="000E6816">
        <w:t>,</w:t>
      </w:r>
      <w:r w:rsidR="005C0520">
        <w:t xml:space="preserve"> </w:t>
      </w:r>
      <w:r w:rsidR="00C44DB3">
        <w:t xml:space="preserve">subject to the below factual findings </w:t>
      </w:r>
      <w:r w:rsidR="000E6816">
        <w:t xml:space="preserve">on facts </w:t>
      </w:r>
      <w:r w:rsidR="00C44DB3">
        <w:t xml:space="preserve">and </w:t>
      </w:r>
      <w:r w:rsidR="00915AC9">
        <w:t xml:space="preserve">credibility </w:t>
      </w:r>
      <w:r w:rsidR="000E6816">
        <w:t>in relation to the issu</w:t>
      </w:r>
      <w:bookmarkStart w:id="0" w:name="_GoBack"/>
      <w:bookmarkEnd w:id="0"/>
      <w:r w:rsidR="000E6816">
        <w:t>e</w:t>
      </w:r>
      <w:r w:rsidR="00915AC9">
        <w:t xml:space="preserve"> on quantum</w:t>
      </w:r>
      <w:r w:rsidR="0025607F">
        <w:t xml:space="preserve">, </w:t>
      </w:r>
      <w:r w:rsidR="00DD3FC9">
        <w:t xml:space="preserve">which </w:t>
      </w:r>
      <w:r w:rsidR="0001496D">
        <w:t xml:space="preserve">would </w:t>
      </w:r>
      <w:r w:rsidR="00C95039">
        <w:t xml:space="preserve">only affect the </w:t>
      </w:r>
      <w:r w:rsidR="00F07996">
        <w:t>amount</w:t>
      </w:r>
      <w:r w:rsidR="00C95039">
        <w:t xml:space="preserve"> of damages</w:t>
      </w:r>
      <w:r w:rsidR="00F07996">
        <w:t xml:space="preserve"> </w:t>
      </w:r>
      <w:r w:rsidR="001453E7">
        <w:t xml:space="preserve">recoverable </w:t>
      </w:r>
      <w:r w:rsidR="00F07996">
        <w:t>by the plaintiff</w:t>
      </w:r>
      <w:r w:rsidR="00C95039">
        <w:t>.</w:t>
      </w:r>
      <w:r w:rsidR="00915AC9">
        <w:t xml:space="preserve"> </w:t>
      </w:r>
    </w:p>
    <w:p w14:paraId="142E5EB5" w14:textId="77777777" w:rsidR="00C37E0A" w:rsidRDefault="00C37E0A" w:rsidP="001901F0">
      <w:pPr>
        <w:pStyle w:val="ListParagraph"/>
        <w:spacing w:line="360" w:lineRule="auto"/>
        <w:ind w:left="0"/>
        <w:jc w:val="both"/>
      </w:pPr>
    </w:p>
    <w:p w14:paraId="7133E298" w14:textId="746B85CD" w:rsidR="00C37E0A" w:rsidRDefault="2137BD3E" w:rsidP="001901F0">
      <w:pPr>
        <w:pStyle w:val="ListParagraph"/>
        <w:numPr>
          <w:ilvl w:val="0"/>
          <w:numId w:val="17"/>
        </w:numPr>
        <w:spacing w:line="360" w:lineRule="auto"/>
        <w:ind w:left="0" w:firstLine="0"/>
        <w:jc w:val="both"/>
      </w:pPr>
      <w:r>
        <w:t xml:space="preserve">On the other hand, </w:t>
      </w:r>
      <w:r w:rsidR="0A907281">
        <w:t xml:space="preserve">although Ng was observed to be </w:t>
      </w:r>
      <w:r w:rsidR="005C0520">
        <w:t xml:space="preserve">an </w:t>
      </w:r>
      <w:r w:rsidR="0A907281">
        <w:t xml:space="preserve">honest and reliable </w:t>
      </w:r>
      <w:r w:rsidR="001453E7">
        <w:t>witness, which is something not seriously</w:t>
      </w:r>
      <w:r w:rsidR="0A907281">
        <w:t xml:space="preserve"> disputed by the plaintiff’s counsel, </w:t>
      </w:r>
      <w:r w:rsidR="0001496D">
        <w:t xml:space="preserve">I find </w:t>
      </w:r>
      <w:r w:rsidR="0A907281">
        <w:t xml:space="preserve">the </w:t>
      </w:r>
      <w:r w:rsidR="00DD4351">
        <w:t>F</w:t>
      </w:r>
      <w:r w:rsidR="0A907281">
        <w:t>orem</w:t>
      </w:r>
      <w:r w:rsidR="000E6816">
        <w:t>an</w:t>
      </w:r>
      <w:r w:rsidR="0A907281">
        <w:t xml:space="preserve"> not </w:t>
      </w:r>
      <w:r w:rsidR="000E6816">
        <w:t>being a</w:t>
      </w:r>
      <w:r w:rsidR="0A907281">
        <w:t xml:space="preserve"> credible witness</w:t>
      </w:r>
      <w:r w:rsidR="001453E7">
        <w:t xml:space="preserve"> at all</w:t>
      </w:r>
      <w:r w:rsidR="0A907281">
        <w:t xml:space="preserve">. </w:t>
      </w:r>
      <w:r w:rsidR="607950BA">
        <w:t>Some of the</w:t>
      </w:r>
      <w:r w:rsidR="0A907281">
        <w:t xml:space="preserve"> reasons are as </w:t>
      </w:r>
      <w:proofErr w:type="gramStart"/>
      <w:r w:rsidR="0A907281">
        <w:t>follows:-</w:t>
      </w:r>
      <w:proofErr w:type="gramEnd"/>
    </w:p>
    <w:p w14:paraId="5E3B42C3" w14:textId="77777777" w:rsidR="00C67310" w:rsidRDefault="00C67310" w:rsidP="001901F0">
      <w:pPr>
        <w:spacing w:line="360" w:lineRule="auto"/>
      </w:pPr>
    </w:p>
    <w:p w14:paraId="3E47A96B" w14:textId="7D5FBD6B" w:rsidR="00C67310" w:rsidRDefault="001453E7" w:rsidP="001901F0">
      <w:pPr>
        <w:pStyle w:val="ListParagraph"/>
        <w:numPr>
          <w:ilvl w:val="1"/>
          <w:numId w:val="17"/>
        </w:numPr>
        <w:spacing w:line="360" w:lineRule="auto"/>
        <w:jc w:val="both"/>
      </w:pPr>
      <w:r>
        <w:t>h</w:t>
      </w:r>
      <w:r w:rsidR="00136E0E">
        <w:t xml:space="preserve">e nitpicked on the point of whether detectors </w:t>
      </w:r>
      <w:r w:rsidR="00A76AEB">
        <w:t>were in plural or singular form</w:t>
      </w:r>
      <w:r w:rsidR="00AE3E21">
        <w:t xml:space="preserve">, but he </w:t>
      </w:r>
      <w:r w:rsidR="00BC09DB">
        <w:t>was later attempting t</w:t>
      </w:r>
      <w:r w:rsidR="00136E0E" w:rsidRPr="00136E0E">
        <w:t>o say that he d</w:t>
      </w:r>
      <w:r w:rsidR="00BC09DB">
        <w:t xml:space="preserve">id </w:t>
      </w:r>
      <w:r w:rsidR="00136E0E" w:rsidRPr="00136E0E">
        <w:t xml:space="preserve">not understand what </w:t>
      </w:r>
      <w:r w:rsidR="00D16D30">
        <w:t>“</w:t>
      </w:r>
      <w:r w:rsidR="00136E0E" w:rsidRPr="00136E0E">
        <w:t>detectors</w:t>
      </w:r>
      <w:r w:rsidR="00D16D30">
        <w:t>”</w:t>
      </w:r>
      <w:r w:rsidR="00136E0E" w:rsidRPr="00136E0E">
        <w:t xml:space="preserve"> mean</w:t>
      </w:r>
      <w:r w:rsidR="00BC09DB">
        <w:t>; and</w:t>
      </w:r>
    </w:p>
    <w:p w14:paraId="7AA734C1" w14:textId="77777777" w:rsidR="00BC09DB" w:rsidRPr="00BC09DB" w:rsidRDefault="00BC09DB" w:rsidP="001901F0">
      <w:pPr>
        <w:spacing w:line="360" w:lineRule="auto"/>
        <w:jc w:val="both"/>
      </w:pPr>
    </w:p>
    <w:p w14:paraId="56C9221C" w14:textId="25FBA987" w:rsidR="00BC09DB" w:rsidRDefault="001453E7" w:rsidP="001901F0">
      <w:pPr>
        <w:pStyle w:val="ListParagraph"/>
        <w:numPr>
          <w:ilvl w:val="1"/>
          <w:numId w:val="17"/>
        </w:numPr>
        <w:spacing w:line="360" w:lineRule="auto"/>
        <w:jc w:val="both"/>
      </w:pPr>
      <w:r>
        <w:t>h</w:t>
      </w:r>
      <w:r w:rsidR="00545401">
        <w:t xml:space="preserve">e mentioned he had informed the plaintiff </w:t>
      </w:r>
      <w:r w:rsidR="005C0520">
        <w:t>of</w:t>
      </w:r>
      <w:r w:rsidR="00545401">
        <w:t xml:space="preserve"> the</w:t>
      </w:r>
      <w:r w:rsidR="00F338FB">
        <w:t xml:space="preserve"> notice about safety equipment</w:t>
      </w:r>
      <w:r w:rsidR="00545401">
        <w:t xml:space="preserve">, but I </w:t>
      </w:r>
      <w:r w:rsidR="0001496D">
        <w:t>incline</w:t>
      </w:r>
      <w:r w:rsidR="00545401">
        <w:t xml:space="preserve"> to believe the </w:t>
      </w:r>
      <w:r>
        <w:t>notice was produced after the Accident and</w:t>
      </w:r>
      <w:r w:rsidR="00206E67">
        <w:t xml:space="preserve"> before the trial took place (see below </w:t>
      </w:r>
      <w:r w:rsidR="00625B7F">
        <w:t xml:space="preserve">in </w:t>
      </w:r>
      <w:r w:rsidR="00625B7F" w:rsidRPr="00625B7F">
        <w:t>C.3.5.</w:t>
      </w:r>
      <w:r w:rsidR="00625B7F">
        <w:t>).</w:t>
      </w:r>
    </w:p>
    <w:p w14:paraId="12A06C10" w14:textId="77777777" w:rsidR="0065461D" w:rsidRDefault="0065461D" w:rsidP="001901F0">
      <w:pPr>
        <w:spacing w:line="360" w:lineRule="auto"/>
      </w:pPr>
    </w:p>
    <w:p w14:paraId="2C3DAB16" w14:textId="2EB5A16C" w:rsidR="0065461D" w:rsidRPr="00B51CCD" w:rsidRDefault="0065461D" w:rsidP="001901F0">
      <w:pPr>
        <w:pStyle w:val="ListParagraph"/>
        <w:numPr>
          <w:ilvl w:val="0"/>
          <w:numId w:val="17"/>
        </w:numPr>
        <w:spacing w:line="360" w:lineRule="auto"/>
        <w:ind w:left="0" w:firstLine="0"/>
        <w:jc w:val="both"/>
        <w:rPr>
          <w:lang w:val="en-GB"/>
        </w:rPr>
      </w:pPr>
      <w:r w:rsidRPr="4BCB11F1">
        <w:rPr>
          <w:lang w:val="en-GB"/>
        </w:rPr>
        <w:t xml:space="preserve">Needless to say, </w:t>
      </w:r>
      <w:r w:rsidR="00EC420A" w:rsidRPr="4BCB11F1">
        <w:rPr>
          <w:lang w:val="en-GB"/>
        </w:rPr>
        <w:t>as this case involves fact</w:t>
      </w:r>
      <w:r w:rsidR="0001496D">
        <w:rPr>
          <w:lang w:val="en-GB"/>
        </w:rPr>
        <w:t xml:space="preserve"> </w:t>
      </w:r>
      <w:r w:rsidR="00EC420A" w:rsidRPr="4BCB11F1">
        <w:rPr>
          <w:lang w:val="en-GB"/>
        </w:rPr>
        <w:t xml:space="preserve">findings, the court follows the </w:t>
      </w:r>
      <w:r w:rsidR="001453E7">
        <w:rPr>
          <w:lang w:val="en-GB"/>
        </w:rPr>
        <w:t xml:space="preserve">often cited </w:t>
      </w:r>
      <w:r w:rsidR="0001496D">
        <w:rPr>
          <w:lang w:val="en-GB"/>
        </w:rPr>
        <w:t>guidelines</w:t>
      </w:r>
      <w:r w:rsidR="00EC420A" w:rsidRPr="4BCB11F1">
        <w:rPr>
          <w:lang w:val="en-GB"/>
        </w:rPr>
        <w:t xml:space="preserve"> </w:t>
      </w:r>
      <w:r w:rsidR="001D727F" w:rsidRPr="4BCB11F1">
        <w:rPr>
          <w:lang w:val="en-GB"/>
        </w:rPr>
        <w:t xml:space="preserve">set out by DHCJ Eugene Fung in </w:t>
      </w:r>
      <w:r w:rsidR="00CA44DC" w:rsidRPr="00E022A8">
        <w:rPr>
          <w:bCs/>
          <w:i/>
          <w:iCs/>
          <w:lang w:val="en-GB"/>
        </w:rPr>
        <w:t xml:space="preserve">Hui Cheung Fai &amp; Anor v Daiwa Development Ltd &amp; </w:t>
      </w:r>
      <w:proofErr w:type="spellStart"/>
      <w:r w:rsidR="00CA44DC" w:rsidRPr="00E022A8">
        <w:rPr>
          <w:bCs/>
          <w:i/>
          <w:iCs/>
          <w:lang w:val="en-GB"/>
        </w:rPr>
        <w:t>Ors</w:t>
      </w:r>
      <w:proofErr w:type="spellEnd"/>
      <w:r w:rsidR="00CA44DC" w:rsidRPr="00E022A8">
        <w:rPr>
          <w:lang w:val="en-GB"/>
        </w:rPr>
        <w:t xml:space="preserve"> </w:t>
      </w:r>
      <w:r w:rsidR="00C46DB6" w:rsidRPr="4BCB11F1">
        <w:rPr>
          <w:lang w:val="en-GB"/>
        </w:rPr>
        <w:t xml:space="preserve">[2014] HKCFI 650 </w:t>
      </w:r>
      <w:r w:rsidR="00CA44DC" w:rsidRPr="4BCB11F1">
        <w:rPr>
          <w:lang w:val="en-GB"/>
        </w:rPr>
        <w:t>(</w:t>
      </w:r>
      <w:proofErr w:type="spellStart"/>
      <w:r w:rsidR="00CA44DC" w:rsidRPr="4BCB11F1">
        <w:rPr>
          <w:lang w:val="en-GB"/>
        </w:rPr>
        <w:t>unrep</w:t>
      </w:r>
      <w:proofErr w:type="spellEnd"/>
      <w:r w:rsidR="00CA44DC" w:rsidRPr="4BCB11F1">
        <w:rPr>
          <w:lang w:val="en-GB"/>
        </w:rPr>
        <w:t>, HCA 1734/2009, 8 April 2014)</w:t>
      </w:r>
      <w:r w:rsidR="00800181" w:rsidRPr="4BCB11F1">
        <w:rPr>
          <w:lang w:val="en-GB"/>
        </w:rPr>
        <w:t xml:space="preserve"> at </w:t>
      </w:r>
      <w:r w:rsidR="00800181">
        <w:t>§</w:t>
      </w:r>
      <w:r w:rsidR="00764D1B">
        <w:t>§</w:t>
      </w:r>
      <w:r w:rsidR="00025445">
        <w:t>77</w:t>
      </w:r>
      <w:r w:rsidR="00764D1B">
        <w:t xml:space="preserve"> to </w:t>
      </w:r>
      <w:proofErr w:type="gramStart"/>
      <w:r w:rsidR="00764D1B">
        <w:t>82</w:t>
      </w:r>
      <w:r w:rsidR="0090026A" w:rsidRPr="4BCB11F1">
        <w:rPr>
          <w:lang w:val="en-GB"/>
        </w:rPr>
        <w:t>:</w:t>
      </w:r>
      <w:r w:rsidR="002870ED" w:rsidRPr="4BCB11F1">
        <w:rPr>
          <w:lang w:val="en-GB"/>
        </w:rPr>
        <w:t>-</w:t>
      </w:r>
      <w:proofErr w:type="gramEnd"/>
    </w:p>
    <w:p w14:paraId="517BCBD5" w14:textId="77777777" w:rsidR="00B51CCD" w:rsidRPr="00764D1B" w:rsidRDefault="00B51CCD" w:rsidP="00B51CCD">
      <w:pPr>
        <w:pStyle w:val="ListParagraph"/>
        <w:spacing w:line="360" w:lineRule="auto"/>
        <w:ind w:left="0"/>
        <w:jc w:val="both"/>
        <w:rPr>
          <w:szCs w:val="28"/>
        </w:rPr>
      </w:pPr>
    </w:p>
    <w:p w14:paraId="026E16A3" w14:textId="138C8825" w:rsidR="00764D1B" w:rsidRPr="00E022A8" w:rsidRDefault="00764D1B" w:rsidP="005C0520">
      <w:pPr>
        <w:pStyle w:val="ListParagraph"/>
        <w:ind w:leftChars="514" w:left="1439" w:right="1106"/>
        <w:jc w:val="both"/>
        <w:rPr>
          <w:sz w:val="24"/>
          <w:szCs w:val="24"/>
        </w:rPr>
      </w:pPr>
      <w:r w:rsidRPr="00E022A8">
        <w:rPr>
          <w:sz w:val="24"/>
          <w:szCs w:val="24"/>
        </w:rPr>
        <w:t xml:space="preserve">[77] Generally speaking, contemporaneous written documents and documents which came into existence before the problems in question emerged are of the greatest importance in assessing credibility: </w:t>
      </w:r>
      <w:r w:rsidRPr="00E022A8">
        <w:rPr>
          <w:bCs/>
          <w:i/>
          <w:iCs/>
          <w:sz w:val="24"/>
          <w:szCs w:val="24"/>
        </w:rPr>
        <w:t xml:space="preserve">Onassis v </w:t>
      </w:r>
      <w:proofErr w:type="spellStart"/>
      <w:r w:rsidRPr="00E022A8">
        <w:rPr>
          <w:bCs/>
          <w:i/>
          <w:iCs/>
          <w:sz w:val="24"/>
          <w:szCs w:val="24"/>
        </w:rPr>
        <w:t>Vergottis</w:t>
      </w:r>
      <w:proofErr w:type="spellEnd"/>
      <w:r w:rsidRPr="00E022A8">
        <w:rPr>
          <w:i/>
          <w:iCs/>
          <w:sz w:val="24"/>
          <w:szCs w:val="24"/>
        </w:rPr>
        <w:t xml:space="preserve"> </w:t>
      </w:r>
      <w:r w:rsidRPr="00E022A8">
        <w:rPr>
          <w:sz w:val="24"/>
          <w:szCs w:val="24"/>
        </w:rPr>
        <w:t xml:space="preserve">[1968] 2 Lloyd’s Rep 403 at 431 (Lord </w:t>
      </w:r>
      <w:proofErr w:type="gramStart"/>
      <w:r w:rsidRPr="00E022A8">
        <w:rPr>
          <w:sz w:val="24"/>
          <w:szCs w:val="24"/>
        </w:rPr>
        <w:t>Pearce)…</w:t>
      </w:r>
      <w:proofErr w:type="gramEnd"/>
      <w:r w:rsidRPr="00E022A8">
        <w:rPr>
          <w:sz w:val="24"/>
          <w:szCs w:val="24"/>
        </w:rPr>
        <w:t xml:space="preserve"> </w:t>
      </w:r>
    </w:p>
    <w:p w14:paraId="54672F53" w14:textId="77777777" w:rsidR="00764D1B" w:rsidRPr="00E022A8" w:rsidRDefault="00764D1B" w:rsidP="005C0520">
      <w:pPr>
        <w:pStyle w:val="ListParagraph"/>
        <w:ind w:leftChars="514" w:left="1439" w:right="1106"/>
        <w:jc w:val="both"/>
        <w:rPr>
          <w:sz w:val="24"/>
          <w:szCs w:val="24"/>
        </w:rPr>
      </w:pPr>
    </w:p>
    <w:p w14:paraId="158F6144" w14:textId="6658886D" w:rsidR="00764D1B" w:rsidRPr="00E022A8" w:rsidRDefault="00764D1B" w:rsidP="005C0520">
      <w:pPr>
        <w:pStyle w:val="ListParagraph"/>
        <w:ind w:leftChars="514" w:left="1439" w:right="1106"/>
        <w:jc w:val="both"/>
        <w:rPr>
          <w:sz w:val="24"/>
          <w:szCs w:val="24"/>
        </w:rPr>
      </w:pPr>
      <w:r w:rsidRPr="00E022A8">
        <w:rPr>
          <w:sz w:val="24"/>
          <w:szCs w:val="24"/>
        </w:rPr>
        <w:t xml:space="preserve">[78]     In deciding whether to accept a witness’ account, importance should also be attached to the inherent likelihood or unlikelihood of an event having happened, or the apparent logic of events: </w:t>
      </w:r>
      <w:proofErr w:type="spellStart"/>
      <w:r w:rsidRPr="00E022A8">
        <w:rPr>
          <w:sz w:val="24"/>
          <w:szCs w:val="24"/>
        </w:rPr>
        <w:t>eg</w:t>
      </w:r>
      <w:proofErr w:type="spellEnd"/>
      <w:r w:rsidRPr="00E022A8">
        <w:rPr>
          <w:sz w:val="24"/>
          <w:szCs w:val="24"/>
        </w:rPr>
        <w:t xml:space="preserve"> </w:t>
      </w:r>
      <w:r w:rsidRPr="00E022A8">
        <w:rPr>
          <w:bCs/>
          <w:i/>
          <w:iCs/>
          <w:sz w:val="24"/>
          <w:szCs w:val="24"/>
        </w:rPr>
        <w:t xml:space="preserve">Lam </w:t>
      </w:r>
      <w:proofErr w:type="spellStart"/>
      <w:r w:rsidRPr="00E022A8">
        <w:rPr>
          <w:bCs/>
          <w:i/>
          <w:iCs/>
          <w:sz w:val="24"/>
          <w:szCs w:val="24"/>
        </w:rPr>
        <w:t>Rogerio</w:t>
      </w:r>
      <w:proofErr w:type="spellEnd"/>
      <w:r w:rsidRPr="00E022A8">
        <w:rPr>
          <w:bCs/>
          <w:i/>
          <w:iCs/>
          <w:sz w:val="24"/>
          <w:szCs w:val="24"/>
        </w:rPr>
        <w:t xml:space="preserve"> </w:t>
      </w:r>
      <w:proofErr w:type="spellStart"/>
      <w:r w:rsidRPr="00E022A8">
        <w:rPr>
          <w:bCs/>
          <w:i/>
          <w:iCs/>
          <w:sz w:val="24"/>
          <w:szCs w:val="24"/>
        </w:rPr>
        <w:t>Sou</w:t>
      </w:r>
      <w:proofErr w:type="spellEnd"/>
      <w:r w:rsidRPr="00E022A8">
        <w:rPr>
          <w:bCs/>
          <w:i/>
          <w:iCs/>
          <w:sz w:val="24"/>
          <w:szCs w:val="24"/>
        </w:rPr>
        <w:t xml:space="preserve"> Fung v Tan Soon Gin George</w:t>
      </w:r>
      <w:r w:rsidRPr="00E022A8">
        <w:rPr>
          <w:i/>
          <w:iCs/>
          <w:sz w:val="24"/>
          <w:szCs w:val="24"/>
        </w:rPr>
        <w:t xml:space="preserve"> </w:t>
      </w:r>
      <w:r w:rsidRPr="00E022A8">
        <w:rPr>
          <w:sz w:val="24"/>
          <w:szCs w:val="24"/>
        </w:rPr>
        <w:t>(unreported, HCA 2576/2005, 5 May 2011) §39 (Chu J</w:t>
      </w:r>
      <w:r w:rsidR="00B51CCD" w:rsidRPr="00E022A8">
        <w:rPr>
          <w:sz w:val="24"/>
          <w:szCs w:val="24"/>
        </w:rPr>
        <w:t xml:space="preserve"> (as he then was)</w:t>
      </w:r>
      <w:r w:rsidRPr="00E022A8">
        <w:rPr>
          <w:sz w:val="24"/>
          <w:szCs w:val="24"/>
        </w:rPr>
        <w:t xml:space="preserve">). </w:t>
      </w:r>
    </w:p>
    <w:p w14:paraId="38933D94" w14:textId="77777777" w:rsidR="00764D1B" w:rsidRPr="00E022A8" w:rsidRDefault="00764D1B" w:rsidP="005C0520">
      <w:pPr>
        <w:pStyle w:val="ListParagraph"/>
        <w:ind w:leftChars="514" w:left="1439" w:right="1106"/>
        <w:jc w:val="both"/>
        <w:rPr>
          <w:sz w:val="24"/>
          <w:szCs w:val="24"/>
        </w:rPr>
      </w:pPr>
    </w:p>
    <w:p w14:paraId="03AE225F" w14:textId="77777777" w:rsidR="00764D1B" w:rsidRPr="00E022A8" w:rsidRDefault="00764D1B" w:rsidP="005C0520">
      <w:pPr>
        <w:pStyle w:val="ListParagraph"/>
        <w:ind w:leftChars="514" w:left="1439" w:right="1106"/>
        <w:jc w:val="both"/>
        <w:rPr>
          <w:sz w:val="24"/>
          <w:szCs w:val="24"/>
        </w:rPr>
      </w:pPr>
      <w:r w:rsidRPr="00E022A8">
        <w:rPr>
          <w:sz w:val="24"/>
          <w:szCs w:val="24"/>
        </w:rPr>
        <w:t xml:space="preserve">[79] In determining a witness’ credibility, I have also attached importance to the consistency of the witness’ evidence with undisputed or indisputable evidence and the internal consistency of the witness’ evidence. The latter type of consistency is often tested by a comparison between the witness’ oral testimony and his or her witness statement. </w:t>
      </w:r>
    </w:p>
    <w:p w14:paraId="4A69548D" w14:textId="77777777" w:rsidR="00764D1B" w:rsidRPr="00E022A8" w:rsidRDefault="00764D1B" w:rsidP="005C0520">
      <w:pPr>
        <w:pStyle w:val="ListParagraph"/>
        <w:ind w:leftChars="514" w:left="1439" w:right="1106"/>
        <w:jc w:val="both"/>
        <w:rPr>
          <w:sz w:val="24"/>
          <w:szCs w:val="24"/>
        </w:rPr>
      </w:pPr>
    </w:p>
    <w:p w14:paraId="45DD8E59" w14:textId="77777777" w:rsidR="00764D1B" w:rsidRPr="00E022A8" w:rsidRDefault="00764D1B" w:rsidP="005C0520">
      <w:pPr>
        <w:pStyle w:val="ListParagraph"/>
        <w:ind w:leftChars="514" w:left="1439" w:right="1106"/>
        <w:jc w:val="both"/>
        <w:rPr>
          <w:sz w:val="24"/>
          <w:szCs w:val="24"/>
        </w:rPr>
      </w:pPr>
      <w:r w:rsidRPr="00E022A8">
        <w:rPr>
          <w:sz w:val="24"/>
          <w:szCs w:val="24"/>
        </w:rPr>
        <w:t>[80]     I have cautioned myself against the dangers of too readily drawing conclusions about truthfulness and reliability solely or mainly from the appearance of witnesses (</w:t>
      </w:r>
      <w:r w:rsidRPr="00E022A8">
        <w:rPr>
          <w:bCs/>
          <w:i/>
          <w:iCs/>
          <w:sz w:val="24"/>
          <w:szCs w:val="24"/>
        </w:rPr>
        <w:t>Ting Kwok Keung v Tam Dick Yuen</w:t>
      </w:r>
      <w:r w:rsidRPr="00E022A8">
        <w:rPr>
          <w:i/>
          <w:iCs/>
          <w:sz w:val="24"/>
          <w:szCs w:val="24"/>
        </w:rPr>
        <w:t xml:space="preserve"> </w:t>
      </w:r>
      <w:r w:rsidRPr="00E022A8">
        <w:rPr>
          <w:sz w:val="24"/>
          <w:szCs w:val="24"/>
        </w:rPr>
        <w:t>(2002) 5 HKCFAR 336 at §§36-37 (</w:t>
      </w:r>
      <w:proofErr w:type="spellStart"/>
      <w:r w:rsidRPr="00E022A8">
        <w:rPr>
          <w:sz w:val="24"/>
          <w:szCs w:val="24"/>
        </w:rPr>
        <w:t>Bokhary</w:t>
      </w:r>
      <w:proofErr w:type="spellEnd"/>
      <w:r w:rsidRPr="00E022A8">
        <w:rPr>
          <w:sz w:val="24"/>
          <w:szCs w:val="24"/>
        </w:rPr>
        <w:t xml:space="preserve"> PJ), or from assessment of the witnesses’ character (</w:t>
      </w:r>
      <w:r w:rsidRPr="00E022A8">
        <w:rPr>
          <w:bCs/>
          <w:i/>
          <w:iCs/>
          <w:sz w:val="24"/>
          <w:szCs w:val="24"/>
        </w:rPr>
        <w:t>Esquire (Electronics) Ltd v HSBC</w:t>
      </w:r>
      <w:r w:rsidRPr="00E022A8">
        <w:rPr>
          <w:i/>
          <w:iCs/>
          <w:sz w:val="24"/>
          <w:szCs w:val="24"/>
        </w:rPr>
        <w:t xml:space="preserve"> </w:t>
      </w:r>
      <w:r w:rsidRPr="00E022A8">
        <w:rPr>
          <w:sz w:val="24"/>
          <w:szCs w:val="24"/>
        </w:rPr>
        <w:t xml:space="preserve">[2007] 3 HKLRD 439 at §135 (Stock JA)). </w:t>
      </w:r>
    </w:p>
    <w:p w14:paraId="5FAAC01A" w14:textId="77777777" w:rsidR="00764D1B" w:rsidRPr="00E022A8" w:rsidRDefault="00764D1B" w:rsidP="005C0520">
      <w:pPr>
        <w:pStyle w:val="ListParagraph"/>
        <w:ind w:leftChars="514" w:left="1439" w:right="1106"/>
        <w:jc w:val="both"/>
        <w:rPr>
          <w:sz w:val="24"/>
          <w:szCs w:val="24"/>
        </w:rPr>
      </w:pPr>
    </w:p>
    <w:p w14:paraId="34988222" w14:textId="77777777" w:rsidR="00764D1B" w:rsidRPr="00E022A8" w:rsidRDefault="00764D1B" w:rsidP="005C0520">
      <w:pPr>
        <w:pStyle w:val="ListParagraph"/>
        <w:ind w:leftChars="514" w:left="1439" w:right="1106"/>
        <w:jc w:val="both"/>
        <w:rPr>
          <w:sz w:val="24"/>
          <w:szCs w:val="24"/>
        </w:rPr>
      </w:pPr>
      <w:r w:rsidRPr="00E022A8">
        <w:rPr>
          <w:sz w:val="24"/>
          <w:szCs w:val="24"/>
        </w:rPr>
        <w:t xml:space="preserve">[81]     The practical approach to assessing credibility of witnesses in a case…may have best been </w:t>
      </w:r>
      <w:proofErr w:type="spellStart"/>
      <w:r w:rsidRPr="00E022A8">
        <w:rPr>
          <w:sz w:val="24"/>
          <w:szCs w:val="24"/>
        </w:rPr>
        <w:t>summarised</w:t>
      </w:r>
      <w:proofErr w:type="spellEnd"/>
      <w:r w:rsidRPr="00E022A8">
        <w:rPr>
          <w:sz w:val="24"/>
          <w:szCs w:val="24"/>
        </w:rPr>
        <w:t xml:space="preserve"> by the words of Robert Goff LJ, as he then was, in </w:t>
      </w:r>
      <w:r w:rsidRPr="00E022A8">
        <w:rPr>
          <w:bCs/>
          <w:i/>
          <w:iCs/>
          <w:sz w:val="24"/>
          <w:szCs w:val="24"/>
        </w:rPr>
        <w:t>The Ocean Frost</w:t>
      </w:r>
      <w:r w:rsidRPr="00E022A8">
        <w:rPr>
          <w:i/>
          <w:iCs/>
          <w:sz w:val="24"/>
          <w:szCs w:val="24"/>
        </w:rPr>
        <w:t xml:space="preserve"> </w:t>
      </w:r>
      <w:r w:rsidRPr="00E022A8">
        <w:rPr>
          <w:sz w:val="24"/>
          <w:szCs w:val="24"/>
        </w:rPr>
        <w:t xml:space="preserve">[1985] 1 Lloyd’s Rep 1 at 57: </w:t>
      </w:r>
    </w:p>
    <w:p w14:paraId="59C52047" w14:textId="77777777" w:rsidR="00764D1B" w:rsidRPr="00E022A8" w:rsidRDefault="00764D1B" w:rsidP="005C0520">
      <w:pPr>
        <w:pStyle w:val="ListParagraph"/>
        <w:ind w:leftChars="514" w:left="1439" w:right="1106"/>
        <w:jc w:val="both"/>
        <w:rPr>
          <w:sz w:val="24"/>
          <w:szCs w:val="24"/>
        </w:rPr>
      </w:pPr>
      <w:r w:rsidRPr="00E022A8">
        <w:rPr>
          <w:sz w:val="24"/>
          <w:szCs w:val="24"/>
        </w:rPr>
        <w:tab/>
      </w:r>
    </w:p>
    <w:p w14:paraId="7A741A08" w14:textId="77777777" w:rsidR="00764D1B" w:rsidRPr="00E022A8" w:rsidRDefault="00764D1B" w:rsidP="005C0520">
      <w:pPr>
        <w:pStyle w:val="ListParagraph"/>
        <w:tabs>
          <w:tab w:val="clear" w:pos="1440"/>
        </w:tabs>
        <w:ind w:leftChars="803" w:left="2248" w:right="1106"/>
        <w:jc w:val="both"/>
        <w:rPr>
          <w:sz w:val="24"/>
          <w:szCs w:val="24"/>
        </w:rPr>
      </w:pPr>
      <w:r w:rsidRPr="00E022A8">
        <w:rPr>
          <w:sz w:val="24"/>
          <w:szCs w:val="24"/>
        </w:rPr>
        <w:t xml:space="preserve">Speaking from my experience, I have found it essential in cases of fraud, when considering the credibility of witnesses, always to test their veracity by reference to the objective facts proved independently of their testimony, in particular by reference to the documents in the case, and also to pay particular regard to their motives and to the overall probabilities. It is frequently very difficult to tell whether a witness is telling the truth or not; and where there is a conflict of evidence such as there was in the present case, reference to the objective facts and documents, to the witnesses’ motives, and to the overall probabilities, can be of very great assistance to a judge in ascertaining a truth. </w:t>
      </w:r>
    </w:p>
    <w:p w14:paraId="5317A7BB" w14:textId="77777777" w:rsidR="00764D1B" w:rsidRPr="00E022A8" w:rsidRDefault="00764D1B" w:rsidP="005C0520">
      <w:pPr>
        <w:pStyle w:val="ListParagraph"/>
        <w:ind w:leftChars="514" w:left="1439" w:right="1106"/>
        <w:jc w:val="both"/>
        <w:rPr>
          <w:sz w:val="24"/>
          <w:szCs w:val="24"/>
        </w:rPr>
      </w:pPr>
    </w:p>
    <w:p w14:paraId="4D8A9077" w14:textId="55282C19" w:rsidR="00764D1B" w:rsidRPr="00E022A8" w:rsidRDefault="00764D1B" w:rsidP="005C0520">
      <w:pPr>
        <w:ind w:leftChars="514" w:left="1439" w:right="1106"/>
        <w:jc w:val="both"/>
        <w:rPr>
          <w:color w:val="000099"/>
          <w:sz w:val="24"/>
          <w:szCs w:val="24"/>
        </w:rPr>
      </w:pPr>
      <w:r w:rsidRPr="00E022A8">
        <w:rPr>
          <w:sz w:val="24"/>
          <w:szCs w:val="24"/>
        </w:rPr>
        <w:t>[82]     Whilst these words were spoken in the context of a fraud case, I believe they are applicable to any case where a witness’ credibility features prominently</w:t>
      </w:r>
      <w:r w:rsidR="005C0520">
        <w:rPr>
          <w:sz w:val="24"/>
          <w:szCs w:val="24"/>
        </w:rPr>
        <w:t xml:space="preserve"> in the court’s determination…</w:t>
      </w:r>
    </w:p>
    <w:p w14:paraId="461C0F1E" w14:textId="57D515C6" w:rsidR="00764D1B" w:rsidRPr="0090026A" w:rsidRDefault="00764D1B" w:rsidP="00764D1B">
      <w:pPr>
        <w:pStyle w:val="ListParagraph"/>
        <w:spacing w:line="360" w:lineRule="auto"/>
        <w:ind w:left="0"/>
        <w:jc w:val="both"/>
        <w:rPr>
          <w:szCs w:val="28"/>
        </w:rPr>
      </w:pPr>
    </w:p>
    <w:p w14:paraId="690C4E95" w14:textId="4DE16F08" w:rsidR="00B51CCD" w:rsidRPr="0097135A" w:rsidRDefault="0003176A" w:rsidP="001901F0">
      <w:pPr>
        <w:pStyle w:val="ListParagraph"/>
        <w:numPr>
          <w:ilvl w:val="0"/>
          <w:numId w:val="17"/>
        </w:numPr>
        <w:spacing w:line="360" w:lineRule="auto"/>
        <w:ind w:left="0" w:firstLine="0"/>
        <w:jc w:val="both"/>
        <w:rPr>
          <w:szCs w:val="28"/>
        </w:rPr>
      </w:pPr>
      <w:r w:rsidRPr="0003176A">
        <w:rPr>
          <w:szCs w:val="28"/>
          <w:lang w:val="en-GB"/>
        </w:rPr>
        <w:t xml:space="preserve">I remind myself that </w:t>
      </w:r>
      <w:r w:rsidR="00182C18">
        <w:rPr>
          <w:szCs w:val="28"/>
          <w:lang w:val="en-GB"/>
        </w:rPr>
        <w:t xml:space="preserve">the </w:t>
      </w:r>
      <w:r>
        <w:rPr>
          <w:szCs w:val="28"/>
          <w:lang w:val="en-GB"/>
        </w:rPr>
        <w:t>above</w:t>
      </w:r>
      <w:r w:rsidRPr="0003176A">
        <w:rPr>
          <w:szCs w:val="28"/>
          <w:lang w:val="en-GB"/>
        </w:rPr>
        <w:t xml:space="preserve"> factors are far more important than the witnesses’ </w:t>
      </w:r>
      <w:r w:rsidR="00182C18">
        <w:rPr>
          <w:szCs w:val="28"/>
          <w:lang w:val="en-GB"/>
        </w:rPr>
        <w:t>demeanour</w:t>
      </w:r>
      <w:r w:rsidRPr="0003176A">
        <w:rPr>
          <w:szCs w:val="28"/>
          <w:lang w:val="en-GB"/>
        </w:rPr>
        <w:t xml:space="preserve"> and appearance</w:t>
      </w:r>
      <w:r>
        <w:rPr>
          <w:szCs w:val="28"/>
          <w:lang w:val="en-GB"/>
        </w:rPr>
        <w:t xml:space="preserve"> in the witness box</w:t>
      </w:r>
      <w:r w:rsidRPr="0003176A">
        <w:rPr>
          <w:szCs w:val="28"/>
          <w:lang w:val="en-GB"/>
        </w:rPr>
        <w:t>.</w:t>
      </w:r>
    </w:p>
    <w:p w14:paraId="171F18FF" w14:textId="77777777" w:rsidR="00653468" w:rsidRPr="0065461D" w:rsidRDefault="00653468" w:rsidP="001901F0">
      <w:pPr>
        <w:spacing w:line="360" w:lineRule="auto"/>
        <w:jc w:val="both"/>
        <w:rPr>
          <w:szCs w:val="28"/>
        </w:rPr>
      </w:pPr>
    </w:p>
    <w:p w14:paraId="27C458BA" w14:textId="52F18C87" w:rsidR="00730A58" w:rsidRPr="00EB7ACD" w:rsidRDefault="00EB7ACD" w:rsidP="001901F0">
      <w:pPr>
        <w:pStyle w:val="ListParagraph"/>
        <w:spacing w:line="360" w:lineRule="auto"/>
        <w:ind w:left="0"/>
        <w:jc w:val="both"/>
        <w:rPr>
          <w:i/>
          <w:iCs/>
          <w:szCs w:val="28"/>
        </w:rPr>
      </w:pPr>
      <w:r w:rsidRPr="00EB7ACD">
        <w:rPr>
          <w:i/>
          <w:iCs/>
          <w:szCs w:val="28"/>
        </w:rPr>
        <w:t xml:space="preserve">C.3. Findings on different factual disputes </w:t>
      </w:r>
      <w:r w:rsidR="0070586C">
        <w:rPr>
          <w:i/>
          <w:iCs/>
          <w:szCs w:val="28"/>
        </w:rPr>
        <w:t>about</w:t>
      </w:r>
      <w:r w:rsidRPr="00EB7ACD">
        <w:rPr>
          <w:i/>
          <w:iCs/>
          <w:szCs w:val="28"/>
        </w:rPr>
        <w:t xml:space="preserve"> the Accident</w:t>
      </w:r>
    </w:p>
    <w:p w14:paraId="328CAB31" w14:textId="08A14CBD" w:rsidR="005B4335" w:rsidRDefault="005B4335" w:rsidP="001901F0">
      <w:pPr>
        <w:spacing w:line="360" w:lineRule="auto"/>
        <w:jc w:val="both"/>
        <w:rPr>
          <w:szCs w:val="28"/>
        </w:rPr>
      </w:pPr>
    </w:p>
    <w:p w14:paraId="1F75AC33" w14:textId="2743B8A7" w:rsidR="0093332D" w:rsidRPr="0097135A" w:rsidRDefault="0065691E" w:rsidP="001901F0">
      <w:pPr>
        <w:pStyle w:val="ListParagraph"/>
        <w:numPr>
          <w:ilvl w:val="0"/>
          <w:numId w:val="17"/>
        </w:numPr>
        <w:spacing w:line="360" w:lineRule="auto"/>
        <w:ind w:left="0" w:firstLine="0"/>
        <w:jc w:val="both"/>
        <w:rPr>
          <w:szCs w:val="28"/>
        </w:rPr>
      </w:pPr>
      <w:r>
        <w:rPr>
          <w:szCs w:val="28"/>
          <w:lang w:val="en-GB"/>
        </w:rPr>
        <w:t>The factual issue</w:t>
      </w:r>
      <w:r w:rsidR="001453E7">
        <w:rPr>
          <w:szCs w:val="28"/>
          <w:lang w:val="en-GB"/>
        </w:rPr>
        <w:t>s would be discussed under</w:t>
      </w:r>
      <w:r>
        <w:rPr>
          <w:szCs w:val="28"/>
          <w:lang w:val="en-GB"/>
        </w:rPr>
        <w:t xml:space="preserve"> the following sub-headings.</w:t>
      </w:r>
    </w:p>
    <w:p w14:paraId="4EE342E8" w14:textId="42C7A2D3" w:rsidR="00B3731F" w:rsidRDefault="00B3731F" w:rsidP="001901F0">
      <w:pPr>
        <w:spacing w:line="360" w:lineRule="auto"/>
        <w:jc w:val="both"/>
        <w:rPr>
          <w:szCs w:val="28"/>
          <w:lang w:val="en-GB"/>
        </w:rPr>
      </w:pPr>
    </w:p>
    <w:p w14:paraId="11A7EFDA" w14:textId="3C624D04" w:rsidR="009335B4" w:rsidRPr="009335B4" w:rsidRDefault="00236BB6" w:rsidP="001901F0">
      <w:pPr>
        <w:spacing w:line="360" w:lineRule="auto"/>
        <w:jc w:val="both"/>
        <w:rPr>
          <w:szCs w:val="28"/>
        </w:rPr>
      </w:pPr>
      <w:r w:rsidRPr="00EB7ACD">
        <w:rPr>
          <w:i/>
          <w:iCs/>
          <w:szCs w:val="28"/>
        </w:rPr>
        <w:t>C.3.</w:t>
      </w:r>
      <w:r>
        <w:rPr>
          <w:i/>
          <w:iCs/>
          <w:szCs w:val="28"/>
        </w:rPr>
        <w:t>1</w:t>
      </w:r>
      <w:r w:rsidR="00D161FC">
        <w:rPr>
          <w:i/>
          <w:iCs/>
          <w:szCs w:val="28"/>
        </w:rPr>
        <w:t>.</w:t>
      </w:r>
      <w:r w:rsidRPr="00EB7ACD">
        <w:rPr>
          <w:i/>
          <w:iCs/>
          <w:szCs w:val="28"/>
        </w:rPr>
        <w:t xml:space="preserve"> </w:t>
      </w:r>
      <w:r w:rsidRPr="00236BB6">
        <w:rPr>
          <w:i/>
          <w:iCs/>
          <w:szCs w:val="28"/>
        </w:rPr>
        <w:t>Was</w:t>
      </w:r>
      <w:r w:rsidR="009335B4" w:rsidRPr="00236BB6">
        <w:rPr>
          <w:i/>
          <w:iCs/>
          <w:szCs w:val="28"/>
        </w:rPr>
        <w:t xml:space="preserve"> the </w:t>
      </w:r>
      <w:r w:rsidR="001453E7">
        <w:rPr>
          <w:i/>
          <w:iCs/>
          <w:szCs w:val="28"/>
        </w:rPr>
        <w:t>ground</w:t>
      </w:r>
      <w:r w:rsidR="009335B4" w:rsidRPr="00236BB6">
        <w:rPr>
          <w:i/>
          <w:iCs/>
          <w:szCs w:val="28"/>
        </w:rPr>
        <w:t xml:space="preserve"> </w:t>
      </w:r>
      <w:r w:rsidR="00A65FA4">
        <w:rPr>
          <w:i/>
          <w:iCs/>
          <w:szCs w:val="28"/>
        </w:rPr>
        <w:t>slippery</w:t>
      </w:r>
      <w:r w:rsidR="009335B4" w:rsidRPr="00236BB6">
        <w:rPr>
          <w:i/>
          <w:iCs/>
          <w:szCs w:val="28"/>
        </w:rPr>
        <w:t xml:space="preserve"> at the material time of the Accident</w:t>
      </w:r>
      <w:r w:rsidR="00D161FC">
        <w:rPr>
          <w:i/>
          <w:iCs/>
          <w:szCs w:val="28"/>
        </w:rPr>
        <w:t>?</w:t>
      </w:r>
    </w:p>
    <w:p w14:paraId="72A946A6" w14:textId="4B9C53FD" w:rsidR="009335B4" w:rsidRDefault="009335B4" w:rsidP="001901F0">
      <w:pPr>
        <w:spacing w:line="360" w:lineRule="auto"/>
        <w:jc w:val="both"/>
        <w:rPr>
          <w:szCs w:val="28"/>
        </w:rPr>
      </w:pPr>
    </w:p>
    <w:p w14:paraId="474EDF5C" w14:textId="0140DD39" w:rsidR="00907E0A" w:rsidRDefault="004B4587" w:rsidP="001901F0">
      <w:pPr>
        <w:pStyle w:val="ListParagraph"/>
        <w:numPr>
          <w:ilvl w:val="0"/>
          <w:numId w:val="17"/>
        </w:numPr>
        <w:spacing w:line="360" w:lineRule="auto"/>
        <w:ind w:left="0" w:firstLine="0"/>
        <w:jc w:val="both"/>
      </w:pPr>
      <w:proofErr w:type="spellStart"/>
      <w:r>
        <w:t>Mr</w:t>
      </w:r>
      <w:proofErr w:type="spellEnd"/>
      <w:r>
        <w:t xml:space="preserve"> So submit</w:t>
      </w:r>
      <w:r w:rsidR="001453E7">
        <w:t>s</w:t>
      </w:r>
      <w:r>
        <w:t xml:space="preserve"> in both his opening and closing submissions </w:t>
      </w:r>
      <w:r w:rsidR="00621BAC">
        <w:t>that the hillslope was not wet, muddy or slippery at the time of the Accident</w:t>
      </w:r>
      <w:r w:rsidR="001453E7">
        <w:t>.</w:t>
      </w:r>
      <w:r w:rsidR="0063784B">
        <w:t xml:space="preserve"> </w:t>
      </w:r>
      <w:r w:rsidR="001453E7">
        <w:t xml:space="preserve">He </w:t>
      </w:r>
      <w:r w:rsidR="00C4460E">
        <w:t xml:space="preserve">heavily </w:t>
      </w:r>
      <w:r w:rsidR="001453E7">
        <w:t>relied</w:t>
      </w:r>
      <w:r w:rsidR="0063784B">
        <w:t xml:space="preserve"> on the Hong Kong Observatory</w:t>
      </w:r>
      <w:r w:rsidR="00124DFC">
        <w:t>’s</w:t>
      </w:r>
      <w:r w:rsidR="0063784B">
        <w:t xml:space="preserve"> records</w:t>
      </w:r>
      <w:r w:rsidR="00621BAC">
        <w:t xml:space="preserve">. </w:t>
      </w:r>
    </w:p>
    <w:p w14:paraId="767D85FD" w14:textId="4511BBE0" w:rsidR="00BA2507" w:rsidRDefault="00BA2507" w:rsidP="001901F0">
      <w:pPr>
        <w:pStyle w:val="ListParagraph"/>
        <w:spacing w:line="360" w:lineRule="auto"/>
        <w:ind w:left="0"/>
        <w:jc w:val="both"/>
        <w:rPr>
          <w:szCs w:val="28"/>
        </w:rPr>
      </w:pPr>
    </w:p>
    <w:p w14:paraId="67FABD2E" w14:textId="4C598173" w:rsidR="0088091B" w:rsidRPr="00907E0A" w:rsidRDefault="00CD06FB" w:rsidP="001901F0">
      <w:pPr>
        <w:pStyle w:val="ListParagraph"/>
        <w:numPr>
          <w:ilvl w:val="0"/>
          <w:numId w:val="17"/>
        </w:numPr>
        <w:spacing w:line="360" w:lineRule="auto"/>
        <w:ind w:left="0" w:firstLine="0"/>
        <w:jc w:val="both"/>
      </w:pPr>
      <w:r>
        <w:t xml:space="preserve">When the plaintiff was being cross-examined, </w:t>
      </w:r>
      <w:r w:rsidR="00792044">
        <w:t xml:space="preserve">he was asked why he thought that </w:t>
      </w:r>
      <w:r w:rsidR="00637436">
        <w:t xml:space="preserve">the Site had been raining heavily the day before. </w:t>
      </w:r>
      <w:r w:rsidR="00165C76">
        <w:t>The plaintiff responded</w:t>
      </w:r>
      <w:r w:rsidR="00C551A8">
        <w:t xml:space="preserve"> </w:t>
      </w:r>
      <w:r w:rsidR="001453E7">
        <w:t xml:space="preserve">by saying </w:t>
      </w:r>
      <w:r w:rsidR="00C551A8">
        <w:t>that</w:t>
      </w:r>
      <w:r w:rsidR="00573CF1">
        <w:t>:</w:t>
      </w:r>
      <w:r w:rsidR="001453E7">
        <w:rPr>
          <w:rFonts w:ascii="PMingLiU" w:eastAsiaTheme="minorEastAsia" w:hAnsi="PMingLiU" w:hint="eastAsia"/>
        </w:rPr>
        <w:t xml:space="preserve"> </w:t>
      </w:r>
      <w:r w:rsidR="00C551A8">
        <w:t>“</w:t>
      </w:r>
      <w:r w:rsidR="00C551A8" w:rsidRPr="005E1D5A">
        <w:rPr>
          <w:i/>
        </w:rPr>
        <w:t xml:space="preserve">but I assumed that it would be raining there because where I was living [Reclamation Street in </w:t>
      </w:r>
      <w:proofErr w:type="spellStart"/>
      <w:r w:rsidR="00C551A8" w:rsidRPr="005E1D5A">
        <w:rPr>
          <w:i/>
        </w:rPr>
        <w:t>Mong</w:t>
      </w:r>
      <w:proofErr w:type="spellEnd"/>
      <w:r w:rsidR="00C551A8" w:rsidRPr="005E1D5A">
        <w:rPr>
          <w:i/>
        </w:rPr>
        <w:t xml:space="preserve"> </w:t>
      </w:r>
      <w:proofErr w:type="spellStart"/>
      <w:r w:rsidR="00C551A8" w:rsidRPr="005E1D5A">
        <w:rPr>
          <w:i/>
        </w:rPr>
        <w:t>Kok</w:t>
      </w:r>
      <w:proofErr w:type="spellEnd"/>
      <w:r w:rsidR="00C551A8" w:rsidRPr="005E1D5A">
        <w:rPr>
          <w:i/>
        </w:rPr>
        <w:t>] was raining</w:t>
      </w:r>
      <w:r w:rsidR="00C551A8">
        <w:t>”.</w:t>
      </w:r>
    </w:p>
    <w:p w14:paraId="66866A69" w14:textId="77777777" w:rsidR="00C5678A" w:rsidRDefault="00C5678A" w:rsidP="001901F0">
      <w:pPr>
        <w:pStyle w:val="ListParagraph"/>
        <w:spacing w:line="360" w:lineRule="auto"/>
        <w:ind w:left="0"/>
        <w:jc w:val="both"/>
        <w:rPr>
          <w:szCs w:val="28"/>
        </w:rPr>
      </w:pPr>
    </w:p>
    <w:p w14:paraId="3379E63C" w14:textId="4B07BB75" w:rsidR="00BA2507" w:rsidRPr="00907E0A" w:rsidRDefault="00BB1FA2" w:rsidP="001901F0">
      <w:pPr>
        <w:pStyle w:val="ListParagraph"/>
        <w:numPr>
          <w:ilvl w:val="0"/>
          <w:numId w:val="17"/>
        </w:numPr>
        <w:spacing w:line="360" w:lineRule="auto"/>
        <w:ind w:left="0" w:firstLine="0"/>
        <w:jc w:val="both"/>
      </w:pPr>
      <w:r>
        <w:t xml:space="preserve">It is </w:t>
      </w:r>
      <w:r w:rsidR="000E6816">
        <w:t xml:space="preserve">a matter of </w:t>
      </w:r>
      <w:r>
        <w:t>common sense that even t</w:t>
      </w:r>
      <w:r w:rsidR="3AA5B781">
        <w:t xml:space="preserve">hough </w:t>
      </w:r>
      <w:r w:rsidR="00573CF1">
        <w:t xml:space="preserve">when </w:t>
      </w:r>
      <w:r w:rsidR="7A633AB0">
        <w:t xml:space="preserve">one place </w:t>
      </w:r>
      <w:r w:rsidR="00573CF1">
        <w:t xml:space="preserve">is </w:t>
      </w:r>
      <w:r w:rsidR="7A633AB0">
        <w:t>raining</w:t>
      </w:r>
      <w:r w:rsidR="00573CF1">
        <w:t xml:space="preserve"> in Hong Kong, it </w:t>
      </w:r>
      <w:r w:rsidR="7A633AB0">
        <w:t xml:space="preserve">does not mean another </w:t>
      </w:r>
      <w:r w:rsidR="00573CF1">
        <w:t>part of the territory</w:t>
      </w:r>
      <w:r w:rsidR="7A633AB0">
        <w:t xml:space="preserve"> is raining</w:t>
      </w:r>
      <w:r w:rsidR="00573CF1">
        <w:t>.</w:t>
      </w:r>
      <w:r w:rsidR="7A633AB0">
        <w:t xml:space="preserve"> </w:t>
      </w:r>
      <w:r w:rsidR="00573CF1">
        <w:t xml:space="preserve">This is something beyond dispute. However, </w:t>
      </w:r>
      <w:proofErr w:type="spellStart"/>
      <w:r w:rsidR="0A2DEE32">
        <w:t>Mr</w:t>
      </w:r>
      <w:proofErr w:type="spellEnd"/>
      <w:r w:rsidR="0A2DEE32">
        <w:t xml:space="preserve"> Szeto in his closing submissions </w:t>
      </w:r>
      <w:r w:rsidR="00C4460E">
        <w:t xml:space="preserve">stated </w:t>
      </w:r>
      <w:r w:rsidR="0A2DEE32">
        <w:t xml:space="preserve">that </w:t>
      </w:r>
      <w:r w:rsidR="6FE05152">
        <w:t>there had been a rainfall record of 37</w:t>
      </w:r>
      <w:r w:rsidR="670A3DC4">
        <w:t xml:space="preserve"> </w:t>
      </w:r>
      <w:r w:rsidR="6FE05152">
        <w:t>mm</w:t>
      </w:r>
      <w:r w:rsidR="670A3DC4">
        <w:t xml:space="preserve"> at the Site </w:t>
      </w:r>
      <w:r w:rsidR="00573CF1">
        <w:t>4</w:t>
      </w:r>
      <w:r w:rsidR="670A3DC4">
        <w:t xml:space="preserve"> days before the Accident</w:t>
      </w:r>
      <w:r w:rsidR="000E6816">
        <w:t xml:space="preserve"> and therefore the ground of the Site could still be wet</w:t>
      </w:r>
      <w:r w:rsidR="548EAEC7">
        <w:t xml:space="preserve">: </w:t>
      </w:r>
      <w:r w:rsidR="22D03B1B">
        <w:t>[</w:t>
      </w:r>
      <w:r w:rsidR="11C68EB3">
        <w:t>F-1</w:t>
      </w:r>
      <w:r w:rsidR="22D03B1B">
        <w:t>/291]</w:t>
      </w:r>
      <w:r w:rsidR="670A3DC4">
        <w:t xml:space="preserve">. </w:t>
      </w:r>
    </w:p>
    <w:p w14:paraId="018BBE3F" w14:textId="0CD12A03" w:rsidR="00907E0A" w:rsidRDefault="00907E0A" w:rsidP="001901F0">
      <w:pPr>
        <w:spacing w:line="360" w:lineRule="auto"/>
        <w:jc w:val="both"/>
        <w:rPr>
          <w:szCs w:val="28"/>
        </w:rPr>
      </w:pPr>
    </w:p>
    <w:p w14:paraId="334825AE" w14:textId="5410B4CA" w:rsidR="00CE17F6" w:rsidRDefault="009571A5" w:rsidP="001901F0">
      <w:pPr>
        <w:pStyle w:val="ListParagraph"/>
        <w:numPr>
          <w:ilvl w:val="0"/>
          <w:numId w:val="17"/>
        </w:numPr>
        <w:spacing w:line="360" w:lineRule="auto"/>
        <w:ind w:left="0" w:firstLine="0"/>
        <w:jc w:val="both"/>
      </w:pPr>
      <w:r>
        <w:t>In my judgment, a</w:t>
      </w:r>
      <w:r w:rsidR="00CE17F6">
        <w:t>s the hillslope</w:t>
      </w:r>
      <w:r w:rsidR="00573CF1">
        <w:t xml:space="preserve"> was covered by </w:t>
      </w:r>
      <w:r>
        <w:t>tall grass, fall</w:t>
      </w:r>
      <w:r w:rsidR="00C4460E">
        <w:t>en leaves, tree branches,</w:t>
      </w:r>
      <w:r>
        <w:t xml:space="preserve"> </w:t>
      </w:r>
      <w:r w:rsidR="00573CF1">
        <w:t>soil and mud, it would absorb and retain any water from the rainfalls</w:t>
      </w:r>
      <w:r w:rsidR="000B5362">
        <w:t>,</w:t>
      </w:r>
      <w:r w:rsidR="00573CF1">
        <w:t xml:space="preserve"> </w:t>
      </w:r>
      <w:r w:rsidR="005F0E49">
        <w:t xml:space="preserve">as opposed to </w:t>
      </w:r>
      <w:r>
        <w:t xml:space="preserve">any </w:t>
      </w:r>
      <w:r w:rsidR="000B5362">
        <w:t>concrete or hard surface</w:t>
      </w:r>
      <w:r w:rsidR="00CE17F6">
        <w:t xml:space="preserve"> </w:t>
      </w:r>
      <w:r w:rsidR="001F6FC6">
        <w:t>which rain water could</w:t>
      </w:r>
      <w:r>
        <w:t xml:space="preserve"> easily run off</w:t>
      </w:r>
      <w:r w:rsidR="001F6FC6">
        <w:t xml:space="preserve"> from the surface</w:t>
      </w:r>
      <w:r w:rsidR="000B5362">
        <w:t>.</w:t>
      </w:r>
      <w:r w:rsidR="00577862">
        <w:t xml:space="preserve"> </w:t>
      </w:r>
      <w:r w:rsidR="000B5362">
        <w:t xml:space="preserve">I </w:t>
      </w:r>
      <w:r>
        <w:t xml:space="preserve">therefore </w:t>
      </w:r>
      <w:r w:rsidR="000B5362">
        <w:t>agree</w:t>
      </w:r>
      <w:r w:rsidR="00BE1DAE">
        <w:t xml:space="preserve"> with </w:t>
      </w:r>
      <w:proofErr w:type="spellStart"/>
      <w:r w:rsidR="00BE1DAE">
        <w:t>Mr</w:t>
      </w:r>
      <w:proofErr w:type="spellEnd"/>
      <w:r w:rsidR="00BE1DAE">
        <w:t xml:space="preserve"> Szeto that it would take longer for the ground to dry up</w:t>
      </w:r>
      <w:r w:rsidR="000B5362">
        <w:t xml:space="preserve"> than a concrete or dry surface</w:t>
      </w:r>
      <w:r w:rsidR="00BE1DAE">
        <w:t xml:space="preserve">. </w:t>
      </w:r>
      <w:r>
        <w:t>For th</w:t>
      </w:r>
      <w:r w:rsidR="001F6FC6">
        <w:t>o</w:t>
      </w:r>
      <w:r>
        <w:t xml:space="preserve">se reasons, I </w:t>
      </w:r>
      <w:r w:rsidR="000B5362">
        <w:t>accept</w:t>
      </w:r>
      <w:r w:rsidR="00D70B09">
        <w:t xml:space="preserve"> </w:t>
      </w:r>
      <w:r w:rsidR="000B5362">
        <w:t xml:space="preserve">the plaintiff’s </w:t>
      </w:r>
      <w:r w:rsidR="00842C9E">
        <w:t>claim</w:t>
      </w:r>
      <w:r w:rsidR="00BE1DAE">
        <w:t xml:space="preserve"> that the hillslope was slipp</w:t>
      </w:r>
      <w:r w:rsidR="000B5362">
        <w:t xml:space="preserve">ery when the Accident took place. I do not find him to be dishonest </w:t>
      </w:r>
      <w:r>
        <w:t xml:space="preserve">at all </w:t>
      </w:r>
      <w:r w:rsidR="000B5362">
        <w:t>when he said this.</w:t>
      </w:r>
      <w:r w:rsidR="001F6FC6">
        <w:t xml:space="preserve"> In my view, the plaintiff’s allegation on this is consistent with the contemporaneous records in the form of the photos taken by the defendant on the day of the Accident. </w:t>
      </w:r>
    </w:p>
    <w:p w14:paraId="63175731" w14:textId="77777777" w:rsidR="00BA2507" w:rsidRPr="00D161FC" w:rsidRDefault="00BA2507" w:rsidP="001901F0">
      <w:pPr>
        <w:spacing w:line="360" w:lineRule="auto"/>
        <w:jc w:val="both"/>
        <w:rPr>
          <w:szCs w:val="28"/>
        </w:rPr>
      </w:pPr>
    </w:p>
    <w:p w14:paraId="630840F1" w14:textId="7EEE350B" w:rsidR="009335B4" w:rsidRDefault="00236BB6" w:rsidP="001901F0">
      <w:pPr>
        <w:spacing w:line="360" w:lineRule="auto"/>
        <w:jc w:val="both"/>
        <w:rPr>
          <w:szCs w:val="28"/>
        </w:rPr>
      </w:pPr>
      <w:r w:rsidRPr="00EB7ACD">
        <w:rPr>
          <w:i/>
          <w:iCs/>
          <w:szCs w:val="28"/>
        </w:rPr>
        <w:t>C.3.</w:t>
      </w:r>
      <w:r>
        <w:rPr>
          <w:i/>
          <w:iCs/>
          <w:szCs w:val="28"/>
        </w:rPr>
        <w:t>2</w:t>
      </w:r>
      <w:r w:rsidR="00D161FC">
        <w:rPr>
          <w:i/>
          <w:iCs/>
          <w:szCs w:val="28"/>
        </w:rPr>
        <w:t>.</w:t>
      </w:r>
      <w:r w:rsidRPr="00EB7ACD">
        <w:rPr>
          <w:i/>
          <w:iCs/>
          <w:szCs w:val="28"/>
        </w:rPr>
        <w:t xml:space="preserve"> </w:t>
      </w:r>
      <w:r w:rsidR="009335B4" w:rsidRPr="00236BB6">
        <w:rPr>
          <w:rFonts w:hint="eastAsia"/>
          <w:i/>
          <w:iCs/>
          <w:szCs w:val="28"/>
        </w:rPr>
        <w:t>W</w:t>
      </w:r>
      <w:r w:rsidR="009335B4" w:rsidRPr="00236BB6">
        <w:rPr>
          <w:i/>
          <w:iCs/>
          <w:szCs w:val="28"/>
        </w:rPr>
        <w:t>here was the plaintiff standing at the time of the Accident</w:t>
      </w:r>
      <w:r w:rsidR="00D161FC">
        <w:rPr>
          <w:i/>
          <w:iCs/>
          <w:szCs w:val="28"/>
        </w:rPr>
        <w:t>?</w:t>
      </w:r>
      <w:r w:rsidR="009335B4" w:rsidRPr="00236BB6">
        <w:rPr>
          <w:i/>
          <w:iCs/>
          <w:szCs w:val="28"/>
        </w:rPr>
        <w:t xml:space="preserve"> </w:t>
      </w:r>
    </w:p>
    <w:p w14:paraId="1375DDD6" w14:textId="2BCC1184" w:rsidR="00907E0A" w:rsidRDefault="00907E0A" w:rsidP="001901F0">
      <w:pPr>
        <w:spacing w:line="360" w:lineRule="auto"/>
        <w:jc w:val="both"/>
        <w:rPr>
          <w:szCs w:val="28"/>
        </w:rPr>
      </w:pPr>
    </w:p>
    <w:p w14:paraId="076D4209" w14:textId="654EF185" w:rsidR="00907E0A" w:rsidRDefault="00CA5B0A" w:rsidP="001901F0">
      <w:pPr>
        <w:pStyle w:val="ListParagraph"/>
        <w:numPr>
          <w:ilvl w:val="0"/>
          <w:numId w:val="17"/>
        </w:numPr>
        <w:spacing w:line="360" w:lineRule="auto"/>
        <w:ind w:left="0" w:firstLine="0"/>
        <w:jc w:val="both"/>
      </w:pPr>
      <w:r>
        <w:t xml:space="preserve">Though </w:t>
      </w:r>
      <w:proofErr w:type="spellStart"/>
      <w:r>
        <w:t>Mr</w:t>
      </w:r>
      <w:proofErr w:type="spellEnd"/>
      <w:r>
        <w:t xml:space="preserve"> So for the defendant </w:t>
      </w:r>
      <w:r w:rsidR="009571A5">
        <w:t>describes</w:t>
      </w:r>
      <w:r w:rsidR="00C21115">
        <w:t xml:space="preserve"> the hillslope as “</w:t>
      </w:r>
      <w:r w:rsidR="00C21115" w:rsidRPr="000B5362">
        <w:rPr>
          <w:i/>
        </w:rPr>
        <w:t>very shallow and gentle</w:t>
      </w:r>
      <w:r w:rsidR="00C21115">
        <w:t xml:space="preserve">”, from the </w:t>
      </w:r>
      <w:r w:rsidR="00FF2ED7">
        <w:t xml:space="preserve">photographs </w:t>
      </w:r>
      <w:r w:rsidR="000B5362">
        <w:t>found on</w:t>
      </w:r>
      <w:r w:rsidR="00FF2ED7">
        <w:t xml:space="preserve"> [</w:t>
      </w:r>
      <w:r w:rsidR="00D8797E">
        <w:t>F-1</w:t>
      </w:r>
      <w:r w:rsidR="008B217B">
        <w:t>/253-255]</w:t>
      </w:r>
      <w:r w:rsidR="00BC52D4">
        <w:t xml:space="preserve"> and </w:t>
      </w:r>
      <w:r w:rsidR="000B5362">
        <w:t>E</w:t>
      </w:r>
      <w:r w:rsidR="00BC52D4">
        <w:t xml:space="preserve">xhibit </w:t>
      </w:r>
      <w:r w:rsidR="009571A5">
        <w:t>[</w:t>
      </w:r>
      <w:r w:rsidR="00BC52D4">
        <w:t xml:space="preserve">AZ </w:t>
      </w:r>
      <w:r w:rsidR="000B5362">
        <w:t>–</w:t>
      </w:r>
      <w:r w:rsidR="00BC52D4">
        <w:t xml:space="preserve"> 2</w:t>
      </w:r>
      <w:r w:rsidR="009571A5">
        <w:t>]</w:t>
      </w:r>
      <w:r w:rsidR="002B53B7">
        <w:t xml:space="preserve">, I do not accept </w:t>
      </w:r>
      <w:proofErr w:type="spellStart"/>
      <w:r w:rsidR="002B53B7">
        <w:t>Mr</w:t>
      </w:r>
      <w:proofErr w:type="spellEnd"/>
      <w:r w:rsidR="002B53B7">
        <w:t xml:space="preserve"> </w:t>
      </w:r>
      <w:proofErr w:type="spellStart"/>
      <w:r w:rsidR="002B53B7">
        <w:t>So’s</w:t>
      </w:r>
      <w:proofErr w:type="spellEnd"/>
      <w:r w:rsidR="002B53B7">
        <w:t xml:space="preserve"> description</w:t>
      </w:r>
      <w:r w:rsidR="001F6FC6">
        <w:t xml:space="preserve"> at all. B</w:t>
      </w:r>
      <w:r w:rsidR="002B53B7">
        <w:t>ased on the gradient of the hillslope observed</w:t>
      </w:r>
      <w:r w:rsidR="000B5362">
        <w:t xml:space="preserve"> from the documents</w:t>
      </w:r>
      <w:r w:rsidR="001F6FC6">
        <w:t xml:space="preserve">, it is steeper than what the defendant tries to depict. </w:t>
      </w:r>
    </w:p>
    <w:p w14:paraId="4EC8C653" w14:textId="318E32DD" w:rsidR="00907E0A" w:rsidRPr="00907E0A" w:rsidRDefault="00907E0A" w:rsidP="001901F0">
      <w:pPr>
        <w:spacing w:line="360" w:lineRule="auto"/>
        <w:jc w:val="both"/>
        <w:rPr>
          <w:szCs w:val="28"/>
        </w:rPr>
      </w:pPr>
    </w:p>
    <w:p w14:paraId="7F605494" w14:textId="33065D6A" w:rsidR="009B5B76" w:rsidRDefault="001F6FC6" w:rsidP="001901F0">
      <w:pPr>
        <w:pStyle w:val="ListParagraph"/>
        <w:numPr>
          <w:ilvl w:val="0"/>
          <w:numId w:val="17"/>
        </w:numPr>
        <w:spacing w:line="360" w:lineRule="auto"/>
        <w:ind w:left="0" w:firstLine="0"/>
        <w:jc w:val="both"/>
      </w:pPr>
      <w:r>
        <w:t>However, i</w:t>
      </w:r>
      <w:r w:rsidR="000B5362">
        <w:t>n my opinion, i</w:t>
      </w:r>
      <w:r w:rsidR="005F0E83">
        <w:t xml:space="preserve">t is not </w:t>
      </w:r>
      <w:r w:rsidR="000B5362">
        <w:t>important</w:t>
      </w:r>
      <w:r w:rsidR="005F0E83">
        <w:t xml:space="preserve"> whether the plaintiff was standing beside the </w:t>
      </w:r>
      <w:r w:rsidR="000B5362">
        <w:t>F</w:t>
      </w:r>
      <w:r w:rsidR="005F0E83">
        <w:t>oreman and</w:t>
      </w:r>
      <w:r w:rsidR="000B5362">
        <w:t>/or</w:t>
      </w:r>
      <w:r w:rsidR="005F0E83">
        <w:t xml:space="preserve"> Ng</w:t>
      </w:r>
      <w:r w:rsidR="009571A5">
        <w:t>. T</w:t>
      </w:r>
      <w:r w:rsidR="740A2CC1">
        <w:t xml:space="preserve">he only </w:t>
      </w:r>
      <w:r w:rsidR="009571A5">
        <w:t xml:space="preserve">real </w:t>
      </w:r>
      <w:r w:rsidR="740A2CC1">
        <w:t xml:space="preserve">issue is whether </w:t>
      </w:r>
      <w:r w:rsidR="7D73BE42">
        <w:t xml:space="preserve">the plaintiff </w:t>
      </w:r>
      <w:r w:rsidR="740A2CC1">
        <w:t>stood</w:t>
      </w:r>
      <w:r w:rsidR="7D73BE42">
        <w:t xml:space="preserve"> higher up </w:t>
      </w:r>
      <w:r w:rsidR="740A2CC1">
        <w:t xml:space="preserve">or lower down </w:t>
      </w:r>
      <w:r w:rsidR="05B7838E">
        <w:t>on</w:t>
      </w:r>
      <w:r w:rsidR="740A2CC1">
        <w:t xml:space="preserve"> the hillslope.</w:t>
      </w:r>
    </w:p>
    <w:p w14:paraId="37FBFC3B" w14:textId="77777777" w:rsidR="004B0797" w:rsidRPr="004B0797" w:rsidRDefault="004B0797" w:rsidP="001901F0">
      <w:pPr>
        <w:spacing w:line="360" w:lineRule="auto"/>
        <w:rPr>
          <w:szCs w:val="28"/>
        </w:rPr>
      </w:pPr>
    </w:p>
    <w:p w14:paraId="511BF111" w14:textId="3B19636E" w:rsidR="004B0797" w:rsidRDefault="00C4460E" w:rsidP="001901F0">
      <w:pPr>
        <w:pStyle w:val="ListParagraph"/>
        <w:numPr>
          <w:ilvl w:val="0"/>
          <w:numId w:val="17"/>
        </w:numPr>
        <w:spacing w:line="360" w:lineRule="auto"/>
        <w:ind w:left="0" w:firstLine="0"/>
        <w:jc w:val="both"/>
        <w:rPr>
          <w:szCs w:val="28"/>
        </w:rPr>
      </w:pPr>
      <w:r>
        <w:rPr>
          <w:szCs w:val="28"/>
        </w:rPr>
        <w:t>S</w:t>
      </w:r>
      <w:r w:rsidR="004B0797">
        <w:rPr>
          <w:szCs w:val="28"/>
        </w:rPr>
        <w:t xml:space="preserve">ince </w:t>
      </w:r>
      <w:r w:rsidR="000B5362">
        <w:rPr>
          <w:szCs w:val="28"/>
        </w:rPr>
        <w:t xml:space="preserve">I </w:t>
      </w:r>
      <w:r>
        <w:rPr>
          <w:szCs w:val="28"/>
        </w:rPr>
        <w:t xml:space="preserve">have accepted </w:t>
      </w:r>
      <w:r w:rsidR="000B5362">
        <w:rPr>
          <w:szCs w:val="28"/>
        </w:rPr>
        <w:t xml:space="preserve">that </w:t>
      </w:r>
      <w:r w:rsidR="004B0797">
        <w:rPr>
          <w:szCs w:val="28"/>
        </w:rPr>
        <w:t>the plaintiff is credible concerning his description of the Accident, I</w:t>
      </w:r>
      <w:r>
        <w:rPr>
          <w:szCs w:val="28"/>
        </w:rPr>
        <w:t xml:space="preserve"> will</w:t>
      </w:r>
      <w:r w:rsidR="004B0797">
        <w:rPr>
          <w:szCs w:val="28"/>
        </w:rPr>
        <w:t xml:space="preserve"> </w:t>
      </w:r>
      <w:r w:rsidR="000B5362">
        <w:rPr>
          <w:szCs w:val="28"/>
        </w:rPr>
        <w:t>also</w:t>
      </w:r>
      <w:r w:rsidR="004B0797">
        <w:rPr>
          <w:szCs w:val="28"/>
        </w:rPr>
        <w:t xml:space="preserve"> accept </w:t>
      </w:r>
      <w:r w:rsidR="00421081">
        <w:rPr>
          <w:szCs w:val="28"/>
        </w:rPr>
        <w:t xml:space="preserve">the version that </w:t>
      </w:r>
      <w:r w:rsidR="000B5362">
        <w:rPr>
          <w:szCs w:val="28"/>
        </w:rPr>
        <w:t>he was standing</w:t>
      </w:r>
      <w:r w:rsidR="00421081">
        <w:rPr>
          <w:szCs w:val="28"/>
        </w:rPr>
        <w:t xml:space="preserve"> higher up on the hillslope</w:t>
      </w:r>
      <w:r w:rsidR="000B5362">
        <w:rPr>
          <w:szCs w:val="28"/>
        </w:rPr>
        <w:t xml:space="preserve"> than the </w:t>
      </w:r>
      <w:r w:rsidR="001F6FC6">
        <w:rPr>
          <w:szCs w:val="28"/>
        </w:rPr>
        <w:t xml:space="preserve">position of the </w:t>
      </w:r>
      <w:r w:rsidR="000B5362">
        <w:rPr>
          <w:szCs w:val="28"/>
        </w:rPr>
        <w:t>Foreman and Ng</w:t>
      </w:r>
      <w:r w:rsidR="00421081">
        <w:rPr>
          <w:szCs w:val="28"/>
        </w:rPr>
        <w:t>.</w:t>
      </w:r>
    </w:p>
    <w:p w14:paraId="374223B3" w14:textId="221BA4FF" w:rsidR="009B5B76" w:rsidRDefault="009B5B76" w:rsidP="001901F0">
      <w:pPr>
        <w:spacing w:line="360" w:lineRule="auto"/>
        <w:jc w:val="both"/>
        <w:rPr>
          <w:szCs w:val="28"/>
        </w:rPr>
      </w:pPr>
    </w:p>
    <w:p w14:paraId="19957E1D" w14:textId="36E4E2AD" w:rsidR="001F6FC6" w:rsidRDefault="001F6FC6" w:rsidP="001901F0">
      <w:pPr>
        <w:spacing w:line="360" w:lineRule="auto"/>
        <w:jc w:val="both"/>
        <w:rPr>
          <w:szCs w:val="28"/>
        </w:rPr>
      </w:pPr>
    </w:p>
    <w:p w14:paraId="05D8DCDF" w14:textId="0477E97B" w:rsidR="001F6FC6" w:rsidRDefault="001F6FC6" w:rsidP="001901F0">
      <w:pPr>
        <w:spacing w:line="360" w:lineRule="auto"/>
        <w:jc w:val="both"/>
        <w:rPr>
          <w:szCs w:val="28"/>
        </w:rPr>
      </w:pPr>
    </w:p>
    <w:p w14:paraId="0744B51B" w14:textId="77777777" w:rsidR="001F6FC6" w:rsidRPr="00907E0A" w:rsidRDefault="001F6FC6" w:rsidP="001901F0">
      <w:pPr>
        <w:spacing w:line="360" w:lineRule="auto"/>
        <w:jc w:val="both"/>
        <w:rPr>
          <w:szCs w:val="28"/>
        </w:rPr>
      </w:pPr>
    </w:p>
    <w:p w14:paraId="5E8B0C79" w14:textId="6398456A" w:rsidR="009335B4" w:rsidRPr="00D161FC" w:rsidRDefault="00D161FC" w:rsidP="001901F0">
      <w:pPr>
        <w:spacing w:line="360" w:lineRule="auto"/>
        <w:jc w:val="both"/>
        <w:rPr>
          <w:i/>
          <w:iCs/>
          <w:szCs w:val="28"/>
        </w:rPr>
      </w:pPr>
      <w:r w:rsidRPr="00EB7ACD">
        <w:rPr>
          <w:i/>
          <w:iCs/>
          <w:szCs w:val="28"/>
        </w:rPr>
        <w:t>C.3.</w:t>
      </w:r>
      <w:r>
        <w:rPr>
          <w:i/>
          <w:iCs/>
          <w:szCs w:val="28"/>
        </w:rPr>
        <w:t>3.</w:t>
      </w:r>
      <w:r w:rsidRPr="00EB7ACD">
        <w:rPr>
          <w:i/>
          <w:iCs/>
          <w:szCs w:val="28"/>
        </w:rPr>
        <w:t xml:space="preserve"> </w:t>
      </w:r>
      <w:r w:rsidR="009335B4" w:rsidRPr="00D161FC">
        <w:rPr>
          <w:rFonts w:hint="eastAsia"/>
          <w:i/>
          <w:iCs/>
          <w:szCs w:val="28"/>
        </w:rPr>
        <w:t>W</w:t>
      </w:r>
      <w:r w:rsidR="009335B4" w:rsidRPr="00D161FC">
        <w:rPr>
          <w:i/>
          <w:iCs/>
          <w:szCs w:val="28"/>
        </w:rPr>
        <w:t xml:space="preserve">as the plaintiff holding any tools at the </w:t>
      </w:r>
      <w:r w:rsidR="00773505">
        <w:rPr>
          <w:i/>
          <w:iCs/>
          <w:szCs w:val="28"/>
        </w:rPr>
        <w:t xml:space="preserve">time of the </w:t>
      </w:r>
      <w:r w:rsidR="009335B4" w:rsidRPr="00D161FC">
        <w:rPr>
          <w:i/>
          <w:iCs/>
          <w:szCs w:val="28"/>
        </w:rPr>
        <w:t>Accident</w:t>
      </w:r>
      <w:r w:rsidRPr="00D161FC">
        <w:rPr>
          <w:i/>
          <w:iCs/>
          <w:szCs w:val="28"/>
        </w:rPr>
        <w:t>?</w:t>
      </w:r>
    </w:p>
    <w:p w14:paraId="649D09D5" w14:textId="59343825" w:rsidR="00D161FC" w:rsidRDefault="00D161FC" w:rsidP="001901F0">
      <w:pPr>
        <w:spacing w:line="360" w:lineRule="auto"/>
        <w:jc w:val="both"/>
        <w:rPr>
          <w:szCs w:val="28"/>
        </w:rPr>
      </w:pPr>
    </w:p>
    <w:p w14:paraId="4B7DFCAD" w14:textId="633C062F" w:rsidR="00F77440" w:rsidRDefault="00062750" w:rsidP="001901F0">
      <w:pPr>
        <w:pStyle w:val="ListParagraph"/>
        <w:numPr>
          <w:ilvl w:val="0"/>
          <w:numId w:val="17"/>
        </w:numPr>
        <w:spacing w:line="360" w:lineRule="auto"/>
        <w:ind w:left="0" w:firstLine="0"/>
        <w:jc w:val="both"/>
        <w:rPr>
          <w:szCs w:val="28"/>
        </w:rPr>
      </w:pPr>
      <w:r>
        <w:rPr>
          <w:szCs w:val="28"/>
        </w:rPr>
        <w:t xml:space="preserve">It is the plaintiff’s pleaded case that the plaintiff was given </w:t>
      </w:r>
      <w:r w:rsidRPr="00062750">
        <w:rPr>
          <w:szCs w:val="28"/>
        </w:rPr>
        <w:t>a plastic hammer, a smartphone</w:t>
      </w:r>
      <w:r w:rsidR="00890A54">
        <w:rPr>
          <w:szCs w:val="28"/>
        </w:rPr>
        <w:t xml:space="preserve"> and</w:t>
      </w:r>
      <w:r w:rsidRPr="00062750">
        <w:rPr>
          <w:szCs w:val="28"/>
        </w:rPr>
        <w:t xml:space="preserve"> detectors</w:t>
      </w:r>
      <w:r w:rsidR="00890A54">
        <w:rPr>
          <w:szCs w:val="28"/>
        </w:rPr>
        <w:t xml:space="preserve"> at the time of the Accident.</w:t>
      </w:r>
    </w:p>
    <w:p w14:paraId="09D6B63D" w14:textId="77777777" w:rsidR="00F77440" w:rsidRDefault="00F77440" w:rsidP="001901F0">
      <w:pPr>
        <w:pStyle w:val="ListParagraph"/>
        <w:spacing w:line="360" w:lineRule="auto"/>
        <w:ind w:left="0"/>
        <w:jc w:val="both"/>
        <w:rPr>
          <w:szCs w:val="28"/>
        </w:rPr>
      </w:pPr>
    </w:p>
    <w:p w14:paraId="0E9A3C9C" w14:textId="1933658A" w:rsidR="00907E0A" w:rsidRDefault="00071E3A" w:rsidP="001901F0">
      <w:pPr>
        <w:pStyle w:val="ListParagraph"/>
        <w:numPr>
          <w:ilvl w:val="0"/>
          <w:numId w:val="17"/>
        </w:numPr>
        <w:spacing w:line="360" w:lineRule="auto"/>
        <w:ind w:left="0" w:firstLine="0"/>
        <w:jc w:val="both"/>
      </w:pPr>
      <w:r>
        <w:t xml:space="preserve">The </w:t>
      </w:r>
      <w:r w:rsidR="004C19E3">
        <w:t>F</w:t>
      </w:r>
      <w:r>
        <w:t xml:space="preserve">oreman </w:t>
      </w:r>
      <w:r w:rsidR="004C19E3">
        <w:t>accepted</w:t>
      </w:r>
      <w:r w:rsidR="00F77440">
        <w:t xml:space="preserve"> that </w:t>
      </w:r>
      <w:r w:rsidR="005F2355">
        <w:t>no carrier (</w:t>
      </w:r>
      <w:r w:rsidR="00890A54">
        <w:t>e.g.</w:t>
      </w:r>
      <w:r w:rsidR="005F2355">
        <w:t xml:space="preserve"> waist bags) </w:t>
      </w:r>
      <w:r w:rsidR="00F77440">
        <w:t>had</w:t>
      </w:r>
      <w:r w:rsidR="005F2355">
        <w:t xml:space="preserve"> be</w:t>
      </w:r>
      <w:r w:rsidR="00F77440">
        <w:t>en</w:t>
      </w:r>
      <w:r w:rsidR="005F2355">
        <w:t xml:space="preserve"> given to the </w:t>
      </w:r>
      <w:r w:rsidR="00F77440">
        <w:t>p</w:t>
      </w:r>
      <w:r w:rsidR="005F2355">
        <w:t>laintiff</w:t>
      </w:r>
      <w:r w:rsidR="00890A54">
        <w:t xml:space="preserve">: </w:t>
      </w:r>
      <w:r w:rsidR="00356161">
        <w:t>[B/141] at §</w:t>
      </w:r>
      <w:r w:rsidR="005F2355">
        <w:t>6.</w:t>
      </w:r>
      <w:r w:rsidR="000C3674">
        <w:t xml:space="preserve"> I </w:t>
      </w:r>
      <w:r w:rsidR="009571A5">
        <w:t xml:space="preserve">accept </w:t>
      </w:r>
      <w:r w:rsidR="000C3674">
        <w:t>the plaintiff</w:t>
      </w:r>
      <w:r w:rsidR="009571A5">
        <w:t xml:space="preserve">’s evidence that he </w:t>
      </w:r>
      <w:r w:rsidR="000C3674">
        <w:t xml:space="preserve">had to carry </w:t>
      </w:r>
      <w:r w:rsidR="005C6287">
        <w:t>the plastic hammer, smartphone and detectors by his hand</w:t>
      </w:r>
      <w:r w:rsidR="004C19E3">
        <w:t>s in order to carry out his duties</w:t>
      </w:r>
      <w:r w:rsidR="005C6287">
        <w:t xml:space="preserve">, making </w:t>
      </w:r>
      <w:r w:rsidR="004C19E3">
        <w:t>it</w:t>
      </w:r>
      <w:r w:rsidR="005C6287">
        <w:t xml:space="preserve"> </w:t>
      </w:r>
      <w:r w:rsidR="004C19E3">
        <w:t>difficult for him to keep his balance and prone to fall when walking/working on a slope</w:t>
      </w:r>
      <w:r w:rsidR="005C6287">
        <w:t>.</w:t>
      </w:r>
    </w:p>
    <w:p w14:paraId="435AD495" w14:textId="77777777" w:rsidR="00907E0A" w:rsidRPr="00907E0A" w:rsidRDefault="00907E0A" w:rsidP="001901F0">
      <w:pPr>
        <w:spacing w:line="360" w:lineRule="auto"/>
        <w:jc w:val="both"/>
        <w:rPr>
          <w:szCs w:val="28"/>
        </w:rPr>
      </w:pPr>
    </w:p>
    <w:p w14:paraId="69D30F72" w14:textId="78B97492" w:rsidR="009335B4" w:rsidRPr="0068433D" w:rsidRDefault="00773505" w:rsidP="001901F0">
      <w:pPr>
        <w:spacing w:line="360" w:lineRule="auto"/>
        <w:jc w:val="both"/>
        <w:rPr>
          <w:i/>
          <w:iCs/>
          <w:szCs w:val="28"/>
        </w:rPr>
      </w:pPr>
      <w:r w:rsidRPr="00EB7ACD">
        <w:rPr>
          <w:i/>
          <w:iCs/>
          <w:szCs w:val="28"/>
        </w:rPr>
        <w:t>C.3.</w:t>
      </w:r>
      <w:r>
        <w:rPr>
          <w:i/>
          <w:iCs/>
          <w:szCs w:val="28"/>
        </w:rPr>
        <w:t>4</w:t>
      </w:r>
      <w:r w:rsidRPr="0068433D">
        <w:rPr>
          <w:i/>
          <w:iCs/>
          <w:szCs w:val="28"/>
        </w:rPr>
        <w:t xml:space="preserve">. </w:t>
      </w:r>
      <w:r w:rsidR="009335B4" w:rsidRPr="0068433D">
        <w:rPr>
          <w:i/>
          <w:iCs/>
          <w:szCs w:val="28"/>
        </w:rPr>
        <w:t xml:space="preserve">Was the plaintiff </w:t>
      </w:r>
      <w:r w:rsidRPr="0068433D">
        <w:rPr>
          <w:i/>
          <w:iCs/>
          <w:szCs w:val="28"/>
        </w:rPr>
        <w:t>carrying</w:t>
      </w:r>
      <w:r w:rsidR="009335B4" w:rsidRPr="0068433D">
        <w:rPr>
          <w:i/>
          <w:iCs/>
          <w:szCs w:val="28"/>
        </w:rPr>
        <w:t xml:space="preserve"> out </w:t>
      </w:r>
      <w:r w:rsidRPr="0068433D">
        <w:rPr>
          <w:i/>
          <w:iCs/>
          <w:szCs w:val="28"/>
        </w:rPr>
        <w:t>any duty</w:t>
      </w:r>
      <w:r w:rsidR="009335B4" w:rsidRPr="0068433D">
        <w:rPr>
          <w:i/>
          <w:iCs/>
          <w:szCs w:val="28"/>
        </w:rPr>
        <w:t xml:space="preserve"> at the time of the Accident</w:t>
      </w:r>
      <w:r w:rsidRPr="0068433D">
        <w:rPr>
          <w:i/>
          <w:iCs/>
          <w:szCs w:val="28"/>
        </w:rPr>
        <w:t>?</w:t>
      </w:r>
    </w:p>
    <w:p w14:paraId="00ECF94D" w14:textId="3C6CC739" w:rsidR="009335B4" w:rsidRDefault="009335B4" w:rsidP="001901F0">
      <w:pPr>
        <w:pStyle w:val="ListParagraph"/>
        <w:spacing w:line="360" w:lineRule="auto"/>
        <w:ind w:left="0"/>
        <w:jc w:val="both"/>
        <w:rPr>
          <w:szCs w:val="28"/>
        </w:rPr>
      </w:pPr>
    </w:p>
    <w:p w14:paraId="57D6023F" w14:textId="3AF0267B" w:rsidR="00907E0A" w:rsidRDefault="009571A5" w:rsidP="001901F0">
      <w:pPr>
        <w:pStyle w:val="ListParagraph"/>
        <w:numPr>
          <w:ilvl w:val="0"/>
          <w:numId w:val="17"/>
        </w:numPr>
        <w:spacing w:line="360" w:lineRule="auto"/>
        <w:ind w:left="0" w:firstLine="0"/>
        <w:jc w:val="both"/>
        <w:rPr>
          <w:szCs w:val="28"/>
        </w:rPr>
      </w:pPr>
      <w:r>
        <w:rPr>
          <w:szCs w:val="28"/>
        </w:rPr>
        <w:t>I find that</w:t>
      </w:r>
      <w:r w:rsidR="001D7800">
        <w:rPr>
          <w:szCs w:val="28"/>
        </w:rPr>
        <w:t xml:space="preserve">, </w:t>
      </w:r>
      <w:r w:rsidR="00610815">
        <w:rPr>
          <w:szCs w:val="28"/>
        </w:rPr>
        <w:t xml:space="preserve">as opposed to the defendant’s </w:t>
      </w:r>
      <w:r w:rsidR="00A41B91">
        <w:rPr>
          <w:szCs w:val="28"/>
        </w:rPr>
        <w:t xml:space="preserve">version that the plaintiff was not working, </w:t>
      </w:r>
      <w:r w:rsidR="004C19E3">
        <w:rPr>
          <w:szCs w:val="28"/>
        </w:rPr>
        <w:t>the plaintiff</w:t>
      </w:r>
      <w:r w:rsidR="001D7800">
        <w:rPr>
          <w:szCs w:val="28"/>
        </w:rPr>
        <w:t xml:space="preserve"> was </w:t>
      </w:r>
      <w:r w:rsidR="004C19E3">
        <w:rPr>
          <w:szCs w:val="28"/>
        </w:rPr>
        <w:t xml:space="preserve">actually </w:t>
      </w:r>
      <w:r w:rsidR="0020697F">
        <w:rPr>
          <w:szCs w:val="28"/>
        </w:rPr>
        <w:t xml:space="preserve">performing his duties at the material time as supported by the following </w:t>
      </w:r>
      <w:proofErr w:type="gramStart"/>
      <w:r w:rsidR="0020697F">
        <w:rPr>
          <w:szCs w:val="28"/>
        </w:rPr>
        <w:t>instances:-</w:t>
      </w:r>
      <w:proofErr w:type="gramEnd"/>
    </w:p>
    <w:p w14:paraId="0A74F6A3" w14:textId="77777777" w:rsidR="00A41B91" w:rsidRDefault="00A41B91" w:rsidP="001901F0">
      <w:pPr>
        <w:pStyle w:val="ListParagraph"/>
        <w:spacing w:line="360" w:lineRule="auto"/>
        <w:ind w:left="0"/>
        <w:jc w:val="both"/>
        <w:rPr>
          <w:szCs w:val="28"/>
        </w:rPr>
      </w:pPr>
    </w:p>
    <w:p w14:paraId="7FFF5807" w14:textId="0C1A862E" w:rsidR="0020697F" w:rsidRDefault="004C19E3" w:rsidP="001901F0">
      <w:pPr>
        <w:pStyle w:val="ListParagraph"/>
        <w:numPr>
          <w:ilvl w:val="1"/>
          <w:numId w:val="17"/>
        </w:numPr>
        <w:spacing w:line="360" w:lineRule="auto"/>
        <w:jc w:val="both"/>
        <w:rPr>
          <w:szCs w:val="28"/>
        </w:rPr>
      </w:pPr>
      <w:r>
        <w:rPr>
          <w:szCs w:val="28"/>
        </w:rPr>
        <w:t>t</w:t>
      </w:r>
      <w:r w:rsidR="00E45C6C">
        <w:rPr>
          <w:szCs w:val="28"/>
        </w:rPr>
        <w:t xml:space="preserve">he </w:t>
      </w:r>
      <w:r>
        <w:rPr>
          <w:szCs w:val="28"/>
        </w:rPr>
        <w:t>F</w:t>
      </w:r>
      <w:r w:rsidR="00E45C6C">
        <w:rPr>
          <w:szCs w:val="28"/>
        </w:rPr>
        <w:t>oreman</w:t>
      </w:r>
      <w:r w:rsidR="00DC5A59">
        <w:rPr>
          <w:szCs w:val="28"/>
        </w:rPr>
        <w:t>,</w:t>
      </w:r>
      <w:r w:rsidR="0020697F" w:rsidRPr="0020697F">
        <w:rPr>
          <w:szCs w:val="28"/>
        </w:rPr>
        <w:t xml:space="preserve"> </w:t>
      </w:r>
      <w:r w:rsidR="0003176A">
        <w:rPr>
          <w:szCs w:val="28"/>
        </w:rPr>
        <w:t>when giving evidence</w:t>
      </w:r>
      <w:r w:rsidR="00DC5A59">
        <w:rPr>
          <w:szCs w:val="28"/>
        </w:rPr>
        <w:t>,</w:t>
      </w:r>
      <w:r w:rsidR="0020697F" w:rsidRPr="0020697F">
        <w:rPr>
          <w:szCs w:val="28"/>
        </w:rPr>
        <w:t xml:space="preserve"> unequivocally said “</w:t>
      </w:r>
      <w:r w:rsidR="00DC5A59" w:rsidRPr="004C19E3">
        <w:rPr>
          <w:i/>
          <w:szCs w:val="28"/>
        </w:rPr>
        <w:t>t</w:t>
      </w:r>
      <w:r w:rsidR="0020697F" w:rsidRPr="004C19E3">
        <w:rPr>
          <w:i/>
          <w:szCs w:val="28"/>
        </w:rPr>
        <w:t>he plaintiff, myself and another employee had arrived at the Site on that day around 9:00 am to continue work on the Project</w:t>
      </w:r>
      <w:r w:rsidR="0020697F" w:rsidRPr="0020697F">
        <w:rPr>
          <w:szCs w:val="28"/>
        </w:rPr>
        <w:t>”</w:t>
      </w:r>
      <w:r w:rsidR="0020697F">
        <w:rPr>
          <w:szCs w:val="28"/>
        </w:rPr>
        <w:t>; and</w:t>
      </w:r>
    </w:p>
    <w:p w14:paraId="12C60A43" w14:textId="77777777" w:rsidR="00A41B91" w:rsidRPr="00A41B91" w:rsidRDefault="00A41B91" w:rsidP="001901F0">
      <w:pPr>
        <w:spacing w:line="360" w:lineRule="auto"/>
        <w:jc w:val="both"/>
        <w:rPr>
          <w:szCs w:val="28"/>
        </w:rPr>
      </w:pPr>
    </w:p>
    <w:p w14:paraId="1117F848" w14:textId="3CB6F18E" w:rsidR="0020697F" w:rsidRDefault="004C19E3" w:rsidP="001901F0">
      <w:pPr>
        <w:pStyle w:val="ListParagraph"/>
        <w:numPr>
          <w:ilvl w:val="1"/>
          <w:numId w:val="17"/>
        </w:numPr>
        <w:spacing w:line="360" w:lineRule="auto"/>
        <w:jc w:val="both"/>
      </w:pPr>
      <w:r>
        <w:t>m</w:t>
      </w:r>
      <w:r w:rsidR="00A41B91">
        <w:t>ore importantly, if only surveying and risk assessment were carried out</w:t>
      </w:r>
      <w:r>
        <w:t xml:space="preserve"> (as alleged by the defendant)</w:t>
      </w:r>
      <w:r w:rsidR="00A41B91">
        <w:t xml:space="preserve">, </w:t>
      </w:r>
      <w:r w:rsidR="00EC2D26">
        <w:t>it</w:t>
      </w:r>
      <w:r w:rsidR="00A41B91">
        <w:t xml:space="preserve"> is unnecessary for </w:t>
      </w:r>
      <w:r w:rsidR="00E45C6C">
        <w:t xml:space="preserve">the </w:t>
      </w:r>
      <w:r>
        <w:t>F</w:t>
      </w:r>
      <w:r w:rsidR="00E45C6C">
        <w:t>oreman</w:t>
      </w:r>
      <w:r w:rsidR="00A41B91">
        <w:t xml:space="preserve"> to bring the plaintiff as a general </w:t>
      </w:r>
      <w:proofErr w:type="spellStart"/>
      <w:r w:rsidR="00A41B91">
        <w:t>labourer</w:t>
      </w:r>
      <w:proofErr w:type="spellEnd"/>
      <w:r w:rsidR="00A41B91">
        <w:t xml:space="preserve"> at all the material time to the hillslope</w:t>
      </w:r>
      <w:r w:rsidR="00866670">
        <w:t xml:space="preserve">. The presence of the plaintiff suggests that he had to work at that time, instead of following the </w:t>
      </w:r>
      <w:r>
        <w:t>F</w:t>
      </w:r>
      <w:r w:rsidR="00866670">
        <w:t xml:space="preserve">oreman </w:t>
      </w:r>
      <w:r>
        <w:t>“</w:t>
      </w:r>
      <w:r w:rsidR="00866670" w:rsidRPr="009571A5">
        <w:rPr>
          <w:i/>
        </w:rPr>
        <w:t xml:space="preserve">to learn </w:t>
      </w:r>
      <w:r w:rsidR="001E7FB4" w:rsidRPr="009571A5">
        <w:rPr>
          <w:i/>
        </w:rPr>
        <w:t xml:space="preserve">the </w:t>
      </w:r>
      <w:r w:rsidR="00E45C6C" w:rsidRPr="009571A5">
        <w:rPr>
          <w:i/>
        </w:rPr>
        <w:t>surveyor’s skills</w:t>
      </w:r>
      <w:r w:rsidR="001D3127" w:rsidRPr="009571A5">
        <w:rPr>
          <w:i/>
        </w:rPr>
        <w:t xml:space="preserve"> as alleged by the defendan</w:t>
      </w:r>
      <w:r w:rsidR="001D3127">
        <w:t>t</w:t>
      </w:r>
      <w:r>
        <w:t>”</w:t>
      </w:r>
      <w:r w:rsidR="00866670">
        <w:t>.</w:t>
      </w:r>
    </w:p>
    <w:p w14:paraId="1E24B4A0" w14:textId="511E1D24" w:rsidR="009335B4" w:rsidRPr="009335B4" w:rsidRDefault="0015220B" w:rsidP="001901F0">
      <w:pPr>
        <w:spacing w:line="360" w:lineRule="auto"/>
        <w:jc w:val="both"/>
        <w:rPr>
          <w:szCs w:val="28"/>
        </w:rPr>
      </w:pPr>
      <w:r w:rsidRPr="00EB7ACD">
        <w:rPr>
          <w:i/>
          <w:iCs/>
          <w:szCs w:val="28"/>
        </w:rPr>
        <w:t>C.3.</w:t>
      </w:r>
      <w:r>
        <w:rPr>
          <w:i/>
          <w:iCs/>
          <w:szCs w:val="28"/>
        </w:rPr>
        <w:t>5</w:t>
      </w:r>
      <w:r w:rsidRPr="0068433D">
        <w:rPr>
          <w:i/>
          <w:iCs/>
          <w:szCs w:val="28"/>
        </w:rPr>
        <w:t xml:space="preserve">. </w:t>
      </w:r>
      <w:r w:rsidRPr="0015220B">
        <w:rPr>
          <w:i/>
          <w:iCs/>
          <w:szCs w:val="28"/>
        </w:rPr>
        <w:t>Did</w:t>
      </w:r>
      <w:r w:rsidR="009335B4" w:rsidRPr="0015220B">
        <w:rPr>
          <w:i/>
          <w:iCs/>
          <w:szCs w:val="28"/>
        </w:rPr>
        <w:t xml:space="preserve"> the plaintiff</w:t>
      </w:r>
      <w:r w:rsidRPr="0015220B">
        <w:rPr>
          <w:i/>
          <w:iCs/>
          <w:szCs w:val="28"/>
        </w:rPr>
        <w:t xml:space="preserve"> ha</w:t>
      </w:r>
      <w:r w:rsidR="00871870">
        <w:rPr>
          <w:i/>
          <w:iCs/>
          <w:szCs w:val="28"/>
        </w:rPr>
        <w:t>ve</w:t>
      </w:r>
      <w:r w:rsidRPr="0015220B">
        <w:rPr>
          <w:i/>
          <w:iCs/>
          <w:szCs w:val="28"/>
        </w:rPr>
        <w:t xml:space="preserve"> any knowledge about</w:t>
      </w:r>
      <w:r w:rsidR="009335B4" w:rsidRPr="0015220B">
        <w:rPr>
          <w:i/>
          <w:iCs/>
          <w:szCs w:val="28"/>
        </w:rPr>
        <w:t xml:space="preserve"> </w:t>
      </w:r>
      <w:r w:rsidR="004B5A34">
        <w:rPr>
          <w:i/>
          <w:iCs/>
          <w:szCs w:val="28"/>
        </w:rPr>
        <w:t>safe</w:t>
      </w:r>
      <w:r w:rsidR="000E0833">
        <w:rPr>
          <w:i/>
          <w:iCs/>
          <w:szCs w:val="28"/>
          <w:lang w:val="en-HK"/>
        </w:rPr>
        <w:t>ty</w:t>
      </w:r>
      <w:r w:rsidR="004B5A34">
        <w:rPr>
          <w:i/>
          <w:iCs/>
          <w:szCs w:val="28"/>
        </w:rPr>
        <w:t xml:space="preserve"> equipment</w:t>
      </w:r>
      <w:r w:rsidRPr="0015220B">
        <w:rPr>
          <w:i/>
          <w:iCs/>
          <w:szCs w:val="28"/>
        </w:rPr>
        <w:t>?</w:t>
      </w:r>
      <w:r w:rsidR="009335B4" w:rsidRPr="009335B4">
        <w:rPr>
          <w:szCs w:val="28"/>
        </w:rPr>
        <w:t xml:space="preserve"> </w:t>
      </w:r>
    </w:p>
    <w:p w14:paraId="013213B4" w14:textId="77777777" w:rsidR="009335B4" w:rsidRPr="00871870" w:rsidRDefault="009335B4" w:rsidP="001901F0">
      <w:pPr>
        <w:spacing w:line="360" w:lineRule="auto"/>
        <w:jc w:val="both"/>
        <w:rPr>
          <w:szCs w:val="28"/>
        </w:rPr>
      </w:pPr>
    </w:p>
    <w:p w14:paraId="11CEDC08" w14:textId="0C69FC92" w:rsidR="00A92FB8" w:rsidRDefault="008C0EF0" w:rsidP="001901F0">
      <w:pPr>
        <w:pStyle w:val="ListParagraph"/>
        <w:numPr>
          <w:ilvl w:val="0"/>
          <w:numId w:val="17"/>
        </w:numPr>
        <w:spacing w:line="360" w:lineRule="auto"/>
        <w:ind w:left="0" w:firstLine="0"/>
        <w:jc w:val="both"/>
        <w:rPr>
          <w:szCs w:val="28"/>
        </w:rPr>
      </w:pPr>
      <w:r>
        <w:rPr>
          <w:szCs w:val="28"/>
        </w:rPr>
        <w:t>As stipulated as part of the defendant’s company polic</w:t>
      </w:r>
      <w:r w:rsidR="00A92FB8">
        <w:rPr>
          <w:szCs w:val="28"/>
        </w:rPr>
        <w:t>y</w:t>
      </w:r>
      <w:r w:rsidR="005A6615">
        <w:rPr>
          <w:szCs w:val="28"/>
        </w:rPr>
        <w:t>, the defendant has a duty to provide proper safety equipment</w:t>
      </w:r>
      <w:r w:rsidR="00C16E16">
        <w:rPr>
          <w:szCs w:val="28"/>
        </w:rPr>
        <w:t>, namely safety shoes,</w:t>
      </w:r>
      <w:r w:rsidR="005A6615">
        <w:rPr>
          <w:szCs w:val="28"/>
        </w:rPr>
        <w:t xml:space="preserve"> to its employees</w:t>
      </w:r>
      <w:r w:rsidR="00C16E16">
        <w:rPr>
          <w:szCs w:val="28"/>
        </w:rPr>
        <w:t>: [</w:t>
      </w:r>
      <w:r w:rsidR="008C59AB">
        <w:rPr>
          <w:szCs w:val="28"/>
        </w:rPr>
        <w:t>B</w:t>
      </w:r>
      <w:r w:rsidR="00C16E16">
        <w:rPr>
          <w:szCs w:val="28"/>
        </w:rPr>
        <w:t>/146].</w:t>
      </w:r>
      <w:r w:rsidR="006256E6" w:rsidRPr="006256E6">
        <w:rPr>
          <w:rFonts w:hint="eastAsia"/>
          <w:szCs w:val="28"/>
        </w:rPr>
        <w:t xml:space="preserve"> </w:t>
      </w:r>
      <w:r w:rsidR="00C16E16">
        <w:rPr>
          <w:szCs w:val="28"/>
        </w:rPr>
        <w:t xml:space="preserve">The </w:t>
      </w:r>
      <w:r w:rsidR="00A92FB8">
        <w:rPr>
          <w:szCs w:val="28"/>
        </w:rPr>
        <w:t>relevant part of the policy reads as follows:</w:t>
      </w:r>
    </w:p>
    <w:p w14:paraId="4A46131F" w14:textId="086A9207" w:rsidR="00560350" w:rsidRPr="005E1D5A" w:rsidRDefault="009F64AB" w:rsidP="00BB4388">
      <w:pPr>
        <w:pStyle w:val="ListParagraph"/>
        <w:spacing w:line="360" w:lineRule="auto"/>
        <w:ind w:leftChars="482" w:left="1350" w:right="1106"/>
        <w:jc w:val="both"/>
        <w:rPr>
          <w:rFonts w:eastAsia="PMingLiU"/>
          <w:sz w:val="24"/>
          <w:szCs w:val="24"/>
          <w:lang w:eastAsia="zh-TW"/>
        </w:rPr>
      </w:pPr>
      <w:r w:rsidRPr="005E1D5A">
        <w:rPr>
          <w:rFonts w:eastAsia="PMingLiU"/>
          <w:sz w:val="24"/>
          <w:szCs w:val="24"/>
          <w:lang w:eastAsia="zh-TW"/>
        </w:rPr>
        <w:t xml:space="preserve"> </w:t>
      </w:r>
      <w:r w:rsidR="009327CC" w:rsidRPr="005E1D5A">
        <w:rPr>
          <w:rFonts w:eastAsia="PMingLiU"/>
          <w:sz w:val="24"/>
          <w:szCs w:val="24"/>
          <w:lang w:eastAsia="zh-TW"/>
        </w:rPr>
        <w:t>“</w:t>
      </w:r>
      <w:r w:rsidR="00993302" w:rsidRPr="005E1D5A">
        <w:rPr>
          <w:rFonts w:eastAsia="PMingLiU"/>
          <w:i/>
          <w:sz w:val="24"/>
          <w:szCs w:val="24"/>
          <w:lang w:eastAsia="zh-TW"/>
        </w:rPr>
        <w:t xml:space="preserve">[employees] </w:t>
      </w:r>
      <w:r w:rsidR="00993302">
        <w:rPr>
          <w:rFonts w:eastAsia="PMingLiU"/>
          <w:bCs/>
          <w:i/>
          <w:sz w:val="24"/>
          <w:szCs w:val="24"/>
          <w:lang w:eastAsia="zh-TW"/>
        </w:rPr>
        <w:t>must wear appropriate</w:t>
      </w:r>
      <w:r w:rsidR="00993302" w:rsidRPr="005E1D5A">
        <w:rPr>
          <w:rFonts w:eastAsia="PMingLiU"/>
          <w:bCs/>
          <w:i/>
          <w:sz w:val="24"/>
          <w:szCs w:val="24"/>
          <w:lang w:eastAsia="zh-TW"/>
        </w:rPr>
        <w:t xml:space="preserve"> safety equipment</w:t>
      </w:r>
      <w:r w:rsidR="00993302">
        <w:rPr>
          <w:rFonts w:eastAsia="PMingLiU"/>
          <w:i/>
          <w:sz w:val="24"/>
          <w:szCs w:val="24"/>
          <w:lang w:eastAsia="zh-TW"/>
        </w:rPr>
        <w:t>…</w:t>
      </w:r>
      <w:r w:rsidR="009327CC" w:rsidRPr="005E1D5A">
        <w:rPr>
          <w:rFonts w:eastAsia="PMingLiU"/>
          <w:i/>
          <w:sz w:val="24"/>
          <w:szCs w:val="24"/>
          <w:lang w:eastAsia="zh-TW"/>
        </w:rPr>
        <w:t>according to safety regulations</w:t>
      </w:r>
      <w:r w:rsidR="00331A43" w:rsidRPr="005E1D5A">
        <w:rPr>
          <w:rFonts w:eastAsia="PMingLiU"/>
          <w:i/>
          <w:sz w:val="24"/>
          <w:szCs w:val="24"/>
          <w:lang w:eastAsia="zh-TW"/>
        </w:rPr>
        <w:t>…</w:t>
      </w:r>
      <w:r w:rsidR="00331A43" w:rsidRPr="005E1D5A">
        <w:rPr>
          <w:rFonts w:eastAsia="PMingLiU"/>
          <w:bCs/>
          <w:i/>
          <w:sz w:val="24"/>
          <w:szCs w:val="24"/>
          <w:lang w:eastAsia="zh-TW"/>
        </w:rPr>
        <w:t>must wear</w:t>
      </w:r>
      <w:r w:rsidR="00993302" w:rsidRPr="00993302">
        <w:rPr>
          <w:rFonts w:eastAsia="PMingLiU"/>
          <w:bCs/>
          <w:i/>
          <w:sz w:val="24"/>
          <w:szCs w:val="24"/>
          <w:lang w:eastAsia="zh-TW"/>
        </w:rPr>
        <w:t xml:space="preserve"> </w:t>
      </w:r>
      <w:r w:rsidR="00993302">
        <w:rPr>
          <w:rFonts w:eastAsia="PMingLiU"/>
          <w:bCs/>
          <w:i/>
          <w:sz w:val="24"/>
          <w:szCs w:val="24"/>
          <w:lang w:eastAsia="zh-TW"/>
        </w:rPr>
        <w:t>appropriate</w:t>
      </w:r>
      <w:r w:rsidR="00331A43" w:rsidRPr="005E1D5A">
        <w:rPr>
          <w:rFonts w:eastAsia="PMingLiU"/>
          <w:bCs/>
          <w:i/>
          <w:sz w:val="24"/>
          <w:szCs w:val="24"/>
          <w:lang w:eastAsia="zh-TW"/>
        </w:rPr>
        <w:t xml:space="preserve"> safety shoes</w:t>
      </w:r>
      <w:r w:rsidR="00331A43" w:rsidRPr="005E1D5A">
        <w:rPr>
          <w:rFonts w:eastAsia="PMingLiU"/>
          <w:i/>
          <w:sz w:val="24"/>
          <w:szCs w:val="24"/>
          <w:lang w:eastAsia="zh-TW"/>
        </w:rPr>
        <w:t xml:space="preserve">…the company </w:t>
      </w:r>
      <w:r w:rsidR="00993302">
        <w:rPr>
          <w:rFonts w:eastAsia="PMingLiU"/>
          <w:i/>
          <w:sz w:val="24"/>
          <w:szCs w:val="24"/>
          <w:lang w:eastAsia="zh-TW"/>
        </w:rPr>
        <w:t xml:space="preserve">is responsible for providing </w:t>
      </w:r>
      <w:r w:rsidR="00993302" w:rsidRPr="005E1D5A">
        <w:rPr>
          <w:rFonts w:eastAsia="PMingLiU"/>
          <w:bCs/>
          <w:i/>
          <w:sz w:val="24"/>
          <w:szCs w:val="24"/>
          <w:lang w:eastAsia="zh-TW"/>
        </w:rPr>
        <w:t>each employee</w:t>
      </w:r>
      <w:r w:rsidR="00993302" w:rsidRPr="005E1D5A">
        <w:rPr>
          <w:rFonts w:eastAsia="PMingLiU"/>
          <w:i/>
          <w:sz w:val="24"/>
          <w:szCs w:val="24"/>
          <w:lang w:eastAsia="zh-TW"/>
        </w:rPr>
        <w:t xml:space="preserve"> </w:t>
      </w:r>
      <w:r w:rsidR="00993302">
        <w:rPr>
          <w:rFonts w:eastAsia="PMingLiU"/>
          <w:i/>
          <w:sz w:val="24"/>
          <w:szCs w:val="24"/>
          <w:lang w:eastAsia="zh-TW"/>
        </w:rPr>
        <w:t xml:space="preserve">with sufficient </w:t>
      </w:r>
      <w:r w:rsidR="00993302">
        <w:rPr>
          <w:rFonts w:eastAsia="PMingLiU"/>
          <w:bCs/>
          <w:i/>
          <w:sz w:val="24"/>
          <w:szCs w:val="24"/>
          <w:lang w:eastAsia="zh-TW"/>
        </w:rPr>
        <w:t>safety equipment.</w:t>
      </w:r>
      <w:r w:rsidR="009327CC" w:rsidRPr="005E1D5A">
        <w:rPr>
          <w:rFonts w:eastAsia="PMingLiU"/>
          <w:i/>
          <w:sz w:val="24"/>
          <w:szCs w:val="24"/>
          <w:lang w:eastAsia="zh-TW"/>
        </w:rPr>
        <w:t>”</w:t>
      </w:r>
      <w:r w:rsidRPr="005E1D5A">
        <w:rPr>
          <w:rFonts w:eastAsia="PMingLiU"/>
          <w:i/>
          <w:sz w:val="24"/>
          <w:szCs w:val="24"/>
          <w:lang w:eastAsia="zh-TW"/>
        </w:rPr>
        <w:t xml:space="preserve"> (</w:t>
      </w:r>
      <w:r w:rsidRPr="005E1D5A">
        <w:rPr>
          <w:rFonts w:hint="eastAsia"/>
          <w:i/>
          <w:sz w:val="24"/>
          <w:szCs w:val="24"/>
          <w:lang w:eastAsia="zh-TW"/>
        </w:rPr>
        <w:t>“根據安全條例</w:t>
      </w:r>
      <w:r w:rsidRPr="005E1D5A">
        <w:rPr>
          <w:rFonts w:hint="eastAsia"/>
          <w:i/>
          <w:sz w:val="24"/>
          <w:szCs w:val="24"/>
          <w:lang w:eastAsia="zh-TW"/>
        </w:rPr>
        <w:t xml:space="preserve"> </w:t>
      </w:r>
      <w:r w:rsidRPr="005E1D5A">
        <w:rPr>
          <w:rFonts w:hint="eastAsia"/>
          <w:i/>
          <w:sz w:val="24"/>
          <w:szCs w:val="24"/>
          <w:lang w:eastAsia="zh-TW"/>
        </w:rPr>
        <w:t>…</w:t>
      </w:r>
      <w:r w:rsidRPr="005E1D5A">
        <w:rPr>
          <w:rFonts w:hint="eastAsia"/>
          <w:i/>
          <w:sz w:val="24"/>
          <w:szCs w:val="24"/>
          <w:lang w:eastAsia="zh-TW"/>
        </w:rPr>
        <w:t xml:space="preserve"> [</w:t>
      </w:r>
      <w:r w:rsidRPr="005E1D5A">
        <w:rPr>
          <w:rFonts w:hint="eastAsia"/>
          <w:i/>
          <w:sz w:val="24"/>
          <w:szCs w:val="24"/>
          <w:lang w:eastAsia="zh-TW"/>
        </w:rPr>
        <w:t>員工</w:t>
      </w:r>
      <w:r w:rsidRPr="005E1D5A">
        <w:rPr>
          <w:rFonts w:hint="eastAsia"/>
          <w:i/>
          <w:sz w:val="24"/>
          <w:szCs w:val="24"/>
          <w:lang w:eastAsia="zh-TW"/>
        </w:rPr>
        <w:t xml:space="preserve">] </w:t>
      </w:r>
      <w:r w:rsidRPr="005E1D5A">
        <w:rPr>
          <w:rFonts w:hint="eastAsia"/>
          <w:bCs/>
          <w:i/>
          <w:sz w:val="24"/>
          <w:szCs w:val="24"/>
          <w:lang w:eastAsia="zh-TW"/>
        </w:rPr>
        <w:t>必須穿着合適的安全設備</w:t>
      </w:r>
      <w:r w:rsidRPr="005E1D5A">
        <w:rPr>
          <w:rFonts w:hint="eastAsia"/>
          <w:i/>
          <w:sz w:val="24"/>
          <w:szCs w:val="24"/>
          <w:lang w:eastAsia="zh-TW"/>
        </w:rPr>
        <w:t xml:space="preserve"> </w:t>
      </w:r>
      <w:r w:rsidRPr="005E1D5A">
        <w:rPr>
          <w:rFonts w:hint="eastAsia"/>
          <w:i/>
          <w:sz w:val="24"/>
          <w:szCs w:val="24"/>
          <w:lang w:eastAsia="zh-TW"/>
        </w:rPr>
        <w:t>…</w:t>
      </w:r>
      <w:r w:rsidRPr="005E1D5A">
        <w:rPr>
          <w:rFonts w:hint="eastAsia"/>
          <w:i/>
          <w:sz w:val="24"/>
          <w:szCs w:val="24"/>
          <w:lang w:eastAsia="zh-TW"/>
        </w:rPr>
        <w:t xml:space="preserve"> </w:t>
      </w:r>
      <w:r w:rsidRPr="005E1D5A">
        <w:rPr>
          <w:rFonts w:hint="eastAsia"/>
          <w:bCs/>
          <w:i/>
          <w:sz w:val="24"/>
          <w:szCs w:val="24"/>
          <w:lang w:eastAsia="zh-TW"/>
        </w:rPr>
        <w:t>必須穿着合適的安全鞋</w:t>
      </w:r>
      <w:r w:rsidRPr="005E1D5A">
        <w:rPr>
          <w:rFonts w:hint="eastAsia"/>
          <w:i/>
          <w:sz w:val="24"/>
          <w:szCs w:val="24"/>
          <w:lang w:eastAsia="zh-TW"/>
        </w:rPr>
        <w:t xml:space="preserve"> </w:t>
      </w:r>
      <w:r w:rsidRPr="005E1D5A">
        <w:rPr>
          <w:rFonts w:hint="eastAsia"/>
          <w:i/>
          <w:sz w:val="24"/>
          <w:szCs w:val="24"/>
          <w:lang w:eastAsia="zh-TW"/>
        </w:rPr>
        <w:t>…</w:t>
      </w:r>
      <w:r w:rsidRPr="005E1D5A">
        <w:rPr>
          <w:rFonts w:hint="eastAsia"/>
          <w:i/>
          <w:sz w:val="24"/>
          <w:szCs w:val="24"/>
          <w:lang w:eastAsia="zh-TW"/>
        </w:rPr>
        <w:t xml:space="preserve"> </w:t>
      </w:r>
      <w:r w:rsidRPr="005E1D5A">
        <w:rPr>
          <w:rFonts w:hint="eastAsia"/>
          <w:i/>
          <w:sz w:val="24"/>
          <w:szCs w:val="24"/>
          <w:lang w:eastAsia="zh-TW"/>
        </w:rPr>
        <w:t>本公司有責任為每位員工</w:t>
      </w:r>
      <w:r w:rsidRPr="005E1D5A">
        <w:rPr>
          <w:rFonts w:hint="eastAsia"/>
          <w:bCs/>
          <w:i/>
          <w:iCs/>
          <w:sz w:val="24"/>
          <w:szCs w:val="24"/>
          <w:u w:val="single"/>
          <w:lang w:eastAsia="zh-TW"/>
        </w:rPr>
        <w:t>提供</w:t>
      </w:r>
      <w:r w:rsidRPr="005E1D5A">
        <w:rPr>
          <w:rFonts w:hint="eastAsia"/>
          <w:bCs/>
          <w:i/>
          <w:iCs/>
          <w:sz w:val="24"/>
          <w:szCs w:val="24"/>
          <w:lang w:eastAsia="zh-TW"/>
        </w:rPr>
        <w:t>足夠的安全設備</w:t>
      </w:r>
      <w:r w:rsidRPr="005E1D5A">
        <w:rPr>
          <w:rFonts w:hint="eastAsia"/>
          <w:i/>
          <w:sz w:val="24"/>
          <w:szCs w:val="24"/>
          <w:lang w:eastAsia="zh-TW"/>
        </w:rPr>
        <w:t xml:space="preserve"> </w:t>
      </w:r>
      <w:r w:rsidRPr="005E1D5A">
        <w:rPr>
          <w:rFonts w:hint="eastAsia"/>
          <w:i/>
          <w:sz w:val="24"/>
          <w:szCs w:val="24"/>
          <w:lang w:eastAsia="zh-TW"/>
        </w:rPr>
        <w:t>…</w:t>
      </w:r>
      <w:r w:rsidRPr="005E1D5A">
        <w:rPr>
          <w:rFonts w:hint="eastAsia"/>
          <w:sz w:val="24"/>
          <w:szCs w:val="24"/>
          <w:lang w:eastAsia="zh-TW"/>
        </w:rPr>
        <w:t>”</w:t>
      </w:r>
      <w:r w:rsidR="00225A92" w:rsidRPr="005E1D5A">
        <w:rPr>
          <w:rFonts w:eastAsia="PMingLiU"/>
          <w:sz w:val="24"/>
          <w:szCs w:val="24"/>
          <w:lang w:eastAsia="zh-TW"/>
        </w:rPr>
        <w:t>)</w:t>
      </w:r>
      <w:r w:rsidR="006256E6" w:rsidRPr="005E1D5A">
        <w:rPr>
          <w:rFonts w:hint="eastAsia"/>
          <w:sz w:val="24"/>
          <w:szCs w:val="24"/>
          <w:lang w:eastAsia="zh-TW"/>
        </w:rPr>
        <w:t xml:space="preserve"> </w:t>
      </w:r>
    </w:p>
    <w:p w14:paraId="48E1757A" w14:textId="77777777" w:rsidR="00560350" w:rsidRDefault="00560350" w:rsidP="00560350">
      <w:pPr>
        <w:pStyle w:val="ListParagraph"/>
        <w:spacing w:line="360" w:lineRule="auto"/>
        <w:ind w:left="0"/>
        <w:jc w:val="both"/>
        <w:rPr>
          <w:szCs w:val="28"/>
          <w:lang w:eastAsia="zh-TW"/>
        </w:rPr>
      </w:pPr>
    </w:p>
    <w:p w14:paraId="70B8EA79" w14:textId="7DD1BB7B" w:rsidR="00D57A60" w:rsidRDefault="00AD1B17" w:rsidP="001901F0">
      <w:pPr>
        <w:pStyle w:val="ListParagraph"/>
        <w:numPr>
          <w:ilvl w:val="0"/>
          <w:numId w:val="17"/>
        </w:numPr>
        <w:spacing w:line="360" w:lineRule="auto"/>
        <w:ind w:left="0" w:firstLine="0"/>
        <w:jc w:val="both"/>
        <w:rPr>
          <w:rFonts w:eastAsia="等线" w:cstheme="minorBidi"/>
        </w:rPr>
      </w:pPr>
      <w:r>
        <w:t xml:space="preserve">Another part of the defendant’s company policy is that </w:t>
      </w:r>
      <w:r w:rsidR="00EB2369">
        <w:t xml:space="preserve">an employee is entitled to purchase safety shoes and get reimbursement for </w:t>
      </w:r>
      <w:r w:rsidR="00986DCC">
        <w:t xml:space="preserve">not more than HK$1,000/year: </w:t>
      </w:r>
      <w:r w:rsidR="00697471">
        <w:t>[</w:t>
      </w:r>
      <w:r w:rsidR="008C59AB">
        <w:t>B</w:t>
      </w:r>
      <w:r w:rsidR="00697471">
        <w:t xml:space="preserve">/121] at §5. </w:t>
      </w:r>
      <w:r w:rsidR="009B4CC2">
        <w:t xml:space="preserve">While </w:t>
      </w:r>
      <w:r w:rsidR="009B4CC2" w:rsidRPr="4BCB11F1">
        <w:rPr>
          <w:rFonts w:eastAsia="等线" w:cstheme="minorBidi"/>
        </w:rPr>
        <w:t xml:space="preserve">evidence at trial indicates that the price of a pair of </w:t>
      </w:r>
      <w:r w:rsidR="006A111F" w:rsidRPr="4BCB11F1">
        <w:rPr>
          <w:rFonts w:eastAsia="等线" w:cstheme="minorBidi"/>
        </w:rPr>
        <w:t xml:space="preserve">hiking shoes would be around HK$400 and other </w:t>
      </w:r>
      <w:r w:rsidR="00192D09" w:rsidRPr="4BCB11F1">
        <w:rPr>
          <w:rFonts w:eastAsia="等线" w:cstheme="minorBidi"/>
        </w:rPr>
        <w:t xml:space="preserve">safety shoes could be cheaper at the time of the Accident, </w:t>
      </w:r>
      <w:r w:rsidR="00B12EB9" w:rsidRPr="4BCB11F1">
        <w:rPr>
          <w:rFonts w:eastAsia="等线" w:cstheme="minorBidi"/>
        </w:rPr>
        <w:t xml:space="preserve">the </w:t>
      </w:r>
      <w:r w:rsidR="00521AC2" w:rsidRPr="4BCB11F1">
        <w:rPr>
          <w:rFonts w:eastAsia="等线" w:cstheme="minorBidi"/>
        </w:rPr>
        <w:t xml:space="preserve">amount allowed to be claimed is </w:t>
      </w:r>
      <w:r w:rsidR="009B682A" w:rsidRPr="4BCB11F1">
        <w:rPr>
          <w:rFonts w:eastAsia="等线" w:cstheme="minorBidi"/>
        </w:rPr>
        <w:t xml:space="preserve">far </w:t>
      </w:r>
      <w:r w:rsidR="00521AC2" w:rsidRPr="4BCB11F1">
        <w:rPr>
          <w:rFonts w:eastAsia="等线" w:cstheme="minorBidi"/>
        </w:rPr>
        <w:t xml:space="preserve">more than enough </w:t>
      </w:r>
      <w:r w:rsidR="00657492" w:rsidRPr="4BCB11F1">
        <w:rPr>
          <w:rFonts w:eastAsia="等线" w:cstheme="minorBidi"/>
        </w:rPr>
        <w:t xml:space="preserve">for purchasing </w:t>
      </w:r>
      <w:r w:rsidR="00C4460E">
        <w:rPr>
          <w:rFonts w:eastAsia="等线" w:cstheme="minorBidi"/>
        </w:rPr>
        <w:t>such</w:t>
      </w:r>
      <w:r w:rsidR="00657492" w:rsidRPr="4BCB11F1">
        <w:rPr>
          <w:rFonts w:eastAsia="等线" w:cstheme="minorBidi"/>
        </w:rPr>
        <w:t xml:space="preserve"> safety shoes.</w:t>
      </w:r>
    </w:p>
    <w:p w14:paraId="78A2E0ED" w14:textId="77777777" w:rsidR="009E01E4" w:rsidRDefault="009E01E4" w:rsidP="001901F0">
      <w:pPr>
        <w:pStyle w:val="ListParagraph"/>
        <w:spacing w:line="360" w:lineRule="auto"/>
        <w:ind w:left="0"/>
        <w:jc w:val="both"/>
        <w:rPr>
          <w:szCs w:val="28"/>
        </w:rPr>
      </w:pPr>
    </w:p>
    <w:p w14:paraId="38B48F5E" w14:textId="2FCBCF35" w:rsidR="00907E0A" w:rsidRDefault="005507BA" w:rsidP="001901F0">
      <w:pPr>
        <w:pStyle w:val="ListParagraph"/>
        <w:numPr>
          <w:ilvl w:val="0"/>
          <w:numId w:val="17"/>
        </w:numPr>
        <w:spacing w:line="360" w:lineRule="auto"/>
        <w:ind w:left="0" w:firstLine="0"/>
        <w:jc w:val="both"/>
      </w:pPr>
      <w:r>
        <w:t xml:space="preserve">It is the defendant’s pleaded case that </w:t>
      </w:r>
      <w:r w:rsidR="00E74E7F">
        <w:t xml:space="preserve">the plaintiff was made known of the safety equipment </w:t>
      </w:r>
      <w:r w:rsidR="00C4460E">
        <w:t>in the induction briefing</w:t>
      </w:r>
      <w:r w:rsidR="00657693">
        <w:t xml:space="preserve"> </w:t>
      </w:r>
      <w:r w:rsidR="00D912A3">
        <w:t xml:space="preserve">when the plaintiff became a </w:t>
      </w:r>
      <w:r w:rsidR="00D6071E">
        <w:t>“</w:t>
      </w:r>
      <w:r w:rsidR="00657693">
        <w:t>new colleague</w:t>
      </w:r>
      <w:r w:rsidR="00D6071E">
        <w:t>”</w:t>
      </w:r>
      <w:r w:rsidR="00214115">
        <w:t>: [A</w:t>
      </w:r>
      <w:r w:rsidR="001C7494">
        <w:t>/59] at §</w:t>
      </w:r>
      <w:r w:rsidR="00214115">
        <w:t>6B(c),</w:t>
      </w:r>
      <w:r w:rsidR="001F4892">
        <w:t xml:space="preserve"> which was</w:t>
      </w:r>
      <w:r w:rsidR="00657693">
        <w:t xml:space="preserve"> </w:t>
      </w:r>
      <w:r w:rsidR="001F4892">
        <w:t xml:space="preserve">given by the </w:t>
      </w:r>
      <w:r w:rsidR="00D6071E">
        <w:t>F</w:t>
      </w:r>
      <w:r w:rsidR="001F4892">
        <w:t>oreman or another staff of the defendant</w:t>
      </w:r>
      <w:r w:rsidR="008B69DE">
        <w:t xml:space="preserve">. </w:t>
      </w:r>
      <w:r w:rsidR="008D672B">
        <w:t xml:space="preserve">Moreover, </w:t>
      </w:r>
      <w:r w:rsidR="00D6071E">
        <w:t>it has been alleged that</w:t>
      </w:r>
      <w:r w:rsidR="00D844C7">
        <w:t xml:space="preserve">, the </w:t>
      </w:r>
      <w:r w:rsidR="00D6071E">
        <w:t>F</w:t>
      </w:r>
      <w:r w:rsidR="00D844C7">
        <w:t xml:space="preserve">oreman </w:t>
      </w:r>
      <w:r w:rsidR="001F6FC6">
        <w:t xml:space="preserve">has </w:t>
      </w:r>
      <w:r w:rsidR="00D844C7">
        <w:t xml:space="preserve">made sure the plaintiff had worn </w:t>
      </w:r>
      <w:r w:rsidR="00311CAB">
        <w:t>suitable footwear</w:t>
      </w:r>
      <w:r w:rsidR="00D6071E">
        <w:t xml:space="preserve"> at all times</w:t>
      </w:r>
      <w:r w:rsidR="00311CAB">
        <w:t>.</w:t>
      </w:r>
    </w:p>
    <w:p w14:paraId="519DCA8F" w14:textId="77777777" w:rsidR="008D672B" w:rsidRPr="0096059F" w:rsidRDefault="008D672B" w:rsidP="001901F0">
      <w:pPr>
        <w:spacing w:line="360" w:lineRule="auto"/>
        <w:rPr>
          <w:szCs w:val="28"/>
        </w:rPr>
      </w:pPr>
    </w:p>
    <w:p w14:paraId="216C44F2" w14:textId="0B0D78C5" w:rsidR="008D672B" w:rsidRDefault="008D672B" w:rsidP="001901F0">
      <w:pPr>
        <w:pStyle w:val="ListParagraph"/>
        <w:numPr>
          <w:ilvl w:val="0"/>
          <w:numId w:val="17"/>
        </w:numPr>
        <w:spacing w:line="360" w:lineRule="auto"/>
        <w:ind w:left="0" w:firstLine="0"/>
        <w:jc w:val="both"/>
      </w:pPr>
      <w:r>
        <w:t xml:space="preserve">However, the </w:t>
      </w:r>
      <w:r w:rsidR="00D6071E">
        <w:t>F</w:t>
      </w:r>
      <w:r>
        <w:t>oreman in the witness box</w:t>
      </w:r>
      <w:r w:rsidR="007D7045">
        <w:t xml:space="preserve"> denies the</w:t>
      </w:r>
      <w:r w:rsidR="00156911">
        <w:t xml:space="preserve"> </w:t>
      </w:r>
      <w:r w:rsidR="007D7045">
        <w:t>provision</w:t>
      </w:r>
      <w:r>
        <w:t xml:space="preserve"> </w:t>
      </w:r>
      <w:r w:rsidR="00156911">
        <w:t xml:space="preserve">of safety equipment by the defendant. </w:t>
      </w:r>
      <w:r w:rsidR="00370909">
        <w:t>This aligns with what he said in [</w:t>
      </w:r>
      <w:r w:rsidR="008C59AB">
        <w:t>B</w:t>
      </w:r>
      <w:r w:rsidR="00370909">
        <w:t>/121] at §5 that</w:t>
      </w:r>
      <w:r w:rsidR="00C22DCA">
        <w:t xml:space="preserve"> “</w:t>
      </w:r>
      <w:r w:rsidR="007D2AA4" w:rsidRPr="00D6071E">
        <w:rPr>
          <w:i/>
        </w:rPr>
        <w:t>there is no such legal requirement</w:t>
      </w:r>
      <w:r w:rsidR="007D2AA4">
        <w:t xml:space="preserve">”, which relied on the trade practice to override </w:t>
      </w:r>
      <w:r w:rsidR="00631267">
        <w:t>the company policy.</w:t>
      </w:r>
    </w:p>
    <w:p w14:paraId="421D80C6" w14:textId="77777777" w:rsidR="00C24CCD" w:rsidRPr="00C24CCD" w:rsidRDefault="00C24CCD" w:rsidP="001901F0">
      <w:pPr>
        <w:pStyle w:val="ListParagraph"/>
        <w:spacing w:line="360" w:lineRule="auto"/>
        <w:rPr>
          <w:szCs w:val="28"/>
        </w:rPr>
      </w:pPr>
    </w:p>
    <w:p w14:paraId="7AFFCB0C" w14:textId="5ABDB404" w:rsidR="00C24CCD" w:rsidRDefault="00C24CCD" w:rsidP="001901F0">
      <w:pPr>
        <w:pStyle w:val="ListParagraph"/>
        <w:numPr>
          <w:ilvl w:val="0"/>
          <w:numId w:val="17"/>
        </w:numPr>
        <w:spacing w:line="360" w:lineRule="auto"/>
        <w:ind w:left="0" w:firstLine="0"/>
        <w:jc w:val="both"/>
        <w:rPr>
          <w:szCs w:val="28"/>
        </w:rPr>
      </w:pPr>
      <w:r>
        <w:rPr>
          <w:rFonts w:hint="eastAsia"/>
          <w:szCs w:val="28"/>
        </w:rPr>
        <w:t>W</w:t>
      </w:r>
      <w:r>
        <w:rPr>
          <w:szCs w:val="28"/>
        </w:rPr>
        <w:t xml:space="preserve">hen the </w:t>
      </w:r>
      <w:r w:rsidR="00D6071E">
        <w:rPr>
          <w:szCs w:val="28"/>
        </w:rPr>
        <w:t>F</w:t>
      </w:r>
      <w:r>
        <w:rPr>
          <w:szCs w:val="28"/>
        </w:rPr>
        <w:t xml:space="preserve">oreman was asked to </w:t>
      </w:r>
      <w:r w:rsidR="00466619">
        <w:rPr>
          <w:szCs w:val="28"/>
        </w:rPr>
        <w:t xml:space="preserve">repeat what he had conveyed to the plaintiff about the company policy during the induction </w:t>
      </w:r>
      <w:r w:rsidR="00A66AEE">
        <w:rPr>
          <w:szCs w:val="28"/>
        </w:rPr>
        <w:t xml:space="preserve">briefing, he also could not </w:t>
      </w:r>
      <w:r w:rsidR="00D6071E">
        <w:rPr>
          <w:szCs w:val="28"/>
        </w:rPr>
        <w:t>provide</w:t>
      </w:r>
      <w:r w:rsidR="00A66AEE">
        <w:rPr>
          <w:szCs w:val="28"/>
        </w:rPr>
        <w:t xml:space="preserve"> the </w:t>
      </w:r>
      <w:r w:rsidR="00006FD1">
        <w:rPr>
          <w:szCs w:val="28"/>
        </w:rPr>
        <w:t xml:space="preserve">exact </w:t>
      </w:r>
      <w:r w:rsidR="00A66AEE">
        <w:rPr>
          <w:szCs w:val="28"/>
        </w:rPr>
        <w:t>alleged message</w:t>
      </w:r>
      <w:r w:rsidR="00D6071E">
        <w:rPr>
          <w:szCs w:val="28"/>
        </w:rPr>
        <w:t xml:space="preserve"> he gave</w:t>
      </w:r>
      <w:r w:rsidR="0005580D">
        <w:rPr>
          <w:szCs w:val="28"/>
        </w:rPr>
        <w:t>.</w:t>
      </w:r>
    </w:p>
    <w:p w14:paraId="14C876A1" w14:textId="77777777" w:rsidR="00783F92" w:rsidRPr="00783F92" w:rsidRDefault="00783F92" w:rsidP="001901F0">
      <w:pPr>
        <w:pStyle w:val="ListParagraph"/>
        <w:spacing w:line="360" w:lineRule="auto"/>
        <w:rPr>
          <w:szCs w:val="28"/>
        </w:rPr>
      </w:pPr>
    </w:p>
    <w:p w14:paraId="19C424E7" w14:textId="592DA2CA" w:rsidR="00783F92" w:rsidRDefault="00D6071E" w:rsidP="001901F0">
      <w:pPr>
        <w:pStyle w:val="ListParagraph"/>
        <w:numPr>
          <w:ilvl w:val="0"/>
          <w:numId w:val="17"/>
        </w:numPr>
        <w:spacing w:line="360" w:lineRule="auto"/>
        <w:ind w:left="0" w:firstLine="0"/>
        <w:jc w:val="both"/>
      </w:pPr>
      <w:r>
        <w:t xml:space="preserve">In my judgment, </w:t>
      </w:r>
      <w:r w:rsidR="00BB4388">
        <w:t>t</w:t>
      </w:r>
      <w:r w:rsidR="2D4FE2D3">
        <w:t xml:space="preserve">he aforementioned </w:t>
      </w:r>
      <w:r w:rsidR="14F65E90">
        <w:t xml:space="preserve">shows the </w:t>
      </w:r>
      <w:r>
        <w:t>F</w:t>
      </w:r>
      <w:r w:rsidR="14F65E90">
        <w:t xml:space="preserve">oreman must have chosen convenience over safety by acting contrarily to the company policy.  </w:t>
      </w:r>
      <w:r w:rsidR="585A693F">
        <w:t xml:space="preserve">This explains why the plaintiff </w:t>
      </w:r>
      <w:r w:rsidR="00217EF8">
        <w:t xml:space="preserve">said he had not been informed about </w:t>
      </w:r>
      <w:r w:rsidR="00BB4388">
        <w:t xml:space="preserve">the </w:t>
      </w:r>
      <w:r w:rsidR="00217EF8">
        <w:t>company policy or safety measures.</w:t>
      </w:r>
      <w:r>
        <w:t xml:space="preserve"> I accept the plaintiff’s evidence in this respect and will reject the Foreman’s allegations.</w:t>
      </w:r>
    </w:p>
    <w:p w14:paraId="3C9A7DE5" w14:textId="77777777" w:rsidR="00580EFB" w:rsidRPr="00580EFB" w:rsidRDefault="00580EFB" w:rsidP="001901F0">
      <w:pPr>
        <w:pStyle w:val="ListParagraph"/>
        <w:spacing w:line="360" w:lineRule="auto"/>
        <w:rPr>
          <w:szCs w:val="28"/>
        </w:rPr>
      </w:pPr>
    </w:p>
    <w:p w14:paraId="666E9D6E" w14:textId="0543827E" w:rsidR="00580EFB" w:rsidRDefault="00580EFB" w:rsidP="001901F0">
      <w:pPr>
        <w:pStyle w:val="ListParagraph"/>
        <w:numPr>
          <w:ilvl w:val="0"/>
          <w:numId w:val="17"/>
        </w:numPr>
        <w:spacing w:line="360" w:lineRule="auto"/>
        <w:ind w:left="0" w:firstLine="0"/>
        <w:jc w:val="both"/>
      </w:pPr>
      <w:r>
        <w:t xml:space="preserve">Worse still, when the </w:t>
      </w:r>
      <w:r w:rsidR="00D6071E">
        <w:t>F</w:t>
      </w:r>
      <w:r>
        <w:t xml:space="preserve">oreman alleged that a notice about safety measures had been posted in places like the defendant’s office, it was discovered that the notice only had a commencing date, but </w:t>
      </w:r>
      <w:r w:rsidR="00BB4388">
        <w:t>without</w:t>
      </w:r>
      <w:r>
        <w:t xml:space="preserve"> any date showing when it had been drafted or posted.</w:t>
      </w:r>
      <w:r w:rsidR="006D4789">
        <w:t xml:space="preserve"> After the defendant’s counsel </w:t>
      </w:r>
      <w:r w:rsidR="007879DA">
        <w:t xml:space="preserve">informed the court that this notice is the only </w:t>
      </w:r>
      <w:r w:rsidR="00D6071E">
        <w:t>copy/</w:t>
      </w:r>
      <w:r w:rsidR="0042540D">
        <w:t>version</w:t>
      </w:r>
      <w:r w:rsidR="00BB4388">
        <w:t>,</w:t>
      </w:r>
      <w:r w:rsidR="00D6071E">
        <w:t xml:space="preserve"> </w:t>
      </w:r>
      <w:r w:rsidR="00C4460E">
        <w:t>with</w:t>
      </w:r>
      <w:r w:rsidR="00D6071E">
        <w:t xml:space="preserve"> the </w:t>
      </w:r>
      <w:r w:rsidR="00BB4388">
        <w:t xml:space="preserve">original </w:t>
      </w:r>
      <w:r w:rsidR="00C4460E">
        <w:t xml:space="preserve">nowhere </w:t>
      </w:r>
      <w:r w:rsidR="00BB4388">
        <w:t>could</w:t>
      </w:r>
      <w:r w:rsidR="00D6071E">
        <w:t xml:space="preserve"> be found</w:t>
      </w:r>
      <w:r w:rsidR="00EB1BA2">
        <w:t>, i</w:t>
      </w:r>
      <w:r w:rsidR="00C4460E">
        <w:t xml:space="preserve">t makes </w:t>
      </w:r>
      <w:r w:rsidR="00EB1BA2">
        <w:t>the whole allegation</w:t>
      </w:r>
      <w:r w:rsidR="00C4460E">
        <w:t xml:space="preserve"> much more incredible. </w:t>
      </w:r>
      <w:r w:rsidR="00BB4388">
        <w:t>Thus,</w:t>
      </w:r>
      <w:r w:rsidR="007879DA">
        <w:t xml:space="preserve"> I </w:t>
      </w:r>
      <w:r w:rsidR="00D6071E">
        <w:t>have no hesitation to find</w:t>
      </w:r>
      <w:r w:rsidR="007879DA">
        <w:t xml:space="preserve"> that this notice was made up after the Accident.</w:t>
      </w:r>
    </w:p>
    <w:p w14:paraId="76B38590" w14:textId="77777777" w:rsidR="00217EF8" w:rsidRPr="00217EF8" w:rsidRDefault="00217EF8" w:rsidP="001901F0">
      <w:pPr>
        <w:pStyle w:val="ListParagraph"/>
        <w:spacing w:line="360" w:lineRule="auto"/>
        <w:rPr>
          <w:szCs w:val="28"/>
        </w:rPr>
      </w:pPr>
    </w:p>
    <w:p w14:paraId="6795BE54" w14:textId="58E74731" w:rsidR="00217EF8" w:rsidRDefault="00EB1BA2" w:rsidP="001901F0">
      <w:pPr>
        <w:pStyle w:val="ListParagraph"/>
        <w:numPr>
          <w:ilvl w:val="0"/>
          <w:numId w:val="17"/>
        </w:numPr>
        <w:spacing w:line="360" w:lineRule="auto"/>
        <w:ind w:left="0" w:firstLine="0"/>
        <w:jc w:val="both"/>
        <w:rPr>
          <w:szCs w:val="28"/>
        </w:rPr>
      </w:pPr>
      <w:r>
        <w:rPr>
          <w:szCs w:val="28"/>
        </w:rPr>
        <w:t>Thus, i</w:t>
      </w:r>
      <w:r w:rsidR="00217EF8">
        <w:rPr>
          <w:szCs w:val="28"/>
        </w:rPr>
        <w:t xml:space="preserve">n this </w:t>
      </w:r>
      <w:r w:rsidR="00CE3880">
        <w:rPr>
          <w:szCs w:val="28"/>
        </w:rPr>
        <w:t xml:space="preserve">regard, I prefer the plaintiff’s version to </w:t>
      </w:r>
      <w:r w:rsidR="00C7774C">
        <w:rPr>
          <w:szCs w:val="28"/>
        </w:rPr>
        <w:t xml:space="preserve">that of </w:t>
      </w:r>
      <w:r w:rsidR="00CE3880">
        <w:rPr>
          <w:szCs w:val="28"/>
        </w:rPr>
        <w:t xml:space="preserve">the defendant </w:t>
      </w:r>
      <w:r w:rsidR="00AD482A">
        <w:rPr>
          <w:szCs w:val="28"/>
        </w:rPr>
        <w:t>where</w:t>
      </w:r>
      <w:r w:rsidR="00CE3880">
        <w:rPr>
          <w:szCs w:val="28"/>
        </w:rPr>
        <w:t xml:space="preserve"> no safety measures </w:t>
      </w:r>
      <w:r w:rsidR="004232D7">
        <w:rPr>
          <w:szCs w:val="28"/>
        </w:rPr>
        <w:t>were</w:t>
      </w:r>
      <w:r w:rsidR="00C175DA">
        <w:rPr>
          <w:szCs w:val="28"/>
        </w:rPr>
        <w:t xml:space="preserve"> </w:t>
      </w:r>
      <w:r w:rsidR="00A245DA">
        <w:rPr>
          <w:szCs w:val="28"/>
        </w:rPr>
        <w:t>informed to the plaintiff</w:t>
      </w:r>
      <w:r w:rsidR="00C175DA">
        <w:rPr>
          <w:szCs w:val="28"/>
        </w:rPr>
        <w:t>.</w:t>
      </w:r>
    </w:p>
    <w:p w14:paraId="7275E1E0" w14:textId="48F123B0" w:rsidR="009335B4" w:rsidRDefault="009335B4" w:rsidP="001901F0">
      <w:pPr>
        <w:spacing w:line="360" w:lineRule="auto"/>
        <w:jc w:val="both"/>
        <w:rPr>
          <w:szCs w:val="28"/>
        </w:rPr>
      </w:pPr>
    </w:p>
    <w:p w14:paraId="65F2DFC4" w14:textId="77777777" w:rsidR="00EB1BA2" w:rsidRPr="00907E0A" w:rsidRDefault="00EB1BA2" w:rsidP="001901F0">
      <w:pPr>
        <w:spacing w:line="360" w:lineRule="auto"/>
        <w:jc w:val="both"/>
        <w:rPr>
          <w:szCs w:val="28"/>
        </w:rPr>
      </w:pPr>
    </w:p>
    <w:p w14:paraId="7FBE62AC" w14:textId="46166D56" w:rsidR="009335B4" w:rsidRDefault="00871870" w:rsidP="001901F0">
      <w:pPr>
        <w:spacing w:line="360" w:lineRule="auto"/>
        <w:jc w:val="both"/>
        <w:rPr>
          <w:szCs w:val="28"/>
          <w:lang w:val="en-GB"/>
        </w:rPr>
      </w:pPr>
      <w:r w:rsidRPr="00EB7ACD">
        <w:rPr>
          <w:i/>
          <w:iCs/>
          <w:szCs w:val="28"/>
        </w:rPr>
        <w:t>C.3.</w:t>
      </w:r>
      <w:r>
        <w:rPr>
          <w:i/>
          <w:iCs/>
          <w:szCs w:val="28"/>
        </w:rPr>
        <w:t>6</w:t>
      </w:r>
      <w:r w:rsidRPr="0068433D">
        <w:rPr>
          <w:i/>
          <w:iCs/>
          <w:szCs w:val="28"/>
        </w:rPr>
        <w:t>.</w:t>
      </w:r>
      <w:r w:rsidRPr="00871870">
        <w:rPr>
          <w:i/>
          <w:iCs/>
          <w:szCs w:val="28"/>
        </w:rPr>
        <w:t xml:space="preserve"> Had</w:t>
      </w:r>
      <w:r w:rsidR="009335B4" w:rsidRPr="00871870">
        <w:rPr>
          <w:i/>
          <w:iCs/>
          <w:szCs w:val="28"/>
        </w:rPr>
        <w:t xml:space="preserve"> the </w:t>
      </w:r>
      <w:r w:rsidR="0068504A" w:rsidRPr="0068504A">
        <w:rPr>
          <w:rFonts w:hint="eastAsia"/>
          <w:i/>
          <w:iCs/>
          <w:szCs w:val="28"/>
        </w:rPr>
        <w:t>F</w:t>
      </w:r>
      <w:r w:rsidR="009335B4" w:rsidRPr="00871870">
        <w:rPr>
          <w:i/>
          <w:iCs/>
          <w:szCs w:val="28"/>
        </w:rPr>
        <w:t>oreman made sure that the plaintiff</w:t>
      </w:r>
      <w:r w:rsidR="00F87E8B">
        <w:rPr>
          <w:i/>
          <w:iCs/>
          <w:szCs w:val="28"/>
        </w:rPr>
        <w:t xml:space="preserve"> wore/had safety equipment</w:t>
      </w:r>
      <w:r w:rsidRPr="00871870">
        <w:rPr>
          <w:i/>
          <w:iCs/>
          <w:szCs w:val="28"/>
        </w:rPr>
        <w:t>?</w:t>
      </w:r>
    </w:p>
    <w:p w14:paraId="3295B056" w14:textId="339AB39A" w:rsidR="009335B4" w:rsidRPr="00871870" w:rsidRDefault="009335B4" w:rsidP="001901F0">
      <w:pPr>
        <w:spacing w:line="360" w:lineRule="auto"/>
        <w:jc w:val="both"/>
        <w:rPr>
          <w:szCs w:val="28"/>
          <w:lang w:val="en-GB"/>
        </w:rPr>
      </w:pPr>
    </w:p>
    <w:p w14:paraId="567E90EC" w14:textId="2440531E" w:rsidR="00907E0A" w:rsidRDefault="2F113697" w:rsidP="001901F0">
      <w:pPr>
        <w:pStyle w:val="ListParagraph"/>
        <w:numPr>
          <w:ilvl w:val="0"/>
          <w:numId w:val="17"/>
        </w:numPr>
        <w:spacing w:line="360" w:lineRule="auto"/>
        <w:ind w:left="0" w:firstLine="0"/>
        <w:jc w:val="both"/>
      </w:pPr>
      <w:r>
        <w:t xml:space="preserve">It is pleaded by the defendant that </w:t>
      </w:r>
      <w:r w:rsidR="004232D7">
        <w:t xml:space="preserve">at all </w:t>
      </w:r>
      <w:r w:rsidR="00C4460E">
        <w:t>materia</w:t>
      </w:r>
      <w:r w:rsidR="004232D7">
        <w:t xml:space="preserve">l times, the </w:t>
      </w:r>
      <w:r w:rsidR="0068504A" w:rsidRPr="0068504A">
        <w:rPr>
          <w:rFonts w:hint="eastAsia"/>
        </w:rPr>
        <w:t>F</w:t>
      </w:r>
      <w:r w:rsidR="004232D7">
        <w:t>oreman made sure the plaintiff had worn suitable footwear.</w:t>
      </w:r>
    </w:p>
    <w:p w14:paraId="79E965B6" w14:textId="77777777" w:rsidR="009A7926" w:rsidRDefault="009A7926" w:rsidP="001901F0">
      <w:pPr>
        <w:pStyle w:val="ListParagraph"/>
        <w:spacing w:line="360" w:lineRule="auto"/>
        <w:ind w:left="0"/>
        <w:jc w:val="both"/>
        <w:rPr>
          <w:szCs w:val="28"/>
        </w:rPr>
      </w:pPr>
    </w:p>
    <w:p w14:paraId="09A3F268" w14:textId="779CA462" w:rsidR="006E219B" w:rsidRDefault="009A7926" w:rsidP="001901F0">
      <w:pPr>
        <w:pStyle w:val="ListParagraph"/>
        <w:numPr>
          <w:ilvl w:val="0"/>
          <w:numId w:val="17"/>
        </w:numPr>
        <w:spacing w:line="360" w:lineRule="auto"/>
        <w:ind w:left="0" w:firstLine="0"/>
        <w:jc w:val="both"/>
        <w:rPr>
          <w:szCs w:val="28"/>
        </w:rPr>
      </w:pPr>
      <w:r>
        <w:rPr>
          <w:rFonts w:hint="eastAsia"/>
          <w:szCs w:val="28"/>
        </w:rPr>
        <w:t>N</w:t>
      </w:r>
      <w:r>
        <w:rPr>
          <w:szCs w:val="28"/>
        </w:rPr>
        <w:t xml:space="preserve">evertheless, </w:t>
      </w:r>
      <w:r w:rsidR="009B112F">
        <w:rPr>
          <w:szCs w:val="28"/>
        </w:rPr>
        <w:t>t</w:t>
      </w:r>
      <w:r w:rsidR="009B112F" w:rsidRPr="009B112F">
        <w:rPr>
          <w:szCs w:val="28"/>
        </w:rPr>
        <w:t xml:space="preserve">he </w:t>
      </w:r>
      <w:r w:rsidR="009B112F">
        <w:rPr>
          <w:szCs w:val="28"/>
        </w:rPr>
        <w:t>p</w:t>
      </w:r>
      <w:r w:rsidR="009B112F" w:rsidRPr="009B112F">
        <w:rPr>
          <w:szCs w:val="28"/>
        </w:rPr>
        <w:t xml:space="preserve">laintiff’s case is that </w:t>
      </w:r>
      <w:r w:rsidR="002B3AD2">
        <w:rPr>
          <w:szCs w:val="28"/>
        </w:rPr>
        <w:t xml:space="preserve">nobody, including the </w:t>
      </w:r>
      <w:r w:rsidR="0068504A" w:rsidRPr="0068504A">
        <w:rPr>
          <w:rFonts w:hint="eastAsia"/>
          <w:szCs w:val="28"/>
        </w:rPr>
        <w:t>F</w:t>
      </w:r>
      <w:r w:rsidR="002B3AD2">
        <w:rPr>
          <w:szCs w:val="28"/>
        </w:rPr>
        <w:t>oreman,</w:t>
      </w:r>
      <w:r w:rsidR="009B112F" w:rsidRPr="009B112F">
        <w:rPr>
          <w:szCs w:val="28"/>
        </w:rPr>
        <w:t xml:space="preserve"> had ever questioned his attire.</w:t>
      </w:r>
    </w:p>
    <w:p w14:paraId="719735F4" w14:textId="77777777" w:rsidR="006E219B" w:rsidRPr="006E219B" w:rsidRDefault="006E219B" w:rsidP="001901F0">
      <w:pPr>
        <w:pStyle w:val="ListParagraph"/>
        <w:spacing w:line="360" w:lineRule="auto"/>
        <w:rPr>
          <w:szCs w:val="28"/>
        </w:rPr>
      </w:pPr>
    </w:p>
    <w:p w14:paraId="596C5B5A" w14:textId="6B3D27AF" w:rsidR="009A7926" w:rsidRDefault="6474EC0E" w:rsidP="001901F0">
      <w:pPr>
        <w:pStyle w:val="ListParagraph"/>
        <w:numPr>
          <w:ilvl w:val="0"/>
          <w:numId w:val="17"/>
        </w:numPr>
        <w:spacing w:line="360" w:lineRule="auto"/>
        <w:ind w:left="0" w:firstLine="0"/>
        <w:jc w:val="both"/>
      </w:pPr>
      <w:r>
        <w:t>T</w:t>
      </w:r>
      <w:r w:rsidR="00B91A2C">
        <w:t xml:space="preserve">he </w:t>
      </w:r>
      <w:r w:rsidR="005E1D5A" w:rsidRPr="005E1D5A">
        <w:rPr>
          <w:rFonts w:hint="eastAsia"/>
        </w:rPr>
        <w:t>F</w:t>
      </w:r>
      <w:r w:rsidR="0068504A">
        <w:t>oreman testified</w:t>
      </w:r>
      <w:r w:rsidR="00B91A2C">
        <w:t xml:space="preserve"> in the witness box that he only instructed the plaintiff to wear sports shoes or casual shoes </w:t>
      </w:r>
      <w:r w:rsidR="72B70E5E">
        <w:t>because</w:t>
      </w:r>
      <w:r w:rsidR="00B91A2C">
        <w:t xml:space="preserve"> if the company policy is strictly and literally followed, a majority of workers could not carry out their work (</w:t>
      </w:r>
      <w:r w:rsidR="0068504A" w:rsidRPr="0068504A">
        <w:rPr>
          <w:rFonts w:hint="eastAsia"/>
        </w:rPr>
        <w:t>「</w:t>
      </w:r>
      <w:r w:rsidR="00B91A2C" w:rsidRPr="00BB4388">
        <w:rPr>
          <w:i/>
        </w:rPr>
        <w:t>字面上嘅啫</w:t>
      </w:r>
      <w:r w:rsidR="00B91A2C" w:rsidRPr="00BB4388">
        <w:rPr>
          <w:i/>
        </w:rPr>
        <w:t xml:space="preserve">, </w:t>
      </w:r>
      <w:r w:rsidR="00B91A2C" w:rsidRPr="00BB4388">
        <w:rPr>
          <w:i/>
        </w:rPr>
        <w:t>如果話要跟</w:t>
      </w:r>
      <w:r w:rsidR="00B91A2C" w:rsidRPr="00BB4388">
        <w:rPr>
          <w:i/>
        </w:rPr>
        <w:t xml:space="preserve">, </w:t>
      </w:r>
      <w:r w:rsidR="00B91A2C" w:rsidRPr="00BB4388">
        <w:rPr>
          <w:i/>
        </w:rPr>
        <w:t>大家都冇得做</w:t>
      </w:r>
      <w:r w:rsidR="0068504A" w:rsidRPr="0068504A">
        <w:rPr>
          <w:rFonts w:hint="eastAsia"/>
        </w:rPr>
        <w:t>」</w:t>
      </w:r>
      <w:r w:rsidR="00B91A2C">
        <w:t>).</w:t>
      </w:r>
      <w:r w:rsidR="5EAA89DB">
        <w:t xml:space="preserve"> He also </w:t>
      </w:r>
      <w:r w:rsidR="52C35F45">
        <w:t>admit</w:t>
      </w:r>
      <w:r w:rsidR="004218E1">
        <w:t>ted</w:t>
      </w:r>
      <w:r w:rsidR="52C35F45">
        <w:t xml:space="preserve"> that the company’s uniform was short-sleeve T-shirts instead of long-</w:t>
      </w:r>
      <w:r w:rsidR="6862CC6C">
        <w:t>sleeve ones.</w:t>
      </w:r>
    </w:p>
    <w:p w14:paraId="5137647D" w14:textId="77777777" w:rsidR="00B91A2C" w:rsidRPr="00B91A2C" w:rsidRDefault="00B91A2C" w:rsidP="001901F0">
      <w:pPr>
        <w:pStyle w:val="ListParagraph"/>
        <w:spacing w:line="360" w:lineRule="auto"/>
        <w:rPr>
          <w:szCs w:val="28"/>
        </w:rPr>
      </w:pPr>
    </w:p>
    <w:p w14:paraId="4C50C236" w14:textId="0FB99506" w:rsidR="00B91A2C" w:rsidRDefault="0068504A" w:rsidP="001901F0">
      <w:pPr>
        <w:pStyle w:val="ListParagraph"/>
        <w:numPr>
          <w:ilvl w:val="0"/>
          <w:numId w:val="17"/>
        </w:numPr>
        <w:spacing w:line="360" w:lineRule="auto"/>
        <w:ind w:left="0" w:firstLine="0"/>
        <w:jc w:val="both"/>
        <w:rPr>
          <w:szCs w:val="28"/>
        </w:rPr>
      </w:pPr>
      <w:r w:rsidRPr="0068504A">
        <w:rPr>
          <w:szCs w:val="28"/>
        </w:rPr>
        <w:t>Given the above admissions</w:t>
      </w:r>
      <w:r w:rsidR="00B91A2C">
        <w:rPr>
          <w:szCs w:val="28"/>
        </w:rPr>
        <w:t xml:space="preserve">, it is not difficult for me to </w:t>
      </w:r>
      <w:r w:rsidR="00672FAB">
        <w:rPr>
          <w:szCs w:val="28"/>
        </w:rPr>
        <w:t>conclude</w:t>
      </w:r>
      <w:r w:rsidR="00B91A2C">
        <w:rPr>
          <w:szCs w:val="28"/>
        </w:rPr>
        <w:t xml:space="preserve"> that </w:t>
      </w:r>
      <w:r w:rsidR="000F2A4D">
        <w:rPr>
          <w:szCs w:val="28"/>
        </w:rPr>
        <w:t xml:space="preserve">the </w:t>
      </w:r>
      <w:r w:rsidR="005E1D5A" w:rsidRPr="005E1D5A">
        <w:rPr>
          <w:rFonts w:hint="eastAsia"/>
          <w:szCs w:val="28"/>
        </w:rPr>
        <w:t>F</w:t>
      </w:r>
      <w:r w:rsidR="000F2A4D">
        <w:rPr>
          <w:szCs w:val="28"/>
        </w:rPr>
        <w:t xml:space="preserve">oreman did not fulfil his affirmative duty to ensure the plaintiff </w:t>
      </w:r>
      <w:r w:rsidR="00D64BF7">
        <w:rPr>
          <w:szCs w:val="28"/>
        </w:rPr>
        <w:t>wore</w:t>
      </w:r>
      <w:r w:rsidR="004218E1">
        <w:rPr>
          <w:szCs w:val="28"/>
        </w:rPr>
        <w:t xml:space="preserve"> suitable attire</w:t>
      </w:r>
      <w:r w:rsidR="00323798">
        <w:rPr>
          <w:szCs w:val="28"/>
        </w:rPr>
        <w:t xml:space="preserve"> on the day of the Accident</w:t>
      </w:r>
      <w:r w:rsidR="000F2A4D">
        <w:rPr>
          <w:szCs w:val="28"/>
        </w:rPr>
        <w:t>.</w:t>
      </w:r>
    </w:p>
    <w:p w14:paraId="78CC24F9" w14:textId="77777777" w:rsidR="00B91A2C" w:rsidRDefault="00B91A2C" w:rsidP="001901F0">
      <w:pPr>
        <w:spacing w:line="360" w:lineRule="auto"/>
        <w:jc w:val="both"/>
        <w:rPr>
          <w:szCs w:val="28"/>
        </w:rPr>
      </w:pPr>
    </w:p>
    <w:p w14:paraId="051FB63C" w14:textId="3113247D" w:rsidR="00B3731F" w:rsidRPr="00B3731F" w:rsidRDefault="00B3731F" w:rsidP="001901F0">
      <w:pPr>
        <w:spacing w:line="360" w:lineRule="auto"/>
        <w:jc w:val="both"/>
        <w:rPr>
          <w:i/>
          <w:iCs/>
          <w:szCs w:val="28"/>
        </w:rPr>
      </w:pPr>
      <w:r w:rsidRPr="00B3731F">
        <w:rPr>
          <w:i/>
          <w:iCs/>
          <w:szCs w:val="28"/>
        </w:rPr>
        <w:t xml:space="preserve">C.4 The </w:t>
      </w:r>
      <w:r w:rsidR="0093332D">
        <w:rPr>
          <w:i/>
          <w:iCs/>
          <w:szCs w:val="28"/>
        </w:rPr>
        <w:t>d</w:t>
      </w:r>
      <w:r w:rsidRPr="00B3731F">
        <w:rPr>
          <w:i/>
          <w:iCs/>
          <w:szCs w:val="28"/>
        </w:rPr>
        <w:t>efendant’</w:t>
      </w:r>
      <w:r w:rsidR="0093332D" w:rsidRPr="00B3731F">
        <w:rPr>
          <w:i/>
          <w:iCs/>
          <w:szCs w:val="28"/>
        </w:rPr>
        <w:t>s</w:t>
      </w:r>
      <w:r w:rsidRPr="00B3731F">
        <w:rPr>
          <w:i/>
          <w:iCs/>
          <w:szCs w:val="28"/>
        </w:rPr>
        <w:t xml:space="preserve"> liability</w:t>
      </w:r>
    </w:p>
    <w:p w14:paraId="3524A729" w14:textId="4CB0059F" w:rsidR="00EB7ACD" w:rsidRDefault="00EB7ACD" w:rsidP="001901F0">
      <w:pPr>
        <w:spacing w:line="360" w:lineRule="auto"/>
        <w:jc w:val="both"/>
        <w:rPr>
          <w:szCs w:val="28"/>
        </w:rPr>
      </w:pPr>
    </w:p>
    <w:p w14:paraId="32D2691B" w14:textId="7F0A05E2" w:rsidR="0093332D" w:rsidRPr="001901F0" w:rsidRDefault="00932288" w:rsidP="00F87E8B">
      <w:pPr>
        <w:pStyle w:val="ListParagraph"/>
        <w:numPr>
          <w:ilvl w:val="0"/>
          <w:numId w:val="17"/>
        </w:numPr>
        <w:spacing w:line="360" w:lineRule="auto"/>
        <w:ind w:left="0" w:firstLine="0"/>
        <w:jc w:val="both"/>
        <w:rPr>
          <w:lang w:val="en-GB"/>
        </w:rPr>
      </w:pPr>
      <w:proofErr w:type="spellStart"/>
      <w:r w:rsidRPr="001901F0">
        <w:rPr>
          <w:lang w:val="en-GB"/>
        </w:rPr>
        <w:t>Bokhary</w:t>
      </w:r>
      <w:proofErr w:type="spellEnd"/>
      <w:r w:rsidRPr="001901F0">
        <w:rPr>
          <w:lang w:val="en-GB"/>
        </w:rPr>
        <w:t xml:space="preserve"> PJ (now NPJ) laid down the well-established principle in </w:t>
      </w:r>
      <w:r w:rsidR="005C346D" w:rsidRPr="001901F0">
        <w:rPr>
          <w:i/>
          <w:lang w:val="en-GB"/>
        </w:rPr>
        <w:t xml:space="preserve">Cathay Pacific Airways Ltd v Wong </w:t>
      </w:r>
      <w:proofErr w:type="spellStart"/>
      <w:r w:rsidR="005C346D" w:rsidRPr="001901F0">
        <w:rPr>
          <w:i/>
          <w:lang w:val="en-GB"/>
        </w:rPr>
        <w:t>Sau</w:t>
      </w:r>
      <w:proofErr w:type="spellEnd"/>
      <w:r w:rsidR="005C346D" w:rsidRPr="001901F0">
        <w:rPr>
          <w:i/>
          <w:lang w:val="en-GB"/>
        </w:rPr>
        <w:t xml:space="preserve"> Lai</w:t>
      </w:r>
      <w:r w:rsidR="005C346D" w:rsidRPr="001901F0">
        <w:rPr>
          <w:lang w:val="en-GB"/>
        </w:rPr>
        <w:t xml:space="preserve"> [2006] 2 HKLRD 586 (FACV1/2006, 23 May 2006)</w:t>
      </w:r>
      <w:r w:rsidR="00D6057D" w:rsidRPr="001901F0">
        <w:rPr>
          <w:lang w:val="en-GB"/>
        </w:rPr>
        <w:t xml:space="preserve"> at §</w:t>
      </w:r>
      <w:proofErr w:type="gramStart"/>
      <w:r w:rsidR="00D6057D" w:rsidRPr="001901F0">
        <w:rPr>
          <w:lang w:val="en-GB"/>
        </w:rPr>
        <w:t>24</w:t>
      </w:r>
      <w:r w:rsidR="002D7554" w:rsidRPr="001901F0">
        <w:rPr>
          <w:lang w:val="en-GB"/>
        </w:rPr>
        <w:t>:-</w:t>
      </w:r>
      <w:proofErr w:type="gramEnd"/>
      <w:r w:rsidR="002D7554" w:rsidRPr="001901F0">
        <w:rPr>
          <w:lang w:val="en-GB"/>
        </w:rPr>
        <w:t xml:space="preserve"> </w:t>
      </w:r>
    </w:p>
    <w:p w14:paraId="3E90AC28" w14:textId="77777777" w:rsidR="00162E05" w:rsidRPr="00162E05" w:rsidRDefault="00162E05" w:rsidP="00162E05">
      <w:pPr>
        <w:pStyle w:val="ListParagraph"/>
        <w:spacing w:line="360" w:lineRule="auto"/>
        <w:ind w:left="0"/>
        <w:jc w:val="both"/>
        <w:rPr>
          <w:szCs w:val="28"/>
        </w:rPr>
      </w:pPr>
    </w:p>
    <w:p w14:paraId="0ED79208" w14:textId="6D77B924" w:rsidR="00162E05" w:rsidRPr="005E1D5A" w:rsidRDefault="005E1D5A" w:rsidP="00323798">
      <w:pPr>
        <w:ind w:leftChars="514" w:left="1439" w:right="1106"/>
        <w:jc w:val="both"/>
        <w:rPr>
          <w:sz w:val="24"/>
          <w:szCs w:val="24"/>
        </w:rPr>
      </w:pPr>
      <w:r w:rsidRPr="005E1D5A">
        <w:rPr>
          <w:rFonts w:ascii="PMingLiU" w:eastAsia="PMingLiU" w:hAnsi="PMingLiU"/>
          <w:sz w:val="24"/>
          <w:szCs w:val="24"/>
          <w:lang w:eastAsia="zh-TW"/>
        </w:rPr>
        <w:t>“</w:t>
      </w:r>
      <w:r w:rsidR="00162E05" w:rsidRPr="005E1D5A">
        <w:rPr>
          <w:sz w:val="24"/>
          <w:szCs w:val="24"/>
        </w:rPr>
        <w:t xml:space="preserve">Of course the duty of care owed by employers to employees at common law is a single duty to take reasonable care for his employees’ safety. This is so even though it is convenient to think of the duty as involving the provision of safe co-workers, a safe place of work, </w:t>
      </w:r>
      <w:r w:rsidR="00162E05" w:rsidRPr="00BB4388">
        <w:rPr>
          <w:bCs/>
          <w:i/>
          <w:sz w:val="24"/>
          <w:szCs w:val="24"/>
        </w:rPr>
        <w:t>safe equipment</w:t>
      </w:r>
      <w:r w:rsidR="00162E05" w:rsidRPr="005E1D5A">
        <w:rPr>
          <w:sz w:val="24"/>
          <w:szCs w:val="24"/>
        </w:rPr>
        <w:t xml:space="preserve">, a safe system of work, proper instructions and supervision and (where called for) adequate training. As Lord Keith put it in </w:t>
      </w:r>
      <w:r w:rsidR="00162E05" w:rsidRPr="005E1D5A">
        <w:rPr>
          <w:bCs/>
          <w:i/>
          <w:iCs/>
          <w:sz w:val="24"/>
          <w:szCs w:val="24"/>
        </w:rPr>
        <w:t>Cavanagh v Ulster Weaving Co. Ltd</w:t>
      </w:r>
      <w:r w:rsidR="00162E05" w:rsidRPr="005E1D5A">
        <w:rPr>
          <w:sz w:val="24"/>
          <w:szCs w:val="24"/>
        </w:rPr>
        <w:t xml:space="preserve"> [1960] AC 145 at p.165, “[t]he ruling principle is that an employer is bound to take reasonable care for the safety of his [employees], and all other rules or formulas must be taken subject to this principle”.</w:t>
      </w:r>
    </w:p>
    <w:p w14:paraId="17D48C17" w14:textId="500F1456" w:rsidR="0093332D" w:rsidRDefault="0093332D" w:rsidP="00F87E8B">
      <w:pPr>
        <w:spacing w:line="360" w:lineRule="auto"/>
        <w:jc w:val="both"/>
        <w:rPr>
          <w:szCs w:val="28"/>
        </w:rPr>
      </w:pPr>
    </w:p>
    <w:p w14:paraId="34DEB39E" w14:textId="03DC5004" w:rsidR="00323798" w:rsidRDefault="00F60FB5" w:rsidP="001901F0">
      <w:pPr>
        <w:pStyle w:val="ListParagraph"/>
        <w:numPr>
          <w:ilvl w:val="0"/>
          <w:numId w:val="17"/>
        </w:numPr>
        <w:spacing w:line="360" w:lineRule="auto"/>
        <w:ind w:left="0" w:firstLine="0"/>
        <w:jc w:val="both"/>
        <w:rPr>
          <w:lang w:val="en-GB"/>
        </w:rPr>
      </w:pPr>
      <w:r w:rsidRPr="4BCB11F1">
        <w:rPr>
          <w:lang w:val="en-GB"/>
        </w:rPr>
        <w:t xml:space="preserve">While the defendant was clearly the employer of the plaintiff, </w:t>
      </w:r>
      <w:r w:rsidR="00195718" w:rsidRPr="4BCB11F1">
        <w:rPr>
          <w:lang w:val="en-GB"/>
        </w:rPr>
        <w:t xml:space="preserve">there was a serious risk of injury when the </w:t>
      </w:r>
      <w:r w:rsidR="00323798">
        <w:rPr>
          <w:lang w:val="en-GB"/>
        </w:rPr>
        <w:t>F</w:t>
      </w:r>
      <w:r w:rsidR="00195718" w:rsidRPr="4BCB11F1">
        <w:rPr>
          <w:lang w:val="en-GB"/>
        </w:rPr>
        <w:t xml:space="preserve">oreman representing the defendant instructed </w:t>
      </w:r>
      <w:r w:rsidR="00AB6055" w:rsidRPr="4BCB11F1">
        <w:rPr>
          <w:lang w:val="en-GB"/>
        </w:rPr>
        <w:t>something contrary to the company’s policy</w:t>
      </w:r>
      <w:r w:rsidR="0077470B" w:rsidRPr="4BCB11F1">
        <w:rPr>
          <w:lang w:val="en-GB"/>
        </w:rPr>
        <w:t xml:space="preserve"> and demanded the plaintiff to work under a slippery steep </w:t>
      </w:r>
      <w:r w:rsidR="00A83E8C" w:rsidRPr="4BCB11F1">
        <w:rPr>
          <w:lang w:val="en-GB"/>
        </w:rPr>
        <w:t xml:space="preserve">hillslope with both hands occupied. </w:t>
      </w:r>
      <w:r w:rsidR="00323798">
        <w:rPr>
          <w:lang w:val="en-GB"/>
        </w:rPr>
        <w:t>It</w:t>
      </w:r>
      <w:r w:rsidR="005F695F" w:rsidRPr="4BCB11F1">
        <w:rPr>
          <w:lang w:val="en-GB"/>
        </w:rPr>
        <w:t xml:space="preserve"> seems </w:t>
      </w:r>
      <w:r w:rsidR="00323798">
        <w:rPr>
          <w:lang w:val="en-GB"/>
        </w:rPr>
        <w:t>clear</w:t>
      </w:r>
      <w:r w:rsidR="00323798" w:rsidRPr="4BCB11F1">
        <w:rPr>
          <w:lang w:val="en-GB"/>
        </w:rPr>
        <w:t xml:space="preserve"> </w:t>
      </w:r>
      <w:r w:rsidR="005F695F" w:rsidRPr="4BCB11F1">
        <w:rPr>
          <w:lang w:val="en-GB"/>
        </w:rPr>
        <w:t>to me that</w:t>
      </w:r>
      <w:r w:rsidR="00745A45" w:rsidRPr="4BCB11F1">
        <w:rPr>
          <w:lang w:val="en-GB"/>
        </w:rPr>
        <w:t xml:space="preserve"> the defendant </w:t>
      </w:r>
      <w:r w:rsidR="00323798">
        <w:rPr>
          <w:lang w:val="en-GB"/>
        </w:rPr>
        <w:t xml:space="preserve">was in clear </w:t>
      </w:r>
      <w:r w:rsidR="00745A45" w:rsidRPr="4BCB11F1">
        <w:rPr>
          <w:lang w:val="en-GB"/>
        </w:rPr>
        <w:t>breach of</w:t>
      </w:r>
      <w:r w:rsidR="005F695F" w:rsidRPr="4BCB11F1">
        <w:rPr>
          <w:lang w:val="en-GB"/>
        </w:rPr>
        <w:t xml:space="preserve"> the employer’s non-delegable affirmative duty of safe equipment and safe system</w:t>
      </w:r>
      <w:r w:rsidR="00745A45" w:rsidRPr="4BCB11F1">
        <w:rPr>
          <w:lang w:val="en-GB"/>
        </w:rPr>
        <w:t xml:space="preserve">. </w:t>
      </w:r>
    </w:p>
    <w:p w14:paraId="35F664F2" w14:textId="77777777" w:rsidR="00B67DDB" w:rsidRDefault="00B67DDB" w:rsidP="00B67DDB">
      <w:pPr>
        <w:pStyle w:val="ListParagraph"/>
        <w:spacing w:line="360" w:lineRule="auto"/>
        <w:ind w:left="0"/>
        <w:jc w:val="both"/>
        <w:rPr>
          <w:lang w:val="en-GB"/>
        </w:rPr>
      </w:pPr>
    </w:p>
    <w:p w14:paraId="4D170ED8" w14:textId="6891A166" w:rsidR="0093332D" w:rsidRPr="0097135A" w:rsidRDefault="0056510A" w:rsidP="001901F0">
      <w:pPr>
        <w:pStyle w:val="ListParagraph"/>
        <w:numPr>
          <w:ilvl w:val="0"/>
          <w:numId w:val="17"/>
        </w:numPr>
        <w:spacing w:line="360" w:lineRule="auto"/>
        <w:ind w:left="0" w:firstLine="0"/>
        <w:jc w:val="both"/>
        <w:rPr>
          <w:lang w:val="en-GB"/>
        </w:rPr>
      </w:pPr>
      <w:r w:rsidRPr="4BCB11F1">
        <w:rPr>
          <w:lang w:val="en-GB"/>
        </w:rPr>
        <w:t xml:space="preserve">For the </w:t>
      </w:r>
      <w:r w:rsidR="00323798">
        <w:rPr>
          <w:lang w:val="en-GB"/>
        </w:rPr>
        <w:t xml:space="preserve">above </w:t>
      </w:r>
      <w:r w:rsidRPr="4BCB11F1">
        <w:rPr>
          <w:lang w:val="en-GB"/>
        </w:rPr>
        <w:t xml:space="preserve">reasons, I find </w:t>
      </w:r>
      <w:r w:rsidR="009F173A" w:rsidRPr="4BCB11F1">
        <w:rPr>
          <w:lang w:val="en-HK"/>
        </w:rPr>
        <w:t xml:space="preserve">the </w:t>
      </w:r>
      <w:r w:rsidRPr="4BCB11F1">
        <w:rPr>
          <w:lang w:val="en-GB"/>
        </w:rPr>
        <w:t>defendant liable for causing the Accident.</w:t>
      </w:r>
    </w:p>
    <w:p w14:paraId="6D8C1A1B" w14:textId="77777777" w:rsidR="0093332D" w:rsidRDefault="0093332D" w:rsidP="001901F0">
      <w:pPr>
        <w:spacing w:line="360" w:lineRule="auto"/>
        <w:jc w:val="both"/>
        <w:rPr>
          <w:szCs w:val="28"/>
        </w:rPr>
      </w:pPr>
    </w:p>
    <w:p w14:paraId="374AFBCC" w14:textId="478C56A1" w:rsidR="006405A6" w:rsidRPr="006405A6" w:rsidRDefault="006405A6" w:rsidP="001901F0">
      <w:pPr>
        <w:spacing w:line="360" w:lineRule="auto"/>
        <w:jc w:val="both"/>
        <w:rPr>
          <w:i/>
          <w:iCs/>
          <w:szCs w:val="28"/>
        </w:rPr>
      </w:pPr>
      <w:r w:rsidRPr="006405A6">
        <w:rPr>
          <w:i/>
          <w:iCs/>
          <w:szCs w:val="28"/>
        </w:rPr>
        <w:t>C.5 Contributory negligence of the plaintiff</w:t>
      </w:r>
    </w:p>
    <w:p w14:paraId="73388E47" w14:textId="77777777" w:rsidR="006405A6" w:rsidRDefault="006405A6" w:rsidP="001901F0">
      <w:pPr>
        <w:spacing w:line="360" w:lineRule="auto"/>
        <w:jc w:val="both"/>
        <w:rPr>
          <w:szCs w:val="28"/>
        </w:rPr>
      </w:pPr>
    </w:p>
    <w:p w14:paraId="072D309C" w14:textId="481CF958" w:rsidR="000D736F" w:rsidRDefault="00896A3D" w:rsidP="001901F0">
      <w:pPr>
        <w:pStyle w:val="ListParagraph"/>
        <w:numPr>
          <w:ilvl w:val="0"/>
          <w:numId w:val="17"/>
        </w:numPr>
        <w:spacing w:line="360" w:lineRule="auto"/>
        <w:ind w:left="0" w:firstLine="0"/>
        <w:jc w:val="both"/>
        <w:rPr>
          <w:szCs w:val="28"/>
        </w:rPr>
      </w:pPr>
      <w:r w:rsidRPr="00896A3D">
        <w:rPr>
          <w:szCs w:val="28"/>
        </w:rPr>
        <w:t>The defendant</w:t>
      </w:r>
      <w:r>
        <w:rPr>
          <w:szCs w:val="28"/>
        </w:rPr>
        <w:t xml:space="preserve">’s fallback position </w:t>
      </w:r>
      <w:r w:rsidR="00323798">
        <w:rPr>
          <w:szCs w:val="28"/>
        </w:rPr>
        <w:t>i</w:t>
      </w:r>
      <w:r>
        <w:rPr>
          <w:szCs w:val="28"/>
        </w:rPr>
        <w:t xml:space="preserve">s </w:t>
      </w:r>
      <w:r w:rsidRPr="00896A3D">
        <w:rPr>
          <w:szCs w:val="28"/>
        </w:rPr>
        <w:t xml:space="preserve">that the plaintiff </w:t>
      </w:r>
      <w:r>
        <w:rPr>
          <w:szCs w:val="28"/>
        </w:rPr>
        <w:t>should be</w:t>
      </w:r>
      <w:r w:rsidR="00323798">
        <w:rPr>
          <w:szCs w:val="28"/>
        </w:rPr>
        <w:t xml:space="preserve"> found</w:t>
      </w:r>
      <w:r>
        <w:rPr>
          <w:szCs w:val="28"/>
        </w:rPr>
        <w:t xml:space="preserve"> </w:t>
      </w:r>
      <w:r w:rsidRPr="00896A3D">
        <w:rPr>
          <w:szCs w:val="28"/>
        </w:rPr>
        <w:t xml:space="preserve">contributorily </w:t>
      </w:r>
      <w:r w:rsidR="00B67DDB" w:rsidRPr="00896A3D">
        <w:rPr>
          <w:szCs w:val="28"/>
        </w:rPr>
        <w:t>negligen</w:t>
      </w:r>
      <w:r w:rsidR="00B67DDB">
        <w:rPr>
          <w:szCs w:val="28"/>
        </w:rPr>
        <w:t>t</w:t>
      </w:r>
      <w:r w:rsidRPr="00896A3D">
        <w:rPr>
          <w:szCs w:val="28"/>
        </w:rPr>
        <w:t xml:space="preserve"> in causing the Accident.</w:t>
      </w:r>
    </w:p>
    <w:p w14:paraId="22FC015D" w14:textId="77777777" w:rsidR="000D736F" w:rsidRDefault="000D736F" w:rsidP="001901F0">
      <w:pPr>
        <w:pStyle w:val="ListParagraph"/>
        <w:spacing w:line="360" w:lineRule="auto"/>
        <w:ind w:left="0"/>
        <w:jc w:val="both"/>
        <w:rPr>
          <w:szCs w:val="28"/>
        </w:rPr>
      </w:pPr>
    </w:p>
    <w:p w14:paraId="68A1DE53" w14:textId="12805AD8" w:rsidR="00896A3D" w:rsidRPr="001F51B1" w:rsidRDefault="000D736F" w:rsidP="001901F0">
      <w:pPr>
        <w:pStyle w:val="ListParagraph"/>
        <w:numPr>
          <w:ilvl w:val="0"/>
          <w:numId w:val="17"/>
        </w:numPr>
        <w:spacing w:line="360" w:lineRule="auto"/>
        <w:ind w:left="0" w:firstLine="0"/>
        <w:jc w:val="both"/>
        <w:rPr>
          <w:szCs w:val="28"/>
        </w:rPr>
      </w:pPr>
      <w:r w:rsidRPr="001F51B1">
        <w:rPr>
          <w:szCs w:val="28"/>
        </w:rPr>
        <w:t xml:space="preserve">It is </w:t>
      </w:r>
      <w:r w:rsidR="004C066C" w:rsidRPr="001F51B1">
        <w:rPr>
          <w:szCs w:val="28"/>
        </w:rPr>
        <w:t>well-established</w:t>
      </w:r>
      <w:r w:rsidRPr="001F51B1">
        <w:rPr>
          <w:szCs w:val="28"/>
        </w:rPr>
        <w:t xml:space="preserve"> that the burden of proving</w:t>
      </w:r>
      <w:r w:rsidR="00695508" w:rsidRPr="001F51B1">
        <w:rPr>
          <w:szCs w:val="28"/>
        </w:rPr>
        <w:t xml:space="preserve"> the plaintiff</w:t>
      </w:r>
      <w:r w:rsidR="00475954" w:rsidRPr="001F51B1">
        <w:rPr>
          <w:szCs w:val="28"/>
        </w:rPr>
        <w:t xml:space="preserve"> contributory </w:t>
      </w:r>
      <w:r w:rsidRPr="001F51B1">
        <w:rPr>
          <w:szCs w:val="28"/>
        </w:rPr>
        <w:t>negligen</w:t>
      </w:r>
      <w:r w:rsidR="00695508" w:rsidRPr="001F51B1">
        <w:rPr>
          <w:szCs w:val="28"/>
        </w:rPr>
        <w:t>t</w:t>
      </w:r>
      <w:r w:rsidRPr="001F51B1">
        <w:rPr>
          <w:szCs w:val="28"/>
        </w:rPr>
        <w:t xml:space="preserve"> lies with the defendant who raise</w:t>
      </w:r>
      <w:r w:rsidR="00FA32F7" w:rsidRPr="001F51B1">
        <w:rPr>
          <w:szCs w:val="28"/>
        </w:rPr>
        <w:t>s</w:t>
      </w:r>
      <w:r w:rsidRPr="001F51B1">
        <w:rPr>
          <w:szCs w:val="28"/>
        </w:rPr>
        <w:t xml:space="preserve"> the issue: See </w:t>
      </w:r>
      <w:r w:rsidRPr="001F51B1">
        <w:rPr>
          <w:bCs/>
          <w:i/>
          <w:iCs/>
          <w:szCs w:val="28"/>
        </w:rPr>
        <w:t xml:space="preserve">Clerk &amp; </w:t>
      </w:r>
      <w:proofErr w:type="spellStart"/>
      <w:r w:rsidRPr="001F51B1">
        <w:rPr>
          <w:bCs/>
          <w:i/>
          <w:iCs/>
          <w:szCs w:val="28"/>
        </w:rPr>
        <w:t>Lindsell</w:t>
      </w:r>
      <w:proofErr w:type="spellEnd"/>
      <w:r w:rsidRPr="001F51B1">
        <w:rPr>
          <w:bCs/>
          <w:i/>
          <w:iCs/>
          <w:szCs w:val="28"/>
        </w:rPr>
        <w:t xml:space="preserve"> on Torts</w:t>
      </w:r>
      <w:r w:rsidRPr="001F51B1">
        <w:rPr>
          <w:szCs w:val="28"/>
        </w:rPr>
        <w:t xml:space="preserve">, 23rd </w:t>
      </w:r>
      <w:proofErr w:type="spellStart"/>
      <w:r w:rsidRPr="001F51B1">
        <w:rPr>
          <w:szCs w:val="28"/>
        </w:rPr>
        <w:t>ed</w:t>
      </w:r>
      <w:proofErr w:type="spellEnd"/>
      <w:r w:rsidRPr="001F51B1">
        <w:rPr>
          <w:szCs w:val="28"/>
        </w:rPr>
        <w:t xml:space="preserve"> at </w:t>
      </w:r>
      <w:r w:rsidR="007E1506" w:rsidRPr="001F51B1">
        <w:rPr>
          <w:szCs w:val="28"/>
        </w:rPr>
        <w:t>§</w:t>
      </w:r>
      <w:r w:rsidRPr="001F51B1">
        <w:rPr>
          <w:szCs w:val="28"/>
        </w:rPr>
        <w:t>3-98.</w:t>
      </w:r>
      <w:r w:rsidR="00475954" w:rsidRPr="001F51B1">
        <w:rPr>
          <w:szCs w:val="28"/>
        </w:rPr>
        <w:tab/>
      </w:r>
    </w:p>
    <w:p w14:paraId="00EA75C8" w14:textId="77777777" w:rsidR="00896A3D" w:rsidRPr="001F51B1" w:rsidRDefault="00896A3D" w:rsidP="001901F0">
      <w:pPr>
        <w:pStyle w:val="ListParagraph"/>
        <w:spacing w:line="360" w:lineRule="auto"/>
        <w:ind w:left="0"/>
        <w:jc w:val="both"/>
        <w:rPr>
          <w:szCs w:val="28"/>
        </w:rPr>
      </w:pPr>
    </w:p>
    <w:p w14:paraId="23FB2E94" w14:textId="3DB530F4" w:rsidR="00464B50" w:rsidRPr="001F51B1" w:rsidRDefault="27DE27DF" w:rsidP="001901F0">
      <w:pPr>
        <w:pStyle w:val="ListParagraph"/>
        <w:numPr>
          <w:ilvl w:val="0"/>
          <w:numId w:val="17"/>
        </w:numPr>
        <w:spacing w:line="360" w:lineRule="auto"/>
        <w:ind w:left="0" w:firstLine="0"/>
        <w:jc w:val="both"/>
      </w:pPr>
      <w:proofErr w:type="spellStart"/>
      <w:r w:rsidRPr="001F51B1">
        <w:t>Mr</w:t>
      </w:r>
      <w:proofErr w:type="spellEnd"/>
      <w:r w:rsidRPr="001F51B1">
        <w:t xml:space="preserve"> S</w:t>
      </w:r>
      <w:r w:rsidR="1E9171D6" w:rsidRPr="001F51B1">
        <w:t>o</w:t>
      </w:r>
      <w:r w:rsidRPr="001F51B1">
        <w:t xml:space="preserve"> for the defendants in </w:t>
      </w:r>
      <w:r w:rsidR="1E9171D6" w:rsidRPr="001F51B1">
        <w:t xml:space="preserve">both </w:t>
      </w:r>
      <w:r w:rsidRPr="001F51B1">
        <w:t xml:space="preserve">his </w:t>
      </w:r>
      <w:r w:rsidR="1E9171D6" w:rsidRPr="001F51B1">
        <w:t xml:space="preserve">opening and </w:t>
      </w:r>
      <w:r w:rsidRPr="001F51B1">
        <w:t xml:space="preserve">closing submissions has cited the following </w:t>
      </w:r>
      <w:proofErr w:type="gramStart"/>
      <w:r w:rsidRPr="001F51B1">
        <w:t>cases:-</w:t>
      </w:r>
      <w:proofErr w:type="gramEnd"/>
    </w:p>
    <w:p w14:paraId="466B77CE" w14:textId="77777777" w:rsidR="00033564" w:rsidRPr="001F51B1" w:rsidRDefault="00033564" w:rsidP="001901F0">
      <w:pPr>
        <w:pStyle w:val="ListParagraph"/>
        <w:spacing w:line="360" w:lineRule="auto"/>
        <w:ind w:left="0"/>
        <w:jc w:val="both"/>
        <w:rPr>
          <w:szCs w:val="28"/>
        </w:rPr>
      </w:pPr>
    </w:p>
    <w:p w14:paraId="0763FDFC" w14:textId="1C4E09DA" w:rsidR="00475954" w:rsidRPr="001F51B1" w:rsidRDefault="00323798" w:rsidP="001901F0">
      <w:pPr>
        <w:pStyle w:val="ListParagraph"/>
        <w:numPr>
          <w:ilvl w:val="1"/>
          <w:numId w:val="17"/>
        </w:numPr>
        <w:spacing w:line="360" w:lineRule="auto"/>
        <w:jc w:val="both"/>
      </w:pPr>
      <w:r>
        <w:t>i</w:t>
      </w:r>
      <w:r w:rsidR="6408D86C" w:rsidRPr="001F51B1">
        <w:t xml:space="preserve">n </w:t>
      </w:r>
      <w:r w:rsidR="6408D86C" w:rsidRPr="001F51B1">
        <w:rPr>
          <w:bCs/>
          <w:i/>
          <w:iCs/>
        </w:rPr>
        <w:t xml:space="preserve">Baron </w:t>
      </w:r>
      <w:proofErr w:type="gramStart"/>
      <w:r w:rsidR="6408D86C" w:rsidRPr="001F51B1">
        <w:rPr>
          <w:bCs/>
          <w:i/>
          <w:iCs/>
        </w:rPr>
        <w:t>v</w:t>
      </w:r>
      <w:proofErr w:type="gramEnd"/>
      <w:r w:rsidR="6408D86C" w:rsidRPr="001F51B1">
        <w:rPr>
          <w:bCs/>
          <w:i/>
          <w:iCs/>
        </w:rPr>
        <w:t xml:space="preserve"> B French Ltd &amp; Anor </w:t>
      </w:r>
      <w:r w:rsidR="6408D86C" w:rsidRPr="001F51B1">
        <w:t>[1971] 3 All ER 1111</w:t>
      </w:r>
      <w:r w:rsidR="617726E2" w:rsidRPr="001F51B1">
        <w:t>, the plaintiff</w:t>
      </w:r>
      <w:r w:rsidR="59885425" w:rsidRPr="001F51B1">
        <w:t xml:space="preserve"> tripped </w:t>
      </w:r>
      <w:r w:rsidR="653E04E3" w:rsidRPr="001F51B1">
        <w:t xml:space="preserve">himself </w:t>
      </w:r>
      <w:r w:rsidR="59885425" w:rsidRPr="001F51B1">
        <w:t>over the rubble in a new hospital’s construction site</w:t>
      </w:r>
      <w:r w:rsidR="584B4D2D" w:rsidRPr="001F51B1">
        <w:t xml:space="preserve">. </w:t>
      </w:r>
      <w:proofErr w:type="spellStart"/>
      <w:r w:rsidR="584B4D2D" w:rsidRPr="001F51B1">
        <w:t>Mr</w:t>
      </w:r>
      <w:proofErr w:type="spellEnd"/>
      <w:r w:rsidR="584B4D2D" w:rsidRPr="001F51B1">
        <w:t xml:space="preserve"> Justice </w:t>
      </w:r>
      <w:proofErr w:type="spellStart"/>
      <w:r w:rsidR="584B4D2D" w:rsidRPr="001F51B1">
        <w:t>Bagnall</w:t>
      </w:r>
      <w:proofErr w:type="spellEnd"/>
      <w:r w:rsidR="584B4D2D" w:rsidRPr="001F51B1">
        <w:t xml:space="preserve"> held at 1117J</w:t>
      </w:r>
      <w:r w:rsidR="193B3CEF" w:rsidRPr="001F51B1">
        <w:t xml:space="preserve"> that the degree of contributory negligence on the part of the plaintiff would be 50%</w:t>
      </w:r>
      <w:r w:rsidR="653E04E3" w:rsidRPr="001F51B1">
        <w:t xml:space="preserve"> as the plaintiff did not look where he was going; and</w:t>
      </w:r>
    </w:p>
    <w:p w14:paraId="795740E2" w14:textId="77777777" w:rsidR="00E67CFF" w:rsidRPr="001F51B1" w:rsidRDefault="00E67CFF" w:rsidP="001901F0">
      <w:pPr>
        <w:spacing w:line="360" w:lineRule="auto"/>
        <w:jc w:val="both"/>
        <w:rPr>
          <w:szCs w:val="28"/>
        </w:rPr>
      </w:pPr>
    </w:p>
    <w:p w14:paraId="1F6BFD6F" w14:textId="2C1FE8D1" w:rsidR="00E67CFF" w:rsidRPr="001F51B1" w:rsidRDefault="00323798" w:rsidP="001901F0">
      <w:pPr>
        <w:pStyle w:val="ListParagraph"/>
        <w:numPr>
          <w:ilvl w:val="1"/>
          <w:numId w:val="17"/>
        </w:numPr>
        <w:spacing w:line="360" w:lineRule="auto"/>
        <w:jc w:val="both"/>
        <w:rPr>
          <w:szCs w:val="28"/>
        </w:rPr>
      </w:pPr>
      <w:r>
        <w:rPr>
          <w:szCs w:val="28"/>
        </w:rPr>
        <w:t>i</w:t>
      </w:r>
      <w:r w:rsidR="00E67CFF" w:rsidRPr="001F51B1">
        <w:rPr>
          <w:szCs w:val="28"/>
        </w:rPr>
        <w:t xml:space="preserve">n </w:t>
      </w:r>
      <w:proofErr w:type="spellStart"/>
      <w:r w:rsidR="00E67CFF" w:rsidRPr="001F51B1">
        <w:rPr>
          <w:bCs/>
          <w:i/>
          <w:iCs/>
          <w:szCs w:val="28"/>
        </w:rPr>
        <w:t>Wenda</w:t>
      </w:r>
      <w:proofErr w:type="spellEnd"/>
      <w:r w:rsidR="00E67CFF" w:rsidRPr="001F51B1">
        <w:rPr>
          <w:bCs/>
          <w:i/>
          <w:iCs/>
          <w:szCs w:val="28"/>
        </w:rPr>
        <w:t xml:space="preserve"> Betts v Anthony </w:t>
      </w:r>
      <w:proofErr w:type="spellStart"/>
      <w:r w:rsidR="00E67CFF" w:rsidRPr="001F51B1">
        <w:rPr>
          <w:bCs/>
          <w:i/>
          <w:iCs/>
          <w:szCs w:val="28"/>
        </w:rPr>
        <w:t>Tokley</w:t>
      </w:r>
      <w:proofErr w:type="spellEnd"/>
      <w:r w:rsidR="00E67CFF" w:rsidRPr="001F51B1">
        <w:rPr>
          <w:bCs/>
          <w:i/>
          <w:iCs/>
          <w:szCs w:val="28"/>
        </w:rPr>
        <w:t xml:space="preserve"> </w:t>
      </w:r>
      <w:r w:rsidR="00E67CFF" w:rsidRPr="001F51B1">
        <w:rPr>
          <w:szCs w:val="28"/>
        </w:rPr>
        <w:t xml:space="preserve">[2002] EWCA </w:t>
      </w:r>
      <w:proofErr w:type="spellStart"/>
      <w:r w:rsidR="00E67CFF" w:rsidRPr="001F51B1">
        <w:rPr>
          <w:szCs w:val="28"/>
        </w:rPr>
        <w:t>Civ</w:t>
      </w:r>
      <w:proofErr w:type="spellEnd"/>
      <w:r w:rsidR="00E67CFF" w:rsidRPr="001F51B1">
        <w:rPr>
          <w:szCs w:val="28"/>
        </w:rPr>
        <w:t xml:space="preserve"> 52</w:t>
      </w:r>
      <w:r w:rsidR="00FC18C9" w:rsidRPr="001F51B1">
        <w:rPr>
          <w:szCs w:val="28"/>
        </w:rPr>
        <w:t xml:space="preserve"> at §6 (per </w:t>
      </w:r>
      <w:r w:rsidR="009E67B4" w:rsidRPr="001F51B1">
        <w:rPr>
          <w:szCs w:val="28"/>
        </w:rPr>
        <w:t>Buxton and Latham LJJ)</w:t>
      </w:r>
      <w:r w:rsidR="00E67CFF" w:rsidRPr="001F51B1">
        <w:rPr>
          <w:szCs w:val="28"/>
        </w:rPr>
        <w:t>,</w:t>
      </w:r>
      <w:r w:rsidR="00C96FE4" w:rsidRPr="001F51B1">
        <w:rPr>
          <w:szCs w:val="28"/>
        </w:rPr>
        <w:t xml:space="preserve"> the plaintiff f</w:t>
      </w:r>
      <w:r w:rsidR="009E67B4" w:rsidRPr="001F51B1">
        <w:rPr>
          <w:szCs w:val="28"/>
        </w:rPr>
        <w:t>alling</w:t>
      </w:r>
      <w:r w:rsidR="00C96FE4" w:rsidRPr="001F51B1">
        <w:rPr>
          <w:szCs w:val="28"/>
        </w:rPr>
        <w:t xml:space="preserve"> some steps </w:t>
      </w:r>
      <w:r w:rsidR="009E67B4" w:rsidRPr="001F51B1">
        <w:rPr>
          <w:szCs w:val="28"/>
        </w:rPr>
        <w:t>would be 60% contributorily negligent</w:t>
      </w:r>
      <w:r w:rsidR="00E72C0B" w:rsidRPr="001F51B1">
        <w:rPr>
          <w:szCs w:val="28"/>
        </w:rPr>
        <w:t xml:space="preserve"> since she should have taken great care </w:t>
      </w:r>
      <w:r w:rsidR="00200E57" w:rsidRPr="001F51B1">
        <w:rPr>
          <w:szCs w:val="28"/>
        </w:rPr>
        <w:t>when she walked in the dark.</w:t>
      </w:r>
    </w:p>
    <w:p w14:paraId="386202C3" w14:textId="1BDF7C2E" w:rsidR="00464B50" w:rsidRDefault="00464B50" w:rsidP="001901F0">
      <w:pPr>
        <w:spacing w:line="360" w:lineRule="auto"/>
        <w:jc w:val="both"/>
        <w:rPr>
          <w:szCs w:val="28"/>
        </w:rPr>
      </w:pPr>
    </w:p>
    <w:p w14:paraId="76712765" w14:textId="02A35109" w:rsidR="00075CE8" w:rsidRDefault="00075CE8" w:rsidP="00323798">
      <w:pPr>
        <w:pStyle w:val="ListParagraph"/>
        <w:numPr>
          <w:ilvl w:val="0"/>
          <w:numId w:val="17"/>
        </w:numPr>
        <w:spacing w:line="360" w:lineRule="auto"/>
        <w:ind w:left="0" w:right="26" w:firstLine="0"/>
        <w:jc w:val="both"/>
        <w:rPr>
          <w:szCs w:val="28"/>
        </w:rPr>
      </w:pPr>
      <w:r w:rsidRPr="00075CE8">
        <w:rPr>
          <w:szCs w:val="28"/>
        </w:rPr>
        <w:t>Based on th</w:t>
      </w:r>
      <w:r w:rsidR="001F6938">
        <w:rPr>
          <w:szCs w:val="28"/>
        </w:rPr>
        <w:t>e above</w:t>
      </w:r>
      <w:r w:rsidR="00136762">
        <w:rPr>
          <w:szCs w:val="28"/>
        </w:rPr>
        <w:t>-</w:t>
      </w:r>
      <w:r w:rsidRPr="00075CE8">
        <w:rPr>
          <w:szCs w:val="28"/>
        </w:rPr>
        <w:t xml:space="preserve">cited authorities, </w:t>
      </w:r>
      <w:proofErr w:type="spellStart"/>
      <w:r w:rsidRPr="00075CE8">
        <w:rPr>
          <w:szCs w:val="28"/>
        </w:rPr>
        <w:t>Mr</w:t>
      </w:r>
      <w:proofErr w:type="spellEnd"/>
      <w:r w:rsidRPr="00075CE8">
        <w:rPr>
          <w:szCs w:val="28"/>
        </w:rPr>
        <w:t xml:space="preserve"> </w:t>
      </w:r>
      <w:r w:rsidR="001F6938">
        <w:rPr>
          <w:szCs w:val="28"/>
        </w:rPr>
        <w:t>So</w:t>
      </w:r>
      <w:r w:rsidRPr="00075CE8">
        <w:rPr>
          <w:szCs w:val="28"/>
        </w:rPr>
        <w:t xml:space="preserve"> submit</w:t>
      </w:r>
      <w:r w:rsidR="00323798">
        <w:rPr>
          <w:szCs w:val="28"/>
        </w:rPr>
        <w:t>s</w:t>
      </w:r>
      <w:r w:rsidRPr="00075CE8">
        <w:rPr>
          <w:szCs w:val="28"/>
        </w:rPr>
        <w:t xml:space="preserve"> that the contributory negligence on the </w:t>
      </w:r>
      <w:r w:rsidR="001F6938">
        <w:rPr>
          <w:szCs w:val="28"/>
        </w:rPr>
        <w:t xml:space="preserve">plaintiff’s </w:t>
      </w:r>
      <w:r w:rsidRPr="00075CE8">
        <w:rPr>
          <w:szCs w:val="28"/>
        </w:rPr>
        <w:t xml:space="preserve">part should be </w:t>
      </w:r>
      <w:r w:rsidRPr="008B1B5A">
        <w:rPr>
          <w:szCs w:val="28"/>
        </w:rPr>
        <w:t>in the range of</w:t>
      </w:r>
      <w:r w:rsidR="008B1B5A" w:rsidRPr="008B1B5A">
        <w:rPr>
          <w:szCs w:val="28"/>
        </w:rPr>
        <w:t xml:space="preserve"> </w:t>
      </w:r>
      <w:r w:rsidR="00323798">
        <w:rPr>
          <w:szCs w:val="28"/>
        </w:rPr>
        <w:br/>
      </w:r>
      <w:r w:rsidR="008B1B5A" w:rsidRPr="008B1B5A">
        <w:rPr>
          <w:szCs w:val="28"/>
        </w:rPr>
        <w:t>50</w:t>
      </w:r>
      <w:r w:rsidRPr="008B1B5A">
        <w:rPr>
          <w:szCs w:val="28"/>
        </w:rPr>
        <w:t>%</w:t>
      </w:r>
      <w:r w:rsidR="008B1B5A" w:rsidRPr="008B1B5A">
        <w:rPr>
          <w:szCs w:val="28"/>
        </w:rPr>
        <w:t xml:space="preserve"> to 60%</w:t>
      </w:r>
      <w:r w:rsidRPr="008B1B5A">
        <w:rPr>
          <w:szCs w:val="28"/>
        </w:rPr>
        <w:t>.</w:t>
      </w:r>
    </w:p>
    <w:p w14:paraId="09D98F24" w14:textId="77777777" w:rsidR="00943343" w:rsidRPr="00943343" w:rsidRDefault="00943343" w:rsidP="001901F0">
      <w:pPr>
        <w:spacing w:line="360" w:lineRule="auto"/>
        <w:jc w:val="both"/>
        <w:rPr>
          <w:szCs w:val="28"/>
        </w:rPr>
      </w:pPr>
    </w:p>
    <w:p w14:paraId="66E56827" w14:textId="3AB110AB" w:rsidR="00943343" w:rsidRDefault="00943343" w:rsidP="001901F0">
      <w:pPr>
        <w:pStyle w:val="ListParagraph"/>
        <w:numPr>
          <w:ilvl w:val="0"/>
          <w:numId w:val="17"/>
        </w:numPr>
        <w:spacing w:line="360" w:lineRule="auto"/>
        <w:ind w:left="0" w:firstLine="0"/>
        <w:jc w:val="both"/>
        <w:rPr>
          <w:szCs w:val="28"/>
        </w:rPr>
      </w:pPr>
      <w:r>
        <w:rPr>
          <w:rFonts w:hint="eastAsia"/>
          <w:szCs w:val="28"/>
        </w:rPr>
        <w:t>O</w:t>
      </w:r>
      <w:r>
        <w:rPr>
          <w:szCs w:val="28"/>
        </w:rPr>
        <w:t xml:space="preserve">n the other hand, </w:t>
      </w:r>
      <w:proofErr w:type="spellStart"/>
      <w:r>
        <w:rPr>
          <w:szCs w:val="28"/>
        </w:rPr>
        <w:t>Mr</w:t>
      </w:r>
      <w:proofErr w:type="spellEnd"/>
      <w:r>
        <w:rPr>
          <w:szCs w:val="28"/>
        </w:rPr>
        <w:t xml:space="preserve"> Szeto co</w:t>
      </w:r>
      <w:r w:rsidR="00323798">
        <w:rPr>
          <w:szCs w:val="28"/>
        </w:rPr>
        <w:t>ntends</w:t>
      </w:r>
      <w:r>
        <w:rPr>
          <w:szCs w:val="28"/>
        </w:rPr>
        <w:t xml:space="preserve"> that</w:t>
      </w:r>
      <w:r w:rsidR="001706BC">
        <w:rPr>
          <w:szCs w:val="28"/>
        </w:rPr>
        <w:t xml:space="preserve"> </w:t>
      </w:r>
      <w:r w:rsidR="00F9179D">
        <w:rPr>
          <w:szCs w:val="28"/>
        </w:rPr>
        <w:t xml:space="preserve">the plaintiff is not contributorily negligent because </w:t>
      </w:r>
      <w:r w:rsidR="002E2959">
        <w:rPr>
          <w:szCs w:val="28"/>
        </w:rPr>
        <w:t xml:space="preserve">the Accident happened under the context of the plaintiff </w:t>
      </w:r>
      <w:r w:rsidR="002F5EC1">
        <w:rPr>
          <w:szCs w:val="28"/>
        </w:rPr>
        <w:t>being</w:t>
      </w:r>
      <w:r w:rsidR="0046343C">
        <w:rPr>
          <w:szCs w:val="28"/>
        </w:rPr>
        <w:t xml:space="preserve"> instructed by his </w:t>
      </w:r>
      <w:r w:rsidR="00323798">
        <w:rPr>
          <w:szCs w:val="28"/>
        </w:rPr>
        <w:t>F</w:t>
      </w:r>
      <w:r w:rsidR="0046343C">
        <w:rPr>
          <w:szCs w:val="28"/>
        </w:rPr>
        <w:t>oreman to be present at the Site</w:t>
      </w:r>
      <w:r>
        <w:rPr>
          <w:szCs w:val="28"/>
        </w:rPr>
        <w:t>.</w:t>
      </w:r>
    </w:p>
    <w:p w14:paraId="5FB7229B" w14:textId="77777777" w:rsidR="00711663" w:rsidRPr="00711663" w:rsidRDefault="00711663" w:rsidP="001901F0">
      <w:pPr>
        <w:pStyle w:val="ListParagraph"/>
        <w:spacing w:line="360" w:lineRule="auto"/>
        <w:jc w:val="both"/>
        <w:rPr>
          <w:szCs w:val="28"/>
        </w:rPr>
      </w:pPr>
    </w:p>
    <w:p w14:paraId="4A79013F" w14:textId="6A156073" w:rsidR="00796C53" w:rsidRDefault="00323798" w:rsidP="001901F0">
      <w:pPr>
        <w:pStyle w:val="ListParagraph"/>
        <w:numPr>
          <w:ilvl w:val="0"/>
          <w:numId w:val="17"/>
        </w:numPr>
        <w:spacing w:line="360" w:lineRule="auto"/>
        <w:ind w:left="0" w:firstLine="0"/>
        <w:jc w:val="both"/>
        <w:rPr>
          <w:szCs w:val="28"/>
        </w:rPr>
      </w:pPr>
      <w:r>
        <w:rPr>
          <w:szCs w:val="28"/>
        </w:rPr>
        <w:t>With respect</w:t>
      </w:r>
      <w:r w:rsidR="00711663" w:rsidRPr="00081903">
        <w:rPr>
          <w:szCs w:val="28"/>
        </w:rPr>
        <w:t>,</w:t>
      </w:r>
      <w:r w:rsidR="00EC3345" w:rsidRPr="00081903">
        <w:rPr>
          <w:szCs w:val="28"/>
        </w:rPr>
        <w:t xml:space="preserve"> </w:t>
      </w:r>
      <w:r>
        <w:rPr>
          <w:szCs w:val="28"/>
        </w:rPr>
        <w:t xml:space="preserve">I think </w:t>
      </w:r>
      <w:proofErr w:type="spellStart"/>
      <w:r w:rsidR="00EC3345" w:rsidRPr="00081903">
        <w:rPr>
          <w:szCs w:val="28"/>
        </w:rPr>
        <w:t>Mr</w:t>
      </w:r>
      <w:proofErr w:type="spellEnd"/>
      <w:r w:rsidR="00EC3345" w:rsidRPr="00081903">
        <w:rPr>
          <w:szCs w:val="28"/>
        </w:rPr>
        <w:t xml:space="preserve"> So </w:t>
      </w:r>
      <w:r w:rsidR="0025607F">
        <w:rPr>
          <w:szCs w:val="28"/>
        </w:rPr>
        <w:t>has</w:t>
      </w:r>
      <w:r>
        <w:rPr>
          <w:szCs w:val="28"/>
        </w:rPr>
        <w:t xml:space="preserve"> over </w:t>
      </w:r>
      <w:r w:rsidR="00EC3345" w:rsidRPr="00081903">
        <w:rPr>
          <w:szCs w:val="28"/>
        </w:rPr>
        <w:t xml:space="preserve">relied </w:t>
      </w:r>
      <w:r w:rsidR="00B343DF" w:rsidRPr="00081903">
        <w:rPr>
          <w:szCs w:val="28"/>
        </w:rPr>
        <w:t xml:space="preserve">on </w:t>
      </w:r>
      <w:r w:rsidR="00BB4388">
        <w:rPr>
          <w:szCs w:val="28"/>
        </w:rPr>
        <w:t xml:space="preserve">the English </w:t>
      </w:r>
      <w:r>
        <w:rPr>
          <w:szCs w:val="28"/>
        </w:rPr>
        <w:t xml:space="preserve">cases </w:t>
      </w:r>
      <w:r w:rsidR="00DA3E77">
        <w:rPr>
          <w:szCs w:val="28"/>
        </w:rPr>
        <w:t>the</w:t>
      </w:r>
      <w:r>
        <w:rPr>
          <w:szCs w:val="28"/>
        </w:rPr>
        <w:t xml:space="preserve"> </w:t>
      </w:r>
      <w:r w:rsidR="00C4460E">
        <w:rPr>
          <w:szCs w:val="28"/>
        </w:rPr>
        <w:t xml:space="preserve">jurisdiction </w:t>
      </w:r>
      <w:r w:rsidR="00DA3E77">
        <w:rPr>
          <w:szCs w:val="28"/>
        </w:rPr>
        <w:t xml:space="preserve">of which </w:t>
      </w:r>
      <w:r>
        <w:rPr>
          <w:szCs w:val="28"/>
        </w:rPr>
        <w:t>has a very different</w:t>
      </w:r>
      <w:r w:rsidR="00B343DF" w:rsidRPr="00081903">
        <w:rPr>
          <w:szCs w:val="28"/>
        </w:rPr>
        <w:t xml:space="preserve"> jurisprudence</w:t>
      </w:r>
      <w:r>
        <w:rPr>
          <w:szCs w:val="28"/>
        </w:rPr>
        <w:t xml:space="preserve"> and work culture</w:t>
      </w:r>
      <w:r w:rsidR="00711663" w:rsidRPr="00081903">
        <w:rPr>
          <w:szCs w:val="28"/>
        </w:rPr>
        <w:t>.</w:t>
      </w:r>
      <w:r w:rsidR="00B343DF" w:rsidRPr="00081903">
        <w:rPr>
          <w:szCs w:val="28"/>
        </w:rPr>
        <w:t xml:space="preserve"> </w:t>
      </w:r>
      <w:r>
        <w:rPr>
          <w:szCs w:val="28"/>
        </w:rPr>
        <w:t xml:space="preserve">They also have a very </w:t>
      </w:r>
      <w:r w:rsidR="000D666C">
        <w:rPr>
          <w:szCs w:val="28"/>
        </w:rPr>
        <w:t xml:space="preserve">comprehensive national insurance scheme which covers </w:t>
      </w:r>
      <w:r w:rsidR="00C4460E">
        <w:rPr>
          <w:szCs w:val="28"/>
        </w:rPr>
        <w:t>most if not all</w:t>
      </w:r>
      <w:r w:rsidR="000D666C">
        <w:rPr>
          <w:szCs w:val="28"/>
        </w:rPr>
        <w:t xml:space="preserve"> </w:t>
      </w:r>
      <w:r w:rsidR="00BB4388">
        <w:rPr>
          <w:szCs w:val="28"/>
        </w:rPr>
        <w:t>a</w:t>
      </w:r>
      <w:r w:rsidR="000D666C">
        <w:rPr>
          <w:szCs w:val="28"/>
        </w:rPr>
        <w:t>ccidents</w:t>
      </w:r>
      <w:r w:rsidR="00BB4388">
        <w:rPr>
          <w:szCs w:val="28"/>
        </w:rPr>
        <w:t xml:space="preserve"> happen at work</w:t>
      </w:r>
      <w:r w:rsidR="000D666C">
        <w:rPr>
          <w:szCs w:val="28"/>
        </w:rPr>
        <w:t xml:space="preserve">. I think it is fair to say that </w:t>
      </w:r>
      <w:r w:rsidR="00DA3E77">
        <w:rPr>
          <w:szCs w:val="28"/>
        </w:rPr>
        <w:t xml:space="preserve">over the years </w:t>
      </w:r>
      <w:r w:rsidR="0037068C" w:rsidRPr="00081903">
        <w:rPr>
          <w:szCs w:val="28"/>
        </w:rPr>
        <w:t>Hong Kong courts have developed</w:t>
      </w:r>
      <w:r w:rsidR="00DA3E77">
        <w:rPr>
          <w:szCs w:val="28"/>
        </w:rPr>
        <w:t xml:space="preserve"> our</w:t>
      </w:r>
      <w:r w:rsidR="0025607F">
        <w:rPr>
          <w:szCs w:val="28"/>
        </w:rPr>
        <w:t xml:space="preserve"> own jurisprudence on this subject</w:t>
      </w:r>
      <w:r w:rsidR="00DA3E77">
        <w:rPr>
          <w:szCs w:val="28"/>
        </w:rPr>
        <w:t xml:space="preserve"> and formed</w:t>
      </w:r>
      <w:r w:rsidR="0037068C" w:rsidRPr="00081903">
        <w:rPr>
          <w:szCs w:val="28"/>
        </w:rPr>
        <w:t xml:space="preserve"> a judicial reluctance </w:t>
      </w:r>
      <w:r w:rsidR="002379ED" w:rsidRPr="00081903">
        <w:rPr>
          <w:szCs w:val="28"/>
        </w:rPr>
        <w:t xml:space="preserve">to </w:t>
      </w:r>
      <w:r w:rsidR="000D666C">
        <w:rPr>
          <w:szCs w:val="28"/>
        </w:rPr>
        <w:t>readily make</w:t>
      </w:r>
      <w:r w:rsidR="002379ED" w:rsidRPr="00081903">
        <w:rPr>
          <w:szCs w:val="28"/>
        </w:rPr>
        <w:t xml:space="preserve"> finding</w:t>
      </w:r>
      <w:r w:rsidR="000D666C">
        <w:rPr>
          <w:szCs w:val="28"/>
        </w:rPr>
        <w:t>s</w:t>
      </w:r>
      <w:r w:rsidR="002379ED" w:rsidRPr="00081903">
        <w:rPr>
          <w:szCs w:val="28"/>
        </w:rPr>
        <w:t xml:space="preserve"> of contributory negligence against </w:t>
      </w:r>
      <w:r w:rsidR="0002751B" w:rsidRPr="00081903">
        <w:rPr>
          <w:szCs w:val="28"/>
        </w:rPr>
        <w:t>employ</w:t>
      </w:r>
      <w:r w:rsidR="000D666C">
        <w:rPr>
          <w:szCs w:val="28"/>
        </w:rPr>
        <w:t>ees, particularly when they are forced to work in unsafe environment or injured due to lack of suitable equipment, instructions or supervision as in the circumstances of this case</w:t>
      </w:r>
      <w:r w:rsidR="00D44C34" w:rsidRPr="00081903">
        <w:rPr>
          <w:szCs w:val="28"/>
        </w:rPr>
        <w:t xml:space="preserve">. </w:t>
      </w:r>
    </w:p>
    <w:p w14:paraId="1F31ADB9" w14:textId="77777777" w:rsidR="00796C53" w:rsidRPr="00796C53" w:rsidRDefault="00796C53" w:rsidP="001901F0">
      <w:pPr>
        <w:pStyle w:val="ListParagraph"/>
        <w:spacing w:line="360" w:lineRule="auto"/>
        <w:rPr>
          <w:szCs w:val="28"/>
        </w:rPr>
      </w:pPr>
    </w:p>
    <w:p w14:paraId="62A6157C" w14:textId="3E9EC305" w:rsidR="004F7AC3" w:rsidRPr="001F51B1" w:rsidRDefault="00D44C34" w:rsidP="001901F0">
      <w:pPr>
        <w:pStyle w:val="ListParagraph"/>
        <w:numPr>
          <w:ilvl w:val="0"/>
          <w:numId w:val="17"/>
        </w:numPr>
        <w:spacing w:line="360" w:lineRule="auto"/>
        <w:ind w:left="0" w:firstLine="0"/>
        <w:jc w:val="both"/>
        <w:rPr>
          <w:szCs w:val="28"/>
        </w:rPr>
      </w:pPr>
      <w:r w:rsidRPr="001F51B1">
        <w:rPr>
          <w:szCs w:val="28"/>
        </w:rPr>
        <w:t>Th</w:t>
      </w:r>
      <w:r w:rsidR="004F7AC3" w:rsidRPr="001F51B1">
        <w:rPr>
          <w:szCs w:val="28"/>
        </w:rPr>
        <w:t>e judicial sympathy</w:t>
      </w:r>
      <w:r w:rsidRPr="001F51B1">
        <w:rPr>
          <w:szCs w:val="28"/>
        </w:rPr>
        <w:t xml:space="preserve"> is </w:t>
      </w:r>
      <w:r w:rsidR="005F7761" w:rsidRPr="001F51B1">
        <w:rPr>
          <w:szCs w:val="28"/>
        </w:rPr>
        <w:t>based on their</w:t>
      </w:r>
      <w:r w:rsidR="0002751B" w:rsidRPr="001F51B1">
        <w:rPr>
          <w:szCs w:val="28"/>
        </w:rPr>
        <w:t xml:space="preserve"> </w:t>
      </w:r>
      <w:r w:rsidR="00BB4388">
        <w:rPr>
          <w:szCs w:val="28"/>
        </w:rPr>
        <w:t>habitual</w:t>
      </w:r>
      <w:r w:rsidR="00D63F66" w:rsidRPr="001F51B1">
        <w:rPr>
          <w:szCs w:val="28"/>
        </w:rPr>
        <w:t xml:space="preserve"> careless</w:t>
      </w:r>
      <w:r w:rsidR="00BB4388">
        <w:rPr>
          <w:szCs w:val="28"/>
        </w:rPr>
        <w:t>ness</w:t>
      </w:r>
      <w:r w:rsidR="00D63F66" w:rsidRPr="001F51B1">
        <w:rPr>
          <w:szCs w:val="28"/>
        </w:rPr>
        <w:t xml:space="preserve"> about the risks that </w:t>
      </w:r>
      <w:r w:rsidR="004F7AC3" w:rsidRPr="001F51B1">
        <w:rPr>
          <w:szCs w:val="28"/>
        </w:rPr>
        <w:t>employees’</w:t>
      </w:r>
      <w:r w:rsidR="00D63F66" w:rsidRPr="001F51B1">
        <w:rPr>
          <w:szCs w:val="28"/>
        </w:rPr>
        <w:t xml:space="preserve"> work may involve</w:t>
      </w:r>
      <w:r w:rsidR="000D666C">
        <w:rPr>
          <w:szCs w:val="28"/>
        </w:rPr>
        <w:t>,</w:t>
      </w:r>
      <w:r w:rsidR="000D666C" w:rsidRPr="001F51B1">
        <w:rPr>
          <w:szCs w:val="28"/>
        </w:rPr>
        <w:t xml:space="preserve"> </w:t>
      </w:r>
      <w:r w:rsidR="000D666C">
        <w:rPr>
          <w:szCs w:val="28"/>
        </w:rPr>
        <w:t>say for example</w:t>
      </w:r>
      <w:r w:rsidR="00D63F66" w:rsidRPr="001F51B1">
        <w:rPr>
          <w:szCs w:val="28"/>
        </w:rPr>
        <w:t>:</w:t>
      </w:r>
      <w:r w:rsidR="000D666C">
        <w:rPr>
          <w:szCs w:val="28"/>
        </w:rPr>
        <w:t xml:space="preserve"> </w:t>
      </w:r>
      <w:proofErr w:type="spellStart"/>
      <w:r w:rsidR="00D63F66" w:rsidRPr="001F51B1">
        <w:rPr>
          <w:bCs/>
          <w:i/>
          <w:iCs/>
          <w:szCs w:val="28"/>
        </w:rPr>
        <w:t>S</w:t>
      </w:r>
      <w:r w:rsidR="007E3356" w:rsidRPr="001F51B1">
        <w:rPr>
          <w:bCs/>
          <w:i/>
          <w:iCs/>
          <w:szCs w:val="28"/>
        </w:rPr>
        <w:t>herma</w:t>
      </w:r>
      <w:proofErr w:type="spellEnd"/>
      <w:r w:rsidR="007E3356" w:rsidRPr="001F51B1">
        <w:rPr>
          <w:bCs/>
          <w:i/>
          <w:iCs/>
          <w:szCs w:val="28"/>
        </w:rPr>
        <w:t xml:space="preserve"> </w:t>
      </w:r>
      <w:proofErr w:type="spellStart"/>
      <w:r w:rsidR="007E3356" w:rsidRPr="001F51B1">
        <w:rPr>
          <w:bCs/>
          <w:i/>
          <w:iCs/>
          <w:szCs w:val="28"/>
        </w:rPr>
        <w:t>Phadindra</w:t>
      </w:r>
      <w:proofErr w:type="spellEnd"/>
      <w:r w:rsidR="007E3356" w:rsidRPr="001F51B1">
        <w:rPr>
          <w:bCs/>
          <w:i/>
          <w:iCs/>
          <w:szCs w:val="28"/>
        </w:rPr>
        <w:t xml:space="preserve"> v Tin Wo Engineering Co Ltd</w:t>
      </w:r>
      <w:r w:rsidR="007E3356" w:rsidRPr="001F51B1">
        <w:rPr>
          <w:szCs w:val="28"/>
        </w:rPr>
        <w:t xml:space="preserve"> [2012] HKCFI 1749 (</w:t>
      </w:r>
      <w:proofErr w:type="spellStart"/>
      <w:r w:rsidR="007E3356" w:rsidRPr="001F51B1">
        <w:rPr>
          <w:szCs w:val="28"/>
        </w:rPr>
        <w:t>unrep</w:t>
      </w:r>
      <w:proofErr w:type="spellEnd"/>
      <w:r w:rsidR="007E3356" w:rsidRPr="001F51B1">
        <w:rPr>
          <w:szCs w:val="28"/>
        </w:rPr>
        <w:t>, HCPI 32/2011, 8 November 2012)</w:t>
      </w:r>
      <w:r w:rsidR="00E276B4" w:rsidRPr="001F51B1">
        <w:rPr>
          <w:szCs w:val="28"/>
        </w:rPr>
        <w:t xml:space="preserve"> at</w:t>
      </w:r>
      <w:r w:rsidR="00D63F66" w:rsidRPr="001F51B1">
        <w:rPr>
          <w:szCs w:val="28"/>
        </w:rPr>
        <w:t xml:space="preserve"> §§95</w:t>
      </w:r>
      <w:r w:rsidR="00D05E3B" w:rsidRPr="001F51B1">
        <w:rPr>
          <w:szCs w:val="28"/>
        </w:rPr>
        <w:t xml:space="preserve"> and </w:t>
      </w:r>
      <w:r w:rsidR="00D63F66" w:rsidRPr="001F51B1">
        <w:rPr>
          <w:szCs w:val="28"/>
        </w:rPr>
        <w:t xml:space="preserve">96, citing </w:t>
      </w:r>
      <w:r w:rsidR="00D63F66" w:rsidRPr="001F51B1">
        <w:rPr>
          <w:bCs/>
          <w:i/>
          <w:iCs/>
          <w:szCs w:val="28"/>
        </w:rPr>
        <w:t>General Cleaning Contractors LD. v Christmas</w:t>
      </w:r>
      <w:r w:rsidR="00D63F66" w:rsidRPr="001F51B1">
        <w:rPr>
          <w:szCs w:val="28"/>
        </w:rPr>
        <w:t xml:space="preserve"> [1953] AC 180</w:t>
      </w:r>
      <w:r w:rsidR="00E276B4" w:rsidRPr="001F51B1">
        <w:rPr>
          <w:szCs w:val="28"/>
        </w:rPr>
        <w:t xml:space="preserve"> at </w:t>
      </w:r>
      <w:r w:rsidR="00D63F66" w:rsidRPr="001F51B1">
        <w:rPr>
          <w:szCs w:val="28"/>
        </w:rPr>
        <w:t>189</w:t>
      </w:r>
      <w:r w:rsidR="00E276B4" w:rsidRPr="001F51B1">
        <w:rPr>
          <w:szCs w:val="28"/>
        </w:rPr>
        <w:t xml:space="preserve"> and </w:t>
      </w:r>
      <w:r w:rsidR="00D63F66" w:rsidRPr="001F51B1">
        <w:rPr>
          <w:szCs w:val="28"/>
        </w:rPr>
        <w:t>190</w:t>
      </w:r>
      <w:r w:rsidR="00BB4388">
        <w:rPr>
          <w:szCs w:val="28"/>
        </w:rPr>
        <w:t>.</w:t>
      </w:r>
    </w:p>
    <w:p w14:paraId="18931163" w14:textId="77777777" w:rsidR="004F7AC3" w:rsidRPr="001F51B1" w:rsidRDefault="004F7AC3" w:rsidP="001901F0">
      <w:pPr>
        <w:pStyle w:val="ListParagraph"/>
        <w:spacing w:line="360" w:lineRule="auto"/>
        <w:rPr>
          <w:szCs w:val="28"/>
        </w:rPr>
      </w:pPr>
    </w:p>
    <w:p w14:paraId="10E39B4E" w14:textId="02B58559" w:rsidR="00081903" w:rsidRPr="004A41A8" w:rsidRDefault="004F7AC3" w:rsidP="004A41A8">
      <w:pPr>
        <w:pStyle w:val="ListParagraph"/>
        <w:numPr>
          <w:ilvl w:val="0"/>
          <w:numId w:val="17"/>
        </w:numPr>
        <w:spacing w:line="360" w:lineRule="auto"/>
        <w:ind w:left="0" w:firstLine="0"/>
        <w:jc w:val="both"/>
        <w:rPr>
          <w:szCs w:val="28"/>
        </w:rPr>
      </w:pPr>
      <w:r w:rsidRPr="001F51B1">
        <w:rPr>
          <w:szCs w:val="28"/>
        </w:rPr>
        <w:t xml:space="preserve">Further, when </w:t>
      </w:r>
      <w:r w:rsidR="00C51EDA" w:rsidRPr="001F51B1">
        <w:rPr>
          <w:szCs w:val="28"/>
        </w:rPr>
        <w:t>concluding</w:t>
      </w:r>
      <w:r w:rsidRPr="001F51B1">
        <w:rPr>
          <w:szCs w:val="28"/>
        </w:rPr>
        <w:t xml:space="preserve"> no contributory negligence </w:t>
      </w:r>
      <w:r w:rsidR="00081903" w:rsidRPr="001F51B1">
        <w:rPr>
          <w:szCs w:val="28"/>
        </w:rPr>
        <w:t xml:space="preserve">in </w:t>
      </w:r>
      <w:r w:rsidR="000D666C">
        <w:rPr>
          <w:szCs w:val="28"/>
        </w:rPr>
        <w:t xml:space="preserve">the relatively old case of </w:t>
      </w:r>
      <w:r w:rsidR="00081903" w:rsidRPr="001F51B1">
        <w:rPr>
          <w:bCs/>
          <w:i/>
          <w:iCs/>
          <w:szCs w:val="28"/>
        </w:rPr>
        <w:t>T</w:t>
      </w:r>
      <w:r w:rsidR="007E3356" w:rsidRPr="001F51B1">
        <w:rPr>
          <w:bCs/>
          <w:i/>
          <w:iCs/>
          <w:szCs w:val="28"/>
        </w:rPr>
        <w:t xml:space="preserve">ang </w:t>
      </w:r>
      <w:proofErr w:type="spellStart"/>
      <w:r w:rsidR="007E3356" w:rsidRPr="001F51B1">
        <w:rPr>
          <w:bCs/>
          <w:i/>
          <w:iCs/>
          <w:szCs w:val="28"/>
        </w:rPr>
        <w:t>Shau</w:t>
      </w:r>
      <w:proofErr w:type="spellEnd"/>
      <w:r w:rsidR="007E3356" w:rsidRPr="001F51B1">
        <w:rPr>
          <w:bCs/>
          <w:i/>
          <w:iCs/>
          <w:szCs w:val="28"/>
        </w:rPr>
        <w:t xml:space="preserve"> </w:t>
      </w:r>
      <w:proofErr w:type="spellStart"/>
      <w:r w:rsidR="007E3356" w:rsidRPr="001F51B1">
        <w:rPr>
          <w:bCs/>
          <w:i/>
          <w:iCs/>
          <w:szCs w:val="28"/>
        </w:rPr>
        <w:t>Tsan</w:t>
      </w:r>
      <w:proofErr w:type="spellEnd"/>
      <w:r w:rsidR="007E3356" w:rsidRPr="001F51B1">
        <w:rPr>
          <w:bCs/>
          <w:i/>
          <w:iCs/>
          <w:szCs w:val="28"/>
        </w:rPr>
        <w:t xml:space="preserve"> v Wealthy Construction Co Ltd</w:t>
      </w:r>
      <w:r w:rsidR="007E3356" w:rsidRPr="001F51B1">
        <w:rPr>
          <w:szCs w:val="28"/>
        </w:rPr>
        <w:t xml:space="preserve"> [1999] HKLRD (</w:t>
      </w:r>
      <w:proofErr w:type="spellStart"/>
      <w:r w:rsidR="007E3356" w:rsidRPr="001F51B1">
        <w:rPr>
          <w:szCs w:val="28"/>
        </w:rPr>
        <w:t>Yrbk</w:t>
      </w:r>
      <w:proofErr w:type="spellEnd"/>
      <w:r w:rsidR="007E3356" w:rsidRPr="001F51B1">
        <w:rPr>
          <w:szCs w:val="28"/>
        </w:rPr>
        <w:t>) 374 (HCPI 1092/1998, 2 December 1999)</w:t>
      </w:r>
      <w:r w:rsidR="00081903" w:rsidRPr="001F51B1">
        <w:rPr>
          <w:szCs w:val="28"/>
        </w:rPr>
        <w:t xml:space="preserve">, Deputy Judge Woolley </w:t>
      </w:r>
      <w:r w:rsidRPr="001F51B1">
        <w:rPr>
          <w:szCs w:val="28"/>
        </w:rPr>
        <w:t xml:space="preserve">also </w:t>
      </w:r>
      <w:r w:rsidR="00081903" w:rsidRPr="001F51B1">
        <w:rPr>
          <w:szCs w:val="28"/>
        </w:rPr>
        <w:t>said</w:t>
      </w:r>
      <w:r w:rsidR="00B561DD" w:rsidRPr="001F51B1">
        <w:rPr>
          <w:szCs w:val="28"/>
        </w:rPr>
        <w:t xml:space="preserve"> at §14</w:t>
      </w:r>
      <w:r w:rsidR="00081903" w:rsidRPr="001F51B1">
        <w:rPr>
          <w:szCs w:val="28"/>
        </w:rPr>
        <w:t>:</w:t>
      </w:r>
    </w:p>
    <w:p w14:paraId="432C2DBE" w14:textId="458C4313" w:rsidR="00081903" w:rsidRPr="001901F0" w:rsidRDefault="000D3075" w:rsidP="000D666C">
      <w:pPr>
        <w:pStyle w:val="ListParagraph"/>
        <w:ind w:leftChars="514" w:left="1439" w:right="1106"/>
        <w:jc w:val="both"/>
        <w:rPr>
          <w:sz w:val="24"/>
          <w:szCs w:val="24"/>
        </w:rPr>
      </w:pPr>
      <w:r w:rsidRPr="001901F0">
        <w:rPr>
          <w:i/>
          <w:sz w:val="24"/>
          <w:szCs w:val="24"/>
        </w:rPr>
        <w:t>“</w:t>
      </w:r>
      <w:r w:rsidR="00D05E3B" w:rsidRPr="001901F0">
        <w:rPr>
          <w:rFonts w:hint="eastAsia"/>
          <w:i/>
          <w:sz w:val="24"/>
          <w:szCs w:val="24"/>
        </w:rPr>
        <w:t>…</w:t>
      </w:r>
      <w:r w:rsidR="00D05E3B" w:rsidRPr="001901F0">
        <w:rPr>
          <w:rFonts w:hint="eastAsia"/>
          <w:i/>
          <w:sz w:val="24"/>
          <w:szCs w:val="24"/>
        </w:rPr>
        <w:t xml:space="preserve"> </w:t>
      </w:r>
      <w:r w:rsidR="00D05E3B" w:rsidRPr="001901F0">
        <w:rPr>
          <w:i/>
          <w:sz w:val="24"/>
          <w:szCs w:val="24"/>
        </w:rPr>
        <w:t xml:space="preserve">one has to distinguish between a workman deliberately taking risks, possibly as a shortcut, where he is paid on piece work and wishes to achieve as much as possible in the time available, and one who is </w:t>
      </w:r>
      <w:r w:rsidR="00D05E3B" w:rsidRPr="001901F0">
        <w:rPr>
          <w:bCs/>
          <w:i/>
          <w:sz w:val="24"/>
          <w:szCs w:val="24"/>
        </w:rPr>
        <w:t>using the only method provided to do the best job he can</w:t>
      </w:r>
      <w:r w:rsidR="00D05E3B" w:rsidRPr="001901F0">
        <w:rPr>
          <w:i/>
          <w:sz w:val="24"/>
          <w:szCs w:val="24"/>
        </w:rPr>
        <w:t>.</w:t>
      </w:r>
      <w:r w:rsidRPr="001901F0">
        <w:rPr>
          <w:sz w:val="24"/>
          <w:szCs w:val="24"/>
        </w:rPr>
        <w:t>”</w:t>
      </w:r>
      <w:r w:rsidR="00F51F3A" w:rsidRPr="001901F0">
        <w:rPr>
          <w:sz w:val="24"/>
          <w:szCs w:val="24"/>
        </w:rPr>
        <w:t xml:space="preserve"> </w:t>
      </w:r>
    </w:p>
    <w:p w14:paraId="713E4894" w14:textId="77777777" w:rsidR="00081903" w:rsidRPr="001901F0" w:rsidRDefault="00081903" w:rsidP="00F87E8B">
      <w:pPr>
        <w:spacing w:line="360" w:lineRule="auto"/>
        <w:jc w:val="both"/>
        <w:rPr>
          <w:sz w:val="24"/>
          <w:szCs w:val="24"/>
        </w:rPr>
      </w:pPr>
    </w:p>
    <w:p w14:paraId="61405C06" w14:textId="5F6E8C77" w:rsidR="007B4B62" w:rsidRDefault="0069254E" w:rsidP="001901F0">
      <w:pPr>
        <w:pStyle w:val="ListParagraph"/>
        <w:numPr>
          <w:ilvl w:val="0"/>
          <w:numId w:val="17"/>
        </w:numPr>
        <w:spacing w:line="360" w:lineRule="auto"/>
        <w:ind w:left="0" w:firstLine="0"/>
        <w:jc w:val="both"/>
        <w:rPr>
          <w:szCs w:val="28"/>
        </w:rPr>
      </w:pPr>
      <w:r>
        <w:rPr>
          <w:szCs w:val="28"/>
        </w:rPr>
        <w:t xml:space="preserve">In the present case, </w:t>
      </w:r>
      <w:r w:rsidR="00E80679">
        <w:rPr>
          <w:szCs w:val="28"/>
        </w:rPr>
        <w:t xml:space="preserve">the plaintiff </w:t>
      </w:r>
      <w:r w:rsidR="00295973">
        <w:rPr>
          <w:szCs w:val="28"/>
        </w:rPr>
        <w:t>seem</w:t>
      </w:r>
      <w:r w:rsidR="00B648E2">
        <w:rPr>
          <w:szCs w:val="28"/>
        </w:rPr>
        <w:t>ed</w:t>
      </w:r>
      <w:r w:rsidR="00295973">
        <w:rPr>
          <w:szCs w:val="28"/>
        </w:rPr>
        <w:t xml:space="preserve"> to have followed the </w:t>
      </w:r>
      <w:r w:rsidR="00295973" w:rsidRPr="00295973">
        <w:rPr>
          <w:szCs w:val="28"/>
        </w:rPr>
        <w:t xml:space="preserve">express instructions from </w:t>
      </w:r>
      <w:r w:rsidR="000D666C">
        <w:rPr>
          <w:szCs w:val="28"/>
        </w:rPr>
        <w:t>his</w:t>
      </w:r>
      <w:r w:rsidR="00F14D1D">
        <w:rPr>
          <w:szCs w:val="28"/>
        </w:rPr>
        <w:t xml:space="preserve"> </w:t>
      </w:r>
      <w:r w:rsidR="00295973" w:rsidRPr="00295973">
        <w:rPr>
          <w:szCs w:val="28"/>
        </w:rPr>
        <w:t>employer</w:t>
      </w:r>
      <w:r w:rsidR="00DC024E">
        <w:rPr>
          <w:szCs w:val="28"/>
        </w:rPr>
        <w:t xml:space="preserve"> while carrying out his duties</w:t>
      </w:r>
      <w:r w:rsidR="00F14D1D">
        <w:rPr>
          <w:szCs w:val="28"/>
        </w:rPr>
        <w:t xml:space="preserve">. Moreover, </w:t>
      </w:r>
      <w:r w:rsidR="00910F19">
        <w:rPr>
          <w:szCs w:val="28"/>
        </w:rPr>
        <w:t xml:space="preserve">the </w:t>
      </w:r>
      <w:r w:rsidR="0035552A">
        <w:rPr>
          <w:szCs w:val="28"/>
        </w:rPr>
        <w:t xml:space="preserve">defendant’s allegation that the defendant fell all of a sudden </w:t>
      </w:r>
      <w:r w:rsidR="008674B0">
        <w:rPr>
          <w:szCs w:val="28"/>
        </w:rPr>
        <w:t xml:space="preserve">does not </w:t>
      </w:r>
      <w:r w:rsidR="000D666C">
        <w:rPr>
          <w:szCs w:val="28"/>
        </w:rPr>
        <w:t xml:space="preserve">in itself </w:t>
      </w:r>
      <w:r w:rsidR="008674B0">
        <w:rPr>
          <w:szCs w:val="28"/>
        </w:rPr>
        <w:t>suggest a conclusion of any contributory negligence.</w:t>
      </w:r>
    </w:p>
    <w:p w14:paraId="27011806" w14:textId="77777777" w:rsidR="002A6BF4" w:rsidRDefault="002A6BF4" w:rsidP="001901F0">
      <w:pPr>
        <w:pStyle w:val="ListParagraph"/>
        <w:spacing w:line="360" w:lineRule="auto"/>
        <w:ind w:left="0"/>
        <w:jc w:val="both"/>
        <w:rPr>
          <w:szCs w:val="28"/>
        </w:rPr>
      </w:pPr>
    </w:p>
    <w:p w14:paraId="7C401338" w14:textId="6A6D2C3A" w:rsidR="002A6BF4" w:rsidRDefault="002A6BF4" w:rsidP="001901F0">
      <w:pPr>
        <w:pStyle w:val="ListParagraph"/>
        <w:numPr>
          <w:ilvl w:val="0"/>
          <w:numId w:val="17"/>
        </w:numPr>
        <w:spacing w:line="360" w:lineRule="auto"/>
        <w:ind w:left="0" w:firstLine="0"/>
        <w:jc w:val="both"/>
        <w:rPr>
          <w:szCs w:val="28"/>
        </w:rPr>
      </w:pPr>
      <w:r w:rsidRPr="001F51B1">
        <w:rPr>
          <w:szCs w:val="28"/>
        </w:rPr>
        <w:t xml:space="preserve">In </w:t>
      </w:r>
      <w:r w:rsidRPr="001F51B1">
        <w:rPr>
          <w:bCs/>
          <w:i/>
          <w:iCs/>
          <w:szCs w:val="28"/>
        </w:rPr>
        <w:t xml:space="preserve">Mohammad </w:t>
      </w:r>
      <w:proofErr w:type="spellStart"/>
      <w:r w:rsidRPr="001F51B1">
        <w:rPr>
          <w:bCs/>
          <w:i/>
          <w:iCs/>
          <w:szCs w:val="28"/>
        </w:rPr>
        <w:t>Shakil</w:t>
      </w:r>
      <w:proofErr w:type="spellEnd"/>
      <w:r w:rsidRPr="001F51B1">
        <w:rPr>
          <w:bCs/>
          <w:i/>
          <w:iCs/>
          <w:szCs w:val="28"/>
        </w:rPr>
        <w:t xml:space="preserve"> v Lam Siu </w:t>
      </w:r>
      <w:proofErr w:type="spellStart"/>
      <w:r w:rsidRPr="001F51B1">
        <w:rPr>
          <w:bCs/>
          <w:i/>
          <w:iCs/>
          <w:szCs w:val="28"/>
        </w:rPr>
        <w:t>Kwong</w:t>
      </w:r>
      <w:proofErr w:type="spellEnd"/>
      <w:r w:rsidRPr="001F51B1">
        <w:rPr>
          <w:bCs/>
          <w:i/>
          <w:iCs/>
          <w:szCs w:val="28"/>
        </w:rPr>
        <w:t xml:space="preserve"> &amp; Anor</w:t>
      </w:r>
      <w:r w:rsidRPr="001F51B1">
        <w:rPr>
          <w:szCs w:val="28"/>
        </w:rPr>
        <w:t xml:space="preserve"> </w:t>
      </w:r>
      <w:r w:rsidR="00B13A6A" w:rsidRPr="001F51B1">
        <w:rPr>
          <w:szCs w:val="28"/>
        </w:rPr>
        <w:t>[</w:t>
      </w:r>
      <w:r w:rsidR="00B13A6A" w:rsidRPr="00B13A6A">
        <w:rPr>
          <w:szCs w:val="28"/>
        </w:rPr>
        <w:t>2008] HKCFI 765</w:t>
      </w:r>
      <w:r w:rsidR="00B13A6A">
        <w:rPr>
          <w:szCs w:val="28"/>
        </w:rPr>
        <w:t xml:space="preserve"> (</w:t>
      </w:r>
      <w:proofErr w:type="spellStart"/>
      <w:r w:rsidR="00B13A6A">
        <w:rPr>
          <w:szCs w:val="28"/>
        </w:rPr>
        <w:t>unrep</w:t>
      </w:r>
      <w:proofErr w:type="spellEnd"/>
      <w:r w:rsidR="00B13A6A">
        <w:rPr>
          <w:szCs w:val="28"/>
        </w:rPr>
        <w:t xml:space="preserve">, </w:t>
      </w:r>
      <w:r w:rsidRPr="002A6BF4">
        <w:rPr>
          <w:szCs w:val="28"/>
        </w:rPr>
        <w:t xml:space="preserve">HCPI </w:t>
      </w:r>
      <w:r w:rsidR="00B13A6A">
        <w:rPr>
          <w:szCs w:val="28"/>
        </w:rPr>
        <w:t>610/</w:t>
      </w:r>
      <w:r w:rsidRPr="002A6BF4">
        <w:rPr>
          <w:szCs w:val="28"/>
        </w:rPr>
        <w:t>2007</w:t>
      </w:r>
      <w:r w:rsidR="00B13A6A">
        <w:rPr>
          <w:szCs w:val="28"/>
        </w:rPr>
        <w:t xml:space="preserve">, </w:t>
      </w:r>
      <w:r w:rsidR="00F33B83">
        <w:rPr>
          <w:szCs w:val="28"/>
        </w:rPr>
        <w:t>5 September 2008),</w:t>
      </w:r>
      <w:r w:rsidR="0006169F">
        <w:rPr>
          <w:szCs w:val="28"/>
        </w:rPr>
        <w:t xml:space="preserve"> </w:t>
      </w:r>
      <w:r w:rsidR="0006169F" w:rsidRPr="0006169F">
        <w:rPr>
          <w:szCs w:val="28"/>
        </w:rPr>
        <w:t>Deputy Judge Longley</w:t>
      </w:r>
      <w:r w:rsidR="0006169F">
        <w:rPr>
          <w:szCs w:val="28"/>
        </w:rPr>
        <w:t xml:space="preserve"> found no contributory negligence on the part of the </w:t>
      </w:r>
      <w:r w:rsidR="00FD79CE">
        <w:rPr>
          <w:szCs w:val="28"/>
        </w:rPr>
        <w:t>plaintiff who slipped and fell.</w:t>
      </w:r>
      <w:r w:rsidR="0006169F">
        <w:rPr>
          <w:szCs w:val="28"/>
        </w:rPr>
        <w:t xml:space="preserve"> </w:t>
      </w:r>
    </w:p>
    <w:p w14:paraId="7649D1B5" w14:textId="77777777" w:rsidR="00EA0EDC" w:rsidRDefault="00EA0EDC" w:rsidP="001901F0">
      <w:pPr>
        <w:spacing w:line="360" w:lineRule="auto"/>
        <w:jc w:val="both"/>
        <w:rPr>
          <w:szCs w:val="28"/>
        </w:rPr>
      </w:pPr>
    </w:p>
    <w:p w14:paraId="682C332C" w14:textId="0366D9A5" w:rsidR="00585044" w:rsidRPr="0097135A" w:rsidRDefault="0069254E" w:rsidP="001901F0">
      <w:pPr>
        <w:pStyle w:val="ListParagraph"/>
        <w:numPr>
          <w:ilvl w:val="0"/>
          <w:numId w:val="17"/>
        </w:numPr>
        <w:spacing w:line="360" w:lineRule="auto"/>
        <w:ind w:left="0" w:firstLine="0"/>
        <w:jc w:val="both"/>
        <w:rPr>
          <w:szCs w:val="28"/>
        </w:rPr>
      </w:pPr>
      <w:r>
        <w:rPr>
          <w:szCs w:val="28"/>
        </w:rPr>
        <w:t>Therefore, o</w:t>
      </w:r>
      <w:r w:rsidR="000C4943">
        <w:rPr>
          <w:szCs w:val="28"/>
        </w:rPr>
        <w:t xml:space="preserve">n </w:t>
      </w:r>
      <w:r w:rsidR="00C4460E">
        <w:rPr>
          <w:szCs w:val="28"/>
        </w:rPr>
        <w:t xml:space="preserve">a </w:t>
      </w:r>
      <w:r w:rsidR="000C4943">
        <w:rPr>
          <w:szCs w:val="28"/>
        </w:rPr>
        <w:t xml:space="preserve">balance of </w:t>
      </w:r>
      <w:r>
        <w:rPr>
          <w:szCs w:val="28"/>
        </w:rPr>
        <w:t>probabilities</w:t>
      </w:r>
      <w:r w:rsidR="009525E2">
        <w:rPr>
          <w:szCs w:val="28"/>
        </w:rPr>
        <w:t xml:space="preserve">, </w:t>
      </w:r>
      <w:r w:rsidR="000D666C">
        <w:rPr>
          <w:szCs w:val="28"/>
        </w:rPr>
        <w:t xml:space="preserve">I find </w:t>
      </w:r>
      <w:r>
        <w:rPr>
          <w:szCs w:val="28"/>
        </w:rPr>
        <w:t xml:space="preserve">contributory negligence is not established on the part of </w:t>
      </w:r>
      <w:r w:rsidR="008A5B86">
        <w:rPr>
          <w:szCs w:val="28"/>
        </w:rPr>
        <w:t>the plaintiff</w:t>
      </w:r>
      <w:r w:rsidR="000D666C">
        <w:rPr>
          <w:szCs w:val="28"/>
        </w:rPr>
        <w:t xml:space="preserve"> in this case</w:t>
      </w:r>
      <w:r w:rsidR="009525E2" w:rsidRPr="00585044">
        <w:rPr>
          <w:szCs w:val="28"/>
        </w:rPr>
        <w:t>.</w:t>
      </w:r>
    </w:p>
    <w:p w14:paraId="3F72874C" w14:textId="6C50B654" w:rsidR="00076E2C" w:rsidRDefault="00076E2C" w:rsidP="001901F0">
      <w:pPr>
        <w:pStyle w:val="ListParagraph"/>
        <w:numPr>
          <w:ilvl w:val="0"/>
          <w:numId w:val="24"/>
        </w:numPr>
        <w:spacing w:line="360" w:lineRule="auto"/>
        <w:jc w:val="both"/>
        <w:rPr>
          <w:i/>
          <w:iCs/>
          <w:szCs w:val="28"/>
        </w:rPr>
      </w:pPr>
      <w:r w:rsidRPr="00076E2C">
        <w:rPr>
          <w:i/>
          <w:iCs/>
          <w:szCs w:val="28"/>
        </w:rPr>
        <w:t>QUANTUM</w:t>
      </w:r>
    </w:p>
    <w:p w14:paraId="6F6FA2A8" w14:textId="77777777" w:rsidR="001F51B1" w:rsidRPr="00076E2C" w:rsidRDefault="001F51B1" w:rsidP="001901F0">
      <w:pPr>
        <w:pStyle w:val="ListParagraph"/>
        <w:spacing w:line="360" w:lineRule="auto"/>
        <w:ind w:left="360"/>
        <w:jc w:val="both"/>
        <w:rPr>
          <w:i/>
          <w:iCs/>
          <w:szCs w:val="28"/>
        </w:rPr>
      </w:pPr>
    </w:p>
    <w:p w14:paraId="4B371875" w14:textId="4D1A7365" w:rsidR="0060560F" w:rsidRPr="00076E2C" w:rsidRDefault="00076E2C" w:rsidP="001901F0">
      <w:pPr>
        <w:spacing w:line="360" w:lineRule="auto"/>
        <w:jc w:val="both"/>
        <w:rPr>
          <w:i/>
          <w:iCs/>
          <w:szCs w:val="28"/>
        </w:rPr>
      </w:pPr>
      <w:r w:rsidRPr="00076E2C">
        <w:rPr>
          <w:i/>
          <w:iCs/>
          <w:szCs w:val="28"/>
        </w:rPr>
        <w:t>D.</w:t>
      </w:r>
      <w:r w:rsidR="00237CE2">
        <w:rPr>
          <w:i/>
          <w:iCs/>
          <w:szCs w:val="28"/>
        </w:rPr>
        <w:t>1</w:t>
      </w:r>
      <w:r w:rsidRPr="00076E2C">
        <w:rPr>
          <w:i/>
          <w:iCs/>
          <w:szCs w:val="28"/>
        </w:rPr>
        <w:t>. General background and treatments</w:t>
      </w:r>
    </w:p>
    <w:p w14:paraId="18D7C898" w14:textId="77777777" w:rsidR="0060560F" w:rsidRDefault="0060560F" w:rsidP="001901F0">
      <w:pPr>
        <w:spacing w:line="360" w:lineRule="auto"/>
        <w:jc w:val="both"/>
        <w:rPr>
          <w:szCs w:val="28"/>
        </w:rPr>
      </w:pPr>
    </w:p>
    <w:p w14:paraId="1F4DE462" w14:textId="5564E306" w:rsidR="00076E2C" w:rsidRDefault="00542BE1" w:rsidP="001901F0">
      <w:pPr>
        <w:pStyle w:val="ListParagraph"/>
        <w:numPr>
          <w:ilvl w:val="0"/>
          <w:numId w:val="17"/>
        </w:numPr>
        <w:spacing w:line="360" w:lineRule="auto"/>
        <w:ind w:left="0" w:firstLine="0"/>
        <w:jc w:val="both"/>
        <w:rPr>
          <w:szCs w:val="28"/>
        </w:rPr>
      </w:pPr>
      <w:r w:rsidRPr="00542BE1">
        <w:rPr>
          <w:szCs w:val="28"/>
        </w:rPr>
        <w:t>The plaintiff was born in</w:t>
      </w:r>
      <w:r w:rsidR="00A01B97">
        <w:rPr>
          <w:szCs w:val="28"/>
        </w:rPr>
        <w:t xml:space="preserve"> 1987</w:t>
      </w:r>
      <w:r w:rsidRPr="00542BE1">
        <w:rPr>
          <w:szCs w:val="28"/>
        </w:rPr>
        <w:t xml:space="preserve"> in Pakistan</w:t>
      </w:r>
      <w:r w:rsidR="00A01B97">
        <w:rPr>
          <w:szCs w:val="28"/>
        </w:rPr>
        <w:t xml:space="preserve"> and was 27 years old when the Accident occurred</w:t>
      </w:r>
      <w:r w:rsidRPr="00542BE1">
        <w:rPr>
          <w:szCs w:val="28"/>
        </w:rPr>
        <w:t>. He settled in Hong Kong in 1997. His mother tongue is Punjabi.</w:t>
      </w:r>
    </w:p>
    <w:p w14:paraId="04DF388D" w14:textId="77777777" w:rsidR="00542BE1" w:rsidRDefault="00542BE1" w:rsidP="001901F0">
      <w:pPr>
        <w:pStyle w:val="ListParagraph"/>
        <w:spacing w:line="360" w:lineRule="auto"/>
        <w:ind w:left="0"/>
        <w:jc w:val="both"/>
        <w:rPr>
          <w:szCs w:val="28"/>
        </w:rPr>
      </w:pPr>
    </w:p>
    <w:p w14:paraId="05D39EDF" w14:textId="271B5DF9" w:rsidR="00542BE1" w:rsidRDefault="00542BE1" w:rsidP="001901F0">
      <w:pPr>
        <w:pStyle w:val="ListParagraph"/>
        <w:numPr>
          <w:ilvl w:val="0"/>
          <w:numId w:val="17"/>
        </w:numPr>
        <w:spacing w:line="360" w:lineRule="auto"/>
        <w:ind w:left="0" w:firstLine="0"/>
        <w:jc w:val="both"/>
        <w:rPr>
          <w:szCs w:val="28"/>
        </w:rPr>
      </w:pPr>
      <w:r w:rsidRPr="00542BE1">
        <w:rPr>
          <w:szCs w:val="28"/>
        </w:rPr>
        <w:t xml:space="preserve">He only knows a little bit of Cantonese and English. Hence, he uses a mixture of English, Chinese and gestures to communicate with his colleagues. If necessary, he seeks clarification by repeating what </w:t>
      </w:r>
      <w:r w:rsidR="00BB4388">
        <w:rPr>
          <w:szCs w:val="28"/>
        </w:rPr>
        <w:t xml:space="preserve">the </w:t>
      </w:r>
      <w:r w:rsidRPr="00542BE1">
        <w:rPr>
          <w:szCs w:val="28"/>
        </w:rPr>
        <w:t>other</w:t>
      </w:r>
      <w:r w:rsidR="00BB4388">
        <w:rPr>
          <w:szCs w:val="28"/>
        </w:rPr>
        <w:t>s</w:t>
      </w:r>
      <w:r w:rsidRPr="00542BE1">
        <w:rPr>
          <w:szCs w:val="28"/>
        </w:rPr>
        <w:t xml:space="preserve"> say to him to confirm the meaning.</w:t>
      </w:r>
    </w:p>
    <w:p w14:paraId="15722A7A" w14:textId="77777777" w:rsidR="00237CE2" w:rsidRDefault="00237CE2" w:rsidP="001901F0">
      <w:pPr>
        <w:spacing w:line="360" w:lineRule="auto"/>
        <w:jc w:val="both"/>
        <w:rPr>
          <w:szCs w:val="28"/>
        </w:rPr>
      </w:pPr>
    </w:p>
    <w:p w14:paraId="77B6D543" w14:textId="45514F5E" w:rsidR="00D51CC9" w:rsidRDefault="00D51CC9" w:rsidP="001901F0">
      <w:pPr>
        <w:spacing w:line="360" w:lineRule="auto"/>
        <w:jc w:val="both"/>
        <w:rPr>
          <w:szCs w:val="28"/>
        </w:rPr>
      </w:pPr>
      <w:r w:rsidRPr="00D51CC9">
        <w:rPr>
          <w:i/>
          <w:iCs/>
          <w:szCs w:val="28"/>
        </w:rPr>
        <w:t>D.</w:t>
      </w:r>
      <w:r w:rsidR="00735711">
        <w:rPr>
          <w:i/>
          <w:iCs/>
          <w:szCs w:val="28"/>
        </w:rPr>
        <w:t>2</w:t>
      </w:r>
      <w:r w:rsidRPr="00D51CC9">
        <w:rPr>
          <w:i/>
          <w:iCs/>
          <w:szCs w:val="28"/>
        </w:rPr>
        <w:t>. Surveillance videos and reports</w:t>
      </w:r>
    </w:p>
    <w:p w14:paraId="53ECA163" w14:textId="2AF0B21B" w:rsidR="006F7A09" w:rsidRDefault="006F7A09" w:rsidP="001901F0">
      <w:pPr>
        <w:spacing w:line="360" w:lineRule="auto"/>
        <w:jc w:val="both"/>
        <w:rPr>
          <w:szCs w:val="28"/>
        </w:rPr>
      </w:pPr>
    </w:p>
    <w:p w14:paraId="296213DA" w14:textId="5C7432B7" w:rsidR="00033564" w:rsidRDefault="00EF49A0" w:rsidP="001901F0">
      <w:pPr>
        <w:pStyle w:val="ListParagraph"/>
        <w:numPr>
          <w:ilvl w:val="0"/>
          <w:numId w:val="17"/>
        </w:numPr>
        <w:spacing w:line="360" w:lineRule="auto"/>
        <w:ind w:left="0" w:firstLine="0"/>
        <w:jc w:val="both"/>
        <w:rPr>
          <w:szCs w:val="28"/>
        </w:rPr>
      </w:pPr>
      <w:r w:rsidRPr="0022407D">
        <w:rPr>
          <w:szCs w:val="28"/>
        </w:rPr>
        <w:t xml:space="preserve">The plaintiff </w:t>
      </w:r>
      <w:r>
        <w:rPr>
          <w:szCs w:val="28"/>
        </w:rPr>
        <w:t>was</w:t>
      </w:r>
      <w:r w:rsidRPr="0022407D">
        <w:rPr>
          <w:szCs w:val="28"/>
        </w:rPr>
        <w:t xml:space="preserve"> placed under observation and surveillance</w:t>
      </w:r>
      <w:r>
        <w:rPr>
          <w:szCs w:val="28"/>
        </w:rPr>
        <w:t xml:space="preserve"> in</w:t>
      </w:r>
      <w:r w:rsidR="00701454">
        <w:rPr>
          <w:szCs w:val="28"/>
        </w:rPr>
        <w:t xml:space="preserve"> around</w:t>
      </w:r>
      <w:r>
        <w:rPr>
          <w:szCs w:val="28"/>
        </w:rPr>
        <w:t xml:space="preserve"> </w:t>
      </w:r>
      <w:r w:rsidR="00701454">
        <w:rPr>
          <w:szCs w:val="28"/>
        </w:rPr>
        <w:t>mid-</w:t>
      </w:r>
      <w:r>
        <w:rPr>
          <w:szCs w:val="28"/>
        </w:rPr>
        <w:t>November 2015</w:t>
      </w:r>
      <w:r w:rsidR="00701454">
        <w:rPr>
          <w:szCs w:val="28"/>
        </w:rPr>
        <w:t xml:space="preserve">, </w:t>
      </w:r>
      <w:r w:rsidR="002D7DBB">
        <w:rPr>
          <w:szCs w:val="28"/>
        </w:rPr>
        <w:t xml:space="preserve">both videos of which were played when </w:t>
      </w:r>
      <w:proofErr w:type="spellStart"/>
      <w:r w:rsidR="002D7DBB">
        <w:rPr>
          <w:szCs w:val="28"/>
        </w:rPr>
        <w:t>Mr</w:t>
      </w:r>
      <w:proofErr w:type="spellEnd"/>
      <w:r w:rsidR="002D7DBB">
        <w:rPr>
          <w:szCs w:val="28"/>
        </w:rPr>
        <w:t xml:space="preserve"> So made his opening submission</w:t>
      </w:r>
      <w:r w:rsidR="00CF50B8">
        <w:rPr>
          <w:szCs w:val="28"/>
        </w:rPr>
        <w:t>s</w:t>
      </w:r>
      <w:r w:rsidRPr="0022407D">
        <w:rPr>
          <w:szCs w:val="28"/>
        </w:rPr>
        <w:t>.</w:t>
      </w:r>
    </w:p>
    <w:p w14:paraId="4DA82600" w14:textId="77777777" w:rsidR="00033564" w:rsidRDefault="00033564" w:rsidP="001901F0">
      <w:pPr>
        <w:pStyle w:val="ListParagraph"/>
        <w:spacing w:line="360" w:lineRule="auto"/>
        <w:ind w:left="0"/>
        <w:jc w:val="both"/>
        <w:rPr>
          <w:szCs w:val="28"/>
        </w:rPr>
      </w:pPr>
    </w:p>
    <w:p w14:paraId="51CFFB77" w14:textId="35D77601" w:rsidR="00536055" w:rsidRDefault="007803BB" w:rsidP="001901F0">
      <w:pPr>
        <w:pStyle w:val="ListParagraph"/>
        <w:numPr>
          <w:ilvl w:val="0"/>
          <w:numId w:val="17"/>
        </w:numPr>
        <w:spacing w:line="360" w:lineRule="auto"/>
        <w:ind w:left="0" w:firstLine="0"/>
        <w:jc w:val="both"/>
        <w:rPr>
          <w:szCs w:val="28"/>
        </w:rPr>
      </w:pPr>
      <w:r>
        <w:rPr>
          <w:szCs w:val="28"/>
        </w:rPr>
        <w:t>Despite the fact that the</w:t>
      </w:r>
      <w:r w:rsidRPr="007803BB">
        <w:rPr>
          <w:szCs w:val="28"/>
        </w:rPr>
        <w:t xml:space="preserve"> plaintiff </w:t>
      </w:r>
      <w:r>
        <w:rPr>
          <w:szCs w:val="28"/>
        </w:rPr>
        <w:t>did no</w:t>
      </w:r>
      <w:r w:rsidRPr="007803BB">
        <w:rPr>
          <w:szCs w:val="28"/>
        </w:rPr>
        <w:t xml:space="preserve">t work at any construction sites or </w:t>
      </w:r>
      <w:r>
        <w:rPr>
          <w:szCs w:val="28"/>
        </w:rPr>
        <w:t>perform duties involving</w:t>
      </w:r>
      <w:r w:rsidRPr="007803BB">
        <w:rPr>
          <w:szCs w:val="28"/>
        </w:rPr>
        <w:t xml:space="preserve"> heavy </w:t>
      </w:r>
      <w:r>
        <w:rPr>
          <w:szCs w:val="28"/>
        </w:rPr>
        <w:t>item</w:t>
      </w:r>
      <w:r w:rsidRPr="007803BB">
        <w:rPr>
          <w:szCs w:val="28"/>
        </w:rPr>
        <w:t>s in any of those videos</w:t>
      </w:r>
      <w:r w:rsidR="0014524F">
        <w:rPr>
          <w:szCs w:val="28"/>
        </w:rPr>
        <w:t xml:space="preserve">, the following instances </w:t>
      </w:r>
      <w:r w:rsidR="00143B36">
        <w:rPr>
          <w:szCs w:val="28"/>
        </w:rPr>
        <w:t xml:space="preserve">especially </w:t>
      </w:r>
      <w:r w:rsidR="00CC1AE2">
        <w:rPr>
          <w:szCs w:val="28"/>
        </w:rPr>
        <w:t xml:space="preserve">displayed that </w:t>
      </w:r>
      <w:r w:rsidR="00536055">
        <w:rPr>
          <w:szCs w:val="28"/>
        </w:rPr>
        <w:t xml:space="preserve">he </w:t>
      </w:r>
      <w:r w:rsidR="00BB4388">
        <w:rPr>
          <w:szCs w:val="28"/>
        </w:rPr>
        <w:t xml:space="preserve">had </w:t>
      </w:r>
      <w:r w:rsidR="00536055">
        <w:rPr>
          <w:szCs w:val="28"/>
        </w:rPr>
        <w:t xml:space="preserve">recovered to a large extent after half a year </w:t>
      </w:r>
      <w:r w:rsidR="00BB4388">
        <w:rPr>
          <w:szCs w:val="28"/>
        </w:rPr>
        <w:t>from</w:t>
      </w:r>
      <w:r w:rsidR="00536055">
        <w:rPr>
          <w:szCs w:val="28"/>
        </w:rPr>
        <w:t xml:space="preserve"> the Accident: </w:t>
      </w:r>
    </w:p>
    <w:p w14:paraId="0D808D2D" w14:textId="77777777" w:rsidR="009F2CBA" w:rsidRPr="00536055" w:rsidRDefault="009F2CBA" w:rsidP="001901F0">
      <w:pPr>
        <w:pStyle w:val="ListParagraph"/>
        <w:spacing w:line="360" w:lineRule="auto"/>
        <w:ind w:left="0"/>
        <w:jc w:val="both"/>
        <w:rPr>
          <w:szCs w:val="28"/>
        </w:rPr>
      </w:pPr>
    </w:p>
    <w:p w14:paraId="3F198A00" w14:textId="41E161CB" w:rsidR="00536055" w:rsidRDefault="00536055" w:rsidP="001901F0">
      <w:pPr>
        <w:pStyle w:val="ListParagraph"/>
        <w:numPr>
          <w:ilvl w:val="1"/>
          <w:numId w:val="17"/>
        </w:numPr>
        <w:spacing w:line="360" w:lineRule="auto"/>
        <w:jc w:val="both"/>
        <w:rPr>
          <w:szCs w:val="28"/>
        </w:rPr>
      </w:pPr>
      <w:r w:rsidRPr="007803BB">
        <w:rPr>
          <w:szCs w:val="28"/>
        </w:rPr>
        <w:t xml:space="preserve">he was seen walking with a normal gait and at </w:t>
      </w:r>
      <w:r w:rsidR="00827444">
        <w:rPr>
          <w:szCs w:val="28"/>
        </w:rPr>
        <w:t xml:space="preserve">a </w:t>
      </w:r>
      <w:r w:rsidRPr="007803BB">
        <w:rPr>
          <w:szCs w:val="28"/>
        </w:rPr>
        <w:t>normal pace</w:t>
      </w:r>
      <w:r>
        <w:rPr>
          <w:szCs w:val="28"/>
        </w:rPr>
        <w:t xml:space="preserve">; </w:t>
      </w:r>
    </w:p>
    <w:p w14:paraId="67E2A5B8" w14:textId="77777777" w:rsidR="009F2CBA" w:rsidRPr="009F2CBA" w:rsidRDefault="009F2CBA" w:rsidP="001901F0">
      <w:pPr>
        <w:spacing w:line="360" w:lineRule="auto"/>
        <w:jc w:val="both"/>
        <w:rPr>
          <w:szCs w:val="28"/>
        </w:rPr>
      </w:pPr>
    </w:p>
    <w:p w14:paraId="1B1E2156" w14:textId="5A1F1B1E" w:rsidR="00536055" w:rsidRDefault="00694FFB" w:rsidP="001901F0">
      <w:pPr>
        <w:pStyle w:val="ListParagraph"/>
        <w:numPr>
          <w:ilvl w:val="1"/>
          <w:numId w:val="17"/>
        </w:numPr>
        <w:spacing w:line="360" w:lineRule="auto"/>
        <w:jc w:val="both"/>
        <w:rPr>
          <w:szCs w:val="28"/>
        </w:rPr>
      </w:pPr>
      <w:r>
        <w:rPr>
          <w:szCs w:val="28"/>
        </w:rPr>
        <w:t xml:space="preserve">there were multiple occasions that </w:t>
      </w:r>
      <w:r>
        <w:rPr>
          <w:rFonts w:hint="eastAsia"/>
          <w:szCs w:val="28"/>
        </w:rPr>
        <w:t>h</w:t>
      </w:r>
      <w:r>
        <w:rPr>
          <w:szCs w:val="28"/>
        </w:rPr>
        <w:t>e could s</w:t>
      </w:r>
      <w:r w:rsidRPr="00694FFB">
        <w:rPr>
          <w:szCs w:val="28"/>
        </w:rPr>
        <w:t xml:space="preserve">wing </w:t>
      </w:r>
      <w:r w:rsidR="00A14009">
        <w:rPr>
          <w:szCs w:val="28"/>
        </w:rPr>
        <w:t xml:space="preserve">his </w:t>
      </w:r>
      <w:r w:rsidRPr="00694FFB">
        <w:rPr>
          <w:szCs w:val="28"/>
        </w:rPr>
        <w:t>left hand uninhibitedly</w:t>
      </w:r>
      <w:r w:rsidR="00A14009">
        <w:rPr>
          <w:szCs w:val="28"/>
        </w:rPr>
        <w:t xml:space="preserve"> while </w:t>
      </w:r>
      <w:r w:rsidR="00A14009" w:rsidRPr="00A14009">
        <w:rPr>
          <w:szCs w:val="28"/>
        </w:rPr>
        <w:t xml:space="preserve">body mobility </w:t>
      </w:r>
      <w:r w:rsidR="00A14009">
        <w:rPr>
          <w:szCs w:val="28"/>
        </w:rPr>
        <w:t>appeared</w:t>
      </w:r>
      <w:r w:rsidR="00A14009" w:rsidRPr="00A14009">
        <w:rPr>
          <w:szCs w:val="28"/>
        </w:rPr>
        <w:t xml:space="preserve"> to be perfectly normal and natural</w:t>
      </w:r>
      <w:r>
        <w:rPr>
          <w:szCs w:val="28"/>
        </w:rPr>
        <w:t xml:space="preserve">; </w:t>
      </w:r>
    </w:p>
    <w:p w14:paraId="76603658" w14:textId="77777777" w:rsidR="009F2CBA" w:rsidRPr="009F2CBA" w:rsidRDefault="009F2CBA" w:rsidP="001901F0">
      <w:pPr>
        <w:spacing w:line="360" w:lineRule="auto"/>
        <w:jc w:val="both"/>
        <w:rPr>
          <w:szCs w:val="28"/>
        </w:rPr>
      </w:pPr>
    </w:p>
    <w:p w14:paraId="6C5E3FE3" w14:textId="537BE8F9" w:rsidR="00694FFB" w:rsidRDefault="00143B36" w:rsidP="001901F0">
      <w:pPr>
        <w:pStyle w:val="ListParagraph"/>
        <w:numPr>
          <w:ilvl w:val="1"/>
          <w:numId w:val="17"/>
        </w:numPr>
        <w:spacing w:line="360" w:lineRule="auto"/>
        <w:jc w:val="both"/>
        <w:rPr>
          <w:szCs w:val="28"/>
        </w:rPr>
      </w:pPr>
      <w:r>
        <w:rPr>
          <w:rFonts w:hint="eastAsia"/>
          <w:szCs w:val="28"/>
        </w:rPr>
        <w:t>h</w:t>
      </w:r>
      <w:r>
        <w:rPr>
          <w:szCs w:val="28"/>
        </w:rPr>
        <w:t xml:space="preserve">e could use </w:t>
      </w:r>
      <w:r w:rsidR="00A14009">
        <w:rPr>
          <w:szCs w:val="28"/>
        </w:rPr>
        <w:t xml:space="preserve">his </w:t>
      </w:r>
      <w:r w:rsidRPr="00143B36">
        <w:rPr>
          <w:szCs w:val="28"/>
        </w:rPr>
        <w:t>left hand to put on</w:t>
      </w:r>
      <w:r w:rsidR="00C02FD3">
        <w:rPr>
          <w:szCs w:val="28"/>
        </w:rPr>
        <w:t>, take off and open</w:t>
      </w:r>
      <w:r w:rsidRPr="00143B36">
        <w:rPr>
          <w:szCs w:val="28"/>
        </w:rPr>
        <w:t xml:space="preserve"> </w:t>
      </w:r>
      <w:r w:rsidR="00A14009">
        <w:rPr>
          <w:szCs w:val="28"/>
        </w:rPr>
        <w:t xml:space="preserve">the </w:t>
      </w:r>
      <w:r w:rsidRPr="00143B36">
        <w:rPr>
          <w:szCs w:val="28"/>
        </w:rPr>
        <w:t>backpack</w:t>
      </w:r>
      <w:r w:rsidR="00CA0FE4">
        <w:rPr>
          <w:szCs w:val="28"/>
        </w:rPr>
        <w:t xml:space="preserve"> which </w:t>
      </w:r>
      <w:r w:rsidR="004E1053">
        <w:rPr>
          <w:szCs w:val="28"/>
        </w:rPr>
        <w:t>is</w:t>
      </w:r>
      <w:r w:rsidR="00CA0FE4">
        <w:rPr>
          <w:szCs w:val="28"/>
        </w:rPr>
        <w:t xml:space="preserve"> considered to be precise task</w:t>
      </w:r>
      <w:r w:rsidR="004E1053">
        <w:rPr>
          <w:szCs w:val="28"/>
        </w:rPr>
        <w:t>s</w:t>
      </w:r>
      <w:r w:rsidR="00CA0FE4">
        <w:rPr>
          <w:szCs w:val="28"/>
        </w:rPr>
        <w:t xml:space="preserve"> with one hand only</w:t>
      </w:r>
      <w:r w:rsidR="00C02FD3">
        <w:rPr>
          <w:szCs w:val="28"/>
        </w:rPr>
        <w:t>; and</w:t>
      </w:r>
    </w:p>
    <w:p w14:paraId="4D33B8EA" w14:textId="77777777" w:rsidR="009F2CBA" w:rsidRPr="009F2CBA" w:rsidRDefault="009F2CBA" w:rsidP="001901F0">
      <w:pPr>
        <w:spacing w:line="360" w:lineRule="auto"/>
        <w:jc w:val="both"/>
        <w:rPr>
          <w:szCs w:val="28"/>
        </w:rPr>
      </w:pPr>
    </w:p>
    <w:p w14:paraId="4035D1C6" w14:textId="0BFE1725" w:rsidR="00C02FD3" w:rsidRDefault="00CA0FE4" w:rsidP="001901F0">
      <w:pPr>
        <w:pStyle w:val="ListParagraph"/>
        <w:numPr>
          <w:ilvl w:val="1"/>
          <w:numId w:val="17"/>
        </w:numPr>
        <w:spacing w:line="360" w:lineRule="auto"/>
        <w:jc w:val="both"/>
        <w:rPr>
          <w:szCs w:val="28"/>
        </w:rPr>
      </w:pPr>
      <w:r>
        <w:rPr>
          <w:rFonts w:hint="eastAsia"/>
          <w:szCs w:val="28"/>
        </w:rPr>
        <w:t>h</w:t>
      </w:r>
      <w:r>
        <w:rPr>
          <w:szCs w:val="28"/>
        </w:rPr>
        <w:t xml:space="preserve">e could use </w:t>
      </w:r>
      <w:r w:rsidR="00AC5ADA">
        <w:rPr>
          <w:szCs w:val="28"/>
        </w:rPr>
        <w:t xml:space="preserve">his </w:t>
      </w:r>
      <w:r w:rsidRPr="00CA0FE4">
        <w:rPr>
          <w:szCs w:val="28"/>
        </w:rPr>
        <w:t>left hand to grab things on the floor</w:t>
      </w:r>
      <w:r w:rsidR="00A14009">
        <w:rPr>
          <w:szCs w:val="28"/>
        </w:rPr>
        <w:t xml:space="preserve"> </w:t>
      </w:r>
      <w:r w:rsidR="00AC5ADA">
        <w:rPr>
          <w:szCs w:val="28"/>
        </w:rPr>
        <w:t xml:space="preserve">which involved both the muscles of </w:t>
      </w:r>
      <w:r w:rsidR="004E1053">
        <w:rPr>
          <w:szCs w:val="28"/>
        </w:rPr>
        <w:t xml:space="preserve">his </w:t>
      </w:r>
      <w:r w:rsidR="00AC5ADA">
        <w:rPr>
          <w:szCs w:val="28"/>
        </w:rPr>
        <w:t>left hand and left shoulder.</w:t>
      </w:r>
    </w:p>
    <w:p w14:paraId="5CC4D1D5" w14:textId="41FD73D5" w:rsidR="0022407D" w:rsidRDefault="0022407D" w:rsidP="001901F0">
      <w:pPr>
        <w:spacing w:line="360" w:lineRule="auto"/>
        <w:jc w:val="both"/>
        <w:rPr>
          <w:szCs w:val="28"/>
        </w:rPr>
      </w:pPr>
    </w:p>
    <w:p w14:paraId="247E1DD6" w14:textId="2F1ED18F" w:rsidR="00A80CF1" w:rsidRPr="00462988" w:rsidRDefault="00462988" w:rsidP="001901F0">
      <w:pPr>
        <w:spacing w:line="360" w:lineRule="auto"/>
        <w:jc w:val="both"/>
        <w:rPr>
          <w:i/>
          <w:iCs/>
          <w:szCs w:val="28"/>
        </w:rPr>
      </w:pPr>
      <w:r w:rsidRPr="00D51CC9">
        <w:rPr>
          <w:i/>
          <w:iCs/>
          <w:szCs w:val="28"/>
        </w:rPr>
        <w:t>D.</w:t>
      </w:r>
      <w:r w:rsidR="00735711">
        <w:rPr>
          <w:i/>
          <w:iCs/>
          <w:szCs w:val="28"/>
        </w:rPr>
        <w:t>3</w:t>
      </w:r>
      <w:r w:rsidRPr="00D51CC9">
        <w:rPr>
          <w:i/>
          <w:iCs/>
          <w:szCs w:val="28"/>
        </w:rPr>
        <w:t xml:space="preserve">. </w:t>
      </w:r>
      <w:r w:rsidR="00A80CF1" w:rsidRPr="00462988">
        <w:rPr>
          <w:i/>
          <w:iCs/>
          <w:szCs w:val="28"/>
        </w:rPr>
        <w:t xml:space="preserve">Pain, suffering, and loss of </w:t>
      </w:r>
      <w:r w:rsidR="00A80CF1" w:rsidRPr="001F51B1">
        <w:rPr>
          <w:i/>
          <w:iCs/>
          <w:szCs w:val="28"/>
        </w:rPr>
        <w:t xml:space="preserve">amenities </w:t>
      </w:r>
      <w:r w:rsidR="00A80CF1" w:rsidRPr="001F51B1">
        <w:rPr>
          <w:i/>
          <w:szCs w:val="28"/>
        </w:rPr>
        <w:t>(</w:t>
      </w:r>
      <w:r w:rsidR="001F51B1" w:rsidRPr="001F51B1">
        <w:rPr>
          <w:i/>
          <w:szCs w:val="28"/>
        </w:rPr>
        <w:t>“</w:t>
      </w:r>
      <w:r w:rsidR="00A80CF1" w:rsidRPr="001F51B1">
        <w:rPr>
          <w:i/>
          <w:szCs w:val="28"/>
        </w:rPr>
        <w:t>PSLA</w:t>
      </w:r>
      <w:r w:rsidR="001F51B1" w:rsidRPr="001F51B1">
        <w:rPr>
          <w:i/>
          <w:szCs w:val="28"/>
        </w:rPr>
        <w:t>”</w:t>
      </w:r>
      <w:r w:rsidR="00A80CF1" w:rsidRPr="001F51B1">
        <w:rPr>
          <w:i/>
          <w:szCs w:val="28"/>
        </w:rPr>
        <w:t>)</w:t>
      </w:r>
    </w:p>
    <w:p w14:paraId="4F7CF1BF" w14:textId="77777777" w:rsidR="00033564" w:rsidRDefault="00033564" w:rsidP="001901F0">
      <w:pPr>
        <w:pStyle w:val="ListParagraph"/>
        <w:spacing w:line="360" w:lineRule="auto"/>
        <w:ind w:left="0"/>
        <w:jc w:val="both"/>
        <w:rPr>
          <w:szCs w:val="28"/>
        </w:rPr>
      </w:pPr>
    </w:p>
    <w:p w14:paraId="5AB76C5F" w14:textId="530C9512" w:rsidR="005F6117" w:rsidRDefault="005F6117" w:rsidP="001901F0">
      <w:pPr>
        <w:pStyle w:val="ListParagraph"/>
        <w:numPr>
          <w:ilvl w:val="0"/>
          <w:numId w:val="17"/>
        </w:numPr>
        <w:spacing w:line="360" w:lineRule="auto"/>
        <w:ind w:left="0" w:firstLine="0"/>
        <w:jc w:val="both"/>
        <w:rPr>
          <w:szCs w:val="28"/>
        </w:rPr>
      </w:pPr>
      <w:proofErr w:type="spellStart"/>
      <w:r w:rsidRPr="005F6117">
        <w:rPr>
          <w:szCs w:val="28"/>
        </w:rPr>
        <w:t>Mr</w:t>
      </w:r>
      <w:proofErr w:type="spellEnd"/>
      <w:r w:rsidRPr="005F6117">
        <w:rPr>
          <w:szCs w:val="28"/>
        </w:rPr>
        <w:t xml:space="preserve"> </w:t>
      </w:r>
      <w:r w:rsidR="000D666C">
        <w:rPr>
          <w:szCs w:val="28"/>
        </w:rPr>
        <w:t>Szeto</w:t>
      </w:r>
      <w:r w:rsidRPr="005F6117">
        <w:rPr>
          <w:szCs w:val="28"/>
        </w:rPr>
        <w:t xml:space="preserve"> referred to the following decided cases where PSLA</w:t>
      </w:r>
      <w:r w:rsidR="00B77CDC">
        <w:rPr>
          <w:szCs w:val="28"/>
        </w:rPr>
        <w:t xml:space="preserve"> awards</w:t>
      </w:r>
      <w:r w:rsidRPr="005F6117">
        <w:rPr>
          <w:szCs w:val="28"/>
        </w:rPr>
        <w:t xml:space="preserve"> </w:t>
      </w:r>
      <w:r w:rsidR="00D75663">
        <w:rPr>
          <w:szCs w:val="28"/>
        </w:rPr>
        <w:t>from</w:t>
      </w:r>
      <w:r w:rsidRPr="005F6117">
        <w:rPr>
          <w:szCs w:val="28"/>
        </w:rPr>
        <w:t xml:space="preserve"> HK$</w:t>
      </w:r>
      <w:r w:rsidR="00B77CDC">
        <w:rPr>
          <w:szCs w:val="28"/>
        </w:rPr>
        <w:t>200</w:t>
      </w:r>
      <w:r w:rsidRPr="005F6117">
        <w:rPr>
          <w:szCs w:val="28"/>
        </w:rPr>
        <w:t xml:space="preserve">,000 to HK$250,000 have been made between </w:t>
      </w:r>
      <w:r w:rsidR="00B77CDC">
        <w:rPr>
          <w:szCs w:val="28"/>
        </w:rPr>
        <w:t>20</w:t>
      </w:r>
      <w:r w:rsidR="00910F78">
        <w:rPr>
          <w:szCs w:val="28"/>
        </w:rPr>
        <w:t>12</w:t>
      </w:r>
      <w:r w:rsidRPr="005F6117">
        <w:rPr>
          <w:szCs w:val="28"/>
        </w:rPr>
        <w:t xml:space="preserve"> and </w:t>
      </w:r>
      <w:proofErr w:type="gramStart"/>
      <w:r w:rsidRPr="005F6117">
        <w:rPr>
          <w:szCs w:val="28"/>
        </w:rPr>
        <w:t>20</w:t>
      </w:r>
      <w:r w:rsidR="00910F78">
        <w:rPr>
          <w:szCs w:val="28"/>
        </w:rPr>
        <w:t>15</w:t>
      </w:r>
      <w:r w:rsidRPr="005F6117">
        <w:rPr>
          <w:szCs w:val="28"/>
        </w:rPr>
        <w:t>:-</w:t>
      </w:r>
      <w:proofErr w:type="gramEnd"/>
    </w:p>
    <w:p w14:paraId="2A572823" w14:textId="77777777" w:rsidR="009F2CBA" w:rsidRDefault="009F2CBA" w:rsidP="001901F0">
      <w:pPr>
        <w:pStyle w:val="ListParagraph"/>
        <w:spacing w:line="360" w:lineRule="auto"/>
        <w:ind w:left="0"/>
        <w:jc w:val="both"/>
        <w:rPr>
          <w:szCs w:val="28"/>
        </w:rPr>
      </w:pPr>
    </w:p>
    <w:p w14:paraId="3D294D83" w14:textId="4978E26A" w:rsidR="00D75663" w:rsidRPr="001F51B1" w:rsidRDefault="00D75663" w:rsidP="001901F0">
      <w:pPr>
        <w:pStyle w:val="ListParagraph"/>
        <w:numPr>
          <w:ilvl w:val="1"/>
          <w:numId w:val="17"/>
        </w:numPr>
        <w:spacing w:line="360" w:lineRule="auto"/>
        <w:jc w:val="both"/>
        <w:rPr>
          <w:szCs w:val="28"/>
        </w:rPr>
      </w:pPr>
      <w:r w:rsidRPr="001F51B1">
        <w:rPr>
          <w:rFonts w:hint="eastAsia"/>
          <w:bCs/>
          <w:i/>
          <w:iCs/>
          <w:szCs w:val="28"/>
        </w:rPr>
        <w:t>H</w:t>
      </w:r>
      <w:r w:rsidR="007E3356" w:rsidRPr="001F51B1">
        <w:rPr>
          <w:bCs/>
          <w:i/>
          <w:iCs/>
          <w:szCs w:val="28"/>
        </w:rPr>
        <w:t xml:space="preserve">o </w:t>
      </w:r>
      <w:proofErr w:type="spellStart"/>
      <w:r w:rsidR="007E3356" w:rsidRPr="001F51B1">
        <w:rPr>
          <w:bCs/>
          <w:i/>
          <w:iCs/>
          <w:szCs w:val="28"/>
        </w:rPr>
        <w:t>Shuk</w:t>
      </w:r>
      <w:proofErr w:type="spellEnd"/>
      <w:r w:rsidR="007E3356" w:rsidRPr="001F51B1">
        <w:rPr>
          <w:bCs/>
          <w:i/>
          <w:iCs/>
          <w:szCs w:val="28"/>
        </w:rPr>
        <w:t xml:space="preserve"> Man v Norman Wong </w:t>
      </w:r>
      <w:proofErr w:type="spellStart"/>
      <w:r w:rsidR="007E3356" w:rsidRPr="001F51B1">
        <w:rPr>
          <w:bCs/>
          <w:i/>
          <w:iCs/>
          <w:szCs w:val="28"/>
        </w:rPr>
        <w:t>Wai</w:t>
      </w:r>
      <w:proofErr w:type="spellEnd"/>
      <w:r w:rsidR="007E3356" w:rsidRPr="001F51B1">
        <w:rPr>
          <w:bCs/>
          <w:i/>
          <w:iCs/>
          <w:szCs w:val="28"/>
        </w:rPr>
        <w:t xml:space="preserve"> </w:t>
      </w:r>
      <w:proofErr w:type="spellStart"/>
      <w:r w:rsidR="007E3356" w:rsidRPr="001F51B1">
        <w:rPr>
          <w:bCs/>
          <w:i/>
          <w:iCs/>
          <w:szCs w:val="28"/>
        </w:rPr>
        <w:t>Nok</w:t>
      </w:r>
      <w:proofErr w:type="spellEnd"/>
      <w:r w:rsidR="007E3356" w:rsidRPr="001F51B1">
        <w:rPr>
          <w:bCs/>
          <w:i/>
          <w:iCs/>
          <w:szCs w:val="28"/>
        </w:rPr>
        <w:t xml:space="preserve"> &amp; Anor</w:t>
      </w:r>
      <w:r w:rsidR="007E3356" w:rsidRPr="001F51B1">
        <w:rPr>
          <w:szCs w:val="28"/>
        </w:rPr>
        <w:t xml:space="preserve"> [2015] HKCFI 1599 (</w:t>
      </w:r>
      <w:proofErr w:type="spellStart"/>
      <w:r w:rsidR="007E3356" w:rsidRPr="001F51B1">
        <w:rPr>
          <w:szCs w:val="28"/>
        </w:rPr>
        <w:t>unrep</w:t>
      </w:r>
      <w:proofErr w:type="spellEnd"/>
      <w:r w:rsidR="007E3356" w:rsidRPr="001F51B1">
        <w:rPr>
          <w:szCs w:val="28"/>
        </w:rPr>
        <w:t>, HCPI 314/2010, 8 September 2015)</w:t>
      </w:r>
      <w:r w:rsidR="007A6510" w:rsidRPr="001F51B1">
        <w:rPr>
          <w:szCs w:val="28"/>
        </w:rPr>
        <w:t>;</w:t>
      </w:r>
      <w:r w:rsidR="000E29EF" w:rsidRPr="001F51B1">
        <w:rPr>
          <w:szCs w:val="28"/>
        </w:rPr>
        <w:t xml:space="preserve"> </w:t>
      </w:r>
    </w:p>
    <w:p w14:paraId="3D92E99B" w14:textId="77777777" w:rsidR="009F2CBA" w:rsidRPr="001F51B1" w:rsidRDefault="009F2CBA" w:rsidP="001901F0">
      <w:pPr>
        <w:spacing w:line="360" w:lineRule="auto"/>
        <w:jc w:val="both"/>
        <w:rPr>
          <w:szCs w:val="28"/>
        </w:rPr>
      </w:pPr>
    </w:p>
    <w:p w14:paraId="2421D610" w14:textId="43AA9886" w:rsidR="007A6510" w:rsidRPr="001F51B1" w:rsidRDefault="007A6510" w:rsidP="001901F0">
      <w:pPr>
        <w:pStyle w:val="ListParagraph"/>
        <w:numPr>
          <w:ilvl w:val="1"/>
          <w:numId w:val="17"/>
        </w:numPr>
        <w:spacing w:line="360" w:lineRule="auto"/>
        <w:jc w:val="both"/>
        <w:rPr>
          <w:szCs w:val="28"/>
        </w:rPr>
      </w:pPr>
      <w:r w:rsidRPr="001F51B1">
        <w:rPr>
          <w:bCs/>
          <w:i/>
          <w:iCs/>
          <w:szCs w:val="28"/>
        </w:rPr>
        <w:t>C</w:t>
      </w:r>
      <w:r w:rsidR="007E3356" w:rsidRPr="001F51B1">
        <w:rPr>
          <w:bCs/>
          <w:i/>
          <w:iCs/>
          <w:szCs w:val="28"/>
        </w:rPr>
        <w:t xml:space="preserve">hong </w:t>
      </w:r>
      <w:proofErr w:type="spellStart"/>
      <w:r w:rsidR="007E3356" w:rsidRPr="001F51B1">
        <w:rPr>
          <w:bCs/>
          <w:i/>
          <w:iCs/>
          <w:szCs w:val="28"/>
        </w:rPr>
        <w:t>Ngan</w:t>
      </w:r>
      <w:proofErr w:type="spellEnd"/>
      <w:r w:rsidR="007E3356" w:rsidRPr="001F51B1">
        <w:rPr>
          <w:bCs/>
          <w:i/>
          <w:iCs/>
          <w:szCs w:val="28"/>
        </w:rPr>
        <w:t xml:space="preserve"> Seng v China </w:t>
      </w:r>
      <w:proofErr w:type="spellStart"/>
      <w:r w:rsidR="007E3356" w:rsidRPr="001F51B1">
        <w:rPr>
          <w:bCs/>
          <w:i/>
          <w:iCs/>
          <w:szCs w:val="28"/>
        </w:rPr>
        <w:t>Harbour</w:t>
      </w:r>
      <w:proofErr w:type="spellEnd"/>
      <w:r w:rsidR="007E3356" w:rsidRPr="001F51B1">
        <w:rPr>
          <w:bCs/>
          <w:i/>
          <w:iCs/>
          <w:szCs w:val="28"/>
        </w:rPr>
        <w:t xml:space="preserve"> Engineering Company Limited &amp; </w:t>
      </w:r>
      <w:proofErr w:type="spellStart"/>
      <w:r w:rsidR="007E3356" w:rsidRPr="001F51B1">
        <w:rPr>
          <w:bCs/>
          <w:i/>
          <w:iCs/>
          <w:szCs w:val="28"/>
        </w:rPr>
        <w:t>Ors</w:t>
      </w:r>
      <w:proofErr w:type="spellEnd"/>
      <w:r w:rsidR="007E3356" w:rsidRPr="001F51B1">
        <w:rPr>
          <w:szCs w:val="28"/>
        </w:rPr>
        <w:t xml:space="preserve"> [2012] HKDC 77 (</w:t>
      </w:r>
      <w:proofErr w:type="spellStart"/>
      <w:r w:rsidR="007E3356" w:rsidRPr="001F51B1">
        <w:rPr>
          <w:szCs w:val="28"/>
        </w:rPr>
        <w:t>unrep</w:t>
      </w:r>
      <w:proofErr w:type="spellEnd"/>
      <w:r w:rsidR="007E3356" w:rsidRPr="001F51B1">
        <w:rPr>
          <w:szCs w:val="28"/>
        </w:rPr>
        <w:t>, DCPI 2078/2009, 3 February 2012)</w:t>
      </w:r>
      <w:r w:rsidR="00967460" w:rsidRPr="001F51B1">
        <w:rPr>
          <w:szCs w:val="28"/>
        </w:rPr>
        <w:t>;</w:t>
      </w:r>
      <w:r w:rsidR="00C4256D" w:rsidRPr="001F51B1">
        <w:rPr>
          <w:szCs w:val="28"/>
        </w:rPr>
        <w:t xml:space="preserve"> and</w:t>
      </w:r>
    </w:p>
    <w:p w14:paraId="02AA2327" w14:textId="77777777" w:rsidR="009F2CBA" w:rsidRPr="001F51B1" w:rsidRDefault="009F2CBA" w:rsidP="001901F0">
      <w:pPr>
        <w:spacing w:line="360" w:lineRule="auto"/>
        <w:jc w:val="both"/>
        <w:rPr>
          <w:szCs w:val="28"/>
        </w:rPr>
      </w:pPr>
    </w:p>
    <w:p w14:paraId="0A3D3F81" w14:textId="7DDDC819" w:rsidR="00C4256D" w:rsidRPr="001F51B1" w:rsidRDefault="00C4256D" w:rsidP="001901F0">
      <w:pPr>
        <w:pStyle w:val="ListParagraph"/>
        <w:numPr>
          <w:ilvl w:val="1"/>
          <w:numId w:val="17"/>
        </w:numPr>
        <w:spacing w:line="360" w:lineRule="auto"/>
        <w:jc w:val="both"/>
        <w:rPr>
          <w:szCs w:val="28"/>
        </w:rPr>
      </w:pPr>
      <w:r w:rsidRPr="001F51B1">
        <w:rPr>
          <w:bCs/>
          <w:i/>
          <w:iCs/>
          <w:szCs w:val="28"/>
        </w:rPr>
        <w:t>C</w:t>
      </w:r>
      <w:r w:rsidR="007E3356" w:rsidRPr="001F51B1">
        <w:rPr>
          <w:bCs/>
          <w:i/>
          <w:iCs/>
          <w:szCs w:val="28"/>
        </w:rPr>
        <w:t xml:space="preserve">han </w:t>
      </w:r>
      <w:proofErr w:type="spellStart"/>
      <w:r w:rsidR="007E3356" w:rsidRPr="001F51B1">
        <w:rPr>
          <w:bCs/>
          <w:i/>
          <w:iCs/>
          <w:szCs w:val="28"/>
        </w:rPr>
        <w:t>Hau</w:t>
      </w:r>
      <w:proofErr w:type="spellEnd"/>
      <w:r w:rsidR="007E3356" w:rsidRPr="001F51B1">
        <w:rPr>
          <w:bCs/>
          <w:i/>
          <w:iCs/>
          <w:szCs w:val="28"/>
        </w:rPr>
        <w:t xml:space="preserve"> Yu v Li Wing </w:t>
      </w:r>
      <w:proofErr w:type="spellStart"/>
      <w:r w:rsidR="007E3356" w:rsidRPr="001F51B1">
        <w:rPr>
          <w:bCs/>
          <w:i/>
          <w:iCs/>
          <w:szCs w:val="28"/>
        </w:rPr>
        <w:t>Kwai</w:t>
      </w:r>
      <w:proofErr w:type="spellEnd"/>
      <w:r w:rsidR="007E3356" w:rsidRPr="001F51B1">
        <w:rPr>
          <w:szCs w:val="28"/>
        </w:rPr>
        <w:t xml:space="preserve"> [2014] HKDC 1017 (</w:t>
      </w:r>
      <w:proofErr w:type="spellStart"/>
      <w:r w:rsidR="007E3356" w:rsidRPr="001F51B1">
        <w:rPr>
          <w:szCs w:val="28"/>
        </w:rPr>
        <w:t>unrep</w:t>
      </w:r>
      <w:proofErr w:type="spellEnd"/>
      <w:r w:rsidR="007E3356" w:rsidRPr="001F51B1">
        <w:rPr>
          <w:szCs w:val="28"/>
        </w:rPr>
        <w:t>, DCPI 1883/2012, 5 September 2014)</w:t>
      </w:r>
      <w:r w:rsidR="00910F78" w:rsidRPr="001F51B1">
        <w:rPr>
          <w:szCs w:val="28"/>
        </w:rPr>
        <w:t>.</w:t>
      </w:r>
    </w:p>
    <w:p w14:paraId="29C5841B" w14:textId="77777777" w:rsidR="005F6117" w:rsidRPr="001F51B1" w:rsidRDefault="005F6117" w:rsidP="001901F0">
      <w:pPr>
        <w:pStyle w:val="ListParagraph"/>
        <w:spacing w:line="360" w:lineRule="auto"/>
        <w:ind w:left="0"/>
        <w:jc w:val="both"/>
        <w:rPr>
          <w:szCs w:val="28"/>
        </w:rPr>
      </w:pPr>
    </w:p>
    <w:p w14:paraId="1EBF9E41" w14:textId="72F930F4" w:rsidR="00A80CF1" w:rsidRDefault="00A80CF1" w:rsidP="001901F0">
      <w:pPr>
        <w:pStyle w:val="ListParagraph"/>
        <w:numPr>
          <w:ilvl w:val="0"/>
          <w:numId w:val="17"/>
        </w:numPr>
        <w:spacing w:line="360" w:lineRule="auto"/>
        <w:ind w:left="0" w:firstLine="0"/>
        <w:jc w:val="both"/>
        <w:rPr>
          <w:szCs w:val="28"/>
        </w:rPr>
      </w:pPr>
      <w:proofErr w:type="spellStart"/>
      <w:r w:rsidRPr="001F51B1">
        <w:rPr>
          <w:szCs w:val="28"/>
        </w:rPr>
        <w:t>Mr</w:t>
      </w:r>
      <w:proofErr w:type="spellEnd"/>
      <w:r w:rsidRPr="001F51B1">
        <w:rPr>
          <w:szCs w:val="28"/>
        </w:rPr>
        <w:t xml:space="preserve"> </w:t>
      </w:r>
      <w:r w:rsidR="0012614D" w:rsidRPr="001F51B1">
        <w:rPr>
          <w:szCs w:val="28"/>
        </w:rPr>
        <w:t>So</w:t>
      </w:r>
      <w:r w:rsidRPr="001F51B1">
        <w:rPr>
          <w:szCs w:val="28"/>
        </w:rPr>
        <w:t xml:space="preserve"> submit</w:t>
      </w:r>
      <w:r w:rsidR="00482A15" w:rsidRPr="001F51B1">
        <w:rPr>
          <w:szCs w:val="28"/>
        </w:rPr>
        <w:t>ted</w:t>
      </w:r>
      <w:r w:rsidRPr="001F51B1">
        <w:rPr>
          <w:szCs w:val="28"/>
        </w:rPr>
        <w:t xml:space="preserve"> that a sum of HK$</w:t>
      </w:r>
      <w:r w:rsidR="00887FE7" w:rsidRPr="001F51B1">
        <w:rPr>
          <w:szCs w:val="28"/>
        </w:rPr>
        <w:t>30,000</w:t>
      </w:r>
      <w:r w:rsidRPr="001F51B1">
        <w:rPr>
          <w:szCs w:val="28"/>
        </w:rPr>
        <w:t xml:space="preserve"> should be awarded for PSLA only. He relies on the following cases in support</w:t>
      </w:r>
      <w:r w:rsidRPr="00A80CF1">
        <w:rPr>
          <w:szCs w:val="28"/>
        </w:rPr>
        <w:t xml:space="preserve"> of his </w:t>
      </w:r>
      <w:proofErr w:type="gramStart"/>
      <w:r w:rsidRPr="00A80CF1">
        <w:rPr>
          <w:szCs w:val="28"/>
        </w:rPr>
        <w:t>contention:-</w:t>
      </w:r>
      <w:proofErr w:type="gramEnd"/>
    </w:p>
    <w:p w14:paraId="32AB26AB" w14:textId="77777777" w:rsidR="009F2CBA" w:rsidRDefault="009F2CBA" w:rsidP="001901F0">
      <w:pPr>
        <w:pStyle w:val="ListParagraph"/>
        <w:spacing w:line="360" w:lineRule="auto"/>
        <w:ind w:left="0"/>
        <w:jc w:val="both"/>
        <w:rPr>
          <w:szCs w:val="28"/>
        </w:rPr>
      </w:pPr>
    </w:p>
    <w:p w14:paraId="1F87DBC4" w14:textId="6D0BDD3B" w:rsidR="00A80CF1" w:rsidRPr="001F51B1" w:rsidRDefault="00231395" w:rsidP="001901F0">
      <w:pPr>
        <w:pStyle w:val="ListParagraph"/>
        <w:numPr>
          <w:ilvl w:val="1"/>
          <w:numId w:val="17"/>
        </w:numPr>
        <w:spacing w:line="360" w:lineRule="auto"/>
        <w:jc w:val="both"/>
        <w:rPr>
          <w:szCs w:val="28"/>
        </w:rPr>
      </w:pPr>
      <w:r w:rsidRPr="001F51B1">
        <w:rPr>
          <w:szCs w:val="28"/>
        </w:rPr>
        <w:t xml:space="preserve">In </w:t>
      </w:r>
      <w:r w:rsidRPr="001F51B1">
        <w:rPr>
          <w:bCs/>
          <w:i/>
          <w:iCs/>
          <w:szCs w:val="28"/>
        </w:rPr>
        <w:t>L</w:t>
      </w:r>
      <w:r w:rsidR="007E3356" w:rsidRPr="001F51B1">
        <w:rPr>
          <w:bCs/>
          <w:i/>
          <w:iCs/>
          <w:szCs w:val="28"/>
        </w:rPr>
        <w:t xml:space="preserve">i </w:t>
      </w:r>
      <w:proofErr w:type="spellStart"/>
      <w:r w:rsidR="007E3356" w:rsidRPr="001F51B1">
        <w:rPr>
          <w:bCs/>
          <w:i/>
          <w:iCs/>
          <w:szCs w:val="28"/>
        </w:rPr>
        <w:t>Kam</w:t>
      </w:r>
      <w:proofErr w:type="spellEnd"/>
      <w:r w:rsidR="007E3356" w:rsidRPr="001F51B1">
        <w:rPr>
          <w:bCs/>
          <w:i/>
          <w:iCs/>
          <w:szCs w:val="28"/>
        </w:rPr>
        <w:t xml:space="preserve"> </w:t>
      </w:r>
      <w:proofErr w:type="spellStart"/>
      <w:r w:rsidR="007E3356" w:rsidRPr="001F51B1">
        <w:rPr>
          <w:bCs/>
          <w:i/>
          <w:iCs/>
          <w:szCs w:val="28"/>
        </w:rPr>
        <w:t>Wah</w:t>
      </w:r>
      <w:proofErr w:type="spellEnd"/>
      <w:r w:rsidR="007E3356" w:rsidRPr="001F51B1">
        <w:rPr>
          <w:bCs/>
          <w:i/>
          <w:iCs/>
          <w:szCs w:val="28"/>
        </w:rPr>
        <w:t xml:space="preserve"> v Ng Ting </w:t>
      </w:r>
      <w:proofErr w:type="spellStart"/>
      <w:r w:rsidR="007E3356" w:rsidRPr="001F51B1">
        <w:rPr>
          <w:bCs/>
          <w:i/>
          <w:iCs/>
          <w:szCs w:val="28"/>
        </w:rPr>
        <w:t>Tuen</w:t>
      </w:r>
      <w:proofErr w:type="spellEnd"/>
      <w:r w:rsidR="007E3356" w:rsidRPr="001F51B1">
        <w:rPr>
          <w:bCs/>
          <w:i/>
          <w:iCs/>
          <w:szCs w:val="28"/>
        </w:rPr>
        <w:t xml:space="preserve"> &amp; Anor</w:t>
      </w:r>
      <w:r w:rsidR="007E3356" w:rsidRPr="001F51B1">
        <w:rPr>
          <w:szCs w:val="28"/>
        </w:rPr>
        <w:t xml:space="preserve"> [2002] HKDC 336 (</w:t>
      </w:r>
      <w:proofErr w:type="spellStart"/>
      <w:r w:rsidR="007E3356" w:rsidRPr="001F51B1">
        <w:rPr>
          <w:szCs w:val="28"/>
        </w:rPr>
        <w:t>unrep</w:t>
      </w:r>
      <w:proofErr w:type="spellEnd"/>
      <w:r w:rsidR="007E3356" w:rsidRPr="001F51B1">
        <w:rPr>
          <w:szCs w:val="28"/>
        </w:rPr>
        <w:t>, DCPI 386/2001, 9 Aug 2002)</w:t>
      </w:r>
      <w:r w:rsidRPr="001F51B1">
        <w:rPr>
          <w:szCs w:val="28"/>
        </w:rPr>
        <w:t xml:space="preserve">, </w:t>
      </w:r>
      <w:r w:rsidR="00F4158F" w:rsidRPr="001F51B1">
        <w:rPr>
          <w:szCs w:val="28"/>
        </w:rPr>
        <w:t xml:space="preserve">DDJ Sham awarded HK$50,000 under the head of PSLA </w:t>
      </w:r>
      <w:r w:rsidR="00161E64" w:rsidRPr="001F51B1">
        <w:rPr>
          <w:szCs w:val="28"/>
        </w:rPr>
        <w:t xml:space="preserve">for the </w:t>
      </w:r>
      <w:r w:rsidRPr="001F51B1">
        <w:rPr>
          <w:szCs w:val="28"/>
        </w:rPr>
        <w:t>minor injury to</w:t>
      </w:r>
      <w:r w:rsidR="000A1096" w:rsidRPr="001F51B1">
        <w:rPr>
          <w:szCs w:val="28"/>
        </w:rPr>
        <w:t xml:space="preserve"> the</w:t>
      </w:r>
      <w:r w:rsidRPr="001F51B1">
        <w:rPr>
          <w:szCs w:val="28"/>
        </w:rPr>
        <w:t xml:space="preserve"> neck, back, and waist</w:t>
      </w:r>
      <w:r w:rsidR="00161E64" w:rsidRPr="001F51B1">
        <w:rPr>
          <w:szCs w:val="28"/>
        </w:rPr>
        <w:t xml:space="preserve"> </w:t>
      </w:r>
      <w:r w:rsidR="00BD3DC4" w:rsidRPr="001F51B1">
        <w:rPr>
          <w:szCs w:val="28"/>
        </w:rPr>
        <w:t>sustained</w:t>
      </w:r>
      <w:r w:rsidR="00161E64" w:rsidRPr="001F51B1">
        <w:rPr>
          <w:szCs w:val="28"/>
        </w:rPr>
        <w:t xml:space="preserve"> by the plaintiff, notwithstanding the plaintiff being fit </w:t>
      </w:r>
      <w:r w:rsidRPr="001F51B1">
        <w:rPr>
          <w:szCs w:val="28"/>
        </w:rPr>
        <w:t>to resume pre-accident job</w:t>
      </w:r>
      <w:r w:rsidR="00161E64" w:rsidRPr="001F51B1">
        <w:rPr>
          <w:szCs w:val="28"/>
        </w:rPr>
        <w:t xml:space="preserve"> and had n</w:t>
      </w:r>
      <w:r w:rsidRPr="001F51B1">
        <w:rPr>
          <w:szCs w:val="28"/>
        </w:rPr>
        <w:t>o fracture</w:t>
      </w:r>
      <w:r w:rsidR="00161E64" w:rsidRPr="001F51B1">
        <w:rPr>
          <w:szCs w:val="28"/>
        </w:rPr>
        <w:t xml:space="preserve">; </w:t>
      </w:r>
      <w:r w:rsidRPr="001F51B1">
        <w:rPr>
          <w:szCs w:val="28"/>
        </w:rPr>
        <w:t xml:space="preserve"> </w:t>
      </w:r>
    </w:p>
    <w:p w14:paraId="7B331B76" w14:textId="77777777" w:rsidR="00A80CF1" w:rsidRPr="001F51B1" w:rsidRDefault="00A80CF1" w:rsidP="001901F0">
      <w:pPr>
        <w:spacing w:line="360" w:lineRule="auto"/>
        <w:jc w:val="both"/>
        <w:rPr>
          <w:szCs w:val="28"/>
        </w:rPr>
      </w:pPr>
    </w:p>
    <w:p w14:paraId="61E11E9F" w14:textId="19DB6423" w:rsidR="00022F4A" w:rsidRPr="001F51B1" w:rsidRDefault="004040B7" w:rsidP="001901F0">
      <w:pPr>
        <w:pStyle w:val="ListParagraph"/>
        <w:numPr>
          <w:ilvl w:val="1"/>
          <w:numId w:val="17"/>
        </w:numPr>
        <w:spacing w:line="360" w:lineRule="auto"/>
        <w:jc w:val="both"/>
        <w:rPr>
          <w:szCs w:val="28"/>
        </w:rPr>
      </w:pPr>
      <w:r w:rsidRPr="001F51B1">
        <w:rPr>
          <w:szCs w:val="28"/>
        </w:rPr>
        <w:t xml:space="preserve">In </w:t>
      </w:r>
      <w:r w:rsidRPr="001F51B1">
        <w:rPr>
          <w:bCs/>
          <w:i/>
          <w:iCs/>
          <w:szCs w:val="28"/>
        </w:rPr>
        <w:t>T</w:t>
      </w:r>
      <w:r w:rsidR="007E3356" w:rsidRPr="001F51B1">
        <w:rPr>
          <w:bCs/>
          <w:i/>
          <w:iCs/>
          <w:szCs w:val="28"/>
        </w:rPr>
        <w:t xml:space="preserve">am Yuen Hoi v Chan </w:t>
      </w:r>
      <w:proofErr w:type="spellStart"/>
      <w:r w:rsidR="007E3356" w:rsidRPr="001F51B1">
        <w:rPr>
          <w:bCs/>
          <w:i/>
          <w:iCs/>
          <w:szCs w:val="28"/>
        </w:rPr>
        <w:t>Muk</w:t>
      </w:r>
      <w:proofErr w:type="spellEnd"/>
      <w:r w:rsidR="007E3356" w:rsidRPr="001F51B1">
        <w:rPr>
          <w:bCs/>
          <w:i/>
          <w:iCs/>
          <w:szCs w:val="28"/>
        </w:rPr>
        <w:t xml:space="preserve"> Sing &amp; </w:t>
      </w:r>
      <w:proofErr w:type="spellStart"/>
      <w:r w:rsidR="007E3356" w:rsidRPr="001F51B1">
        <w:rPr>
          <w:bCs/>
          <w:i/>
          <w:iCs/>
          <w:szCs w:val="28"/>
        </w:rPr>
        <w:t>Ors</w:t>
      </w:r>
      <w:proofErr w:type="spellEnd"/>
      <w:r w:rsidR="007E3356" w:rsidRPr="001F51B1">
        <w:rPr>
          <w:szCs w:val="28"/>
        </w:rPr>
        <w:t xml:space="preserve"> [2003] HKCFI 298 (</w:t>
      </w:r>
      <w:proofErr w:type="spellStart"/>
      <w:r w:rsidR="007E3356" w:rsidRPr="001F51B1">
        <w:rPr>
          <w:szCs w:val="28"/>
        </w:rPr>
        <w:t>unrep</w:t>
      </w:r>
      <w:proofErr w:type="spellEnd"/>
      <w:r w:rsidR="007E3356" w:rsidRPr="001F51B1">
        <w:rPr>
          <w:szCs w:val="28"/>
        </w:rPr>
        <w:t>, HCPI 983/2001, 1 Aug 2003)</w:t>
      </w:r>
      <w:r w:rsidRPr="001F51B1">
        <w:rPr>
          <w:szCs w:val="28"/>
        </w:rPr>
        <w:t xml:space="preserve">, DHCJ </w:t>
      </w:r>
      <w:proofErr w:type="gramStart"/>
      <w:r w:rsidRPr="001F51B1">
        <w:rPr>
          <w:szCs w:val="28"/>
        </w:rPr>
        <w:t>To</w:t>
      </w:r>
      <w:proofErr w:type="gramEnd"/>
      <w:r w:rsidRPr="001F51B1">
        <w:rPr>
          <w:szCs w:val="28"/>
        </w:rPr>
        <w:t xml:space="preserve"> awarded HK$50,000 for PSLA for the carpenter who fell down the stairs and resulted in </w:t>
      </w:r>
      <w:r w:rsidR="00BD3DC4" w:rsidRPr="001F51B1">
        <w:rPr>
          <w:szCs w:val="28"/>
        </w:rPr>
        <w:t xml:space="preserve">the </w:t>
      </w:r>
      <w:r w:rsidRPr="001F51B1">
        <w:rPr>
          <w:szCs w:val="28"/>
        </w:rPr>
        <w:t xml:space="preserve">lower back and left buttock injuries. Notably, he neither had any neurological/radiological deficit nor any persistent injury about lower back pain (though the learned judge found it to be exaggerated). He was also fit to resume pre-accident work; </w:t>
      </w:r>
    </w:p>
    <w:p w14:paraId="109D4705" w14:textId="77777777" w:rsidR="009F2CBA" w:rsidRPr="001F51B1" w:rsidRDefault="009F2CBA" w:rsidP="001901F0">
      <w:pPr>
        <w:spacing w:line="360" w:lineRule="auto"/>
        <w:jc w:val="both"/>
        <w:rPr>
          <w:szCs w:val="28"/>
        </w:rPr>
      </w:pPr>
    </w:p>
    <w:p w14:paraId="15D145B3" w14:textId="494E2481" w:rsidR="0051361C" w:rsidRPr="001F51B1" w:rsidRDefault="0051361C" w:rsidP="001901F0">
      <w:pPr>
        <w:pStyle w:val="ListParagraph"/>
        <w:numPr>
          <w:ilvl w:val="1"/>
          <w:numId w:val="17"/>
        </w:numPr>
        <w:spacing w:line="360" w:lineRule="auto"/>
        <w:jc w:val="both"/>
        <w:rPr>
          <w:szCs w:val="28"/>
        </w:rPr>
      </w:pPr>
      <w:r w:rsidRPr="001F51B1">
        <w:rPr>
          <w:szCs w:val="28"/>
        </w:rPr>
        <w:t xml:space="preserve">In </w:t>
      </w:r>
      <w:r w:rsidR="007E3356" w:rsidRPr="001F51B1">
        <w:rPr>
          <w:bCs/>
          <w:i/>
          <w:iCs/>
          <w:szCs w:val="28"/>
        </w:rPr>
        <w:t xml:space="preserve">Lai </w:t>
      </w:r>
      <w:proofErr w:type="spellStart"/>
      <w:r w:rsidR="007E3356" w:rsidRPr="001F51B1">
        <w:rPr>
          <w:bCs/>
          <w:i/>
          <w:iCs/>
          <w:szCs w:val="28"/>
        </w:rPr>
        <w:t>Ka</w:t>
      </w:r>
      <w:proofErr w:type="spellEnd"/>
      <w:r w:rsidR="007E3356" w:rsidRPr="001F51B1">
        <w:rPr>
          <w:bCs/>
          <w:i/>
          <w:iCs/>
          <w:szCs w:val="28"/>
        </w:rPr>
        <w:t xml:space="preserve"> Yin v Chan </w:t>
      </w:r>
      <w:proofErr w:type="spellStart"/>
      <w:r w:rsidR="007E3356" w:rsidRPr="001F51B1">
        <w:rPr>
          <w:bCs/>
          <w:i/>
          <w:iCs/>
          <w:szCs w:val="28"/>
        </w:rPr>
        <w:t>Yiu</w:t>
      </w:r>
      <w:proofErr w:type="spellEnd"/>
      <w:r w:rsidR="007E3356" w:rsidRPr="001F51B1">
        <w:rPr>
          <w:bCs/>
          <w:i/>
          <w:iCs/>
          <w:szCs w:val="28"/>
        </w:rPr>
        <w:t xml:space="preserve"> Kei</w:t>
      </w:r>
      <w:r w:rsidR="007E3356" w:rsidRPr="001F51B1">
        <w:rPr>
          <w:szCs w:val="28"/>
        </w:rPr>
        <w:t xml:space="preserve"> [2009] HKDC 193 (</w:t>
      </w:r>
      <w:proofErr w:type="spellStart"/>
      <w:r w:rsidR="007E3356" w:rsidRPr="001F51B1">
        <w:rPr>
          <w:szCs w:val="28"/>
        </w:rPr>
        <w:t>unrep</w:t>
      </w:r>
      <w:proofErr w:type="spellEnd"/>
      <w:r w:rsidR="007E3356" w:rsidRPr="001F51B1">
        <w:rPr>
          <w:szCs w:val="28"/>
        </w:rPr>
        <w:t>, DCPI 453/2008, 7 January 2009)</w:t>
      </w:r>
      <w:r w:rsidRPr="001F51B1">
        <w:rPr>
          <w:szCs w:val="28"/>
        </w:rPr>
        <w:t xml:space="preserve">, the victim of a road traffic accident suffered neck and back injuries, as well as soft tissue injury, which caused her to be hospitalized for 3 days to receive physiotherapy. Particularly, she had no fracture and managed to recover fully when the trial took place. HH Judge </w:t>
      </w:r>
      <w:proofErr w:type="spellStart"/>
      <w:r w:rsidRPr="001F51B1">
        <w:rPr>
          <w:szCs w:val="28"/>
        </w:rPr>
        <w:t>Mimmie</w:t>
      </w:r>
      <w:proofErr w:type="spellEnd"/>
      <w:r w:rsidRPr="001F51B1">
        <w:rPr>
          <w:szCs w:val="28"/>
        </w:rPr>
        <w:t xml:space="preserve"> Chan awarded HK$50,000 for PSLA</w:t>
      </w:r>
      <w:r w:rsidR="006B46C5" w:rsidRPr="001F51B1">
        <w:rPr>
          <w:szCs w:val="28"/>
        </w:rPr>
        <w:t xml:space="preserve">; </w:t>
      </w:r>
    </w:p>
    <w:p w14:paraId="55DB4D31" w14:textId="77777777" w:rsidR="009F2CBA" w:rsidRPr="001F51B1" w:rsidRDefault="009F2CBA" w:rsidP="001901F0">
      <w:pPr>
        <w:spacing w:line="360" w:lineRule="auto"/>
        <w:jc w:val="both"/>
        <w:rPr>
          <w:szCs w:val="28"/>
        </w:rPr>
      </w:pPr>
    </w:p>
    <w:p w14:paraId="4B24FE2D" w14:textId="4E5A7023" w:rsidR="008C35AD" w:rsidRPr="001F51B1" w:rsidRDefault="008C35AD" w:rsidP="001901F0">
      <w:pPr>
        <w:pStyle w:val="ListParagraph"/>
        <w:numPr>
          <w:ilvl w:val="1"/>
          <w:numId w:val="17"/>
        </w:numPr>
        <w:spacing w:line="360" w:lineRule="auto"/>
        <w:jc w:val="both"/>
        <w:rPr>
          <w:szCs w:val="28"/>
        </w:rPr>
      </w:pPr>
      <w:r w:rsidRPr="001F51B1">
        <w:rPr>
          <w:szCs w:val="28"/>
        </w:rPr>
        <w:t xml:space="preserve">In </w:t>
      </w:r>
      <w:proofErr w:type="spellStart"/>
      <w:r w:rsidR="007E3356" w:rsidRPr="001F51B1">
        <w:rPr>
          <w:bCs/>
          <w:i/>
          <w:iCs/>
          <w:szCs w:val="28"/>
        </w:rPr>
        <w:t>Fazal</w:t>
      </w:r>
      <w:proofErr w:type="spellEnd"/>
      <w:r w:rsidR="007E3356" w:rsidRPr="001F51B1">
        <w:rPr>
          <w:bCs/>
          <w:i/>
          <w:iCs/>
          <w:szCs w:val="28"/>
        </w:rPr>
        <w:t xml:space="preserve"> Ahmed v MTR Corp Ltd</w:t>
      </w:r>
      <w:r w:rsidR="007E3356" w:rsidRPr="001F51B1">
        <w:rPr>
          <w:szCs w:val="28"/>
        </w:rPr>
        <w:t xml:space="preserve"> [2012] HKDC 889 (</w:t>
      </w:r>
      <w:proofErr w:type="spellStart"/>
      <w:r w:rsidR="007E3356" w:rsidRPr="001F51B1">
        <w:rPr>
          <w:szCs w:val="28"/>
        </w:rPr>
        <w:t>unrep</w:t>
      </w:r>
      <w:proofErr w:type="spellEnd"/>
      <w:r w:rsidR="007E3356" w:rsidRPr="001F51B1">
        <w:rPr>
          <w:szCs w:val="28"/>
        </w:rPr>
        <w:t>, DCPI 29/2011, 25 April 2012)</w:t>
      </w:r>
      <w:r w:rsidRPr="001F51B1">
        <w:rPr>
          <w:szCs w:val="28"/>
        </w:rPr>
        <w:t>, with a similar accident of slip-and-fall, a</w:t>
      </w:r>
      <w:r w:rsidR="006C2F95" w:rsidRPr="001F51B1">
        <w:rPr>
          <w:szCs w:val="28"/>
        </w:rPr>
        <w:t>n</w:t>
      </w:r>
      <w:r w:rsidRPr="001F51B1">
        <w:rPr>
          <w:szCs w:val="28"/>
        </w:rPr>
        <w:t xml:space="preserve"> MTR security guard landed on his back and then his neck on the staircase. Though he had no fracture and was discharged after 3 days</w:t>
      </w:r>
      <w:r w:rsidR="00143E79" w:rsidRPr="001F51B1">
        <w:rPr>
          <w:szCs w:val="28"/>
        </w:rPr>
        <w:t>, h</w:t>
      </w:r>
      <w:r w:rsidRPr="001F51B1">
        <w:rPr>
          <w:szCs w:val="28"/>
        </w:rPr>
        <w:t>e attended 52 sessions of physiotherapy</w:t>
      </w:r>
      <w:r w:rsidR="00143E79" w:rsidRPr="001F51B1">
        <w:rPr>
          <w:szCs w:val="28"/>
        </w:rPr>
        <w:t>.</w:t>
      </w:r>
      <w:r w:rsidRPr="001F51B1">
        <w:rPr>
          <w:szCs w:val="28"/>
        </w:rPr>
        <w:t xml:space="preserve"> HH Judge Simon Leung awarded HK$50,000 for PSLA (if liability attaches); and</w:t>
      </w:r>
    </w:p>
    <w:p w14:paraId="7E8CE09A" w14:textId="77777777" w:rsidR="009F2CBA" w:rsidRPr="001F51B1" w:rsidRDefault="009F2CBA" w:rsidP="001901F0">
      <w:pPr>
        <w:spacing w:line="360" w:lineRule="auto"/>
        <w:jc w:val="both"/>
        <w:rPr>
          <w:szCs w:val="28"/>
        </w:rPr>
      </w:pPr>
    </w:p>
    <w:p w14:paraId="6359B38B" w14:textId="10485BDA" w:rsidR="003F2BD4" w:rsidRPr="001F51B1" w:rsidRDefault="003F2BD4" w:rsidP="001901F0">
      <w:pPr>
        <w:pStyle w:val="ListParagraph"/>
        <w:numPr>
          <w:ilvl w:val="1"/>
          <w:numId w:val="17"/>
        </w:numPr>
        <w:spacing w:line="360" w:lineRule="auto"/>
        <w:jc w:val="both"/>
        <w:rPr>
          <w:szCs w:val="28"/>
        </w:rPr>
      </w:pPr>
      <w:r w:rsidRPr="001F51B1">
        <w:rPr>
          <w:szCs w:val="28"/>
        </w:rPr>
        <w:t xml:space="preserve">In </w:t>
      </w:r>
      <w:r w:rsidR="007E3356" w:rsidRPr="001F51B1">
        <w:rPr>
          <w:bCs/>
          <w:i/>
          <w:iCs/>
          <w:szCs w:val="28"/>
        </w:rPr>
        <w:t xml:space="preserve">Yip Kwok </w:t>
      </w:r>
      <w:proofErr w:type="spellStart"/>
      <w:r w:rsidR="007E3356" w:rsidRPr="001F51B1">
        <w:rPr>
          <w:bCs/>
          <w:i/>
          <w:iCs/>
          <w:szCs w:val="28"/>
        </w:rPr>
        <w:t>Shing</w:t>
      </w:r>
      <w:proofErr w:type="spellEnd"/>
      <w:r w:rsidR="007E3356" w:rsidRPr="001F51B1">
        <w:rPr>
          <w:bCs/>
          <w:i/>
          <w:iCs/>
          <w:szCs w:val="28"/>
        </w:rPr>
        <w:t xml:space="preserve"> v Fung Chau Tim</w:t>
      </w:r>
      <w:r w:rsidR="007E3356" w:rsidRPr="001F51B1">
        <w:rPr>
          <w:szCs w:val="28"/>
        </w:rPr>
        <w:t xml:space="preserve"> [2017] HKDC 712 (</w:t>
      </w:r>
      <w:proofErr w:type="spellStart"/>
      <w:r w:rsidR="007E3356" w:rsidRPr="001F51B1">
        <w:rPr>
          <w:szCs w:val="28"/>
        </w:rPr>
        <w:t>unrep</w:t>
      </w:r>
      <w:proofErr w:type="spellEnd"/>
      <w:r w:rsidR="007E3356" w:rsidRPr="001F51B1">
        <w:rPr>
          <w:szCs w:val="28"/>
        </w:rPr>
        <w:t>, DCPI 2627/2015, 26 June 2017)</w:t>
      </w:r>
      <w:r w:rsidRPr="001F51B1">
        <w:rPr>
          <w:szCs w:val="28"/>
        </w:rPr>
        <w:t xml:space="preserve">, redness and tenderness over the lower back region were caused by the defendant’s assault. While X-ray revealed no fracture and the plaintiff was </w:t>
      </w:r>
      <w:proofErr w:type="spellStart"/>
      <w:r w:rsidRPr="001F51B1">
        <w:rPr>
          <w:szCs w:val="28"/>
        </w:rPr>
        <w:t>analgesically</w:t>
      </w:r>
      <w:proofErr w:type="spellEnd"/>
      <w:r w:rsidRPr="001F51B1">
        <w:rPr>
          <w:szCs w:val="28"/>
        </w:rPr>
        <w:t xml:space="preserve"> administered and then discharged, HH Judge Andrew Li awarded HK$60,000 for PSLA.</w:t>
      </w:r>
    </w:p>
    <w:p w14:paraId="2F32B645" w14:textId="77777777" w:rsidR="00022F4A" w:rsidRPr="001F51B1" w:rsidRDefault="00022F4A" w:rsidP="001901F0">
      <w:pPr>
        <w:spacing w:line="360" w:lineRule="auto"/>
        <w:jc w:val="both"/>
        <w:rPr>
          <w:szCs w:val="28"/>
        </w:rPr>
      </w:pPr>
    </w:p>
    <w:p w14:paraId="1705F20A" w14:textId="582A1731" w:rsidR="00033564" w:rsidRPr="00033564" w:rsidRDefault="00691727" w:rsidP="001901F0">
      <w:pPr>
        <w:pStyle w:val="ListParagraph"/>
        <w:numPr>
          <w:ilvl w:val="0"/>
          <w:numId w:val="17"/>
        </w:numPr>
        <w:spacing w:line="360" w:lineRule="auto"/>
        <w:ind w:left="0" w:firstLine="0"/>
        <w:jc w:val="both"/>
        <w:rPr>
          <w:szCs w:val="28"/>
        </w:rPr>
      </w:pPr>
      <w:r w:rsidRPr="00691727">
        <w:rPr>
          <w:szCs w:val="28"/>
        </w:rPr>
        <w:t xml:space="preserve">In my judgment, </w:t>
      </w:r>
      <w:r w:rsidR="0077660E">
        <w:rPr>
          <w:szCs w:val="28"/>
        </w:rPr>
        <w:t xml:space="preserve">although </w:t>
      </w:r>
      <w:proofErr w:type="spellStart"/>
      <w:r w:rsidR="0077660E">
        <w:rPr>
          <w:szCs w:val="28"/>
        </w:rPr>
        <w:t>Mr</w:t>
      </w:r>
      <w:proofErr w:type="spellEnd"/>
      <w:r w:rsidR="0077660E">
        <w:rPr>
          <w:szCs w:val="28"/>
        </w:rPr>
        <w:t xml:space="preserve"> Szeto in his closing submissions contended that the plaintiff’s</w:t>
      </w:r>
      <w:r w:rsidR="0077660E" w:rsidRPr="0077660E">
        <w:rPr>
          <w:szCs w:val="28"/>
        </w:rPr>
        <w:t xml:space="preserve"> early condition was quite serious</w:t>
      </w:r>
      <w:r w:rsidR="0077660E">
        <w:rPr>
          <w:szCs w:val="28"/>
        </w:rPr>
        <w:t xml:space="preserve">, </w:t>
      </w:r>
      <w:r w:rsidR="004705A3">
        <w:rPr>
          <w:szCs w:val="28"/>
        </w:rPr>
        <w:t xml:space="preserve">when </w:t>
      </w:r>
      <w:r w:rsidR="007C0D60">
        <w:rPr>
          <w:szCs w:val="28"/>
        </w:rPr>
        <w:t>he</w:t>
      </w:r>
      <w:r w:rsidR="004705A3">
        <w:rPr>
          <w:szCs w:val="28"/>
        </w:rPr>
        <w:t xml:space="preserve"> </w:t>
      </w:r>
      <w:r w:rsidR="004705A3" w:rsidRPr="004705A3">
        <w:rPr>
          <w:szCs w:val="28"/>
        </w:rPr>
        <w:t>t</w:t>
      </w:r>
      <w:r w:rsidR="004705A3">
        <w:rPr>
          <w:szCs w:val="28"/>
        </w:rPr>
        <w:t>ook</w:t>
      </w:r>
      <w:r w:rsidR="004705A3" w:rsidRPr="004705A3">
        <w:rPr>
          <w:szCs w:val="28"/>
        </w:rPr>
        <w:t xml:space="preserve"> up substituted occupations during the paid sick-leave</w:t>
      </w:r>
      <w:r w:rsidR="004705A3">
        <w:rPr>
          <w:szCs w:val="28"/>
        </w:rPr>
        <w:t xml:space="preserve"> period</w:t>
      </w:r>
      <w:r w:rsidR="00886255">
        <w:rPr>
          <w:szCs w:val="28"/>
        </w:rPr>
        <w:t xml:space="preserve"> and </w:t>
      </w:r>
      <w:r w:rsidR="00886255" w:rsidRPr="00886255">
        <w:rPr>
          <w:szCs w:val="28"/>
        </w:rPr>
        <w:t xml:space="preserve">was absent from physiotherapy sessions at </w:t>
      </w:r>
      <w:r w:rsidR="000D666C">
        <w:rPr>
          <w:szCs w:val="28"/>
        </w:rPr>
        <w:t>QMH</w:t>
      </w:r>
      <w:r w:rsidR="00886255" w:rsidRPr="00886255">
        <w:rPr>
          <w:szCs w:val="28"/>
        </w:rPr>
        <w:t xml:space="preserve"> which “</w:t>
      </w:r>
      <w:r w:rsidR="00886255" w:rsidRPr="00BB4388">
        <w:rPr>
          <w:i/>
          <w:szCs w:val="28"/>
        </w:rPr>
        <w:t>helps [him] a lot</w:t>
      </w:r>
      <w:r w:rsidR="00886255" w:rsidRPr="00886255">
        <w:rPr>
          <w:szCs w:val="28"/>
        </w:rPr>
        <w:t>”</w:t>
      </w:r>
      <w:r w:rsidR="004705A3">
        <w:rPr>
          <w:szCs w:val="28"/>
        </w:rPr>
        <w:t>,</w:t>
      </w:r>
      <w:r w:rsidR="004705A3" w:rsidRPr="004705A3">
        <w:rPr>
          <w:szCs w:val="28"/>
        </w:rPr>
        <w:t xml:space="preserve"> </w:t>
      </w:r>
      <w:r w:rsidRPr="00691727">
        <w:rPr>
          <w:szCs w:val="28"/>
        </w:rPr>
        <w:t xml:space="preserve">there is </w:t>
      </w:r>
      <w:r w:rsidR="001302F8">
        <w:rPr>
          <w:szCs w:val="28"/>
        </w:rPr>
        <w:t>clearly</w:t>
      </w:r>
      <w:r w:rsidRPr="00691727">
        <w:rPr>
          <w:szCs w:val="28"/>
        </w:rPr>
        <w:t xml:space="preserve"> a</w:t>
      </w:r>
      <w:r>
        <w:rPr>
          <w:szCs w:val="28"/>
        </w:rPr>
        <w:t xml:space="preserve"> gross</w:t>
      </w:r>
      <w:r w:rsidRPr="00691727">
        <w:rPr>
          <w:szCs w:val="28"/>
        </w:rPr>
        <w:t xml:space="preserve"> exaggeration of </w:t>
      </w:r>
      <w:r w:rsidR="00701DE0">
        <w:rPr>
          <w:szCs w:val="28"/>
        </w:rPr>
        <w:t xml:space="preserve">injuries </w:t>
      </w:r>
      <w:r w:rsidR="00B61997">
        <w:rPr>
          <w:szCs w:val="28"/>
        </w:rPr>
        <w:t xml:space="preserve">for his subsequent conditions </w:t>
      </w:r>
      <w:r w:rsidRPr="00691727">
        <w:rPr>
          <w:szCs w:val="28"/>
        </w:rPr>
        <w:t xml:space="preserve">in this case. </w:t>
      </w:r>
    </w:p>
    <w:p w14:paraId="107C88B5" w14:textId="7E7D8C69" w:rsidR="00033564" w:rsidRPr="00A80CF1" w:rsidRDefault="00033564" w:rsidP="001901F0">
      <w:pPr>
        <w:spacing w:line="360" w:lineRule="auto"/>
        <w:jc w:val="both"/>
        <w:rPr>
          <w:szCs w:val="28"/>
        </w:rPr>
      </w:pPr>
    </w:p>
    <w:p w14:paraId="73C162F8" w14:textId="76149F69" w:rsidR="00A73EEA" w:rsidRPr="00CB76FC" w:rsidRDefault="00A73EEA" w:rsidP="001901F0">
      <w:pPr>
        <w:pStyle w:val="ListParagraph"/>
        <w:numPr>
          <w:ilvl w:val="0"/>
          <w:numId w:val="17"/>
        </w:numPr>
        <w:spacing w:line="360" w:lineRule="auto"/>
        <w:ind w:left="0" w:firstLine="0"/>
        <w:jc w:val="both"/>
        <w:rPr>
          <w:szCs w:val="28"/>
        </w:rPr>
      </w:pPr>
      <w:r>
        <w:rPr>
          <w:rFonts w:hint="eastAsia"/>
          <w:szCs w:val="28"/>
        </w:rPr>
        <w:t>F</w:t>
      </w:r>
      <w:r>
        <w:rPr>
          <w:szCs w:val="28"/>
        </w:rPr>
        <w:t xml:space="preserve">urthermore, from the joint expert report, </w:t>
      </w:r>
      <w:r w:rsidR="00F11BA5">
        <w:rPr>
          <w:szCs w:val="28"/>
        </w:rPr>
        <w:t xml:space="preserve">the </w:t>
      </w:r>
      <w:r w:rsidR="00F11BA5" w:rsidRPr="00FB5BC8">
        <w:rPr>
          <w:szCs w:val="28"/>
        </w:rPr>
        <w:t>loss of earning capacity in the region o</w:t>
      </w:r>
      <w:r w:rsidR="00DA3E77">
        <w:rPr>
          <w:szCs w:val="28"/>
        </w:rPr>
        <w:t>f 2</w:t>
      </w:r>
      <w:r w:rsidR="00F11BA5" w:rsidRPr="00FB5BC8">
        <w:rPr>
          <w:szCs w:val="28"/>
        </w:rPr>
        <w:t>-3%</w:t>
      </w:r>
      <w:r w:rsidR="00F11BA5">
        <w:rPr>
          <w:szCs w:val="28"/>
        </w:rPr>
        <w:t xml:space="preserve"> demonstrate</w:t>
      </w:r>
      <w:r w:rsidR="00CB76FC">
        <w:rPr>
          <w:szCs w:val="28"/>
        </w:rPr>
        <w:t>s</w:t>
      </w:r>
      <w:r w:rsidR="00F11BA5">
        <w:rPr>
          <w:szCs w:val="28"/>
        </w:rPr>
        <w:t xml:space="preserve"> </w:t>
      </w:r>
      <w:r w:rsidR="00CB76FC">
        <w:rPr>
          <w:szCs w:val="28"/>
        </w:rPr>
        <w:t xml:space="preserve">that the plaintiff’s injuries, if any, were minor and insignificant. </w:t>
      </w:r>
    </w:p>
    <w:p w14:paraId="32422603" w14:textId="77777777" w:rsidR="00A73EEA" w:rsidRDefault="00A73EEA" w:rsidP="001901F0">
      <w:pPr>
        <w:spacing w:line="360" w:lineRule="auto"/>
        <w:jc w:val="both"/>
        <w:rPr>
          <w:szCs w:val="28"/>
        </w:rPr>
      </w:pPr>
    </w:p>
    <w:p w14:paraId="151314E6" w14:textId="5DDF8B70" w:rsidR="00675B79" w:rsidRDefault="00C723EB" w:rsidP="001901F0">
      <w:pPr>
        <w:pStyle w:val="ListParagraph"/>
        <w:numPr>
          <w:ilvl w:val="0"/>
          <w:numId w:val="17"/>
        </w:numPr>
        <w:spacing w:line="360" w:lineRule="auto"/>
        <w:ind w:left="0" w:firstLine="0"/>
        <w:jc w:val="both"/>
        <w:rPr>
          <w:szCs w:val="28"/>
        </w:rPr>
      </w:pPr>
      <w:r>
        <w:rPr>
          <w:szCs w:val="28"/>
        </w:rPr>
        <w:t xml:space="preserve">Apart from the medical evidence, </w:t>
      </w:r>
      <w:r w:rsidR="00A572D9" w:rsidRPr="00C723EB">
        <w:rPr>
          <w:szCs w:val="28"/>
        </w:rPr>
        <w:t xml:space="preserve">the </w:t>
      </w:r>
      <w:r w:rsidR="00254B6A">
        <w:rPr>
          <w:szCs w:val="28"/>
        </w:rPr>
        <w:t xml:space="preserve">two </w:t>
      </w:r>
      <w:r w:rsidR="00A572D9" w:rsidRPr="00C723EB">
        <w:rPr>
          <w:szCs w:val="28"/>
        </w:rPr>
        <w:t>surveillance video</w:t>
      </w:r>
      <w:r w:rsidR="00254B6A">
        <w:rPr>
          <w:szCs w:val="28"/>
        </w:rPr>
        <w:t>s</w:t>
      </w:r>
      <w:r w:rsidR="00A572D9">
        <w:rPr>
          <w:szCs w:val="28"/>
        </w:rPr>
        <w:t xml:space="preserve"> </w:t>
      </w:r>
      <w:r w:rsidR="00254B6A">
        <w:rPr>
          <w:szCs w:val="28"/>
        </w:rPr>
        <w:t xml:space="preserve">played in court </w:t>
      </w:r>
      <w:r w:rsidR="00A572D9">
        <w:rPr>
          <w:szCs w:val="28"/>
        </w:rPr>
        <w:t xml:space="preserve">also showed </w:t>
      </w:r>
      <w:r w:rsidR="00772E1F">
        <w:rPr>
          <w:szCs w:val="28"/>
        </w:rPr>
        <w:t>the plaintiff recovered well</w:t>
      </w:r>
      <w:r w:rsidR="0083466F">
        <w:rPr>
          <w:szCs w:val="28"/>
        </w:rPr>
        <w:t xml:space="preserve"> 7 months after the Acciden</w:t>
      </w:r>
      <w:r w:rsidR="00DA3E77">
        <w:rPr>
          <w:szCs w:val="28"/>
        </w:rPr>
        <w:t>t</w:t>
      </w:r>
      <w:r w:rsidR="000D666C">
        <w:rPr>
          <w:szCs w:val="28"/>
        </w:rPr>
        <w:t>, for example</w:t>
      </w:r>
      <w:r w:rsidR="00C4460E">
        <w:rPr>
          <w:szCs w:val="28"/>
        </w:rPr>
        <w:t>,</w:t>
      </w:r>
      <w:r w:rsidR="0083466F">
        <w:rPr>
          <w:szCs w:val="28"/>
        </w:rPr>
        <w:t xml:space="preserve"> he walked with a </w:t>
      </w:r>
      <w:r w:rsidR="00886153">
        <w:rPr>
          <w:szCs w:val="28"/>
        </w:rPr>
        <w:t xml:space="preserve">consistent </w:t>
      </w:r>
      <w:r w:rsidR="0083466F" w:rsidRPr="00C723EB">
        <w:rPr>
          <w:szCs w:val="28"/>
        </w:rPr>
        <w:t>normal gait and pace</w:t>
      </w:r>
      <w:r w:rsidR="00BB4388">
        <w:rPr>
          <w:szCs w:val="28"/>
        </w:rPr>
        <w:t xml:space="preserve">, </w:t>
      </w:r>
      <w:r w:rsidR="002C64D1">
        <w:rPr>
          <w:szCs w:val="28"/>
        </w:rPr>
        <w:t>had normal and natural body movement</w:t>
      </w:r>
      <w:r w:rsidR="00886153">
        <w:rPr>
          <w:szCs w:val="28"/>
        </w:rPr>
        <w:t>s</w:t>
      </w:r>
      <w:r w:rsidR="002C64D1">
        <w:rPr>
          <w:szCs w:val="28"/>
        </w:rPr>
        <w:t xml:space="preserve"> like swinging </w:t>
      </w:r>
      <w:r w:rsidR="00886153">
        <w:rPr>
          <w:szCs w:val="28"/>
        </w:rPr>
        <w:t xml:space="preserve">his </w:t>
      </w:r>
      <w:r w:rsidR="00886153" w:rsidRPr="00886153">
        <w:rPr>
          <w:szCs w:val="28"/>
        </w:rPr>
        <w:t>left hand uninhibitedly</w:t>
      </w:r>
      <w:r w:rsidR="002C7065">
        <w:rPr>
          <w:szCs w:val="28"/>
        </w:rPr>
        <w:t xml:space="preserve"> and u</w:t>
      </w:r>
      <w:r w:rsidR="002C7065" w:rsidRPr="002C7065">
        <w:rPr>
          <w:szCs w:val="28"/>
        </w:rPr>
        <w:t xml:space="preserve">sing </w:t>
      </w:r>
      <w:r w:rsidR="002C7065">
        <w:rPr>
          <w:szCs w:val="28"/>
        </w:rPr>
        <w:t xml:space="preserve">his </w:t>
      </w:r>
      <w:r w:rsidR="002C7065" w:rsidRPr="002C7065">
        <w:rPr>
          <w:szCs w:val="28"/>
        </w:rPr>
        <w:t>left hand to open backpack</w:t>
      </w:r>
      <w:r w:rsidR="00254B6A">
        <w:rPr>
          <w:szCs w:val="28"/>
        </w:rPr>
        <w:t>.</w:t>
      </w:r>
    </w:p>
    <w:p w14:paraId="58F65B7F" w14:textId="77777777" w:rsidR="00C723EB" w:rsidRPr="00C723EB" w:rsidRDefault="00C723EB" w:rsidP="001901F0">
      <w:pPr>
        <w:spacing w:line="360" w:lineRule="auto"/>
        <w:rPr>
          <w:szCs w:val="28"/>
        </w:rPr>
      </w:pPr>
    </w:p>
    <w:p w14:paraId="50A607D5" w14:textId="0B6DBC5C" w:rsidR="00676384" w:rsidRDefault="00637ED1" w:rsidP="001901F0">
      <w:pPr>
        <w:pStyle w:val="ListParagraph"/>
        <w:numPr>
          <w:ilvl w:val="0"/>
          <w:numId w:val="17"/>
        </w:numPr>
        <w:spacing w:line="360" w:lineRule="auto"/>
        <w:ind w:left="0" w:firstLine="0"/>
        <w:jc w:val="both"/>
        <w:rPr>
          <w:szCs w:val="28"/>
        </w:rPr>
      </w:pPr>
      <w:r>
        <w:rPr>
          <w:szCs w:val="28"/>
        </w:rPr>
        <w:t>Lastly</w:t>
      </w:r>
      <w:r w:rsidR="00676384">
        <w:rPr>
          <w:szCs w:val="28"/>
        </w:rPr>
        <w:t xml:space="preserve">, </w:t>
      </w:r>
      <w:r w:rsidR="000D666C">
        <w:rPr>
          <w:szCs w:val="28"/>
        </w:rPr>
        <w:t>I also agree with</w:t>
      </w:r>
      <w:r w:rsidR="00676384">
        <w:rPr>
          <w:szCs w:val="28"/>
        </w:rPr>
        <w:t xml:space="preserve"> </w:t>
      </w:r>
      <w:proofErr w:type="spellStart"/>
      <w:r w:rsidR="00676384">
        <w:rPr>
          <w:szCs w:val="28"/>
        </w:rPr>
        <w:t>Mr</w:t>
      </w:r>
      <w:proofErr w:type="spellEnd"/>
      <w:r w:rsidR="00676384">
        <w:rPr>
          <w:szCs w:val="28"/>
        </w:rPr>
        <w:t xml:space="preserve"> </w:t>
      </w:r>
      <w:proofErr w:type="spellStart"/>
      <w:r w:rsidR="00676384">
        <w:rPr>
          <w:szCs w:val="28"/>
        </w:rPr>
        <w:t>So’s</w:t>
      </w:r>
      <w:proofErr w:type="spellEnd"/>
      <w:r w:rsidR="00676384">
        <w:rPr>
          <w:szCs w:val="28"/>
        </w:rPr>
        <w:t xml:space="preserve"> </w:t>
      </w:r>
      <w:r w:rsidR="000D666C">
        <w:rPr>
          <w:szCs w:val="28"/>
        </w:rPr>
        <w:t>submissions</w:t>
      </w:r>
      <w:r w:rsidR="00676384">
        <w:rPr>
          <w:szCs w:val="28"/>
        </w:rPr>
        <w:t xml:space="preserve"> that </w:t>
      </w:r>
      <w:r w:rsidR="00CD311C">
        <w:rPr>
          <w:szCs w:val="28"/>
        </w:rPr>
        <w:t>w</w:t>
      </w:r>
      <w:r w:rsidR="00CD311C" w:rsidRPr="00CD311C">
        <w:rPr>
          <w:szCs w:val="28"/>
        </w:rPr>
        <w:t xml:space="preserve">hen there </w:t>
      </w:r>
      <w:r w:rsidR="00CD311C">
        <w:rPr>
          <w:szCs w:val="28"/>
        </w:rPr>
        <w:t>had been</w:t>
      </w:r>
      <w:r w:rsidR="00CD311C" w:rsidRPr="00CD311C">
        <w:rPr>
          <w:szCs w:val="28"/>
        </w:rPr>
        <w:t xml:space="preserve"> no fracture and the plaintiff, a right-hander, was injured </w:t>
      </w:r>
      <w:r w:rsidR="00DA3E77">
        <w:rPr>
          <w:szCs w:val="28"/>
        </w:rPr>
        <w:t>in</w:t>
      </w:r>
      <w:r w:rsidR="00CD311C" w:rsidRPr="00CD311C">
        <w:rPr>
          <w:szCs w:val="28"/>
        </w:rPr>
        <w:t xml:space="preserve"> his left limb</w:t>
      </w:r>
      <w:r w:rsidR="00CD311C">
        <w:rPr>
          <w:szCs w:val="28"/>
        </w:rPr>
        <w:t xml:space="preserve">, the </w:t>
      </w:r>
      <w:r w:rsidR="00F366B0">
        <w:rPr>
          <w:szCs w:val="28"/>
        </w:rPr>
        <w:t xml:space="preserve">PSLA to be awarded should be comparable to the cases cited by </w:t>
      </w:r>
      <w:proofErr w:type="spellStart"/>
      <w:r w:rsidR="00F366B0">
        <w:rPr>
          <w:szCs w:val="28"/>
        </w:rPr>
        <w:t>Mr</w:t>
      </w:r>
      <w:proofErr w:type="spellEnd"/>
      <w:r w:rsidR="00F366B0">
        <w:rPr>
          <w:szCs w:val="28"/>
        </w:rPr>
        <w:t xml:space="preserve"> So</w:t>
      </w:r>
      <w:r w:rsidR="00AD15EA">
        <w:rPr>
          <w:szCs w:val="28"/>
        </w:rPr>
        <w:t xml:space="preserve"> and I </w:t>
      </w:r>
      <w:r w:rsidR="00E563ED">
        <w:rPr>
          <w:szCs w:val="28"/>
        </w:rPr>
        <w:t>consider</w:t>
      </w:r>
      <w:r w:rsidR="00AD15EA">
        <w:rPr>
          <w:szCs w:val="28"/>
        </w:rPr>
        <w:t xml:space="preserve"> </w:t>
      </w:r>
      <w:r w:rsidR="00E00A57">
        <w:rPr>
          <w:szCs w:val="28"/>
        </w:rPr>
        <w:t xml:space="preserve">the injuries suffered by the plaintiff in this case would be slightly less serious than </w:t>
      </w:r>
      <w:r>
        <w:rPr>
          <w:szCs w:val="28"/>
        </w:rPr>
        <w:t>those mentioned in the above cases.</w:t>
      </w:r>
    </w:p>
    <w:p w14:paraId="7E4C54BB" w14:textId="77777777" w:rsidR="00637ED1" w:rsidRPr="00637ED1" w:rsidRDefault="00637ED1" w:rsidP="001901F0">
      <w:pPr>
        <w:pStyle w:val="ListParagraph"/>
        <w:spacing w:line="360" w:lineRule="auto"/>
        <w:rPr>
          <w:szCs w:val="28"/>
        </w:rPr>
      </w:pPr>
    </w:p>
    <w:p w14:paraId="3AC04CBA" w14:textId="06A269F2" w:rsidR="00637ED1" w:rsidRPr="00033564" w:rsidRDefault="00637ED1" w:rsidP="001901F0">
      <w:pPr>
        <w:pStyle w:val="ListParagraph"/>
        <w:numPr>
          <w:ilvl w:val="0"/>
          <w:numId w:val="17"/>
        </w:numPr>
        <w:spacing w:line="360" w:lineRule="auto"/>
        <w:ind w:left="0" w:firstLine="0"/>
        <w:jc w:val="both"/>
        <w:rPr>
          <w:szCs w:val="28"/>
        </w:rPr>
      </w:pPr>
      <w:r>
        <w:rPr>
          <w:rFonts w:hint="eastAsia"/>
          <w:szCs w:val="28"/>
        </w:rPr>
        <w:t>B</w:t>
      </w:r>
      <w:r>
        <w:rPr>
          <w:szCs w:val="28"/>
        </w:rPr>
        <w:t xml:space="preserve">alancing the aforementioned circumstances, </w:t>
      </w:r>
      <w:r w:rsidR="00E563ED" w:rsidRPr="00E563ED">
        <w:rPr>
          <w:szCs w:val="28"/>
        </w:rPr>
        <w:t xml:space="preserve">I </w:t>
      </w:r>
      <w:r w:rsidR="00E563ED">
        <w:rPr>
          <w:szCs w:val="28"/>
        </w:rPr>
        <w:t>would find</w:t>
      </w:r>
      <w:r w:rsidR="00E563ED" w:rsidRPr="00E563ED">
        <w:rPr>
          <w:szCs w:val="28"/>
        </w:rPr>
        <w:t xml:space="preserve"> an appropriate PSLA award </w:t>
      </w:r>
      <w:r w:rsidR="00BB4388">
        <w:rPr>
          <w:szCs w:val="28"/>
        </w:rPr>
        <w:t xml:space="preserve">to be at </w:t>
      </w:r>
      <w:r w:rsidR="00E563ED" w:rsidRPr="00E563ED">
        <w:rPr>
          <w:szCs w:val="28"/>
        </w:rPr>
        <w:t>HK$</w:t>
      </w:r>
      <w:r w:rsidR="00E563ED">
        <w:rPr>
          <w:szCs w:val="28"/>
        </w:rPr>
        <w:t>4</w:t>
      </w:r>
      <w:r w:rsidR="00E563ED" w:rsidRPr="00E563ED">
        <w:rPr>
          <w:szCs w:val="28"/>
        </w:rPr>
        <w:t>0,000.</w:t>
      </w:r>
    </w:p>
    <w:p w14:paraId="081AE58D" w14:textId="77777777" w:rsidR="00675B79" w:rsidRPr="00A80CF1" w:rsidRDefault="00675B79" w:rsidP="001901F0">
      <w:pPr>
        <w:spacing w:line="360" w:lineRule="auto"/>
        <w:jc w:val="both"/>
        <w:rPr>
          <w:szCs w:val="28"/>
        </w:rPr>
      </w:pPr>
    </w:p>
    <w:p w14:paraId="59147EA9" w14:textId="66DB375B" w:rsidR="007879A7" w:rsidRPr="007879A7" w:rsidRDefault="00462988" w:rsidP="001901F0">
      <w:pPr>
        <w:spacing w:line="360" w:lineRule="auto"/>
        <w:jc w:val="both"/>
        <w:rPr>
          <w:szCs w:val="28"/>
          <w:u w:val="single"/>
        </w:rPr>
      </w:pPr>
      <w:r w:rsidRPr="00D51CC9">
        <w:rPr>
          <w:i/>
          <w:iCs/>
          <w:szCs w:val="28"/>
        </w:rPr>
        <w:t>D.</w:t>
      </w:r>
      <w:r w:rsidR="00735711">
        <w:rPr>
          <w:i/>
          <w:iCs/>
          <w:szCs w:val="28"/>
        </w:rPr>
        <w:t>4</w:t>
      </w:r>
      <w:r w:rsidRPr="00D51CC9">
        <w:rPr>
          <w:i/>
          <w:iCs/>
          <w:szCs w:val="28"/>
        </w:rPr>
        <w:t xml:space="preserve">. </w:t>
      </w:r>
      <w:r w:rsidR="007879A7" w:rsidRPr="00462988">
        <w:rPr>
          <w:i/>
          <w:iCs/>
          <w:szCs w:val="28"/>
        </w:rPr>
        <w:t>Pre-trial loss of earnings and MPF benefits</w:t>
      </w:r>
    </w:p>
    <w:p w14:paraId="4182D3FC" w14:textId="26FE29BB" w:rsidR="00D51CC9" w:rsidRDefault="00D51CC9" w:rsidP="001901F0">
      <w:pPr>
        <w:spacing w:line="360" w:lineRule="auto"/>
        <w:jc w:val="both"/>
        <w:rPr>
          <w:szCs w:val="28"/>
        </w:rPr>
      </w:pPr>
    </w:p>
    <w:p w14:paraId="469DAD3C" w14:textId="50CC2347" w:rsidR="0093332D" w:rsidRPr="0097135A" w:rsidRDefault="00FC20ED" w:rsidP="001901F0">
      <w:pPr>
        <w:pStyle w:val="ListParagraph"/>
        <w:numPr>
          <w:ilvl w:val="0"/>
          <w:numId w:val="17"/>
        </w:numPr>
        <w:spacing w:line="360" w:lineRule="auto"/>
        <w:ind w:left="0" w:firstLine="0"/>
        <w:jc w:val="both"/>
        <w:rPr>
          <w:szCs w:val="28"/>
        </w:rPr>
      </w:pPr>
      <w:r>
        <w:rPr>
          <w:szCs w:val="28"/>
          <w:lang w:val="en-GB"/>
        </w:rPr>
        <w:t xml:space="preserve">Little room is there for debate that </w:t>
      </w:r>
      <w:r w:rsidR="004D2B6C">
        <w:rPr>
          <w:szCs w:val="28"/>
          <w:lang w:val="en-GB"/>
        </w:rPr>
        <w:t xml:space="preserve">the pre-accident earnings of the plaintiff </w:t>
      </w:r>
      <w:r w:rsidR="00EC6C74">
        <w:rPr>
          <w:szCs w:val="28"/>
          <w:lang w:val="en-GB"/>
        </w:rPr>
        <w:t>were</w:t>
      </w:r>
      <w:r w:rsidR="004D2B6C">
        <w:rPr>
          <w:szCs w:val="28"/>
          <w:lang w:val="en-GB"/>
        </w:rPr>
        <w:t xml:space="preserve"> </w:t>
      </w:r>
      <w:r w:rsidR="00BB4388">
        <w:rPr>
          <w:szCs w:val="28"/>
          <w:lang w:val="en-GB"/>
        </w:rPr>
        <w:t xml:space="preserve">at </w:t>
      </w:r>
      <w:r w:rsidR="004D2B6C">
        <w:rPr>
          <w:szCs w:val="28"/>
          <w:lang w:val="en-GB"/>
        </w:rPr>
        <w:t>HK$13,000</w:t>
      </w:r>
      <w:r w:rsidR="00EC6C74">
        <w:rPr>
          <w:szCs w:val="28"/>
          <w:lang w:val="en-GB"/>
        </w:rPr>
        <w:t>.</w:t>
      </w:r>
    </w:p>
    <w:p w14:paraId="7F93A500" w14:textId="2A0BBDAD" w:rsidR="0093332D" w:rsidRDefault="0093332D" w:rsidP="001901F0">
      <w:pPr>
        <w:spacing w:line="360" w:lineRule="auto"/>
        <w:jc w:val="both"/>
        <w:rPr>
          <w:szCs w:val="28"/>
        </w:rPr>
      </w:pPr>
    </w:p>
    <w:p w14:paraId="70E3B4D6" w14:textId="4F8D1582" w:rsidR="00A31689" w:rsidRPr="00A31689" w:rsidRDefault="00A31689" w:rsidP="001901F0">
      <w:pPr>
        <w:pStyle w:val="ListParagraph"/>
        <w:numPr>
          <w:ilvl w:val="0"/>
          <w:numId w:val="17"/>
        </w:numPr>
        <w:spacing w:line="360" w:lineRule="auto"/>
        <w:ind w:left="0" w:firstLine="0"/>
        <w:jc w:val="both"/>
        <w:rPr>
          <w:szCs w:val="28"/>
        </w:rPr>
      </w:pPr>
      <w:r>
        <w:rPr>
          <w:rFonts w:hint="eastAsia"/>
          <w:szCs w:val="28"/>
        </w:rPr>
        <w:t>F</w:t>
      </w:r>
      <w:r>
        <w:rPr>
          <w:szCs w:val="28"/>
        </w:rPr>
        <w:t xml:space="preserve">rom the opening submissions of </w:t>
      </w:r>
      <w:proofErr w:type="spellStart"/>
      <w:r>
        <w:rPr>
          <w:szCs w:val="28"/>
        </w:rPr>
        <w:t>Mr</w:t>
      </w:r>
      <w:proofErr w:type="spellEnd"/>
      <w:r>
        <w:rPr>
          <w:szCs w:val="28"/>
        </w:rPr>
        <w:t xml:space="preserve"> So, </w:t>
      </w:r>
      <w:r w:rsidR="006D667D">
        <w:rPr>
          <w:szCs w:val="28"/>
        </w:rPr>
        <w:t xml:space="preserve">the defendant </w:t>
      </w:r>
      <w:r w:rsidR="00AF59E7">
        <w:rPr>
          <w:szCs w:val="28"/>
        </w:rPr>
        <w:t>paid</w:t>
      </w:r>
      <w:r w:rsidR="006D667D">
        <w:rPr>
          <w:szCs w:val="28"/>
        </w:rPr>
        <w:t xml:space="preserve"> 4/5 of the plaintiff’s salary </w:t>
      </w:r>
      <w:r w:rsidR="00D41AC0">
        <w:rPr>
          <w:szCs w:val="28"/>
          <w:lang w:val="en-GB"/>
        </w:rPr>
        <w:t>during sick leave from 15 April 2015 to 15 October 2015</w:t>
      </w:r>
      <w:r w:rsidR="00D41AC0">
        <w:rPr>
          <w:szCs w:val="28"/>
        </w:rPr>
        <w:t>.</w:t>
      </w:r>
    </w:p>
    <w:p w14:paraId="6A9D6E13" w14:textId="77777777" w:rsidR="00A31689" w:rsidRPr="00A31689" w:rsidRDefault="00A31689" w:rsidP="001901F0">
      <w:pPr>
        <w:pStyle w:val="ListParagraph"/>
        <w:spacing w:line="360" w:lineRule="auto"/>
        <w:jc w:val="both"/>
        <w:rPr>
          <w:szCs w:val="28"/>
          <w:lang w:val="en-GB"/>
        </w:rPr>
      </w:pPr>
    </w:p>
    <w:p w14:paraId="1F785863" w14:textId="20DD35F7" w:rsidR="0093332D" w:rsidRPr="0093332D" w:rsidRDefault="00894F77" w:rsidP="001901F0">
      <w:pPr>
        <w:pStyle w:val="ListParagraph"/>
        <w:numPr>
          <w:ilvl w:val="0"/>
          <w:numId w:val="17"/>
        </w:numPr>
        <w:spacing w:line="360" w:lineRule="auto"/>
        <w:ind w:left="0" w:firstLine="0"/>
        <w:jc w:val="both"/>
        <w:rPr>
          <w:szCs w:val="28"/>
        </w:rPr>
      </w:pPr>
      <w:r>
        <w:rPr>
          <w:szCs w:val="28"/>
          <w:lang w:val="en-GB"/>
        </w:rPr>
        <w:t xml:space="preserve">From the </w:t>
      </w:r>
      <w:r w:rsidR="00DA3E77">
        <w:rPr>
          <w:szCs w:val="28"/>
          <w:lang w:val="en-GB"/>
        </w:rPr>
        <w:t>v</w:t>
      </w:r>
      <w:r>
        <w:rPr>
          <w:szCs w:val="28"/>
          <w:lang w:val="en-GB"/>
        </w:rPr>
        <w:t xml:space="preserve">ideo </w:t>
      </w:r>
      <w:r w:rsidR="00DA3E77">
        <w:rPr>
          <w:szCs w:val="28"/>
          <w:lang w:val="en-GB"/>
        </w:rPr>
        <w:t>r</w:t>
      </w:r>
      <w:r>
        <w:rPr>
          <w:szCs w:val="28"/>
          <w:lang w:val="en-GB"/>
        </w:rPr>
        <w:t xml:space="preserve">ecordings, </w:t>
      </w:r>
      <w:r w:rsidR="005A1070">
        <w:rPr>
          <w:szCs w:val="28"/>
          <w:lang w:val="en-GB"/>
        </w:rPr>
        <w:t xml:space="preserve">the plaintiff </w:t>
      </w:r>
      <w:r w:rsidR="002F5E7A">
        <w:rPr>
          <w:szCs w:val="28"/>
          <w:lang w:val="en-GB"/>
        </w:rPr>
        <w:t xml:space="preserve">was found to be able to </w:t>
      </w:r>
      <w:r w:rsidR="003D34EA">
        <w:rPr>
          <w:szCs w:val="28"/>
          <w:lang w:val="en-GB"/>
        </w:rPr>
        <w:t>take up another job</w:t>
      </w:r>
      <w:r w:rsidR="00636AAC">
        <w:rPr>
          <w:szCs w:val="28"/>
          <w:lang w:val="en-GB"/>
        </w:rPr>
        <w:t xml:space="preserve"> </w:t>
      </w:r>
      <w:r w:rsidR="00393484">
        <w:rPr>
          <w:szCs w:val="28"/>
          <w:lang w:val="en-GB"/>
        </w:rPr>
        <w:t>in November 2015</w:t>
      </w:r>
      <w:r w:rsidR="003D34EA">
        <w:rPr>
          <w:szCs w:val="28"/>
          <w:lang w:val="en-GB"/>
        </w:rPr>
        <w:t xml:space="preserve">. </w:t>
      </w:r>
      <w:r w:rsidR="0003176A">
        <w:rPr>
          <w:szCs w:val="28"/>
          <w:lang w:val="en-GB"/>
        </w:rPr>
        <w:t>When giving evidence</w:t>
      </w:r>
      <w:r w:rsidR="00427C33">
        <w:rPr>
          <w:szCs w:val="28"/>
          <w:lang w:val="en-GB"/>
        </w:rPr>
        <w:t>. t</w:t>
      </w:r>
      <w:r w:rsidR="003D34EA">
        <w:rPr>
          <w:szCs w:val="28"/>
          <w:lang w:val="en-GB"/>
        </w:rPr>
        <w:t xml:space="preserve">he plaintiff alleged that he </w:t>
      </w:r>
      <w:r w:rsidR="00393484">
        <w:rPr>
          <w:szCs w:val="28"/>
          <w:lang w:val="en-GB"/>
        </w:rPr>
        <w:t xml:space="preserve">did that because he </w:t>
      </w:r>
      <w:r w:rsidR="00F74998">
        <w:rPr>
          <w:szCs w:val="28"/>
          <w:lang w:val="en-GB"/>
        </w:rPr>
        <w:t>was in need of money.</w:t>
      </w:r>
    </w:p>
    <w:p w14:paraId="223AD8D8" w14:textId="5E8299F3" w:rsidR="0093332D" w:rsidRDefault="0093332D" w:rsidP="001901F0">
      <w:pPr>
        <w:spacing w:line="360" w:lineRule="auto"/>
        <w:jc w:val="both"/>
        <w:rPr>
          <w:szCs w:val="28"/>
        </w:rPr>
      </w:pPr>
    </w:p>
    <w:p w14:paraId="1EDDDDF2" w14:textId="01522F22" w:rsidR="00EC6C74" w:rsidRPr="00E55CD6" w:rsidRDefault="003A6C26" w:rsidP="001901F0">
      <w:pPr>
        <w:pStyle w:val="ListParagraph"/>
        <w:numPr>
          <w:ilvl w:val="0"/>
          <w:numId w:val="17"/>
        </w:numPr>
        <w:spacing w:line="360" w:lineRule="auto"/>
        <w:ind w:left="0" w:firstLine="0"/>
        <w:jc w:val="both"/>
        <w:rPr>
          <w:szCs w:val="28"/>
        </w:rPr>
      </w:pPr>
      <w:r>
        <w:rPr>
          <w:szCs w:val="28"/>
          <w:lang w:val="en-GB"/>
        </w:rPr>
        <w:t xml:space="preserve">In my judgment, </w:t>
      </w:r>
      <w:r w:rsidR="00F21224">
        <w:rPr>
          <w:szCs w:val="28"/>
          <w:lang w:val="en-GB"/>
        </w:rPr>
        <w:t xml:space="preserve">I accept </w:t>
      </w:r>
      <w:r w:rsidR="00B93ECA">
        <w:rPr>
          <w:szCs w:val="28"/>
          <w:lang w:val="en-GB"/>
        </w:rPr>
        <w:t xml:space="preserve">Mr </w:t>
      </w:r>
      <w:proofErr w:type="spellStart"/>
      <w:r w:rsidR="00B93ECA">
        <w:rPr>
          <w:szCs w:val="28"/>
          <w:lang w:val="en-GB"/>
        </w:rPr>
        <w:t>So</w:t>
      </w:r>
      <w:r w:rsidR="00F21224">
        <w:rPr>
          <w:szCs w:val="28"/>
          <w:lang w:val="en-GB"/>
        </w:rPr>
        <w:t>’s</w:t>
      </w:r>
      <w:proofErr w:type="spellEnd"/>
      <w:r w:rsidR="00F21224">
        <w:rPr>
          <w:szCs w:val="28"/>
          <w:lang w:val="en-GB"/>
        </w:rPr>
        <w:t xml:space="preserve"> submission that </w:t>
      </w:r>
      <w:r w:rsidR="00B50967">
        <w:rPr>
          <w:szCs w:val="28"/>
          <w:lang w:val="en-GB"/>
        </w:rPr>
        <w:t xml:space="preserve">the defendant only has to pay </w:t>
      </w:r>
      <w:r w:rsidR="00591D19">
        <w:rPr>
          <w:szCs w:val="28"/>
          <w:lang w:val="en-GB"/>
        </w:rPr>
        <w:t xml:space="preserve">1/5 of the outstanding </w:t>
      </w:r>
      <w:r w:rsidR="00393484">
        <w:rPr>
          <w:szCs w:val="28"/>
          <w:lang w:val="en-GB"/>
        </w:rPr>
        <w:t xml:space="preserve">8-month </w:t>
      </w:r>
      <w:r w:rsidR="00591D19">
        <w:rPr>
          <w:szCs w:val="28"/>
          <w:lang w:val="en-GB"/>
        </w:rPr>
        <w:t xml:space="preserve">salary </w:t>
      </w:r>
      <w:r w:rsidR="00636AAC">
        <w:rPr>
          <w:szCs w:val="28"/>
          <w:lang w:val="en-GB"/>
        </w:rPr>
        <w:t>from April 2015 to</w:t>
      </w:r>
      <w:r w:rsidR="001971D3">
        <w:rPr>
          <w:szCs w:val="28"/>
          <w:lang w:val="en-GB"/>
        </w:rPr>
        <w:t xml:space="preserve"> </w:t>
      </w:r>
      <w:r w:rsidR="00295562">
        <w:rPr>
          <w:szCs w:val="28"/>
          <w:lang w:val="en-GB"/>
        </w:rPr>
        <w:t>November 2015.</w:t>
      </w:r>
    </w:p>
    <w:p w14:paraId="16A37651" w14:textId="77777777" w:rsidR="00E55CD6" w:rsidRPr="00E55CD6" w:rsidRDefault="00E55CD6" w:rsidP="001901F0">
      <w:pPr>
        <w:pStyle w:val="ListParagraph"/>
        <w:spacing w:line="360" w:lineRule="auto"/>
        <w:jc w:val="both"/>
        <w:rPr>
          <w:szCs w:val="28"/>
        </w:rPr>
      </w:pPr>
    </w:p>
    <w:p w14:paraId="305DB988" w14:textId="11857991" w:rsidR="00E55CD6" w:rsidRPr="0093332D" w:rsidRDefault="00E55CD6" w:rsidP="001901F0">
      <w:pPr>
        <w:pStyle w:val="ListParagraph"/>
        <w:numPr>
          <w:ilvl w:val="0"/>
          <w:numId w:val="17"/>
        </w:numPr>
        <w:spacing w:line="360" w:lineRule="auto"/>
        <w:ind w:left="0" w:firstLine="0"/>
        <w:jc w:val="both"/>
        <w:rPr>
          <w:szCs w:val="28"/>
        </w:rPr>
      </w:pPr>
      <w:r>
        <w:rPr>
          <w:rFonts w:hint="eastAsia"/>
          <w:szCs w:val="28"/>
        </w:rPr>
        <w:t>E</w:t>
      </w:r>
      <w:r>
        <w:rPr>
          <w:szCs w:val="28"/>
        </w:rPr>
        <w:t xml:space="preserve">ven though </w:t>
      </w:r>
      <w:proofErr w:type="spellStart"/>
      <w:r w:rsidR="00B93ECA">
        <w:rPr>
          <w:szCs w:val="28"/>
        </w:rPr>
        <w:t>Mr</w:t>
      </w:r>
      <w:proofErr w:type="spellEnd"/>
      <w:r w:rsidR="00B93ECA">
        <w:rPr>
          <w:szCs w:val="28"/>
        </w:rPr>
        <w:t xml:space="preserve"> Szeto</w:t>
      </w:r>
      <w:r>
        <w:rPr>
          <w:szCs w:val="28"/>
        </w:rPr>
        <w:t xml:space="preserve"> assert</w:t>
      </w:r>
      <w:r w:rsidR="00F30EC0">
        <w:rPr>
          <w:szCs w:val="28"/>
        </w:rPr>
        <w:t>ed</w:t>
      </w:r>
      <w:r>
        <w:rPr>
          <w:szCs w:val="28"/>
        </w:rPr>
        <w:t xml:space="preserve"> the period of not under employment to be 13 months, I accept </w:t>
      </w:r>
      <w:proofErr w:type="spellStart"/>
      <w:r w:rsidR="00B93ECA">
        <w:rPr>
          <w:szCs w:val="28"/>
        </w:rPr>
        <w:t>Mr</w:t>
      </w:r>
      <w:proofErr w:type="spellEnd"/>
      <w:r w:rsidR="00B93ECA">
        <w:rPr>
          <w:szCs w:val="28"/>
        </w:rPr>
        <w:t xml:space="preserve"> </w:t>
      </w:r>
      <w:proofErr w:type="spellStart"/>
      <w:r w:rsidR="00B93ECA">
        <w:rPr>
          <w:szCs w:val="28"/>
        </w:rPr>
        <w:t>So’s</w:t>
      </w:r>
      <w:proofErr w:type="spellEnd"/>
      <w:r w:rsidR="0043065A">
        <w:rPr>
          <w:szCs w:val="28"/>
        </w:rPr>
        <w:t xml:space="preserve"> submission that the defendant is not liable for</w:t>
      </w:r>
      <w:r w:rsidR="00825952">
        <w:rPr>
          <w:szCs w:val="28"/>
        </w:rPr>
        <w:t xml:space="preserve"> the plaintiff’s failure to mitigate his own loss.</w:t>
      </w:r>
    </w:p>
    <w:p w14:paraId="5358F86F" w14:textId="173FAF84" w:rsidR="00EC6C74" w:rsidRDefault="00EC6C74" w:rsidP="001901F0">
      <w:pPr>
        <w:spacing w:line="360" w:lineRule="auto"/>
        <w:jc w:val="both"/>
        <w:rPr>
          <w:szCs w:val="28"/>
        </w:rPr>
      </w:pPr>
    </w:p>
    <w:p w14:paraId="40984A6F" w14:textId="534EB94A" w:rsidR="00EC6C74" w:rsidRPr="00295562" w:rsidRDefault="00295562" w:rsidP="001901F0">
      <w:pPr>
        <w:pStyle w:val="ListParagraph"/>
        <w:numPr>
          <w:ilvl w:val="0"/>
          <w:numId w:val="17"/>
        </w:numPr>
        <w:spacing w:line="360" w:lineRule="auto"/>
        <w:ind w:left="0" w:firstLine="0"/>
        <w:jc w:val="both"/>
        <w:rPr>
          <w:szCs w:val="28"/>
        </w:rPr>
      </w:pPr>
      <w:r>
        <w:rPr>
          <w:szCs w:val="28"/>
          <w:lang w:val="en-GB"/>
        </w:rPr>
        <w:t>Thereby</w:t>
      </w:r>
      <w:r w:rsidRPr="00295562">
        <w:rPr>
          <w:szCs w:val="28"/>
          <w:lang w:val="en-GB"/>
        </w:rPr>
        <w:t xml:space="preserve">, I would allow </w:t>
      </w:r>
      <w:r>
        <w:rPr>
          <w:szCs w:val="28"/>
          <w:lang w:val="en-GB"/>
        </w:rPr>
        <w:t>a</w:t>
      </w:r>
      <w:r w:rsidRPr="00295562">
        <w:rPr>
          <w:szCs w:val="28"/>
          <w:lang w:val="en-GB"/>
        </w:rPr>
        <w:t xml:space="preserve"> pre-trial loss of earnings </w:t>
      </w:r>
      <w:proofErr w:type="gramStart"/>
      <w:r>
        <w:rPr>
          <w:szCs w:val="28"/>
          <w:lang w:val="en-GB"/>
        </w:rPr>
        <w:t>of</w:t>
      </w:r>
      <w:r w:rsidRPr="00295562">
        <w:rPr>
          <w:szCs w:val="28"/>
          <w:lang w:val="en-GB"/>
        </w:rPr>
        <w:t>:-</w:t>
      </w:r>
      <w:proofErr w:type="gramEnd"/>
    </w:p>
    <w:p w14:paraId="0D9A2A7F" w14:textId="0487AC1B" w:rsidR="00295562" w:rsidRPr="00295562" w:rsidRDefault="00295562" w:rsidP="001901F0">
      <w:pPr>
        <w:pStyle w:val="ListParagraph"/>
        <w:spacing w:line="360" w:lineRule="auto"/>
        <w:jc w:val="both"/>
        <w:rPr>
          <w:szCs w:val="28"/>
        </w:rPr>
      </w:pPr>
      <w:r>
        <w:rPr>
          <w:szCs w:val="28"/>
        </w:rPr>
        <w:tab/>
      </w:r>
      <w:r w:rsidR="00EA1DD1" w:rsidRPr="00EA1DD1">
        <w:rPr>
          <w:szCs w:val="28"/>
        </w:rPr>
        <w:t>HK$</w:t>
      </w:r>
      <w:r w:rsidR="00EA1DD1">
        <w:rPr>
          <w:szCs w:val="28"/>
        </w:rPr>
        <w:t>13</w:t>
      </w:r>
      <w:r w:rsidR="00EA1DD1" w:rsidRPr="00EA1DD1">
        <w:rPr>
          <w:szCs w:val="28"/>
        </w:rPr>
        <w:t xml:space="preserve">,000 x </w:t>
      </w:r>
      <w:r w:rsidR="00EA1DD1">
        <w:rPr>
          <w:szCs w:val="28"/>
        </w:rPr>
        <w:t>8</w:t>
      </w:r>
      <w:r w:rsidR="00EA1DD1" w:rsidRPr="00EA1DD1">
        <w:rPr>
          <w:szCs w:val="28"/>
        </w:rPr>
        <w:t xml:space="preserve"> </w:t>
      </w:r>
      <w:proofErr w:type="gramStart"/>
      <w:r w:rsidR="00EA1DD1" w:rsidRPr="00EA1DD1">
        <w:rPr>
          <w:szCs w:val="28"/>
        </w:rPr>
        <w:t>months</w:t>
      </w:r>
      <w:proofErr w:type="gramEnd"/>
      <w:r w:rsidR="00EA1DD1" w:rsidRPr="00EA1DD1">
        <w:rPr>
          <w:szCs w:val="28"/>
        </w:rPr>
        <w:t xml:space="preserve"> x 1.05 MPF</w:t>
      </w:r>
      <w:r w:rsidR="00EA1DD1">
        <w:rPr>
          <w:szCs w:val="28"/>
        </w:rPr>
        <w:t xml:space="preserve"> x</w:t>
      </w:r>
      <w:r w:rsidR="00563237">
        <w:rPr>
          <w:szCs w:val="28"/>
        </w:rPr>
        <w:t xml:space="preserve"> 1/5</w:t>
      </w:r>
      <w:r w:rsidR="00EA1DD1" w:rsidRPr="00EA1DD1">
        <w:rPr>
          <w:szCs w:val="28"/>
        </w:rPr>
        <w:t xml:space="preserve"> = HK$</w:t>
      </w:r>
      <w:r w:rsidR="00563237">
        <w:rPr>
          <w:szCs w:val="28"/>
        </w:rPr>
        <w:t>21</w:t>
      </w:r>
      <w:r w:rsidR="00EA1DD1" w:rsidRPr="00EA1DD1">
        <w:rPr>
          <w:szCs w:val="28"/>
        </w:rPr>
        <w:t>,</w:t>
      </w:r>
      <w:r w:rsidR="00563237">
        <w:rPr>
          <w:szCs w:val="28"/>
        </w:rPr>
        <w:t>84</w:t>
      </w:r>
      <w:r w:rsidR="00EA1DD1" w:rsidRPr="00EA1DD1">
        <w:rPr>
          <w:szCs w:val="28"/>
        </w:rPr>
        <w:t>0.</w:t>
      </w:r>
    </w:p>
    <w:p w14:paraId="013D11BB" w14:textId="77777777" w:rsidR="00EC6C74" w:rsidRDefault="00EC6C74" w:rsidP="001901F0">
      <w:pPr>
        <w:spacing w:line="360" w:lineRule="auto"/>
        <w:jc w:val="both"/>
        <w:rPr>
          <w:szCs w:val="28"/>
        </w:rPr>
      </w:pPr>
    </w:p>
    <w:p w14:paraId="2B422A74" w14:textId="07B86428" w:rsidR="00A80CF1" w:rsidRPr="00D20AE9" w:rsidRDefault="00462988" w:rsidP="001901F0">
      <w:pPr>
        <w:spacing w:line="360" w:lineRule="auto"/>
        <w:jc w:val="both"/>
        <w:rPr>
          <w:szCs w:val="28"/>
          <w:u w:val="single"/>
        </w:rPr>
      </w:pPr>
      <w:r w:rsidRPr="00D51CC9">
        <w:rPr>
          <w:i/>
          <w:iCs/>
          <w:szCs w:val="28"/>
        </w:rPr>
        <w:t>D.</w:t>
      </w:r>
      <w:r w:rsidR="00735711">
        <w:rPr>
          <w:i/>
          <w:iCs/>
          <w:szCs w:val="28"/>
        </w:rPr>
        <w:t>5</w:t>
      </w:r>
      <w:r w:rsidRPr="00D51CC9">
        <w:rPr>
          <w:i/>
          <w:iCs/>
          <w:szCs w:val="28"/>
        </w:rPr>
        <w:t xml:space="preserve">. </w:t>
      </w:r>
      <w:r w:rsidR="00D20AE9" w:rsidRPr="00462988">
        <w:rPr>
          <w:i/>
          <w:iCs/>
          <w:szCs w:val="28"/>
        </w:rPr>
        <w:t>Future loss of earnings and MPF benefits</w:t>
      </w:r>
    </w:p>
    <w:p w14:paraId="4046ABC7" w14:textId="77777777" w:rsidR="00033564" w:rsidRDefault="00033564" w:rsidP="001901F0">
      <w:pPr>
        <w:pStyle w:val="ListParagraph"/>
        <w:spacing w:line="360" w:lineRule="auto"/>
        <w:ind w:left="0"/>
        <w:jc w:val="both"/>
        <w:rPr>
          <w:szCs w:val="28"/>
        </w:rPr>
      </w:pPr>
    </w:p>
    <w:p w14:paraId="18B9732A" w14:textId="661244EF" w:rsidR="00D20AE9" w:rsidRDefault="00D54BB7" w:rsidP="001901F0">
      <w:pPr>
        <w:pStyle w:val="ListParagraph"/>
        <w:numPr>
          <w:ilvl w:val="0"/>
          <w:numId w:val="17"/>
        </w:numPr>
        <w:spacing w:line="360" w:lineRule="auto"/>
        <w:ind w:left="0" w:firstLine="0"/>
        <w:jc w:val="both"/>
        <w:rPr>
          <w:szCs w:val="28"/>
        </w:rPr>
      </w:pPr>
      <w:r w:rsidRPr="00D54BB7">
        <w:rPr>
          <w:szCs w:val="28"/>
        </w:rPr>
        <w:t xml:space="preserve">Based on my analysis of the </w:t>
      </w:r>
      <w:r w:rsidR="00920745">
        <w:rPr>
          <w:szCs w:val="28"/>
        </w:rPr>
        <w:t>joint expert report, surveillance videos</w:t>
      </w:r>
      <w:r>
        <w:rPr>
          <w:szCs w:val="28"/>
        </w:rPr>
        <w:t xml:space="preserve"> and the </w:t>
      </w:r>
      <w:r w:rsidR="00C4460E">
        <w:rPr>
          <w:szCs w:val="28"/>
        </w:rPr>
        <w:t xml:space="preserve">factual </w:t>
      </w:r>
      <w:r>
        <w:rPr>
          <w:szCs w:val="28"/>
        </w:rPr>
        <w:t>findings I made above</w:t>
      </w:r>
      <w:r w:rsidRPr="00D54BB7">
        <w:rPr>
          <w:szCs w:val="28"/>
        </w:rPr>
        <w:t xml:space="preserve">, I do not </w:t>
      </w:r>
      <w:r w:rsidR="00C4460E">
        <w:rPr>
          <w:szCs w:val="28"/>
        </w:rPr>
        <w:t>consider</w:t>
      </w:r>
      <w:r w:rsidRPr="00D54BB7">
        <w:rPr>
          <w:szCs w:val="28"/>
        </w:rPr>
        <w:t xml:space="preserve"> the plaintiff is entitled to a claim for </w:t>
      </w:r>
      <w:r w:rsidR="00DA3E77">
        <w:rPr>
          <w:szCs w:val="28"/>
        </w:rPr>
        <w:t xml:space="preserve">any </w:t>
      </w:r>
      <w:r w:rsidRPr="00D54BB7">
        <w:rPr>
          <w:szCs w:val="28"/>
        </w:rPr>
        <w:t>loss of future earnings in this case at all.</w:t>
      </w:r>
    </w:p>
    <w:p w14:paraId="208E1634" w14:textId="77777777" w:rsidR="009418D0" w:rsidRDefault="009418D0" w:rsidP="001901F0">
      <w:pPr>
        <w:pStyle w:val="ListParagraph"/>
        <w:spacing w:line="360" w:lineRule="auto"/>
        <w:ind w:left="0"/>
        <w:jc w:val="both"/>
        <w:rPr>
          <w:szCs w:val="28"/>
        </w:rPr>
      </w:pPr>
    </w:p>
    <w:p w14:paraId="767DEC8E" w14:textId="739A4F83" w:rsidR="009418D0" w:rsidRDefault="009418D0" w:rsidP="001901F0">
      <w:pPr>
        <w:pStyle w:val="ListParagraph"/>
        <w:numPr>
          <w:ilvl w:val="0"/>
          <w:numId w:val="17"/>
        </w:numPr>
        <w:spacing w:line="360" w:lineRule="auto"/>
        <w:ind w:left="0" w:firstLine="0"/>
        <w:jc w:val="both"/>
        <w:rPr>
          <w:szCs w:val="28"/>
        </w:rPr>
      </w:pPr>
      <w:r w:rsidRPr="009418D0">
        <w:rPr>
          <w:szCs w:val="28"/>
        </w:rPr>
        <w:t>I therefore will not allow any award under this head.</w:t>
      </w:r>
    </w:p>
    <w:p w14:paraId="3708FF0C" w14:textId="5B5FEFC9" w:rsidR="00D20AE9" w:rsidRDefault="00D20AE9" w:rsidP="001901F0">
      <w:pPr>
        <w:spacing w:line="360" w:lineRule="auto"/>
        <w:jc w:val="both"/>
        <w:rPr>
          <w:szCs w:val="28"/>
        </w:rPr>
      </w:pPr>
    </w:p>
    <w:p w14:paraId="64CA25F7" w14:textId="06DE0C60" w:rsidR="00C84EB1" w:rsidRPr="00462988" w:rsidRDefault="00462988" w:rsidP="001901F0">
      <w:pPr>
        <w:spacing w:line="360" w:lineRule="auto"/>
        <w:jc w:val="both"/>
        <w:rPr>
          <w:i/>
          <w:iCs/>
          <w:szCs w:val="28"/>
        </w:rPr>
      </w:pPr>
      <w:r w:rsidRPr="00D51CC9">
        <w:rPr>
          <w:i/>
          <w:iCs/>
          <w:szCs w:val="28"/>
        </w:rPr>
        <w:t>D.</w:t>
      </w:r>
      <w:r w:rsidR="00735711">
        <w:rPr>
          <w:i/>
          <w:iCs/>
          <w:szCs w:val="28"/>
        </w:rPr>
        <w:t>6</w:t>
      </w:r>
      <w:r w:rsidRPr="00D51CC9">
        <w:rPr>
          <w:i/>
          <w:iCs/>
          <w:szCs w:val="28"/>
        </w:rPr>
        <w:t xml:space="preserve">. </w:t>
      </w:r>
      <w:r w:rsidR="00C84EB1" w:rsidRPr="00462988">
        <w:rPr>
          <w:i/>
          <w:iCs/>
          <w:szCs w:val="28"/>
        </w:rPr>
        <w:t>Loss of earning capacity</w:t>
      </w:r>
    </w:p>
    <w:p w14:paraId="73CFF7C3" w14:textId="77777777" w:rsidR="00A62D85" w:rsidRDefault="00A62D85" w:rsidP="001901F0">
      <w:pPr>
        <w:spacing w:line="360" w:lineRule="auto"/>
        <w:jc w:val="both"/>
        <w:rPr>
          <w:szCs w:val="28"/>
        </w:rPr>
      </w:pPr>
    </w:p>
    <w:p w14:paraId="380827DE" w14:textId="256996B1" w:rsidR="0093332D" w:rsidRPr="001F51B1" w:rsidRDefault="0025620C" w:rsidP="001901F0">
      <w:pPr>
        <w:pStyle w:val="ListParagraph"/>
        <w:numPr>
          <w:ilvl w:val="0"/>
          <w:numId w:val="17"/>
        </w:numPr>
        <w:spacing w:line="360" w:lineRule="auto"/>
        <w:ind w:left="0" w:firstLine="0"/>
        <w:jc w:val="both"/>
        <w:rPr>
          <w:szCs w:val="28"/>
        </w:rPr>
      </w:pPr>
      <w:r w:rsidRPr="001F51B1">
        <w:rPr>
          <w:szCs w:val="28"/>
        </w:rPr>
        <w:t xml:space="preserve">It is trite that loss of earning capacity is recoverable at some future date during the plaintiff’s working life due to his disadvantage in the </w:t>
      </w:r>
      <w:proofErr w:type="spellStart"/>
      <w:r w:rsidRPr="001F51B1">
        <w:rPr>
          <w:szCs w:val="28"/>
        </w:rPr>
        <w:t>labour</w:t>
      </w:r>
      <w:proofErr w:type="spellEnd"/>
      <w:r w:rsidRPr="001F51B1">
        <w:rPr>
          <w:szCs w:val="28"/>
        </w:rPr>
        <w:t xml:space="preserve"> market which causes him to lose employment and then suffer financial loss: </w:t>
      </w:r>
      <w:r w:rsidR="007E3356" w:rsidRPr="001F51B1">
        <w:rPr>
          <w:bCs/>
          <w:i/>
          <w:iCs/>
          <w:szCs w:val="28"/>
        </w:rPr>
        <w:t xml:space="preserve">Yuk </w:t>
      </w:r>
      <w:proofErr w:type="spellStart"/>
      <w:r w:rsidR="007E3356" w:rsidRPr="001F51B1">
        <w:rPr>
          <w:bCs/>
          <w:i/>
          <w:iCs/>
          <w:szCs w:val="28"/>
        </w:rPr>
        <w:t>Kok</w:t>
      </w:r>
      <w:proofErr w:type="spellEnd"/>
      <w:r w:rsidR="007E3356" w:rsidRPr="001F51B1">
        <w:rPr>
          <w:bCs/>
          <w:i/>
          <w:iCs/>
          <w:szCs w:val="28"/>
        </w:rPr>
        <w:t xml:space="preserve"> Wing v Lee Tim </w:t>
      </w:r>
      <w:proofErr w:type="spellStart"/>
      <w:r w:rsidR="007E3356" w:rsidRPr="001F51B1">
        <w:rPr>
          <w:bCs/>
          <w:i/>
          <w:iCs/>
          <w:szCs w:val="28"/>
        </w:rPr>
        <w:t>Loi</w:t>
      </w:r>
      <w:proofErr w:type="spellEnd"/>
      <w:r w:rsidR="007E3356" w:rsidRPr="001F51B1">
        <w:rPr>
          <w:szCs w:val="28"/>
        </w:rPr>
        <w:t xml:space="preserve"> [2001] 3 HKC 314 (CACV139/2000, 23 May 2001)</w:t>
      </w:r>
      <w:r w:rsidRPr="001F51B1">
        <w:rPr>
          <w:szCs w:val="28"/>
        </w:rPr>
        <w:t xml:space="preserve"> per Keith JA from 319D to 320A.</w:t>
      </w:r>
    </w:p>
    <w:p w14:paraId="65B58802" w14:textId="002FB0BD" w:rsidR="0093332D" w:rsidRPr="001F51B1" w:rsidRDefault="0093332D" w:rsidP="001901F0">
      <w:pPr>
        <w:spacing w:line="360" w:lineRule="auto"/>
        <w:jc w:val="both"/>
        <w:rPr>
          <w:szCs w:val="28"/>
        </w:rPr>
      </w:pPr>
    </w:p>
    <w:p w14:paraId="409BE760" w14:textId="6BC1B2F4" w:rsidR="0093332D" w:rsidRPr="001F51B1" w:rsidRDefault="00316245" w:rsidP="001901F0">
      <w:pPr>
        <w:pStyle w:val="ListParagraph"/>
        <w:numPr>
          <w:ilvl w:val="0"/>
          <w:numId w:val="17"/>
        </w:numPr>
        <w:spacing w:line="360" w:lineRule="auto"/>
        <w:ind w:left="0" w:firstLine="0"/>
        <w:jc w:val="both"/>
        <w:rPr>
          <w:szCs w:val="28"/>
        </w:rPr>
      </w:pPr>
      <w:r w:rsidRPr="001F51B1">
        <w:rPr>
          <w:szCs w:val="28"/>
        </w:rPr>
        <w:t xml:space="preserve">Yet, if there is evidence showing that the plaintiff could return to his pre-accident job or if he could attain an income not less than the pre-accidental job’s income, damages under the head of loss of earning capacity will not be awarded: </w:t>
      </w:r>
      <w:r w:rsidRPr="001F51B1">
        <w:rPr>
          <w:bCs/>
          <w:i/>
          <w:iCs/>
          <w:szCs w:val="28"/>
        </w:rPr>
        <w:t xml:space="preserve">Hussain </w:t>
      </w:r>
      <w:proofErr w:type="spellStart"/>
      <w:r w:rsidRPr="001F51B1">
        <w:rPr>
          <w:bCs/>
          <w:i/>
          <w:iCs/>
          <w:szCs w:val="28"/>
        </w:rPr>
        <w:t>Shaheen</w:t>
      </w:r>
      <w:proofErr w:type="spellEnd"/>
      <w:r w:rsidRPr="001F51B1">
        <w:rPr>
          <w:bCs/>
          <w:i/>
          <w:iCs/>
          <w:szCs w:val="28"/>
        </w:rPr>
        <w:t xml:space="preserve"> Akhtar v Yue Yi Holdings Services Ltd</w:t>
      </w:r>
      <w:r w:rsidRPr="001F51B1">
        <w:rPr>
          <w:szCs w:val="28"/>
        </w:rPr>
        <w:t xml:space="preserve"> [2021] HKDC 1603 (</w:t>
      </w:r>
      <w:proofErr w:type="spellStart"/>
      <w:r w:rsidRPr="001F51B1">
        <w:rPr>
          <w:szCs w:val="28"/>
        </w:rPr>
        <w:t>unrep</w:t>
      </w:r>
      <w:proofErr w:type="spellEnd"/>
      <w:r w:rsidRPr="001F51B1">
        <w:rPr>
          <w:szCs w:val="28"/>
        </w:rPr>
        <w:t>, DCPI 1932/2016, 23 December 2021) at §§55-56 (per HHJ MK Liu).</w:t>
      </w:r>
    </w:p>
    <w:p w14:paraId="03E55E15" w14:textId="1156FDD6" w:rsidR="0093332D" w:rsidRPr="001F51B1" w:rsidRDefault="0093332D" w:rsidP="001901F0">
      <w:pPr>
        <w:spacing w:line="360" w:lineRule="auto"/>
        <w:jc w:val="both"/>
        <w:rPr>
          <w:szCs w:val="28"/>
        </w:rPr>
      </w:pPr>
    </w:p>
    <w:p w14:paraId="0FB8776D" w14:textId="673F649B" w:rsidR="00316245" w:rsidRPr="001F51B1" w:rsidRDefault="00E5226E" w:rsidP="001901F0">
      <w:pPr>
        <w:pStyle w:val="ListParagraph"/>
        <w:numPr>
          <w:ilvl w:val="0"/>
          <w:numId w:val="17"/>
        </w:numPr>
        <w:spacing w:line="360" w:lineRule="auto"/>
        <w:ind w:left="0" w:firstLine="0"/>
        <w:jc w:val="both"/>
        <w:rPr>
          <w:szCs w:val="28"/>
        </w:rPr>
      </w:pPr>
      <w:r w:rsidRPr="001F51B1">
        <w:rPr>
          <w:szCs w:val="28"/>
          <w:lang w:val="en-GB"/>
        </w:rPr>
        <w:t>In both the plaintiff counsel’s opening and closing submissions, t</w:t>
      </w:r>
      <w:r w:rsidR="00481487" w:rsidRPr="001F51B1">
        <w:rPr>
          <w:szCs w:val="28"/>
          <w:lang w:val="en-GB"/>
        </w:rPr>
        <w:t>he plaintiff claim</w:t>
      </w:r>
      <w:r w:rsidR="008A31F2" w:rsidRPr="001F51B1">
        <w:rPr>
          <w:szCs w:val="28"/>
          <w:lang w:val="en-GB"/>
        </w:rPr>
        <w:t>ed</w:t>
      </w:r>
      <w:r w:rsidR="00481487" w:rsidRPr="001F51B1">
        <w:rPr>
          <w:szCs w:val="28"/>
          <w:lang w:val="en-GB"/>
        </w:rPr>
        <w:t xml:space="preserve"> HK$</w:t>
      </w:r>
      <w:r w:rsidR="006405C8" w:rsidRPr="001F51B1">
        <w:rPr>
          <w:szCs w:val="28"/>
          <w:lang w:val="en-GB"/>
        </w:rPr>
        <w:t>1</w:t>
      </w:r>
      <w:r w:rsidR="00481487" w:rsidRPr="001F51B1">
        <w:rPr>
          <w:szCs w:val="28"/>
          <w:lang w:val="en-GB"/>
        </w:rPr>
        <w:t xml:space="preserve">50,000 under this head. </w:t>
      </w:r>
      <w:r w:rsidR="00E06829" w:rsidRPr="001F51B1">
        <w:rPr>
          <w:szCs w:val="28"/>
          <w:lang w:val="en-GB"/>
        </w:rPr>
        <w:t>A</w:t>
      </w:r>
      <w:r w:rsidR="0064663D" w:rsidRPr="001F51B1">
        <w:rPr>
          <w:szCs w:val="28"/>
          <w:lang w:val="en-GB"/>
        </w:rPr>
        <w:t>n amount</w:t>
      </w:r>
      <w:r w:rsidR="00A11AEE" w:rsidRPr="001F51B1">
        <w:rPr>
          <w:szCs w:val="28"/>
          <w:lang w:val="en-GB"/>
        </w:rPr>
        <w:t xml:space="preserve"> of HK$75,000, roughly equivalent to 6 months’ pre-accident monthly income, would also be considered </w:t>
      </w:r>
      <w:r w:rsidR="0064663D" w:rsidRPr="001F51B1">
        <w:rPr>
          <w:szCs w:val="28"/>
          <w:lang w:val="en-GB"/>
        </w:rPr>
        <w:t xml:space="preserve">an </w:t>
      </w:r>
      <w:r w:rsidR="00A11AEE" w:rsidRPr="001F51B1">
        <w:rPr>
          <w:szCs w:val="28"/>
          <w:lang w:val="en-GB"/>
        </w:rPr>
        <w:t>appropriate</w:t>
      </w:r>
      <w:r w:rsidR="0064663D" w:rsidRPr="001F51B1">
        <w:rPr>
          <w:szCs w:val="28"/>
          <w:lang w:val="en-GB"/>
        </w:rPr>
        <w:t xml:space="preserve"> </w:t>
      </w:r>
      <w:proofErr w:type="spellStart"/>
      <w:r w:rsidR="0064663D" w:rsidRPr="001F51B1">
        <w:rPr>
          <w:szCs w:val="28"/>
          <w:lang w:val="en-GB"/>
        </w:rPr>
        <w:t>fallback</w:t>
      </w:r>
      <w:proofErr w:type="spellEnd"/>
      <w:r w:rsidR="0064663D" w:rsidRPr="001F51B1">
        <w:rPr>
          <w:szCs w:val="28"/>
          <w:lang w:val="en-GB"/>
        </w:rPr>
        <w:t xml:space="preserve"> sum</w:t>
      </w:r>
      <w:r w:rsidR="00A11AEE" w:rsidRPr="001F51B1">
        <w:rPr>
          <w:szCs w:val="28"/>
          <w:lang w:val="en-GB"/>
        </w:rPr>
        <w:t>.</w:t>
      </w:r>
    </w:p>
    <w:p w14:paraId="1BD0294D" w14:textId="77777777" w:rsidR="003C13D4" w:rsidRPr="001F51B1" w:rsidRDefault="003C13D4" w:rsidP="001901F0">
      <w:pPr>
        <w:pStyle w:val="ListParagraph"/>
        <w:spacing w:line="360" w:lineRule="auto"/>
        <w:rPr>
          <w:szCs w:val="28"/>
        </w:rPr>
      </w:pPr>
    </w:p>
    <w:p w14:paraId="40F1EAF9" w14:textId="1EB79A9C" w:rsidR="003C13D4" w:rsidRDefault="003C13D4" w:rsidP="001901F0">
      <w:pPr>
        <w:pStyle w:val="ListParagraph"/>
        <w:numPr>
          <w:ilvl w:val="0"/>
          <w:numId w:val="17"/>
        </w:numPr>
        <w:spacing w:line="360" w:lineRule="auto"/>
        <w:ind w:left="0" w:firstLine="0"/>
        <w:jc w:val="both"/>
        <w:rPr>
          <w:szCs w:val="28"/>
        </w:rPr>
      </w:pPr>
      <w:r w:rsidRPr="001F51B1">
        <w:rPr>
          <w:rFonts w:hint="eastAsia"/>
          <w:szCs w:val="28"/>
        </w:rPr>
        <w:t>F</w:t>
      </w:r>
      <w:r w:rsidRPr="001F51B1">
        <w:rPr>
          <w:szCs w:val="28"/>
        </w:rPr>
        <w:t xml:space="preserve">rom the joint expert report, other than </w:t>
      </w:r>
      <w:r w:rsidR="008F5B90" w:rsidRPr="001F51B1">
        <w:rPr>
          <w:szCs w:val="28"/>
        </w:rPr>
        <w:t>concluding</w:t>
      </w:r>
      <w:r w:rsidRPr="001F51B1">
        <w:rPr>
          <w:szCs w:val="28"/>
        </w:rPr>
        <w:t xml:space="preserve"> that </w:t>
      </w:r>
      <w:r w:rsidR="00DA3E77">
        <w:rPr>
          <w:szCs w:val="28"/>
        </w:rPr>
        <w:t>the plaintiff</w:t>
      </w:r>
      <w:r w:rsidRPr="001F51B1">
        <w:rPr>
          <w:szCs w:val="28"/>
        </w:rPr>
        <w:t xml:space="preserve"> might have suffered a loss of earning</w:t>
      </w:r>
      <w:r w:rsidR="00DA3E77">
        <w:rPr>
          <w:szCs w:val="28"/>
        </w:rPr>
        <w:t xml:space="preserve"> capacity within the range of 2</w:t>
      </w:r>
      <w:r w:rsidRPr="001F51B1">
        <w:rPr>
          <w:szCs w:val="28"/>
        </w:rPr>
        <w:t xml:space="preserve">-3%, </w:t>
      </w:r>
      <w:r w:rsidR="007F2AE0" w:rsidRPr="001F51B1">
        <w:rPr>
          <w:szCs w:val="28"/>
        </w:rPr>
        <w:t>experts from both sides agree that the plaintiff</w:t>
      </w:r>
      <w:r w:rsidR="007F2AE0">
        <w:rPr>
          <w:szCs w:val="28"/>
        </w:rPr>
        <w:t xml:space="preserve"> is </w:t>
      </w:r>
      <w:r w:rsidR="00DE1952" w:rsidRPr="00DE1952">
        <w:rPr>
          <w:szCs w:val="28"/>
        </w:rPr>
        <w:t xml:space="preserve">able to return to his pre-injury job as a general </w:t>
      </w:r>
      <w:proofErr w:type="spellStart"/>
      <w:r w:rsidR="00DE1952" w:rsidRPr="00DE1952">
        <w:rPr>
          <w:szCs w:val="28"/>
        </w:rPr>
        <w:t>labourer</w:t>
      </w:r>
      <w:proofErr w:type="spellEnd"/>
      <w:r w:rsidR="00DE1952" w:rsidRPr="00DE1952">
        <w:rPr>
          <w:szCs w:val="28"/>
        </w:rPr>
        <w:t xml:space="preserve"> in </w:t>
      </w:r>
      <w:r w:rsidR="004841F1">
        <w:rPr>
          <w:szCs w:val="28"/>
        </w:rPr>
        <w:t xml:space="preserve">the </w:t>
      </w:r>
      <w:r w:rsidR="00DE1952" w:rsidRPr="00DE1952">
        <w:rPr>
          <w:szCs w:val="28"/>
        </w:rPr>
        <w:t>construction site.</w:t>
      </w:r>
      <w:r w:rsidR="00AC3548">
        <w:rPr>
          <w:szCs w:val="28"/>
        </w:rPr>
        <w:t xml:space="preserve"> </w:t>
      </w:r>
    </w:p>
    <w:p w14:paraId="335EA5E9" w14:textId="77777777" w:rsidR="002224FB" w:rsidRPr="002224FB" w:rsidRDefault="002224FB" w:rsidP="001901F0">
      <w:pPr>
        <w:pStyle w:val="ListParagraph"/>
        <w:spacing w:line="360" w:lineRule="auto"/>
        <w:rPr>
          <w:szCs w:val="28"/>
        </w:rPr>
      </w:pPr>
    </w:p>
    <w:p w14:paraId="70A98BA1" w14:textId="6CA85FA2" w:rsidR="002224FB" w:rsidRPr="0093332D" w:rsidRDefault="0049125A" w:rsidP="001901F0">
      <w:pPr>
        <w:pStyle w:val="ListParagraph"/>
        <w:numPr>
          <w:ilvl w:val="0"/>
          <w:numId w:val="17"/>
        </w:numPr>
        <w:spacing w:line="360" w:lineRule="auto"/>
        <w:ind w:left="0" w:firstLine="0"/>
        <w:jc w:val="both"/>
        <w:rPr>
          <w:szCs w:val="28"/>
        </w:rPr>
      </w:pPr>
      <w:r>
        <w:rPr>
          <w:rFonts w:hint="eastAsia"/>
          <w:szCs w:val="28"/>
        </w:rPr>
        <w:t>I</w:t>
      </w:r>
      <w:r>
        <w:rPr>
          <w:szCs w:val="28"/>
        </w:rPr>
        <w:t xml:space="preserve">n addition, </w:t>
      </w:r>
      <w:r w:rsidR="002A5773">
        <w:rPr>
          <w:szCs w:val="28"/>
        </w:rPr>
        <w:t xml:space="preserve">though the </w:t>
      </w:r>
      <w:r w:rsidR="00A804EC">
        <w:rPr>
          <w:szCs w:val="28"/>
        </w:rPr>
        <w:t xml:space="preserve">early conditions of the plaintiff </w:t>
      </w:r>
      <w:r w:rsidR="0028250F">
        <w:rPr>
          <w:szCs w:val="28"/>
        </w:rPr>
        <w:t>were</w:t>
      </w:r>
      <w:r w:rsidR="00A804EC">
        <w:rPr>
          <w:szCs w:val="28"/>
        </w:rPr>
        <w:t xml:space="preserve"> quite serious, he recovered well as rev</w:t>
      </w:r>
      <w:r w:rsidR="00A326DE">
        <w:rPr>
          <w:szCs w:val="28"/>
        </w:rPr>
        <w:t>e</w:t>
      </w:r>
      <w:r w:rsidR="00A804EC">
        <w:rPr>
          <w:szCs w:val="28"/>
        </w:rPr>
        <w:t>aled by the surveillance videos</w:t>
      </w:r>
      <w:r w:rsidR="00A326DE">
        <w:rPr>
          <w:szCs w:val="28"/>
        </w:rPr>
        <w:t xml:space="preserve">. Thereby, </w:t>
      </w:r>
      <w:r w:rsidR="006E7FDE">
        <w:rPr>
          <w:szCs w:val="28"/>
        </w:rPr>
        <w:t xml:space="preserve">the alternative employment’s monthly income </w:t>
      </w:r>
      <w:r w:rsidR="00BE3AF9">
        <w:rPr>
          <w:szCs w:val="28"/>
        </w:rPr>
        <w:t>of HK$12,000</w:t>
      </w:r>
      <w:r w:rsidR="006C3BAB">
        <w:rPr>
          <w:szCs w:val="28"/>
        </w:rPr>
        <w:t xml:space="preserve"> from December 2016 to 25 April 2018</w:t>
      </w:r>
      <w:r w:rsidR="00BE3AF9">
        <w:rPr>
          <w:szCs w:val="28"/>
        </w:rPr>
        <w:t xml:space="preserve"> </w:t>
      </w:r>
      <w:r w:rsidR="00A326DE">
        <w:rPr>
          <w:szCs w:val="28"/>
        </w:rPr>
        <w:t>was</w:t>
      </w:r>
      <w:r w:rsidR="00BE3AF9">
        <w:rPr>
          <w:szCs w:val="28"/>
        </w:rPr>
        <w:t xml:space="preserve"> </w:t>
      </w:r>
      <w:r w:rsidR="0015373F">
        <w:rPr>
          <w:szCs w:val="28"/>
        </w:rPr>
        <w:t xml:space="preserve">only </w:t>
      </w:r>
      <w:r w:rsidR="00BE3AF9">
        <w:rPr>
          <w:szCs w:val="28"/>
        </w:rPr>
        <w:t>slightly less than the original pre-accident monthly income of HK$13,000</w:t>
      </w:r>
      <w:r w:rsidR="00C051B1">
        <w:rPr>
          <w:szCs w:val="28"/>
        </w:rPr>
        <w:t>.</w:t>
      </w:r>
    </w:p>
    <w:p w14:paraId="2E00499E" w14:textId="0D4D51F0" w:rsidR="00BF7D63" w:rsidRDefault="00BF7D63" w:rsidP="001901F0">
      <w:pPr>
        <w:spacing w:line="360" w:lineRule="auto"/>
        <w:jc w:val="both"/>
        <w:rPr>
          <w:szCs w:val="28"/>
        </w:rPr>
      </w:pPr>
    </w:p>
    <w:p w14:paraId="2C71B0D5" w14:textId="56C055CB" w:rsidR="002224FB" w:rsidRPr="0093332D" w:rsidRDefault="003035BC" w:rsidP="001901F0">
      <w:pPr>
        <w:pStyle w:val="ListParagraph"/>
        <w:numPr>
          <w:ilvl w:val="0"/>
          <w:numId w:val="17"/>
        </w:numPr>
        <w:spacing w:line="360" w:lineRule="auto"/>
        <w:ind w:left="0" w:firstLine="0"/>
        <w:jc w:val="both"/>
        <w:rPr>
          <w:szCs w:val="28"/>
        </w:rPr>
      </w:pPr>
      <w:r>
        <w:rPr>
          <w:szCs w:val="28"/>
        </w:rPr>
        <w:t>B</w:t>
      </w:r>
      <w:r w:rsidR="00C051B1">
        <w:rPr>
          <w:szCs w:val="28"/>
        </w:rPr>
        <w:t xml:space="preserve">alancing the aforesaid, I </w:t>
      </w:r>
      <w:r>
        <w:rPr>
          <w:szCs w:val="28"/>
        </w:rPr>
        <w:t>view</w:t>
      </w:r>
      <w:r w:rsidR="00C051B1">
        <w:rPr>
          <w:szCs w:val="28"/>
        </w:rPr>
        <w:t xml:space="preserve"> that </w:t>
      </w:r>
      <w:r>
        <w:rPr>
          <w:szCs w:val="28"/>
        </w:rPr>
        <w:t xml:space="preserve">the plaintiff </w:t>
      </w:r>
      <w:r w:rsidR="000B2565">
        <w:rPr>
          <w:szCs w:val="28"/>
        </w:rPr>
        <w:t xml:space="preserve">does not have </w:t>
      </w:r>
      <w:r w:rsidR="0028250F">
        <w:rPr>
          <w:szCs w:val="28"/>
        </w:rPr>
        <w:t xml:space="preserve">a </w:t>
      </w:r>
      <w:r w:rsidR="000B2565">
        <w:rPr>
          <w:szCs w:val="28"/>
        </w:rPr>
        <w:t>clear</w:t>
      </w:r>
      <w:r>
        <w:rPr>
          <w:szCs w:val="28"/>
        </w:rPr>
        <w:t xml:space="preserve"> </w:t>
      </w:r>
      <w:r w:rsidRPr="003035BC">
        <w:rPr>
          <w:szCs w:val="28"/>
        </w:rPr>
        <w:t xml:space="preserve">disadvantage in the </w:t>
      </w:r>
      <w:proofErr w:type="spellStart"/>
      <w:r w:rsidRPr="003035BC">
        <w:rPr>
          <w:szCs w:val="28"/>
        </w:rPr>
        <w:t>labour</w:t>
      </w:r>
      <w:proofErr w:type="spellEnd"/>
      <w:r w:rsidRPr="003035BC">
        <w:rPr>
          <w:szCs w:val="28"/>
        </w:rPr>
        <w:t xml:space="preserve"> market</w:t>
      </w:r>
      <w:r>
        <w:rPr>
          <w:szCs w:val="28"/>
        </w:rPr>
        <w:t xml:space="preserve">. </w:t>
      </w:r>
      <w:r w:rsidR="00387DCE" w:rsidRPr="00387DCE">
        <w:rPr>
          <w:szCs w:val="28"/>
        </w:rPr>
        <w:t xml:space="preserve">Hence, I </w:t>
      </w:r>
      <w:r w:rsidR="00A326DE">
        <w:rPr>
          <w:szCs w:val="28"/>
        </w:rPr>
        <w:t>would</w:t>
      </w:r>
      <w:r w:rsidR="000B2565">
        <w:rPr>
          <w:szCs w:val="28"/>
        </w:rPr>
        <w:t xml:space="preserve"> not</w:t>
      </w:r>
      <w:r w:rsidR="00387DCE">
        <w:rPr>
          <w:szCs w:val="28"/>
        </w:rPr>
        <w:t xml:space="preserve"> ma</w:t>
      </w:r>
      <w:r w:rsidR="000B2565">
        <w:rPr>
          <w:szCs w:val="28"/>
        </w:rPr>
        <w:t>ke any</w:t>
      </w:r>
      <w:r w:rsidR="00A326DE">
        <w:rPr>
          <w:szCs w:val="28"/>
        </w:rPr>
        <w:t xml:space="preserve"> </w:t>
      </w:r>
      <w:r w:rsidR="00C4460E">
        <w:rPr>
          <w:szCs w:val="28"/>
        </w:rPr>
        <w:t>award</w:t>
      </w:r>
      <w:r w:rsidR="00387DCE">
        <w:rPr>
          <w:szCs w:val="28"/>
        </w:rPr>
        <w:t xml:space="preserve"> under the head of </w:t>
      </w:r>
      <w:r w:rsidR="00387DCE" w:rsidRPr="00387DCE">
        <w:rPr>
          <w:szCs w:val="28"/>
        </w:rPr>
        <w:t>loss of earning capacity in this case</w:t>
      </w:r>
      <w:r w:rsidR="00A326DE">
        <w:rPr>
          <w:szCs w:val="28"/>
        </w:rPr>
        <w:t>.</w:t>
      </w:r>
    </w:p>
    <w:p w14:paraId="4411D3C8" w14:textId="77777777" w:rsidR="002224FB" w:rsidRPr="00C84EB1" w:rsidRDefault="002224FB" w:rsidP="001901F0">
      <w:pPr>
        <w:spacing w:line="360" w:lineRule="auto"/>
        <w:jc w:val="both"/>
        <w:rPr>
          <w:szCs w:val="28"/>
        </w:rPr>
      </w:pPr>
    </w:p>
    <w:p w14:paraId="638829FC" w14:textId="41BEC8FA" w:rsidR="00C84EB1" w:rsidRPr="00BE7803" w:rsidRDefault="00462988" w:rsidP="001901F0">
      <w:pPr>
        <w:spacing w:line="360" w:lineRule="auto"/>
        <w:jc w:val="both"/>
        <w:rPr>
          <w:szCs w:val="28"/>
          <w:u w:val="single"/>
        </w:rPr>
      </w:pPr>
      <w:r w:rsidRPr="00D51CC9">
        <w:rPr>
          <w:i/>
          <w:iCs/>
          <w:szCs w:val="28"/>
        </w:rPr>
        <w:t>D.</w:t>
      </w:r>
      <w:r w:rsidR="00735711">
        <w:rPr>
          <w:i/>
          <w:iCs/>
          <w:szCs w:val="28"/>
        </w:rPr>
        <w:t>7</w:t>
      </w:r>
      <w:r w:rsidRPr="00D51CC9">
        <w:rPr>
          <w:i/>
          <w:iCs/>
          <w:szCs w:val="28"/>
        </w:rPr>
        <w:t xml:space="preserve">. </w:t>
      </w:r>
      <w:r w:rsidR="00C84EB1" w:rsidRPr="00462988">
        <w:rPr>
          <w:i/>
          <w:iCs/>
          <w:szCs w:val="28"/>
        </w:rPr>
        <w:t>Special damages</w:t>
      </w:r>
    </w:p>
    <w:p w14:paraId="79BFA47A" w14:textId="151AC4EB" w:rsidR="00C84EB1" w:rsidRDefault="00C84EB1" w:rsidP="001901F0">
      <w:pPr>
        <w:spacing w:line="360" w:lineRule="auto"/>
        <w:jc w:val="both"/>
        <w:rPr>
          <w:szCs w:val="28"/>
        </w:rPr>
      </w:pPr>
    </w:p>
    <w:p w14:paraId="35F78D96" w14:textId="551E2466" w:rsidR="0093332D" w:rsidRPr="0097135A" w:rsidRDefault="004D347E" w:rsidP="001901F0">
      <w:pPr>
        <w:pStyle w:val="ListParagraph"/>
        <w:numPr>
          <w:ilvl w:val="0"/>
          <w:numId w:val="17"/>
        </w:numPr>
        <w:spacing w:line="360" w:lineRule="auto"/>
        <w:ind w:left="0" w:firstLine="0"/>
        <w:jc w:val="both"/>
        <w:rPr>
          <w:szCs w:val="28"/>
        </w:rPr>
      </w:pPr>
      <w:r w:rsidRPr="004D347E">
        <w:rPr>
          <w:szCs w:val="28"/>
          <w:lang w:val="en-GB"/>
        </w:rPr>
        <w:t>The plaintiff claim</w:t>
      </w:r>
      <w:r w:rsidR="00113E4A">
        <w:rPr>
          <w:szCs w:val="28"/>
          <w:lang w:val="en-GB"/>
        </w:rPr>
        <w:t>ed</w:t>
      </w:r>
      <w:r w:rsidRPr="004D347E">
        <w:rPr>
          <w:szCs w:val="28"/>
          <w:lang w:val="en-GB"/>
        </w:rPr>
        <w:t xml:space="preserve"> HK$</w:t>
      </w:r>
      <w:r>
        <w:rPr>
          <w:szCs w:val="28"/>
          <w:lang w:val="en-GB"/>
        </w:rPr>
        <w:t>1</w:t>
      </w:r>
      <w:r w:rsidRPr="004D347E">
        <w:rPr>
          <w:szCs w:val="28"/>
          <w:lang w:val="en-GB"/>
        </w:rPr>
        <w:t>,</w:t>
      </w:r>
      <w:r>
        <w:rPr>
          <w:szCs w:val="28"/>
          <w:lang w:val="en-GB"/>
        </w:rPr>
        <w:t>0</w:t>
      </w:r>
      <w:r w:rsidRPr="004D347E">
        <w:rPr>
          <w:szCs w:val="28"/>
          <w:lang w:val="en-GB"/>
        </w:rPr>
        <w:t>00 for medical expenses and HK$</w:t>
      </w:r>
      <w:r>
        <w:rPr>
          <w:szCs w:val="28"/>
          <w:lang w:val="en-GB"/>
        </w:rPr>
        <w:t>5</w:t>
      </w:r>
      <w:r w:rsidRPr="004D347E">
        <w:rPr>
          <w:szCs w:val="28"/>
          <w:lang w:val="en-GB"/>
        </w:rPr>
        <w:t>00 for travelling expenses</w:t>
      </w:r>
      <w:r>
        <w:rPr>
          <w:szCs w:val="28"/>
          <w:lang w:val="en-GB"/>
        </w:rPr>
        <w:t xml:space="preserve">, which </w:t>
      </w:r>
      <w:r w:rsidR="00113E4A">
        <w:rPr>
          <w:szCs w:val="28"/>
          <w:lang w:val="en-GB"/>
        </w:rPr>
        <w:t>has been</w:t>
      </w:r>
      <w:r>
        <w:rPr>
          <w:szCs w:val="28"/>
          <w:lang w:val="en-GB"/>
        </w:rPr>
        <w:t xml:space="preserve"> accepted by the defendant.</w:t>
      </w:r>
    </w:p>
    <w:p w14:paraId="7380FED3" w14:textId="74FF8D7A" w:rsidR="0093332D" w:rsidRDefault="0093332D" w:rsidP="001901F0">
      <w:pPr>
        <w:spacing w:line="360" w:lineRule="auto"/>
        <w:jc w:val="both"/>
        <w:rPr>
          <w:szCs w:val="28"/>
        </w:rPr>
      </w:pPr>
    </w:p>
    <w:p w14:paraId="0AE3874C" w14:textId="06A8F345" w:rsidR="0093332D" w:rsidRPr="0093332D" w:rsidRDefault="007F0372" w:rsidP="001901F0">
      <w:pPr>
        <w:pStyle w:val="ListParagraph"/>
        <w:numPr>
          <w:ilvl w:val="0"/>
          <w:numId w:val="17"/>
        </w:numPr>
        <w:spacing w:line="360" w:lineRule="auto"/>
        <w:ind w:left="0" w:firstLine="0"/>
        <w:jc w:val="both"/>
        <w:rPr>
          <w:szCs w:val="28"/>
        </w:rPr>
      </w:pPr>
      <w:r w:rsidRPr="007F0372">
        <w:rPr>
          <w:szCs w:val="28"/>
        </w:rPr>
        <w:t xml:space="preserve">Thus, I </w:t>
      </w:r>
      <w:r w:rsidR="00A326DE">
        <w:rPr>
          <w:szCs w:val="28"/>
        </w:rPr>
        <w:t>am satisfied</w:t>
      </w:r>
      <w:r w:rsidRPr="007F0372">
        <w:rPr>
          <w:szCs w:val="28"/>
        </w:rPr>
        <w:t xml:space="preserve"> </w:t>
      </w:r>
      <w:r w:rsidR="0028250F">
        <w:rPr>
          <w:szCs w:val="28"/>
        </w:rPr>
        <w:t xml:space="preserve">to </w:t>
      </w:r>
      <w:r w:rsidRPr="007F0372">
        <w:rPr>
          <w:szCs w:val="28"/>
        </w:rPr>
        <w:t>allow HK$1,</w:t>
      </w:r>
      <w:r>
        <w:rPr>
          <w:szCs w:val="28"/>
        </w:rPr>
        <w:t>5</w:t>
      </w:r>
      <w:r w:rsidRPr="007F0372">
        <w:rPr>
          <w:szCs w:val="28"/>
        </w:rPr>
        <w:t>00</w:t>
      </w:r>
      <w:r>
        <w:rPr>
          <w:szCs w:val="28"/>
        </w:rPr>
        <w:t xml:space="preserve"> for the total special damages </w:t>
      </w:r>
      <w:r w:rsidRPr="007F0372">
        <w:rPr>
          <w:szCs w:val="28"/>
        </w:rPr>
        <w:t>in this case.</w:t>
      </w:r>
    </w:p>
    <w:p w14:paraId="453D06AA" w14:textId="77777777" w:rsidR="0093332D" w:rsidRPr="00C84EB1" w:rsidRDefault="0093332D" w:rsidP="001901F0">
      <w:pPr>
        <w:spacing w:line="360" w:lineRule="auto"/>
        <w:jc w:val="both"/>
        <w:rPr>
          <w:szCs w:val="28"/>
        </w:rPr>
      </w:pPr>
    </w:p>
    <w:p w14:paraId="094CA382" w14:textId="25EE0F7D" w:rsidR="00D20AE9" w:rsidRPr="00BE7803" w:rsidRDefault="00462988" w:rsidP="001901F0">
      <w:pPr>
        <w:spacing w:line="360" w:lineRule="auto"/>
        <w:jc w:val="both"/>
        <w:rPr>
          <w:szCs w:val="28"/>
          <w:u w:val="single"/>
        </w:rPr>
      </w:pPr>
      <w:r w:rsidRPr="00D51CC9">
        <w:rPr>
          <w:i/>
          <w:iCs/>
          <w:szCs w:val="28"/>
        </w:rPr>
        <w:t>D.</w:t>
      </w:r>
      <w:r w:rsidR="00735711">
        <w:rPr>
          <w:i/>
          <w:iCs/>
          <w:szCs w:val="28"/>
        </w:rPr>
        <w:t>8</w:t>
      </w:r>
      <w:r w:rsidRPr="00D51CC9">
        <w:rPr>
          <w:i/>
          <w:iCs/>
          <w:szCs w:val="28"/>
        </w:rPr>
        <w:t xml:space="preserve">. </w:t>
      </w:r>
      <w:r w:rsidR="00C84EB1" w:rsidRPr="00462988">
        <w:rPr>
          <w:i/>
          <w:iCs/>
          <w:szCs w:val="28"/>
        </w:rPr>
        <w:t>EC payment</w:t>
      </w:r>
    </w:p>
    <w:p w14:paraId="05C7A0B2" w14:textId="77777777" w:rsidR="00033564" w:rsidRDefault="00033564" w:rsidP="001901F0">
      <w:pPr>
        <w:pStyle w:val="ListParagraph"/>
        <w:spacing w:line="360" w:lineRule="auto"/>
        <w:ind w:left="0"/>
        <w:jc w:val="both"/>
        <w:rPr>
          <w:szCs w:val="28"/>
        </w:rPr>
      </w:pPr>
    </w:p>
    <w:p w14:paraId="3D57633B" w14:textId="7238BD6B" w:rsidR="00D20AE9" w:rsidRPr="00784A3A" w:rsidRDefault="00C833D4" w:rsidP="001901F0">
      <w:pPr>
        <w:pStyle w:val="ListParagraph"/>
        <w:numPr>
          <w:ilvl w:val="0"/>
          <w:numId w:val="17"/>
        </w:numPr>
        <w:spacing w:line="360" w:lineRule="auto"/>
        <w:ind w:left="0" w:firstLine="0"/>
        <w:jc w:val="both"/>
        <w:rPr>
          <w:szCs w:val="28"/>
        </w:rPr>
      </w:pPr>
      <w:r>
        <w:rPr>
          <w:szCs w:val="28"/>
        </w:rPr>
        <w:t>There has been n</w:t>
      </w:r>
      <w:r w:rsidR="00AE6613">
        <w:rPr>
          <w:szCs w:val="28"/>
        </w:rPr>
        <w:t>o parallel employ</w:t>
      </w:r>
      <w:r>
        <w:rPr>
          <w:szCs w:val="28"/>
        </w:rPr>
        <w:t>ee</w:t>
      </w:r>
      <w:r w:rsidR="00AE6613">
        <w:rPr>
          <w:szCs w:val="28"/>
        </w:rPr>
        <w:t>s’ compensation claim</w:t>
      </w:r>
      <w:r>
        <w:rPr>
          <w:szCs w:val="28"/>
        </w:rPr>
        <w:t>.</w:t>
      </w:r>
    </w:p>
    <w:p w14:paraId="15837347" w14:textId="5CF7DA48" w:rsidR="00A80CF1" w:rsidRDefault="00A80CF1" w:rsidP="001901F0">
      <w:pPr>
        <w:spacing w:line="360" w:lineRule="auto"/>
        <w:jc w:val="both"/>
        <w:rPr>
          <w:szCs w:val="28"/>
        </w:rPr>
      </w:pPr>
    </w:p>
    <w:p w14:paraId="2B7DED86" w14:textId="5DFE0431" w:rsidR="00FD15E6" w:rsidRDefault="00FD15E6" w:rsidP="001901F0">
      <w:pPr>
        <w:spacing w:line="360" w:lineRule="auto"/>
        <w:jc w:val="both"/>
        <w:rPr>
          <w:szCs w:val="28"/>
        </w:rPr>
      </w:pPr>
      <w:r w:rsidRPr="00D51CC9">
        <w:rPr>
          <w:i/>
          <w:iCs/>
          <w:szCs w:val="28"/>
        </w:rPr>
        <w:t>D.</w:t>
      </w:r>
      <w:r w:rsidR="00735711">
        <w:rPr>
          <w:i/>
          <w:iCs/>
          <w:szCs w:val="28"/>
        </w:rPr>
        <w:t>9</w:t>
      </w:r>
      <w:r w:rsidRPr="00D51CC9">
        <w:rPr>
          <w:i/>
          <w:iCs/>
          <w:szCs w:val="28"/>
        </w:rPr>
        <w:t>.</w:t>
      </w:r>
      <w:r>
        <w:rPr>
          <w:i/>
          <w:iCs/>
          <w:szCs w:val="28"/>
        </w:rPr>
        <w:t xml:space="preserve"> Summary of damages</w:t>
      </w:r>
    </w:p>
    <w:p w14:paraId="493DB6C2" w14:textId="43A2FA95" w:rsidR="00FD15E6" w:rsidRDefault="00FD15E6" w:rsidP="00F87E8B">
      <w:pPr>
        <w:spacing w:line="360" w:lineRule="auto"/>
        <w:jc w:val="both"/>
        <w:rPr>
          <w:szCs w:val="28"/>
        </w:rPr>
      </w:pPr>
    </w:p>
    <w:p w14:paraId="4D7079D2" w14:textId="6D2018A9" w:rsidR="00FD15E6" w:rsidRPr="0097135A" w:rsidRDefault="003F0F76" w:rsidP="00F87E8B">
      <w:pPr>
        <w:pStyle w:val="ListParagraph"/>
        <w:numPr>
          <w:ilvl w:val="0"/>
          <w:numId w:val="17"/>
        </w:numPr>
        <w:spacing w:line="360" w:lineRule="auto"/>
        <w:ind w:left="0" w:firstLine="0"/>
        <w:jc w:val="both"/>
        <w:rPr>
          <w:szCs w:val="28"/>
        </w:rPr>
      </w:pPr>
      <w:r w:rsidRPr="003F0F76">
        <w:rPr>
          <w:szCs w:val="28"/>
          <w:lang w:val="en-GB"/>
        </w:rPr>
        <w:t>Based on</w:t>
      </w:r>
      <w:r>
        <w:rPr>
          <w:szCs w:val="28"/>
          <w:lang w:val="en-GB"/>
        </w:rPr>
        <w:t xml:space="preserve"> </w:t>
      </w:r>
      <w:r w:rsidR="00BB4388" w:rsidRPr="003F0F76">
        <w:rPr>
          <w:szCs w:val="28"/>
          <w:lang w:val="en-GB"/>
        </w:rPr>
        <w:t xml:space="preserve">the </w:t>
      </w:r>
      <w:r>
        <w:rPr>
          <w:szCs w:val="28"/>
          <w:lang w:val="en-GB"/>
        </w:rPr>
        <w:t>above</w:t>
      </w:r>
      <w:r w:rsidRPr="003F0F76">
        <w:rPr>
          <w:szCs w:val="28"/>
          <w:lang w:val="en-GB"/>
        </w:rPr>
        <w:t xml:space="preserve"> finding</w:t>
      </w:r>
      <w:r>
        <w:rPr>
          <w:szCs w:val="28"/>
          <w:lang w:val="en-GB"/>
        </w:rPr>
        <w:t>s</w:t>
      </w:r>
      <w:r w:rsidRPr="003F0F76">
        <w:rPr>
          <w:szCs w:val="28"/>
          <w:lang w:val="en-GB"/>
        </w:rPr>
        <w:t xml:space="preserve">, the following sum as damages </w:t>
      </w:r>
      <w:r>
        <w:rPr>
          <w:szCs w:val="28"/>
          <w:lang w:val="en-GB"/>
        </w:rPr>
        <w:t xml:space="preserve">will be </w:t>
      </w:r>
      <w:proofErr w:type="gramStart"/>
      <w:r>
        <w:rPr>
          <w:szCs w:val="28"/>
          <w:lang w:val="en-GB"/>
        </w:rPr>
        <w:t>allowed</w:t>
      </w:r>
      <w:r w:rsidRPr="003F0F76">
        <w:rPr>
          <w:szCs w:val="28"/>
          <w:lang w:val="en-GB"/>
        </w:rPr>
        <w:t>:-</w:t>
      </w:r>
      <w:proofErr w:type="gramEnd"/>
    </w:p>
    <w:p w14:paraId="5E73FF5E" w14:textId="4B4CDD54" w:rsidR="00FD15E6" w:rsidRDefault="00FD15E6" w:rsidP="00EB7ACD">
      <w:pPr>
        <w:spacing w:line="360" w:lineRule="auto"/>
        <w:rPr>
          <w:szCs w:val="28"/>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7"/>
        <w:gridCol w:w="1653"/>
      </w:tblGrid>
      <w:tr w:rsidR="00DF6271" w14:paraId="0EAACA34" w14:textId="77777777" w:rsidTr="00831766">
        <w:trPr>
          <w:trHeight w:val="446"/>
        </w:trPr>
        <w:tc>
          <w:tcPr>
            <w:tcW w:w="5277" w:type="dxa"/>
          </w:tcPr>
          <w:p w14:paraId="009C5BC5" w14:textId="1FE8763A" w:rsidR="00DF6271" w:rsidRPr="00065978" w:rsidRDefault="00065978" w:rsidP="00065978">
            <w:pPr>
              <w:pStyle w:val="ListParagraph"/>
              <w:numPr>
                <w:ilvl w:val="0"/>
                <w:numId w:val="25"/>
              </w:numPr>
              <w:spacing w:line="360" w:lineRule="auto"/>
              <w:rPr>
                <w:szCs w:val="28"/>
              </w:rPr>
            </w:pPr>
            <w:r>
              <w:rPr>
                <w:rFonts w:hint="eastAsia"/>
                <w:szCs w:val="28"/>
              </w:rPr>
              <w:t>P</w:t>
            </w:r>
            <w:r>
              <w:rPr>
                <w:szCs w:val="28"/>
              </w:rPr>
              <w:t>SLA</w:t>
            </w:r>
          </w:p>
        </w:tc>
        <w:tc>
          <w:tcPr>
            <w:tcW w:w="1653" w:type="dxa"/>
          </w:tcPr>
          <w:p w14:paraId="0979547C" w14:textId="35352B6C" w:rsidR="00DF6271" w:rsidRDefault="005C2C95" w:rsidP="008A0D8D">
            <w:pPr>
              <w:spacing w:line="360" w:lineRule="auto"/>
              <w:jc w:val="right"/>
              <w:rPr>
                <w:szCs w:val="28"/>
              </w:rPr>
            </w:pPr>
            <w:r w:rsidRPr="00E563ED">
              <w:rPr>
                <w:rFonts w:hint="eastAsia"/>
                <w:szCs w:val="28"/>
              </w:rPr>
              <w:t>H</w:t>
            </w:r>
            <w:r w:rsidRPr="00E563ED">
              <w:rPr>
                <w:szCs w:val="28"/>
              </w:rPr>
              <w:t>K$</w:t>
            </w:r>
            <w:r w:rsidR="00E563ED" w:rsidRPr="00E563ED">
              <w:rPr>
                <w:szCs w:val="28"/>
              </w:rPr>
              <w:t>40,000</w:t>
            </w:r>
          </w:p>
        </w:tc>
      </w:tr>
      <w:tr w:rsidR="00DF6271" w14:paraId="22B8B21D" w14:textId="77777777" w:rsidTr="00831766">
        <w:trPr>
          <w:trHeight w:val="433"/>
        </w:trPr>
        <w:tc>
          <w:tcPr>
            <w:tcW w:w="5277" w:type="dxa"/>
          </w:tcPr>
          <w:p w14:paraId="491BF1DD" w14:textId="3F481C79" w:rsidR="00DF6271" w:rsidRPr="00065978" w:rsidRDefault="00065978" w:rsidP="00065978">
            <w:pPr>
              <w:pStyle w:val="ListParagraph"/>
              <w:numPr>
                <w:ilvl w:val="0"/>
                <w:numId w:val="25"/>
              </w:numPr>
              <w:spacing w:line="360" w:lineRule="auto"/>
              <w:rPr>
                <w:szCs w:val="28"/>
              </w:rPr>
            </w:pPr>
            <w:r w:rsidRPr="00065978">
              <w:rPr>
                <w:szCs w:val="28"/>
              </w:rPr>
              <w:t>Pre-trial loss of earnings &amp; MPF benefits</w:t>
            </w:r>
          </w:p>
        </w:tc>
        <w:tc>
          <w:tcPr>
            <w:tcW w:w="1653" w:type="dxa"/>
          </w:tcPr>
          <w:p w14:paraId="501A799F" w14:textId="5F311FDB" w:rsidR="00DF6271" w:rsidRDefault="005C2C95" w:rsidP="008A0D8D">
            <w:pPr>
              <w:spacing w:line="360" w:lineRule="auto"/>
              <w:jc w:val="right"/>
              <w:rPr>
                <w:szCs w:val="28"/>
              </w:rPr>
            </w:pPr>
            <w:r>
              <w:rPr>
                <w:rFonts w:hint="eastAsia"/>
                <w:szCs w:val="28"/>
              </w:rPr>
              <w:t>H</w:t>
            </w:r>
            <w:r>
              <w:rPr>
                <w:szCs w:val="28"/>
              </w:rPr>
              <w:t>K$21,840</w:t>
            </w:r>
          </w:p>
        </w:tc>
      </w:tr>
      <w:tr w:rsidR="00DF6271" w14:paraId="2A739295" w14:textId="77777777" w:rsidTr="00831766">
        <w:trPr>
          <w:trHeight w:val="446"/>
        </w:trPr>
        <w:tc>
          <w:tcPr>
            <w:tcW w:w="5277" w:type="dxa"/>
          </w:tcPr>
          <w:p w14:paraId="2295C4D9" w14:textId="24016970" w:rsidR="00DF6271" w:rsidRPr="00955CC7" w:rsidRDefault="00955CC7" w:rsidP="00955CC7">
            <w:pPr>
              <w:pStyle w:val="ListParagraph"/>
              <w:numPr>
                <w:ilvl w:val="0"/>
                <w:numId w:val="25"/>
              </w:numPr>
              <w:spacing w:line="360" w:lineRule="auto"/>
              <w:rPr>
                <w:szCs w:val="28"/>
              </w:rPr>
            </w:pPr>
            <w:r w:rsidRPr="00955CC7">
              <w:rPr>
                <w:szCs w:val="28"/>
              </w:rPr>
              <w:t>Future loss of earnings &amp; MPF benefits</w:t>
            </w:r>
          </w:p>
        </w:tc>
        <w:tc>
          <w:tcPr>
            <w:tcW w:w="1653" w:type="dxa"/>
          </w:tcPr>
          <w:p w14:paraId="66AD8927" w14:textId="3A5798F3" w:rsidR="00DF6271" w:rsidRPr="00955CC7" w:rsidRDefault="00955CC7" w:rsidP="008A0D8D">
            <w:pPr>
              <w:spacing w:line="360" w:lineRule="auto"/>
              <w:jc w:val="right"/>
              <w:rPr>
                <w:szCs w:val="28"/>
              </w:rPr>
            </w:pPr>
            <w:r>
              <w:rPr>
                <w:szCs w:val="28"/>
              </w:rPr>
              <w:t>Nil</w:t>
            </w:r>
          </w:p>
        </w:tc>
      </w:tr>
      <w:tr w:rsidR="00DF6271" w14:paraId="4BC16942" w14:textId="77777777" w:rsidTr="00831766">
        <w:trPr>
          <w:trHeight w:val="433"/>
        </w:trPr>
        <w:tc>
          <w:tcPr>
            <w:tcW w:w="5277" w:type="dxa"/>
          </w:tcPr>
          <w:p w14:paraId="2ECB29CF" w14:textId="372FAD49" w:rsidR="00DF6271" w:rsidRPr="00955CC7" w:rsidRDefault="00955CC7" w:rsidP="00955CC7">
            <w:pPr>
              <w:pStyle w:val="ListParagraph"/>
              <w:numPr>
                <w:ilvl w:val="0"/>
                <w:numId w:val="25"/>
              </w:numPr>
              <w:spacing w:line="360" w:lineRule="auto"/>
              <w:rPr>
                <w:szCs w:val="28"/>
              </w:rPr>
            </w:pPr>
            <w:r w:rsidRPr="00955CC7">
              <w:rPr>
                <w:szCs w:val="28"/>
              </w:rPr>
              <w:t>Loss of earning capacity</w:t>
            </w:r>
          </w:p>
        </w:tc>
        <w:tc>
          <w:tcPr>
            <w:tcW w:w="1653" w:type="dxa"/>
          </w:tcPr>
          <w:p w14:paraId="430FAF35" w14:textId="1C32DEE6" w:rsidR="00DF6271" w:rsidRDefault="000B2565" w:rsidP="008A0D8D">
            <w:pPr>
              <w:spacing w:line="360" w:lineRule="auto"/>
              <w:jc w:val="right"/>
              <w:rPr>
                <w:szCs w:val="28"/>
              </w:rPr>
            </w:pPr>
            <w:r>
              <w:rPr>
                <w:szCs w:val="28"/>
              </w:rPr>
              <w:t>Nil</w:t>
            </w:r>
          </w:p>
        </w:tc>
      </w:tr>
      <w:tr w:rsidR="00DF6271" w14:paraId="7BA98047" w14:textId="77777777" w:rsidTr="00831766">
        <w:trPr>
          <w:trHeight w:val="446"/>
        </w:trPr>
        <w:tc>
          <w:tcPr>
            <w:tcW w:w="5277" w:type="dxa"/>
          </w:tcPr>
          <w:p w14:paraId="55EFDD1F" w14:textId="07D1D799" w:rsidR="00DF6271" w:rsidRPr="00955CC7" w:rsidRDefault="00955CC7" w:rsidP="00955CC7">
            <w:pPr>
              <w:pStyle w:val="ListParagraph"/>
              <w:numPr>
                <w:ilvl w:val="0"/>
                <w:numId w:val="25"/>
              </w:numPr>
              <w:spacing w:line="360" w:lineRule="auto"/>
              <w:rPr>
                <w:szCs w:val="28"/>
              </w:rPr>
            </w:pPr>
            <w:r w:rsidRPr="00955CC7">
              <w:rPr>
                <w:szCs w:val="28"/>
              </w:rPr>
              <w:t>Special damages</w:t>
            </w:r>
          </w:p>
        </w:tc>
        <w:tc>
          <w:tcPr>
            <w:tcW w:w="1653" w:type="dxa"/>
            <w:tcBorders>
              <w:bottom w:val="single" w:sz="4" w:space="0" w:color="auto"/>
            </w:tcBorders>
          </w:tcPr>
          <w:p w14:paraId="6E02C76D" w14:textId="52323F0F" w:rsidR="00DF6271" w:rsidRDefault="0015124D" w:rsidP="008A0D8D">
            <w:pPr>
              <w:spacing w:line="360" w:lineRule="auto"/>
              <w:jc w:val="right"/>
              <w:rPr>
                <w:szCs w:val="28"/>
              </w:rPr>
            </w:pPr>
            <w:r>
              <w:rPr>
                <w:rFonts w:hint="eastAsia"/>
                <w:szCs w:val="28"/>
              </w:rPr>
              <w:t>H</w:t>
            </w:r>
            <w:r>
              <w:rPr>
                <w:szCs w:val="28"/>
              </w:rPr>
              <w:t>K$1,500</w:t>
            </w:r>
          </w:p>
        </w:tc>
      </w:tr>
      <w:tr w:rsidR="008A0D8D" w14:paraId="2288E211" w14:textId="77777777" w:rsidTr="00831766">
        <w:trPr>
          <w:trHeight w:val="433"/>
        </w:trPr>
        <w:tc>
          <w:tcPr>
            <w:tcW w:w="5277" w:type="dxa"/>
          </w:tcPr>
          <w:p w14:paraId="674E137F" w14:textId="1FE2FFFF" w:rsidR="008A0D8D" w:rsidRDefault="00CB34DB" w:rsidP="00CE077E">
            <w:pPr>
              <w:spacing w:line="360" w:lineRule="auto"/>
              <w:jc w:val="right"/>
              <w:rPr>
                <w:szCs w:val="28"/>
              </w:rPr>
            </w:pPr>
            <w:r>
              <w:rPr>
                <w:rFonts w:hint="eastAsia"/>
                <w:szCs w:val="28"/>
              </w:rPr>
              <w:t>T</w:t>
            </w:r>
            <w:r>
              <w:rPr>
                <w:szCs w:val="28"/>
              </w:rPr>
              <w:t>otal</w:t>
            </w:r>
          </w:p>
        </w:tc>
        <w:tc>
          <w:tcPr>
            <w:tcW w:w="1653" w:type="dxa"/>
            <w:tcBorders>
              <w:top w:val="single" w:sz="4" w:space="0" w:color="auto"/>
            </w:tcBorders>
          </w:tcPr>
          <w:p w14:paraId="394EE3E0" w14:textId="537982C3" w:rsidR="008A0D8D" w:rsidRDefault="0015124D" w:rsidP="008A0D8D">
            <w:pPr>
              <w:spacing w:line="360" w:lineRule="auto"/>
              <w:jc w:val="right"/>
              <w:rPr>
                <w:szCs w:val="28"/>
              </w:rPr>
            </w:pPr>
            <w:r w:rsidRPr="00735711">
              <w:rPr>
                <w:rFonts w:hint="eastAsia"/>
                <w:szCs w:val="28"/>
              </w:rPr>
              <w:t>H</w:t>
            </w:r>
            <w:r w:rsidRPr="00735711">
              <w:rPr>
                <w:szCs w:val="28"/>
              </w:rPr>
              <w:t>K$</w:t>
            </w:r>
            <w:r w:rsidR="00735711" w:rsidRPr="00735711">
              <w:rPr>
                <w:szCs w:val="28"/>
              </w:rPr>
              <w:t>6</w:t>
            </w:r>
            <w:r w:rsidR="000B2565">
              <w:rPr>
                <w:szCs w:val="28"/>
              </w:rPr>
              <w:t>3</w:t>
            </w:r>
            <w:r w:rsidR="00735711" w:rsidRPr="00735711">
              <w:rPr>
                <w:szCs w:val="28"/>
              </w:rPr>
              <w:t>,34</w:t>
            </w:r>
            <w:r w:rsidR="00735711">
              <w:rPr>
                <w:szCs w:val="28"/>
              </w:rPr>
              <w:t>0</w:t>
            </w:r>
          </w:p>
        </w:tc>
      </w:tr>
    </w:tbl>
    <w:p w14:paraId="02B74F79" w14:textId="77777777" w:rsidR="00FD15E6" w:rsidRPr="00EB7ACD" w:rsidRDefault="00FD15E6" w:rsidP="00F87E8B">
      <w:pPr>
        <w:spacing w:line="360" w:lineRule="auto"/>
        <w:jc w:val="both"/>
        <w:rPr>
          <w:szCs w:val="28"/>
        </w:rPr>
      </w:pPr>
    </w:p>
    <w:p w14:paraId="5990458D" w14:textId="452B5D7F" w:rsidR="002A7326" w:rsidRPr="002F1AA1" w:rsidRDefault="002A7326" w:rsidP="001901F0">
      <w:pPr>
        <w:pStyle w:val="ListParagraph"/>
        <w:numPr>
          <w:ilvl w:val="0"/>
          <w:numId w:val="24"/>
        </w:numPr>
        <w:spacing w:line="360" w:lineRule="auto"/>
        <w:jc w:val="both"/>
        <w:rPr>
          <w:i/>
          <w:szCs w:val="28"/>
        </w:rPr>
      </w:pPr>
      <w:r w:rsidRPr="002F1AA1">
        <w:rPr>
          <w:i/>
          <w:szCs w:val="28"/>
        </w:rPr>
        <w:t>CONCLUSION</w:t>
      </w:r>
    </w:p>
    <w:p w14:paraId="0EC90865" w14:textId="77777777" w:rsidR="002A7326" w:rsidRPr="00351184" w:rsidRDefault="002A7326" w:rsidP="001901F0">
      <w:pPr>
        <w:spacing w:line="360" w:lineRule="auto"/>
        <w:jc w:val="both"/>
        <w:rPr>
          <w:szCs w:val="28"/>
        </w:rPr>
      </w:pPr>
    </w:p>
    <w:p w14:paraId="5153B9D2" w14:textId="28BBCA73" w:rsidR="002A7326" w:rsidRPr="00950427" w:rsidRDefault="00BB4388" w:rsidP="001901F0">
      <w:pPr>
        <w:pStyle w:val="ListParagraph"/>
        <w:numPr>
          <w:ilvl w:val="0"/>
          <w:numId w:val="17"/>
        </w:numPr>
        <w:spacing w:line="360" w:lineRule="auto"/>
        <w:ind w:left="0" w:firstLine="0"/>
        <w:jc w:val="both"/>
        <w:rPr>
          <w:szCs w:val="28"/>
        </w:rPr>
      </w:pPr>
      <w:r>
        <w:rPr>
          <w:szCs w:val="28"/>
          <w:lang w:val="en-GB"/>
        </w:rPr>
        <w:t>In conclusion</w:t>
      </w:r>
      <w:r w:rsidR="00151CD9" w:rsidRPr="00151CD9">
        <w:rPr>
          <w:szCs w:val="28"/>
          <w:lang w:val="en-GB"/>
        </w:rPr>
        <w:t>, based on my findings that the</w:t>
      </w:r>
      <w:r w:rsidR="0025607F">
        <w:rPr>
          <w:szCs w:val="28"/>
          <w:lang w:val="en-GB"/>
        </w:rPr>
        <w:t xml:space="preserve"> defendant should be held</w:t>
      </w:r>
      <w:r w:rsidR="00831766">
        <w:rPr>
          <w:szCs w:val="28"/>
          <w:lang w:val="en-GB"/>
        </w:rPr>
        <w:t xml:space="preserve"> </w:t>
      </w:r>
      <w:r w:rsidR="00DA3E77">
        <w:rPr>
          <w:szCs w:val="28"/>
          <w:lang w:val="en-GB"/>
        </w:rPr>
        <w:t xml:space="preserve">100% </w:t>
      </w:r>
      <w:r w:rsidR="00831766">
        <w:rPr>
          <w:szCs w:val="28"/>
          <w:lang w:val="en-GB"/>
        </w:rPr>
        <w:t xml:space="preserve">liable </w:t>
      </w:r>
      <w:r w:rsidR="00151CD9" w:rsidRPr="00151CD9">
        <w:rPr>
          <w:szCs w:val="28"/>
          <w:lang w:val="en-GB"/>
        </w:rPr>
        <w:t xml:space="preserve">for the Accident and my calculations for the damages above, the plaintiff will be able to recover </w:t>
      </w:r>
      <w:r w:rsidR="001427D3">
        <w:rPr>
          <w:szCs w:val="28"/>
          <w:lang w:val="en-GB"/>
        </w:rPr>
        <w:t>HK$6</w:t>
      </w:r>
      <w:r w:rsidR="000B2565">
        <w:rPr>
          <w:szCs w:val="28"/>
          <w:lang w:val="en-GB"/>
        </w:rPr>
        <w:t>3</w:t>
      </w:r>
      <w:r w:rsidR="001427D3">
        <w:rPr>
          <w:szCs w:val="28"/>
          <w:lang w:val="en-GB"/>
        </w:rPr>
        <w:t>,340</w:t>
      </w:r>
      <w:r w:rsidR="00151CD9" w:rsidRPr="00151CD9">
        <w:rPr>
          <w:szCs w:val="28"/>
          <w:lang w:val="en-GB"/>
        </w:rPr>
        <w:t xml:space="preserve"> from the present proceedings. </w:t>
      </w:r>
      <w:r w:rsidR="001427D3">
        <w:rPr>
          <w:szCs w:val="28"/>
          <w:lang w:val="en-GB"/>
        </w:rPr>
        <w:t>Therefore</w:t>
      </w:r>
      <w:r w:rsidR="00831766">
        <w:rPr>
          <w:szCs w:val="28"/>
          <w:lang w:val="en-GB"/>
        </w:rPr>
        <w:t xml:space="preserve">, </w:t>
      </w:r>
      <w:r w:rsidR="008755AA">
        <w:rPr>
          <w:szCs w:val="28"/>
          <w:lang w:val="en-GB"/>
        </w:rPr>
        <w:t>judgment is entered against the defendant</w:t>
      </w:r>
      <w:r w:rsidR="001427D3">
        <w:rPr>
          <w:szCs w:val="28"/>
          <w:lang w:val="en-GB"/>
        </w:rPr>
        <w:t xml:space="preserve"> </w:t>
      </w:r>
      <w:r w:rsidR="00831766">
        <w:rPr>
          <w:szCs w:val="28"/>
          <w:lang w:val="en-GB"/>
        </w:rPr>
        <w:t xml:space="preserve">in the sum of $63,340 plus interest in this case. </w:t>
      </w:r>
    </w:p>
    <w:p w14:paraId="140C90CC" w14:textId="5A747C93" w:rsidR="00950427" w:rsidRDefault="00950427" w:rsidP="001901F0">
      <w:pPr>
        <w:pStyle w:val="ListParagraph"/>
        <w:spacing w:line="360" w:lineRule="auto"/>
        <w:ind w:left="0"/>
        <w:jc w:val="both"/>
        <w:rPr>
          <w:szCs w:val="28"/>
        </w:rPr>
      </w:pPr>
    </w:p>
    <w:p w14:paraId="41DBEAC5" w14:textId="77777777" w:rsidR="00DA3E77" w:rsidRDefault="00DA3E77" w:rsidP="001901F0">
      <w:pPr>
        <w:pStyle w:val="ListParagraph"/>
        <w:spacing w:line="360" w:lineRule="auto"/>
        <w:ind w:left="0"/>
        <w:jc w:val="both"/>
        <w:rPr>
          <w:szCs w:val="28"/>
        </w:rPr>
      </w:pPr>
    </w:p>
    <w:p w14:paraId="2674EAD4" w14:textId="6E5C8272" w:rsidR="00351184" w:rsidRPr="00351184" w:rsidRDefault="00351184" w:rsidP="001901F0">
      <w:pPr>
        <w:pStyle w:val="ListParagraph"/>
        <w:spacing w:line="360" w:lineRule="auto"/>
        <w:ind w:left="0"/>
        <w:jc w:val="both"/>
        <w:rPr>
          <w:i/>
          <w:iCs/>
          <w:szCs w:val="28"/>
        </w:rPr>
      </w:pPr>
      <w:r w:rsidRPr="00351184">
        <w:rPr>
          <w:i/>
          <w:iCs/>
          <w:szCs w:val="28"/>
        </w:rPr>
        <w:t>E.1. Interest</w:t>
      </w:r>
    </w:p>
    <w:p w14:paraId="3025DD19" w14:textId="182C091E" w:rsidR="00351184" w:rsidRDefault="00351184" w:rsidP="001901F0">
      <w:pPr>
        <w:pStyle w:val="ListParagraph"/>
        <w:spacing w:line="360" w:lineRule="auto"/>
        <w:ind w:left="0"/>
        <w:jc w:val="both"/>
        <w:rPr>
          <w:szCs w:val="28"/>
        </w:rPr>
      </w:pPr>
    </w:p>
    <w:p w14:paraId="6C667E1E" w14:textId="301AF150" w:rsidR="0093332D" w:rsidRPr="000B2565" w:rsidRDefault="00F369CB" w:rsidP="001901F0">
      <w:pPr>
        <w:pStyle w:val="ListParagraph"/>
        <w:numPr>
          <w:ilvl w:val="0"/>
          <w:numId w:val="17"/>
        </w:numPr>
        <w:spacing w:line="360" w:lineRule="auto"/>
        <w:ind w:left="0" w:firstLine="0"/>
        <w:jc w:val="both"/>
        <w:rPr>
          <w:szCs w:val="28"/>
        </w:rPr>
      </w:pPr>
      <w:r w:rsidRPr="00F369CB">
        <w:rPr>
          <w:szCs w:val="28"/>
          <w:lang w:val="en-GB"/>
        </w:rPr>
        <w:t xml:space="preserve">I </w:t>
      </w:r>
      <w:r w:rsidR="0025607F">
        <w:rPr>
          <w:szCs w:val="28"/>
          <w:lang w:val="en-GB"/>
        </w:rPr>
        <w:t>will</w:t>
      </w:r>
      <w:r w:rsidRPr="00F369CB">
        <w:rPr>
          <w:szCs w:val="28"/>
          <w:lang w:val="en-GB"/>
        </w:rPr>
        <w:t xml:space="preserve"> allow the claim for interest as </w:t>
      </w:r>
      <w:proofErr w:type="gramStart"/>
      <w:r w:rsidRPr="00F369CB">
        <w:rPr>
          <w:szCs w:val="28"/>
          <w:lang w:val="en-GB"/>
        </w:rPr>
        <w:t>follows:–</w:t>
      </w:r>
      <w:proofErr w:type="gramEnd"/>
    </w:p>
    <w:p w14:paraId="3F08B55C" w14:textId="77777777" w:rsidR="000B2565" w:rsidRPr="0093332D" w:rsidRDefault="000B2565" w:rsidP="001901F0">
      <w:pPr>
        <w:pStyle w:val="ListParagraph"/>
        <w:spacing w:line="360" w:lineRule="auto"/>
        <w:ind w:left="0"/>
        <w:jc w:val="both"/>
        <w:rPr>
          <w:szCs w:val="28"/>
        </w:rPr>
      </w:pPr>
    </w:p>
    <w:p w14:paraId="55241A86" w14:textId="1C127B03" w:rsidR="00294755" w:rsidRDefault="00831766" w:rsidP="001901F0">
      <w:pPr>
        <w:pStyle w:val="ListParagraph"/>
        <w:numPr>
          <w:ilvl w:val="1"/>
          <w:numId w:val="17"/>
        </w:numPr>
        <w:spacing w:line="360" w:lineRule="auto"/>
        <w:jc w:val="both"/>
        <w:rPr>
          <w:szCs w:val="28"/>
        </w:rPr>
      </w:pPr>
      <w:r>
        <w:rPr>
          <w:szCs w:val="28"/>
        </w:rPr>
        <w:t>the usual award for interest</w:t>
      </w:r>
      <w:r w:rsidR="00E010FD" w:rsidRPr="00E010FD">
        <w:rPr>
          <w:szCs w:val="28"/>
        </w:rPr>
        <w:t xml:space="preserve"> at 2% </w:t>
      </w:r>
      <w:r w:rsidR="0097083B">
        <w:rPr>
          <w:szCs w:val="28"/>
        </w:rPr>
        <w:t xml:space="preserve">per annum </w:t>
      </w:r>
      <w:r w:rsidR="00E010FD" w:rsidRPr="00E010FD">
        <w:rPr>
          <w:szCs w:val="28"/>
        </w:rPr>
        <w:t xml:space="preserve">for general damages from </w:t>
      </w:r>
      <w:r w:rsidR="0028250F">
        <w:rPr>
          <w:szCs w:val="28"/>
        </w:rPr>
        <w:t xml:space="preserve">the </w:t>
      </w:r>
      <w:r w:rsidR="00E010FD" w:rsidRPr="00E010FD">
        <w:rPr>
          <w:szCs w:val="28"/>
        </w:rPr>
        <w:t xml:space="preserve">date of </w:t>
      </w:r>
      <w:r>
        <w:rPr>
          <w:szCs w:val="28"/>
        </w:rPr>
        <w:t>w</w:t>
      </w:r>
      <w:r w:rsidR="00E010FD" w:rsidRPr="00E010FD">
        <w:rPr>
          <w:szCs w:val="28"/>
        </w:rPr>
        <w:t xml:space="preserve">rit to date of </w:t>
      </w:r>
      <w:r>
        <w:rPr>
          <w:szCs w:val="28"/>
        </w:rPr>
        <w:t>j</w:t>
      </w:r>
      <w:r w:rsidR="00E010FD" w:rsidRPr="00E010FD">
        <w:rPr>
          <w:szCs w:val="28"/>
        </w:rPr>
        <w:t>udgment</w:t>
      </w:r>
      <w:r w:rsidR="00294755">
        <w:rPr>
          <w:szCs w:val="28"/>
        </w:rPr>
        <w:t>;</w:t>
      </w:r>
      <w:r w:rsidR="00E010FD" w:rsidRPr="00E010FD">
        <w:rPr>
          <w:szCs w:val="28"/>
        </w:rPr>
        <w:t xml:space="preserve"> and </w:t>
      </w:r>
    </w:p>
    <w:p w14:paraId="5D6D5B85" w14:textId="77777777" w:rsidR="000B2565" w:rsidRPr="000B2565" w:rsidRDefault="000B2565" w:rsidP="001901F0">
      <w:pPr>
        <w:spacing w:line="360" w:lineRule="auto"/>
        <w:ind w:left="1430"/>
        <w:jc w:val="both"/>
        <w:rPr>
          <w:szCs w:val="28"/>
        </w:rPr>
      </w:pPr>
    </w:p>
    <w:p w14:paraId="205D9047" w14:textId="1AF7DFDC" w:rsidR="00E010FD" w:rsidRPr="0093332D" w:rsidRDefault="00831766" w:rsidP="001901F0">
      <w:pPr>
        <w:pStyle w:val="ListParagraph"/>
        <w:numPr>
          <w:ilvl w:val="1"/>
          <w:numId w:val="17"/>
        </w:numPr>
        <w:spacing w:line="360" w:lineRule="auto"/>
        <w:jc w:val="both"/>
        <w:rPr>
          <w:szCs w:val="28"/>
        </w:rPr>
      </w:pPr>
      <w:r>
        <w:rPr>
          <w:szCs w:val="28"/>
        </w:rPr>
        <w:t xml:space="preserve">at </w:t>
      </w:r>
      <w:r w:rsidR="00294755" w:rsidRPr="00294755">
        <w:rPr>
          <w:szCs w:val="28"/>
        </w:rPr>
        <w:t>half</w:t>
      </w:r>
      <w:r>
        <w:rPr>
          <w:szCs w:val="28"/>
        </w:rPr>
        <w:t xml:space="preserve"> of the </w:t>
      </w:r>
      <w:r w:rsidR="00294755" w:rsidRPr="00294755">
        <w:rPr>
          <w:szCs w:val="28"/>
        </w:rPr>
        <w:t>judgment rate</w:t>
      </w:r>
      <w:r w:rsidR="00E010FD" w:rsidRPr="00E010FD">
        <w:rPr>
          <w:szCs w:val="28"/>
        </w:rPr>
        <w:t xml:space="preserve"> for special damages from </w:t>
      </w:r>
      <w:r w:rsidR="0028250F">
        <w:rPr>
          <w:szCs w:val="28"/>
        </w:rPr>
        <w:t xml:space="preserve">the </w:t>
      </w:r>
      <w:r w:rsidR="00E010FD" w:rsidRPr="00E010FD">
        <w:rPr>
          <w:szCs w:val="28"/>
        </w:rPr>
        <w:t xml:space="preserve">date of </w:t>
      </w:r>
      <w:r w:rsidR="0025607F">
        <w:rPr>
          <w:szCs w:val="28"/>
        </w:rPr>
        <w:t xml:space="preserve">the </w:t>
      </w:r>
      <w:r w:rsidR="00E010FD" w:rsidRPr="00E010FD">
        <w:rPr>
          <w:szCs w:val="28"/>
        </w:rPr>
        <w:t xml:space="preserve">Accident to </w:t>
      </w:r>
      <w:r w:rsidR="0028250F">
        <w:rPr>
          <w:szCs w:val="28"/>
        </w:rPr>
        <w:t xml:space="preserve">the </w:t>
      </w:r>
      <w:r w:rsidR="00E010FD" w:rsidRPr="00E010FD">
        <w:rPr>
          <w:szCs w:val="28"/>
        </w:rPr>
        <w:t xml:space="preserve">date of </w:t>
      </w:r>
      <w:r>
        <w:rPr>
          <w:szCs w:val="28"/>
        </w:rPr>
        <w:t>j</w:t>
      </w:r>
      <w:r w:rsidR="00E010FD" w:rsidRPr="00E010FD">
        <w:rPr>
          <w:szCs w:val="28"/>
        </w:rPr>
        <w:t>udgment.</w:t>
      </w:r>
    </w:p>
    <w:p w14:paraId="4DCB6168" w14:textId="150E879B" w:rsidR="0093332D" w:rsidRDefault="0093332D" w:rsidP="001901F0">
      <w:pPr>
        <w:pStyle w:val="ListParagraph"/>
        <w:spacing w:line="360" w:lineRule="auto"/>
        <w:ind w:left="0"/>
        <w:jc w:val="both"/>
        <w:rPr>
          <w:szCs w:val="28"/>
        </w:rPr>
      </w:pPr>
    </w:p>
    <w:p w14:paraId="5BA41F64" w14:textId="355DF84C" w:rsidR="00351184" w:rsidRPr="00C44EDC" w:rsidRDefault="00C44EDC" w:rsidP="001901F0">
      <w:pPr>
        <w:pStyle w:val="ListParagraph"/>
        <w:spacing w:line="360" w:lineRule="auto"/>
        <w:ind w:left="0"/>
        <w:jc w:val="both"/>
        <w:rPr>
          <w:i/>
          <w:iCs/>
          <w:szCs w:val="28"/>
        </w:rPr>
      </w:pPr>
      <w:r w:rsidRPr="00C44EDC">
        <w:rPr>
          <w:i/>
          <w:iCs/>
          <w:szCs w:val="28"/>
        </w:rPr>
        <w:t>E.2. Costs</w:t>
      </w:r>
    </w:p>
    <w:p w14:paraId="132A4A43" w14:textId="77777777" w:rsidR="00C44EDC" w:rsidRPr="00950427" w:rsidRDefault="00C44EDC" w:rsidP="001901F0">
      <w:pPr>
        <w:pStyle w:val="ListParagraph"/>
        <w:spacing w:line="360" w:lineRule="auto"/>
        <w:ind w:left="0"/>
        <w:jc w:val="both"/>
        <w:rPr>
          <w:szCs w:val="28"/>
        </w:rPr>
      </w:pPr>
    </w:p>
    <w:p w14:paraId="411B9DFA" w14:textId="528551B3" w:rsidR="002A7326" w:rsidRPr="0097135A" w:rsidRDefault="00A84E39" w:rsidP="001901F0">
      <w:pPr>
        <w:pStyle w:val="ListParagraph"/>
        <w:numPr>
          <w:ilvl w:val="0"/>
          <w:numId w:val="17"/>
        </w:numPr>
        <w:spacing w:line="360" w:lineRule="auto"/>
        <w:ind w:left="0" w:firstLine="0"/>
        <w:jc w:val="both"/>
        <w:rPr>
          <w:szCs w:val="28"/>
        </w:rPr>
      </w:pPr>
      <w:r w:rsidRPr="00A84E39">
        <w:rPr>
          <w:szCs w:val="28"/>
          <w:lang w:val="en-GB"/>
        </w:rPr>
        <w:t xml:space="preserve">Costs will follow the event. I will make a costs order </w:t>
      </w:r>
      <w:r w:rsidRPr="00A84E39">
        <w:rPr>
          <w:i/>
          <w:iCs/>
          <w:szCs w:val="28"/>
          <w:lang w:val="en-GB"/>
        </w:rPr>
        <w:t>nisi</w:t>
      </w:r>
      <w:r w:rsidRPr="00A84E39">
        <w:rPr>
          <w:szCs w:val="28"/>
          <w:lang w:val="en-GB"/>
        </w:rPr>
        <w:t xml:space="preserve"> that the defendant sha</w:t>
      </w:r>
      <w:r w:rsidR="00DA3E77">
        <w:rPr>
          <w:szCs w:val="28"/>
          <w:lang w:val="en-GB"/>
        </w:rPr>
        <w:t>ll pay the costs of this action</w:t>
      </w:r>
      <w:r w:rsidRPr="00A84E39">
        <w:rPr>
          <w:szCs w:val="28"/>
          <w:lang w:val="en-GB"/>
        </w:rPr>
        <w:t xml:space="preserve"> in favour of the plaintiff</w:t>
      </w:r>
      <w:r w:rsidR="00BB4388">
        <w:rPr>
          <w:szCs w:val="28"/>
          <w:lang w:val="en-GB"/>
        </w:rPr>
        <w:t xml:space="preserve">. Such costs to be taxed if not agreed on the District Court </w:t>
      </w:r>
      <w:r w:rsidR="00DA3E77">
        <w:rPr>
          <w:szCs w:val="28"/>
          <w:lang w:val="en-GB"/>
        </w:rPr>
        <w:t>s</w:t>
      </w:r>
      <w:r w:rsidR="00BB4388">
        <w:rPr>
          <w:szCs w:val="28"/>
          <w:lang w:val="en-GB"/>
        </w:rPr>
        <w:t xml:space="preserve">cale, with </w:t>
      </w:r>
      <w:r w:rsidRPr="00A84E39">
        <w:rPr>
          <w:szCs w:val="28"/>
          <w:lang w:val="en-GB"/>
        </w:rPr>
        <w:t xml:space="preserve">certificate for counsel. The plaintiff’s own costs will be taxed in accordance with the Legal Aid Regulations. In the absence of any application to vary the same within 14 days after the handing down of the judgment, the order </w:t>
      </w:r>
      <w:r w:rsidRPr="00A84E39">
        <w:rPr>
          <w:i/>
          <w:iCs/>
          <w:szCs w:val="28"/>
          <w:lang w:val="en-GB"/>
        </w:rPr>
        <w:t>nisi</w:t>
      </w:r>
      <w:r w:rsidRPr="00A84E39">
        <w:rPr>
          <w:szCs w:val="28"/>
          <w:lang w:val="en-GB"/>
        </w:rPr>
        <w:t xml:space="preserve"> will become absolute.</w:t>
      </w:r>
    </w:p>
    <w:p w14:paraId="19A51167" w14:textId="76444C5E" w:rsidR="001B3ABF" w:rsidRDefault="001B3ABF" w:rsidP="00F87E8B">
      <w:pPr>
        <w:tabs>
          <w:tab w:val="clear" w:pos="4320"/>
          <w:tab w:val="clear" w:pos="9072"/>
        </w:tabs>
        <w:spacing w:line="360" w:lineRule="auto"/>
        <w:ind w:right="-720"/>
        <w:jc w:val="both"/>
        <w:rPr>
          <w:szCs w:val="28"/>
        </w:rPr>
      </w:pPr>
    </w:p>
    <w:p w14:paraId="41A573C5" w14:textId="6C02F248" w:rsidR="001F51B1" w:rsidRDefault="001F51B1" w:rsidP="00F87E8B">
      <w:pPr>
        <w:tabs>
          <w:tab w:val="clear" w:pos="4320"/>
          <w:tab w:val="clear" w:pos="9072"/>
        </w:tabs>
        <w:spacing w:line="360" w:lineRule="auto"/>
        <w:ind w:right="-720"/>
        <w:jc w:val="both"/>
        <w:rPr>
          <w:szCs w:val="28"/>
        </w:rPr>
      </w:pPr>
    </w:p>
    <w:p w14:paraId="4815B57B" w14:textId="47AF1883" w:rsidR="001F51B1" w:rsidRDefault="001F51B1" w:rsidP="00F87E8B">
      <w:pPr>
        <w:tabs>
          <w:tab w:val="clear" w:pos="4320"/>
          <w:tab w:val="clear" w:pos="9072"/>
        </w:tabs>
        <w:spacing w:line="360" w:lineRule="auto"/>
        <w:ind w:right="-720"/>
        <w:jc w:val="both"/>
        <w:rPr>
          <w:szCs w:val="28"/>
        </w:rPr>
      </w:pPr>
    </w:p>
    <w:p w14:paraId="234C2D70" w14:textId="77777777" w:rsidR="001F51B1" w:rsidRPr="0097135A" w:rsidRDefault="001F51B1" w:rsidP="00F87E8B">
      <w:pPr>
        <w:tabs>
          <w:tab w:val="clear" w:pos="4320"/>
          <w:tab w:val="clear" w:pos="9072"/>
        </w:tabs>
        <w:spacing w:line="360" w:lineRule="auto"/>
        <w:ind w:right="-720"/>
        <w:jc w:val="both"/>
        <w:rPr>
          <w:szCs w:val="28"/>
        </w:rPr>
      </w:pPr>
    </w:p>
    <w:p w14:paraId="6C996E3D" w14:textId="77777777" w:rsidR="005964BA" w:rsidRPr="0097135A" w:rsidRDefault="005964BA" w:rsidP="00F87E8B">
      <w:pPr>
        <w:tabs>
          <w:tab w:val="clear" w:pos="4320"/>
          <w:tab w:val="clear" w:pos="9072"/>
          <w:tab w:val="center" w:pos="6480"/>
        </w:tabs>
        <w:spacing w:line="360" w:lineRule="auto"/>
        <w:ind w:right="-720"/>
        <w:jc w:val="both"/>
        <w:rPr>
          <w:iCs/>
          <w:szCs w:val="28"/>
        </w:rPr>
      </w:pPr>
      <w:r w:rsidRPr="0097135A">
        <w:rPr>
          <w:iCs/>
          <w:szCs w:val="28"/>
        </w:rPr>
        <w:tab/>
      </w:r>
      <w:r w:rsidRPr="0097135A">
        <w:rPr>
          <w:iCs/>
          <w:szCs w:val="28"/>
        </w:rPr>
        <w:tab/>
      </w:r>
      <w:proofErr w:type="gramStart"/>
      <w:r w:rsidRPr="0097135A">
        <w:rPr>
          <w:iCs/>
          <w:szCs w:val="28"/>
        </w:rPr>
        <w:t xml:space="preserve">( </w:t>
      </w:r>
      <w:r w:rsidR="00093758" w:rsidRPr="0097135A">
        <w:rPr>
          <w:iCs/>
          <w:szCs w:val="28"/>
        </w:rPr>
        <w:t>Andrew</w:t>
      </w:r>
      <w:proofErr w:type="gramEnd"/>
      <w:r w:rsidR="00093758" w:rsidRPr="0097135A">
        <w:rPr>
          <w:iCs/>
          <w:szCs w:val="28"/>
        </w:rPr>
        <w:t xml:space="preserve"> </w:t>
      </w:r>
      <w:r w:rsidR="007F1C9A" w:rsidRPr="0097135A">
        <w:rPr>
          <w:iCs/>
          <w:szCs w:val="28"/>
        </w:rPr>
        <w:t xml:space="preserve">SY </w:t>
      </w:r>
      <w:r w:rsidR="00093758" w:rsidRPr="0097135A">
        <w:rPr>
          <w:iCs/>
          <w:szCs w:val="28"/>
        </w:rPr>
        <w:t>Li</w:t>
      </w:r>
      <w:r w:rsidRPr="0097135A">
        <w:rPr>
          <w:iCs/>
          <w:szCs w:val="28"/>
        </w:rPr>
        <w:t xml:space="preserve"> )</w:t>
      </w:r>
    </w:p>
    <w:p w14:paraId="5527017C" w14:textId="77777777" w:rsidR="005964BA" w:rsidRPr="00DF036F" w:rsidRDefault="005964BA" w:rsidP="00F87E8B">
      <w:pPr>
        <w:tabs>
          <w:tab w:val="clear" w:pos="4320"/>
          <w:tab w:val="clear" w:pos="9072"/>
          <w:tab w:val="center" w:pos="6480"/>
        </w:tabs>
        <w:spacing w:line="360" w:lineRule="auto"/>
        <w:ind w:right="-720"/>
        <w:jc w:val="both"/>
        <w:rPr>
          <w:szCs w:val="28"/>
          <w:lang w:eastAsia="zh-HK"/>
        </w:rPr>
      </w:pPr>
      <w:r w:rsidRPr="0097135A">
        <w:rPr>
          <w:iCs/>
          <w:szCs w:val="28"/>
        </w:rPr>
        <w:tab/>
      </w:r>
      <w:r w:rsidRPr="0097135A">
        <w:rPr>
          <w:iCs/>
          <w:szCs w:val="28"/>
        </w:rPr>
        <w:tab/>
        <w:t>District Judge</w:t>
      </w:r>
    </w:p>
    <w:p w14:paraId="5470DE78" w14:textId="77777777" w:rsidR="005964BA" w:rsidRPr="00DF036F" w:rsidRDefault="005964BA" w:rsidP="00F87E8B">
      <w:pPr>
        <w:ind w:right="-720"/>
        <w:jc w:val="both"/>
        <w:rPr>
          <w:iCs/>
          <w:szCs w:val="28"/>
        </w:rPr>
      </w:pPr>
    </w:p>
    <w:p w14:paraId="09137511" w14:textId="77777777" w:rsidR="008A1C7A" w:rsidRPr="00DF036F" w:rsidRDefault="00612FD9" w:rsidP="00F87E8B">
      <w:pPr>
        <w:ind w:right="-720"/>
        <w:jc w:val="both"/>
        <w:rPr>
          <w:szCs w:val="28"/>
          <w:lang w:val="en-GB"/>
        </w:rPr>
      </w:pPr>
      <w:r w:rsidRPr="00DF036F">
        <w:rPr>
          <w:szCs w:val="28"/>
          <w:lang w:val="en-GB"/>
        </w:rPr>
        <w:t xml:space="preserve">Mr </w:t>
      </w:r>
      <w:r w:rsidR="00E56303" w:rsidRPr="00E56303">
        <w:rPr>
          <w:szCs w:val="28"/>
        </w:rPr>
        <w:t>Patrick Szeto</w:t>
      </w:r>
      <w:r w:rsidR="00BE4CAB" w:rsidRPr="00DF036F">
        <w:rPr>
          <w:szCs w:val="28"/>
          <w:lang w:val="en-GB"/>
        </w:rPr>
        <w:t>,</w:t>
      </w:r>
      <w:r w:rsidR="009464D0" w:rsidRPr="00DF036F">
        <w:rPr>
          <w:szCs w:val="28"/>
          <w:lang w:val="en-GB"/>
        </w:rPr>
        <w:t xml:space="preserve"> </w:t>
      </w:r>
      <w:r w:rsidR="00813327" w:rsidRPr="00DF036F">
        <w:rPr>
          <w:szCs w:val="28"/>
          <w:lang w:val="en-GB"/>
        </w:rPr>
        <w:t xml:space="preserve">instructed by </w:t>
      </w:r>
      <w:r w:rsidR="00CD455F" w:rsidRPr="00DF036F">
        <w:rPr>
          <w:szCs w:val="28"/>
          <w:lang w:val="en-GB"/>
        </w:rPr>
        <w:t>Messrs</w:t>
      </w:r>
      <w:r w:rsidR="00E56303">
        <w:rPr>
          <w:szCs w:val="28"/>
          <w:lang w:val="en-GB"/>
        </w:rPr>
        <w:t xml:space="preserve"> LWC</w:t>
      </w:r>
      <w:r w:rsidR="00E56303" w:rsidRPr="00E56303">
        <w:rPr>
          <w:szCs w:val="28"/>
          <w:lang w:val="en-GB"/>
        </w:rPr>
        <w:t xml:space="preserve"> &amp; Co., Solicitors</w:t>
      </w:r>
      <w:r w:rsidR="00BE4CAB" w:rsidRPr="00DF036F">
        <w:rPr>
          <w:szCs w:val="28"/>
          <w:lang w:val="en-GB"/>
        </w:rPr>
        <w:t>,</w:t>
      </w:r>
      <w:r w:rsidR="009464D0" w:rsidRPr="00DF036F">
        <w:rPr>
          <w:szCs w:val="28"/>
          <w:lang w:val="en-GB"/>
        </w:rPr>
        <w:t xml:space="preserve"> </w:t>
      </w:r>
      <w:r w:rsidR="00E56303">
        <w:rPr>
          <w:szCs w:val="28"/>
          <w:lang w:val="en-GB"/>
        </w:rPr>
        <w:t xml:space="preserve">assigned by the Director of Legal Aid, </w:t>
      </w:r>
      <w:r w:rsidR="008A1C7A" w:rsidRPr="00DF036F">
        <w:rPr>
          <w:szCs w:val="28"/>
          <w:lang w:val="en-GB"/>
        </w:rPr>
        <w:t xml:space="preserve">for the </w:t>
      </w:r>
      <w:r w:rsidR="00B144C1" w:rsidRPr="00DF036F">
        <w:rPr>
          <w:szCs w:val="28"/>
          <w:lang w:val="en-GB"/>
        </w:rPr>
        <w:t xml:space="preserve">plaintiff </w:t>
      </w:r>
    </w:p>
    <w:p w14:paraId="4A7ECDFD" w14:textId="77777777" w:rsidR="00612FD9" w:rsidRPr="00DF036F" w:rsidRDefault="00612FD9" w:rsidP="00F87E8B">
      <w:pPr>
        <w:ind w:right="-720"/>
        <w:jc w:val="both"/>
        <w:rPr>
          <w:szCs w:val="28"/>
          <w:lang w:val="en-GB"/>
        </w:rPr>
      </w:pPr>
    </w:p>
    <w:p w14:paraId="10388642" w14:textId="2CC45410" w:rsidR="009464D0" w:rsidRPr="001F51B1" w:rsidRDefault="00950427" w:rsidP="00DA3E77">
      <w:pPr>
        <w:ind w:right="-720"/>
        <w:jc w:val="both"/>
        <w:rPr>
          <w:szCs w:val="28"/>
          <w:lang w:val="en-GB"/>
        </w:rPr>
      </w:pPr>
      <w:r>
        <w:rPr>
          <w:szCs w:val="28"/>
          <w:lang w:val="en-GB"/>
        </w:rPr>
        <w:t xml:space="preserve">Mr </w:t>
      </w:r>
      <w:r w:rsidR="00E56303">
        <w:rPr>
          <w:szCs w:val="28"/>
          <w:lang w:val="en-GB"/>
        </w:rPr>
        <w:t>Simon So</w:t>
      </w:r>
      <w:r w:rsidR="00BE4CAB" w:rsidRPr="00DF036F">
        <w:rPr>
          <w:szCs w:val="28"/>
          <w:lang w:val="en-GB"/>
        </w:rPr>
        <w:t>,</w:t>
      </w:r>
      <w:r w:rsidR="00D87F8B" w:rsidRPr="00DF036F">
        <w:rPr>
          <w:szCs w:val="28"/>
          <w:lang w:val="en-GB"/>
        </w:rPr>
        <w:t xml:space="preserve"> </w:t>
      </w:r>
      <w:r w:rsidR="00813327" w:rsidRPr="00DF036F">
        <w:rPr>
          <w:szCs w:val="28"/>
          <w:lang w:val="en-GB"/>
        </w:rPr>
        <w:t>instructed by</w:t>
      </w:r>
      <w:r w:rsidR="00D87F8B" w:rsidRPr="00DF036F">
        <w:rPr>
          <w:szCs w:val="28"/>
          <w:lang w:val="en-GB"/>
        </w:rPr>
        <w:t xml:space="preserve"> Messrs </w:t>
      </w:r>
      <w:r w:rsidR="00E56303" w:rsidRPr="00E56303">
        <w:rPr>
          <w:szCs w:val="28"/>
          <w:lang w:val="en-GB"/>
        </w:rPr>
        <w:t>Francis Kong &amp; Co</w:t>
      </w:r>
      <w:r w:rsidR="00BE4CAB" w:rsidRPr="00DF036F">
        <w:rPr>
          <w:szCs w:val="28"/>
          <w:lang w:val="en-GB"/>
        </w:rPr>
        <w:t>,</w:t>
      </w:r>
      <w:r w:rsidR="00D87F8B" w:rsidRPr="00DF036F">
        <w:rPr>
          <w:szCs w:val="28"/>
          <w:lang w:val="en-GB"/>
        </w:rPr>
        <w:t xml:space="preserve"> for the </w:t>
      </w:r>
      <w:r w:rsidR="0032722F">
        <w:rPr>
          <w:szCs w:val="28"/>
          <w:lang w:val="en-GB"/>
        </w:rPr>
        <w:t>d</w:t>
      </w:r>
      <w:r w:rsidR="00E56303">
        <w:rPr>
          <w:szCs w:val="28"/>
          <w:lang w:val="en-GB"/>
        </w:rPr>
        <w:t>efendant</w:t>
      </w:r>
    </w:p>
    <w:sectPr w:rsidR="009464D0" w:rsidRPr="001F51B1" w:rsidSect="00435CF0">
      <w:headerReference w:type="default" r:id="rId14"/>
      <w:type w:val="continuous"/>
      <w:pgSz w:w="11906" w:h="16838" w:code="9"/>
      <w:pgMar w:top="1440" w:right="1800" w:bottom="1440" w:left="180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8EEB75" w14:textId="77777777" w:rsidR="00F32A8F" w:rsidRDefault="00F32A8F">
      <w:r>
        <w:separator/>
      </w:r>
    </w:p>
  </w:endnote>
  <w:endnote w:type="continuationSeparator" w:id="0">
    <w:p w14:paraId="245C7F08" w14:textId="77777777" w:rsidR="00F32A8F" w:rsidRDefault="00F32A8F">
      <w:r>
        <w:continuationSeparator/>
      </w:r>
    </w:p>
  </w:endnote>
  <w:endnote w:type="continuationNotice" w:id="1">
    <w:p w14:paraId="1877D1B7" w14:textId="77777777" w:rsidR="00F32A8F" w:rsidRDefault="00F32A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altName w:val="Cambria"/>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7FC7A" w14:textId="77777777" w:rsidR="00F32A8F" w:rsidRDefault="00F32A8F">
    <w:pPr>
      <w:pStyle w:val="Footer"/>
      <w:framePr w:wrap="around" w:vAnchor="text" w:hAnchor="margin" w:xAlign="right" w:y="1"/>
      <w:rPr>
        <w:rStyle w:val="PageNumber"/>
        <w:sz w:val="28"/>
      </w:rPr>
    </w:pPr>
    <w:r>
      <w:rPr>
        <w:rStyle w:val="PageNumber"/>
      </w:rPr>
      <w:fldChar w:fldCharType="begin"/>
    </w:r>
    <w:r>
      <w:rPr>
        <w:rStyle w:val="PageNumber"/>
      </w:rPr>
      <w:instrText xml:space="preserve">PAGE  </w:instrText>
    </w:r>
    <w:r>
      <w:rPr>
        <w:rStyle w:val="PageNumber"/>
      </w:rPr>
      <w:fldChar w:fldCharType="end"/>
    </w:r>
  </w:p>
  <w:p w14:paraId="084DB176" w14:textId="77777777" w:rsidR="00F32A8F" w:rsidRDefault="00F32A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7C341" w14:textId="77777777" w:rsidR="00F32A8F" w:rsidRDefault="00F32A8F">
    <w:pPr>
      <w:pStyle w:val="Footer"/>
      <w:framePr w:wrap="around" w:vAnchor="text" w:hAnchor="margin" w:xAlign="right" w:y="1"/>
      <w:rPr>
        <w:rStyle w:val="PageNumber"/>
        <w:sz w:val="28"/>
      </w:rPr>
    </w:pPr>
  </w:p>
  <w:p w14:paraId="38AA7353" w14:textId="77777777" w:rsidR="00F32A8F" w:rsidRDefault="00F32A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1C4643" w14:textId="77777777" w:rsidR="00F32A8F" w:rsidRDefault="00F32A8F">
      <w:r>
        <w:separator/>
      </w:r>
    </w:p>
  </w:footnote>
  <w:footnote w:type="continuationSeparator" w:id="0">
    <w:p w14:paraId="367390FE" w14:textId="77777777" w:rsidR="00F32A8F" w:rsidRDefault="00F32A8F">
      <w:r>
        <w:continuationSeparator/>
      </w:r>
    </w:p>
  </w:footnote>
  <w:footnote w:type="continuationNotice" w:id="1">
    <w:p w14:paraId="0E860EA2" w14:textId="77777777" w:rsidR="00F32A8F" w:rsidRDefault="00F32A8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194C5" w14:textId="77777777" w:rsidR="00F32A8F" w:rsidRDefault="00F32A8F">
    <w:pPr>
      <w:pStyle w:val="Header"/>
    </w:pPr>
    <w:r>
      <w:rPr>
        <w:noProof/>
        <w:sz w:val="20"/>
      </w:rPr>
      <mc:AlternateContent>
        <mc:Choice Requires="wps">
          <w:drawing>
            <wp:anchor distT="0" distB="0" distL="114300" distR="114300" simplePos="0" relativeHeight="251658244" behindDoc="0" locked="0" layoutInCell="0" allowOverlap="1" wp14:anchorId="4152668B" wp14:editId="1134C4CE">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0C01B3" w14:textId="77777777" w:rsidR="00F32A8F" w:rsidRDefault="00F32A8F">
                          <w:pPr>
                            <w:rPr>
                              <w:b/>
                              <w:sz w:val="20"/>
                            </w:rPr>
                          </w:pPr>
                          <w:r>
                            <w:rPr>
                              <w:rFonts w:hint="eastAsia"/>
                              <w:b/>
                              <w:sz w:val="20"/>
                            </w:rPr>
                            <w:t>A</w:t>
                          </w:r>
                        </w:p>
                        <w:p w14:paraId="32AA16E8" w14:textId="77777777" w:rsidR="00F32A8F" w:rsidRDefault="00F32A8F">
                          <w:pPr>
                            <w:rPr>
                              <w:b/>
                              <w:sz w:val="10"/>
                            </w:rPr>
                          </w:pPr>
                        </w:p>
                        <w:p w14:paraId="423D84D1" w14:textId="77777777" w:rsidR="00F32A8F" w:rsidRDefault="00F32A8F">
                          <w:pPr>
                            <w:rPr>
                              <w:b/>
                              <w:sz w:val="16"/>
                            </w:rPr>
                          </w:pPr>
                        </w:p>
                        <w:p w14:paraId="4D1D2B27" w14:textId="77777777" w:rsidR="00F32A8F" w:rsidRDefault="00F32A8F">
                          <w:pPr>
                            <w:rPr>
                              <w:b/>
                              <w:sz w:val="16"/>
                            </w:rPr>
                          </w:pPr>
                        </w:p>
                        <w:p w14:paraId="730D6037" w14:textId="77777777" w:rsidR="00F32A8F" w:rsidRDefault="00F32A8F">
                          <w:pPr>
                            <w:rPr>
                              <w:b/>
                              <w:sz w:val="20"/>
                            </w:rPr>
                          </w:pPr>
                          <w:r>
                            <w:rPr>
                              <w:rFonts w:hint="eastAsia"/>
                              <w:b/>
                              <w:sz w:val="20"/>
                            </w:rPr>
                            <w:t>B</w:t>
                          </w:r>
                        </w:p>
                        <w:p w14:paraId="63311125" w14:textId="77777777" w:rsidR="00F32A8F" w:rsidRDefault="00F32A8F">
                          <w:pPr>
                            <w:rPr>
                              <w:b/>
                              <w:sz w:val="10"/>
                            </w:rPr>
                          </w:pPr>
                        </w:p>
                        <w:p w14:paraId="6C6B9952" w14:textId="77777777" w:rsidR="00F32A8F" w:rsidRDefault="00F32A8F">
                          <w:pPr>
                            <w:rPr>
                              <w:b/>
                              <w:sz w:val="16"/>
                            </w:rPr>
                          </w:pPr>
                        </w:p>
                        <w:p w14:paraId="76E5D9AB" w14:textId="77777777" w:rsidR="00F32A8F" w:rsidRDefault="00F32A8F">
                          <w:pPr>
                            <w:rPr>
                              <w:b/>
                              <w:sz w:val="16"/>
                            </w:rPr>
                          </w:pPr>
                        </w:p>
                        <w:p w14:paraId="6ADC7120" w14:textId="77777777" w:rsidR="00F32A8F" w:rsidRDefault="00F32A8F">
                          <w:pPr>
                            <w:rPr>
                              <w:b/>
                              <w:sz w:val="16"/>
                            </w:rPr>
                          </w:pPr>
                          <w:r>
                            <w:rPr>
                              <w:rFonts w:hint="eastAsia"/>
                              <w:b/>
                              <w:sz w:val="20"/>
                            </w:rPr>
                            <w:t>C</w:t>
                          </w:r>
                        </w:p>
                        <w:p w14:paraId="25ECCA25" w14:textId="77777777" w:rsidR="00F32A8F" w:rsidRDefault="00F32A8F">
                          <w:pPr>
                            <w:rPr>
                              <w:b/>
                              <w:sz w:val="10"/>
                            </w:rPr>
                          </w:pPr>
                        </w:p>
                        <w:p w14:paraId="0813A81D" w14:textId="77777777" w:rsidR="00F32A8F" w:rsidRDefault="00F32A8F">
                          <w:pPr>
                            <w:rPr>
                              <w:b/>
                              <w:sz w:val="16"/>
                            </w:rPr>
                          </w:pPr>
                        </w:p>
                        <w:p w14:paraId="75251CA0" w14:textId="77777777" w:rsidR="00F32A8F" w:rsidRDefault="00F32A8F">
                          <w:pPr>
                            <w:rPr>
                              <w:b/>
                              <w:sz w:val="16"/>
                            </w:rPr>
                          </w:pPr>
                        </w:p>
                        <w:p w14:paraId="2BC819E4" w14:textId="77777777" w:rsidR="00F32A8F" w:rsidRDefault="00F32A8F">
                          <w:pPr>
                            <w:pStyle w:val="Heading2"/>
                            <w:rPr>
                              <w:sz w:val="16"/>
                            </w:rPr>
                          </w:pPr>
                          <w:r>
                            <w:rPr>
                              <w:rFonts w:hint="eastAsia"/>
                            </w:rPr>
                            <w:t>D</w:t>
                          </w:r>
                        </w:p>
                        <w:p w14:paraId="36960BBB" w14:textId="77777777" w:rsidR="00F32A8F" w:rsidRDefault="00F32A8F">
                          <w:pPr>
                            <w:rPr>
                              <w:b/>
                              <w:sz w:val="10"/>
                            </w:rPr>
                          </w:pPr>
                        </w:p>
                        <w:p w14:paraId="354CDED9" w14:textId="77777777" w:rsidR="00F32A8F" w:rsidRDefault="00F32A8F">
                          <w:pPr>
                            <w:rPr>
                              <w:b/>
                              <w:sz w:val="16"/>
                            </w:rPr>
                          </w:pPr>
                        </w:p>
                        <w:p w14:paraId="610E0378" w14:textId="77777777" w:rsidR="00F32A8F" w:rsidRDefault="00F32A8F">
                          <w:pPr>
                            <w:rPr>
                              <w:b/>
                              <w:sz w:val="16"/>
                            </w:rPr>
                          </w:pPr>
                        </w:p>
                        <w:p w14:paraId="71A80E39" w14:textId="77777777" w:rsidR="00F32A8F" w:rsidRDefault="00F32A8F">
                          <w:pPr>
                            <w:rPr>
                              <w:b/>
                              <w:sz w:val="16"/>
                            </w:rPr>
                          </w:pPr>
                          <w:r>
                            <w:rPr>
                              <w:rFonts w:hint="eastAsia"/>
                              <w:b/>
                              <w:sz w:val="20"/>
                            </w:rPr>
                            <w:t>E</w:t>
                          </w:r>
                        </w:p>
                        <w:p w14:paraId="573695AB" w14:textId="77777777" w:rsidR="00F32A8F" w:rsidRDefault="00F32A8F">
                          <w:pPr>
                            <w:rPr>
                              <w:b/>
                              <w:sz w:val="10"/>
                            </w:rPr>
                          </w:pPr>
                        </w:p>
                        <w:p w14:paraId="6418AFCA" w14:textId="77777777" w:rsidR="00F32A8F" w:rsidRDefault="00F32A8F">
                          <w:pPr>
                            <w:rPr>
                              <w:b/>
                              <w:sz w:val="16"/>
                            </w:rPr>
                          </w:pPr>
                        </w:p>
                        <w:p w14:paraId="221CBD17" w14:textId="77777777" w:rsidR="00F32A8F" w:rsidRDefault="00F32A8F">
                          <w:pPr>
                            <w:rPr>
                              <w:b/>
                              <w:sz w:val="16"/>
                            </w:rPr>
                          </w:pPr>
                        </w:p>
                        <w:p w14:paraId="438ED3A0" w14:textId="77777777" w:rsidR="00F32A8F" w:rsidRDefault="00F32A8F">
                          <w:pPr>
                            <w:rPr>
                              <w:b/>
                              <w:sz w:val="20"/>
                            </w:rPr>
                          </w:pPr>
                          <w:r>
                            <w:rPr>
                              <w:rFonts w:hint="eastAsia"/>
                              <w:b/>
                              <w:sz w:val="20"/>
                            </w:rPr>
                            <w:t>F</w:t>
                          </w:r>
                        </w:p>
                        <w:p w14:paraId="59598AC6" w14:textId="77777777" w:rsidR="00F32A8F" w:rsidRDefault="00F32A8F">
                          <w:pPr>
                            <w:rPr>
                              <w:b/>
                              <w:sz w:val="10"/>
                            </w:rPr>
                          </w:pPr>
                        </w:p>
                        <w:p w14:paraId="5B2DAC1D" w14:textId="77777777" w:rsidR="00F32A8F" w:rsidRDefault="00F32A8F">
                          <w:pPr>
                            <w:rPr>
                              <w:b/>
                              <w:sz w:val="16"/>
                            </w:rPr>
                          </w:pPr>
                        </w:p>
                        <w:p w14:paraId="0230BABE" w14:textId="77777777" w:rsidR="00F32A8F" w:rsidRDefault="00F32A8F">
                          <w:pPr>
                            <w:rPr>
                              <w:b/>
                              <w:sz w:val="16"/>
                            </w:rPr>
                          </w:pPr>
                        </w:p>
                        <w:p w14:paraId="2278B536" w14:textId="77777777" w:rsidR="00F32A8F" w:rsidRDefault="00F32A8F">
                          <w:pPr>
                            <w:rPr>
                              <w:b/>
                              <w:sz w:val="16"/>
                            </w:rPr>
                          </w:pPr>
                          <w:r>
                            <w:rPr>
                              <w:rFonts w:hint="eastAsia"/>
                              <w:b/>
                              <w:sz w:val="20"/>
                            </w:rPr>
                            <w:t>G</w:t>
                          </w:r>
                        </w:p>
                        <w:p w14:paraId="0BCC9637" w14:textId="77777777" w:rsidR="00F32A8F" w:rsidRDefault="00F32A8F">
                          <w:pPr>
                            <w:rPr>
                              <w:b/>
                              <w:sz w:val="10"/>
                            </w:rPr>
                          </w:pPr>
                        </w:p>
                        <w:p w14:paraId="42AB6BEF" w14:textId="77777777" w:rsidR="00F32A8F" w:rsidRDefault="00F32A8F">
                          <w:pPr>
                            <w:rPr>
                              <w:b/>
                              <w:sz w:val="16"/>
                            </w:rPr>
                          </w:pPr>
                        </w:p>
                        <w:p w14:paraId="45589341" w14:textId="77777777" w:rsidR="00F32A8F" w:rsidRDefault="00F32A8F">
                          <w:pPr>
                            <w:rPr>
                              <w:b/>
                              <w:sz w:val="16"/>
                            </w:rPr>
                          </w:pPr>
                        </w:p>
                        <w:p w14:paraId="7215FFE0" w14:textId="77777777" w:rsidR="00F32A8F" w:rsidRDefault="00F32A8F">
                          <w:pPr>
                            <w:rPr>
                              <w:b/>
                              <w:sz w:val="16"/>
                            </w:rPr>
                          </w:pPr>
                          <w:r>
                            <w:rPr>
                              <w:rFonts w:hint="eastAsia"/>
                              <w:b/>
                              <w:sz w:val="20"/>
                            </w:rPr>
                            <w:t>H</w:t>
                          </w:r>
                        </w:p>
                        <w:p w14:paraId="5106175B" w14:textId="77777777" w:rsidR="00F32A8F" w:rsidRDefault="00F32A8F">
                          <w:pPr>
                            <w:rPr>
                              <w:b/>
                              <w:sz w:val="10"/>
                            </w:rPr>
                          </w:pPr>
                        </w:p>
                        <w:p w14:paraId="71BAD5F2" w14:textId="77777777" w:rsidR="00F32A8F" w:rsidRDefault="00F32A8F">
                          <w:pPr>
                            <w:rPr>
                              <w:b/>
                              <w:sz w:val="16"/>
                            </w:rPr>
                          </w:pPr>
                        </w:p>
                        <w:p w14:paraId="27AEA797" w14:textId="77777777" w:rsidR="00F32A8F" w:rsidRDefault="00F32A8F">
                          <w:pPr>
                            <w:rPr>
                              <w:b/>
                              <w:sz w:val="16"/>
                            </w:rPr>
                          </w:pPr>
                        </w:p>
                        <w:p w14:paraId="72601D4D" w14:textId="77777777" w:rsidR="00F32A8F" w:rsidRDefault="00F32A8F">
                          <w:pPr>
                            <w:rPr>
                              <w:b/>
                              <w:sz w:val="16"/>
                            </w:rPr>
                          </w:pPr>
                          <w:r>
                            <w:rPr>
                              <w:rFonts w:hint="eastAsia"/>
                              <w:b/>
                              <w:sz w:val="20"/>
                            </w:rPr>
                            <w:t>I</w:t>
                          </w:r>
                        </w:p>
                        <w:p w14:paraId="6C50FDD1" w14:textId="77777777" w:rsidR="00F32A8F" w:rsidRDefault="00F32A8F">
                          <w:pPr>
                            <w:rPr>
                              <w:b/>
                              <w:sz w:val="10"/>
                            </w:rPr>
                          </w:pPr>
                        </w:p>
                        <w:p w14:paraId="7A263C06" w14:textId="77777777" w:rsidR="00F32A8F" w:rsidRDefault="00F32A8F">
                          <w:pPr>
                            <w:rPr>
                              <w:b/>
                              <w:sz w:val="16"/>
                            </w:rPr>
                          </w:pPr>
                        </w:p>
                        <w:p w14:paraId="27D9B12F" w14:textId="77777777" w:rsidR="00F32A8F" w:rsidRDefault="00F32A8F">
                          <w:pPr>
                            <w:rPr>
                              <w:b/>
                              <w:sz w:val="16"/>
                            </w:rPr>
                          </w:pPr>
                        </w:p>
                        <w:p w14:paraId="656F2D6A" w14:textId="77777777" w:rsidR="00F32A8F" w:rsidRDefault="00F32A8F">
                          <w:pPr>
                            <w:rPr>
                              <w:b/>
                              <w:sz w:val="16"/>
                            </w:rPr>
                          </w:pPr>
                          <w:r>
                            <w:rPr>
                              <w:rFonts w:hint="eastAsia"/>
                              <w:b/>
                              <w:sz w:val="20"/>
                            </w:rPr>
                            <w:t>J</w:t>
                          </w:r>
                        </w:p>
                        <w:p w14:paraId="752E3770" w14:textId="77777777" w:rsidR="00F32A8F" w:rsidRDefault="00F32A8F">
                          <w:pPr>
                            <w:rPr>
                              <w:b/>
                              <w:sz w:val="10"/>
                            </w:rPr>
                          </w:pPr>
                        </w:p>
                        <w:p w14:paraId="0911AE2A" w14:textId="77777777" w:rsidR="00F32A8F" w:rsidRDefault="00F32A8F">
                          <w:pPr>
                            <w:rPr>
                              <w:b/>
                              <w:sz w:val="16"/>
                            </w:rPr>
                          </w:pPr>
                        </w:p>
                        <w:p w14:paraId="06533915" w14:textId="77777777" w:rsidR="00F32A8F" w:rsidRDefault="00F32A8F">
                          <w:pPr>
                            <w:rPr>
                              <w:b/>
                              <w:sz w:val="16"/>
                            </w:rPr>
                          </w:pPr>
                        </w:p>
                        <w:p w14:paraId="41C19A78" w14:textId="77777777" w:rsidR="00F32A8F" w:rsidRDefault="00F32A8F">
                          <w:pPr>
                            <w:rPr>
                              <w:b/>
                              <w:sz w:val="16"/>
                            </w:rPr>
                          </w:pPr>
                          <w:r>
                            <w:rPr>
                              <w:rFonts w:hint="eastAsia"/>
                              <w:b/>
                              <w:sz w:val="20"/>
                            </w:rPr>
                            <w:t>K</w:t>
                          </w:r>
                        </w:p>
                        <w:p w14:paraId="3B4FBE24" w14:textId="77777777" w:rsidR="00F32A8F" w:rsidRDefault="00F32A8F">
                          <w:pPr>
                            <w:rPr>
                              <w:b/>
                              <w:sz w:val="10"/>
                            </w:rPr>
                          </w:pPr>
                        </w:p>
                        <w:p w14:paraId="7D3E4F07" w14:textId="77777777" w:rsidR="00F32A8F" w:rsidRDefault="00F32A8F">
                          <w:pPr>
                            <w:rPr>
                              <w:b/>
                              <w:sz w:val="16"/>
                            </w:rPr>
                          </w:pPr>
                        </w:p>
                        <w:p w14:paraId="5A6ACB95" w14:textId="77777777" w:rsidR="00F32A8F" w:rsidRDefault="00F32A8F">
                          <w:pPr>
                            <w:rPr>
                              <w:b/>
                              <w:sz w:val="16"/>
                            </w:rPr>
                          </w:pPr>
                        </w:p>
                        <w:p w14:paraId="4E10FFB3" w14:textId="77777777" w:rsidR="00F32A8F" w:rsidRDefault="00F32A8F">
                          <w:pPr>
                            <w:rPr>
                              <w:b/>
                              <w:sz w:val="16"/>
                            </w:rPr>
                          </w:pPr>
                          <w:r>
                            <w:rPr>
                              <w:rFonts w:hint="eastAsia"/>
                              <w:b/>
                              <w:sz w:val="20"/>
                            </w:rPr>
                            <w:t>L</w:t>
                          </w:r>
                        </w:p>
                        <w:p w14:paraId="7D2E576E" w14:textId="77777777" w:rsidR="00F32A8F" w:rsidRDefault="00F32A8F">
                          <w:pPr>
                            <w:rPr>
                              <w:b/>
                              <w:sz w:val="10"/>
                            </w:rPr>
                          </w:pPr>
                        </w:p>
                        <w:p w14:paraId="75DD1C41" w14:textId="77777777" w:rsidR="00F32A8F" w:rsidRDefault="00F32A8F">
                          <w:pPr>
                            <w:rPr>
                              <w:b/>
                              <w:sz w:val="16"/>
                            </w:rPr>
                          </w:pPr>
                        </w:p>
                        <w:p w14:paraId="3E91EF36" w14:textId="77777777" w:rsidR="00F32A8F" w:rsidRDefault="00F32A8F">
                          <w:pPr>
                            <w:rPr>
                              <w:b/>
                              <w:sz w:val="16"/>
                            </w:rPr>
                          </w:pPr>
                        </w:p>
                        <w:p w14:paraId="7F92BF5C" w14:textId="77777777" w:rsidR="00F32A8F" w:rsidRDefault="00F32A8F">
                          <w:pPr>
                            <w:rPr>
                              <w:b/>
                              <w:sz w:val="16"/>
                            </w:rPr>
                          </w:pPr>
                          <w:r>
                            <w:rPr>
                              <w:rFonts w:hint="eastAsia"/>
                              <w:b/>
                              <w:sz w:val="20"/>
                            </w:rPr>
                            <w:t>M</w:t>
                          </w:r>
                        </w:p>
                        <w:p w14:paraId="3BC416F8" w14:textId="77777777" w:rsidR="00F32A8F" w:rsidRDefault="00F32A8F">
                          <w:pPr>
                            <w:rPr>
                              <w:b/>
                              <w:sz w:val="10"/>
                            </w:rPr>
                          </w:pPr>
                        </w:p>
                        <w:p w14:paraId="6CB20D52" w14:textId="77777777" w:rsidR="00F32A8F" w:rsidRDefault="00F32A8F">
                          <w:pPr>
                            <w:rPr>
                              <w:b/>
                              <w:sz w:val="16"/>
                            </w:rPr>
                          </w:pPr>
                        </w:p>
                        <w:p w14:paraId="05B5EBD8" w14:textId="77777777" w:rsidR="00F32A8F" w:rsidRDefault="00F32A8F">
                          <w:pPr>
                            <w:rPr>
                              <w:b/>
                              <w:sz w:val="16"/>
                            </w:rPr>
                          </w:pPr>
                        </w:p>
                        <w:p w14:paraId="2F25640F" w14:textId="77777777" w:rsidR="00F32A8F" w:rsidRDefault="00F32A8F">
                          <w:pPr>
                            <w:rPr>
                              <w:b/>
                              <w:sz w:val="16"/>
                            </w:rPr>
                          </w:pPr>
                          <w:r>
                            <w:rPr>
                              <w:rFonts w:hint="eastAsia"/>
                              <w:b/>
                              <w:sz w:val="20"/>
                            </w:rPr>
                            <w:t>N</w:t>
                          </w:r>
                        </w:p>
                        <w:p w14:paraId="487C5BD4" w14:textId="77777777" w:rsidR="00F32A8F" w:rsidRDefault="00F32A8F">
                          <w:pPr>
                            <w:rPr>
                              <w:b/>
                              <w:sz w:val="10"/>
                            </w:rPr>
                          </w:pPr>
                        </w:p>
                        <w:p w14:paraId="65DBBFB0" w14:textId="77777777" w:rsidR="00F32A8F" w:rsidRDefault="00F32A8F">
                          <w:pPr>
                            <w:rPr>
                              <w:b/>
                              <w:sz w:val="16"/>
                            </w:rPr>
                          </w:pPr>
                        </w:p>
                        <w:p w14:paraId="3A559D74" w14:textId="77777777" w:rsidR="00F32A8F" w:rsidRDefault="00F32A8F">
                          <w:pPr>
                            <w:rPr>
                              <w:b/>
                              <w:sz w:val="16"/>
                            </w:rPr>
                          </w:pPr>
                        </w:p>
                        <w:p w14:paraId="01862ECE" w14:textId="77777777" w:rsidR="00F32A8F" w:rsidRDefault="00F32A8F">
                          <w:pPr>
                            <w:rPr>
                              <w:b/>
                              <w:sz w:val="16"/>
                            </w:rPr>
                          </w:pPr>
                          <w:r>
                            <w:rPr>
                              <w:rFonts w:hint="eastAsia"/>
                              <w:b/>
                              <w:sz w:val="20"/>
                            </w:rPr>
                            <w:t>O</w:t>
                          </w:r>
                        </w:p>
                        <w:p w14:paraId="13BE4924" w14:textId="77777777" w:rsidR="00F32A8F" w:rsidRDefault="00F32A8F">
                          <w:pPr>
                            <w:rPr>
                              <w:b/>
                              <w:sz w:val="10"/>
                            </w:rPr>
                          </w:pPr>
                        </w:p>
                        <w:p w14:paraId="06089551" w14:textId="77777777" w:rsidR="00F32A8F" w:rsidRDefault="00F32A8F">
                          <w:pPr>
                            <w:rPr>
                              <w:b/>
                              <w:sz w:val="16"/>
                            </w:rPr>
                          </w:pPr>
                        </w:p>
                        <w:p w14:paraId="1254FBFD" w14:textId="77777777" w:rsidR="00F32A8F" w:rsidRDefault="00F32A8F">
                          <w:pPr>
                            <w:rPr>
                              <w:b/>
                              <w:sz w:val="16"/>
                            </w:rPr>
                          </w:pPr>
                        </w:p>
                        <w:p w14:paraId="6153D38A" w14:textId="77777777" w:rsidR="00F32A8F" w:rsidRDefault="00F32A8F">
                          <w:pPr>
                            <w:rPr>
                              <w:b/>
                              <w:sz w:val="16"/>
                            </w:rPr>
                          </w:pPr>
                          <w:r>
                            <w:rPr>
                              <w:rFonts w:hint="eastAsia"/>
                              <w:b/>
                              <w:sz w:val="20"/>
                            </w:rPr>
                            <w:t>P</w:t>
                          </w:r>
                        </w:p>
                        <w:p w14:paraId="67E74749" w14:textId="77777777" w:rsidR="00F32A8F" w:rsidRDefault="00F32A8F">
                          <w:pPr>
                            <w:rPr>
                              <w:b/>
                              <w:sz w:val="10"/>
                            </w:rPr>
                          </w:pPr>
                        </w:p>
                        <w:p w14:paraId="2EA69E20" w14:textId="77777777" w:rsidR="00F32A8F" w:rsidRDefault="00F32A8F">
                          <w:pPr>
                            <w:rPr>
                              <w:b/>
                              <w:sz w:val="16"/>
                            </w:rPr>
                          </w:pPr>
                        </w:p>
                        <w:p w14:paraId="490D0CF6" w14:textId="77777777" w:rsidR="00F32A8F" w:rsidRDefault="00F32A8F">
                          <w:pPr>
                            <w:rPr>
                              <w:b/>
                              <w:sz w:val="16"/>
                            </w:rPr>
                          </w:pPr>
                        </w:p>
                        <w:p w14:paraId="14B72352" w14:textId="77777777" w:rsidR="00F32A8F" w:rsidRDefault="00F32A8F">
                          <w:pPr>
                            <w:rPr>
                              <w:b/>
                              <w:sz w:val="16"/>
                            </w:rPr>
                          </w:pPr>
                          <w:r>
                            <w:rPr>
                              <w:rFonts w:hint="eastAsia"/>
                              <w:b/>
                              <w:sz w:val="20"/>
                            </w:rPr>
                            <w:t>Q</w:t>
                          </w:r>
                        </w:p>
                        <w:p w14:paraId="50D2AE1F" w14:textId="77777777" w:rsidR="00F32A8F" w:rsidRDefault="00F32A8F">
                          <w:pPr>
                            <w:rPr>
                              <w:b/>
                              <w:sz w:val="10"/>
                            </w:rPr>
                          </w:pPr>
                        </w:p>
                        <w:p w14:paraId="3D6EB0FB" w14:textId="77777777" w:rsidR="00F32A8F" w:rsidRDefault="00F32A8F">
                          <w:pPr>
                            <w:rPr>
                              <w:b/>
                              <w:sz w:val="16"/>
                            </w:rPr>
                          </w:pPr>
                        </w:p>
                        <w:p w14:paraId="5A885F3B" w14:textId="77777777" w:rsidR="00F32A8F" w:rsidRDefault="00F32A8F">
                          <w:pPr>
                            <w:rPr>
                              <w:b/>
                              <w:sz w:val="16"/>
                            </w:rPr>
                          </w:pPr>
                        </w:p>
                        <w:p w14:paraId="3CBA304D" w14:textId="77777777" w:rsidR="00F32A8F" w:rsidRDefault="00F32A8F">
                          <w:pPr>
                            <w:rPr>
                              <w:b/>
                              <w:sz w:val="16"/>
                            </w:rPr>
                          </w:pPr>
                          <w:r>
                            <w:rPr>
                              <w:rFonts w:hint="eastAsia"/>
                              <w:b/>
                              <w:sz w:val="20"/>
                            </w:rPr>
                            <w:t>R</w:t>
                          </w:r>
                        </w:p>
                        <w:p w14:paraId="4DDBD9F5" w14:textId="77777777" w:rsidR="00F32A8F" w:rsidRDefault="00F32A8F">
                          <w:pPr>
                            <w:rPr>
                              <w:b/>
                              <w:sz w:val="10"/>
                            </w:rPr>
                          </w:pPr>
                        </w:p>
                        <w:p w14:paraId="064559A2" w14:textId="77777777" w:rsidR="00F32A8F" w:rsidRDefault="00F32A8F">
                          <w:pPr>
                            <w:rPr>
                              <w:b/>
                              <w:sz w:val="16"/>
                            </w:rPr>
                          </w:pPr>
                        </w:p>
                        <w:p w14:paraId="2D8C5639" w14:textId="77777777" w:rsidR="00F32A8F" w:rsidRDefault="00F32A8F">
                          <w:pPr>
                            <w:rPr>
                              <w:b/>
                              <w:sz w:val="16"/>
                            </w:rPr>
                          </w:pPr>
                        </w:p>
                        <w:p w14:paraId="7BD48F49" w14:textId="77777777" w:rsidR="00F32A8F" w:rsidRDefault="00F32A8F">
                          <w:pPr>
                            <w:rPr>
                              <w:b/>
                              <w:sz w:val="16"/>
                            </w:rPr>
                          </w:pPr>
                          <w:r>
                            <w:rPr>
                              <w:rFonts w:hint="eastAsia"/>
                              <w:b/>
                              <w:sz w:val="20"/>
                            </w:rPr>
                            <w:t>S</w:t>
                          </w:r>
                        </w:p>
                        <w:p w14:paraId="2489E7C5" w14:textId="77777777" w:rsidR="00F32A8F" w:rsidRDefault="00F32A8F">
                          <w:pPr>
                            <w:rPr>
                              <w:b/>
                              <w:sz w:val="10"/>
                            </w:rPr>
                          </w:pPr>
                        </w:p>
                        <w:p w14:paraId="598D3AF8" w14:textId="77777777" w:rsidR="00F32A8F" w:rsidRDefault="00F32A8F">
                          <w:pPr>
                            <w:rPr>
                              <w:b/>
                              <w:sz w:val="16"/>
                            </w:rPr>
                          </w:pPr>
                        </w:p>
                        <w:p w14:paraId="1A1C2419" w14:textId="77777777" w:rsidR="00F32A8F" w:rsidRDefault="00F32A8F">
                          <w:pPr>
                            <w:rPr>
                              <w:b/>
                              <w:sz w:val="16"/>
                            </w:rPr>
                          </w:pPr>
                        </w:p>
                        <w:p w14:paraId="44A18B0E" w14:textId="77777777" w:rsidR="00F32A8F" w:rsidRDefault="00F32A8F">
                          <w:pPr>
                            <w:rPr>
                              <w:b/>
                              <w:sz w:val="16"/>
                            </w:rPr>
                          </w:pPr>
                          <w:r>
                            <w:rPr>
                              <w:rFonts w:hint="eastAsia"/>
                              <w:b/>
                              <w:sz w:val="20"/>
                            </w:rPr>
                            <w:t>T</w:t>
                          </w:r>
                        </w:p>
                        <w:p w14:paraId="046065DE" w14:textId="77777777" w:rsidR="00F32A8F" w:rsidRDefault="00F32A8F">
                          <w:pPr>
                            <w:rPr>
                              <w:b/>
                              <w:sz w:val="10"/>
                            </w:rPr>
                          </w:pPr>
                        </w:p>
                        <w:p w14:paraId="01309798" w14:textId="77777777" w:rsidR="00F32A8F" w:rsidRDefault="00F32A8F">
                          <w:pPr>
                            <w:rPr>
                              <w:b/>
                              <w:sz w:val="16"/>
                            </w:rPr>
                          </w:pPr>
                        </w:p>
                        <w:p w14:paraId="4034608F" w14:textId="77777777" w:rsidR="00F32A8F" w:rsidRDefault="00F32A8F">
                          <w:pPr>
                            <w:rPr>
                              <w:b/>
                              <w:sz w:val="16"/>
                            </w:rPr>
                          </w:pPr>
                        </w:p>
                        <w:p w14:paraId="34692C96" w14:textId="77777777" w:rsidR="00F32A8F" w:rsidRDefault="00F32A8F">
                          <w:pPr>
                            <w:rPr>
                              <w:b/>
                              <w:sz w:val="16"/>
                            </w:rPr>
                          </w:pPr>
                          <w:r>
                            <w:rPr>
                              <w:rFonts w:hint="eastAsia"/>
                              <w:b/>
                              <w:sz w:val="20"/>
                            </w:rPr>
                            <w:t>U</w:t>
                          </w:r>
                        </w:p>
                        <w:p w14:paraId="41E0453E" w14:textId="77777777" w:rsidR="00F32A8F" w:rsidRDefault="00F32A8F">
                          <w:pPr>
                            <w:rPr>
                              <w:b/>
                              <w:sz w:val="10"/>
                            </w:rPr>
                          </w:pPr>
                        </w:p>
                        <w:p w14:paraId="53CD31B1" w14:textId="77777777" w:rsidR="00F32A8F" w:rsidRDefault="00F32A8F">
                          <w:pPr>
                            <w:rPr>
                              <w:b/>
                              <w:sz w:val="16"/>
                            </w:rPr>
                          </w:pPr>
                        </w:p>
                        <w:p w14:paraId="01F828CC" w14:textId="77777777" w:rsidR="00F32A8F" w:rsidRDefault="00F32A8F">
                          <w:pPr>
                            <w:rPr>
                              <w:b/>
                              <w:sz w:val="16"/>
                            </w:rPr>
                          </w:pPr>
                        </w:p>
                        <w:p w14:paraId="2841D741" w14:textId="77777777" w:rsidR="00F32A8F" w:rsidRDefault="00F32A8F">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52668B"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14:paraId="470C01B3" w14:textId="77777777" w:rsidR="00F32A8F" w:rsidRDefault="00F32A8F">
                    <w:pPr>
                      <w:rPr>
                        <w:b/>
                        <w:sz w:val="20"/>
                      </w:rPr>
                    </w:pPr>
                    <w:r>
                      <w:rPr>
                        <w:rFonts w:hint="eastAsia"/>
                        <w:b/>
                        <w:sz w:val="20"/>
                      </w:rPr>
                      <w:t>A</w:t>
                    </w:r>
                  </w:p>
                  <w:p w14:paraId="32AA16E8" w14:textId="77777777" w:rsidR="00F32A8F" w:rsidRDefault="00F32A8F">
                    <w:pPr>
                      <w:rPr>
                        <w:b/>
                        <w:sz w:val="10"/>
                      </w:rPr>
                    </w:pPr>
                  </w:p>
                  <w:p w14:paraId="423D84D1" w14:textId="77777777" w:rsidR="00F32A8F" w:rsidRDefault="00F32A8F">
                    <w:pPr>
                      <w:rPr>
                        <w:b/>
                        <w:sz w:val="16"/>
                      </w:rPr>
                    </w:pPr>
                  </w:p>
                  <w:p w14:paraId="4D1D2B27" w14:textId="77777777" w:rsidR="00F32A8F" w:rsidRDefault="00F32A8F">
                    <w:pPr>
                      <w:rPr>
                        <w:b/>
                        <w:sz w:val="16"/>
                      </w:rPr>
                    </w:pPr>
                  </w:p>
                  <w:p w14:paraId="730D6037" w14:textId="77777777" w:rsidR="00F32A8F" w:rsidRDefault="00F32A8F">
                    <w:pPr>
                      <w:rPr>
                        <w:b/>
                        <w:sz w:val="20"/>
                      </w:rPr>
                    </w:pPr>
                    <w:r>
                      <w:rPr>
                        <w:rFonts w:hint="eastAsia"/>
                        <w:b/>
                        <w:sz w:val="20"/>
                      </w:rPr>
                      <w:t>B</w:t>
                    </w:r>
                  </w:p>
                  <w:p w14:paraId="63311125" w14:textId="77777777" w:rsidR="00F32A8F" w:rsidRDefault="00F32A8F">
                    <w:pPr>
                      <w:rPr>
                        <w:b/>
                        <w:sz w:val="10"/>
                      </w:rPr>
                    </w:pPr>
                  </w:p>
                  <w:p w14:paraId="6C6B9952" w14:textId="77777777" w:rsidR="00F32A8F" w:rsidRDefault="00F32A8F">
                    <w:pPr>
                      <w:rPr>
                        <w:b/>
                        <w:sz w:val="16"/>
                      </w:rPr>
                    </w:pPr>
                  </w:p>
                  <w:p w14:paraId="76E5D9AB" w14:textId="77777777" w:rsidR="00F32A8F" w:rsidRDefault="00F32A8F">
                    <w:pPr>
                      <w:rPr>
                        <w:b/>
                        <w:sz w:val="16"/>
                      </w:rPr>
                    </w:pPr>
                  </w:p>
                  <w:p w14:paraId="6ADC7120" w14:textId="77777777" w:rsidR="00F32A8F" w:rsidRDefault="00F32A8F">
                    <w:pPr>
                      <w:rPr>
                        <w:b/>
                        <w:sz w:val="16"/>
                      </w:rPr>
                    </w:pPr>
                    <w:r>
                      <w:rPr>
                        <w:rFonts w:hint="eastAsia"/>
                        <w:b/>
                        <w:sz w:val="20"/>
                      </w:rPr>
                      <w:t>C</w:t>
                    </w:r>
                  </w:p>
                  <w:p w14:paraId="25ECCA25" w14:textId="77777777" w:rsidR="00F32A8F" w:rsidRDefault="00F32A8F">
                    <w:pPr>
                      <w:rPr>
                        <w:b/>
                        <w:sz w:val="10"/>
                      </w:rPr>
                    </w:pPr>
                  </w:p>
                  <w:p w14:paraId="0813A81D" w14:textId="77777777" w:rsidR="00F32A8F" w:rsidRDefault="00F32A8F">
                    <w:pPr>
                      <w:rPr>
                        <w:b/>
                        <w:sz w:val="16"/>
                      </w:rPr>
                    </w:pPr>
                  </w:p>
                  <w:p w14:paraId="75251CA0" w14:textId="77777777" w:rsidR="00F32A8F" w:rsidRDefault="00F32A8F">
                    <w:pPr>
                      <w:rPr>
                        <w:b/>
                        <w:sz w:val="16"/>
                      </w:rPr>
                    </w:pPr>
                  </w:p>
                  <w:p w14:paraId="2BC819E4" w14:textId="77777777" w:rsidR="00F32A8F" w:rsidRDefault="00F32A8F">
                    <w:pPr>
                      <w:pStyle w:val="Heading2"/>
                      <w:rPr>
                        <w:sz w:val="16"/>
                      </w:rPr>
                    </w:pPr>
                    <w:r>
                      <w:rPr>
                        <w:rFonts w:hint="eastAsia"/>
                      </w:rPr>
                      <w:t>D</w:t>
                    </w:r>
                  </w:p>
                  <w:p w14:paraId="36960BBB" w14:textId="77777777" w:rsidR="00F32A8F" w:rsidRDefault="00F32A8F">
                    <w:pPr>
                      <w:rPr>
                        <w:b/>
                        <w:sz w:val="10"/>
                      </w:rPr>
                    </w:pPr>
                  </w:p>
                  <w:p w14:paraId="354CDED9" w14:textId="77777777" w:rsidR="00F32A8F" w:rsidRDefault="00F32A8F">
                    <w:pPr>
                      <w:rPr>
                        <w:b/>
                        <w:sz w:val="16"/>
                      </w:rPr>
                    </w:pPr>
                  </w:p>
                  <w:p w14:paraId="610E0378" w14:textId="77777777" w:rsidR="00F32A8F" w:rsidRDefault="00F32A8F">
                    <w:pPr>
                      <w:rPr>
                        <w:b/>
                        <w:sz w:val="16"/>
                      </w:rPr>
                    </w:pPr>
                  </w:p>
                  <w:p w14:paraId="71A80E39" w14:textId="77777777" w:rsidR="00F32A8F" w:rsidRDefault="00F32A8F">
                    <w:pPr>
                      <w:rPr>
                        <w:b/>
                        <w:sz w:val="16"/>
                      </w:rPr>
                    </w:pPr>
                    <w:r>
                      <w:rPr>
                        <w:rFonts w:hint="eastAsia"/>
                        <w:b/>
                        <w:sz w:val="20"/>
                      </w:rPr>
                      <w:t>E</w:t>
                    </w:r>
                  </w:p>
                  <w:p w14:paraId="573695AB" w14:textId="77777777" w:rsidR="00F32A8F" w:rsidRDefault="00F32A8F">
                    <w:pPr>
                      <w:rPr>
                        <w:b/>
                        <w:sz w:val="10"/>
                      </w:rPr>
                    </w:pPr>
                  </w:p>
                  <w:p w14:paraId="6418AFCA" w14:textId="77777777" w:rsidR="00F32A8F" w:rsidRDefault="00F32A8F">
                    <w:pPr>
                      <w:rPr>
                        <w:b/>
                        <w:sz w:val="16"/>
                      </w:rPr>
                    </w:pPr>
                  </w:p>
                  <w:p w14:paraId="221CBD17" w14:textId="77777777" w:rsidR="00F32A8F" w:rsidRDefault="00F32A8F">
                    <w:pPr>
                      <w:rPr>
                        <w:b/>
                        <w:sz w:val="16"/>
                      </w:rPr>
                    </w:pPr>
                  </w:p>
                  <w:p w14:paraId="438ED3A0" w14:textId="77777777" w:rsidR="00F32A8F" w:rsidRDefault="00F32A8F">
                    <w:pPr>
                      <w:rPr>
                        <w:b/>
                        <w:sz w:val="20"/>
                      </w:rPr>
                    </w:pPr>
                    <w:r>
                      <w:rPr>
                        <w:rFonts w:hint="eastAsia"/>
                        <w:b/>
                        <w:sz w:val="20"/>
                      </w:rPr>
                      <w:t>F</w:t>
                    </w:r>
                  </w:p>
                  <w:p w14:paraId="59598AC6" w14:textId="77777777" w:rsidR="00F32A8F" w:rsidRDefault="00F32A8F">
                    <w:pPr>
                      <w:rPr>
                        <w:b/>
                        <w:sz w:val="10"/>
                      </w:rPr>
                    </w:pPr>
                  </w:p>
                  <w:p w14:paraId="5B2DAC1D" w14:textId="77777777" w:rsidR="00F32A8F" w:rsidRDefault="00F32A8F">
                    <w:pPr>
                      <w:rPr>
                        <w:b/>
                        <w:sz w:val="16"/>
                      </w:rPr>
                    </w:pPr>
                  </w:p>
                  <w:p w14:paraId="0230BABE" w14:textId="77777777" w:rsidR="00F32A8F" w:rsidRDefault="00F32A8F">
                    <w:pPr>
                      <w:rPr>
                        <w:b/>
                        <w:sz w:val="16"/>
                      </w:rPr>
                    </w:pPr>
                  </w:p>
                  <w:p w14:paraId="2278B536" w14:textId="77777777" w:rsidR="00F32A8F" w:rsidRDefault="00F32A8F">
                    <w:pPr>
                      <w:rPr>
                        <w:b/>
                        <w:sz w:val="16"/>
                      </w:rPr>
                    </w:pPr>
                    <w:r>
                      <w:rPr>
                        <w:rFonts w:hint="eastAsia"/>
                        <w:b/>
                        <w:sz w:val="20"/>
                      </w:rPr>
                      <w:t>G</w:t>
                    </w:r>
                  </w:p>
                  <w:p w14:paraId="0BCC9637" w14:textId="77777777" w:rsidR="00F32A8F" w:rsidRDefault="00F32A8F">
                    <w:pPr>
                      <w:rPr>
                        <w:b/>
                        <w:sz w:val="10"/>
                      </w:rPr>
                    </w:pPr>
                  </w:p>
                  <w:p w14:paraId="42AB6BEF" w14:textId="77777777" w:rsidR="00F32A8F" w:rsidRDefault="00F32A8F">
                    <w:pPr>
                      <w:rPr>
                        <w:b/>
                        <w:sz w:val="16"/>
                      </w:rPr>
                    </w:pPr>
                  </w:p>
                  <w:p w14:paraId="45589341" w14:textId="77777777" w:rsidR="00F32A8F" w:rsidRDefault="00F32A8F">
                    <w:pPr>
                      <w:rPr>
                        <w:b/>
                        <w:sz w:val="16"/>
                      </w:rPr>
                    </w:pPr>
                  </w:p>
                  <w:p w14:paraId="7215FFE0" w14:textId="77777777" w:rsidR="00F32A8F" w:rsidRDefault="00F32A8F">
                    <w:pPr>
                      <w:rPr>
                        <w:b/>
                        <w:sz w:val="16"/>
                      </w:rPr>
                    </w:pPr>
                    <w:r>
                      <w:rPr>
                        <w:rFonts w:hint="eastAsia"/>
                        <w:b/>
                        <w:sz w:val="20"/>
                      </w:rPr>
                      <w:t>H</w:t>
                    </w:r>
                  </w:p>
                  <w:p w14:paraId="5106175B" w14:textId="77777777" w:rsidR="00F32A8F" w:rsidRDefault="00F32A8F">
                    <w:pPr>
                      <w:rPr>
                        <w:b/>
                        <w:sz w:val="10"/>
                      </w:rPr>
                    </w:pPr>
                  </w:p>
                  <w:p w14:paraId="71BAD5F2" w14:textId="77777777" w:rsidR="00F32A8F" w:rsidRDefault="00F32A8F">
                    <w:pPr>
                      <w:rPr>
                        <w:b/>
                        <w:sz w:val="16"/>
                      </w:rPr>
                    </w:pPr>
                  </w:p>
                  <w:p w14:paraId="27AEA797" w14:textId="77777777" w:rsidR="00F32A8F" w:rsidRDefault="00F32A8F">
                    <w:pPr>
                      <w:rPr>
                        <w:b/>
                        <w:sz w:val="16"/>
                      </w:rPr>
                    </w:pPr>
                  </w:p>
                  <w:p w14:paraId="72601D4D" w14:textId="77777777" w:rsidR="00F32A8F" w:rsidRDefault="00F32A8F">
                    <w:pPr>
                      <w:rPr>
                        <w:b/>
                        <w:sz w:val="16"/>
                      </w:rPr>
                    </w:pPr>
                    <w:r>
                      <w:rPr>
                        <w:rFonts w:hint="eastAsia"/>
                        <w:b/>
                        <w:sz w:val="20"/>
                      </w:rPr>
                      <w:t>I</w:t>
                    </w:r>
                  </w:p>
                  <w:p w14:paraId="6C50FDD1" w14:textId="77777777" w:rsidR="00F32A8F" w:rsidRDefault="00F32A8F">
                    <w:pPr>
                      <w:rPr>
                        <w:b/>
                        <w:sz w:val="10"/>
                      </w:rPr>
                    </w:pPr>
                  </w:p>
                  <w:p w14:paraId="7A263C06" w14:textId="77777777" w:rsidR="00F32A8F" w:rsidRDefault="00F32A8F">
                    <w:pPr>
                      <w:rPr>
                        <w:b/>
                        <w:sz w:val="16"/>
                      </w:rPr>
                    </w:pPr>
                  </w:p>
                  <w:p w14:paraId="27D9B12F" w14:textId="77777777" w:rsidR="00F32A8F" w:rsidRDefault="00F32A8F">
                    <w:pPr>
                      <w:rPr>
                        <w:b/>
                        <w:sz w:val="16"/>
                      </w:rPr>
                    </w:pPr>
                  </w:p>
                  <w:p w14:paraId="656F2D6A" w14:textId="77777777" w:rsidR="00F32A8F" w:rsidRDefault="00F32A8F">
                    <w:pPr>
                      <w:rPr>
                        <w:b/>
                        <w:sz w:val="16"/>
                      </w:rPr>
                    </w:pPr>
                    <w:r>
                      <w:rPr>
                        <w:rFonts w:hint="eastAsia"/>
                        <w:b/>
                        <w:sz w:val="20"/>
                      </w:rPr>
                      <w:t>J</w:t>
                    </w:r>
                  </w:p>
                  <w:p w14:paraId="752E3770" w14:textId="77777777" w:rsidR="00F32A8F" w:rsidRDefault="00F32A8F">
                    <w:pPr>
                      <w:rPr>
                        <w:b/>
                        <w:sz w:val="10"/>
                      </w:rPr>
                    </w:pPr>
                  </w:p>
                  <w:p w14:paraId="0911AE2A" w14:textId="77777777" w:rsidR="00F32A8F" w:rsidRDefault="00F32A8F">
                    <w:pPr>
                      <w:rPr>
                        <w:b/>
                        <w:sz w:val="16"/>
                      </w:rPr>
                    </w:pPr>
                  </w:p>
                  <w:p w14:paraId="06533915" w14:textId="77777777" w:rsidR="00F32A8F" w:rsidRDefault="00F32A8F">
                    <w:pPr>
                      <w:rPr>
                        <w:b/>
                        <w:sz w:val="16"/>
                      </w:rPr>
                    </w:pPr>
                  </w:p>
                  <w:p w14:paraId="41C19A78" w14:textId="77777777" w:rsidR="00F32A8F" w:rsidRDefault="00F32A8F">
                    <w:pPr>
                      <w:rPr>
                        <w:b/>
                        <w:sz w:val="16"/>
                      </w:rPr>
                    </w:pPr>
                    <w:r>
                      <w:rPr>
                        <w:rFonts w:hint="eastAsia"/>
                        <w:b/>
                        <w:sz w:val="20"/>
                      </w:rPr>
                      <w:t>K</w:t>
                    </w:r>
                  </w:p>
                  <w:p w14:paraId="3B4FBE24" w14:textId="77777777" w:rsidR="00F32A8F" w:rsidRDefault="00F32A8F">
                    <w:pPr>
                      <w:rPr>
                        <w:b/>
                        <w:sz w:val="10"/>
                      </w:rPr>
                    </w:pPr>
                  </w:p>
                  <w:p w14:paraId="7D3E4F07" w14:textId="77777777" w:rsidR="00F32A8F" w:rsidRDefault="00F32A8F">
                    <w:pPr>
                      <w:rPr>
                        <w:b/>
                        <w:sz w:val="16"/>
                      </w:rPr>
                    </w:pPr>
                  </w:p>
                  <w:p w14:paraId="5A6ACB95" w14:textId="77777777" w:rsidR="00F32A8F" w:rsidRDefault="00F32A8F">
                    <w:pPr>
                      <w:rPr>
                        <w:b/>
                        <w:sz w:val="16"/>
                      </w:rPr>
                    </w:pPr>
                  </w:p>
                  <w:p w14:paraId="4E10FFB3" w14:textId="77777777" w:rsidR="00F32A8F" w:rsidRDefault="00F32A8F">
                    <w:pPr>
                      <w:rPr>
                        <w:b/>
                        <w:sz w:val="16"/>
                      </w:rPr>
                    </w:pPr>
                    <w:r>
                      <w:rPr>
                        <w:rFonts w:hint="eastAsia"/>
                        <w:b/>
                        <w:sz w:val="20"/>
                      </w:rPr>
                      <w:t>L</w:t>
                    </w:r>
                  </w:p>
                  <w:p w14:paraId="7D2E576E" w14:textId="77777777" w:rsidR="00F32A8F" w:rsidRDefault="00F32A8F">
                    <w:pPr>
                      <w:rPr>
                        <w:b/>
                        <w:sz w:val="10"/>
                      </w:rPr>
                    </w:pPr>
                  </w:p>
                  <w:p w14:paraId="75DD1C41" w14:textId="77777777" w:rsidR="00F32A8F" w:rsidRDefault="00F32A8F">
                    <w:pPr>
                      <w:rPr>
                        <w:b/>
                        <w:sz w:val="16"/>
                      </w:rPr>
                    </w:pPr>
                  </w:p>
                  <w:p w14:paraId="3E91EF36" w14:textId="77777777" w:rsidR="00F32A8F" w:rsidRDefault="00F32A8F">
                    <w:pPr>
                      <w:rPr>
                        <w:b/>
                        <w:sz w:val="16"/>
                      </w:rPr>
                    </w:pPr>
                  </w:p>
                  <w:p w14:paraId="7F92BF5C" w14:textId="77777777" w:rsidR="00F32A8F" w:rsidRDefault="00F32A8F">
                    <w:pPr>
                      <w:rPr>
                        <w:b/>
                        <w:sz w:val="16"/>
                      </w:rPr>
                    </w:pPr>
                    <w:r>
                      <w:rPr>
                        <w:rFonts w:hint="eastAsia"/>
                        <w:b/>
                        <w:sz w:val="20"/>
                      </w:rPr>
                      <w:t>M</w:t>
                    </w:r>
                  </w:p>
                  <w:p w14:paraId="3BC416F8" w14:textId="77777777" w:rsidR="00F32A8F" w:rsidRDefault="00F32A8F">
                    <w:pPr>
                      <w:rPr>
                        <w:b/>
                        <w:sz w:val="10"/>
                      </w:rPr>
                    </w:pPr>
                  </w:p>
                  <w:p w14:paraId="6CB20D52" w14:textId="77777777" w:rsidR="00F32A8F" w:rsidRDefault="00F32A8F">
                    <w:pPr>
                      <w:rPr>
                        <w:b/>
                        <w:sz w:val="16"/>
                      </w:rPr>
                    </w:pPr>
                  </w:p>
                  <w:p w14:paraId="05B5EBD8" w14:textId="77777777" w:rsidR="00F32A8F" w:rsidRDefault="00F32A8F">
                    <w:pPr>
                      <w:rPr>
                        <w:b/>
                        <w:sz w:val="16"/>
                      </w:rPr>
                    </w:pPr>
                  </w:p>
                  <w:p w14:paraId="2F25640F" w14:textId="77777777" w:rsidR="00F32A8F" w:rsidRDefault="00F32A8F">
                    <w:pPr>
                      <w:rPr>
                        <w:b/>
                        <w:sz w:val="16"/>
                      </w:rPr>
                    </w:pPr>
                    <w:r>
                      <w:rPr>
                        <w:rFonts w:hint="eastAsia"/>
                        <w:b/>
                        <w:sz w:val="20"/>
                      </w:rPr>
                      <w:t>N</w:t>
                    </w:r>
                  </w:p>
                  <w:p w14:paraId="487C5BD4" w14:textId="77777777" w:rsidR="00F32A8F" w:rsidRDefault="00F32A8F">
                    <w:pPr>
                      <w:rPr>
                        <w:b/>
                        <w:sz w:val="10"/>
                      </w:rPr>
                    </w:pPr>
                  </w:p>
                  <w:p w14:paraId="65DBBFB0" w14:textId="77777777" w:rsidR="00F32A8F" w:rsidRDefault="00F32A8F">
                    <w:pPr>
                      <w:rPr>
                        <w:b/>
                        <w:sz w:val="16"/>
                      </w:rPr>
                    </w:pPr>
                  </w:p>
                  <w:p w14:paraId="3A559D74" w14:textId="77777777" w:rsidR="00F32A8F" w:rsidRDefault="00F32A8F">
                    <w:pPr>
                      <w:rPr>
                        <w:b/>
                        <w:sz w:val="16"/>
                      </w:rPr>
                    </w:pPr>
                  </w:p>
                  <w:p w14:paraId="01862ECE" w14:textId="77777777" w:rsidR="00F32A8F" w:rsidRDefault="00F32A8F">
                    <w:pPr>
                      <w:rPr>
                        <w:b/>
                        <w:sz w:val="16"/>
                      </w:rPr>
                    </w:pPr>
                    <w:r>
                      <w:rPr>
                        <w:rFonts w:hint="eastAsia"/>
                        <w:b/>
                        <w:sz w:val="20"/>
                      </w:rPr>
                      <w:t>O</w:t>
                    </w:r>
                  </w:p>
                  <w:p w14:paraId="13BE4924" w14:textId="77777777" w:rsidR="00F32A8F" w:rsidRDefault="00F32A8F">
                    <w:pPr>
                      <w:rPr>
                        <w:b/>
                        <w:sz w:val="10"/>
                      </w:rPr>
                    </w:pPr>
                  </w:p>
                  <w:p w14:paraId="06089551" w14:textId="77777777" w:rsidR="00F32A8F" w:rsidRDefault="00F32A8F">
                    <w:pPr>
                      <w:rPr>
                        <w:b/>
                        <w:sz w:val="16"/>
                      </w:rPr>
                    </w:pPr>
                  </w:p>
                  <w:p w14:paraId="1254FBFD" w14:textId="77777777" w:rsidR="00F32A8F" w:rsidRDefault="00F32A8F">
                    <w:pPr>
                      <w:rPr>
                        <w:b/>
                        <w:sz w:val="16"/>
                      </w:rPr>
                    </w:pPr>
                  </w:p>
                  <w:p w14:paraId="6153D38A" w14:textId="77777777" w:rsidR="00F32A8F" w:rsidRDefault="00F32A8F">
                    <w:pPr>
                      <w:rPr>
                        <w:b/>
                        <w:sz w:val="16"/>
                      </w:rPr>
                    </w:pPr>
                    <w:r>
                      <w:rPr>
                        <w:rFonts w:hint="eastAsia"/>
                        <w:b/>
                        <w:sz w:val="20"/>
                      </w:rPr>
                      <w:t>P</w:t>
                    </w:r>
                  </w:p>
                  <w:p w14:paraId="67E74749" w14:textId="77777777" w:rsidR="00F32A8F" w:rsidRDefault="00F32A8F">
                    <w:pPr>
                      <w:rPr>
                        <w:b/>
                        <w:sz w:val="10"/>
                      </w:rPr>
                    </w:pPr>
                  </w:p>
                  <w:p w14:paraId="2EA69E20" w14:textId="77777777" w:rsidR="00F32A8F" w:rsidRDefault="00F32A8F">
                    <w:pPr>
                      <w:rPr>
                        <w:b/>
                        <w:sz w:val="16"/>
                      </w:rPr>
                    </w:pPr>
                  </w:p>
                  <w:p w14:paraId="490D0CF6" w14:textId="77777777" w:rsidR="00F32A8F" w:rsidRDefault="00F32A8F">
                    <w:pPr>
                      <w:rPr>
                        <w:b/>
                        <w:sz w:val="16"/>
                      </w:rPr>
                    </w:pPr>
                  </w:p>
                  <w:p w14:paraId="14B72352" w14:textId="77777777" w:rsidR="00F32A8F" w:rsidRDefault="00F32A8F">
                    <w:pPr>
                      <w:rPr>
                        <w:b/>
                        <w:sz w:val="16"/>
                      </w:rPr>
                    </w:pPr>
                    <w:r>
                      <w:rPr>
                        <w:rFonts w:hint="eastAsia"/>
                        <w:b/>
                        <w:sz w:val="20"/>
                      </w:rPr>
                      <w:t>Q</w:t>
                    </w:r>
                  </w:p>
                  <w:p w14:paraId="50D2AE1F" w14:textId="77777777" w:rsidR="00F32A8F" w:rsidRDefault="00F32A8F">
                    <w:pPr>
                      <w:rPr>
                        <w:b/>
                        <w:sz w:val="10"/>
                      </w:rPr>
                    </w:pPr>
                  </w:p>
                  <w:p w14:paraId="3D6EB0FB" w14:textId="77777777" w:rsidR="00F32A8F" w:rsidRDefault="00F32A8F">
                    <w:pPr>
                      <w:rPr>
                        <w:b/>
                        <w:sz w:val="16"/>
                      </w:rPr>
                    </w:pPr>
                  </w:p>
                  <w:p w14:paraId="5A885F3B" w14:textId="77777777" w:rsidR="00F32A8F" w:rsidRDefault="00F32A8F">
                    <w:pPr>
                      <w:rPr>
                        <w:b/>
                        <w:sz w:val="16"/>
                      </w:rPr>
                    </w:pPr>
                  </w:p>
                  <w:p w14:paraId="3CBA304D" w14:textId="77777777" w:rsidR="00F32A8F" w:rsidRDefault="00F32A8F">
                    <w:pPr>
                      <w:rPr>
                        <w:b/>
                        <w:sz w:val="16"/>
                      </w:rPr>
                    </w:pPr>
                    <w:r>
                      <w:rPr>
                        <w:rFonts w:hint="eastAsia"/>
                        <w:b/>
                        <w:sz w:val="20"/>
                      </w:rPr>
                      <w:t>R</w:t>
                    </w:r>
                  </w:p>
                  <w:p w14:paraId="4DDBD9F5" w14:textId="77777777" w:rsidR="00F32A8F" w:rsidRDefault="00F32A8F">
                    <w:pPr>
                      <w:rPr>
                        <w:b/>
                        <w:sz w:val="10"/>
                      </w:rPr>
                    </w:pPr>
                  </w:p>
                  <w:p w14:paraId="064559A2" w14:textId="77777777" w:rsidR="00F32A8F" w:rsidRDefault="00F32A8F">
                    <w:pPr>
                      <w:rPr>
                        <w:b/>
                        <w:sz w:val="16"/>
                      </w:rPr>
                    </w:pPr>
                  </w:p>
                  <w:p w14:paraId="2D8C5639" w14:textId="77777777" w:rsidR="00F32A8F" w:rsidRDefault="00F32A8F">
                    <w:pPr>
                      <w:rPr>
                        <w:b/>
                        <w:sz w:val="16"/>
                      </w:rPr>
                    </w:pPr>
                  </w:p>
                  <w:p w14:paraId="7BD48F49" w14:textId="77777777" w:rsidR="00F32A8F" w:rsidRDefault="00F32A8F">
                    <w:pPr>
                      <w:rPr>
                        <w:b/>
                        <w:sz w:val="16"/>
                      </w:rPr>
                    </w:pPr>
                    <w:r>
                      <w:rPr>
                        <w:rFonts w:hint="eastAsia"/>
                        <w:b/>
                        <w:sz w:val="20"/>
                      </w:rPr>
                      <w:t>S</w:t>
                    </w:r>
                  </w:p>
                  <w:p w14:paraId="2489E7C5" w14:textId="77777777" w:rsidR="00F32A8F" w:rsidRDefault="00F32A8F">
                    <w:pPr>
                      <w:rPr>
                        <w:b/>
                        <w:sz w:val="10"/>
                      </w:rPr>
                    </w:pPr>
                  </w:p>
                  <w:p w14:paraId="598D3AF8" w14:textId="77777777" w:rsidR="00F32A8F" w:rsidRDefault="00F32A8F">
                    <w:pPr>
                      <w:rPr>
                        <w:b/>
                        <w:sz w:val="16"/>
                      </w:rPr>
                    </w:pPr>
                  </w:p>
                  <w:p w14:paraId="1A1C2419" w14:textId="77777777" w:rsidR="00F32A8F" w:rsidRDefault="00F32A8F">
                    <w:pPr>
                      <w:rPr>
                        <w:b/>
                        <w:sz w:val="16"/>
                      </w:rPr>
                    </w:pPr>
                  </w:p>
                  <w:p w14:paraId="44A18B0E" w14:textId="77777777" w:rsidR="00F32A8F" w:rsidRDefault="00F32A8F">
                    <w:pPr>
                      <w:rPr>
                        <w:b/>
                        <w:sz w:val="16"/>
                      </w:rPr>
                    </w:pPr>
                    <w:r>
                      <w:rPr>
                        <w:rFonts w:hint="eastAsia"/>
                        <w:b/>
                        <w:sz w:val="20"/>
                      </w:rPr>
                      <w:t>T</w:t>
                    </w:r>
                  </w:p>
                  <w:p w14:paraId="046065DE" w14:textId="77777777" w:rsidR="00F32A8F" w:rsidRDefault="00F32A8F">
                    <w:pPr>
                      <w:rPr>
                        <w:b/>
                        <w:sz w:val="10"/>
                      </w:rPr>
                    </w:pPr>
                  </w:p>
                  <w:p w14:paraId="01309798" w14:textId="77777777" w:rsidR="00F32A8F" w:rsidRDefault="00F32A8F">
                    <w:pPr>
                      <w:rPr>
                        <w:b/>
                        <w:sz w:val="16"/>
                      </w:rPr>
                    </w:pPr>
                  </w:p>
                  <w:p w14:paraId="4034608F" w14:textId="77777777" w:rsidR="00F32A8F" w:rsidRDefault="00F32A8F">
                    <w:pPr>
                      <w:rPr>
                        <w:b/>
                        <w:sz w:val="16"/>
                      </w:rPr>
                    </w:pPr>
                  </w:p>
                  <w:p w14:paraId="34692C96" w14:textId="77777777" w:rsidR="00F32A8F" w:rsidRDefault="00F32A8F">
                    <w:pPr>
                      <w:rPr>
                        <w:b/>
                        <w:sz w:val="16"/>
                      </w:rPr>
                    </w:pPr>
                    <w:r>
                      <w:rPr>
                        <w:rFonts w:hint="eastAsia"/>
                        <w:b/>
                        <w:sz w:val="20"/>
                      </w:rPr>
                      <w:t>U</w:t>
                    </w:r>
                  </w:p>
                  <w:p w14:paraId="41E0453E" w14:textId="77777777" w:rsidR="00F32A8F" w:rsidRDefault="00F32A8F">
                    <w:pPr>
                      <w:rPr>
                        <w:b/>
                        <w:sz w:val="10"/>
                      </w:rPr>
                    </w:pPr>
                  </w:p>
                  <w:p w14:paraId="53CD31B1" w14:textId="77777777" w:rsidR="00F32A8F" w:rsidRDefault="00F32A8F">
                    <w:pPr>
                      <w:rPr>
                        <w:b/>
                        <w:sz w:val="16"/>
                      </w:rPr>
                    </w:pPr>
                  </w:p>
                  <w:p w14:paraId="01F828CC" w14:textId="77777777" w:rsidR="00F32A8F" w:rsidRDefault="00F32A8F">
                    <w:pPr>
                      <w:rPr>
                        <w:b/>
                        <w:sz w:val="16"/>
                      </w:rPr>
                    </w:pPr>
                  </w:p>
                  <w:p w14:paraId="2841D741" w14:textId="77777777" w:rsidR="00F32A8F" w:rsidRDefault="00F32A8F">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8243" behindDoc="0" locked="0" layoutInCell="0" allowOverlap="1" wp14:anchorId="306ED24D" wp14:editId="2686A80B">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9C51FC" w14:textId="77777777" w:rsidR="00F32A8F" w:rsidRDefault="00F32A8F">
                          <w:pPr>
                            <w:rPr>
                              <w:b/>
                              <w:sz w:val="20"/>
                            </w:rPr>
                          </w:pPr>
                          <w:r>
                            <w:rPr>
                              <w:rFonts w:hint="eastAsia"/>
                              <w:b/>
                              <w:sz w:val="20"/>
                            </w:rPr>
                            <w:t>A</w:t>
                          </w:r>
                        </w:p>
                        <w:p w14:paraId="1B020EA9" w14:textId="77777777" w:rsidR="00F32A8F" w:rsidRDefault="00F32A8F">
                          <w:pPr>
                            <w:rPr>
                              <w:b/>
                              <w:sz w:val="10"/>
                            </w:rPr>
                          </w:pPr>
                        </w:p>
                        <w:p w14:paraId="38F92244" w14:textId="77777777" w:rsidR="00F32A8F" w:rsidRDefault="00F32A8F">
                          <w:pPr>
                            <w:rPr>
                              <w:b/>
                              <w:sz w:val="16"/>
                            </w:rPr>
                          </w:pPr>
                        </w:p>
                        <w:p w14:paraId="48A45F5F" w14:textId="77777777" w:rsidR="00F32A8F" w:rsidRDefault="00F32A8F">
                          <w:pPr>
                            <w:rPr>
                              <w:b/>
                              <w:sz w:val="16"/>
                            </w:rPr>
                          </w:pPr>
                        </w:p>
                        <w:p w14:paraId="64EBA317" w14:textId="77777777" w:rsidR="00F32A8F" w:rsidRDefault="00F32A8F">
                          <w:pPr>
                            <w:rPr>
                              <w:b/>
                              <w:sz w:val="20"/>
                            </w:rPr>
                          </w:pPr>
                          <w:r>
                            <w:rPr>
                              <w:rFonts w:hint="eastAsia"/>
                              <w:b/>
                              <w:sz w:val="20"/>
                            </w:rPr>
                            <w:t>B</w:t>
                          </w:r>
                        </w:p>
                        <w:p w14:paraId="3EDC928E" w14:textId="77777777" w:rsidR="00F32A8F" w:rsidRDefault="00F32A8F">
                          <w:pPr>
                            <w:rPr>
                              <w:b/>
                              <w:sz w:val="10"/>
                            </w:rPr>
                          </w:pPr>
                        </w:p>
                        <w:p w14:paraId="2EEF2C53" w14:textId="77777777" w:rsidR="00F32A8F" w:rsidRDefault="00F32A8F">
                          <w:pPr>
                            <w:rPr>
                              <w:b/>
                              <w:sz w:val="16"/>
                            </w:rPr>
                          </w:pPr>
                        </w:p>
                        <w:p w14:paraId="288444B8" w14:textId="77777777" w:rsidR="00F32A8F" w:rsidRDefault="00F32A8F">
                          <w:pPr>
                            <w:rPr>
                              <w:b/>
                              <w:sz w:val="16"/>
                            </w:rPr>
                          </w:pPr>
                        </w:p>
                        <w:p w14:paraId="754D1524" w14:textId="77777777" w:rsidR="00F32A8F" w:rsidRDefault="00F32A8F">
                          <w:pPr>
                            <w:rPr>
                              <w:b/>
                              <w:sz w:val="16"/>
                            </w:rPr>
                          </w:pPr>
                          <w:r>
                            <w:rPr>
                              <w:rFonts w:hint="eastAsia"/>
                              <w:b/>
                              <w:sz w:val="20"/>
                            </w:rPr>
                            <w:t>C</w:t>
                          </w:r>
                        </w:p>
                        <w:p w14:paraId="2930FF2A" w14:textId="77777777" w:rsidR="00F32A8F" w:rsidRDefault="00F32A8F">
                          <w:pPr>
                            <w:rPr>
                              <w:b/>
                              <w:sz w:val="10"/>
                            </w:rPr>
                          </w:pPr>
                        </w:p>
                        <w:p w14:paraId="57B9B61D" w14:textId="77777777" w:rsidR="00F32A8F" w:rsidRDefault="00F32A8F">
                          <w:pPr>
                            <w:rPr>
                              <w:b/>
                              <w:sz w:val="16"/>
                            </w:rPr>
                          </w:pPr>
                        </w:p>
                        <w:p w14:paraId="0A8C57CC" w14:textId="77777777" w:rsidR="00F32A8F" w:rsidRDefault="00F32A8F">
                          <w:pPr>
                            <w:rPr>
                              <w:b/>
                              <w:sz w:val="16"/>
                            </w:rPr>
                          </w:pPr>
                        </w:p>
                        <w:p w14:paraId="4510D7BE" w14:textId="77777777" w:rsidR="00F32A8F" w:rsidRDefault="00F32A8F">
                          <w:pPr>
                            <w:pStyle w:val="Heading2"/>
                            <w:rPr>
                              <w:sz w:val="16"/>
                            </w:rPr>
                          </w:pPr>
                          <w:r>
                            <w:rPr>
                              <w:rFonts w:hint="eastAsia"/>
                            </w:rPr>
                            <w:t>D</w:t>
                          </w:r>
                        </w:p>
                        <w:p w14:paraId="32317B6D" w14:textId="77777777" w:rsidR="00F32A8F" w:rsidRDefault="00F32A8F">
                          <w:pPr>
                            <w:rPr>
                              <w:b/>
                              <w:sz w:val="10"/>
                            </w:rPr>
                          </w:pPr>
                        </w:p>
                        <w:p w14:paraId="2F58D18D" w14:textId="77777777" w:rsidR="00F32A8F" w:rsidRDefault="00F32A8F">
                          <w:pPr>
                            <w:rPr>
                              <w:b/>
                              <w:sz w:val="16"/>
                            </w:rPr>
                          </w:pPr>
                        </w:p>
                        <w:p w14:paraId="7D6BD69A" w14:textId="77777777" w:rsidR="00F32A8F" w:rsidRDefault="00F32A8F">
                          <w:pPr>
                            <w:rPr>
                              <w:b/>
                              <w:sz w:val="16"/>
                            </w:rPr>
                          </w:pPr>
                        </w:p>
                        <w:p w14:paraId="2D14BD9E" w14:textId="77777777" w:rsidR="00F32A8F" w:rsidRDefault="00F32A8F">
                          <w:pPr>
                            <w:rPr>
                              <w:b/>
                              <w:sz w:val="16"/>
                            </w:rPr>
                          </w:pPr>
                          <w:r>
                            <w:rPr>
                              <w:rFonts w:hint="eastAsia"/>
                              <w:b/>
                              <w:sz w:val="20"/>
                            </w:rPr>
                            <w:t>E</w:t>
                          </w:r>
                        </w:p>
                        <w:p w14:paraId="0FBB30FD" w14:textId="77777777" w:rsidR="00F32A8F" w:rsidRDefault="00F32A8F">
                          <w:pPr>
                            <w:rPr>
                              <w:b/>
                              <w:sz w:val="10"/>
                            </w:rPr>
                          </w:pPr>
                        </w:p>
                        <w:p w14:paraId="1B53248B" w14:textId="77777777" w:rsidR="00F32A8F" w:rsidRDefault="00F32A8F">
                          <w:pPr>
                            <w:rPr>
                              <w:b/>
                              <w:sz w:val="16"/>
                            </w:rPr>
                          </w:pPr>
                        </w:p>
                        <w:p w14:paraId="5FAD98AC" w14:textId="77777777" w:rsidR="00F32A8F" w:rsidRDefault="00F32A8F">
                          <w:pPr>
                            <w:rPr>
                              <w:b/>
                              <w:sz w:val="16"/>
                            </w:rPr>
                          </w:pPr>
                        </w:p>
                        <w:p w14:paraId="21C6F6D2" w14:textId="77777777" w:rsidR="00F32A8F" w:rsidRDefault="00F32A8F">
                          <w:pPr>
                            <w:rPr>
                              <w:b/>
                              <w:sz w:val="20"/>
                            </w:rPr>
                          </w:pPr>
                          <w:r>
                            <w:rPr>
                              <w:rFonts w:hint="eastAsia"/>
                              <w:b/>
                              <w:sz w:val="20"/>
                            </w:rPr>
                            <w:t>F</w:t>
                          </w:r>
                        </w:p>
                        <w:p w14:paraId="68F7A530" w14:textId="77777777" w:rsidR="00F32A8F" w:rsidRDefault="00F32A8F">
                          <w:pPr>
                            <w:rPr>
                              <w:b/>
                              <w:sz w:val="10"/>
                            </w:rPr>
                          </w:pPr>
                        </w:p>
                        <w:p w14:paraId="7F89068A" w14:textId="77777777" w:rsidR="00F32A8F" w:rsidRDefault="00F32A8F">
                          <w:pPr>
                            <w:rPr>
                              <w:b/>
                              <w:sz w:val="16"/>
                            </w:rPr>
                          </w:pPr>
                        </w:p>
                        <w:p w14:paraId="46CCCFBF" w14:textId="77777777" w:rsidR="00F32A8F" w:rsidRDefault="00F32A8F">
                          <w:pPr>
                            <w:rPr>
                              <w:b/>
                              <w:sz w:val="16"/>
                            </w:rPr>
                          </w:pPr>
                        </w:p>
                        <w:p w14:paraId="3A4AB6B7" w14:textId="77777777" w:rsidR="00F32A8F" w:rsidRDefault="00F32A8F">
                          <w:pPr>
                            <w:rPr>
                              <w:b/>
                              <w:sz w:val="16"/>
                            </w:rPr>
                          </w:pPr>
                          <w:r>
                            <w:rPr>
                              <w:rFonts w:hint="eastAsia"/>
                              <w:b/>
                              <w:sz w:val="20"/>
                            </w:rPr>
                            <w:t>G</w:t>
                          </w:r>
                        </w:p>
                        <w:p w14:paraId="5F506CA3" w14:textId="77777777" w:rsidR="00F32A8F" w:rsidRDefault="00F32A8F">
                          <w:pPr>
                            <w:rPr>
                              <w:b/>
                              <w:sz w:val="10"/>
                            </w:rPr>
                          </w:pPr>
                        </w:p>
                        <w:p w14:paraId="2B64811B" w14:textId="77777777" w:rsidR="00F32A8F" w:rsidRDefault="00F32A8F">
                          <w:pPr>
                            <w:rPr>
                              <w:b/>
                              <w:sz w:val="16"/>
                            </w:rPr>
                          </w:pPr>
                        </w:p>
                        <w:p w14:paraId="49B9C51F" w14:textId="77777777" w:rsidR="00F32A8F" w:rsidRDefault="00F32A8F">
                          <w:pPr>
                            <w:rPr>
                              <w:b/>
                              <w:sz w:val="16"/>
                            </w:rPr>
                          </w:pPr>
                        </w:p>
                        <w:p w14:paraId="76CC07B5" w14:textId="77777777" w:rsidR="00F32A8F" w:rsidRDefault="00F32A8F">
                          <w:pPr>
                            <w:rPr>
                              <w:b/>
                              <w:sz w:val="16"/>
                            </w:rPr>
                          </w:pPr>
                          <w:r>
                            <w:rPr>
                              <w:rFonts w:hint="eastAsia"/>
                              <w:b/>
                              <w:sz w:val="20"/>
                            </w:rPr>
                            <w:t>H</w:t>
                          </w:r>
                        </w:p>
                        <w:p w14:paraId="0C50959B" w14:textId="77777777" w:rsidR="00F32A8F" w:rsidRDefault="00F32A8F">
                          <w:pPr>
                            <w:rPr>
                              <w:b/>
                              <w:sz w:val="10"/>
                            </w:rPr>
                          </w:pPr>
                        </w:p>
                        <w:p w14:paraId="0A880FB0" w14:textId="77777777" w:rsidR="00F32A8F" w:rsidRDefault="00F32A8F">
                          <w:pPr>
                            <w:rPr>
                              <w:b/>
                              <w:sz w:val="16"/>
                            </w:rPr>
                          </w:pPr>
                        </w:p>
                        <w:p w14:paraId="20CE8524" w14:textId="77777777" w:rsidR="00F32A8F" w:rsidRDefault="00F32A8F">
                          <w:pPr>
                            <w:rPr>
                              <w:b/>
                              <w:sz w:val="16"/>
                            </w:rPr>
                          </w:pPr>
                        </w:p>
                        <w:p w14:paraId="2DD68461" w14:textId="77777777" w:rsidR="00F32A8F" w:rsidRDefault="00F32A8F">
                          <w:pPr>
                            <w:rPr>
                              <w:b/>
                              <w:sz w:val="16"/>
                            </w:rPr>
                          </w:pPr>
                          <w:r>
                            <w:rPr>
                              <w:rFonts w:hint="eastAsia"/>
                              <w:b/>
                              <w:sz w:val="20"/>
                            </w:rPr>
                            <w:t>I</w:t>
                          </w:r>
                        </w:p>
                        <w:p w14:paraId="19A14FF6" w14:textId="77777777" w:rsidR="00F32A8F" w:rsidRDefault="00F32A8F">
                          <w:pPr>
                            <w:rPr>
                              <w:b/>
                              <w:sz w:val="10"/>
                            </w:rPr>
                          </w:pPr>
                        </w:p>
                        <w:p w14:paraId="5C855839" w14:textId="77777777" w:rsidR="00F32A8F" w:rsidRDefault="00F32A8F">
                          <w:pPr>
                            <w:rPr>
                              <w:b/>
                              <w:sz w:val="16"/>
                            </w:rPr>
                          </w:pPr>
                        </w:p>
                        <w:p w14:paraId="029663F8" w14:textId="77777777" w:rsidR="00F32A8F" w:rsidRDefault="00F32A8F">
                          <w:pPr>
                            <w:rPr>
                              <w:b/>
                              <w:sz w:val="16"/>
                            </w:rPr>
                          </w:pPr>
                        </w:p>
                        <w:p w14:paraId="5E85CBBA" w14:textId="77777777" w:rsidR="00F32A8F" w:rsidRDefault="00F32A8F">
                          <w:pPr>
                            <w:rPr>
                              <w:b/>
                              <w:sz w:val="16"/>
                            </w:rPr>
                          </w:pPr>
                          <w:r>
                            <w:rPr>
                              <w:rFonts w:hint="eastAsia"/>
                              <w:b/>
                              <w:sz w:val="20"/>
                            </w:rPr>
                            <w:t>J</w:t>
                          </w:r>
                        </w:p>
                        <w:p w14:paraId="4DE585F9" w14:textId="77777777" w:rsidR="00F32A8F" w:rsidRDefault="00F32A8F">
                          <w:pPr>
                            <w:rPr>
                              <w:b/>
                              <w:sz w:val="10"/>
                            </w:rPr>
                          </w:pPr>
                        </w:p>
                        <w:p w14:paraId="79518568" w14:textId="77777777" w:rsidR="00F32A8F" w:rsidRDefault="00F32A8F">
                          <w:pPr>
                            <w:rPr>
                              <w:b/>
                              <w:sz w:val="16"/>
                            </w:rPr>
                          </w:pPr>
                        </w:p>
                        <w:p w14:paraId="4777F2D2" w14:textId="77777777" w:rsidR="00F32A8F" w:rsidRDefault="00F32A8F">
                          <w:pPr>
                            <w:rPr>
                              <w:b/>
                              <w:sz w:val="16"/>
                            </w:rPr>
                          </w:pPr>
                        </w:p>
                        <w:p w14:paraId="5FAB4EDC" w14:textId="77777777" w:rsidR="00F32A8F" w:rsidRDefault="00F32A8F">
                          <w:pPr>
                            <w:rPr>
                              <w:b/>
                              <w:sz w:val="16"/>
                            </w:rPr>
                          </w:pPr>
                          <w:r>
                            <w:rPr>
                              <w:rFonts w:hint="eastAsia"/>
                              <w:b/>
                              <w:sz w:val="20"/>
                            </w:rPr>
                            <w:t>K</w:t>
                          </w:r>
                        </w:p>
                        <w:p w14:paraId="49FD2F54" w14:textId="77777777" w:rsidR="00F32A8F" w:rsidRDefault="00F32A8F">
                          <w:pPr>
                            <w:rPr>
                              <w:b/>
                              <w:sz w:val="10"/>
                            </w:rPr>
                          </w:pPr>
                        </w:p>
                        <w:p w14:paraId="110D8874" w14:textId="77777777" w:rsidR="00F32A8F" w:rsidRDefault="00F32A8F">
                          <w:pPr>
                            <w:rPr>
                              <w:b/>
                              <w:sz w:val="16"/>
                            </w:rPr>
                          </w:pPr>
                        </w:p>
                        <w:p w14:paraId="4F3882F0" w14:textId="77777777" w:rsidR="00F32A8F" w:rsidRDefault="00F32A8F">
                          <w:pPr>
                            <w:rPr>
                              <w:b/>
                              <w:sz w:val="16"/>
                            </w:rPr>
                          </w:pPr>
                        </w:p>
                        <w:p w14:paraId="4603FEE3" w14:textId="77777777" w:rsidR="00F32A8F" w:rsidRDefault="00F32A8F">
                          <w:pPr>
                            <w:rPr>
                              <w:b/>
                              <w:sz w:val="16"/>
                            </w:rPr>
                          </w:pPr>
                          <w:r>
                            <w:rPr>
                              <w:rFonts w:hint="eastAsia"/>
                              <w:b/>
                              <w:sz w:val="20"/>
                            </w:rPr>
                            <w:t>L</w:t>
                          </w:r>
                        </w:p>
                        <w:p w14:paraId="2256322B" w14:textId="77777777" w:rsidR="00F32A8F" w:rsidRDefault="00F32A8F">
                          <w:pPr>
                            <w:rPr>
                              <w:b/>
                              <w:sz w:val="10"/>
                            </w:rPr>
                          </w:pPr>
                        </w:p>
                        <w:p w14:paraId="5FCF5E15" w14:textId="77777777" w:rsidR="00F32A8F" w:rsidRDefault="00F32A8F">
                          <w:pPr>
                            <w:rPr>
                              <w:b/>
                              <w:sz w:val="16"/>
                            </w:rPr>
                          </w:pPr>
                        </w:p>
                        <w:p w14:paraId="315929E4" w14:textId="77777777" w:rsidR="00F32A8F" w:rsidRDefault="00F32A8F">
                          <w:pPr>
                            <w:rPr>
                              <w:b/>
                              <w:sz w:val="16"/>
                            </w:rPr>
                          </w:pPr>
                        </w:p>
                        <w:p w14:paraId="44A8D6A3" w14:textId="77777777" w:rsidR="00F32A8F" w:rsidRDefault="00F32A8F">
                          <w:pPr>
                            <w:rPr>
                              <w:b/>
                              <w:sz w:val="16"/>
                            </w:rPr>
                          </w:pPr>
                          <w:r>
                            <w:rPr>
                              <w:rFonts w:hint="eastAsia"/>
                              <w:b/>
                              <w:sz w:val="20"/>
                            </w:rPr>
                            <w:t>M</w:t>
                          </w:r>
                        </w:p>
                        <w:p w14:paraId="1C3EF7A5" w14:textId="77777777" w:rsidR="00F32A8F" w:rsidRDefault="00F32A8F">
                          <w:pPr>
                            <w:rPr>
                              <w:b/>
                              <w:sz w:val="10"/>
                            </w:rPr>
                          </w:pPr>
                        </w:p>
                        <w:p w14:paraId="36AF32E8" w14:textId="77777777" w:rsidR="00F32A8F" w:rsidRDefault="00F32A8F">
                          <w:pPr>
                            <w:rPr>
                              <w:b/>
                              <w:sz w:val="16"/>
                            </w:rPr>
                          </w:pPr>
                        </w:p>
                        <w:p w14:paraId="7A40D06F" w14:textId="77777777" w:rsidR="00F32A8F" w:rsidRDefault="00F32A8F">
                          <w:pPr>
                            <w:rPr>
                              <w:b/>
                              <w:sz w:val="16"/>
                            </w:rPr>
                          </w:pPr>
                        </w:p>
                        <w:p w14:paraId="23893095" w14:textId="77777777" w:rsidR="00F32A8F" w:rsidRDefault="00F32A8F">
                          <w:pPr>
                            <w:rPr>
                              <w:b/>
                              <w:sz w:val="16"/>
                            </w:rPr>
                          </w:pPr>
                          <w:r>
                            <w:rPr>
                              <w:rFonts w:hint="eastAsia"/>
                              <w:b/>
                              <w:sz w:val="20"/>
                            </w:rPr>
                            <w:t>N</w:t>
                          </w:r>
                        </w:p>
                        <w:p w14:paraId="61197A27" w14:textId="77777777" w:rsidR="00F32A8F" w:rsidRDefault="00F32A8F">
                          <w:pPr>
                            <w:rPr>
                              <w:b/>
                              <w:sz w:val="10"/>
                            </w:rPr>
                          </w:pPr>
                        </w:p>
                        <w:p w14:paraId="29700296" w14:textId="77777777" w:rsidR="00F32A8F" w:rsidRDefault="00F32A8F">
                          <w:pPr>
                            <w:rPr>
                              <w:b/>
                              <w:sz w:val="16"/>
                            </w:rPr>
                          </w:pPr>
                        </w:p>
                        <w:p w14:paraId="491FF4DB" w14:textId="77777777" w:rsidR="00F32A8F" w:rsidRDefault="00F32A8F">
                          <w:pPr>
                            <w:rPr>
                              <w:b/>
                              <w:sz w:val="16"/>
                            </w:rPr>
                          </w:pPr>
                        </w:p>
                        <w:p w14:paraId="6A015085" w14:textId="77777777" w:rsidR="00F32A8F" w:rsidRDefault="00F32A8F">
                          <w:pPr>
                            <w:rPr>
                              <w:b/>
                              <w:sz w:val="16"/>
                            </w:rPr>
                          </w:pPr>
                          <w:r>
                            <w:rPr>
                              <w:rFonts w:hint="eastAsia"/>
                              <w:b/>
                              <w:sz w:val="20"/>
                            </w:rPr>
                            <w:t>O</w:t>
                          </w:r>
                        </w:p>
                        <w:p w14:paraId="4F7AEBC9" w14:textId="77777777" w:rsidR="00F32A8F" w:rsidRDefault="00F32A8F">
                          <w:pPr>
                            <w:rPr>
                              <w:b/>
                              <w:sz w:val="10"/>
                            </w:rPr>
                          </w:pPr>
                        </w:p>
                        <w:p w14:paraId="39B46652" w14:textId="77777777" w:rsidR="00F32A8F" w:rsidRDefault="00F32A8F">
                          <w:pPr>
                            <w:rPr>
                              <w:b/>
                              <w:sz w:val="16"/>
                            </w:rPr>
                          </w:pPr>
                        </w:p>
                        <w:p w14:paraId="58C62BA2" w14:textId="77777777" w:rsidR="00F32A8F" w:rsidRDefault="00F32A8F">
                          <w:pPr>
                            <w:rPr>
                              <w:b/>
                              <w:sz w:val="16"/>
                            </w:rPr>
                          </w:pPr>
                        </w:p>
                        <w:p w14:paraId="4584C982" w14:textId="77777777" w:rsidR="00F32A8F" w:rsidRDefault="00F32A8F">
                          <w:pPr>
                            <w:rPr>
                              <w:b/>
                              <w:sz w:val="16"/>
                            </w:rPr>
                          </w:pPr>
                          <w:r>
                            <w:rPr>
                              <w:rFonts w:hint="eastAsia"/>
                              <w:b/>
                              <w:sz w:val="20"/>
                            </w:rPr>
                            <w:t>P</w:t>
                          </w:r>
                        </w:p>
                        <w:p w14:paraId="12334A09" w14:textId="77777777" w:rsidR="00F32A8F" w:rsidRDefault="00F32A8F">
                          <w:pPr>
                            <w:rPr>
                              <w:b/>
                              <w:sz w:val="10"/>
                            </w:rPr>
                          </w:pPr>
                        </w:p>
                        <w:p w14:paraId="54ABEB86" w14:textId="77777777" w:rsidR="00F32A8F" w:rsidRDefault="00F32A8F">
                          <w:pPr>
                            <w:rPr>
                              <w:b/>
                              <w:sz w:val="16"/>
                            </w:rPr>
                          </w:pPr>
                        </w:p>
                        <w:p w14:paraId="62774C9E" w14:textId="77777777" w:rsidR="00F32A8F" w:rsidRDefault="00F32A8F">
                          <w:pPr>
                            <w:rPr>
                              <w:b/>
                              <w:sz w:val="16"/>
                            </w:rPr>
                          </w:pPr>
                        </w:p>
                        <w:p w14:paraId="15C33A8B" w14:textId="77777777" w:rsidR="00F32A8F" w:rsidRDefault="00F32A8F">
                          <w:pPr>
                            <w:rPr>
                              <w:b/>
                              <w:sz w:val="16"/>
                            </w:rPr>
                          </w:pPr>
                          <w:r>
                            <w:rPr>
                              <w:rFonts w:hint="eastAsia"/>
                              <w:b/>
                              <w:sz w:val="20"/>
                            </w:rPr>
                            <w:t>Q</w:t>
                          </w:r>
                        </w:p>
                        <w:p w14:paraId="7DA9A49C" w14:textId="77777777" w:rsidR="00F32A8F" w:rsidRDefault="00F32A8F">
                          <w:pPr>
                            <w:rPr>
                              <w:b/>
                              <w:sz w:val="10"/>
                            </w:rPr>
                          </w:pPr>
                        </w:p>
                        <w:p w14:paraId="701CE4C3" w14:textId="77777777" w:rsidR="00F32A8F" w:rsidRDefault="00F32A8F">
                          <w:pPr>
                            <w:rPr>
                              <w:b/>
                              <w:sz w:val="16"/>
                            </w:rPr>
                          </w:pPr>
                        </w:p>
                        <w:p w14:paraId="1F8102DB" w14:textId="77777777" w:rsidR="00F32A8F" w:rsidRDefault="00F32A8F">
                          <w:pPr>
                            <w:rPr>
                              <w:b/>
                              <w:sz w:val="16"/>
                            </w:rPr>
                          </w:pPr>
                        </w:p>
                        <w:p w14:paraId="33574255" w14:textId="77777777" w:rsidR="00F32A8F" w:rsidRDefault="00F32A8F">
                          <w:pPr>
                            <w:rPr>
                              <w:b/>
                              <w:sz w:val="16"/>
                            </w:rPr>
                          </w:pPr>
                          <w:r>
                            <w:rPr>
                              <w:rFonts w:hint="eastAsia"/>
                              <w:b/>
                              <w:sz w:val="20"/>
                            </w:rPr>
                            <w:t>R</w:t>
                          </w:r>
                        </w:p>
                        <w:p w14:paraId="35988841" w14:textId="77777777" w:rsidR="00F32A8F" w:rsidRDefault="00F32A8F">
                          <w:pPr>
                            <w:rPr>
                              <w:b/>
                              <w:sz w:val="10"/>
                            </w:rPr>
                          </w:pPr>
                        </w:p>
                        <w:p w14:paraId="37AFE321" w14:textId="77777777" w:rsidR="00F32A8F" w:rsidRDefault="00F32A8F">
                          <w:pPr>
                            <w:rPr>
                              <w:b/>
                              <w:sz w:val="16"/>
                            </w:rPr>
                          </w:pPr>
                        </w:p>
                        <w:p w14:paraId="71A947B2" w14:textId="77777777" w:rsidR="00F32A8F" w:rsidRDefault="00F32A8F">
                          <w:pPr>
                            <w:rPr>
                              <w:b/>
                              <w:sz w:val="16"/>
                            </w:rPr>
                          </w:pPr>
                        </w:p>
                        <w:p w14:paraId="06306849" w14:textId="77777777" w:rsidR="00F32A8F" w:rsidRDefault="00F32A8F">
                          <w:pPr>
                            <w:rPr>
                              <w:b/>
                              <w:sz w:val="16"/>
                            </w:rPr>
                          </w:pPr>
                          <w:r>
                            <w:rPr>
                              <w:rFonts w:hint="eastAsia"/>
                              <w:b/>
                              <w:sz w:val="20"/>
                            </w:rPr>
                            <w:t>S</w:t>
                          </w:r>
                        </w:p>
                        <w:p w14:paraId="0A1D6C4C" w14:textId="77777777" w:rsidR="00F32A8F" w:rsidRDefault="00F32A8F">
                          <w:pPr>
                            <w:rPr>
                              <w:b/>
                              <w:sz w:val="10"/>
                            </w:rPr>
                          </w:pPr>
                        </w:p>
                        <w:p w14:paraId="25D066CB" w14:textId="77777777" w:rsidR="00F32A8F" w:rsidRDefault="00F32A8F">
                          <w:pPr>
                            <w:rPr>
                              <w:b/>
                              <w:sz w:val="16"/>
                            </w:rPr>
                          </w:pPr>
                        </w:p>
                        <w:p w14:paraId="470442A7" w14:textId="77777777" w:rsidR="00F32A8F" w:rsidRDefault="00F32A8F">
                          <w:pPr>
                            <w:rPr>
                              <w:b/>
                              <w:sz w:val="16"/>
                            </w:rPr>
                          </w:pPr>
                        </w:p>
                        <w:p w14:paraId="097DD065" w14:textId="77777777" w:rsidR="00F32A8F" w:rsidRDefault="00F32A8F">
                          <w:pPr>
                            <w:rPr>
                              <w:b/>
                              <w:sz w:val="16"/>
                            </w:rPr>
                          </w:pPr>
                          <w:r>
                            <w:rPr>
                              <w:rFonts w:hint="eastAsia"/>
                              <w:b/>
                              <w:sz w:val="20"/>
                            </w:rPr>
                            <w:t>T</w:t>
                          </w:r>
                        </w:p>
                        <w:p w14:paraId="3AB0705C" w14:textId="77777777" w:rsidR="00F32A8F" w:rsidRDefault="00F32A8F">
                          <w:pPr>
                            <w:rPr>
                              <w:b/>
                              <w:sz w:val="10"/>
                            </w:rPr>
                          </w:pPr>
                        </w:p>
                        <w:p w14:paraId="1DD33FB5" w14:textId="77777777" w:rsidR="00F32A8F" w:rsidRDefault="00F32A8F">
                          <w:pPr>
                            <w:rPr>
                              <w:b/>
                              <w:sz w:val="16"/>
                            </w:rPr>
                          </w:pPr>
                        </w:p>
                        <w:p w14:paraId="4C3FC4C4" w14:textId="77777777" w:rsidR="00F32A8F" w:rsidRDefault="00F32A8F">
                          <w:pPr>
                            <w:rPr>
                              <w:b/>
                              <w:sz w:val="16"/>
                            </w:rPr>
                          </w:pPr>
                        </w:p>
                        <w:p w14:paraId="456C6E04" w14:textId="77777777" w:rsidR="00F32A8F" w:rsidRDefault="00F32A8F">
                          <w:pPr>
                            <w:rPr>
                              <w:b/>
                              <w:sz w:val="16"/>
                            </w:rPr>
                          </w:pPr>
                          <w:r>
                            <w:rPr>
                              <w:rFonts w:hint="eastAsia"/>
                              <w:b/>
                              <w:sz w:val="20"/>
                            </w:rPr>
                            <w:t>U</w:t>
                          </w:r>
                        </w:p>
                        <w:p w14:paraId="6BC56EFC" w14:textId="77777777" w:rsidR="00F32A8F" w:rsidRDefault="00F32A8F">
                          <w:pPr>
                            <w:rPr>
                              <w:b/>
                              <w:sz w:val="10"/>
                            </w:rPr>
                          </w:pPr>
                        </w:p>
                        <w:p w14:paraId="103FAA18" w14:textId="77777777" w:rsidR="00F32A8F" w:rsidRDefault="00F32A8F">
                          <w:pPr>
                            <w:rPr>
                              <w:b/>
                              <w:sz w:val="16"/>
                            </w:rPr>
                          </w:pPr>
                        </w:p>
                        <w:p w14:paraId="756D0799" w14:textId="77777777" w:rsidR="00F32A8F" w:rsidRDefault="00F32A8F">
                          <w:pPr>
                            <w:rPr>
                              <w:b/>
                              <w:sz w:val="16"/>
                            </w:rPr>
                          </w:pPr>
                        </w:p>
                        <w:p w14:paraId="72C97137" w14:textId="77777777" w:rsidR="00F32A8F" w:rsidRDefault="00F32A8F">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ED24D" id="Text Box 1" o:spid="_x0000_s1027" type="#_x0000_t202" style="position:absolute;left:0;text-align:left;margin-left:-63pt;margin-top:12.05pt;width:27pt;height:783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14:paraId="2F9C51FC" w14:textId="77777777" w:rsidR="00F32A8F" w:rsidRDefault="00F32A8F">
                    <w:pPr>
                      <w:rPr>
                        <w:b/>
                        <w:sz w:val="20"/>
                      </w:rPr>
                    </w:pPr>
                    <w:r>
                      <w:rPr>
                        <w:rFonts w:hint="eastAsia"/>
                        <w:b/>
                        <w:sz w:val="20"/>
                      </w:rPr>
                      <w:t>A</w:t>
                    </w:r>
                  </w:p>
                  <w:p w14:paraId="1B020EA9" w14:textId="77777777" w:rsidR="00F32A8F" w:rsidRDefault="00F32A8F">
                    <w:pPr>
                      <w:rPr>
                        <w:b/>
                        <w:sz w:val="10"/>
                      </w:rPr>
                    </w:pPr>
                  </w:p>
                  <w:p w14:paraId="38F92244" w14:textId="77777777" w:rsidR="00F32A8F" w:rsidRDefault="00F32A8F">
                    <w:pPr>
                      <w:rPr>
                        <w:b/>
                        <w:sz w:val="16"/>
                      </w:rPr>
                    </w:pPr>
                  </w:p>
                  <w:p w14:paraId="48A45F5F" w14:textId="77777777" w:rsidR="00F32A8F" w:rsidRDefault="00F32A8F">
                    <w:pPr>
                      <w:rPr>
                        <w:b/>
                        <w:sz w:val="16"/>
                      </w:rPr>
                    </w:pPr>
                  </w:p>
                  <w:p w14:paraId="64EBA317" w14:textId="77777777" w:rsidR="00F32A8F" w:rsidRDefault="00F32A8F">
                    <w:pPr>
                      <w:rPr>
                        <w:b/>
                        <w:sz w:val="20"/>
                      </w:rPr>
                    </w:pPr>
                    <w:r>
                      <w:rPr>
                        <w:rFonts w:hint="eastAsia"/>
                        <w:b/>
                        <w:sz w:val="20"/>
                      </w:rPr>
                      <w:t>B</w:t>
                    </w:r>
                  </w:p>
                  <w:p w14:paraId="3EDC928E" w14:textId="77777777" w:rsidR="00F32A8F" w:rsidRDefault="00F32A8F">
                    <w:pPr>
                      <w:rPr>
                        <w:b/>
                        <w:sz w:val="10"/>
                      </w:rPr>
                    </w:pPr>
                  </w:p>
                  <w:p w14:paraId="2EEF2C53" w14:textId="77777777" w:rsidR="00F32A8F" w:rsidRDefault="00F32A8F">
                    <w:pPr>
                      <w:rPr>
                        <w:b/>
                        <w:sz w:val="16"/>
                      </w:rPr>
                    </w:pPr>
                  </w:p>
                  <w:p w14:paraId="288444B8" w14:textId="77777777" w:rsidR="00F32A8F" w:rsidRDefault="00F32A8F">
                    <w:pPr>
                      <w:rPr>
                        <w:b/>
                        <w:sz w:val="16"/>
                      </w:rPr>
                    </w:pPr>
                  </w:p>
                  <w:p w14:paraId="754D1524" w14:textId="77777777" w:rsidR="00F32A8F" w:rsidRDefault="00F32A8F">
                    <w:pPr>
                      <w:rPr>
                        <w:b/>
                        <w:sz w:val="16"/>
                      </w:rPr>
                    </w:pPr>
                    <w:r>
                      <w:rPr>
                        <w:rFonts w:hint="eastAsia"/>
                        <w:b/>
                        <w:sz w:val="20"/>
                      </w:rPr>
                      <w:t>C</w:t>
                    </w:r>
                  </w:p>
                  <w:p w14:paraId="2930FF2A" w14:textId="77777777" w:rsidR="00F32A8F" w:rsidRDefault="00F32A8F">
                    <w:pPr>
                      <w:rPr>
                        <w:b/>
                        <w:sz w:val="10"/>
                      </w:rPr>
                    </w:pPr>
                  </w:p>
                  <w:p w14:paraId="57B9B61D" w14:textId="77777777" w:rsidR="00F32A8F" w:rsidRDefault="00F32A8F">
                    <w:pPr>
                      <w:rPr>
                        <w:b/>
                        <w:sz w:val="16"/>
                      </w:rPr>
                    </w:pPr>
                  </w:p>
                  <w:p w14:paraId="0A8C57CC" w14:textId="77777777" w:rsidR="00F32A8F" w:rsidRDefault="00F32A8F">
                    <w:pPr>
                      <w:rPr>
                        <w:b/>
                        <w:sz w:val="16"/>
                      </w:rPr>
                    </w:pPr>
                  </w:p>
                  <w:p w14:paraId="4510D7BE" w14:textId="77777777" w:rsidR="00F32A8F" w:rsidRDefault="00F32A8F">
                    <w:pPr>
                      <w:pStyle w:val="Heading2"/>
                      <w:rPr>
                        <w:sz w:val="16"/>
                      </w:rPr>
                    </w:pPr>
                    <w:r>
                      <w:rPr>
                        <w:rFonts w:hint="eastAsia"/>
                      </w:rPr>
                      <w:t>D</w:t>
                    </w:r>
                  </w:p>
                  <w:p w14:paraId="32317B6D" w14:textId="77777777" w:rsidR="00F32A8F" w:rsidRDefault="00F32A8F">
                    <w:pPr>
                      <w:rPr>
                        <w:b/>
                        <w:sz w:val="10"/>
                      </w:rPr>
                    </w:pPr>
                  </w:p>
                  <w:p w14:paraId="2F58D18D" w14:textId="77777777" w:rsidR="00F32A8F" w:rsidRDefault="00F32A8F">
                    <w:pPr>
                      <w:rPr>
                        <w:b/>
                        <w:sz w:val="16"/>
                      </w:rPr>
                    </w:pPr>
                  </w:p>
                  <w:p w14:paraId="7D6BD69A" w14:textId="77777777" w:rsidR="00F32A8F" w:rsidRDefault="00F32A8F">
                    <w:pPr>
                      <w:rPr>
                        <w:b/>
                        <w:sz w:val="16"/>
                      </w:rPr>
                    </w:pPr>
                  </w:p>
                  <w:p w14:paraId="2D14BD9E" w14:textId="77777777" w:rsidR="00F32A8F" w:rsidRDefault="00F32A8F">
                    <w:pPr>
                      <w:rPr>
                        <w:b/>
                        <w:sz w:val="16"/>
                      </w:rPr>
                    </w:pPr>
                    <w:r>
                      <w:rPr>
                        <w:rFonts w:hint="eastAsia"/>
                        <w:b/>
                        <w:sz w:val="20"/>
                      </w:rPr>
                      <w:t>E</w:t>
                    </w:r>
                  </w:p>
                  <w:p w14:paraId="0FBB30FD" w14:textId="77777777" w:rsidR="00F32A8F" w:rsidRDefault="00F32A8F">
                    <w:pPr>
                      <w:rPr>
                        <w:b/>
                        <w:sz w:val="10"/>
                      </w:rPr>
                    </w:pPr>
                  </w:p>
                  <w:p w14:paraId="1B53248B" w14:textId="77777777" w:rsidR="00F32A8F" w:rsidRDefault="00F32A8F">
                    <w:pPr>
                      <w:rPr>
                        <w:b/>
                        <w:sz w:val="16"/>
                      </w:rPr>
                    </w:pPr>
                  </w:p>
                  <w:p w14:paraId="5FAD98AC" w14:textId="77777777" w:rsidR="00F32A8F" w:rsidRDefault="00F32A8F">
                    <w:pPr>
                      <w:rPr>
                        <w:b/>
                        <w:sz w:val="16"/>
                      </w:rPr>
                    </w:pPr>
                  </w:p>
                  <w:p w14:paraId="21C6F6D2" w14:textId="77777777" w:rsidR="00F32A8F" w:rsidRDefault="00F32A8F">
                    <w:pPr>
                      <w:rPr>
                        <w:b/>
                        <w:sz w:val="20"/>
                      </w:rPr>
                    </w:pPr>
                    <w:r>
                      <w:rPr>
                        <w:rFonts w:hint="eastAsia"/>
                        <w:b/>
                        <w:sz w:val="20"/>
                      </w:rPr>
                      <w:t>F</w:t>
                    </w:r>
                  </w:p>
                  <w:p w14:paraId="68F7A530" w14:textId="77777777" w:rsidR="00F32A8F" w:rsidRDefault="00F32A8F">
                    <w:pPr>
                      <w:rPr>
                        <w:b/>
                        <w:sz w:val="10"/>
                      </w:rPr>
                    </w:pPr>
                  </w:p>
                  <w:p w14:paraId="7F89068A" w14:textId="77777777" w:rsidR="00F32A8F" w:rsidRDefault="00F32A8F">
                    <w:pPr>
                      <w:rPr>
                        <w:b/>
                        <w:sz w:val="16"/>
                      </w:rPr>
                    </w:pPr>
                  </w:p>
                  <w:p w14:paraId="46CCCFBF" w14:textId="77777777" w:rsidR="00F32A8F" w:rsidRDefault="00F32A8F">
                    <w:pPr>
                      <w:rPr>
                        <w:b/>
                        <w:sz w:val="16"/>
                      </w:rPr>
                    </w:pPr>
                  </w:p>
                  <w:p w14:paraId="3A4AB6B7" w14:textId="77777777" w:rsidR="00F32A8F" w:rsidRDefault="00F32A8F">
                    <w:pPr>
                      <w:rPr>
                        <w:b/>
                        <w:sz w:val="16"/>
                      </w:rPr>
                    </w:pPr>
                    <w:r>
                      <w:rPr>
                        <w:rFonts w:hint="eastAsia"/>
                        <w:b/>
                        <w:sz w:val="20"/>
                      </w:rPr>
                      <w:t>G</w:t>
                    </w:r>
                  </w:p>
                  <w:p w14:paraId="5F506CA3" w14:textId="77777777" w:rsidR="00F32A8F" w:rsidRDefault="00F32A8F">
                    <w:pPr>
                      <w:rPr>
                        <w:b/>
                        <w:sz w:val="10"/>
                      </w:rPr>
                    </w:pPr>
                  </w:p>
                  <w:p w14:paraId="2B64811B" w14:textId="77777777" w:rsidR="00F32A8F" w:rsidRDefault="00F32A8F">
                    <w:pPr>
                      <w:rPr>
                        <w:b/>
                        <w:sz w:val="16"/>
                      </w:rPr>
                    </w:pPr>
                  </w:p>
                  <w:p w14:paraId="49B9C51F" w14:textId="77777777" w:rsidR="00F32A8F" w:rsidRDefault="00F32A8F">
                    <w:pPr>
                      <w:rPr>
                        <w:b/>
                        <w:sz w:val="16"/>
                      </w:rPr>
                    </w:pPr>
                  </w:p>
                  <w:p w14:paraId="76CC07B5" w14:textId="77777777" w:rsidR="00F32A8F" w:rsidRDefault="00F32A8F">
                    <w:pPr>
                      <w:rPr>
                        <w:b/>
                        <w:sz w:val="16"/>
                      </w:rPr>
                    </w:pPr>
                    <w:r>
                      <w:rPr>
                        <w:rFonts w:hint="eastAsia"/>
                        <w:b/>
                        <w:sz w:val="20"/>
                      </w:rPr>
                      <w:t>H</w:t>
                    </w:r>
                  </w:p>
                  <w:p w14:paraId="0C50959B" w14:textId="77777777" w:rsidR="00F32A8F" w:rsidRDefault="00F32A8F">
                    <w:pPr>
                      <w:rPr>
                        <w:b/>
                        <w:sz w:val="10"/>
                      </w:rPr>
                    </w:pPr>
                  </w:p>
                  <w:p w14:paraId="0A880FB0" w14:textId="77777777" w:rsidR="00F32A8F" w:rsidRDefault="00F32A8F">
                    <w:pPr>
                      <w:rPr>
                        <w:b/>
                        <w:sz w:val="16"/>
                      </w:rPr>
                    </w:pPr>
                  </w:p>
                  <w:p w14:paraId="20CE8524" w14:textId="77777777" w:rsidR="00F32A8F" w:rsidRDefault="00F32A8F">
                    <w:pPr>
                      <w:rPr>
                        <w:b/>
                        <w:sz w:val="16"/>
                      </w:rPr>
                    </w:pPr>
                  </w:p>
                  <w:p w14:paraId="2DD68461" w14:textId="77777777" w:rsidR="00F32A8F" w:rsidRDefault="00F32A8F">
                    <w:pPr>
                      <w:rPr>
                        <w:b/>
                        <w:sz w:val="16"/>
                      </w:rPr>
                    </w:pPr>
                    <w:r>
                      <w:rPr>
                        <w:rFonts w:hint="eastAsia"/>
                        <w:b/>
                        <w:sz w:val="20"/>
                      </w:rPr>
                      <w:t>I</w:t>
                    </w:r>
                  </w:p>
                  <w:p w14:paraId="19A14FF6" w14:textId="77777777" w:rsidR="00F32A8F" w:rsidRDefault="00F32A8F">
                    <w:pPr>
                      <w:rPr>
                        <w:b/>
                        <w:sz w:val="10"/>
                      </w:rPr>
                    </w:pPr>
                  </w:p>
                  <w:p w14:paraId="5C855839" w14:textId="77777777" w:rsidR="00F32A8F" w:rsidRDefault="00F32A8F">
                    <w:pPr>
                      <w:rPr>
                        <w:b/>
                        <w:sz w:val="16"/>
                      </w:rPr>
                    </w:pPr>
                  </w:p>
                  <w:p w14:paraId="029663F8" w14:textId="77777777" w:rsidR="00F32A8F" w:rsidRDefault="00F32A8F">
                    <w:pPr>
                      <w:rPr>
                        <w:b/>
                        <w:sz w:val="16"/>
                      </w:rPr>
                    </w:pPr>
                  </w:p>
                  <w:p w14:paraId="5E85CBBA" w14:textId="77777777" w:rsidR="00F32A8F" w:rsidRDefault="00F32A8F">
                    <w:pPr>
                      <w:rPr>
                        <w:b/>
                        <w:sz w:val="16"/>
                      </w:rPr>
                    </w:pPr>
                    <w:r>
                      <w:rPr>
                        <w:rFonts w:hint="eastAsia"/>
                        <w:b/>
                        <w:sz w:val="20"/>
                      </w:rPr>
                      <w:t>J</w:t>
                    </w:r>
                  </w:p>
                  <w:p w14:paraId="4DE585F9" w14:textId="77777777" w:rsidR="00F32A8F" w:rsidRDefault="00F32A8F">
                    <w:pPr>
                      <w:rPr>
                        <w:b/>
                        <w:sz w:val="10"/>
                      </w:rPr>
                    </w:pPr>
                  </w:p>
                  <w:p w14:paraId="79518568" w14:textId="77777777" w:rsidR="00F32A8F" w:rsidRDefault="00F32A8F">
                    <w:pPr>
                      <w:rPr>
                        <w:b/>
                        <w:sz w:val="16"/>
                      </w:rPr>
                    </w:pPr>
                  </w:p>
                  <w:p w14:paraId="4777F2D2" w14:textId="77777777" w:rsidR="00F32A8F" w:rsidRDefault="00F32A8F">
                    <w:pPr>
                      <w:rPr>
                        <w:b/>
                        <w:sz w:val="16"/>
                      </w:rPr>
                    </w:pPr>
                  </w:p>
                  <w:p w14:paraId="5FAB4EDC" w14:textId="77777777" w:rsidR="00F32A8F" w:rsidRDefault="00F32A8F">
                    <w:pPr>
                      <w:rPr>
                        <w:b/>
                        <w:sz w:val="16"/>
                      </w:rPr>
                    </w:pPr>
                    <w:r>
                      <w:rPr>
                        <w:rFonts w:hint="eastAsia"/>
                        <w:b/>
                        <w:sz w:val="20"/>
                      </w:rPr>
                      <w:t>K</w:t>
                    </w:r>
                  </w:p>
                  <w:p w14:paraId="49FD2F54" w14:textId="77777777" w:rsidR="00F32A8F" w:rsidRDefault="00F32A8F">
                    <w:pPr>
                      <w:rPr>
                        <w:b/>
                        <w:sz w:val="10"/>
                      </w:rPr>
                    </w:pPr>
                  </w:p>
                  <w:p w14:paraId="110D8874" w14:textId="77777777" w:rsidR="00F32A8F" w:rsidRDefault="00F32A8F">
                    <w:pPr>
                      <w:rPr>
                        <w:b/>
                        <w:sz w:val="16"/>
                      </w:rPr>
                    </w:pPr>
                  </w:p>
                  <w:p w14:paraId="4F3882F0" w14:textId="77777777" w:rsidR="00F32A8F" w:rsidRDefault="00F32A8F">
                    <w:pPr>
                      <w:rPr>
                        <w:b/>
                        <w:sz w:val="16"/>
                      </w:rPr>
                    </w:pPr>
                  </w:p>
                  <w:p w14:paraId="4603FEE3" w14:textId="77777777" w:rsidR="00F32A8F" w:rsidRDefault="00F32A8F">
                    <w:pPr>
                      <w:rPr>
                        <w:b/>
                        <w:sz w:val="16"/>
                      </w:rPr>
                    </w:pPr>
                    <w:r>
                      <w:rPr>
                        <w:rFonts w:hint="eastAsia"/>
                        <w:b/>
                        <w:sz w:val="20"/>
                      </w:rPr>
                      <w:t>L</w:t>
                    </w:r>
                  </w:p>
                  <w:p w14:paraId="2256322B" w14:textId="77777777" w:rsidR="00F32A8F" w:rsidRDefault="00F32A8F">
                    <w:pPr>
                      <w:rPr>
                        <w:b/>
                        <w:sz w:val="10"/>
                      </w:rPr>
                    </w:pPr>
                  </w:p>
                  <w:p w14:paraId="5FCF5E15" w14:textId="77777777" w:rsidR="00F32A8F" w:rsidRDefault="00F32A8F">
                    <w:pPr>
                      <w:rPr>
                        <w:b/>
                        <w:sz w:val="16"/>
                      </w:rPr>
                    </w:pPr>
                  </w:p>
                  <w:p w14:paraId="315929E4" w14:textId="77777777" w:rsidR="00F32A8F" w:rsidRDefault="00F32A8F">
                    <w:pPr>
                      <w:rPr>
                        <w:b/>
                        <w:sz w:val="16"/>
                      </w:rPr>
                    </w:pPr>
                  </w:p>
                  <w:p w14:paraId="44A8D6A3" w14:textId="77777777" w:rsidR="00F32A8F" w:rsidRDefault="00F32A8F">
                    <w:pPr>
                      <w:rPr>
                        <w:b/>
                        <w:sz w:val="16"/>
                      </w:rPr>
                    </w:pPr>
                    <w:r>
                      <w:rPr>
                        <w:rFonts w:hint="eastAsia"/>
                        <w:b/>
                        <w:sz w:val="20"/>
                      </w:rPr>
                      <w:t>M</w:t>
                    </w:r>
                  </w:p>
                  <w:p w14:paraId="1C3EF7A5" w14:textId="77777777" w:rsidR="00F32A8F" w:rsidRDefault="00F32A8F">
                    <w:pPr>
                      <w:rPr>
                        <w:b/>
                        <w:sz w:val="10"/>
                      </w:rPr>
                    </w:pPr>
                  </w:p>
                  <w:p w14:paraId="36AF32E8" w14:textId="77777777" w:rsidR="00F32A8F" w:rsidRDefault="00F32A8F">
                    <w:pPr>
                      <w:rPr>
                        <w:b/>
                        <w:sz w:val="16"/>
                      </w:rPr>
                    </w:pPr>
                  </w:p>
                  <w:p w14:paraId="7A40D06F" w14:textId="77777777" w:rsidR="00F32A8F" w:rsidRDefault="00F32A8F">
                    <w:pPr>
                      <w:rPr>
                        <w:b/>
                        <w:sz w:val="16"/>
                      </w:rPr>
                    </w:pPr>
                  </w:p>
                  <w:p w14:paraId="23893095" w14:textId="77777777" w:rsidR="00F32A8F" w:rsidRDefault="00F32A8F">
                    <w:pPr>
                      <w:rPr>
                        <w:b/>
                        <w:sz w:val="16"/>
                      </w:rPr>
                    </w:pPr>
                    <w:r>
                      <w:rPr>
                        <w:rFonts w:hint="eastAsia"/>
                        <w:b/>
                        <w:sz w:val="20"/>
                      </w:rPr>
                      <w:t>N</w:t>
                    </w:r>
                  </w:p>
                  <w:p w14:paraId="61197A27" w14:textId="77777777" w:rsidR="00F32A8F" w:rsidRDefault="00F32A8F">
                    <w:pPr>
                      <w:rPr>
                        <w:b/>
                        <w:sz w:val="10"/>
                      </w:rPr>
                    </w:pPr>
                  </w:p>
                  <w:p w14:paraId="29700296" w14:textId="77777777" w:rsidR="00F32A8F" w:rsidRDefault="00F32A8F">
                    <w:pPr>
                      <w:rPr>
                        <w:b/>
                        <w:sz w:val="16"/>
                      </w:rPr>
                    </w:pPr>
                  </w:p>
                  <w:p w14:paraId="491FF4DB" w14:textId="77777777" w:rsidR="00F32A8F" w:rsidRDefault="00F32A8F">
                    <w:pPr>
                      <w:rPr>
                        <w:b/>
                        <w:sz w:val="16"/>
                      </w:rPr>
                    </w:pPr>
                  </w:p>
                  <w:p w14:paraId="6A015085" w14:textId="77777777" w:rsidR="00F32A8F" w:rsidRDefault="00F32A8F">
                    <w:pPr>
                      <w:rPr>
                        <w:b/>
                        <w:sz w:val="16"/>
                      </w:rPr>
                    </w:pPr>
                    <w:r>
                      <w:rPr>
                        <w:rFonts w:hint="eastAsia"/>
                        <w:b/>
                        <w:sz w:val="20"/>
                      </w:rPr>
                      <w:t>O</w:t>
                    </w:r>
                  </w:p>
                  <w:p w14:paraId="4F7AEBC9" w14:textId="77777777" w:rsidR="00F32A8F" w:rsidRDefault="00F32A8F">
                    <w:pPr>
                      <w:rPr>
                        <w:b/>
                        <w:sz w:val="10"/>
                      </w:rPr>
                    </w:pPr>
                  </w:p>
                  <w:p w14:paraId="39B46652" w14:textId="77777777" w:rsidR="00F32A8F" w:rsidRDefault="00F32A8F">
                    <w:pPr>
                      <w:rPr>
                        <w:b/>
                        <w:sz w:val="16"/>
                      </w:rPr>
                    </w:pPr>
                  </w:p>
                  <w:p w14:paraId="58C62BA2" w14:textId="77777777" w:rsidR="00F32A8F" w:rsidRDefault="00F32A8F">
                    <w:pPr>
                      <w:rPr>
                        <w:b/>
                        <w:sz w:val="16"/>
                      </w:rPr>
                    </w:pPr>
                  </w:p>
                  <w:p w14:paraId="4584C982" w14:textId="77777777" w:rsidR="00F32A8F" w:rsidRDefault="00F32A8F">
                    <w:pPr>
                      <w:rPr>
                        <w:b/>
                        <w:sz w:val="16"/>
                      </w:rPr>
                    </w:pPr>
                    <w:r>
                      <w:rPr>
                        <w:rFonts w:hint="eastAsia"/>
                        <w:b/>
                        <w:sz w:val="20"/>
                      </w:rPr>
                      <w:t>P</w:t>
                    </w:r>
                  </w:p>
                  <w:p w14:paraId="12334A09" w14:textId="77777777" w:rsidR="00F32A8F" w:rsidRDefault="00F32A8F">
                    <w:pPr>
                      <w:rPr>
                        <w:b/>
                        <w:sz w:val="10"/>
                      </w:rPr>
                    </w:pPr>
                  </w:p>
                  <w:p w14:paraId="54ABEB86" w14:textId="77777777" w:rsidR="00F32A8F" w:rsidRDefault="00F32A8F">
                    <w:pPr>
                      <w:rPr>
                        <w:b/>
                        <w:sz w:val="16"/>
                      </w:rPr>
                    </w:pPr>
                  </w:p>
                  <w:p w14:paraId="62774C9E" w14:textId="77777777" w:rsidR="00F32A8F" w:rsidRDefault="00F32A8F">
                    <w:pPr>
                      <w:rPr>
                        <w:b/>
                        <w:sz w:val="16"/>
                      </w:rPr>
                    </w:pPr>
                  </w:p>
                  <w:p w14:paraId="15C33A8B" w14:textId="77777777" w:rsidR="00F32A8F" w:rsidRDefault="00F32A8F">
                    <w:pPr>
                      <w:rPr>
                        <w:b/>
                        <w:sz w:val="16"/>
                      </w:rPr>
                    </w:pPr>
                    <w:r>
                      <w:rPr>
                        <w:rFonts w:hint="eastAsia"/>
                        <w:b/>
                        <w:sz w:val="20"/>
                      </w:rPr>
                      <w:t>Q</w:t>
                    </w:r>
                  </w:p>
                  <w:p w14:paraId="7DA9A49C" w14:textId="77777777" w:rsidR="00F32A8F" w:rsidRDefault="00F32A8F">
                    <w:pPr>
                      <w:rPr>
                        <w:b/>
                        <w:sz w:val="10"/>
                      </w:rPr>
                    </w:pPr>
                  </w:p>
                  <w:p w14:paraId="701CE4C3" w14:textId="77777777" w:rsidR="00F32A8F" w:rsidRDefault="00F32A8F">
                    <w:pPr>
                      <w:rPr>
                        <w:b/>
                        <w:sz w:val="16"/>
                      </w:rPr>
                    </w:pPr>
                  </w:p>
                  <w:p w14:paraId="1F8102DB" w14:textId="77777777" w:rsidR="00F32A8F" w:rsidRDefault="00F32A8F">
                    <w:pPr>
                      <w:rPr>
                        <w:b/>
                        <w:sz w:val="16"/>
                      </w:rPr>
                    </w:pPr>
                  </w:p>
                  <w:p w14:paraId="33574255" w14:textId="77777777" w:rsidR="00F32A8F" w:rsidRDefault="00F32A8F">
                    <w:pPr>
                      <w:rPr>
                        <w:b/>
                        <w:sz w:val="16"/>
                      </w:rPr>
                    </w:pPr>
                    <w:r>
                      <w:rPr>
                        <w:rFonts w:hint="eastAsia"/>
                        <w:b/>
                        <w:sz w:val="20"/>
                      </w:rPr>
                      <w:t>R</w:t>
                    </w:r>
                  </w:p>
                  <w:p w14:paraId="35988841" w14:textId="77777777" w:rsidR="00F32A8F" w:rsidRDefault="00F32A8F">
                    <w:pPr>
                      <w:rPr>
                        <w:b/>
                        <w:sz w:val="10"/>
                      </w:rPr>
                    </w:pPr>
                  </w:p>
                  <w:p w14:paraId="37AFE321" w14:textId="77777777" w:rsidR="00F32A8F" w:rsidRDefault="00F32A8F">
                    <w:pPr>
                      <w:rPr>
                        <w:b/>
                        <w:sz w:val="16"/>
                      </w:rPr>
                    </w:pPr>
                  </w:p>
                  <w:p w14:paraId="71A947B2" w14:textId="77777777" w:rsidR="00F32A8F" w:rsidRDefault="00F32A8F">
                    <w:pPr>
                      <w:rPr>
                        <w:b/>
                        <w:sz w:val="16"/>
                      </w:rPr>
                    </w:pPr>
                  </w:p>
                  <w:p w14:paraId="06306849" w14:textId="77777777" w:rsidR="00F32A8F" w:rsidRDefault="00F32A8F">
                    <w:pPr>
                      <w:rPr>
                        <w:b/>
                        <w:sz w:val="16"/>
                      </w:rPr>
                    </w:pPr>
                    <w:r>
                      <w:rPr>
                        <w:rFonts w:hint="eastAsia"/>
                        <w:b/>
                        <w:sz w:val="20"/>
                      </w:rPr>
                      <w:t>S</w:t>
                    </w:r>
                  </w:p>
                  <w:p w14:paraId="0A1D6C4C" w14:textId="77777777" w:rsidR="00F32A8F" w:rsidRDefault="00F32A8F">
                    <w:pPr>
                      <w:rPr>
                        <w:b/>
                        <w:sz w:val="10"/>
                      </w:rPr>
                    </w:pPr>
                  </w:p>
                  <w:p w14:paraId="25D066CB" w14:textId="77777777" w:rsidR="00F32A8F" w:rsidRDefault="00F32A8F">
                    <w:pPr>
                      <w:rPr>
                        <w:b/>
                        <w:sz w:val="16"/>
                      </w:rPr>
                    </w:pPr>
                  </w:p>
                  <w:p w14:paraId="470442A7" w14:textId="77777777" w:rsidR="00F32A8F" w:rsidRDefault="00F32A8F">
                    <w:pPr>
                      <w:rPr>
                        <w:b/>
                        <w:sz w:val="16"/>
                      </w:rPr>
                    </w:pPr>
                  </w:p>
                  <w:p w14:paraId="097DD065" w14:textId="77777777" w:rsidR="00F32A8F" w:rsidRDefault="00F32A8F">
                    <w:pPr>
                      <w:rPr>
                        <w:b/>
                        <w:sz w:val="16"/>
                      </w:rPr>
                    </w:pPr>
                    <w:r>
                      <w:rPr>
                        <w:rFonts w:hint="eastAsia"/>
                        <w:b/>
                        <w:sz w:val="20"/>
                      </w:rPr>
                      <w:t>T</w:t>
                    </w:r>
                  </w:p>
                  <w:p w14:paraId="3AB0705C" w14:textId="77777777" w:rsidR="00F32A8F" w:rsidRDefault="00F32A8F">
                    <w:pPr>
                      <w:rPr>
                        <w:b/>
                        <w:sz w:val="10"/>
                      </w:rPr>
                    </w:pPr>
                  </w:p>
                  <w:p w14:paraId="1DD33FB5" w14:textId="77777777" w:rsidR="00F32A8F" w:rsidRDefault="00F32A8F">
                    <w:pPr>
                      <w:rPr>
                        <w:b/>
                        <w:sz w:val="16"/>
                      </w:rPr>
                    </w:pPr>
                  </w:p>
                  <w:p w14:paraId="4C3FC4C4" w14:textId="77777777" w:rsidR="00F32A8F" w:rsidRDefault="00F32A8F">
                    <w:pPr>
                      <w:rPr>
                        <w:b/>
                        <w:sz w:val="16"/>
                      </w:rPr>
                    </w:pPr>
                  </w:p>
                  <w:p w14:paraId="456C6E04" w14:textId="77777777" w:rsidR="00F32A8F" w:rsidRDefault="00F32A8F">
                    <w:pPr>
                      <w:rPr>
                        <w:b/>
                        <w:sz w:val="16"/>
                      </w:rPr>
                    </w:pPr>
                    <w:r>
                      <w:rPr>
                        <w:rFonts w:hint="eastAsia"/>
                        <w:b/>
                        <w:sz w:val="20"/>
                      </w:rPr>
                      <w:t>U</w:t>
                    </w:r>
                  </w:p>
                  <w:p w14:paraId="6BC56EFC" w14:textId="77777777" w:rsidR="00F32A8F" w:rsidRDefault="00F32A8F">
                    <w:pPr>
                      <w:rPr>
                        <w:b/>
                        <w:sz w:val="10"/>
                      </w:rPr>
                    </w:pPr>
                  </w:p>
                  <w:p w14:paraId="103FAA18" w14:textId="77777777" w:rsidR="00F32A8F" w:rsidRDefault="00F32A8F">
                    <w:pPr>
                      <w:rPr>
                        <w:b/>
                        <w:sz w:val="16"/>
                      </w:rPr>
                    </w:pPr>
                  </w:p>
                  <w:p w14:paraId="756D0799" w14:textId="77777777" w:rsidR="00F32A8F" w:rsidRDefault="00F32A8F">
                    <w:pPr>
                      <w:rPr>
                        <w:b/>
                        <w:sz w:val="16"/>
                      </w:rPr>
                    </w:pPr>
                  </w:p>
                  <w:p w14:paraId="72C97137" w14:textId="77777777" w:rsidR="00F32A8F" w:rsidRDefault="00F32A8F">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8245" behindDoc="0" locked="0" layoutInCell="0" allowOverlap="1" wp14:anchorId="16E98032" wp14:editId="16E7BB9C">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98AEB4" w14:textId="77777777" w:rsidR="00F32A8F" w:rsidRPr="00782869" w:rsidRDefault="00F32A8F" w:rsidP="001219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98032" id="Text Box 3" o:spid="_x0000_s1028" type="#_x0000_t202" style="position:absolute;left:0;text-align:left;margin-left:-63pt;margin-top:-19.15pt;width:45pt;height:23.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14:paraId="0398AEB4" w14:textId="77777777" w:rsidR="00F32A8F" w:rsidRPr="00782869" w:rsidRDefault="00F32A8F" w:rsidP="001219F2"/>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E3B08" w14:textId="5E4B6ACD" w:rsidR="00F32A8F" w:rsidRDefault="00F32A8F">
    <w:pPr>
      <w:pStyle w:val="Header"/>
      <w:rPr>
        <w:sz w:val="28"/>
      </w:rPr>
    </w:pPr>
    <w:r>
      <w:rPr>
        <w:noProof/>
        <w:sz w:val="28"/>
      </w:rPr>
      <mc:AlternateContent>
        <mc:Choice Requires="wps">
          <w:drawing>
            <wp:anchor distT="0" distB="0" distL="114300" distR="114300" simplePos="0" relativeHeight="251658241" behindDoc="0" locked="0" layoutInCell="0" allowOverlap="1" wp14:anchorId="5315010C" wp14:editId="67D61E18">
              <wp:simplePos x="0" y="0"/>
              <wp:positionH relativeFrom="column">
                <wp:posOffset>5777230</wp:posOffset>
              </wp:positionH>
              <wp:positionV relativeFrom="paragraph">
                <wp:posOffset>155575</wp:posOffset>
              </wp:positionV>
              <wp:extent cx="414020" cy="100584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387440" w14:textId="77777777" w:rsidR="00F32A8F" w:rsidRDefault="00F32A8F">
                          <w:pPr>
                            <w:rPr>
                              <w:b/>
                              <w:sz w:val="20"/>
                            </w:rPr>
                          </w:pPr>
                          <w:r>
                            <w:rPr>
                              <w:rFonts w:hint="eastAsia"/>
                              <w:b/>
                              <w:sz w:val="20"/>
                            </w:rPr>
                            <w:t>A</w:t>
                          </w:r>
                        </w:p>
                        <w:p w14:paraId="5DD097C9" w14:textId="77777777" w:rsidR="00F32A8F" w:rsidRDefault="00F32A8F">
                          <w:pPr>
                            <w:rPr>
                              <w:b/>
                              <w:sz w:val="10"/>
                            </w:rPr>
                          </w:pPr>
                        </w:p>
                        <w:p w14:paraId="265BE060" w14:textId="77777777" w:rsidR="00F32A8F" w:rsidRDefault="00F32A8F">
                          <w:pPr>
                            <w:rPr>
                              <w:b/>
                              <w:sz w:val="16"/>
                            </w:rPr>
                          </w:pPr>
                        </w:p>
                        <w:p w14:paraId="2DBB7AFF" w14:textId="77777777" w:rsidR="00F32A8F" w:rsidRDefault="00F32A8F">
                          <w:pPr>
                            <w:rPr>
                              <w:b/>
                              <w:sz w:val="16"/>
                            </w:rPr>
                          </w:pPr>
                        </w:p>
                        <w:p w14:paraId="0C6A645A" w14:textId="77777777" w:rsidR="00F32A8F" w:rsidRDefault="00F32A8F">
                          <w:pPr>
                            <w:rPr>
                              <w:b/>
                              <w:sz w:val="20"/>
                            </w:rPr>
                          </w:pPr>
                          <w:r>
                            <w:rPr>
                              <w:rFonts w:hint="eastAsia"/>
                              <w:b/>
                              <w:sz w:val="20"/>
                            </w:rPr>
                            <w:t>B</w:t>
                          </w:r>
                        </w:p>
                        <w:p w14:paraId="689890C2" w14:textId="77777777" w:rsidR="00F32A8F" w:rsidRDefault="00F32A8F">
                          <w:pPr>
                            <w:rPr>
                              <w:b/>
                              <w:sz w:val="10"/>
                            </w:rPr>
                          </w:pPr>
                        </w:p>
                        <w:p w14:paraId="3FF647EE" w14:textId="77777777" w:rsidR="00F32A8F" w:rsidRDefault="00F32A8F">
                          <w:pPr>
                            <w:rPr>
                              <w:b/>
                              <w:sz w:val="16"/>
                            </w:rPr>
                          </w:pPr>
                        </w:p>
                        <w:p w14:paraId="66324D0D" w14:textId="77777777" w:rsidR="00F32A8F" w:rsidRDefault="00F32A8F">
                          <w:pPr>
                            <w:rPr>
                              <w:b/>
                              <w:sz w:val="16"/>
                            </w:rPr>
                          </w:pPr>
                        </w:p>
                        <w:p w14:paraId="32C2D287" w14:textId="77777777" w:rsidR="00F32A8F" w:rsidRDefault="00F32A8F">
                          <w:pPr>
                            <w:rPr>
                              <w:b/>
                              <w:sz w:val="16"/>
                            </w:rPr>
                          </w:pPr>
                          <w:r>
                            <w:rPr>
                              <w:rFonts w:hint="eastAsia"/>
                              <w:b/>
                              <w:sz w:val="20"/>
                            </w:rPr>
                            <w:t>C</w:t>
                          </w:r>
                        </w:p>
                        <w:p w14:paraId="7713409C" w14:textId="77777777" w:rsidR="00F32A8F" w:rsidRDefault="00F32A8F">
                          <w:pPr>
                            <w:rPr>
                              <w:b/>
                              <w:sz w:val="10"/>
                            </w:rPr>
                          </w:pPr>
                        </w:p>
                        <w:p w14:paraId="38A28A06" w14:textId="77777777" w:rsidR="00F32A8F" w:rsidRDefault="00F32A8F">
                          <w:pPr>
                            <w:rPr>
                              <w:b/>
                              <w:sz w:val="16"/>
                            </w:rPr>
                          </w:pPr>
                        </w:p>
                        <w:p w14:paraId="4E95CAA4" w14:textId="77777777" w:rsidR="00F32A8F" w:rsidRDefault="00F32A8F">
                          <w:pPr>
                            <w:rPr>
                              <w:b/>
                              <w:sz w:val="16"/>
                            </w:rPr>
                          </w:pPr>
                        </w:p>
                        <w:p w14:paraId="638BD3D6" w14:textId="77777777" w:rsidR="00F32A8F" w:rsidRDefault="00F32A8F">
                          <w:pPr>
                            <w:pStyle w:val="Heading2"/>
                            <w:rPr>
                              <w:sz w:val="16"/>
                            </w:rPr>
                          </w:pPr>
                          <w:r>
                            <w:rPr>
                              <w:rFonts w:hint="eastAsia"/>
                            </w:rPr>
                            <w:t>D</w:t>
                          </w:r>
                        </w:p>
                        <w:p w14:paraId="064AA5EB" w14:textId="77777777" w:rsidR="00F32A8F" w:rsidRDefault="00F32A8F">
                          <w:pPr>
                            <w:rPr>
                              <w:b/>
                              <w:sz w:val="10"/>
                            </w:rPr>
                          </w:pPr>
                        </w:p>
                        <w:p w14:paraId="78CBCE6E" w14:textId="77777777" w:rsidR="00F32A8F" w:rsidRDefault="00F32A8F">
                          <w:pPr>
                            <w:rPr>
                              <w:b/>
                              <w:sz w:val="16"/>
                            </w:rPr>
                          </w:pPr>
                        </w:p>
                        <w:p w14:paraId="3DBB5CA7" w14:textId="77777777" w:rsidR="00F32A8F" w:rsidRDefault="00F32A8F">
                          <w:pPr>
                            <w:rPr>
                              <w:b/>
                              <w:sz w:val="16"/>
                            </w:rPr>
                          </w:pPr>
                        </w:p>
                        <w:p w14:paraId="57DE54E6" w14:textId="77777777" w:rsidR="00F32A8F" w:rsidRDefault="00F32A8F">
                          <w:pPr>
                            <w:rPr>
                              <w:b/>
                              <w:sz w:val="16"/>
                            </w:rPr>
                          </w:pPr>
                          <w:r>
                            <w:rPr>
                              <w:rFonts w:hint="eastAsia"/>
                              <w:b/>
                              <w:sz w:val="20"/>
                            </w:rPr>
                            <w:t>E</w:t>
                          </w:r>
                        </w:p>
                        <w:p w14:paraId="076BDA6B" w14:textId="77777777" w:rsidR="00F32A8F" w:rsidRDefault="00F32A8F">
                          <w:pPr>
                            <w:rPr>
                              <w:b/>
                              <w:sz w:val="10"/>
                            </w:rPr>
                          </w:pPr>
                        </w:p>
                        <w:p w14:paraId="4FA6ECB3" w14:textId="77777777" w:rsidR="00F32A8F" w:rsidRDefault="00F32A8F">
                          <w:pPr>
                            <w:rPr>
                              <w:b/>
                              <w:sz w:val="16"/>
                            </w:rPr>
                          </w:pPr>
                        </w:p>
                        <w:p w14:paraId="51D360D9" w14:textId="77777777" w:rsidR="00F32A8F" w:rsidRDefault="00F32A8F">
                          <w:pPr>
                            <w:rPr>
                              <w:b/>
                              <w:sz w:val="16"/>
                            </w:rPr>
                          </w:pPr>
                        </w:p>
                        <w:p w14:paraId="35374C29" w14:textId="77777777" w:rsidR="00F32A8F" w:rsidRDefault="00F32A8F">
                          <w:pPr>
                            <w:rPr>
                              <w:b/>
                              <w:sz w:val="20"/>
                            </w:rPr>
                          </w:pPr>
                          <w:r>
                            <w:rPr>
                              <w:rFonts w:hint="eastAsia"/>
                              <w:b/>
                              <w:sz w:val="20"/>
                            </w:rPr>
                            <w:t>F</w:t>
                          </w:r>
                        </w:p>
                        <w:p w14:paraId="257186E1" w14:textId="77777777" w:rsidR="00F32A8F" w:rsidRDefault="00F32A8F">
                          <w:pPr>
                            <w:rPr>
                              <w:b/>
                              <w:sz w:val="10"/>
                            </w:rPr>
                          </w:pPr>
                        </w:p>
                        <w:p w14:paraId="0F50323E" w14:textId="77777777" w:rsidR="00F32A8F" w:rsidRDefault="00F32A8F">
                          <w:pPr>
                            <w:rPr>
                              <w:b/>
                              <w:sz w:val="16"/>
                            </w:rPr>
                          </w:pPr>
                        </w:p>
                        <w:p w14:paraId="12A43976" w14:textId="77777777" w:rsidR="00F32A8F" w:rsidRDefault="00F32A8F">
                          <w:pPr>
                            <w:rPr>
                              <w:b/>
                              <w:sz w:val="16"/>
                            </w:rPr>
                          </w:pPr>
                        </w:p>
                        <w:p w14:paraId="413D1B8A" w14:textId="77777777" w:rsidR="00F32A8F" w:rsidRDefault="00F32A8F">
                          <w:pPr>
                            <w:rPr>
                              <w:b/>
                              <w:sz w:val="16"/>
                            </w:rPr>
                          </w:pPr>
                          <w:r>
                            <w:rPr>
                              <w:rFonts w:hint="eastAsia"/>
                              <w:b/>
                              <w:sz w:val="20"/>
                            </w:rPr>
                            <w:t>G</w:t>
                          </w:r>
                        </w:p>
                        <w:p w14:paraId="60565566" w14:textId="77777777" w:rsidR="00F32A8F" w:rsidRDefault="00F32A8F">
                          <w:pPr>
                            <w:rPr>
                              <w:b/>
                              <w:sz w:val="10"/>
                            </w:rPr>
                          </w:pPr>
                        </w:p>
                        <w:p w14:paraId="6B1702D8" w14:textId="77777777" w:rsidR="00F32A8F" w:rsidRDefault="00F32A8F">
                          <w:pPr>
                            <w:rPr>
                              <w:b/>
                              <w:sz w:val="16"/>
                            </w:rPr>
                          </w:pPr>
                        </w:p>
                        <w:p w14:paraId="6CD4FBAC" w14:textId="77777777" w:rsidR="00F32A8F" w:rsidRDefault="00F32A8F">
                          <w:pPr>
                            <w:rPr>
                              <w:b/>
                              <w:sz w:val="16"/>
                            </w:rPr>
                          </w:pPr>
                        </w:p>
                        <w:p w14:paraId="41C7E235" w14:textId="77777777" w:rsidR="00F32A8F" w:rsidRDefault="00F32A8F">
                          <w:pPr>
                            <w:rPr>
                              <w:b/>
                              <w:sz w:val="16"/>
                            </w:rPr>
                          </w:pPr>
                          <w:r>
                            <w:rPr>
                              <w:rFonts w:hint="eastAsia"/>
                              <w:b/>
                              <w:sz w:val="20"/>
                            </w:rPr>
                            <w:t>H</w:t>
                          </w:r>
                        </w:p>
                        <w:p w14:paraId="2C3DD44F" w14:textId="77777777" w:rsidR="00F32A8F" w:rsidRDefault="00F32A8F">
                          <w:pPr>
                            <w:rPr>
                              <w:b/>
                              <w:sz w:val="10"/>
                            </w:rPr>
                          </w:pPr>
                        </w:p>
                        <w:p w14:paraId="5B06B85C" w14:textId="77777777" w:rsidR="00F32A8F" w:rsidRDefault="00F32A8F">
                          <w:pPr>
                            <w:rPr>
                              <w:b/>
                              <w:sz w:val="16"/>
                            </w:rPr>
                          </w:pPr>
                        </w:p>
                        <w:p w14:paraId="2BDB7D36" w14:textId="77777777" w:rsidR="00F32A8F" w:rsidRDefault="00F32A8F">
                          <w:pPr>
                            <w:rPr>
                              <w:b/>
                              <w:sz w:val="16"/>
                            </w:rPr>
                          </w:pPr>
                        </w:p>
                        <w:p w14:paraId="1E5F47A7" w14:textId="77777777" w:rsidR="00F32A8F" w:rsidRDefault="00F32A8F">
                          <w:pPr>
                            <w:rPr>
                              <w:b/>
                              <w:sz w:val="16"/>
                            </w:rPr>
                          </w:pPr>
                          <w:r>
                            <w:rPr>
                              <w:rFonts w:hint="eastAsia"/>
                              <w:b/>
                              <w:sz w:val="20"/>
                            </w:rPr>
                            <w:t>I</w:t>
                          </w:r>
                        </w:p>
                        <w:p w14:paraId="484C8CA3" w14:textId="77777777" w:rsidR="00F32A8F" w:rsidRDefault="00F32A8F">
                          <w:pPr>
                            <w:rPr>
                              <w:b/>
                              <w:sz w:val="10"/>
                            </w:rPr>
                          </w:pPr>
                        </w:p>
                        <w:p w14:paraId="3BBC212E" w14:textId="77777777" w:rsidR="00F32A8F" w:rsidRDefault="00F32A8F">
                          <w:pPr>
                            <w:rPr>
                              <w:b/>
                              <w:sz w:val="16"/>
                            </w:rPr>
                          </w:pPr>
                        </w:p>
                        <w:p w14:paraId="3B51C4FE" w14:textId="77777777" w:rsidR="00F32A8F" w:rsidRDefault="00F32A8F">
                          <w:pPr>
                            <w:rPr>
                              <w:b/>
                              <w:sz w:val="16"/>
                            </w:rPr>
                          </w:pPr>
                        </w:p>
                        <w:p w14:paraId="4AFF1199" w14:textId="77777777" w:rsidR="00F32A8F" w:rsidRDefault="00F32A8F">
                          <w:pPr>
                            <w:rPr>
                              <w:b/>
                              <w:sz w:val="16"/>
                            </w:rPr>
                          </w:pPr>
                          <w:r>
                            <w:rPr>
                              <w:rFonts w:hint="eastAsia"/>
                              <w:b/>
                              <w:sz w:val="20"/>
                            </w:rPr>
                            <w:t>J</w:t>
                          </w:r>
                        </w:p>
                        <w:p w14:paraId="365305CE" w14:textId="77777777" w:rsidR="00F32A8F" w:rsidRDefault="00F32A8F">
                          <w:pPr>
                            <w:rPr>
                              <w:b/>
                              <w:sz w:val="10"/>
                            </w:rPr>
                          </w:pPr>
                        </w:p>
                        <w:p w14:paraId="2A1286E7" w14:textId="77777777" w:rsidR="00F32A8F" w:rsidRDefault="00F32A8F">
                          <w:pPr>
                            <w:rPr>
                              <w:b/>
                              <w:sz w:val="16"/>
                            </w:rPr>
                          </w:pPr>
                        </w:p>
                        <w:p w14:paraId="23CE284E" w14:textId="77777777" w:rsidR="00F32A8F" w:rsidRDefault="00F32A8F">
                          <w:pPr>
                            <w:rPr>
                              <w:b/>
                              <w:sz w:val="16"/>
                            </w:rPr>
                          </w:pPr>
                        </w:p>
                        <w:p w14:paraId="36ED10C1" w14:textId="77777777" w:rsidR="00F32A8F" w:rsidRDefault="00F32A8F">
                          <w:pPr>
                            <w:rPr>
                              <w:b/>
                              <w:sz w:val="16"/>
                            </w:rPr>
                          </w:pPr>
                          <w:r>
                            <w:rPr>
                              <w:rFonts w:hint="eastAsia"/>
                              <w:b/>
                              <w:sz w:val="20"/>
                            </w:rPr>
                            <w:t>K</w:t>
                          </w:r>
                        </w:p>
                        <w:p w14:paraId="3FA87C7A" w14:textId="77777777" w:rsidR="00F32A8F" w:rsidRDefault="00F32A8F">
                          <w:pPr>
                            <w:rPr>
                              <w:b/>
                              <w:sz w:val="10"/>
                            </w:rPr>
                          </w:pPr>
                        </w:p>
                        <w:p w14:paraId="3DBC2F49" w14:textId="77777777" w:rsidR="00F32A8F" w:rsidRDefault="00F32A8F">
                          <w:pPr>
                            <w:rPr>
                              <w:b/>
                              <w:sz w:val="16"/>
                            </w:rPr>
                          </w:pPr>
                        </w:p>
                        <w:p w14:paraId="776ECAA0" w14:textId="77777777" w:rsidR="00F32A8F" w:rsidRDefault="00F32A8F">
                          <w:pPr>
                            <w:rPr>
                              <w:b/>
                              <w:sz w:val="16"/>
                            </w:rPr>
                          </w:pPr>
                        </w:p>
                        <w:p w14:paraId="7060446C" w14:textId="77777777" w:rsidR="00F32A8F" w:rsidRDefault="00F32A8F">
                          <w:pPr>
                            <w:rPr>
                              <w:b/>
                              <w:sz w:val="16"/>
                            </w:rPr>
                          </w:pPr>
                          <w:r>
                            <w:rPr>
                              <w:rFonts w:hint="eastAsia"/>
                              <w:b/>
                              <w:sz w:val="20"/>
                            </w:rPr>
                            <w:t>L</w:t>
                          </w:r>
                        </w:p>
                        <w:p w14:paraId="382DDD71" w14:textId="77777777" w:rsidR="00F32A8F" w:rsidRDefault="00F32A8F">
                          <w:pPr>
                            <w:rPr>
                              <w:b/>
                              <w:sz w:val="10"/>
                            </w:rPr>
                          </w:pPr>
                        </w:p>
                        <w:p w14:paraId="52951BC8" w14:textId="77777777" w:rsidR="00F32A8F" w:rsidRDefault="00F32A8F">
                          <w:pPr>
                            <w:rPr>
                              <w:b/>
                              <w:sz w:val="16"/>
                            </w:rPr>
                          </w:pPr>
                        </w:p>
                        <w:p w14:paraId="3D57986E" w14:textId="77777777" w:rsidR="00F32A8F" w:rsidRDefault="00F32A8F">
                          <w:pPr>
                            <w:rPr>
                              <w:b/>
                              <w:sz w:val="16"/>
                            </w:rPr>
                          </w:pPr>
                        </w:p>
                        <w:p w14:paraId="647F8675" w14:textId="77777777" w:rsidR="00F32A8F" w:rsidRDefault="00F32A8F">
                          <w:pPr>
                            <w:rPr>
                              <w:b/>
                              <w:sz w:val="16"/>
                            </w:rPr>
                          </w:pPr>
                          <w:r>
                            <w:rPr>
                              <w:rFonts w:hint="eastAsia"/>
                              <w:b/>
                              <w:sz w:val="20"/>
                            </w:rPr>
                            <w:t>M</w:t>
                          </w:r>
                        </w:p>
                        <w:p w14:paraId="0B560FD2" w14:textId="77777777" w:rsidR="00F32A8F" w:rsidRDefault="00F32A8F">
                          <w:pPr>
                            <w:rPr>
                              <w:b/>
                              <w:sz w:val="10"/>
                            </w:rPr>
                          </w:pPr>
                        </w:p>
                        <w:p w14:paraId="7FA9B28B" w14:textId="77777777" w:rsidR="00F32A8F" w:rsidRDefault="00F32A8F">
                          <w:pPr>
                            <w:rPr>
                              <w:b/>
                              <w:sz w:val="16"/>
                            </w:rPr>
                          </w:pPr>
                        </w:p>
                        <w:p w14:paraId="2C3374BC" w14:textId="77777777" w:rsidR="00F32A8F" w:rsidRDefault="00F32A8F">
                          <w:pPr>
                            <w:rPr>
                              <w:b/>
                              <w:sz w:val="16"/>
                            </w:rPr>
                          </w:pPr>
                        </w:p>
                        <w:p w14:paraId="4D121C0D" w14:textId="77777777" w:rsidR="00F32A8F" w:rsidRDefault="00F32A8F">
                          <w:pPr>
                            <w:rPr>
                              <w:b/>
                              <w:sz w:val="16"/>
                            </w:rPr>
                          </w:pPr>
                          <w:r>
                            <w:rPr>
                              <w:rFonts w:hint="eastAsia"/>
                              <w:b/>
                              <w:sz w:val="20"/>
                            </w:rPr>
                            <w:t>N</w:t>
                          </w:r>
                        </w:p>
                        <w:p w14:paraId="4ACAEAB3" w14:textId="77777777" w:rsidR="00F32A8F" w:rsidRDefault="00F32A8F">
                          <w:pPr>
                            <w:rPr>
                              <w:b/>
                              <w:sz w:val="10"/>
                            </w:rPr>
                          </w:pPr>
                        </w:p>
                        <w:p w14:paraId="659AB5E8" w14:textId="77777777" w:rsidR="00F32A8F" w:rsidRDefault="00F32A8F">
                          <w:pPr>
                            <w:rPr>
                              <w:b/>
                              <w:sz w:val="16"/>
                            </w:rPr>
                          </w:pPr>
                        </w:p>
                        <w:p w14:paraId="7B418029" w14:textId="77777777" w:rsidR="00F32A8F" w:rsidRDefault="00F32A8F">
                          <w:pPr>
                            <w:rPr>
                              <w:b/>
                              <w:sz w:val="16"/>
                            </w:rPr>
                          </w:pPr>
                        </w:p>
                        <w:p w14:paraId="1ADEA0E7" w14:textId="77777777" w:rsidR="00F32A8F" w:rsidRDefault="00F32A8F">
                          <w:pPr>
                            <w:rPr>
                              <w:b/>
                              <w:sz w:val="16"/>
                            </w:rPr>
                          </w:pPr>
                          <w:r>
                            <w:rPr>
                              <w:rFonts w:hint="eastAsia"/>
                              <w:b/>
                              <w:sz w:val="20"/>
                            </w:rPr>
                            <w:t>O</w:t>
                          </w:r>
                        </w:p>
                        <w:p w14:paraId="69CF8912" w14:textId="77777777" w:rsidR="00F32A8F" w:rsidRDefault="00F32A8F">
                          <w:pPr>
                            <w:rPr>
                              <w:b/>
                              <w:sz w:val="10"/>
                            </w:rPr>
                          </w:pPr>
                        </w:p>
                        <w:p w14:paraId="59CA587F" w14:textId="77777777" w:rsidR="00F32A8F" w:rsidRDefault="00F32A8F">
                          <w:pPr>
                            <w:rPr>
                              <w:b/>
                              <w:sz w:val="16"/>
                            </w:rPr>
                          </w:pPr>
                        </w:p>
                        <w:p w14:paraId="42B1DBA0" w14:textId="77777777" w:rsidR="00F32A8F" w:rsidRDefault="00F32A8F">
                          <w:pPr>
                            <w:rPr>
                              <w:b/>
                              <w:sz w:val="16"/>
                            </w:rPr>
                          </w:pPr>
                        </w:p>
                        <w:p w14:paraId="3C435AA6" w14:textId="77777777" w:rsidR="00F32A8F" w:rsidRDefault="00F32A8F">
                          <w:pPr>
                            <w:rPr>
                              <w:b/>
                              <w:sz w:val="16"/>
                            </w:rPr>
                          </w:pPr>
                          <w:r>
                            <w:rPr>
                              <w:rFonts w:hint="eastAsia"/>
                              <w:b/>
                              <w:sz w:val="20"/>
                            </w:rPr>
                            <w:t>P</w:t>
                          </w:r>
                        </w:p>
                        <w:p w14:paraId="7EF95DC1" w14:textId="77777777" w:rsidR="00F32A8F" w:rsidRDefault="00F32A8F">
                          <w:pPr>
                            <w:rPr>
                              <w:b/>
                              <w:sz w:val="10"/>
                            </w:rPr>
                          </w:pPr>
                        </w:p>
                        <w:p w14:paraId="3F8EB1F2" w14:textId="77777777" w:rsidR="00F32A8F" w:rsidRDefault="00F32A8F">
                          <w:pPr>
                            <w:rPr>
                              <w:b/>
                              <w:sz w:val="16"/>
                            </w:rPr>
                          </w:pPr>
                        </w:p>
                        <w:p w14:paraId="604D5C11" w14:textId="77777777" w:rsidR="00F32A8F" w:rsidRDefault="00F32A8F">
                          <w:pPr>
                            <w:rPr>
                              <w:b/>
                              <w:sz w:val="16"/>
                            </w:rPr>
                          </w:pPr>
                        </w:p>
                        <w:p w14:paraId="12D1D923" w14:textId="77777777" w:rsidR="00F32A8F" w:rsidRDefault="00F32A8F">
                          <w:pPr>
                            <w:rPr>
                              <w:b/>
                              <w:sz w:val="16"/>
                            </w:rPr>
                          </w:pPr>
                          <w:r>
                            <w:rPr>
                              <w:rFonts w:hint="eastAsia"/>
                              <w:b/>
                              <w:sz w:val="20"/>
                            </w:rPr>
                            <w:t>Q</w:t>
                          </w:r>
                        </w:p>
                        <w:p w14:paraId="1783C8D8" w14:textId="77777777" w:rsidR="00F32A8F" w:rsidRDefault="00F32A8F">
                          <w:pPr>
                            <w:rPr>
                              <w:b/>
                              <w:sz w:val="10"/>
                            </w:rPr>
                          </w:pPr>
                        </w:p>
                        <w:p w14:paraId="35BCB1A1" w14:textId="77777777" w:rsidR="00F32A8F" w:rsidRDefault="00F32A8F">
                          <w:pPr>
                            <w:rPr>
                              <w:b/>
                              <w:sz w:val="16"/>
                            </w:rPr>
                          </w:pPr>
                        </w:p>
                        <w:p w14:paraId="22F738F1" w14:textId="77777777" w:rsidR="00F32A8F" w:rsidRDefault="00F32A8F">
                          <w:pPr>
                            <w:rPr>
                              <w:b/>
                              <w:sz w:val="16"/>
                            </w:rPr>
                          </w:pPr>
                        </w:p>
                        <w:p w14:paraId="01504C06" w14:textId="77777777" w:rsidR="00F32A8F" w:rsidRDefault="00F32A8F">
                          <w:pPr>
                            <w:rPr>
                              <w:b/>
                              <w:sz w:val="16"/>
                            </w:rPr>
                          </w:pPr>
                          <w:r>
                            <w:rPr>
                              <w:rFonts w:hint="eastAsia"/>
                              <w:b/>
                              <w:sz w:val="20"/>
                            </w:rPr>
                            <w:t>R</w:t>
                          </w:r>
                        </w:p>
                        <w:p w14:paraId="008126D3" w14:textId="77777777" w:rsidR="00F32A8F" w:rsidRDefault="00F32A8F">
                          <w:pPr>
                            <w:rPr>
                              <w:b/>
                              <w:sz w:val="10"/>
                            </w:rPr>
                          </w:pPr>
                        </w:p>
                        <w:p w14:paraId="75BB194F" w14:textId="77777777" w:rsidR="00F32A8F" w:rsidRDefault="00F32A8F">
                          <w:pPr>
                            <w:rPr>
                              <w:b/>
                              <w:sz w:val="16"/>
                            </w:rPr>
                          </w:pPr>
                        </w:p>
                        <w:p w14:paraId="25C6DAEE" w14:textId="77777777" w:rsidR="00F32A8F" w:rsidRDefault="00F32A8F">
                          <w:pPr>
                            <w:rPr>
                              <w:b/>
                              <w:sz w:val="16"/>
                            </w:rPr>
                          </w:pPr>
                        </w:p>
                        <w:p w14:paraId="58C9A4EA" w14:textId="77777777" w:rsidR="00F32A8F" w:rsidRDefault="00F32A8F">
                          <w:pPr>
                            <w:rPr>
                              <w:b/>
                              <w:sz w:val="16"/>
                            </w:rPr>
                          </w:pPr>
                          <w:r>
                            <w:rPr>
                              <w:rFonts w:hint="eastAsia"/>
                              <w:b/>
                              <w:sz w:val="20"/>
                            </w:rPr>
                            <w:t>S</w:t>
                          </w:r>
                        </w:p>
                        <w:p w14:paraId="4AC897A6" w14:textId="77777777" w:rsidR="00F32A8F" w:rsidRDefault="00F32A8F">
                          <w:pPr>
                            <w:rPr>
                              <w:b/>
                              <w:sz w:val="10"/>
                            </w:rPr>
                          </w:pPr>
                        </w:p>
                        <w:p w14:paraId="0C6E91B3" w14:textId="77777777" w:rsidR="00F32A8F" w:rsidRDefault="00F32A8F">
                          <w:pPr>
                            <w:rPr>
                              <w:b/>
                              <w:sz w:val="16"/>
                            </w:rPr>
                          </w:pPr>
                        </w:p>
                        <w:p w14:paraId="08D84411" w14:textId="77777777" w:rsidR="00F32A8F" w:rsidRDefault="00F32A8F">
                          <w:pPr>
                            <w:rPr>
                              <w:b/>
                              <w:sz w:val="16"/>
                            </w:rPr>
                          </w:pPr>
                        </w:p>
                        <w:p w14:paraId="6BB7F0F4" w14:textId="77777777" w:rsidR="00F32A8F" w:rsidRDefault="00F32A8F">
                          <w:pPr>
                            <w:rPr>
                              <w:b/>
                              <w:sz w:val="16"/>
                            </w:rPr>
                          </w:pPr>
                          <w:r>
                            <w:rPr>
                              <w:rFonts w:hint="eastAsia"/>
                              <w:b/>
                              <w:sz w:val="20"/>
                            </w:rPr>
                            <w:t>T</w:t>
                          </w:r>
                        </w:p>
                        <w:p w14:paraId="0AA3A400" w14:textId="77777777" w:rsidR="00F32A8F" w:rsidRDefault="00F32A8F">
                          <w:pPr>
                            <w:rPr>
                              <w:b/>
                              <w:sz w:val="10"/>
                            </w:rPr>
                          </w:pPr>
                        </w:p>
                        <w:p w14:paraId="42D74215" w14:textId="77777777" w:rsidR="00F32A8F" w:rsidRDefault="00F32A8F">
                          <w:pPr>
                            <w:rPr>
                              <w:b/>
                              <w:sz w:val="16"/>
                            </w:rPr>
                          </w:pPr>
                        </w:p>
                        <w:p w14:paraId="570EEE4D" w14:textId="77777777" w:rsidR="00F32A8F" w:rsidRDefault="00F32A8F">
                          <w:pPr>
                            <w:rPr>
                              <w:b/>
                              <w:sz w:val="16"/>
                            </w:rPr>
                          </w:pPr>
                        </w:p>
                        <w:p w14:paraId="72D8F588" w14:textId="77777777" w:rsidR="00F32A8F" w:rsidRDefault="00F32A8F">
                          <w:pPr>
                            <w:rPr>
                              <w:b/>
                              <w:sz w:val="16"/>
                            </w:rPr>
                          </w:pPr>
                          <w:r>
                            <w:rPr>
                              <w:rFonts w:hint="eastAsia"/>
                              <w:b/>
                              <w:sz w:val="20"/>
                            </w:rPr>
                            <w:t>U</w:t>
                          </w:r>
                        </w:p>
                        <w:p w14:paraId="08506263" w14:textId="77777777" w:rsidR="00F32A8F" w:rsidRDefault="00F32A8F">
                          <w:pPr>
                            <w:rPr>
                              <w:b/>
                              <w:sz w:val="10"/>
                            </w:rPr>
                          </w:pPr>
                        </w:p>
                        <w:p w14:paraId="0EDB2CBC" w14:textId="77777777" w:rsidR="00F32A8F" w:rsidRDefault="00F32A8F">
                          <w:pPr>
                            <w:rPr>
                              <w:b/>
                              <w:sz w:val="16"/>
                            </w:rPr>
                          </w:pPr>
                        </w:p>
                        <w:p w14:paraId="094FE7B1" w14:textId="77777777" w:rsidR="00F32A8F" w:rsidRDefault="00F32A8F">
                          <w:pPr>
                            <w:rPr>
                              <w:b/>
                              <w:sz w:val="16"/>
                            </w:rPr>
                          </w:pPr>
                        </w:p>
                        <w:p w14:paraId="5978180A" w14:textId="77777777" w:rsidR="00F32A8F" w:rsidRDefault="00F32A8F">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15010C" id="_x0000_t202" coordsize="21600,21600" o:spt="202" path="m,l,21600r21600,l21600,xe">
              <v:stroke joinstyle="miter"/>
              <v:path gradientshapeok="t" o:connecttype="rect"/>
            </v:shapetype>
            <v:shape id="Text Box 5" o:spid="_x0000_s1029" type="#_x0000_t202" style="position:absolute;left:0;text-align:left;margin-left:454.9pt;margin-top:12.25pt;width:32.6pt;height:11in;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" o:allowincell="f" stroked="f">
              <v:textbox>
                <w:txbxContent>
                  <w:p w14:paraId="31387440" w14:textId="77777777" w:rsidR="00ED62F7" w:rsidRDefault="00ED62F7">
                    <w:pPr>
                      <w:rPr>
                        <w:b/>
                        <w:sz w:val="20"/>
                      </w:rPr>
                    </w:pPr>
                    <w:r>
                      <w:rPr>
                        <w:rFonts w:hint="eastAsia"/>
                        <w:b/>
                        <w:sz w:val="20"/>
                      </w:rPr>
                      <w:t>A</w:t>
                    </w:r>
                  </w:p>
                  <w:p w14:paraId="5DD097C9" w14:textId="77777777" w:rsidR="00ED62F7" w:rsidRDefault="00ED62F7">
                    <w:pPr>
                      <w:rPr>
                        <w:b/>
                        <w:sz w:val="10"/>
                      </w:rPr>
                    </w:pPr>
                  </w:p>
                  <w:p w14:paraId="265BE060" w14:textId="77777777" w:rsidR="00ED62F7" w:rsidRDefault="00ED62F7">
                    <w:pPr>
                      <w:rPr>
                        <w:b/>
                        <w:sz w:val="16"/>
                      </w:rPr>
                    </w:pPr>
                  </w:p>
                  <w:p w14:paraId="2DBB7AFF" w14:textId="77777777" w:rsidR="00ED62F7" w:rsidRDefault="00ED62F7">
                    <w:pPr>
                      <w:rPr>
                        <w:b/>
                        <w:sz w:val="16"/>
                      </w:rPr>
                    </w:pPr>
                  </w:p>
                  <w:p w14:paraId="0C6A645A" w14:textId="77777777" w:rsidR="00ED62F7" w:rsidRDefault="00ED62F7">
                    <w:pPr>
                      <w:rPr>
                        <w:b/>
                        <w:sz w:val="20"/>
                      </w:rPr>
                    </w:pPr>
                    <w:r>
                      <w:rPr>
                        <w:rFonts w:hint="eastAsia"/>
                        <w:b/>
                        <w:sz w:val="20"/>
                      </w:rPr>
                      <w:t>B</w:t>
                    </w:r>
                  </w:p>
                  <w:p w14:paraId="689890C2" w14:textId="77777777" w:rsidR="00ED62F7" w:rsidRDefault="00ED62F7">
                    <w:pPr>
                      <w:rPr>
                        <w:b/>
                        <w:sz w:val="10"/>
                      </w:rPr>
                    </w:pPr>
                  </w:p>
                  <w:p w14:paraId="3FF647EE" w14:textId="77777777" w:rsidR="00ED62F7" w:rsidRDefault="00ED62F7">
                    <w:pPr>
                      <w:rPr>
                        <w:b/>
                        <w:sz w:val="16"/>
                      </w:rPr>
                    </w:pPr>
                  </w:p>
                  <w:p w14:paraId="66324D0D" w14:textId="77777777" w:rsidR="00ED62F7" w:rsidRDefault="00ED62F7">
                    <w:pPr>
                      <w:rPr>
                        <w:b/>
                        <w:sz w:val="16"/>
                      </w:rPr>
                    </w:pPr>
                  </w:p>
                  <w:p w14:paraId="32C2D287" w14:textId="77777777" w:rsidR="00ED62F7" w:rsidRDefault="00ED62F7">
                    <w:pPr>
                      <w:rPr>
                        <w:b/>
                        <w:sz w:val="16"/>
                      </w:rPr>
                    </w:pPr>
                    <w:r>
                      <w:rPr>
                        <w:rFonts w:hint="eastAsia"/>
                        <w:b/>
                        <w:sz w:val="20"/>
                      </w:rPr>
                      <w:t>C</w:t>
                    </w:r>
                  </w:p>
                  <w:p w14:paraId="7713409C" w14:textId="77777777" w:rsidR="00ED62F7" w:rsidRDefault="00ED62F7">
                    <w:pPr>
                      <w:rPr>
                        <w:b/>
                        <w:sz w:val="10"/>
                      </w:rPr>
                    </w:pPr>
                  </w:p>
                  <w:p w14:paraId="38A28A06" w14:textId="77777777" w:rsidR="00ED62F7" w:rsidRDefault="00ED62F7">
                    <w:pPr>
                      <w:rPr>
                        <w:b/>
                        <w:sz w:val="16"/>
                      </w:rPr>
                    </w:pPr>
                  </w:p>
                  <w:p w14:paraId="4E95CAA4" w14:textId="77777777" w:rsidR="00ED62F7" w:rsidRDefault="00ED62F7">
                    <w:pPr>
                      <w:rPr>
                        <w:b/>
                        <w:sz w:val="16"/>
                      </w:rPr>
                    </w:pPr>
                  </w:p>
                  <w:p w14:paraId="638BD3D6" w14:textId="77777777" w:rsidR="00ED62F7" w:rsidRDefault="00ED62F7">
                    <w:pPr>
                      <w:pStyle w:val="Heading2"/>
                      <w:rPr>
                        <w:sz w:val="16"/>
                      </w:rPr>
                    </w:pPr>
                    <w:r>
                      <w:rPr>
                        <w:rFonts w:hint="eastAsia"/>
                      </w:rPr>
                      <w:t>D</w:t>
                    </w:r>
                  </w:p>
                  <w:p w14:paraId="064AA5EB" w14:textId="77777777" w:rsidR="00ED62F7" w:rsidRDefault="00ED62F7">
                    <w:pPr>
                      <w:rPr>
                        <w:b/>
                        <w:sz w:val="10"/>
                      </w:rPr>
                    </w:pPr>
                  </w:p>
                  <w:p w14:paraId="78CBCE6E" w14:textId="77777777" w:rsidR="00ED62F7" w:rsidRDefault="00ED62F7">
                    <w:pPr>
                      <w:rPr>
                        <w:b/>
                        <w:sz w:val="16"/>
                      </w:rPr>
                    </w:pPr>
                  </w:p>
                  <w:p w14:paraId="3DBB5CA7" w14:textId="77777777" w:rsidR="00ED62F7" w:rsidRDefault="00ED62F7">
                    <w:pPr>
                      <w:rPr>
                        <w:b/>
                        <w:sz w:val="16"/>
                      </w:rPr>
                    </w:pPr>
                  </w:p>
                  <w:p w14:paraId="57DE54E6" w14:textId="77777777" w:rsidR="00ED62F7" w:rsidRDefault="00ED62F7">
                    <w:pPr>
                      <w:rPr>
                        <w:b/>
                        <w:sz w:val="16"/>
                      </w:rPr>
                    </w:pPr>
                    <w:r>
                      <w:rPr>
                        <w:rFonts w:hint="eastAsia"/>
                        <w:b/>
                        <w:sz w:val="20"/>
                      </w:rPr>
                      <w:t>E</w:t>
                    </w:r>
                  </w:p>
                  <w:p w14:paraId="076BDA6B" w14:textId="77777777" w:rsidR="00ED62F7" w:rsidRDefault="00ED62F7">
                    <w:pPr>
                      <w:rPr>
                        <w:b/>
                        <w:sz w:val="10"/>
                      </w:rPr>
                    </w:pPr>
                  </w:p>
                  <w:p w14:paraId="4FA6ECB3" w14:textId="77777777" w:rsidR="00ED62F7" w:rsidRDefault="00ED62F7">
                    <w:pPr>
                      <w:rPr>
                        <w:b/>
                        <w:sz w:val="16"/>
                      </w:rPr>
                    </w:pPr>
                  </w:p>
                  <w:p w14:paraId="51D360D9" w14:textId="77777777" w:rsidR="00ED62F7" w:rsidRDefault="00ED62F7">
                    <w:pPr>
                      <w:rPr>
                        <w:b/>
                        <w:sz w:val="16"/>
                      </w:rPr>
                    </w:pPr>
                  </w:p>
                  <w:p w14:paraId="35374C29" w14:textId="77777777" w:rsidR="00ED62F7" w:rsidRDefault="00ED62F7">
                    <w:pPr>
                      <w:rPr>
                        <w:b/>
                        <w:sz w:val="20"/>
                      </w:rPr>
                    </w:pPr>
                    <w:r>
                      <w:rPr>
                        <w:rFonts w:hint="eastAsia"/>
                        <w:b/>
                        <w:sz w:val="20"/>
                      </w:rPr>
                      <w:t>F</w:t>
                    </w:r>
                  </w:p>
                  <w:p w14:paraId="257186E1" w14:textId="77777777" w:rsidR="00ED62F7" w:rsidRDefault="00ED62F7">
                    <w:pPr>
                      <w:rPr>
                        <w:b/>
                        <w:sz w:val="10"/>
                      </w:rPr>
                    </w:pPr>
                  </w:p>
                  <w:p w14:paraId="0F50323E" w14:textId="77777777" w:rsidR="00ED62F7" w:rsidRDefault="00ED62F7">
                    <w:pPr>
                      <w:rPr>
                        <w:b/>
                        <w:sz w:val="16"/>
                      </w:rPr>
                    </w:pPr>
                  </w:p>
                  <w:p w14:paraId="12A43976" w14:textId="77777777" w:rsidR="00ED62F7" w:rsidRDefault="00ED62F7">
                    <w:pPr>
                      <w:rPr>
                        <w:b/>
                        <w:sz w:val="16"/>
                      </w:rPr>
                    </w:pPr>
                  </w:p>
                  <w:p w14:paraId="413D1B8A" w14:textId="77777777" w:rsidR="00ED62F7" w:rsidRDefault="00ED62F7">
                    <w:pPr>
                      <w:rPr>
                        <w:b/>
                        <w:sz w:val="16"/>
                      </w:rPr>
                    </w:pPr>
                    <w:r>
                      <w:rPr>
                        <w:rFonts w:hint="eastAsia"/>
                        <w:b/>
                        <w:sz w:val="20"/>
                      </w:rPr>
                      <w:t>G</w:t>
                    </w:r>
                  </w:p>
                  <w:p w14:paraId="60565566" w14:textId="77777777" w:rsidR="00ED62F7" w:rsidRDefault="00ED62F7">
                    <w:pPr>
                      <w:rPr>
                        <w:b/>
                        <w:sz w:val="10"/>
                      </w:rPr>
                    </w:pPr>
                  </w:p>
                  <w:p w14:paraId="6B1702D8" w14:textId="77777777" w:rsidR="00ED62F7" w:rsidRDefault="00ED62F7">
                    <w:pPr>
                      <w:rPr>
                        <w:b/>
                        <w:sz w:val="16"/>
                      </w:rPr>
                    </w:pPr>
                  </w:p>
                  <w:p w14:paraId="6CD4FBAC" w14:textId="77777777" w:rsidR="00ED62F7" w:rsidRDefault="00ED62F7">
                    <w:pPr>
                      <w:rPr>
                        <w:b/>
                        <w:sz w:val="16"/>
                      </w:rPr>
                    </w:pPr>
                  </w:p>
                  <w:p w14:paraId="41C7E235" w14:textId="77777777" w:rsidR="00ED62F7" w:rsidRDefault="00ED62F7">
                    <w:pPr>
                      <w:rPr>
                        <w:b/>
                        <w:sz w:val="16"/>
                      </w:rPr>
                    </w:pPr>
                    <w:r>
                      <w:rPr>
                        <w:rFonts w:hint="eastAsia"/>
                        <w:b/>
                        <w:sz w:val="20"/>
                      </w:rPr>
                      <w:t>H</w:t>
                    </w:r>
                  </w:p>
                  <w:p w14:paraId="2C3DD44F" w14:textId="77777777" w:rsidR="00ED62F7" w:rsidRDefault="00ED62F7">
                    <w:pPr>
                      <w:rPr>
                        <w:b/>
                        <w:sz w:val="10"/>
                      </w:rPr>
                    </w:pPr>
                  </w:p>
                  <w:p w14:paraId="5B06B85C" w14:textId="77777777" w:rsidR="00ED62F7" w:rsidRDefault="00ED62F7">
                    <w:pPr>
                      <w:rPr>
                        <w:b/>
                        <w:sz w:val="16"/>
                      </w:rPr>
                    </w:pPr>
                  </w:p>
                  <w:p w14:paraId="2BDB7D36" w14:textId="77777777" w:rsidR="00ED62F7" w:rsidRDefault="00ED62F7">
                    <w:pPr>
                      <w:rPr>
                        <w:b/>
                        <w:sz w:val="16"/>
                      </w:rPr>
                    </w:pPr>
                  </w:p>
                  <w:p w14:paraId="1E5F47A7" w14:textId="77777777" w:rsidR="00ED62F7" w:rsidRDefault="00ED62F7">
                    <w:pPr>
                      <w:rPr>
                        <w:b/>
                        <w:sz w:val="16"/>
                      </w:rPr>
                    </w:pPr>
                    <w:r>
                      <w:rPr>
                        <w:rFonts w:hint="eastAsia"/>
                        <w:b/>
                        <w:sz w:val="20"/>
                      </w:rPr>
                      <w:t>I</w:t>
                    </w:r>
                  </w:p>
                  <w:p w14:paraId="484C8CA3" w14:textId="77777777" w:rsidR="00ED62F7" w:rsidRDefault="00ED62F7">
                    <w:pPr>
                      <w:rPr>
                        <w:b/>
                        <w:sz w:val="10"/>
                      </w:rPr>
                    </w:pPr>
                  </w:p>
                  <w:p w14:paraId="3BBC212E" w14:textId="77777777" w:rsidR="00ED62F7" w:rsidRDefault="00ED62F7">
                    <w:pPr>
                      <w:rPr>
                        <w:b/>
                        <w:sz w:val="16"/>
                      </w:rPr>
                    </w:pPr>
                  </w:p>
                  <w:p w14:paraId="3B51C4FE" w14:textId="77777777" w:rsidR="00ED62F7" w:rsidRDefault="00ED62F7">
                    <w:pPr>
                      <w:rPr>
                        <w:b/>
                        <w:sz w:val="16"/>
                      </w:rPr>
                    </w:pPr>
                  </w:p>
                  <w:p w14:paraId="4AFF1199" w14:textId="77777777" w:rsidR="00ED62F7" w:rsidRDefault="00ED62F7">
                    <w:pPr>
                      <w:rPr>
                        <w:b/>
                        <w:sz w:val="16"/>
                      </w:rPr>
                    </w:pPr>
                    <w:r>
                      <w:rPr>
                        <w:rFonts w:hint="eastAsia"/>
                        <w:b/>
                        <w:sz w:val="20"/>
                      </w:rPr>
                      <w:t>J</w:t>
                    </w:r>
                  </w:p>
                  <w:p w14:paraId="365305CE" w14:textId="77777777" w:rsidR="00ED62F7" w:rsidRDefault="00ED62F7">
                    <w:pPr>
                      <w:rPr>
                        <w:b/>
                        <w:sz w:val="10"/>
                      </w:rPr>
                    </w:pPr>
                  </w:p>
                  <w:p w14:paraId="2A1286E7" w14:textId="77777777" w:rsidR="00ED62F7" w:rsidRDefault="00ED62F7">
                    <w:pPr>
                      <w:rPr>
                        <w:b/>
                        <w:sz w:val="16"/>
                      </w:rPr>
                    </w:pPr>
                  </w:p>
                  <w:p w14:paraId="23CE284E" w14:textId="77777777" w:rsidR="00ED62F7" w:rsidRDefault="00ED62F7">
                    <w:pPr>
                      <w:rPr>
                        <w:b/>
                        <w:sz w:val="16"/>
                      </w:rPr>
                    </w:pPr>
                  </w:p>
                  <w:p w14:paraId="36ED10C1" w14:textId="77777777" w:rsidR="00ED62F7" w:rsidRDefault="00ED62F7">
                    <w:pPr>
                      <w:rPr>
                        <w:b/>
                        <w:sz w:val="16"/>
                      </w:rPr>
                    </w:pPr>
                    <w:r>
                      <w:rPr>
                        <w:rFonts w:hint="eastAsia"/>
                        <w:b/>
                        <w:sz w:val="20"/>
                      </w:rPr>
                      <w:t>K</w:t>
                    </w:r>
                  </w:p>
                  <w:p w14:paraId="3FA87C7A" w14:textId="77777777" w:rsidR="00ED62F7" w:rsidRDefault="00ED62F7">
                    <w:pPr>
                      <w:rPr>
                        <w:b/>
                        <w:sz w:val="10"/>
                      </w:rPr>
                    </w:pPr>
                  </w:p>
                  <w:p w14:paraId="3DBC2F49" w14:textId="77777777" w:rsidR="00ED62F7" w:rsidRDefault="00ED62F7">
                    <w:pPr>
                      <w:rPr>
                        <w:b/>
                        <w:sz w:val="16"/>
                      </w:rPr>
                    </w:pPr>
                  </w:p>
                  <w:p w14:paraId="776ECAA0" w14:textId="77777777" w:rsidR="00ED62F7" w:rsidRDefault="00ED62F7">
                    <w:pPr>
                      <w:rPr>
                        <w:b/>
                        <w:sz w:val="16"/>
                      </w:rPr>
                    </w:pPr>
                  </w:p>
                  <w:p w14:paraId="7060446C" w14:textId="77777777" w:rsidR="00ED62F7" w:rsidRDefault="00ED62F7">
                    <w:pPr>
                      <w:rPr>
                        <w:b/>
                        <w:sz w:val="16"/>
                      </w:rPr>
                    </w:pPr>
                    <w:r>
                      <w:rPr>
                        <w:rFonts w:hint="eastAsia"/>
                        <w:b/>
                        <w:sz w:val="20"/>
                      </w:rPr>
                      <w:t>L</w:t>
                    </w:r>
                  </w:p>
                  <w:p w14:paraId="382DDD71" w14:textId="77777777" w:rsidR="00ED62F7" w:rsidRDefault="00ED62F7">
                    <w:pPr>
                      <w:rPr>
                        <w:b/>
                        <w:sz w:val="10"/>
                      </w:rPr>
                    </w:pPr>
                  </w:p>
                  <w:p w14:paraId="52951BC8" w14:textId="77777777" w:rsidR="00ED62F7" w:rsidRDefault="00ED62F7">
                    <w:pPr>
                      <w:rPr>
                        <w:b/>
                        <w:sz w:val="16"/>
                      </w:rPr>
                    </w:pPr>
                  </w:p>
                  <w:p w14:paraId="3D57986E" w14:textId="77777777" w:rsidR="00ED62F7" w:rsidRDefault="00ED62F7">
                    <w:pPr>
                      <w:rPr>
                        <w:b/>
                        <w:sz w:val="16"/>
                      </w:rPr>
                    </w:pPr>
                  </w:p>
                  <w:p w14:paraId="647F8675" w14:textId="77777777" w:rsidR="00ED62F7" w:rsidRDefault="00ED62F7">
                    <w:pPr>
                      <w:rPr>
                        <w:b/>
                        <w:sz w:val="16"/>
                      </w:rPr>
                    </w:pPr>
                    <w:r>
                      <w:rPr>
                        <w:rFonts w:hint="eastAsia"/>
                        <w:b/>
                        <w:sz w:val="20"/>
                      </w:rPr>
                      <w:t>M</w:t>
                    </w:r>
                  </w:p>
                  <w:p w14:paraId="0B560FD2" w14:textId="77777777" w:rsidR="00ED62F7" w:rsidRDefault="00ED62F7">
                    <w:pPr>
                      <w:rPr>
                        <w:b/>
                        <w:sz w:val="10"/>
                      </w:rPr>
                    </w:pPr>
                  </w:p>
                  <w:p w14:paraId="7FA9B28B" w14:textId="77777777" w:rsidR="00ED62F7" w:rsidRDefault="00ED62F7">
                    <w:pPr>
                      <w:rPr>
                        <w:b/>
                        <w:sz w:val="16"/>
                      </w:rPr>
                    </w:pPr>
                  </w:p>
                  <w:p w14:paraId="2C3374BC" w14:textId="77777777" w:rsidR="00ED62F7" w:rsidRDefault="00ED62F7">
                    <w:pPr>
                      <w:rPr>
                        <w:b/>
                        <w:sz w:val="16"/>
                      </w:rPr>
                    </w:pPr>
                  </w:p>
                  <w:p w14:paraId="4D121C0D" w14:textId="77777777" w:rsidR="00ED62F7" w:rsidRDefault="00ED62F7">
                    <w:pPr>
                      <w:rPr>
                        <w:b/>
                        <w:sz w:val="16"/>
                      </w:rPr>
                    </w:pPr>
                    <w:r>
                      <w:rPr>
                        <w:rFonts w:hint="eastAsia"/>
                        <w:b/>
                        <w:sz w:val="20"/>
                      </w:rPr>
                      <w:t>N</w:t>
                    </w:r>
                  </w:p>
                  <w:p w14:paraId="4ACAEAB3" w14:textId="77777777" w:rsidR="00ED62F7" w:rsidRDefault="00ED62F7">
                    <w:pPr>
                      <w:rPr>
                        <w:b/>
                        <w:sz w:val="10"/>
                      </w:rPr>
                    </w:pPr>
                  </w:p>
                  <w:p w14:paraId="659AB5E8" w14:textId="77777777" w:rsidR="00ED62F7" w:rsidRDefault="00ED62F7">
                    <w:pPr>
                      <w:rPr>
                        <w:b/>
                        <w:sz w:val="16"/>
                      </w:rPr>
                    </w:pPr>
                  </w:p>
                  <w:p w14:paraId="7B418029" w14:textId="77777777" w:rsidR="00ED62F7" w:rsidRDefault="00ED62F7">
                    <w:pPr>
                      <w:rPr>
                        <w:b/>
                        <w:sz w:val="16"/>
                      </w:rPr>
                    </w:pPr>
                  </w:p>
                  <w:p w14:paraId="1ADEA0E7" w14:textId="77777777" w:rsidR="00ED62F7" w:rsidRDefault="00ED62F7">
                    <w:pPr>
                      <w:rPr>
                        <w:b/>
                        <w:sz w:val="16"/>
                      </w:rPr>
                    </w:pPr>
                    <w:r>
                      <w:rPr>
                        <w:rFonts w:hint="eastAsia"/>
                        <w:b/>
                        <w:sz w:val="20"/>
                      </w:rPr>
                      <w:t>O</w:t>
                    </w:r>
                  </w:p>
                  <w:p w14:paraId="69CF8912" w14:textId="77777777" w:rsidR="00ED62F7" w:rsidRDefault="00ED62F7">
                    <w:pPr>
                      <w:rPr>
                        <w:b/>
                        <w:sz w:val="10"/>
                      </w:rPr>
                    </w:pPr>
                  </w:p>
                  <w:p w14:paraId="59CA587F" w14:textId="77777777" w:rsidR="00ED62F7" w:rsidRDefault="00ED62F7">
                    <w:pPr>
                      <w:rPr>
                        <w:b/>
                        <w:sz w:val="16"/>
                      </w:rPr>
                    </w:pPr>
                  </w:p>
                  <w:p w14:paraId="42B1DBA0" w14:textId="77777777" w:rsidR="00ED62F7" w:rsidRDefault="00ED62F7">
                    <w:pPr>
                      <w:rPr>
                        <w:b/>
                        <w:sz w:val="16"/>
                      </w:rPr>
                    </w:pPr>
                  </w:p>
                  <w:p w14:paraId="3C435AA6" w14:textId="77777777" w:rsidR="00ED62F7" w:rsidRDefault="00ED62F7">
                    <w:pPr>
                      <w:rPr>
                        <w:b/>
                        <w:sz w:val="16"/>
                      </w:rPr>
                    </w:pPr>
                    <w:r>
                      <w:rPr>
                        <w:rFonts w:hint="eastAsia"/>
                        <w:b/>
                        <w:sz w:val="20"/>
                      </w:rPr>
                      <w:t>P</w:t>
                    </w:r>
                  </w:p>
                  <w:p w14:paraId="7EF95DC1" w14:textId="77777777" w:rsidR="00ED62F7" w:rsidRDefault="00ED62F7">
                    <w:pPr>
                      <w:rPr>
                        <w:b/>
                        <w:sz w:val="10"/>
                      </w:rPr>
                    </w:pPr>
                  </w:p>
                  <w:p w14:paraId="3F8EB1F2" w14:textId="77777777" w:rsidR="00ED62F7" w:rsidRDefault="00ED62F7">
                    <w:pPr>
                      <w:rPr>
                        <w:b/>
                        <w:sz w:val="16"/>
                      </w:rPr>
                    </w:pPr>
                  </w:p>
                  <w:p w14:paraId="604D5C11" w14:textId="77777777" w:rsidR="00ED62F7" w:rsidRDefault="00ED62F7">
                    <w:pPr>
                      <w:rPr>
                        <w:b/>
                        <w:sz w:val="16"/>
                      </w:rPr>
                    </w:pPr>
                  </w:p>
                  <w:p w14:paraId="12D1D923" w14:textId="77777777" w:rsidR="00ED62F7" w:rsidRDefault="00ED62F7">
                    <w:pPr>
                      <w:rPr>
                        <w:b/>
                        <w:sz w:val="16"/>
                      </w:rPr>
                    </w:pPr>
                    <w:r>
                      <w:rPr>
                        <w:rFonts w:hint="eastAsia"/>
                        <w:b/>
                        <w:sz w:val="20"/>
                      </w:rPr>
                      <w:t>Q</w:t>
                    </w:r>
                  </w:p>
                  <w:p w14:paraId="1783C8D8" w14:textId="77777777" w:rsidR="00ED62F7" w:rsidRDefault="00ED62F7">
                    <w:pPr>
                      <w:rPr>
                        <w:b/>
                        <w:sz w:val="10"/>
                      </w:rPr>
                    </w:pPr>
                  </w:p>
                  <w:p w14:paraId="35BCB1A1" w14:textId="77777777" w:rsidR="00ED62F7" w:rsidRDefault="00ED62F7">
                    <w:pPr>
                      <w:rPr>
                        <w:b/>
                        <w:sz w:val="16"/>
                      </w:rPr>
                    </w:pPr>
                  </w:p>
                  <w:p w14:paraId="22F738F1" w14:textId="77777777" w:rsidR="00ED62F7" w:rsidRDefault="00ED62F7">
                    <w:pPr>
                      <w:rPr>
                        <w:b/>
                        <w:sz w:val="16"/>
                      </w:rPr>
                    </w:pPr>
                  </w:p>
                  <w:p w14:paraId="01504C06" w14:textId="77777777" w:rsidR="00ED62F7" w:rsidRDefault="00ED62F7">
                    <w:pPr>
                      <w:rPr>
                        <w:b/>
                        <w:sz w:val="16"/>
                      </w:rPr>
                    </w:pPr>
                    <w:r>
                      <w:rPr>
                        <w:rFonts w:hint="eastAsia"/>
                        <w:b/>
                        <w:sz w:val="20"/>
                      </w:rPr>
                      <w:t>R</w:t>
                    </w:r>
                  </w:p>
                  <w:p w14:paraId="008126D3" w14:textId="77777777" w:rsidR="00ED62F7" w:rsidRDefault="00ED62F7">
                    <w:pPr>
                      <w:rPr>
                        <w:b/>
                        <w:sz w:val="10"/>
                      </w:rPr>
                    </w:pPr>
                  </w:p>
                  <w:p w14:paraId="75BB194F" w14:textId="77777777" w:rsidR="00ED62F7" w:rsidRDefault="00ED62F7">
                    <w:pPr>
                      <w:rPr>
                        <w:b/>
                        <w:sz w:val="16"/>
                      </w:rPr>
                    </w:pPr>
                  </w:p>
                  <w:p w14:paraId="25C6DAEE" w14:textId="77777777" w:rsidR="00ED62F7" w:rsidRDefault="00ED62F7">
                    <w:pPr>
                      <w:rPr>
                        <w:b/>
                        <w:sz w:val="16"/>
                      </w:rPr>
                    </w:pPr>
                  </w:p>
                  <w:p w14:paraId="58C9A4EA" w14:textId="77777777" w:rsidR="00ED62F7" w:rsidRDefault="00ED62F7">
                    <w:pPr>
                      <w:rPr>
                        <w:b/>
                        <w:sz w:val="16"/>
                      </w:rPr>
                    </w:pPr>
                    <w:r>
                      <w:rPr>
                        <w:rFonts w:hint="eastAsia"/>
                        <w:b/>
                        <w:sz w:val="20"/>
                      </w:rPr>
                      <w:t>S</w:t>
                    </w:r>
                  </w:p>
                  <w:p w14:paraId="4AC897A6" w14:textId="77777777" w:rsidR="00ED62F7" w:rsidRDefault="00ED62F7">
                    <w:pPr>
                      <w:rPr>
                        <w:b/>
                        <w:sz w:val="10"/>
                      </w:rPr>
                    </w:pPr>
                  </w:p>
                  <w:p w14:paraId="0C6E91B3" w14:textId="77777777" w:rsidR="00ED62F7" w:rsidRDefault="00ED62F7">
                    <w:pPr>
                      <w:rPr>
                        <w:b/>
                        <w:sz w:val="16"/>
                      </w:rPr>
                    </w:pPr>
                  </w:p>
                  <w:p w14:paraId="08D84411" w14:textId="77777777" w:rsidR="00ED62F7" w:rsidRDefault="00ED62F7">
                    <w:pPr>
                      <w:rPr>
                        <w:b/>
                        <w:sz w:val="16"/>
                      </w:rPr>
                    </w:pPr>
                  </w:p>
                  <w:p w14:paraId="6BB7F0F4" w14:textId="77777777" w:rsidR="00ED62F7" w:rsidRDefault="00ED62F7">
                    <w:pPr>
                      <w:rPr>
                        <w:b/>
                        <w:sz w:val="16"/>
                      </w:rPr>
                    </w:pPr>
                    <w:r>
                      <w:rPr>
                        <w:rFonts w:hint="eastAsia"/>
                        <w:b/>
                        <w:sz w:val="20"/>
                      </w:rPr>
                      <w:t>T</w:t>
                    </w:r>
                  </w:p>
                  <w:p w14:paraId="0AA3A400" w14:textId="77777777" w:rsidR="00ED62F7" w:rsidRDefault="00ED62F7">
                    <w:pPr>
                      <w:rPr>
                        <w:b/>
                        <w:sz w:val="10"/>
                      </w:rPr>
                    </w:pPr>
                  </w:p>
                  <w:p w14:paraId="42D74215" w14:textId="77777777" w:rsidR="00ED62F7" w:rsidRDefault="00ED62F7">
                    <w:pPr>
                      <w:rPr>
                        <w:b/>
                        <w:sz w:val="16"/>
                      </w:rPr>
                    </w:pPr>
                  </w:p>
                  <w:p w14:paraId="570EEE4D" w14:textId="77777777" w:rsidR="00ED62F7" w:rsidRDefault="00ED62F7">
                    <w:pPr>
                      <w:rPr>
                        <w:b/>
                        <w:sz w:val="16"/>
                      </w:rPr>
                    </w:pPr>
                  </w:p>
                  <w:p w14:paraId="72D8F588" w14:textId="77777777" w:rsidR="00ED62F7" w:rsidRDefault="00ED62F7">
                    <w:pPr>
                      <w:rPr>
                        <w:b/>
                        <w:sz w:val="16"/>
                      </w:rPr>
                    </w:pPr>
                    <w:r>
                      <w:rPr>
                        <w:rFonts w:hint="eastAsia"/>
                        <w:b/>
                        <w:sz w:val="20"/>
                      </w:rPr>
                      <w:t>U</w:t>
                    </w:r>
                  </w:p>
                  <w:p w14:paraId="08506263" w14:textId="77777777" w:rsidR="00ED62F7" w:rsidRDefault="00ED62F7">
                    <w:pPr>
                      <w:rPr>
                        <w:b/>
                        <w:sz w:val="10"/>
                      </w:rPr>
                    </w:pPr>
                  </w:p>
                  <w:p w14:paraId="0EDB2CBC" w14:textId="77777777" w:rsidR="00ED62F7" w:rsidRDefault="00ED62F7">
                    <w:pPr>
                      <w:rPr>
                        <w:b/>
                        <w:sz w:val="16"/>
                      </w:rPr>
                    </w:pPr>
                  </w:p>
                  <w:p w14:paraId="094FE7B1" w14:textId="77777777" w:rsidR="00ED62F7" w:rsidRDefault="00ED62F7">
                    <w:pPr>
                      <w:rPr>
                        <w:b/>
                        <w:sz w:val="16"/>
                      </w:rPr>
                    </w:pPr>
                  </w:p>
                  <w:p w14:paraId="5978180A" w14:textId="77777777" w:rsidR="00ED62F7" w:rsidRDefault="00ED62F7">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5A1EF1">
      <w:rPr>
        <w:rStyle w:val="PageNumber"/>
        <w:noProof/>
        <w:sz w:val="28"/>
      </w:rPr>
      <w:t>11</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14:anchorId="1C4D7EC6" wp14:editId="640535AA">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992917" w14:textId="77777777" w:rsidR="00F32A8F" w:rsidRDefault="00F32A8F">
                          <w:pPr>
                            <w:rPr>
                              <w:b/>
                              <w:sz w:val="20"/>
                            </w:rPr>
                          </w:pPr>
                          <w:r>
                            <w:rPr>
                              <w:rFonts w:hint="eastAsia"/>
                              <w:b/>
                              <w:sz w:val="20"/>
                            </w:rPr>
                            <w:t>A</w:t>
                          </w:r>
                        </w:p>
                        <w:p w14:paraId="3FCA414E" w14:textId="77777777" w:rsidR="00F32A8F" w:rsidRDefault="00F32A8F">
                          <w:pPr>
                            <w:rPr>
                              <w:b/>
                              <w:sz w:val="10"/>
                            </w:rPr>
                          </w:pPr>
                        </w:p>
                        <w:p w14:paraId="4D382108" w14:textId="77777777" w:rsidR="00F32A8F" w:rsidRDefault="00F32A8F">
                          <w:pPr>
                            <w:rPr>
                              <w:b/>
                              <w:sz w:val="16"/>
                            </w:rPr>
                          </w:pPr>
                        </w:p>
                        <w:p w14:paraId="7D58059F" w14:textId="77777777" w:rsidR="00F32A8F" w:rsidRDefault="00F32A8F">
                          <w:pPr>
                            <w:rPr>
                              <w:b/>
                              <w:sz w:val="16"/>
                            </w:rPr>
                          </w:pPr>
                        </w:p>
                        <w:p w14:paraId="34DC9D2C" w14:textId="77777777" w:rsidR="00F32A8F" w:rsidRDefault="00F32A8F">
                          <w:pPr>
                            <w:rPr>
                              <w:b/>
                              <w:sz w:val="20"/>
                            </w:rPr>
                          </w:pPr>
                          <w:r>
                            <w:rPr>
                              <w:rFonts w:hint="eastAsia"/>
                              <w:b/>
                              <w:sz w:val="20"/>
                            </w:rPr>
                            <w:t>B</w:t>
                          </w:r>
                        </w:p>
                        <w:p w14:paraId="0E8676EE" w14:textId="77777777" w:rsidR="00F32A8F" w:rsidRDefault="00F32A8F">
                          <w:pPr>
                            <w:rPr>
                              <w:b/>
                              <w:sz w:val="10"/>
                            </w:rPr>
                          </w:pPr>
                        </w:p>
                        <w:p w14:paraId="578D490C" w14:textId="77777777" w:rsidR="00F32A8F" w:rsidRDefault="00F32A8F">
                          <w:pPr>
                            <w:rPr>
                              <w:b/>
                              <w:sz w:val="16"/>
                            </w:rPr>
                          </w:pPr>
                        </w:p>
                        <w:p w14:paraId="6238413A" w14:textId="77777777" w:rsidR="00F32A8F" w:rsidRDefault="00F32A8F">
                          <w:pPr>
                            <w:rPr>
                              <w:b/>
                              <w:sz w:val="16"/>
                            </w:rPr>
                          </w:pPr>
                        </w:p>
                        <w:p w14:paraId="232B2F2E" w14:textId="77777777" w:rsidR="00F32A8F" w:rsidRDefault="00F32A8F">
                          <w:pPr>
                            <w:rPr>
                              <w:b/>
                              <w:sz w:val="16"/>
                            </w:rPr>
                          </w:pPr>
                          <w:r>
                            <w:rPr>
                              <w:rFonts w:hint="eastAsia"/>
                              <w:b/>
                              <w:sz w:val="20"/>
                            </w:rPr>
                            <w:t>C</w:t>
                          </w:r>
                        </w:p>
                        <w:p w14:paraId="4ABDBAC5" w14:textId="77777777" w:rsidR="00F32A8F" w:rsidRDefault="00F32A8F">
                          <w:pPr>
                            <w:rPr>
                              <w:b/>
                              <w:sz w:val="10"/>
                            </w:rPr>
                          </w:pPr>
                        </w:p>
                        <w:p w14:paraId="6BB30735" w14:textId="77777777" w:rsidR="00F32A8F" w:rsidRDefault="00F32A8F">
                          <w:pPr>
                            <w:rPr>
                              <w:b/>
                              <w:sz w:val="16"/>
                            </w:rPr>
                          </w:pPr>
                        </w:p>
                        <w:p w14:paraId="4E286ED2" w14:textId="77777777" w:rsidR="00F32A8F" w:rsidRDefault="00F32A8F">
                          <w:pPr>
                            <w:rPr>
                              <w:b/>
                              <w:sz w:val="16"/>
                            </w:rPr>
                          </w:pPr>
                        </w:p>
                        <w:p w14:paraId="00303DCB" w14:textId="77777777" w:rsidR="00F32A8F" w:rsidRDefault="00F32A8F">
                          <w:pPr>
                            <w:pStyle w:val="Heading2"/>
                            <w:rPr>
                              <w:sz w:val="16"/>
                            </w:rPr>
                          </w:pPr>
                          <w:r>
                            <w:rPr>
                              <w:rFonts w:hint="eastAsia"/>
                            </w:rPr>
                            <w:t>D</w:t>
                          </w:r>
                        </w:p>
                        <w:p w14:paraId="55BF3D82" w14:textId="77777777" w:rsidR="00F32A8F" w:rsidRDefault="00F32A8F">
                          <w:pPr>
                            <w:rPr>
                              <w:b/>
                              <w:sz w:val="10"/>
                            </w:rPr>
                          </w:pPr>
                        </w:p>
                        <w:p w14:paraId="24A776E0" w14:textId="77777777" w:rsidR="00F32A8F" w:rsidRDefault="00F32A8F">
                          <w:pPr>
                            <w:rPr>
                              <w:b/>
                              <w:sz w:val="16"/>
                            </w:rPr>
                          </w:pPr>
                        </w:p>
                        <w:p w14:paraId="47883EA6" w14:textId="77777777" w:rsidR="00F32A8F" w:rsidRDefault="00F32A8F">
                          <w:pPr>
                            <w:rPr>
                              <w:b/>
                              <w:sz w:val="16"/>
                            </w:rPr>
                          </w:pPr>
                        </w:p>
                        <w:p w14:paraId="50D846E3" w14:textId="77777777" w:rsidR="00F32A8F" w:rsidRDefault="00F32A8F">
                          <w:pPr>
                            <w:rPr>
                              <w:b/>
                              <w:sz w:val="16"/>
                            </w:rPr>
                          </w:pPr>
                          <w:r>
                            <w:rPr>
                              <w:rFonts w:hint="eastAsia"/>
                              <w:b/>
                              <w:sz w:val="20"/>
                            </w:rPr>
                            <w:t>E</w:t>
                          </w:r>
                        </w:p>
                        <w:p w14:paraId="1424517A" w14:textId="77777777" w:rsidR="00F32A8F" w:rsidRDefault="00F32A8F">
                          <w:pPr>
                            <w:rPr>
                              <w:b/>
                              <w:sz w:val="10"/>
                            </w:rPr>
                          </w:pPr>
                        </w:p>
                        <w:p w14:paraId="50567515" w14:textId="77777777" w:rsidR="00F32A8F" w:rsidRDefault="00F32A8F">
                          <w:pPr>
                            <w:rPr>
                              <w:b/>
                              <w:sz w:val="16"/>
                            </w:rPr>
                          </w:pPr>
                        </w:p>
                        <w:p w14:paraId="1FD69693" w14:textId="77777777" w:rsidR="00F32A8F" w:rsidRDefault="00F32A8F">
                          <w:pPr>
                            <w:rPr>
                              <w:b/>
                              <w:sz w:val="16"/>
                            </w:rPr>
                          </w:pPr>
                        </w:p>
                        <w:p w14:paraId="065B471E" w14:textId="77777777" w:rsidR="00F32A8F" w:rsidRDefault="00F32A8F">
                          <w:pPr>
                            <w:rPr>
                              <w:b/>
                              <w:sz w:val="20"/>
                            </w:rPr>
                          </w:pPr>
                          <w:r>
                            <w:rPr>
                              <w:rFonts w:hint="eastAsia"/>
                              <w:b/>
                              <w:sz w:val="20"/>
                            </w:rPr>
                            <w:t>F</w:t>
                          </w:r>
                        </w:p>
                        <w:p w14:paraId="76C408D6" w14:textId="77777777" w:rsidR="00F32A8F" w:rsidRDefault="00F32A8F">
                          <w:pPr>
                            <w:rPr>
                              <w:b/>
                              <w:sz w:val="10"/>
                            </w:rPr>
                          </w:pPr>
                        </w:p>
                        <w:p w14:paraId="5993E9C2" w14:textId="77777777" w:rsidR="00F32A8F" w:rsidRDefault="00F32A8F">
                          <w:pPr>
                            <w:rPr>
                              <w:b/>
                              <w:sz w:val="16"/>
                            </w:rPr>
                          </w:pPr>
                        </w:p>
                        <w:p w14:paraId="1A7BA699" w14:textId="77777777" w:rsidR="00F32A8F" w:rsidRDefault="00F32A8F">
                          <w:pPr>
                            <w:rPr>
                              <w:b/>
                              <w:sz w:val="16"/>
                            </w:rPr>
                          </w:pPr>
                        </w:p>
                        <w:p w14:paraId="14B2FD5F" w14:textId="77777777" w:rsidR="00F32A8F" w:rsidRDefault="00F32A8F">
                          <w:pPr>
                            <w:rPr>
                              <w:b/>
                              <w:sz w:val="16"/>
                            </w:rPr>
                          </w:pPr>
                          <w:r>
                            <w:rPr>
                              <w:rFonts w:hint="eastAsia"/>
                              <w:b/>
                              <w:sz w:val="20"/>
                            </w:rPr>
                            <w:t>G</w:t>
                          </w:r>
                        </w:p>
                        <w:p w14:paraId="31AEEB6C" w14:textId="77777777" w:rsidR="00F32A8F" w:rsidRDefault="00F32A8F">
                          <w:pPr>
                            <w:rPr>
                              <w:b/>
                              <w:sz w:val="10"/>
                            </w:rPr>
                          </w:pPr>
                        </w:p>
                        <w:p w14:paraId="1E8A53C5" w14:textId="77777777" w:rsidR="00F32A8F" w:rsidRDefault="00F32A8F">
                          <w:pPr>
                            <w:rPr>
                              <w:b/>
                              <w:sz w:val="16"/>
                            </w:rPr>
                          </w:pPr>
                        </w:p>
                        <w:p w14:paraId="3BBC759F" w14:textId="77777777" w:rsidR="00F32A8F" w:rsidRDefault="00F32A8F">
                          <w:pPr>
                            <w:rPr>
                              <w:b/>
                              <w:sz w:val="16"/>
                            </w:rPr>
                          </w:pPr>
                        </w:p>
                        <w:p w14:paraId="47F9326C" w14:textId="77777777" w:rsidR="00F32A8F" w:rsidRDefault="00F32A8F">
                          <w:pPr>
                            <w:rPr>
                              <w:b/>
                              <w:sz w:val="16"/>
                            </w:rPr>
                          </w:pPr>
                          <w:r>
                            <w:rPr>
                              <w:rFonts w:hint="eastAsia"/>
                              <w:b/>
                              <w:sz w:val="20"/>
                            </w:rPr>
                            <w:t>H</w:t>
                          </w:r>
                        </w:p>
                        <w:p w14:paraId="3E103506" w14:textId="77777777" w:rsidR="00F32A8F" w:rsidRDefault="00F32A8F">
                          <w:pPr>
                            <w:rPr>
                              <w:b/>
                              <w:sz w:val="10"/>
                            </w:rPr>
                          </w:pPr>
                        </w:p>
                        <w:p w14:paraId="0ECEEE37" w14:textId="77777777" w:rsidR="00F32A8F" w:rsidRDefault="00F32A8F">
                          <w:pPr>
                            <w:rPr>
                              <w:b/>
                              <w:sz w:val="16"/>
                            </w:rPr>
                          </w:pPr>
                        </w:p>
                        <w:p w14:paraId="33956EF3" w14:textId="77777777" w:rsidR="00F32A8F" w:rsidRDefault="00F32A8F">
                          <w:pPr>
                            <w:rPr>
                              <w:b/>
                              <w:sz w:val="16"/>
                            </w:rPr>
                          </w:pPr>
                        </w:p>
                        <w:p w14:paraId="06CE383F" w14:textId="77777777" w:rsidR="00F32A8F" w:rsidRDefault="00F32A8F">
                          <w:pPr>
                            <w:rPr>
                              <w:b/>
                              <w:sz w:val="16"/>
                            </w:rPr>
                          </w:pPr>
                          <w:r>
                            <w:rPr>
                              <w:rFonts w:hint="eastAsia"/>
                              <w:b/>
                              <w:sz w:val="20"/>
                            </w:rPr>
                            <w:t>I</w:t>
                          </w:r>
                        </w:p>
                        <w:p w14:paraId="305085CE" w14:textId="77777777" w:rsidR="00F32A8F" w:rsidRDefault="00F32A8F">
                          <w:pPr>
                            <w:rPr>
                              <w:b/>
                              <w:sz w:val="10"/>
                            </w:rPr>
                          </w:pPr>
                        </w:p>
                        <w:p w14:paraId="1C29FD2A" w14:textId="77777777" w:rsidR="00F32A8F" w:rsidRDefault="00F32A8F">
                          <w:pPr>
                            <w:rPr>
                              <w:b/>
                              <w:sz w:val="16"/>
                            </w:rPr>
                          </w:pPr>
                        </w:p>
                        <w:p w14:paraId="11E1F91F" w14:textId="77777777" w:rsidR="00F32A8F" w:rsidRDefault="00F32A8F">
                          <w:pPr>
                            <w:rPr>
                              <w:b/>
                              <w:sz w:val="16"/>
                            </w:rPr>
                          </w:pPr>
                        </w:p>
                        <w:p w14:paraId="251ECAF8" w14:textId="77777777" w:rsidR="00F32A8F" w:rsidRDefault="00F32A8F">
                          <w:pPr>
                            <w:rPr>
                              <w:b/>
                              <w:sz w:val="16"/>
                            </w:rPr>
                          </w:pPr>
                          <w:r>
                            <w:rPr>
                              <w:rFonts w:hint="eastAsia"/>
                              <w:b/>
                              <w:sz w:val="20"/>
                            </w:rPr>
                            <w:t>J</w:t>
                          </w:r>
                        </w:p>
                        <w:p w14:paraId="295D421E" w14:textId="77777777" w:rsidR="00F32A8F" w:rsidRDefault="00F32A8F">
                          <w:pPr>
                            <w:rPr>
                              <w:b/>
                              <w:sz w:val="10"/>
                            </w:rPr>
                          </w:pPr>
                        </w:p>
                        <w:p w14:paraId="79BE5150" w14:textId="77777777" w:rsidR="00F32A8F" w:rsidRDefault="00F32A8F">
                          <w:pPr>
                            <w:rPr>
                              <w:b/>
                              <w:sz w:val="16"/>
                            </w:rPr>
                          </w:pPr>
                        </w:p>
                        <w:p w14:paraId="154250CB" w14:textId="77777777" w:rsidR="00F32A8F" w:rsidRDefault="00F32A8F">
                          <w:pPr>
                            <w:rPr>
                              <w:b/>
                              <w:sz w:val="16"/>
                            </w:rPr>
                          </w:pPr>
                        </w:p>
                        <w:p w14:paraId="2C22306C" w14:textId="77777777" w:rsidR="00F32A8F" w:rsidRDefault="00F32A8F">
                          <w:pPr>
                            <w:rPr>
                              <w:b/>
                              <w:sz w:val="16"/>
                            </w:rPr>
                          </w:pPr>
                          <w:r>
                            <w:rPr>
                              <w:rFonts w:hint="eastAsia"/>
                              <w:b/>
                              <w:sz w:val="20"/>
                            </w:rPr>
                            <w:t>K</w:t>
                          </w:r>
                        </w:p>
                        <w:p w14:paraId="36A86D50" w14:textId="77777777" w:rsidR="00F32A8F" w:rsidRDefault="00F32A8F">
                          <w:pPr>
                            <w:rPr>
                              <w:b/>
                              <w:sz w:val="10"/>
                            </w:rPr>
                          </w:pPr>
                        </w:p>
                        <w:p w14:paraId="767653E0" w14:textId="77777777" w:rsidR="00F32A8F" w:rsidRDefault="00F32A8F">
                          <w:pPr>
                            <w:rPr>
                              <w:b/>
                              <w:sz w:val="16"/>
                            </w:rPr>
                          </w:pPr>
                        </w:p>
                        <w:p w14:paraId="347CB2F5" w14:textId="77777777" w:rsidR="00F32A8F" w:rsidRDefault="00F32A8F">
                          <w:pPr>
                            <w:rPr>
                              <w:b/>
                              <w:sz w:val="16"/>
                            </w:rPr>
                          </w:pPr>
                        </w:p>
                        <w:p w14:paraId="2EEA4123" w14:textId="77777777" w:rsidR="00F32A8F" w:rsidRDefault="00F32A8F">
                          <w:pPr>
                            <w:rPr>
                              <w:b/>
                              <w:sz w:val="16"/>
                            </w:rPr>
                          </w:pPr>
                          <w:r>
                            <w:rPr>
                              <w:rFonts w:hint="eastAsia"/>
                              <w:b/>
                              <w:sz w:val="20"/>
                            </w:rPr>
                            <w:t>L</w:t>
                          </w:r>
                        </w:p>
                        <w:p w14:paraId="6BD1B746" w14:textId="77777777" w:rsidR="00F32A8F" w:rsidRDefault="00F32A8F">
                          <w:pPr>
                            <w:rPr>
                              <w:b/>
                              <w:sz w:val="10"/>
                            </w:rPr>
                          </w:pPr>
                        </w:p>
                        <w:p w14:paraId="6770F748" w14:textId="77777777" w:rsidR="00F32A8F" w:rsidRDefault="00F32A8F">
                          <w:pPr>
                            <w:rPr>
                              <w:b/>
                              <w:sz w:val="16"/>
                            </w:rPr>
                          </w:pPr>
                        </w:p>
                        <w:p w14:paraId="73CB72EC" w14:textId="77777777" w:rsidR="00F32A8F" w:rsidRDefault="00F32A8F">
                          <w:pPr>
                            <w:rPr>
                              <w:b/>
                              <w:sz w:val="16"/>
                            </w:rPr>
                          </w:pPr>
                        </w:p>
                        <w:p w14:paraId="5F04CBE8" w14:textId="77777777" w:rsidR="00F32A8F" w:rsidRDefault="00F32A8F">
                          <w:pPr>
                            <w:rPr>
                              <w:b/>
                              <w:sz w:val="16"/>
                            </w:rPr>
                          </w:pPr>
                          <w:r>
                            <w:rPr>
                              <w:rFonts w:hint="eastAsia"/>
                              <w:b/>
                              <w:sz w:val="20"/>
                            </w:rPr>
                            <w:t>M</w:t>
                          </w:r>
                        </w:p>
                        <w:p w14:paraId="560F6D01" w14:textId="77777777" w:rsidR="00F32A8F" w:rsidRDefault="00F32A8F">
                          <w:pPr>
                            <w:rPr>
                              <w:b/>
                              <w:sz w:val="10"/>
                            </w:rPr>
                          </w:pPr>
                        </w:p>
                        <w:p w14:paraId="28D5A485" w14:textId="77777777" w:rsidR="00F32A8F" w:rsidRDefault="00F32A8F">
                          <w:pPr>
                            <w:rPr>
                              <w:b/>
                              <w:sz w:val="16"/>
                            </w:rPr>
                          </w:pPr>
                        </w:p>
                        <w:p w14:paraId="27153E09" w14:textId="77777777" w:rsidR="00F32A8F" w:rsidRDefault="00F32A8F">
                          <w:pPr>
                            <w:rPr>
                              <w:b/>
                              <w:sz w:val="16"/>
                            </w:rPr>
                          </w:pPr>
                        </w:p>
                        <w:p w14:paraId="74F9B030" w14:textId="77777777" w:rsidR="00F32A8F" w:rsidRDefault="00F32A8F">
                          <w:pPr>
                            <w:rPr>
                              <w:b/>
                              <w:sz w:val="16"/>
                            </w:rPr>
                          </w:pPr>
                          <w:r>
                            <w:rPr>
                              <w:rFonts w:hint="eastAsia"/>
                              <w:b/>
                              <w:sz w:val="20"/>
                            </w:rPr>
                            <w:t>N</w:t>
                          </w:r>
                        </w:p>
                        <w:p w14:paraId="29E9283C" w14:textId="77777777" w:rsidR="00F32A8F" w:rsidRDefault="00F32A8F">
                          <w:pPr>
                            <w:rPr>
                              <w:b/>
                              <w:sz w:val="10"/>
                            </w:rPr>
                          </w:pPr>
                        </w:p>
                        <w:p w14:paraId="70B956F1" w14:textId="77777777" w:rsidR="00F32A8F" w:rsidRDefault="00F32A8F">
                          <w:pPr>
                            <w:rPr>
                              <w:b/>
                              <w:sz w:val="16"/>
                            </w:rPr>
                          </w:pPr>
                        </w:p>
                        <w:p w14:paraId="114950E4" w14:textId="77777777" w:rsidR="00F32A8F" w:rsidRDefault="00F32A8F">
                          <w:pPr>
                            <w:rPr>
                              <w:b/>
                              <w:sz w:val="16"/>
                            </w:rPr>
                          </w:pPr>
                        </w:p>
                        <w:p w14:paraId="44B0FFB0" w14:textId="77777777" w:rsidR="00F32A8F" w:rsidRDefault="00F32A8F">
                          <w:pPr>
                            <w:rPr>
                              <w:b/>
                              <w:sz w:val="16"/>
                            </w:rPr>
                          </w:pPr>
                          <w:r>
                            <w:rPr>
                              <w:rFonts w:hint="eastAsia"/>
                              <w:b/>
                              <w:sz w:val="20"/>
                            </w:rPr>
                            <w:t>O</w:t>
                          </w:r>
                        </w:p>
                        <w:p w14:paraId="554DDA01" w14:textId="77777777" w:rsidR="00F32A8F" w:rsidRDefault="00F32A8F">
                          <w:pPr>
                            <w:rPr>
                              <w:b/>
                              <w:sz w:val="10"/>
                            </w:rPr>
                          </w:pPr>
                        </w:p>
                        <w:p w14:paraId="26B134C0" w14:textId="77777777" w:rsidR="00F32A8F" w:rsidRDefault="00F32A8F">
                          <w:pPr>
                            <w:rPr>
                              <w:b/>
                              <w:sz w:val="16"/>
                            </w:rPr>
                          </w:pPr>
                        </w:p>
                        <w:p w14:paraId="7741822A" w14:textId="77777777" w:rsidR="00F32A8F" w:rsidRDefault="00F32A8F">
                          <w:pPr>
                            <w:rPr>
                              <w:b/>
                              <w:sz w:val="16"/>
                            </w:rPr>
                          </w:pPr>
                        </w:p>
                        <w:p w14:paraId="272B6BFD" w14:textId="77777777" w:rsidR="00F32A8F" w:rsidRDefault="00F32A8F">
                          <w:pPr>
                            <w:rPr>
                              <w:b/>
                              <w:sz w:val="16"/>
                            </w:rPr>
                          </w:pPr>
                          <w:r>
                            <w:rPr>
                              <w:rFonts w:hint="eastAsia"/>
                              <w:b/>
                              <w:sz w:val="20"/>
                            </w:rPr>
                            <w:t>P</w:t>
                          </w:r>
                        </w:p>
                        <w:p w14:paraId="47DA7D96" w14:textId="77777777" w:rsidR="00F32A8F" w:rsidRDefault="00F32A8F">
                          <w:pPr>
                            <w:rPr>
                              <w:b/>
                              <w:sz w:val="10"/>
                            </w:rPr>
                          </w:pPr>
                        </w:p>
                        <w:p w14:paraId="2410B192" w14:textId="77777777" w:rsidR="00F32A8F" w:rsidRDefault="00F32A8F">
                          <w:pPr>
                            <w:rPr>
                              <w:b/>
                              <w:sz w:val="16"/>
                            </w:rPr>
                          </w:pPr>
                        </w:p>
                        <w:p w14:paraId="2F78EBDB" w14:textId="77777777" w:rsidR="00F32A8F" w:rsidRDefault="00F32A8F">
                          <w:pPr>
                            <w:rPr>
                              <w:b/>
                              <w:sz w:val="16"/>
                            </w:rPr>
                          </w:pPr>
                        </w:p>
                        <w:p w14:paraId="4CFD04C7" w14:textId="77777777" w:rsidR="00F32A8F" w:rsidRDefault="00F32A8F">
                          <w:pPr>
                            <w:rPr>
                              <w:b/>
                              <w:sz w:val="16"/>
                            </w:rPr>
                          </w:pPr>
                          <w:r>
                            <w:rPr>
                              <w:rFonts w:hint="eastAsia"/>
                              <w:b/>
                              <w:sz w:val="20"/>
                            </w:rPr>
                            <w:t>Q</w:t>
                          </w:r>
                        </w:p>
                        <w:p w14:paraId="21AD266E" w14:textId="77777777" w:rsidR="00F32A8F" w:rsidRDefault="00F32A8F">
                          <w:pPr>
                            <w:rPr>
                              <w:b/>
                              <w:sz w:val="10"/>
                            </w:rPr>
                          </w:pPr>
                        </w:p>
                        <w:p w14:paraId="0AA7FF2A" w14:textId="77777777" w:rsidR="00F32A8F" w:rsidRDefault="00F32A8F">
                          <w:pPr>
                            <w:rPr>
                              <w:b/>
                              <w:sz w:val="16"/>
                            </w:rPr>
                          </w:pPr>
                        </w:p>
                        <w:p w14:paraId="69F4A062" w14:textId="77777777" w:rsidR="00F32A8F" w:rsidRDefault="00F32A8F">
                          <w:pPr>
                            <w:rPr>
                              <w:b/>
                              <w:sz w:val="16"/>
                            </w:rPr>
                          </w:pPr>
                        </w:p>
                        <w:p w14:paraId="68B9BD4B" w14:textId="77777777" w:rsidR="00F32A8F" w:rsidRDefault="00F32A8F">
                          <w:pPr>
                            <w:rPr>
                              <w:b/>
                              <w:sz w:val="16"/>
                            </w:rPr>
                          </w:pPr>
                          <w:r>
                            <w:rPr>
                              <w:rFonts w:hint="eastAsia"/>
                              <w:b/>
                              <w:sz w:val="20"/>
                            </w:rPr>
                            <w:t>R</w:t>
                          </w:r>
                        </w:p>
                        <w:p w14:paraId="389FE374" w14:textId="77777777" w:rsidR="00F32A8F" w:rsidRDefault="00F32A8F">
                          <w:pPr>
                            <w:rPr>
                              <w:b/>
                              <w:sz w:val="10"/>
                            </w:rPr>
                          </w:pPr>
                        </w:p>
                        <w:p w14:paraId="68E5A09F" w14:textId="77777777" w:rsidR="00F32A8F" w:rsidRDefault="00F32A8F">
                          <w:pPr>
                            <w:rPr>
                              <w:b/>
                              <w:sz w:val="16"/>
                            </w:rPr>
                          </w:pPr>
                        </w:p>
                        <w:p w14:paraId="4C4FD88A" w14:textId="77777777" w:rsidR="00F32A8F" w:rsidRDefault="00F32A8F">
                          <w:pPr>
                            <w:rPr>
                              <w:b/>
                              <w:sz w:val="16"/>
                            </w:rPr>
                          </w:pPr>
                        </w:p>
                        <w:p w14:paraId="2E330BBD" w14:textId="77777777" w:rsidR="00F32A8F" w:rsidRDefault="00F32A8F">
                          <w:pPr>
                            <w:rPr>
                              <w:b/>
                              <w:sz w:val="16"/>
                            </w:rPr>
                          </w:pPr>
                          <w:r>
                            <w:rPr>
                              <w:rFonts w:hint="eastAsia"/>
                              <w:b/>
                              <w:sz w:val="20"/>
                            </w:rPr>
                            <w:t>S</w:t>
                          </w:r>
                        </w:p>
                        <w:p w14:paraId="775610D2" w14:textId="77777777" w:rsidR="00F32A8F" w:rsidRDefault="00F32A8F">
                          <w:pPr>
                            <w:rPr>
                              <w:b/>
                              <w:sz w:val="10"/>
                            </w:rPr>
                          </w:pPr>
                        </w:p>
                        <w:p w14:paraId="3BD04D36" w14:textId="77777777" w:rsidR="00F32A8F" w:rsidRDefault="00F32A8F">
                          <w:pPr>
                            <w:rPr>
                              <w:b/>
                              <w:sz w:val="16"/>
                            </w:rPr>
                          </w:pPr>
                        </w:p>
                        <w:p w14:paraId="412EF373" w14:textId="77777777" w:rsidR="00F32A8F" w:rsidRDefault="00F32A8F">
                          <w:pPr>
                            <w:rPr>
                              <w:b/>
                              <w:sz w:val="16"/>
                            </w:rPr>
                          </w:pPr>
                        </w:p>
                        <w:p w14:paraId="413E4CA8" w14:textId="77777777" w:rsidR="00F32A8F" w:rsidRDefault="00F32A8F">
                          <w:pPr>
                            <w:rPr>
                              <w:b/>
                              <w:sz w:val="16"/>
                            </w:rPr>
                          </w:pPr>
                          <w:r>
                            <w:rPr>
                              <w:rFonts w:hint="eastAsia"/>
                              <w:b/>
                              <w:sz w:val="20"/>
                            </w:rPr>
                            <w:t>T</w:t>
                          </w:r>
                        </w:p>
                        <w:p w14:paraId="0E0FA69F" w14:textId="77777777" w:rsidR="00F32A8F" w:rsidRDefault="00F32A8F">
                          <w:pPr>
                            <w:rPr>
                              <w:b/>
                              <w:sz w:val="10"/>
                            </w:rPr>
                          </w:pPr>
                        </w:p>
                        <w:p w14:paraId="0977D039" w14:textId="77777777" w:rsidR="00F32A8F" w:rsidRDefault="00F32A8F">
                          <w:pPr>
                            <w:rPr>
                              <w:b/>
                              <w:sz w:val="16"/>
                            </w:rPr>
                          </w:pPr>
                        </w:p>
                        <w:p w14:paraId="547BBF7F" w14:textId="77777777" w:rsidR="00F32A8F" w:rsidRDefault="00F32A8F">
                          <w:pPr>
                            <w:rPr>
                              <w:b/>
                              <w:sz w:val="16"/>
                            </w:rPr>
                          </w:pPr>
                        </w:p>
                        <w:p w14:paraId="2A6E4C18" w14:textId="77777777" w:rsidR="00F32A8F" w:rsidRDefault="00F32A8F">
                          <w:pPr>
                            <w:rPr>
                              <w:b/>
                              <w:sz w:val="16"/>
                            </w:rPr>
                          </w:pPr>
                          <w:r>
                            <w:rPr>
                              <w:rFonts w:hint="eastAsia"/>
                              <w:b/>
                              <w:sz w:val="20"/>
                            </w:rPr>
                            <w:t>U</w:t>
                          </w:r>
                        </w:p>
                        <w:p w14:paraId="646A1034" w14:textId="77777777" w:rsidR="00F32A8F" w:rsidRDefault="00F32A8F">
                          <w:pPr>
                            <w:rPr>
                              <w:b/>
                              <w:sz w:val="10"/>
                            </w:rPr>
                          </w:pPr>
                        </w:p>
                        <w:p w14:paraId="53FC92C6" w14:textId="77777777" w:rsidR="00F32A8F" w:rsidRDefault="00F32A8F">
                          <w:pPr>
                            <w:rPr>
                              <w:b/>
                              <w:sz w:val="16"/>
                            </w:rPr>
                          </w:pPr>
                        </w:p>
                        <w:p w14:paraId="1B97A7C0" w14:textId="77777777" w:rsidR="00F32A8F" w:rsidRDefault="00F32A8F">
                          <w:pPr>
                            <w:rPr>
                              <w:b/>
                              <w:sz w:val="16"/>
                            </w:rPr>
                          </w:pPr>
                        </w:p>
                        <w:p w14:paraId="240B20DB" w14:textId="77777777" w:rsidR="00F32A8F" w:rsidRDefault="00F32A8F">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4D7EC6"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14:paraId="65992917" w14:textId="77777777" w:rsidR="00ED62F7" w:rsidRDefault="00ED62F7">
                    <w:pPr>
                      <w:rPr>
                        <w:b/>
                        <w:sz w:val="20"/>
                      </w:rPr>
                    </w:pPr>
                    <w:r>
                      <w:rPr>
                        <w:rFonts w:hint="eastAsia"/>
                        <w:b/>
                        <w:sz w:val="20"/>
                      </w:rPr>
                      <w:t>A</w:t>
                    </w:r>
                  </w:p>
                  <w:p w14:paraId="3FCA414E" w14:textId="77777777" w:rsidR="00ED62F7" w:rsidRDefault="00ED62F7">
                    <w:pPr>
                      <w:rPr>
                        <w:b/>
                        <w:sz w:val="10"/>
                      </w:rPr>
                    </w:pPr>
                  </w:p>
                  <w:p w14:paraId="4D382108" w14:textId="77777777" w:rsidR="00ED62F7" w:rsidRDefault="00ED62F7">
                    <w:pPr>
                      <w:rPr>
                        <w:b/>
                        <w:sz w:val="16"/>
                      </w:rPr>
                    </w:pPr>
                  </w:p>
                  <w:p w14:paraId="7D58059F" w14:textId="77777777" w:rsidR="00ED62F7" w:rsidRDefault="00ED62F7">
                    <w:pPr>
                      <w:rPr>
                        <w:b/>
                        <w:sz w:val="16"/>
                      </w:rPr>
                    </w:pPr>
                  </w:p>
                  <w:p w14:paraId="34DC9D2C" w14:textId="77777777" w:rsidR="00ED62F7" w:rsidRDefault="00ED62F7">
                    <w:pPr>
                      <w:rPr>
                        <w:b/>
                        <w:sz w:val="20"/>
                      </w:rPr>
                    </w:pPr>
                    <w:r>
                      <w:rPr>
                        <w:rFonts w:hint="eastAsia"/>
                        <w:b/>
                        <w:sz w:val="20"/>
                      </w:rPr>
                      <w:t>B</w:t>
                    </w:r>
                  </w:p>
                  <w:p w14:paraId="0E8676EE" w14:textId="77777777" w:rsidR="00ED62F7" w:rsidRDefault="00ED62F7">
                    <w:pPr>
                      <w:rPr>
                        <w:b/>
                        <w:sz w:val="10"/>
                      </w:rPr>
                    </w:pPr>
                  </w:p>
                  <w:p w14:paraId="578D490C" w14:textId="77777777" w:rsidR="00ED62F7" w:rsidRDefault="00ED62F7">
                    <w:pPr>
                      <w:rPr>
                        <w:b/>
                        <w:sz w:val="16"/>
                      </w:rPr>
                    </w:pPr>
                  </w:p>
                  <w:p w14:paraId="6238413A" w14:textId="77777777" w:rsidR="00ED62F7" w:rsidRDefault="00ED62F7">
                    <w:pPr>
                      <w:rPr>
                        <w:b/>
                        <w:sz w:val="16"/>
                      </w:rPr>
                    </w:pPr>
                  </w:p>
                  <w:p w14:paraId="232B2F2E" w14:textId="77777777" w:rsidR="00ED62F7" w:rsidRDefault="00ED62F7">
                    <w:pPr>
                      <w:rPr>
                        <w:b/>
                        <w:sz w:val="16"/>
                      </w:rPr>
                    </w:pPr>
                    <w:r>
                      <w:rPr>
                        <w:rFonts w:hint="eastAsia"/>
                        <w:b/>
                        <w:sz w:val="20"/>
                      </w:rPr>
                      <w:t>C</w:t>
                    </w:r>
                  </w:p>
                  <w:p w14:paraId="4ABDBAC5" w14:textId="77777777" w:rsidR="00ED62F7" w:rsidRDefault="00ED62F7">
                    <w:pPr>
                      <w:rPr>
                        <w:b/>
                        <w:sz w:val="10"/>
                      </w:rPr>
                    </w:pPr>
                  </w:p>
                  <w:p w14:paraId="6BB30735" w14:textId="77777777" w:rsidR="00ED62F7" w:rsidRDefault="00ED62F7">
                    <w:pPr>
                      <w:rPr>
                        <w:b/>
                        <w:sz w:val="16"/>
                      </w:rPr>
                    </w:pPr>
                  </w:p>
                  <w:p w14:paraId="4E286ED2" w14:textId="77777777" w:rsidR="00ED62F7" w:rsidRDefault="00ED62F7">
                    <w:pPr>
                      <w:rPr>
                        <w:b/>
                        <w:sz w:val="16"/>
                      </w:rPr>
                    </w:pPr>
                  </w:p>
                  <w:p w14:paraId="00303DCB" w14:textId="77777777" w:rsidR="00ED62F7" w:rsidRDefault="00ED62F7">
                    <w:pPr>
                      <w:pStyle w:val="Heading2"/>
                      <w:rPr>
                        <w:sz w:val="16"/>
                      </w:rPr>
                    </w:pPr>
                    <w:r>
                      <w:rPr>
                        <w:rFonts w:hint="eastAsia"/>
                      </w:rPr>
                      <w:t>D</w:t>
                    </w:r>
                  </w:p>
                  <w:p w14:paraId="55BF3D82" w14:textId="77777777" w:rsidR="00ED62F7" w:rsidRDefault="00ED62F7">
                    <w:pPr>
                      <w:rPr>
                        <w:b/>
                        <w:sz w:val="10"/>
                      </w:rPr>
                    </w:pPr>
                  </w:p>
                  <w:p w14:paraId="24A776E0" w14:textId="77777777" w:rsidR="00ED62F7" w:rsidRDefault="00ED62F7">
                    <w:pPr>
                      <w:rPr>
                        <w:b/>
                        <w:sz w:val="16"/>
                      </w:rPr>
                    </w:pPr>
                  </w:p>
                  <w:p w14:paraId="47883EA6" w14:textId="77777777" w:rsidR="00ED62F7" w:rsidRDefault="00ED62F7">
                    <w:pPr>
                      <w:rPr>
                        <w:b/>
                        <w:sz w:val="16"/>
                      </w:rPr>
                    </w:pPr>
                  </w:p>
                  <w:p w14:paraId="50D846E3" w14:textId="77777777" w:rsidR="00ED62F7" w:rsidRDefault="00ED62F7">
                    <w:pPr>
                      <w:rPr>
                        <w:b/>
                        <w:sz w:val="16"/>
                      </w:rPr>
                    </w:pPr>
                    <w:r>
                      <w:rPr>
                        <w:rFonts w:hint="eastAsia"/>
                        <w:b/>
                        <w:sz w:val="20"/>
                      </w:rPr>
                      <w:t>E</w:t>
                    </w:r>
                  </w:p>
                  <w:p w14:paraId="1424517A" w14:textId="77777777" w:rsidR="00ED62F7" w:rsidRDefault="00ED62F7">
                    <w:pPr>
                      <w:rPr>
                        <w:b/>
                        <w:sz w:val="10"/>
                      </w:rPr>
                    </w:pPr>
                  </w:p>
                  <w:p w14:paraId="50567515" w14:textId="77777777" w:rsidR="00ED62F7" w:rsidRDefault="00ED62F7">
                    <w:pPr>
                      <w:rPr>
                        <w:b/>
                        <w:sz w:val="16"/>
                      </w:rPr>
                    </w:pPr>
                  </w:p>
                  <w:p w14:paraId="1FD69693" w14:textId="77777777" w:rsidR="00ED62F7" w:rsidRDefault="00ED62F7">
                    <w:pPr>
                      <w:rPr>
                        <w:b/>
                        <w:sz w:val="16"/>
                      </w:rPr>
                    </w:pPr>
                  </w:p>
                  <w:p w14:paraId="065B471E" w14:textId="77777777" w:rsidR="00ED62F7" w:rsidRDefault="00ED62F7">
                    <w:pPr>
                      <w:rPr>
                        <w:b/>
                        <w:sz w:val="20"/>
                      </w:rPr>
                    </w:pPr>
                    <w:r>
                      <w:rPr>
                        <w:rFonts w:hint="eastAsia"/>
                        <w:b/>
                        <w:sz w:val="20"/>
                      </w:rPr>
                      <w:t>F</w:t>
                    </w:r>
                  </w:p>
                  <w:p w14:paraId="76C408D6" w14:textId="77777777" w:rsidR="00ED62F7" w:rsidRDefault="00ED62F7">
                    <w:pPr>
                      <w:rPr>
                        <w:b/>
                        <w:sz w:val="10"/>
                      </w:rPr>
                    </w:pPr>
                  </w:p>
                  <w:p w14:paraId="5993E9C2" w14:textId="77777777" w:rsidR="00ED62F7" w:rsidRDefault="00ED62F7">
                    <w:pPr>
                      <w:rPr>
                        <w:b/>
                        <w:sz w:val="16"/>
                      </w:rPr>
                    </w:pPr>
                  </w:p>
                  <w:p w14:paraId="1A7BA699" w14:textId="77777777" w:rsidR="00ED62F7" w:rsidRDefault="00ED62F7">
                    <w:pPr>
                      <w:rPr>
                        <w:b/>
                        <w:sz w:val="16"/>
                      </w:rPr>
                    </w:pPr>
                  </w:p>
                  <w:p w14:paraId="14B2FD5F" w14:textId="77777777" w:rsidR="00ED62F7" w:rsidRDefault="00ED62F7">
                    <w:pPr>
                      <w:rPr>
                        <w:b/>
                        <w:sz w:val="16"/>
                      </w:rPr>
                    </w:pPr>
                    <w:r>
                      <w:rPr>
                        <w:rFonts w:hint="eastAsia"/>
                        <w:b/>
                        <w:sz w:val="20"/>
                      </w:rPr>
                      <w:t>G</w:t>
                    </w:r>
                  </w:p>
                  <w:p w14:paraId="31AEEB6C" w14:textId="77777777" w:rsidR="00ED62F7" w:rsidRDefault="00ED62F7">
                    <w:pPr>
                      <w:rPr>
                        <w:b/>
                        <w:sz w:val="10"/>
                      </w:rPr>
                    </w:pPr>
                  </w:p>
                  <w:p w14:paraId="1E8A53C5" w14:textId="77777777" w:rsidR="00ED62F7" w:rsidRDefault="00ED62F7">
                    <w:pPr>
                      <w:rPr>
                        <w:b/>
                        <w:sz w:val="16"/>
                      </w:rPr>
                    </w:pPr>
                  </w:p>
                  <w:p w14:paraId="3BBC759F" w14:textId="77777777" w:rsidR="00ED62F7" w:rsidRDefault="00ED62F7">
                    <w:pPr>
                      <w:rPr>
                        <w:b/>
                        <w:sz w:val="16"/>
                      </w:rPr>
                    </w:pPr>
                  </w:p>
                  <w:p w14:paraId="47F9326C" w14:textId="77777777" w:rsidR="00ED62F7" w:rsidRDefault="00ED62F7">
                    <w:pPr>
                      <w:rPr>
                        <w:b/>
                        <w:sz w:val="16"/>
                      </w:rPr>
                    </w:pPr>
                    <w:r>
                      <w:rPr>
                        <w:rFonts w:hint="eastAsia"/>
                        <w:b/>
                        <w:sz w:val="20"/>
                      </w:rPr>
                      <w:t>H</w:t>
                    </w:r>
                  </w:p>
                  <w:p w14:paraId="3E103506" w14:textId="77777777" w:rsidR="00ED62F7" w:rsidRDefault="00ED62F7">
                    <w:pPr>
                      <w:rPr>
                        <w:b/>
                        <w:sz w:val="10"/>
                      </w:rPr>
                    </w:pPr>
                  </w:p>
                  <w:p w14:paraId="0ECEEE37" w14:textId="77777777" w:rsidR="00ED62F7" w:rsidRDefault="00ED62F7">
                    <w:pPr>
                      <w:rPr>
                        <w:b/>
                        <w:sz w:val="16"/>
                      </w:rPr>
                    </w:pPr>
                  </w:p>
                  <w:p w14:paraId="33956EF3" w14:textId="77777777" w:rsidR="00ED62F7" w:rsidRDefault="00ED62F7">
                    <w:pPr>
                      <w:rPr>
                        <w:b/>
                        <w:sz w:val="16"/>
                      </w:rPr>
                    </w:pPr>
                  </w:p>
                  <w:p w14:paraId="06CE383F" w14:textId="77777777" w:rsidR="00ED62F7" w:rsidRDefault="00ED62F7">
                    <w:pPr>
                      <w:rPr>
                        <w:b/>
                        <w:sz w:val="16"/>
                      </w:rPr>
                    </w:pPr>
                    <w:r>
                      <w:rPr>
                        <w:rFonts w:hint="eastAsia"/>
                        <w:b/>
                        <w:sz w:val="20"/>
                      </w:rPr>
                      <w:t>I</w:t>
                    </w:r>
                  </w:p>
                  <w:p w14:paraId="305085CE" w14:textId="77777777" w:rsidR="00ED62F7" w:rsidRDefault="00ED62F7">
                    <w:pPr>
                      <w:rPr>
                        <w:b/>
                        <w:sz w:val="10"/>
                      </w:rPr>
                    </w:pPr>
                  </w:p>
                  <w:p w14:paraId="1C29FD2A" w14:textId="77777777" w:rsidR="00ED62F7" w:rsidRDefault="00ED62F7">
                    <w:pPr>
                      <w:rPr>
                        <w:b/>
                        <w:sz w:val="16"/>
                      </w:rPr>
                    </w:pPr>
                  </w:p>
                  <w:p w14:paraId="11E1F91F" w14:textId="77777777" w:rsidR="00ED62F7" w:rsidRDefault="00ED62F7">
                    <w:pPr>
                      <w:rPr>
                        <w:b/>
                        <w:sz w:val="16"/>
                      </w:rPr>
                    </w:pPr>
                  </w:p>
                  <w:p w14:paraId="251ECAF8" w14:textId="77777777" w:rsidR="00ED62F7" w:rsidRDefault="00ED62F7">
                    <w:pPr>
                      <w:rPr>
                        <w:b/>
                        <w:sz w:val="16"/>
                      </w:rPr>
                    </w:pPr>
                    <w:r>
                      <w:rPr>
                        <w:rFonts w:hint="eastAsia"/>
                        <w:b/>
                        <w:sz w:val="20"/>
                      </w:rPr>
                      <w:t>J</w:t>
                    </w:r>
                  </w:p>
                  <w:p w14:paraId="295D421E" w14:textId="77777777" w:rsidR="00ED62F7" w:rsidRDefault="00ED62F7">
                    <w:pPr>
                      <w:rPr>
                        <w:b/>
                        <w:sz w:val="10"/>
                      </w:rPr>
                    </w:pPr>
                  </w:p>
                  <w:p w14:paraId="79BE5150" w14:textId="77777777" w:rsidR="00ED62F7" w:rsidRDefault="00ED62F7">
                    <w:pPr>
                      <w:rPr>
                        <w:b/>
                        <w:sz w:val="16"/>
                      </w:rPr>
                    </w:pPr>
                  </w:p>
                  <w:p w14:paraId="154250CB" w14:textId="77777777" w:rsidR="00ED62F7" w:rsidRDefault="00ED62F7">
                    <w:pPr>
                      <w:rPr>
                        <w:b/>
                        <w:sz w:val="16"/>
                      </w:rPr>
                    </w:pPr>
                  </w:p>
                  <w:p w14:paraId="2C22306C" w14:textId="77777777" w:rsidR="00ED62F7" w:rsidRDefault="00ED62F7">
                    <w:pPr>
                      <w:rPr>
                        <w:b/>
                        <w:sz w:val="16"/>
                      </w:rPr>
                    </w:pPr>
                    <w:r>
                      <w:rPr>
                        <w:rFonts w:hint="eastAsia"/>
                        <w:b/>
                        <w:sz w:val="20"/>
                      </w:rPr>
                      <w:t>K</w:t>
                    </w:r>
                  </w:p>
                  <w:p w14:paraId="36A86D50" w14:textId="77777777" w:rsidR="00ED62F7" w:rsidRDefault="00ED62F7">
                    <w:pPr>
                      <w:rPr>
                        <w:b/>
                        <w:sz w:val="10"/>
                      </w:rPr>
                    </w:pPr>
                  </w:p>
                  <w:p w14:paraId="767653E0" w14:textId="77777777" w:rsidR="00ED62F7" w:rsidRDefault="00ED62F7">
                    <w:pPr>
                      <w:rPr>
                        <w:b/>
                        <w:sz w:val="16"/>
                      </w:rPr>
                    </w:pPr>
                  </w:p>
                  <w:p w14:paraId="347CB2F5" w14:textId="77777777" w:rsidR="00ED62F7" w:rsidRDefault="00ED62F7">
                    <w:pPr>
                      <w:rPr>
                        <w:b/>
                        <w:sz w:val="16"/>
                      </w:rPr>
                    </w:pPr>
                  </w:p>
                  <w:p w14:paraId="2EEA4123" w14:textId="77777777" w:rsidR="00ED62F7" w:rsidRDefault="00ED62F7">
                    <w:pPr>
                      <w:rPr>
                        <w:b/>
                        <w:sz w:val="16"/>
                      </w:rPr>
                    </w:pPr>
                    <w:r>
                      <w:rPr>
                        <w:rFonts w:hint="eastAsia"/>
                        <w:b/>
                        <w:sz w:val="20"/>
                      </w:rPr>
                      <w:t>L</w:t>
                    </w:r>
                  </w:p>
                  <w:p w14:paraId="6BD1B746" w14:textId="77777777" w:rsidR="00ED62F7" w:rsidRDefault="00ED62F7">
                    <w:pPr>
                      <w:rPr>
                        <w:b/>
                        <w:sz w:val="10"/>
                      </w:rPr>
                    </w:pPr>
                  </w:p>
                  <w:p w14:paraId="6770F748" w14:textId="77777777" w:rsidR="00ED62F7" w:rsidRDefault="00ED62F7">
                    <w:pPr>
                      <w:rPr>
                        <w:b/>
                        <w:sz w:val="16"/>
                      </w:rPr>
                    </w:pPr>
                  </w:p>
                  <w:p w14:paraId="73CB72EC" w14:textId="77777777" w:rsidR="00ED62F7" w:rsidRDefault="00ED62F7">
                    <w:pPr>
                      <w:rPr>
                        <w:b/>
                        <w:sz w:val="16"/>
                      </w:rPr>
                    </w:pPr>
                  </w:p>
                  <w:p w14:paraId="5F04CBE8" w14:textId="77777777" w:rsidR="00ED62F7" w:rsidRDefault="00ED62F7">
                    <w:pPr>
                      <w:rPr>
                        <w:b/>
                        <w:sz w:val="16"/>
                      </w:rPr>
                    </w:pPr>
                    <w:r>
                      <w:rPr>
                        <w:rFonts w:hint="eastAsia"/>
                        <w:b/>
                        <w:sz w:val="20"/>
                      </w:rPr>
                      <w:t>M</w:t>
                    </w:r>
                  </w:p>
                  <w:p w14:paraId="560F6D01" w14:textId="77777777" w:rsidR="00ED62F7" w:rsidRDefault="00ED62F7">
                    <w:pPr>
                      <w:rPr>
                        <w:b/>
                        <w:sz w:val="10"/>
                      </w:rPr>
                    </w:pPr>
                  </w:p>
                  <w:p w14:paraId="28D5A485" w14:textId="77777777" w:rsidR="00ED62F7" w:rsidRDefault="00ED62F7">
                    <w:pPr>
                      <w:rPr>
                        <w:b/>
                        <w:sz w:val="16"/>
                      </w:rPr>
                    </w:pPr>
                  </w:p>
                  <w:p w14:paraId="27153E09" w14:textId="77777777" w:rsidR="00ED62F7" w:rsidRDefault="00ED62F7">
                    <w:pPr>
                      <w:rPr>
                        <w:b/>
                        <w:sz w:val="16"/>
                      </w:rPr>
                    </w:pPr>
                  </w:p>
                  <w:p w14:paraId="74F9B030" w14:textId="77777777" w:rsidR="00ED62F7" w:rsidRDefault="00ED62F7">
                    <w:pPr>
                      <w:rPr>
                        <w:b/>
                        <w:sz w:val="16"/>
                      </w:rPr>
                    </w:pPr>
                    <w:r>
                      <w:rPr>
                        <w:rFonts w:hint="eastAsia"/>
                        <w:b/>
                        <w:sz w:val="20"/>
                      </w:rPr>
                      <w:t>N</w:t>
                    </w:r>
                  </w:p>
                  <w:p w14:paraId="29E9283C" w14:textId="77777777" w:rsidR="00ED62F7" w:rsidRDefault="00ED62F7">
                    <w:pPr>
                      <w:rPr>
                        <w:b/>
                        <w:sz w:val="10"/>
                      </w:rPr>
                    </w:pPr>
                  </w:p>
                  <w:p w14:paraId="70B956F1" w14:textId="77777777" w:rsidR="00ED62F7" w:rsidRDefault="00ED62F7">
                    <w:pPr>
                      <w:rPr>
                        <w:b/>
                        <w:sz w:val="16"/>
                      </w:rPr>
                    </w:pPr>
                  </w:p>
                  <w:p w14:paraId="114950E4" w14:textId="77777777" w:rsidR="00ED62F7" w:rsidRDefault="00ED62F7">
                    <w:pPr>
                      <w:rPr>
                        <w:b/>
                        <w:sz w:val="16"/>
                      </w:rPr>
                    </w:pPr>
                  </w:p>
                  <w:p w14:paraId="44B0FFB0" w14:textId="77777777" w:rsidR="00ED62F7" w:rsidRDefault="00ED62F7">
                    <w:pPr>
                      <w:rPr>
                        <w:b/>
                        <w:sz w:val="16"/>
                      </w:rPr>
                    </w:pPr>
                    <w:r>
                      <w:rPr>
                        <w:rFonts w:hint="eastAsia"/>
                        <w:b/>
                        <w:sz w:val="20"/>
                      </w:rPr>
                      <w:t>O</w:t>
                    </w:r>
                  </w:p>
                  <w:p w14:paraId="554DDA01" w14:textId="77777777" w:rsidR="00ED62F7" w:rsidRDefault="00ED62F7">
                    <w:pPr>
                      <w:rPr>
                        <w:b/>
                        <w:sz w:val="10"/>
                      </w:rPr>
                    </w:pPr>
                  </w:p>
                  <w:p w14:paraId="26B134C0" w14:textId="77777777" w:rsidR="00ED62F7" w:rsidRDefault="00ED62F7">
                    <w:pPr>
                      <w:rPr>
                        <w:b/>
                        <w:sz w:val="16"/>
                      </w:rPr>
                    </w:pPr>
                  </w:p>
                  <w:p w14:paraId="7741822A" w14:textId="77777777" w:rsidR="00ED62F7" w:rsidRDefault="00ED62F7">
                    <w:pPr>
                      <w:rPr>
                        <w:b/>
                        <w:sz w:val="16"/>
                      </w:rPr>
                    </w:pPr>
                  </w:p>
                  <w:p w14:paraId="272B6BFD" w14:textId="77777777" w:rsidR="00ED62F7" w:rsidRDefault="00ED62F7">
                    <w:pPr>
                      <w:rPr>
                        <w:b/>
                        <w:sz w:val="16"/>
                      </w:rPr>
                    </w:pPr>
                    <w:r>
                      <w:rPr>
                        <w:rFonts w:hint="eastAsia"/>
                        <w:b/>
                        <w:sz w:val="20"/>
                      </w:rPr>
                      <w:t>P</w:t>
                    </w:r>
                  </w:p>
                  <w:p w14:paraId="47DA7D96" w14:textId="77777777" w:rsidR="00ED62F7" w:rsidRDefault="00ED62F7">
                    <w:pPr>
                      <w:rPr>
                        <w:b/>
                        <w:sz w:val="10"/>
                      </w:rPr>
                    </w:pPr>
                  </w:p>
                  <w:p w14:paraId="2410B192" w14:textId="77777777" w:rsidR="00ED62F7" w:rsidRDefault="00ED62F7">
                    <w:pPr>
                      <w:rPr>
                        <w:b/>
                        <w:sz w:val="16"/>
                      </w:rPr>
                    </w:pPr>
                  </w:p>
                  <w:p w14:paraId="2F78EBDB" w14:textId="77777777" w:rsidR="00ED62F7" w:rsidRDefault="00ED62F7">
                    <w:pPr>
                      <w:rPr>
                        <w:b/>
                        <w:sz w:val="16"/>
                      </w:rPr>
                    </w:pPr>
                  </w:p>
                  <w:p w14:paraId="4CFD04C7" w14:textId="77777777" w:rsidR="00ED62F7" w:rsidRDefault="00ED62F7">
                    <w:pPr>
                      <w:rPr>
                        <w:b/>
                        <w:sz w:val="16"/>
                      </w:rPr>
                    </w:pPr>
                    <w:r>
                      <w:rPr>
                        <w:rFonts w:hint="eastAsia"/>
                        <w:b/>
                        <w:sz w:val="20"/>
                      </w:rPr>
                      <w:t>Q</w:t>
                    </w:r>
                  </w:p>
                  <w:p w14:paraId="21AD266E" w14:textId="77777777" w:rsidR="00ED62F7" w:rsidRDefault="00ED62F7">
                    <w:pPr>
                      <w:rPr>
                        <w:b/>
                        <w:sz w:val="10"/>
                      </w:rPr>
                    </w:pPr>
                  </w:p>
                  <w:p w14:paraId="0AA7FF2A" w14:textId="77777777" w:rsidR="00ED62F7" w:rsidRDefault="00ED62F7">
                    <w:pPr>
                      <w:rPr>
                        <w:b/>
                        <w:sz w:val="16"/>
                      </w:rPr>
                    </w:pPr>
                  </w:p>
                  <w:p w14:paraId="69F4A062" w14:textId="77777777" w:rsidR="00ED62F7" w:rsidRDefault="00ED62F7">
                    <w:pPr>
                      <w:rPr>
                        <w:b/>
                        <w:sz w:val="16"/>
                      </w:rPr>
                    </w:pPr>
                  </w:p>
                  <w:p w14:paraId="68B9BD4B" w14:textId="77777777" w:rsidR="00ED62F7" w:rsidRDefault="00ED62F7">
                    <w:pPr>
                      <w:rPr>
                        <w:b/>
                        <w:sz w:val="16"/>
                      </w:rPr>
                    </w:pPr>
                    <w:r>
                      <w:rPr>
                        <w:rFonts w:hint="eastAsia"/>
                        <w:b/>
                        <w:sz w:val="20"/>
                      </w:rPr>
                      <w:t>R</w:t>
                    </w:r>
                  </w:p>
                  <w:p w14:paraId="389FE374" w14:textId="77777777" w:rsidR="00ED62F7" w:rsidRDefault="00ED62F7">
                    <w:pPr>
                      <w:rPr>
                        <w:b/>
                        <w:sz w:val="10"/>
                      </w:rPr>
                    </w:pPr>
                  </w:p>
                  <w:p w14:paraId="68E5A09F" w14:textId="77777777" w:rsidR="00ED62F7" w:rsidRDefault="00ED62F7">
                    <w:pPr>
                      <w:rPr>
                        <w:b/>
                        <w:sz w:val="16"/>
                      </w:rPr>
                    </w:pPr>
                  </w:p>
                  <w:p w14:paraId="4C4FD88A" w14:textId="77777777" w:rsidR="00ED62F7" w:rsidRDefault="00ED62F7">
                    <w:pPr>
                      <w:rPr>
                        <w:b/>
                        <w:sz w:val="16"/>
                      </w:rPr>
                    </w:pPr>
                  </w:p>
                  <w:p w14:paraId="2E330BBD" w14:textId="77777777" w:rsidR="00ED62F7" w:rsidRDefault="00ED62F7">
                    <w:pPr>
                      <w:rPr>
                        <w:b/>
                        <w:sz w:val="16"/>
                      </w:rPr>
                    </w:pPr>
                    <w:r>
                      <w:rPr>
                        <w:rFonts w:hint="eastAsia"/>
                        <w:b/>
                        <w:sz w:val="20"/>
                      </w:rPr>
                      <w:t>S</w:t>
                    </w:r>
                  </w:p>
                  <w:p w14:paraId="775610D2" w14:textId="77777777" w:rsidR="00ED62F7" w:rsidRDefault="00ED62F7">
                    <w:pPr>
                      <w:rPr>
                        <w:b/>
                        <w:sz w:val="10"/>
                      </w:rPr>
                    </w:pPr>
                  </w:p>
                  <w:p w14:paraId="3BD04D36" w14:textId="77777777" w:rsidR="00ED62F7" w:rsidRDefault="00ED62F7">
                    <w:pPr>
                      <w:rPr>
                        <w:b/>
                        <w:sz w:val="16"/>
                      </w:rPr>
                    </w:pPr>
                  </w:p>
                  <w:p w14:paraId="412EF373" w14:textId="77777777" w:rsidR="00ED62F7" w:rsidRDefault="00ED62F7">
                    <w:pPr>
                      <w:rPr>
                        <w:b/>
                        <w:sz w:val="16"/>
                      </w:rPr>
                    </w:pPr>
                  </w:p>
                  <w:p w14:paraId="413E4CA8" w14:textId="77777777" w:rsidR="00ED62F7" w:rsidRDefault="00ED62F7">
                    <w:pPr>
                      <w:rPr>
                        <w:b/>
                        <w:sz w:val="16"/>
                      </w:rPr>
                    </w:pPr>
                    <w:r>
                      <w:rPr>
                        <w:rFonts w:hint="eastAsia"/>
                        <w:b/>
                        <w:sz w:val="20"/>
                      </w:rPr>
                      <w:t>T</w:t>
                    </w:r>
                  </w:p>
                  <w:p w14:paraId="0E0FA69F" w14:textId="77777777" w:rsidR="00ED62F7" w:rsidRDefault="00ED62F7">
                    <w:pPr>
                      <w:rPr>
                        <w:b/>
                        <w:sz w:val="10"/>
                      </w:rPr>
                    </w:pPr>
                  </w:p>
                  <w:p w14:paraId="0977D039" w14:textId="77777777" w:rsidR="00ED62F7" w:rsidRDefault="00ED62F7">
                    <w:pPr>
                      <w:rPr>
                        <w:b/>
                        <w:sz w:val="16"/>
                      </w:rPr>
                    </w:pPr>
                  </w:p>
                  <w:p w14:paraId="547BBF7F" w14:textId="77777777" w:rsidR="00ED62F7" w:rsidRDefault="00ED62F7">
                    <w:pPr>
                      <w:rPr>
                        <w:b/>
                        <w:sz w:val="16"/>
                      </w:rPr>
                    </w:pPr>
                  </w:p>
                  <w:p w14:paraId="2A6E4C18" w14:textId="77777777" w:rsidR="00ED62F7" w:rsidRDefault="00ED62F7">
                    <w:pPr>
                      <w:rPr>
                        <w:b/>
                        <w:sz w:val="16"/>
                      </w:rPr>
                    </w:pPr>
                    <w:r>
                      <w:rPr>
                        <w:rFonts w:hint="eastAsia"/>
                        <w:b/>
                        <w:sz w:val="20"/>
                      </w:rPr>
                      <w:t>U</w:t>
                    </w:r>
                  </w:p>
                  <w:p w14:paraId="646A1034" w14:textId="77777777" w:rsidR="00ED62F7" w:rsidRDefault="00ED62F7">
                    <w:pPr>
                      <w:rPr>
                        <w:b/>
                        <w:sz w:val="10"/>
                      </w:rPr>
                    </w:pPr>
                  </w:p>
                  <w:p w14:paraId="53FC92C6" w14:textId="77777777" w:rsidR="00ED62F7" w:rsidRDefault="00ED62F7">
                    <w:pPr>
                      <w:rPr>
                        <w:b/>
                        <w:sz w:val="16"/>
                      </w:rPr>
                    </w:pPr>
                  </w:p>
                  <w:p w14:paraId="1B97A7C0" w14:textId="77777777" w:rsidR="00ED62F7" w:rsidRDefault="00ED62F7">
                    <w:pPr>
                      <w:rPr>
                        <w:b/>
                        <w:sz w:val="16"/>
                      </w:rPr>
                    </w:pPr>
                  </w:p>
                  <w:p w14:paraId="240B20DB" w14:textId="77777777" w:rsidR="00ED62F7" w:rsidRDefault="00ED62F7">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58242" behindDoc="0" locked="0" layoutInCell="0" allowOverlap="1" wp14:anchorId="36E89C64" wp14:editId="14C475CF">
              <wp:simplePos x="0" y="0"/>
              <wp:positionH relativeFrom="column">
                <wp:posOffset>-800100</wp:posOffset>
              </wp:positionH>
              <wp:positionV relativeFrom="paragraph">
                <wp:posOffset>-243205</wp:posOffset>
              </wp:positionV>
              <wp:extent cx="571500" cy="29718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16279C" w14:textId="77777777" w:rsidR="00F32A8F" w:rsidRDefault="00F32A8F">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E89C64" id="Text Box 6" o:spid="_x0000_s1031" type="#_x0000_t202" style="position:absolute;left:0;text-align:left;margin-left:-63pt;margin-top:-19.15pt;width:45pt;height:23.4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14:paraId="3E16279C" w14:textId="77777777" w:rsidR="00ED62F7" w:rsidRDefault="00ED62F7">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604E4"/>
    <w:multiLevelType w:val="hybridMultilevel"/>
    <w:tmpl w:val="DACE8B38"/>
    <w:lvl w:ilvl="0" w:tplc="0409000F">
      <w:start w:val="1"/>
      <w:numFmt w:val="decimal"/>
      <w:lvlText w:val="%1."/>
      <w:lvlJc w:val="left"/>
      <w:pPr>
        <w:ind w:left="1070" w:hanging="360"/>
      </w:pPr>
      <w:rPr>
        <w:rFonts w:hint="default"/>
      </w:rPr>
    </w:lvl>
    <w:lvl w:ilvl="1" w:tplc="FCC26BA4">
      <w:start w:val="1"/>
      <w:numFmt w:val="lowerLetter"/>
      <w:lvlText w:val="(%2)"/>
      <w:lvlJc w:val="left"/>
      <w:pPr>
        <w:ind w:left="1944" w:hanging="514"/>
      </w:pPr>
      <w:rPr>
        <w:rFonts w:hint="eastAsia"/>
      </w:rPr>
    </w:lvl>
    <w:lvl w:ilvl="2" w:tplc="0409001B">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1AEC7DC4"/>
    <w:multiLevelType w:val="hybridMultilevel"/>
    <w:tmpl w:val="91F00FE8"/>
    <w:lvl w:ilvl="0" w:tplc="5DC846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3" w15:restartNumberingAfterBreak="0">
    <w:nsid w:val="27B874BC"/>
    <w:multiLevelType w:val="hybridMultilevel"/>
    <w:tmpl w:val="1AAED192"/>
    <w:lvl w:ilvl="0" w:tplc="5DC249A2">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285A30CA"/>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8B72CD9"/>
    <w:multiLevelType w:val="hybridMultilevel"/>
    <w:tmpl w:val="704A5512"/>
    <w:lvl w:ilvl="0" w:tplc="635EA6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AF47EE1"/>
    <w:multiLevelType w:val="hybridMultilevel"/>
    <w:tmpl w:val="6CBCD3C2"/>
    <w:lvl w:ilvl="0" w:tplc="D48481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BC865EF"/>
    <w:multiLevelType w:val="hybridMultilevel"/>
    <w:tmpl w:val="069A902A"/>
    <w:lvl w:ilvl="0" w:tplc="4F747F8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235CD6"/>
    <w:multiLevelType w:val="hybridMultilevel"/>
    <w:tmpl w:val="8D0EF040"/>
    <w:lvl w:ilvl="0" w:tplc="BF5239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34555C18"/>
    <w:multiLevelType w:val="hybridMultilevel"/>
    <w:tmpl w:val="AFC8044E"/>
    <w:lvl w:ilvl="0" w:tplc="801C3D9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1A7560">
      <w:start w:val="1"/>
      <w:numFmt w:val="lowerRoman"/>
      <w:lvlText w:val="(%2)"/>
      <w:lvlJc w:val="left"/>
      <w:pPr>
        <w:ind w:left="1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B09652">
      <w:start w:val="1"/>
      <w:numFmt w:val="lowerRoman"/>
      <w:lvlText w:val="%3"/>
      <w:lvlJc w:val="left"/>
      <w:pPr>
        <w:ind w:left="1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10AC8C">
      <w:start w:val="1"/>
      <w:numFmt w:val="decimal"/>
      <w:lvlText w:val="%4"/>
      <w:lvlJc w:val="left"/>
      <w:pPr>
        <w:ind w:left="2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CEF57C">
      <w:start w:val="1"/>
      <w:numFmt w:val="lowerLetter"/>
      <w:lvlText w:val="%5"/>
      <w:lvlJc w:val="left"/>
      <w:pPr>
        <w:ind w:left="3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0641C4">
      <w:start w:val="1"/>
      <w:numFmt w:val="lowerRoman"/>
      <w:lvlText w:val="%6"/>
      <w:lvlJc w:val="left"/>
      <w:pPr>
        <w:ind w:left="3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02638">
      <w:start w:val="1"/>
      <w:numFmt w:val="decimal"/>
      <w:lvlText w:val="%7"/>
      <w:lvlJc w:val="left"/>
      <w:pPr>
        <w:ind w:left="4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62B336">
      <w:start w:val="1"/>
      <w:numFmt w:val="lowerLetter"/>
      <w:lvlText w:val="%8"/>
      <w:lvlJc w:val="left"/>
      <w:pPr>
        <w:ind w:left="5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22F2AC">
      <w:start w:val="1"/>
      <w:numFmt w:val="lowerRoman"/>
      <w:lvlText w:val="%9"/>
      <w:lvlJc w:val="left"/>
      <w:pPr>
        <w:ind w:left="6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B9B620C"/>
    <w:multiLevelType w:val="hybridMultilevel"/>
    <w:tmpl w:val="00BEFB8E"/>
    <w:lvl w:ilvl="0" w:tplc="B75A7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655869"/>
    <w:multiLevelType w:val="hybridMultilevel"/>
    <w:tmpl w:val="A59E3848"/>
    <w:lvl w:ilvl="0" w:tplc="C20272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0025BE2"/>
    <w:multiLevelType w:val="hybridMultilevel"/>
    <w:tmpl w:val="6296A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BA27CB"/>
    <w:multiLevelType w:val="hybridMultilevel"/>
    <w:tmpl w:val="704A5512"/>
    <w:lvl w:ilvl="0" w:tplc="635EA6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4441465"/>
    <w:multiLevelType w:val="hybridMultilevel"/>
    <w:tmpl w:val="CDC468CA"/>
    <w:lvl w:ilvl="0" w:tplc="657E2D8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CC432D7"/>
    <w:multiLevelType w:val="hybridMultilevel"/>
    <w:tmpl w:val="A3EE78AA"/>
    <w:lvl w:ilvl="0" w:tplc="B5261F60">
      <w:start w:val="1"/>
      <w:numFmt w:val="decimal"/>
      <w:lvlText w:val="%1."/>
      <w:lvlJc w:val="left"/>
      <w:pPr>
        <w:ind w:left="630" w:hanging="360"/>
      </w:pPr>
      <w:rPr>
        <w:rFonts w:ascii="Times New Roman" w:hAnsi="Times New Roman" w:hint="default"/>
        <w:b w:val="0"/>
        <w:i w:val="0"/>
        <w:sz w:val="28"/>
      </w:rPr>
    </w:lvl>
    <w:lvl w:ilvl="1" w:tplc="3DD6A568">
      <w:start w:val="1"/>
      <w:numFmt w:val="decimal"/>
      <w:lvlText w:val="(%2)"/>
      <w:lvlJc w:val="left"/>
      <w:pPr>
        <w:ind w:left="1815" w:hanging="37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932A11"/>
    <w:multiLevelType w:val="hybridMultilevel"/>
    <w:tmpl w:val="75D04130"/>
    <w:lvl w:ilvl="0" w:tplc="0409000F">
      <w:start w:val="1"/>
      <w:numFmt w:val="decimal"/>
      <w:lvlText w:val="%1."/>
      <w:lvlJc w:val="left"/>
      <w:pPr>
        <w:ind w:left="720" w:hanging="360"/>
      </w:pPr>
    </w:lvl>
    <w:lvl w:ilvl="1" w:tplc="3C1EAAD2">
      <w:start w:val="1"/>
      <w:numFmt w:val="decimal"/>
      <w:lvlText w:val="(%2)"/>
      <w:lvlJc w:val="left"/>
      <w:pPr>
        <w:ind w:left="1695" w:hanging="61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B258D4"/>
    <w:multiLevelType w:val="hybridMultilevel"/>
    <w:tmpl w:val="08C2577A"/>
    <w:lvl w:ilvl="0" w:tplc="4360418E">
      <w:start w:val="35"/>
      <w:numFmt w:val="decimal"/>
      <w:lvlText w:val="%1."/>
      <w:lvlJc w:val="left"/>
      <w:pPr>
        <w:ind w:left="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E414C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B028BE">
      <w:start w:val="1"/>
      <w:numFmt w:val="lowerRoman"/>
      <w:lvlText w:val="%3"/>
      <w:lvlJc w:val="left"/>
      <w:pPr>
        <w:ind w:left="1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8E37C8">
      <w:start w:val="1"/>
      <w:numFmt w:val="decimal"/>
      <w:lvlText w:val="%4"/>
      <w:lvlJc w:val="left"/>
      <w:pPr>
        <w:ind w:left="2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F616A0">
      <w:start w:val="1"/>
      <w:numFmt w:val="lowerLetter"/>
      <w:lvlText w:val="%5"/>
      <w:lvlJc w:val="left"/>
      <w:pPr>
        <w:ind w:left="3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8A0ADE">
      <w:start w:val="1"/>
      <w:numFmt w:val="lowerRoman"/>
      <w:lvlText w:val="%6"/>
      <w:lvlJc w:val="left"/>
      <w:pPr>
        <w:ind w:left="3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A415CA">
      <w:start w:val="1"/>
      <w:numFmt w:val="decimal"/>
      <w:lvlText w:val="%7"/>
      <w:lvlJc w:val="left"/>
      <w:pPr>
        <w:ind w:left="4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786646">
      <w:start w:val="1"/>
      <w:numFmt w:val="lowerLetter"/>
      <w:lvlText w:val="%8"/>
      <w:lvlJc w:val="left"/>
      <w:pPr>
        <w:ind w:left="5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7AA430">
      <w:start w:val="1"/>
      <w:numFmt w:val="lowerRoman"/>
      <w:lvlText w:val="%9"/>
      <w:lvlJc w:val="left"/>
      <w:pPr>
        <w:ind w:left="6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1805663"/>
    <w:multiLevelType w:val="hybridMultilevel"/>
    <w:tmpl w:val="056A2CB2"/>
    <w:lvl w:ilvl="0" w:tplc="6CE28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3A81ABA"/>
    <w:multiLevelType w:val="hybridMultilevel"/>
    <w:tmpl w:val="9D0C77D4"/>
    <w:lvl w:ilvl="0" w:tplc="FFA4D89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6512B93"/>
    <w:multiLevelType w:val="hybridMultilevel"/>
    <w:tmpl w:val="506823EE"/>
    <w:lvl w:ilvl="0" w:tplc="3FEA4B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658325C"/>
    <w:multiLevelType w:val="hybridMultilevel"/>
    <w:tmpl w:val="6D248F4A"/>
    <w:lvl w:ilvl="0" w:tplc="69F2DB9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3" w15:restartNumberingAfterBreak="0">
    <w:nsid w:val="61530795"/>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25" w15:restartNumberingAfterBreak="0">
    <w:nsid w:val="6F4E5F91"/>
    <w:multiLevelType w:val="hybridMultilevel"/>
    <w:tmpl w:val="27181300"/>
    <w:lvl w:ilvl="0" w:tplc="075A75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7A211043"/>
    <w:multiLevelType w:val="hybridMultilevel"/>
    <w:tmpl w:val="6F2EC982"/>
    <w:lvl w:ilvl="0" w:tplc="259C33B0">
      <w:start w:val="1"/>
      <w:numFmt w:val="lowerRoman"/>
      <w:lvlText w:val="(%1)"/>
      <w:lvlJc w:val="left"/>
      <w:pPr>
        <w:ind w:left="3060" w:hanging="72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num w:numId="1">
    <w:abstractNumId w:val="15"/>
  </w:num>
  <w:num w:numId="2">
    <w:abstractNumId w:val="22"/>
  </w:num>
  <w:num w:numId="3">
    <w:abstractNumId w:val="2"/>
  </w:num>
  <w:num w:numId="4">
    <w:abstractNumId w:val="24"/>
  </w:num>
  <w:num w:numId="5">
    <w:abstractNumId w:val="8"/>
  </w:num>
  <w:num w:numId="6">
    <w:abstractNumId w:val="25"/>
  </w:num>
  <w:num w:numId="7">
    <w:abstractNumId w:val="19"/>
  </w:num>
  <w:num w:numId="8">
    <w:abstractNumId w:val="18"/>
  </w:num>
  <w:num w:numId="9">
    <w:abstractNumId w:val="6"/>
  </w:num>
  <w:num w:numId="10">
    <w:abstractNumId w:val="1"/>
  </w:num>
  <w:num w:numId="11">
    <w:abstractNumId w:val="10"/>
  </w:num>
  <w:num w:numId="12">
    <w:abstractNumId w:val="4"/>
  </w:num>
  <w:num w:numId="13">
    <w:abstractNumId w:val="23"/>
  </w:num>
  <w:num w:numId="14">
    <w:abstractNumId w:val="17"/>
  </w:num>
  <w:num w:numId="15">
    <w:abstractNumId w:val="9"/>
  </w:num>
  <w:num w:numId="16">
    <w:abstractNumId w:val="12"/>
  </w:num>
  <w:num w:numId="17">
    <w:abstractNumId w:val="0"/>
  </w:num>
  <w:num w:numId="18">
    <w:abstractNumId w:val="14"/>
  </w:num>
  <w:num w:numId="19">
    <w:abstractNumId w:val="13"/>
  </w:num>
  <w:num w:numId="20">
    <w:abstractNumId w:val="5"/>
  </w:num>
  <w:num w:numId="21">
    <w:abstractNumId w:val="16"/>
  </w:num>
  <w:num w:numId="22">
    <w:abstractNumId w:val="3"/>
  </w:num>
  <w:num w:numId="23">
    <w:abstractNumId w:val="26"/>
  </w:num>
  <w:num w:numId="24">
    <w:abstractNumId w:val="21"/>
  </w:num>
  <w:num w:numId="25">
    <w:abstractNumId w:val="7"/>
  </w:num>
  <w:num w:numId="26">
    <w:abstractNumId w:val="20"/>
  </w:num>
  <w:num w:numId="27">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4096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06FC"/>
    <w:rsid w:val="00001516"/>
    <w:rsid w:val="000017A3"/>
    <w:rsid w:val="000018C8"/>
    <w:rsid w:val="00001F81"/>
    <w:rsid w:val="00002991"/>
    <w:rsid w:val="000035DB"/>
    <w:rsid w:val="00003C12"/>
    <w:rsid w:val="000048E7"/>
    <w:rsid w:val="00004A13"/>
    <w:rsid w:val="00004CCF"/>
    <w:rsid w:val="00005610"/>
    <w:rsid w:val="0000696C"/>
    <w:rsid w:val="00006FD1"/>
    <w:rsid w:val="0000732A"/>
    <w:rsid w:val="00011244"/>
    <w:rsid w:val="00013744"/>
    <w:rsid w:val="0001496D"/>
    <w:rsid w:val="00014F0B"/>
    <w:rsid w:val="00015352"/>
    <w:rsid w:val="00016DF7"/>
    <w:rsid w:val="000172BD"/>
    <w:rsid w:val="00017BBF"/>
    <w:rsid w:val="00022F4A"/>
    <w:rsid w:val="00023F65"/>
    <w:rsid w:val="0002479B"/>
    <w:rsid w:val="0002524E"/>
    <w:rsid w:val="00025445"/>
    <w:rsid w:val="000273CF"/>
    <w:rsid w:val="0002751B"/>
    <w:rsid w:val="0003176A"/>
    <w:rsid w:val="00031E7D"/>
    <w:rsid w:val="0003297B"/>
    <w:rsid w:val="00033564"/>
    <w:rsid w:val="0003392E"/>
    <w:rsid w:val="00033D71"/>
    <w:rsid w:val="00035C9E"/>
    <w:rsid w:val="00036067"/>
    <w:rsid w:val="00037EF8"/>
    <w:rsid w:val="00040291"/>
    <w:rsid w:val="000422AC"/>
    <w:rsid w:val="000426D3"/>
    <w:rsid w:val="00042CAC"/>
    <w:rsid w:val="0004526A"/>
    <w:rsid w:val="00046437"/>
    <w:rsid w:val="00047090"/>
    <w:rsid w:val="00050A92"/>
    <w:rsid w:val="00050B10"/>
    <w:rsid w:val="00050BFF"/>
    <w:rsid w:val="00051382"/>
    <w:rsid w:val="00052E23"/>
    <w:rsid w:val="00053E26"/>
    <w:rsid w:val="00054B1A"/>
    <w:rsid w:val="0005580D"/>
    <w:rsid w:val="00055F9C"/>
    <w:rsid w:val="00056848"/>
    <w:rsid w:val="00057D12"/>
    <w:rsid w:val="000600F2"/>
    <w:rsid w:val="000610EB"/>
    <w:rsid w:val="0006169F"/>
    <w:rsid w:val="00061710"/>
    <w:rsid w:val="0006197E"/>
    <w:rsid w:val="0006212F"/>
    <w:rsid w:val="00062750"/>
    <w:rsid w:val="000629ED"/>
    <w:rsid w:val="00063513"/>
    <w:rsid w:val="00063B7F"/>
    <w:rsid w:val="00064272"/>
    <w:rsid w:val="00065978"/>
    <w:rsid w:val="00065986"/>
    <w:rsid w:val="00065FEA"/>
    <w:rsid w:val="00066074"/>
    <w:rsid w:val="00066208"/>
    <w:rsid w:val="0006785D"/>
    <w:rsid w:val="00067F66"/>
    <w:rsid w:val="00070353"/>
    <w:rsid w:val="00071E3A"/>
    <w:rsid w:val="00073EA1"/>
    <w:rsid w:val="000748B4"/>
    <w:rsid w:val="00074D59"/>
    <w:rsid w:val="00075CE8"/>
    <w:rsid w:val="0007652A"/>
    <w:rsid w:val="0007684C"/>
    <w:rsid w:val="00076E2C"/>
    <w:rsid w:val="00076F86"/>
    <w:rsid w:val="00076FDE"/>
    <w:rsid w:val="000776CB"/>
    <w:rsid w:val="00077D0C"/>
    <w:rsid w:val="00081903"/>
    <w:rsid w:val="00081A74"/>
    <w:rsid w:val="00081DBC"/>
    <w:rsid w:val="00082D40"/>
    <w:rsid w:val="000831F5"/>
    <w:rsid w:val="00084060"/>
    <w:rsid w:val="0008494B"/>
    <w:rsid w:val="00085927"/>
    <w:rsid w:val="00086B0C"/>
    <w:rsid w:val="00090D7C"/>
    <w:rsid w:val="00091149"/>
    <w:rsid w:val="000913C4"/>
    <w:rsid w:val="0009140B"/>
    <w:rsid w:val="0009236D"/>
    <w:rsid w:val="00092922"/>
    <w:rsid w:val="00092AC0"/>
    <w:rsid w:val="00092D07"/>
    <w:rsid w:val="000934CF"/>
    <w:rsid w:val="00093758"/>
    <w:rsid w:val="00094227"/>
    <w:rsid w:val="000943A1"/>
    <w:rsid w:val="00094541"/>
    <w:rsid w:val="000946CF"/>
    <w:rsid w:val="00094DC3"/>
    <w:rsid w:val="000959B8"/>
    <w:rsid w:val="00096616"/>
    <w:rsid w:val="000A040F"/>
    <w:rsid w:val="000A07BD"/>
    <w:rsid w:val="000A081F"/>
    <w:rsid w:val="000A0BA3"/>
    <w:rsid w:val="000A0BE4"/>
    <w:rsid w:val="000A0EE7"/>
    <w:rsid w:val="000A1063"/>
    <w:rsid w:val="000A1096"/>
    <w:rsid w:val="000A16F1"/>
    <w:rsid w:val="000A19A9"/>
    <w:rsid w:val="000A1DA9"/>
    <w:rsid w:val="000A2072"/>
    <w:rsid w:val="000A48F3"/>
    <w:rsid w:val="000A7FA3"/>
    <w:rsid w:val="000B02A6"/>
    <w:rsid w:val="000B0613"/>
    <w:rsid w:val="000B075F"/>
    <w:rsid w:val="000B1F07"/>
    <w:rsid w:val="000B2396"/>
    <w:rsid w:val="000B2565"/>
    <w:rsid w:val="000B28A0"/>
    <w:rsid w:val="000B2A62"/>
    <w:rsid w:val="000B30B8"/>
    <w:rsid w:val="000B4661"/>
    <w:rsid w:val="000B5362"/>
    <w:rsid w:val="000B567A"/>
    <w:rsid w:val="000B56E2"/>
    <w:rsid w:val="000B7D21"/>
    <w:rsid w:val="000B7DC5"/>
    <w:rsid w:val="000C05DF"/>
    <w:rsid w:val="000C1A58"/>
    <w:rsid w:val="000C3674"/>
    <w:rsid w:val="000C4943"/>
    <w:rsid w:val="000C59A6"/>
    <w:rsid w:val="000C5DCF"/>
    <w:rsid w:val="000C6BBE"/>
    <w:rsid w:val="000C6E24"/>
    <w:rsid w:val="000C7167"/>
    <w:rsid w:val="000D2117"/>
    <w:rsid w:val="000D3075"/>
    <w:rsid w:val="000D5265"/>
    <w:rsid w:val="000D5DA9"/>
    <w:rsid w:val="000D600A"/>
    <w:rsid w:val="000D666C"/>
    <w:rsid w:val="000D736F"/>
    <w:rsid w:val="000D7829"/>
    <w:rsid w:val="000D789C"/>
    <w:rsid w:val="000E0833"/>
    <w:rsid w:val="000E0B3E"/>
    <w:rsid w:val="000E128E"/>
    <w:rsid w:val="000E1773"/>
    <w:rsid w:val="000E18B6"/>
    <w:rsid w:val="000E29EF"/>
    <w:rsid w:val="000E2BF9"/>
    <w:rsid w:val="000E3DDE"/>
    <w:rsid w:val="000E4D96"/>
    <w:rsid w:val="000E58F6"/>
    <w:rsid w:val="000E5A37"/>
    <w:rsid w:val="000E6816"/>
    <w:rsid w:val="000E68B1"/>
    <w:rsid w:val="000E6969"/>
    <w:rsid w:val="000E7D26"/>
    <w:rsid w:val="000F0D04"/>
    <w:rsid w:val="000F2A4D"/>
    <w:rsid w:val="000F30D3"/>
    <w:rsid w:val="000F47BA"/>
    <w:rsid w:val="000F4831"/>
    <w:rsid w:val="000F4F65"/>
    <w:rsid w:val="000F593B"/>
    <w:rsid w:val="000F5FC7"/>
    <w:rsid w:val="000F6F78"/>
    <w:rsid w:val="001053EC"/>
    <w:rsid w:val="00105A28"/>
    <w:rsid w:val="00106752"/>
    <w:rsid w:val="00106CB8"/>
    <w:rsid w:val="001071F1"/>
    <w:rsid w:val="001103EC"/>
    <w:rsid w:val="00110660"/>
    <w:rsid w:val="001115A6"/>
    <w:rsid w:val="00111A4B"/>
    <w:rsid w:val="00112DA1"/>
    <w:rsid w:val="00112EDE"/>
    <w:rsid w:val="0011336B"/>
    <w:rsid w:val="001133AB"/>
    <w:rsid w:val="0011365B"/>
    <w:rsid w:val="00113A15"/>
    <w:rsid w:val="00113E4A"/>
    <w:rsid w:val="00114311"/>
    <w:rsid w:val="001147F9"/>
    <w:rsid w:val="00114C61"/>
    <w:rsid w:val="00115768"/>
    <w:rsid w:val="00116159"/>
    <w:rsid w:val="00120422"/>
    <w:rsid w:val="00120AE8"/>
    <w:rsid w:val="001219F2"/>
    <w:rsid w:val="001225D1"/>
    <w:rsid w:val="001233B4"/>
    <w:rsid w:val="0012382C"/>
    <w:rsid w:val="00124656"/>
    <w:rsid w:val="00124CA8"/>
    <w:rsid w:val="00124DFC"/>
    <w:rsid w:val="0012614D"/>
    <w:rsid w:val="00126D45"/>
    <w:rsid w:val="0012725E"/>
    <w:rsid w:val="001302F8"/>
    <w:rsid w:val="001328F9"/>
    <w:rsid w:val="00132C42"/>
    <w:rsid w:val="0013453B"/>
    <w:rsid w:val="00134B4B"/>
    <w:rsid w:val="00134E4F"/>
    <w:rsid w:val="001359DC"/>
    <w:rsid w:val="00136331"/>
    <w:rsid w:val="00136762"/>
    <w:rsid w:val="00136D06"/>
    <w:rsid w:val="00136E0E"/>
    <w:rsid w:val="00137AD4"/>
    <w:rsid w:val="00137EBF"/>
    <w:rsid w:val="00140266"/>
    <w:rsid w:val="00140923"/>
    <w:rsid w:val="001410BE"/>
    <w:rsid w:val="00141AD3"/>
    <w:rsid w:val="00141E3B"/>
    <w:rsid w:val="001427D3"/>
    <w:rsid w:val="00142B2E"/>
    <w:rsid w:val="00142CEF"/>
    <w:rsid w:val="00142DB0"/>
    <w:rsid w:val="00143222"/>
    <w:rsid w:val="00143247"/>
    <w:rsid w:val="00143B36"/>
    <w:rsid w:val="00143E79"/>
    <w:rsid w:val="0014524F"/>
    <w:rsid w:val="001453E7"/>
    <w:rsid w:val="0014696A"/>
    <w:rsid w:val="00146D60"/>
    <w:rsid w:val="00146FAC"/>
    <w:rsid w:val="00147312"/>
    <w:rsid w:val="00150644"/>
    <w:rsid w:val="0015124D"/>
    <w:rsid w:val="00151CD9"/>
    <w:rsid w:val="0015220B"/>
    <w:rsid w:val="00152F7E"/>
    <w:rsid w:val="001535B2"/>
    <w:rsid w:val="0015361F"/>
    <w:rsid w:val="0015373F"/>
    <w:rsid w:val="001542B6"/>
    <w:rsid w:val="001546DC"/>
    <w:rsid w:val="00156911"/>
    <w:rsid w:val="00156BB6"/>
    <w:rsid w:val="001570D6"/>
    <w:rsid w:val="001574D0"/>
    <w:rsid w:val="00161E64"/>
    <w:rsid w:val="00162848"/>
    <w:rsid w:val="00162E05"/>
    <w:rsid w:val="0016498E"/>
    <w:rsid w:val="00165469"/>
    <w:rsid w:val="00165C76"/>
    <w:rsid w:val="00165EF5"/>
    <w:rsid w:val="0016788D"/>
    <w:rsid w:val="00167FA5"/>
    <w:rsid w:val="001706BC"/>
    <w:rsid w:val="00173367"/>
    <w:rsid w:val="001741B1"/>
    <w:rsid w:val="0017441B"/>
    <w:rsid w:val="001744D0"/>
    <w:rsid w:val="001762F8"/>
    <w:rsid w:val="0017776A"/>
    <w:rsid w:val="001778CD"/>
    <w:rsid w:val="00177F6B"/>
    <w:rsid w:val="00180417"/>
    <w:rsid w:val="0018055F"/>
    <w:rsid w:val="00182B38"/>
    <w:rsid w:val="00182C18"/>
    <w:rsid w:val="0018403A"/>
    <w:rsid w:val="00184B02"/>
    <w:rsid w:val="00187CDF"/>
    <w:rsid w:val="001901D1"/>
    <w:rsid w:val="001901F0"/>
    <w:rsid w:val="00192299"/>
    <w:rsid w:val="00192623"/>
    <w:rsid w:val="00192D09"/>
    <w:rsid w:val="00193CAB"/>
    <w:rsid w:val="00194982"/>
    <w:rsid w:val="00194AA3"/>
    <w:rsid w:val="00195619"/>
    <w:rsid w:val="00195718"/>
    <w:rsid w:val="00196192"/>
    <w:rsid w:val="00196940"/>
    <w:rsid w:val="00196B01"/>
    <w:rsid w:val="001971D3"/>
    <w:rsid w:val="00197A8D"/>
    <w:rsid w:val="00197D8B"/>
    <w:rsid w:val="001A0D07"/>
    <w:rsid w:val="001A0E94"/>
    <w:rsid w:val="001A1100"/>
    <w:rsid w:val="001A2AAA"/>
    <w:rsid w:val="001A31AB"/>
    <w:rsid w:val="001A3B25"/>
    <w:rsid w:val="001A3B7C"/>
    <w:rsid w:val="001A42C1"/>
    <w:rsid w:val="001A5240"/>
    <w:rsid w:val="001A6A94"/>
    <w:rsid w:val="001A6FEB"/>
    <w:rsid w:val="001B011E"/>
    <w:rsid w:val="001B1047"/>
    <w:rsid w:val="001B1ACC"/>
    <w:rsid w:val="001B1AF2"/>
    <w:rsid w:val="001B3ABF"/>
    <w:rsid w:val="001B3BEA"/>
    <w:rsid w:val="001B3F27"/>
    <w:rsid w:val="001B4314"/>
    <w:rsid w:val="001B4491"/>
    <w:rsid w:val="001B50BC"/>
    <w:rsid w:val="001B559A"/>
    <w:rsid w:val="001B5869"/>
    <w:rsid w:val="001B7C61"/>
    <w:rsid w:val="001B7EC7"/>
    <w:rsid w:val="001C0113"/>
    <w:rsid w:val="001C0CAE"/>
    <w:rsid w:val="001C21F7"/>
    <w:rsid w:val="001C255F"/>
    <w:rsid w:val="001C2985"/>
    <w:rsid w:val="001C40A7"/>
    <w:rsid w:val="001C42B2"/>
    <w:rsid w:val="001C481E"/>
    <w:rsid w:val="001C485F"/>
    <w:rsid w:val="001C4A26"/>
    <w:rsid w:val="001C54F9"/>
    <w:rsid w:val="001C5A6B"/>
    <w:rsid w:val="001C5BA1"/>
    <w:rsid w:val="001C7494"/>
    <w:rsid w:val="001C79AE"/>
    <w:rsid w:val="001D0987"/>
    <w:rsid w:val="001D1E7E"/>
    <w:rsid w:val="001D278F"/>
    <w:rsid w:val="001D3127"/>
    <w:rsid w:val="001D3B1B"/>
    <w:rsid w:val="001D42FB"/>
    <w:rsid w:val="001D48BB"/>
    <w:rsid w:val="001D4A12"/>
    <w:rsid w:val="001D4B5D"/>
    <w:rsid w:val="001D727F"/>
    <w:rsid w:val="001D7800"/>
    <w:rsid w:val="001D78F5"/>
    <w:rsid w:val="001D7C28"/>
    <w:rsid w:val="001D7E1B"/>
    <w:rsid w:val="001E022A"/>
    <w:rsid w:val="001E22CA"/>
    <w:rsid w:val="001E24A2"/>
    <w:rsid w:val="001E25FB"/>
    <w:rsid w:val="001E2E00"/>
    <w:rsid w:val="001E39D6"/>
    <w:rsid w:val="001E4562"/>
    <w:rsid w:val="001E5204"/>
    <w:rsid w:val="001E52D0"/>
    <w:rsid w:val="001E5C01"/>
    <w:rsid w:val="001E6690"/>
    <w:rsid w:val="001E72D7"/>
    <w:rsid w:val="001E79AC"/>
    <w:rsid w:val="001E7BA9"/>
    <w:rsid w:val="001E7FB4"/>
    <w:rsid w:val="001F2E11"/>
    <w:rsid w:val="001F34CF"/>
    <w:rsid w:val="001F3B0A"/>
    <w:rsid w:val="001F3E12"/>
    <w:rsid w:val="001F4892"/>
    <w:rsid w:val="001F48DC"/>
    <w:rsid w:val="001F4ECE"/>
    <w:rsid w:val="001F51B1"/>
    <w:rsid w:val="001F57AD"/>
    <w:rsid w:val="001F61D0"/>
    <w:rsid w:val="001F65D4"/>
    <w:rsid w:val="001F6938"/>
    <w:rsid w:val="001F6FC6"/>
    <w:rsid w:val="00200478"/>
    <w:rsid w:val="002006E5"/>
    <w:rsid w:val="00200E57"/>
    <w:rsid w:val="002016FD"/>
    <w:rsid w:val="00201A3B"/>
    <w:rsid w:val="00202216"/>
    <w:rsid w:val="00203A9C"/>
    <w:rsid w:val="002049D9"/>
    <w:rsid w:val="0020697F"/>
    <w:rsid w:val="00206E67"/>
    <w:rsid w:val="002071E8"/>
    <w:rsid w:val="00207877"/>
    <w:rsid w:val="00207B82"/>
    <w:rsid w:val="00207FD2"/>
    <w:rsid w:val="0021201A"/>
    <w:rsid w:val="002125F7"/>
    <w:rsid w:val="00212B04"/>
    <w:rsid w:val="002138A3"/>
    <w:rsid w:val="002139AA"/>
    <w:rsid w:val="0021410C"/>
    <w:rsid w:val="00214115"/>
    <w:rsid w:val="002145D6"/>
    <w:rsid w:val="00216AA6"/>
    <w:rsid w:val="00217EF8"/>
    <w:rsid w:val="002211C4"/>
    <w:rsid w:val="002216AE"/>
    <w:rsid w:val="002224FB"/>
    <w:rsid w:val="002231D8"/>
    <w:rsid w:val="00223D71"/>
    <w:rsid w:val="0022407D"/>
    <w:rsid w:val="00224DA0"/>
    <w:rsid w:val="00224F35"/>
    <w:rsid w:val="0022510E"/>
    <w:rsid w:val="0022594B"/>
    <w:rsid w:val="00225A92"/>
    <w:rsid w:val="00226216"/>
    <w:rsid w:val="00227818"/>
    <w:rsid w:val="00227FA7"/>
    <w:rsid w:val="00230730"/>
    <w:rsid w:val="00231395"/>
    <w:rsid w:val="00232A16"/>
    <w:rsid w:val="00232C7D"/>
    <w:rsid w:val="002354C2"/>
    <w:rsid w:val="00235EBD"/>
    <w:rsid w:val="00236936"/>
    <w:rsid w:val="00236BB6"/>
    <w:rsid w:val="0023788A"/>
    <w:rsid w:val="002379ED"/>
    <w:rsid w:val="00237CE2"/>
    <w:rsid w:val="002407C3"/>
    <w:rsid w:val="002419A1"/>
    <w:rsid w:val="00242BE5"/>
    <w:rsid w:val="002441DA"/>
    <w:rsid w:val="0024600B"/>
    <w:rsid w:val="00246689"/>
    <w:rsid w:val="00246B8D"/>
    <w:rsid w:val="002478BF"/>
    <w:rsid w:val="00250593"/>
    <w:rsid w:val="00251D00"/>
    <w:rsid w:val="00251DCD"/>
    <w:rsid w:val="00253992"/>
    <w:rsid w:val="00253ED6"/>
    <w:rsid w:val="00254B6A"/>
    <w:rsid w:val="00255194"/>
    <w:rsid w:val="00255DE4"/>
    <w:rsid w:val="0025607F"/>
    <w:rsid w:val="0025620C"/>
    <w:rsid w:val="002616D1"/>
    <w:rsid w:val="00262402"/>
    <w:rsid w:val="0026272D"/>
    <w:rsid w:val="0026325B"/>
    <w:rsid w:val="00263F69"/>
    <w:rsid w:val="00266436"/>
    <w:rsid w:val="00271263"/>
    <w:rsid w:val="00271D16"/>
    <w:rsid w:val="002721E8"/>
    <w:rsid w:val="00275709"/>
    <w:rsid w:val="002762F7"/>
    <w:rsid w:val="002774D1"/>
    <w:rsid w:val="0028250F"/>
    <w:rsid w:val="00283BD6"/>
    <w:rsid w:val="0028486A"/>
    <w:rsid w:val="00285330"/>
    <w:rsid w:val="00285666"/>
    <w:rsid w:val="00285C92"/>
    <w:rsid w:val="00286AFB"/>
    <w:rsid w:val="00286EE5"/>
    <w:rsid w:val="002870ED"/>
    <w:rsid w:val="00287F9D"/>
    <w:rsid w:val="00290A8B"/>
    <w:rsid w:val="00290AC4"/>
    <w:rsid w:val="00290C18"/>
    <w:rsid w:val="00291B46"/>
    <w:rsid w:val="00292DEC"/>
    <w:rsid w:val="0029341F"/>
    <w:rsid w:val="002937F1"/>
    <w:rsid w:val="00294282"/>
    <w:rsid w:val="00294755"/>
    <w:rsid w:val="00294805"/>
    <w:rsid w:val="00294E01"/>
    <w:rsid w:val="002951E1"/>
    <w:rsid w:val="00295562"/>
    <w:rsid w:val="00295973"/>
    <w:rsid w:val="00295B2D"/>
    <w:rsid w:val="00296EDB"/>
    <w:rsid w:val="00297003"/>
    <w:rsid w:val="0029712F"/>
    <w:rsid w:val="002A01DF"/>
    <w:rsid w:val="002A088A"/>
    <w:rsid w:val="002A0A13"/>
    <w:rsid w:val="002A0C16"/>
    <w:rsid w:val="002A0FCD"/>
    <w:rsid w:val="002A105C"/>
    <w:rsid w:val="002A1714"/>
    <w:rsid w:val="002A1825"/>
    <w:rsid w:val="002A186F"/>
    <w:rsid w:val="002A3F42"/>
    <w:rsid w:val="002A5773"/>
    <w:rsid w:val="002A6BF4"/>
    <w:rsid w:val="002A6E90"/>
    <w:rsid w:val="002A7326"/>
    <w:rsid w:val="002A7ED2"/>
    <w:rsid w:val="002A7FA5"/>
    <w:rsid w:val="002B06BB"/>
    <w:rsid w:val="002B0A68"/>
    <w:rsid w:val="002B2B3D"/>
    <w:rsid w:val="002B3313"/>
    <w:rsid w:val="002B3497"/>
    <w:rsid w:val="002B396C"/>
    <w:rsid w:val="002B3A47"/>
    <w:rsid w:val="002B3AD2"/>
    <w:rsid w:val="002B3DFC"/>
    <w:rsid w:val="002B53B7"/>
    <w:rsid w:val="002B54F8"/>
    <w:rsid w:val="002B6ABD"/>
    <w:rsid w:val="002B6B1E"/>
    <w:rsid w:val="002B6CB1"/>
    <w:rsid w:val="002C097F"/>
    <w:rsid w:val="002C1927"/>
    <w:rsid w:val="002C1FCF"/>
    <w:rsid w:val="002C3162"/>
    <w:rsid w:val="002C3464"/>
    <w:rsid w:val="002C3C80"/>
    <w:rsid w:val="002C3DDB"/>
    <w:rsid w:val="002C4426"/>
    <w:rsid w:val="002C45F4"/>
    <w:rsid w:val="002C5729"/>
    <w:rsid w:val="002C64D1"/>
    <w:rsid w:val="002C7065"/>
    <w:rsid w:val="002C7210"/>
    <w:rsid w:val="002D05AE"/>
    <w:rsid w:val="002D05E4"/>
    <w:rsid w:val="002D08F8"/>
    <w:rsid w:val="002D277E"/>
    <w:rsid w:val="002D36D0"/>
    <w:rsid w:val="002D3C4E"/>
    <w:rsid w:val="002D5371"/>
    <w:rsid w:val="002D5E37"/>
    <w:rsid w:val="002D629D"/>
    <w:rsid w:val="002D63E8"/>
    <w:rsid w:val="002D7554"/>
    <w:rsid w:val="002D7DBB"/>
    <w:rsid w:val="002E0028"/>
    <w:rsid w:val="002E0072"/>
    <w:rsid w:val="002E0453"/>
    <w:rsid w:val="002E0BE9"/>
    <w:rsid w:val="002E10F2"/>
    <w:rsid w:val="002E130D"/>
    <w:rsid w:val="002E1533"/>
    <w:rsid w:val="002E2959"/>
    <w:rsid w:val="002E38A1"/>
    <w:rsid w:val="002E39B2"/>
    <w:rsid w:val="002E5908"/>
    <w:rsid w:val="002E59D5"/>
    <w:rsid w:val="002E63A0"/>
    <w:rsid w:val="002E6535"/>
    <w:rsid w:val="002E6AD2"/>
    <w:rsid w:val="002E757C"/>
    <w:rsid w:val="002E76C9"/>
    <w:rsid w:val="002F0EC7"/>
    <w:rsid w:val="002F0F37"/>
    <w:rsid w:val="002F1247"/>
    <w:rsid w:val="002F148E"/>
    <w:rsid w:val="002F1AA1"/>
    <w:rsid w:val="002F2F5A"/>
    <w:rsid w:val="002F42EC"/>
    <w:rsid w:val="002F5E7A"/>
    <w:rsid w:val="002F5EC1"/>
    <w:rsid w:val="002F62E5"/>
    <w:rsid w:val="002F6440"/>
    <w:rsid w:val="002F70D5"/>
    <w:rsid w:val="002F7DB4"/>
    <w:rsid w:val="0030147E"/>
    <w:rsid w:val="00301D17"/>
    <w:rsid w:val="003023EC"/>
    <w:rsid w:val="003035BC"/>
    <w:rsid w:val="0030424E"/>
    <w:rsid w:val="0030434E"/>
    <w:rsid w:val="0030456B"/>
    <w:rsid w:val="003056DB"/>
    <w:rsid w:val="00306040"/>
    <w:rsid w:val="003061C0"/>
    <w:rsid w:val="003067A6"/>
    <w:rsid w:val="0030755C"/>
    <w:rsid w:val="00310898"/>
    <w:rsid w:val="00311232"/>
    <w:rsid w:val="00311CAB"/>
    <w:rsid w:val="0031385C"/>
    <w:rsid w:val="00313A9B"/>
    <w:rsid w:val="00316245"/>
    <w:rsid w:val="003164FD"/>
    <w:rsid w:val="00316C40"/>
    <w:rsid w:val="00317903"/>
    <w:rsid w:val="00317E56"/>
    <w:rsid w:val="00320FFD"/>
    <w:rsid w:val="00323798"/>
    <w:rsid w:val="003237D5"/>
    <w:rsid w:val="00323DD7"/>
    <w:rsid w:val="00323F48"/>
    <w:rsid w:val="00324B85"/>
    <w:rsid w:val="003252A3"/>
    <w:rsid w:val="00326E12"/>
    <w:rsid w:val="0032722F"/>
    <w:rsid w:val="00330699"/>
    <w:rsid w:val="00330748"/>
    <w:rsid w:val="00330A43"/>
    <w:rsid w:val="00330FBB"/>
    <w:rsid w:val="00331814"/>
    <w:rsid w:val="003319AC"/>
    <w:rsid w:val="00331A43"/>
    <w:rsid w:val="003328D3"/>
    <w:rsid w:val="00332E8D"/>
    <w:rsid w:val="00332EC2"/>
    <w:rsid w:val="00333391"/>
    <w:rsid w:val="00334FAB"/>
    <w:rsid w:val="00336A15"/>
    <w:rsid w:val="003407CF"/>
    <w:rsid w:val="00340A14"/>
    <w:rsid w:val="003411D6"/>
    <w:rsid w:val="003419B7"/>
    <w:rsid w:val="003422D1"/>
    <w:rsid w:val="00342421"/>
    <w:rsid w:val="00342782"/>
    <w:rsid w:val="00342F47"/>
    <w:rsid w:val="003430EB"/>
    <w:rsid w:val="003445F5"/>
    <w:rsid w:val="003445FA"/>
    <w:rsid w:val="00344A06"/>
    <w:rsid w:val="00344C6F"/>
    <w:rsid w:val="0034537D"/>
    <w:rsid w:val="003458FA"/>
    <w:rsid w:val="00345CC1"/>
    <w:rsid w:val="00345E7F"/>
    <w:rsid w:val="00347FDD"/>
    <w:rsid w:val="00351184"/>
    <w:rsid w:val="003514DE"/>
    <w:rsid w:val="0035167C"/>
    <w:rsid w:val="00351F41"/>
    <w:rsid w:val="00352E19"/>
    <w:rsid w:val="00353CB7"/>
    <w:rsid w:val="00353DF6"/>
    <w:rsid w:val="003545A8"/>
    <w:rsid w:val="00354DC7"/>
    <w:rsid w:val="0035532F"/>
    <w:rsid w:val="0035552A"/>
    <w:rsid w:val="00355C5C"/>
    <w:rsid w:val="00356161"/>
    <w:rsid w:val="003565FC"/>
    <w:rsid w:val="00356DCD"/>
    <w:rsid w:val="003608B3"/>
    <w:rsid w:val="0036238B"/>
    <w:rsid w:val="0036240B"/>
    <w:rsid w:val="00362A33"/>
    <w:rsid w:val="003637CD"/>
    <w:rsid w:val="00365127"/>
    <w:rsid w:val="00366398"/>
    <w:rsid w:val="003671A3"/>
    <w:rsid w:val="00370309"/>
    <w:rsid w:val="0037068C"/>
    <w:rsid w:val="00370909"/>
    <w:rsid w:val="00370B0E"/>
    <w:rsid w:val="00370FAB"/>
    <w:rsid w:val="00373674"/>
    <w:rsid w:val="00373686"/>
    <w:rsid w:val="00373741"/>
    <w:rsid w:val="003745EC"/>
    <w:rsid w:val="00376E5F"/>
    <w:rsid w:val="003776AF"/>
    <w:rsid w:val="00377B19"/>
    <w:rsid w:val="00377BD3"/>
    <w:rsid w:val="00377E4E"/>
    <w:rsid w:val="00377EC3"/>
    <w:rsid w:val="00380601"/>
    <w:rsid w:val="0038314E"/>
    <w:rsid w:val="00385502"/>
    <w:rsid w:val="0038554E"/>
    <w:rsid w:val="00387360"/>
    <w:rsid w:val="00387DCE"/>
    <w:rsid w:val="0039246E"/>
    <w:rsid w:val="00393484"/>
    <w:rsid w:val="00394F32"/>
    <w:rsid w:val="00395E1F"/>
    <w:rsid w:val="00397FC0"/>
    <w:rsid w:val="003A0306"/>
    <w:rsid w:val="003A09E8"/>
    <w:rsid w:val="003A0B1C"/>
    <w:rsid w:val="003A1137"/>
    <w:rsid w:val="003A1382"/>
    <w:rsid w:val="003A27BA"/>
    <w:rsid w:val="003A2BD2"/>
    <w:rsid w:val="003A37C6"/>
    <w:rsid w:val="003A4686"/>
    <w:rsid w:val="003A5C56"/>
    <w:rsid w:val="003A6429"/>
    <w:rsid w:val="003A6A78"/>
    <w:rsid w:val="003A6AB5"/>
    <w:rsid w:val="003A6C26"/>
    <w:rsid w:val="003A703F"/>
    <w:rsid w:val="003B14FA"/>
    <w:rsid w:val="003B1A17"/>
    <w:rsid w:val="003B2383"/>
    <w:rsid w:val="003B24EE"/>
    <w:rsid w:val="003B2659"/>
    <w:rsid w:val="003B4650"/>
    <w:rsid w:val="003B4AFE"/>
    <w:rsid w:val="003B5F00"/>
    <w:rsid w:val="003B63B3"/>
    <w:rsid w:val="003B724C"/>
    <w:rsid w:val="003C084B"/>
    <w:rsid w:val="003C0D33"/>
    <w:rsid w:val="003C1027"/>
    <w:rsid w:val="003C13D4"/>
    <w:rsid w:val="003C21FF"/>
    <w:rsid w:val="003C2227"/>
    <w:rsid w:val="003C2243"/>
    <w:rsid w:val="003C33E4"/>
    <w:rsid w:val="003C6339"/>
    <w:rsid w:val="003C73F9"/>
    <w:rsid w:val="003C7929"/>
    <w:rsid w:val="003D0339"/>
    <w:rsid w:val="003D07B3"/>
    <w:rsid w:val="003D0C6E"/>
    <w:rsid w:val="003D1B41"/>
    <w:rsid w:val="003D232C"/>
    <w:rsid w:val="003D23D6"/>
    <w:rsid w:val="003D333A"/>
    <w:rsid w:val="003D34EA"/>
    <w:rsid w:val="003D35B3"/>
    <w:rsid w:val="003D3621"/>
    <w:rsid w:val="003D4FED"/>
    <w:rsid w:val="003D539F"/>
    <w:rsid w:val="003D6C5D"/>
    <w:rsid w:val="003E101B"/>
    <w:rsid w:val="003E3B99"/>
    <w:rsid w:val="003E4E6E"/>
    <w:rsid w:val="003E52E0"/>
    <w:rsid w:val="003E7614"/>
    <w:rsid w:val="003E7CDF"/>
    <w:rsid w:val="003F0805"/>
    <w:rsid w:val="003F0CDF"/>
    <w:rsid w:val="003F0F76"/>
    <w:rsid w:val="003F1E40"/>
    <w:rsid w:val="003F2196"/>
    <w:rsid w:val="003F2BD4"/>
    <w:rsid w:val="003F2EA5"/>
    <w:rsid w:val="003F35B5"/>
    <w:rsid w:val="003F65B2"/>
    <w:rsid w:val="003F660A"/>
    <w:rsid w:val="003F7ACB"/>
    <w:rsid w:val="00400A56"/>
    <w:rsid w:val="0040182F"/>
    <w:rsid w:val="00401C72"/>
    <w:rsid w:val="0040327B"/>
    <w:rsid w:val="00403365"/>
    <w:rsid w:val="0040350A"/>
    <w:rsid w:val="004040B7"/>
    <w:rsid w:val="004040D4"/>
    <w:rsid w:val="00404413"/>
    <w:rsid w:val="0040452D"/>
    <w:rsid w:val="0040596F"/>
    <w:rsid w:val="00407DDE"/>
    <w:rsid w:val="004106BF"/>
    <w:rsid w:val="00412581"/>
    <w:rsid w:val="00412918"/>
    <w:rsid w:val="00414EE9"/>
    <w:rsid w:val="0041598F"/>
    <w:rsid w:val="00415F60"/>
    <w:rsid w:val="004161AB"/>
    <w:rsid w:val="0041740E"/>
    <w:rsid w:val="00417752"/>
    <w:rsid w:val="00417ECB"/>
    <w:rsid w:val="00417F34"/>
    <w:rsid w:val="00420ACD"/>
    <w:rsid w:val="00420D29"/>
    <w:rsid w:val="00421081"/>
    <w:rsid w:val="004211C5"/>
    <w:rsid w:val="004218E1"/>
    <w:rsid w:val="00421DB0"/>
    <w:rsid w:val="00422F09"/>
    <w:rsid w:val="004232D7"/>
    <w:rsid w:val="004239B9"/>
    <w:rsid w:val="0042540D"/>
    <w:rsid w:val="004257BB"/>
    <w:rsid w:val="00425C49"/>
    <w:rsid w:val="00426003"/>
    <w:rsid w:val="0042677C"/>
    <w:rsid w:val="00426F9A"/>
    <w:rsid w:val="004272BF"/>
    <w:rsid w:val="00427C33"/>
    <w:rsid w:val="004303B9"/>
    <w:rsid w:val="0043065A"/>
    <w:rsid w:val="004312CB"/>
    <w:rsid w:val="00432A86"/>
    <w:rsid w:val="00432FBF"/>
    <w:rsid w:val="004331FC"/>
    <w:rsid w:val="00434020"/>
    <w:rsid w:val="00435CF0"/>
    <w:rsid w:val="00436D12"/>
    <w:rsid w:val="00436D16"/>
    <w:rsid w:val="004417E1"/>
    <w:rsid w:val="00441B83"/>
    <w:rsid w:val="0044210F"/>
    <w:rsid w:val="004424DA"/>
    <w:rsid w:val="0044427D"/>
    <w:rsid w:val="004444AD"/>
    <w:rsid w:val="00445C62"/>
    <w:rsid w:val="0044668C"/>
    <w:rsid w:val="00447225"/>
    <w:rsid w:val="00450035"/>
    <w:rsid w:val="00450C59"/>
    <w:rsid w:val="00450EF0"/>
    <w:rsid w:val="00451EE6"/>
    <w:rsid w:val="004520B5"/>
    <w:rsid w:val="00452A89"/>
    <w:rsid w:val="00454E8A"/>
    <w:rsid w:val="00455017"/>
    <w:rsid w:val="00455D60"/>
    <w:rsid w:val="00455F22"/>
    <w:rsid w:val="0045668C"/>
    <w:rsid w:val="00457068"/>
    <w:rsid w:val="004578F0"/>
    <w:rsid w:val="0045796B"/>
    <w:rsid w:val="00457CBD"/>
    <w:rsid w:val="00460183"/>
    <w:rsid w:val="00460F24"/>
    <w:rsid w:val="00461317"/>
    <w:rsid w:val="0046169D"/>
    <w:rsid w:val="0046182D"/>
    <w:rsid w:val="00461BE2"/>
    <w:rsid w:val="004620F5"/>
    <w:rsid w:val="00462988"/>
    <w:rsid w:val="004629E3"/>
    <w:rsid w:val="0046343C"/>
    <w:rsid w:val="00463799"/>
    <w:rsid w:val="004639F1"/>
    <w:rsid w:val="00464B50"/>
    <w:rsid w:val="00464EA8"/>
    <w:rsid w:val="00464F8C"/>
    <w:rsid w:val="00466397"/>
    <w:rsid w:val="00466619"/>
    <w:rsid w:val="004674D2"/>
    <w:rsid w:val="00467F0D"/>
    <w:rsid w:val="00470016"/>
    <w:rsid w:val="004703B8"/>
    <w:rsid w:val="004705A3"/>
    <w:rsid w:val="004707FB"/>
    <w:rsid w:val="00470851"/>
    <w:rsid w:val="00471595"/>
    <w:rsid w:val="00473A76"/>
    <w:rsid w:val="00475954"/>
    <w:rsid w:val="00475CD4"/>
    <w:rsid w:val="00475D84"/>
    <w:rsid w:val="0047652C"/>
    <w:rsid w:val="004766EA"/>
    <w:rsid w:val="00481359"/>
    <w:rsid w:val="00481487"/>
    <w:rsid w:val="00481CCA"/>
    <w:rsid w:val="00482A15"/>
    <w:rsid w:val="00483FAF"/>
    <w:rsid w:val="004841F1"/>
    <w:rsid w:val="00486DAC"/>
    <w:rsid w:val="00487006"/>
    <w:rsid w:val="004872F6"/>
    <w:rsid w:val="00487BCE"/>
    <w:rsid w:val="00487FF6"/>
    <w:rsid w:val="0049125A"/>
    <w:rsid w:val="004914FB"/>
    <w:rsid w:val="0049169A"/>
    <w:rsid w:val="0049209D"/>
    <w:rsid w:val="00493CCE"/>
    <w:rsid w:val="00493F40"/>
    <w:rsid w:val="00494889"/>
    <w:rsid w:val="00494EC7"/>
    <w:rsid w:val="004953D3"/>
    <w:rsid w:val="0049705C"/>
    <w:rsid w:val="0049768A"/>
    <w:rsid w:val="004A081C"/>
    <w:rsid w:val="004A143A"/>
    <w:rsid w:val="004A255D"/>
    <w:rsid w:val="004A2763"/>
    <w:rsid w:val="004A296E"/>
    <w:rsid w:val="004A2BA8"/>
    <w:rsid w:val="004A32EA"/>
    <w:rsid w:val="004A3764"/>
    <w:rsid w:val="004A40D9"/>
    <w:rsid w:val="004A41A8"/>
    <w:rsid w:val="004A4EA3"/>
    <w:rsid w:val="004A4ED0"/>
    <w:rsid w:val="004A7AA6"/>
    <w:rsid w:val="004B0197"/>
    <w:rsid w:val="004B0797"/>
    <w:rsid w:val="004B0FC0"/>
    <w:rsid w:val="004B12F7"/>
    <w:rsid w:val="004B1A8B"/>
    <w:rsid w:val="004B296F"/>
    <w:rsid w:val="004B2AF9"/>
    <w:rsid w:val="004B4587"/>
    <w:rsid w:val="004B4712"/>
    <w:rsid w:val="004B5A34"/>
    <w:rsid w:val="004B6792"/>
    <w:rsid w:val="004B77BB"/>
    <w:rsid w:val="004C066C"/>
    <w:rsid w:val="004C0CBD"/>
    <w:rsid w:val="004C1612"/>
    <w:rsid w:val="004C19E3"/>
    <w:rsid w:val="004C19F3"/>
    <w:rsid w:val="004C229B"/>
    <w:rsid w:val="004C2858"/>
    <w:rsid w:val="004C3423"/>
    <w:rsid w:val="004C3BE1"/>
    <w:rsid w:val="004C492A"/>
    <w:rsid w:val="004C4C71"/>
    <w:rsid w:val="004C503A"/>
    <w:rsid w:val="004C5906"/>
    <w:rsid w:val="004C5EC9"/>
    <w:rsid w:val="004C6012"/>
    <w:rsid w:val="004C62A9"/>
    <w:rsid w:val="004C6333"/>
    <w:rsid w:val="004C6C56"/>
    <w:rsid w:val="004D1EB5"/>
    <w:rsid w:val="004D28C6"/>
    <w:rsid w:val="004D2B6C"/>
    <w:rsid w:val="004D2CCD"/>
    <w:rsid w:val="004D2EB4"/>
    <w:rsid w:val="004D347E"/>
    <w:rsid w:val="004D348C"/>
    <w:rsid w:val="004D5400"/>
    <w:rsid w:val="004D5A82"/>
    <w:rsid w:val="004D5E70"/>
    <w:rsid w:val="004D6777"/>
    <w:rsid w:val="004D6EAB"/>
    <w:rsid w:val="004D7E02"/>
    <w:rsid w:val="004E047F"/>
    <w:rsid w:val="004E0972"/>
    <w:rsid w:val="004E1053"/>
    <w:rsid w:val="004E1678"/>
    <w:rsid w:val="004E2D09"/>
    <w:rsid w:val="004E30DF"/>
    <w:rsid w:val="004E41B1"/>
    <w:rsid w:val="004E454A"/>
    <w:rsid w:val="004E51A5"/>
    <w:rsid w:val="004E6F1D"/>
    <w:rsid w:val="004F0057"/>
    <w:rsid w:val="004F08BC"/>
    <w:rsid w:val="004F17F4"/>
    <w:rsid w:val="004F3317"/>
    <w:rsid w:val="004F33B0"/>
    <w:rsid w:val="004F3E60"/>
    <w:rsid w:val="004F42E2"/>
    <w:rsid w:val="004F4AEF"/>
    <w:rsid w:val="004F5466"/>
    <w:rsid w:val="004F5DCA"/>
    <w:rsid w:val="004F5E0D"/>
    <w:rsid w:val="004F72B9"/>
    <w:rsid w:val="004F7AC3"/>
    <w:rsid w:val="004F7C89"/>
    <w:rsid w:val="004F7F9D"/>
    <w:rsid w:val="005001B3"/>
    <w:rsid w:val="00500D81"/>
    <w:rsid w:val="0050196E"/>
    <w:rsid w:val="00501AB7"/>
    <w:rsid w:val="00502062"/>
    <w:rsid w:val="00504634"/>
    <w:rsid w:val="005103D5"/>
    <w:rsid w:val="00510470"/>
    <w:rsid w:val="00510C87"/>
    <w:rsid w:val="0051199B"/>
    <w:rsid w:val="00512133"/>
    <w:rsid w:val="00512266"/>
    <w:rsid w:val="00512A09"/>
    <w:rsid w:val="00512EFF"/>
    <w:rsid w:val="0051361C"/>
    <w:rsid w:val="00513D4B"/>
    <w:rsid w:val="00513D64"/>
    <w:rsid w:val="00514B1B"/>
    <w:rsid w:val="0052163C"/>
    <w:rsid w:val="005218DD"/>
    <w:rsid w:val="00521AC2"/>
    <w:rsid w:val="005224EE"/>
    <w:rsid w:val="0052257D"/>
    <w:rsid w:val="00524090"/>
    <w:rsid w:val="00524E54"/>
    <w:rsid w:val="005256DA"/>
    <w:rsid w:val="00526A9A"/>
    <w:rsid w:val="005309EC"/>
    <w:rsid w:val="00530C9B"/>
    <w:rsid w:val="00531038"/>
    <w:rsid w:val="0053182F"/>
    <w:rsid w:val="005320AC"/>
    <w:rsid w:val="00532540"/>
    <w:rsid w:val="00533429"/>
    <w:rsid w:val="00534A83"/>
    <w:rsid w:val="00536055"/>
    <w:rsid w:val="00536198"/>
    <w:rsid w:val="005363AA"/>
    <w:rsid w:val="0053647D"/>
    <w:rsid w:val="00536D80"/>
    <w:rsid w:val="0054058C"/>
    <w:rsid w:val="00540713"/>
    <w:rsid w:val="0054225C"/>
    <w:rsid w:val="005428A3"/>
    <w:rsid w:val="00542BE1"/>
    <w:rsid w:val="0054379E"/>
    <w:rsid w:val="00543C8E"/>
    <w:rsid w:val="00545401"/>
    <w:rsid w:val="00545820"/>
    <w:rsid w:val="005507BA"/>
    <w:rsid w:val="00550D95"/>
    <w:rsid w:val="005517EC"/>
    <w:rsid w:val="00553818"/>
    <w:rsid w:val="00556E2C"/>
    <w:rsid w:val="00557832"/>
    <w:rsid w:val="00560350"/>
    <w:rsid w:val="00562D02"/>
    <w:rsid w:val="00563237"/>
    <w:rsid w:val="005633E4"/>
    <w:rsid w:val="00563C5E"/>
    <w:rsid w:val="00563C5F"/>
    <w:rsid w:val="00564B34"/>
    <w:rsid w:val="00564F44"/>
    <w:rsid w:val="0056510A"/>
    <w:rsid w:val="00566AD9"/>
    <w:rsid w:val="00570945"/>
    <w:rsid w:val="00571358"/>
    <w:rsid w:val="00572398"/>
    <w:rsid w:val="00572481"/>
    <w:rsid w:val="00573940"/>
    <w:rsid w:val="00573CF1"/>
    <w:rsid w:val="00575239"/>
    <w:rsid w:val="0057568A"/>
    <w:rsid w:val="00575956"/>
    <w:rsid w:val="00575F2A"/>
    <w:rsid w:val="005763FC"/>
    <w:rsid w:val="0057676F"/>
    <w:rsid w:val="00577862"/>
    <w:rsid w:val="0058032C"/>
    <w:rsid w:val="00580933"/>
    <w:rsid w:val="005809BC"/>
    <w:rsid w:val="00580EFB"/>
    <w:rsid w:val="0058104A"/>
    <w:rsid w:val="0058105A"/>
    <w:rsid w:val="005814D0"/>
    <w:rsid w:val="00583AE4"/>
    <w:rsid w:val="00583D16"/>
    <w:rsid w:val="00584D18"/>
    <w:rsid w:val="00585044"/>
    <w:rsid w:val="00585A11"/>
    <w:rsid w:val="00585B57"/>
    <w:rsid w:val="00586DB8"/>
    <w:rsid w:val="00586F71"/>
    <w:rsid w:val="00587303"/>
    <w:rsid w:val="00590494"/>
    <w:rsid w:val="00591D19"/>
    <w:rsid w:val="005932B9"/>
    <w:rsid w:val="00595E12"/>
    <w:rsid w:val="00595EFA"/>
    <w:rsid w:val="005964BA"/>
    <w:rsid w:val="00596F0C"/>
    <w:rsid w:val="0059750D"/>
    <w:rsid w:val="005979F7"/>
    <w:rsid w:val="005A0721"/>
    <w:rsid w:val="005A0C4C"/>
    <w:rsid w:val="005A0F81"/>
    <w:rsid w:val="005A1070"/>
    <w:rsid w:val="005A1EF1"/>
    <w:rsid w:val="005A2057"/>
    <w:rsid w:val="005A3129"/>
    <w:rsid w:val="005A6615"/>
    <w:rsid w:val="005A686F"/>
    <w:rsid w:val="005A7212"/>
    <w:rsid w:val="005A7A96"/>
    <w:rsid w:val="005A7C75"/>
    <w:rsid w:val="005B0B77"/>
    <w:rsid w:val="005B1F12"/>
    <w:rsid w:val="005B226E"/>
    <w:rsid w:val="005B25C2"/>
    <w:rsid w:val="005B367F"/>
    <w:rsid w:val="005B3DAD"/>
    <w:rsid w:val="005B3FF7"/>
    <w:rsid w:val="005B40E2"/>
    <w:rsid w:val="005B4335"/>
    <w:rsid w:val="005B470E"/>
    <w:rsid w:val="005B53D6"/>
    <w:rsid w:val="005B598D"/>
    <w:rsid w:val="005B6C36"/>
    <w:rsid w:val="005B7648"/>
    <w:rsid w:val="005C0520"/>
    <w:rsid w:val="005C103E"/>
    <w:rsid w:val="005C2C95"/>
    <w:rsid w:val="005C3130"/>
    <w:rsid w:val="005C346D"/>
    <w:rsid w:val="005C4630"/>
    <w:rsid w:val="005C5C5E"/>
    <w:rsid w:val="005C6287"/>
    <w:rsid w:val="005C6453"/>
    <w:rsid w:val="005D04FE"/>
    <w:rsid w:val="005D0C1B"/>
    <w:rsid w:val="005D1F20"/>
    <w:rsid w:val="005D285A"/>
    <w:rsid w:val="005D32B3"/>
    <w:rsid w:val="005D39A4"/>
    <w:rsid w:val="005D57C1"/>
    <w:rsid w:val="005D69DE"/>
    <w:rsid w:val="005E0587"/>
    <w:rsid w:val="005E12F3"/>
    <w:rsid w:val="005E130A"/>
    <w:rsid w:val="005E144E"/>
    <w:rsid w:val="005E1D5A"/>
    <w:rsid w:val="005E245C"/>
    <w:rsid w:val="005E3A32"/>
    <w:rsid w:val="005E4275"/>
    <w:rsid w:val="005E4656"/>
    <w:rsid w:val="005E61E3"/>
    <w:rsid w:val="005E6520"/>
    <w:rsid w:val="005E67AE"/>
    <w:rsid w:val="005E6914"/>
    <w:rsid w:val="005E7B91"/>
    <w:rsid w:val="005F07A9"/>
    <w:rsid w:val="005F0E49"/>
    <w:rsid w:val="005F0E83"/>
    <w:rsid w:val="005F1188"/>
    <w:rsid w:val="005F123A"/>
    <w:rsid w:val="005F15EE"/>
    <w:rsid w:val="005F1635"/>
    <w:rsid w:val="005F1D7E"/>
    <w:rsid w:val="005F2355"/>
    <w:rsid w:val="005F305A"/>
    <w:rsid w:val="005F37CB"/>
    <w:rsid w:val="005F3C19"/>
    <w:rsid w:val="005F50AD"/>
    <w:rsid w:val="005F5F73"/>
    <w:rsid w:val="005F6117"/>
    <w:rsid w:val="005F695F"/>
    <w:rsid w:val="005F6F6A"/>
    <w:rsid w:val="005F6F92"/>
    <w:rsid w:val="005F7222"/>
    <w:rsid w:val="005F7761"/>
    <w:rsid w:val="005F7DE4"/>
    <w:rsid w:val="006007B1"/>
    <w:rsid w:val="006017A1"/>
    <w:rsid w:val="00601842"/>
    <w:rsid w:val="0060207A"/>
    <w:rsid w:val="006026DB"/>
    <w:rsid w:val="00602DB8"/>
    <w:rsid w:val="00603D68"/>
    <w:rsid w:val="006040A0"/>
    <w:rsid w:val="00604AF5"/>
    <w:rsid w:val="00604CFB"/>
    <w:rsid w:val="00605232"/>
    <w:rsid w:val="0060560F"/>
    <w:rsid w:val="0060561E"/>
    <w:rsid w:val="00605F15"/>
    <w:rsid w:val="006069B4"/>
    <w:rsid w:val="00606CB9"/>
    <w:rsid w:val="0061050B"/>
    <w:rsid w:val="00610815"/>
    <w:rsid w:val="00612FD9"/>
    <w:rsid w:val="00614C4F"/>
    <w:rsid w:val="0061580B"/>
    <w:rsid w:val="00616284"/>
    <w:rsid w:val="00616896"/>
    <w:rsid w:val="00616C4D"/>
    <w:rsid w:val="006176F4"/>
    <w:rsid w:val="006177FE"/>
    <w:rsid w:val="0062138B"/>
    <w:rsid w:val="00621BAC"/>
    <w:rsid w:val="00624059"/>
    <w:rsid w:val="006244B5"/>
    <w:rsid w:val="006246A2"/>
    <w:rsid w:val="006256E6"/>
    <w:rsid w:val="00625B7F"/>
    <w:rsid w:val="00626810"/>
    <w:rsid w:val="00627F29"/>
    <w:rsid w:val="00631267"/>
    <w:rsid w:val="00631315"/>
    <w:rsid w:val="006314CC"/>
    <w:rsid w:val="00632509"/>
    <w:rsid w:val="006327E5"/>
    <w:rsid w:val="00632FC4"/>
    <w:rsid w:val="0063389C"/>
    <w:rsid w:val="0063408A"/>
    <w:rsid w:val="006344B9"/>
    <w:rsid w:val="00636A5F"/>
    <w:rsid w:val="00636AAC"/>
    <w:rsid w:val="00636E0C"/>
    <w:rsid w:val="0063703D"/>
    <w:rsid w:val="006371D9"/>
    <w:rsid w:val="00637436"/>
    <w:rsid w:val="0063784B"/>
    <w:rsid w:val="00637ED1"/>
    <w:rsid w:val="0064017C"/>
    <w:rsid w:val="006405A6"/>
    <w:rsid w:val="006405C8"/>
    <w:rsid w:val="00641059"/>
    <w:rsid w:val="006410C4"/>
    <w:rsid w:val="006417AA"/>
    <w:rsid w:val="00641BF2"/>
    <w:rsid w:val="00641F9E"/>
    <w:rsid w:val="00642AF9"/>
    <w:rsid w:val="00642D2E"/>
    <w:rsid w:val="00642DF7"/>
    <w:rsid w:val="00644DC9"/>
    <w:rsid w:val="006457FC"/>
    <w:rsid w:val="0064663D"/>
    <w:rsid w:val="00646C48"/>
    <w:rsid w:val="006506E6"/>
    <w:rsid w:val="00652CCF"/>
    <w:rsid w:val="006533B7"/>
    <w:rsid w:val="00653468"/>
    <w:rsid w:val="006535E0"/>
    <w:rsid w:val="00653980"/>
    <w:rsid w:val="006541B6"/>
    <w:rsid w:val="0065461D"/>
    <w:rsid w:val="0065587D"/>
    <w:rsid w:val="0065691E"/>
    <w:rsid w:val="00657492"/>
    <w:rsid w:val="00657693"/>
    <w:rsid w:val="00657E0F"/>
    <w:rsid w:val="006601A1"/>
    <w:rsid w:val="00660E8A"/>
    <w:rsid w:val="006622C9"/>
    <w:rsid w:val="00662AF6"/>
    <w:rsid w:val="00662E58"/>
    <w:rsid w:val="0066364F"/>
    <w:rsid w:val="0066466E"/>
    <w:rsid w:val="00670292"/>
    <w:rsid w:val="00672092"/>
    <w:rsid w:val="00672D13"/>
    <w:rsid w:val="00672FAB"/>
    <w:rsid w:val="00673DBD"/>
    <w:rsid w:val="00673F2D"/>
    <w:rsid w:val="00674634"/>
    <w:rsid w:val="00674770"/>
    <w:rsid w:val="00675B79"/>
    <w:rsid w:val="00676384"/>
    <w:rsid w:val="00680039"/>
    <w:rsid w:val="006803B0"/>
    <w:rsid w:val="00681FC6"/>
    <w:rsid w:val="0068433D"/>
    <w:rsid w:val="0068504A"/>
    <w:rsid w:val="006850F8"/>
    <w:rsid w:val="00687E96"/>
    <w:rsid w:val="00690355"/>
    <w:rsid w:val="00690F78"/>
    <w:rsid w:val="0069126D"/>
    <w:rsid w:val="00691727"/>
    <w:rsid w:val="0069254E"/>
    <w:rsid w:val="006931A2"/>
    <w:rsid w:val="00693BA8"/>
    <w:rsid w:val="00694FFB"/>
    <w:rsid w:val="006953B6"/>
    <w:rsid w:val="00695508"/>
    <w:rsid w:val="006957C3"/>
    <w:rsid w:val="006958C5"/>
    <w:rsid w:val="006963B5"/>
    <w:rsid w:val="00696A1A"/>
    <w:rsid w:val="00696CE2"/>
    <w:rsid w:val="0069708E"/>
    <w:rsid w:val="00697471"/>
    <w:rsid w:val="0069773D"/>
    <w:rsid w:val="006A0CF4"/>
    <w:rsid w:val="006A111F"/>
    <w:rsid w:val="006A1C1F"/>
    <w:rsid w:val="006A4168"/>
    <w:rsid w:val="006A58D6"/>
    <w:rsid w:val="006A79BE"/>
    <w:rsid w:val="006A7D60"/>
    <w:rsid w:val="006B1088"/>
    <w:rsid w:val="006B199D"/>
    <w:rsid w:val="006B1BEC"/>
    <w:rsid w:val="006B2833"/>
    <w:rsid w:val="006B2E8D"/>
    <w:rsid w:val="006B3BAB"/>
    <w:rsid w:val="006B3C21"/>
    <w:rsid w:val="006B3C3D"/>
    <w:rsid w:val="006B46C5"/>
    <w:rsid w:val="006B49F1"/>
    <w:rsid w:val="006B7864"/>
    <w:rsid w:val="006C1A71"/>
    <w:rsid w:val="006C1BB6"/>
    <w:rsid w:val="006C1E87"/>
    <w:rsid w:val="006C2283"/>
    <w:rsid w:val="006C25FC"/>
    <w:rsid w:val="006C2F95"/>
    <w:rsid w:val="006C324C"/>
    <w:rsid w:val="006C3255"/>
    <w:rsid w:val="006C3BAB"/>
    <w:rsid w:val="006C4C67"/>
    <w:rsid w:val="006C5DD2"/>
    <w:rsid w:val="006C5E94"/>
    <w:rsid w:val="006C664C"/>
    <w:rsid w:val="006C66D0"/>
    <w:rsid w:val="006C779C"/>
    <w:rsid w:val="006D4444"/>
    <w:rsid w:val="006D4789"/>
    <w:rsid w:val="006D5D6A"/>
    <w:rsid w:val="006D62F3"/>
    <w:rsid w:val="006D667D"/>
    <w:rsid w:val="006E010F"/>
    <w:rsid w:val="006E0E23"/>
    <w:rsid w:val="006E170B"/>
    <w:rsid w:val="006E17FA"/>
    <w:rsid w:val="006E2198"/>
    <w:rsid w:val="006E219B"/>
    <w:rsid w:val="006E38EF"/>
    <w:rsid w:val="006E4A15"/>
    <w:rsid w:val="006E4C25"/>
    <w:rsid w:val="006E62DE"/>
    <w:rsid w:val="006E6721"/>
    <w:rsid w:val="006E69A2"/>
    <w:rsid w:val="006E7DC3"/>
    <w:rsid w:val="006E7E52"/>
    <w:rsid w:val="006E7FDE"/>
    <w:rsid w:val="006F06F2"/>
    <w:rsid w:val="006F0924"/>
    <w:rsid w:val="006F37EB"/>
    <w:rsid w:val="006F3A1B"/>
    <w:rsid w:val="006F4994"/>
    <w:rsid w:val="006F50C6"/>
    <w:rsid w:val="006F71CB"/>
    <w:rsid w:val="006F7A09"/>
    <w:rsid w:val="00700A0F"/>
    <w:rsid w:val="00701454"/>
    <w:rsid w:val="00701DE0"/>
    <w:rsid w:val="007022B7"/>
    <w:rsid w:val="007033E4"/>
    <w:rsid w:val="007036B2"/>
    <w:rsid w:val="00703E6A"/>
    <w:rsid w:val="00704178"/>
    <w:rsid w:val="00705815"/>
    <w:rsid w:val="0070586C"/>
    <w:rsid w:val="0070625D"/>
    <w:rsid w:val="0070654E"/>
    <w:rsid w:val="00706C56"/>
    <w:rsid w:val="00706D8E"/>
    <w:rsid w:val="00707A78"/>
    <w:rsid w:val="007107AD"/>
    <w:rsid w:val="007109BC"/>
    <w:rsid w:val="00711663"/>
    <w:rsid w:val="00711E1A"/>
    <w:rsid w:val="00711E29"/>
    <w:rsid w:val="0071253F"/>
    <w:rsid w:val="00712871"/>
    <w:rsid w:val="007129BB"/>
    <w:rsid w:val="007162FF"/>
    <w:rsid w:val="00717E87"/>
    <w:rsid w:val="00717F0A"/>
    <w:rsid w:val="00720AF0"/>
    <w:rsid w:val="00721E59"/>
    <w:rsid w:val="00722A63"/>
    <w:rsid w:val="00722B72"/>
    <w:rsid w:val="00722C93"/>
    <w:rsid w:val="007232AB"/>
    <w:rsid w:val="00724423"/>
    <w:rsid w:val="007246BB"/>
    <w:rsid w:val="00724A71"/>
    <w:rsid w:val="00725197"/>
    <w:rsid w:val="007264D4"/>
    <w:rsid w:val="007272E2"/>
    <w:rsid w:val="00727E86"/>
    <w:rsid w:val="007306C6"/>
    <w:rsid w:val="00730A58"/>
    <w:rsid w:val="00730D74"/>
    <w:rsid w:val="00730E9D"/>
    <w:rsid w:val="00731086"/>
    <w:rsid w:val="00732385"/>
    <w:rsid w:val="007330F2"/>
    <w:rsid w:val="00733DF8"/>
    <w:rsid w:val="0073482B"/>
    <w:rsid w:val="00734AAA"/>
    <w:rsid w:val="007350EE"/>
    <w:rsid w:val="00735711"/>
    <w:rsid w:val="00735DD9"/>
    <w:rsid w:val="00736572"/>
    <w:rsid w:val="00736929"/>
    <w:rsid w:val="007379C0"/>
    <w:rsid w:val="00740D4D"/>
    <w:rsid w:val="00742434"/>
    <w:rsid w:val="00743578"/>
    <w:rsid w:val="007443C4"/>
    <w:rsid w:val="00744886"/>
    <w:rsid w:val="007449F4"/>
    <w:rsid w:val="0074527D"/>
    <w:rsid w:val="00745A45"/>
    <w:rsid w:val="00746144"/>
    <w:rsid w:val="00746CCB"/>
    <w:rsid w:val="00747266"/>
    <w:rsid w:val="007473C8"/>
    <w:rsid w:val="00750441"/>
    <w:rsid w:val="00751378"/>
    <w:rsid w:val="0075190F"/>
    <w:rsid w:val="007522C9"/>
    <w:rsid w:val="00754ED3"/>
    <w:rsid w:val="007558EE"/>
    <w:rsid w:val="00755F23"/>
    <w:rsid w:val="00760BE6"/>
    <w:rsid w:val="00761198"/>
    <w:rsid w:val="007611CB"/>
    <w:rsid w:val="00761370"/>
    <w:rsid w:val="00761A60"/>
    <w:rsid w:val="00762ACE"/>
    <w:rsid w:val="00763785"/>
    <w:rsid w:val="00764D1B"/>
    <w:rsid w:val="00765BEA"/>
    <w:rsid w:val="0076680E"/>
    <w:rsid w:val="00766BAA"/>
    <w:rsid w:val="00770A8D"/>
    <w:rsid w:val="00771745"/>
    <w:rsid w:val="00771958"/>
    <w:rsid w:val="00772E1F"/>
    <w:rsid w:val="00773505"/>
    <w:rsid w:val="00773F0D"/>
    <w:rsid w:val="0077470B"/>
    <w:rsid w:val="00774FAD"/>
    <w:rsid w:val="0077660E"/>
    <w:rsid w:val="007777A3"/>
    <w:rsid w:val="0077782F"/>
    <w:rsid w:val="007803BB"/>
    <w:rsid w:val="0078059B"/>
    <w:rsid w:val="00781088"/>
    <w:rsid w:val="00781464"/>
    <w:rsid w:val="00782048"/>
    <w:rsid w:val="00783090"/>
    <w:rsid w:val="0078360F"/>
    <w:rsid w:val="00783F92"/>
    <w:rsid w:val="00784143"/>
    <w:rsid w:val="00784A3A"/>
    <w:rsid w:val="00785866"/>
    <w:rsid w:val="00785C71"/>
    <w:rsid w:val="007862C9"/>
    <w:rsid w:val="00786434"/>
    <w:rsid w:val="00787681"/>
    <w:rsid w:val="00787945"/>
    <w:rsid w:val="007879A7"/>
    <w:rsid w:val="007879DA"/>
    <w:rsid w:val="0079089D"/>
    <w:rsid w:val="00791DF0"/>
    <w:rsid w:val="00792044"/>
    <w:rsid w:val="007921B7"/>
    <w:rsid w:val="00792F8A"/>
    <w:rsid w:val="0079382B"/>
    <w:rsid w:val="0079384B"/>
    <w:rsid w:val="0079397B"/>
    <w:rsid w:val="00795F9F"/>
    <w:rsid w:val="00796408"/>
    <w:rsid w:val="00796858"/>
    <w:rsid w:val="00796C53"/>
    <w:rsid w:val="00796D09"/>
    <w:rsid w:val="00797A98"/>
    <w:rsid w:val="007A1D69"/>
    <w:rsid w:val="007A250D"/>
    <w:rsid w:val="007A2AE3"/>
    <w:rsid w:val="007A4867"/>
    <w:rsid w:val="007A4D28"/>
    <w:rsid w:val="007A5B06"/>
    <w:rsid w:val="007A6168"/>
    <w:rsid w:val="007A6510"/>
    <w:rsid w:val="007A6CB4"/>
    <w:rsid w:val="007A725A"/>
    <w:rsid w:val="007B065B"/>
    <w:rsid w:val="007B0EB5"/>
    <w:rsid w:val="007B1217"/>
    <w:rsid w:val="007B1CDE"/>
    <w:rsid w:val="007B1D44"/>
    <w:rsid w:val="007B2194"/>
    <w:rsid w:val="007B3B87"/>
    <w:rsid w:val="007B3B88"/>
    <w:rsid w:val="007B4B62"/>
    <w:rsid w:val="007B4D89"/>
    <w:rsid w:val="007B59C4"/>
    <w:rsid w:val="007B634E"/>
    <w:rsid w:val="007C019F"/>
    <w:rsid w:val="007C023A"/>
    <w:rsid w:val="007C0D60"/>
    <w:rsid w:val="007C237D"/>
    <w:rsid w:val="007C3755"/>
    <w:rsid w:val="007C38F1"/>
    <w:rsid w:val="007C405F"/>
    <w:rsid w:val="007C5A71"/>
    <w:rsid w:val="007C62A6"/>
    <w:rsid w:val="007D1297"/>
    <w:rsid w:val="007D1305"/>
    <w:rsid w:val="007D184B"/>
    <w:rsid w:val="007D245E"/>
    <w:rsid w:val="007D27F3"/>
    <w:rsid w:val="007D2AA4"/>
    <w:rsid w:val="007D3B78"/>
    <w:rsid w:val="007D404B"/>
    <w:rsid w:val="007D46E7"/>
    <w:rsid w:val="007D48F6"/>
    <w:rsid w:val="007D53F8"/>
    <w:rsid w:val="007D7045"/>
    <w:rsid w:val="007E1506"/>
    <w:rsid w:val="007E3356"/>
    <w:rsid w:val="007E38DE"/>
    <w:rsid w:val="007E65D6"/>
    <w:rsid w:val="007E6839"/>
    <w:rsid w:val="007E7899"/>
    <w:rsid w:val="007E79EB"/>
    <w:rsid w:val="007F0372"/>
    <w:rsid w:val="007F1C9A"/>
    <w:rsid w:val="007F1F00"/>
    <w:rsid w:val="007F228B"/>
    <w:rsid w:val="007F2AE0"/>
    <w:rsid w:val="007F3267"/>
    <w:rsid w:val="007F4ACA"/>
    <w:rsid w:val="007F56CF"/>
    <w:rsid w:val="007F608E"/>
    <w:rsid w:val="007F62F3"/>
    <w:rsid w:val="00800181"/>
    <w:rsid w:val="008015A8"/>
    <w:rsid w:val="008025CC"/>
    <w:rsid w:val="00806E53"/>
    <w:rsid w:val="008074CF"/>
    <w:rsid w:val="008101BD"/>
    <w:rsid w:val="00810236"/>
    <w:rsid w:val="00810902"/>
    <w:rsid w:val="00811AF6"/>
    <w:rsid w:val="00813327"/>
    <w:rsid w:val="008134A2"/>
    <w:rsid w:val="008142FD"/>
    <w:rsid w:val="0081454A"/>
    <w:rsid w:val="0081488E"/>
    <w:rsid w:val="00814F59"/>
    <w:rsid w:val="00816B7C"/>
    <w:rsid w:val="00820A8A"/>
    <w:rsid w:val="00820BE3"/>
    <w:rsid w:val="00820D62"/>
    <w:rsid w:val="00821EEB"/>
    <w:rsid w:val="00822145"/>
    <w:rsid w:val="00822B33"/>
    <w:rsid w:val="00822E10"/>
    <w:rsid w:val="00823060"/>
    <w:rsid w:val="008243B9"/>
    <w:rsid w:val="0082511E"/>
    <w:rsid w:val="0082520D"/>
    <w:rsid w:val="008257A9"/>
    <w:rsid w:val="00825952"/>
    <w:rsid w:val="0082715D"/>
    <w:rsid w:val="00827444"/>
    <w:rsid w:val="00830FAE"/>
    <w:rsid w:val="00831766"/>
    <w:rsid w:val="00832713"/>
    <w:rsid w:val="0083347A"/>
    <w:rsid w:val="0083466F"/>
    <w:rsid w:val="00834CB0"/>
    <w:rsid w:val="00835C69"/>
    <w:rsid w:val="00836995"/>
    <w:rsid w:val="00836EFB"/>
    <w:rsid w:val="0083763A"/>
    <w:rsid w:val="00837AA2"/>
    <w:rsid w:val="00840BD6"/>
    <w:rsid w:val="00842C77"/>
    <w:rsid w:val="00842C9E"/>
    <w:rsid w:val="0084353C"/>
    <w:rsid w:val="008435CC"/>
    <w:rsid w:val="00843AAE"/>
    <w:rsid w:val="00844020"/>
    <w:rsid w:val="0084519D"/>
    <w:rsid w:val="008451A6"/>
    <w:rsid w:val="00845925"/>
    <w:rsid w:val="00846233"/>
    <w:rsid w:val="00846608"/>
    <w:rsid w:val="008473A7"/>
    <w:rsid w:val="00847D6E"/>
    <w:rsid w:val="008504BF"/>
    <w:rsid w:val="00850FC4"/>
    <w:rsid w:val="00851F86"/>
    <w:rsid w:val="008527F6"/>
    <w:rsid w:val="00852E57"/>
    <w:rsid w:val="0085407C"/>
    <w:rsid w:val="008555DF"/>
    <w:rsid w:val="00855A49"/>
    <w:rsid w:val="008569FC"/>
    <w:rsid w:val="00857D03"/>
    <w:rsid w:val="0086053E"/>
    <w:rsid w:val="00860A88"/>
    <w:rsid w:val="00861EC0"/>
    <w:rsid w:val="00864AA7"/>
    <w:rsid w:val="00865AAC"/>
    <w:rsid w:val="00866038"/>
    <w:rsid w:val="00866670"/>
    <w:rsid w:val="008667B5"/>
    <w:rsid w:val="00866D13"/>
    <w:rsid w:val="0086721B"/>
    <w:rsid w:val="008674B0"/>
    <w:rsid w:val="00870F3C"/>
    <w:rsid w:val="008710DD"/>
    <w:rsid w:val="0087118D"/>
    <w:rsid w:val="008713A5"/>
    <w:rsid w:val="00871870"/>
    <w:rsid w:val="00871A73"/>
    <w:rsid w:val="00871ECF"/>
    <w:rsid w:val="0087229C"/>
    <w:rsid w:val="00873451"/>
    <w:rsid w:val="00873D91"/>
    <w:rsid w:val="008744CA"/>
    <w:rsid w:val="00874B30"/>
    <w:rsid w:val="008755AA"/>
    <w:rsid w:val="00875A0B"/>
    <w:rsid w:val="00876698"/>
    <w:rsid w:val="0087679B"/>
    <w:rsid w:val="00877122"/>
    <w:rsid w:val="0087748E"/>
    <w:rsid w:val="00880795"/>
    <w:rsid w:val="0088091B"/>
    <w:rsid w:val="008818B1"/>
    <w:rsid w:val="00883BA3"/>
    <w:rsid w:val="00884A46"/>
    <w:rsid w:val="00884B61"/>
    <w:rsid w:val="008857A5"/>
    <w:rsid w:val="00885D05"/>
    <w:rsid w:val="00885F3C"/>
    <w:rsid w:val="00886153"/>
    <w:rsid w:val="00886255"/>
    <w:rsid w:val="00886D36"/>
    <w:rsid w:val="00887B39"/>
    <w:rsid w:val="00887DD3"/>
    <w:rsid w:val="00887FE7"/>
    <w:rsid w:val="00890A54"/>
    <w:rsid w:val="00890CF6"/>
    <w:rsid w:val="0089131E"/>
    <w:rsid w:val="00891FF1"/>
    <w:rsid w:val="0089337A"/>
    <w:rsid w:val="00894622"/>
    <w:rsid w:val="00894F77"/>
    <w:rsid w:val="00895EB2"/>
    <w:rsid w:val="00896A3D"/>
    <w:rsid w:val="00896C87"/>
    <w:rsid w:val="008A05CF"/>
    <w:rsid w:val="008A0D8D"/>
    <w:rsid w:val="008A1C7A"/>
    <w:rsid w:val="008A24DA"/>
    <w:rsid w:val="008A2644"/>
    <w:rsid w:val="008A31F2"/>
    <w:rsid w:val="008A3E29"/>
    <w:rsid w:val="008A47D8"/>
    <w:rsid w:val="008A5B86"/>
    <w:rsid w:val="008A5EBC"/>
    <w:rsid w:val="008A6E26"/>
    <w:rsid w:val="008A704A"/>
    <w:rsid w:val="008A748C"/>
    <w:rsid w:val="008A74E5"/>
    <w:rsid w:val="008B1161"/>
    <w:rsid w:val="008B1B5A"/>
    <w:rsid w:val="008B217B"/>
    <w:rsid w:val="008B44EB"/>
    <w:rsid w:val="008B4FA9"/>
    <w:rsid w:val="008B63B9"/>
    <w:rsid w:val="008B684C"/>
    <w:rsid w:val="008B69DE"/>
    <w:rsid w:val="008C0EF0"/>
    <w:rsid w:val="008C0EFC"/>
    <w:rsid w:val="008C1673"/>
    <w:rsid w:val="008C1FF3"/>
    <w:rsid w:val="008C21D7"/>
    <w:rsid w:val="008C35AD"/>
    <w:rsid w:val="008C517C"/>
    <w:rsid w:val="008C59AB"/>
    <w:rsid w:val="008C5EB6"/>
    <w:rsid w:val="008C67B6"/>
    <w:rsid w:val="008D000C"/>
    <w:rsid w:val="008D12C2"/>
    <w:rsid w:val="008D1601"/>
    <w:rsid w:val="008D177F"/>
    <w:rsid w:val="008D24AD"/>
    <w:rsid w:val="008D27B8"/>
    <w:rsid w:val="008D2A7D"/>
    <w:rsid w:val="008D3B74"/>
    <w:rsid w:val="008D3D88"/>
    <w:rsid w:val="008D42F0"/>
    <w:rsid w:val="008D53E4"/>
    <w:rsid w:val="008D5E79"/>
    <w:rsid w:val="008D615D"/>
    <w:rsid w:val="008D672B"/>
    <w:rsid w:val="008D674D"/>
    <w:rsid w:val="008D6AC5"/>
    <w:rsid w:val="008D7423"/>
    <w:rsid w:val="008E0AAC"/>
    <w:rsid w:val="008E1097"/>
    <w:rsid w:val="008E25CA"/>
    <w:rsid w:val="008E2CE1"/>
    <w:rsid w:val="008E3052"/>
    <w:rsid w:val="008E3576"/>
    <w:rsid w:val="008E4CBB"/>
    <w:rsid w:val="008E4FA6"/>
    <w:rsid w:val="008E5771"/>
    <w:rsid w:val="008E668B"/>
    <w:rsid w:val="008E68CF"/>
    <w:rsid w:val="008E6AC3"/>
    <w:rsid w:val="008F0CC6"/>
    <w:rsid w:val="008F1023"/>
    <w:rsid w:val="008F151A"/>
    <w:rsid w:val="008F1CD4"/>
    <w:rsid w:val="008F1F56"/>
    <w:rsid w:val="008F2119"/>
    <w:rsid w:val="008F335C"/>
    <w:rsid w:val="008F564E"/>
    <w:rsid w:val="008F57B1"/>
    <w:rsid w:val="008F5B90"/>
    <w:rsid w:val="008F5D25"/>
    <w:rsid w:val="008F6B9E"/>
    <w:rsid w:val="008F6ED9"/>
    <w:rsid w:val="008F7245"/>
    <w:rsid w:val="008F7A82"/>
    <w:rsid w:val="008F7D42"/>
    <w:rsid w:val="0090026A"/>
    <w:rsid w:val="00900905"/>
    <w:rsid w:val="00900FEF"/>
    <w:rsid w:val="009012EF"/>
    <w:rsid w:val="00901C31"/>
    <w:rsid w:val="00902A4D"/>
    <w:rsid w:val="00904170"/>
    <w:rsid w:val="00904317"/>
    <w:rsid w:val="00904D58"/>
    <w:rsid w:val="00905EC2"/>
    <w:rsid w:val="00905F71"/>
    <w:rsid w:val="00907E0A"/>
    <w:rsid w:val="00910F19"/>
    <w:rsid w:val="00910F78"/>
    <w:rsid w:val="00911390"/>
    <w:rsid w:val="00912BDA"/>
    <w:rsid w:val="009133D9"/>
    <w:rsid w:val="00915AC9"/>
    <w:rsid w:val="00916886"/>
    <w:rsid w:val="00917A16"/>
    <w:rsid w:val="0092009D"/>
    <w:rsid w:val="00920158"/>
    <w:rsid w:val="00920745"/>
    <w:rsid w:val="009208C3"/>
    <w:rsid w:val="009210F6"/>
    <w:rsid w:val="009217F1"/>
    <w:rsid w:val="00921AF3"/>
    <w:rsid w:val="00922C50"/>
    <w:rsid w:val="00923495"/>
    <w:rsid w:val="00923B2D"/>
    <w:rsid w:val="00924370"/>
    <w:rsid w:val="0092437B"/>
    <w:rsid w:val="00925886"/>
    <w:rsid w:val="0092690D"/>
    <w:rsid w:val="009276C4"/>
    <w:rsid w:val="00927FC9"/>
    <w:rsid w:val="00930BB4"/>
    <w:rsid w:val="00931315"/>
    <w:rsid w:val="00931DCA"/>
    <w:rsid w:val="00932256"/>
    <w:rsid w:val="00932288"/>
    <w:rsid w:val="009327CC"/>
    <w:rsid w:val="0093332D"/>
    <w:rsid w:val="009335B4"/>
    <w:rsid w:val="00935E21"/>
    <w:rsid w:val="0093714E"/>
    <w:rsid w:val="00937AD1"/>
    <w:rsid w:val="00937DAF"/>
    <w:rsid w:val="00937F1C"/>
    <w:rsid w:val="00940A72"/>
    <w:rsid w:val="009418D0"/>
    <w:rsid w:val="00943343"/>
    <w:rsid w:val="009433BF"/>
    <w:rsid w:val="009443EA"/>
    <w:rsid w:val="00944C6E"/>
    <w:rsid w:val="00944CD4"/>
    <w:rsid w:val="00945B74"/>
    <w:rsid w:val="00945E79"/>
    <w:rsid w:val="00945F94"/>
    <w:rsid w:val="009464D0"/>
    <w:rsid w:val="00946F78"/>
    <w:rsid w:val="00950427"/>
    <w:rsid w:val="00950BF7"/>
    <w:rsid w:val="00951358"/>
    <w:rsid w:val="00951F41"/>
    <w:rsid w:val="00952568"/>
    <w:rsid w:val="009525E2"/>
    <w:rsid w:val="0095326C"/>
    <w:rsid w:val="00953547"/>
    <w:rsid w:val="009549E4"/>
    <w:rsid w:val="00955472"/>
    <w:rsid w:val="00955CC7"/>
    <w:rsid w:val="00956361"/>
    <w:rsid w:val="009571A5"/>
    <w:rsid w:val="009603E8"/>
    <w:rsid w:val="0096059F"/>
    <w:rsid w:val="00960AF4"/>
    <w:rsid w:val="0096159C"/>
    <w:rsid w:val="0096274E"/>
    <w:rsid w:val="00963487"/>
    <w:rsid w:val="00963E34"/>
    <w:rsid w:val="00964575"/>
    <w:rsid w:val="0096483B"/>
    <w:rsid w:val="0096512A"/>
    <w:rsid w:val="00965715"/>
    <w:rsid w:val="0096596D"/>
    <w:rsid w:val="00965D3F"/>
    <w:rsid w:val="00965F9E"/>
    <w:rsid w:val="009665BC"/>
    <w:rsid w:val="0096675E"/>
    <w:rsid w:val="009671D6"/>
    <w:rsid w:val="00967460"/>
    <w:rsid w:val="009707E9"/>
    <w:rsid w:val="0097083B"/>
    <w:rsid w:val="00970F92"/>
    <w:rsid w:val="0097103D"/>
    <w:rsid w:val="0097135A"/>
    <w:rsid w:val="00971597"/>
    <w:rsid w:val="00972C86"/>
    <w:rsid w:val="009730A6"/>
    <w:rsid w:val="00973A03"/>
    <w:rsid w:val="00973CF3"/>
    <w:rsid w:val="009742D3"/>
    <w:rsid w:val="00975727"/>
    <w:rsid w:val="00976493"/>
    <w:rsid w:val="00976957"/>
    <w:rsid w:val="00980DAE"/>
    <w:rsid w:val="00981902"/>
    <w:rsid w:val="00981AA0"/>
    <w:rsid w:val="009828E8"/>
    <w:rsid w:val="00983880"/>
    <w:rsid w:val="009847B4"/>
    <w:rsid w:val="009848F8"/>
    <w:rsid w:val="00985969"/>
    <w:rsid w:val="00986277"/>
    <w:rsid w:val="00986349"/>
    <w:rsid w:val="009865D7"/>
    <w:rsid w:val="00986843"/>
    <w:rsid w:val="00986DCC"/>
    <w:rsid w:val="009872A8"/>
    <w:rsid w:val="009875CE"/>
    <w:rsid w:val="00991221"/>
    <w:rsid w:val="00991429"/>
    <w:rsid w:val="00992257"/>
    <w:rsid w:val="00992E3A"/>
    <w:rsid w:val="00993302"/>
    <w:rsid w:val="0099606A"/>
    <w:rsid w:val="009967BB"/>
    <w:rsid w:val="00997411"/>
    <w:rsid w:val="009A0561"/>
    <w:rsid w:val="009A0C8A"/>
    <w:rsid w:val="009A0DD2"/>
    <w:rsid w:val="009A1560"/>
    <w:rsid w:val="009A19F6"/>
    <w:rsid w:val="009A2800"/>
    <w:rsid w:val="009A2930"/>
    <w:rsid w:val="009A3A1E"/>
    <w:rsid w:val="009A3CAB"/>
    <w:rsid w:val="009A45BD"/>
    <w:rsid w:val="009A4E7A"/>
    <w:rsid w:val="009A5A91"/>
    <w:rsid w:val="009A5E7A"/>
    <w:rsid w:val="009A69E1"/>
    <w:rsid w:val="009A6A88"/>
    <w:rsid w:val="009A6B80"/>
    <w:rsid w:val="009A7926"/>
    <w:rsid w:val="009B112F"/>
    <w:rsid w:val="009B12D5"/>
    <w:rsid w:val="009B15C2"/>
    <w:rsid w:val="009B1E78"/>
    <w:rsid w:val="009B2DEF"/>
    <w:rsid w:val="009B2EE0"/>
    <w:rsid w:val="009B300A"/>
    <w:rsid w:val="009B3141"/>
    <w:rsid w:val="009B4CC2"/>
    <w:rsid w:val="009B55B3"/>
    <w:rsid w:val="009B5B76"/>
    <w:rsid w:val="009B5E27"/>
    <w:rsid w:val="009B682A"/>
    <w:rsid w:val="009B6FFD"/>
    <w:rsid w:val="009B7018"/>
    <w:rsid w:val="009B79AA"/>
    <w:rsid w:val="009B7A06"/>
    <w:rsid w:val="009C00EE"/>
    <w:rsid w:val="009C030F"/>
    <w:rsid w:val="009C09AD"/>
    <w:rsid w:val="009C1422"/>
    <w:rsid w:val="009C14E7"/>
    <w:rsid w:val="009C295A"/>
    <w:rsid w:val="009C2BA9"/>
    <w:rsid w:val="009C2F49"/>
    <w:rsid w:val="009C38F5"/>
    <w:rsid w:val="009C3A0D"/>
    <w:rsid w:val="009C529B"/>
    <w:rsid w:val="009C5793"/>
    <w:rsid w:val="009C758F"/>
    <w:rsid w:val="009D17D0"/>
    <w:rsid w:val="009D1A14"/>
    <w:rsid w:val="009D38A3"/>
    <w:rsid w:val="009D3C37"/>
    <w:rsid w:val="009D49DE"/>
    <w:rsid w:val="009D4BAA"/>
    <w:rsid w:val="009D5B63"/>
    <w:rsid w:val="009E01E4"/>
    <w:rsid w:val="009E0E12"/>
    <w:rsid w:val="009E0F91"/>
    <w:rsid w:val="009E0FBC"/>
    <w:rsid w:val="009E1068"/>
    <w:rsid w:val="009E114C"/>
    <w:rsid w:val="009E13D8"/>
    <w:rsid w:val="009E1799"/>
    <w:rsid w:val="009E1CF3"/>
    <w:rsid w:val="009E1EA2"/>
    <w:rsid w:val="009E29BC"/>
    <w:rsid w:val="009E4B9E"/>
    <w:rsid w:val="009E539D"/>
    <w:rsid w:val="009E6457"/>
    <w:rsid w:val="009E67B4"/>
    <w:rsid w:val="009E7C8C"/>
    <w:rsid w:val="009E7F3E"/>
    <w:rsid w:val="009F0C2B"/>
    <w:rsid w:val="009F1203"/>
    <w:rsid w:val="009F173A"/>
    <w:rsid w:val="009F231E"/>
    <w:rsid w:val="009F2CBA"/>
    <w:rsid w:val="009F2FA6"/>
    <w:rsid w:val="009F3387"/>
    <w:rsid w:val="009F3A67"/>
    <w:rsid w:val="009F54C8"/>
    <w:rsid w:val="009F5F3F"/>
    <w:rsid w:val="009F64AB"/>
    <w:rsid w:val="009F6999"/>
    <w:rsid w:val="00A000E3"/>
    <w:rsid w:val="00A00120"/>
    <w:rsid w:val="00A001EA"/>
    <w:rsid w:val="00A00A96"/>
    <w:rsid w:val="00A01B97"/>
    <w:rsid w:val="00A02C55"/>
    <w:rsid w:val="00A03041"/>
    <w:rsid w:val="00A067A7"/>
    <w:rsid w:val="00A06B8C"/>
    <w:rsid w:val="00A06C8E"/>
    <w:rsid w:val="00A073DD"/>
    <w:rsid w:val="00A106AF"/>
    <w:rsid w:val="00A10BC0"/>
    <w:rsid w:val="00A113AE"/>
    <w:rsid w:val="00A115D8"/>
    <w:rsid w:val="00A11AEE"/>
    <w:rsid w:val="00A11DAD"/>
    <w:rsid w:val="00A12658"/>
    <w:rsid w:val="00A128CC"/>
    <w:rsid w:val="00A13339"/>
    <w:rsid w:val="00A136BA"/>
    <w:rsid w:val="00A14009"/>
    <w:rsid w:val="00A146B5"/>
    <w:rsid w:val="00A1536B"/>
    <w:rsid w:val="00A1599E"/>
    <w:rsid w:val="00A173B1"/>
    <w:rsid w:val="00A1751A"/>
    <w:rsid w:val="00A1783C"/>
    <w:rsid w:val="00A20127"/>
    <w:rsid w:val="00A20727"/>
    <w:rsid w:val="00A212CF"/>
    <w:rsid w:val="00A21676"/>
    <w:rsid w:val="00A220C3"/>
    <w:rsid w:val="00A225C6"/>
    <w:rsid w:val="00A230E0"/>
    <w:rsid w:val="00A245DA"/>
    <w:rsid w:val="00A248D3"/>
    <w:rsid w:val="00A24C5B"/>
    <w:rsid w:val="00A25192"/>
    <w:rsid w:val="00A25882"/>
    <w:rsid w:val="00A25B85"/>
    <w:rsid w:val="00A25D45"/>
    <w:rsid w:val="00A26F52"/>
    <w:rsid w:val="00A27E58"/>
    <w:rsid w:val="00A3026E"/>
    <w:rsid w:val="00A31689"/>
    <w:rsid w:val="00A31AF1"/>
    <w:rsid w:val="00A326DE"/>
    <w:rsid w:val="00A33C32"/>
    <w:rsid w:val="00A3635F"/>
    <w:rsid w:val="00A36DAF"/>
    <w:rsid w:val="00A373AA"/>
    <w:rsid w:val="00A41585"/>
    <w:rsid w:val="00A41B91"/>
    <w:rsid w:val="00A43049"/>
    <w:rsid w:val="00A43C34"/>
    <w:rsid w:val="00A43C60"/>
    <w:rsid w:val="00A453EE"/>
    <w:rsid w:val="00A45762"/>
    <w:rsid w:val="00A457B5"/>
    <w:rsid w:val="00A45853"/>
    <w:rsid w:val="00A465BA"/>
    <w:rsid w:val="00A471F4"/>
    <w:rsid w:val="00A47F5D"/>
    <w:rsid w:val="00A50865"/>
    <w:rsid w:val="00A542E3"/>
    <w:rsid w:val="00A54775"/>
    <w:rsid w:val="00A56240"/>
    <w:rsid w:val="00A571FB"/>
    <w:rsid w:val="00A572D9"/>
    <w:rsid w:val="00A60EAE"/>
    <w:rsid w:val="00A60F6D"/>
    <w:rsid w:val="00A6112C"/>
    <w:rsid w:val="00A617EE"/>
    <w:rsid w:val="00A61D5D"/>
    <w:rsid w:val="00A62A96"/>
    <w:rsid w:val="00A62D85"/>
    <w:rsid w:val="00A62F0D"/>
    <w:rsid w:val="00A63042"/>
    <w:rsid w:val="00A63606"/>
    <w:rsid w:val="00A641EB"/>
    <w:rsid w:val="00A6486F"/>
    <w:rsid w:val="00A65FA4"/>
    <w:rsid w:val="00A66399"/>
    <w:rsid w:val="00A6649E"/>
    <w:rsid w:val="00A66AEE"/>
    <w:rsid w:val="00A66DCF"/>
    <w:rsid w:val="00A67900"/>
    <w:rsid w:val="00A67AF2"/>
    <w:rsid w:val="00A67FDF"/>
    <w:rsid w:val="00A702C7"/>
    <w:rsid w:val="00A709F0"/>
    <w:rsid w:val="00A70AD0"/>
    <w:rsid w:val="00A71EEE"/>
    <w:rsid w:val="00A72030"/>
    <w:rsid w:val="00A73CAB"/>
    <w:rsid w:val="00A73EEA"/>
    <w:rsid w:val="00A755E7"/>
    <w:rsid w:val="00A75D07"/>
    <w:rsid w:val="00A75D21"/>
    <w:rsid w:val="00A76418"/>
    <w:rsid w:val="00A76573"/>
    <w:rsid w:val="00A76AEB"/>
    <w:rsid w:val="00A804EC"/>
    <w:rsid w:val="00A80C8A"/>
    <w:rsid w:val="00A80CF1"/>
    <w:rsid w:val="00A80FEE"/>
    <w:rsid w:val="00A81521"/>
    <w:rsid w:val="00A8183A"/>
    <w:rsid w:val="00A8279C"/>
    <w:rsid w:val="00A836DC"/>
    <w:rsid w:val="00A838CE"/>
    <w:rsid w:val="00A8390A"/>
    <w:rsid w:val="00A83E8C"/>
    <w:rsid w:val="00A8416F"/>
    <w:rsid w:val="00A844EF"/>
    <w:rsid w:val="00A84932"/>
    <w:rsid w:val="00A84E39"/>
    <w:rsid w:val="00A852E2"/>
    <w:rsid w:val="00A85909"/>
    <w:rsid w:val="00A86782"/>
    <w:rsid w:val="00A86F91"/>
    <w:rsid w:val="00A90990"/>
    <w:rsid w:val="00A91539"/>
    <w:rsid w:val="00A91AC6"/>
    <w:rsid w:val="00A923C4"/>
    <w:rsid w:val="00A92A2F"/>
    <w:rsid w:val="00A92FB8"/>
    <w:rsid w:val="00A9338E"/>
    <w:rsid w:val="00A93BA6"/>
    <w:rsid w:val="00A9467B"/>
    <w:rsid w:val="00A97A82"/>
    <w:rsid w:val="00AA0591"/>
    <w:rsid w:val="00AA0ED7"/>
    <w:rsid w:val="00AA2FED"/>
    <w:rsid w:val="00AA3A69"/>
    <w:rsid w:val="00AA4564"/>
    <w:rsid w:val="00AA58F9"/>
    <w:rsid w:val="00AA5A6C"/>
    <w:rsid w:val="00AB1640"/>
    <w:rsid w:val="00AB2DB4"/>
    <w:rsid w:val="00AB2E23"/>
    <w:rsid w:val="00AB2EB6"/>
    <w:rsid w:val="00AB33AF"/>
    <w:rsid w:val="00AB36DF"/>
    <w:rsid w:val="00AB3D0E"/>
    <w:rsid w:val="00AB3E10"/>
    <w:rsid w:val="00AB41C5"/>
    <w:rsid w:val="00AB6055"/>
    <w:rsid w:val="00AB6994"/>
    <w:rsid w:val="00AB6C4E"/>
    <w:rsid w:val="00AC0B38"/>
    <w:rsid w:val="00AC1306"/>
    <w:rsid w:val="00AC1A8B"/>
    <w:rsid w:val="00AC2E91"/>
    <w:rsid w:val="00AC3548"/>
    <w:rsid w:val="00AC4427"/>
    <w:rsid w:val="00AC5241"/>
    <w:rsid w:val="00AC52D3"/>
    <w:rsid w:val="00AC5ADA"/>
    <w:rsid w:val="00AC5B62"/>
    <w:rsid w:val="00AC6474"/>
    <w:rsid w:val="00AC6BE6"/>
    <w:rsid w:val="00AD15EA"/>
    <w:rsid w:val="00AD1A14"/>
    <w:rsid w:val="00AD1B17"/>
    <w:rsid w:val="00AD1F46"/>
    <w:rsid w:val="00AD2524"/>
    <w:rsid w:val="00AD482A"/>
    <w:rsid w:val="00AD4A02"/>
    <w:rsid w:val="00AD63AF"/>
    <w:rsid w:val="00AD6746"/>
    <w:rsid w:val="00AD7E7E"/>
    <w:rsid w:val="00AE0113"/>
    <w:rsid w:val="00AE07D3"/>
    <w:rsid w:val="00AE220C"/>
    <w:rsid w:val="00AE2450"/>
    <w:rsid w:val="00AE26ED"/>
    <w:rsid w:val="00AE3E21"/>
    <w:rsid w:val="00AE4BAC"/>
    <w:rsid w:val="00AE5636"/>
    <w:rsid w:val="00AE5A1A"/>
    <w:rsid w:val="00AE5B21"/>
    <w:rsid w:val="00AE6613"/>
    <w:rsid w:val="00AE6C99"/>
    <w:rsid w:val="00AE771C"/>
    <w:rsid w:val="00AE7786"/>
    <w:rsid w:val="00AF0A8A"/>
    <w:rsid w:val="00AF1893"/>
    <w:rsid w:val="00AF2447"/>
    <w:rsid w:val="00AF2E9C"/>
    <w:rsid w:val="00AF30BB"/>
    <w:rsid w:val="00AF3DDE"/>
    <w:rsid w:val="00AF40AC"/>
    <w:rsid w:val="00AF41DF"/>
    <w:rsid w:val="00AF4320"/>
    <w:rsid w:val="00AF51B0"/>
    <w:rsid w:val="00AF5373"/>
    <w:rsid w:val="00AF59E7"/>
    <w:rsid w:val="00AF5ED6"/>
    <w:rsid w:val="00AF6381"/>
    <w:rsid w:val="00AF63D5"/>
    <w:rsid w:val="00AF738D"/>
    <w:rsid w:val="00AF77E2"/>
    <w:rsid w:val="00AF7D21"/>
    <w:rsid w:val="00B0008F"/>
    <w:rsid w:val="00B01132"/>
    <w:rsid w:val="00B0165B"/>
    <w:rsid w:val="00B01DA1"/>
    <w:rsid w:val="00B023E0"/>
    <w:rsid w:val="00B0250C"/>
    <w:rsid w:val="00B04B53"/>
    <w:rsid w:val="00B06B57"/>
    <w:rsid w:val="00B0715D"/>
    <w:rsid w:val="00B07446"/>
    <w:rsid w:val="00B07B6A"/>
    <w:rsid w:val="00B117DD"/>
    <w:rsid w:val="00B1251B"/>
    <w:rsid w:val="00B12BA4"/>
    <w:rsid w:val="00B12CCF"/>
    <w:rsid w:val="00B12EB9"/>
    <w:rsid w:val="00B13A6A"/>
    <w:rsid w:val="00B14412"/>
    <w:rsid w:val="00B144C1"/>
    <w:rsid w:val="00B14D5F"/>
    <w:rsid w:val="00B15131"/>
    <w:rsid w:val="00B1652E"/>
    <w:rsid w:val="00B16BC1"/>
    <w:rsid w:val="00B206C2"/>
    <w:rsid w:val="00B20A4D"/>
    <w:rsid w:val="00B2155E"/>
    <w:rsid w:val="00B22537"/>
    <w:rsid w:val="00B24736"/>
    <w:rsid w:val="00B24C96"/>
    <w:rsid w:val="00B25C9D"/>
    <w:rsid w:val="00B25E5D"/>
    <w:rsid w:val="00B26245"/>
    <w:rsid w:val="00B26ADB"/>
    <w:rsid w:val="00B276A7"/>
    <w:rsid w:val="00B2771E"/>
    <w:rsid w:val="00B31F2C"/>
    <w:rsid w:val="00B32460"/>
    <w:rsid w:val="00B32914"/>
    <w:rsid w:val="00B32B11"/>
    <w:rsid w:val="00B33FF0"/>
    <w:rsid w:val="00B34255"/>
    <w:rsid w:val="00B343DF"/>
    <w:rsid w:val="00B352E4"/>
    <w:rsid w:val="00B364DF"/>
    <w:rsid w:val="00B3731F"/>
    <w:rsid w:val="00B379A1"/>
    <w:rsid w:val="00B4045A"/>
    <w:rsid w:val="00B418A6"/>
    <w:rsid w:val="00B4223D"/>
    <w:rsid w:val="00B42860"/>
    <w:rsid w:val="00B4346D"/>
    <w:rsid w:val="00B43736"/>
    <w:rsid w:val="00B44ED8"/>
    <w:rsid w:val="00B4507E"/>
    <w:rsid w:val="00B454F8"/>
    <w:rsid w:val="00B45A3B"/>
    <w:rsid w:val="00B47833"/>
    <w:rsid w:val="00B50967"/>
    <w:rsid w:val="00B50FA1"/>
    <w:rsid w:val="00B516C6"/>
    <w:rsid w:val="00B51CCD"/>
    <w:rsid w:val="00B51FAF"/>
    <w:rsid w:val="00B538E1"/>
    <w:rsid w:val="00B54477"/>
    <w:rsid w:val="00B561DD"/>
    <w:rsid w:val="00B56222"/>
    <w:rsid w:val="00B565EA"/>
    <w:rsid w:val="00B57615"/>
    <w:rsid w:val="00B576CD"/>
    <w:rsid w:val="00B61997"/>
    <w:rsid w:val="00B62A95"/>
    <w:rsid w:val="00B62C89"/>
    <w:rsid w:val="00B648E2"/>
    <w:rsid w:val="00B65462"/>
    <w:rsid w:val="00B665AE"/>
    <w:rsid w:val="00B666CB"/>
    <w:rsid w:val="00B678EB"/>
    <w:rsid w:val="00B67CDA"/>
    <w:rsid w:val="00B67DDB"/>
    <w:rsid w:val="00B706E6"/>
    <w:rsid w:val="00B711AF"/>
    <w:rsid w:val="00B71641"/>
    <w:rsid w:val="00B72FC1"/>
    <w:rsid w:val="00B732F2"/>
    <w:rsid w:val="00B7343C"/>
    <w:rsid w:val="00B7398B"/>
    <w:rsid w:val="00B73F8D"/>
    <w:rsid w:val="00B74262"/>
    <w:rsid w:val="00B7433E"/>
    <w:rsid w:val="00B74693"/>
    <w:rsid w:val="00B76292"/>
    <w:rsid w:val="00B76332"/>
    <w:rsid w:val="00B769AE"/>
    <w:rsid w:val="00B7776C"/>
    <w:rsid w:val="00B77CDC"/>
    <w:rsid w:val="00B8275D"/>
    <w:rsid w:val="00B82EE5"/>
    <w:rsid w:val="00B84149"/>
    <w:rsid w:val="00B84982"/>
    <w:rsid w:val="00B84EAD"/>
    <w:rsid w:val="00B853A4"/>
    <w:rsid w:val="00B85721"/>
    <w:rsid w:val="00B85E2E"/>
    <w:rsid w:val="00B86C29"/>
    <w:rsid w:val="00B9096E"/>
    <w:rsid w:val="00B90DE3"/>
    <w:rsid w:val="00B9196F"/>
    <w:rsid w:val="00B91A2C"/>
    <w:rsid w:val="00B92D96"/>
    <w:rsid w:val="00B933DE"/>
    <w:rsid w:val="00B93ECA"/>
    <w:rsid w:val="00B95273"/>
    <w:rsid w:val="00B95A7A"/>
    <w:rsid w:val="00BA1A71"/>
    <w:rsid w:val="00BA2052"/>
    <w:rsid w:val="00BA2507"/>
    <w:rsid w:val="00BA37ED"/>
    <w:rsid w:val="00BA449F"/>
    <w:rsid w:val="00BA55B4"/>
    <w:rsid w:val="00BA5C59"/>
    <w:rsid w:val="00BA6AE4"/>
    <w:rsid w:val="00BA6F7A"/>
    <w:rsid w:val="00BA757B"/>
    <w:rsid w:val="00BA7E06"/>
    <w:rsid w:val="00BB1363"/>
    <w:rsid w:val="00BB15D0"/>
    <w:rsid w:val="00BB1FA2"/>
    <w:rsid w:val="00BB31BE"/>
    <w:rsid w:val="00BB4388"/>
    <w:rsid w:val="00BB7266"/>
    <w:rsid w:val="00BB770E"/>
    <w:rsid w:val="00BB7FB5"/>
    <w:rsid w:val="00BC09DB"/>
    <w:rsid w:val="00BC1C8F"/>
    <w:rsid w:val="00BC2284"/>
    <w:rsid w:val="00BC25F7"/>
    <w:rsid w:val="00BC2A74"/>
    <w:rsid w:val="00BC36BB"/>
    <w:rsid w:val="00BC52D4"/>
    <w:rsid w:val="00BC6513"/>
    <w:rsid w:val="00BC704F"/>
    <w:rsid w:val="00BC73A7"/>
    <w:rsid w:val="00BD09D3"/>
    <w:rsid w:val="00BD12AD"/>
    <w:rsid w:val="00BD3DC4"/>
    <w:rsid w:val="00BD4445"/>
    <w:rsid w:val="00BD44B9"/>
    <w:rsid w:val="00BD6EFA"/>
    <w:rsid w:val="00BE0E58"/>
    <w:rsid w:val="00BE1397"/>
    <w:rsid w:val="00BE1DAE"/>
    <w:rsid w:val="00BE3AF9"/>
    <w:rsid w:val="00BE4182"/>
    <w:rsid w:val="00BE49B9"/>
    <w:rsid w:val="00BE4CAB"/>
    <w:rsid w:val="00BE4EF9"/>
    <w:rsid w:val="00BE595C"/>
    <w:rsid w:val="00BE62F3"/>
    <w:rsid w:val="00BE6E59"/>
    <w:rsid w:val="00BE71B1"/>
    <w:rsid w:val="00BE75A8"/>
    <w:rsid w:val="00BE7803"/>
    <w:rsid w:val="00BF07CA"/>
    <w:rsid w:val="00BF11ED"/>
    <w:rsid w:val="00BF1561"/>
    <w:rsid w:val="00BF1BC0"/>
    <w:rsid w:val="00BF25E1"/>
    <w:rsid w:val="00BF33DF"/>
    <w:rsid w:val="00BF4131"/>
    <w:rsid w:val="00BF4173"/>
    <w:rsid w:val="00BF4A91"/>
    <w:rsid w:val="00BF5289"/>
    <w:rsid w:val="00BF5412"/>
    <w:rsid w:val="00BF55F1"/>
    <w:rsid w:val="00BF6493"/>
    <w:rsid w:val="00BF6A0E"/>
    <w:rsid w:val="00BF7D63"/>
    <w:rsid w:val="00C021C7"/>
    <w:rsid w:val="00C02FD3"/>
    <w:rsid w:val="00C03C24"/>
    <w:rsid w:val="00C04C4B"/>
    <w:rsid w:val="00C051B1"/>
    <w:rsid w:val="00C05887"/>
    <w:rsid w:val="00C067C4"/>
    <w:rsid w:val="00C06A02"/>
    <w:rsid w:val="00C06A44"/>
    <w:rsid w:val="00C06F41"/>
    <w:rsid w:val="00C10341"/>
    <w:rsid w:val="00C12297"/>
    <w:rsid w:val="00C12989"/>
    <w:rsid w:val="00C1334E"/>
    <w:rsid w:val="00C150F2"/>
    <w:rsid w:val="00C15F88"/>
    <w:rsid w:val="00C16E16"/>
    <w:rsid w:val="00C1747B"/>
    <w:rsid w:val="00C174FE"/>
    <w:rsid w:val="00C175DA"/>
    <w:rsid w:val="00C17A46"/>
    <w:rsid w:val="00C21115"/>
    <w:rsid w:val="00C2128F"/>
    <w:rsid w:val="00C2232A"/>
    <w:rsid w:val="00C22D94"/>
    <w:rsid w:val="00C22DCA"/>
    <w:rsid w:val="00C232B9"/>
    <w:rsid w:val="00C243A8"/>
    <w:rsid w:val="00C24965"/>
    <w:rsid w:val="00C24CCD"/>
    <w:rsid w:val="00C25157"/>
    <w:rsid w:val="00C265C5"/>
    <w:rsid w:val="00C267C7"/>
    <w:rsid w:val="00C270A1"/>
    <w:rsid w:val="00C271E9"/>
    <w:rsid w:val="00C27376"/>
    <w:rsid w:val="00C27DC7"/>
    <w:rsid w:val="00C27DCA"/>
    <w:rsid w:val="00C302A7"/>
    <w:rsid w:val="00C310B9"/>
    <w:rsid w:val="00C319B5"/>
    <w:rsid w:val="00C32DC0"/>
    <w:rsid w:val="00C3356A"/>
    <w:rsid w:val="00C34C29"/>
    <w:rsid w:val="00C35052"/>
    <w:rsid w:val="00C35E6D"/>
    <w:rsid w:val="00C37DA4"/>
    <w:rsid w:val="00C37E0A"/>
    <w:rsid w:val="00C4256D"/>
    <w:rsid w:val="00C430D8"/>
    <w:rsid w:val="00C4317F"/>
    <w:rsid w:val="00C4460E"/>
    <w:rsid w:val="00C44D33"/>
    <w:rsid w:val="00C44DB3"/>
    <w:rsid w:val="00C44EDC"/>
    <w:rsid w:val="00C450E6"/>
    <w:rsid w:val="00C45218"/>
    <w:rsid w:val="00C465E6"/>
    <w:rsid w:val="00C469A7"/>
    <w:rsid w:val="00C46DA1"/>
    <w:rsid w:val="00C46DB6"/>
    <w:rsid w:val="00C47C92"/>
    <w:rsid w:val="00C47D30"/>
    <w:rsid w:val="00C51123"/>
    <w:rsid w:val="00C51430"/>
    <w:rsid w:val="00C51EDA"/>
    <w:rsid w:val="00C5200C"/>
    <w:rsid w:val="00C532A5"/>
    <w:rsid w:val="00C54472"/>
    <w:rsid w:val="00C54931"/>
    <w:rsid w:val="00C54BF8"/>
    <w:rsid w:val="00C54CAE"/>
    <w:rsid w:val="00C551A8"/>
    <w:rsid w:val="00C5618C"/>
    <w:rsid w:val="00C5678A"/>
    <w:rsid w:val="00C5743C"/>
    <w:rsid w:val="00C60690"/>
    <w:rsid w:val="00C606C2"/>
    <w:rsid w:val="00C60D0B"/>
    <w:rsid w:val="00C617E8"/>
    <w:rsid w:val="00C62421"/>
    <w:rsid w:val="00C64C98"/>
    <w:rsid w:val="00C65151"/>
    <w:rsid w:val="00C65239"/>
    <w:rsid w:val="00C6664E"/>
    <w:rsid w:val="00C66B6F"/>
    <w:rsid w:val="00C67310"/>
    <w:rsid w:val="00C6750A"/>
    <w:rsid w:val="00C70491"/>
    <w:rsid w:val="00C7156C"/>
    <w:rsid w:val="00C7195F"/>
    <w:rsid w:val="00C71DB3"/>
    <w:rsid w:val="00C723EB"/>
    <w:rsid w:val="00C73283"/>
    <w:rsid w:val="00C737C9"/>
    <w:rsid w:val="00C73A44"/>
    <w:rsid w:val="00C73CC4"/>
    <w:rsid w:val="00C73E7A"/>
    <w:rsid w:val="00C7413D"/>
    <w:rsid w:val="00C743B5"/>
    <w:rsid w:val="00C761E1"/>
    <w:rsid w:val="00C7774C"/>
    <w:rsid w:val="00C82020"/>
    <w:rsid w:val="00C82092"/>
    <w:rsid w:val="00C82515"/>
    <w:rsid w:val="00C8271F"/>
    <w:rsid w:val="00C833D4"/>
    <w:rsid w:val="00C83898"/>
    <w:rsid w:val="00C842FA"/>
    <w:rsid w:val="00C84EB1"/>
    <w:rsid w:val="00C853C5"/>
    <w:rsid w:val="00C8602D"/>
    <w:rsid w:val="00C87AE5"/>
    <w:rsid w:val="00C90923"/>
    <w:rsid w:val="00C90D68"/>
    <w:rsid w:val="00C91C83"/>
    <w:rsid w:val="00C9252F"/>
    <w:rsid w:val="00C941C9"/>
    <w:rsid w:val="00C94C68"/>
    <w:rsid w:val="00C95039"/>
    <w:rsid w:val="00C95791"/>
    <w:rsid w:val="00C96659"/>
    <w:rsid w:val="00C96FE4"/>
    <w:rsid w:val="00C9767B"/>
    <w:rsid w:val="00C97CF5"/>
    <w:rsid w:val="00CA0021"/>
    <w:rsid w:val="00CA0557"/>
    <w:rsid w:val="00CA0FE4"/>
    <w:rsid w:val="00CA2AA8"/>
    <w:rsid w:val="00CA44DC"/>
    <w:rsid w:val="00CA543F"/>
    <w:rsid w:val="00CA5B0A"/>
    <w:rsid w:val="00CA6830"/>
    <w:rsid w:val="00CA6C11"/>
    <w:rsid w:val="00CA6C58"/>
    <w:rsid w:val="00CA6E2C"/>
    <w:rsid w:val="00CB0850"/>
    <w:rsid w:val="00CB0E66"/>
    <w:rsid w:val="00CB1B80"/>
    <w:rsid w:val="00CB34DB"/>
    <w:rsid w:val="00CB444F"/>
    <w:rsid w:val="00CB540D"/>
    <w:rsid w:val="00CB5519"/>
    <w:rsid w:val="00CB5BDD"/>
    <w:rsid w:val="00CB5EFF"/>
    <w:rsid w:val="00CB67DC"/>
    <w:rsid w:val="00CB71F3"/>
    <w:rsid w:val="00CB7271"/>
    <w:rsid w:val="00CB76FC"/>
    <w:rsid w:val="00CC0300"/>
    <w:rsid w:val="00CC1AE2"/>
    <w:rsid w:val="00CC2D01"/>
    <w:rsid w:val="00CC38B4"/>
    <w:rsid w:val="00CC3ECF"/>
    <w:rsid w:val="00CC52E6"/>
    <w:rsid w:val="00CC56B2"/>
    <w:rsid w:val="00CC5A8B"/>
    <w:rsid w:val="00CC6180"/>
    <w:rsid w:val="00CC6B5B"/>
    <w:rsid w:val="00CC6B6F"/>
    <w:rsid w:val="00CC6FF6"/>
    <w:rsid w:val="00CC733D"/>
    <w:rsid w:val="00CD06FB"/>
    <w:rsid w:val="00CD311C"/>
    <w:rsid w:val="00CD337D"/>
    <w:rsid w:val="00CD454A"/>
    <w:rsid w:val="00CD455F"/>
    <w:rsid w:val="00CD471C"/>
    <w:rsid w:val="00CD4B07"/>
    <w:rsid w:val="00CD626B"/>
    <w:rsid w:val="00CD6495"/>
    <w:rsid w:val="00CD7165"/>
    <w:rsid w:val="00CD7CF8"/>
    <w:rsid w:val="00CE06A9"/>
    <w:rsid w:val="00CE077E"/>
    <w:rsid w:val="00CE0A94"/>
    <w:rsid w:val="00CE14E7"/>
    <w:rsid w:val="00CE17F6"/>
    <w:rsid w:val="00CE2001"/>
    <w:rsid w:val="00CE346B"/>
    <w:rsid w:val="00CE3880"/>
    <w:rsid w:val="00CE3AD7"/>
    <w:rsid w:val="00CE43B1"/>
    <w:rsid w:val="00CE4E14"/>
    <w:rsid w:val="00CE5D75"/>
    <w:rsid w:val="00CE63B8"/>
    <w:rsid w:val="00CE6EFD"/>
    <w:rsid w:val="00CE7B3C"/>
    <w:rsid w:val="00CF0176"/>
    <w:rsid w:val="00CF0B74"/>
    <w:rsid w:val="00CF15B6"/>
    <w:rsid w:val="00CF1AE4"/>
    <w:rsid w:val="00CF21B4"/>
    <w:rsid w:val="00CF2562"/>
    <w:rsid w:val="00CF2981"/>
    <w:rsid w:val="00CF50B8"/>
    <w:rsid w:val="00CF5ECA"/>
    <w:rsid w:val="00CF606C"/>
    <w:rsid w:val="00CF7875"/>
    <w:rsid w:val="00D00669"/>
    <w:rsid w:val="00D0281F"/>
    <w:rsid w:val="00D02E7D"/>
    <w:rsid w:val="00D03E4C"/>
    <w:rsid w:val="00D04050"/>
    <w:rsid w:val="00D0454A"/>
    <w:rsid w:val="00D046C5"/>
    <w:rsid w:val="00D05E3B"/>
    <w:rsid w:val="00D0646E"/>
    <w:rsid w:val="00D06F11"/>
    <w:rsid w:val="00D07521"/>
    <w:rsid w:val="00D1030C"/>
    <w:rsid w:val="00D10B5F"/>
    <w:rsid w:val="00D11019"/>
    <w:rsid w:val="00D11FB7"/>
    <w:rsid w:val="00D12F3A"/>
    <w:rsid w:val="00D1343E"/>
    <w:rsid w:val="00D136EC"/>
    <w:rsid w:val="00D14584"/>
    <w:rsid w:val="00D15356"/>
    <w:rsid w:val="00D154C8"/>
    <w:rsid w:val="00D156BF"/>
    <w:rsid w:val="00D16016"/>
    <w:rsid w:val="00D161FC"/>
    <w:rsid w:val="00D16318"/>
    <w:rsid w:val="00D169B0"/>
    <w:rsid w:val="00D16D30"/>
    <w:rsid w:val="00D16D46"/>
    <w:rsid w:val="00D2034C"/>
    <w:rsid w:val="00D204D2"/>
    <w:rsid w:val="00D20AE9"/>
    <w:rsid w:val="00D20BA8"/>
    <w:rsid w:val="00D21860"/>
    <w:rsid w:val="00D232B5"/>
    <w:rsid w:val="00D24890"/>
    <w:rsid w:val="00D257A6"/>
    <w:rsid w:val="00D25F0B"/>
    <w:rsid w:val="00D26B4C"/>
    <w:rsid w:val="00D27B5D"/>
    <w:rsid w:val="00D3100A"/>
    <w:rsid w:val="00D31D00"/>
    <w:rsid w:val="00D31ED4"/>
    <w:rsid w:val="00D328AA"/>
    <w:rsid w:val="00D32A6B"/>
    <w:rsid w:val="00D32D96"/>
    <w:rsid w:val="00D337E1"/>
    <w:rsid w:val="00D33850"/>
    <w:rsid w:val="00D33CE1"/>
    <w:rsid w:val="00D341A2"/>
    <w:rsid w:val="00D34982"/>
    <w:rsid w:val="00D36675"/>
    <w:rsid w:val="00D40CDC"/>
    <w:rsid w:val="00D413D9"/>
    <w:rsid w:val="00D41AC0"/>
    <w:rsid w:val="00D433A1"/>
    <w:rsid w:val="00D43D5A"/>
    <w:rsid w:val="00D443FD"/>
    <w:rsid w:val="00D44C34"/>
    <w:rsid w:val="00D45A9B"/>
    <w:rsid w:val="00D46F51"/>
    <w:rsid w:val="00D47CEE"/>
    <w:rsid w:val="00D50250"/>
    <w:rsid w:val="00D5141B"/>
    <w:rsid w:val="00D5155A"/>
    <w:rsid w:val="00D51CC9"/>
    <w:rsid w:val="00D5417A"/>
    <w:rsid w:val="00D54BB7"/>
    <w:rsid w:val="00D54FEA"/>
    <w:rsid w:val="00D55021"/>
    <w:rsid w:val="00D550DA"/>
    <w:rsid w:val="00D5542F"/>
    <w:rsid w:val="00D55C3D"/>
    <w:rsid w:val="00D57607"/>
    <w:rsid w:val="00D57A60"/>
    <w:rsid w:val="00D6057D"/>
    <w:rsid w:val="00D6071E"/>
    <w:rsid w:val="00D60FB2"/>
    <w:rsid w:val="00D627BF"/>
    <w:rsid w:val="00D62ECD"/>
    <w:rsid w:val="00D637DF"/>
    <w:rsid w:val="00D63A27"/>
    <w:rsid w:val="00D63F66"/>
    <w:rsid w:val="00D64057"/>
    <w:rsid w:val="00D64BF7"/>
    <w:rsid w:val="00D65301"/>
    <w:rsid w:val="00D65618"/>
    <w:rsid w:val="00D66F5B"/>
    <w:rsid w:val="00D67EF7"/>
    <w:rsid w:val="00D70B09"/>
    <w:rsid w:val="00D73415"/>
    <w:rsid w:val="00D74808"/>
    <w:rsid w:val="00D7497A"/>
    <w:rsid w:val="00D75214"/>
    <w:rsid w:val="00D75663"/>
    <w:rsid w:val="00D7775D"/>
    <w:rsid w:val="00D80D22"/>
    <w:rsid w:val="00D814AE"/>
    <w:rsid w:val="00D81C12"/>
    <w:rsid w:val="00D82229"/>
    <w:rsid w:val="00D8227F"/>
    <w:rsid w:val="00D82C4D"/>
    <w:rsid w:val="00D82FD0"/>
    <w:rsid w:val="00D83720"/>
    <w:rsid w:val="00D840BC"/>
    <w:rsid w:val="00D844C7"/>
    <w:rsid w:val="00D85A33"/>
    <w:rsid w:val="00D8797E"/>
    <w:rsid w:val="00D87F8B"/>
    <w:rsid w:val="00D912A3"/>
    <w:rsid w:val="00D920E6"/>
    <w:rsid w:val="00D9299C"/>
    <w:rsid w:val="00D93076"/>
    <w:rsid w:val="00D9470B"/>
    <w:rsid w:val="00D94A75"/>
    <w:rsid w:val="00D950B2"/>
    <w:rsid w:val="00D95ED7"/>
    <w:rsid w:val="00D96B33"/>
    <w:rsid w:val="00D97172"/>
    <w:rsid w:val="00DA0EE0"/>
    <w:rsid w:val="00DA1113"/>
    <w:rsid w:val="00DA1ABD"/>
    <w:rsid w:val="00DA3E77"/>
    <w:rsid w:val="00DA5550"/>
    <w:rsid w:val="00DA740C"/>
    <w:rsid w:val="00DB07DA"/>
    <w:rsid w:val="00DB123E"/>
    <w:rsid w:val="00DB1CFA"/>
    <w:rsid w:val="00DB1D5C"/>
    <w:rsid w:val="00DB2BB2"/>
    <w:rsid w:val="00DB42CB"/>
    <w:rsid w:val="00DB4784"/>
    <w:rsid w:val="00DB5CF4"/>
    <w:rsid w:val="00DB781E"/>
    <w:rsid w:val="00DB782B"/>
    <w:rsid w:val="00DB79BF"/>
    <w:rsid w:val="00DB7DC1"/>
    <w:rsid w:val="00DB7DCB"/>
    <w:rsid w:val="00DC024E"/>
    <w:rsid w:val="00DC2A39"/>
    <w:rsid w:val="00DC2AC6"/>
    <w:rsid w:val="00DC2E96"/>
    <w:rsid w:val="00DC475D"/>
    <w:rsid w:val="00DC4FC5"/>
    <w:rsid w:val="00DC5A59"/>
    <w:rsid w:val="00DC648A"/>
    <w:rsid w:val="00DC65DA"/>
    <w:rsid w:val="00DC6E15"/>
    <w:rsid w:val="00DC73DE"/>
    <w:rsid w:val="00DC79FE"/>
    <w:rsid w:val="00DD0FCA"/>
    <w:rsid w:val="00DD106B"/>
    <w:rsid w:val="00DD2817"/>
    <w:rsid w:val="00DD2AA4"/>
    <w:rsid w:val="00DD3FC9"/>
    <w:rsid w:val="00DD4070"/>
    <w:rsid w:val="00DD419E"/>
    <w:rsid w:val="00DD4351"/>
    <w:rsid w:val="00DD43EF"/>
    <w:rsid w:val="00DD47F6"/>
    <w:rsid w:val="00DD63B5"/>
    <w:rsid w:val="00DE0492"/>
    <w:rsid w:val="00DE1494"/>
    <w:rsid w:val="00DE1952"/>
    <w:rsid w:val="00DE2926"/>
    <w:rsid w:val="00DE2B0B"/>
    <w:rsid w:val="00DE3199"/>
    <w:rsid w:val="00DE402D"/>
    <w:rsid w:val="00DE46B7"/>
    <w:rsid w:val="00DE493A"/>
    <w:rsid w:val="00DE5B7B"/>
    <w:rsid w:val="00DE6695"/>
    <w:rsid w:val="00DE67DA"/>
    <w:rsid w:val="00DF036C"/>
    <w:rsid w:val="00DF036F"/>
    <w:rsid w:val="00DF0BE3"/>
    <w:rsid w:val="00DF509F"/>
    <w:rsid w:val="00DF5295"/>
    <w:rsid w:val="00DF5736"/>
    <w:rsid w:val="00DF6131"/>
    <w:rsid w:val="00DF6222"/>
    <w:rsid w:val="00DF6271"/>
    <w:rsid w:val="00DF67FD"/>
    <w:rsid w:val="00DF6E14"/>
    <w:rsid w:val="00E00782"/>
    <w:rsid w:val="00E00A57"/>
    <w:rsid w:val="00E010FD"/>
    <w:rsid w:val="00E0120C"/>
    <w:rsid w:val="00E022A8"/>
    <w:rsid w:val="00E02627"/>
    <w:rsid w:val="00E03567"/>
    <w:rsid w:val="00E047A7"/>
    <w:rsid w:val="00E0504D"/>
    <w:rsid w:val="00E05084"/>
    <w:rsid w:val="00E05B45"/>
    <w:rsid w:val="00E06124"/>
    <w:rsid w:val="00E06829"/>
    <w:rsid w:val="00E10EB1"/>
    <w:rsid w:val="00E127B3"/>
    <w:rsid w:val="00E12967"/>
    <w:rsid w:val="00E12A1B"/>
    <w:rsid w:val="00E12AFF"/>
    <w:rsid w:val="00E1583B"/>
    <w:rsid w:val="00E16409"/>
    <w:rsid w:val="00E16A8D"/>
    <w:rsid w:val="00E16D71"/>
    <w:rsid w:val="00E173B7"/>
    <w:rsid w:val="00E20448"/>
    <w:rsid w:val="00E20CE0"/>
    <w:rsid w:val="00E20E4A"/>
    <w:rsid w:val="00E22E14"/>
    <w:rsid w:val="00E23469"/>
    <w:rsid w:val="00E23595"/>
    <w:rsid w:val="00E24999"/>
    <w:rsid w:val="00E253E0"/>
    <w:rsid w:val="00E25B5A"/>
    <w:rsid w:val="00E2709C"/>
    <w:rsid w:val="00E272E0"/>
    <w:rsid w:val="00E276B4"/>
    <w:rsid w:val="00E3030F"/>
    <w:rsid w:val="00E30980"/>
    <w:rsid w:val="00E32477"/>
    <w:rsid w:val="00E332B4"/>
    <w:rsid w:val="00E3357D"/>
    <w:rsid w:val="00E37A3F"/>
    <w:rsid w:val="00E4022D"/>
    <w:rsid w:val="00E417AB"/>
    <w:rsid w:val="00E41A6F"/>
    <w:rsid w:val="00E41F55"/>
    <w:rsid w:val="00E4207F"/>
    <w:rsid w:val="00E4228A"/>
    <w:rsid w:val="00E4367D"/>
    <w:rsid w:val="00E43B0F"/>
    <w:rsid w:val="00E43E5A"/>
    <w:rsid w:val="00E4525D"/>
    <w:rsid w:val="00E45C6C"/>
    <w:rsid w:val="00E45CB2"/>
    <w:rsid w:val="00E46367"/>
    <w:rsid w:val="00E46AF4"/>
    <w:rsid w:val="00E479F6"/>
    <w:rsid w:val="00E50578"/>
    <w:rsid w:val="00E50666"/>
    <w:rsid w:val="00E50C0C"/>
    <w:rsid w:val="00E516DA"/>
    <w:rsid w:val="00E51B28"/>
    <w:rsid w:val="00E520BD"/>
    <w:rsid w:val="00E5226E"/>
    <w:rsid w:val="00E52D1B"/>
    <w:rsid w:val="00E53C14"/>
    <w:rsid w:val="00E546AF"/>
    <w:rsid w:val="00E5471D"/>
    <w:rsid w:val="00E54F00"/>
    <w:rsid w:val="00E55CD6"/>
    <w:rsid w:val="00E55CDB"/>
    <w:rsid w:val="00E56303"/>
    <w:rsid w:val="00E563ED"/>
    <w:rsid w:val="00E57B50"/>
    <w:rsid w:val="00E60186"/>
    <w:rsid w:val="00E6140E"/>
    <w:rsid w:val="00E61D7C"/>
    <w:rsid w:val="00E62D09"/>
    <w:rsid w:val="00E63C2B"/>
    <w:rsid w:val="00E643C6"/>
    <w:rsid w:val="00E648DE"/>
    <w:rsid w:val="00E64AF4"/>
    <w:rsid w:val="00E65ABF"/>
    <w:rsid w:val="00E65CF4"/>
    <w:rsid w:val="00E66566"/>
    <w:rsid w:val="00E66E68"/>
    <w:rsid w:val="00E678ED"/>
    <w:rsid w:val="00E67CFF"/>
    <w:rsid w:val="00E70E18"/>
    <w:rsid w:val="00E71B43"/>
    <w:rsid w:val="00E71E46"/>
    <w:rsid w:val="00E72772"/>
    <w:rsid w:val="00E72C0B"/>
    <w:rsid w:val="00E72C55"/>
    <w:rsid w:val="00E73DBF"/>
    <w:rsid w:val="00E73DF0"/>
    <w:rsid w:val="00E741FE"/>
    <w:rsid w:val="00E74E7F"/>
    <w:rsid w:val="00E75D72"/>
    <w:rsid w:val="00E76052"/>
    <w:rsid w:val="00E7727F"/>
    <w:rsid w:val="00E77E7D"/>
    <w:rsid w:val="00E80679"/>
    <w:rsid w:val="00E80CF5"/>
    <w:rsid w:val="00E80D7C"/>
    <w:rsid w:val="00E81BD3"/>
    <w:rsid w:val="00E82968"/>
    <w:rsid w:val="00E83344"/>
    <w:rsid w:val="00E83477"/>
    <w:rsid w:val="00E84231"/>
    <w:rsid w:val="00E8471D"/>
    <w:rsid w:val="00E8565D"/>
    <w:rsid w:val="00E863C6"/>
    <w:rsid w:val="00E87299"/>
    <w:rsid w:val="00E87CDC"/>
    <w:rsid w:val="00E90B0F"/>
    <w:rsid w:val="00E91DAF"/>
    <w:rsid w:val="00E92929"/>
    <w:rsid w:val="00E92AF2"/>
    <w:rsid w:val="00E95994"/>
    <w:rsid w:val="00E959C7"/>
    <w:rsid w:val="00E96B67"/>
    <w:rsid w:val="00E97C3E"/>
    <w:rsid w:val="00EA0EDC"/>
    <w:rsid w:val="00EA1DD1"/>
    <w:rsid w:val="00EA27C1"/>
    <w:rsid w:val="00EA33CD"/>
    <w:rsid w:val="00EA418A"/>
    <w:rsid w:val="00EA6798"/>
    <w:rsid w:val="00EA7848"/>
    <w:rsid w:val="00EB0655"/>
    <w:rsid w:val="00EB1BA2"/>
    <w:rsid w:val="00EB2369"/>
    <w:rsid w:val="00EB27BB"/>
    <w:rsid w:val="00EB4F58"/>
    <w:rsid w:val="00EB5600"/>
    <w:rsid w:val="00EB6C44"/>
    <w:rsid w:val="00EB7ACD"/>
    <w:rsid w:val="00EC0840"/>
    <w:rsid w:val="00EC155B"/>
    <w:rsid w:val="00EC1928"/>
    <w:rsid w:val="00EC1B89"/>
    <w:rsid w:val="00EC1D11"/>
    <w:rsid w:val="00EC2322"/>
    <w:rsid w:val="00EC2581"/>
    <w:rsid w:val="00EC2CA9"/>
    <w:rsid w:val="00EC2D26"/>
    <w:rsid w:val="00EC3345"/>
    <w:rsid w:val="00EC3379"/>
    <w:rsid w:val="00EC3CCA"/>
    <w:rsid w:val="00EC419E"/>
    <w:rsid w:val="00EC420A"/>
    <w:rsid w:val="00EC5B7F"/>
    <w:rsid w:val="00EC6548"/>
    <w:rsid w:val="00EC675A"/>
    <w:rsid w:val="00EC6BDE"/>
    <w:rsid w:val="00EC6C74"/>
    <w:rsid w:val="00EC7E07"/>
    <w:rsid w:val="00ED060E"/>
    <w:rsid w:val="00ED1253"/>
    <w:rsid w:val="00ED1861"/>
    <w:rsid w:val="00ED1916"/>
    <w:rsid w:val="00ED1961"/>
    <w:rsid w:val="00ED2614"/>
    <w:rsid w:val="00ED2FF6"/>
    <w:rsid w:val="00ED41D2"/>
    <w:rsid w:val="00ED4C0F"/>
    <w:rsid w:val="00ED4CDF"/>
    <w:rsid w:val="00ED6134"/>
    <w:rsid w:val="00ED62F7"/>
    <w:rsid w:val="00ED65BF"/>
    <w:rsid w:val="00ED6B17"/>
    <w:rsid w:val="00EE0334"/>
    <w:rsid w:val="00EE0C11"/>
    <w:rsid w:val="00EE1260"/>
    <w:rsid w:val="00EE1975"/>
    <w:rsid w:val="00EE1CE2"/>
    <w:rsid w:val="00EE25B6"/>
    <w:rsid w:val="00EE2607"/>
    <w:rsid w:val="00EE3EFF"/>
    <w:rsid w:val="00EE4053"/>
    <w:rsid w:val="00EE53AD"/>
    <w:rsid w:val="00EE5569"/>
    <w:rsid w:val="00EE5BCF"/>
    <w:rsid w:val="00EE64DF"/>
    <w:rsid w:val="00EE660E"/>
    <w:rsid w:val="00EE696A"/>
    <w:rsid w:val="00EE7B6B"/>
    <w:rsid w:val="00EF122C"/>
    <w:rsid w:val="00EF1B2E"/>
    <w:rsid w:val="00EF2B80"/>
    <w:rsid w:val="00EF2C40"/>
    <w:rsid w:val="00EF3C98"/>
    <w:rsid w:val="00EF49A0"/>
    <w:rsid w:val="00EF4DFF"/>
    <w:rsid w:val="00EF4E7B"/>
    <w:rsid w:val="00EF603F"/>
    <w:rsid w:val="00EF6701"/>
    <w:rsid w:val="00EF6832"/>
    <w:rsid w:val="00EF7692"/>
    <w:rsid w:val="00EF78DF"/>
    <w:rsid w:val="00EF793A"/>
    <w:rsid w:val="00F01364"/>
    <w:rsid w:val="00F019CB"/>
    <w:rsid w:val="00F031AA"/>
    <w:rsid w:val="00F03383"/>
    <w:rsid w:val="00F03AA6"/>
    <w:rsid w:val="00F0449C"/>
    <w:rsid w:val="00F0463F"/>
    <w:rsid w:val="00F05C83"/>
    <w:rsid w:val="00F05F42"/>
    <w:rsid w:val="00F0623F"/>
    <w:rsid w:val="00F06F30"/>
    <w:rsid w:val="00F0727E"/>
    <w:rsid w:val="00F078EC"/>
    <w:rsid w:val="00F07996"/>
    <w:rsid w:val="00F102C6"/>
    <w:rsid w:val="00F10334"/>
    <w:rsid w:val="00F10B49"/>
    <w:rsid w:val="00F10E42"/>
    <w:rsid w:val="00F1118B"/>
    <w:rsid w:val="00F11BA5"/>
    <w:rsid w:val="00F12664"/>
    <w:rsid w:val="00F127BD"/>
    <w:rsid w:val="00F12ADE"/>
    <w:rsid w:val="00F14D1D"/>
    <w:rsid w:val="00F14EAA"/>
    <w:rsid w:val="00F17466"/>
    <w:rsid w:val="00F20698"/>
    <w:rsid w:val="00F21224"/>
    <w:rsid w:val="00F2209D"/>
    <w:rsid w:val="00F22232"/>
    <w:rsid w:val="00F2272A"/>
    <w:rsid w:val="00F2360C"/>
    <w:rsid w:val="00F24811"/>
    <w:rsid w:val="00F24A20"/>
    <w:rsid w:val="00F258B5"/>
    <w:rsid w:val="00F25C28"/>
    <w:rsid w:val="00F27081"/>
    <w:rsid w:val="00F273F7"/>
    <w:rsid w:val="00F308BD"/>
    <w:rsid w:val="00F30ADB"/>
    <w:rsid w:val="00F30EC0"/>
    <w:rsid w:val="00F317A7"/>
    <w:rsid w:val="00F31ECF"/>
    <w:rsid w:val="00F32464"/>
    <w:rsid w:val="00F3256F"/>
    <w:rsid w:val="00F32637"/>
    <w:rsid w:val="00F32A8F"/>
    <w:rsid w:val="00F338FB"/>
    <w:rsid w:val="00F33B83"/>
    <w:rsid w:val="00F33CD4"/>
    <w:rsid w:val="00F340EF"/>
    <w:rsid w:val="00F35044"/>
    <w:rsid w:val="00F35C6E"/>
    <w:rsid w:val="00F36298"/>
    <w:rsid w:val="00F366B0"/>
    <w:rsid w:val="00F369CB"/>
    <w:rsid w:val="00F40091"/>
    <w:rsid w:val="00F4062E"/>
    <w:rsid w:val="00F407DA"/>
    <w:rsid w:val="00F40BB2"/>
    <w:rsid w:val="00F4158F"/>
    <w:rsid w:val="00F42672"/>
    <w:rsid w:val="00F430BE"/>
    <w:rsid w:val="00F43870"/>
    <w:rsid w:val="00F43D4A"/>
    <w:rsid w:val="00F444CE"/>
    <w:rsid w:val="00F449F8"/>
    <w:rsid w:val="00F452E7"/>
    <w:rsid w:val="00F454A4"/>
    <w:rsid w:val="00F4726E"/>
    <w:rsid w:val="00F50E8F"/>
    <w:rsid w:val="00F50F92"/>
    <w:rsid w:val="00F51F3A"/>
    <w:rsid w:val="00F54E50"/>
    <w:rsid w:val="00F5586C"/>
    <w:rsid w:val="00F55A80"/>
    <w:rsid w:val="00F577C6"/>
    <w:rsid w:val="00F578E9"/>
    <w:rsid w:val="00F57B45"/>
    <w:rsid w:val="00F60973"/>
    <w:rsid w:val="00F609F8"/>
    <w:rsid w:val="00F60FB5"/>
    <w:rsid w:val="00F62133"/>
    <w:rsid w:val="00F62302"/>
    <w:rsid w:val="00F62B98"/>
    <w:rsid w:val="00F62EFA"/>
    <w:rsid w:val="00F63E10"/>
    <w:rsid w:val="00F66007"/>
    <w:rsid w:val="00F67C58"/>
    <w:rsid w:val="00F7009C"/>
    <w:rsid w:val="00F70D96"/>
    <w:rsid w:val="00F70F3D"/>
    <w:rsid w:val="00F71B5E"/>
    <w:rsid w:val="00F74998"/>
    <w:rsid w:val="00F753D9"/>
    <w:rsid w:val="00F75414"/>
    <w:rsid w:val="00F75C6A"/>
    <w:rsid w:val="00F77440"/>
    <w:rsid w:val="00F775C8"/>
    <w:rsid w:val="00F77718"/>
    <w:rsid w:val="00F80461"/>
    <w:rsid w:val="00F80CC0"/>
    <w:rsid w:val="00F81CC3"/>
    <w:rsid w:val="00F81FA1"/>
    <w:rsid w:val="00F825FD"/>
    <w:rsid w:val="00F83A07"/>
    <w:rsid w:val="00F840C0"/>
    <w:rsid w:val="00F84351"/>
    <w:rsid w:val="00F845B6"/>
    <w:rsid w:val="00F863BA"/>
    <w:rsid w:val="00F868CA"/>
    <w:rsid w:val="00F874D8"/>
    <w:rsid w:val="00F87E8B"/>
    <w:rsid w:val="00F900AB"/>
    <w:rsid w:val="00F9179D"/>
    <w:rsid w:val="00F92FCB"/>
    <w:rsid w:val="00F950E8"/>
    <w:rsid w:val="00F96651"/>
    <w:rsid w:val="00F96A9D"/>
    <w:rsid w:val="00FA0657"/>
    <w:rsid w:val="00FA0CE4"/>
    <w:rsid w:val="00FA0FDE"/>
    <w:rsid w:val="00FA21CC"/>
    <w:rsid w:val="00FA2615"/>
    <w:rsid w:val="00FA28FA"/>
    <w:rsid w:val="00FA32F7"/>
    <w:rsid w:val="00FA3A49"/>
    <w:rsid w:val="00FA3B7C"/>
    <w:rsid w:val="00FA3D08"/>
    <w:rsid w:val="00FA3DA7"/>
    <w:rsid w:val="00FA42AB"/>
    <w:rsid w:val="00FA43CA"/>
    <w:rsid w:val="00FA47DA"/>
    <w:rsid w:val="00FA4AD7"/>
    <w:rsid w:val="00FA4C49"/>
    <w:rsid w:val="00FA4E75"/>
    <w:rsid w:val="00FA4EE8"/>
    <w:rsid w:val="00FA581E"/>
    <w:rsid w:val="00FA633B"/>
    <w:rsid w:val="00FA6598"/>
    <w:rsid w:val="00FA686F"/>
    <w:rsid w:val="00FA6D9D"/>
    <w:rsid w:val="00FA70FE"/>
    <w:rsid w:val="00FB0089"/>
    <w:rsid w:val="00FB0328"/>
    <w:rsid w:val="00FB25A6"/>
    <w:rsid w:val="00FB2FE4"/>
    <w:rsid w:val="00FB316D"/>
    <w:rsid w:val="00FB3990"/>
    <w:rsid w:val="00FB3F99"/>
    <w:rsid w:val="00FB55D2"/>
    <w:rsid w:val="00FB5861"/>
    <w:rsid w:val="00FB5BC8"/>
    <w:rsid w:val="00FB7769"/>
    <w:rsid w:val="00FB789F"/>
    <w:rsid w:val="00FB7B3A"/>
    <w:rsid w:val="00FC01A2"/>
    <w:rsid w:val="00FC18C9"/>
    <w:rsid w:val="00FC20ED"/>
    <w:rsid w:val="00FC3362"/>
    <w:rsid w:val="00FC3985"/>
    <w:rsid w:val="00FC3994"/>
    <w:rsid w:val="00FC4D36"/>
    <w:rsid w:val="00FC571F"/>
    <w:rsid w:val="00FC57D2"/>
    <w:rsid w:val="00FC6426"/>
    <w:rsid w:val="00FC7081"/>
    <w:rsid w:val="00FC7D7A"/>
    <w:rsid w:val="00FD0D78"/>
    <w:rsid w:val="00FD15E6"/>
    <w:rsid w:val="00FD2E2D"/>
    <w:rsid w:val="00FD31C8"/>
    <w:rsid w:val="00FD485C"/>
    <w:rsid w:val="00FD5A6D"/>
    <w:rsid w:val="00FD5A73"/>
    <w:rsid w:val="00FD79CE"/>
    <w:rsid w:val="00FE1B47"/>
    <w:rsid w:val="00FE21B3"/>
    <w:rsid w:val="00FE2896"/>
    <w:rsid w:val="00FE364E"/>
    <w:rsid w:val="00FE3D42"/>
    <w:rsid w:val="00FE42BD"/>
    <w:rsid w:val="00FE4A10"/>
    <w:rsid w:val="00FE4B1C"/>
    <w:rsid w:val="00FE4C69"/>
    <w:rsid w:val="00FE6746"/>
    <w:rsid w:val="00FE6CA9"/>
    <w:rsid w:val="00FE6FB5"/>
    <w:rsid w:val="00FE7396"/>
    <w:rsid w:val="00FF049D"/>
    <w:rsid w:val="00FF2254"/>
    <w:rsid w:val="00FF2329"/>
    <w:rsid w:val="00FF2ED7"/>
    <w:rsid w:val="00FF33EC"/>
    <w:rsid w:val="00FF4883"/>
    <w:rsid w:val="00FF4C1C"/>
    <w:rsid w:val="00FF5279"/>
    <w:rsid w:val="00FF637D"/>
    <w:rsid w:val="00FF6B70"/>
    <w:rsid w:val="00FF6C38"/>
    <w:rsid w:val="05A49A8A"/>
    <w:rsid w:val="05AC09FE"/>
    <w:rsid w:val="05B7838E"/>
    <w:rsid w:val="06B67CE6"/>
    <w:rsid w:val="07F6EB8F"/>
    <w:rsid w:val="08222DE0"/>
    <w:rsid w:val="0853075B"/>
    <w:rsid w:val="08B215DE"/>
    <w:rsid w:val="0928FEA4"/>
    <w:rsid w:val="0A2DEE32"/>
    <w:rsid w:val="0A907281"/>
    <w:rsid w:val="0A96A53A"/>
    <w:rsid w:val="0B863C98"/>
    <w:rsid w:val="0E2DEE75"/>
    <w:rsid w:val="0E686454"/>
    <w:rsid w:val="0EE7B037"/>
    <w:rsid w:val="0F697FB3"/>
    <w:rsid w:val="11C68EB3"/>
    <w:rsid w:val="1302C95B"/>
    <w:rsid w:val="13385D11"/>
    <w:rsid w:val="14F65E90"/>
    <w:rsid w:val="156352DA"/>
    <w:rsid w:val="15F16BBB"/>
    <w:rsid w:val="1688C46B"/>
    <w:rsid w:val="16AEC309"/>
    <w:rsid w:val="19331AA7"/>
    <w:rsid w:val="193B3CEF"/>
    <w:rsid w:val="1D5A3E69"/>
    <w:rsid w:val="1E9171D6"/>
    <w:rsid w:val="1E97046A"/>
    <w:rsid w:val="1F5C7039"/>
    <w:rsid w:val="20DDAAD1"/>
    <w:rsid w:val="2137BD3E"/>
    <w:rsid w:val="215B17B7"/>
    <w:rsid w:val="2191900E"/>
    <w:rsid w:val="22066040"/>
    <w:rsid w:val="22BA5886"/>
    <w:rsid w:val="22D03B1B"/>
    <w:rsid w:val="245C9CDE"/>
    <w:rsid w:val="25CB2208"/>
    <w:rsid w:val="27600B29"/>
    <w:rsid w:val="277D9AD4"/>
    <w:rsid w:val="27DE27DF"/>
    <w:rsid w:val="285F41EE"/>
    <w:rsid w:val="29DAEAEC"/>
    <w:rsid w:val="2B74500B"/>
    <w:rsid w:val="2D4FE2D3"/>
    <w:rsid w:val="2D50EAF5"/>
    <w:rsid w:val="2E7D37E6"/>
    <w:rsid w:val="2F113697"/>
    <w:rsid w:val="3419E1C0"/>
    <w:rsid w:val="3452CEC9"/>
    <w:rsid w:val="3579BFA1"/>
    <w:rsid w:val="3890DA02"/>
    <w:rsid w:val="3AA5B781"/>
    <w:rsid w:val="3AC7D158"/>
    <w:rsid w:val="3B1684F0"/>
    <w:rsid w:val="3BACD8E8"/>
    <w:rsid w:val="3CAB265B"/>
    <w:rsid w:val="3CC35E03"/>
    <w:rsid w:val="3D0C85C8"/>
    <w:rsid w:val="3DE027AD"/>
    <w:rsid w:val="3F6F90A7"/>
    <w:rsid w:val="411B5F41"/>
    <w:rsid w:val="423FF9B7"/>
    <w:rsid w:val="4333C713"/>
    <w:rsid w:val="43414E8E"/>
    <w:rsid w:val="43A8E411"/>
    <w:rsid w:val="453C4C71"/>
    <w:rsid w:val="46929D97"/>
    <w:rsid w:val="46A25C83"/>
    <w:rsid w:val="46E81B0B"/>
    <w:rsid w:val="475556AB"/>
    <w:rsid w:val="4762CB8A"/>
    <w:rsid w:val="47D5C6BC"/>
    <w:rsid w:val="486318D8"/>
    <w:rsid w:val="48D310F8"/>
    <w:rsid w:val="48D3A5F6"/>
    <w:rsid w:val="493726CE"/>
    <w:rsid w:val="4ADB9334"/>
    <w:rsid w:val="4AE438A5"/>
    <w:rsid w:val="4B3602A3"/>
    <w:rsid w:val="4BCB11F1"/>
    <w:rsid w:val="4C1F99B7"/>
    <w:rsid w:val="4D707A62"/>
    <w:rsid w:val="4DC6364F"/>
    <w:rsid w:val="4E298DE8"/>
    <w:rsid w:val="4E29BC82"/>
    <w:rsid w:val="50C08BC9"/>
    <w:rsid w:val="52C35F45"/>
    <w:rsid w:val="5372210C"/>
    <w:rsid w:val="5406886A"/>
    <w:rsid w:val="548EAEC7"/>
    <w:rsid w:val="54D62FDA"/>
    <w:rsid w:val="584B4D2D"/>
    <w:rsid w:val="585A693F"/>
    <w:rsid w:val="5910F748"/>
    <w:rsid w:val="59885425"/>
    <w:rsid w:val="5A1D9C6C"/>
    <w:rsid w:val="5C719983"/>
    <w:rsid w:val="5E1C95B6"/>
    <w:rsid w:val="5EAA89DB"/>
    <w:rsid w:val="5EC511B1"/>
    <w:rsid w:val="5F3B3F64"/>
    <w:rsid w:val="607950BA"/>
    <w:rsid w:val="617726E2"/>
    <w:rsid w:val="6408D86C"/>
    <w:rsid w:val="6474EC0E"/>
    <w:rsid w:val="653E04E3"/>
    <w:rsid w:val="66A86625"/>
    <w:rsid w:val="670A3DC4"/>
    <w:rsid w:val="676A1562"/>
    <w:rsid w:val="67AAADA8"/>
    <w:rsid w:val="6862CC6C"/>
    <w:rsid w:val="697AA12F"/>
    <w:rsid w:val="69F4A8E6"/>
    <w:rsid w:val="69F4AC89"/>
    <w:rsid w:val="6A97ECC8"/>
    <w:rsid w:val="6D5756F5"/>
    <w:rsid w:val="6D9B669D"/>
    <w:rsid w:val="6F17CA6B"/>
    <w:rsid w:val="6FE05152"/>
    <w:rsid w:val="7012D70F"/>
    <w:rsid w:val="71F98D75"/>
    <w:rsid w:val="72B70E5E"/>
    <w:rsid w:val="73CF3E51"/>
    <w:rsid w:val="740A2CC1"/>
    <w:rsid w:val="747BC0A7"/>
    <w:rsid w:val="74AED8AF"/>
    <w:rsid w:val="756C5998"/>
    <w:rsid w:val="77142D5B"/>
    <w:rsid w:val="7739F84B"/>
    <w:rsid w:val="7A334435"/>
    <w:rsid w:val="7A633AB0"/>
    <w:rsid w:val="7AB79B75"/>
    <w:rsid w:val="7BC6C94E"/>
    <w:rsid w:val="7C89FFF6"/>
    <w:rsid w:val="7D73BE42"/>
    <w:rsid w:val="7F2BF209"/>
    <w:rsid w:val="7F427F16"/>
    <w:rsid w:val="7F8CFFA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266D514F"/>
  <w15:docId w15:val="{63B143DA-7CDA-49AF-A9E2-49074A8E7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5B4"/>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FA43CA"/>
    <w:pPr>
      <w:tabs>
        <w:tab w:val="center" w:pos="4153"/>
        <w:tab w:val="right" w:pos="8306"/>
      </w:tabs>
      <w:jc w:val="center"/>
    </w:pPr>
    <w:rPr>
      <w:sz w:val="18"/>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rPr>
  </w:style>
  <w:style w:type="character" w:customStyle="1" w:styleId="BodyTextChar">
    <w:name w:val="Body Text Char"/>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2"/>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3"/>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kern w:val="2"/>
      <w:sz w:val="24"/>
      <w:szCs w:val="24"/>
      <w:lang w:eastAsia="zh-TW"/>
    </w:rPr>
  </w:style>
  <w:style w:type="character" w:customStyle="1" w:styleId="FootnoteTextChar">
    <w:name w:val="Footnote Text Char"/>
    <w:link w:val="FootnoteText"/>
    <w:uiPriority w:val="99"/>
    <w:rsid w:val="00B45A3B"/>
    <w:rPr>
      <w:rFonts w:ascii="Calibri" w:eastAsia="PMingLiU" w:hAnsi="Calibri" w:cs="Calibri"/>
      <w:kern w:val="2"/>
      <w:sz w:val="24"/>
      <w:szCs w:val="24"/>
      <w:lang w:eastAsia="zh-TW"/>
    </w:rPr>
  </w:style>
  <w:style w:type="character" w:styleId="FootnoteReference">
    <w:name w:val="footnote reference"/>
    <w:uiPriority w:val="99"/>
    <w:unhideWhenUsed/>
    <w:rsid w:val="00B45A3B"/>
    <w:rPr>
      <w:vertAlign w:val="superscript"/>
    </w:rPr>
  </w:style>
  <w:style w:type="paragraph" w:customStyle="1" w:styleId="T-Draft">
    <w:name w:val="T-Draft"/>
    <w:basedOn w:val="Normal"/>
    <w:rsid w:val="00B45A3B"/>
    <w:pPr>
      <w:numPr>
        <w:numId w:val="4"/>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link w:val="Title"/>
    <w:uiPriority w:val="10"/>
    <w:rsid w:val="00B45A3B"/>
    <w:rPr>
      <w:b/>
      <w:sz w:val="24"/>
      <w:u w:val="single"/>
    </w:rPr>
  </w:style>
  <w:style w:type="character" w:styleId="PlaceholderText">
    <w:name w:val="Placeholder Text"/>
    <w:uiPriority w:val="99"/>
    <w:semiHidden/>
    <w:rsid w:val="00262402"/>
    <w:rPr>
      <w:color w:val="808080"/>
    </w:rPr>
  </w:style>
  <w:style w:type="character" w:customStyle="1" w:styleId="st1">
    <w:name w:val="st1"/>
    <w:basedOn w:val="DefaultParagraphFont"/>
    <w:rsid w:val="00105A28"/>
  </w:style>
  <w:style w:type="character" w:customStyle="1" w:styleId="acopre1">
    <w:name w:val="acopre1"/>
    <w:basedOn w:val="DefaultParagraphFont"/>
    <w:rsid w:val="002B3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3AD80039F944C8B6AB8FF1F398BE7B"/>
        <w:category>
          <w:name w:val="General"/>
          <w:gallery w:val="placeholder"/>
        </w:category>
        <w:types>
          <w:type w:val="bbPlcHdr"/>
        </w:types>
        <w:behaviors>
          <w:behavior w:val="content"/>
        </w:behaviors>
        <w:guid w:val="{83A895FA-4970-4EB6-AD9D-5B9B01AB6D0C}"/>
      </w:docPartPr>
      <w:docPartBody>
        <w:p w:rsidR="005A16E3" w:rsidRDefault="00A029E8" w:rsidP="00A029E8">
          <w:pPr>
            <w:pStyle w:val="633AD80039F944C8B6AB8FF1F398BE7B"/>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altName w:val="Cambria"/>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2"/>
  </w:compat>
  <w:rsids>
    <w:rsidRoot w:val="005C655B"/>
    <w:rsid w:val="0004572C"/>
    <w:rsid w:val="00063BA6"/>
    <w:rsid w:val="0007396C"/>
    <w:rsid w:val="00155A69"/>
    <w:rsid w:val="00226C48"/>
    <w:rsid w:val="002F27B9"/>
    <w:rsid w:val="0034786C"/>
    <w:rsid w:val="0035006A"/>
    <w:rsid w:val="0037026A"/>
    <w:rsid w:val="003E61C3"/>
    <w:rsid w:val="00414CD7"/>
    <w:rsid w:val="00417F66"/>
    <w:rsid w:val="004746EB"/>
    <w:rsid w:val="004A39BF"/>
    <w:rsid w:val="004D67B2"/>
    <w:rsid w:val="00552FE0"/>
    <w:rsid w:val="00582299"/>
    <w:rsid w:val="005A16E3"/>
    <w:rsid w:val="005C655B"/>
    <w:rsid w:val="005E6209"/>
    <w:rsid w:val="00644F31"/>
    <w:rsid w:val="00656937"/>
    <w:rsid w:val="0066471D"/>
    <w:rsid w:val="00670786"/>
    <w:rsid w:val="0068481A"/>
    <w:rsid w:val="006B1D91"/>
    <w:rsid w:val="006C3048"/>
    <w:rsid w:val="006D1896"/>
    <w:rsid w:val="0076209D"/>
    <w:rsid w:val="007F7020"/>
    <w:rsid w:val="00807242"/>
    <w:rsid w:val="00884634"/>
    <w:rsid w:val="008B1155"/>
    <w:rsid w:val="008B4EBB"/>
    <w:rsid w:val="008E6603"/>
    <w:rsid w:val="00902DE0"/>
    <w:rsid w:val="00951653"/>
    <w:rsid w:val="009B0688"/>
    <w:rsid w:val="00A029E8"/>
    <w:rsid w:val="00A177EC"/>
    <w:rsid w:val="00A87158"/>
    <w:rsid w:val="00A9013A"/>
    <w:rsid w:val="00AA6A24"/>
    <w:rsid w:val="00AC07D9"/>
    <w:rsid w:val="00AC5337"/>
    <w:rsid w:val="00B551AE"/>
    <w:rsid w:val="00B6383D"/>
    <w:rsid w:val="00BD5ECE"/>
    <w:rsid w:val="00C51C51"/>
    <w:rsid w:val="00CC3B26"/>
    <w:rsid w:val="00D50829"/>
    <w:rsid w:val="00DC20ED"/>
    <w:rsid w:val="00E269C5"/>
    <w:rsid w:val="00EE5CF0"/>
    <w:rsid w:val="00F74695"/>
    <w:rsid w:val="00F95590"/>
    <w:rsid w:val="00FE4A71"/>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C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029E8"/>
    <w:rPr>
      <w:color w:val="808080"/>
    </w:rPr>
  </w:style>
  <w:style w:type="paragraph" w:customStyle="1" w:styleId="633AD80039F944C8B6AB8FF1F398BE7B">
    <w:name w:val="633AD80039F944C8B6AB8FF1F398BE7B"/>
    <w:rsid w:val="00A029E8"/>
    <w:rPr>
      <w:rFonts w:eastAsia="宋体"/>
    </w:rPr>
  </w:style>
  <w:style w:type="paragraph" w:customStyle="1" w:styleId="30247CEB95C04466AE30151CECA1F284">
    <w:name w:val="30247CEB95C04466AE30151CECA1F284"/>
    <w:pPr>
      <w:widowControl w:val="0"/>
      <w:spacing w:after="0" w:line="240" w:lineRule="auto"/>
    </w:pPr>
    <w:rPr>
      <w:kern w:val="2"/>
      <w:sz w:val="24"/>
      <w:lang w:eastAsia="zh-T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1F97958311B9A4DAA31BBF0861C17EE" ma:contentTypeVersion="13" ma:contentTypeDescription="Create a new document." ma:contentTypeScope="" ma:versionID="647b7114b019f4c3392802c8dab2f173">
  <xsd:schema xmlns:xsd="http://www.w3.org/2001/XMLSchema" xmlns:xs="http://www.w3.org/2001/XMLSchema" xmlns:p="http://schemas.microsoft.com/office/2006/metadata/properties" xmlns:ns3="5e0ff129-eb08-4f33-bd23-3c988ec583aa" xmlns:ns4="fa6e2c8b-2f67-45b3-a103-2ef1fa83d9eb" targetNamespace="http://schemas.microsoft.com/office/2006/metadata/properties" ma:root="true" ma:fieldsID="688303d7570bd0d628a78b45b942d8b7" ns3:_="" ns4:_="">
    <xsd:import namespace="5e0ff129-eb08-4f33-bd23-3c988ec583aa"/>
    <xsd:import namespace="fa6e2c8b-2f67-45b3-a103-2ef1fa83d9e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0ff129-eb08-4f33-bd23-3c988ec583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e2c8b-2f67-45b3-a103-2ef1fa83d9e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0E2FA-3184-4191-A01F-D9B39B29DD9C}">
  <ds:schemaRefs>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5e0ff129-eb08-4f33-bd23-3c988ec583aa"/>
    <ds:schemaRef ds:uri="http://schemas.microsoft.com/office/2006/metadata/properties"/>
    <ds:schemaRef ds:uri="http://purl.org/dc/elements/1.1/"/>
    <ds:schemaRef ds:uri="fa6e2c8b-2f67-45b3-a103-2ef1fa83d9eb"/>
    <ds:schemaRef ds:uri="http://www.w3.org/XML/1998/namespace"/>
    <ds:schemaRef ds:uri="http://purl.org/dc/dcmitype/"/>
  </ds:schemaRefs>
</ds:datastoreItem>
</file>

<file path=customXml/itemProps2.xml><?xml version="1.0" encoding="utf-8"?>
<ds:datastoreItem xmlns:ds="http://schemas.openxmlformats.org/officeDocument/2006/customXml" ds:itemID="{92FACF7B-75B3-415D-8626-3D478431D4E9}">
  <ds:schemaRefs>
    <ds:schemaRef ds:uri="http://schemas.microsoft.com/sharepoint/v3/contenttype/forms"/>
  </ds:schemaRefs>
</ds:datastoreItem>
</file>

<file path=customXml/itemProps3.xml><?xml version="1.0" encoding="utf-8"?>
<ds:datastoreItem xmlns:ds="http://schemas.openxmlformats.org/officeDocument/2006/customXml" ds:itemID="{3B001C9E-ED46-405F-A5D1-362B7EBA7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0ff129-eb08-4f33-bd23-3c988ec583aa"/>
    <ds:schemaRef ds:uri="fa6e2c8b-2f67-45b3-a103-2ef1fa83d9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906D3E-96F2-41A4-900F-4916B2419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2</TotalTime>
  <Pages>29</Pages>
  <Words>5609</Words>
  <Characters>31972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3</cp:revision>
  <cp:lastPrinted>2022-11-17T06:50:00Z</cp:lastPrinted>
  <dcterms:created xsi:type="dcterms:W3CDTF">2022-11-17T06:49:00Z</dcterms:created>
  <dcterms:modified xsi:type="dcterms:W3CDTF">2022-11-17T06:51:00Z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0x010100F1F97958311B9A4DAA31BBF0861C17EE</vt:lpwstr>
  </property>
</Properties>
</file>