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6B60" w:rsidRDefault="00F26B60" w:rsidP="002C0B1D">
      <w:pPr>
        <w:pStyle w:val="Heading2"/>
        <w:tabs>
          <w:tab w:val="clear" w:pos="4320"/>
          <w:tab w:val="clear" w:pos="9072"/>
        </w:tabs>
        <w:snapToGrid w:val="0"/>
        <w:spacing w:line="360" w:lineRule="auto"/>
        <w:jc w:val="right"/>
        <w:rPr>
          <w:b w:val="0"/>
          <w:bCs w:val="0"/>
          <w:sz w:val="28"/>
          <w:szCs w:val="26"/>
        </w:rPr>
      </w:pPr>
      <w:bookmarkStart w:id="0" w:name="_GoBack"/>
      <w:r>
        <w:rPr>
          <w:rFonts w:hint="eastAsia"/>
          <w:b w:val="0"/>
          <w:bCs w:val="0"/>
          <w:sz w:val="28"/>
          <w:szCs w:val="26"/>
        </w:rPr>
        <w:t>D</w:t>
      </w:r>
      <w:r>
        <w:rPr>
          <w:b w:val="0"/>
          <w:bCs w:val="0"/>
          <w:sz w:val="28"/>
          <w:szCs w:val="26"/>
        </w:rPr>
        <w:t xml:space="preserve">CPI </w:t>
      </w:r>
      <w:r w:rsidR="00C8317C">
        <w:rPr>
          <w:b w:val="0"/>
          <w:bCs w:val="0"/>
          <w:sz w:val="28"/>
          <w:szCs w:val="26"/>
        </w:rPr>
        <w:t>960</w:t>
      </w:r>
      <w:r>
        <w:rPr>
          <w:rFonts w:hint="eastAsia"/>
          <w:b w:val="0"/>
          <w:bCs w:val="0"/>
          <w:sz w:val="28"/>
          <w:szCs w:val="26"/>
        </w:rPr>
        <w:t>/2</w:t>
      </w:r>
      <w:r>
        <w:rPr>
          <w:b w:val="0"/>
          <w:bCs w:val="0"/>
          <w:sz w:val="28"/>
          <w:szCs w:val="26"/>
        </w:rPr>
        <w:t>0</w:t>
      </w:r>
      <w:r w:rsidR="005E4F81">
        <w:rPr>
          <w:b w:val="0"/>
          <w:bCs w:val="0"/>
          <w:sz w:val="28"/>
          <w:szCs w:val="26"/>
        </w:rPr>
        <w:t>1</w:t>
      </w:r>
      <w:r w:rsidR="00C8317C">
        <w:rPr>
          <w:b w:val="0"/>
          <w:bCs w:val="0"/>
          <w:sz w:val="28"/>
          <w:szCs w:val="26"/>
        </w:rPr>
        <w:t>9</w:t>
      </w:r>
    </w:p>
    <w:bookmarkEnd w:id="0"/>
    <w:p w:rsidR="001C2BFE" w:rsidRPr="001C2BFE" w:rsidRDefault="006F231F" w:rsidP="001C2BFE">
      <w:pPr>
        <w:jc w:val="right"/>
      </w:pPr>
      <w:sdt>
        <w:sdtPr>
          <w:rPr>
            <w:rStyle w:val="PlaceholderText"/>
            <w:color w:val="auto"/>
          </w:rPr>
          <w:alias w:val="neutral citation number"/>
          <w:tag w:val="neutral citation number"/>
          <w:id w:val="210003420"/>
          <w:placeholder>
            <w:docPart w:val="6E668515B3994E428DE6796486C113B1"/>
          </w:placeholder>
          <w:text/>
        </w:sdtPr>
        <w:sdtEndPr>
          <w:rPr>
            <w:rStyle w:val="PlaceholderText"/>
          </w:rPr>
        </w:sdtEndPr>
        <w:sdtContent>
          <w:r w:rsidR="002609E0" w:rsidRPr="002609E0">
            <w:rPr>
              <w:rStyle w:val="PlaceholderText"/>
              <w:color w:val="auto"/>
            </w:rPr>
            <w:t>[20</w:t>
          </w:r>
          <w:r w:rsidR="00C8317C">
            <w:rPr>
              <w:rStyle w:val="PlaceholderText"/>
              <w:color w:val="auto"/>
            </w:rPr>
            <w:t>22</w:t>
          </w:r>
          <w:r w:rsidR="002609E0" w:rsidRPr="002609E0">
            <w:rPr>
              <w:rStyle w:val="PlaceholderText"/>
              <w:color w:val="auto"/>
            </w:rPr>
            <w:t xml:space="preserve">] HKDC </w:t>
          </w:r>
          <w:r w:rsidR="00751A9C">
            <w:rPr>
              <w:rStyle w:val="PlaceholderText"/>
              <w:color w:val="auto"/>
            </w:rPr>
            <w:t>298</w:t>
          </w:r>
        </w:sdtContent>
      </w:sdt>
    </w:p>
    <w:p w:rsidR="00F26B60" w:rsidRDefault="00F26B60" w:rsidP="002C0B1D">
      <w:pPr>
        <w:pStyle w:val="normal3"/>
        <w:tabs>
          <w:tab w:val="clear" w:pos="4320"/>
          <w:tab w:val="clear" w:pos="4500"/>
          <w:tab w:val="clear" w:pos="9000"/>
          <w:tab w:val="clear" w:pos="9072"/>
        </w:tabs>
        <w:overflowPunct/>
        <w:autoSpaceDE/>
        <w:autoSpaceDN/>
        <w:rPr>
          <w:rFonts w:eastAsia="宋体"/>
          <w:lang w:val="en-US"/>
        </w:rPr>
      </w:pPr>
    </w:p>
    <w:p w:rsidR="005E4F81" w:rsidRDefault="005E4F81" w:rsidP="002C0B1D">
      <w:pPr>
        <w:pStyle w:val="normal3"/>
        <w:tabs>
          <w:tab w:val="clear" w:pos="4320"/>
          <w:tab w:val="clear" w:pos="4500"/>
          <w:tab w:val="clear" w:pos="9000"/>
          <w:tab w:val="clear" w:pos="9072"/>
        </w:tabs>
        <w:overflowPunct/>
        <w:autoSpaceDE/>
        <w:autoSpaceDN/>
        <w:rPr>
          <w:rFonts w:eastAsia="宋体"/>
          <w:lang w:val="en-US"/>
        </w:rPr>
        <w:sectPr w:rsidR="005E4F81" w:rsidSect="00EB4E6E">
          <w:headerReference w:type="default" r:id="rId8"/>
          <w:footerReference w:type="default" r:id="rId9"/>
          <w:pgSz w:w="11906" w:h="16838" w:code="9"/>
          <w:pgMar w:top="1800" w:right="1800" w:bottom="1440" w:left="1800" w:header="720" w:footer="720" w:gutter="0"/>
          <w:cols w:space="708"/>
          <w:docGrid w:linePitch="380"/>
        </w:sectPr>
      </w:pPr>
    </w:p>
    <w:p w:rsidR="00F26B60" w:rsidRDefault="00F26B60" w:rsidP="002C0B1D">
      <w:pPr>
        <w:tabs>
          <w:tab w:val="clear" w:pos="4320"/>
          <w:tab w:val="clear" w:pos="9072"/>
        </w:tabs>
        <w:spacing w:line="360" w:lineRule="auto"/>
        <w:jc w:val="center"/>
        <w:rPr>
          <w:b/>
          <w:szCs w:val="26"/>
        </w:rPr>
      </w:pPr>
      <w:r>
        <w:rPr>
          <w:b/>
          <w:szCs w:val="26"/>
        </w:rPr>
        <w:t>IN THE DISTRICT COURT OF THE</w:t>
      </w:r>
    </w:p>
    <w:p w:rsidR="00F26B60" w:rsidRDefault="00F26B60" w:rsidP="002C0B1D">
      <w:pPr>
        <w:pStyle w:val="Heading1"/>
        <w:snapToGrid w:val="0"/>
        <w:spacing w:before="0" w:after="0" w:line="360" w:lineRule="auto"/>
        <w:jc w:val="center"/>
        <w:rPr>
          <w:rFonts w:ascii="Times New Roman" w:hAnsi="Times New Roman"/>
          <w:szCs w:val="26"/>
        </w:rPr>
      </w:pPr>
      <w:r>
        <w:rPr>
          <w:rFonts w:ascii="Times New Roman" w:hAnsi="Times New Roman"/>
          <w:szCs w:val="26"/>
        </w:rPr>
        <w:t>HONG KONG SPECIAL ADMINISTRATIVE REGION</w:t>
      </w:r>
    </w:p>
    <w:p w:rsidR="00F26B60" w:rsidRDefault="00F26B60" w:rsidP="002C0B1D">
      <w:pPr>
        <w:tabs>
          <w:tab w:val="clear" w:pos="4320"/>
          <w:tab w:val="clear" w:pos="9072"/>
        </w:tabs>
        <w:spacing w:line="360" w:lineRule="auto"/>
        <w:jc w:val="center"/>
        <w:rPr>
          <w:szCs w:val="26"/>
        </w:rPr>
      </w:pPr>
      <w:r>
        <w:rPr>
          <w:szCs w:val="26"/>
        </w:rPr>
        <w:t xml:space="preserve">PERSONAL INJURIES ACTION NO </w:t>
      </w:r>
      <w:r w:rsidR="00C8317C">
        <w:rPr>
          <w:szCs w:val="26"/>
        </w:rPr>
        <w:t>960</w:t>
      </w:r>
      <w:r>
        <w:rPr>
          <w:rFonts w:hint="eastAsia"/>
          <w:szCs w:val="26"/>
        </w:rPr>
        <w:t xml:space="preserve"> OF 20</w:t>
      </w:r>
      <w:r w:rsidR="005E4F81">
        <w:rPr>
          <w:szCs w:val="26"/>
        </w:rPr>
        <w:t>1</w:t>
      </w:r>
      <w:r w:rsidR="00C8317C">
        <w:rPr>
          <w:szCs w:val="26"/>
        </w:rPr>
        <w:t>9</w:t>
      </w:r>
    </w:p>
    <w:p w:rsidR="005E4F81" w:rsidRDefault="005E4F81" w:rsidP="002C0B1D">
      <w:pPr>
        <w:tabs>
          <w:tab w:val="clear" w:pos="4320"/>
          <w:tab w:val="clear" w:pos="9072"/>
        </w:tabs>
        <w:spacing w:line="360" w:lineRule="auto"/>
        <w:jc w:val="center"/>
        <w:rPr>
          <w:szCs w:val="26"/>
        </w:rPr>
      </w:pPr>
    </w:p>
    <w:p w:rsidR="005E4F81" w:rsidRDefault="005E4F81" w:rsidP="00A8299F">
      <w:pPr>
        <w:tabs>
          <w:tab w:val="clear" w:pos="4320"/>
          <w:tab w:val="clear" w:pos="9072"/>
        </w:tabs>
        <w:spacing w:line="360" w:lineRule="auto"/>
        <w:jc w:val="center"/>
        <w:rPr>
          <w:szCs w:val="26"/>
        </w:rPr>
      </w:pPr>
      <w:r>
        <w:rPr>
          <w:szCs w:val="26"/>
        </w:rPr>
        <w:t>-------------------------</w:t>
      </w:r>
    </w:p>
    <w:p w:rsidR="00F26B60" w:rsidRDefault="00F26B60" w:rsidP="00A8299F">
      <w:pPr>
        <w:tabs>
          <w:tab w:val="clear" w:pos="4320"/>
          <w:tab w:val="clear" w:pos="9072"/>
        </w:tabs>
        <w:spacing w:line="360" w:lineRule="auto"/>
        <w:rPr>
          <w:szCs w:val="26"/>
        </w:rPr>
      </w:pPr>
      <w:r>
        <w:rPr>
          <w:szCs w:val="26"/>
        </w:rPr>
        <w:t>BETWEEN</w:t>
      </w:r>
    </w:p>
    <w:p w:rsidR="00F26B60" w:rsidRDefault="00F26B60" w:rsidP="00A8299F">
      <w:pPr>
        <w:tabs>
          <w:tab w:val="clear" w:pos="1440"/>
          <w:tab w:val="clear" w:pos="4320"/>
          <w:tab w:val="clear" w:pos="9072"/>
          <w:tab w:val="center" w:pos="4050"/>
          <w:tab w:val="right" w:pos="8280"/>
        </w:tabs>
        <w:spacing w:line="360" w:lineRule="auto"/>
        <w:ind w:right="-36"/>
        <w:rPr>
          <w:szCs w:val="26"/>
        </w:rPr>
      </w:pPr>
      <w:r>
        <w:rPr>
          <w:szCs w:val="26"/>
        </w:rPr>
        <w:tab/>
      </w:r>
      <w:r w:rsidR="00C8317C">
        <w:rPr>
          <w:szCs w:val="26"/>
        </w:rPr>
        <w:t>LAM KA WAH</w:t>
      </w:r>
      <w:r>
        <w:rPr>
          <w:szCs w:val="26"/>
        </w:rPr>
        <w:tab/>
      </w:r>
      <w:r w:rsidR="005B2D79">
        <w:rPr>
          <w:szCs w:val="26"/>
        </w:rPr>
        <w:t>P</w:t>
      </w:r>
      <w:r w:rsidR="005B2D79">
        <w:rPr>
          <w:rFonts w:eastAsia="PMingLiU" w:hint="eastAsia"/>
          <w:szCs w:val="26"/>
          <w:lang w:eastAsia="zh-TW"/>
        </w:rPr>
        <w:t>laintiff</w:t>
      </w:r>
    </w:p>
    <w:p w:rsidR="00B41A5F" w:rsidRDefault="00C8317C" w:rsidP="00A8299F">
      <w:pPr>
        <w:tabs>
          <w:tab w:val="clear" w:pos="1440"/>
          <w:tab w:val="clear" w:pos="4320"/>
          <w:tab w:val="clear" w:pos="9072"/>
          <w:tab w:val="center" w:pos="4050"/>
          <w:tab w:val="right" w:pos="8280"/>
        </w:tabs>
        <w:spacing w:line="360" w:lineRule="auto"/>
        <w:ind w:right="-29"/>
        <w:jc w:val="center"/>
        <w:rPr>
          <w:szCs w:val="26"/>
        </w:rPr>
      </w:pPr>
      <w:r>
        <w:rPr>
          <w:szCs w:val="26"/>
        </w:rPr>
        <w:t>and</w:t>
      </w:r>
    </w:p>
    <w:p w:rsidR="005F0579" w:rsidRDefault="001C73EC" w:rsidP="001C73EC">
      <w:pPr>
        <w:tabs>
          <w:tab w:val="clear" w:pos="1440"/>
          <w:tab w:val="clear" w:pos="4320"/>
          <w:tab w:val="clear" w:pos="9072"/>
          <w:tab w:val="center" w:pos="4050"/>
          <w:tab w:val="right" w:pos="8280"/>
        </w:tabs>
        <w:spacing w:line="360" w:lineRule="auto"/>
        <w:rPr>
          <w:szCs w:val="26"/>
        </w:rPr>
      </w:pPr>
      <w:r>
        <w:tab/>
      </w:r>
      <w:r w:rsidR="00C8317C">
        <w:t>FAN KIN SHING</w:t>
      </w:r>
      <w:r w:rsidR="00B41A5F">
        <w:tab/>
      </w:r>
      <w:r w:rsidR="00C8317C">
        <w:t>1</w:t>
      </w:r>
      <w:r w:rsidR="00C8317C" w:rsidRPr="00C8317C">
        <w:rPr>
          <w:vertAlign w:val="superscript"/>
        </w:rPr>
        <w:t>st</w:t>
      </w:r>
      <w:r w:rsidR="00C8317C">
        <w:t xml:space="preserve"> </w:t>
      </w:r>
      <w:r w:rsidR="005B2D79">
        <w:t>D</w:t>
      </w:r>
      <w:r w:rsidR="005B2D79">
        <w:rPr>
          <w:szCs w:val="26"/>
        </w:rPr>
        <w:t>efendant</w:t>
      </w:r>
    </w:p>
    <w:p w:rsidR="00D94A67" w:rsidRDefault="00D94A67" w:rsidP="001C73EC">
      <w:pPr>
        <w:tabs>
          <w:tab w:val="clear" w:pos="1440"/>
          <w:tab w:val="clear" w:pos="4320"/>
          <w:tab w:val="clear" w:pos="9072"/>
          <w:tab w:val="center" w:pos="4050"/>
          <w:tab w:val="right" w:pos="8280"/>
        </w:tabs>
        <w:spacing w:line="360" w:lineRule="auto"/>
        <w:rPr>
          <w:szCs w:val="26"/>
        </w:rPr>
      </w:pPr>
      <w:r>
        <w:tab/>
      </w:r>
      <w:r>
        <w:rPr>
          <w:rFonts w:ascii="PMingLiU" w:eastAsia="PMingLiU" w:hAnsi="PMingLiU" w:hint="eastAsia"/>
          <w:lang w:eastAsia="zh-TW"/>
        </w:rPr>
        <w:t>(</w:t>
      </w:r>
      <w:r>
        <w:rPr>
          <w:rFonts w:ascii="PMingLiU" w:eastAsia="PMingLiU" w:hAnsi="PMingLiU" w:hint="eastAsia"/>
          <w:lang w:eastAsia="zh-HK"/>
        </w:rPr>
        <w:t>范堅成</w:t>
      </w:r>
      <w:r>
        <w:rPr>
          <w:rFonts w:ascii="PMingLiU" w:eastAsia="PMingLiU" w:hAnsi="PMingLiU" w:hint="eastAsia"/>
          <w:lang w:eastAsia="zh-TW"/>
        </w:rPr>
        <w:t>)</w:t>
      </w:r>
    </w:p>
    <w:p w:rsidR="00C8317C" w:rsidRDefault="00C8317C" w:rsidP="007905AE">
      <w:pPr>
        <w:tabs>
          <w:tab w:val="clear" w:pos="1440"/>
          <w:tab w:val="clear" w:pos="4320"/>
          <w:tab w:val="clear" w:pos="9072"/>
          <w:tab w:val="center" w:pos="4050"/>
          <w:tab w:val="right" w:pos="8280"/>
        </w:tabs>
        <w:rPr>
          <w:szCs w:val="26"/>
        </w:rPr>
      </w:pPr>
      <w:r>
        <w:rPr>
          <w:szCs w:val="26"/>
        </w:rPr>
        <w:tab/>
        <w:t>KOON WING MOTORS LIMITED</w:t>
      </w:r>
      <w:r w:rsidR="00D94A67">
        <w:rPr>
          <w:szCs w:val="26"/>
        </w:rPr>
        <w:t xml:space="preserve">   </w:t>
      </w:r>
      <w:r w:rsidR="00D94A67">
        <w:rPr>
          <w:szCs w:val="26"/>
        </w:rPr>
        <w:tab/>
      </w:r>
      <w:r>
        <w:rPr>
          <w:szCs w:val="26"/>
        </w:rPr>
        <w:t>2</w:t>
      </w:r>
      <w:r w:rsidRPr="00C8317C">
        <w:rPr>
          <w:szCs w:val="26"/>
          <w:vertAlign w:val="superscript"/>
        </w:rPr>
        <w:t>nd</w:t>
      </w:r>
      <w:r>
        <w:rPr>
          <w:szCs w:val="26"/>
        </w:rPr>
        <w:t xml:space="preserve"> Defendant</w:t>
      </w:r>
    </w:p>
    <w:p w:rsidR="00C8317C" w:rsidRDefault="00D94A67" w:rsidP="00D94A67">
      <w:pPr>
        <w:tabs>
          <w:tab w:val="clear" w:pos="1440"/>
          <w:tab w:val="clear" w:pos="4320"/>
          <w:tab w:val="clear" w:pos="9072"/>
          <w:tab w:val="center" w:pos="4050"/>
          <w:tab w:val="right" w:pos="8280"/>
        </w:tabs>
        <w:rPr>
          <w:szCs w:val="26"/>
        </w:rPr>
      </w:pPr>
      <w:r>
        <w:rPr>
          <w:szCs w:val="26"/>
        </w:rPr>
        <w:tab/>
        <w:t>(</w:t>
      </w:r>
      <w:r>
        <w:rPr>
          <w:rFonts w:ascii="PMingLiU" w:eastAsia="PMingLiU" w:hAnsi="PMingLiU" w:hint="eastAsia"/>
          <w:szCs w:val="26"/>
          <w:lang w:eastAsia="zh-HK"/>
        </w:rPr>
        <w:t>冠榮車行有限公司</w:t>
      </w:r>
      <w:r>
        <w:rPr>
          <w:rFonts w:ascii="PMingLiU" w:eastAsia="PMingLiU" w:hAnsi="PMingLiU" w:hint="eastAsia"/>
          <w:szCs w:val="26"/>
          <w:lang w:eastAsia="zh-TW"/>
        </w:rPr>
        <w:t>)</w:t>
      </w:r>
      <w:r>
        <w:rPr>
          <w:szCs w:val="26"/>
        </w:rPr>
        <w:tab/>
      </w:r>
      <w:r w:rsidR="00C8317C">
        <w:rPr>
          <w:szCs w:val="26"/>
        </w:rPr>
        <w:t>(</w:t>
      </w:r>
      <w:r w:rsidR="007905AE">
        <w:rPr>
          <w:szCs w:val="26"/>
        </w:rPr>
        <w:t>Discontinued)</w:t>
      </w:r>
    </w:p>
    <w:p w:rsidR="005E4F81" w:rsidRDefault="005E4F81" w:rsidP="007905AE">
      <w:pPr>
        <w:tabs>
          <w:tab w:val="clear" w:pos="4320"/>
          <w:tab w:val="clear" w:pos="9072"/>
          <w:tab w:val="left" w:pos="6930"/>
        </w:tabs>
        <w:spacing w:line="360" w:lineRule="auto"/>
        <w:jc w:val="center"/>
        <w:rPr>
          <w:szCs w:val="26"/>
        </w:rPr>
      </w:pPr>
      <w:r>
        <w:rPr>
          <w:szCs w:val="26"/>
        </w:rPr>
        <w:t>-------------------------</w:t>
      </w:r>
    </w:p>
    <w:p w:rsidR="00A8299F" w:rsidRPr="004F7678" w:rsidRDefault="00A8299F" w:rsidP="00A8299F">
      <w:pPr>
        <w:tabs>
          <w:tab w:val="right" w:pos="8100"/>
        </w:tabs>
      </w:pPr>
    </w:p>
    <w:p w:rsidR="00A8299F" w:rsidRPr="004F7678" w:rsidRDefault="00A8299F" w:rsidP="00A8299F">
      <w:pPr>
        <w:tabs>
          <w:tab w:val="clear" w:pos="1440"/>
          <w:tab w:val="clear" w:pos="4320"/>
          <w:tab w:val="clear" w:pos="9072"/>
        </w:tabs>
        <w:spacing w:line="360" w:lineRule="auto"/>
        <w:jc w:val="both"/>
      </w:pPr>
      <w:r w:rsidRPr="004F7678">
        <w:t xml:space="preserve">Before:  </w:t>
      </w:r>
      <w:r w:rsidR="001C73EC">
        <w:t>Deputy District</w:t>
      </w:r>
      <w:r w:rsidR="001C2BFE">
        <w:t xml:space="preserve"> Judge </w:t>
      </w:r>
      <w:r w:rsidR="007905AE">
        <w:t>Charles Wong</w:t>
      </w:r>
      <w:r w:rsidR="001C2BFE">
        <w:t xml:space="preserve"> </w:t>
      </w:r>
      <w:r w:rsidRPr="004F7678">
        <w:t xml:space="preserve">in Court </w:t>
      </w:r>
    </w:p>
    <w:p w:rsidR="00A8299F" w:rsidRPr="004F7678" w:rsidRDefault="00A8299F" w:rsidP="00A8299F">
      <w:pPr>
        <w:tabs>
          <w:tab w:val="left" w:pos="2100"/>
          <w:tab w:val="left" w:pos="2380"/>
          <w:tab w:val="right" w:pos="8100"/>
        </w:tabs>
        <w:spacing w:line="360" w:lineRule="auto"/>
      </w:pPr>
      <w:r w:rsidRPr="004F7678">
        <w:t>Date</w:t>
      </w:r>
      <w:r w:rsidR="001C2BFE">
        <w:t>s</w:t>
      </w:r>
      <w:r w:rsidRPr="004F7678">
        <w:t xml:space="preserve"> of Hearing:  </w:t>
      </w:r>
      <w:r w:rsidR="007905AE">
        <w:t>15</w:t>
      </w:r>
      <w:r w:rsidR="00125BCB">
        <w:t>-</w:t>
      </w:r>
      <w:r w:rsidR="00125BCB" w:rsidRPr="00125BCB">
        <w:rPr>
          <w:rFonts w:eastAsia="PMingLiU"/>
          <w:lang w:eastAsia="zh-TW"/>
        </w:rPr>
        <w:t>16</w:t>
      </w:r>
      <w:r w:rsidR="00125BCB">
        <w:t xml:space="preserve"> December 2021 and 6</w:t>
      </w:r>
      <w:r w:rsidR="007905AE">
        <w:t xml:space="preserve"> January 2022</w:t>
      </w:r>
    </w:p>
    <w:p w:rsidR="00A8299F" w:rsidRPr="004F7678" w:rsidRDefault="00A8299F" w:rsidP="00A8299F">
      <w:pPr>
        <w:pStyle w:val="normal3"/>
        <w:tabs>
          <w:tab w:val="clear" w:pos="1440"/>
          <w:tab w:val="clear" w:pos="4500"/>
          <w:tab w:val="clear" w:pos="9000"/>
          <w:tab w:val="left" w:pos="2100"/>
          <w:tab w:val="left" w:pos="2380"/>
          <w:tab w:val="right" w:pos="8100"/>
        </w:tabs>
        <w:overflowPunct/>
        <w:autoSpaceDE/>
        <w:autoSpaceDN/>
        <w:rPr>
          <w:rFonts w:eastAsia="宋体"/>
          <w:lang w:val="en-US"/>
        </w:rPr>
      </w:pPr>
      <w:r w:rsidRPr="004F7678">
        <w:rPr>
          <w:rFonts w:eastAsia="宋体"/>
          <w:lang w:val="en-US"/>
        </w:rPr>
        <w:t xml:space="preserve">Date of </w:t>
      </w:r>
      <w:r w:rsidR="001C2BFE">
        <w:rPr>
          <w:rFonts w:eastAsia="宋体"/>
          <w:lang w:val="en-US"/>
        </w:rPr>
        <w:t>Judgment</w:t>
      </w:r>
      <w:r w:rsidR="00B93265">
        <w:rPr>
          <w:rFonts w:eastAsia="宋体"/>
          <w:lang w:val="en-US"/>
        </w:rPr>
        <w:t xml:space="preserve">:  </w:t>
      </w:r>
      <w:r w:rsidR="00BA6625">
        <w:rPr>
          <w:rFonts w:eastAsia="宋体"/>
          <w:lang w:val="en-US"/>
        </w:rPr>
        <w:t xml:space="preserve">14 </w:t>
      </w:r>
      <w:r w:rsidR="00B93265">
        <w:rPr>
          <w:rFonts w:eastAsia="PMingLiU" w:hint="cs"/>
          <w:lang w:val="en-US" w:eastAsia="zh-TW"/>
        </w:rPr>
        <w:t>A</w:t>
      </w:r>
      <w:r w:rsidR="00B93265">
        <w:rPr>
          <w:rFonts w:eastAsia="PMingLiU"/>
          <w:lang w:val="en-US" w:eastAsia="zh-TW"/>
        </w:rPr>
        <w:t xml:space="preserve">pril </w:t>
      </w:r>
      <w:r w:rsidR="001C73EC">
        <w:rPr>
          <w:rFonts w:eastAsia="宋体"/>
          <w:lang w:val="en-US"/>
        </w:rPr>
        <w:t>20</w:t>
      </w:r>
      <w:r w:rsidR="007905AE">
        <w:rPr>
          <w:rFonts w:eastAsia="宋体"/>
          <w:lang w:val="en-US"/>
        </w:rPr>
        <w:t>22</w:t>
      </w:r>
    </w:p>
    <w:p w:rsidR="00F26B60" w:rsidRDefault="00F26B60" w:rsidP="002C0B1D">
      <w:pPr>
        <w:tabs>
          <w:tab w:val="clear" w:pos="4320"/>
          <w:tab w:val="clear" w:pos="9072"/>
        </w:tabs>
        <w:spacing w:line="360" w:lineRule="auto"/>
        <w:rPr>
          <w:rFonts w:eastAsia="PMingLiU"/>
          <w:szCs w:val="26"/>
          <w:lang w:eastAsia="zh-TW"/>
        </w:rPr>
      </w:pPr>
    </w:p>
    <w:p w:rsidR="005E4F81" w:rsidRDefault="005E4F81" w:rsidP="002C0B1D">
      <w:pPr>
        <w:tabs>
          <w:tab w:val="clear" w:pos="4320"/>
          <w:tab w:val="clear" w:pos="9072"/>
        </w:tabs>
        <w:spacing w:line="360" w:lineRule="auto"/>
        <w:jc w:val="center"/>
        <w:rPr>
          <w:szCs w:val="26"/>
        </w:rPr>
      </w:pPr>
      <w:r>
        <w:rPr>
          <w:szCs w:val="26"/>
        </w:rPr>
        <w:t>---</w:t>
      </w:r>
      <w:r w:rsidR="00A8299F">
        <w:rPr>
          <w:szCs w:val="26"/>
        </w:rPr>
        <w:t>-----------------</w:t>
      </w:r>
      <w:r w:rsidR="001C2BFE">
        <w:rPr>
          <w:szCs w:val="26"/>
        </w:rPr>
        <w:t>-</w:t>
      </w:r>
    </w:p>
    <w:p w:rsidR="005E4F81" w:rsidRDefault="001C2BFE" w:rsidP="002C0B1D">
      <w:pPr>
        <w:tabs>
          <w:tab w:val="clear" w:pos="4320"/>
          <w:tab w:val="clear" w:pos="9072"/>
        </w:tabs>
        <w:spacing w:line="360" w:lineRule="auto"/>
        <w:jc w:val="center"/>
        <w:rPr>
          <w:szCs w:val="26"/>
        </w:rPr>
      </w:pPr>
      <w:r>
        <w:rPr>
          <w:szCs w:val="26"/>
        </w:rPr>
        <w:t>JUDGMENT</w:t>
      </w:r>
    </w:p>
    <w:p w:rsidR="00A8299F" w:rsidRDefault="00A8299F" w:rsidP="00A8299F">
      <w:pPr>
        <w:tabs>
          <w:tab w:val="clear" w:pos="4320"/>
          <w:tab w:val="clear" w:pos="9072"/>
        </w:tabs>
        <w:spacing w:line="360" w:lineRule="auto"/>
        <w:jc w:val="center"/>
        <w:rPr>
          <w:szCs w:val="26"/>
        </w:rPr>
      </w:pPr>
      <w:r>
        <w:rPr>
          <w:szCs w:val="26"/>
        </w:rPr>
        <w:t>----------</w:t>
      </w:r>
      <w:r w:rsidR="001C2BFE">
        <w:rPr>
          <w:szCs w:val="26"/>
        </w:rPr>
        <w:t>-----------</w:t>
      </w:r>
    </w:p>
    <w:p w:rsidR="00B55F95" w:rsidRDefault="00B55F95" w:rsidP="00B55F95">
      <w:pPr>
        <w:tabs>
          <w:tab w:val="clear" w:pos="4320"/>
          <w:tab w:val="clear" w:pos="9072"/>
        </w:tabs>
        <w:spacing w:line="360" w:lineRule="auto"/>
        <w:jc w:val="both"/>
        <w:rPr>
          <w:rFonts w:eastAsia="PMingLiU"/>
          <w:bCs/>
        </w:rPr>
      </w:pPr>
    </w:p>
    <w:p w:rsidR="00A016B4" w:rsidRPr="004F4A0A" w:rsidRDefault="00A016B4" w:rsidP="004F4A0A">
      <w:pPr>
        <w:spacing w:line="360" w:lineRule="auto"/>
        <w:jc w:val="both"/>
        <w:rPr>
          <w:i/>
        </w:rPr>
      </w:pPr>
      <w:r w:rsidRPr="004F4A0A">
        <w:rPr>
          <w:i/>
        </w:rPr>
        <w:t>I</w:t>
      </w:r>
      <w:r w:rsidR="00E915DB">
        <w:rPr>
          <w:i/>
        </w:rPr>
        <w:t>ntroduction</w:t>
      </w:r>
    </w:p>
    <w:p w:rsidR="00A016B4" w:rsidRDefault="00A016B4" w:rsidP="004F4A0A">
      <w:pPr>
        <w:spacing w:line="360" w:lineRule="auto"/>
        <w:jc w:val="both"/>
      </w:pPr>
    </w:p>
    <w:p w:rsidR="00F273FF" w:rsidRPr="004F5ED5" w:rsidRDefault="00F273FF" w:rsidP="00F273FF">
      <w:pPr>
        <w:numPr>
          <w:ilvl w:val="0"/>
          <w:numId w:val="14"/>
        </w:numPr>
        <w:tabs>
          <w:tab w:val="clear" w:pos="4320"/>
          <w:tab w:val="clear" w:pos="9072"/>
        </w:tabs>
        <w:snapToGrid/>
        <w:spacing w:line="360" w:lineRule="auto"/>
        <w:ind w:left="0" w:firstLine="0"/>
        <w:jc w:val="both"/>
      </w:pPr>
      <w:r w:rsidRPr="004F5ED5">
        <w:t xml:space="preserve">This is </w:t>
      </w:r>
      <w:r>
        <w:rPr>
          <w:rFonts w:eastAsiaTheme="minorEastAsia" w:hint="eastAsia"/>
          <w:lang w:eastAsia="zh-TW"/>
        </w:rPr>
        <w:t xml:space="preserve">a </w:t>
      </w:r>
      <w:r w:rsidRPr="004F5ED5">
        <w:t xml:space="preserve">case of a taxi backseat passenger claiming damages for personal injuries suffered as a result of a traffic accident </w:t>
      </w:r>
      <w:r>
        <w:rPr>
          <w:rFonts w:eastAsiaTheme="minorEastAsia" w:hint="eastAsia"/>
          <w:lang w:eastAsia="zh-TW"/>
        </w:rPr>
        <w:t xml:space="preserve">which </w:t>
      </w:r>
      <w:r>
        <w:rPr>
          <w:rFonts w:eastAsiaTheme="minorEastAsia" w:hint="eastAsia"/>
          <w:lang w:eastAsia="zh-TW"/>
        </w:rPr>
        <w:lastRenderedPageBreak/>
        <w:t xml:space="preserve">happened </w:t>
      </w:r>
      <w:r w:rsidRPr="004F5ED5">
        <w:t xml:space="preserve">on 18 October 2016 </w:t>
      </w:r>
      <w:r>
        <w:rPr>
          <w:rFonts w:eastAsiaTheme="minorEastAsia" w:hint="eastAsia"/>
          <w:lang w:eastAsia="zh-TW"/>
        </w:rPr>
        <w:t>involving a taxi with registration number KG2646 (</w:t>
      </w:r>
      <w:r>
        <w:rPr>
          <w:rFonts w:eastAsiaTheme="minorEastAsia"/>
          <w:lang w:eastAsia="zh-TW"/>
        </w:rPr>
        <w:t>“</w:t>
      </w:r>
      <w:r>
        <w:rPr>
          <w:rFonts w:eastAsiaTheme="minorEastAsia" w:hint="eastAsia"/>
          <w:lang w:eastAsia="zh-TW"/>
        </w:rPr>
        <w:t>the Taxi</w:t>
      </w:r>
      <w:r>
        <w:rPr>
          <w:rFonts w:eastAsiaTheme="minorEastAsia"/>
          <w:lang w:eastAsia="zh-TW"/>
        </w:rPr>
        <w:t>”</w:t>
      </w:r>
      <w:r>
        <w:rPr>
          <w:rFonts w:eastAsiaTheme="minorEastAsia" w:hint="eastAsia"/>
          <w:lang w:eastAsia="zh-TW"/>
        </w:rPr>
        <w:t xml:space="preserve">) </w:t>
      </w:r>
      <w:r w:rsidRPr="004F5ED5">
        <w:t>(“</w:t>
      </w:r>
      <w:r w:rsidRPr="004F5ED5">
        <w:rPr>
          <w:bCs/>
        </w:rPr>
        <w:t>the Accident</w:t>
      </w:r>
      <w:r w:rsidRPr="004F5ED5">
        <w:t xml:space="preserve">”). </w:t>
      </w:r>
    </w:p>
    <w:p w:rsidR="00F273FF" w:rsidRPr="004F5ED5" w:rsidRDefault="00F273FF" w:rsidP="00F273FF">
      <w:pPr>
        <w:spacing w:line="360" w:lineRule="auto"/>
        <w:jc w:val="both"/>
      </w:pPr>
    </w:p>
    <w:p w:rsidR="00F273FF" w:rsidRPr="009E4642" w:rsidRDefault="00F273FF" w:rsidP="00F273FF">
      <w:pPr>
        <w:numPr>
          <w:ilvl w:val="0"/>
          <w:numId w:val="14"/>
        </w:numPr>
        <w:tabs>
          <w:tab w:val="clear" w:pos="4320"/>
          <w:tab w:val="clear" w:pos="9072"/>
        </w:tabs>
        <w:snapToGrid/>
        <w:spacing w:line="360" w:lineRule="auto"/>
        <w:ind w:left="0" w:firstLine="0"/>
        <w:jc w:val="both"/>
      </w:pPr>
      <w:r w:rsidRPr="004F5ED5">
        <w:t>The 1</w:t>
      </w:r>
      <w:r w:rsidRPr="004F5ED5">
        <w:rPr>
          <w:vertAlign w:val="superscript"/>
        </w:rPr>
        <w:t>st</w:t>
      </w:r>
      <w:r w:rsidRPr="004F5ED5">
        <w:t xml:space="preserve"> defendant</w:t>
      </w:r>
      <w:r>
        <w:rPr>
          <w:rFonts w:eastAsiaTheme="minorEastAsia" w:hint="eastAsia"/>
          <w:lang w:eastAsia="zh-TW"/>
        </w:rPr>
        <w:t xml:space="preserve"> was</w:t>
      </w:r>
      <w:r w:rsidRPr="004F5ED5">
        <w:t xml:space="preserve"> the </w:t>
      </w:r>
      <w:r>
        <w:rPr>
          <w:rFonts w:eastAsiaTheme="minorEastAsia" w:hint="eastAsia"/>
          <w:lang w:eastAsia="zh-TW"/>
        </w:rPr>
        <w:t>driver of the T</w:t>
      </w:r>
      <w:r w:rsidRPr="004F5ED5">
        <w:t>axi.  Proceedings against the 2</w:t>
      </w:r>
      <w:r w:rsidRPr="004F5ED5">
        <w:rPr>
          <w:vertAlign w:val="superscript"/>
        </w:rPr>
        <w:t>nd</w:t>
      </w:r>
      <w:r w:rsidRPr="004F5ED5">
        <w:t xml:space="preserve"> defendant, the registered owner of the </w:t>
      </w:r>
      <w:r w:rsidR="00B74DB7">
        <w:t>T</w:t>
      </w:r>
      <w:r w:rsidRPr="004F5ED5">
        <w:t>axi has been discontinued.</w:t>
      </w:r>
    </w:p>
    <w:p w:rsidR="00F273FF" w:rsidRDefault="00F273FF" w:rsidP="00F273FF">
      <w:pPr>
        <w:spacing w:line="360" w:lineRule="auto"/>
        <w:jc w:val="both"/>
      </w:pPr>
    </w:p>
    <w:p w:rsidR="00F273FF" w:rsidRPr="004F5ED5" w:rsidRDefault="00F273FF" w:rsidP="00F273FF">
      <w:pPr>
        <w:numPr>
          <w:ilvl w:val="0"/>
          <w:numId w:val="14"/>
        </w:numPr>
        <w:tabs>
          <w:tab w:val="clear" w:pos="4320"/>
          <w:tab w:val="clear" w:pos="9072"/>
        </w:tabs>
        <w:snapToGrid/>
        <w:spacing w:line="360" w:lineRule="auto"/>
        <w:ind w:left="0" w:firstLine="0"/>
        <w:jc w:val="both"/>
      </w:pPr>
      <w:r w:rsidRPr="004F5ED5">
        <w:rPr>
          <w:rFonts w:eastAsia="PMingLiU"/>
          <w:lang w:eastAsia="zh-TW"/>
        </w:rPr>
        <w:t>The 1</w:t>
      </w:r>
      <w:r w:rsidRPr="004F5ED5">
        <w:rPr>
          <w:rFonts w:eastAsia="PMingLiU"/>
          <w:vertAlign w:val="superscript"/>
          <w:lang w:eastAsia="zh-TW"/>
        </w:rPr>
        <w:t>st</w:t>
      </w:r>
      <w:r w:rsidRPr="004F5ED5">
        <w:rPr>
          <w:rFonts w:eastAsia="PMingLiU"/>
          <w:lang w:eastAsia="zh-TW"/>
        </w:rPr>
        <w:t xml:space="preserve"> </w:t>
      </w:r>
      <w:r>
        <w:rPr>
          <w:rFonts w:eastAsia="PMingLiU"/>
          <w:lang w:eastAsia="zh-TW"/>
        </w:rPr>
        <w:t>d</w:t>
      </w:r>
      <w:r w:rsidRPr="004F5ED5">
        <w:rPr>
          <w:rFonts w:eastAsia="PMingLiU"/>
          <w:lang w:eastAsia="zh-TW"/>
        </w:rPr>
        <w:t>efendant admitted liability on the first day of trial with the issues of contributory negligence and quantum to be determined.</w:t>
      </w:r>
    </w:p>
    <w:p w:rsidR="00F273FF" w:rsidRPr="004F5ED5" w:rsidRDefault="00F273FF" w:rsidP="00F273FF">
      <w:pPr>
        <w:spacing w:line="360" w:lineRule="auto"/>
        <w:jc w:val="both"/>
      </w:pPr>
    </w:p>
    <w:p w:rsidR="00F273FF" w:rsidRPr="004F5ED5" w:rsidRDefault="00F273FF" w:rsidP="00F273FF">
      <w:pPr>
        <w:pStyle w:val="ListParagraph"/>
        <w:spacing w:line="360" w:lineRule="auto"/>
        <w:ind w:left="0"/>
        <w:rPr>
          <w:i/>
        </w:rPr>
      </w:pPr>
      <w:r w:rsidRPr="004F5ED5">
        <w:rPr>
          <w:i/>
        </w:rPr>
        <w:t xml:space="preserve">The </w:t>
      </w:r>
      <w:r w:rsidR="00265C8F">
        <w:rPr>
          <w:i/>
        </w:rPr>
        <w:t>A</w:t>
      </w:r>
      <w:r w:rsidRPr="004F5ED5">
        <w:rPr>
          <w:i/>
        </w:rPr>
        <w:t>ccident</w:t>
      </w:r>
    </w:p>
    <w:p w:rsidR="00F273FF" w:rsidRPr="004F5ED5" w:rsidRDefault="00F273FF" w:rsidP="00F273FF">
      <w:pPr>
        <w:spacing w:line="360" w:lineRule="auto"/>
        <w:jc w:val="both"/>
      </w:pPr>
    </w:p>
    <w:p w:rsidR="00F273FF" w:rsidRPr="00E1126D" w:rsidRDefault="00F273FF" w:rsidP="00F273FF">
      <w:pPr>
        <w:numPr>
          <w:ilvl w:val="0"/>
          <w:numId w:val="14"/>
        </w:numPr>
        <w:tabs>
          <w:tab w:val="clear" w:pos="4320"/>
          <w:tab w:val="clear" w:pos="9072"/>
        </w:tabs>
        <w:snapToGrid/>
        <w:spacing w:line="360" w:lineRule="auto"/>
        <w:ind w:left="0" w:firstLine="0"/>
        <w:jc w:val="both"/>
      </w:pPr>
      <w:r w:rsidRPr="00E1126D">
        <w:rPr>
          <w:rFonts w:eastAsia="PMingLiU"/>
          <w:lang w:eastAsia="zh-TW"/>
        </w:rPr>
        <w:t xml:space="preserve">The </w:t>
      </w:r>
      <w:r w:rsidR="008B5D59">
        <w:rPr>
          <w:rFonts w:eastAsia="PMingLiU"/>
          <w:lang w:eastAsia="zh-TW"/>
        </w:rPr>
        <w:t>A</w:t>
      </w:r>
      <w:r w:rsidRPr="00E1126D">
        <w:rPr>
          <w:rFonts w:eastAsia="PMingLiU"/>
          <w:lang w:eastAsia="zh-TW"/>
        </w:rPr>
        <w:t xml:space="preserve">ccident involved three vehicles in a chain collision on 18 </w:t>
      </w:r>
      <w:r w:rsidRPr="00E1126D">
        <w:t>October</w:t>
      </w:r>
      <w:r w:rsidRPr="00E1126D">
        <w:rPr>
          <w:rFonts w:eastAsia="PMingLiU"/>
          <w:lang w:eastAsia="zh-TW"/>
        </w:rPr>
        <w:t xml:space="preserve"> 2016 at around 8:31 pm inside Tate’s Cairn Tunnel Wong Tai Sin Kowloon.  The </w:t>
      </w:r>
      <w:r>
        <w:rPr>
          <w:rFonts w:eastAsia="PMingLiU" w:hint="eastAsia"/>
          <w:lang w:eastAsia="zh-TW"/>
        </w:rPr>
        <w:t>T</w:t>
      </w:r>
      <w:r w:rsidRPr="00E1126D">
        <w:rPr>
          <w:rFonts w:eastAsia="PMingLiU"/>
          <w:lang w:eastAsia="zh-TW"/>
        </w:rPr>
        <w:t>axi was the last vehicle in the chain</w:t>
      </w:r>
      <w:r w:rsidRPr="00E1126D">
        <w:t xml:space="preserve"> travelling behind private vehicle KR4773</w:t>
      </w:r>
      <w:r>
        <w:rPr>
          <w:rFonts w:eastAsiaTheme="minorEastAsia" w:hint="eastAsia"/>
          <w:lang w:eastAsia="zh-TW"/>
        </w:rPr>
        <w:t>, which followed LZ6534</w:t>
      </w:r>
      <w:r>
        <w:t xml:space="preserve">.  The </w:t>
      </w:r>
      <w:r>
        <w:rPr>
          <w:rFonts w:eastAsiaTheme="minorEastAsia" w:hint="eastAsia"/>
          <w:lang w:eastAsia="zh-TW"/>
        </w:rPr>
        <w:t>T</w:t>
      </w:r>
      <w:r>
        <w:t xml:space="preserve">axi </w:t>
      </w:r>
      <w:r w:rsidRPr="00E1126D">
        <w:rPr>
          <w:rFonts w:eastAsia="PMingLiU"/>
          <w:lang w:eastAsia="zh-TW"/>
        </w:rPr>
        <w:t>failed to maintain a safe distance and did not brake in time when following a slow</w:t>
      </w:r>
      <w:r>
        <w:rPr>
          <w:rFonts w:eastAsia="PMingLiU" w:hint="eastAsia"/>
          <w:lang w:eastAsia="zh-TW"/>
        </w:rPr>
        <w:t>ed</w:t>
      </w:r>
      <w:r w:rsidRPr="00E1126D">
        <w:rPr>
          <w:rFonts w:eastAsia="PMingLiU"/>
          <w:lang w:eastAsia="zh-TW"/>
        </w:rPr>
        <w:t xml:space="preserve"> down traffic.  </w:t>
      </w:r>
      <w:r>
        <w:rPr>
          <w:rFonts w:eastAsia="PMingLiU"/>
          <w:lang w:eastAsia="zh-TW"/>
        </w:rPr>
        <w:t>Th</w:t>
      </w:r>
      <w:r>
        <w:rPr>
          <w:rFonts w:eastAsia="PMingLiU" w:hint="eastAsia"/>
          <w:lang w:eastAsia="zh-TW"/>
        </w:rPr>
        <w:t>e</w:t>
      </w:r>
      <w:r>
        <w:rPr>
          <w:rFonts w:eastAsia="PMingLiU"/>
          <w:lang w:eastAsia="zh-TW"/>
        </w:rPr>
        <w:t xml:space="preserve"> </w:t>
      </w:r>
      <w:r>
        <w:rPr>
          <w:rFonts w:eastAsia="PMingLiU" w:hint="eastAsia"/>
          <w:lang w:eastAsia="zh-TW"/>
        </w:rPr>
        <w:t>T</w:t>
      </w:r>
      <w:r>
        <w:rPr>
          <w:rFonts w:eastAsia="PMingLiU"/>
          <w:lang w:eastAsia="zh-TW"/>
        </w:rPr>
        <w:t xml:space="preserve">axi hit </w:t>
      </w:r>
      <w:r>
        <w:rPr>
          <w:rFonts w:eastAsia="PMingLiU" w:hint="eastAsia"/>
          <w:lang w:eastAsia="zh-TW"/>
        </w:rPr>
        <w:t>KR4773</w:t>
      </w:r>
      <w:r>
        <w:rPr>
          <w:rFonts w:eastAsia="PMingLiU"/>
          <w:lang w:eastAsia="zh-TW"/>
        </w:rPr>
        <w:t xml:space="preserve"> and caused </w:t>
      </w:r>
      <w:r>
        <w:rPr>
          <w:rFonts w:eastAsia="PMingLiU" w:hint="eastAsia"/>
          <w:lang w:eastAsia="zh-TW"/>
        </w:rPr>
        <w:t xml:space="preserve">a </w:t>
      </w:r>
      <w:r>
        <w:rPr>
          <w:rFonts w:eastAsia="PMingLiU"/>
          <w:lang w:eastAsia="zh-TW"/>
        </w:rPr>
        <w:t>chain collision.  As a result</w:t>
      </w:r>
      <w:r>
        <w:rPr>
          <w:rFonts w:eastAsia="PMingLiU" w:hint="eastAsia"/>
          <w:lang w:eastAsia="zh-TW"/>
        </w:rPr>
        <w:t>,</w:t>
      </w:r>
      <w:r>
        <w:rPr>
          <w:rFonts w:eastAsia="PMingLiU"/>
          <w:lang w:eastAsia="zh-TW"/>
        </w:rPr>
        <w:t xml:space="preserve"> the</w:t>
      </w:r>
      <w:r w:rsidRPr="00E1126D">
        <w:rPr>
          <w:rFonts w:eastAsia="PMingLiU"/>
          <w:lang w:eastAsia="zh-TW"/>
        </w:rPr>
        <w:t xml:space="preserve"> plaintiff suffered head, neck and back injuries.</w:t>
      </w:r>
    </w:p>
    <w:p w:rsidR="00F273FF" w:rsidRPr="004F5ED5" w:rsidRDefault="00F273FF" w:rsidP="00F273FF">
      <w:pPr>
        <w:spacing w:line="360" w:lineRule="auto"/>
        <w:jc w:val="both"/>
      </w:pPr>
    </w:p>
    <w:p w:rsidR="00F273FF" w:rsidRPr="004F5ED5" w:rsidRDefault="00F273FF" w:rsidP="00F273FF">
      <w:pPr>
        <w:numPr>
          <w:ilvl w:val="0"/>
          <w:numId w:val="14"/>
        </w:numPr>
        <w:tabs>
          <w:tab w:val="clear" w:pos="4320"/>
          <w:tab w:val="clear" w:pos="9072"/>
        </w:tabs>
        <w:snapToGrid/>
        <w:spacing w:line="360" w:lineRule="auto"/>
        <w:ind w:left="0" w:firstLine="0"/>
        <w:jc w:val="both"/>
      </w:pPr>
      <w:r w:rsidRPr="004F5ED5">
        <w:rPr>
          <w:rFonts w:eastAsia="PMingLiU"/>
          <w:lang w:eastAsia="zh-TW"/>
        </w:rPr>
        <w:t>The 1</w:t>
      </w:r>
      <w:r w:rsidRPr="004F5ED5">
        <w:rPr>
          <w:rFonts w:eastAsia="PMingLiU"/>
          <w:vertAlign w:val="superscript"/>
          <w:lang w:eastAsia="zh-TW"/>
        </w:rPr>
        <w:t>st</w:t>
      </w:r>
      <w:r w:rsidRPr="004F5ED5">
        <w:rPr>
          <w:rFonts w:eastAsia="PMingLiU"/>
          <w:lang w:eastAsia="zh-TW"/>
        </w:rPr>
        <w:t xml:space="preserve"> defendant was convicted of careless driving on 26 May 2017 at West Kowloon Magistrates’ Court and was fined $1,000.  </w:t>
      </w:r>
    </w:p>
    <w:p w:rsidR="00F273FF" w:rsidRPr="004F5ED5" w:rsidRDefault="00F273FF" w:rsidP="00F273FF">
      <w:pPr>
        <w:spacing w:line="360" w:lineRule="auto"/>
        <w:jc w:val="both"/>
      </w:pPr>
    </w:p>
    <w:p w:rsidR="00F273FF" w:rsidRPr="003F225E" w:rsidRDefault="00F273FF" w:rsidP="00F273FF">
      <w:pPr>
        <w:spacing w:line="360" w:lineRule="auto"/>
        <w:contextualSpacing/>
        <w:jc w:val="both"/>
        <w:rPr>
          <w:rFonts w:eastAsia="PMingLiU"/>
          <w:i/>
          <w:lang w:eastAsia="zh-TW"/>
        </w:rPr>
      </w:pPr>
      <w:r w:rsidRPr="003F225E">
        <w:rPr>
          <w:rFonts w:eastAsia="PMingLiU"/>
          <w:i/>
          <w:lang w:eastAsia="zh-TW"/>
        </w:rPr>
        <w:t>Contributory Negligence</w:t>
      </w:r>
    </w:p>
    <w:p w:rsidR="00F273FF" w:rsidRPr="004F5ED5" w:rsidRDefault="00F273FF" w:rsidP="00F273FF">
      <w:pPr>
        <w:spacing w:line="360" w:lineRule="auto"/>
        <w:jc w:val="both"/>
        <w:rPr>
          <w:rFonts w:eastAsia="PMingLiU"/>
          <w:lang w:eastAsia="zh-TW"/>
        </w:rPr>
      </w:pPr>
    </w:p>
    <w:p w:rsidR="00F273FF" w:rsidRPr="004F5ED5" w:rsidRDefault="00F273FF" w:rsidP="00F273FF">
      <w:pPr>
        <w:numPr>
          <w:ilvl w:val="0"/>
          <w:numId w:val="14"/>
        </w:numPr>
        <w:tabs>
          <w:tab w:val="clear" w:pos="4320"/>
          <w:tab w:val="clear" w:pos="9072"/>
        </w:tabs>
        <w:snapToGrid/>
        <w:spacing w:line="360" w:lineRule="auto"/>
        <w:ind w:left="0" w:firstLine="0"/>
        <w:jc w:val="both"/>
        <w:rPr>
          <w:rFonts w:eastAsia="PMingLiU"/>
          <w:lang w:eastAsia="zh-TW"/>
        </w:rPr>
      </w:pPr>
      <w:r w:rsidRPr="004F5ED5">
        <w:rPr>
          <w:rFonts w:eastAsia="PMingLiU"/>
          <w:lang w:eastAsia="zh-TW"/>
        </w:rPr>
        <w:t>The 1</w:t>
      </w:r>
      <w:r w:rsidRPr="004F5ED5">
        <w:rPr>
          <w:rFonts w:eastAsia="PMingLiU"/>
          <w:vertAlign w:val="superscript"/>
          <w:lang w:eastAsia="zh-TW"/>
        </w:rPr>
        <w:t>st</w:t>
      </w:r>
      <w:r w:rsidRPr="004F5ED5">
        <w:rPr>
          <w:rFonts w:eastAsia="PMingLiU"/>
          <w:lang w:eastAsia="zh-TW"/>
        </w:rPr>
        <w:t xml:space="preserve"> </w:t>
      </w:r>
      <w:r>
        <w:rPr>
          <w:rFonts w:eastAsia="PMingLiU"/>
          <w:lang w:eastAsia="zh-TW"/>
        </w:rPr>
        <w:t>d</w:t>
      </w:r>
      <w:r w:rsidRPr="004F5ED5">
        <w:rPr>
          <w:rFonts w:eastAsia="PMingLiU"/>
          <w:lang w:eastAsia="zh-TW"/>
        </w:rPr>
        <w:t xml:space="preserve">efendant alleges that the </w:t>
      </w:r>
      <w:r>
        <w:rPr>
          <w:rFonts w:eastAsia="PMingLiU"/>
          <w:lang w:eastAsia="zh-TW"/>
        </w:rPr>
        <w:t>p</w:t>
      </w:r>
      <w:r w:rsidRPr="004F5ED5">
        <w:rPr>
          <w:rFonts w:eastAsia="PMingLiU"/>
          <w:lang w:eastAsia="zh-TW"/>
        </w:rPr>
        <w:t>laintiff had failed to wear or properly wear a seat</w:t>
      </w:r>
      <w:r>
        <w:rPr>
          <w:rFonts w:eastAsia="PMingLiU" w:hint="eastAsia"/>
          <w:lang w:eastAsia="zh-TW"/>
        </w:rPr>
        <w:t>-</w:t>
      </w:r>
      <w:r w:rsidRPr="004F5ED5">
        <w:rPr>
          <w:rFonts w:eastAsia="PMingLiU"/>
          <w:lang w:eastAsia="zh-TW"/>
        </w:rPr>
        <w:t xml:space="preserve">belt while travelling as a passenger of the </w:t>
      </w:r>
      <w:r>
        <w:rPr>
          <w:rFonts w:eastAsia="PMingLiU" w:hint="eastAsia"/>
          <w:lang w:eastAsia="zh-TW"/>
        </w:rPr>
        <w:t>T</w:t>
      </w:r>
      <w:r w:rsidRPr="004F5ED5">
        <w:rPr>
          <w:rFonts w:eastAsia="PMingLiU"/>
          <w:lang w:eastAsia="zh-TW"/>
        </w:rPr>
        <w:t>axi.</w:t>
      </w:r>
    </w:p>
    <w:p w:rsidR="00F273FF" w:rsidRPr="004F5ED5" w:rsidRDefault="00F273FF" w:rsidP="00F273FF">
      <w:pPr>
        <w:spacing w:line="360" w:lineRule="auto"/>
        <w:jc w:val="both"/>
        <w:rPr>
          <w:rFonts w:eastAsia="PMingLiU"/>
          <w:lang w:eastAsia="zh-TW"/>
        </w:rPr>
      </w:pPr>
    </w:p>
    <w:p w:rsidR="00F273FF" w:rsidRPr="003F225E" w:rsidRDefault="00F273FF" w:rsidP="00F273FF">
      <w:pPr>
        <w:spacing w:line="360" w:lineRule="auto"/>
        <w:contextualSpacing/>
        <w:jc w:val="both"/>
        <w:rPr>
          <w:rFonts w:eastAsia="PMingLiU"/>
          <w:i/>
          <w:lang w:eastAsia="zh-TW"/>
        </w:rPr>
      </w:pPr>
      <w:r w:rsidRPr="003F225E">
        <w:rPr>
          <w:rFonts w:eastAsia="PMingLiU"/>
          <w:i/>
          <w:lang w:eastAsia="zh-TW"/>
        </w:rPr>
        <w:lastRenderedPageBreak/>
        <w:t xml:space="preserve">The </w:t>
      </w:r>
      <w:r w:rsidRPr="003F225E">
        <w:rPr>
          <w:rFonts w:eastAsia="PMingLiU" w:hint="eastAsia"/>
          <w:i/>
          <w:lang w:eastAsia="zh-TW"/>
        </w:rPr>
        <w:t>E</w:t>
      </w:r>
      <w:r w:rsidRPr="003F225E">
        <w:rPr>
          <w:rFonts w:eastAsia="PMingLiU"/>
          <w:i/>
          <w:lang w:eastAsia="zh-TW"/>
        </w:rPr>
        <w:t>vidence</w:t>
      </w:r>
    </w:p>
    <w:p w:rsidR="00F273FF" w:rsidRDefault="00F273FF" w:rsidP="00F273FF">
      <w:pPr>
        <w:spacing w:line="360" w:lineRule="auto"/>
        <w:jc w:val="both"/>
        <w:rPr>
          <w:rFonts w:eastAsiaTheme="minorEastAsia"/>
          <w:iCs/>
          <w:lang w:eastAsia="zh-TW"/>
        </w:rPr>
      </w:pPr>
    </w:p>
    <w:p w:rsidR="00F273FF" w:rsidRPr="00F273FF" w:rsidRDefault="00F273FF" w:rsidP="00F273FF">
      <w:pPr>
        <w:spacing w:line="360" w:lineRule="auto"/>
        <w:jc w:val="both"/>
        <w:rPr>
          <w:i/>
          <w:u w:val="single"/>
          <w:lang w:eastAsia="zh-TW"/>
        </w:rPr>
      </w:pPr>
      <w:r w:rsidRPr="00F273FF">
        <w:rPr>
          <w:i/>
          <w:u w:val="single"/>
          <w:lang w:eastAsia="zh-TW"/>
        </w:rPr>
        <w:t>The A&amp;E triage notes states “</w:t>
      </w:r>
      <w:r w:rsidRPr="00F273FF">
        <w:rPr>
          <w:i/>
          <w:iCs/>
          <w:u w:val="single"/>
          <w:lang w:eastAsia="zh-TW"/>
        </w:rPr>
        <w:t>not on seat-belt</w:t>
      </w:r>
      <w:r w:rsidRPr="00F273FF">
        <w:rPr>
          <w:i/>
          <w:u w:val="single"/>
          <w:lang w:eastAsia="zh-TW"/>
        </w:rPr>
        <w:t>”</w:t>
      </w:r>
    </w:p>
    <w:p w:rsidR="00F273FF" w:rsidRPr="004F5ED5" w:rsidRDefault="00F273FF" w:rsidP="00F273FF">
      <w:pPr>
        <w:spacing w:line="360" w:lineRule="auto"/>
        <w:jc w:val="both"/>
        <w:rPr>
          <w:rFonts w:eastAsia="PMingLiU"/>
          <w:lang w:eastAsia="zh-TW"/>
        </w:rPr>
      </w:pPr>
    </w:p>
    <w:p w:rsidR="00F273FF" w:rsidRPr="004F5ED5" w:rsidRDefault="00F273FF" w:rsidP="00F273FF">
      <w:pPr>
        <w:numPr>
          <w:ilvl w:val="0"/>
          <w:numId w:val="14"/>
        </w:numPr>
        <w:tabs>
          <w:tab w:val="clear" w:pos="4320"/>
          <w:tab w:val="clear" w:pos="9072"/>
        </w:tabs>
        <w:snapToGrid/>
        <w:spacing w:line="360" w:lineRule="auto"/>
        <w:ind w:left="0" w:firstLine="0"/>
        <w:jc w:val="both"/>
        <w:rPr>
          <w:lang w:eastAsia="zh-TW"/>
        </w:rPr>
      </w:pPr>
      <w:r w:rsidRPr="004F5ED5">
        <w:rPr>
          <w:lang w:eastAsia="zh-TW"/>
        </w:rPr>
        <w:t xml:space="preserve">The </w:t>
      </w:r>
      <w:r>
        <w:rPr>
          <w:rFonts w:eastAsiaTheme="minorEastAsia" w:hint="eastAsia"/>
          <w:lang w:eastAsia="zh-TW"/>
        </w:rPr>
        <w:t xml:space="preserve">Accident and Emergency </w:t>
      </w:r>
      <w:r>
        <w:rPr>
          <w:lang w:eastAsia="zh-TW"/>
        </w:rPr>
        <w:t xml:space="preserve">triage note </w:t>
      </w:r>
      <w:r>
        <w:rPr>
          <w:rFonts w:eastAsiaTheme="minorEastAsia" w:hint="eastAsia"/>
          <w:lang w:eastAsia="zh-TW"/>
        </w:rPr>
        <w:t xml:space="preserve">of the Prince of Wales Hospital </w:t>
      </w:r>
      <w:r>
        <w:rPr>
          <w:lang w:eastAsia="zh-TW"/>
        </w:rPr>
        <w:t>dated 18 October 2016</w:t>
      </w:r>
      <w:r w:rsidRPr="004F5ED5">
        <w:rPr>
          <w:lang w:eastAsia="zh-TW"/>
        </w:rPr>
        <w:t xml:space="preserve"> </w:t>
      </w:r>
      <w:r w:rsidR="008B5D59">
        <w:rPr>
          <w:lang w:eastAsia="zh-TW"/>
        </w:rPr>
        <w:t>(“the A&amp;</w:t>
      </w:r>
      <w:r>
        <w:rPr>
          <w:lang w:eastAsia="zh-TW"/>
        </w:rPr>
        <w:t xml:space="preserve">E notes”) </w:t>
      </w:r>
      <w:r>
        <w:rPr>
          <w:rFonts w:eastAsiaTheme="minorEastAsia" w:hint="eastAsia"/>
          <w:lang w:eastAsia="zh-TW"/>
        </w:rPr>
        <w:t xml:space="preserve">states </w:t>
      </w:r>
      <w:r w:rsidRPr="004F5ED5">
        <w:rPr>
          <w:lang w:eastAsia="zh-TW"/>
        </w:rPr>
        <w:t>“</w:t>
      </w:r>
      <w:r w:rsidRPr="004F5ED5">
        <w:rPr>
          <w:iCs/>
          <w:lang w:eastAsia="zh-TW"/>
        </w:rPr>
        <w:t>not on seat-belt</w:t>
      </w:r>
      <w:r w:rsidRPr="004F5ED5">
        <w:rPr>
          <w:lang w:eastAsia="zh-TW"/>
        </w:rPr>
        <w:t xml:space="preserve">”. </w:t>
      </w:r>
      <w:r>
        <w:rPr>
          <w:lang w:eastAsia="zh-TW"/>
        </w:rPr>
        <w:t xml:space="preserve"> </w:t>
      </w:r>
      <w:r w:rsidRPr="004F5ED5">
        <w:rPr>
          <w:rFonts w:eastAsia="PMingLiU"/>
          <w:lang w:eastAsia="zh-TW"/>
        </w:rPr>
        <w:t>The reports of the Government hospitals as to the treatment and care of the plaintiff were adduced as agreed evidence without calling the makers thereof</w:t>
      </w:r>
      <w:r w:rsidRPr="004F5ED5">
        <w:rPr>
          <w:lang w:eastAsia="zh-TW"/>
        </w:rPr>
        <w:t>.</w:t>
      </w:r>
      <w:r w:rsidRPr="004F5ED5">
        <w:rPr>
          <w:rFonts w:eastAsia="PMingLiU"/>
          <w:lang w:eastAsia="zh-TW"/>
        </w:rPr>
        <w:t xml:space="preserve">  </w:t>
      </w:r>
    </w:p>
    <w:p w:rsidR="00F273FF" w:rsidRPr="004F5ED5" w:rsidRDefault="00F273FF" w:rsidP="00F273FF">
      <w:pPr>
        <w:spacing w:line="360" w:lineRule="auto"/>
        <w:jc w:val="both"/>
        <w:rPr>
          <w:lang w:eastAsia="zh-TW"/>
        </w:rPr>
      </w:pPr>
    </w:p>
    <w:p w:rsidR="00F273FF" w:rsidRPr="004F5ED5" w:rsidRDefault="00F273FF" w:rsidP="00F273FF">
      <w:pPr>
        <w:numPr>
          <w:ilvl w:val="0"/>
          <w:numId w:val="14"/>
        </w:numPr>
        <w:tabs>
          <w:tab w:val="clear" w:pos="4320"/>
          <w:tab w:val="clear" w:pos="9072"/>
        </w:tabs>
        <w:snapToGrid/>
        <w:spacing w:line="360" w:lineRule="auto"/>
        <w:ind w:left="0" w:firstLine="0"/>
        <w:jc w:val="both"/>
        <w:rPr>
          <w:rFonts w:eastAsia="PMingLiU"/>
          <w:lang w:eastAsia="zh-TW"/>
        </w:rPr>
      </w:pPr>
      <w:r w:rsidRPr="004F5ED5">
        <w:rPr>
          <w:rFonts w:eastAsia="PMingLiU"/>
          <w:lang w:eastAsia="zh-TW"/>
        </w:rPr>
        <w:t>Whilst</w:t>
      </w:r>
      <w:r w:rsidRPr="004F5ED5">
        <w:rPr>
          <w:lang w:eastAsia="zh-TW"/>
        </w:rPr>
        <w:t xml:space="preserve"> there is no evidence as to the circumstances surrounding the making of </w:t>
      </w:r>
      <w:r>
        <w:rPr>
          <w:rFonts w:eastAsiaTheme="minorEastAsia" w:hint="eastAsia"/>
          <w:lang w:eastAsia="zh-TW"/>
        </w:rPr>
        <w:t>the A&amp;E</w:t>
      </w:r>
      <w:r w:rsidRPr="004F5ED5">
        <w:rPr>
          <w:lang w:eastAsia="zh-TW"/>
        </w:rPr>
        <w:t xml:space="preserve"> notes, t</w:t>
      </w:r>
      <w:r w:rsidRPr="004F5ED5">
        <w:rPr>
          <w:rFonts w:eastAsia="PMingLiU"/>
          <w:lang w:eastAsia="zh-TW"/>
        </w:rPr>
        <w:t xml:space="preserve">he maker </w:t>
      </w:r>
      <w:r>
        <w:rPr>
          <w:rFonts w:eastAsia="PMingLiU" w:hint="eastAsia"/>
          <w:lang w:eastAsia="zh-TW"/>
        </w:rPr>
        <w:t>could only have</w:t>
      </w:r>
      <w:r w:rsidRPr="004F5ED5">
        <w:rPr>
          <w:rFonts w:eastAsia="PMingLiU"/>
          <w:lang w:eastAsia="zh-TW"/>
        </w:rPr>
        <w:t xml:space="preserve"> </w:t>
      </w:r>
      <w:r>
        <w:rPr>
          <w:rFonts w:eastAsia="PMingLiU" w:hint="eastAsia"/>
          <w:lang w:eastAsia="zh-TW"/>
        </w:rPr>
        <w:t xml:space="preserve">been </w:t>
      </w:r>
      <w:r w:rsidRPr="004F5ED5">
        <w:rPr>
          <w:rFonts w:eastAsia="PMingLiU"/>
          <w:lang w:eastAsia="zh-TW"/>
        </w:rPr>
        <w:t>a staff or medical officer of the hospital</w:t>
      </w:r>
      <w:r>
        <w:rPr>
          <w:rFonts w:eastAsia="PMingLiU" w:hint="eastAsia"/>
          <w:lang w:eastAsia="zh-TW"/>
        </w:rPr>
        <w:t xml:space="preserve"> making a reference to the plaintiff not wearing a seat-belt</w:t>
      </w:r>
      <w:r w:rsidRPr="004F5ED5">
        <w:rPr>
          <w:rFonts w:eastAsia="PMingLiU"/>
          <w:lang w:eastAsia="zh-TW"/>
        </w:rPr>
        <w:t xml:space="preserve">.  </w:t>
      </w:r>
    </w:p>
    <w:p w:rsidR="00F273FF" w:rsidRDefault="00F273FF" w:rsidP="00F273FF">
      <w:pPr>
        <w:spacing w:line="360" w:lineRule="auto"/>
        <w:jc w:val="both"/>
        <w:rPr>
          <w:rFonts w:eastAsiaTheme="minorEastAsia"/>
          <w:lang w:eastAsia="zh-TW"/>
        </w:rPr>
      </w:pPr>
    </w:p>
    <w:p w:rsidR="00F273FF" w:rsidRPr="004F5ED5" w:rsidRDefault="00F273FF" w:rsidP="00F273FF">
      <w:pPr>
        <w:numPr>
          <w:ilvl w:val="0"/>
          <w:numId w:val="14"/>
        </w:numPr>
        <w:tabs>
          <w:tab w:val="clear" w:pos="4320"/>
          <w:tab w:val="clear" w:pos="9072"/>
        </w:tabs>
        <w:snapToGrid/>
        <w:spacing w:line="360" w:lineRule="auto"/>
        <w:ind w:left="0" w:firstLine="0"/>
        <w:jc w:val="both"/>
        <w:rPr>
          <w:lang w:eastAsia="zh-TW"/>
        </w:rPr>
      </w:pPr>
      <w:r>
        <w:rPr>
          <w:rFonts w:eastAsia="PMingLiU"/>
          <w:lang w:eastAsia="zh-TW"/>
        </w:rPr>
        <w:t xml:space="preserve">At trial, the </w:t>
      </w:r>
      <w:r w:rsidRPr="004F5ED5">
        <w:rPr>
          <w:rFonts w:eastAsia="PMingLiU"/>
          <w:lang w:eastAsia="zh-TW"/>
        </w:rPr>
        <w:t>plaintiff maintain</w:t>
      </w:r>
      <w:r>
        <w:rPr>
          <w:rFonts w:eastAsia="PMingLiU"/>
          <w:lang w:eastAsia="zh-TW"/>
        </w:rPr>
        <w:t>ed</w:t>
      </w:r>
      <w:r w:rsidRPr="004F5ED5">
        <w:rPr>
          <w:rFonts w:eastAsia="PMingLiU"/>
          <w:lang w:eastAsia="zh-TW"/>
        </w:rPr>
        <w:t xml:space="preserve"> his case that at the time of </w:t>
      </w:r>
      <w:r>
        <w:rPr>
          <w:rFonts w:eastAsia="PMingLiU"/>
          <w:lang w:eastAsia="zh-TW"/>
        </w:rPr>
        <w:t xml:space="preserve">the </w:t>
      </w:r>
      <w:r w:rsidR="00B93265">
        <w:rPr>
          <w:rFonts w:eastAsia="PMingLiU"/>
          <w:lang w:eastAsia="zh-TW"/>
        </w:rPr>
        <w:t>A</w:t>
      </w:r>
      <w:r w:rsidRPr="004F5ED5">
        <w:rPr>
          <w:rFonts w:eastAsia="PMingLiU"/>
          <w:lang w:eastAsia="zh-TW"/>
        </w:rPr>
        <w:t xml:space="preserve">ccident he was wearing a </w:t>
      </w:r>
      <w:r w:rsidR="008B5D59">
        <w:rPr>
          <w:rFonts w:eastAsia="PMingLiU"/>
          <w:lang w:eastAsia="zh-TW"/>
        </w:rPr>
        <w:t>three-point</w:t>
      </w:r>
      <w:r>
        <w:rPr>
          <w:rFonts w:eastAsia="PMingLiU" w:hint="eastAsia"/>
          <w:lang w:eastAsia="zh-TW"/>
        </w:rPr>
        <w:t xml:space="preserve"> lap and shoulder </w:t>
      </w:r>
      <w:r w:rsidRPr="004F5ED5">
        <w:rPr>
          <w:rFonts w:eastAsia="PMingLiU"/>
          <w:lang w:eastAsia="zh-TW"/>
        </w:rPr>
        <w:t>seat</w:t>
      </w:r>
      <w:r>
        <w:rPr>
          <w:rFonts w:eastAsia="PMingLiU" w:hint="eastAsia"/>
          <w:lang w:eastAsia="zh-TW"/>
        </w:rPr>
        <w:t>-</w:t>
      </w:r>
      <w:r w:rsidRPr="004F5ED5">
        <w:rPr>
          <w:rFonts w:eastAsia="PMingLiU"/>
          <w:lang w:eastAsia="zh-TW"/>
        </w:rPr>
        <w:t xml:space="preserve">belt and </w:t>
      </w:r>
      <w:r w:rsidRPr="004F5ED5">
        <w:rPr>
          <w:lang w:eastAsia="zh-TW"/>
        </w:rPr>
        <w:t xml:space="preserve">no medical staff </w:t>
      </w:r>
      <w:r>
        <w:rPr>
          <w:lang w:eastAsia="zh-TW"/>
        </w:rPr>
        <w:t xml:space="preserve">had </w:t>
      </w:r>
      <w:r w:rsidRPr="004F5ED5">
        <w:rPr>
          <w:lang w:eastAsia="zh-TW"/>
        </w:rPr>
        <w:t xml:space="preserve">asked </w:t>
      </w:r>
      <w:r>
        <w:rPr>
          <w:rFonts w:eastAsiaTheme="minorEastAsia" w:hint="eastAsia"/>
          <w:lang w:eastAsia="zh-TW"/>
        </w:rPr>
        <w:t xml:space="preserve">him </w:t>
      </w:r>
      <w:r w:rsidRPr="004F5ED5">
        <w:rPr>
          <w:lang w:eastAsia="zh-TW"/>
        </w:rPr>
        <w:t xml:space="preserve">whether he wore a seat-belt </w:t>
      </w:r>
      <w:r>
        <w:rPr>
          <w:lang w:eastAsia="zh-TW"/>
        </w:rPr>
        <w:t>when he was treated in the hospital after</w:t>
      </w:r>
      <w:r w:rsidRPr="004F5ED5">
        <w:rPr>
          <w:lang w:eastAsia="zh-TW"/>
        </w:rPr>
        <w:t xml:space="preserve"> the Accident. </w:t>
      </w:r>
    </w:p>
    <w:p w:rsidR="00F273FF" w:rsidRDefault="00F273FF" w:rsidP="00F273FF">
      <w:pPr>
        <w:spacing w:line="360" w:lineRule="auto"/>
        <w:jc w:val="both"/>
        <w:rPr>
          <w:rFonts w:eastAsiaTheme="minorEastAsia"/>
          <w:lang w:eastAsia="zh-TW"/>
        </w:rPr>
      </w:pPr>
    </w:p>
    <w:p w:rsidR="00F273FF" w:rsidRPr="00F273FF" w:rsidRDefault="00F273FF" w:rsidP="00F273FF">
      <w:pPr>
        <w:spacing w:line="360" w:lineRule="auto"/>
        <w:contextualSpacing/>
        <w:jc w:val="both"/>
        <w:rPr>
          <w:i/>
          <w:u w:val="single"/>
          <w:lang w:eastAsia="zh-TW"/>
        </w:rPr>
      </w:pPr>
      <w:r w:rsidRPr="00F273FF">
        <w:rPr>
          <w:rFonts w:eastAsia="PMingLiU"/>
          <w:i/>
          <w:u w:val="single"/>
          <w:lang w:eastAsia="zh-TW"/>
        </w:rPr>
        <w:t>The 1</w:t>
      </w:r>
      <w:r w:rsidRPr="00F273FF">
        <w:rPr>
          <w:rFonts w:eastAsia="PMingLiU"/>
          <w:i/>
          <w:u w:val="single"/>
          <w:vertAlign w:val="superscript"/>
          <w:lang w:eastAsia="zh-TW"/>
        </w:rPr>
        <w:t>st</w:t>
      </w:r>
      <w:r w:rsidRPr="00F273FF">
        <w:rPr>
          <w:rFonts w:eastAsia="PMingLiU"/>
          <w:i/>
          <w:u w:val="single"/>
          <w:lang w:eastAsia="zh-TW"/>
        </w:rPr>
        <w:t xml:space="preserve"> </w:t>
      </w:r>
      <w:r w:rsidRPr="00F273FF">
        <w:rPr>
          <w:rFonts w:eastAsia="PMingLiU" w:hint="eastAsia"/>
          <w:i/>
          <w:u w:val="single"/>
          <w:lang w:eastAsia="zh-TW"/>
        </w:rPr>
        <w:t>d</w:t>
      </w:r>
      <w:r w:rsidRPr="00F273FF">
        <w:rPr>
          <w:rFonts w:eastAsia="PMingLiU"/>
          <w:i/>
          <w:u w:val="single"/>
          <w:lang w:eastAsia="zh-TW"/>
        </w:rPr>
        <w:t>efendant did not give evidence</w:t>
      </w:r>
    </w:p>
    <w:p w:rsidR="00F273FF" w:rsidRPr="004F5ED5" w:rsidRDefault="00F273FF" w:rsidP="00F273FF">
      <w:pPr>
        <w:spacing w:line="360" w:lineRule="auto"/>
        <w:jc w:val="both"/>
        <w:rPr>
          <w:lang w:eastAsia="zh-TW"/>
        </w:rPr>
      </w:pPr>
    </w:p>
    <w:p w:rsidR="00F273FF" w:rsidRPr="004F5ED5" w:rsidRDefault="00F273FF" w:rsidP="00F273FF">
      <w:pPr>
        <w:numPr>
          <w:ilvl w:val="0"/>
          <w:numId w:val="14"/>
        </w:numPr>
        <w:tabs>
          <w:tab w:val="clear" w:pos="4320"/>
          <w:tab w:val="clear" w:pos="9072"/>
        </w:tabs>
        <w:snapToGrid/>
        <w:spacing w:line="360" w:lineRule="auto"/>
        <w:ind w:left="0" w:firstLine="0"/>
        <w:jc w:val="both"/>
        <w:rPr>
          <w:rFonts w:eastAsia="PMingLiU"/>
          <w:lang w:eastAsia="zh-TW"/>
        </w:rPr>
      </w:pPr>
      <w:r w:rsidRPr="004F5ED5">
        <w:rPr>
          <w:rFonts w:eastAsia="PMingLiU"/>
          <w:lang w:eastAsia="zh-TW"/>
        </w:rPr>
        <w:t>On the issue of whether the plaintiff wore a seat</w:t>
      </w:r>
      <w:r>
        <w:rPr>
          <w:rFonts w:eastAsia="PMingLiU" w:hint="eastAsia"/>
          <w:lang w:eastAsia="zh-TW"/>
        </w:rPr>
        <w:t>-</w:t>
      </w:r>
      <w:r w:rsidRPr="004F5ED5">
        <w:rPr>
          <w:rFonts w:eastAsia="PMingLiU"/>
          <w:lang w:eastAsia="zh-TW"/>
        </w:rPr>
        <w:t>belt, the 1</w:t>
      </w:r>
      <w:r w:rsidRPr="004F5ED5">
        <w:rPr>
          <w:rFonts w:eastAsia="PMingLiU"/>
          <w:vertAlign w:val="superscript"/>
          <w:lang w:eastAsia="zh-TW"/>
        </w:rPr>
        <w:t>st</w:t>
      </w:r>
      <w:r w:rsidRPr="004F5ED5">
        <w:rPr>
          <w:rFonts w:eastAsia="PMingLiU"/>
          <w:lang w:eastAsia="zh-TW"/>
        </w:rPr>
        <w:t xml:space="preserve"> </w:t>
      </w:r>
      <w:r>
        <w:rPr>
          <w:rFonts w:eastAsia="PMingLiU"/>
          <w:lang w:eastAsia="zh-TW"/>
        </w:rPr>
        <w:t>d</w:t>
      </w:r>
      <w:r w:rsidRPr="004F5ED5">
        <w:rPr>
          <w:rFonts w:eastAsia="PMingLiU"/>
          <w:lang w:eastAsia="zh-TW"/>
        </w:rPr>
        <w:t>efendant would have been in the position to observe whether the plaintiff wore a seat</w:t>
      </w:r>
      <w:r>
        <w:rPr>
          <w:rFonts w:eastAsia="PMingLiU" w:hint="eastAsia"/>
          <w:lang w:eastAsia="zh-TW"/>
        </w:rPr>
        <w:t>-</w:t>
      </w:r>
      <w:r>
        <w:rPr>
          <w:rFonts w:eastAsia="PMingLiU"/>
          <w:lang w:eastAsia="zh-TW"/>
        </w:rPr>
        <w:t xml:space="preserve">belt before the </w:t>
      </w:r>
      <w:r>
        <w:rPr>
          <w:rFonts w:eastAsia="PMingLiU" w:hint="eastAsia"/>
          <w:lang w:eastAsia="zh-TW"/>
        </w:rPr>
        <w:t>T</w:t>
      </w:r>
      <w:r w:rsidRPr="004F5ED5">
        <w:rPr>
          <w:rFonts w:eastAsia="PMingLiU"/>
          <w:lang w:eastAsia="zh-TW"/>
        </w:rPr>
        <w:t xml:space="preserve">axi drove off and </w:t>
      </w:r>
      <w:r>
        <w:rPr>
          <w:rFonts w:eastAsia="PMingLiU" w:hint="eastAsia"/>
          <w:lang w:eastAsia="zh-TW"/>
        </w:rPr>
        <w:t xml:space="preserve">whether he was still wearing a seat-belt </w:t>
      </w:r>
      <w:r w:rsidRPr="004F5ED5">
        <w:rPr>
          <w:rFonts w:eastAsia="PMingLiU"/>
          <w:lang w:eastAsia="zh-TW"/>
        </w:rPr>
        <w:t xml:space="preserve">immediately after the collision. </w:t>
      </w:r>
      <w:r>
        <w:rPr>
          <w:rFonts w:eastAsia="PMingLiU" w:hint="eastAsia"/>
          <w:lang w:eastAsia="zh-TW"/>
        </w:rPr>
        <w:t xml:space="preserve"> </w:t>
      </w:r>
      <w:r>
        <w:rPr>
          <w:rFonts w:eastAsia="PMingLiU"/>
          <w:lang w:eastAsia="zh-TW"/>
        </w:rPr>
        <w:t>T</w:t>
      </w:r>
      <w:r>
        <w:rPr>
          <w:rFonts w:eastAsia="PMingLiU" w:hint="eastAsia"/>
          <w:lang w:eastAsia="zh-TW"/>
        </w:rPr>
        <w:t>he 1</w:t>
      </w:r>
      <w:r w:rsidRPr="00DF53CC">
        <w:rPr>
          <w:rFonts w:eastAsia="PMingLiU" w:hint="eastAsia"/>
          <w:vertAlign w:val="superscript"/>
          <w:lang w:eastAsia="zh-TW"/>
        </w:rPr>
        <w:t>st</w:t>
      </w:r>
      <w:r>
        <w:rPr>
          <w:rFonts w:eastAsia="PMingLiU" w:hint="eastAsia"/>
          <w:lang w:eastAsia="zh-TW"/>
        </w:rPr>
        <w:t xml:space="preserve"> defendant nevertheless did not give evidence.  </w:t>
      </w:r>
    </w:p>
    <w:p w:rsidR="00F273FF" w:rsidRPr="004F5ED5" w:rsidRDefault="00F273FF" w:rsidP="00F273FF">
      <w:pPr>
        <w:spacing w:line="360" w:lineRule="auto"/>
        <w:jc w:val="both"/>
        <w:rPr>
          <w:iCs/>
        </w:rPr>
      </w:pPr>
    </w:p>
    <w:p w:rsidR="00F273FF" w:rsidRDefault="00F273FF" w:rsidP="00F273FF">
      <w:pPr>
        <w:numPr>
          <w:ilvl w:val="0"/>
          <w:numId w:val="14"/>
        </w:numPr>
        <w:tabs>
          <w:tab w:val="clear" w:pos="4320"/>
          <w:tab w:val="clear" w:pos="9072"/>
        </w:tabs>
        <w:snapToGrid/>
        <w:spacing w:line="360" w:lineRule="auto"/>
        <w:ind w:left="0" w:firstLine="0"/>
        <w:jc w:val="both"/>
      </w:pPr>
      <w:r w:rsidRPr="004F5ED5">
        <w:lastRenderedPageBreak/>
        <w:t xml:space="preserve">In </w:t>
      </w:r>
      <w:r w:rsidRPr="004F5ED5">
        <w:rPr>
          <w:i/>
        </w:rPr>
        <w:t xml:space="preserve">Wisniewski v Central Manchester Health Authority </w:t>
      </w:r>
      <w:r w:rsidRPr="004F5ED5">
        <w:t>[1998] PIQR P324, Brooke LJ observed at P339–P340 that</w:t>
      </w:r>
      <w:r>
        <w:rPr>
          <w:rFonts w:eastAsiaTheme="minorEastAsia" w:hint="eastAsia"/>
          <w:lang w:eastAsia="zh-TW"/>
        </w:rPr>
        <w:t xml:space="preserve"> the court may drawn an adverse inference from the absence of a witness who might be expected to have material evidence to give on an issue</w:t>
      </w:r>
      <w:r w:rsidRPr="004F5ED5">
        <w:t>:</w:t>
      </w:r>
      <w:r>
        <w:t>-</w:t>
      </w:r>
    </w:p>
    <w:p w:rsidR="00F20F86" w:rsidRPr="00F20F86" w:rsidRDefault="00F20F86" w:rsidP="00F20F86">
      <w:pPr>
        <w:tabs>
          <w:tab w:val="clear" w:pos="4320"/>
          <w:tab w:val="clear" w:pos="9072"/>
        </w:tabs>
        <w:snapToGrid/>
        <w:jc w:val="both"/>
      </w:pPr>
    </w:p>
    <w:p w:rsidR="00F273FF" w:rsidRPr="00F20F86" w:rsidRDefault="00F273FF" w:rsidP="00F20F86">
      <w:pPr>
        <w:pStyle w:val="Quotation"/>
        <w:tabs>
          <w:tab w:val="left" w:pos="1800"/>
        </w:tabs>
        <w:spacing w:before="0"/>
        <w:ind w:right="749"/>
        <w:jc w:val="both"/>
      </w:pPr>
      <w:r w:rsidRPr="00F20F86">
        <w:t xml:space="preserve">“In </w:t>
      </w:r>
      <w:r w:rsidRPr="00F20F86">
        <w:rPr>
          <w:i/>
          <w:iCs/>
        </w:rPr>
        <w:t>R. v. IRC ex parte T.C. Coombs &amp; Co.</w:t>
      </w:r>
      <w:r w:rsidRPr="00F20F86">
        <w:t xml:space="preserve"> [1991] 2 A.C. 283 Lord Lowry explained at p. 300 the benefit which a court may be willing to confer on a silent defendant who gives some sort of explanation for his failure to give evidence, even if it is not a very good one.  He said: </w:t>
      </w:r>
    </w:p>
    <w:p w:rsidR="00F20F86" w:rsidRPr="00F20F86" w:rsidRDefault="00F20F86" w:rsidP="00F20F86">
      <w:pPr>
        <w:pStyle w:val="Quotation"/>
        <w:tabs>
          <w:tab w:val="left" w:pos="1800"/>
        </w:tabs>
        <w:spacing w:before="0"/>
        <w:ind w:right="749"/>
        <w:jc w:val="both"/>
      </w:pPr>
    </w:p>
    <w:p w:rsidR="00F273FF" w:rsidRPr="00F20F86" w:rsidRDefault="00F273FF" w:rsidP="00F20F86">
      <w:pPr>
        <w:pStyle w:val="Quotation"/>
        <w:tabs>
          <w:tab w:val="clear" w:pos="1440"/>
          <w:tab w:val="clear" w:pos="1872"/>
          <w:tab w:val="clear" w:pos="2304"/>
        </w:tabs>
        <w:spacing w:before="0"/>
        <w:ind w:left="2160" w:right="749"/>
        <w:jc w:val="both"/>
      </w:pPr>
      <w:r w:rsidRPr="00F20F86">
        <w:tab/>
      </w:r>
      <w:r w:rsidR="00F20F86">
        <w:t>‘</w:t>
      </w:r>
      <w:r w:rsidRPr="00F20F86">
        <w:t xml:space="preserve">In our legal system generally, the silence of one party in face of the other party’s evidence may convert that evidence </w:t>
      </w:r>
      <w:r w:rsidRPr="00F20F86">
        <w:rPr>
          <w:spacing w:val="-1"/>
        </w:rPr>
        <w:t>into proof in relation to matters which are, or are likely to be</w:t>
      </w:r>
      <w:r w:rsidRPr="00F20F86">
        <w:rPr>
          <w:spacing w:val="-120"/>
        </w:rPr>
        <w:t>,</w:t>
      </w:r>
      <w:r w:rsidRPr="00F20F86">
        <w:rPr>
          <w:spacing w:val="80"/>
        </w:rPr>
        <w:t xml:space="preserve"> </w:t>
      </w:r>
      <w:r w:rsidRPr="00F20F86">
        <w:rPr>
          <w:spacing w:val="-2"/>
        </w:rPr>
        <w:t>within the knowledge of the silent party and about which that</w:t>
      </w:r>
      <w:r w:rsidRPr="00F20F86">
        <w:t xml:space="preserve"> party could be expected to give evidence.  Thus, depending on the circumstances, a </w:t>
      </w:r>
      <w:r w:rsidRPr="00F20F86">
        <w:rPr>
          <w:i/>
          <w:iCs/>
        </w:rPr>
        <w:t>prima facie</w:t>
      </w:r>
      <w:r w:rsidRPr="00F20F86">
        <w:t xml:space="preserve"> case may become a strong or even an overwhelming case.  But, if the silent party’s failure to give evidence (or to give the necessary evidence) can be credibly explained, even if not entirely justified, the effect of his silence in favour of the other party may be either reduced or nullified.’</w:t>
      </w:r>
    </w:p>
    <w:p w:rsidR="00F20F86" w:rsidRPr="00F20F86" w:rsidRDefault="00F20F86" w:rsidP="00F20F86">
      <w:pPr>
        <w:pStyle w:val="Quotation"/>
        <w:tabs>
          <w:tab w:val="clear" w:pos="1872"/>
          <w:tab w:val="left" w:pos="1890"/>
        </w:tabs>
        <w:spacing w:before="0"/>
        <w:ind w:right="749"/>
        <w:jc w:val="both"/>
      </w:pPr>
    </w:p>
    <w:p w:rsidR="00F273FF" w:rsidRDefault="00F273FF" w:rsidP="00F20F86">
      <w:pPr>
        <w:pStyle w:val="Quotation"/>
        <w:tabs>
          <w:tab w:val="left" w:pos="1800"/>
        </w:tabs>
        <w:spacing w:before="0"/>
        <w:ind w:right="746"/>
        <w:jc w:val="both"/>
      </w:pPr>
      <w:r w:rsidRPr="00F20F86">
        <w:t>From this line of authority I derive the following principles in the context of the present case:</w:t>
      </w:r>
      <w:r w:rsidR="00F20F86">
        <w:t>-</w:t>
      </w:r>
    </w:p>
    <w:p w:rsidR="00F20F86" w:rsidRPr="00F20F86" w:rsidRDefault="00F20F86" w:rsidP="00F20F86">
      <w:pPr>
        <w:pStyle w:val="Quotation"/>
        <w:tabs>
          <w:tab w:val="left" w:pos="1800"/>
        </w:tabs>
        <w:spacing w:before="0"/>
        <w:ind w:right="746"/>
        <w:jc w:val="both"/>
      </w:pPr>
    </w:p>
    <w:p w:rsidR="00F273FF" w:rsidRDefault="00F273FF" w:rsidP="00F20F86">
      <w:pPr>
        <w:pStyle w:val="Quotation"/>
        <w:tabs>
          <w:tab w:val="clear" w:pos="1440"/>
          <w:tab w:val="clear" w:pos="1872"/>
          <w:tab w:val="clear" w:pos="2304"/>
          <w:tab w:val="left" w:pos="2160"/>
        </w:tabs>
        <w:spacing w:before="120"/>
        <w:ind w:left="2160" w:right="746" w:hanging="720"/>
        <w:jc w:val="both"/>
      </w:pPr>
      <w:r w:rsidRPr="00F20F86">
        <w:t>(1)</w:t>
      </w:r>
      <w:r w:rsidRPr="00F20F86">
        <w:tab/>
      </w:r>
      <w:r w:rsidRPr="00F20F86">
        <w:rPr>
          <w:spacing w:val="-1"/>
        </w:rPr>
        <w:t>In certain circumstances a court may be entitled to draw</w:t>
      </w:r>
      <w:r w:rsidRPr="00F20F86">
        <w:t xml:space="preserve"> adverse inferences from the absence or silence of a witness </w:t>
      </w:r>
      <w:r w:rsidRPr="00F20F86">
        <w:rPr>
          <w:spacing w:val="-1"/>
        </w:rPr>
        <w:t>who might be expected to have material evidence to give on</w:t>
      </w:r>
      <w:r w:rsidRPr="00F20F86">
        <w:t xml:space="preserve"> an issue in an action.</w:t>
      </w:r>
    </w:p>
    <w:p w:rsidR="00F20F86" w:rsidRPr="00F20F86" w:rsidRDefault="00F20F86" w:rsidP="00F20F86">
      <w:pPr>
        <w:pStyle w:val="Quotation"/>
        <w:tabs>
          <w:tab w:val="clear" w:pos="1440"/>
          <w:tab w:val="clear" w:pos="1872"/>
          <w:tab w:val="clear" w:pos="2304"/>
          <w:tab w:val="left" w:pos="2160"/>
        </w:tabs>
        <w:spacing w:before="120"/>
        <w:ind w:left="2160" w:right="746" w:hanging="720"/>
        <w:jc w:val="both"/>
      </w:pPr>
    </w:p>
    <w:p w:rsidR="00F273FF" w:rsidRDefault="00F273FF" w:rsidP="00F20F86">
      <w:pPr>
        <w:pStyle w:val="Quotation"/>
        <w:tabs>
          <w:tab w:val="clear" w:pos="1440"/>
          <w:tab w:val="clear" w:pos="1872"/>
          <w:tab w:val="left" w:pos="2160"/>
          <w:tab w:val="left" w:pos="2250"/>
        </w:tabs>
        <w:spacing w:before="120"/>
        <w:ind w:left="2160" w:right="746" w:hanging="720"/>
        <w:jc w:val="both"/>
      </w:pPr>
      <w:r w:rsidRPr="00F20F86">
        <w:t>(2)</w:t>
      </w:r>
      <w:r w:rsidRPr="00F20F86">
        <w:tab/>
        <w:t xml:space="preserve">If a court is willing to draw such inferences, they may go to strengthen the evidence adduced on that issue by the </w:t>
      </w:r>
      <w:r w:rsidRPr="00F20F86">
        <w:rPr>
          <w:spacing w:val="-1"/>
        </w:rPr>
        <w:t>other party or to weaken the evidence, if any, adduced by the</w:t>
      </w:r>
      <w:r w:rsidRPr="00F20F86">
        <w:t xml:space="preserve"> party who might reasonably have been expected to call the witness.</w:t>
      </w:r>
    </w:p>
    <w:p w:rsidR="00F20F86" w:rsidRPr="00F20F86" w:rsidRDefault="00F20F86" w:rsidP="00F20F86">
      <w:pPr>
        <w:pStyle w:val="Quotation"/>
        <w:tabs>
          <w:tab w:val="clear" w:pos="1440"/>
          <w:tab w:val="clear" w:pos="1872"/>
          <w:tab w:val="left" w:pos="2160"/>
          <w:tab w:val="left" w:pos="2250"/>
        </w:tabs>
        <w:spacing w:before="120"/>
        <w:ind w:left="2160" w:right="746" w:hanging="720"/>
        <w:jc w:val="both"/>
      </w:pPr>
    </w:p>
    <w:p w:rsidR="00F273FF" w:rsidRDefault="00F273FF" w:rsidP="00F20F86">
      <w:pPr>
        <w:pStyle w:val="Quotation"/>
        <w:tabs>
          <w:tab w:val="clear" w:pos="1440"/>
          <w:tab w:val="clear" w:pos="1872"/>
          <w:tab w:val="clear" w:pos="2304"/>
          <w:tab w:val="left" w:pos="2160"/>
        </w:tabs>
        <w:spacing w:before="120"/>
        <w:ind w:left="2160" w:right="746" w:hanging="720"/>
        <w:jc w:val="both"/>
      </w:pPr>
      <w:r w:rsidRPr="00F20F86">
        <w:t>(3)</w:t>
      </w:r>
      <w:r w:rsidRPr="00F20F86">
        <w:tab/>
      </w:r>
      <w:r w:rsidRPr="00F20F86">
        <w:rPr>
          <w:spacing w:val="-3"/>
        </w:rPr>
        <w:t>There must, however, have been some evidence, howeve</w:t>
      </w:r>
      <w:r w:rsidRPr="00F20F86">
        <w:rPr>
          <w:spacing w:val="-40"/>
        </w:rPr>
        <w:t>r</w:t>
      </w:r>
      <w:r w:rsidRPr="00F20F86">
        <w:rPr>
          <w:spacing w:val="40"/>
        </w:rPr>
        <w:t xml:space="preserve"> </w:t>
      </w:r>
      <w:r w:rsidRPr="00F20F86">
        <w:rPr>
          <w:spacing w:val="-2"/>
        </w:rPr>
        <w:t>weak, adduced by the former on the matter in question before</w:t>
      </w:r>
      <w:r w:rsidRPr="00F20F86">
        <w:t xml:space="preserve"> the court is entitled to draw the desired inference: in other words, there must be a case to answer on that issue.</w:t>
      </w:r>
    </w:p>
    <w:p w:rsidR="00F20F86" w:rsidRPr="00F20F86" w:rsidRDefault="00F20F86" w:rsidP="00F20F86">
      <w:pPr>
        <w:pStyle w:val="Quotation"/>
        <w:tabs>
          <w:tab w:val="clear" w:pos="1440"/>
          <w:tab w:val="clear" w:pos="1872"/>
          <w:tab w:val="clear" w:pos="2304"/>
          <w:tab w:val="left" w:pos="2160"/>
        </w:tabs>
        <w:spacing w:before="120"/>
        <w:ind w:left="2160" w:right="746" w:hanging="720"/>
        <w:jc w:val="both"/>
      </w:pPr>
    </w:p>
    <w:p w:rsidR="00F273FF" w:rsidRPr="00F20F86" w:rsidRDefault="00F273FF" w:rsidP="00F20F86">
      <w:pPr>
        <w:pStyle w:val="QuotationEnd0"/>
        <w:tabs>
          <w:tab w:val="clear" w:pos="851"/>
          <w:tab w:val="left" w:pos="2250"/>
        </w:tabs>
        <w:spacing w:beforeLines="50" w:before="120" w:after="0"/>
        <w:ind w:left="2160" w:right="746" w:hanging="720"/>
      </w:pPr>
      <w:r w:rsidRPr="00F20F86">
        <w:t>(4)</w:t>
      </w:r>
      <w:r w:rsidRPr="00F20F86">
        <w:tab/>
      </w:r>
      <w:r w:rsidRPr="00F20F86">
        <w:rPr>
          <w:spacing w:val="-3"/>
        </w:rPr>
        <w:t>If the reason for the witness</w:t>
      </w:r>
      <w:r w:rsidRPr="00F20F86">
        <w:rPr>
          <w:spacing w:val="-3"/>
          <w:lang w:val="en-US"/>
        </w:rPr>
        <w:t>’</w:t>
      </w:r>
      <w:r w:rsidRPr="00F20F86">
        <w:rPr>
          <w:spacing w:val="-3"/>
        </w:rPr>
        <w:t>s absence or silence satisfies</w:t>
      </w:r>
      <w:r w:rsidRPr="00F20F86">
        <w:t xml:space="preserve"> the court, then no such adverse inference may be drawn.  If</w:t>
      </w:r>
      <w:r w:rsidRPr="00F20F86">
        <w:rPr>
          <w:spacing w:val="-120"/>
        </w:rPr>
        <w:t>,</w:t>
      </w:r>
      <w:r w:rsidRPr="00F20F86">
        <w:rPr>
          <w:spacing w:val="80"/>
        </w:rPr>
        <w:t xml:space="preserve"> </w:t>
      </w:r>
      <w:r w:rsidRPr="00F20F86">
        <w:t xml:space="preserve">on the other hand, there is some credible explanation given, </w:t>
      </w:r>
      <w:r w:rsidRPr="00F20F86">
        <w:rPr>
          <w:spacing w:val="-3"/>
        </w:rPr>
        <w:t>even if it is not wholly satisfactory, the potentially detrimental</w:t>
      </w:r>
      <w:r w:rsidRPr="00F20F86">
        <w:t xml:space="preserve"> </w:t>
      </w:r>
      <w:r w:rsidRPr="00F20F86">
        <w:rPr>
          <w:spacing w:val="-5"/>
        </w:rPr>
        <w:t>effect of his/her absence or silence may be reduced or nullified.</w:t>
      </w:r>
      <w:r w:rsidRPr="00F20F86">
        <w:rPr>
          <w:spacing w:val="-120"/>
        </w:rPr>
        <w:t>”</w:t>
      </w:r>
      <w:r w:rsidR="00F20F86" w:rsidRPr="00F20F86">
        <w:rPr>
          <w:spacing w:val="-120"/>
        </w:rPr>
        <w:t>”””’’’</w:t>
      </w:r>
      <w:r w:rsidR="00F20F86">
        <w:rPr>
          <w:spacing w:val="-120"/>
        </w:rPr>
        <w:t>””</w:t>
      </w:r>
    </w:p>
    <w:p w:rsidR="00F273FF" w:rsidRPr="00F20F86" w:rsidRDefault="00F273FF" w:rsidP="00F20F86">
      <w:pPr>
        <w:spacing w:line="360" w:lineRule="auto"/>
        <w:contextualSpacing/>
        <w:jc w:val="both"/>
        <w:rPr>
          <w:rFonts w:eastAsia="PMingLiU"/>
          <w:lang w:eastAsia="zh-TW"/>
        </w:rPr>
      </w:pPr>
    </w:p>
    <w:p w:rsidR="00F273FF" w:rsidRPr="00F20F86" w:rsidRDefault="00F273FF" w:rsidP="00F273FF">
      <w:pPr>
        <w:spacing w:line="360" w:lineRule="auto"/>
        <w:contextualSpacing/>
        <w:jc w:val="both"/>
        <w:rPr>
          <w:rFonts w:eastAsia="PMingLiU"/>
          <w:i/>
          <w:u w:val="single"/>
          <w:lang w:eastAsia="zh-TW"/>
        </w:rPr>
      </w:pPr>
      <w:r w:rsidRPr="00F20F86">
        <w:rPr>
          <w:rFonts w:eastAsia="PMingLiU"/>
          <w:i/>
          <w:u w:val="single"/>
          <w:lang w:eastAsia="zh-TW"/>
        </w:rPr>
        <w:t>Other available evidence</w:t>
      </w:r>
    </w:p>
    <w:p w:rsidR="00F273FF" w:rsidRPr="004F5ED5" w:rsidRDefault="00F273FF" w:rsidP="00F273FF">
      <w:pPr>
        <w:spacing w:line="360" w:lineRule="auto"/>
        <w:contextualSpacing/>
        <w:jc w:val="both"/>
        <w:rPr>
          <w:rFonts w:eastAsia="PMingLiU"/>
          <w:lang w:eastAsia="zh-TW"/>
        </w:rPr>
      </w:pPr>
    </w:p>
    <w:p w:rsidR="00F273FF" w:rsidRPr="004F5ED5" w:rsidRDefault="00F273FF" w:rsidP="00F273FF">
      <w:pPr>
        <w:numPr>
          <w:ilvl w:val="0"/>
          <w:numId w:val="14"/>
        </w:numPr>
        <w:tabs>
          <w:tab w:val="clear" w:pos="4320"/>
          <w:tab w:val="clear" w:pos="9072"/>
        </w:tabs>
        <w:snapToGrid/>
        <w:spacing w:line="360" w:lineRule="auto"/>
        <w:ind w:left="0" w:firstLine="0"/>
        <w:jc w:val="both"/>
        <w:rPr>
          <w:rFonts w:eastAsia="PMingLiU"/>
          <w:lang w:eastAsia="zh-TW"/>
        </w:rPr>
      </w:pPr>
      <w:r w:rsidRPr="004F5ED5">
        <w:t>In the Magistrates</w:t>
      </w:r>
      <w:r>
        <w:t>’</w:t>
      </w:r>
      <w:r w:rsidRPr="004F5ED5">
        <w:t xml:space="preserve"> court</w:t>
      </w:r>
      <w:r w:rsidRPr="004F5ED5">
        <w:rPr>
          <w:rFonts w:eastAsia="PMingLiU"/>
          <w:lang w:eastAsia="zh-TW"/>
        </w:rPr>
        <w:t xml:space="preserve"> </w:t>
      </w:r>
      <w:r>
        <w:rPr>
          <w:rFonts w:eastAsia="PMingLiU"/>
          <w:lang w:eastAsia="zh-TW"/>
        </w:rPr>
        <w:t>proceedings, t</w:t>
      </w:r>
      <w:r w:rsidRPr="004F5ED5">
        <w:rPr>
          <w:rFonts w:eastAsia="PMingLiU"/>
          <w:lang w:eastAsia="zh-TW"/>
        </w:rPr>
        <w:t>he 1</w:t>
      </w:r>
      <w:r w:rsidRPr="004F5ED5">
        <w:rPr>
          <w:rFonts w:eastAsia="PMingLiU"/>
          <w:vertAlign w:val="superscript"/>
          <w:lang w:eastAsia="zh-TW"/>
        </w:rPr>
        <w:t>st</w:t>
      </w:r>
      <w:r w:rsidRPr="004F5ED5">
        <w:rPr>
          <w:rFonts w:eastAsia="PMingLiU"/>
          <w:lang w:eastAsia="zh-TW"/>
        </w:rPr>
        <w:t xml:space="preserve"> </w:t>
      </w:r>
      <w:r>
        <w:rPr>
          <w:rFonts w:eastAsia="PMingLiU"/>
          <w:lang w:eastAsia="zh-TW"/>
        </w:rPr>
        <w:t>d</w:t>
      </w:r>
      <w:r w:rsidRPr="004F5ED5">
        <w:rPr>
          <w:rFonts w:eastAsia="PMingLiU"/>
          <w:lang w:eastAsia="zh-TW"/>
        </w:rPr>
        <w:t xml:space="preserve">efendant </w:t>
      </w:r>
      <w:r w:rsidRPr="004F5ED5">
        <w:t xml:space="preserve">admitted </w:t>
      </w:r>
      <w:r>
        <w:rPr>
          <w:rFonts w:eastAsiaTheme="minorEastAsia" w:hint="eastAsia"/>
          <w:lang w:eastAsia="zh-TW"/>
        </w:rPr>
        <w:t>that i</w:t>
      </w:r>
      <w:r w:rsidRPr="004F5ED5">
        <w:rPr>
          <w:rFonts w:eastAsia="PMingLiU"/>
          <w:lang w:eastAsia="zh-TW"/>
        </w:rPr>
        <w:t>t was drizzling</w:t>
      </w:r>
      <w:r>
        <w:rPr>
          <w:rFonts w:eastAsia="PMingLiU" w:hint="eastAsia"/>
          <w:lang w:eastAsia="zh-TW"/>
        </w:rPr>
        <w:t xml:space="preserve">, </w:t>
      </w:r>
      <w:r w:rsidRPr="004F5ED5">
        <w:rPr>
          <w:rFonts w:eastAsia="PMingLiU"/>
          <w:lang w:eastAsia="zh-TW"/>
        </w:rPr>
        <w:t>the road surface was wet</w:t>
      </w:r>
      <w:r w:rsidRPr="004F5ED5">
        <w:t xml:space="preserve"> </w:t>
      </w:r>
      <w:r>
        <w:rPr>
          <w:rFonts w:eastAsiaTheme="minorEastAsia" w:hint="eastAsia"/>
          <w:lang w:eastAsia="zh-TW"/>
        </w:rPr>
        <w:t>and</w:t>
      </w:r>
      <w:r w:rsidRPr="004F5ED5">
        <w:t xml:space="preserve"> </w:t>
      </w:r>
      <w:r w:rsidRPr="004F5ED5">
        <w:rPr>
          <w:rFonts w:eastAsia="PMingLiU"/>
          <w:lang w:eastAsia="zh-TW"/>
        </w:rPr>
        <w:t xml:space="preserve">the speed limit was 70 kmph </w:t>
      </w:r>
      <w:r>
        <w:rPr>
          <w:rFonts w:eastAsia="PMingLiU"/>
          <w:lang w:eastAsia="zh-TW"/>
        </w:rPr>
        <w:t xml:space="preserve">at </w:t>
      </w:r>
      <w:r w:rsidRPr="004F5ED5">
        <w:rPr>
          <w:rFonts w:eastAsia="PMingLiU"/>
          <w:lang w:eastAsia="zh-TW"/>
        </w:rPr>
        <w:t>Tate’s Cairn Tunnel.</w:t>
      </w:r>
    </w:p>
    <w:p w:rsidR="00F273FF" w:rsidRPr="00281F6C" w:rsidRDefault="00F273FF" w:rsidP="00F273FF">
      <w:pPr>
        <w:spacing w:line="360" w:lineRule="auto"/>
        <w:jc w:val="both"/>
        <w:rPr>
          <w:rFonts w:eastAsia="PMingLiU"/>
          <w:lang w:eastAsia="zh-TW"/>
        </w:rPr>
      </w:pPr>
    </w:p>
    <w:p w:rsidR="00F273FF" w:rsidRPr="00EC7D89" w:rsidRDefault="00F273FF" w:rsidP="00F273FF">
      <w:pPr>
        <w:numPr>
          <w:ilvl w:val="0"/>
          <w:numId w:val="14"/>
        </w:numPr>
        <w:tabs>
          <w:tab w:val="clear" w:pos="4320"/>
          <w:tab w:val="clear" w:pos="9072"/>
        </w:tabs>
        <w:snapToGrid/>
        <w:spacing w:line="360" w:lineRule="auto"/>
        <w:ind w:left="0" w:firstLine="0"/>
        <w:jc w:val="both"/>
        <w:rPr>
          <w:rFonts w:eastAsia="PMingLiU"/>
          <w:lang w:eastAsia="zh-TW"/>
        </w:rPr>
      </w:pPr>
      <w:r w:rsidRPr="00EC7D89">
        <w:rPr>
          <w:rFonts w:eastAsia="PMingLiU"/>
          <w:lang w:eastAsia="zh-TW"/>
        </w:rPr>
        <w:t>The plaintiff state</w:t>
      </w:r>
      <w:r w:rsidRPr="00EC7D89">
        <w:rPr>
          <w:rFonts w:eastAsia="PMingLiU" w:hint="eastAsia"/>
          <w:lang w:eastAsia="zh-TW"/>
        </w:rPr>
        <w:t>s</w:t>
      </w:r>
      <w:r w:rsidRPr="00EC7D89">
        <w:rPr>
          <w:rFonts w:eastAsia="PMingLiU"/>
          <w:lang w:eastAsia="zh-TW"/>
        </w:rPr>
        <w:t xml:space="preserve"> in his police statement dated 31 October 2016 that the </w:t>
      </w:r>
      <w:r w:rsidRPr="00EC7D89">
        <w:rPr>
          <w:rFonts w:eastAsia="PMingLiU" w:hint="eastAsia"/>
          <w:lang w:eastAsia="zh-TW"/>
        </w:rPr>
        <w:t>T</w:t>
      </w:r>
      <w:r w:rsidRPr="00EC7D89">
        <w:rPr>
          <w:rFonts w:eastAsia="PMingLiU"/>
          <w:lang w:eastAsia="zh-TW"/>
        </w:rPr>
        <w:t xml:space="preserve">axi was travelling at 60 kmph.  </w:t>
      </w:r>
      <w:r w:rsidRPr="00EC7D89">
        <w:rPr>
          <w:rFonts w:eastAsia="PMingLiU" w:hint="eastAsia"/>
          <w:lang w:eastAsia="zh-TW"/>
        </w:rPr>
        <w:t xml:space="preserve">Whereas the </w:t>
      </w:r>
      <w:r w:rsidRPr="00EC7D89">
        <w:rPr>
          <w:rFonts w:eastAsia="PMingLiU"/>
          <w:lang w:eastAsia="zh-TW"/>
        </w:rPr>
        <w:t>1</w:t>
      </w:r>
      <w:r w:rsidRPr="00EC7D89">
        <w:rPr>
          <w:rFonts w:eastAsia="PMingLiU"/>
          <w:vertAlign w:val="superscript"/>
          <w:lang w:eastAsia="zh-TW"/>
        </w:rPr>
        <w:t>st</w:t>
      </w:r>
      <w:r w:rsidRPr="00EC7D89">
        <w:rPr>
          <w:rFonts w:eastAsia="PMingLiU"/>
          <w:lang w:eastAsia="zh-TW"/>
        </w:rPr>
        <w:t xml:space="preserve"> defendant in his police statement states that he was driving at 40 kmph with about half a vehicle’s length behind another vehicle.  </w:t>
      </w:r>
    </w:p>
    <w:p w:rsidR="00F273FF" w:rsidRPr="004F5ED5" w:rsidRDefault="00F273FF" w:rsidP="00F273FF">
      <w:pPr>
        <w:spacing w:line="360" w:lineRule="auto"/>
        <w:jc w:val="both"/>
        <w:rPr>
          <w:rFonts w:eastAsia="PMingLiU"/>
          <w:lang w:eastAsia="zh-TW"/>
        </w:rPr>
      </w:pPr>
    </w:p>
    <w:p w:rsidR="00F273FF" w:rsidRPr="004F5ED5" w:rsidRDefault="00F273FF" w:rsidP="00F273FF">
      <w:pPr>
        <w:numPr>
          <w:ilvl w:val="0"/>
          <w:numId w:val="14"/>
        </w:numPr>
        <w:tabs>
          <w:tab w:val="clear" w:pos="4320"/>
          <w:tab w:val="clear" w:pos="9072"/>
        </w:tabs>
        <w:snapToGrid/>
        <w:spacing w:line="360" w:lineRule="auto"/>
        <w:ind w:left="0" w:firstLine="0"/>
        <w:jc w:val="both"/>
        <w:rPr>
          <w:rFonts w:eastAsia="PMingLiU"/>
          <w:lang w:eastAsia="zh-TW"/>
        </w:rPr>
      </w:pPr>
      <w:r w:rsidRPr="004F5ED5">
        <w:rPr>
          <w:rFonts w:eastAsia="PMingLiU"/>
          <w:lang w:eastAsia="zh-TW"/>
        </w:rPr>
        <w:t xml:space="preserve">The </w:t>
      </w:r>
      <w:r>
        <w:rPr>
          <w:rFonts w:eastAsia="PMingLiU"/>
          <w:lang w:eastAsia="zh-TW"/>
        </w:rPr>
        <w:t>p</w:t>
      </w:r>
      <w:r w:rsidRPr="004F5ED5">
        <w:rPr>
          <w:rFonts w:eastAsia="PMingLiU"/>
          <w:lang w:eastAsia="zh-TW"/>
        </w:rPr>
        <w:t>laintiff gave evidence stating that the shoulder strap of the seat</w:t>
      </w:r>
      <w:r>
        <w:rPr>
          <w:rFonts w:eastAsia="PMingLiU" w:hint="eastAsia"/>
          <w:lang w:eastAsia="zh-TW"/>
        </w:rPr>
        <w:t>-</w:t>
      </w:r>
      <w:r w:rsidRPr="004F5ED5">
        <w:rPr>
          <w:rFonts w:eastAsia="PMingLiU"/>
          <w:lang w:eastAsia="zh-TW"/>
        </w:rPr>
        <w:t xml:space="preserve">belt was loose whereas the </w:t>
      </w:r>
      <w:r>
        <w:rPr>
          <w:rFonts w:eastAsia="PMingLiU" w:hint="eastAsia"/>
          <w:lang w:eastAsia="zh-TW"/>
        </w:rPr>
        <w:t>lap seat-belt</w:t>
      </w:r>
      <w:r w:rsidRPr="004F5ED5">
        <w:rPr>
          <w:rFonts w:eastAsia="PMingLiU"/>
          <w:lang w:eastAsia="zh-TW"/>
        </w:rPr>
        <w:t xml:space="preserve"> strap was tight when fastened.</w:t>
      </w:r>
      <w:r w:rsidRPr="004F5ED5">
        <w:t xml:space="preserve"> </w:t>
      </w:r>
      <w:r>
        <w:t xml:space="preserve"> When</w:t>
      </w:r>
      <w:r w:rsidRPr="004F5ED5">
        <w:t xml:space="preserve"> the </w:t>
      </w:r>
      <w:r>
        <w:rPr>
          <w:rFonts w:eastAsiaTheme="minorEastAsia" w:hint="eastAsia"/>
          <w:lang w:eastAsia="zh-TW"/>
        </w:rPr>
        <w:t>T</w:t>
      </w:r>
      <w:r w:rsidRPr="004F5ED5">
        <w:t xml:space="preserve">axi was in motion, the plaintiff leaned towards his right whilst playing with his mobile phone.  His head was not leaning on or touching any part of the rear seat headrest.  </w:t>
      </w:r>
      <w:r>
        <w:t>At the time of collision and when</w:t>
      </w:r>
      <w:r w:rsidRPr="004F5ED5">
        <w:t xml:space="preserve"> he was thrown forward, his right side body was thrown forward and it was the right side of his head that hit </w:t>
      </w:r>
      <w:r w:rsidRPr="004F5ED5">
        <w:rPr>
          <w:rFonts w:eastAsia="PMingLiU"/>
          <w:lang w:eastAsia="zh-TW"/>
        </w:rPr>
        <w:t>against the rear of the front passenger seat head rest.</w:t>
      </w:r>
    </w:p>
    <w:p w:rsidR="00F273FF" w:rsidRDefault="00F273FF" w:rsidP="00F273FF">
      <w:pPr>
        <w:spacing w:line="360" w:lineRule="auto"/>
        <w:contextualSpacing/>
        <w:jc w:val="both"/>
        <w:rPr>
          <w:rFonts w:eastAsia="PMingLiU"/>
          <w:lang w:eastAsia="zh-TW"/>
        </w:rPr>
      </w:pPr>
    </w:p>
    <w:p w:rsidR="005E401B" w:rsidRDefault="005E401B" w:rsidP="00F273FF">
      <w:pPr>
        <w:spacing w:line="360" w:lineRule="auto"/>
        <w:contextualSpacing/>
        <w:jc w:val="both"/>
        <w:rPr>
          <w:rFonts w:eastAsia="PMingLiU"/>
          <w:lang w:eastAsia="zh-TW"/>
        </w:rPr>
      </w:pPr>
    </w:p>
    <w:p w:rsidR="005E401B" w:rsidRDefault="005E401B" w:rsidP="00F273FF">
      <w:pPr>
        <w:spacing w:line="360" w:lineRule="auto"/>
        <w:contextualSpacing/>
        <w:jc w:val="both"/>
        <w:rPr>
          <w:rFonts w:eastAsia="PMingLiU"/>
          <w:lang w:eastAsia="zh-TW"/>
        </w:rPr>
      </w:pPr>
    </w:p>
    <w:p w:rsidR="005E401B" w:rsidRPr="004F5ED5" w:rsidRDefault="005E401B" w:rsidP="00F273FF">
      <w:pPr>
        <w:spacing w:line="360" w:lineRule="auto"/>
        <w:contextualSpacing/>
        <w:jc w:val="both"/>
        <w:rPr>
          <w:rFonts w:eastAsia="PMingLiU"/>
          <w:lang w:eastAsia="zh-TW"/>
        </w:rPr>
      </w:pPr>
    </w:p>
    <w:p w:rsidR="00F273FF" w:rsidRPr="003F225E" w:rsidRDefault="00F273FF" w:rsidP="00F273FF">
      <w:pPr>
        <w:widowControl w:val="0"/>
        <w:spacing w:line="360" w:lineRule="auto"/>
        <w:contextualSpacing/>
        <w:jc w:val="both"/>
        <w:rPr>
          <w:rFonts w:eastAsia="MingLiU"/>
          <w:i/>
          <w:kern w:val="2"/>
          <w:lang w:val="en-GB" w:eastAsia="zh-HK"/>
        </w:rPr>
      </w:pPr>
      <w:r w:rsidRPr="003F225E">
        <w:rPr>
          <w:rFonts w:eastAsia="MingLiU"/>
          <w:i/>
          <w:kern w:val="2"/>
          <w:lang w:val="en-GB" w:eastAsia="zh-HK"/>
        </w:rPr>
        <w:lastRenderedPageBreak/>
        <w:t xml:space="preserve">The Legal Principles </w:t>
      </w:r>
    </w:p>
    <w:p w:rsidR="00F273FF" w:rsidRPr="004F5ED5" w:rsidRDefault="00F273FF" w:rsidP="00F273FF">
      <w:pPr>
        <w:spacing w:line="360" w:lineRule="auto"/>
        <w:contextualSpacing/>
        <w:jc w:val="both"/>
        <w:rPr>
          <w:rFonts w:eastAsia="MingLiU"/>
          <w:kern w:val="2"/>
          <w:highlight w:val="lightGray"/>
          <w:lang w:eastAsia="zh-HK"/>
        </w:rPr>
      </w:pPr>
    </w:p>
    <w:p w:rsidR="00F273FF" w:rsidRPr="004F5ED5" w:rsidRDefault="00F273FF" w:rsidP="00F273FF">
      <w:pPr>
        <w:numPr>
          <w:ilvl w:val="0"/>
          <w:numId w:val="14"/>
        </w:numPr>
        <w:tabs>
          <w:tab w:val="clear" w:pos="4320"/>
          <w:tab w:val="clear" w:pos="9072"/>
        </w:tabs>
        <w:snapToGrid/>
        <w:spacing w:line="360" w:lineRule="auto"/>
        <w:ind w:left="0" w:firstLine="0"/>
        <w:jc w:val="both"/>
        <w:rPr>
          <w:rFonts w:eastAsia="MingLiU"/>
          <w:kern w:val="2"/>
          <w:lang w:val="en-GB" w:eastAsia="zh-HK"/>
        </w:rPr>
      </w:pPr>
      <w:r w:rsidRPr="004F5ED5">
        <w:rPr>
          <w:rFonts w:eastAsia="MingLiU"/>
          <w:kern w:val="2"/>
          <w:lang w:val="en-GB" w:eastAsia="zh-HK"/>
        </w:rPr>
        <w:t xml:space="preserve">In </w:t>
      </w:r>
      <w:r w:rsidRPr="00FA4B91">
        <w:rPr>
          <w:rFonts w:eastAsia="MingLiU"/>
          <w:bCs/>
          <w:i/>
          <w:iCs/>
          <w:kern w:val="2"/>
          <w:lang w:val="en-GB" w:eastAsia="zh-HK"/>
        </w:rPr>
        <w:t>Froom v Butcher</w:t>
      </w:r>
      <w:r w:rsidRPr="004F5ED5">
        <w:rPr>
          <w:rFonts w:eastAsia="MingLiU"/>
          <w:kern w:val="2"/>
          <w:lang w:val="en-GB" w:eastAsia="zh-HK"/>
        </w:rPr>
        <w:t xml:space="preserve"> [1976] QB 286, it was held that according to whether the injuries sustained would have been less severe or avoided altogether had a seat</w:t>
      </w:r>
      <w:r>
        <w:rPr>
          <w:rFonts w:eastAsia="MingLiU" w:hint="eastAsia"/>
          <w:kern w:val="2"/>
          <w:lang w:val="en-GB" w:eastAsia="zh-TW"/>
        </w:rPr>
        <w:t>-</w:t>
      </w:r>
      <w:r w:rsidRPr="004F5ED5">
        <w:rPr>
          <w:rFonts w:eastAsia="MingLiU"/>
          <w:kern w:val="2"/>
          <w:lang w:val="en-GB" w:eastAsia="zh-HK"/>
        </w:rPr>
        <w:t>belt been worn</w:t>
      </w:r>
      <w:r>
        <w:rPr>
          <w:rFonts w:eastAsia="MingLiU" w:hint="eastAsia"/>
          <w:kern w:val="2"/>
          <w:lang w:val="en-GB" w:eastAsia="zh-TW"/>
        </w:rPr>
        <w:t xml:space="preserve">, </w:t>
      </w:r>
      <w:r w:rsidRPr="004F5ED5">
        <w:rPr>
          <w:rFonts w:eastAsia="MingLiU"/>
          <w:kern w:val="2"/>
          <w:lang w:val="en-GB" w:eastAsia="zh-HK"/>
        </w:rPr>
        <w:t xml:space="preserve">the reduction should vary between 15% and 25%. </w:t>
      </w:r>
      <w:r>
        <w:rPr>
          <w:rFonts w:eastAsia="MingLiU"/>
          <w:kern w:val="2"/>
          <w:lang w:val="en-GB" w:eastAsia="zh-HK"/>
        </w:rPr>
        <w:t xml:space="preserve"> </w:t>
      </w:r>
      <w:r w:rsidRPr="004F5ED5">
        <w:rPr>
          <w:rFonts w:eastAsia="MingLiU"/>
          <w:kern w:val="2"/>
          <w:lang w:val="en-GB" w:eastAsia="zh-HK"/>
        </w:rPr>
        <w:t>At p</w:t>
      </w:r>
      <w:r w:rsidR="005E401B">
        <w:rPr>
          <w:rFonts w:eastAsia="MingLiU"/>
          <w:kern w:val="2"/>
          <w:lang w:val="en-GB" w:eastAsia="zh-HK"/>
        </w:rPr>
        <w:t xml:space="preserve"> </w:t>
      </w:r>
      <w:r w:rsidRPr="004F5ED5">
        <w:rPr>
          <w:rFonts w:eastAsia="MingLiU"/>
          <w:kern w:val="2"/>
          <w:lang w:val="en-GB" w:eastAsia="zh-HK"/>
        </w:rPr>
        <w:t>296 of the Judgment, Lord Denning stated:</w:t>
      </w:r>
      <w:r w:rsidR="005E401B">
        <w:rPr>
          <w:rFonts w:eastAsia="MingLiU"/>
          <w:kern w:val="2"/>
          <w:lang w:val="en-GB" w:eastAsia="zh-HK"/>
        </w:rPr>
        <w:t>-</w:t>
      </w:r>
    </w:p>
    <w:p w:rsidR="00F273FF" w:rsidRPr="004F5ED5" w:rsidRDefault="00F273FF" w:rsidP="00F273FF">
      <w:pPr>
        <w:spacing w:line="360" w:lineRule="auto"/>
        <w:jc w:val="both"/>
        <w:rPr>
          <w:rFonts w:eastAsia="MingLiU"/>
          <w:kern w:val="2"/>
          <w:lang w:val="en-GB" w:eastAsia="zh-HK"/>
        </w:rPr>
      </w:pPr>
    </w:p>
    <w:p w:rsidR="00F273FF" w:rsidRPr="005E401B" w:rsidRDefault="00F273FF" w:rsidP="005E401B">
      <w:pPr>
        <w:widowControl w:val="0"/>
        <w:ind w:left="1440" w:rightChars="271" w:right="759"/>
        <w:contextualSpacing/>
        <w:jc w:val="both"/>
        <w:rPr>
          <w:rFonts w:eastAsia="MingLiU"/>
          <w:kern w:val="2"/>
          <w:sz w:val="24"/>
          <w:szCs w:val="24"/>
          <w:lang w:val="en-GB" w:eastAsia="zh-HK"/>
        </w:rPr>
      </w:pPr>
      <w:r w:rsidRPr="005E401B">
        <w:rPr>
          <w:rFonts w:eastAsia="MingLiU"/>
          <w:kern w:val="2"/>
          <w:sz w:val="24"/>
          <w:szCs w:val="24"/>
          <w:lang w:val="en-GB" w:eastAsia="zh-HK"/>
        </w:rPr>
        <w:t>“</w:t>
      </w:r>
      <w:r w:rsidRPr="005E401B">
        <w:rPr>
          <w:rFonts w:eastAsia="MingLiU"/>
          <w:i/>
          <w:iCs/>
          <w:kern w:val="2"/>
          <w:sz w:val="24"/>
          <w:szCs w:val="24"/>
          <w:lang w:val="en-GB" w:eastAsia="zh-HK"/>
        </w:rPr>
        <w:t>Sometimes the evidence will show that the failure made no difference.  The damage would have been the same, even if a seat-belt had been worn. In such case the damages should not be reduced at all.  At other times the evidence will show that the failure made all the difference.  The damage would have been prevented altogether if a seat-belt had been worn. But often enough the evidence will only show that the failure made a considerable difference</w:t>
      </w:r>
      <w:r w:rsidRPr="005E401B">
        <w:rPr>
          <w:rFonts w:eastAsia="MingLiU"/>
          <w:kern w:val="2"/>
          <w:sz w:val="24"/>
          <w:szCs w:val="24"/>
          <w:lang w:val="en-GB" w:eastAsia="zh-HK"/>
        </w:rPr>
        <w:t>.”</w:t>
      </w:r>
    </w:p>
    <w:p w:rsidR="00F273FF" w:rsidRPr="00943990" w:rsidRDefault="00F273FF" w:rsidP="00F273FF">
      <w:pPr>
        <w:spacing w:line="360" w:lineRule="auto"/>
        <w:jc w:val="both"/>
      </w:pPr>
    </w:p>
    <w:p w:rsidR="00F273FF" w:rsidRPr="00943990" w:rsidRDefault="00F273FF" w:rsidP="00F273FF">
      <w:pPr>
        <w:numPr>
          <w:ilvl w:val="0"/>
          <w:numId w:val="14"/>
        </w:numPr>
        <w:tabs>
          <w:tab w:val="clear" w:pos="4320"/>
          <w:tab w:val="clear" w:pos="9072"/>
        </w:tabs>
        <w:snapToGrid/>
        <w:spacing w:line="360" w:lineRule="auto"/>
        <w:ind w:left="0" w:firstLine="0"/>
        <w:jc w:val="both"/>
      </w:pPr>
      <w:r w:rsidRPr="00943990">
        <w:rPr>
          <w:rFonts w:eastAsia="PMingLiU"/>
          <w:lang w:eastAsia="zh-TW"/>
        </w:rPr>
        <w:t xml:space="preserve">Apart from the burden </w:t>
      </w:r>
      <w:r>
        <w:rPr>
          <w:rFonts w:eastAsia="PMingLiU" w:hint="eastAsia"/>
          <w:lang w:eastAsia="zh-TW"/>
        </w:rPr>
        <w:t>of proving</w:t>
      </w:r>
      <w:r w:rsidRPr="00943990">
        <w:rPr>
          <w:rFonts w:eastAsia="PMingLiU"/>
          <w:lang w:eastAsia="zh-TW"/>
        </w:rPr>
        <w:t xml:space="preserve"> that the plaintiff had failed to </w:t>
      </w:r>
      <w:r w:rsidRPr="00943990">
        <w:rPr>
          <w:rFonts w:eastAsia="PMingLiU" w:hint="eastAsia"/>
          <w:lang w:eastAsia="zh-TW"/>
        </w:rPr>
        <w:t>wear or</w:t>
      </w:r>
      <w:r w:rsidRPr="00943990">
        <w:rPr>
          <w:rFonts w:eastAsia="PMingLiU" w:hint="eastAsia"/>
          <w:bCs/>
          <w:color w:val="000000" w:themeColor="text1"/>
          <w:lang w:eastAsia="zh-TW"/>
        </w:rPr>
        <w:t xml:space="preserve"> </w:t>
      </w:r>
      <w:r w:rsidRPr="00943990">
        <w:rPr>
          <w:rFonts w:eastAsia="PMingLiU"/>
          <w:bCs/>
          <w:color w:val="000000" w:themeColor="text1"/>
          <w:lang w:eastAsia="zh-TW"/>
        </w:rPr>
        <w:t xml:space="preserve">properly wear </w:t>
      </w:r>
      <w:r w:rsidRPr="00943990">
        <w:rPr>
          <w:rFonts w:eastAsia="PMingLiU"/>
          <w:lang w:eastAsia="zh-TW"/>
        </w:rPr>
        <w:t>the</w:t>
      </w:r>
      <w:r w:rsidRPr="00943990">
        <w:rPr>
          <w:rFonts w:eastAsia="PMingLiU"/>
          <w:bCs/>
          <w:color w:val="000000" w:themeColor="text1"/>
          <w:lang w:eastAsia="zh-TW"/>
        </w:rPr>
        <w:t xml:space="preserve"> seat</w:t>
      </w:r>
      <w:r w:rsidRPr="00943990">
        <w:rPr>
          <w:rFonts w:eastAsia="PMingLiU" w:hint="eastAsia"/>
          <w:bCs/>
          <w:color w:val="000000" w:themeColor="text1"/>
          <w:lang w:eastAsia="zh-TW"/>
        </w:rPr>
        <w:t>-</w:t>
      </w:r>
      <w:r w:rsidRPr="00943990">
        <w:rPr>
          <w:rFonts w:eastAsia="PMingLiU"/>
          <w:bCs/>
          <w:color w:val="000000" w:themeColor="text1"/>
          <w:lang w:eastAsia="zh-TW"/>
        </w:rPr>
        <w:t>belt, the 1</w:t>
      </w:r>
      <w:r w:rsidRPr="00943990">
        <w:rPr>
          <w:rFonts w:eastAsia="PMingLiU"/>
          <w:bCs/>
          <w:color w:val="000000" w:themeColor="text1"/>
          <w:vertAlign w:val="superscript"/>
          <w:lang w:eastAsia="zh-TW"/>
        </w:rPr>
        <w:t>st</w:t>
      </w:r>
      <w:r w:rsidRPr="00943990">
        <w:rPr>
          <w:rFonts w:eastAsia="PMingLiU"/>
          <w:bCs/>
          <w:color w:val="000000" w:themeColor="text1"/>
          <w:lang w:eastAsia="zh-TW"/>
        </w:rPr>
        <w:t xml:space="preserve"> defendant also bears the burden of proving that the failure to wear or properly wear the seat</w:t>
      </w:r>
      <w:r w:rsidRPr="00943990">
        <w:rPr>
          <w:rFonts w:eastAsia="PMingLiU" w:hint="eastAsia"/>
          <w:bCs/>
          <w:color w:val="000000" w:themeColor="text1"/>
          <w:lang w:eastAsia="zh-TW"/>
        </w:rPr>
        <w:t>-</w:t>
      </w:r>
      <w:r w:rsidRPr="00943990">
        <w:rPr>
          <w:rFonts w:eastAsia="PMingLiU"/>
          <w:bCs/>
          <w:color w:val="000000" w:themeColor="text1"/>
          <w:lang w:eastAsia="zh-TW"/>
        </w:rPr>
        <w:t xml:space="preserve">belt was </w:t>
      </w:r>
      <w:r>
        <w:rPr>
          <w:rFonts w:eastAsia="PMingLiU" w:hint="eastAsia"/>
          <w:bCs/>
          <w:color w:val="000000" w:themeColor="text1"/>
          <w:lang w:eastAsia="zh-TW"/>
        </w:rPr>
        <w:t xml:space="preserve">causal </w:t>
      </w:r>
      <w:r w:rsidRPr="00943990">
        <w:rPr>
          <w:rFonts w:eastAsia="PMingLiU"/>
          <w:bCs/>
          <w:color w:val="000000" w:themeColor="text1"/>
          <w:lang w:eastAsia="zh-TW"/>
        </w:rPr>
        <w:t>to the injuries sustained</w:t>
      </w:r>
      <w:r>
        <w:rPr>
          <w:rStyle w:val="FootnoteReference"/>
          <w:rFonts w:eastAsia="PMingLiU"/>
          <w:bCs/>
          <w:color w:val="000000" w:themeColor="text1"/>
          <w:lang w:eastAsia="zh-TW"/>
        </w:rPr>
        <w:footnoteReference w:id="1"/>
      </w:r>
      <w:r w:rsidRPr="00943990">
        <w:rPr>
          <w:rFonts w:eastAsia="PMingLiU"/>
          <w:bCs/>
          <w:color w:val="000000" w:themeColor="text1"/>
          <w:lang w:eastAsia="zh-TW"/>
        </w:rPr>
        <w:t xml:space="preserve">.  </w:t>
      </w:r>
    </w:p>
    <w:p w:rsidR="00F273FF" w:rsidRDefault="00F273FF" w:rsidP="00F273FF">
      <w:pPr>
        <w:spacing w:line="360" w:lineRule="auto"/>
        <w:jc w:val="both"/>
        <w:rPr>
          <w:rFonts w:eastAsia="MingLiU"/>
          <w:kern w:val="2"/>
          <w:highlight w:val="lightGray"/>
          <w:lang w:eastAsia="zh-TW"/>
        </w:rPr>
      </w:pPr>
    </w:p>
    <w:p w:rsidR="00F273FF" w:rsidRPr="00943990" w:rsidRDefault="00F273FF" w:rsidP="00F273FF">
      <w:pPr>
        <w:numPr>
          <w:ilvl w:val="0"/>
          <w:numId w:val="14"/>
        </w:numPr>
        <w:tabs>
          <w:tab w:val="clear" w:pos="4320"/>
          <w:tab w:val="clear" w:pos="9072"/>
        </w:tabs>
        <w:snapToGrid/>
        <w:spacing w:line="360" w:lineRule="auto"/>
        <w:ind w:left="0" w:firstLine="0"/>
        <w:jc w:val="both"/>
      </w:pPr>
      <w:r>
        <w:rPr>
          <w:rFonts w:eastAsia="PMingLiU"/>
          <w:lang w:eastAsia="zh-TW"/>
        </w:rPr>
        <w:t>Mr Cheng, counsel for the 1</w:t>
      </w:r>
      <w:r w:rsidRPr="00813605">
        <w:rPr>
          <w:rFonts w:eastAsia="PMingLiU"/>
          <w:vertAlign w:val="superscript"/>
          <w:lang w:eastAsia="zh-TW"/>
        </w:rPr>
        <w:t>st</w:t>
      </w:r>
      <w:r>
        <w:rPr>
          <w:rFonts w:eastAsia="PMingLiU"/>
          <w:lang w:eastAsia="zh-TW"/>
        </w:rPr>
        <w:t xml:space="preserve"> defendant</w:t>
      </w:r>
      <w:r>
        <w:rPr>
          <w:rFonts w:eastAsia="PMingLiU" w:hint="eastAsia"/>
          <w:lang w:eastAsia="zh-TW"/>
        </w:rPr>
        <w:t>,</w:t>
      </w:r>
      <w:r>
        <w:rPr>
          <w:rFonts w:eastAsia="PMingLiU"/>
          <w:lang w:eastAsia="zh-TW"/>
        </w:rPr>
        <w:t xml:space="preserve"> </w:t>
      </w:r>
      <w:r w:rsidRPr="004F5ED5">
        <w:t xml:space="preserve">relies on </w:t>
      </w:r>
      <w:r w:rsidRPr="004F5ED5">
        <w:rPr>
          <w:i/>
          <w:iCs/>
        </w:rPr>
        <w:t>Tsoi Kwok Kuen v Chan Wah Hin</w:t>
      </w:r>
      <w:r w:rsidRPr="004F5ED5">
        <w:t xml:space="preserve"> HCPI 1019/2005</w:t>
      </w:r>
      <w:r>
        <w:rPr>
          <w:rFonts w:eastAsiaTheme="minorEastAsia" w:hint="eastAsia"/>
          <w:lang w:eastAsia="zh-TW"/>
        </w:rPr>
        <w:t>,</w:t>
      </w:r>
      <w:r w:rsidRPr="004F5ED5">
        <w:t xml:space="preserve"> by Recorder P Fung, SC dated 30 July 2010 and </w:t>
      </w:r>
      <w:r w:rsidRPr="004F5ED5">
        <w:rPr>
          <w:i/>
          <w:iCs/>
        </w:rPr>
        <w:t>Ho Wing Cheung v Liu Siu Fun</w:t>
      </w:r>
      <w:r w:rsidRPr="004F5ED5">
        <w:t xml:space="preserve"> [1980] HKC 212 to support a case </w:t>
      </w:r>
      <w:r>
        <w:rPr>
          <w:rFonts w:eastAsiaTheme="minorEastAsia" w:hint="eastAsia"/>
          <w:lang w:eastAsia="zh-TW"/>
        </w:rPr>
        <w:t>of 20% contributory negligence for the plaintiff</w:t>
      </w:r>
      <w:r>
        <w:rPr>
          <w:rFonts w:eastAsiaTheme="minorEastAsia"/>
          <w:lang w:eastAsia="zh-TW"/>
        </w:rPr>
        <w:t>’</w:t>
      </w:r>
      <w:r>
        <w:rPr>
          <w:rFonts w:eastAsiaTheme="minorEastAsia" w:hint="eastAsia"/>
          <w:lang w:eastAsia="zh-TW"/>
        </w:rPr>
        <w:t>s failure to wear a seat-belt</w:t>
      </w:r>
      <w:r w:rsidRPr="004F5ED5">
        <w:t>.</w:t>
      </w:r>
    </w:p>
    <w:p w:rsidR="00F273FF" w:rsidRPr="007B43CA" w:rsidRDefault="00F273FF" w:rsidP="00F273FF">
      <w:pPr>
        <w:spacing w:line="360" w:lineRule="auto"/>
        <w:jc w:val="both"/>
        <w:rPr>
          <w:rFonts w:eastAsia="MingLiU"/>
          <w:kern w:val="2"/>
          <w:highlight w:val="lightGray"/>
          <w:lang w:eastAsia="zh-HK"/>
        </w:rPr>
      </w:pPr>
    </w:p>
    <w:p w:rsidR="00F273FF" w:rsidRDefault="00F273FF" w:rsidP="00F273FF">
      <w:pPr>
        <w:numPr>
          <w:ilvl w:val="0"/>
          <w:numId w:val="14"/>
        </w:numPr>
        <w:tabs>
          <w:tab w:val="clear" w:pos="4320"/>
          <w:tab w:val="clear" w:pos="9072"/>
        </w:tabs>
        <w:snapToGrid/>
        <w:spacing w:line="360" w:lineRule="auto"/>
        <w:ind w:left="0" w:firstLine="0"/>
        <w:jc w:val="both"/>
        <w:rPr>
          <w:rFonts w:eastAsia="PMingLiU"/>
          <w:lang w:eastAsia="zh-TW"/>
        </w:rPr>
      </w:pPr>
      <w:r w:rsidRPr="0058461D">
        <w:rPr>
          <w:rFonts w:eastAsia="PMingLiU"/>
          <w:lang w:eastAsia="zh-TW"/>
        </w:rPr>
        <w:lastRenderedPageBreak/>
        <w:t xml:space="preserve">Mr </w:t>
      </w:r>
      <w:r w:rsidRPr="0058461D">
        <w:rPr>
          <w:rFonts w:eastAsia="MingLiU"/>
          <w:kern w:val="2"/>
          <w:lang w:val="en-GB" w:eastAsia="zh-HK"/>
        </w:rPr>
        <w:t>Cheng</w:t>
      </w:r>
      <w:r w:rsidRPr="0058461D">
        <w:rPr>
          <w:rFonts w:eastAsia="PMingLiU"/>
          <w:lang w:eastAsia="zh-TW"/>
        </w:rPr>
        <w:t xml:space="preserve"> submits that the court should not conduct a factual inquiry on </w:t>
      </w:r>
      <w:r>
        <w:rPr>
          <w:rFonts w:eastAsia="PMingLiU" w:hint="eastAsia"/>
          <w:lang w:eastAsia="zh-TW"/>
        </w:rPr>
        <w:t xml:space="preserve">the </w:t>
      </w:r>
      <w:r w:rsidRPr="0058461D">
        <w:rPr>
          <w:rFonts w:eastAsia="PMingLiU"/>
          <w:lang w:eastAsia="zh-TW"/>
        </w:rPr>
        <w:t>effect of wearing or not wearing a seat</w:t>
      </w:r>
      <w:r>
        <w:rPr>
          <w:rFonts w:eastAsia="PMingLiU" w:hint="eastAsia"/>
          <w:lang w:eastAsia="zh-TW"/>
        </w:rPr>
        <w:t>-</w:t>
      </w:r>
      <w:r w:rsidRPr="0058461D">
        <w:rPr>
          <w:rFonts w:eastAsia="PMingLiU"/>
          <w:lang w:eastAsia="zh-TW"/>
        </w:rPr>
        <w:t xml:space="preserve">belt </w:t>
      </w:r>
      <w:r>
        <w:rPr>
          <w:rFonts w:eastAsia="PMingLiU"/>
          <w:lang w:eastAsia="zh-TW"/>
        </w:rPr>
        <w:t xml:space="preserve">and refers to </w:t>
      </w:r>
      <w:r>
        <w:rPr>
          <w:rFonts w:eastAsia="PMingLiU" w:hint="eastAsia"/>
          <w:lang w:eastAsia="zh-TW"/>
        </w:rPr>
        <w:t xml:space="preserve">the case of </w:t>
      </w:r>
      <w:r w:rsidRPr="00CF472D">
        <w:rPr>
          <w:bCs/>
          <w:i/>
          <w:color w:val="000000" w:themeColor="text1"/>
        </w:rPr>
        <w:t>Patience v Andrews</w:t>
      </w:r>
      <w:r w:rsidRPr="00C8301F">
        <w:rPr>
          <w:rFonts w:eastAsia="PMingLiU"/>
          <w:i/>
          <w:color w:val="000000" w:themeColor="text1"/>
          <w:lang w:eastAsia="zh-TW"/>
        </w:rPr>
        <w:t xml:space="preserve"> </w:t>
      </w:r>
      <w:r w:rsidRPr="0058461D">
        <w:rPr>
          <w:rFonts w:eastAsia="PMingLiU"/>
          <w:lang w:eastAsia="zh-TW"/>
        </w:rPr>
        <w:t xml:space="preserve">[1983] RTR 447 </w:t>
      </w:r>
      <w:r>
        <w:rPr>
          <w:rFonts w:eastAsia="PMingLiU" w:hint="eastAsia"/>
          <w:lang w:eastAsia="zh-TW"/>
        </w:rPr>
        <w:t xml:space="preserve">which </w:t>
      </w:r>
      <w:r>
        <w:rPr>
          <w:rFonts w:eastAsia="PMingLiU"/>
          <w:lang w:eastAsia="zh-TW"/>
        </w:rPr>
        <w:t>states</w:t>
      </w:r>
      <w:r w:rsidRPr="00DA3756">
        <w:rPr>
          <w:rFonts w:eastAsia="PMingLiU"/>
          <w:lang w:eastAsia="zh-TW"/>
        </w:rPr>
        <w:t xml:space="preserve"> </w:t>
      </w:r>
      <w:r w:rsidRPr="0058461D">
        <w:rPr>
          <w:rFonts w:eastAsia="PMingLiU"/>
          <w:lang w:eastAsia="zh-TW"/>
        </w:rPr>
        <w:t>at P.454B</w:t>
      </w:r>
      <w:r>
        <w:rPr>
          <w:rFonts w:eastAsia="PMingLiU"/>
          <w:lang w:eastAsia="zh-TW"/>
        </w:rPr>
        <w:t>:</w:t>
      </w:r>
      <w:r w:rsidR="00422167">
        <w:rPr>
          <w:rFonts w:eastAsia="PMingLiU"/>
          <w:lang w:eastAsia="zh-TW"/>
        </w:rPr>
        <w:t>-</w:t>
      </w:r>
    </w:p>
    <w:p w:rsidR="00F273FF" w:rsidRDefault="00F273FF" w:rsidP="00F273FF">
      <w:pPr>
        <w:pStyle w:val="ListParagraph"/>
        <w:spacing w:line="360" w:lineRule="auto"/>
        <w:ind w:left="0"/>
        <w:rPr>
          <w:rFonts w:eastAsia="PMingLiU"/>
          <w:lang w:eastAsia="zh-TW"/>
        </w:rPr>
      </w:pPr>
    </w:p>
    <w:p w:rsidR="00F273FF" w:rsidRPr="00422167" w:rsidRDefault="00F273FF" w:rsidP="00422167">
      <w:pPr>
        <w:ind w:left="1440" w:rightChars="271" w:right="759"/>
        <w:jc w:val="both"/>
        <w:rPr>
          <w:rFonts w:eastAsia="PMingLiU"/>
          <w:i/>
          <w:iCs/>
          <w:sz w:val="24"/>
          <w:szCs w:val="24"/>
          <w:lang w:eastAsia="zh-TW"/>
        </w:rPr>
      </w:pPr>
      <w:r w:rsidRPr="00422167">
        <w:rPr>
          <w:rFonts w:eastAsia="PMingLiU"/>
          <w:i/>
          <w:iCs/>
          <w:sz w:val="24"/>
          <w:szCs w:val="24"/>
          <w:lang w:eastAsia="zh-TW"/>
        </w:rPr>
        <w:t>“….. What the court must do is examine the injuries which were actually suffered and for which the plaintiff is receiving compensation.  It makes a deduction depending on the extent to which those injuries were caused or contributed to by the failure to wear a seat belt.  That is clear from the judgment of Lord Denning MR in Froom V. Butcher [1975] RTR 518, 526J -527B.  But one cannot reduce the appropriate percentage of contributory negligence – that is to say, the degree of blameworthiness – by investigating what the injuries might have been, but were not, caused in the circumstances which did not arise.  That is pure speculation.  One simply does not know what they might have been.”</w:t>
      </w:r>
    </w:p>
    <w:p w:rsidR="00F273FF" w:rsidRPr="004F5ED5" w:rsidRDefault="00F273FF" w:rsidP="00F273FF">
      <w:pPr>
        <w:spacing w:line="360" w:lineRule="auto"/>
        <w:jc w:val="both"/>
        <w:rPr>
          <w:rFonts w:eastAsia="PMingLiU"/>
          <w:lang w:eastAsia="zh-TW"/>
        </w:rPr>
      </w:pPr>
    </w:p>
    <w:p w:rsidR="00F273FF" w:rsidRPr="004F5ED5" w:rsidRDefault="00F273FF" w:rsidP="00F273FF">
      <w:pPr>
        <w:numPr>
          <w:ilvl w:val="0"/>
          <w:numId w:val="14"/>
        </w:numPr>
        <w:tabs>
          <w:tab w:val="clear" w:pos="4320"/>
          <w:tab w:val="clear" w:pos="9072"/>
        </w:tabs>
        <w:snapToGrid/>
        <w:spacing w:line="360" w:lineRule="auto"/>
        <w:ind w:left="0" w:firstLine="0"/>
        <w:jc w:val="both"/>
        <w:rPr>
          <w:bCs/>
          <w:color w:val="000000" w:themeColor="text1"/>
        </w:rPr>
      </w:pPr>
      <w:r w:rsidRPr="004F5ED5">
        <w:rPr>
          <w:bCs/>
          <w:color w:val="000000" w:themeColor="text1"/>
        </w:rPr>
        <w:t xml:space="preserve">In </w:t>
      </w:r>
      <w:r w:rsidRPr="00524FE2">
        <w:rPr>
          <w:bCs/>
          <w:i/>
          <w:color w:val="000000" w:themeColor="text1"/>
        </w:rPr>
        <w:t>Patience v Andrews</w:t>
      </w:r>
      <w:r w:rsidRPr="00524FE2">
        <w:rPr>
          <w:rStyle w:val="FootnoteReference"/>
          <w:bCs/>
          <w:i/>
          <w:color w:val="000000" w:themeColor="text1"/>
        </w:rPr>
        <w:footnoteReference w:id="2"/>
      </w:r>
      <w:r w:rsidRPr="00524FE2">
        <w:rPr>
          <w:bCs/>
          <w:i/>
          <w:color w:val="000000" w:themeColor="text1"/>
        </w:rPr>
        <w:t>,</w:t>
      </w:r>
      <w:r w:rsidRPr="005D1BD8">
        <w:rPr>
          <w:bCs/>
          <w:i/>
          <w:color w:val="000000" w:themeColor="text1"/>
        </w:rPr>
        <w:t xml:space="preserve"> </w:t>
      </w:r>
      <w:r w:rsidRPr="004F5ED5">
        <w:rPr>
          <w:bCs/>
          <w:color w:val="000000" w:themeColor="text1"/>
        </w:rPr>
        <w:t>the court had before it evidence from two experts, including one consulting engineer</w:t>
      </w:r>
      <w:r>
        <w:rPr>
          <w:rFonts w:eastAsiaTheme="minorEastAsia" w:hint="eastAsia"/>
          <w:bCs/>
          <w:color w:val="000000" w:themeColor="text1"/>
          <w:lang w:eastAsia="zh-TW"/>
        </w:rPr>
        <w:t>.  The court accepted the experts</w:t>
      </w:r>
      <w:r>
        <w:rPr>
          <w:rFonts w:eastAsiaTheme="minorEastAsia"/>
          <w:bCs/>
          <w:color w:val="000000" w:themeColor="text1"/>
          <w:lang w:eastAsia="zh-TW"/>
        </w:rPr>
        <w:t>’</w:t>
      </w:r>
      <w:r>
        <w:rPr>
          <w:rFonts w:eastAsiaTheme="minorEastAsia" w:hint="eastAsia"/>
          <w:bCs/>
          <w:color w:val="000000" w:themeColor="text1"/>
          <w:lang w:eastAsia="zh-TW"/>
        </w:rPr>
        <w:t xml:space="preserve"> evidence</w:t>
      </w:r>
      <w:r w:rsidRPr="004F5ED5">
        <w:rPr>
          <w:bCs/>
          <w:color w:val="000000" w:themeColor="text1"/>
        </w:rPr>
        <w:t xml:space="preserve"> that the plaintiff’s head injuries would not have occurred had the plaintiff been wearing a seat</w:t>
      </w:r>
      <w:r>
        <w:rPr>
          <w:rFonts w:eastAsiaTheme="minorEastAsia" w:hint="eastAsia"/>
          <w:bCs/>
          <w:color w:val="000000" w:themeColor="text1"/>
          <w:lang w:eastAsia="zh-TW"/>
        </w:rPr>
        <w:t>-</w:t>
      </w:r>
      <w:r w:rsidRPr="004F5ED5">
        <w:rPr>
          <w:bCs/>
          <w:color w:val="000000" w:themeColor="text1"/>
        </w:rPr>
        <w:t xml:space="preserve">belt.  It is only when the plaintiff is able to establish the fact that the failure to wear </w:t>
      </w:r>
      <w:r>
        <w:rPr>
          <w:bCs/>
          <w:color w:val="000000" w:themeColor="text1"/>
        </w:rPr>
        <w:t xml:space="preserve">a </w:t>
      </w:r>
      <w:r w:rsidRPr="004F5ED5">
        <w:rPr>
          <w:bCs/>
          <w:color w:val="000000" w:themeColor="text1"/>
        </w:rPr>
        <w:t>seat</w:t>
      </w:r>
      <w:r>
        <w:rPr>
          <w:rFonts w:eastAsiaTheme="minorEastAsia" w:hint="eastAsia"/>
          <w:bCs/>
          <w:color w:val="000000" w:themeColor="text1"/>
          <w:lang w:eastAsia="zh-TW"/>
        </w:rPr>
        <w:t>-</w:t>
      </w:r>
      <w:r w:rsidRPr="004F5ED5">
        <w:rPr>
          <w:bCs/>
          <w:color w:val="000000" w:themeColor="text1"/>
        </w:rPr>
        <w:t xml:space="preserve">belt was </w:t>
      </w:r>
      <w:r>
        <w:rPr>
          <w:rFonts w:eastAsiaTheme="minorEastAsia" w:hint="eastAsia"/>
          <w:bCs/>
          <w:color w:val="000000" w:themeColor="text1"/>
          <w:lang w:eastAsia="zh-TW"/>
        </w:rPr>
        <w:t xml:space="preserve">causal </w:t>
      </w:r>
      <w:r w:rsidRPr="004F5ED5">
        <w:rPr>
          <w:bCs/>
          <w:color w:val="000000" w:themeColor="text1"/>
        </w:rPr>
        <w:t xml:space="preserve">to the damage, then the court looks into the deduction to be made </w:t>
      </w:r>
      <w:r>
        <w:rPr>
          <w:rFonts w:eastAsiaTheme="minorEastAsia" w:hint="eastAsia"/>
          <w:bCs/>
          <w:color w:val="000000" w:themeColor="text1"/>
          <w:lang w:eastAsia="zh-TW"/>
        </w:rPr>
        <w:t>and</w:t>
      </w:r>
      <w:r w:rsidRPr="004F5ED5">
        <w:rPr>
          <w:bCs/>
          <w:color w:val="000000" w:themeColor="text1"/>
        </w:rPr>
        <w:t xml:space="preserve"> to what extent the failure to wear seat</w:t>
      </w:r>
      <w:r>
        <w:rPr>
          <w:rFonts w:eastAsiaTheme="minorEastAsia" w:hint="eastAsia"/>
          <w:bCs/>
          <w:color w:val="000000" w:themeColor="text1"/>
          <w:lang w:eastAsia="zh-TW"/>
        </w:rPr>
        <w:t>-</w:t>
      </w:r>
      <w:r w:rsidRPr="004F5ED5">
        <w:rPr>
          <w:bCs/>
          <w:color w:val="000000" w:themeColor="text1"/>
        </w:rPr>
        <w:t>belt have contributed to the injuries sustained but without speculating on the extent of injuries the plaintiff would have suffered had he worn a seat</w:t>
      </w:r>
      <w:r>
        <w:rPr>
          <w:rFonts w:eastAsiaTheme="minorEastAsia" w:hint="eastAsia"/>
          <w:bCs/>
          <w:color w:val="000000" w:themeColor="text1"/>
          <w:lang w:eastAsia="zh-TW"/>
        </w:rPr>
        <w:t>-</w:t>
      </w:r>
      <w:r w:rsidRPr="004F5ED5">
        <w:rPr>
          <w:bCs/>
          <w:color w:val="000000" w:themeColor="text1"/>
        </w:rPr>
        <w:t xml:space="preserve">belt.  </w:t>
      </w:r>
    </w:p>
    <w:p w:rsidR="00F273FF" w:rsidRDefault="00F273FF" w:rsidP="00F273FF">
      <w:pPr>
        <w:spacing w:line="360" w:lineRule="auto"/>
        <w:jc w:val="both"/>
        <w:rPr>
          <w:rFonts w:eastAsia="PMingLiU"/>
          <w:lang w:eastAsia="zh-TW"/>
        </w:rPr>
      </w:pPr>
    </w:p>
    <w:p w:rsidR="00F273FF" w:rsidRDefault="00F273FF" w:rsidP="00F273FF">
      <w:pPr>
        <w:numPr>
          <w:ilvl w:val="0"/>
          <w:numId w:val="14"/>
        </w:numPr>
        <w:tabs>
          <w:tab w:val="clear" w:pos="4320"/>
          <w:tab w:val="clear" w:pos="9072"/>
        </w:tabs>
        <w:snapToGrid/>
        <w:spacing w:line="360" w:lineRule="auto"/>
        <w:ind w:left="0" w:firstLine="0"/>
        <w:jc w:val="both"/>
        <w:rPr>
          <w:rFonts w:eastAsia="PMingLiU"/>
          <w:lang w:eastAsia="zh-TW"/>
        </w:rPr>
      </w:pPr>
      <w:r w:rsidRPr="00524FE2">
        <w:rPr>
          <w:bCs/>
          <w:i/>
          <w:color w:val="000000" w:themeColor="text1"/>
        </w:rPr>
        <w:t>Patience v Andrews</w:t>
      </w:r>
      <w:r w:rsidRPr="004F5ED5">
        <w:rPr>
          <w:bCs/>
          <w:color w:val="000000" w:themeColor="text1"/>
        </w:rPr>
        <w:t xml:space="preserve"> does not depart from the principle that in establishing contributory negligence against a plaintiff in failure to wear </w:t>
      </w:r>
      <w:r>
        <w:rPr>
          <w:rFonts w:eastAsiaTheme="minorEastAsia" w:hint="eastAsia"/>
          <w:bCs/>
          <w:color w:val="000000" w:themeColor="text1"/>
          <w:lang w:eastAsia="zh-TW"/>
        </w:rPr>
        <w:t xml:space="preserve">a </w:t>
      </w:r>
      <w:r w:rsidRPr="004F5ED5">
        <w:rPr>
          <w:bCs/>
          <w:color w:val="000000" w:themeColor="text1"/>
        </w:rPr>
        <w:t>seat</w:t>
      </w:r>
      <w:r>
        <w:rPr>
          <w:rFonts w:eastAsiaTheme="minorEastAsia" w:hint="eastAsia"/>
          <w:bCs/>
          <w:color w:val="000000" w:themeColor="text1"/>
          <w:lang w:eastAsia="zh-TW"/>
        </w:rPr>
        <w:t>-</w:t>
      </w:r>
      <w:r w:rsidRPr="004F5ED5">
        <w:rPr>
          <w:bCs/>
          <w:color w:val="000000" w:themeColor="text1"/>
        </w:rPr>
        <w:t>belt</w:t>
      </w:r>
      <w:r>
        <w:rPr>
          <w:rFonts w:eastAsiaTheme="minorEastAsia" w:hint="eastAsia"/>
          <w:bCs/>
          <w:color w:val="000000" w:themeColor="text1"/>
          <w:lang w:eastAsia="zh-TW"/>
        </w:rPr>
        <w:t xml:space="preserve">, </w:t>
      </w:r>
      <w:r w:rsidRPr="004F5ED5">
        <w:rPr>
          <w:bCs/>
          <w:color w:val="000000" w:themeColor="text1"/>
        </w:rPr>
        <w:t>the 1</w:t>
      </w:r>
      <w:r w:rsidRPr="004F5ED5">
        <w:rPr>
          <w:bCs/>
          <w:color w:val="000000" w:themeColor="text1"/>
          <w:vertAlign w:val="superscript"/>
        </w:rPr>
        <w:t>st</w:t>
      </w:r>
      <w:r w:rsidRPr="004F5ED5">
        <w:rPr>
          <w:bCs/>
          <w:color w:val="000000" w:themeColor="text1"/>
        </w:rPr>
        <w:t xml:space="preserve"> </w:t>
      </w:r>
      <w:r>
        <w:rPr>
          <w:bCs/>
          <w:color w:val="000000" w:themeColor="text1"/>
        </w:rPr>
        <w:t>d</w:t>
      </w:r>
      <w:r w:rsidRPr="004F5ED5">
        <w:rPr>
          <w:bCs/>
          <w:color w:val="000000" w:themeColor="text1"/>
        </w:rPr>
        <w:t>efendant</w:t>
      </w:r>
      <w:r>
        <w:rPr>
          <w:rFonts w:eastAsiaTheme="minorEastAsia" w:hint="eastAsia"/>
          <w:bCs/>
          <w:color w:val="000000" w:themeColor="text1"/>
          <w:lang w:eastAsia="zh-TW"/>
        </w:rPr>
        <w:t xml:space="preserve"> bears the ultimate</w:t>
      </w:r>
      <w:r w:rsidRPr="004F5ED5">
        <w:rPr>
          <w:bCs/>
          <w:color w:val="000000" w:themeColor="text1"/>
        </w:rPr>
        <w:t xml:space="preserve"> burden to establish the fact that the failure to wear a seat</w:t>
      </w:r>
      <w:r>
        <w:rPr>
          <w:rFonts w:eastAsiaTheme="minorEastAsia" w:hint="eastAsia"/>
          <w:bCs/>
          <w:color w:val="000000" w:themeColor="text1"/>
          <w:lang w:eastAsia="zh-TW"/>
        </w:rPr>
        <w:t>-</w:t>
      </w:r>
      <w:r w:rsidRPr="004F5ED5">
        <w:rPr>
          <w:bCs/>
          <w:color w:val="000000" w:themeColor="text1"/>
        </w:rPr>
        <w:t xml:space="preserve">belt was </w:t>
      </w:r>
      <w:r>
        <w:rPr>
          <w:rFonts w:eastAsiaTheme="minorEastAsia" w:hint="eastAsia"/>
          <w:bCs/>
          <w:color w:val="000000" w:themeColor="text1"/>
          <w:lang w:eastAsia="zh-TW"/>
        </w:rPr>
        <w:t xml:space="preserve">causal </w:t>
      </w:r>
      <w:r w:rsidRPr="004F5ED5">
        <w:rPr>
          <w:bCs/>
          <w:color w:val="000000" w:themeColor="text1"/>
        </w:rPr>
        <w:t>to the damage</w:t>
      </w:r>
      <w:r>
        <w:rPr>
          <w:rFonts w:eastAsiaTheme="minorEastAsia" w:hint="eastAsia"/>
          <w:bCs/>
          <w:color w:val="000000" w:themeColor="text1"/>
          <w:lang w:eastAsia="zh-TW"/>
        </w:rPr>
        <w:t xml:space="preserve"> suffered</w:t>
      </w:r>
      <w:r w:rsidRPr="004F5ED5">
        <w:rPr>
          <w:bCs/>
          <w:color w:val="000000" w:themeColor="text1"/>
        </w:rPr>
        <w:t xml:space="preserve">.  </w:t>
      </w:r>
    </w:p>
    <w:p w:rsidR="00F273FF" w:rsidRPr="004F5ED5" w:rsidRDefault="00F273FF" w:rsidP="00F273FF">
      <w:pPr>
        <w:spacing w:line="360" w:lineRule="auto"/>
        <w:jc w:val="both"/>
        <w:rPr>
          <w:rFonts w:eastAsia="PMingLiU"/>
          <w:lang w:eastAsia="zh-TW"/>
        </w:rPr>
      </w:pPr>
    </w:p>
    <w:p w:rsidR="00F273FF" w:rsidRPr="003F225E" w:rsidRDefault="00F273FF" w:rsidP="00F273FF">
      <w:pPr>
        <w:spacing w:line="360" w:lineRule="auto"/>
        <w:contextualSpacing/>
        <w:rPr>
          <w:rFonts w:eastAsia="PMingLiU"/>
          <w:i/>
          <w:lang w:eastAsia="zh-TW"/>
        </w:rPr>
      </w:pPr>
      <w:r w:rsidRPr="003F225E">
        <w:rPr>
          <w:rFonts w:eastAsia="PMingLiU"/>
          <w:i/>
          <w:lang w:eastAsia="zh-TW"/>
        </w:rPr>
        <w:t>The analysis</w:t>
      </w:r>
    </w:p>
    <w:p w:rsidR="00F273FF" w:rsidRPr="004F5ED5" w:rsidRDefault="00F273FF" w:rsidP="00F273FF">
      <w:pPr>
        <w:spacing w:line="360" w:lineRule="auto"/>
        <w:jc w:val="both"/>
        <w:rPr>
          <w:rFonts w:eastAsia="PMingLiU"/>
          <w:lang w:eastAsia="zh-TW"/>
        </w:rPr>
      </w:pPr>
    </w:p>
    <w:p w:rsidR="00F273FF" w:rsidRPr="004F5ED5" w:rsidRDefault="00F273FF" w:rsidP="00F273FF">
      <w:pPr>
        <w:numPr>
          <w:ilvl w:val="0"/>
          <w:numId w:val="14"/>
        </w:numPr>
        <w:tabs>
          <w:tab w:val="clear" w:pos="4320"/>
          <w:tab w:val="clear" w:pos="9072"/>
        </w:tabs>
        <w:snapToGrid/>
        <w:spacing w:line="360" w:lineRule="auto"/>
        <w:ind w:left="0" w:firstLine="0"/>
        <w:jc w:val="both"/>
        <w:rPr>
          <w:rFonts w:eastAsia="PMingLiU"/>
          <w:lang w:eastAsia="zh-TW"/>
        </w:rPr>
      </w:pPr>
      <w:r w:rsidRPr="004F5ED5">
        <w:rPr>
          <w:rFonts w:eastAsia="PMingLiU"/>
          <w:bCs/>
          <w:color w:val="000000" w:themeColor="text1"/>
          <w:lang w:eastAsia="zh-TW"/>
        </w:rPr>
        <w:t>There</w:t>
      </w:r>
      <w:r w:rsidRPr="004F5ED5">
        <w:rPr>
          <w:rFonts w:eastAsia="PMingLiU"/>
          <w:lang w:eastAsia="zh-TW"/>
        </w:rPr>
        <w:t xml:space="preserve"> has been </w:t>
      </w:r>
      <w:r>
        <w:rPr>
          <w:rFonts w:eastAsia="PMingLiU" w:hint="eastAsia"/>
          <w:lang w:eastAsia="zh-TW"/>
        </w:rPr>
        <w:t xml:space="preserve">a </w:t>
      </w:r>
      <w:r w:rsidRPr="004F5ED5">
        <w:rPr>
          <w:rFonts w:eastAsia="PMingLiU"/>
          <w:lang w:eastAsia="zh-TW"/>
        </w:rPr>
        <w:t xml:space="preserve">dispute on the speed of the </w:t>
      </w:r>
      <w:r w:rsidR="00554FE7">
        <w:rPr>
          <w:rFonts w:eastAsia="PMingLiU"/>
          <w:lang w:eastAsia="zh-TW"/>
        </w:rPr>
        <w:t>T</w:t>
      </w:r>
      <w:r w:rsidRPr="004F5ED5">
        <w:rPr>
          <w:rFonts w:eastAsia="PMingLiU"/>
          <w:lang w:eastAsia="zh-TW"/>
        </w:rPr>
        <w:t xml:space="preserve">axi when </w:t>
      </w:r>
      <w:r>
        <w:rPr>
          <w:rFonts w:eastAsia="PMingLiU"/>
          <w:lang w:eastAsia="zh-TW"/>
        </w:rPr>
        <w:t xml:space="preserve">it was </w:t>
      </w:r>
      <w:r w:rsidRPr="004F5ED5">
        <w:rPr>
          <w:rFonts w:eastAsia="PMingLiU"/>
          <w:lang w:eastAsia="zh-TW"/>
        </w:rPr>
        <w:t>travelling inside the tunnel.  The 1</w:t>
      </w:r>
      <w:r w:rsidRPr="004F5ED5">
        <w:rPr>
          <w:rFonts w:eastAsia="PMingLiU"/>
          <w:vertAlign w:val="superscript"/>
          <w:lang w:eastAsia="zh-TW"/>
        </w:rPr>
        <w:t>st</w:t>
      </w:r>
      <w:r w:rsidRPr="004F5ED5">
        <w:rPr>
          <w:rFonts w:eastAsia="PMingLiU"/>
          <w:lang w:eastAsia="zh-TW"/>
        </w:rPr>
        <w:t xml:space="preserve"> </w:t>
      </w:r>
      <w:r>
        <w:rPr>
          <w:rFonts w:eastAsia="PMingLiU"/>
          <w:lang w:eastAsia="zh-TW"/>
        </w:rPr>
        <w:t>d</w:t>
      </w:r>
      <w:r w:rsidRPr="004F5ED5">
        <w:rPr>
          <w:rFonts w:eastAsia="PMingLiU"/>
          <w:lang w:eastAsia="zh-TW"/>
        </w:rPr>
        <w:t xml:space="preserve">efendant elects not to give evidence and </w:t>
      </w:r>
      <w:r>
        <w:rPr>
          <w:rFonts w:eastAsia="PMingLiU" w:hint="eastAsia"/>
          <w:lang w:eastAsia="zh-TW"/>
        </w:rPr>
        <w:t xml:space="preserve">no </w:t>
      </w:r>
      <w:r>
        <w:rPr>
          <w:rFonts w:eastAsia="PMingLiU"/>
          <w:lang w:eastAsia="zh-TW"/>
        </w:rPr>
        <w:t>explanation</w:t>
      </w:r>
      <w:r>
        <w:rPr>
          <w:rFonts w:eastAsia="PMingLiU" w:hint="eastAsia"/>
          <w:lang w:eastAsia="zh-TW"/>
        </w:rPr>
        <w:t xml:space="preserve"> was provided for his failure to give evidence.  </w:t>
      </w:r>
      <w:r w:rsidRPr="004F5ED5">
        <w:rPr>
          <w:rFonts w:eastAsia="PMingLiU"/>
          <w:lang w:eastAsia="zh-TW"/>
        </w:rPr>
        <w:t xml:space="preserve">I </w:t>
      </w:r>
      <w:r>
        <w:rPr>
          <w:rFonts w:eastAsia="PMingLiU" w:hint="eastAsia"/>
          <w:lang w:eastAsia="zh-TW"/>
        </w:rPr>
        <w:t>find that this is an appropriate case to draw an adverse inference against the 1</w:t>
      </w:r>
      <w:r w:rsidRPr="00E85EE8">
        <w:rPr>
          <w:rFonts w:eastAsia="PMingLiU" w:hint="eastAsia"/>
          <w:vertAlign w:val="superscript"/>
          <w:lang w:eastAsia="zh-TW"/>
        </w:rPr>
        <w:t>st</w:t>
      </w:r>
      <w:r>
        <w:rPr>
          <w:rFonts w:eastAsia="PMingLiU" w:hint="eastAsia"/>
          <w:lang w:eastAsia="zh-TW"/>
        </w:rPr>
        <w:t xml:space="preserve"> defendant.  </w:t>
      </w:r>
      <w:r>
        <w:rPr>
          <w:rFonts w:eastAsia="PMingLiU"/>
          <w:lang w:eastAsia="zh-TW"/>
        </w:rPr>
        <w:t>I</w:t>
      </w:r>
      <w:r>
        <w:rPr>
          <w:rFonts w:eastAsia="PMingLiU" w:hint="eastAsia"/>
          <w:lang w:eastAsia="zh-TW"/>
        </w:rPr>
        <w:t xml:space="preserve"> </w:t>
      </w:r>
      <w:r w:rsidRPr="004F5ED5">
        <w:rPr>
          <w:rFonts w:eastAsia="PMingLiU"/>
          <w:lang w:eastAsia="zh-TW"/>
        </w:rPr>
        <w:t>attach little weight to his police statement.</w:t>
      </w:r>
      <w:r>
        <w:rPr>
          <w:rFonts w:eastAsia="PMingLiU"/>
          <w:lang w:eastAsia="zh-TW"/>
        </w:rPr>
        <w:t xml:space="preserve"> </w:t>
      </w:r>
      <w:r w:rsidRPr="004F5ED5">
        <w:rPr>
          <w:rFonts w:eastAsia="PMingLiU"/>
          <w:lang w:eastAsia="zh-TW"/>
        </w:rPr>
        <w:t xml:space="preserve"> The travelling speed of other vehicles in front </w:t>
      </w:r>
      <w:r>
        <w:rPr>
          <w:rFonts w:eastAsia="PMingLiU" w:hint="eastAsia"/>
          <w:lang w:eastAsia="zh-TW"/>
        </w:rPr>
        <w:t xml:space="preserve">of the taxi </w:t>
      </w:r>
      <w:r w:rsidRPr="004F5ED5">
        <w:rPr>
          <w:rFonts w:eastAsia="PMingLiU"/>
          <w:lang w:eastAsia="zh-TW"/>
        </w:rPr>
        <w:t xml:space="preserve">are only good reference if there is evidence that the taxi was following the vehicle in front at a constant distance </w:t>
      </w:r>
      <w:r>
        <w:rPr>
          <w:rFonts w:eastAsia="PMingLiU" w:hint="eastAsia"/>
          <w:lang w:eastAsia="zh-TW"/>
        </w:rPr>
        <w:t>and</w:t>
      </w:r>
      <w:r>
        <w:rPr>
          <w:rFonts w:eastAsia="PMingLiU"/>
          <w:lang w:eastAsia="zh-TW"/>
        </w:rPr>
        <w:t xml:space="preserve"> speed</w:t>
      </w:r>
      <w:r w:rsidRPr="004F5ED5">
        <w:rPr>
          <w:rFonts w:eastAsia="PMingLiU"/>
          <w:lang w:eastAsia="zh-TW"/>
        </w:rPr>
        <w:t xml:space="preserve">.  There is no such evidence.  From the available evidence, </w:t>
      </w:r>
      <w:r>
        <w:rPr>
          <w:rFonts w:eastAsia="PMingLiU"/>
          <w:lang w:eastAsia="zh-TW"/>
        </w:rPr>
        <w:t xml:space="preserve">in particular the </w:t>
      </w:r>
      <w:r w:rsidRPr="00221B57">
        <w:rPr>
          <w:rFonts w:eastAsia="PMingLiU"/>
          <w:i/>
          <w:iCs/>
          <w:lang w:eastAsia="zh-TW"/>
        </w:rPr>
        <w:t>viva voce</w:t>
      </w:r>
      <w:r>
        <w:rPr>
          <w:rFonts w:eastAsia="PMingLiU"/>
          <w:lang w:eastAsia="zh-TW"/>
        </w:rPr>
        <w:t xml:space="preserve"> evidence of the plaintiff</w:t>
      </w:r>
      <w:r>
        <w:rPr>
          <w:rFonts w:eastAsia="PMingLiU" w:hint="eastAsia"/>
          <w:lang w:eastAsia="zh-TW"/>
        </w:rPr>
        <w:t>,</w:t>
      </w:r>
      <w:r>
        <w:rPr>
          <w:rFonts w:eastAsia="PMingLiU"/>
          <w:lang w:eastAsia="zh-TW"/>
        </w:rPr>
        <w:t xml:space="preserve"> </w:t>
      </w:r>
      <w:r w:rsidRPr="004F5ED5">
        <w:rPr>
          <w:rFonts w:eastAsia="PMingLiU"/>
          <w:lang w:eastAsia="zh-TW"/>
        </w:rPr>
        <w:t xml:space="preserve">I find </w:t>
      </w:r>
      <w:r>
        <w:rPr>
          <w:rFonts w:eastAsia="PMingLiU" w:hint="eastAsia"/>
          <w:lang w:eastAsia="zh-TW"/>
        </w:rPr>
        <w:t xml:space="preserve">that </w:t>
      </w:r>
      <w:r w:rsidRPr="004F5ED5">
        <w:rPr>
          <w:rFonts w:eastAsia="PMingLiU"/>
          <w:lang w:eastAsia="zh-TW"/>
        </w:rPr>
        <w:t xml:space="preserve">the </w:t>
      </w:r>
      <w:r>
        <w:rPr>
          <w:rFonts w:eastAsia="PMingLiU" w:hint="eastAsia"/>
          <w:lang w:eastAsia="zh-TW"/>
        </w:rPr>
        <w:t>T</w:t>
      </w:r>
      <w:r w:rsidRPr="004F5ED5">
        <w:rPr>
          <w:rFonts w:eastAsia="PMingLiU"/>
          <w:lang w:eastAsia="zh-TW"/>
        </w:rPr>
        <w:t>axi was more likely to have been travelling at 60 kmph.</w:t>
      </w:r>
    </w:p>
    <w:p w:rsidR="00F273FF" w:rsidRPr="004F5ED5" w:rsidRDefault="00F273FF" w:rsidP="00F273FF">
      <w:pPr>
        <w:spacing w:line="360" w:lineRule="auto"/>
        <w:jc w:val="both"/>
        <w:rPr>
          <w:rFonts w:eastAsia="PMingLiU"/>
          <w:lang w:eastAsia="zh-TW"/>
        </w:rPr>
      </w:pPr>
    </w:p>
    <w:p w:rsidR="00F273FF" w:rsidRDefault="00F273FF" w:rsidP="00F273FF">
      <w:pPr>
        <w:numPr>
          <w:ilvl w:val="0"/>
          <w:numId w:val="14"/>
        </w:numPr>
        <w:tabs>
          <w:tab w:val="clear" w:pos="4320"/>
          <w:tab w:val="clear" w:pos="9072"/>
        </w:tabs>
        <w:snapToGrid/>
        <w:spacing w:line="360" w:lineRule="auto"/>
        <w:ind w:left="0" w:firstLine="0"/>
        <w:jc w:val="both"/>
        <w:rPr>
          <w:rFonts w:eastAsia="PMingLiU"/>
          <w:lang w:eastAsia="zh-TW"/>
        </w:rPr>
      </w:pPr>
      <w:r w:rsidRPr="004F5ED5">
        <w:rPr>
          <w:rFonts w:eastAsia="PMingLiU"/>
          <w:lang w:eastAsia="zh-TW"/>
        </w:rPr>
        <w:t xml:space="preserve">Whilst I give due weight to the A&amp; E </w:t>
      </w:r>
      <w:r>
        <w:rPr>
          <w:rFonts w:eastAsia="PMingLiU"/>
          <w:lang w:eastAsia="zh-TW"/>
        </w:rPr>
        <w:t>notes</w:t>
      </w:r>
      <w:r w:rsidRPr="004F5ED5">
        <w:rPr>
          <w:rFonts w:eastAsia="PMingLiU"/>
          <w:lang w:eastAsia="zh-TW"/>
        </w:rPr>
        <w:t xml:space="preserve">, it is noted that the same record also states, “Hit by another car from behind”, which in light of the undisputed fact that the </w:t>
      </w:r>
      <w:r>
        <w:rPr>
          <w:rFonts w:eastAsia="PMingLiU" w:hint="eastAsia"/>
          <w:lang w:eastAsia="zh-TW"/>
        </w:rPr>
        <w:t>T</w:t>
      </w:r>
      <w:r w:rsidRPr="004F5ED5">
        <w:rPr>
          <w:rFonts w:eastAsia="PMingLiU"/>
          <w:lang w:eastAsia="zh-TW"/>
        </w:rPr>
        <w:t>axi was the last vehicle in the chain collision</w:t>
      </w:r>
      <w:r>
        <w:rPr>
          <w:rFonts w:eastAsia="PMingLiU"/>
          <w:lang w:eastAsia="zh-TW"/>
        </w:rPr>
        <w:t>, this entry</w:t>
      </w:r>
      <w:r w:rsidRPr="004F5ED5">
        <w:rPr>
          <w:rFonts w:eastAsia="PMingLiU"/>
          <w:lang w:eastAsia="zh-TW"/>
        </w:rPr>
        <w:t xml:space="preserve"> must therefore </w:t>
      </w:r>
      <w:r>
        <w:rPr>
          <w:rFonts w:eastAsia="PMingLiU"/>
          <w:lang w:eastAsia="zh-TW"/>
        </w:rPr>
        <w:t>have been incorrect</w:t>
      </w:r>
      <w:r w:rsidRPr="004F5ED5">
        <w:rPr>
          <w:rFonts w:eastAsia="PMingLiU"/>
          <w:lang w:eastAsia="zh-TW"/>
        </w:rPr>
        <w:t xml:space="preserve">.  </w:t>
      </w:r>
      <w:r>
        <w:rPr>
          <w:rFonts w:eastAsia="PMingLiU"/>
          <w:lang w:eastAsia="zh-TW"/>
        </w:rPr>
        <w:t>S</w:t>
      </w:r>
      <w:r>
        <w:rPr>
          <w:rFonts w:eastAsia="PMingLiU" w:hint="eastAsia"/>
          <w:lang w:eastAsia="zh-TW"/>
        </w:rPr>
        <w:t xml:space="preserve">ince the plaintiff was </w:t>
      </w:r>
      <w:r>
        <w:rPr>
          <w:rFonts w:eastAsia="PMingLiU"/>
          <w:lang w:eastAsia="zh-TW"/>
        </w:rPr>
        <w:t>conscious</w:t>
      </w:r>
      <w:r>
        <w:rPr>
          <w:rFonts w:eastAsia="PMingLiU" w:hint="eastAsia"/>
          <w:lang w:eastAsia="zh-TW"/>
        </w:rPr>
        <w:t xml:space="preserve"> after the </w:t>
      </w:r>
      <w:r w:rsidR="00B93265">
        <w:rPr>
          <w:rFonts w:eastAsia="PMingLiU"/>
          <w:lang w:eastAsia="zh-TW"/>
        </w:rPr>
        <w:t>A</w:t>
      </w:r>
      <w:r>
        <w:rPr>
          <w:rFonts w:eastAsia="PMingLiU" w:hint="eastAsia"/>
          <w:lang w:eastAsia="zh-TW"/>
        </w:rPr>
        <w:t xml:space="preserve">ccident and managed to take photographs of the damaged vehicles, it is less likely that this </w:t>
      </w:r>
      <w:r>
        <w:rPr>
          <w:rFonts w:eastAsia="PMingLiU"/>
          <w:lang w:eastAsia="zh-TW"/>
        </w:rPr>
        <w:t>p</w:t>
      </w:r>
      <w:r>
        <w:rPr>
          <w:rFonts w:eastAsia="PMingLiU" w:hint="eastAsia"/>
          <w:lang w:eastAsia="zh-TW"/>
        </w:rPr>
        <w:t>iece of information had come from the plaintiff.  T</w:t>
      </w:r>
      <w:r w:rsidRPr="004F5ED5">
        <w:rPr>
          <w:rFonts w:eastAsia="PMingLiU"/>
          <w:lang w:eastAsia="zh-TW"/>
        </w:rPr>
        <w:t xml:space="preserve">he circumstances surrounding the making of the A&amp;E </w:t>
      </w:r>
      <w:r>
        <w:rPr>
          <w:rFonts w:eastAsia="PMingLiU"/>
          <w:lang w:eastAsia="zh-TW"/>
        </w:rPr>
        <w:t>notes</w:t>
      </w:r>
      <w:r w:rsidRPr="004F5ED5">
        <w:rPr>
          <w:rFonts w:eastAsia="PMingLiU"/>
          <w:lang w:eastAsia="zh-TW"/>
        </w:rPr>
        <w:t xml:space="preserve"> </w:t>
      </w:r>
      <w:r>
        <w:rPr>
          <w:rFonts w:eastAsia="PMingLiU" w:hint="eastAsia"/>
          <w:lang w:eastAsia="zh-TW"/>
        </w:rPr>
        <w:t>are</w:t>
      </w:r>
      <w:r w:rsidRPr="004F5ED5">
        <w:rPr>
          <w:rFonts w:eastAsia="PMingLiU"/>
          <w:lang w:eastAsia="zh-TW"/>
        </w:rPr>
        <w:t xml:space="preserve"> uncertain, it cannot be ruled out </w:t>
      </w:r>
      <w:r>
        <w:rPr>
          <w:rFonts w:eastAsia="PMingLiU" w:hint="eastAsia"/>
          <w:lang w:eastAsia="zh-TW"/>
        </w:rPr>
        <w:t xml:space="preserve">that </w:t>
      </w:r>
      <w:r w:rsidRPr="004F5ED5">
        <w:rPr>
          <w:rFonts w:eastAsia="PMingLiU"/>
          <w:lang w:eastAsia="zh-TW"/>
        </w:rPr>
        <w:t xml:space="preserve">the maker may have obtained the information from a source other than the plaintiff </w:t>
      </w:r>
      <w:r>
        <w:rPr>
          <w:rFonts w:eastAsia="PMingLiU"/>
          <w:lang w:eastAsia="zh-TW"/>
        </w:rPr>
        <w:t xml:space="preserve">or </w:t>
      </w:r>
      <w:r>
        <w:rPr>
          <w:rFonts w:eastAsia="PMingLiU" w:hint="eastAsia"/>
          <w:lang w:eastAsia="zh-TW"/>
        </w:rPr>
        <w:t xml:space="preserve">had made the entry </w:t>
      </w:r>
      <w:r>
        <w:rPr>
          <w:rFonts w:eastAsia="PMingLiU"/>
          <w:lang w:eastAsia="zh-TW"/>
        </w:rPr>
        <w:t>based o</w:t>
      </w:r>
      <w:r>
        <w:rPr>
          <w:rFonts w:eastAsia="PMingLiU" w:hint="eastAsia"/>
          <w:lang w:eastAsia="zh-TW"/>
        </w:rPr>
        <w:t>n</w:t>
      </w:r>
      <w:r>
        <w:rPr>
          <w:rFonts w:eastAsia="PMingLiU"/>
          <w:lang w:eastAsia="zh-TW"/>
        </w:rPr>
        <w:t xml:space="preserve"> the maker’s own observation. </w:t>
      </w:r>
      <w:r w:rsidRPr="004F5ED5">
        <w:rPr>
          <w:rFonts w:eastAsia="PMingLiU"/>
          <w:lang w:eastAsia="zh-TW"/>
        </w:rPr>
        <w:t xml:space="preserve"> I </w:t>
      </w:r>
      <w:r>
        <w:rPr>
          <w:rFonts w:eastAsia="PMingLiU"/>
          <w:lang w:eastAsia="zh-TW"/>
        </w:rPr>
        <w:t xml:space="preserve">therefore </w:t>
      </w:r>
      <w:r w:rsidRPr="004F5ED5">
        <w:rPr>
          <w:rFonts w:eastAsia="PMingLiU"/>
          <w:lang w:eastAsia="zh-TW"/>
        </w:rPr>
        <w:t xml:space="preserve">have reservations </w:t>
      </w:r>
      <w:r>
        <w:rPr>
          <w:rFonts w:eastAsia="PMingLiU"/>
          <w:lang w:eastAsia="zh-TW"/>
        </w:rPr>
        <w:t xml:space="preserve">on the </w:t>
      </w:r>
      <w:r w:rsidRPr="004F5ED5">
        <w:rPr>
          <w:rFonts w:eastAsia="PMingLiU"/>
          <w:lang w:eastAsia="zh-TW"/>
        </w:rPr>
        <w:t xml:space="preserve">accuracy and reliability of </w:t>
      </w:r>
      <w:r>
        <w:rPr>
          <w:rFonts w:eastAsia="PMingLiU"/>
          <w:lang w:eastAsia="zh-TW"/>
        </w:rPr>
        <w:t>the</w:t>
      </w:r>
      <w:r w:rsidRPr="004F5ED5">
        <w:rPr>
          <w:rFonts w:eastAsia="PMingLiU"/>
          <w:lang w:eastAsia="zh-TW"/>
        </w:rPr>
        <w:t xml:space="preserve"> A&amp;E </w:t>
      </w:r>
      <w:r>
        <w:rPr>
          <w:rFonts w:eastAsia="PMingLiU"/>
          <w:lang w:eastAsia="zh-TW"/>
        </w:rPr>
        <w:t>notes</w:t>
      </w:r>
      <w:r w:rsidRPr="004F5ED5">
        <w:rPr>
          <w:rFonts w:eastAsia="PMingLiU"/>
          <w:lang w:eastAsia="zh-TW"/>
        </w:rPr>
        <w:t xml:space="preserve">.  </w:t>
      </w:r>
    </w:p>
    <w:p w:rsidR="00F273FF" w:rsidRDefault="00F273FF" w:rsidP="00F273FF">
      <w:pPr>
        <w:spacing w:line="360" w:lineRule="auto"/>
        <w:jc w:val="both"/>
        <w:rPr>
          <w:rFonts w:eastAsia="PMingLiU"/>
          <w:lang w:eastAsia="zh-TW"/>
        </w:rPr>
      </w:pPr>
    </w:p>
    <w:p w:rsidR="00F273FF" w:rsidRDefault="00F273FF" w:rsidP="00F273FF">
      <w:pPr>
        <w:numPr>
          <w:ilvl w:val="0"/>
          <w:numId w:val="14"/>
        </w:numPr>
        <w:tabs>
          <w:tab w:val="clear" w:pos="4320"/>
          <w:tab w:val="clear" w:pos="9072"/>
        </w:tabs>
        <w:snapToGrid/>
        <w:spacing w:line="360" w:lineRule="auto"/>
        <w:ind w:left="0" w:firstLine="0"/>
        <w:jc w:val="both"/>
        <w:rPr>
          <w:rFonts w:eastAsia="PMingLiU"/>
          <w:lang w:eastAsia="zh-TW"/>
        </w:rPr>
      </w:pPr>
      <w:r w:rsidRPr="004F5ED5">
        <w:rPr>
          <w:rFonts w:eastAsia="PMingLiU"/>
          <w:lang w:eastAsia="zh-TW"/>
        </w:rPr>
        <w:lastRenderedPageBreak/>
        <w:t xml:space="preserve">The plaintiff was subject to extensive cross examination on the issue of whether he had worn </w:t>
      </w:r>
      <w:r>
        <w:rPr>
          <w:rFonts w:eastAsia="PMingLiU"/>
          <w:lang w:eastAsia="zh-TW"/>
        </w:rPr>
        <w:t xml:space="preserve">a </w:t>
      </w:r>
      <w:r w:rsidRPr="004F5ED5">
        <w:rPr>
          <w:rFonts w:eastAsia="PMingLiU"/>
          <w:lang w:eastAsia="zh-TW"/>
        </w:rPr>
        <w:t>seat</w:t>
      </w:r>
      <w:r>
        <w:rPr>
          <w:rFonts w:eastAsia="PMingLiU" w:hint="eastAsia"/>
          <w:lang w:eastAsia="zh-TW"/>
        </w:rPr>
        <w:t>-</w:t>
      </w:r>
      <w:r w:rsidRPr="004F5ED5">
        <w:rPr>
          <w:rFonts w:eastAsia="PMingLiU"/>
          <w:lang w:eastAsia="zh-TW"/>
        </w:rPr>
        <w:t>belt</w:t>
      </w:r>
      <w:r>
        <w:rPr>
          <w:rFonts w:eastAsia="PMingLiU" w:hint="eastAsia"/>
          <w:lang w:eastAsia="zh-TW"/>
        </w:rPr>
        <w:t xml:space="preserve">.  His </w:t>
      </w:r>
      <w:r w:rsidRPr="004F5ED5">
        <w:rPr>
          <w:rFonts w:eastAsia="PMingLiU"/>
          <w:lang w:eastAsia="zh-TW"/>
        </w:rPr>
        <w:t>evidence on having put on the seat</w:t>
      </w:r>
      <w:r>
        <w:rPr>
          <w:rFonts w:eastAsia="PMingLiU" w:hint="eastAsia"/>
          <w:lang w:eastAsia="zh-TW"/>
        </w:rPr>
        <w:t>-</w:t>
      </w:r>
      <w:r w:rsidRPr="004F5ED5">
        <w:rPr>
          <w:rFonts w:eastAsia="PMingLiU"/>
          <w:lang w:eastAsia="zh-TW"/>
        </w:rPr>
        <w:t xml:space="preserve">belt remains unshaken.  </w:t>
      </w:r>
    </w:p>
    <w:p w:rsidR="00F273FF" w:rsidRDefault="00F273FF" w:rsidP="00F273FF">
      <w:pPr>
        <w:spacing w:line="360" w:lineRule="auto"/>
        <w:jc w:val="both"/>
        <w:rPr>
          <w:rFonts w:eastAsia="PMingLiU"/>
          <w:lang w:eastAsia="zh-TW"/>
        </w:rPr>
      </w:pPr>
    </w:p>
    <w:p w:rsidR="00F273FF" w:rsidRDefault="00F273FF" w:rsidP="00F273FF">
      <w:pPr>
        <w:numPr>
          <w:ilvl w:val="0"/>
          <w:numId w:val="14"/>
        </w:numPr>
        <w:tabs>
          <w:tab w:val="clear" w:pos="4320"/>
          <w:tab w:val="clear" w:pos="9072"/>
        </w:tabs>
        <w:snapToGrid/>
        <w:spacing w:line="360" w:lineRule="auto"/>
        <w:ind w:left="0" w:firstLine="0"/>
        <w:jc w:val="both"/>
        <w:rPr>
          <w:rFonts w:eastAsia="PMingLiU"/>
          <w:lang w:eastAsia="zh-TW"/>
        </w:rPr>
      </w:pPr>
      <w:r>
        <w:rPr>
          <w:rFonts w:eastAsia="PMingLiU"/>
          <w:lang w:eastAsia="zh-TW"/>
        </w:rPr>
        <w:t>O</w:t>
      </w:r>
      <w:r>
        <w:rPr>
          <w:rFonts w:eastAsia="PMingLiU" w:hint="eastAsia"/>
          <w:lang w:eastAsia="zh-TW"/>
        </w:rPr>
        <w:t xml:space="preserve">n the other hand, </w:t>
      </w:r>
      <w:r>
        <w:rPr>
          <w:rFonts w:eastAsia="PMingLiU"/>
          <w:lang w:eastAsia="zh-TW"/>
        </w:rPr>
        <w:t>I</w:t>
      </w:r>
      <w:r>
        <w:rPr>
          <w:rFonts w:eastAsia="PMingLiU" w:hint="eastAsia"/>
          <w:lang w:eastAsia="zh-TW"/>
        </w:rPr>
        <w:t xml:space="preserve"> </w:t>
      </w:r>
      <w:r w:rsidRPr="004F5ED5">
        <w:rPr>
          <w:rFonts w:eastAsia="PMingLiU"/>
          <w:lang w:eastAsia="zh-TW"/>
        </w:rPr>
        <w:t xml:space="preserve">find the plaintiff to be </w:t>
      </w:r>
      <w:r w:rsidRPr="004F5ED5">
        <w:rPr>
          <w:rFonts w:eastAsia="PMingLiU"/>
          <w:bCs/>
          <w:color w:val="000000" w:themeColor="text1"/>
          <w:lang w:eastAsia="zh-TW"/>
        </w:rPr>
        <w:t>incredible</w:t>
      </w:r>
      <w:r w:rsidRPr="004F5ED5">
        <w:rPr>
          <w:rFonts w:eastAsia="PMingLiU"/>
          <w:lang w:eastAsia="zh-TW"/>
        </w:rPr>
        <w:t xml:space="preserve"> in his case that the shoulder strap </w:t>
      </w:r>
      <w:r>
        <w:rPr>
          <w:rFonts w:eastAsia="PMingLiU"/>
          <w:lang w:eastAsia="zh-TW"/>
        </w:rPr>
        <w:t>was</w:t>
      </w:r>
      <w:r w:rsidRPr="004F5ED5">
        <w:rPr>
          <w:rFonts w:eastAsia="PMingLiU"/>
          <w:lang w:eastAsia="zh-TW"/>
        </w:rPr>
        <w:t xml:space="preserve"> loose</w:t>
      </w:r>
      <w:r>
        <w:rPr>
          <w:rFonts w:eastAsia="PMingLiU" w:hint="eastAsia"/>
          <w:lang w:eastAsia="zh-TW"/>
        </w:rPr>
        <w:t xml:space="preserve"> as </w:t>
      </w:r>
      <w:r>
        <w:rPr>
          <w:rFonts w:eastAsia="PMingLiU"/>
          <w:lang w:eastAsia="zh-TW"/>
        </w:rPr>
        <w:t>this</w:t>
      </w:r>
      <w:r>
        <w:rPr>
          <w:rFonts w:eastAsia="PMingLiU" w:hint="eastAsia"/>
          <w:lang w:eastAsia="zh-TW"/>
        </w:rPr>
        <w:t xml:space="preserve"> was a material fact which should have been pleaded in the Reply to Defence and Counterclaim.  More important, the plaintiff had not taken photographs of the alleged loose seat-belt despite seeing fit to take photographs of the scene of the </w:t>
      </w:r>
      <w:r w:rsidR="00B93265">
        <w:rPr>
          <w:rFonts w:eastAsia="PMingLiU"/>
          <w:lang w:eastAsia="zh-TW"/>
        </w:rPr>
        <w:t>A</w:t>
      </w:r>
      <w:r>
        <w:rPr>
          <w:rFonts w:eastAsia="PMingLiU" w:hint="eastAsia"/>
          <w:lang w:eastAsia="zh-TW"/>
        </w:rPr>
        <w:t xml:space="preserve">ccident and the damage </w:t>
      </w:r>
      <w:r>
        <w:rPr>
          <w:rFonts w:eastAsia="PMingLiU"/>
          <w:lang w:eastAsia="zh-TW"/>
        </w:rPr>
        <w:t>to the</w:t>
      </w:r>
      <w:r>
        <w:rPr>
          <w:rFonts w:eastAsia="PMingLiU" w:hint="eastAsia"/>
          <w:lang w:eastAsia="zh-TW"/>
        </w:rPr>
        <w:t xml:space="preserve"> vehicles after the collision. </w:t>
      </w:r>
      <w:r w:rsidRPr="004F5ED5">
        <w:rPr>
          <w:rFonts w:eastAsia="PMingLiU"/>
          <w:lang w:eastAsia="zh-TW"/>
        </w:rPr>
        <w:t xml:space="preserve"> </w:t>
      </w:r>
    </w:p>
    <w:p w:rsidR="00F273FF" w:rsidRPr="00823E2B" w:rsidRDefault="00F273FF" w:rsidP="00F273FF">
      <w:pPr>
        <w:spacing w:line="360" w:lineRule="auto"/>
        <w:jc w:val="both"/>
        <w:rPr>
          <w:rFonts w:eastAsia="PMingLiU"/>
          <w:lang w:eastAsia="zh-TW"/>
        </w:rPr>
      </w:pPr>
    </w:p>
    <w:p w:rsidR="00F273FF" w:rsidRPr="004F5ED5" w:rsidRDefault="00F273FF" w:rsidP="00F273FF">
      <w:pPr>
        <w:numPr>
          <w:ilvl w:val="0"/>
          <w:numId w:val="14"/>
        </w:numPr>
        <w:tabs>
          <w:tab w:val="clear" w:pos="4320"/>
          <w:tab w:val="clear" w:pos="9072"/>
        </w:tabs>
        <w:snapToGrid/>
        <w:spacing w:line="360" w:lineRule="auto"/>
        <w:ind w:left="0" w:firstLine="0"/>
        <w:jc w:val="both"/>
        <w:rPr>
          <w:rFonts w:eastAsia="PMingLiU"/>
          <w:lang w:eastAsia="zh-TW"/>
        </w:rPr>
      </w:pPr>
      <w:r w:rsidRPr="004F5ED5">
        <w:rPr>
          <w:rFonts w:eastAsia="PMingLiU"/>
          <w:lang w:eastAsia="zh-TW"/>
        </w:rPr>
        <w:t xml:space="preserve">On balance, </w:t>
      </w:r>
      <w:r>
        <w:rPr>
          <w:rFonts w:eastAsia="PMingLiU" w:hint="eastAsia"/>
          <w:lang w:eastAsia="zh-TW"/>
        </w:rPr>
        <w:t>upon drawing adverse inference against the 1</w:t>
      </w:r>
      <w:r w:rsidRPr="008C6B5F">
        <w:rPr>
          <w:rFonts w:eastAsia="PMingLiU" w:hint="eastAsia"/>
          <w:vertAlign w:val="superscript"/>
          <w:lang w:eastAsia="zh-TW"/>
        </w:rPr>
        <w:t>st</w:t>
      </w:r>
      <w:r>
        <w:rPr>
          <w:rFonts w:eastAsia="PMingLiU" w:hint="eastAsia"/>
          <w:lang w:eastAsia="zh-TW"/>
        </w:rPr>
        <w:t xml:space="preserve"> defendant</w:t>
      </w:r>
      <w:r>
        <w:rPr>
          <w:rFonts w:eastAsia="PMingLiU"/>
          <w:lang w:eastAsia="zh-TW"/>
        </w:rPr>
        <w:t>’</w:t>
      </w:r>
      <w:r>
        <w:rPr>
          <w:rFonts w:eastAsia="PMingLiU" w:hint="eastAsia"/>
          <w:lang w:eastAsia="zh-TW"/>
        </w:rPr>
        <w:t xml:space="preserve">s failure to give evidence, </w:t>
      </w:r>
      <w:r w:rsidRPr="004F5ED5">
        <w:rPr>
          <w:rFonts w:eastAsia="PMingLiU"/>
          <w:lang w:eastAsia="zh-TW"/>
        </w:rPr>
        <w:t xml:space="preserve">I prefer the plaintiff’s evidence to the A&amp;E </w:t>
      </w:r>
      <w:r>
        <w:rPr>
          <w:rFonts w:eastAsia="PMingLiU"/>
          <w:lang w:eastAsia="zh-TW"/>
        </w:rPr>
        <w:t>notes</w:t>
      </w:r>
      <w:r w:rsidRPr="004F5ED5">
        <w:rPr>
          <w:rFonts w:eastAsia="PMingLiU"/>
          <w:lang w:eastAsia="zh-TW"/>
        </w:rPr>
        <w:t xml:space="preserve"> and find that the plaintiff did wear the seat</w:t>
      </w:r>
      <w:r>
        <w:rPr>
          <w:rFonts w:eastAsia="PMingLiU" w:hint="eastAsia"/>
          <w:lang w:eastAsia="zh-TW"/>
        </w:rPr>
        <w:t>-</w:t>
      </w:r>
      <w:r w:rsidRPr="004F5ED5">
        <w:rPr>
          <w:rFonts w:eastAsia="PMingLiU"/>
          <w:lang w:eastAsia="zh-TW"/>
        </w:rPr>
        <w:t xml:space="preserve">belt.  I nevertheless find </w:t>
      </w:r>
      <w:r>
        <w:rPr>
          <w:rFonts w:eastAsia="PMingLiU" w:hint="eastAsia"/>
          <w:lang w:eastAsia="zh-TW"/>
        </w:rPr>
        <w:t>upon the plaintiff</w:t>
      </w:r>
      <w:r>
        <w:rPr>
          <w:rFonts w:eastAsia="PMingLiU"/>
          <w:lang w:eastAsia="zh-TW"/>
        </w:rPr>
        <w:t>’</w:t>
      </w:r>
      <w:r>
        <w:rPr>
          <w:rFonts w:eastAsia="PMingLiU" w:hint="eastAsia"/>
          <w:lang w:eastAsia="zh-TW"/>
        </w:rPr>
        <w:t xml:space="preserve">s own admission </w:t>
      </w:r>
      <w:r w:rsidRPr="004F5ED5">
        <w:rPr>
          <w:rFonts w:eastAsia="PMingLiU"/>
          <w:lang w:eastAsia="zh-TW"/>
        </w:rPr>
        <w:t xml:space="preserve">that </w:t>
      </w:r>
      <w:r>
        <w:rPr>
          <w:rFonts w:eastAsia="PMingLiU" w:hint="eastAsia"/>
          <w:lang w:eastAsia="zh-TW"/>
        </w:rPr>
        <w:t xml:space="preserve">he </w:t>
      </w:r>
      <w:r w:rsidRPr="004F5ED5">
        <w:rPr>
          <w:rFonts w:eastAsia="PMingLiU"/>
          <w:lang w:eastAsia="zh-TW"/>
        </w:rPr>
        <w:t>was not sitting upright but leaning towards his right at the time of collision.</w:t>
      </w:r>
    </w:p>
    <w:p w:rsidR="00F273FF" w:rsidRPr="004F5ED5" w:rsidRDefault="00F273FF" w:rsidP="00F273FF">
      <w:pPr>
        <w:spacing w:line="360" w:lineRule="auto"/>
        <w:jc w:val="both"/>
        <w:rPr>
          <w:bCs/>
          <w:color w:val="000000" w:themeColor="text1"/>
        </w:rPr>
      </w:pPr>
    </w:p>
    <w:p w:rsidR="00F273FF" w:rsidRPr="004F5ED5" w:rsidRDefault="00F273FF" w:rsidP="00F273FF">
      <w:pPr>
        <w:spacing w:line="360" w:lineRule="auto"/>
        <w:jc w:val="both"/>
        <w:rPr>
          <w:bCs/>
          <w:i/>
          <w:color w:val="000000" w:themeColor="text1"/>
        </w:rPr>
      </w:pPr>
      <w:r w:rsidRPr="004F5ED5">
        <w:rPr>
          <w:bCs/>
          <w:i/>
          <w:color w:val="000000" w:themeColor="text1"/>
        </w:rPr>
        <w:t xml:space="preserve">The evidence on the causation of failure to wear </w:t>
      </w:r>
      <w:r>
        <w:rPr>
          <w:rFonts w:eastAsiaTheme="minorEastAsia" w:hint="eastAsia"/>
          <w:bCs/>
          <w:i/>
          <w:color w:val="000000" w:themeColor="text1"/>
          <w:lang w:eastAsia="zh-TW"/>
        </w:rPr>
        <w:t xml:space="preserve">a </w:t>
      </w:r>
      <w:r w:rsidRPr="004F5ED5">
        <w:rPr>
          <w:bCs/>
          <w:i/>
          <w:color w:val="000000" w:themeColor="text1"/>
        </w:rPr>
        <w:t>seat</w:t>
      </w:r>
      <w:r>
        <w:rPr>
          <w:rFonts w:eastAsiaTheme="minorEastAsia" w:hint="eastAsia"/>
          <w:bCs/>
          <w:i/>
          <w:color w:val="000000" w:themeColor="text1"/>
          <w:lang w:eastAsia="zh-TW"/>
        </w:rPr>
        <w:t>-</w:t>
      </w:r>
      <w:r w:rsidRPr="004F5ED5">
        <w:rPr>
          <w:bCs/>
          <w:i/>
          <w:color w:val="000000" w:themeColor="text1"/>
        </w:rPr>
        <w:t>belt and the injuries sustained</w:t>
      </w:r>
    </w:p>
    <w:p w:rsidR="00F273FF" w:rsidRPr="004F5ED5" w:rsidRDefault="00F273FF" w:rsidP="00F273FF">
      <w:pPr>
        <w:spacing w:line="360" w:lineRule="auto"/>
        <w:jc w:val="both"/>
        <w:rPr>
          <w:bCs/>
          <w:color w:val="000000" w:themeColor="text1"/>
        </w:rPr>
      </w:pPr>
    </w:p>
    <w:p w:rsidR="00F273FF" w:rsidRPr="004F5ED5" w:rsidRDefault="00F273FF" w:rsidP="00F273FF">
      <w:pPr>
        <w:numPr>
          <w:ilvl w:val="0"/>
          <w:numId w:val="14"/>
        </w:numPr>
        <w:tabs>
          <w:tab w:val="clear" w:pos="4320"/>
          <w:tab w:val="clear" w:pos="9072"/>
        </w:tabs>
        <w:snapToGrid/>
        <w:spacing w:line="360" w:lineRule="auto"/>
        <w:ind w:left="0" w:firstLine="0"/>
        <w:jc w:val="both"/>
        <w:rPr>
          <w:bCs/>
          <w:color w:val="000000" w:themeColor="text1"/>
        </w:rPr>
      </w:pPr>
      <w:r w:rsidRPr="004F5ED5">
        <w:rPr>
          <w:bCs/>
          <w:color w:val="000000" w:themeColor="text1"/>
        </w:rPr>
        <w:t xml:space="preserve">The </w:t>
      </w:r>
      <w:r>
        <w:rPr>
          <w:bCs/>
          <w:color w:val="000000" w:themeColor="text1"/>
        </w:rPr>
        <w:t>1</w:t>
      </w:r>
      <w:r w:rsidRPr="00622B64">
        <w:rPr>
          <w:bCs/>
          <w:color w:val="000000" w:themeColor="text1"/>
          <w:vertAlign w:val="superscript"/>
        </w:rPr>
        <w:t>st</w:t>
      </w:r>
      <w:r>
        <w:rPr>
          <w:bCs/>
          <w:color w:val="000000" w:themeColor="text1"/>
        </w:rPr>
        <w:t xml:space="preserve"> d</w:t>
      </w:r>
      <w:r w:rsidRPr="004F5ED5">
        <w:rPr>
          <w:bCs/>
          <w:color w:val="000000" w:themeColor="text1"/>
        </w:rPr>
        <w:t xml:space="preserve">efendant relies on the </w:t>
      </w:r>
      <w:r>
        <w:rPr>
          <w:bCs/>
          <w:color w:val="000000" w:themeColor="text1"/>
        </w:rPr>
        <w:t>medical</w:t>
      </w:r>
      <w:r w:rsidRPr="004F5ED5">
        <w:rPr>
          <w:bCs/>
          <w:color w:val="000000" w:themeColor="text1"/>
        </w:rPr>
        <w:t xml:space="preserve"> expert evidence of </w:t>
      </w:r>
      <w:r>
        <w:rPr>
          <w:bCs/>
          <w:color w:val="000000" w:themeColor="text1"/>
        </w:rPr>
        <w:t>the 1</w:t>
      </w:r>
      <w:r w:rsidRPr="00622B64">
        <w:rPr>
          <w:bCs/>
          <w:color w:val="000000" w:themeColor="text1"/>
          <w:vertAlign w:val="superscript"/>
        </w:rPr>
        <w:t>st</w:t>
      </w:r>
      <w:r>
        <w:rPr>
          <w:bCs/>
          <w:color w:val="000000" w:themeColor="text1"/>
        </w:rPr>
        <w:t xml:space="preserve"> defendant’s expert </w:t>
      </w:r>
      <w:r w:rsidRPr="004F5ED5">
        <w:rPr>
          <w:bCs/>
          <w:color w:val="000000" w:themeColor="text1"/>
        </w:rPr>
        <w:t xml:space="preserve">Dr Lau Hoi Kuen </w:t>
      </w:r>
      <w:r>
        <w:rPr>
          <w:bCs/>
          <w:color w:val="000000" w:themeColor="text1"/>
        </w:rPr>
        <w:t>(“Dr La</w:t>
      </w:r>
      <w:r>
        <w:rPr>
          <w:rFonts w:eastAsiaTheme="minorEastAsia" w:hint="eastAsia"/>
          <w:bCs/>
          <w:color w:val="000000" w:themeColor="text1"/>
          <w:lang w:eastAsia="zh-TW"/>
        </w:rPr>
        <w:t>u</w:t>
      </w:r>
      <w:r>
        <w:rPr>
          <w:bCs/>
          <w:color w:val="000000" w:themeColor="text1"/>
        </w:rPr>
        <w:t xml:space="preserve">”) </w:t>
      </w:r>
      <w:r w:rsidRPr="004F5ED5">
        <w:rPr>
          <w:bCs/>
          <w:color w:val="000000" w:themeColor="text1"/>
        </w:rPr>
        <w:t xml:space="preserve">in </w:t>
      </w:r>
      <w:r w:rsidRPr="004F5ED5">
        <w:rPr>
          <w:rFonts w:eastAsia="PMingLiU"/>
          <w:lang w:eastAsia="zh-TW"/>
        </w:rPr>
        <w:t>the</w:t>
      </w:r>
      <w:r w:rsidRPr="004F5ED5">
        <w:rPr>
          <w:bCs/>
          <w:color w:val="000000" w:themeColor="text1"/>
        </w:rPr>
        <w:t xml:space="preserve"> Joint Medical Report who referred to the A</w:t>
      </w:r>
      <w:r>
        <w:rPr>
          <w:rFonts w:eastAsiaTheme="minorEastAsia" w:hint="eastAsia"/>
          <w:bCs/>
          <w:color w:val="000000" w:themeColor="text1"/>
          <w:lang w:eastAsia="zh-TW"/>
        </w:rPr>
        <w:t>&amp;</w:t>
      </w:r>
      <w:r w:rsidRPr="004F5ED5">
        <w:rPr>
          <w:bCs/>
          <w:color w:val="000000" w:themeColor="text1"/>
        </w:rPr>
        <w:t xml:space="preserve">E </w:t>
      </w:r>
      <w:r>
        <w:rPr>
          <w:bCs/>
          <w:color w:val="000000" w:themeColor="text1"/>
        </w:rPr>
        <w:t>notes</w:t>
      </w:r>
      <w:r w:rsidRPr="004F5ED5">
        <w:rPr>
          <w:bCs/>
          <w:color w:val="000000" w:themeColor="text1"/>
        </w:rPr>
        <w:t xml:space="preserve"> which stated “taxi passenger back seat, not on seat</w:t>
      </w:r>
      <w:r>
        <w:rPr>
          <w:rFonts w:eastAsiaTheme="minorEastAsia" w:hint="eastAsia"/>
          <w:bCs/>
          <w:color w:val="000000" w:themeColor="text1"/>
          <w:lang w:eastAsia="zh-TW"/>
        </w:rPr>
        <w:t>-</w:t>
      </w:r>
      <w:r w:rsidRPr="004F5ED5">
        <w:rPr>
          <w:bCs/>
          <w:color w:val="000000" w:themeColor="text1"/>
        </w:rPr>
        <w:t>belt</w:t>
      </w:r>
      <w:r>
        <w:rPr>
          <w:rFonts w:eastAsiaTheme="minorEastAsia"/>
          <w:bCs/>
          <w:color w:val="000000" w:themeColor="text1"/>
          <w:lang w:eastAsia="zh-TW"/>
        </w:rPr>
        <w:t>”</w:t>
      </w:r>
      <w:r>
        <w:rPr>
          <w:bCs/>
          <w:color w:val="000000" w:themeColor="text1"/>
        </w:rPr>
        <w:t xml:space="preserve"> and Dr La</w:t>
      </w:r>
      <w:r>
        <w:rPr>
          <w:rFonts w:eastAsiaTheme="minorEastAsia" w:hint="eastAsia"/>
          <w:bCs/>
          <w:color w:val="000000" w:themeColor="text1"/>
          <w:lang w:eastAsia="zh-TW"/>
        </w:rPr>
        <w:t>u</w:t>
      </w:r>
      <w:r>
        <w:rPr>
          <w:bCs/>
          <w:color w:val="000000" w:themeColor="text1"/>
        </w:rPr>
        <w:t xml:space="preserve"> </w:t>
      </w:r>
      <w:r w:rsidRPr="004F5ED5">
        <w:rPr>
          <w:bCs/>
          <w:color w:val="000000" w:themeColor="text1"/>
        </w:rPr>
        <w:t>opined “if the plaintiff had the seat</w:t>
      </w:r>
      <w:r>
        <w:rPr>
          <w:rFonts w:eastAsiaTheme="minorEastAsia" w:hint="eastAsia"/>
          <w:bCs/>
          <w:color w:val="000000" w:themeColor="text1"/>
          <w:lang w:eastAsia="zh-TW"/>
        </w:rPr>
        <w:t>-</w:t>
      </w:r>
      <w:r w:rsidRPr="004F5ED5">
        <w:rPr>
          <w:bCs/>
          <w:color w:val="000000" w:themeColor="text1"/>
        </w:rPr>
        <w:t>belt fastened, he should not be thrown forward and hit against the back of the seat in front.  This should very much minimize the injury to his neck and back.”</w:t>
      </w:r>
    </w:p>
    <w:p w:rsidR="00F273FF" w:rsidRPr="004F5ED5" w:rsidRDefault="00F273FF" w:rsidP="00F273FF">
      <w:pPr>
        <w:spacing w:line="360" w:lineRule="auto"/>
        <w:jc w:val="both"/>
        <w:rPr>
          <w:bCs/>
          <w:color w:val="000000" w:themeColor="text1"/>
        </w:rPr>
      </w:pPr>
    </w:p>
    <w:p w:rsidR="00F273FF" w:rsidRPr="004F5ED5" w:rsidRDefault="00F273FF" w:rsidP="00F273FF">
      <w:pPr>
        <w:numPr>
          <w:ilvl w:val="0"/>
          <w:numId w:val="14"/>
        </w:numPr>
        <w:tabs>
          <w:tab w:val="clear" w:pos="4320"/>
          <w:tab w:val="clear" w:pos="9072"/>
        </w:tabs>
        <w:snapToGrid/>
        <w:spacing w:line="360" w:lineRule="auto"/>
        <w:ind w:left="0" w:firstLine="0"/>
        <w:jc w:val="both"/>
        <w:rPr>
          <w:i/>
        </w:rPr>
      </w:pPr>
      <w:r>
        <w:rPr>
          <w:rFonts w:eastAsiaTheme="minorEastAsia" w:hint="eastAsia"/>
          <w:i/>
          <w:lang w:eastAsia="zh-TW"/>
        </w:rPr>
        <w:lastRenderedPageBreak/>
        <w:t xml:space="preserve">Hong Kong Civil Procedure </w:t>
      </w:r>
      <w:r w:rsidRPr="004F5ED5">
        <w:rPr>
          <w:i/>
        </w:rPr>
        <w:t xml:space="preserve">2022 Vol 1 939 O38/4/4 </w:t>
      </w:r>
      <w:r w:rsidRPr="004F5ED5">
        <w:t>sets out the duties of an expert</w:t>
      </w:r>
      <w:r>
        <w:rPr>
          <w:rFonts w:eastAsiaTheme="minorEastAsia" w:hint="eastAsia"/>
          <w:lang w:eastAsia="zh-TW"/>
        </w:rPr>
        <w:t xml:space="preserve"> as follows:</w:t>
      </w:r>
      <w:r w:rsidR="003F225E">
        <w:rPr>
          <w:rFonts w:eastAsiaTheme="minorEastAsia"/>
          <w:lang w:eastAsia="zh-TW"/>
        </w:rPr>
        <w:t>-</w:t>
      </w:r>
    </w:p>
    <w:p w:rsidR="00F273FF" w:rsidRPr="004F5ED5" w:rsidRDefault="00F273FF" w:rsidP="00F273FF">
      <w:pPr>
        <w:spacing w:line="360" w:lineRule="auto"/>
        <w:jc w:val="both"/>
      </w:pPr>
    </w:p>
    <w:p w:rsidR="00F273FF" w:rsidRPr="003F225E" w:rsidRDefault="00F273FF" w:rsidP="003F225E">
      <w:pPr>
        <w:tabs>
          <w:tab w:val="clear" w:pos="1440"/>
        </w:tabs>
        <w:ind w:leftChars="514" w:left="1439" w:rightChars="271" w:right="759"/>
        <w:jc w:val="both"/>
        <w:rPr>
          <w:rFonts w:eastAsiaTheme="minorEastAsia"/>
          <w:sz w:val="24"/>
          <w:szCs w:val="24"/>
          <w:lang w:eastAsia="zh-TW"/>
        </w:rPr>
      </w:pPr>
      <w:r w:rsidRPr="003F225E">
        <w:rPr>
          <w:sz w:val="24"/>
          <w:szCs w:val="24"/>
        </w:rPr>
        <w:t xml:space="preserve">“Other matters which are required to be specified in the expert report are itemised in the code of conduct para. (8).  These are (a) the expert’s qualifications, (b) the facts, matters and assumptions on which the opinions in the report are based (a letter of instructions may be annexed, although this is not a requirement), (c) </w:t>
      </w:r>
      <w:r w:rsidRPr="003F225E">
        <w:rPr>
          <w:sz w:val="24"/>
          <w:szCs w:val="24"/>
          <w:u w:val="single"/>
        </w:rPr>
        <w:t>the reasons for each opinion expressed</w:t>
      </w:r>
      <w:r w:rsidRPr="003F225E">
        <w:rPr>
          <w:sz w:val="24"/>
          <w:szCs w:val="24"/>
        </w:rPr>
        <w:t xml:space="preserve">, (d) if applicable, that a particular question or issue falls outside his field of expertise, (e) any literature of other materials utilised in support of the opinions, (f) any examinations, tests or other investigation on which he has relied and the identity and details of the qualification of the person who carried them out.  </w:t>
      </w:r>
      <w:r w:rsidRPr="003F225E">
        <w:rPr>
          <w:rFonts w:eastAsiaTheme="minorEastAsia" w:hint="eastAsia"/>
          <w:sz w:val="24"/>
          <w:szCs w:val="24"/>
          <w:lang w:eastAsia="zh-TW"/>
        </w:rPr>
        <w:t>(</w:t>
      </w:r>
      <w:r w:rsidRPr="003F225E">
        <w:rPr>
          <w:rFonts w:eastAsiaTheme="minorEastAsia" w:hint="eastAsia"/>
          <w:i/>
          <w:sz w:val="24"/>
          <w:szCs w:val="24"/>
          <w:lang w:eastAsia="zh-TW"/>
        </w:rPr>
        <w:t>emphasis added</w:t>
      </w:r>
      <w:r w:rsidRPr="003F225E">
        <w:rPr>
          <w:rFonts w:eastAsiaTheme="minorEastAsia" w:hint="eastAsia"/>
          <w:sz w:val="24"/>
          <w:szCs w:val="24"/>
          <w:lang w:eastAsia="zh-TW"/>
        </w:rPr>
        <w:t>)</w:t>
      </w:r>
    </w:p>
    <w:p w:rsidR="00F273FF" w:rsidRPr="003F225E" w:rsidRDefault="00F273FF" w:rsidP="003F225E">
      <w:pPr>
        <w:tabs>
          <w:tab w:val="clear" w:pos="1440"/>
        </w:tabs>
        <w:ind w:leftChars="514" w:left="1439" w:rightChars="271" w:right="759"/>
        <w:jc w:val="both"/>
        <w:rPr>
          <w:sz w:val="24"/>
          <w:szCs w:val="24"/>
        </w:rPr>
      </w:pPr>
    </w:p>
    <w:p w:rsidR="00F273FF" w:rsidRPr="003F225E" w:rsidRDefault="00F273FF" w:rsidP="003F225E">
      <w:pPr>
        <w:tabs>
          <w:tab w:val="clear" w:pos="1440"/>
        </w:tabs>
        <w:ind w:leftChars="514" w:left="1439" w:rightChars="271" w:right="759"/>
        <w:jc w:val="both"/>
        <w:rPr>
          <w:sz w:val="24"/>
          <w:szCs w:val="24"/>
        </w:rPr>
      </w:pPr>
      <w:r w:rsidRPr="003F225E">
        <w:rPr>
          <w:sz w:val="24"/>
          <w:szCs w:val="24"/>
        </w:rPr>
        <w:t>The code also required that if an expert witness believes that the report may be incomplete or inaccurate without some qualification, that qualification must be stated in the report (para.(9)).</w:t>
      </w:r>
    </w:p>
    <w:p w:rsidR="00F273FF" w:rsidRPr="003F225E" w:rsidRDefault="00F273FF" w:rsidP="003F225E">
      <w:pPr>
        <w:tabs>
          <w:tab w:val="clear" w:pos="1440"/>
        </w:tabs>
        <w:ind w:leftChars="514" w:left="1439" w:rightChars="271" w:right="759"/>
        <w:jc w:val="both"/>
        <w:rPr>
          <w:sz w:val="24"/>
          <w:szCs w:val="24"/>
        </w:rPr>
      </w:pPr>
    </w:p>
    <w:p w:rsidR="00F273FF" w:rsidRPr="003F225E" w:rsidRDefault="00F273FF" w:rsidP="003F225E">
      <w:pPr>
        <w:tabs>
          <w:tab w:val="clear" w:pos="1440"/>
        </w:tabs>
        <w:ind w:leftChars="514" w:left="1439" w:rightChars="271" w:right="759"/>
        <w:jc w:val="both"/>
        <w:rPr>
          <w:sz w:val="24"/>
          <w:szCs w:val="24"/>
        </w:rPr>
      </w:pPr>
      <w:r w:rsidRPr="003F225E">
        <w:rPr>
          <w:sz w:val="24"/>
          <w:szCs w:val="24"/>
        </w:rPr>
        <w:t>If an expert considers that his opinion is not a concluded opinion, because of insufficient research or insufficient data or for any other reason, this must be stated when the opinions is expressed (para. (10)).”</w:t>
      </w:r>
    </w:p>
    <w:p w:rsidR="00F273FF" w:rsidRPr="004F5ED5" w:rsidRDefault="00F273FF" w:rsidP="003F225E">
      <w:pPr>
        <w:spacing w:line="360" w:lineRule="auto"/>
        <w:jc w:val="both"/>
      </w:pPr>
    </w:p>
    <w:p w:rsidR="00F273FF" w:rsidRPr="004F5ED5" w:rsidRDefault="00F273FF" w:rsidP="00F273FF">
      <w:pPr>
        <w:numPr>
          <w:ilvl w:val="0"/>
          <w:numId w:val="14"/>
        </w:numPr>
        <w:tabs>
          <w:tab w:val="clear" w:pos="4320"/>
          <w:tab w:val="clear" w:pos="9072"/>
        </w:tabs>
        <w:snapToGrid/>
        <w:spacing w:line="360" w:lineRule="auto"/>
        <w:ind w:left="0" w:firstLine="0"/>
        <w:jc w:val="both"/>
      </w:pPr>
      <w:r w:rsidRPr="004F5ED5">
        <w:t xml:space="preserve">In </w:t>
      </w:r>
      <w:r w:rsidRPr="004F5ED5">
        <w:rPr>
          <w:i/>
        </w:rPr>
        <w:t>Anglo Group plc v Winther Browne and Co Ltd</w:t>
      </w:r>
      <w:r w:rsidRPr="004F5ED5">
        <w:t xml:space="preserve"> [2000] 1 WLR 820 it was </w:t>
      </w:r>
      <w:r>
        <w:t>stated</w:t>
      </w:r>
      <w:r w:rsidRPr="004F5ED5">
        <w:t xml:space="preserve"> that expert witnesses should make it clear whether any question or issue falls outside their expertise, or their conclusions are based on inadequate evidence</w:t>
      </w:r>
      <w:r>
        <w:t>.</w:t>
      </w:r>
      <w:r w:rsidRPr="004F5ED5">
        <w:t xml:space="preserve"> </w:t>
      </w:r>
    </w:p>
    <w:p w:rsidR="00F273FF" w:rsidRPr="004F5ED5" w:rsidRDefault="00F273FF" w:rsidP="00F273FF">
      <w:pPr>
        <w:spacing w:line="360" w:lineRule="auto"/>
        <w:jc w:val="both"/>
      </w:pPr>
    </w:p>
    <w:p w:rsidR="00F273FF" w:rsidRPr="004F5ED5" w:rsidRDefault="00F273FF" w:rsidP="00F273FF">
      <w:pPr>
        <w:numPr>
          <w:ilvl w:val="0"/>
          <w:numId w:val="14"/>
        </w:numPr>
        <w:tabs>
          <w:tab w:val="clear" w:pos="4320"/>
          <w:tab w:val="clear" w:pos="9072"/>
        </w:tabs>
        <w:snapToGrid/>
        <w:spacing w:line="360" w:lineRule="auto"/>
        <w:ind w:left="0" w:firstLine="0"/>
        <w:jc w:val="both"/>
        <w:rPr>
          <w:rFonts w:eastAsia="PMingLiU"/>
          <w:bCs/>
          <w:i/>
          <w:color w:val="000000" w:themeColor="text1"/>
          <w:lang w:eastAsia="zh-TW"/>
        </w:rPr>
      </w:pPr>
      <w:r w:rsidRPr="004F5ED5">
        <w:t>Whether</w:t>
      </w:r>
      <w:r w:rsidRPr="004F5ED5">
        <w:rPr>
          <w:bCs/>
          <w:color w:val="000000" w:themeColor="text1"/>
        </w:rPr>
        <w:t xml:space="preserve"> the plaintiff would have been thrown forward and hit against the back of the seat in front had he been wearing a seat</w:t>
      </w:r>
      <w:r>
        <w:rPr>
          <w:rFonts w:eastAsiaTheme="minorEastAsia" w:hint="eastAsia"/>
          <w:bCs/>
          <w:color w:val="000000" w:themeColor="text1"/>
          <w:lang w:eastAsia="zh-TW"/>
        </w:rPr>
        <w:t>-</w:t>
      </w:r>
      <w:r w:rsidRPr="004F5ED5">
        <w:rPr>
          <w:bCs/>
          <w:color w:val="000000" w:themeColor="text1"/>
        </w:rPr>
        <w:t xml:space="preserve">belt </w:t>
      </w:r>
      <w:r w:rsidRPr="00A602DB">
        <w:rPr>
          <w:bCs/>
          <w:color w:val="000000" w:themeColor="text1"/>
        </w:rPr>
        <w:t>is a matter which requires the expertise of a seat</w:t>
      </w:r>
      <w:r>
        <w:rPr>
          <w:rFonts w:eastAsiaTheme="minorEastAsia" w:hint="eastAsia"/>
          <w:bCs/>
          <w:color w:val="000000" w:themeColor="text1"/>
          <w:lang w:eastAsia="zh-TW"/>
        </w:rPr>
        <w:t>-</w:t>
      </w:r>
      <w:r w:rsidRPr="00A602DB">
        <w:rPr>
          <w:bCs/>
          <w:color w:val="000000" w:themeColor="text1"/>
        </w:rPr>
        <w:t xml:space="preserve">belt expert </w:t>
      </w:r>
      <w:r>
        <w:rPr>
          <w:bCs/>
          <w:color w:val="000000" w:themeColor="text1"/>
        </w:rPr>
        <w:t xml:space="preserve">who </w:t>
      </w:r>
      <w:r>
        <w:rPr>
          <w:rFonts w:eastAsiaTheme="minorEastAsia" w:hint="eastAsia"/>
          <w:bCs/>
          <w:color w:val="000000" w:themeColor="text1"/>
          <w:lang w:eastAsia="zh-TW"/>
        </w:rPr>
        <w:t>usually assist</w:t>
      </w:r>
      <w:r w:rsidR="009B1B5A">
        <w:rPr>
          <w:rFonts w:eastAsiaTheme="minorEastAsia"/>
          <w:bCs/>
          <w:color w:val="000000" w:themeColor="text1"/>
          <w:lang w:eastAsia="zh-TW"/>
        </w:rPr>
        <w:t>s</w:t>
      </w:r>
      <w:r>
        <w:rPr>
          <w:rFonts w:eastAsiaTheme="minorEastAsia" w:hint="eastAsia"/>
          <w:bCs/>
          <w:color w:val="000000" w:themeColor="text1"/>
          <w:lang w:eastAsia="zh-TW"/>
        </w:rPr>
        <w:t xml:space="preserve"> the court by applying </w:t>
      </w:r>
      <w:r w:rsidRPr="00A602DB">
        <w:rPr>
          <w:color w:val="000000" w:themeColor="text1"/>
          <w:shd w:val="clear" w:color="auto" w:fill="FFFFFF"/>
        </w:rPr>
        <w:t xml:space="preserve">mechanical engineering concepts </w:t>
      </w:r>
      <w:r>
        <w:rPr>
          <w:color w:val="000000" w:themeColor="text1"/>
          <w:shd w:val="clear" w:color="auto" w:fill="FFFFFF"/>
        </w:rPr>
        <w:t>after</w:t>
      </w:r>
      <w:r w:rsidRPr="00A602DB">
        <w:rPr>
          <w:color w:val="000000" w:themeColor="text1"/>
          <w:shd w:val="clear" w:color="auto" w:fill="FFFFFF"/>
        </w:rPr>
        <w:t xml:space="preserve"> examining the components of a vehicle’s seat</w:t>
      </w:r>
      <w:r>
        <w:rPr>
          <w:rFonts w:eastAsiaTheme="minorEastAsia" w:hint="eastAsia"/>
          <w:color w:val="000000" w:themeColor="text1"/>
          <w:shd w:val="clear" w:color="auto" w:fill="FFFFFF"/>
          <w:lang w:eastAsia="zh-TW"/>
        </w:rPr>
        <w:t>-</w:t>
      </w:r>
      <w:r w:rsidRPr="00A602DB">
        <w:rPr>
          <w:color w:val="000000" w:themeColor="text1"/>
          <w:shd w:val="clear" w:color="auto" w:fill="FFFFFF"/>
        </w:rPr>
        <w:t>belt system</w:t>
      </w:r>
      <w:r>
        <w:rPr>
          <w:color w:val="000000" w:themeColor="text1"/>
          <w:shd w:val="clear" w:color="auto" w:fill="FFFFFF"/>
        </w:rPr>
        <w:t>.  The seat</w:t>
      </w:r>
      <w:r>
        <w:rPr>
          <w:rFonts w:eastAsiaTheme="minorEastAsia" w:hint="eastAsia"/>
          <w:color w:val="000000" w:themeColor="text1"/>
          <w:shd w:val="clear" w:color="auto" w:fill="FFFFFF"/>
          <w:lang w:eastAsia="zh-TW"/>
        </w:rPr>
        <w:t>-</w:t>
      </w:r>
      <w:r>
        <w:rPr>
          <w:color w:val="000000" w:themeColor="text1"/>
          <w:shd w:val="clear" w:color="auto" w:fill="FFFFFF"/>
        </w:rPr>
        <w:t xml:space="preserve">belt expert is also expected to </w:t>
      </w:r>
      <w:r w:rsidRPr="00A602DB">
        <w:rPr>
          <w:color w:val="000000" w:themeColor="text1"/>
          <w:shd w:val="clear" w:color="auto" w:fill="FFFFFF"/>
        </w:rPr>
        <w:t>report on the probable seat</w:t>
      </w:r>
      <w:r>
        <w:rPr>
          <w:rFonts w:eastAsiaTheme="minorEastAsia" w:hint="eastAsia"/>
          <w:color w:val="000000" w:themeColor="text1"/>
          <w:shd w:val="clear" w:color="auto" w:fill="FFFFFF"/>
          <w:lang w:eastAsia="zh-TW"/>
        </w:rPr>
        <w:t>-</w:t>
      </w:r>
      <w:r w:rsidRPr="00A602DB">
        <w:rPr>
          <w:color w:val="000000" w:themeColor="text1"/>
          <w:shd w:val="clear" w:color="auto" w:fill="FFFFFF"/>
        </w:rPr>
        <w:t>belt usage and seat</w:t>
      </w:r>
      <w:r>
        <w:rPr>
          <w:rFonts w:eastAsiaTheme="minorEastAsia" w:hint="eastAsia"/>
          <w:color w:val="000000" w:themeColor="text1"/>
          <w:shd w:val="clear" w:color="auto" w:fill="FFFFFF"/>
          <w:lang w:eastAsia="zh-TW"/>
        </w:rPr>
        <w:t>-</w:t>
      </w:r>
      <w:r w:rsidRPr="00A602DB">
        <w:rPr>
          <w:color w:val="000000" w:themeColor="text1"/>
          <w:shd w:val="clear" w:color="auto" w:fill="FFFFFF"/>
        </w:rPr>
        <w:t>belt functioning.</w:t>
      </w:r>
      <w:r w:rsidRPr="00A602DB">
        <w:rPr>
          <w:rFonts w:eastAsia="PMingLiU"/>
          <w:bCs/>
          <w:color w:val="000000" w:themeColor="text1"/>
          <w:lang w:eastAsia="zh-TW"/>
        </w:rPr>
        <w:t xml:space="preserve">  </w:t>
      </w:r>
      <w:r>
        <w:rPr>
          <w:rFonts w:eastAsiaTheme="minorEastAsia" w:hint="eastAsia"/>
          <w:color w:val="000000" w:themeColor="text1"/>
          <w:lang w:eastAsia="zh-TW"/>
        </w:rPr>
        <w:lastRenderedPageBreak/>
        <w:t>Opinion on this issue</w:t>
      </w:r>
      <w:r>
        <w:t xml:space="preserve"> </w:t>
      </w:r>
      <w:r>
        <w:rPr>
          <w:rFonts w:eastAsiaTheme="minorEastAsia" w:hint="eastAsia"/>
          <w:lang w:eastAsia="zh-TW"/>
        </w:rPr>
        <w:t xml:space="preserve">clearly </w:t>
      </w:r>
      <w:r w:rsidRPr="004F5ED5">
        <w:t>falls outside Dr Lau’s expertise</w:t>
      </w:r>
      <w:r w:rsidRPr="00A602DB">
        <w:rPr>
          <w:rFonts w:eastAsia="PMingLiU"/>
          <w:bCs/>
          <w:iCs/>
          <w:color w:val="000000" w:themeColor="text1"/>
          <w:lang w:eastAsia="zh-TW"/>
        </w:rPr>
        <w:t xml:space="preserve"> as</w:t>
      </w:r>
      <w:r w:rsidRPr="004F5ED5">
        <w:rPr>
          <w:rFonts w:eastAsia="PMingLiU"/>
          <w:bCs/>
          <w:color w:val="000000" w:themeColor="text1"/>
          <w:lang w:eastAsia="zh-TW"/>
        </w:rPr>
        <w:t xml:space="preserve"> an orthopaedi</w:t>
      </w:r>
      <w:r w:rsidR="002A132D">
        <w:rPr>
          <w:rFonts w:eastAsia="PMingLiU"/>
          <w:bCs/>
          <w:color w:val="000000" w:themeColor="text1"/>
          <w:lang w:eastAsia="zh-TW"/>
        </w:rPr>
        <w:t>c</w:t>
      </w:r>
      <w:r>
        <w:rPr>
          <w:rFonts w:eastAsia="PMingLiU"/>
          <w:bCs/>
          <w:color w:val="000000" w:themeColor="text1"/>
          <w:lang w:eastAsia="zh-TW"/>
        </w:rPr>
        <w:t xml:space="preserve"> </w:t>
      </w:r>
      <w:r w:rsidRPr="004F5ED5">
        <w:rPr>
          <w:rFonts w:eastAsia="PMingLiU"/>
          <w:bCs/>
          <w:color w:val="000000" w:themeColor="text1"/>
          <w:lang w:eastAsia="zh-TW"/>
        </w:rPr>
        <w:t xml:space="preserve">expert.  </w:t>
      </w:r>
    </w:p>
    <w:p w:rsidR="00F273FF" w:rsidRPr="004F5ED5" w:rsidRDefault="00F273FF" w:rsidP="00F273FF">
      <w:pPr>
        <w:spacing w:line="360" w:lineRule="auto"/>
        <w:jc w:val="both"/>
        <w:rPr>
          <w:bCs/>
          <w:color w:val="000000" w:themeColor="text1"/>
        </w:rPr>
      </w:pPr>
    </w:p>
    <w:p w:rsidR="00F273FF" w:rsidRPr="004F5ED5" w:rsidRDefault="00F273FF" w:rsidP="00F273FF">
      <w:pPr>
        <w:numPr>
          <w:ilvl w:val="0"/>
          <w:numId w:val="14"/>
        </w:numPr>
        <w:tabs>
          <w:tab w:val="clear" w:pos="4320"/>
          <w:tab w:val="clear" w:pos="9072"/>
        </w:tabs>
        <w:snapToGrid/>
        <w:spacing w:line="360" w:lineRule="auto"/>
        <w:ind w:left="0" w:firstLine="0"/>
        <w:jc w:val="both"/>
        <w:rPr>
          <w:bCs/>
          <w:color w:val="000000" w:themeColor="text1"/>
        </w:rPr>
      </w:pPr>
      <w:r w:rsidRPr="004F5ED5">
        <w:rPr>
          <w:bCs/>
          <w:color w:val="000000" w:themeColor="text1"/>
        </w:rPr>
        <w:t>Dr Lau in providing the opinion that the fastening of the seat</w:t>
      </w:r>
      <w:r>
        <w:rPr>
          <w:rFonts w:eastAsiaTheme="minorEastAsia" w:hint="eastAsia"/>
          <w:bCs/>
          <w:color w:val="000000" w:themeColor="text1"/>
          <w:lang w:eastAsia="zh-TW"/>
        </w:rPr>
        <w:t>-</w:t>
      </w:r>
      <w:r w:rsidRPr="004F5ED5">
        <w:rPr>
          <w:bCs/>
          <w:color w:val="000000" w:themeColor="text1"/>
        </w:rPr>
        <w:t>belt would have “very much minimize the injury to his neck and back”,</w:t>
      </w:r>
      <w:r>
        <w:rPr>
          <w:bCs/>
          <w:color w:val="000000" w:themeColor="text1"/>
        </w:rPr>
        <w:t xml:space="preserve"> </w:t>
      </w:r>
      <w:r w:rsidRPr="004F5ED5">
        <w:rPr>
          <w:bCs/>
          <w:color w:val="000000" w:themeColor="text1"/>
        </w:rPr>
        <w:t>does not explain the medical basis upon his opinion.  Without the medical explanation pro</w:t>
      </w:r>
      <w:r w:rsidR="00B92D13">
        <w:rPr>
          <w:bCs/>
          <w:color w:val="000000" w:themeColor="text1"/>
        </w:rPr>
        <w:t>vided, neither the plaintiff’s orthopaedic</w:t>
      </w:r>
      <w:r w:rsidRPr="004F5ED5">
        <w:rPr>
          <w:bCs/>
          <w:color w:val="000000" w:themeColor="text1"/>
        </w:rPr>
        <w:t xml:space="preserve"> expert Dr Miu Yin Shun Andrew </w:t>
      </w:r>
      <w:r>
        <w:rPr>
          <w:bCs/>
          <w:color w:val="000000" w:themeColor="text1"/>
        </w:rPr>
        <w:t>(</w:t>
      </w:r>
      <w:r w:rsidR="001E3D2A">
        <w:rPr>
          <w:bCs/>
          <w:color w:val="000000" w:themeColor="text1"/>
        </w:rPr>
        <w:t>“</w:t>
      </w:r>
      <w:r>
        <w:rPr>
          <w:bCs/>
          <w:color w:val="000000" w:themeColor="text1"/>
        </w:rPr>
        <w:t xml:space="preserve">Dr Miu”) </w:t>
      </w:r>
      <w:r w:rsidRPr="004F5ED5">
        <w:rPr>
          <w:bCs/>
          <w:color w:val="000000" w:themeColor="text1"/>
        </w:rPr>
        <w:t>nor th</w:t>
      </w:r>
      <w:r>
        <w:rPr>
          <w:rFonts w:eastAsiaTheme="minorEastAsia" w:hint="eastAsia"/>
          <w:bCs/>
          <w:color w:val="000000" w:themeColor="text1"/>
          <w:lang w:eastAsia="zh-TW"/>
        </w:rPr>
        <w:t>is</w:t>
      </w:r>
      <w:r w:rsidRPr="004F5ED5">
        <w:rPr>
          <w:bCs/>
          <w:color w:val="000000" w:themeColor="text1"/>
        </w:rPr>
        <w:t xml:space="preserve"> court is in the position to evaluate the weight and test the accuracy of Dr Lau’s opinion.  In my view, Dr Lau’s conclusion is not in compliance </w:t>
      </w:r>
      <w:r>
        <w:rPr>
          <w:rFonts w:eastAsiaTheme="minorEastAsia" w:hint="eastAsia"/>
          <w:bCs/>
          <w:color w:val="000000" w:themeColor="text1"/>
          <w:lang w:eastAsia="zh-TW"/>
        </w:rPr>
        <w:t xml:space="preserve">with </w:t>
      </w:r>
      <w:r w:rsidRPr="004F5ED5">
        <w:rPr>
          <w:bCs/>
          <w:color w:val="000000" w:themeColor="text1"/>
        </w:rPr>
        <w:t>para. (8)(c) of the Code of Practice and I cannot accept his unexplained opinion.</w:t>
      </w:r>
    </w:p>
    <w:p w:rsidR="00F273FF" w:rsidRPr="004F5ED5" w:rsidRDefault="00F273FF" w:rsidP="00F273FF">
      <w:pPr>
        <w:spacing w:line="360" w:lineRule="auto"/>
        <w:jc w:val="both"/>
        <w:rPr>
          <w:bCs/>
          <w:color w:val="000000" w:themeColor="text1"/>
        </w:rPr>
      </w:pPr>
    </w:p>
    <w:p w:rsidR="00F273FF" w:rsidRPr="004F5ED5" w:rsidRDefault="00F273FF" w:rsidP="00F273FF">
      <w:pPr>
        <w:numPr>
          <w:ilvl w:val="0"/>
          <w:numId w:val="14"/>
        </w:numPr>
        <w:tabs>
          <w:tab w:val="clear" w:pos="4320"/>
          <w:tab w:val="clear" w:pos="9072"/>
        </w:tabs>
        <w:snapToGrid/>
        <w:spacing w:line="360" w:lineRule="auto"/>
        <w:ind w:left="0" w:firstLine="0"/>
        <w:jc w:val="both"/>
        <w:rPr>
          <w:bCs/>
          <w:color w:val="000000" w:themeColor="text1"/>
        </w:rPr>
      </w:pPr>
      <w:bookmarkStart w:id="1" w:name="p12"/>
      <w:r w:rsidRPr="004F5ED5">
        <w:rPr>
          <w:color w:val="0A0A0A"/>
          <w:lang w:val="en-GB"/>
        </w:rPr>
        <w:t xml:space="preserve">In </w:t>
      </w:r>
      <w:r w:rsidRPr="00315DA2">
        <w:rPr>
          <w:rStyle w:val="Emphasis"/>
          <w:color w:val="0A0A0A"/>
          <w:lang w:val="en-GB"/>
        </w:rPr>
        <w:t>Leung Nai Wing’s case</w:t>
      </w:r>
      <w:r w:rsidRPr="004F5ED5">
        <w:rPr>
          <w:rStyle w:val="Emphasis"/>
          <w:color w:val="0A0A0A"/>
          <w:lang w:val="en-GB"/>
        </w:rPr>
        <w:t xml:space="preserve"> (Supra)</w:t>
      </w:r>
      <w:r w:rsidRPr="004F5ED5">
        <w:rPr>
          <w:color w:val="0A0A0A"/>
          <w:sz w:val="30"/>
          <w:szCs w:val="30"/>
          <w:lang w:val="en-GB"/>
        </w:rPr>
        <w:t xml:space="preserve"> </w:t>
      </w:r>
      <w:r w:rsidRPr="004F5ED5">
        <w:rPr>
          <w:color w:val="000000"/>
        </w:rPr>
        <w:t>Deputy High Court Judge Cruden s</w:t>
      </w:r>
      <w:r w:rsidR="0045335C">
        <w:rPr>
          <w:color w:val="000000"/>
        </w:rPr>
        <w:t>t</w:t>
      </w:r>
      <w:r w:rsidRPr="004F5ED5">
        <w:rPr>
          <w:color w:val="000000"/>
        </w:rPr>
        <w:t xml:space="preserve">ated at para 12, which I agree that </w:t>
      </w:r>
      <w:bookmarkEnd w:id="1"/>
      <w:r w:rsidRPr="004F5ED5">
        <w:rPr>
          <w:color w:val="000000"/>
        </w:rPr>
        <w:t>where possible, direct evidence on the consequences of not wearing a seat</w:t>
      </w:r>
      <w:r>
        <w:rPr>
          <w:rFonts w:eastAsiaTheme="minorEastAsia" w:hint="eastAsia"/>
          <w:color w:val="000000"/>
          <w:lang w:eastAsia="zh-TW"/>
        </w:rPr>
        <w:t>-</w:t>
      </w:r>
      <w:r w:rsidRPr="004F5ED5">
        <w:rPr>
          <w:color w:val="000000"/>
        </w:rPr>
        <w:t xml:space="preserve">belt should be called. </w:t>
      </w:r>
      <w:r w:rsidRPr="004F5ED5">
        <w:rPr>
          <w:color w:val="0A0A0A"/>
          <w:lang w:val="en-GB"/>
        </w:rPr>
        <w:t xml:space="preserve"> In </w:t>
      </w:r>
      <w:r>
        <w:rPr>
          <w:rFonts w:eastAsiaTheme="minorEastAsia" w:hint="eastAsia"/>
          <w:color w:val="0A0A0A"/>
          <w:lang w:val="en-GB" w:eastAsia="zh-TW"/>
        </w:rPr>
        <w:t xml:space="preserve">the </w:t>
      </w:r>
      <w:r w:rsidRPr="004F5ED5">
        <w:rPr>
          <w:color w:val="0A0A0A"/>
          <w:lang w:val="en-GB"/>
        </w:rPr>
        <w:t>absence of a seat</w:t>
      </w:r>
      <w:r>
        <w:rPr>
          <w:rFonts w:eastAsiaTheme="minorEastAsia" w:hint="eastAsia"/>
          <w:color w:val="0A0A0A"/>
          <w:lang w:val="en-GB" w:eastAsia="zh-TW"/>
        </w:rPr>
        <w:t>-</w:t>
      </w:r>
      <w:r w:rsidRPr="004F5ED5">
        <w:rPr>
          <w:color w:val="0A0A0A"/>
          <w:lang w:val="en-GB"/>
        </w:rPr>
        <w:t>belt expert report or reliable medical opinion on the consequences of not wearing or not properly wearing a seat</w:t>
      </w:r>
      <w:r>
        <w:rPr>
          <w:rFonts w:eastAsiaTheme="minorEastAsia" w:hint="eastAsia"/>
          <w:color w:val="0A0A0A"/>
          <w:lang w:val="en-GB" w:eastAsia="zh-TW"/>
        </w:rPr>
        <w:t>-</w:t>
      </w:r>
      <w:r w:rsidRPr="004F5ED5">
        <w:rPr>
          <w:color w:val="0A0A0A"/>
          <w:lang w:val="en-GB"/>
        </w:rPr>
        <w:t xml:space="preserve">belt in relation to the plaintiff’s neck and back injuries suffered, it would be a matter of speculation and not inference for this </w:t>
      </w:r>
      <w:r w:rsidR="00BD3143">
        <w:rPr>
          <w:color w:val="0A0A0A"/>
          <w:lang w:val="en-GB"/>
        </w:rPr>
        <w:t>c</w:t>
      </w:r>
      <w:r w:rsidRPr="004F5ED5">
        <w:rPr>
          <w:color w:val="0A0A0A"/>
          <w:lang w:val="en-GB"/>
        </w:rPr>
        <w:t>ourt to make findings that the plaintiff’s injuries would have been significantly reduced had he been wearing or properly wearing a seat</w:t>
      </w:r>
      <w:r>
        <w:rPr>
          <w:rFonts w:eastAsiaTheme="minorEastAsia" w:hint="eastAsia"/>
          <w:color w:val="0A0A0A"/>
          <w:lang w:val="en-GB" w:eastAsia="zh-TW"/>
        </w:rPr>
        <w:t>-</w:t>
      </w:r>
      <w:r w:rsidRPr="004F5ED5">
        <w:rPr>
          <w:color w:val="0A0A0A"/>
          <w:lang w:val="en-GB"/>
        </w:rPr>
        <w:t>belt sitting upright.</w:t>
      </w:r>
      <w:r>
        <w:rPr>
          <w:color w:val="0A0A0A"/>
          <w:lang w:val="en-GB"/>
        </w:rPr>
        <w:t xml:space="preserve"> </w:t>
      </w:r>
      <w:r w:rsidRPr="004F5ED5">
        <w:rPr>
          <w:rFonts w:eastAsia="PMingLiU"/>
          <w:lang w:val="en-GB" w:eastAsia="zh-TW"/>
        </w:rPr>
        <w:t xml:space="preserve"> </w:t>
      </w:r>
      <w:r w:rsidRPr="004F5ED5">
        <w:rPr>
          <w:rFonts w:eastAsia="MingLiU"/>
          <w:color w:val="000000" w:themeColor="text1"/>
          <w:kern w:val="2"/>
          <w:lang w:val="en-GB" w:eastAsia="zh-HK"/>
        </w:rPr>
        <w:t xml:space="preserve">I </w:t>
      </w:r>
      <w:r>
        <w:rPr>
          <w:rFonts w:eastAsia="MingLiU" w:hint="eastAsia"/>
          <w:color w:val="000000" w:themeColor="text1"/>
          <w:kern w:val="2"/>
          <w:lang w:val="en-GB" w:eastAsia="zh-TW"/>
        </w:rPr>
        <w:t xml:space="preserve">accordingly </w:t>
      </w:r>
      <w:r w:rsidRPr="004F5ED5">
        <w:rPr>
          <w:rFonts w:eastAsia="MingLiU"/>
          <w:color w:val="000000" w:themeColor="text1"/>
          <w:kern w:val="2"/>
          <w:lang w:val="en-GB" w:eastAsia="zh-HK"/>
        </w:rPr>
        <w:t xml:space="preserve">find that </w:t>
      </w:r>
      <w:r w:rsidRPr="004F5ED5">
        <w:rPr>
          <w:bCs/>
          <w:color w:val="000000" w:themeColor="text1"/>
        </w:rPr>
        <w:t>there</w:t>
      </w:r>
      <w:r w:rsidRPr="004F5ED5">
        <w:rPr>
          <w:rFonts w:eastAsia="MingLiU"/>
          <w:color w:val="000000" w:themeColor="text1"/>
          <w:kern w:val="2"/>
          <w:lang w:val="en-GB" w:eastAsia="zh-HK"/>
        </w:rPr>
        <w:t xml:space="preserve"> is insufficient evidence to show that the failure to wear/ or failure to properly wear a seat</w:t>
      </w:r>
      <w:r>
        <w:rPr>
          <w:rFonts w:eastAsia="MingLiU" w:hint="eastAsia"/>
          <w:color w:val="000000" w:themeColor="text1"/>
          <w:kern w:val="2"/>
          <w:lang w:val="en-GB" w:eastAsia="zh-TW"/>
        </w:rPr>
        <w:t>-</w:t>
      </w:r>
      <w:r w:rsidRPr="004F5ED5">
        <w:rPr>
          <w:rFonts w:eastAsia="MingLiU"/>
          <w:color w:val="000000" w:themeColor="text1"/>
          <w:kern w:val="2"/>
          <w:lang w:val="en-GB" w:eastAsia="zh-HK"/>
        </w:rPr>
        <w:t xml:space="preserve">belt </w:t>
      </w:r>
      <w:r>
        <w:rPr>
          <w:rFonts w:eastAsia="MingLiU" w:hint="eastAsia"/>
          <w:color w:val="000000" w:themeColor="text1"/>
          <w:kern w:val="2"/>
          <w:lang w:val="en-GB" w:eastAsia="zh-TW"/>
        </w:rPr>
        <w:t xml:space="preserve">in the circumstances of this case </w:t>
      </w:r>
      <w:r w:rsidRPr="004F5ED5">
        <w:rPr>
          <w:rFonts w:eastAsia="MingLiU"/>
          <w:color w:val="000000" w:themeColor="text1"/>
          <w:kern w:val="2"/>
          <w:lang w:val="en-GB" w:eastAsia="zh-HK"/>
        </w:rPr>
        <w:t>would have made a considerable difference to the injuries sustained</w:t>
      </w:r>
      <w:r>
        <w:rPr>
          <w:rFonts w:eastAsia="MingLiU"/>
          <w:color w:val="000000" w:themeColor="text1"/>
          <w:kern w:val="2"/>
          <w:lang w:val="en-GB" w:eastAsia="zh-HK"/>
        </w:rPr>
        <w:t xml:space="preserve"> by the plaintiff</w:t>
      </w:r>
      <w:r w:rsidRPr="004F5ED5">
        <w:rPr>
          <w:rFonts w:eastAsia="MingLiU"/>
          <w:color w:val="000000" w:themeColor="text1"/>
          <w:kern w:val="2"/>
          <w:lang w:val="en-GB" w:eastAsia="zh-HK"/>
        </w:rPr>
        <w:t>.</w:t>
      </w:r>
      <w:r w:rsidRPr="004F5ED5">
        <w:rPr>
          <w:color w:val="0A0A0A"/>
          <w:lang w:val="en-GB"/>
        </w:rPr>
        <w:t xml:space="preserve">  </w:t>
      </w:r>
    </w:p>
    <w:p w:rsidR="00F273FF" w:rsidRDefault="00F273FF" w:rsidP="00F273FF">
      <w:pPr>
        <w:spacing w:line="360" w:lineRule="auto"/>
        <w:contextualSpacing/>
        <w:jc w:val="both"/>
        <w:rPr>
          <w:rFonts w:eastAsia="PMingLiU"/>
          <w:lang w:eastAsia="zh-TW"/>
        </w:rPr>
      </w:pPr>
    </w:p>
    <w:p w:rsidR="003F225E" w:rsidRDefault="003F225E" w:rsidP="00F273FF">
      <w:pPr>
        <w:spacing w:line="360" w:lineRule="auto"/>
        <w:contextualSpacing/>
        <w:jc w:val="both"/>
        <w:rPr>
          <w:rFonts w:eastAsia="PMingLiU"/>
          <w:lang w:eastAsia="zh-TW"/>
        </w:rPr>
      </w:pPr>
    </w:p>
    <w:p w:rsidR="003F225E" w:rsidRDefault="003F225E" w:rsidP="00F273FF">
      <w:pPr>
        <w:spacing w:line="360" w:lineRule="auto"/>
        <w:contextualSpacing/>
        <w:jc w:val="both"/>
        <w:rPr>
          <w:rFonts w:eastAsia="PMingLiU"/>
          <w:lang w:eastAsia="zh-TW"/>
        </w:rPr>
      </w:pPr>
    </w:p>
    <w:p w:rsidR="003F225E" w:rsidRPr="004F5ED5" w:rsidRDefault="003F225E" w:rsidP="00F273FF">
      <w:pPr>
        <w:spacing w:line="360" w:lineRule="auto"/>
        <w:contextualSpacing/>
        <w:jc w:val="both"/>
        <w:rPr>
          <w:rFonts w:eastAsia="PMingLiU"/>
          <w:lang w:eastAsia="zh-TW"/>
        </w:rPr>
      </w:pPr>
    </w:p>
    <w:p w:rsidR="00F273FF" w:rsidRPr="003F225E" w:rsidRDefault="00F273FF" w:rsidP="00F273FF">
      <w:pPr>
        <w:spacing w:line="360" w:lineRule="auto"/>
        <w:contextualSpacing/>
        <w:jc w:val="both"/>
        <w:rPr>
          <w:rFonts w:eastAsia="PMingLiU"/>
          <w:i/>
          <w:lang w:eastAsia="zh-TW"/>
        </w:rPr>
      </w:pPr>
      <w:r w:rsidRPr="003F225E">
        <w:rPr>
          <w:rFonts w:eastAsia="PMingLiU"/>
          <w:i/>
          <w:lang w:eastAsia="zh-TW"/>
        </w:rPr>
        <w:lastRenderedPageBreak/>
        <w:t>Conclusion</w:t>
      </w:r>
    </w:p>
    <w:p w:rsidR="00F273FF" w:rsidRPr="004F5ED5" w:rsidRDefault="00F273FF" w:rsidP="00F273FF">
      <w:pPr>
        <w:spacing w:line="360" w:lineRule="auto"/>
        <w:contextualSpacing/>
        <w:jc w:val="both"/>
        <w:rPr>
          <w:rFonts w:eastAsia="PMingLiU"/>
          <w:lang w:eastAsia="zh-TW"/>
        </w:rPr>
      </w:pPr>
    </w:p>
    <w:p w:rsidR="00F273FF" w:rsidRPr="004F5ED5" w:rsidRDefault="00F273FF" w:rsidP="00F273FF">
      <w:pPr>
        <w:numPr>
          <w:ilvl w:val="0"/>
          <w:numId w:val="14"/>
        </w:numPr>
        <w:tabs>
          <w:tab w:val="clear" w:pos="4320"/>
          <w:tab w:val="clear" w:pos="9072"/>
        </w:tabs>
        <w:snapToGrid/>
        <w:spacing w:line="360" w:lineRule="auto"/>
        <w:ind w:left="0" w:firstLine="0"/>
        <w:jc w:val="both"/>
        <w:rPr>
          <w:rFonts w:eastAsia="PMingLiU"/>
          <w:lang w:eastAsia="zh-TW"/>
        </w:rPr>
      </w:pPr>
      <w:r w:rsidRPr="004F5ED5">
        <w:rPr>
          <w:rFonts w:eastAsia="PMingLiU"/>
          <w:lang w:eastAsia="zh-TW"/>
        </w:rPr>
        <w:t>I find that the plaintiff was wearing a seat</w:t>
      </w:r>
      <w:r>
        <w:rPr>
          <w:rFonts w:eastAsia="PMingLiU" w:hint="eastAsia"/>
          <w:lang w:eastAsia="zh-TW"/>
        </w:rPr>
        <w:t>-</w:t>
      </w:r>
      <w:r w:rsidRPr="004F5ED5">
        <w:rPr>
          <w:rFonts w:eastAsia="PMingLiU"/>
          <w:lang w:eastAsia="zh-TW"/>
        </w:rPr>
        <w:t xml:space="preserve">belt at the time of the </w:t>
      </w:r>
      <w:r w:rsidR="0088272A">
        <w:rPr>
          <w:rFonts w:eastAsia="PMingLiU"/>
          <w:lang w:eastAsia="zh-TW"/>
        </w:rPr>
        <w:t>A</w:t>
      </w:r>
      <w:r w:rsidRPr="004F5ED5">
        <w:rPr>
          <w:rFonts w:eastAsia="PMingLiU"/>
          <w:lang w:eastAsia="zh-TW"/>
        </w:rPr>
        <w:t xml:space="preserve">ccident.  Had I </w:t>
      </w:r>
      <w:r w:rsidRPr="004F5ED5">
        <w:rPr>
          <w:rFonts w:eastAsia="MingLiU"/>
          <w:color w:val="000000" w:themeColor="text1"/>
          <w:kern w:val="2"/>
          <w:lang w:val="en-GB" w:eastAsia="zh-HK"/>
        </w:rPr>
        <w:t>found</w:t>
      </w:r>
      <w:r w:rsidRPr="004F5ED5">
        <w:rPr>
          <w:rFonts w:eastAsia="PMingLiU"/>
          <w:lang w:eastAsia="zh-TW"/>
        </w:rPr>
        <w:t xml:space="preserve"> the plaintiff not wearing a seat</w:t>
      </w:r>
      <w:r>
        <w:rPr>
          <w:rFonts w:eastAsia="PMingLiU" w:hint="eastAsia"/>
          <w:lang w:eastAsia="zh-TW"/>
        </w:rPr>
        <w:t>-</w:t>
      </w:r>
      <w:r w:rsidRPr="004F5ED5">
        <w:rPr>
          <w:rFonts w:eastAsia="PMingLiU"/>
          <w:lang w:eastAsia="zh-TW"/>
        </w:rPr>
        <w:t>belt, I would have still found the 1</w:t>
      </w:r>
      <w:r w:rsidRPr="004F5ED5">
        <w:rPr>
          <w:rFonts w:eastAsia="PMingLiU"/>
          <w:vertAlign w:val="superscript"/>
          <w:lang w:eastAsia="zh-TW"/>
        </w:rPr>
        <w:t>st</w:t>
      </w:r>
      <w:r w:rsidRPr="004F5ED5">
        <w:rPr>
          <w:rFonts w:eastAsia="PMingLiU"/>
          <w:lang w:eastAsia="zh-TW"/>
        </w:rPr>
        <w:t xml:space="preserve"> </w:t>
      </w:r>
      <w:r>
        <w:rPr>
          <w:rFonts w:eastAsia="PMingLiU"/>
          <w:lang w:eastAsia="zh-TW"/>
        </w:rPr>
        <w:t>d</w:t>
      </w:r>
      <w:r w:rsidRPr="004F5ED5">
        <w:rPr>
          <w:rFonts w:eastAsia="PMingLiU"/>
          <w:lang w:eastAsia="zh-TW"/>
        </w:rPr>
        <w:t xml:space="preserve">efendant </w:t>
      </w:r>
      <w:r>
        <w:rPr>
          <w:rFonts w:eastAsia="PMingLiU" w:hint="eastAsia"/>
          <w:lang w:eastAsia="zh-TW"/>
        </w:rPr>
        <w:t>has failed</w:t>
      </w:r>
      <w:r w:rsidRPr="004F5ED5">
        <w:rPr>
          <w:rFonts w:eastAsia="PMingLiU"/>
          <w:lang w:eastAsia="zh-TW"/>
        </w:rPr>
        <w:t xml:space="preserve"> to discharge the burden of proving the failure to wear </w:t>
      </w:r>
      <w:r>
        <w:rPr>
          <w:rFonts w:eastAsia="PMingLiU" w:hint="eastAsia"/>
          <w:lang w:eastAsia="zh-TW"/>
        </w:rPr>
        <w:t xml:space="preserve">a </w:t>
      </w:r>
      <w:r w:rsidRPr="004F5ED5">
        <w:rPr>
          <w:rFonts w:eastAsia="PMingLiU"/>
          <w:lang w:eastAsia="zh-TW"/>
        </w:rPr>
        <w:t>seat</w:t>
      </w:r>
      <w:r>
        <w:rPr>
          <w:rFonts w:eastAsia="PMingLiU" w:hint="eastAsia"/>
          <w:lang w:eastAsia="zh-TW"/>
        </w:rPr>
        <w:t>-</w:t>
      </w:r>
      <w:r w:rsidRPr="004F5ED5">
        <w:rPr>
          <w:rFonts w:eastAsia="PMingLiU"/>
          <w:lang w:eastAsia="zh-TW"/>
        </w:rPr>
        <w:t xml:space="preserve">belt </w:t>
      </w:r>
      <w:r>
        <w:rPr>
          <w:rFonts w:eastAsia="PMingLiU"/>
          <w:lang w:eastAsia="zh-TW"/>
        </w:rPr>
        <w:t>was</w:t>
      </w:r>
      <w:r w:rsidRPr="004F5ED5">
        <w:rPr>
          <w:rFonts w:eastAsia="PMingLiU"/>
          <w:lang w:eastAsia="zh-TW"/>
        </w:rPr>
        <w:t xml:space="preserve"> </w:t>
      </w:r>
      <w:r>
        <w:rPr>
          <w:rFonts w:eastAsia="PMingLiU" w:hint="eastAsia"/>
          <w:lang w:eastAsia="zh-TW"/>
        </w:rPr>
        <w:t xml:space="preserve">causal </w:t>
      </w:r>
      <w:r w:rsidRPr="004F5ED5">
        <w:rPr>
          <w:rFonts w:eastAsia="PMingLiU"/>
          <w:lang w:eastAsia="zh-TW"/>
        </w:rPr>
        <w:t>to the injuries suffered for the lack of seat</w:t>
      </w:r>
      <w:r>
        <w:rPr>
          <w:rFonts w:eastAsia="PMingLiU" w:hint="eastAsia"/>
          <w:lang w:eastAsia="zh-TW"/>
        </w:rPr>
        <w:t>-</w:t>
      </w:r>
      <w:r w:rsidRPr="004F5ED5">
        <w:rPr>
          <w:rFonts w:eastAsia="PMingLiU"/>
          <w:lang w:eastAsia="zh-TW"/>
        </w:rPr>
        <w:t>belt expert and reliable medical expert evidence.  I accordingly find the evidence does not substantiate a case of contributory negligen</w:t>
      </w:r>
      <w:r>
        <w:rPr>
          <w:rFonts w:eastAsia="PMingLiU" w:hint="eastAsia"/>
          <w:lang w:eastAsia="zh-TW"/>
        </w:rPr>
        <w:t>ce</w:t>
      </w:r>
      <w:r w:rsidRPr="004F5ED5">
        <w:rPr>
          <w:rFonts w:eastAsia="PMingLiU"/>
          <w:lang w:eastAsia="zh-TW"/>
        </w:rPr>
        <w:t>.</w:t>
      </w:r>
    </w:p>
    <w:p w:rsidR="00F273FF" w:rsidRPr="004F5ED5" w:rsidRDefault="00F273FF" w:rsidP="00F273FF">
      <w:pPr>
        <w:spacing w:line="360" w:lineRule="auto"/>
        <w:contextualSpacing/>
        <w:jc w:val="both"/>
        <w:rPr>
          <w:rFonts w:eastAsiaTheme="minorEastAsia"/>
          <w:color w:val="0A0A0A"/>
          <w:lang w:val="en-GB"/>
        </w:rPr>
      </w:pPr>
    </w:p>
    <w:p w:rsidR="00F273FF" w:rsidRPr="003F225E" w:rsidRDefault="00F273FF" w:rsidP="00F273FF">
      <w:pPr>
        <w:spacing w:line="360" w:lineRule="auto"/>
        <w:contextualSpacing/>
        <w:jc w:val="both"/>
        <w:rPr>
          <w:rFonts w:eastAsia="PMingLiU"/>
          <w:i/>
          <w:color w:val="0A0A0A"/>
          <w:lang w:val="en-GB" w:eastAsia="zh-TW"/>
        </w:rPr>
      </w:pPr>
      <w:r w:rsidRPr="003F225E">
        <w:rPr>
          <w:rFonts w:eastAsia="PMingLiU"/>
          <w:i/>
          <w:color w:val="0A0A0A"/>
          <w:lang w:val="en-GB" w:eastAsia="zh-TW"/>
        </w:rPr>
        <w:t>Quantum</w:t>
      </w:r>
    </w:p>
    <w:p w:rsidR="00F273FF" w:rsidRPr="004F5ED5" w:rsidRDefault="00F273FF" w:rsidP="00F273FF">
      <w:pPr>
        <w:spacing w:line="360" w:lineRule="auto"/>
        <w:contextualSpacing/>
        <w:jc w:val="both"/>
        <w:rPr>
          <w:rFonts w:eastAsia="PMingLiU"/>
          <w:color w:val="0A0A0A"/>
          <w:lang w:val="en-GB" w:eastAsia="zh-TW"/>
        </w:rPr>
      </w:pPr>
    </w:p>
    <w:p w:rsidR="00F273FF" w:rsidRPr="003F225E" w:rsidRDefault="0045335C" w:rsidP="00F273FF">
      <w:pPr>
        <w:spacing w:line="360" w:lineRule="auto"/>
        <w:jc w:val="both"/>
        <w:rPr>
          <w:i/>
          <w:u w:val="single"/>
        </w:rPr>
      </w:pPr>
      <w:r>
        <w:rPr>
          <w:i/>
          <w:u w:val="single"/>
        </w:rPr>
        <w:t>The p</w:t>
      </w:r>
      <w:r w:rsidR="00F273FF" w:rsidRPr="003F225E">
        <w:rPr>
          <w:i/>
          <w:u w:val="single"/>
        </w:rPr>
        <w:t>laintiff’s injuries and treatment received</w:t>
      </w:r>
    </w:p>
    <w:p w:rsidR="00F273FF" w:rsidRPr="004F5ED5" w:rsidRDefault="00F273FF" w:rsidP="00F273FF">
      <w:pPr>
        <w:spacing w:line="360" w:lineRule="auto"/>
        <w:jc w:val="both"/>
      </w:pPr>
    </w:p>
    <w:p w:rsidR="00F273FF" w:rsidRPr="004F5ED5" w:rsidRDefault="00F273FF" w:rsidP="00F273FF">
      <w:pPr>
        <w:numPr>
          <w:ilvl w:val="0"/>
          <w:numId w:val="14"/>
        </w:numPr>
        <w:tabs>
          <w:tab w:val="clear" w:pos="4320"/>
          <w:tab w:val="clear" w:pos="9072"/>
        </w:tabs>
        <w:snapToGrid/>
        <w:spacing w:line="360" w:lineRule="auto"/>
        <w:ind w:left="0" w:firstLine="0"/>
        <w:jc w:val="both"/>
      </w:pPr>
      <w:r w:rsidRPr="004F5ED5">
        <w:t xml:space="preserve">After the Accident on 18 October 2016, the plaintiff was sent to </w:t>
      </w:r>
      <w:r w:rsidRPr="004F5ED5">
        <w:rPr>
          <w:rFonts w:eastAsia="MingLiU"/>
          <w:color w:val="000000" w:themeColor="text1"/>
          <w:kern w:val="2"/>
          <w:lang w:val="en-GB" w:eastAsia="zh-HK"/>
        </w:rPr>
        <w:t>the</w:t>
      </w:r>
      <w:r w:rsidRPr="004F5ED5">
        <w:t xml:space="preserve"> Department of Accident and Emergency (</w:t>
      </w:r>
      <w:r>
        <w:t>“</w:t>
      </w:r>
      <w:r w:rsidRPr="004F5ED5">
        <w:t>A&amp;E</w:t>
      </w:r>
      <w:r>
        <w:t>”</w:t>
      </w:r>
      <w:r w:rsidRPr="004F5ED5">
        <w:t xml:space="preserve">) of </w:t>
      </w:r>
      <w:r>
        <w:rPr>
          <w:rFonts w:eastAsiaTheme="minorEastAsia" w:hint="eastAsia"/>
          <w:lang w:eastAsia="zh-TW"/>
        </w:rPr>
        <w:t xml:space="preserve">the </w:t>
      </w:r>
      <w:r w:rsidRPr="004F5ED5">
        <w:t>Prince of Wales Hospital (</w:t>
      </w:r>
      <w:r>
        <w:t>“</w:t>
      </w:r>
      <w:r w:rsidRPr="004F5ED5">
        <w:t>PWH</w:t>
      </w:r>
      <w:r>
        <w:t>”</w:t>
      </w:r>
      <w:r w:rsidRPr="004F5ED5">
        <w:t xml:space="preserve">) where he was diagnosed to have suffered from </w:t>
      </w:r>
      <w:r>
        <w:t xml:space="preserve">a </w:t>
      </w:r>
      <w:r w:rsidRPr="004F5ED5">
        <w:rPr>
          <w:bCs/>
          <w:iCs/>
        </w:rPr>
        <w:t>minor</w:t>
      </w:r>
      <w:r w:rsidRPr="004F5ED5">
        <w:t xml:space="preserve"> head and neck injury and received conservative treatment.  He was discharged on the same day. </w:t>
      </w:r>
    </w:p>
    <w:p w:rsidR="00F273FF" w:rsidRPr="00237CBE" w:rsidRDefault="00F273FF" w:rsidP="00F273FF">
      <w:pPr>
        <w:spacing w:line="360" w:lineRule="auto"/>
        <w:jc w:val="both"/>
      </w:pPr>
    </w:p>
    <w:p w:rsidR="00F273FF" w:rsidRPr="00237CBE" w:rsidRDefault="00F273FF" w:rsidP="00F273FF">
      <w:pPr>
        <w:numPr>
          <w:ilvl w:val="0"/>
          <w:numId w:val="14"/>
        </w:numPr>
        <w:tabs>
          <w:tab w:val="clear" w:pos="4320"/>
          <w:tab w:val="clear" w:pos="9072"/>
        </w:tabs>
        <w:snapToGrid/>
        <w:spacing w:line="360" w:lineRule="auto"/>
        <w:ind w:left="0" w:firstLine="0"/>
        <w:jc w:val="both"/>
      </w:pPr>
      <w:r>
        <w:t xml:space="preserve">Six days later, on </w:t>
      </w:r>
      <w:r w:rsidRPr="00237CBE">
        <w:t>24 October 2016, the plaintiff attended A&amp;E of United Christian Hospital (</w:t>
      </w:r>
      <w:r>
        <w:t>“</w:t>
      </w:r>
      <w:r w:rsidRPr="00237CBE">
        <w:t>UCH</w:t>
      </w:r>
      <w:r>
        <w:t>”</w:t>
      </w:r>
      <w:r w:rsidRPr="00237CBE">
        <w:t xml:space="preserve">) for persistent low back pain. </w:t>
      </w:r>
      <w:r>
        <w:t xml:space="preserve"> </w:t>
      </w:r>
      <w:r w:rsidRPr="00237CBE">
        <w:t xml:space="preserve">Physical examination revealed tenderness over the right </w:t>
      </w:r>
      <w:r w:rsidR="0045335C">
        <w:t>p</w:t>
      </w:r>
      <w:r w:rsidRPr="00237CBE">
        <w:t xml:space="preserve">araspinal muscles of the back. </w:t>
      </w:r>
      <w:r>
        <w:t xml:space="preserve"> </w:t>
      </w:r>
      <w:r w:rsidRPr="00237CBE">
        <w:t>There was no neurological deficit.  He was discharged with analgesic and sick leave was granted.</w:t>
      </w:r>
    </w:p>
    <w:p w:rsidR="00F273FF" w:rsidRPr="004F5ED5" w:rsidRDefault="00F273FF" w:rsidP="00F273FF">
      <w:pPr>
        <w:spacing w:line="360" w:lineRule="auto"/>
        <w:jc w:val="both"/>
      </w:pPr>
    </w:p>
    <w:p w:rsidR="00F273FF" w:rsidRPr="004F5ED5" w:rsidRDefault="00F273FF" w:rsidP="00F273FF">
      <w:pPr>
        <w:numPr>
          <w:ilvl w:val="0"/>
          <w:numId w:val="14"/>
        </w:numPr>
        <w:tabs>
          <w:tab w:val="clear" w:pos="4320"/>
          <w:tab w:val="clear" w:pos="9072"/>
        </w:tabs>
        <w:snapToGrid/>
        <w:spacing w:line="360" w:lineRule="auto"/>
        <w:ind w:left="0" w:firstLine="0"/>
        <w:jc w:val="both"/>
      </w:pPr>
      <w:r w:rsidRPr="004F5ED5">
        <w:t>M</w:t>
      </w:r>
      <w:r w:rsidR="00397004">
        <w:t>agnetic resonance imaging (“M</w:t>
      </w:r>
      <w:r w:rsidRPr="004F5ED5">
        <w:t>RI</w:t>
      </w:r>
      <w:r w:rsidR="00397004">
        <w:t>”)</w:t>
      </w:r>
      <w:r w:rsidRPr="004F5ED5">
        <w:t xml:space="preserve"> for the plaintiff's lumbar spine was done on 29</w:t>
      </w:r>
      <w:r>
        <w:rPr>
          <w:rFonts w:eastAsiaTheme="minorEastAsia" w:hint="eastAsia"/>
          <w:lang w:eastAsia="zh-TW"/>
        </w:rPr>
        <w:t xml:space="preserve"> October </w:t>
      </w:r>
      <w:r w:rsidRPr="004F5ED5">
        <w:t>2016.  There was</w:t>
      </w:r>
      <w:r w:rsidRPr="00E52E3F">
        <w:t xml:space="preserve"> </w:t>
      </w:r>
      <w:r w:rsidRPr="00E52E3F">
        <w:rPr>
          <w:bCs/>
        </w:rPr>
        <w:t>no</w:t>
      </w:r>
      <w:r w:rsidRPr="00E52E3F">
        <w:t xml:space="preserve"> </w:t>
      </w:r>
      <w:r w:rsidRPr="004F5ED5">
        <w:t xml:space="preserve">significant disc </w:t>
      </w:r>
      <w:r w:rsidRPr="004F5ED5">
        <w:lastRenderedPageBreak/>
        <w:t xml:space="preserve">herniation or spinal stenosis.  A 0.7cm lesion in the right intervertebral foramen at the L3/4 level was detected, which was later confirmed to be a cyst.  MRI for </w:t>
      </w:r>
      <w:r w:rsidR="00397004">
        <w:t>the plaintiff</w:t>
      </w:r>
      <w:r w:rsidRPr="004F5ED5">
        <w:t>’s cervical spine done on 4</w:t>
      </w:r>
      <w:r>
        <w:rPr>
          <w:rFonts w:eastAsiaTheme="minorEastAsia" w:hint="eastAsia"/>
          <w:lang w:eastAsia="zh-TW"/>
        </w:rPr>
        <w:t xml:space="preserve"> September </w:t>
      </w:r>
      <w:r w:rsidRPr="004F5ED5">
        <w:t xml:space="preserve">2017 was </w:t>
      </w:r>
      <w:r w:rsidRPr="004F5ED5">
        <w:rPr>
          <w:bCs/>
          <w:iCs/>
        </w:rPr>
        <w:t xml:space="preserve">unremarkable.  </w:t>
      </w:r>
      <w:r w:rsidRPr="004F5ED5">
        <w:t xml:space="preserve">For the cyst, the plaintiff was referred to the neurosurgeons at UCH for the cyst where he was put on conservative treatment.  </w:t>
      </w:r>
    </w:p>
    <w:p w:rsidR="00F273FF" w:rsidRPr="004F5ED5" w:rsidRDefault="00F273FF" w:rsidP="00F273FF">
      <w:pPr>
        <w:spacing w:line="360" w:lineRule="auto"/>
        <w:jc w:val="both"/>
      </w:pPr>
    </w:p>
    <w:p w:rsidR="00F273FF" w:rsidRPr="00592EC3" w:rsidRDefault="00F273FF" w:rsidP="00F273FF">
      <w:pPr>
        <w:numPr>
          <w:ilvl w:val="0"/>
          <w:numId w:val="14"/>
        </w:numPr>
        <w:tabs>
          <w:tab w:val="clear" w:pos="4320"/>
          <w:tab w:val="clear" w:pos="9072"/>
        </w:tabs>
        <w:snapToGrid/>
        <w:spacing w:line="360" w:lineRule="auto"/>
        <w:ind w:left="0" w:firstLine="0"/>
        <w:jc w:val="both"/>
      </w:pPr>
      <w:r w:rsidRPr="00913C1E">
        <w:t>On</w:t>
      </w:r>
      <w:r w:rsidRPr="004F5ED5">
        <w:t xml:space="preserve"> 8 November 2016 he re</w:t>
      </w:r>
      <w:r>
        <w:rPr>
          <w:rFonts w:eastAsiaTheme="minorEastAsia" w:hint="eastAsia"/>
          <w:lang w:eastAsia="zh-TW"/>
        </w:rPr>
        <w:t>-</w:t>
      </w:r>
      <w:r w:rsidRPr="004F5ED5">
        <w:t xml:space="preserve">visited UCH for persistent pain over the neck, back and headache. </w:t>
      </w:r>
      <w:r>
        <w:t xml:space="preserve"> </w:t>
      </w:r>
      <w:r w:rsidRPr="004F5ED5">
        <w:t>Physical examination rev</w:t>
      </w:r>
      <w:r w:rsidR="00397004">
        <w:t>ealed tenderness over the left p</w:t>
      </w:r>
      <w:r w:rsidRPr="004F5ED5">
        <w:t xml:space="preserve">araspinal region of the neck. </w:t>
      </w:r>
      <w:r>
        <w:t xml:space="preserve"> </w:t>
      </w:r>
      <w:r w:rsidRPr="004F5ED5">
        <w:t xml:space="preserve">He was discharged and sick leave was granted. </w:t>
      </w:r>
    </w:p>
    <w:p w:rsidR="00F273FF" w:rsidRDefault="00F273FF" w:rsidP="00F273FF">
      <w:pPr>
        <w:spacing w:line="360" w:lineRule="auto"/>
        <w:jc w:val="both"/>
      </w:pPr>
    </w:p>
    <w:p w:rsidR="00F273FF" w:rsidRPr="00592EC3" w:rsidRDefault="00F273FF" w:rsidP="00F273FF">
      <w:pPr>
        <w:numPr>
          <w:ilvl w:val="0"/>
          <w:numId w:val="14"/>
        </w:numPr>
        <w:tabs>
          <w:tab w:val="clear" w:pos="4320"/>
          <w:tab w:val="clear" w:pos="9072"/>
        </w:tabs>
        <w:snapToGrid/>
        <w:spacing w:line="360" w:lineRule="auto"/>
        <w:ind w:left="0" w:firstLine="0"/>
        <w:jc w:val="both"/>
      </w:pPr>
      <w:r w:rsidRPr="00592EC3">
        <w:t>On 5 December 2016, the plaintiff attended the Department of Orthopaedics and Traumatology of UCH for his neck and back pain.</w:t>
      </w:r>
      <w:r>
        <w:rPr>
          <w:rFonts w:eastAsiaTheme="minorEastAsia" w:hint="eastAsia"/>
          <w:lang w:eastAsia="zh-TW"/>
        </w:rPr>
        <w:t xml:space="preserve"> </w:t>
      </w:r>
      <w:r w:rsidRPr="00592EC3">
        <w:t xml:space="preserve"> He was able to walk unaided.  His walking tolerance was 2 hours.  There was </w:t>
      </w:r>
      <w:r w:rsidR="00715A41">
        <w:t>p</w:t>
      </w:r>
      <w:r w:rsidRPr="00592EC3">
        <w:t xml:space="preserve">araspinal muscle tenderness at right neck and back region. </w:t>
      </w:r>
      <w:r>
        <w:t xml:space="preserve"> </w:t>
      </w:r>
      <w:r w:rsidRPr="00592EC3">
        <w:t>His lower limb power was full except for mild weakness at right hip flexion.</w:t>
      </w:r>
      <w:r>
        <w:t xml:space="preserve"> </w:t>
      </w:r>
      <w:r w:rsidRPr="00592EC3">
        <w:t xml:space="preserve"> There was mild numbness at right L2/3 dermatome. </w:t>
      </w:r>
      <w:r>
        <w:t xml:space="preserve"> </w:t>
      </w:r>
      <w:r w:rsidRPr="00592EC3">
        <w:t xml:space="preserve">Upon a follow up on 21 May 2018, he mainly presented with static back pain and right medial thigh numbness. </w:t>
      </w:r>
      <w:r>
        <w:t xml:space="preserve"> </w:t>
      </w:r>
      <w:r w:rsidRPr="00592EC3">
        <w:t xml:space="preserve">Physical examination showed diffuse tenderness at lower lumbar spine. </w:t>
      </w:r>
      <w:r>
        <w:t xml:space="preserve"> </w:t>
      </w:r>
      <w:r w:rsidRPr="00592EC3">
        <w:t xml:space="preserve">He was seen at pain nurse clinic on 23 August 2018 and </w:t>
      </w:r>
      <w:r>
        <w:t xml:space="preserve">he was </w:t>
      </w:r>
      <w:r w:rsidRPr="00592EC3">
        <w:t>referred to physiotherapy for assessment and strengthening exercise.</w:t>
      </w:r>
    </w:p>
    <w:p w:rsidR="00F273FF" w:rsidRPr="004F63AF" w:rsidRDefault="00F273FF" w:rsidP="00F273FF">
      <w:pPr>
        <w:spacing w:line="360" w:lineRule="auto"/>
        <w:jc w:val="both"/>
        <w:rPr>
          <w:highlight w:val="lightGray"/>
        </w:rPr>
      </w:pPr>
    </w:p>
    <w:p w:rsidR="00F273FF" w:rsidRPr="004F5ED5" w:rsidRDefault="00F273FF" w:rsidP="00F273FF">
      <w:pPr>
        <w:numPr>
          <w:ilvl w:val="0"/>
          <w:numId w:val="14"/>
        </w:numPr>
        <w:tabs>
          <w:tab w:val="clear" w:pos="4320"/>
          <w:tab w:val="clear" w:pos="9072"/>
        </w:tabs>
        <w:snapToGrid/>
        <w:spacing w:line="360" w:lineRule="auto"/>
        <w:ind w:left="0" w:firstLine="0"/>
        <w:jc w:val="both"/>
      </w:pPr>
      <w:r w:rsidRPr="004F5ED5">
        <w:t xml:space="preserve">The plaintiff was referred to the specialist outpatient clinic of the Department of Neurosurgery in UCH for perineural cysts in the spine. </w:t>
      </w:r>
      <w:r>
        <w:t xml:space="preserve"> </w:t>
      </w:r>
      <w:r w:rsidRPr="004F5ED5">
        <w:t xml:space="preserve">He first attended on 8 February 2017 and complained of persistent neck and back pain with numbness over the right leg after the injury. </w:t>
      </w:r>
      <w:r>
        <w:t xml:space="preserve"> </w:t>
      </w:r>
      <w:r w:rsidR="00C41776">
        <w:t xml:space="preserve">MRI </w:t>
      </w:r>
      <w:r w:rsidRPr="004F5ED5">
        <w:t xml:space="preserve">of the spine was done in private and repeated again on 26 June 2017 which </w:t>
      </w:r>
      <w:r w:rsidRPr="004F5ED5">
        <w:lastRenderedPageBreak/>
        <w:t>showed a right L3/4 neuroforamina Tarlov cyst.</w:t>
      </w:r>
      <w:r>
        <w:t xml:space="preserve"> </w:t>
      </w:r>
      <w:r w:rsidRPr="004F5ED5">
        <w:t xml:space="preserve"> His condition was found to be static at his follow up appointment on 11 July 2018. </w:t>
      </w:r>
    </w:p>
    <w:p w:rsidR="00F273FF" w:rsidRPr="004F5ED5" w:rsidRDefault="00F273FF" w:rsidP="00F273FF">
      <w:pPr>
        <w:spacing w:line="360" w:lineRule="auto"/>
        <w:jc w:val="both"/>
      </w:pPr>
    </w:p>
    <w:p w:rsidR="00F273FF" w:rsidRPr="004F5ED5" w:rsidRDefault="00F273FF" w:rsidP="00F273FF">
      <w:pPr>
        <w:numPr>
          <w:ilvl w:val="0"/>
          <w:numId w:val="14"/>
        </w:numPr>
        <w:tabs>
          <w:tab w:val="clear" w:pos="4320"/>
          <w:tab w:val="clear" w:pos="9072"/>
        </w:tabs>
        <w:snapToGrid/>
        <w:spacing w:line="360" w:lineRule="auto"/>
        <w:ind w:left="0" w:firstLine="0"/>
        <w:jc w:val="both"/>
      </w:pPr>
      <w:r w:rsidRPr="004F5ED5">
        <w:t>On 17 May 2017, the plaintiff attended the occupation therapy out-patient department of UCH where he complained of persistent low back pain and right lower limb weakness.</w:t>
      </w:r>
      <w:r>
        <w:t xml:space="preserve"> </w:t>
      </w:r>
      <w:r w:rsidRPr="004F5ED5">
        <w:t xml:space="preserve"> Work rehabilitation was arranged. </w:t>
      </w:r>
      <w:r>
        <w:t xml:space="preserve"> </w:t>
      </w:r>
      <w:r w:rsidRPr="004F5ED5">
        <w:t>The plaintiff demonstrated work capacity which did not match with his previous job demand</w:t>
      </w:r>
      <w:r>
        <w:rPr>
          <w:rFonts w:eastAsiaTheme="minorEastAsia" w:hint="eastAsia"/>
          <w:lang w:eastAsia="zh-TW"/>
        </w:rPr>
        <w:t xml:space="preserve"> as a construction site worker</w:t>
      </w:r>
      <w:r w:rsidRPr="004F5ED5">
        <w:t>.</w:t>
      </w:r>
    </w:p>
    <w:p w:rsidR="00F273FF" w:rsidRPr="007600EB" w:rsidRDefault="00F273FF" w:rsidP="00F273FF">
      <w:pPr>
        <w:spacing w:line="360" w:lineRule="auto"/>
        <w:jc w:val="both"/>
      </w:pPr>
    </w:p>
    <w:p w:rsidR="00F273FF" w:rsidRPr="007600EB" w:rsidRDefault="00F273FF" w:rsidP="00F273FF">
      <w:pPr>
        <w:numPr>
          <w:ilvl w:val="0"/>
          <w:numId w:val="14"/>
        </w:numPr>
        <w:tabs>
          <w:tab w:val="clear" w:pos="4320"/>
          <w:tab w:val="clear" w:pos="9072"/>
        </w:tabs>
        <w:snapToGrid/>
        <w:spacing w:line="360" w:lineRule="auto"/>
        <w:ind w:left="0" w:firstLine="0"/>
        <w:jc w:val="both"/>
      </w:pPr>
      <w:r w:rsidRPr="007600EB">
        <w:t xml:space="preserve">The plaintiff attended 4 sessions of physiotherapy at Our Lady of </w:t>
      </w:r>
      <w:r w:rsidRPr="004F63AF">
        <w:t>Maryknoll</w:t>
      </w:r>
      <w:r w:rsidRPr="007600EB">
        <w:t xml:space="preserve"> Hospital</w:t>
      </w:r>
      <w:r w:rsidR="00A14649">
        <w:t xml:space="preserve"> (“OLMH”)</w:t>
      </w:r>
      <w:r w:rsidRPr="007600EB">
        <w:t xml:space="preserve"> from 17</w:t>
      </w:r>
      <w:r>
        <w:rPr>
          <w:rFonts w:eastAsiaTheme="minorEastAsia" w:hint="eastAsia"/>
          <w:lang w:eastAsia="zh-TW"/>
        </w:rPr>
        <w:t xml:space="preserve"> January </w:t>
      </w:r>
      <w:r w:rsidRPr="007600EB">
        <w:t>2017 to 10</w:t>
      </w:r>
      <w:r>
        <w:rPr>
          <w:rFonts w:eastAsiaTheme="minorEastAsia" w:hint="eastAsia"/>
          <w:lang w:eastAsia="zh-TW"/>
        </w:rPr>
        <w:t xml:space="preserve"> February </w:t>
      </w:r>
      <w:r w:rsidRPr="007600EB">
        <w:t xml:space="preserve">2017.  When he was first assessed, he had 1/3 range in flexion and </w:t>
      </w:r>
      <w:r w:rsidR="000D0966">
        <w:t>1/2</w:t>
      </w:r>
      <w:r w:rsidRPr="007600EB">
        <w:t xml:space="preserve"> range in extension for his back.  His condition was static despite treatment.  He </w:t>
      </w:r>
      <w:r w:rsidRPr="007600EB">
        <w:rPr>
          <w:bCs/>
          <w:iCs/>
        </w:rPr>
        <w:t>defaulted</w:t>
      </w:r>
      <w:r w:rsidRPr="007600EB">
        <w:t xml:space="preserve"> after 4 sessions.  He was referred to a </w:t>
      </w:r>
      <w:r>
        <w:rPr>
          <w:rFonts w:eastAsiaTheme="minorEastAsia" w:hint="eastAsia"/>
          <w:lang w:eastAsia="zh-TW"/>
        </w:rPr>
        <w:t>second</w:t>
      </w:r>
      <w:r w:rsidRPr="007600EB">
        <w:t xml:space="preserve"> course of physiotherapy at Queen Elizabeth Hospital 6 times from 10</w:t>
      </w:r>
      <w:r>
        <w:rPr>
          <w:rFonts w:eastAsiaTheme="minorEastAsia" w:hint="eastAsia"/>
          <w:lang w:eastAsia="zh-TW"/>
        </w:rPr>
        <w:t xml:space="preserve"> October </w:t>
      </w:r>
      <w:r w:rsidRPr="007600EB">
        <w:t>2018 to 21</w:t>
      </w:r>
      <w:r>
        <w:rPr>
          <w:rFonts w:eastAsiaTheme="minorEastAsia" w:hint="eastAsia"/>
          <w:lang w:eastAsia="zh-TW"/>
        </w:rPr>
        <w:t xml:space="preserve"> January </w:t>
      </w:r>
      <w:r w:rsidRPr="007600EB">
        <w:t>2019</w:t>
      </w:r>
      <w:r>
        <w:rPr>
          <w:rFonts w:eastAsiaTheme="minorEastAsia" w:hint="eastAsia"/>
          <w:lang w:eastAsia="zh-TW"/>
        </w:rPr>
        <w:t>.</w:t>
      </w:r>
      <w:r w:rsidRPr="007600EB">
        <w:t xml:space="preserve"> </w:t>
      </w:r>
    </w:p>
    <w:p w:rsidR="00F273FF" w:rsidRPr="004F5ED5" w:rsidRDefault="00F273FF" w:rsidP="00F273FF">
      <w:pPr>
        <w:spacing w:line="360" w:lineRule="auto"/>
        <w:jc w:val="both"/>
      </w:pPr>
    </w:p>
    <w:p w:rsidR="00F273FF" w:rsidRPr="004F63AF" w:rsidRDefault="00F273FF" w:rsidP="00F273FF">
      <w:pPr>
        <w:numPr>
          <w:ilvl w:val="0"/>
          <w:numId w:val="14"/>
        </w:numPr>
        <w:tabs>
          <w:tab w:val="clear" w:pos="4320"/>
          <w:tab w:val="clear" w:pos="9072"/>
        </w:tabs>
        <w:snapToGrid/>
        <w:spacing w:line="360" w:lineRule="auto"/>
        <w:ind w:left="0" w:firstLine="0"/>
        <w:jc w:val="both"/>
      </w:pPr>
      <w:r w:rsidRPr="004F63AF">
        <w:t xml:space="preserve">When he was assessed in October 2018, he reported aggravated back pain after walking for 15 minutes, and sitting for 20 minutes.  Trunk flexion and extension was limited at </w:t>
      </w:r>
      <w:r w:rsidR="006A64A1">
        <w:t>1/2</w:t>
      </w:r>
      <w:r w:rsidRPr="004F63AF">
        <w:t xml:space="preserve"> normal range.  No neurological deficit could be detected, but the result of straight leg raising test for his right leg was 45°.  After 7 sessions, his walking tolerance reportedly improved to 20 minutes, but the range of movement in his back remained the same.  The result of straight leg raising test for his right leg was 50°. </w:t>
      </w:r>
      <w:r>
        <w:t xml:space="preserve"> </w:t>
      </w:r>
      <w:r w:rsidRPr="004F63AF">
        <w:t xml:space="preserve">He </w:t>
      </w:r>
      <w:r w:rsidRPr="004F63AF">
        <w:rPr>
          <w:bCs/>
          <w:iCs/>
        </w:rPr>
        <w:t>defaulted</w:t>
      </w:r>
      <w:r w:rsidRPr="004F63AF">
        <w:t xml:space="preserve"> physiotherapy after January 2019</w:t>
      </w:r>
      <w:r>
        <w:t>.</w:t>
      </w:r>
    </w:p>
    <w:p w:rsidR="00F273FF" w:rsidRPr="002E3B7C" w:rsidRDefault="00F273FF" w:rsidP="00F273FF">
      <w:pPr>
        <w:spacing w:line="360" w:lineRule="auto"/>
        <w:jc w:val="both"/>
        <w:rPr>
          <w:highlight w:val="cyan"/>
        </w:rPr>
      </w:pPr>
    </w:p>
    <w:p w:rsidR="00F273FF" w:rsidRPr="002E3B7C" w:rsidRDefault="00F273FF" w:rsidP="00F273FF">
      <w:pPr>
        <w:numPr>
          <w:ilvl w:val="0"/>
          <w:numId w:val="14"/>
        </w:numPr>
        <w:tabs>
          <w:tab w:val="clear" w:pos="4320"/>
          <w:tab w:val="clear" w:pos="9072"/>
        </w:tabs>
        <w:snapToGrid/>
        <w:spacing w:line="360" w:lineRule="auto"/>
        <w:ind w:left="0" w:firstLine="0"/>
        <w:jc w:val="both"/>
      </w:pPr>
      <w:r w:rsidRPr="002E3B7C">
        <w:t>The plaintiff also attended occupational therapy sessions at UCH since 17</w:t>
      </w:r>
      <w:r>
        <w:rPr>
          <w:rFonts w:eastAsiaTheme="minorEastAsia" w:hint="eastAsia"/>
          <w:lang w:eastAsia="zh-TW"/>
        </w:rPr>
        <w:t xml:space="preserve"> May </w:t>
      </w:r>
      <w:r w:rsidRPr="002E3B7C">
        <w:t xml:space="preserve">2017.  He reported walking and sitting tolerance of 45 </w:t>
      </w:r>
      <w:r w:rsidRPr="002E3B7C">
        <w:lastRenderedPageBreak/>
        <w:t xml:space="preserve">minutes.  He complained of numbness in his right medial thigh, persistent low back pain upon bending and squatting, and also </w:t>
      </w:r>
      <w:r w:rsidR="00976C37">
        <w:t xml:space="preserve">lumbar spine </w:t>
      </w:r>
      <w:r w:rsidRPr="002E3B7C">
        <w:t xml:space="preserve">tenderness at L3 level.   </w:t>
      </w:r>
    </w:p>
    <w:p w:rsidR="00F273FF" w:rsidRPr="004F5ED5" w:rsidRDefault="00F273FF" w:rsidP="00F273FF">
      <w:pPr>
        <w:spacing w:line="360" w:lineRule="auto"/>
        <w:jc w:val="both"/>
      </w:pPr>
    </w:p>
    <w:p w:rsidR="00F273FF" w:rsidRPr="004F5ED5" w:rsidRDefault="00F273FF" w:rsidP="00F273FF">
      <w:pPr>
        <w:numPr>
          <w:ilvl w:val="0"/>
          <w:numId w:val="14"/>
        </w:numPr>
        <w:tabs>
          <w:tab w:val="clear" w:pos="4320"/>
          <w:tab w:val="clear" w:pos="9072"/>
        </w:tabs>
        <w:snapToGrid/>
        <w:spacing w:line="360" w:lineRule="auto"/>
        <w:ind w:left="0" w:firstLine="0"/>
        <w:jc w:val="both"/>
      </w:pPr>
      <w:r w:rsidRPr="006B2E98">
        <w:t>The plaintiff also sought pain relief including Chinese medical practitioner, Dr Poon Tak Lun of East Kowloon General Out-patient Clinic (</w:t>
      </w:r>
      <w:r>
        <w:t>“</w:t>
      </w:r>
      <w:r w:rsidRPr="006B2E98">
        <w:t>EKGOPC</w:t>
      </w:r>
      <w:r>
        <w:t>”</w:t>
      </w:r>
      <w:r w:rsidRPr="006B2E98">
        <w:t xml:space="preserve">) and Robert Black General Out-patient Clinic, OLMH, and UCH for about 35 times.  </w:t>
      </w:r>
    </w:p>
    <w:p w:rsidR="00F273FF" w:rsidRPr="004F5ED5" w:rsidRDefault="00F273FF" w:rsidP="00F273FF">
      <w:pPr>
        <w:spacing w:line="360" w:lineRule="auto"/>
        <w:jc w:val="both"/>
      </w:pPr>
    </w:p>
    <w:p w:rsidR="00F273FF" w:rsidRPr="006B2E98" w:rsidRDefault="00F273FF" w:rsidP="00F273FF">
      <w:pPr>
        <w:numPr>
          <w:ilvl w:val="0"/>
          <w:numId w:val="14"/>
        </w:numPr>
        <w:tabs>
          <w:tab w:val="clear" w:pos="4320"/>
          <w:tab w:val="clear" w:pos="9072"/>
        </w:tabs>
        <w:snapToGrid/>
        <w:spacing w:line="360" w:lineRule="auto"/>
        <w:ind w:left="0" w:firstLine="0"/>
        <w:jc w:val="both"/>
      </w:pPr>
      <w:r w:rsidRPr="006B2E98">
        <w:t xml:space="preserve">He was granted a total of 662 days of intermittent sick leave. </w:t>
      </w:r>
    </w:p>
    <w:p w:rsidR="00F273FF" w:rsidRPr="006B2E98" w:rsidRDefault="00F273FF" w:rsidP="00F273FF">
      <w:pPr>
        <w:spacing w:line="360" w:lineRule="auto"/>
        <w:jc w:val="both"/>
        <w:rPr>
          <w:highlight w:val="green"/>
        </w:rPr>
      </w:pPr>
    </w:p>
    <w:p w:rsidR="00F273FF" w:rsidRPr="008960A0" w:rsidRDefault="00F273FF" w:rsidP="00F273FF">
      <w:pPr>
        <w:spacing w:line="360" w:lineRule="auto"/>
        <w:jc w:val="both"/>
        <w:rPr>
          <w:i/>
          <w:u w:val="single"/>
        </w:rPr>
      </w:pPr>
      <w:r w:rsidRPr="008960A0">
        <w:rPr>
          <w:i/>
          <w:u w:val="single"/>
        </w:rPr>
        <w:t>Joint Medical Expert Evidence</w:t>
      </w:r>
    </w:p>
    <w:p w:rsidR="00F273FF" w:rsidRPr="004F5ED5" w:rsidRDefault="00F273FF" w:rsidP="00F273FF">
      <w:pPr>
        <w:spacing w:line="360" w:lineRule="auto"/>
        <w:jc w:val="both"/>
      </w:pPr>
    </w:p>
    <w:p w:rsidR="00F273FF" w:rsidRPr="006B2E98" w:rsidRDefault="00F273FF" w:rsidP="00F273FF">
      <w:pPr>
        <w:numPr>
          <w:ilvl w:val="0"/>
          <w:numId w:val="14"/>
        </w:numPr>
        <w:tabs>
          <w:tab w:val="clear" w:pos="4320"/>
          <w:tab w:val="clear" w:pos="9072"/>
        </w:tabs>
        <w:snapToGrid/>
        <w:spacing w:line="360" w:lineRule="auto"/>
        <w:ind w:left="0" w:firstLine="0"/>
        <w:jc w:val="both"/>
      </w:pPr>
      <w:r w:rsidRPr="006B2E98">
        <w:t xml:space="preserve">On 9 November 2020, the plaintiff was examined by orthopaedic experts Dr Miu and Dr Lau. </w:t>
      </w:r>
      <w:r>
        <w:t xml:space="preserve"> </w:t>
      </w:r>
      <w:r w:rsidRPr="006B2E98">
        <w:t>The Joint Medical Report was dated 25 January 2021 (“the JMR”).</w:t>
      </w:r>
    </w:p>
    <w:p w:rsidR="00F273FF" w:rsidRPr="00E1126D" w:rsidRDefault="00F273FF" w:rsidP="00F273FF">
      <w:pPr>
        <w:spacing w:line="360" w:lineRule="auto"/>
        <w:jc w:val="both"/>
      </w:pPr>
    </w:p>
    <w:p w:rsidR="00F273FF" w:rsidRPr="00A05184" w:rsidRDefault="00F273FF" w:rsidP="00F273FF">
      <w:pPr>
        <w:numPr>
          <w:ilvl w:val="0"/>
          <w:numId w:val="14"/>
        </w:numPr>
        <w:tabs>
          <w:tab w:val="clear" w:pos="4320"/>
          <w:tab w:val="clear" w:pos="9072"/>
        </w:tabs>
        <w:snapToGrid/>
        <w:spacing w:line="360" w:lineRule="auto"/>
        <w:ind w:left="0" w:firstLine="0"/>
        <w:jc w:val="both"/>
      </w:pPr>
      <w:r w:rsidRPr="00A05184">
        <w:t xml:space="preserve">In the joint examination, the plaintiff made complaints of </w:t>
      </w:r>
      <w:r w:rsidR="005F2D60">
        <w:t>(</w:t>
      </w:r>
      <w:r w:rsidRPr="00A05184">
        <w:t xml:space="preserve">1) Continuous low back pain, more over his right side.  The pain would be exacerbated by sitting for a few minutes, prolonged standing, squatting, back extension, jumping or weight lifting.  His sitting tolerance was </w:t>
      </w:r>
      <w:r w:rsidR="00786A29">
        <w:t>3</w:t>
      </w:r>
      <w:r w:rsidRPr="00A05184">
        <w:t xml:space="preserve">0 minutes, and standing tolerance 15 minutes; </w:t>
      </w:r>
      <w:r w:rsidR="005F2D60">
        <w:t>(</w:t>
      </w:r>
      <w:r w:rsidRPr="00A05184">
        <w:t xml:space="preserve">2) Continuous neck pain, in the right paracervical, left paracervical, and trapezius area.  The pain would be exacerbated by neck movement; </w:t>
      </w:r>
      <w:r w:rsidR="005F2D60">
        <w:t>(</w:t>
      </w:r>
      <w:r w:rsidRPr="00A05184">
        <w:t>3)</w:t>
      </w:r>
      <w:r>
        <w:t xml:space="preserve"> </w:t>
      </w:r>
      <w:r w:rsidRPr="00A05184">
        <w:t>There was numbness in his right leg, from buttock to the whole thigh, calf and lateral aspect of his right foot to his 5</w:t>
      </w:r>
      <w:r w:rsidRPr="00A05184">
        <w:rPr>
          <w:vertAlign w:val="superscript"/>
        </w:rPr>
        <w:t>th</w:t>
      </w:r>
      <w:r w:rsidRPr="00A05184">
        <w:t xml:space="preserve"> toe; </w:t>
      </w:r>
      <w:r w:rsidR="005F2D60">
        <w:t>(</w:t>
      </w:r>
      <w:r w:rsidRPr="00A05184">
        <w:t xml:space="preserve">4) There was also weakness in his right leg, tightness in his right hip/groin area, and a sense of joint incongruence/mismatch; and </w:t>
      </w:r>
      <w:r w:rsidR="005F2D60">
        <w:t>(</w:t>
      </w:r>
      <w:r w:rsidRPr="00A05184">
        <w:t>5)</w:t>
      </w:r>
      <w:r>
        <w:t xml:space="preserve"> </w:t>
      </w:r>
      <w:r w:rsidRPr="00A05184">
        <w:t>Continuous bilateral anterior knee pain, exacerbated by knee extension.</w:t>
      </w:r>
    </w:p>
    <w:p w:rsidR="00F273FF" w:rsidRPr="004D2FD4" w:rsidRDefault="00F273FF" w:rsidP="00F273FF">
      <w:pPr>
        <w:spacing w:line="360" w:lineRule="auto"/>
        <w:jc w:val="both"/>
        <w:rPr>
          <w:highlight w:val="cyan"/>
        </w:rPr>
      </w:pPr>
    </w:p>
    <w:p w:rsidR="00F273FF" w:rsidRPr="00AF12A3" w:rsidRDefault="00F273FF" w:rsidP="00F273FF">
      <w:pPr>
        <w:numPr>
          <w:ilvl w:val="0"/>
          <w:numId w:val="14"/>
        </w:numPr>
        <w:tabs>
          <w:tab w:val="clear" w:pos="4320"/>
          <w:tab w:val="clear" w:pos="9072"/>
        </w:tabs>
        <w:snapToGrid/>
        <w:spacing w:line="360" w:lineRule="auto"/>
        <w:ind w:left="0" w:firstLine="0"/>
        <w:jc w:val="both"/>
      </w:pPr>
      <w:r w:rsidRPr="00AF12A3">
        <w:t>Upon physical examination</w:t>
      </w:r>
      <w:r w:rsidR="00786A29">
        <w:t>,</w:t>
      </w:r>
      <w:r w:rsidRPr="00AF12A3">
        <w:t xml:space="preserve"> the expert</w:t>
      </w:r>
      <w:r w:rsidR="00786A29">
        <w:t>s</w:t>
      </w:r>
      <w:r w:rsidRPr="00AF12A3">
        <w:t xml:space="preserve"> recorded </w:t>
      </w:r>
      <w:r w:rsidR="005F2D60">
        <w:t>(</w:t>
      </w:r>
      <w:r w:rsidRPr="00AF12A3">
        <w:t xml:space="preserve">1) No muscle spasm was detected in the cervical spine.  The plaintiff complained of diffuse tenderness.  No neurological deficit could be detected in his arms; </w:t>
      </w:r>
      <w:r w:rsidR="005F2D60">
        <w:t>(</w:t>
      </w:r>
      <w:r w:rsidRPr="00AF12A3">
        <w:t xml:space="preserve">2) No muscle spasm was detected in the lumbar spine, the plaintiff complained of diffuse tenderness from the upper lumbar level to the upper sacral level. </w:t>
      </w:r>
      <w:r w:rsidR="005F2D60">
        <w:t>(</w:t>
      </w:r>
      <w:r w:rsidRPr="00AF12A3">
        <w:t>3) The plaintiff was hypersensitive to touch in his right leg.  Straight leg raising test was 50° for the right side in the supine position, but 70° in the sitting position.</w:t>
      </w:r>
      <w:r w:rsidR="005F2D60">
        <w:t xml:space="preserve"> (</w:t>
      </w:r>
      <w:r w:rsidRPr="00AF12A3">
        <w:t>4)</w:t>
      </w:r>
      <w:r>
        <w:t xml:space="preserve"> </w:t>
      </w:r>
      <w:r w:rsidRPr="00AF12A3">
        <w:t>Waddell’s test was positive for 3 positions.</w:t>
      </w:r>
    </w:p>
    <w:p w:rsidR="00F273FF" w:rsidRPr="00A87DD9" w:rsidRDefault="00F273FF" w:rsidP="00F273FF">
      <w:pPr>
        <w:spacing w:line="360" w:lineRule="auto"/>
        <w:jc w:val="both"/>
      </w:pPr>
    </w:p>
    <w:p w:rsidR="00F273FF" w:rsidRPr="0044590A" w:rsidRDefault="00F273FF" w:rsidP="00F273FF">
      <w:pPr>
        <w:numPr>
          <w:ilvl w:val="0"/>
          <w:numId w:val="14"/>
        </w:numPr>
        <w:tabs>
          <w:tab w:val="clear" w:pos="4320"/>
          <w:tab w:val="clear" w:pos="9072"/>
        </w:tabs>
        <w:snapToGrid/>
        <w:spacing w:line="360" w:lineRule="auto"/>
        <w:ind w:left="0" w:firstLine="0"/>
        <w:jc w:val="both"/>
      </w:pPr>
      <w:r w:rsidRPr="00E645E3">
        <w:t>Dr Miu opined that the Accident most likely resulted in severe soft tissue sprain injury of the neck and low back and the tilting of lower lumbar spine was the result of the severe soft tissue injury.  Whereas Dr Lau opined that the plaintiff should have suffered soft tissue injury (muscles and ligaments) to his neck and back in the Accident.</w:t>
      </w:r>
      <w:r>
        <w:t xml:space="preserve"> </w:t>
      </w:r>
      <w:r w:rsidR="005F2D60">
        <w:t xml:space="preserve"> Dr</w:t>
      </w:r>
      <w:r w:rsidRPr="00E645E3">
        <w:t xml:space="preserve"> Lau opined that the soft tissue injury should not be </w:t>
      </w:r>
      <w:r w:rsidRPr="0044590A">
        <w:t xml:space="preserve">severe.  Both experts agreed that there was no pre-existing condition of </w:t>
      </w:r>
      <w:r>
        <w:rPr>
          <w:rFonts w:eastAsiaTheme="minorEastAsia" w:hint="eastAsia"/>
          <w:lang w:eastAsia="zh-TW"/>
        </w:rPr>
        <w:t>the plaintiff</w:t>
      </w:r>
      <w:r>
        <w:rPr>
          <w:rFonts w:eastAsiaTheme="minorEastAsia"/>
          <w:lang w:eastAsia="zh-TW"/>
        </w:rPr>
        <w:t>’</w:t>
      </w:r>
      <w:r>
        <w:rPr>
          <w:rFonts w:eastAsiaTheme="minorEastAsia" w:hint="eastAsia"/>
          <w:lang w:eastAsia="zh-TW"/>
        </w:rPr>
        <w:t>s</w:t>
      </w:r>
      <w:r w:rsidRPr="0044590A">
        <w:t xml:space="preserve"> neck and back.</w:t>
      </w:r>
      <w:r w:rsidRPr="0044590A">
        <w:rPr>
          <w:rFonts w:eastAsia="等线"/>
        </w:rPr>
        <w:t xml:space="preserve">  </w:t>
      </w:r>
      <w:r w:rsidRPr="0044590A">
        <w:t>They agreed that the cyst in the plaintiff's spine was unlikely to be the result of the Accident</w:t>
      </w:r>
      <w:r>
        <w:t>.</w:t>
      </w:r>
    </w:p>
    <w:p w:rsidR="00F273FF" w:rsidRPr="004F5ED5" w:rsidRDefault="00F273FF" w:rsidP="00F273FF">
      <w:pPr>
        <w:spacing w:line="360" w:lineRule="auto"/>
        <w:jc w:val="both"/>
      </w:pPr>
    </w:p>
    <w:p w:rsidR="00F273FF" w:rsidRPr="003007EB" w:rsidRDefault="00F273FF" w:rsidP="00F273FF">
      <w:pPr>
        <w:numPr>
          <w:ilvl w:val="0"/>
          <w:numId w:val="14"/>
        </w:numPr>
        <w:tabs>
          <w:tab w:val="clear" w:pos="4320"/>
          <w:tab w:val="clear" w:pos="9072"/>
        </w:tabs>
        <w:snapToGrid/>
        <w:spacing w:line="360" w:lineRule="auto"/>
        <w:ind w:left="0" w:firstLine="0"/>
        <w:jc w:val="both"/>
      </w:pPr>
      <w:r w:rsidRPr="003007EB">
        <w:t xml:space="preserve">Both experts agreed that the treatment received by </w:t>
      </w:r>
      <w:r>
        <w:t>the plaintiff</w:t>
      </w:r>
      <w:r w:rsidRPr="003007EB">
        <w:t xml:space="preserve"> was up to standard and appropriate</w:t>
      </w:r>
      <w:r>
        <w:rPr>
          <w:rFonts w:eastAsiaTheme="minorEastAsia" w:hint="eastAsia"/>
          <w:lang w:eastAsia="zh-TW"/>
        </w:rPr>
        <w:t>.  T</w:t>
      </w:r>
      <w:r w:rsidRPr="003007EB">
        <w:t>he plaintiff has reached maximal medical improvement.</w:t>
      </w:r>
      <w:r>
        <w:t xml:space="preserve">  </w:t>
      </w:r>
      <w:r w:rsidRPr="003007EB">
        <w:t xml:space="preserve">Dr Miu opined that the prognosis is fair whereas Dr Lau opined that the plaintiff has recovered well from the soft tissue injury to </w:t>
      </w:r>
      <w:r>
        <w:rPr>
          <w:rFonts w:eastAsiaTheme="minorEastAsia" w:hint="eastAsia"/>
          <w:lang w:eastAsia="zh-TW"/>
        </w:rPr>
        <w:t>his</w:t>
      </w:r>
      <w:r w:rsidRPr="003007EB">
        <w:t xml:space="preserve"> neck and low back.</w:t>
      </w:r>
      <w:r>
        <w:t xml:space="preserve"> </w:t>
      </w:r>
      <w:r w:rsidRPr="003007EB">
        <w:t xml:space="preserve"> </w:t>
      </w:r>
      <w:r>
        <w:rPr>
          <w:rFonts w:eastAsiaTheme="minorEastAsia" w:hint="eastAsia"/>
          <w:lang w:eastAsia="zh-TW"/>
        </w:rPr>
        <w:t>Dr Lau further opined that the</w:t>
      </w:r>
      <w:r w:rsidRPr="003007EB">
        <w:t xml:space="preserve"> residual pain in the plaintiff’s neck and back, if any, can only be of a mild and occasional nature.</w:t>
      </w:r>
      <w:r>
        <w:t xml:space="preserve"> </w:t>
      </w:r>
      <w:r w:rsidRPr="003007EB">
        <w:t xml:space="preserve"> Dr Lau opined that </w:t>
      </w:r>
      <w:r>
        <w:rPr>
          <w:rFonts w:eastAsiaTheme="minorEastAsia" w:hint="eastAsia"/>
          <w:lang w:eastAsia="zh-TW"/>
        </w:rPr>
        <w:t xml:space="preserve">the </w:t>
      </w:r>
      <w:r w:rsidRPr="003007EB">
        <w:t xml:space="preserve">prognosis should be excellent. </w:t>
      </w:r>
    </w:p>
    <w:p w:rsidR="00F273FF" w:rsidRPr="004F5ED5" w:rsidRDefault="00F273FF" w:rsidP="00F273FF">
      <w:pPr>
        <w:spacing w:line="360" w:lineRule="auto"/>
        <w:jc w:val="both"/>
        <w:rPr>
          <w:highlight w:val="lightGray"/>
        </w:rPr>
      </w:pPr>
    </w:p>
    <w:p w:rsidR="00F273FF" w:rsidRPr="004F5ED5" w:rsidRDefault="00F273FF" w:rsidP="00F273FF">
      <w:pPr>
        <w:numPr>
          <w:ilvl w:val="0"/>
          <w:numId w:val="14"/>
        </w:numPr>
        <w:tabs>
          <w:tab w:val="clear" w:pos="4320"/>
          <w:tab w:val="clear" w:pos="9072"/>
        </w:tabs>
        <w:snapToGrid/>
        <w:spacing w:line="360" w:lineRule="auto"/>
        <w:ind w:left="0" w:firstLine="0"/>
        <w:jc w:val="both"/>
      </w:pPr>
      <w:r w:rsidRPr="004F5ED5">
        <w:t>Dr Miu opined that the sick leave issued was reasonable and should be endorsed whereas Dr Lau opined that the appropriate period of sick leave should be about 3-6 months.</w:t>
      </w:r>
    </w:p>
    <w:p w:rsidR="00F273FF" w:rsidRPr="004F5ED5" w:rsidRDefault="00F273FF" w:rsidP="00F273FF">
      <w:pPr>
        <w:spacing w:line="360" w:lineRule="auto"/>
        <w:jc w:val="both"/>
      </w:pPr>
    </w:p>
    <w:p w:rsidR="00F273FF" w:rsidRPr="004F5ED5" w:rsidRDefault="00F273FF" w:rsidP="00F273FF">
      <w:pPr>
        <w:numPr>
          <w:ilvl w:val="0"/>
          <w:numId w:val="14"/>
        </w:numPr>
        <w:tabs>
          <w:tab w:val="clear" w:pos="4320"/>
          <w:tab w:val="clear" w:pos="9072"/>
        </w:tabs>
        <w:snapToGrid/>
        <w:spacing w:line="360" w:lineRule="auto"/>
        <w:ind w:left="0" w:firstLine="0"/>
        <w:jc w:val="both"/>
      </w:pPr>
      <w:r w:rsidRPr="004F5ED5">
        <w:t xml:space="preserve">Dr Miu opined that </w:t>
      </w:r>
      <w:r>
        <w:t>plaintiff</w:t>
      </w:r>
      <w:r w:rsidRPr="004F5ED5">
        <w:t xml:space="preserve"> would have significant difficulty to resume to work as a construction site ceiling worker. </w:t>
      </w:r>
      <w:r>
        <w:t xml:space="preserve"> </w:t>
      </w:r>
      <w:r w:rsidRPr="004F5ED5">
        <w:t xml:space="preserve">His neck pain and back pain would likely be exacerbated by the strenuous work or frequent ceiling work which required prolonged period of extension of the neck </w:t>
      </w:r>
      <w:r>
        <w:rPr>
          <w:rFonts w:eastAsiaTheme="minorEastAsia" w:hint="eastAsia"/>
          <w:lang w:eastAsia="zh-TW"/>
        </w:rPr>
        <w:t>and</w:t>
      </w:r>
      <w:r w:rsidRPr="004F5ED5">
        <w:t xml:space="preserve"> the back. </w:t>
      </w:r>
      <w:r>
        <w:t xml:space="preserve"> </w:t>
      </w:r>
      <w:r w:rsidRPr="004F5ED5">
        <w:t xml:space="preserve">His working capacity would be significantly affected as a result of the subject accident. </w:t>
      </w:r>
      <w:r>
        <w:t xml:space="preserve"> </w:t>
      </w:r>
      <w:r w:rsidRPr="004F5ED5">
        <w:t xml:space="preserve">More frequent rest time should be allowed. </w:t>
      </w:r>
      <w:r>
        <w:rPr>
          <w:rFonts w:eastAsiaTheme="minorEastAsia" w:hint="eastAsia"/>
          <w:lang w:eastAsia="zh-TW"/>
        </w:rPr>
        <w:t xml:space="preserve"> </w:t>
      </w:r>
      <w:r w:rsidRPr="004F5ED5">
        <w:t xml:space="preserve">Otherwise, it would also be advisable for </w:t>
      </w:r>
      <w:r>
        <w:t>the plaintiff</w:t>
      </w:r>
      <w:r w:rsidRPr="004F5ED5">
        <w:t xml:space="preserve"> to consider chang</w:t>
      </w:r>
      <w:r>
        <w:t xml:space="preserve">ing </w:t>
      </w:r>
      <w:r w:rsidRPr="004F5ED5">
        <w:t>to sedentary work, such as car park attendant, estate security worker or light maintenance technician.</w:t>
      </w:r>
    </w:p>
    <w:p w:rsidR="00F273FF" w:rsidRPr="004F5ED5" w:rsidRDefault="00F273FF" w:rsidP="00F273FF">
      <w:pPr>
        <w:spacing w:line="360" w:lineRule="auto"/>
        <w:jc w:val="both"/>
      </w:pPr>
    </w:p>
    <w:p w:rsidR="00F273FF" w:rsidRPr="004F5ED5" w:rsidRDefault="00F273FF" w:rsidP="00F273FF">
      <w:pPr>
        <w:numPr>
          <w:ilvl w:val="0"/>
          <w:numId w:val="14"/>
        </w:numPr>
        <w:tabs>
          <w:tab w:val="clear" w:pos="4320"/>
          <w:tab w:val="clear" w:pos="9072"/>
        </w:tabs>
        <w:snapToGrid/>
        <w:spacing w:line="360" w:lineRule="auto"/>
        <w:ind w:left="0" w:firstLine="0"/>
        <w:jc w:val="both"/>
      </w:pPr>
      <w:r w:rsidRPr="004F5ED5">
        <w:t xml:space="preserve">Dr Lau opined that the plaintiff’s present condition of his neck and back is satisfactory and should be able to resume construction work. </w:t>
      </w:r>
      <w:r>
        <w:t xml:space="preserve"> </w:t>
      </w:r>
      <w:r w:rsidRPr="004F5ED5">
        <w:t xml:space="preserve">The plaintiff may suffer mild decrease in efficiency at work due to the need to carry out work safety advice in performing heavy manual work. </w:t>
      </w:r>
    </w:p>
    <w:p w:rsidR="00F273FF" w:rsidRPr="004F5ED5" w:rsidRDefault="00F273FF" w:rsidP="00F273FF">
      <w:pPr>
        <w:spacing w:line="360" w:lineRule="auto"/>
        <w:jc w:val="both"/>
      </w:pPr>
    </w:p>
    <w:p w:rsidR="00F273FF" w:rsidRPr="004F5ED5" w:rsidRDefault="00F273FF" w:rsidP="00F273FF">
      <w:pPr>
        <w:numPr>
          <w:ilvl w:val="0"/>
          <w:numId w:val="14"/>
        </w:numPr>
        <w:tabs>
          <w:tab w:val="clear" w:pos="4320"/>
          <w:tab w:val="clear" w:pos="9072"/>
        </w:tabs>
        <w:snapToGrid/>
        <w:spacing w:line="360" w:lineRule="auto"/>
        <w:ind w:left="0" w:firstLine="0"/>
        <w:jc w:val="both"/>
      </w:pPr>
      <w:r w:rsidRPr="004F5ED5">
        <w:t xml:space="preserve">Dr Miu opined that </w:t>
      </w:r>
      <w:r>
        <w:t xml:space="preserve">the plaintiff </w:t>
      </w:r>
      <w:r w:rsidRPr="004F5ED5">
        <w:t xml:space="preserve">would require symptomatic treatment (in the form of medication and physiotherapy) on a need-to basis and would require 4-6 weeks of physiotherapy treatment, twice a week, upon episodes of symptoms exacerbation, whereas Dr. Lau opined that no further treatment is necessary. </w:t>
      </w:r>
    </w:p>
    <w:p w:rsidR="00F273FF" w:rsidRPr="00C36F67" w:rsidRDefault="00F273FF" w:rsidP="00F273FF">
      <w:pPr>
        <w:spacing w:line="360" w:lineRule="auto"/>
        <w:jc w:val="both"/>
        <w:rPr>
          <w:highlight w:val="green"/>
        </w:rPr>
      </w:pPr>
    </w:p>
    <w:p w:rsidR="00F273FF" w:rsidRPr="004F5ED5" w:rsidRDefault="00F273FF" w:rsidP="00F273FF">
      <w:pPr>
        <w:numPr>
          <w:ilvl w:val="0"/>
          <w:numId w:val="14"/>
        </w:numPr>
        <w:tabs>
          <w:tab w:val="clear" w:pos="4320"/>
          <w:tab w:val="clear" w:pos="9072"/>
        </w:tabs>
        <w:snapToGrid/>
        <w:spacing w:line="360" w:lineRule="auto"/>
        <w:ind w:left="0" w:firstLine="0"/>
        <w:jc w:val="both"/>
        <w:rPr>
          <w:iCs/>
          <w:lang w:eastAsia="zh-TW"/>
        </w:rPr>
      </w:pPr>
      <w:r w:rsidRPr="00C4752D">
        <w:t>Dr Miu opine</w:t>
      </w:r>
      <w:r>
        <w:rPr>
          <w:rFonts w:eastAsiaTheme="minorEastAsia" w:hint="eastAsia"/>
          <w:lang w:eastAsia="zh-TW"/>
        </w:rPr>
        <w:t>d</w:t>
      </w:r>
      <w:r w:rsidRPr="00C4752D">
        <w:t xml:space="preserve"> that the permanent impairment of the whole person (WPI)</w:t>
      </w:r>
      <w:r w:rsidRPr="004F5ED5">
        <w:rPr>
          <w:iCs/>
          <w:lang w:eastAsia="zh-TW"/>
        </w:rPr>
        <w:t xml:space="preserve"> for the </w:t>
      </w:r>
      <w:r>
        <w:rPr>
          <w:iCs/>
          <w:lang w:eastAsia="zh-TW"/>
        </w:rPr>
        <w:t xml:space="preserve">plaintiff’s </w:t>
      </w:r>
      <w:r w:rsidRPr="004F5ED5">
        <w:rPr>
          <w:iCs/>
          <w:lang w:eastAsia="zh-TW"/>
        </w:rPr>
        <w:t>neck injury to be 2% and back injury to b</w:t>
      </w:r>
      <w:r>
        <w:rPr>
          <w:iCs/>
          <w:lang w:eastAsia="zh-TW"/>
        </w:rPr>
        <w:t>e</w:t>
      </w:r>
      <w:r w:rsidRPr="004F5ED5">
        <w:rPr>
          <w:iCs/>
          <w:lang w:eastAsia="zh-TW"/>
        </w:rPr>
        <w:t xml:space="preserve"> </w:t>
      </w:r>
      <w:r w:rsidRPr="004F5ED5">
        <w:rPr>
          <w:iCs/>
          <w:lang w:eastAsia="zh-TW"/>
        </w:rPr>
        <w:lastRenderedPageBreak/>
        <w:t>3%.  The total WPI is 5%.  Whereas Dr Lau assesses the 1% WPI for residual pain for the neck and 2% WPI for the mild residual</w:t>
      </w:r>
      <w:r w:rsidR="00073889">
        <w:rPr>
          <w:iCs/>
          <w:lang w:eastAsia="zh-TW"/>
        </w:rPr>
        <w:t xml:space="preserve"> pain</w:t>
      </w:r>
      <w:r w:rsidRPr="004F5ED5">
        <w:rPr>
          <w:iCs/>
          <w:lang w:eastAsia="zh-TW"/>
        </w:rPr>
        <w:t xml:space="preserve"> for the </w:t>
      </w:r>
      <w:r>
        <w:rPr>
          <w:iCs/>
          <w:lang w:eastAsia="zh-TW"/>
        </w:rPr>
        <w:t>b</w:t>
      </w:r>
      <w:r w:rsidRPr="004F5ED5">
        <w:rPr>
          <w:iCs/>
          <w:lang w:eastAsia="zh-TW"/>
        </w:rPr>
        <w:t>ack</w:t>
      </w:r>
      <w:r>
        <w:rPr>
          <w:iCs/>
          <w:lang w:eastAsia="zh-TW"/>
        </w:rPr>
        <w:t xml:space="preserve"> with a</w:t>
      </w:r>
      <w:r w:rsidRPr="004F5ED5">
        <w:rPr>
          <w:iCs/>
          <w:lang w:eastAsia="zh-TW"/>
        </w:rPr>
        <w:t xml:space="preserve"> total </w:t>
      </w:r>
      <w:r>
        <w:rPr>
          <w:iCs/>
          <w:lang w:eastAsia="zh-TW"/>
        </w:rPr>
        <w:t>WPI assessed at</w:t>
      </w:r>
      <w:r w:rsidRPr="004F5ED5">
        <w:rPr>
          <w:iCs/>
          <w:lang w:eastAsia="zh-TW"/>
        </w:rPr>
        <w:t xml:space="preserve"> 3%.</w:t>
      </w:r>
    </w:p>
    <w:p w:rsidR="00F273FF" w:rsidRPr="004F5ED5" w:rsidRDefault="00F273FF" w:rsidP="00F273FF">
      <w:pPr>
        <w:spacing w:line="360" w:lineRule="auto"/>
        <w:jc w:val="both"/>
        <w:rPr>
          <w:iCs/>
          <w:lang w:eastAsia="zh-TW"/>
        </w:rPr>
      </w:pPr>
    </w:p>
    <w:p w:rsidR="00F273FF" w:rsidRPr="00B96A73" w:rsidRDefault="00F273FF" w:rsidP="00F273FF">
      <w:pPr>
        <w:numPr>
          <w:ilvl w:val="0"/>
          <w:numId w:val="14"/>
        </w:numPr>
        <w:tabs>
          <w:tab w:val="clear" w:pos="4320"/>
          <w:tab w:val="clear" w:pos="9072"/>
        </w:tabs>
        <w:snapToGrid/>
        <w:spacing w:line="360" w:lineRule="auto"/>
        <w:ind w:left="0" w:firstLine="0"/>
        <w:jc w:val="both"/>
      </w:pPr>
      <w:r w:rsidRPr="00B96A73">
        <w:t xml:space="preserve">Mr Cheng </w:t>
      </w:r>
      <w:r>
        <w:rPr>
          <w:rFonts w:eastAsiaTheme="minorEastAsia" w:hint="eastAsia"/>
          <w:lang w:eastAsia="zh-TW"/>
        </w:rPr>
        <w:t xml:space="preserve">submits </w:t>
      </w:r>
      <w:r w:rsidRPr="00B96A73">
        <w:t xml:space="preserve">that the plaintiff’s complaints are </w:t>
      </w:r>
      <w:r>
        <w:rPr>
          <w:rFonts w:eastAsiaTheme="minorEastAsia" w:hint="eastAsia"/>
          <w:lang w:eastAsia="zh-TW"/>
        </w:rPr>
        <w:t xml:space="preserve">neither </w:t>
      </w:r>
      <w:r w:rsidRPr="00B96A73">
        <w:t>genuine nor reliable</w:t>
      </w:r>
      <w:r>
        <w:rPr>
          <w:rFonts w:eastAsiaTheme="minorEastAsia" w:hint="eastAsia"/>
          <w:lang w:eastAsia="zh-TW"/>
        </w:rPr>
        <w:t>, a</w:t>
      </w:r>
      <w:r w:rsidRPr="00B96A73">
        <w:t xml:space="preserve">s the </w:t>
      </w:r>
      <w:r w:rsidRPr="00B96A73">
        <w:rPr>
          <w:lang w:eastAsia="zh-TW"/>
        </w:rPr>
        <w:t>pl</w:t>
      </w:r>
      <w:r>
        <w:rPr>
          <w:lang w:eastAsia="zh-TW"/>
        </w:rPr>
        <w:t>aintiff</w:t>
      </w:r>
      <w:r>
        <w:rPr>
          <w:rFonts w:eastAsiaTheme="minorEastAsia"/>
          <w:lang w:eastAsia="zh-TW"/>
        </w:rPr>
        <w:t>’</w:t>
      </w:r>
      <w:r w:rsidRPr="00B96A73">
        <w:rPr>
          <w:lang w:eastAsia="zh-TW"/>
        </w:rPr>
        <w:t>s complaints are all subjective</w:t>
      </w:r>
      <w:r>
        <w:rPr>
          <w:rFonts w:eastAsiaTheme="minorEastAsia" w:hint="eastAsia"/>
          <w:lang w:eastAsia="zh-TW"/>
        </w:rPr>
        <w:t xml:space="preserve">. </w:t>
      </w:r>
      <w:r w:rsidRPr="00B96A73">
        <w:rPr>
          <w:rFonts w:eastAsiaTheme="minorEastAsia" w:hint="eastAsia"/>
          <w:lang w:eastAsia="zh-TW"/>
        </w:rPr>
        <w:t xml:space="preserve"> </w:t>
      </w:r>
      <w:r w:rsidRPr="00B96A73">
        <w:t xml:space="preserve">Dr Lau opined that </w:t>
      </w:r>
      <w:r w:rsidR="005F2D60">
        <w:t>(</w:t>
      </w:r>
      <w:r w:rsidRPr="00B96A73">
        <w:t xml:space="preserve">1) There was a lack of objective signs supporting the plaintiff’s complaints; </w:t>
      </w:r>
      <w:r w:rsidR="005F2D60">
        <w:t>(</w:t>
      </w:r>
      <w:r w:rsidRPr="00B96A73">
        <w:t xml:space="preserve">2) There were signs of exaggerations, as the plaintiff returned positive results for 3 out of the 4 positions in the Waddell’s test.  The neurological deficit </w:t>
      </w:r>
      <w:r>
        <w:t>that the plaintiff</w:t>
      </w:r>
      <w:r w:rsidRPr="00B96A73">
        <w:t xml:space="preserve"> reported in his right leg was non-anatomical.</w:t>
      </w:r>
    </w:p>
    <w:p w:rsidR="00F273FF" w:rsidRPr="004F5ED5" w:rsidRDefault="00F273FF" w:rsidP="00F273FF">
      <w:pPr>
        <w:spacing w:line="360" w:lineRule="auto"/>
        <w:jc w:val="both"/>
      </w:pPr>
    </w:p>
    <w:p w:rsidR="00F273FF" w:rsidRPr="004F6C67" w:rsidRDefault="00F273FF" w:rsidP="00F273FF">
      <w:pPr>
        <w:numPr>
          <w:ilvl w:val="0"/>
          <w:numId w:val="14"/>
        </w:numPr>
        <w:tabs>
          <w:tab w:val="clear" w:pos="4320"/>
          <w:tab w:val="clear" w:pos="9072"/>
        </w:tabs>
        <w:snapToGrid/>
        <w:spacing w:line="360" w:lineRule="auto"/>
        <w:ind w:left="0" w:firstLine="0"/>
        <w:jc w:val="both"/>
      </w:pPr>
      <w:r w:rsidRPr="00B96A73">
        <w:t xml:space="preserve">Mr Cheng further submits that although the plaintiff sought medical treatment from the date of the Accident </w:t>
      </w:r>
      <w:r w:rsidR="00A849E1">
        <w:t xml:space="preserve">(i.e. </w:t>
      </w:r>
      <w:r w:rsidRPr="00B96A73">
        <w:t>18 October 2016</w:t>
      </w:r>
      <w:r w:rsidR="00A849E1">
        <w:t>)</w:t>
      </w:r>
      <w:r w:rsidRPr="00B96A73">
        <w:t xml:space="preserve"> up to at least April 2019, each time he was treated for his symptoms, and no substantial finding was made by the treating doctors.  </w:t>
      </w:r>
      <w:r w:rsidRPr="004F6C67">
        <w:t xml:space="preserve">When </w:t>
      </w:r>
      <w:r>
        <w:t>the plaintiff</w:t>
      </w:r>
      <w:r w:rsidRPr="004F6C67">
        <w:t xml:space="preserve"> attended the government clinic in San Po Kong on 20</w:t>
      </w:r>
      <w:r>
        <w:rPr>
          <w:rFonts w:eastAsiaTheme="minorEastAsia" w:hint="eastAsia"/>
          <w:lang w:eastAsia="zh-TW"/>
        </w:rPr>
        <w:t xml:space="preserve"> November </w:t>
      </w:r>
      <w:r w:rsidRPr="004F6C67">
        <w:t>2016, the treating doctor noted that his alleged numbness was not in dermatomal distribution.</w:t>
      </w:r>
      <w:r>
        <w:rPr>
          <w:rFonts w:eastAsia="等线"/>
        </w:rPr>
        <w:t xml:space="preserve">  </w:t>
      </w:r>
      <w:r w:rsidRPr="004F6C67">
        <w:t xml:space="preserve">When </w:t>
      </w:r>
      <w:r>
        <w:t>the plaintiff</w:t>
      </w:r>
      <w:r w:rsidRPr="004F6C67">
        <w:t xml:space="preserve"> sought treatment from the A&amp;E of U</w:t>
      </w:r>
      <w:r w:rsidR="00A849E1">
        <w:t>CH</w:t>
      </w:r>
      <w:r w:rsidRPr="004F6C67">
        <w:t xml:space="preserve"> in October and November 2016, the treating doctors found no neurological deficit.</w:t>
      </w:r>
    </w:p>
    <w:p w:rsidR="00F273FF" w:rsidRPr="004F6C67" w:rsidRDefault="00F273FF" w:rsidP="00F273FF">
      <w:pPr>
        <w:spacing w:line="360" w:lineRule="auto"/>
        <w:jc w:val="both"/>
      </w:pPr>
    </w:p>
    <w:p w:rsidR="00F273FF" w:rsidRPr="004F6C67" w:rsidRDefault="00F273FF" w:rsidP="00F273FF">
      <w:pPr>
        <w:spacing w:line="360" w:lineRule="auto"/>
        <w:jc w:val="both"/>
        <w:rPr>
          <w:i/>
          <w:iCs/>
        </w:rPr>
      </w:pPr>
      <w:r w:rsidRPr="004F6C67">
        <w:rPr>
          <w:rFonts w:hint="eastAsia"/>
          <w:i/>
          <w:iCs/>
        </w:rPr>
        <w:t>D</w:t>
      </w:r>
      <w:r w:rsidRPr="004F6C67">
        <w:rPr>
          <w:i/>
          <w:iCs/>
        </w:rPr>
        <w:t>iscussions</w:t>
      </w:r>
    </w:p>
    <w:p w:rsidR="00F273FF" w:rsidRPr="004F6C67" w:rsidRDefault="00F273FF" w:rsidP="00F273FF">
      <w:pPr>
        <w:spacing w:line="360" w:lineRule="auto"/>
        <w:jc w:val="both"/>
      </w:pPr>
    </w:p>
    <w:p w:rsidR="00F273FF" w:rsidRPr="004F5ED5" w:rsidRDefault="00F273FF" w:rsidP="00F273FF">
      <w:pPr>
        <w:numPr>
          <w:ilvl w:val="0"/>
          <w:numId w:val="14"/>
        </w:numPr>
        <w:tabs>
          <w:tab w:val="clear" w:pos="4320"/>
          <w:tab w:val="clear" w:pos="9072"/>
        </w:tabs>
        <w:snapToGrid/>
        <w:spacing w:line="360" w:lineRule="auto"/>
        <w:ind w:left="0" w:firstLine="0"/>
        <w:jc w:val="both"/>
        <w:rPr>
          <w:iCs/>
          <w:lang w:eastAsia="zh-TW"/>
        </w:rPr>
      </w:pPr>
      <w:r w:rsidRPr="004F6C67">
        <w:t>MRI</w:t>
      </w:r>
      <w:r w:rsidRPr="004F5ED5">
        <w:rPr>
          <w:iCs/>
          <w:lang w:eastAsia="zh-TW"/>
        </w:rPr>
        <w:t xml:space="preserve"> of the plaintiff</w:t>
      </w:r>
      <w:r>
        <w:rPr>
          <w:iCs/>
          <w:lang w:eastAsia="zh-TW"/>
        </w:rPr>
        <w:t>’</w:t>
      </w:r>
      <w:r w:rsidRPr="004F5ED5">
        <w:rPr>
          <w:iCs/>
          <w:lang w:eastAsia="zh-TW"/>
        </w:rPr>
        <w:t xml:space="preserve">s lumbar spine done 11 days after the </w:t>
      </w:r>
      <w:r w:rsidR="00C350A2">
        <w:rPr>
          <w:iCs/>
          <w:lang w:eastAsia="zh-TW"/>
        </w:rPr>
        <w:t>A</w:t>
      </w:r>
      <w:r w:rsidRPr="004F5ED5">
        <w:rPr>
          <w:iCs/>
          <w:lang w:eastAsia="zh-TW"/>
        </w:rPr>
        <w:t xml:space="preserve">ccident showed tilting of lower lumbar spine, which was likely due to spasm of </w:t>
      </w:r>
      <w:r>
        <w:rPr>
          <w:rFonts w:eastAsiaTheme="minorEastAsia" w:hint="eastAsia"/>
          <w:iCs/>
          <w:lang w:eastAsia="zh-TW"/>
        </w:rPr>
        <w:t>p</w:t>
      </w:r>
      <w:r w:rsidRPr="004F5ED5">
        <w:rPr>
          <w:iCs/>
          <w:lang w:eastAsia="zh-TW"/>
        </w:rPr>
        <w:t xml:space="preserve">araspinal muscle and was a result of the severe soft tissue injury.  </w:t>
      </w:r>
      <w:r w:rsidRPr="004F5ED5">
        <w:rPr>
          <w:iCs/>
          <w:lang w:eastAsia="zh-TW"/>
        </w:rPr>
        <w:lastRenderedPageBreak/>
        <w:t>This is objective evidence supporting the lower back soft tissue injury which Dr. Lau did not seek to contradict.</w:t>
      </w:r>
    </w:p>
    <w:p w:rsidR="00F273FF" w:rsidRPr="004F5ED5" w:rsidRDefault="00F273FF" w:rsidP="00F273FF">
      <w:pPr>
        <w:spacing w:line="360" w:lineRule="auto"/>
        <w:jc w:val="both"/>
        <w:rPr>
          <w:highlight w:val="yellow"/>
        </w:rPr>
      </w:pPr>
    </w:p>
    <w:p w:rsidR="00F273FF" w:rsidRPr="004F5ED5" w:rsidRDefault="00F273FF" w:rsidP="00F273FF">
      <w:pPr>
        <w:numPr>
          <w:ilvl w:val="0"/>
          <w:numId w:val="14"/>
        </w:numPr>
        <w:tabs>
          <w:tab w:val="clear" w:pos="4320"/>
          <w:tab w:val="clear" w:pos="9072"/>
        </w:tabs>
        <w:snapToGrid/>
        <w:spacing w:line="360" w:lineRule="auto"/>
        <w:ind w:left="0" w:firstLine="0"/>
        <w:jc w:val="both"/>
      </w:pPr>
      <w:r w:rsidRPr="004F6C67">
        <w:t xml:space="preserve">Dr. Miu noted during the joint examination that </w:t>
      </w:r>
      <w:r>
        <w:t>the plaintiff</w:t>
      </w:r>
      <w:r w:rsidRPr="004F6C67">
        <w:t xml:space="preserve"> still “</w:t>
      </w:r>
      <w:r w:rsidRPr="004F6C67">
        <w:rPr>
          <w:i/>
          <w:iCs/>
        </w:rPr>
        <w:t>showed tenderness over the cervical spine with decrease in range of movement as well as tenderness over the lumbar spine with paraspinal muscle tightness, decrease in range of movement of the low back.</w:t>
      </w:r>
      <w:r>
        <w:rPr>
          <w:i/>
          <w:iCs/>
        </w:rPr>
        <w:t xml:space="preserve"> </w:t>
      </w:r>
      <w:r w:rsidRPr="004F6C67">
        <w:rPr>
          <w:i/>
          <w:iCs/>
        </w:rPr>
        <w:t xml:space="preserve"> These were common physical signs for patient after sever</w:t>
      </w:r>
      <w:r w:rsidR="00C350A2">
        <w:rPr>
          <w:i/>
          <w:iCs/>
        </w:rPr>
        <w:t>e</w:t>
      </w:r>
      <w:r w:rsidRPr="004F6C67">
        <w:rPr>
          <w:i/>
          <w:iCs/>
        </w:rPr>
        <w:t xml:space="preserve"> soft tissue injury and was compatible with the reported examination findings by the various treating doctors &amp; therapists.</w:t>
      </w:r>
      <w:r w:rsidRPr="004F6C67">
        <w:t xml:space="preserve">”  Dr Miu opined that </w:t>
      </w:r>
      <w:r>
        <w:t>the plaintiff’s</w:t>
      </w:r>
      <w:r w:rsidRPr="004F6C67">
        <w:t xml:space="preserve"> impairment is more likely to be genuine</w:t>
      </w:r>
      <w:r>
        <w:rPr>
          <w:rFonts w:eastAsiaTheme="minorEastAsia" w:hint="eastAsia"/>
          <w:lang w:eastAsia="zh-TW"/>
        </w:rPr>
        <w:t>.</w:t>
      </w:r>
    </w:p>
    <w:p w:rsidR="00F273FF" w:rsidRPr="004F6C67" w:rsidRDefault="00F273FF" w:rsidP="00F273FF">
      <w:pPr>
        <w:spacing w:line="360" w:lineRule="auto"/>
        <w:jc w:val="both"/>
        <w:rPr>
          <w:highlight w:val="yellow"/>
        </w:rPr>
      </w:pPr>
    </w:p>
    <w:p w:rsidR="00F273FF" w:rsidRPr="005F2D60" w:rsidRDefault="00F273FF" w:rsidP="00F273FF">
      <w:pPr>
        <w:tabs>
          <w:tab w:val="left" w:pos="851"/>
        </w:tabs>
        <w:spacing w:line="360" w:lineRule="auto"/>
        <w:jc w:val="both"/>
        <w:rPr>
          <w:i/>
          <w:iCs/>
          <w:u w:val="single"/>
          <w:lang w:eastAsia="zh-TW"/>
        </w:rPr>
      </w:pPr>
      <w:r w:rsidRPr="005F2D60">
        <w:rPr>
          <w:i/>
          <w:u w:val="single"/>
        </w:rPr>
        <w:t>The Waddell’s test</w:t>
      </w:r>
    </w:p>
    <w:p w:rsidR="00F273FF" w:rsidRPr="004F6C67" w:rsidRDefault="00F273FF" w:rsidP="00F273FF">
      <w:pPr>
        <w:spacing w:line="360" w:lineRule="auto"/>
        <w:jc w:val="both"/>
        <w:rPr>
          <w:highlight w:val="yellow"/>
        </w:rPr>
      </w:pPr>
    </w:p>
    <w:p w:rsidR="00F273FF" w:rsidRPr="004F5ED5" w:rsidRDefault="00F273FF" w:rsidP="00F273FF">
      <w:pPr>
        <w:numPr>
          <w:ilvl w:val="0"/>
          <w:numId w:val="14"/>
        </w:numPr>
        <w:tabs>
          <w:tab w:val="clear" w:pos="4320"/>
          <w:tab w:val="clear" w:pos="9072"/>
        </w:tabs>
        <w:snapToGrid/>
        <w:spacing w:line="360" w:lineRule="auto"/>
        <w:ind w:left="0" w:firstLine="0"/>
        <w:jc w:val="both"/>
      </w:pPr>
      <w:r w:rsidRPr="00B4218F">
        <w:t>The</w:t>
      </w:r>
      <w:r w:rsidRPr="004F5ED5">
        <w:t xml:space="preserve"> plaintiff returned positive results for 3 out of the 4 posit</w:t>
      </w:r>
      <w:r w:rsidR="005F2D60">
        <w:t>ions in the Waddell’s test.  Dr</w:t>
      </w:r>
      <w:r w:rsidR="003E5919">
        <w:t xml:space="preserve"> Lau opined</w:t>
      </w:r>
      <w:r w:rsidRPr="004F5ED5">
        <w:t xml:space="preserve"> that these were signs of exaggerations. </w:t>
      </w:r>
      <w:r>
        <w:t xml:space="preserve"> </w:t>
      </w:r>
      <w:r w:rsidRPr="004F5ED5">
        <w:t xml:space="preserve">In relation to the Waddell’s test and straight leg raising test, Mr Cheng submits that </w:t>
      </w:r>
      <w:r w:rsidRPr="004F5ED5">
        <w:rPr>
          <w:iCs/>
        </w:rPr>
        <w:t xml:space="preserve">the positive Waddell’s test </w:t>
      </w:r>
      <w:r w:rsidRPr="004F5ED5">
        <w:rPr>
          <w:bCs/>
          <w:iCs/>
        </w:rPr>
        <w:t>must</w:t>
      </w:r>
      <w:r w:rsidRPr="004F5ED5">
        <w:rPr>
          <w:iCs/>
        </w:rPr>
        <w:t xml:space="preserve"> indicate that </w:t>
      </w:r>
      <w:r>
        <w:rPr>
          <w:iCs/>
        </w:rPr>
        <w:t>the plaintiff</w:t>
      </w:r>
      <w:r w:rsidRPr="004F5ED5">
        <w:rPr>
          <w:iCs/>
        </w:rPr>
        <w:t xml:space="preserve"> exaggerated his symptoms.</w:t>
      </w:r>
    </w:p>
    <w:p w:rsidR="00F273FF" w:rsidRPr="005A033D" w:rsidRDefault="00F273FF" w:rsidP="00F273FF">
      <w:pPr>
        <w:spacing w:line="360" w:lineRule="auto"/>
        <w:jc w:val="both"/>
      </w:pPr>
    </w:p>
    <w:p w:rsidR="00F273FF" w:rsidRPr="004F5ED5" w:rsidRDefault="00F273FF" w:rsidP="00F273FF">
      <w:pPr>
        <w:numPr>
          <w:ilvl w:val="0"/>
          <w:numId w:val="14"/>
        </w:numPr>
        <w:tabs>
          <w:tab w:val="clear" w:pos="4320"/>
          <w:tab w:val="clear" w:pos="9072"/>
        </w:tabs>
        <w:snapToGrid/>
        <w:spacing w:line="360" w:lineRule="auto"/>
        <w:ind w:left="0" w:firstLine="0"/>
        <w:jc w:val="both"/>
      </w:pPr>
      <w:r w:rsidRPr="00F9251E">
        <w:t>I</w:t>
      </w:r>
      <w:r w:rsidRPr="004F5ED5">
        <w:t>n</w:t>
      </w:r>
      <w:r w:rsidRPr="00F9251E">
        <w:rPr>
          <w:rFonts w:ascii="PMingLiU" w:eastAsia="PMingLiU" w:hAnsi="PMingLiU" w:cs="PMingLiU" w:hint="eastAsia"/>
          <w:i/>
          <w:iCs/>
        </w:rPr>
        <w:t>方木溪</w:t>
      </w:r>
      <w:r w:rsidRPr="00F9251E">
        <w:rPr>
          <w:i/>
          <w:iCs/>
        </w:rPr>
        <w:t xml:space="preserve"> </w:t>
      </w:r>
      <w:r w:rsidRPr="00F9251E">
        <w:rPr>
          <w:rFonts w:ascii="PMingLiU" w:eastAsia="PMingLiU" w:hAnsi="PMingLiU" w:cs="PMingLiU" w:hint="eastAsia"/>
          <w:i/>
          <w:iCs/>
        </w:rPr>
        <w:t>對</w:t>
      </w:r>
      <w:r w:rsidRPr="00F9251E">
        <w:rPr>
          <w:i/>
          <w:iCs/>
        </w:rPr>
        <w:t xml:space="preserve"> </w:t>
      </w:r>
      <w:r w:rsidRPr="00F9251E">
        <w:rPr>
          <w:rFonts w:ascii="PMingLiU" w:eastAsia="PMingLiU" w:hAnsi="PMingLiU" w:cs="PMingLiU" w:hint="eastAsia"/>
          <w:i/>
          <w:iCs/>
        </w:rPr>
        <w:t>吳金妹及曾漢生經營的曾潮記及另二人</w:t>
      </w:r>
      <w:r w:rsidRPr="0020613C">
        <w:rPr>
          <w:i/>
          <w:iCs/>
        </w:rPr>
        <w:t xml:space="preserve"> </w:t>
      </w:r>
      <w:r w:rsidRPr="005F2D60">
        <w:rPr>
          <w:iCs/>
        </w:rPr>
        <w:t>[2020] HKDC 24</w:t>
      </w:r>
      <w:r w:rsidRPr="004F5ED5">
        <w:t>, HHJ Phoebe Man stated at §16:</w:t>
      </w:r>
      <w:r w:rsidR="005F2D60">
        <w:t>-</w:t>
      </w:r>
    </w:p>
    <w:p w:rsidR="00F273FF" w:rsidRPr="004F5ED5" w:rsidRDefault="00F273FF" w:rsidP="00F273FF">
      <w:pPr>
        <w:spacing w:line="360" w:lineRule="auto"/>
        <w:contextualSpacing/>
      </w:pPr>
    </w:p>
    <w:p w:rsidR="00F273FF" w:rsidRPr="005F2D60" w:rsidRDefault="00F273FF" w:rsidP="005F2D60">
      <w:pPr>
        <w:ind w:left="1440" w:right="746"/>
        <w:jc w:val="both"/>
        <w:rPr>
          <w:rFonts w:ascii="PMingLiU" w:eastAsia="PMingLiU" w:hAnsi="PMingLiU"/>
          <w:bCs/>
          <w:sz w:val="24"/>
          <w:szCs w:val="24"/>
          <w:lang w:eastAsia="zh-TW"/>
        </w:rPr>
      </w:pPr>
      <w:r w:rsidRPr="005F2D60">
        <w:rPr>
          <w:rFonts w:ascii="PMingLiU" w:eastAsia="PMingLiU" w:hAnsi="PMingLiU"/>
          <w:sz w:val="24"/>
          <w:szCs w:val="24"/>
          <w:lang w:eastAsia="zh-TW"/>
        </w:rPr>
        <w:t>“</w:t>
      </w:r>
      <w:r w:rsidRPr="005F2D60">
        <w:rPr>
          <w:rFonts w:ascii="PMingLiU" w:eastAsia="PMingLiU" w:hAnsi="PMingLiU"/>
          <w:i/>
          <w:iCs/>
          <w:sz w:val="24"/>
          <w:szCs w:val="24"/>
          <w:lang w:eastAsia="zh-TW"/>
        </w:rPr>
        <w:t>方先生在進行</w:t>
      </w:r>
      <w:r w:rsidRPr="005F2D60">
        <w:rPr>
          <w:rFonts w:eastAsia="PMingLiU"/>
          <w:i/>
          <w:iCs/>
          <w:sz w:val="24"/>
          <w:szCs w:val="24"/>
          <w:lang w:eastAsia="zh-TW"/>
        </w:rPr>
        <w:t>Waddell’s Test</w:t>
      </w:r>
      <w:r w:rsidRPr="005F2D60">
        <w:rPr>
          <w:rFonts w:ascii="PMingLiU" w:eastAsia="PMingLiU" w:hAnsi="PMingLiU"/>
          <w:i/>
          <w:iCs/>
          <w:sz w:val="24"/>
          <w:szCs w:val="24"/>
          <w:lang w:eastAsia="zh-TW"/>
        </w:rPr>
        <w:t>及</w:t>
      </w:r>
      <w:r w:rsidRPr="005F2D60">
        <w:rPr>
          <w:rFonts w:eastAsia="PMingLiU"/>
          <w:i/>
          <w:iCs/>
          <w:sz w:val="24"/>
          <w:szCs w:val="24"/>
          <w:lang w:eastAsia="zh-TW"/>
        </w:rPr>
        <w:t>straight leg raising</w:t>
      </w:r>
      <w:r w:rsidRPr="005F2D60">
        <w:rPr>
          <w:rFonts w:ascii="PMingLiU" w:eastAsia="PMingLiU" w:hAnsi="PMingLiU"/>
          <w:i/>
          <w:iCs/>
          <w:sz w:val="24"/>
          <w:szCs w:val="24"/>
          <w:lang w:eastAsia="zh-TW"/>
        </w:rPr>
        <w:t>方面均有陽性結果。某些文獻認為這乃病人誇大傷勢的證據，</w:t>
      </w:r>
      <w:r w:rsidRPr="005F2D60">
        <w:rPr>
          <w:rFonts w:ascii="PMingLiU" w:eastAsia="PMingLiU" w:hAnsi="PMingLiU"/>
          <w:bCs/>
          <w:i/>
          <w:iCs/>
          <w:sz w:val="24"/>
          <w:szCs w:val="24"/>
          <w:lang w:eastAsia="zh-TW"/>
        </w:rPr>
        <w:t>亦有其它文獻指出陽性反應可能與慢性疼痛有關</w:t>
      </w:r>
      <w:r w:rsidRPr="005F2D60">
        <w:rPr>
          <w:rFonts w:ascii="PMingLiU" w:eastAsia="PMingLiU" w:hAnsi="PMingLiU"/>
          <w:bCs/>
          <w:sz w:val="24"/>
          <w:szCs w:val="24"/>
          <w:lang w:eastAsia="zh-TW"/>
        </w:rPr>
        <w:t>.</w:t>
      </w:r>
      <w:r w:rsidRPr="005F2D60">
        <w:rPr>
          <w:rFonts w:ascii="PMingLiU" w:eastAsia="PMingLiU" w:hAnsi="PMingLiU"/>
          <w:sz w:val="24"/>
          <w:szCs w:val="24"/>
          <w:lang w:eastAsia="zh-TW"/>
        </w:rPr>
        <w:t xml:space="preserve">..” </w:t>
      </w:r>
    </w:p>
    <w:p w:rsidR="00F273FF" w:rsidRPr="005A033D" w:rsidRDefault="00F273FF" w:rsidP="00F273FF">
      <w:pPr>
        <w:spacing w:line="360" w:lineRule="auto"/>
        <w:jc w:val="both"/>
        <w:rPr>
          <w:rFonts w:eastAsia="华文楷体"/>
          <w:b/>
          <w:bCs/>
          <w:lang w:eastAsia="zh-TW"/>
        </w:rPr>
      </w:pPr>
    </w:p>
    <w:p w:rsidR="00F273FF" w:rsidRPr="004F5ED5" w:rsidRDefault="005F2D60" w:rsidP="00F273FF">
      <w:pPr>
        <w:numPr>
          <w:ilvl w:val="0"/>
          <w:numId w:val="14"/>
        </w:numPr>
        <w:tabs>
          <w:tab w:val="clear" w:pos="4320"/>
          <w:tab w:val="clear" w:pos="9072"/>
        </w:tabs>
        <w:snapToGrid/>
        <w:spacing w:line="360" w:lineRule="auto"/>
        <w:ind w:left="0" w:firstLine="0"/>
        <w:jc w:val="both"/>
        <w:rPr>
          <w:rFonts w:eastAsia="华文楷体"/>
          <w:lang w:eastAsia="zh-TW"/>
        </w:rPr>
      </w:pPr>
      <w:r>
        <w:lastRenderedPageBreak/>
        <w:t>Dr</w:t>
      </w:r>
      <w:r w:rsidR="00F273FF" w:rsidRPr="004F5ED5">
        <w:t xml:space="preserve"> Miu explained that the positive Waddell’s sign only signified that “</w:t>
      </w:r>
      <w:r w:rsidR="00F273FF" w:rsidRPr="004F5ED5">
        <w:rPr>
          <w:i/>
          <w:iCs/>
        </w:rPr>
        <w:t>one was in chronic pain and chronic incapacity</w:t>
      </w:r>
      <w:r w:rsidR="00F273FF" w:rsidRPr="004F5ED5">
        <w:t>” and “</w:t>
      </w:r>
      <w:r w:rsidR="00F273FF" w:rsidRPr="004F5ED5">
        <w:rPr>
          <w:i/>
          <w:iCs/>
        </w:rPr>
        <w:t>it is not an evidence of symptom exaggeration or malingering</w:t>
      </w:r>
      <w:r w:rsidR="00F273FF" w:rsidRPr="004F5ED5">
        <w:t xml:space="preserve">”.  </w:t>
      </w:r>
    </w:p>
    <w:p w:rsidR="00F273FF" w:rsidRPr="004F5ED5" w:rsidRDefault="00F273FF" w:rsidP="00F273FF">
      <w:pPr>
        <w:spacing w:line="360" w:lineRule="auto"/>
        <w:jc w:val="both"/>
      </w:pPr>
    </w:p>
    <w:p w:rsidR="00F273FF" w:rsidRPr="005A033D" w:rsidRDefault="00F273FF" w:rsidP="00F273FF">
      <w:pPr>
        <w:numPr>
          <w:ilvl w:val="0"/>
          <w:numId w:val="14"/>
        </w:numPr>
        <w:tabs>
          <w:tab w:val="clear" w:pos="4320"/>
          <w:tab w:val="clear" w:pos="9072"/>
        </w:tabs>
        <w:snapToGrid/>
        <w:spacing w:line="360" w:lineRule="auto"/>
        <w:ind w:left="0" w:firstLine="0"/>
        <w:jc w:val="both"/>
      </w:pPr>
      <w:r w:rsidRPr="005A033D">
        <w:t>The use of Waddell</w:t>
      </w:r>
      <w:r>
        <w:t>’</w:t>
      </w:r>
      <w:r w:rsidRPr="005A033D">
        <w:t xml:space="preserve">s signs as an indicator of symptom exaggeration or malingering is controversial as it does not exclude organic causes </w:t>
      </w:r>
      <w:r>
        <w:t>and the test results may be</w:t>
      </w:r>
      <w:r w:rsidRPr="005A033D">
        <w:t xml:space="preserve"> complexed by psychosocial behaviour.  In this respect, in the absence of psychological evaluation on the </w:t>
      </w:r>
      <w:r>
        <w:t>subject</w:t>
      </w:r>
      <w:r w:rsidRPr="005A033D">
        <w:t xml:space="preserve">, I prefer Dr Miu’s opinion and </w:t>
      </w:r>
      <w:r>
        <w:rPr>
          <w:rFonts w:eastAsiaTheme="minorEastAsia" w:hint="eastAsia"/>
          <w:lang w:eastAsia="zh-TW"/>
        </w:rPr>
        <w:t xml:space="preserve">do not accept </w:t>
      </w:r>
      <w:r w:rsidRPr="005A033D">
        <w:t>the Waddell</w:t>
      </w:r>
      <w:r w:rsidR="00625B4F">
        <w:t>’s</w:t>
      </w:r>
      <w:r w:rsidRPr="005A033D">
        <w:t xml:space="preserve"> signs </w:t>
      </w:r>
      <w:r>
        <w:rPr>
          <w:rFonts w:eastAsiaTheme="minorEastAsia" w:hint="eastAsia"/>
          <w:lang w:eastAsia="zh-TW"/>
        </w:rPr>
        <w:t>to be</w:t>
      </w:r>
      <w:r w:rsidRPr="005A033D">
        <w:t xml:space="preserve"> an indicator of exaggeration.</w:t>
      </w:r>
    </w:p>
    <w:p w:rsidR="00F273FF" w:rsidRPr="00784935" w:rsidRDefault="00F273FF" w:rsidP="00F273FF">
      <w:pPr>
        <w:spacing w:line="360" w:lineRule="auto"/>
        <w:jc w:val="both"/>
        <w:rPr>
          <w:highlight w:val="yellow"/>
        </w:rPr>
      </w:pPr>
    </w:p>
    <w:p w:rsidR="00F273FF" w:rsidRPr="004F5ED5" w:rsidRDefault="00F273FF" w:rsidP="00F273FF">
      <w:pPr>
        <w:numPr>
          <w:ilvl w:val="0"/>
          <w:numId w:val="14"/>
        </w:numPr>
        <w:tabs>
          <w:tab w:val="clear" w:pos="4320"/>
          <w:tab w:val="clear" w:pos="9072"/>
        </w:tabs>
        <w:snapToGrid/>
        <w:spacing w:line="360" w:lineRule="auto"/>
        <w:ind w:left="0" w:firstLine="0"/>
        <w:jc w:val="both"/>
        <w:rPr>
          <w:lang w:eastAsia="zh-TW"/>
        </w:rPr>
      </w:pPr>
      <w:r w:rsidRPr="004F5ED5">
        <w:rPr>
          <w:lang w:eastAsia="zh-TW"/>
        </w:rPr>
        <w:t xml:space="preserve">I take </w:t>
      </w:r>
      <w:r w:rsidRPr="004F5ED5">
        <w:t>into</w:t>
      </w:r>
      <w:r w:rsidR="00A44BBC">
        <w:rPr>
          <w:lang w:eastAsia="zh-TW"/>
        </w:rPr>
        <w:t xml:space="preserve"> account the fact that Dr</w:t>
      </w:r>
      <w:r w:rsidRPr="004F5ED5">
        <w:rPr>
          <w:lang w:eastAsia="zh-TW"/>
        </w:rPr>
        <w:t xml:space="preserve"> Lau not only was prepared to grant the plaintiff 3-6 months sick leave, he </w:t>
      </w:r>
      <w:r>
        <w:rPr>
          <w:rFonts w:eastAsiaTheme="minorEastAsia" w:hint="eastAsia"/>
          <w:lang w:eastAsia="zh-TW"/>
        </w:rPr>
        <w:t xml:space="preserve">also </w:t>
      </w:r>
      <w:r w:rsidRPr="004F5ED5">
        <w:rPr>
          <w:lang w:eastAsia="zh-TW"/>
        </w:rPr>
        <w:t>assessed that the plaintiff had suffered from a total of 3% WPI and 2% loss of earning capacity</w:t>
      </w:r>
      <w:r>
        <w:rPr>
          <w:lang w:eastAsia="zh-TW"/>
        </w:rPr>
        <w:t xml:space="preserve">.  This </w:t>
      </w:r>
      <w:r w:rsidRPr="004F5ED5">
        <w:rPr>
          <w:lang w:eastAsia="zh-TW"/>
        </w:rPr>
        <w:t xml:space="preserve">is indicative </w:t>
      </w:r>
      <w:r>
        <w:rPr>
          <w:lang w:eastAsia="zh-TW"/>
        </w:rPr>
        <w:t xml:space="preserve">that </w:t>
      </w:r>
      <w:r w:rsidRPr="004F5ED5">
        <w:rPr>
          <w:lang w:eastAsia="zh-TW"/>
        </w:rPr>
        <w:t xml:space="preserve">even Dr Lau accepts that the plaintiff </w:t>
      </w:r>
      <w:r>
        <w:rPr>
          <w:lang w:eastAsia="zh-TW"/>
        </w:rPr>
        <w:t>at least s</w:t>
      </w:r>
      <w:r w:rsidRPr="004F5ED5">
        <w:rPr>
          <w:lang w:eastAsia="zh-TW"/>
        </w:rPr>
        <w:t>uffers from mild residu</w:t>
      </w:r>
      <w:r w:rsidR="00F203C0">
        <w:rPr>
          <w:lang w:eastAsia="zh-TW"/>
        </w:rPr>
        <w:t>al</w:t>
      </w:r>
      <w:r w:rsidRPr="004F5ED5">
        <w:rPr>
          <w:lang w:eastAsia="zh-TW"/>
        </w:rPr>
        <w:t xml:space="preserve"> pain to his neck and back.</w:t>
      </w:r>
    </w:p>
    <w:p w:rsidR="00F273FF" w:rsidRPr="004F5ED5" w:rsidRDefault="00F273FF" w:rsidP="00F273FF">
      <w:pPr>
        <w:spacing w:line="360" w:lineRule="auto"/>
        <w:jc w:val="both"/>
        <w:rPr>
          <w:highlight w:val="yellow"/>
          <w:lang w:eastAsia="zh-TW"/>
        </w:rPr>
      </w:pPr>
    </w:p>
    <w:p w:rsidR="00F273FF" w:rsidRPr="004F5ED5" w:rsidRDefault="00F273FF" w:rsidP="00F273FF">
      <w:pPr>
        <w:numPr>
          <w:ilvl w:val="0"/>
          <w:numId w:val="14"/>
        </w:numPr>
        <w:tabs>
          <w:tab w:val="clear" w:pos="4320"/>
          <w:tab w:val="clear" w:pos="9072"/>
        </w:tabs>
        <w:snapToGrid/>
        <w:spacing w:line="360" w:lineRule="auto"/>
        <w:ind w:left="0" w:firstLine="0"/>
        <w:jc w:val="both"/>
        <w:rPr>
          <w:iCs/>
          <w:lang w:eastAsia="zh-TW"/>
        </w:rPr>
      </w:pPr>
      <w:r w:rsidRPr="00784935">
        <w:rPr>
          <w:lang w:eastAsia="zh-TW"/>
        </w:rPr>
        <w:t xml:space="preserve">The occupation therapist commenting that the plaintiff demonstrated work capacity did not match with his job capacity and Dr Miu opined that the plaintiff should be exempted from strenuous labour work and </w:t>
      </w:r>
      <w:r>
        <w:rPr>
          <w:lang w:eastAsia="zh-TW"/>
        </w:rPr>
        <w:t xml:space="preserve">should </w:t>
      </w:r>
      <w:r w:rsidRPr="00784935">
        <w:rPr>
          <w:lang w:eastAsia="zh-TW"/>
        </w:rPr>
        <w:t>consider chang</w:t>
      </w:r>
      <w:r>
        <w:rPr>
          <w:lang w:eastAsia="zh-TW"/>
        </w:rPr>
        <w:t>ing</w:t>
      </w:r>
      <w:r w:rsidRPr="00784935">
        <w:rPr>
          <w:lang w:eastAsia="zh-TW"/>
        </w:rPr>
        <w:t xml:space="preserve"> to sedentary work, such as car park attendant</w:t>
      </w:r>
      <w:r>
        <w:rPr>
          <w:lang w:eastAsia="zh-TW"/>
        </w:rPr>
        <w:t>,</w:t>
      </w:r>
      <w:r w:rsidRPr="00784935">
        <w:rPr>
          <w:lang w:eastAsia="zh-TW"/>
        </w:rPr>
        <w:t xml:space="preserve"> estate security worker or light maintenance technician</w:t>
      </w:r>
      <w:r>
        <w:rPr>
          <w:lang w:eastAsia="zh-TW"/>
        </w:rPr>
        <w:t xml:space="preserve">. </w:t>
      </w:r>
      <w:r w:rsidRPr="00784935">
        <w:rPr>
          <w:lang w:eastAsia="zh-TW"/>
        </w:rPr>
        <w:t xml:space="preserve"> The fact that despite the occupation therapist and his expert orthopedist</w:t>
      </w:r>
      <w:r w:rsidR="00A44BBC">
        <w:rPr>
          <w:lang w:eastAsia="zh-TW"/>
        </w:rPr>
        <w:t xml:space="preserve"> Dr</w:t>
      </w:r>
      <w:r>
        <w:rPr>
          <w:lang w:eastAsia="zh-TW"/>
        </w:rPr>
        <w:t xml:space="preserve"> Miu</w:t>
      </w:r>
      <w:r w:rsidRPr="00784935">
        <w:rPr>
          <w:lang w:eastAsia="zh-TW"/>
        </w:rPr>
        <w:t>’s opinion that he should take up a lighter alternative employment, the plaintiff did not take advantage o</w:t>
      </w:r>
      <w:r>
        <w:rPr>
          <w:lang w:eastAsia="zh-TW"/>
        </w:rPr>
        <w:t>f</w:t>
      </w:r>
      <w:r w:rsidRPr="00784935">
        <w:rPr>
          <w:lang w:eastAsia="zh-TW"/>
        </w:rPr>
        <w:t xml:space="preserve"> these medical report</w:t>
      </w:r>
      <w:r>
        <w:rPr>
          <w:lang w:eastAsia="zh-TW"/>
        </w:rPr>
        <w:t>s</w:t>
      </w:r>
      <w:r w:rsidRPr="00784935">
        <w:rPr>
          <w:lang w:eastAsia="zh-TW"/>
        </w:rPr>
        <w:t xml:space="preserve"> to claim for </w:t>
      </w:r>
      <w:r>
        <w:rPr>
          <w:lang w:eastAsia="zh-TW"/>
        </w:rPr>
        <w:t>loss of earnings beyond 30 April 2020</w:t>
      </w:r>
      <w:r>
        <w:rPr>
          <w:rFonts w:eastAsiaTheme="minorEastAsia" w:hint="eastAsia"/>
          <w:lang w:eastAsia="zh-TW"/>
        </w:rPr>
        <w:t>.  This</w:t>
      </w:r>
      <w:r w:rsidRPr="00784935">
        <w:rPr>
          <w:lang w:eastAsia="zh-TW"/>
        </w:rPr>
        <w:t xml:space="preserve"> shows that the plaintiff’s claim is not </w:t>
      </w:r>
      <w:r>
        <w:rPr>
          <w:rFonts w:eastAsiaTheme="minorEastAsia"/>
          <w:lang w:eastAsia="zh-TW"/>
        </w:rPr>
        <w:t>“</w:t>
      </w:r>
      <w:r w:rsidRPr="00784935">
        <w:rPr>
          <w:lang w:eastAsia="zh-TW"/>
        </w:rPr>
        <w:t>all-out compensation</w:t>
      </w:r>
      <w:r>
        <w:rPr>
          <w:rFonts w:eastAsiaTheme="minorEastAsia"/>
          <w:lang w:eastAsia="zh-TW"/>
        </w:rPr>
        <w:t>”</w:t>
      </w:r>
      <w:r w:rsidRPr="00784935">
        <w:rPr>
          <w:lang w:eastAsia="zh-TW"/>
        </w:rPr>
        <w:t xml:space="preserve"> driven</w:t>
      </w:r>
      <w:r>
        <w:rPr>
          <w:lang w:eastAsia="zh-TW"/>
        </w:rPr>
        <w:t xml:space="preserve">.  Had the plaintiff wished to exaggerate his symptoms for compensation, it is </w:t>
      </w:r>
      <w:r>
        <w:rPr>
          <w:rFonts w:eastAsiaTheme="minorEastAsia" w:hint="eastAsia"/>
          <w:lang w:eastAsia="zh-TW"/>
        </w:rPr>
        <w:t xml:space="preserve">not </w:t>
      </w:r>
      <w:r>
        <w:rPr>
          <w:lang w:eastAsia="zh-TW"/>
        </w:rPr>
        <w:t xml:space="preserve">likely that </w:t>
      </w:r>
      <w:r>
        <w:rPr>
          <w:rFonts w:eastAsiaTheme="minorEastAsia" w:hint="eastAsia"/>
          <w:lang w:eastAsia="zh-TW"/>
        </w:rPr>
        <w:t>he</w:t>
      </w:r>
      <w:r>
        <w:rPr>
          <w:lang w:eastAsia="zh-TW"/>
        </w:rPr>
        <w:t xml:space="preserve"> would have made </w:t>
      </w:r>
      <w:r>
        <w:rPr>
          <w:lang w:eastAsia="zh-TW"/>
        </w:rPr>
        <w:lastRenderedPageBreak/>
        <w:t>the effort to find work as an elevator technician</w:t>
      </w:r>
      <w:r>
        <w:rPr>
          <w:rFonts w:eastAsiaTheme="minorEastAsia" w:hint="eastAsia"/>
          <w:lang w:eastAsia="zh-TW"/>
        </w:rPr>
        <w:t xml:space="preserve"> earning comparable wages to his pre-accident work</w:t>
      </w:r>
      <w:r>
        <w:rPr>
          <w:lang w:eastAsia="zh-TW"/>
        </w:rPr>
        <w:t xml:space="preserve">.  </w:t>
      </w:r>
      <w:r w:rsidRPr="00784935">
        <w:rPr>
          <w:lang w:eastAsia="zh-TW"/>
        </w:rPr>
        <w:t xml:space="preserve">I am </w:t>
      </w:r>
      <w:r>
        <w:rPr>
          <w:rFonts w:eastAsiaTheme="minorEastAsia" w:hint="eastAsia"/>
          <w:lang w:eastAsia="zh-TW"/>
        </w:rPr>
        <w:t xml:space="preserve">therefore </w:t>
      </w:r>
      <w:r w:rsidRPr="00784935">
        <w:rPr>
          <w:lang w:eastAsia="zh-TW"/>
        </w:rPr>
        <w:t>quite prepared to prefer Dr Miu</w:t>
      </w:r>
      <w:r>
        <w:rPr>
          <w:lang w:eastAsia="zh-TW"/>
        </w:rPr>
        <w:t>’</w:t>
      </w:r>
      <w:r w:rsidRPr="00784935">
        <w:rPr>
          <w:lang w:eastAsia="zh-TW"/>
        </w:rPr>
        <w:t>s opinion to that of Dr Lau</w:t>
      </w:r>
      <w:r>
        <w:rPr>
          <w:lang w:eastAsia="zh-TW"/>
        </w:rPr>
        <w:t>’s</w:t>
      </w:r>
      <w:r w:rsidRPr="00784935">
        <w:rPr>
          <w:lang w:eastAsia="zh-TW"/>
        </w:rPr>
        <w:t xml:space="preserve"> and find the plaintiff’s symptoms to be genuine.</w:t>
      </w:r>
    </w:p>
    <w:p w:rsidR="00F273FF" w:rsidRPr="0087780C" w:rsidRDefault="00F273FF" w:rsidP="00F273FF">
      <w:pPr>
        <w:tabs>
          <w:tab w:val="left" w:pos="851"/>
        </w:tabs>
        <w:spacing w:line="360" w:lineRule="auto"/>
        <w:jc w:val="both"/>
        <w:rPr>
          <w:iCs/>
          <w:lang w:eastAsia="zh-TW"/>
        </w:rPr>
      </w:pPr>
    </w:p>
    <w:p w:rsidR="00F273FF" w:rsidRPr="0087780C" w:rsidRDefault="00F273FF" w:rsidP="00F273FF">
      <w:pPr>
        <w:tabs>
          <w:tab w:val="left" w:pos="851"/>
        </w:tabs>
        <w:spacing w:line="360" w:lineRule="auto"/>
        <w:jc w:val="both"/>
        <w:rPr>
          <w:i/>
          <w:iCs/>
        </w:rPr>
      </w:pPr>
      <w:r w:rsidRPr="0087780C">
        <w:rPr>
          <w:i/>
          <w:iCs/>
        </w:rPr>
        <w:t>PSLA</w:t>
      </w:r>
    </w:p>
    <w:p w:rsidR="00F273FF" w:rsidRPr="00070AE4" w:rsidRDefault="00F273FF" w:rsidP="00F273FF">
      <w:pPr>
        <w:tabs>
          <w:tab w:val="left" w:pos="851"/>
          <w:tab w:val="left" w:pos="1701"/>
        </w:tabs>
        <w:spacing w:line="360" w:lineRule="auto"/>
        <w:jc w:val="both"/>
      </w:pPr>
    </w:p>
    <w:p w:rsidR="00F273FF" w:rsidRPr="0087780C" w:rsidRDefault="00F273FF" w:rsidP="00F273FF">
      <w:pPr>
        <w:numPr>
          <w:ilvl w:val="0"/>
          <w:numId w:val="14"/>
        </w:numPr>
        <w:tabs>
          <w:tab w:val="clear" w:pos="4320"/>
          <w:tab w:val="clear" w:pos="9072"/>
        </w:tabs>
        <w:snapToGrid/>
        <w:spacing w:line="360" w:lineRule="auto"/>
        <w:ind w:left="0" w:firstLine="0"/>
        <w:jc w:val="both"/>
        <w:rPr>
          <w:i/>
        </w:rPr>
      </w:pPr>
      <w:r w:rsidRPr="0087780C">
        <w:rPr>
          <w:lang w:eastAsia="zh-TW"/>
        </w:rPr>
        <w:t>Mr Cheung</w:t>
      </w:r>
      <w:r>
        <w:rPr>
          <w:rFonts w:eastAsiaTheme="minorEastAsia" w:hint="eastAsia"/>
          <w:lang w:eastAsia="zh-TW"/>
        </w:rPr>
        <w:t xml:space="preserve">, counsel for the plaintiff </w:t>
      </w:r>
      <w:r w:rsidRPr="0087780C">
        <w:rPr>
          <w:lang w:eastAsia="zh-TW"/>
        </w:rPr>
        <w:t>relies on</w:t>
      </w:r>
      <w:r w:rsidRPr="0087780C">
        <w:rPr>
          <w:i/>
          <w:lang w:eastAsia="zh-TW"/>
        </w:rPr>
        <w:t xml:space="preserve"> </w:t>
      </w:r>
      <w:r w:rsidRPr="0087780C">
        <w:rPr>
          <w:bCs/>
          <w:i/>
          <w:iCs/>
        </w:rPr>
        <w:t>Ko Hoi Seung Korin v Liu Kwok Keung</w:t>
      </w:r>
      <w:r w:rsidRPr="0087780C">
        <w:rPr>
          <w:i/>
        </w:rPr>
        <w:t xml:space="preserve"> </w:t>
      </w:r>
      <w:r w:rsidRPr="007475B1">
        <w:t>(unrep HCPI 1206/2014, 12 August 2016);</w:t>
      </w:r>
      <w:r w:rsidRPr="0087780C">
        <w:rPr>
          <w:i/>
        </w:rPr>
        <w:t xml:space="preserve"> </w:t>
      </w:r>
      <w:r w:rsidRPr="0087780C">
        <w:rPr>
          <w:bCs/>
          <w:i/>
          <w:iCs/>
        </w:rPr>
        <w:t>Tsoi Wing Tak Michelle v Lau Sze Ni</w:t>
      </w:r>
      <w:r w:rsidRPr="0087780C">
        <w:rPr>
          <w:i/>
        </w:rPr>
        <w:t xml:space="preserve"> </w:t>
      </w:r>
      <w:r w:rsidRPr="007475B1">
        <w:t>(unrep, HCPI 926/2005, 8 June 2007);</w:t>
      </w:r>
      <w:r w:rsidRPr="0087780C">
        <w:rPr>
          <w:i/>
        </w:rPr>
        <w:t xml:space="preserve"> Fung</w:t>
      </w:r>
      <w:r w:rsidRPr="0087780C">
        <w:rPr>
          <w:bCs/>
          <w:i/>
          <w:iCs/>
        </w:rPr>
        <w:t xml:space="preserve"> Yuet Hing v Mok Sun &amp; Another</w:t>
      </w:r>
      <w:r w:rsidRPr="007475B1">
        <w:t xml:space="preserve"> (unrep, DCPI 1706/2005, 3 November 2006).</w:t>
      </w:r>
      <w:r w:rsidRPr="0087780C">
        <w:rPr>
          <w:i/>
        </w:rPr>
        <w:t xml:space="preserve"> </w:t>
      </w:r>
      <w:r>
        <w:rPr>
          <w:i/>
        </w:rPr>
        <w:t xml:space="preserve"> </w:t>
      </w:r>
      <w:r w:rsidRPr="0087780C">
        <w:rPr>
          <w:i/>
        </w:rPr>
        <w:t xml:space="preserve">In </w:t>
      </w:r>
      <w:r w:rsidRPr="0087780C">
        <w:rPr>
          <w:bCs/>
          <w:i/>
          <w:iCs/>
        </w:rPr>
        <w:t>Chan Siu Youn v Ng Kam Man &amp; Others</w:t>
      </w:r>
      <w:r w:rsidRPr="0087780C">
        <w:rPr>
          <w:i/>
        </w:rPr>
        <w:t xml:space="preserve"> </w:t>
      </w:r>
      <w:r w:rsidRPr="007E18A5">
        <w:t>(unrep, HCPI 533/1999, 28 July 2000)</w:t>
      </w:r>
      <w:r w:rsidRPr="0087780C">
        <w:rPr>
          <w:i/>
        </w:rPr>
        <w:t xml:space="preserve"> </w:t>
      </w:r>
      <w:r w:rsidRPr="0087780C">
        <w:rPr>
          <w:bCs/>
          <w:i/>
          <w:iCs/>
        </w:rPr>
        <w:t>Leung Yiu Wing v Wong Lan Fun &amp; Others</w:t>
      </w:r>
      <w:r w:rsidRPr="0087780C">
        <w:rPr>
          <w:i/>
        </w:rPr>
        <w:t xml:space="preserve"> </w:t>
      </w:r>
      <w:r w:rsidRPr="007E18A5">
        <w:t>(unrep, HCPI 806/2004, 26 November 2008);</w:t>
      </w:r>
      <w:r w:rsidRPr="0087780C">
        <w:rPr>
          <w:i/>
        </w:rPr>
        <w:t xml:space="preserve"> </w:t>
      </w:r>
      <w:r w:rsidRPr="0087780C">
        <w:rPr>
          <w:bCs/>
          <w:i/>
          <w:iCs/>
        </w:rPr>
        <w:t>Singh Satnam v Wong Chun Fung</w:t>
      </w:r>
      <w:r w:rsidRPr="007E18A5">
        <w:t xml:space="preserve"> (unrep, HCPI 786/2009, 27 April 2011)</w:t>
      </w:r>
      <w:r w:rsidRPr="0087780C">
        <w:rPr>
          <w:i/>
        </w:rPr>
        <w:t xml:space="preserve"> </w:t>
      </w:r>
      <w:r w:rsidRPr="0087780C">
        <w:t xml:space="preserve">and submits </w:t>
      </w:r>
      <w:r>
        <w:rPr>
          <w:rFonts w:eastAsiaTheme="minorEastAsia" w:hint="eastAsia"/>
          <w:lang w:eastAsia="zh-TW"/>
        </w:rPr>
        <w:t xml:space="preserve">that </w:t>
      </w:r>
      <w:r w:rsidRPr="0087780C">
        <w:t>an appropriate award under this head should be $200,000.</w:t>
      </w:r>
    </w:p>
    <w:p w:rsidR="00F273FF" w:rsidRPr="00070AE4" w:rsidRDefault="00F273FF" w:rsidP="00F273FF">
      <w:pPr>
        <w:tabs>
          <w:tab w:val="left" w:pos="851"/>
          <w:tab w:val="left" w:pos="1701"/>
        </w:tabs>
        <w:spacing w:line="360" w:lineRule="auto"/>
        <w:jc w:val="both"/>
        <w:rPr>
          <w:lang w:eastAsia="zh-TW"/>
        </w:rPr>
      </w:pPr>
    </w:p>
    <w:p w:rsidR="00F273FF" w:rsidRPr="00070AE4" w:rsidRDefault="00F273FF" w:rsidP="00F273FF">
      <w:pPr>
        <w:numPr>
          <w:ilvl w:val="0"/>
          <w:numId w:val="14"/>
        </w:numPr>
        <w:tabs>
          <w:tab w:val="clear" w:pos="4320"/>
          <w:tab w:val="clear" w:pos="9072"/>
        </w:tabs>
        <w:snapToGrid/>
        <w:spacing w:line="360" w:lineRule="auto"/>
        <w:ind w:left="0" w:firstLine="0"/>
        <w:jc w:val="both"/>
        <w:rPr>
          <w:rStyle w:val="normaltextrun"/>
        </w:rPr>
      </w:pPr>
      <w:r w:rsidRPr="00070AE4">
        <w:t xml:space="preserve">Mr Cheng on the other hand submits that damages of around $100,000 are reasonable for PSLA.  He seeks to rely on </w:t>
      </w:r>
      <w:r w:rsidRPr="00070AE4">
        <w:rPr>
          <w:i/>
          <w:iCs/>
        </w:rPr>
        <w:t>Yip T</w:t>
      </w:r>
      <w:r w:rsidR="00835109">
        <w:rPr>
          <w:i/>
          <w:iCs/>
        </w:rPr>
        <w:t>u</w:t>
      </w:r>
      <w:r w:rsidRPr="00070AE4">
        <w:rPr>
          <w:i/>
          <w:iCs/>
        </w:rPr>
        <w:t>ng Fung v Pun Chi Leung</w:t>
      </w:r>
      <w:r w:rsidRPr="00070AE4">
        <w:t xml:space="preserve"> DCPI 2149/2006 (HH Judge Marlene Ng; 23</w:t>
      </w:r>
      <w:r>
        <w:rPr>
          <w:rFonts w:eastAsiaTheme="minorEastAsia" w:hint="eastAsia"/>
          <w:lang w:eastAsia="zh-TW"/>
        </w:rPr>
        <w:t xml:space="preserve"> November </w:t>
      </w:r>
      <w:r w:rsidRPr="00070AE4">
        <w:t xml:space="preserve">2007) and </w:t>
      </w:r>
      <w:r w:rsidRPr="00070AE4">
        <w:rPr>
          <w:i/>
          <w:iCs/>
        </w:rPr>
        <w:t>Leung Hiu Yan Hilda v Lau Kam Hung</w:t>
      </w:r>
      <w:r w:rsidRPr="00070AE4">
        <w:t xml:space="preserve"> DCPI 220/2012 (Deputy Judge S P Yip; 16</w:t>
      </w:r>
      <w:r>
        <w:rPr>
          <w:rFonts w:eastAsiaTheme="minorEastAsia" w:hint="eastAsia"/>
          <w:lang w:eastAsia="zh-TW"/>
        </w:rPr>
        <w:t xml:space="preserve"> September </w:t>
      </w:r>
      <w:r w:rsidRPr="00070AE4">
        <w:t>2013)</w:t>
      </w:r>
      <w:r w:rsidRPr="00070AE4">
        <w:rPr>
          <w:i/>
          <w:iCs/>
        </w:rPr>
        <w:t xml:space="preserve">; </w:t>
      </w:r>
      <w:r w:rsidRPr="00070AE4">
        <w:rPr>
          <w:rStyle w:val="normaltextrun"/>
          <w:i/>
          <w:iCs/>
        </w:rPr>
        <w:t xml:space="preserve">Lai Ka Yin v Chan Yiu Kei </w:t>
      </w:r>
      <w:r w:rsidRPr="00070AE4">
        <w:rPr>
          <w:rStyle w:val="normaltextrun"/>
        </w:rPr>
        <w:t>DCPI 453/2008 (HH Judge Mimmie Chan; 7</w:t>
      </w:r>
      <w:r>
        <w:rPr>
          <w:rStyle w:val="normaltextrun"/>
          <w:rFonts w:eastAsiaTheme="minorEastAsia" w:hint="eastAsia"/>
          <w:lang w:eastAsia="zh-TW"/>
        </w:rPr>
        <w:t xml:space="preserve"> January </w:t>
      </w:r>
      <w:r w:rsidRPr="00070AE4">
        <w:rPr>
          <w:rStyle w:val="normaltextrun"/>
        </w:rPr>
        <w:t>2009)</w:t>
      </w:r>
      <w:r w:rsidR="00835109">
        <w:rPr>
          <w:rStyle w:val="normaltextrun"/>
        </w:rPr>
        <w:t>.</w:t>
      </w:r>
      <w:r w:rsidRPr="00070AE4">
        <w:rPr>
          <w:rStyle w:val="normaltextrun"/>
        </w:rPr>
        <w:t xml:space="preserve"> </w:t>
      </w:r>
    </w:p>
    <w:p w:rsidR="00F273FF" w:rsidRPr="00737F4B" w:rsidRDefault="00F273FF" w:rsidP="00F273FF">
      <w:pPr>
        <w:tabs>
          <w:tab w:val="left" w:pos="851"/>
          <w:tab w:val="left" w:pos="1701"/>
        </w:tabs>
        <w:spacing w:line="360" w:lineRule="auto"/>
        <w:jc w:val="both"/>
        <w:rPr>
          <w:highlight w:val="green"/>
        </w:rPr>
      </w:pPr>
    </w:p>
    <w:p w:rsidR="00F273FF" w:rsidRPr="00737F4B" w:rsidRDefault="00F273FF" w:rsidP="00F273FF">
      <w:pPr>
        <w:numPr>
          <w:ilvl w:val="0"/>
          <w:numId w:val="14"/>
        </w:numPr>
        <w:tabs>
          <w:tab w:val="clear" w:pos="4320"/>
          <w:tab w:val="clear" w:pos="9072"/>
        </w:tabs>
        <w:snapToGrid/>
        <w:spacing w:line="360" w:lineRule="auto"/>
        <w:ind w:left="0" w:firstLine="0"/>
        <w:jc w:val="both"/>
      </w:pPr>
      <w:r w:rsidRPr="00737F4B">
        <w:t>I have considered the above authorities and assess that an appropriate award under this head at $200,000 to be reasonable.</w:t>
      </w:r>
    </w:p>
    <w:p w:rsidR="00F273FF" w:rsidRPr="003D0091" w:rsidRDefault="00F273FF" w:rsidP="00F273FF">
      <w:pPr>
        <w:tabs>
          <w:tab w:val="left" w:pos="851"/>
          <w:tab w:val="left" w:pos="1701"/>
        </w:tabs>
        <w:spacing w:line="360" w:lineRule="auto"/>
        <w:jc w:val="both"/>
        <w:rPr>
          <w:rFonts w:eastAsia="PMingLiU"/>
          <w:kern w:val="2"/>
          <w:lang w:eastAsia="zh-TW"/>
        </w:rPr>
      </w:pPr>
    </w:p>
    <w:p w:rsidR="00F273FF" w:rsidRPr="003D0091" w:rsidRDefault="00F273FF" w:rsidP="00F273FF">
      <w:pPr>
        <w:tabs>
          <w:tab w:val="left" w:pos="851"/>
        </w:tabs>
        <w:spacing w:line="360" w:lineRule="auto"/>
        <w:jc w:val="both"/>
        <w:rPr>
          <w:i/>
          <w:iCs/>
        </w:rPr>
      </w:pPr>
      <w:r w:rsidRPr="003D0091">
        <w:rPr>
          <w:i/>
          <w:iCs/>
        </w:rPr>
        <w:t>Pre-trial earnings</w:t>
      </w:r>
    </w:p>
    <w:p w:rsidR="00F273FF" w:rsidRPr="003D0091" w:rsidRDefault="00F273FF" w:rsidP="00F273FF">
      <w:pPr>
        <w:tabs>
          <w:tab w:val="left" w:pos="851"/>
          <w:tab w:val="left" w:pos="1701"/>
        </w:tabs>
        <w:spacing w:line="360" w:lineRule="auto"/>
        <w:jc w:val="both"/>
        <w:rPr>
          <w:highlight w:val="green"/>
        </w:rPr>
      </w:pPr>
    </w:p>
    <w:p w:rsidR="00F273FF" w:rsidRPr="004F5ED5" w:rsidRDefault="00F273FF" w:rsidP="00F273FF">
      <w:pPr>
        <w:numPr>
          <w:ilvl w:val="0"/>
          <w:numId w:val="14"/>
        </w:numPr>
        <w:tabs>
          <w:tab w:val="clear" w:pos="4320"/>
          <w:tab w:val="clear" w:pos="9072"/>
        </w:tabs>
        <w:snapToGrid/>
        <w:spacing w:line="360" w:lineRule="auto"/>
        <w:ind w:left="0" w:firstLine="0"/>
        <w:jc w:val="both"/>
      </w:pPr>
      <w:r w:rsidRPr="00633238">
        <w:lastRenderedPageBreak/>
        <w:t xml:space="preserve">The plaintiff claims that he </w:t>
      </w:r>
      <w:r>
        <w:rPr>
          <w:rFonts w:eastAsiaTheme="minorEastAsia" w:hint="eastAsia"/>
          <w:lang w:eastAsia="zh-TW"/>
        </w:rPr>
        <w:t xml:space="preserve">earned </w:t>
      </w:r>
      <w:r w:rsidRPr="00633238">
        <w:t xml:space="preserve">$800 per day at the time of the Accident, and $19,200 </w:t>
      </w:r>
      <w:r>
        <w:rPr>
          <w:rFonts w:eastAsiaTheme="minorEastAsia" w:hint="eastAsia"/>
          <w:lang w:eastAsia="zh-TW"/>
        </w:rPr>
        <w:t>for</w:t>
      </w:r>
      <w:r>
        <w:t xml:space="preserve"> </w:t>
      </w:r>
      <w:r w:rsidRPr="00633238">
        <w:t>work</w:t>
      </w:r>
      <w:r>
        <w:t>ing</w:t>
      </w:r>
      <w:r w:rsidRPr="00633238">
        <w:t xml:space="preserve"> 24 days a month.</w:t>
      </w:r>
    </w:p>
    <w:p w:rsidR="00F273FF" w:rsidRPr="00633238" w:rsidRDefault="00F273FF" w:rsidP="00F273FF">
      <w:pPr>
        <w:tabs>
          <w:tab w:val="left" w:pos="851"/>
          <w:tab w:val="left" w:pos="1701"/>
        </w:tabs>
        <w:spacing w:line="360" w:lineRule="auto"/>
        <w:jc w:val="both"/>
        <w:rPr>
          <w:highlight w:val="green"/>
        </w:rPr>
      </w:pPr>
    </w:p>
    <w:p w:rsidR="00F273FF" w:rsidRPr="00633238" w:rsidRDefault="00F273FF" w:rsidP="00F273FF">
      <w:pPr>
        <w:numPr>
          <w:ilvl w:val="0"/>
          <w:numId w:val="14"/>
        </w:numPr>
        <w:tabs>
          <w:tab w:val="clear" w:pos="4320"/>
          <w:tab w:val="clear" w:pos="9072"/>
        </w:tabs>
        <w:snapToGrid/>
        <w:spacing w:line="360" w:lineRule="auto"/>
        <w:ind w:left="0" w:firstLine="0"/>
        <w:jc w:val="both"/>
      </w:pPr>
      <w:r w:rsidRPr="00633238">
        <w:t>It is not disputed that the plaintiff earned $800 per day at the time of the Accident as a construction worker</w:t>
      </w:r>
      <w:r>
        <w:t>.</w:t>
      </w:r>
    </w:p>
    <w:p w:rsidR="00F273FF" w:rsidRPr="001E4D68" w:rsidRDefault="00F273FF" w:rsidP="00F273FF">
      <w:pPr>
        <w:tabs>
          <w:tab w:val="left" w:pos="851"/>
          <w:tab w:val="left" w:pos="1701"/>
        </w:tabs>
        <w:spacing w:line="360" w:lineRule="auto"/>
        <w:jc w:val="both"/>
        <w:rPr>
          <w:highlight w:val="cyan"/>
        </w:rPr>
      </w:pPr>
    </w:p>
    <w:p w:rsidR="00F273FF" w:rsidRPr="001E4D68" w:rsidRDefault="00F273FF" w:rsidP="00F273FF">
      <w:pPr>
        <w:numPr>
          <w:ilvl w:val="0"/>
          <w:numId w:val="14"/>
        </w:numPr>
        <w:tabs>
          <w:tab w:val="clear" w:pos="4320"/>
          <w:tab w:val="clear" w:pos="9072"/>
        </w:tabs>
        <w:snapToGrid/>
        <w:spacing w:line="360" w:lineRule="auto"/>
        <w:ind w:left="0" w:firstLine="0"/>
        <w:jc w:val="both"/>
      </w:pPr>
      <w:r w:rsidRPr="001E4D68">
        <w:t xml:space="preserve">The plaintiff </w:t>
      </w:r>
      <w:r>
        <w:t xml:space="preserve">was </w:t>
      </w:r>
      <w:r w:rsidRPr="001E4D68">
        <w:t>not paid on Sundays and public holidays</w:t>
      </w:r>
      <w:r>
        <w:t xml:space="preserve">.  During the months before the </w:t>
      </w:r>
      <w:r w:rsidR="00E3215D">
        <w:t>A</w:t>
      </w:r>
      <w:r>
        <w:t xml:space="preserve">ccident, </w:t>
      </w:r>
      <w:r>
        <w:rPr>
          <w:rFonts w:eastAsiaTheme="minorEastAsia" w:hint="eastAsia"/>
          <w:lang w:eastAsia="zh-TW"/>
        </w:rPr>
        <w:t>he did not work on</w:t>
      </w:r>
      <w:r w:rsidRPr="001E4D68">
        <w:t xml:space="preserve"> some </w:t>
      </w:r>
      <w:r>
        <w:rPr>
          <w:rFonts w:eastAsiaTheme="minorEastAsia" w:hint="eastAsia"/>
          <w:lang w:eastAsia="zh-TW"/>
        </w:rPr>
        <w:t xml:space="preserve">week </w:t>
      </w:r>
      <w:r w:rsidRPr="001E4D68">
        <w:t>days for instance 17</w:t>
      </w:r>
      <w:r>
        <w:t xml:space="preserve"> September </w:t>
      </w:r>
      <w:r w:rsidRPr="001E4D68">
        <w:t>2016 (Sat)</w:t>
      </w:r>
      <w:r w:rsidRPr="001E4D68">
        <w:rPr>
          <w:vertAlign w:val="superscript"/>
        </w:rPr>
        <w:footnoteReference w:id="3"/>
      </w:r>
      <w:r w:rsidRPr="001E4D68">
        <w:t>; 11</w:t>
      </w:r>
      <w:r>
        <w:t xml:space="preserve"> October </w:t>
      </w:r>
      <w:r w:rsidRPr="001E4D68">
        <w:t>2016 (Tue)</w:t>
      </w:r>
      <w:r w:rsidRPr="001E4D68">
        <w:rPr>
          <w:vertAlign w:val="superscript"/>
        </w:rPr>
        <w:footnoteReference w:id="4"/>
      </w:r>
      <w:r w:rsidRPr="001E4D68">
        <w:t>; 18</w:t>
      </w:r>
      <w:r>
        <w:t xml:space="preserve"> October </w:t>
      </w:r>
      <w:r w:rsidRPr="001E4D68">
        <w:t>2016 (Thu)</w:t>
      </w:r>
      <w:r w:rsidRPr="001E4D68">
        <w:rPr>
          <w:vertAlign w:val="superscript"/>
        </w:rPr>
        <w:footnoteReference w:id="5"/>
      </w:r>
      <w:r w:rsidRPr="001E4D68">
        <w:t xml:space="preserve">.  </w:t>
      </w:r>
    </w:p>
    <w:p w:rsidR="00F273FF" w:rsidRPr="004E0770" w:rsidRDefault="00F273FF" w:rsidP="00F273FF">
      <w:pPr>
        <w:tabs>
          <w:tab w:val="left" w:pos="851"/>
          <w:tab w:val="left" w:pos="1701"/>
        </w:tabs>
        <w:spacing w:line="360" w:lineRule="auto"/>
        <w:jc w:val="both"/>
      </w:pPr>
    </w:p>
    <w:p w:rsidR="00F273FF" w:rsidRPr="004E0770" w:rsidRDefault="00F273FF" w:rsidP="00F273FF">
      <w:pPr>
        <w:numPr>
          <w:ilvl w:val="0"/>
          <w:numId w:val="14"/>
        </w:numPr>
        <w:tabs>
          <w:tab w:val="clear" w:pos="4320"/>
          <w:tab w:val="clear" w:pos="9072"/>
        </w:tabs>
        <w:snapToGrid/>
        <w:spacing w:line="360" w:lineRule="auto"/>
        <w:ind w:left="0" w:firstLine="0"/>
        <w:jc w:val="both"/>
      </w:pPr>
      <w:r w:rsidRPr="004E0770">
        <w:t>From 20</w:t>
      </w:r>
      <w:r>
        <w:t xml:space="preserve"> August </w:t>
      </w:r>
      <w:r w:rsidRPr="004E0770">
        <w:t>2016 to 19</w:t>
      </w:r>
      <w:r>
        <w:t xml:space="preserve"> September </w:t>
      </w:r>
      <w:r w:rsidRPr="004E0770">
        <w:t>2016, the plaintiff worked 23.5 days and earned $18,800; and from 20</w:t>
      </w:r>
      <w:r>
        <w:t xml:space="preserve"> September </w:t>
      </w:r>
      <w:r w:rsidRPr="004E0770">
        <w:t>2016 to 18</w:t>
      </w:r>
      <w:r>
        <w:t xml:space="preserve"> October </w:t>
      </w:r>
      <w:r w:rsidRPr="004E0770">
        <w:t xml:space="preserve">2016 (i.e. the date of the Accident), </w:t>
      </w:r>
      <w:r>
        <w:t>the plaintiff</w:t>
      </w:r>
      <w:r w:rsidRPr="004E0770">
        <w:t xml:space="preserve"> worked 21 days and earned $16,800.</w:t>
      </w:r>
    </w:p>
    <w:p w:rsidR="00F273FF" w:rsidRPr="004E0770" w:rsidRDefault="00F273FF" w:rsidP="00F273FF">
      <w:pPr>
        <w:tabs>
          <w:tab w:val="left" w:pos="851"/>
          <w:tab w:val="left" w:pos="1701"/>
        </w:tabs>
        <w:spacing w:line="360" w:lineRule="auto"/>
        <w:jc w:val="both"/>
      </w:pPr>
    </w:p>
    <w:p w:rsidR="00F273FF" w:rsidRPr="00133D01" w:rsidRDefault="00F273FF" w:rsidP="00F273FF">
      <w:pPr>
        <w:numPr>
          <w:ilvl w:val="0"/>
          <w:numId w:val="14"/>
        </w:numPr>
        <w:tabs>
          <w:tab w:val="clear" w:pos="4320"/>
          <w:tab w:val="clear" w:pos="9072"/>
        </w:tabs>
        <w:snapToGrid/>
        <w:spacing w:line="360" w:lineRule="auto"/>
        <w:ind w:left="0" w:firstLine="0"/>
        <w:jc w:val="both"/>
      </w:pPr>
      <w:r w:rsidRPr="00133D01">
        <w:t>Taking into account</w:t>
      </w:r>
      <w:r>
        <w:rPr>
          <w:rFonts w:eastAsiaTheme="minorEastAsia" w:hint="eastAsia"/>
          <w:lang w:eastAsia="zh-TW"/>
        </w:rPr>
        <w:t xml:space="preserve"> the fact that </w:t>
      </w:r>
      <w:r w:rsidRPr="00133D01">
        <w:t>20</w:t>
      </w:r>
      <w:r>
        <w:t xml:space="preserve"> September </w:t>
      </w:r>
      <w:r w:rsidRPr="00133D01">
        <w:t>2016 to 18</w:t>
      </w:r>
      <w:r>
        <w:t xml:space="preserve"> October </w:t>
      </w:r>
      <w:r w:rsidRPr="00133D01">
        <w:t xml:space="preserve">2016 </w:t>
      </w:r>
      <w:r>
        <w:t>was</w:t>
      </w:r>
      <w:r w:rsidRPr="00133D01">
        <w:t xml:space="preserve"> not a complete month, I find that the plaintiff to have worked on average 23 days per month</w:t>
      </w:r>
      <w:r>
        <w:rPr>
          <w:rFonts w:eastAsiaTheme="minorEastAsia" w:hint="eastAsia"/>
          <w:lang w:eastAsia="zh-TW"/>
        </w:rPr>
        <w:t xml:space="preserve"> earning $18,400 per month</w:t>
      </w:r>
      <w:r w:rsidRPr="00133D01">
        <w:t>.</w:t>
      </w:r>
    </w:p>
    <w:p w:rsidR="00F273FF" w:rsidRPr="00133D01" w:rsidRDefault="00F273FF" w:rsidP="00F273FF">
      <w:pPr>
        <w:tabs>
          <w:tab w:val="left" w:pos="851"/>
          <w:tab w:val="left" w:pos="1701"/>
        </w:tabs>
        <w:spacing w:line="360" w:lineRule="auto"/>
        <w:jc w:val="both"/>
        <w:rPr>
          <w:highlight w:val="cyan"/>
        </w:rPr>
      </w:pPr>
    </w:p>
    <w:p w:rsidR="00F273FF" w:rsidRPr="00A44BBC" w:rsidRDefault="00F273FF" w:rsidP="00F273FF">
      <w:pPr>
        <w:tabs>
          <w:tab w:val="left" w:pos="851"/>
        </w:tabs>
        <w:spacing w:line="360" w:lineRule="auto"/>
        <w:jc w:val="both"/>
        <w:rPr>
          <w:i/>
          <w:iCs/>
        </w:rPr>
      </w:pPr>
      <w:r w:rsidRPr="00A44BBC">
        <w:rPr>
          <w:i/>
          <w:iCs/>
        </w:rPr>
        <w:t>Pre-trial loss of earnings</w:t>
      </w:r>
    </w:p>
    <w:p w:rsidR="00F273FF" w:rsidRPr="00A44BBC" w:rsidRDefault="00F273FF" w:rsidP="00F273FF">
      <w:pPr>
        <w:tabs>
          <w:tab w:val="left" w:pos="851"/>
        </w:tabs>
        <w:spacing w:line="360" w:lineRule="auto"/>
        <w:jc w:val="both"/>
        <w:rPr>
          <w:i/>
          <w:iCs/>
        </w:rPr>
      </w:pPr>
    </w:p>
    <w:p w:rsidR="00F273FF" w:rsidRPr="00A44BBC" w:rsidRDefault="00F273FF" w:rsidP="00F273FF">
      <w:pPr>
        <w:spacing w:line="360" w:lineRule="auto"/>
        <w:jc w:val="both"/>
        <w:rPr>
          <w:i/>
          <w:u w:val="single"/>
        </w:rPr>
      </w:pPr>
      <w:r w:rsidRPr="00A44BBC">
        <w:rPr>
          <w:i/>
          <w:u w:val="single"/>
        </w:rPr>
        <w:t>From 18 Oct 2016 to 7 July 2019 (32 months and 18 days)</w:t>
      </w:r>
    </w:p>
    <w:p w:rsidR="00F273FF" w:rsidRPr="004F5ED5" w:rsidRDefault="00F273FF" w:rsidP="00F273FF">
      <w:pPr>
        <w:tabs>
          <w:tab w:val="left" w:pos="851"/>
          <w:tab w:val="left" w:pos="1701"/>
        </w:tabs>
        <w:spacing w:line="360" w:lineRule="auto"/>
        <w:jc w:val="both"/>
      </w:pPr>
    </w:p>
    <w:p w:rsidR="00F273FF" w:rsidRPr="004F5ED5" w:rsidRDefault="00F273FF" w:rsidP="00F273FF">
      <w:pPr>
        <w:numPr>
          <w:ilvl w:val="0"/>
          <w:numId w:val="14"/>
        </w:numPr>
        <w:tabs>
          <w:tab w:val="clear" w:pos="4320"/>
          <w:tab w:val="clear" w:pos="9072"/>
        </w:tabs>
        <w:snapToGrid/>
        <w:spacing w:line="360" w:lineRule="auto"/>
        <w:ind w:left="0" w:firstLine="0"/>
        <w:jc w:val="both"/>
      </w:pPr>
      <w:r w:rsidRPr="00F505D0">
        <w:lastRenderedPageBreak/>
        <w:t xml:space="preserve">As a result of the Accident, the plaintiff was granted intermittent sick leave </w:t>
      </w:r>
      <w:r>
        <w:rPr>
          <w:rFonts w:eastAsiaTheme="minorEastAsia" w:hint="eastAsia"/>
          <w:lang w:eastAsia="zh-TW"/>
        </w:rPr>
        <w:t>of</w:t>
      </w:r>
      <w:r w:rsidRPr="00F505D0">
        <w:t xml:space="preserve"> 662 days.</w:t>
      </w:r>
      <w:r w:rsidRPr="004F5ED5">
        <w:t xml:space="preserve"> </w:t>
      </w:r>
    </w:p>
    <w:p w:rsidR="00F273FF" w:rsidRPr="004F5ED5" w:rsidRDefault="00F273FF" w:rsidP="00F273FF">
      <w:pPr>
        <w:tabs>
          <w:tab w:val="left" w:pos="851"/>
          <w:tab w:val="left" w:pos="1701"/>
        </w:tabs>
        <w:spacing w:line="360" w:lineRule="auto"/>
        <w:jc w:val="both"/>
      </w:pPr>
    </w:p>
    <w:p w:rsidR="00F273FF" w:rsidRPr="00F505D0" w:rsidRDefault="00F273FF" w:rsidP="00F273FF">
      <w:pPr>
        <w:numPr>
          <w:ilvl w:val="0"/>
          <w:numId w:val="14"/>
        </w:numPr>
        <w:tabs>
          <w:tab w:val="clear" w:pos="4320"/>
          <w:tab w:val="clear" w:pos="9072"/>
        </w:tabs>
        <w:snapToGrid/>
        <w:spacing w:line="360" w:lineRule="auto"/>
        <w:ind w:left="0" w:firstLine="0"/>
        <w:jc w:val="both"/>
      </w:pPr>
      <w:r w:rsidRPr="00F505D0">
        <w:t xml:space="preserve">I accept Dr Miu’s opinion that the sick leaves issued were reasonable and should be endorsed. </w:t>
      </w:r>
    </w:p>
    <w:p w:rsidR="00F273FF" w:rsidRPr="004F5ED5" w:rsidRDefault="00F273FF" w:rsidP="00F273FF">
      <w:pPr>
        <w:tabs>
          <w:tab w:val="left" w:pos="851"/>
          <w:tab w:val="left" w:pos="1701"/>
        </w:tabs>
        <w:spacing w:line="360" w:lineRule="auto"/>
        <w:jc w:val="both"/>
      </w:pPr>
    </w:p>
    <w:p w:rsidR="00F273FF" w:rsidRPr="00F505D0" w:rsidRDefault="00F273FF" w:rsidP="00F273FF">
      <w:pPr>
        <w:numPr>
          <w:ilvl w:val="0"/>
          <w:numId w:val="14"/>
        </w:numPr>
        <w:tabs>
          <w:tab w:val="clear" w:pos="4320"/>
          <w:tab w:val="clear" w:pos="9072"/>
        </w:tabs>
        <w:snapToGrid/>
        <w:spacing w:line="360" w:lineRule="auto"/>
        <w:ind w:left="0" w:firstLine="0"/>
        <w:jc w:val="both"/>
      </w:pPr>
      <w:r w:rsidRPr="00F505D0">
        <w:t xml:space="preserve">After expiry of the sick leave period on 26 April 2019, the plaintiff was only able to secure employment in July 2019. </w:t>
      </w:r>
    </w:p>
    <w:p w:rsidR="00F273FF" w:rsidRPr="004F5ED5" w:rsidRDefault="00F273FF" w:rsidP="00F273FF">
      <w:pPr>
        <w:tabs>
          <w:tab w:val="left" w:pos="851"/>
          <w:tab w:val="left" w:pos="1701"/>
        </w:tabs>
        <w:spacing w:line="360" w:lineRule="auto"/>
        <w:jc w:val="both"/>
      </w:pPr>
    </w:p>
    <w:p w:rsidR="00F273FF" w:rsidRPr="004F5ED5" w:rsidRDefault="00F273FF" w:rsidP="00F273FF">
      <w:pPr>
        <w:numPr>
          <w:ilvl w:val="0"/>
          <w:numId w:val="14"/>
        </w:numPr>
        <w:tabs>
          <w:tab w:val="clear" w:pos="4320"/>
          <w:tab w:val="clear" w:pos="9072"/>
        </w:tabs>
        <w:snapToGrid/>
        <w:spacing w:line="360" w:lineRule="auto"/>
        <w:ind w:left="0" w:firstLine="0"/>
        <w:jc w:val="both"/>
      </w:pPr>
      <w:r w:rsidRPr="004F5ED5">
        <w:t xml:space="preserve">The plaintiff seeks compensation on the basis of actual days of sick </w:t>
      </w:r>
      <w:r w:rsidRPr="00F505D0">
        <w:t>leave</w:t>
      </w:r>
      <w:r w:rsidRPr="004F5ED5">
        <w:t xml:space="preserve"> granted.  I find that it is not reasonable to expect the plaintiff to have taken up employment in the </w:t>
      </w:r>
      <w:r>
        <w:rPr>
          <w:rFonts w:eastAsiaTheme="minorEastAsia" w:hint="eastAsia"/>
          <w:lang w:eastAsia="zh-TW"/>
        </w:rPr>
        <w:t xml:space="preserve">short </w:t>
      </w:r>
      <w:r w:rsidRPr="004F5ED5">
        <w:t>gap days between sick leaves.  I would therefore allow full los</w:t>
      </w:r>
      <w:r w:rsidR="00591FBA">
        <w:t>s of earnings from the date of the A</w:t>
      </w:r>
      <w:r w:rsidRPr="004F5ED5">
        <w:t>ccident t</w:t>
      </w:r>
      <w:r>
        <w:t>ill</w:t>
      </w:r>
      <w:r w:rsidRPr="004F5ED5">
        <w:t xml:space="preserve"> the end of the sick leave period together with a </w:t>
      </w:r>
      <w:r>
        <w:rPr>
          <w:rFonts w:eastAsiaTheme="minorEastAsia" w:hint="eastAsia"/>
          <w:lang w:eastAsia="zh-TW"/>
        </w:rPr>
        <w:t xml:space="preserve">two-odd </w:t>
      </w:r>
      <w:r w:rsidRPr="004F5ED5">
        <w:t xml:space="preserve">months for him to seek suitable alternative employment as opposed to the mere actual days of sick leave granted. </w:t>
      </w:r>
      <w:r>
        <w:rPr>
          <w:rFonts w:eastAsiaTheme="minorEastAsia" w:hint="eastAsia"/>
          <w:lang w:eastAsia="zh-TW"/>
        </w:rPr>
        <w:t xml:space="preserve"> </w:t>
      </w:r>
      <w:r w:rsidRPr="004F5ED5">
        <w:t xml:space="preserve">The plaintiff should therefore be allowed full loss </w:t>
      </w:r>
      <w:r>
        <w:t xml:space="preserve">of earnings </w:t>
      </w:r>
      <w:r w:rsidRPr="004F5ED5">
        <w:t>for a period of 32 months and 18 days.</w:t>
      </w:r>
    </w:p>
    <w:p w:rsidR="00F273FF" w:rsidRPr="00197777" w:rsidRDefault="00F273FF" w:rsidP="00F273FF">
      <w:pPr>
        <w:tabs>
          <w:tab w:val="left" w:pos="851"/>
          <w:tab w:val="left" w:pos="1701"/>
        </w:tabs>
        <w:spacing w:line="360" w:lineRule="auto"/>
        <w:jc w:val="both"/>
      </w:pPr>
    </w:p>
    <w:p w:rsidR="00F273FF" w:rsidRPr="002D3751" w:rsidRDefault="00F273FF" w:rsidP="00F273FF">
      <w:pPr>
        <w:numPr>
          <w:ilvl w:val="0"/>
          <w:numId w:val="14"/>
        </w:numPr>
        <w:tabs>
          <w:tab w:val="clear" w:pos="4320"/>
          <w:tab w:val="clear" w:pos="9072"/>
        </w:tabs>
        <w:snapToGrid/>
        <w:spacing w:line="360" w:lineRule="auto"/>
        <w:ind w:left="0" w:firstLine="0"/>
        <w:jc w:val="both"/>
      </w:pPr>
      <w:r w:rsidRPr="002D3751">
        <w:t>$800 x 23 days x 32.6 months x 105% MPF</w:t>
      </w:r>
      <w:r w:rsidRPr="002D3751">
        <w:rPr>
          <w:rFonts w:eastAsiaTheme="minorEastAsia"/>
          <w:lang w:eastAsia="zh-TW"/>
        </w:rPr>
        <w:t xml:space="preserve"> </w:t>
      </w:r>
      <w:r w:rsidRPr="002D3751">
        <w:t>=</w:t>
      </w:r>
      <w:r w:rsidRPr="00035A4C">
        <w:t xml:space="preserve"> </w:t>
      </w:r>
      <w:r w:rsidRPr="00035A4C">
        <w:rPr>
          <w:bCs/>
        </w:rPr>
        <w:t>$629,832</w:t>
      </w:r>
    </w:p>
    <w:p w:rsidR="00F273FF" w:rsidRPr="002D3751" w:rsidRDefault="00F273FF" w:rsidP="00F273FF">
      <w:pPr>
        <w:tabs>
          <w:tab w:val="left" w:pos="851"/>
          <w:tab w:val="left" w:pos="1701"/>
        </w:tabs>
        <w:spacing w:line="360" w:lineRule="auto"/>
        <w:jc w:val="both"/>
        <w:rPr>
          <w:rFonts w:eastAsia="PMingLiU"/>
          <w:lang w:eastAsia="zh-TW"/>
        </w:rPr>
      </w:pPr>
    </w:p>
    <w:p w:rsidR="00F273FF" w:rsidRPr="00C07D6A" w:rsidRDefault="00F273FF" w:rsidP="00F273FF">
      <w:pPr>
        <w:pStyle w:val="ListParagraph"/>
        <w:spacing w:line="360" w:lineRule="auto"/>
        <w:ind w:left="0"/>
        <w:rPr>
          <w:rFonts w:eastAsia="PMingLiU"/>
          <w:i/>
          <w:u w:val="single"/>
          <w:lang w:eastAsia="zh-TW"/>
        </w:rPr>
      </w:pPr>
      <w:r w:rsidRPr="00C07D6A">
        <w:rPr>
          <w:rFonts w:eastAsia="PMingLiU"/>
          <w:i/>
          <w:u w:val="single"/>
          <w:lang w:eastAsia="zh-TW"/>
        </w:rPr>
        <w:t>From 8 July 2019 to 30 April 2020 (9 months and 22 days)</w:t>
      </w:r>
    </w:p>
    <w:p w:rsidR="00F273FF" w:rsidRPr="002D3751" w:rsidRDefault="00F273FF" w:rsidP="00F273FF">
      <w:pPr>
        <w:spacing w:line="360" w:lineRule="auto"/>
        <w:jc w:val="both"/>
      </w:pPr>
    </w:p>
    <w:p w:rsidR="00F273FF" w:rsidRPr="00C07D6A" w:rsidRDefault="00F273FF" w:rsidP="00F273FF">
      <w:pPr>
        <w:spacing w:line="360" w:lineRule="auto"/>
        <w:jc w:val="both"/>
        <w:rPr>
          <w:rFonts w:eastAsiaTheme="minorEastAsia"/>
          <w:i/>
          <w:u w:val="single"/>
          <w:lang w:eastAsia="zh-TW"/>
        </w:rPr>
      </w:pPr>
      <w:r w:rsidRPr="00C07D6A">
        <w:rPr>
          <w:rFonts w:eastAsiaTheme="minorEastAsia"/>
          <w:i/>
          <w:u w:val="single"/>
          <w:lang w:eastAsia="zh-TW"/>
        </w:rPr>
        <w:t>Employability</w:t>
      </w:r>
    </w:p>
    <w:p w:rsidR="00F273FF" w:rsidRPr="004F5ED5" w:rsidRDefault="00F273FF" w:rsidP="00F273FF">
      <w:pPr>
        <w:spacing w:line="360" w:lineRule="auto"/>
        <w:jc w:val="both"/>
        <w:rPr>
          <w:rFonts w:eastAsiaTheme="minorEastAsia"/>
          <w:lang w:eastAsia="zh-TW"/>
        </w:rPr>
      </w:pPr>
    </w:p>
    <w:p w:rsidR="00F273FF" w:rsidRPr="00D81990" w:rsidRDefault="009C0F22" w:rsidP="00F273FF">
      <w:pPr>
        <w:numPr>
          <w:ilvl w:val="0"/>
          <w:numId w:val="14"/>
        </w:numPr>
        <w:tabs>
          <w:tab w:val="clear" w:pos="4320"/>
          <w:tab w:val="clear" w:pos="9072"/>
        </w:tabs>
        <w:snapToGrid/>
        <w:spacing w:line="360" w:lineRule="auto"/>
        <w:ind w:left="0" w:firstLine="0"/>
        <w:jc w:val="both"/>
      </w:pPr>
      <w:r>
        <w:t>Dr Miu opined</w:t>
      </w:r>
      <w:r w:rsidR="00F273FF" w:rsidRPr="00D81990">
        <w:t xml:space="preserve"> that the plaintiff would have significant difficulty to resume to his pre-Accident occupation while Dr Lau opined that the plaintiff should be able to r</w:t>
      </w:r>
      <w:r w:rsidR="00881C44">
        <w:t>esume to work as a construction</w:t>
      </w:r>
      <w:r w:rsidR="00F273FF" w:rsidRPr="00D81990">
        <w:t xml:space="preserve"> worker but may suffer mild decrease in efficiency at work.  As Dr Lau had </w:t>
      </w:r>
      <w:r w:rsidR="00F273FF" w:rsidRPr="00D81990">
        <w:lastRenderedPageBreak/>
        <w:t xml:space="preserve">proceeded on the basis that the plaintiff’s symptoms were exaggerated which I have rejected, I prefer Dr Miu’s opinion that the plaintiff’s work as a construction worker required him to work as a ceiling worker which required prolonged period of extension of the neck and the back, which may aggravate the plaintiff’s neck and back pain.  The UCH report dated 30 October 2017 recorded that the </w:t>
      </w:r>
      <w:r w:rsidR="00F273FF" w:rsidRPr="00D81990">
        <w:rPr>
          <w:rFonts w:eastAsiaTheme="minorEastAsia" w:hint="eastAsia"/>
          <w:lang w:eastAsia="zh-TW"/>
        </w:rPr>
        <w:t>plaintiff</w:t>
      </w:r>
      <w:r w:rsidR="00F273FF" w:rsidRPr="00D81990">
        <w:rPr>
          <w:rFonts w:eastAsiaTheme="minorEastAsia"/>
          <w:lang w:eastAsia="zh-TW"/>
        </w:rPr>
        <w:t>’</w:t>
      </w:r>
      <w:r w:rsidR="00F273FF" w:rsidRPr="00D81990">
        <w:rPr>
          <w:rFonts w:eastAsiaTheme="minorEastAsia" w:hint="eastAsia"/>
          <w:lang w:eastAsia="zh-TW"/>
        </w:rPr>
        <w:t xml:space="preserve">s work as a </w:t>
      </w:r>
      <w:r w:rsidR="00F273FF" w:rsidRPr="00D81990">
        <w:t>construction site work</w:t>
      </w:r>
      <w:r w:rsidR="00F273FF" w:rsidRPr="00D81990">
        <w:rPr>
          <w:rFonts w:eastAsiaTheme="minorEastAsia" w:hint="eastAsia"/>
          <w:lang w:eastAsia="zh-TW"/>
        </w:rPr>
        <w:t>er</w:t>
      </w:r>
      <w:r w:rsidR="00F273FF" w:rsidRPr="00D81990">
        <w:t xml:space="preserve"> required him to frequently climb metal frames and ladders, overhead reaching with occasional lifting overhead such as heavy metal parts and ceiling boards</w:t>
      </w:r>
      <w:r w:rsidR="00F273FF" w:rsidRPr="004F5ED5">
        <w:rPr>
          <w:rStyle w:val="FootnoteReference"/>
        </w:rPr>
        <w:footnoteReference w:id="6"/>
      </w:r>
      <w:r w:rsidR="00F273FF" w:rsidRPr="00D81990">
        <w:t xml:space="preserve">.  I find that the plaintiff </w:t>
      </w:r>
      <w:r w:rsidR="00F273FF" w:rsidRPr="00D81990">
        <w:rPr>
          <w:rFonts w:eastAsiaTheme="minorEastAsia" w:hint="eastAsia"/>
          <w:lang w:eastAsia="zh-TW"/>
        </w:rPr>
        <w:t xml:space="preserve">with his </w:t>
      </w:r>
      <w:r w:rsidR="00F273FF" w:rsidRPr="00D81990">
        <w:rPr>
          <w:rFonts w:eastAsiaTheme="minorEastAsia"/>
          <w:lang w:eastAsia="zh-TW"/>
        </w:rPr>
        <w:t>resid</w:t>
      </w:r>
      <w:r w:rsidR="00F273FF" w:rsidRPr="00D81990">
        <w:rPr>
          <w:rFonts w:eastAsiaTheme="minorEastAsia" w:hint="eastAsia"/>
          <w:lang w:eastAsia="zh-TW"/>
        </w:rPr>
        <w:t>u</w:t>
      </w:r>
      <w:r w:rsidR="007B5B02">
        <w:rPr>
          <w:rFonts w:eastAsiaTheme="minorEastAsia"/>
          <w:lang w:eastAsia="zh-TW"/>
        </w:rPr>
        <w:t>al</w:t>
      </w:r>
      <w:r w:rsidR="00F273FF" w:rsidRPr="00D81990">
        <w:rPr>
          <w:rFonts w:eastAsiaTheme="minorEastAsia" w:hint="eastAsia"/>
          <w:lang w:eastAsia="zh-TW"/>
        </w:rPr>
        <w:t xml:space="preserve"> neck and back </w:t>
      </w:r>
      <w:r w:rsidR="00F273FF" w:rsidRPr="00D81990">
        <w:rPr>
          <w:rFonts w:eastAsiaTheme="minorEastAsia"/>
          <w:lang w:eastAsia="zh-TW"/>
        </w:rPr>
        <w:t>disabilities</w:t>
      </w:r>
      <w:r w:rsidR="00F273FF" w:rsidRPr="00D81990">
        <w:rPr>
          <w:rFonts w:eastAsiaTheme="minorEastAsia" w:hint="eastAsia"/>
          <w:lang w:eastAsia="zh-TW"/>
        </w:rPr>
        <w:t xml:space="preserve"> is </w:t>
      </w:r>
      <w:r w:rsidR="00F273FF" w:rsidRPr="00D81990">
        <w:t xml:space="preserve">not suitable to work as a construction worker and he has adequately mitigated his duty to the best of his ability by </w:t>
      </w:r>
      <w:r w:rsidR="00F273FF" w:rsidRPr="00D81990">
        <w:rPr>
          <w:rFonts w:eastAsiaTheme="minorEastAsia" w:hint="eastAsia"/>
          <w:lang w:eastAsia="zh-TW"/>
        </w:rPr>
        <w:t xml:space="preserve">taking </w:t>
      </w:r>
      <w:r w:rsidR="00F273FF" w:rsidRPr="00D81990">
        <w:t>up employment on 8 July 2019 as an elevator technician apprentice with Mitsubishi Elevator Hong Kong Co. Ltd earning $14,658.20 per month.</w:t>
      </w:r>
    </w:p>
    <w:p w:rsidR="00F273FF" w:rsidRPr="004F5ED5" w:rsidRDefault="00F273FF" w:rsidP="00F273FF">
      <w:pPr>
        <w:spacing w:line="360" w:lineRule="auto"/>
        <w:jc w:val="both"/>
        <w:rPr>
          <w:highlight w:val="yellow"/>
        </w:rPr>
      </w:pPr>
    </w:p>
    <w:p w:rsidR="00F273FF" w:rsidRPr="004F5ED5" w:rsidRDefault="00F273FF" w:rsidP="00F273FF">
      <w:pPr>
        <w:numPr>
          <w:ilvl w:val="0"/>
          <w:numId w:val="14"/>
        </w:numPr>
        <w:tabs>
          <w:tab w:val="clear" w:pos="4320"/>
          <w:tab w:val="clear" w:pos="9072"/>
        </w:tabs>
        <w:snapToGrid/>
        <w:spacing w:line="360" w:lineRule="auto"/>
        <w:ind w:left="0" w:firstLine="0"/>
        <w:jc w:val="both"/>
      </w:pPr>
      <w:r w:rsidRPr="004F5ED5">
        <w:t xml:space="preserve">Hence, as a result of the Accident, the plaintiff suffered loss of $18,400 - $14,658 = $3,742 per month. </w:t>
      </w:r>
    </w:p>
    <w:p w:rsidR="00F273FF" w:rsidRPr="004F5ED5" w:rsidRDefault="00F273FF" w:rsidP="00F273FF">
      <w:pPr>
        <w:spacing w:line="360" w:lineRule="auto"/>
        <w:jc w:val="both"/>
        <w:rPr>
          <w:highlight w:val="yellow"/>
        </w:rPr>
      </w:pPr>
    </w:p>
    <w:p w:rsidR="00F273FF" w:rsidRPr="004F5ED5" w:rsidRDefault="00F273FF" w:rsidP="00F273FF">
      <w:pPr>
        <w:numPr>
          <w:ilvl w:val="0"/>
          <w:numId w:val="14"/>
        </w:numPr>
        <w:tabs>
          <w:tab w:val="clear" w:pos="4320"/>
          <w:tab w:val="clear" w:pos="9072"/>
        </w:tabs>
        <w:snapToGrid/>
        <w:spacing w:line="360" w:lineRule="auto"/>
        <w:ind w:left="0" w:firstLine="0"/>
        <w:jc w:val="both"/>
      </w:pPr>
      <w:r w:rsidRPr="004F5ED5">
        <w:t>The plaintiff claims pre-trial partial loss of earnings from 8 July 2019 to 30 April 2020</w:t>
      </w:r>
      <w:r w:rsidRPr="00B00F40">
        <w:rPr>
          <w:vertAlign w:val="superscript"/>
        </w:rPr>
        <w:footnoteReference w:id="7"/>
      </w:r>
      <w:r w:rsidRPr="004F5ED5">
        <w:t>.  Mr Cheung</w:t>
      </w:r>
      <w:r>
        <w:rPr>
          <w:rFonts w:eastAsiaTheme="minorEastAsia" w:hint="eastAsia"/>
          <w:lang w:eastAsia="zh-TW"/>
        </w:rPr>
        <w:t xml:space="preserve"> submitted that </w:t>
      </w:r>
      <w:r w:rsidRPr="004F5ED5">
        <w:t xml:space="preserve">partial loss of earnings </w:t>
      </w:r>
      <w:r>
        <w:rPr>
          <w:rFonts w:eastAsiaTheme="minorEastAsia" w:hint="eastAsia"/>
          <w:lang w:eastAsia="zh-TW"/>
        </w:rPr>
        <w:t xml:space="preserve">should be granted </w:t>
      </w:r>
      <w:r w:rsidRPr="004F5ED5">
        <w:t xml:space="preserve">up till </w:t>
      </w:r>
      <w:r>
        <w:rPr>
          <w:rFonts w:eastAsiaTheme="minorEastAsia" w:hint="eastAsia"/>
          <w:lang w:eastAsia="zh-TW"/>
        </w:rPr>
        <w:t>15 December 2021.</w:t>
      </w:r>
      <w:r w:rsidRPr="004F5ED5">
        <w:t xml:space="preserve">  Having considered the Revised </w:t>
      </w:r>
      <w:r>
        <w:rPr>
          <w:rFonts w:eastAsiaTheme="minorEastAsia" w:hint="eastAsia"/>
          <w:lang w:eastAsia="zh-TW"/>
        </w:rPr>
        <w:t>S</w:t>
      </w:r>
      <w:r w:rsidRPr="004F5ED5">
        <w:t xml:space="preserve">tatement of </w:t>
      </w:r>
      <w:r>
        <w:rPr>
          <w:rFonts w:eastAsiaTheme="minorEastAsia" w:hint="eastAsia"/>
          <w:lang w:eastAsia="zh-TW"/>
        </w:rPr>
        <w:t>D</w:t>
      </w:r>
      <w:r w:rsidRPr="004F5ED5">
        <w:t xml:space="preserve">amages dated 1 April 2021, </w:t>
      </w:r>
      <w:r>
        <w:rPr>
          <w:rFonts w:eastAsiaTheme="minorEastAsia" w:hint="eastAsia"/>
          <w:lang w:eastAsia="zh-TW"/>
        </w:rPr>
        <w:t>the plaintiff</w:t>
      </w:r>
      <w:r>
        <w:rPr>
          <w:rFonts w:eastAsiaTheme="minorEastAsia"/>
          <w:lang w:eastAsia="zh-TW"/>
        </w:rPr>
        <w:t>’</w:t>
      </w:r>
      <w:r>
        <w:rPr>
          <w:rFonts w:eastAsiaTheme="minorEastAsia" w:hint="eastAsia"/>
          <w:lang w:eastAsia="zh-TW"/>
        </w:rPr>
        <w:t>s</w:t>
      </w:r>
      <w:r w:rsidRPr="004F5ED5">
        <w:t xml:space="preserve"> claim </w:t>
      </w:r>
      <w:r>
        <w:rPr>
          <w:rFonts w:eastAsiaTheme="minorEastAsia" w:hint="eastAsia"/>
          <w:lang w:eastAsia="zh-TW"/>
        </w:rPr>
        <w:t xml:space="preserve">for pre-trial loss of earnings was </w:t>
      </w:r>
      <w:r w:rsidRPr="004F5ED5">
        <w:t xml:space="preserve">up till 30 April 2020 only.  </w:t>
      </w:r>
      <w:r>
        <w:rPr>
          <w:rFonts w:eastAsiaTheme="minorEastAsia"/>
          <w:lang w:eastAsia="zh-TW"/>
        </w:rPr>
        <w:t>T</w:t>
      </w:r>
      <w:r>
        <w:rPr>
          <w:rFonts w:eastAsiaTheme="minorEastAsia" w:hint="eastAsia"/>
          <w:lang w:eastAsia="zh-TW"/>
        </w:rPr>
        <w:t>he plaintiff made</w:t>
      </w:r>
      <w:r w:rsidRPr="004F5ED5">
        <w:t xml:space="preserve"> no application to amend the Revised Statement of Damages </w:t>
      </w:r>
      <w:r>
        <w:rPr>
          <w:rFonts w:eastAsiaTheme="minorEastAsia" w:hint="eastAsia"/>
          <w:lang w:eastAsia="zh-TW"/>
        </w:rPr>
        <w:t xml:space="preserve">nor were there any updated earnings in his witness statement.  </w:t>
      </w:r>
      <w:r w:rsidRPr="004F5ED5">
        <w:t xml:space="preserve">I would </w:t>
      </w:r>
      <w:r>
        <w:rPr>
          <w:rFonts w:eastAsiaTheme="minorEastAsia" w:hint="eastAsia"/>
          <w:lang w:eastAsia="zh-TW"/>
        </w:rPr>
        <w:t xml:space="preserve">therefore only </w:t>
      </w:r>
      <w:r w:rsidRPr="004F5ED5">
        <w:t xml:space="preserve">allow damages under this head up till </w:t>
      </w:r>
      <w:r>
        <w:rPr>
          <w:rFonts w:eastAsiaTheme="minorEastAsia" w:hint="eastAsia"/>
          <w:lang w:eastAsia="zh-TW"/>
        </w:rPr>
        <w:t>30</w:t>
      </w:r>
      <w:r w:rsidRPr="004F5ED5">
        <w:t xml:space="preserve"> April 202</w:t>
      </w:r>
      <w:r>
        <w:rPr>
          <w:rFonts w:eastAsiaTheme="minorEastAsia" w:hint="eastAsia"/>
          <w:lang w:eastAsia="zh-TW"/>
        </w:rPr>
        <w:t>0</w:t>
      </w:r>
      <w:r w:rsidRPr="004F5ED5">
        <w:t xml:space="preserve"> as pleaded.</w:t>
      </w:r>
    </w:p>
    <w:p w:rsidR="00F273FF" w:rsidRPr="004F5ED5" w:rsidRDefault="00F273FF" w:rsidP="00F273FF">
      <w:pPr>
        <w:spacing w:line="360" w:lineRule="auto"/>
        <w:jc w:val="both"/>
      </w:pPr>
    </w:p>
    <w:p w:rsidR="00F273FF" w:rsidRPr="004F5ED5" w:rsidRDefault="00F273FF" w:rsidP="00F273FF">
      <w:pPr>
        <w:spacing w:line="360" w:lineRule="auto"/>
        <w:ind w:leftChars="354" w:left="991"/>
        <w:jc w:val="both"/>
      </w:pPr>
      <w:r w:rsidRPr="004F5ED5">
        <w:lastRenderedPageBreak/>
        <w:t xml:space="preserve">$3,742 x 9.73 months x 105% MPF = </w:t>
      </w:r>
      <w:r w:rsidRPr="004F5ED5">
        <w:rPr>
          <w:bCs/>
        </w:rPr>
        <w:t>$38,230.14</w:t>
      </w:r>
    </w:p>
    <w:p w:rsidR="00F273FF" w:rsidRPr="004F5ED5" w:rsidRDefault="00F273FF" w:rsidP="00F273FF">
      <w:pPr>
        <w:spacing w:line="360" w:lineRule="auto"/>
        <w:jc w:val="both"/>
        <w:rPr>
          <w:highlight w:val="yellow"/>
        </w:rPr>
      </w:pPr>
    </w:p>
    <w:p w:rsidR="00F273FF" w:rsidRPr="004F5ED5" w:rsidRDefault="00F273FF" w:rsidP="00F273FF">
      <w:pPr>
        <w:numPr>
          <w:ilvl w:val="0"/>
          <w:numId w:val="14"/>
        </w:numPr>
        <w:tabs>
          <w:tab w:val="clear" w:pos="4320"/>
          <w:tab w:val="clear" w:pos="9072"/>
        </w:tabs>
        <w:snapToGrid/>
        <w:spacing w:line="360" w:lineRule="auto"/>
        <w:ind w:left="0" w:firstLine="0"/>
        <w:jc w:val="both"/>
      </w:pPr>
      <w:r w:rsidRPr="004F5ED5">
        <w:t>The plaintiff’s total pre-trial loss of earnings is therefore allowed at:</w:t>
      </w:r>
    </w:p>
    <w:p w:rsidR="00F273FF" w:rsidRPr="004F5ED5" w:rsidRDefault="00F273FF" w:rsidP="00F273FF">
      <w:pPr>
        <w:spacing w:line="360" w:lineRule="auto"/>
        <w:jc w:val="both"/>
      </w:pPr>
    </w:p>
    <w:p w:rsidR="00F273FF" w:rsidRPr="00C25EB7" w:rsidRDefault="00C07D6A" w:rsidP="00F273FF">
      <w:pPr>
        <w:spacing w:line="360" w:lineRule="auto"/>
        <w:jc w:val="both"/>
      </w:pPr>
      <w:r>
        <w:rPr>
          <w:bCs/>
        </w:rPr>
        <w:tab/>
      </w:r>
      <w:r w:rsidR="00F273FF" w:rsidRPr="00C25EB7">
        <w:rPr>
          <w:bCs/>
        </w:rPr>
        <w:t>$629,832</w:t>
      </w:r>
      <w:r w:rsidR="00F273FF" w:rsidRPr="00C25EB7">
        <w:t xml:space="preserve"> + </w:t>
      </w:r>
      <w:r w:rsidR="00F273FF" w:rsidRPr="00C25EB7">
        <w:rPr>
          <w:bCs/>
        </w:rPr>
        <w:t>$38,230.14</w:t>
      </w:r>
      <w:r w:rsidR="00F273FF" w:rsidRPr="00C25EB7">
        <w:t xml:space="preserve"> = </w:t>
      </w:r>
      <w:r w:rsidR="00F273FF" w:rsidRPr="00C25EB7">
        <w:rPr>
          <w:bCs/>
        </w:rPr>
        <w:t>$668,062.14</w:t>
      </w:r>
    </w:p>
    <w:p w:rsidR="00F273FF" w:rsidRPr="004F5ED5" w:rsidRDefault="00F273FF" w:rsidP="00F273FF">
      <w:pPr>
        <w:spacing w:line="360" w:lineRule="auto"/>
        <w:jc w:val="both"/>
      </w:pPr>
    </w:p>
    <w:p w:rsidR="00F273FF" w:rsidRPr="00C07D6A" w:rsidRDefault="00F273FF" w:rsidP="00F273FF">
      <w:pPr>
        <w:spacing w:line="360" w:lineRule="auto"/>
        <w:jc w:val="both"/>
        <w:rPr>
          <w:lang w:val="en-GB" w:eastAsia="zh-TW"/>
        </w:rPr>
      </w:pPr>
      <w:r w:rsidRPr="00C07D6A">
        <w:rPr>
          <w:i/>
          <w:iCs/>
        </w:rPr>
        <w:t>Loss of Earning Capacity</w:t>
      </w:r>
    </w:p>
    <w:p w:rsidR="00F273FF" w:rsidRPr="004F5ED5" w:rsidRDefault="00F273FF" w:rsidP="00F273FF">
      <w:pPr>
        <w:spacing w:line="360" w:lineRule="auto"/>
      </w:pPr>
    </w:p>
    <w:p w:rsidR="00F273FF" w:rsidRPr="004F5ED5" w:rsidRDefault="00F273FF" w:rsidP="00F273FF">
      <w:pPr>
        <w:numPr>
          <w:ilvl w:val="0"/>
          <w:numId w:val="14"/>
        </w:numPr>
        <w:tabs>
          <w:tab w:val="clear" w:pos="4320"/>
          <w:tab w:val="clear" w:pos="9072"/>
        </w:tabs>
        <w:snapToGrid/>
        <w:spacing w:line="360" w:lineRule="auto"/>
        <w:ind w:left="0" w:firstLine="0"/>
        <w:jc w:val="both"/>
      </w:pPr>
      <w:r>
        <w:t>F</w:t>
      </w:r>
      <w:r w:rsidRPr="004F5ED5">
        <w:t xml:space="preserve">or </w:t>
      </w:r>
      <w:r>
        <w:t>the plaintiff’s</w:t>
      </w:r>
      <w:r w:rsidRPr="004F5ED5">
        <w:t xml:space="preserve"> work as an elevator technician apprentice, he has to frequently squat and stand.  He estimates that he has to squat for at least </w:t>
      </w:r>
      <w:r w:rsidRPr="004F5ED5">
        <w:rPr>
          <w:lang w:eastAsia="zh-TW"/>
        </w:rPr>
        <w:t>10 odd times a week, varying from few seconds to 10 minutes.  Taking into account Dr Miu</w:t>
      </w:r>
      <w:r>
        <w:rPr>
          <w:rFonts w:eastAsiaTheme="minorEastAsia"/>
          <w:lang w:eastAsia="zh-TW"/>
        </w:rPr>
        <w:t>’</w:t>
      </w:r>
      <w:r>
        <w:rPr>
          <w:rFonts w:eastAsiaTheme="minorEastAsia" w:hint="eastAsia"/>
          <w:lang w:eastAsia="zh-TW"/>
        </w:rPr>
        <w:t>s</w:t>
      </w:r>
      <w:r w:rsidRPr="004F5ED5">
        <w:rPr>
          <w:lang w:eastAsia="zh-TW"/>
        </w:rPr>
        <w:t xml:space="preserve"> opin</w:t>
      </w:r>
      <w:r>
        <w:rPr>
          <w:lang w:eastAsia="zh-TW"/>
        </w:rPr>
        <w:t>ion</w:t>
      </w:r>
      <w:r w:rsidRPr="004F5ED5">
        <w:rPr>
          <w:lang w:eastAsia="zh-TW"/>
        </w:rPr>
        <w:t xml:space="preserve"> that the plaintiff should be more suitable for light manual work, the plaintiff</w:t>
      </w:r>
      <w:r>
        <w:rPr>
          <w:lang w:eastAsia="zh-TW"/>
        </w:rPr>
        <w:t>’</w:t>
      </w:r>
      <w:r w:rsidRPr="004F5ED5">
        <w:rPr>
          <w:lang w:eastAsia="zh-TW"/>
        </w:rPr>
        <w:t xml:space="preserve">s residual neck and back pain </w:t>
      </w:r>
      <w:r w:rsidRPr="004F5ED5">
        <w:t xml:space="preserve">may </w:t>
      </w:r>
      <w:r>
        <w:t xml:space="preserve">affect his work efficiency </w:t>
      </w:r>
      <w:r>
        <w:rPr>
          <w:rFonts w:eastAsiaTheme="minorEastAsia" w:hint="eastAsia"/>
          <w:lang w:eastAsia="zh-TW"/>
        </w:rPr>
        <w:t xml:space="preserve">as an elevator </w:t>
      </w:r>
      <w:r>
        <w:rPr>
          <w:rFonts w:eastAsiaTheme="minorEastAsia"/>
          <w:lang w:eastAsia="zh-TW"/>
        </w:rPr>
        <w:t>technician</w:t>
      </w:r>
      <w:r>
        <w:rPr>
          <w:rFonts w:eastAsiaTheme="minorEastAsia" w:hint="eastAsia"/>
          <w:lang w:eastAsia="zh-TW"/>
        </w:rPr>
        <w:t xml:space="preserve"> </w:t>
      </w:r>
      <w:r>
        <w:t xml:space="preserve">and may therefore </w:t>
      </w:r>
      <w:r w:rsidRPr="004F5ED5">
        <w:t xml:space="preserve">suffer disadvantage in the labour market. </w:t>
      </w:r>
    </w:p>
    <w:p w:rsidR="00F273FF" w:rsidRPr="004F5ED5" w:rsidRDefault="00F273FF" w:rsidP="00F273FF">
      <w:pPr>
        <w:spacing w:line="360" w:lineRule="auto"/>
      </w:pPr>
    </w:p>
    <w:p w:rsidR="00F273FF" w:rsidRPr="004F5ED5" w:rsidRDefault="00F273FF" w:rsidP="00F273FF">
      <w:pPr>
        <w:numPr>
          <w:ilvl w:val="0"/>
          <w:numId w:val="14"/>
        </w:numPr>
        <w:tabs>
          <w:tab w:val="clear" w:pos="4320"/>
          <w:tab w:val="clear" w:pos="9072"/>
        </w:tabs>
        <w:snapToGrid/>
        <w:spacing w:line="360" w:lineRule="auto"/>
        <w:ind w:left="0" w:firstLine="0"/>
        <w:jc w:val="both"/>
      </w:pPr>
      <w:r w:rsidRPr="004F5ED5">
        <w:t>Given the fact that the plaintiff ha</w:t>
      </w:r>
      <w:r>
        <w:rPr>
          <w:rFonts w:eastAsiaTheme="minorEastAsia" w:hint="eastAsia"/>
          <w:lang w:eastAsia="zh-TW"/>
        </w:rPr>
        <w:t>s</w:t>
      </w:r>
      <w:r w:rsidRPr="004F5ED5">
        <w:t xml:space="preserve"> been able to hold onto this job </w:t>
      </w:r>
      <w:r>
        <w:rPr>
          <w:rFonts w:eastAsiaTheme="minorEastAsia" w:hint="eastAsia"/>
          <w:lang w:eastAsia="zh-TW"/>
        </w:rPr>
        <w:t xml:space="preserve">as an elevator </w:t>
      </w:r>
      <w:r>
        <w:rPr>
          <w:rFonts w:eastAsiaTheme="minorEastAsia"/>
          <w:lang w:eastAsia="zh-TW"/>
        </w:rPr>
        <w:t>technician</w:t>
      </w:r>
      <w:r>
        <w:rPr>
          <w:rFonts w:eastAsiaTheme="minorEastAsia" w:hint="eastAsia"/>
          <w:lang w:eastAsia="zh-TW"/>
        </w:rPr>
        <w:t xml:space="preserve"> </w:t>
      </w:r>
      <w:r w:rsidRPr="004F5ED5">
        <w:t xml:space="preserve">up till the date of trial, I assess the risk of the plaintiff losing </w:t>
      </w:r>
      <w:r>
        <w:rPr>
          <w:rFonts w:eastAsiaTheme="minorEastAsia" w:hint="eastAsia"/>
          <w:lang w:eastAsia="zh-TW"/>
        </w:rPr>
        <w:t>his</w:t>
      </w:r>
      <w:r w:rsidRPr="004F5ED5">
        <w:t xml:space="preserve"> present employment to be </w:t>
      </w:r>
      <w:r>
        <w:rPr>
          <w:rFonts w:eastAsiaTheme="minorEastAsia" w:hint="eastAsia"/>
          <w:lang w:eastAsia="zh-TW"/>
        </w:rPr>
        <w:t xml:space="preserve">relatively </w:t>
      </w:r>
      <w:r w:rsidRPr="004F5ED5">
        <w:t>low.  I shall therefore allow damages at $5</w:t>
      </w:r>
      <w:r w:rsidR="00FB692E">
        <w:t>0,00</w:t>
      </w:r>
      <w:r w:rsidRPr="004F5ED5">
        <w:t>0 under this head.</w:t>
      </w:r>
    </w:p>
    <w:p w:rsidR="00C07D6A" w:rsidRPr="00404351" w:rsidRDefault="00C07D6A" w:rsidP="00F273FF">
      <w:pPr>
        <w:spacing w:line="360" w:lineRule="auto"/>
        <w:rPr>
          <w:highlight w:val="green"/>
        </w:rPr>
      </w:pPr>
    </w:p>
    <w:p w:rsidR="00F273FF" w:rsidRPr="00C07D6A" w:rsidRDefault="00F273FF" w:rsidP="00F273FF">
      <w:pPr>
        <w:tabs>
          <w:tab w:val="left" w:pos="851"/>
        </w:tabs>
        <w:spacing w:line="360" w:lineRule="auto"/>
        <w:jc w:val="both"/>
        <w:rPr>
          <w:i/>
          <w:iCs/>
        </w:rPr>
      </w:pPr>
      <w:r w:rsidRPr="00C07D6A">
        <w:rPr>
          <w:i/>
          <w:iCs/>
        </w:rPr>
        <w:t>Special damages</w:t>
      </w:r>
    </w:p>
    <w:p w:rsidR="00F273FF" w:rsidRPr="00404351" w:rsidRDefault="00F273FF" w:rsidP="00F273FF">
      <w:pPr>
        <w:spacing w:line="360" w:lineRule="auto"/>
      </w:pPr>
    </w:p>
    <w:p w:rsidR="00F273FF" w:rsidRPr="00FB692E" w:rsidRDefault="00F273FF" w:rsidP="00FB692E">
      <w:pPr>
        <w:spacing w:line="360" w:lineRule="auto"/>
        <w:jc w:val="both"/>
        <w:rPr>
          <w:i/>
          <w:u w:val="single"/>
        </w:rPr>
      </w:pPr>
      <w:r w:rsidRPr="00C07D6A">
        <w:rPr>
          <w:i/>
          <w:u w:val="single"/>
        </w:rPr>
        <w:t>Medical expenses incurred</w:t>
      </w:r>
    </w:p>
    <w:p w:rsidR="00F273FF" w:rsidRPr="00A512DD" w:rsidRDefault="00F273FF" w:rsidP="00F273FF">
      <w:pPr>
        <w:numPr>
          <w:ilvl w:val="0"/>
          <w:numId w:val="14"/>
        </w:numPr>
        <w:tabs>
          <w:tab w:val="clear" w:pos="4320"/>
          <w:tab w:val="clear" w:pos="9072"/>
        </w:tabs>
        <w:snapToGrid/>
        <w:spacing w:line="360" w:lineRule="auto"/>
        <w:ind w:left="0" w:firstLine="0"/>
        <w:jc w:val="both"/>
      </w:pPr>
      <w:r>
        <w:rPr>
          <w:color w:val="000000"/>
        </w:rPr>
        <w:lastRenderedPageBreak/>
        <w:t xml:space="preserve">The plaintiff </w:t>
      </w:r>
      <w:r w:rsidRPr="004F5ED5">
        <w:rPr>
          <w:color w:val="000000"/>
        </w:rPr>
        <w:t>claims the sum of $12,202 as pre-trial medical expenses incurred as a result of the Accident</w:t>
      </w:r>
      <w:r w:rsidRPr="004F5ED5">
        <w:rPr>
          <w:rStyle w:val="FootnoteReference"/>
          <w:color w:val="000000"/>
        </w:rPr>
        <w:footnoteReference w:id="8"/>
      </w:r>
      <w:r w:rsidRPr="004F5ED5">
        <w:rPr>
          <w:color w:val="000000"/>
        </w:rPr>
        <w:t xml:space="preserve">. </w:t>
      </w:r>
    </w:p>
    <w:p w:rsidR="00F273FF" w:rsidRPr="00A512DD" w:rsidRDefault="00F273FF" w:rsidP="00F273FF">
      <w:pPr>
        <w:spacing w:line="360" w:lineRule="auto"/>
      </w:pPr>
    </w:p>
    <w:p w:rsidR="00F273FF" w:rsidRPr="00A512DD" w:rsidRDefault="00F273FF" w:rsidP="00F273FF">
      <w:pPr>
        <w:numPr>
          <w:ilvl w:val="0"/>
          <w:numId w:val="14"/>
        </w:numPr>
        <w:tabs>
          <w:tab w:val="clear" w:pos="4320"/>
          <w:tab w:val="clear" w:pos="9072"/>
        </w:tabs>
        <w:snapToGrid/>
        <w:spacing w:line="360" w:lineRule="auto"/>
        <w:ind w:left="0" w:firstLine="0"/>
        <w:jc w:val="both"/>
      </w:pPr>
      <w:r w:rsidRPr="00A512DD">
        <w:t xml:space="preserve">The </w:t>
      </w:r>
      <w:r>
        <w:t>1</w:t>
      </w:r>
      <w:r w:rsidRPr="00D31F4E">
        <w:rPr>
          <w:vertAlign w:val="superscript"/>
        </w:rPr>
        <w:t>st</w:t>
      </w:r>
      <w:r>
        <w:t xml:space="preserve"> </w:t>
      </w:r>
      <w:r>
        <w:rPr>
          <w:rFonts w:eastAsiaTheme="minorEastAsia" w:hint="eastAsia"/>
          <w:lang w:eastAsia="zh-TW"/>
        </w:rPr>
        <w:t>d</w:t>
      </w:r>
      <w:r w:rsidRPr="00A512DD">
        <w:t>efendant does not dispute that the plaintiff has incurred $12,202 for medical treatment</w:t>
      </w:r>
      <w:r>
        <w:t>.</w:t>
      </w:r>
    </w:p>
    <w:p w:rsidR="00F273FF" w:rsidRPr="00D31F4E" w:rsidRDefault="00F273FF" w:rsidP="00F273FF">
      <w:pPr>
        <w:spacing w:line="360" w:lineRule="auto"/>
      </w:pPr>
    </w:p>
    <w:p w:rsidR="00F273FF" w:rsidRPr="004F5ED5" w:rsidRDefault="00F273FF" w:rsidP="00F273FF">
      <w:pPr>
        <w:numPr>
          <w:ilvl w:val="0"/>
          <w:numId w:val="14"/>
        </w:numPr>
        <w:tabs>
          <w:tab w:val="clear" w:pos="4320"/>
          <w:tab w:val="clear" w:pos="9072"/>
        </w:tabs>
        <w:snapToGrid/>
        <w:spacing w:line="360" w:lineRule="auto"/>
        <w:ind w:left="0" w:firstLine="0"/>
        <w:jc w:val="both"/>
      </w:pPr>
      <w:r w:rsidRPr="004F5ED5">
        <w:t>Apart from 8</w:t>
      </w:r>
      <w:r>
        <w:t xml:space="preserve"> February </w:t>
      </w:r>
      <w:r w:rsidRPr="004F5ED5">
        <w:t xml:space="preserve">2017 </w:t>
      </w:r>
      <w:r>
        <w:t xml:space="preserve">a visit to </w:t>
      </w:r>
      <w:r w:rsidRPr="004F5ED5">
        <w:t xml:space="preserve">UCH for the </w:t>
      </w:r>
      <w:r w:rsidR="00711CEA">
        <w:t>c</w:t>
      </w:r>
      <w:r w:rsidRPr="004F5ED5">
        <w:t xml:space="preserve">yst being unrelated to the </w:t>
      </w:r>
      <w:r w:rsidR="00711CEA">
        <w:t>A</w:t>
      </w:r>
      <w:r w:rsidRPr="004F5ED5">
        <w:t xml:space="preserve">ccident, I allow the medical expenses </w:t>
      </w:r>
      <w:r>
        <w:t xml:space="preserve">as </w:t>
      </w:r>
      <w:r w:rsidRPr="004F5ED5">
        <w:t>claimed.</w:t>
      </w:r>
    </w:p>
    <w:p w:rsidR="00F273FF" w:rsidRPr="004F5ED5" w:rsidRDefault="00F273FF" w:rsidP="00F273FF">
      <w:pPr>
        <w:spacing w:line="360" w:lineRule="auto"/>
      </w:pPr>
    </w:p>
    <w:p w:rsidR="00F273FF" w:rsidRPr="004F5ED5" w:rsidRDefault="00C07D6A" w:rsidP="00C07D6A">
      <w:pPr>
        <w:spacing w:line="360" w:lineRule="auto"/>
        <w:jc w:val="both"/>
      </w:pPr>
      <w:r>
        <w:tab/>
      </w:r>
      <w:r w:rsidR="00711CEA">
        <w:t>$12,202 -$100 = $12,102</w:t>
      </w:r>
    </w:p>
    <w:p w:rsidR="00F273FF" w:rsidRPr="004F5ED5" w:rsidRDefault="00F273FF" w:rsidP="00F273FF">
      <w:pPr>
        <w:spacing w:line="360" w:lineRule="auto"/>
        <w:rPr>
          <w:rFonts w:eastAsiaTheme="minorEastAsia"/>
        </w:rPr>
      </w:pPr>
    </w:p>
    <w:p w:rsidR="00F273FF" w:rsidRPr="00C07D6A" w:rsidRDefault="00F273FF" w:rsidP="00F273FF">
      <w:pPr>
        <w:tabs>
          <w:tab w:val="left" w:pos="851"/>
        </w:tabs>
        <w:spacing w:line="360" w:lineRule="auto"/>
        <w:jc w:val="both"/>
        <w:rPr>
          <w:i/>
          <w:u w:val="single"/>
          <w:lang w:eastAsia="zh-TW"/>
        </w:rPr>
      </w:pPr>
      <w:r w:rsidRPr="00C07D6A">
        <w:rPr>
          <w:i/>
          <w:u w:val="single"/>
          <w:lang w:eastAsia="zh-TW"/>
        </w:rPr>
        <w:t>Travelling expenses</w:t>
      </w:r>
    </w:p>
    <w:p w:rsidR="00F273FF" w:rsidRPr="004F5ED5" w:rsidRDefault="00F273FF" w:rsidP="00F273FF">
      <w:pPr>
        <w:tabs>
          <w:tab w:val="left" w:pos="851"/>
        </w:tabs>
        <w:spacing w:line="360" w:lineRule="auto"/>
        <w:jc w:val="both"/>
        <w:rPr>
          <w:u w:val="single"/>
          <w:lang w:eastAsia="zh-TW"/>
        </w:rPr>
      </w:pPr>
    </w:p>
    <w:p w:rsidR="00F273FF" w:rsidRPr="004F5ED5" w:rsidRDefault="00F273FF" w:rsidP="00F273FF">
      <w:pPr>
        <w:numPr>
          <w:ilvl w:val="0"/>
          <w:numId w:val="14"/>
        </w:numPr>
        <w:tabs>
          <w:tab w:val="clear" w:pos="4320"/>
          <w:tab w:val="clear" w:pos="9072"/>
        </w:tabs>
        <w:snapToGrid/>
        <w:spacing w:line="360" w:lineRule="auto"/>
        <w:ind w:left="0" w:firstLine="0"/>
        <w:jc w:val="both"/>
      </w:pPr>
      <w:r w:rsidRPr="004F5ED5">
        <w:t>Travelling expenses at $2,0</w:t>
      </w:r>
      <w:r>
        <w:t>0</w:t>
      </w:r>
      <w:r w:rsidRPr="004F5ED5">
        <w:t xml:space="preserve">0 </w:t>
      </w:r>
      <w:r w:rsidR="00711CEA">
        <w:rPr>
          <w:rFonts w:eastAsiaTheme="minorEastAsia" w:hint="eastAsia"/>
          <w:lang w:eastAsia="zh-TW"/>
        </w:rPr>
        <w:t>are</w:t>
      </w:r>
      <w:r w:rsidRPr="004F5ED5">
        <w:t xml:space="preserve"> reasonable and allowed.</w:t>
      </w:r>
    </w:p>
    <w:p w:rsidR="00F273FF" w:rsidRPr="00825424" w:rsidRDefault="00F273FF" w:rsidP="00F273FF">
      <w:pPr>
        <w:tabs>
          <w:tab w:val="left" w:pos="851"/>
        </w:tabs>
        <w:spacing w:line="360" w:lineRule="auto"/>
        <w:jc w:val="both"/>
        <w:rPr>
          <w:highlight w:val="green"/>
        </w:rPr>
      </w:pPr>
    </w:p>
    <w:p w:rsidR="00F273FF" w:rsidRPr="00C07D6A" w:rsidRDefault="00F273FF" w:rsidP="00F273FF">
      <w:pPr>
        <w:tabs>
          <w:tab w:val="left" w:pos="851"/>
        </w:tabs>
        <w:spacing w:line="360" w:lineRule="auto"/>
        <w:jc w:val="both"/>
        <w:rPr>
          <w:i/>
          <w:u w:val="single"/>
          <w:lang w:eastAsia="zh-TW"/>
        </w:rPr>
      </w:pPr>
      <w:r w:rsidRPr="00C07D6A">
        <w:rPr>
          <w:i/>
          <w:u w:val="single"/>
          <w:lang w:eastAsia="zh-TW"/>
        </w:rPr>
        <w:t>Tonic Food</w:t>
      </w:r>
    </w:p>
    <w:p w:rsidR="00F273FF" w:rsidRPr="004F5ED5" w:rsidRDefault="00F273FF" w:rsidP="00F273FF">
      <w:pPr>
        <w:tabs>
          <w:tab w:val="left" w:pos="851"/>
        </w:tabs>
        <w:spacing w:line="360" w:lineRule="auto"/>
        <w:jc w:val="both"/>
      </w:pPr>
    </w:p>
    <w:p w:rsidR="00F273FF" w:rsidRPr="004F5ED5" w:rsidRDefault="00F273FF" w:rsidP="00F273FF">
      <w:pPr>
        <w:numPr>
          <w:ilvl w:val="0"/>
          <w:numId w:val="14"/>
        </w:numPr>
        <w:tabs>
          <w:tab w:val="clear" w:pos="4320"/>
          <w:tab w:val="clear" w:pos="9072"/>
        </w:tabs>
        <w:snapToGrid/>
        <w:spacing w:line="360" w:lineRule="auto"/>
        <w:ind w:left="0" w:firstLine="0"/>
        <w:jc w:val="both"/>
      </w:pPr>
      <w:r w:rsidRPr="004F5ED5">
        <w:t xml:space="preserve">$5,000 for tonic food is agreed. </w:t>
      </w:r>
    </w:p>
    <w:p w:rsidR="00F273FF" w:rsidRPr="004F5ED5" w:rsidRDefault="00F273FF" w:rsidP="00F273FF">
      <w:pPr>
        <w:tabs>
          <w:tab w:val="left" w:pos="851"/>
        </w:tabs>
        <w:spacing w:line="360" w:lineRule="auto"/>
        <w:jc w:val="both"/>
      </w:pPr>
    </w:p>
    <w:p w:rsidR="00F273FF" w:rsidRPr="004F5ED5" w:rsidRDefault="00F273FF" w:rsidP="00F273FF">
      <w:pPr>
        <w:numPr>
          <w:ilvl w:val="0"/>
          <w:numId w:val="14"/>
        </w:numPr>
        <w:tabs>
          <w:tab w:val="clear" w:pos="4320"/>
          <w:tab w:val="clear" w:pos="9072"/>
        </w:tabs>
        <w:snapToGrid/>
        <w:spacing w:line="360" w:lineRule="auto"/>
        <w:ind w:left="0" w:firstLine="0"/>
        <w:jc w:val="both"/>
      </w:pPr>
      <w:r w:rsidRPr="004F5ED5">
        <w:t>Total</w:t>
      </w:r>
      <w:r w:rsidRPr="004F5ED5">
        <w:rPr>
          <w:lang w:eastAsia="zh-TW"/>
        </w:rPr>
        <w:t xml:space="preserve"> special damages is allowed at </w:t>
      </w:r>
      <w:r w:rsidRPr="004F5ED5">
        <w:t>$12,102 + $2,000 + $5,000 = $19,102</w:t>
      </w:r>
      <w:r>
        <w:t>.</w:t>
      </w:r>
    </w:p>
    <w:p w:rsidR="00F273FF" w:rsidRPr="002D29CA" w:rsidRDefault="00F273FF" w:rsidP="00F273FF">
      <w:pPr>
        <w:spacing w:line="360" w:lineRule="auto"/>
        <w:rPr>
          <w:highlight w:val="cyan"/>
          <w:lang w:eastAsia="zh-TW"/>
        </w:rPr>
      </w:pPr>
    </w:p>
    <w:p w:rsidR="00F273FF" w:rsidRPr="00C07D6A" w:rsidRDefault="00F273FF" w:rsidP="00F273FF">
      <w:pPr>
        <w:spacing w:line="360" w:lineRule="auto"/>
        <w:jc w:val="both"/>
        <w:rPr>
          <w:i/>
          <w:u w:val="single"/>
          <w:lang w:eastAsia="zh-TW"/>
        </w:rPr>
      </w:pPr>
      <w:r w:rsidRPr="00C07D6A">
        <w:rPr>
          <w:i/>
          <w:iCs/>
          <w:u w:val="single"/>
        </w:rPr>
        <w:t>Future Medical Expenses</w:t>
      </w:r>
    </w:p>
    <w:p w:rsidR="00F273FF" w:rsidRPr="004F5ED5" w:rsidRDefault="00F273FF" w:rsidP="00F273FF">
      <w:pPr>
        <w:tabs>
          <w:tab w:val="left" w:pos="851"/>
        </w:tabs>
        <w:spacing w:line="360" w:lineRule="auto"/>
        <w:jc w:val="both"/>
      </w:pPr>
    </w:p>
    <w:p w:rsidR="00F273FF" w:rsidRPr="004F5ED5" w:rsidRDefault="00F273FF" w:rsidP="00F273FF">
      <w:pPr>
        <w:numPr>
          <w:ilvl w:val="0"/>
          <w:numId w:val="14"/>
        </w:numPr>
        <w:tabs>
          <w:tab w:val="clear" w:pos="4320"/>
          <w:tab w:val="clear" w:pos="9072"/>
        </w:tabs>
        <w:snapToGrid/>
        <w:spacing w:line="360" w:lineRule="auto"/>
        <w:ind w:left="0" w:firstLine="0"/>
        <w:jc w:val="both"/>
        <w:rPr>
          <w:color w:val="000000"/>
        </w:rPr>
      </w:pPr>
      <w:r w:rsidRPr="004F5ED5">
        <w:t xml:space="preserve">Dr Miu </w:t>
      </w:r>
      <w:r w:rsidRPr="00903642">
        <w:t>opined</w:t>
      </w:r>
      <w:r w:rsidRPr="004F5ED5">
        <w:t xml:space="preserve"> that </w:t>
      </w:r>
      <w:r>
        <w:t xml:space="preserve">the plaintiff </w:t>
      </w:r>
      <w:r w:rsidRPr="004F5ED5">
        <w:t xml:space="preserve">would </w:t>
      </w:r>
      <w:r w:rsidRPr="004F5ED5">
        <w:rPr>
          <w:color w:val="000000"/>
        </w:rPr>
        <w:t>require symptomatic treatment (in the form of medication and therapy) on a need-to basis.</w:t>
      </w:r>
      <w:r>
        <w:rPr>
          <w:color w:val="000000"/>
        </w:rPr>
        <w:t xml:space="preserve"> </w:t>
      </w:r>
      <w:r w:rsidRPr="004F5ED5">
        <w:rPr>
          <w:color w:val="000000"/>
        </w:rPr>
        <w:t xml:space="preserve"> He </w:t>
      </w:r>
      <w:r w:rsidRPr="004F5ED5">
        <w:rPr>
          <w:color w:val="000000"/>
        </w:rPr>
        <w:lastRenderedPageBreak/>
        <w:t>further opined that the costs of physiotherapy treatment in private sector is $800-$1,000 per session.</w:t>
      </w:r>
      <w:r>
        <w:rPr>
          <w:color w:val="000000"/>
        </w:rPr>
        <w:t xml:space="preserve"> </w:t>
      </w:r>
      <w:r w:rsidRPr="004F5ED5">
        <w:rPr>
          <w:color w:val="000000"/>
        </w:rPr>
        <w:t xml:space="preserve"> He would require 4-6 weeks of treatment, twice per week, upon episodes of symptoms exacerbation.</w:t>
      </w:r>
    </w:p>
    <w:p w:rsidR="00F273FF" w:rsidRPr="004F5ED5" w:rsidRDefault="00F273FF" w:rsidP="00F273FF">
      <w:pPr>
        <w:tabs>
          <w:tab w:val="left" w:pos="851"/>
        </w:tabs>
        <w:spacing w:line="360" w:lineRule="auto"/>
        <w:jc w:val="both"/>
      </w:pPr>
    </w:p>
    <w:p w:rsidR="00F273FF" w:rsidRPr="004F5ED5" w:rsidRDefault="00F273FF" w:rsidP="00F273FF">
      <w:pPr>
        <w:numPr>
          <w:ilvl w:val="0"/>
          <w:numId w:val="14"/>
        </w:numPr>
        <w:tabs>
          <w:tab w:val="clear" w:pos="4320"/>
          <w:tab w:val="clear" w:pos="9072"/>
        </w:tabs>
        <w:snapToGrid/>
        <w:spacing w:line="360" w:lineRule="auto"/>
        <w:ind w:left="0" w:firstLine="0"/>
        <w:jc w:val="both"/>
      </w:pPr>
      <w:r w:rsidRPr="004F5ED5">
        <w:t xml:space="preserve">I allow award under this head </w:t>
      </w:r>
      <w:r>
        <w:t>in</w:t>
      </w:r>
      <w:r w:rsidRPr="004F5ED5">
        <w:t xml:space="preserve"> private sector at $900 x 2 x 5 weeks = $9,000.</w:t>
      </w:r>
    </w:p>
    <w:p w:rsidR="00F273FF" w:rsidRPr="004F5ED5" w:rsidRDefault="00F273FF" w:rsidP="00F273FF">
      <w:pPr>
        <w:spacing w:line="360" w:lineRule="auto"/>
        <w:rPr>
          <w:highlight w:val="cyan"/>
          <w:lang w:eastAsia="zh-TW"/>
        </w:rPr>
      </w:pPr>
    </w:p>
    <w:p w:rsidR="00F273FF" w:rsidRPr="00C07D6A" w:rsidRDefault="00F273FF" w:rsidP="00F273FF">
      <w:pPr>
        <w:spacing w:line="360" w:lineRule="auto"/>
        <w:jc w:val="both"/>
        <w:rPr>
          <w:i/>
          <w:lang w:eastAsia="zh-TW"/>
        </w:rPr>
      </w:pPr>
      <w:r w:rsidRPr="00C07D6A">
        <w:rPr>
          <w:i/>
          <w:lang w:eastAsia="zh-TW"/>
        </w:rPr>
        <w:t xml:space="preserve">Summary </w:t>
      </w:r>
    </w:p>
    <w:p w:rsidR="00F273FF" w:rsidRPr="004F5ED5" w:rsidRDefault="00F273FF" w:rsidP="00F273FF">
      <w:pPr>
        <w:tabs>
          <w:tab w:val="left" w:pos="6521"/>
          <w:tab w:val="right" w:pos="8646"/>
        </w:tabs>
        <w:spacing w:line="360" w:lineRule="auto"/>
        <w:ind w:right="-285"/>
        <w:jc w:val="both"/>
      </w:pPr>
    </w:p>
    <w:p w:rsidR="00F273FF" w:rsidRPr="00DA6201" w:rsidRDefault="00F273FF" w:rsidP="00C07D6A">
      <w:pPr>
        <w:pStyle w:val="ListParagraph"/>
        <w:numPr>
          <w:ilvl w:val="0"/>
          <w:numId w:val="20"/>
        </w:numPr>
        <w:tabs>
          <w:tab w:val="clear" w:pos="4320"/>
          <w:tab w:val="clear" w:pos="9072"/>
          <w:tab w:val="left" w:pos="2160"/>
          <w:tab w:val="right" w:pos="7920"/>
        </w:tabs>
        <w:snapToGrid/>
        <w:spacing w:line="360" w:lineRule="auto"/>
        <w:ind w:left="1440" w:firstLine="0"/>
        <w:contextualSpacing/>
        <w:jc w:val="both"/>
      </w:pPr>
      <w:r w:rsidRPr="00DA6201">
        <w:t>PSLA</w:t>
      </w:r>
      <w:r>
        <w:tab/>
      </w:r>
      <w:r w:rsidRPr="00DA6201">
        <w:t>$</w:t>
      </w:r>
      <w:r w:rsidRPr="00E100EB">
        <w:rPr>
          <w:bCs/>
        </w:rPr>
        <w:t>200</w:t>
      </w:r>
      <w:r w:rsidRPr="00DA6201">
        <w:t>,000.00</w:t>
      </w:r>
    </w:p>
    <w:p w:rsidR="00C07D6A" w:rsidRDefault="00F273FF" w:rsidP="00C07D6A">
      <w:pPr>
        <w:pStyle w:val="ListParagraph"/>
        <w:numPr>
          <w:ilvl w:val="0"/>
          <w:numId w:val="20"/>
        </w:numPr>
        <w:tabs>
          <w:tab w:val="clear" w:pos="4320"/>
          <w:tab w:val="clear" w:pos="9072"/>
          <w:tab w:val="left" w:pos="2160"/>
          <w:tab w:val="right" w:pos="7920"/>
        </w:tabs>
        <w:snapToGrid/>
        <w:spacing w:line="360" w:lineRule="auto"/>
        <w:ind w:left="1440" w:firstLine="0"/>
        <w:contextualSpacing/>
        <w:jc w:val="both"/>
      </w:pPr>
      <w:r w:rsidRPr="00DA6201">
        <w:t>Loss of pre-trial earnings</w:t>
      </w:r>
    </w:p>
    <w:p w:rsidR="00F273FF" w:rsidRPr="00DA6201" w:rsidRDefault="00C07D6A" w:rsidP="00C07D6A">
      <w:pPr>
        <w:pStyle w:val="ListParagraph"/>
        <w:tabs>
          <w:tab w:val="clear" w:pos="4320"/>
          <w:tab w:val="clear" w:pos="9072"/>
          <w:tab w:val="left" w:pos="2160"/>
          <w:tab w:val="right" w:pos="7920"/>
        </w:tabs>
        <w:snapToGrid/>
        <w:spacing w:line="360" w:lineRule="auto"/>
        <w:ind w:left="1440"/>
        <w:contextualSpacing/>
        <w:jc w:val="both"/>
      </w:pPr>
      <w:r>
        <w:tab/>
      </w:r>
      <w:r w:rsidR="00A4714B">
        <w:t>(including MPF)</w:t>
      </w:r>
      <w:r w:rsidR="00A4714B">
        <w:tab/>
      </w:r>
      <w:r w:rsidR="00F273FF" w:rsidRPr="00DA6201">
        <w:t>$</w:t>
      </w:r>
      <w:r w:rsidR="00F273FF" w:rsidRPr="00DA6201">
        <w:rPr>
          <w:bCs/>
        </w:rPr>
        <w:t>668,</w:t>
      </w:r>
      <w:r w:rsidR="00F273FF" w:rsidRPr="00E100EB">
        <w:t>062</w:t>
      </w:r>
      <w:r w:rsidR="00F273FF" w:rsidRPr="00DA6201">
        <w:rPr>
          <w:bCs/>
        </w:rPr>
        <w:t>.14</w:t>
      </w:r>
    </w:p>
    <w:p w:rsidR="00F273FF" w:rsidRPr="004F5ED5" w:rsidRDefault="00A4714B" w:rsidP="00C07D6A">
      <w:pPr>
        <w:pStyle w:val="ListParagraph"/>
        <w:numPr>
          <w:ilvl w:val="0"/>
          <w:numId w:val="20"/>
        </w:numPr>
        <w:tabs>
          <w:tab w:val="clear" w:pos="4320"/>
          <w:tab w:val="clear" w:pos="9072"/>
          <w:tab w:val="left" w:pos="2160"/>
          <w:tab w:val="right" w:pos="7920"/>
        </w:tabs>
        <w:snapToGrid/>
        <w:spacing w:line="360" w:lineRule="auto"/>
        <w:ind w:left="1440" w:firstLine="0"/>
        <w:contextualSpacing/>
        <w:jc w:val="both"/>
      </w:pPr>
      <w:r>
        <w:t>Loss of earning capacity</w:t>
      </w:r>
      <w:r>
        <w:tab/>
      </w:r>
      <w:r w:rsidR="00F273FF" w:rsidRPr="004F5ED5">
        <w:t>$5</w:t>
      </w:r>
      <w:r>
        <w:t>0</w:t>
      </w:r>
      <w:r w:rsidR="00F273FF" w:rsidRPr="004F5ED5">
        <w:t>,</w:t>
      </w:r>
      <w:r>
        <w:t>0</w:t>
      </w:r>
      <w:r w:rsidR="00F273FF" w:rsidRPr="004F5ED5">
        <w:t>00.00</w:t>
      </w:r>
    </w:p>
    <w:p w:rsidR="00F273FF" w:rsidRPr="004F5ED5" w:rsidRDefault="00A4714B" w:rsidP="00C07D6A">
      <w:pPr>
        <w:pStyle w:val="ListParagraph"/>
        <w:numPr>
          <w:ilvl w:val="0"/>
          <w:numId w:val="20"/>
        </w:numPr>
        <w:tabs>
          <w:tab w:val="clear" w:pos="4320"/>
          <w:tab w:val="clear" w:pos="9072"/>
          <w:tab w:val="left" w:pos="2160"/>
          <w:tab w:val="right" w:pos="7920"/>
        </w:tabs>
        <w:snapToGrid/>
        <w:spacing w:line="360" w:lineRule="auto"/>
        <w:ind w:left="1440" w:firstLine="0"/>
        <w:contextualSpacing/>
        <w:jc w:val="both"/>
      </w:pPr>
      <w:r>
        <w:t>Special damages</w:t>
      </w:r>
      <w:r>
        <w:tab/>
      </w:r>
      <w:r w:rsidR="00F273FF" w:rsidRPr="004F5ED5">
        <w:t>$</w:t>
      </w:r>
      <w:r w:rsidR="00F273FF" w:rsidRPr="00E100EB">
        <w:t>19</w:t>
      </w:r>
      <w:r w:rsidR="00F273FF" w:rsidRPr="004F5ED5">
        <w:t>,102.00</w:t>
      </w:r>
    </w:p>
    <w:p w:rsidR="00F273FF" w:rsidRPr="004F5ED5" w:rsidRDefault="00F273FF" w:rsidP="00C07D6A">
      <w:pPr>
        <w:pStyle w:val="ListParagraph"/>
        <w:numPr>
          <w:ilvl w:val="0"/>
          <w:numId w:val="20"/>
        </w:numPr>
        <w:tabs>
          <w:tab w:val="clear" w:pos="4320"/>
          <w:tab w:val="clear" w:pos="9072"/>
          <w:tab w:val="left" w:pos="2160"/>
          <w:tab w:val="right" w:pos="7920"/>
        </w:tabs>
        <w:snapToGrid/>
        <w:spacing w:line="360" w:lineRule="auto"/>
        <w:ind w:left="1440" w:firstLine="0"/>
        <w:contextualSpacing/>
        <w:jc w:val="both"/>
      </w:pPr>
      <w:r w:rsidRPr="004F5ED5">
        <w:t xml:space="preserve">Future medical expenses </w:t>
      </w:r>
      <w:r w:rsidRPr="004F5ED5">
        <w:tab/>
      </w:r>
      <w:r w:rsidRPr="0056000D">
        <w:rPr>
          <w:u w:val="single"/>
        </w:rPr>
        <w:t>$9,000.00</w:t>
      </w:r>
    </w:p>
    <w:p w:rsidR="00F273FF" w:rsidRPr="004F5ED5" w:rsidRDefault="00F273FF" w:rsidP="00C07D6A">
      <w:pPr>
        <w:tabs>
          <w:tab w:val="left" w:pos="2160"/>
          <w:tab w:val="right" w:pos="7920"/>
        </w:tabs>
        <w:spacing w:line="360" w:lineRule="auto"/>
        <w:ind w:left="1440" w:right="-285"/>
        <w:jc w:val="both"/>
        <w:rPr>
          <w:u w:val="single"/>
        </w:rPr>
      </w:pPr>
      <w:r w:rsidRPr="004F5ED5">
        <w:tab/>
        <w:t>Total:</w:t>
      </w:r>
      <w:r w:rsidRPr="004F5ED5">
        <w:tab/>
      </w:r>
      <w:r w:rsidR="00C07D6A">
        <w:tab/>
      </w:r>
      <w:r w:rsidRPr="0056000D">
        <w:t>$ 9</w:t>
      </w:r>
      <w:r w:rsidR="00A4714B">
        <w:t>46,1</w:t>
      </w:r>
      <w:r w:rsidRPr="0056000D">
        <w:t>64.14</w:t>
      </w:r>
    </w:p>
    <w:p w:rsidR="00F273FF" w:rsidRPr="00C9593E" w:rsidRDefault="00F273FF" w:rsidP="00F273FF">
      <w:pPr>
        <w:tabs>
          <w:tab w:val="left" w:pos="851"/>
        </w:tabs>
        <w:spacing w:line="360" w:lineRule="auto"/>
        <w:jc w:val="both"/>
        <w:rPr>
          <w:rFonts w:eastAsia="等线"/>
        </w:rPr>
      </w:pPr>
    </w:p>
    <w:p w:rsidR="00F273FF" w:rsidRPr="00C07D6A" w:rsidRDefault="00F273FF" w:rsidP="00F273FF">
      <w:pPr>
        <w:tabs>
          <w:tab w:val="left" w:pos="851"/>
        </w:tabs>
        <w:spacing w:line="360" w:lineRule="auto"/>
        <w:jc w:val="both"/>
        <w:rPr>
          <w:rFonts w:eastAsiaTheme="minorEastAsia"/>
          <w:i/>
          <w:u w:val="single"/>
          <w:lang w:eastAsia="zh-TW"/>
        </w:rPr>
      </w:pPr>
      <w:r w:rsidRPr="00C07D6A">
        <w:rPr>
          <w:rFonts w:eastAsiaTheme="minorEastAsia"/>
          <w:i/>
          <w:u w:val="single"/>
          <w:lang w:eastAsia="zh-TW"/>
        </w:rPr>
        <w:t>Interest</w:t>
      </w:r>
    </w:p>
    <w:p w:rsidR="00F273FF" w:rsidRPr="00C9593E" w:rsidRDefault="00F273FF" w:rsidP="00F273FF">
      <w:pPr>
        <w:tabs>
          <w:tab w:val="left" w:pos="851"/>
        </w:tabs>
        <w:spacing w:line="360" w:lineRule="auto"/>
        <w:jc w:val="both"/>
        <w:rPr>
          <w:rFonts w:eastAsia="等线"/>
        </w:rPr>
      </w:pPr>
    </w:p>
    <w:p w:rsidR="00F273FF" w:rsidRPr="004F5ED5" w:rsidRDefault="00F273FF" w:rsidP="00F273FF">
      <w:pPr>
        <w:numPr>
          <w:ilvl w:val="0"/>
          <w:numId w:val="14"/>
        </w:numPr>
        <w:tabs>
          <w:tab w:val="clear" w:pos="4320"/>
          <w:tab w:val="clear" w:pos="9072"/>
        </w:tabs>
        <w:snapToGrid/>
        <w:spacing w:line="360" w:lineRule="auto"/>
        <w:ind w:left="0" w:firstLine="0"/>
        <w:jc w:val="both"/>
        <w:rPr>
          <w:color w:val="000000"/>
        </w:rPr>
      </w:pPr>
      <w:r w:rsidRPr="004F5ED5">
        <w:rPr>
          <w:color w:val="000000"/>
        </w:rPr>
        <w:t>Interest is awarded as follows:-</w:t>
      </w:r>
    </w:p>
    <w:p w:rsidR="00F273FF" w:rsidRDefault="00F273FF" w:rsidP="00C07D6A">
      <w:pPr>
        <w:tabs>
          <w:tab w:val="left" w:pos="851"/>
        </w:tabs>
        <w:spacing w:line="360" w:lineRule="auto"/>
        <w:jc w:val="both"/>
        <w:rPr>
          <w:color w:val="000000"/>
        </w:rPr>
      </w:pPr>
    </w:p>
    <w:p w:rsidR="006528C5" w:rsidRDefault="00F273FF" w:rsidP="006528C5">
      <w:pPr>
        <w:pStyle w:val="NormalWeb"/>
        <w:tabs>
          <w:tab w:val="left" w:pos="2160"/>
        </w:tabs>
        <w:spacing w:before="0" w:beforeAutospacing="0" w:after="0" w:afterAutospacing="0" w:line="360" w:lineRule="auto"/>
        <w:ind w:leftChars="513" w:left="2160" w:rightChars="64" w:right="179" w:hanging="724"/>
        <w:jc w:val="both"/>
        <w:rPr>
          <w:rFonts w:eastAsiaTheme="minorEastAsia"/>
          <w:color w:val="000000"/>
          <w:sz w:val="28"/>
          <w:szCs w:val="28"/>
        </w:rPr>
      </w:pPr>
      <w:r w:rsidRPr="004F5ED5">
        <w:rPr>
          <w:color w:val="000000"/>
          <w:sz w:val="28"/>
          <w:szCs w:val="28"/>
        </w:rPr>
        <w:t>(1)</w:t>
      </w:r>
      <w:r>
        <w:rPr>
          <w:color w:val="000000"/>
          <w:sz w:val="28"/>
          <w:szCs w:val="28"/>
        </w:rPr>
        <w:tab/>
      </w:r>
      <w:r w:rsidRPr="004F5ED5">
        <w:rPr>
          <w:color w:val="000000"/>
          <w:sz w:val="28"/>
          <w:szCs w:val="28"/>
        </w:rPr>
        <w:t>For general damages, $</w:t>
      </w:r>
      <w:r>
        <w:rPr>
          <w:color w:val="000000"/>
          <w:sz w:val="28"/>
          <w:szCs w:val="28"/>
        </w:rPr>
        <w:t>2</w:t>
      </w:r>
      <w:r w:rsidRPr="004F5ED5">
        <w:rPr>
          <w:color w:val="000000"/>
          <w:sz w:val="28"/>
          <w:szCs w:val="28"/>
        </w:rPr>
        <w:t>00,000, interest should be at 2% pa from the date of service of the Writ to the date of judgment;</w:t>
      </w:r>
    </w:p>
    <w:p w:rsidR="00F273FF" w:rsidRPr="004F5ED5" w:rsidRDefault="00F273FF" w:rsidP="006528C5">
      <w:pPr>
        <w:pStyle w:val="NormalWeb"/>
        <w:tabs>
          <w:tab w:val="left" w:pos="2160"/>
        </w:tabs>
        <w:spacing w:before="0" w:beforeAutospacing="0" w:after="0" w:afterAutospacing="0" w:line="360" w:lineRule="auto"/>
        <w:ind w:leftChars="513" w:left="2160" w:rightChars="64" w:right="179" w:hanging="724"/>
        <w:jc w:val="both"/>
        <w:rPr>
          <w:color w:val="000000"/>
          <w:sz w:val="28"/>
          <w:szCs w:val="28"/>
        </w:rPr>
      </w:pPr>
      <w:r w:rsidRPr="004F5ED5">
        <w:rPr>
          <w:color w:val="000000"/>
          <w:sz w:val="28"/>
          <w:szCs w:val="28"/>
        </w:rPr>
        <w:t>(2)</w:t>
      </w:r>
      <w:r>
        <w:rPr>
          <w:color w:val="000000"/>
          <w:sz w:val="28"/>
          <w:szCs w:val="28"/>
        </w:rPr>
        <w:tab/>
      </w:r>
      <w:r w:rsidRPr="004F5ED5">
        <w:rPr>
          <w:color w:val="000000"/>
          <w:sz w:val="28"/>
          <w:szCs w:val="28"/>
        </w:rPr>
        <w:t>For Special damages, $668,062</w:t>
      </w:r>
      <w:r w:rsidR="00A82190">
        <w:rPr>
          <w:color w:val="000000"/>
          <w:sz w:val="28"/>
          <w:szCs w:val="28"/>
        </w:rPr>
        <w:t>.14</w:t>
      </w:r>
      <w:r w:rsidRPr="004F5ED5">
        <w:rPr>
          <w:color w:val="000000"/>
          <w:sz w:val="28"/>
          <w:szCs w:val="28"/>
        </w:rPr>
        <w:t xml:space="preserve"> + $19,102 = $687,164</w:t>
      </w:r>
      <w:r w:rsidR="00A82190">
        <w:rPr>
          <w:color w:val="000000"/>
          <w:sz w:val="28"/>
          <w:szCs w:val="28"/>
        </w:rPr>
        <w:t>.14</w:t>
      </w:r>
      <w:r w:rsidRPr="004F5ED5">
        <w:rPr>
          <w:color w:val="000000"/>
          <w:sz w:val="28"/>
          <w:szCs w:val="28"/>
        </w:rPr>
        <w:t xml:space="preserve">, interest should be at half of judgment rate from the date of the </w:t>
      </w:r>
      <w:r w:rsidR="00606914">
        <w:rPr>
          <w:color w:val="000000"/>
          <w:sz w:val="28"/>
          <w:szCs w:val="28"/>
        </w:rPr>
        <w:t>A</w:t>
      </w:r>
      <w:r w:rsidRPr="004F5ED5">
        <w:rPr>
          <w:color w:val="000000"/>
          <w:sz w:val="28"/>
          <w:szCs w:val="28"/>
        </w:rPr>
        <w:t>ccident to the date of judgment.</w:t>
      </w:r>
    </w:p>
    <w:p w:rsidR="00F273FF" w:rsidRPr="004F5ED5" w:rsidRDefault="00F273FF" w:rsidP="00F273FF">
      <w:pPr>
        <w:tabs>
          <w:tab w:val="left" w:pos="851"/>
        </w:tabs>
        <w:spacing w:line="360" w:lineRule="auto"/>
        <w:jc w:val="both"/>
        <w:rPr>
          <w:color w:val="0A0A0A"/>
        </w:rPr>
      </w:pPr>
    </w:p>
    <w:p w:rsidR="00F273FF" w:rsidRPr="004F5ED5" w:rsidRDefault="00F273FF" w:rsidP="00F273FF">
      <w:pPr>
        <w:numPr>
          <w:ilvl w:val="0"/>
          <w:numId w:val="14"/>
        </w:numPr>
        <w:tabs>
          <w:tab w:val="clear" w:pos="4320"/>
          <w:tab w:val="clear" w:pos="9072"/>
        </w:tabs>
        <w:snapToGrid/>
        <w:spacing w:line="360" w:lineRule="auto"/>
        <w:ind w:left="0" w:firstLine="0"/>
        <w:jc w:val="both"/>
        <w:rPr>
          <w:rFonts w:eastAsia="PMingLiU"/>
          <w:color w:val="000000" w:themeColor="text1"/>
        </w:rPr>
      </w:pPr>
      <w:r w:rsidRPr="004F5ED5">
        <w:rPr>
          <w:rFonts w:eastAsia="PMingLiU"/>
          <w:color w:val="000000" w:themeColor="text1"/>
        </w:rPr>
        <w:t xml:space="preserve">I </w:t>
      </w:r>
      <w:r>
        <w:rPr>
          <w:rFonts w:eastAsia="PMingLiU"/>
          <w:color w:val="000000" w:themeColor="text1"/>
        </w:rPr>
        <w:t xml:space="preserve">accordingly </w:t>
      </w:r>
      <w:r w:rsidRPr="00C9593E">
        <w:rPr>
          <w:color w:val="000000"/>
        </w:rPr>
        <w:t>make</w:t>
      </w:r>
      <w:r w:rsidRPr="004F5ED5">
        <w:rPr>
          <w:rFonts w:eastAsia="PMingLiU"/>
          <w:color w:val="000000" w:themeColor="text1"/>
        </w:rPr>
        <w:t xml:space="preserve"> the following Orders:-</w:t>
      </w:r>
    </w:p>
    <w:p w:rsidR="00F273FF" w:rsidRPr="004F5ED5" w:rsidRDefault="00F273FF" w:rsidP="00F273FF">
      <w:pPr>
        <w:tabs>
          <w:tab w:val="left" w:pos="851"/>
        </w:tabs>
        <w:spacing w:line="360" w:lineRule="auto"/>
        <w:jc w:val="both"/>
        <w:rPr>
          <w:rFonts w:eastAsia="PMingLiU"/>
          <w:color w:val="000000" w:themeColor="text1"/>
        </w:rPr>
      </w:pPr>
    </w:p>
    <w:p w:rsidR="00F273FF" w:rsidRPr="00C07D6A" w:rsidRDefault="00F273FF" w:rsidP="00C07D6A">
      <w:pPr>
        <w:pStyle w:val="ListParagraph"/>
        <w:widowControl w:val="0"/>
        <w:numPr>
          <w:ilvl w:val="0"/>
          <w:numId w:val="23"/>
        </w:numPr>
        <w:tabs>
          <w:tab w:val="clear" w:pos="1440"/>
          <w:tab w:val="clear" w:pos="4320"/>
          <w:tab w:val="left" w:pos="2160"/>
        </w:tabs>
        <w:autoSpaceDE w:val="0"/>
        <w:autoSpaceDN w:val="0"/>
        <w:spacing w:line="360" w:lineRule="auto"/>
        <w:ind w:left="2160" w:hanging="720"/>
        <w:contextualSpacing/>
        <w:jc w:val="both"/>
        <w:rPr>
          <w:color w:val="000000" w:themeColor="text1"/>
        </w:rPr>
      </w:pPr>
      <w:r w:rsidRPr="00C07D6A">
        <w:rPr>
          <w:color w:val="000000" w:themeColor="text1"/>
        </w:rPr>
        <w:t xml:space="preserve">Judgment be entered </w:t>
      </w:r>
      <w:r w:rsidRPr="00C07D6A">
        <w:rPr>
          <w:rFonts w:eastAsiaTheme="minorEastAsia"/>
          <w:color w:val="000000" w:themeColor="text1"/>
        </w:rPr>
        <w:t xml:space="preserve">for the plaintiff </w:t>
      </w:r>
      <w:r w:rsidRPr="00C07D6A">
        <w:rPr>
          <w:color w:val="000000" w:themeColor="text1"/>
        </w:rPr>
        <w:t>against the 1</w:t>
      </w:r>
      <w:r w:rsidRPr="00C07D6A">
        <w:rPr>
          <w:color w:val="000000" w:themeColor="text1"/>
          <w:vertAlign w:val="superscript"/>
        </w:rPr>
        <w:t>st</w:t>
      </w:r>
      <w:r w:rsidRPr="00C07D6A">
        <w:rPr>
          <w:color w:val="000000" w:themeColor="text1"/>
        </w:rPr>
        <w:t xml:space="preserve"> defendant at $9</w:t>
      </w:r>
      <w:r w:rsidR="00606914">
        <w:rPr>
          <w:color w:val="000000" w:themeColor="text1"/>
        </w:rPr>
        <w:t>46,164</w:t>
      </w:r>
      <w:r w:rsidRPr="004F5ED5">
        <w:t>.14 plus interest</w:t>
      </w:r>
      <w:r w:rsidRPr="00C07D6A">
        <w:rPr>
          <w:rFonts w:eastAsiaTheme="minorEastAsia"/>
          <w:color w:val="000000" w:themeColor="text1"/>
        </w:rPr>
        <w:t>.</w:t>
      </w:r>
    </w:p>
    <w:p w:rsidR="00F273FF" w:rsidRPr="00C9593E" w:rsidRDefault="00F273FF" w:rsidP="00C07D6A">
      <w:pPr>
        <w:tabs>
          <w:tab w:val="clear" w:pos="1440"/>
          <w:tab w:val="left" w:pos="851"/>
          <w:tab w:val="left" w:pos="2160"/>
        </w:tabs>
        <w:spacing w:line="360" w:lineRule="auto"/>
        <w:ind w:left="2160" w:hanging="720"/>
        <w:jc w:val="both"/>
        <w:rPr>
          <w:color w:val="000000" w:themeColor="text1"/>
        </w:rPr>
      </w:pPr>
    </w:p>
    <w:p w:rsidR="00F273FF" w:rsidRDefault="00F273FF" w:rsidP="00C07D6A">
      <w:pPr>
        <w:pStyle w:val="ListParagraph"/>
        <w:widowControl w:val="0"/>
        <w:numPr>
          <w:ilvl w:val="0"/>
          <w:numId w:val="23"/>
        </w:numPr>
        <w:tabs>
          <w:tab w:val="clear" w:pos="1440"/>
          <w:tab w:val="clear" w:pos="4320"/>
          <w:tab w:val="left" w:pos="2160"/>
        </w:tabs>
        <w:autoSpaceDE w:val="0"/>
        <w:autoSpaceDN w:val="0"/>
        <w:spacing w:line="360" w:lineRule="auto"/>
        <w:ind w:left="2160" w:hanging="720"/>
        <w:contextualSpacing/>
        <w:jc w:val="both"/>
        <w:rPr>
          <w:rFonts w:eastAsia="PMingLiU"/>
          <w:color w:val="000000" w:themeColor="text1"/>
        </w:rPr>
      </w:pPr>
      <w:r w:rsidRPr="004F5ED5">
        <w:rPr>
          <w:color w:val="000000" w:themeColor="text1"/>
        </w:rPr>
        <w:t>Co</w:t>
      </w:r>
      <w:r w:rsidRPr="004F5ED5">
        <w:rPr>
          <w:rFonts w:eastAsia="PMingLiU"/>
          <w:color w:val="000000" w:themeColor="text1"/>
        </w:rPr>
        <w:t>sts of this application, including all reserved costs, if any, be to the plaintiff against the 1</w:t>
      </w:r>
      <w:r w:rsidRPr="004F5ED5">
        <w:rPr>
          <w:rFonts w:eastAsia="PMingLiU"/>
          <w:color w:val="000000" w:themeColor="text1"/>
          <w:vertAlign w:val="superscript"/>
        </w:rPr>
        <w:t>st</w:t>
      </w:r>
      <w:r w:rsidRPr="004F5ED5">
        <w:rPr>
          <w:rFonts w:eastAsia="PMingLiU"/>
          <w:color w:val="000000" w:themeColor="text1"/>
        </w:rPr>
        <w:t xml:space="preserve"> defendant with certificate for counsel to be taxed if not agreed.</w:t>
      </w:r>
    </w:p>
    <w:p w:rsidR="00C44B21" w:rsidRPr="00C44B21" w:rsidRDefault="00C44B21" w:rsidP="00C44B21">
      <w:pPr>
        <w:pStyle w:val="ListParagraph"/>
        <w:rPr>
          <w:rFonts w:eastAsia="PMingLiU"/>
          <w:color w:val="000000" w:themeColor="text1"/>
        </w:rPr>
      </w:pPr>
    </w:p>
    <w:p w:rsidR="00C44B21" w:rsidRPr="004F5ED5" w:rsidRDefault="00C44B21" w:rsidP="00C07D6A">
      <w:pPr>
        <w:pStyle w:val="ListParagraph"/>
        <w:widowControl w:val="0"/>
        <w:numPr>
          <w:ilvl w:val="0"/>
          <w:numId w:val="23"/>
        </w:numPr>
        <w:tabs>
          <w:tab w:val="clear" w:pos="1440"/>
          <w:tab w:val="clear" w:pos="4320"/>
          <w:tab w:val="left" w:pos="2160"/>
        </w:tabs>
        <w:autoSpaceDE w:val="0"/>
        <w:autoSpaceDN w:val="0"/>
        <w:spacing w:line="360" w:lineRule="auto"/>
        <w:ind w:left="2160" w:hanging="720"/>
        <w:contextualSpacing/>
        <w:jc w:val="both"/>
        <w:rPr>
          <w:rFonts w:eastAsia="PMingLiU"/>
          <w:color w:val="000000" w:themeColor="text1"/>
        </w:rPr>
      </w:pPr>
      <w:r>
        <w:rPr>
          <w:rFonts w:eastAsia="PMingLiU" w:hint="eastAsia"/>
          <w:color w:val="000000" w:themeColor="text1"/>
          <w:lang w:eastAsia="zh-TW"/>
        </w:rPr>
        <w:t>The plaintiff</w:t>
      </w:r>
      <w:r>
        <w:rPr>
          <w:rFonts w:eastAsia="PMingLiU"/>
          <w:color w:val="000000" w:themeColor="text1"/>
          <w:lang w:eastAsia="zh-TW"/>
        </w:rPr>
        <w:t>’s own costs to be taxed in accordance with the Legal Aid Regulations.</w:t>
      </w:r>
    </w:p>
    <w:p w:rsidR="00F273FF" w:rsidRPr="004F5ED5" w:rsidRDefault="00F273FF" w:rsidP="00C07D6A">
      <w:pPr>
        <w:tabs>
          <w:tab w:val="clear" w:pos="1440"/>
          <w:tab w:val="left" w:pos="851"/>
          <w:tab w:val="left" w:pos="2160"/>
        </w:tabs>
        <w:spacing w:line="360" w:lineRule="auto"/>
        <w:ind w:left="2160" w:hanging="720"/>
        <w:jc w:val="both"/>
        <w:rPr>
          <w:rFonts w:eastAsia="PMingLiU"/>
          <w:color w:val="000000" w:themeColor="text1"/>
        </w:rPr>
      </w:pPr>
    </w:p>
    <w:p w:rsidR="00F273FF" w:rsidRPr="004F5ED5" w:rsidRDefault="00F273FF" w:rsidP="00C07D6A">
      <w:pPr>
        <w:pStyle w:val="ListParagraph"/>
        <w:widowControl w:val="0"/>
        <w:numPr>
          <w:ilvl w:val="0"/>
          <w:numId w:val="23"/>
        </w:numPr>
        <w:tabs>
          <w:tab w:val="clear" w:pos="1440"/>
          <w:tab w:val="clear" w:pos="4320"/>
          <w:tab w:val="left" w:pos="2160"/>
        </w:tabs>
        <w:autoSpaceDE w:val="0"/>
        <w:autoSpaceDN w:val="0"/>
        <w:spacing w:line="360" w:lineRule="auto"/>
        <w:ind w:left="2160" w:hanging="720"/>
        <w:contextualSpacing/>
        <w:jc w:val="both"/>
        <w:rPr>
          <w:rFonts w:eastAsia="PMingLiU"/>
          <w:color w:val="000000" w:themeColor="text1"/>
        </w:rPr>
      </w:pPr>
      <w:r>
        <w:rPr>
          <w:rFonts w:eastAsia="PMingLiU"/>
          <w:color w:val="000000" w:themeColor="text1"/>
        </w:rPr>
        <w:t>This</w:t>
      </w:r>
      <w:r w:rsidRPr="004F5ED5">
        <w:rPr>
          <w:rFonts w:eastAsia="PMingLiU"/>
          <w:color w:val="000000" w:themeColor="text1"/>
        </w:rPr>
        <w:t xml:space="preserve"> costs order shall be on a </w:t>
      </w:r>
      <w:r w:rsidRPr="004F5ED5">
        <w:rPr>
          <w:rFonts w:eastAsia="PMingLiU"/>
          <w:i/>
          <w:color w:val="000000" w:themeColor="text1"/>
        </w:rPr>
        <w:t xml:space="preserve">nisi </w:t>
      </w:r>
      <w:r w:rsidRPr="004F5ED5">
        <w:rPr>
          <w:rFonts w:eastAsia="PMingLiU"/>
          <w:color w:val="000000" w:themeColor="text1"/>
        </w:rPr>
        <w:t xml:space="preserve">basis to be made </w:t>
      </w:r>
      <w:r w:rsidRPr="004F5ED5">
        <w:rPr>
          <w:rFonts w:eastAsia="PMingLiU"/>
          <w:i/>
          <w:color w:val="000000" w:themeColor="text1"/>
        </w:rPr>
        <w:t>absolute</w:t>
      </w:r>
      <w:r w:rsidRPr="004F5ED5">
        <w:rPr>
          <w:rFonts w:eastAsia="PMingLiU"/>
          <w:color w:val="000000" w:themeColor="text1"/>
        </w:rPr>
        <w:t xml:space="preserve"> after 14 days from the date of this judgment.</w:t>
      </w:r>
    </w:p>
    <w:p w:rsidR="00F273FF" w:rsidRPr="004F5ED5" w:rsidRDefault="00F273FF" w:rsidP="00F273FF">
      <w:pPr>
        <w:widowControl w:val="0"/>
        <w:tabs>
          <w:tab w:val="left" w:pos="1942"/>
        </w:tabs>
        <w:autoSpaceDE w:val="0"/>
        <w:autoSpaceDN w:val="0"/>
        <w:spacing w:line="360" w:lineRule="auto"/>
        <w:jc w:val="both"/>
        <w:rPr>
          <w:rFonts w:eastAsia="PMingLiU"/>
          <w:color w:val="000000" w:themeColor="text1"/>
        </w:rPr>
      </w:pPr>
    </w:p>
    <w:p w:rsidR="00F273FF" w:rsidRPr="004F5ED5" w:rsidRDefault="00F273FF" w:rsidP="00F273FF">
      <w:pPr>
        <w:numPr>
          <w:ilvl w:val="0"/>
          <w:numId w:val="14"/>
        </w:numPr>
        <w:tabs>
          <w:tab w:val="clear" w:pos="4320"/>
          <w:tab w:val="clear" w:pos="9072"/>
        </w:tabs>
        <w:snapToGrid/>
        <w:spacing w:line="360" w:lineRule="auto"/>
        <w:ind w:left="0" w:firstLine="0"/>
        <w:jc w:val="both"/>
        <w:rPr>
          <w:rFonts w:eastAsia="PMingLiU"/>
          <w:color w:val="000000" w:themeColor="text1"/>
          <w:lang w:eastAsia="zh-TW"/>
        </w:rPr>
      </w:pPr>
      <w:r w:rsidRPr="004F5ED5">
        <w:rPr>
          <w:rFonts w:eastAsia="PMingLiU"/>
          <w:color w:val="000000" w:themeColor="text1"/>
          <w:lang w:eastAsia="zh-TW"/>
        </w:rPr>
        <w:t xml:space="preserve">I </w:t>
      </w:r>
      <w:r w:rsidRPr="004F5ED5">
        <w:rPr>
          <w:rFonts w:eastAsia="PMingLiU"/>
          <w:color w:val="000000" w:themeColor="text1"/>
        </w:rPr>
        <w:t>thank</w:t>
      </w:r>
      <w:r w:rsidRPr="004F5ED5">
        <w:rPr>
          <w:rFonts w:eastAsia="PMingLiU"/>
          <w:color w:val="000000" w:themeColor="text1"/>
          <w:lang w:eastAsia="zh-TW"/>
        </w:rPr>
        <w:t xml:space="preserve"> both counsel for their assistance.</w:t>
      </w:r>
    </w:p>
    <w:p w:rsidR="00F273FF" w:rsidRPr="004F5ED5" w:rsidRDefault="00F273FF" w:rsidP="00F273FF">
      <w:pPr>
        <w:spacing w:line="360" w:lineRule="auto"/>
        <w:jc w:val="both"/>
        <w:rPr>
          <w:rFonts w:eastAsia="PMingLiU"/>
          <w:color w:val="000000" w:themeColor="text1"/>
          <w:lang w:eastAsia="zh-TW"/>
        </w:rPr>
      </w:pPr>
    </w:p>
    <w:p w:rsidR="00F273FF" w:rsidRDefault="00F273FF" w:rsidP="00F273FF">
      <w:pPr>
        <w:spacing w:line="360" w:lineRule="auto"/>
        <w:jc w:val="both"/>
        <w:rPr>
          <w:rFonts w:eastAsiaTheme="minorEastAsia"/>
          <w:color w:val="000000" w:themeColor="text1"/>
        </w:rPr>
      </w:pPr>
    </w:p>
    <w:p w:rsidR="00C07D6A" w:rsidRPr="004F5ED5" w:rsidRDefault="00C07D6A" w:rsidP="00F273FF">
      <w:pPr>
        <w:spacing w:line="360" w:lineRule="auto"/>
        <w:jc w:val="both"/>
        <w:rPr>
          <w:rFonts w:eastAsiaTheme="minorEastAsia"/>
          <w:color w:val="000000" w:themeColor="text1"/>
        </w:rPr>
      </w:pPr>
    </w:p>
    <w:p w:rsidR="00F273FF" w:rsidRPr="004F5ED5" w:rsidRDefault="00F273FF" w:rsidP="00F273FF">
      <w:pPr>
        <w:spacing w:line="360" w:lineRule="auto"/>
        <w:jc w:val="both"/>
        <w:rPr>
          <w:rFonts w:eastAsiaTheme="minorEastAsia"/>
          <w:color w:val="000000" w:themeColor="text1"/>
        </w:rPr>
      </w:pPr>
    </w:p>
    <w:p w:rsidR="00F273FF" w:rsidRPr="004F5ED5" w:rsidRDefault="00F273FF" w:rsidP="00F273FF">
      <w:pPr>
        <w:ind w:left="4320" w:firstLineChars="350" w:firstLine="980"/>
        <w:jc w:val="both"/>
        <w:rPr>
          <w:rFonts w:eastAsia="PMingLiU"/>
          <w:color w:val="000000" w:themeColor="text1"/>
        </w:rPr>
      </w:pPr>
      <w:r w:rsidRPr="004F5ED5">
        <w:rPr>
          <w:rFonts w:eastAsia="PMingLiU"/>
          <w:color w:val="000000" w:themeColor="text1"/>
        </w:rPr>
        <w:t>(Charles Wong)</w:t>
      </w:r>
    </w:p>
    <w:p w:rsidR="00F273FF" w:rsidRPr="004F5ED5" w:rsidRDefault="00F273FF" w:rsidP="00F273FF">
      <w:pPr>
        <w:ind w:left="4320" w:firstLine="720"/>
        <w:jc w:val="both"/>
        <w:rPr>
          <w:rFonts w:eastAsia="PMingLiU"/>
          <w:color w:val="000000" w:themeColor="text1"/>
        </w:rPr>
      </w:pPr>
      <w:r w:rsidRPr="004F5ED5">
        <w:rPr>
          <w:rFonts w:eastAsia="PMingLiU"/>
          <w:color w:val="000000" w:themeColor="text1"/>
        </w:rPr>
        <w:t>Deputy District Judge</w:t>
      </w:r>
    </w:p>
    <w:p w:rsidR="00F273FF" w:rsidRPr="001B6B73" w:rsidRDefault="00F273FF" w:rsidP="00F273FF">
      <w:pPr>
        <w:jc w:val="both"/>
        <w:rPr>
          <w:rFonts w:eastAsia="等线"/>
          <w:color w:val="000000" w:themeColor="text1"/>
          <w:highlight w:val="cyan"/>
        </w:rPr>
      </w:pPr>
    </w:p>
    <w:p w:rsidR="00F273FF" w:rsidRPr="004F5ED5" w:rsidRDefault="00F273FF" w:rsidP="00F273FF">
      <w:pPr>
        <w:jc w:val="both"/>
        <w:rPr>
          <w:rFonts w:eastAsiaTheme="minorEastAsia"/>
          <w:color w:val="000000" w:themeColor="text1"/>
          <w:highlight w:val="cyan"/>
        </w:rPr>
      </w:pPr>
    </w:p>
    <w:p w:rsidR="00F273FF" w:rsidRPr="001B6B73" w:rsidRDefault="00F273FF" w:rsidP="00F273FF">
      <w:pPr>
        <w:widowControl w:val="0"/>
        <w:jc w:val="both"/>
        <w:rPr>
          <w:rFonts w:eastAsia="MingLiU"/>
          <w:kern w:val="2"/>
          <w:lang w:val="en-GB" w:eastAsia="zh-HK"/>
        </w:rPr>
      </w:pPr>
      <w:r w:rsidRPr="001B6B73">
        <w:rPr>
          <w:rFonts w:eastAsia="MingLiU"/>
          <w:bCs/>
          <w:kern w:val="2"/>
          <w:lang w:val="en-GB" w:eastAsia="zh-HK"/>
        </w:rPr>
        <w:t>Mr Lincoln Cheung instructed by B</w:t>
      </w:r>
      <w:r w:rsidRPr="001B6B73">
        <w:rPr>
          <w:bCs/>
          <w:color w:val="000000"/>
          <w:kern w:val="2"/>
          <w:lang w:val="en-GB" w:eastAsia="zh-HK"/>
        </w:rPr>
        <w:t xml:space="preserve"> Mak &amp; Co</w:t>
      </w:r>
      <w:r w:rsidR="000B6364">
        <w:rPr>
          <w:bCs/>
          <w:color w:val="000000"/>
          <w:kern w:val="2"/>
          <w:lang w:val="en-GB" w:eastAsia="zh-HK"/>
        </w:rPr>
        <w:t>,</w:t>
      </w:r>
      <w:r w:rsidR="00C44B21" w:rsidRPr="00C44B21">
        <w:t xml:space="preserve"> </w:t>
      </w:r>
      <w:r w:rsidR="00C44B21" w:rsidRPr="00C44B21">
        <w:rPr>
          <w:bCs/>
          <w:color w:val="000000"/>
          <w:kern w:val="2"/>
          <w:lang w:val="en-GB" w:eastAsia="zh-HK"/>
        </w:rPr>
        <w:t>assigned by the Director of Legal Aid,</w:t>
      </w:r>
      <w:r w:rsidRPr="001B6B73">
        <w:rPr>
          <w:bCs/>
          <w:color w:val="000000"/>
          <w:kern w:val="2"/>
          <w:lang w:val="en-GB" w:eastAsia="zh-HK"/>
        </w:rPr>
        <w:t xml:space="preserve"> </w:t>
      </w:r>
      <w:r w:rsidRPr="001B6B73">
        <w:rPr>
          <w:color w:val="000000"/>
          <w:kern w:val="2"/>
          <w:lang w:val="en-GB" w:eastAsia="zh-HK"/>
        </w:rPr>
        <w:t xml:space="preserve">for the </w:t>
      </w:r>
      <w:r w:rsidR="000B6364">
        <w:rPr>
          <w:color w:val="000000"/>
          <w:kern w:val="2"/>
          <w:lang w:val="en-GB" w:eastAsia="zh-HK"/>
        </w:rPr>
        <w:t>p</w:t>
      </w:r>
      <w:r w:rsidRPr="001B6B73">
        <w:rPr>
          <w:color w:val="000000"/>
          <w:kern w:val="2"/>
          <w:lang w:val="en-GB" w:eastAsia="zh-HK"/>
        </w:rPr>
        <w:t>laintiff</w:t>
      </w:r>
    </w:p>
    <w:p w:rsidR="00F273FF" w:rsidRDefault="00F273FF" w:rsidP="00F273FF">
      <w:pPr>
        <w:jc w:val="both"/>
      </w:pPr>
    </w:p>
    <w:p w:rsidR="007905AE" w:rsidRDefault="00F273FF" w:rsidP="000B6364">
      <w:pPr>
        <w:jc w:val="both"/>
      </w:pPr>
      <w:r w:rsidRPr="001B6B73">
        <w:t>Mr Alfred CP Cheng instructed by Cheng Yeung &amp; Co</w:t>
      </w:r>
      <w:r w:rsidR="000B6364">
        <w:t>,</w:t>
      </w:r>
      <w:r w:rsidRPr="001B6B73">
        <w:t xml:space="preserve"> for the 1</w:t>
      </w:r>
      <w:r w:rsidRPr="001B6B73">
        <w:rPr>
          <w:vertAlign w:val="superscript"/>
        </w:rPr>
        <w:t>st</w:t>
      </w:r>
      <w:r w:rsidRPr="001B6B73">
        <w:t xml:space="preserve"> </w:t>
      </w:r>
      <w:r w:rsidR="000B6364">
        <w:t>d</w:t>
      </w:r>
      <w:r w:rsidRPr="001B6B73">
        <w:t>efendant</w:t>
      </w:r>
    </w:p>
    <w:sectPr w:rsidR="007905AE" w:rsidSect="005B2D79">
      <w:headerReference w:type="default" r:id="rId10"/>
      <w:type w:val="continuous"/>
      <w:pgSz w:w="11906" w:h="16838" w:code="9"/>
      <w:pgMar w:top="1800" w:right="1800" w:bottom="1440" w:left="1800" w:header="720"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231F" w:rsidRDefault="006F231F">
      <w:r>
        <w:separator/>
      </w:r>
    </w:p>
  </w:endnote>
  <w:endnote w:type="continuationSeparator" w:id="0">
    <w:p w:rsidR="006F231F" w:rsidRDefault="006F23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黑体">
    <w:altName w:val="SimHei"/>
    <w:panose1 w:val="02010609060101010101"/>
    <w:charset w:val="86"/>
    <w:family w:val="modern"/>
    <w:pitch w:val="fixed"/>
    <w:sig w:usb0="800002BF" w:usb1="38CF7CFA" w:usb2="00000016" w:usb3="00000000" w:csb0="00040001" w:csb1="00000000"/>
  </w:font>
  <w:font w:name="华文楷体">
    <w:altName w:val="Malgun Gothic Semilight"/>
    <w:charset w:val="86"/>
    <w:family w:val="auto"/>
    <w:pitch w:val="variable"/>
    <w:sig w:usb0="00000000"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4BBC" w:rsidRDefault="00A44BBC">
    <w:pPr>
      <w:pStyle w:val="Footer"/>
      <w:framePr w:wrap="auto" w:vAnchor="text" w:hAnchor="margin" w:xAlign="right" w:y="1"/>
      <w:rPr>
        <w:rStyle w:val="PageNumber"/>
      </w:rPr>
    </w:pPr>
  </w:p>
  <w:p w:rsidR="00A44BBC" w:rsidRDefault="00A44BB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231F" w:rsidRDefault="006F231F">
      <w:r>
        <w:separator/>
      </w:r>
    </w:p>
  </w:footnote>
  <w:footnote w:type="continuationSeparator" w:id="0">
    <w:p w:rsidR="006F231F" w:rsidRDefault="006F231F">
      <w:r>
        <w:continuationSeparator/>
      </w:r>
    </w:p>
  </w:footnote>
  <w:footnote w:id="1">
    <w:p w:rsidR="00A44BBC" w:rsidRPr="005D1BD8" w:rsidRDefault="00A44BBC" w:rsidP="00F273FF">
      <w:pPr>
        <w:pStyle w:val="FootnoteText"/>
        <w:snapToGrid w:val="0"/>
        <w:ind w:left="284" w:hangingChars="142" w:hanging="284"/>
        <w:rPr>
          <w:rFonts w:eastAsiaTheme="minorEastAsia"/>
          <w:lang w:eastAsia="zh-TW"/>
        </w:rPr>
      </w:pPr>
      <w:r>
        <w:rPr>
          <w:rStyle w:val="FootnoteReference"/>
        </w:rPr>
        <w:footnoteRef/>
      </w:r>
      <w:r w:rsidRPr="005D1BD8">
        <w:rPr>
          <w:sz w:val="24"/>
          <w:szCs w:val="24"/>
        </w:rPr>
        <w:t xml:space="preserve"> </w:t>
      </w:r>
      <w:r>
        <w:rPr>
          <w:sz w:val="24"/>
          <w:szCs w:val="24"/>
        </w:rPr>
        <w:tab/>
      </w:r>
      <w:r w:rsidRPr="00AC40FA">
        <w:rPr>
          <w:rStyle w:val="Emphasis"/>
          <w:color w:val="0A0A0A"/>
          <w:lang w:val="en-GB"/>
        </w:rPr>
        <w:t xml:space="preserve">Leung Nai Wing v Hsing Kieng Shing </w:t>
      </w:r>
      <w:r w:rsidRPr="00AC40FA">
        <w:rPr>
          <w:color w:val="0A0A0A"/>
          <w:lang w:val="en-GB"/>
        </w:rPr>
        <w:t xml:space="preserve">HCA 8451 of 1984 by </w:t>
      </w:r>
      <w:r w:rsidRPr="00AC40FA">
        <w:rPr>
          <w:color w:val="000000"/>
        </w:rPr>
        <w:t>Deputy High Court Judge Cruden at para 12</w:t>
      </w:r>
    </w:p>
  </w:footnote>
  <w:footnote w:id="2">
    <w:p w:rsidR="00A44BBC" w:rsidRPr="00AC40FA" w:rsidRDefault="00A44BBC" w:rsidP="00F273FF">
      <w:pPr>
        <w:pStyle w:val="FootnoteText"/>
        <w:tabs>
          <w:tab w:val="left" w:pos="284"/>
        </w:tabs>
        <w:rPr>
          <w:rFonts w:eastAsia="PMingLiU"/>
          <w:lang w:eastAsia="zh-TW"/>
        </w:rPr>
      </w:pPr>
      <w:r>
        <w:rPr>
          <w:rStyle w:val="FootnoteReference"/>
        </w:rPr>
        <w:footnoteRef/>
      </w:r>
      <w:r>
        <w:t xml:space="preserve"> </w:t>
      </w:r>
      <w:r>
        <w:tab/>
      </w:r>
      <w:r w:rsidRPr="00422167">
        <w:rPr>
          <w:bCs/>
          <w:i/>
          <w:color w:val="000000" w:themeColor="text1"/>
        </w:rPr>
        <w:t>Patience v Andrews</w:t>
      </w:r>
      <w:r w:rsidRPr="00AC40FA">
        <w:rPr>
          <w:rFonts w:eastAsia="PMingLiU"/>
          <w:i/>
          <w:color w:val="000000" w:themeColor="text1"/>
          <w:lang w:eastAsia="zh-TW"/>
        </w:rPr>
        <w:t xml:space="preserve"> </w:t>
      </w:r>
      <w:r w:rsidRPr="00AC40FA">
        <w:rPr>
          <w:rFonts w:eastAsia="PMingLiU"/>
          <w:lang w:eastAsia="zh-TW"/>
        </w:rPr>
        <w:t>[</w:t>
      </w:r>
      <w:r w:rsidR="00554FE7">
        <w:rPr>
          <w:rFonts w:eastAsia="PMingLiU"/>
          <w:lang w:eastAsia="zh-TW"/>
        </w:rPr>
        <w:t>1983] RTR 447 at P.453K to 454A</w:t>
      </w:r>
    </w:p>
  </w:footnote>
  <w:footnote w:id="3">
    <w:p w:rsidR="00A44BBC" w:rsidRPr="00161DCC" w:rsidRDefault="00A44BBC" w:rsidP="00A44BBC">
      <w:pPr>
        <w:pStyle w:val="FootnoteText"/>
        <w:snapToGrid w:val="0"/>
        <w:spacing w:after="0"/>
      </w:pPr>
      <w:r w:rsidRPr="00161DCC">
        <w:rPr>
          <w:rStyle w:val="FootnoteReference"/>
          <w:sz w:val="24"/>
          <w:szCs w:val="24"/>
        </w:rPr>
        <w:footnoteRef/>
      </w:r>
      <w:r w:rsidRPr="00161DCC">
        <w:t xml:space="preserve">  </w:t>
      </w:r>
      <w:r w:rsidR="00161DCC">
        <w:rPr>
          <w:bCs/>
        </w:rPr>
        <w:t>156</w:t>
      </w:r>
      <w:r w:rsidRPr="00161DCC">
        <w:rPr>
          <w:bCs/>
        </w:rPr>
        <w:t xml:space="preserve"> </w:t>
      </w:r>
      <w:r w:rsidRPr="00161DCC">
        <w:t xml:space="preserve">with 16.09.2016 being </w:t>
      </w:r>
      <w:r w:rsidR="00161DCC">
        <w:t>the Mid-Autumn Festival holiday</w:t>
      </w:r>
    </w:p>
  </w:footnote>
  <w:footnote w:id="4">
    <w:p w:rsidR="00A44BBC" w:rsidRPr="00161DCC" w:rsidRDefault="00A44BBC" w:rsidP="00A44BBC">
      <w:pPr>
        <w:pStyle w:val="FootnoteText"/>
        <w:snapToGrid w:val="0"/>
        <w:spacing w:after="0"/>
      </w:pPr>
      <w:r w:rsidRPr="00161DCC">
        <w:rPr>
          <w:rStyle w:val="FootnoteReference"/>
          <w:sz w:val="24"/>
          <w:szCs w:val="24"/>
        </w:rPr>
        <w:footnoteRef/>
      </w:r>
      <w:r w:rsidRPr="00161DCC">
        <w:t xml:space="preserve">  </w:t>
      </w:r>
      <w:r w:rsidR="00161DCC">
        <w:rPr>
          <w:bCs/>
        </w:rPr>
        <w:t>158</w:t>
      </w:r>
      <w:r w:rsidRPr="00161DCC">
        <w:rPr>
          <w:bCs/>
        </w:rPr>
        <w:t xml:space="preserve"> </w:t>
      </w:r>
      <w:r w:rsidRPr="00161DCC">
        <w:t>with 10.10.2016 being t</w:t>
      </w:r>
      <w:r w:rsidR="00161DCC">
        <w:t>he Chung Yeung Festival holiday</w:t>
      </w:r>
    </w:p>
  </w:footnote>
  <w:footnote w:id="5">
    <w:p w:rsidR="00A44BBC" w:rsidRPr="008E2012" w:rsidRDefault="00A44BBC" w:rsidP="00A44BBC">
      <w:pPr>
        <w:pStyle w:val="FootnoteText"/>
        <w:snapToGrid w:val="0"/>
        <w:spacing w:after="0"/>
        <w:rPr>
          <w:lang w:eastAsia="zh-TW"/>
        </w:rPr>
      </w:pPr>
      <w:r w:rsidRPr="00161DCC">
        <w:rPr>
          <w:rStyle w:val="FootnoteReference"/>
          <w:sz w:val="24"/>
          <w:szCs w:val="24"/>
        </w:rPr>
        <w:footnoteRef/>
      </w:r>
      <w:r w:rsidRPr="00161DCC">
        <w:t xml:space="preserve">  </w:t>
      </w:r>
      <w:r w:rsidR="00161DCC">
        <w:rPr>
          <w:bCs/>
        </w:rPr>
        <w:t>158-159</w:t>
      </w:r>
    </w:p>
  </w:footnote>
  <w:footnote w:id="6">
    <w:p w:rsidR="00A44BBC" w:rsidRPr="00681050" w:rsidRDefault="00A44BBC" w:rsidP="00C07D6A">
      <w:pPr>
        <w:pStyle w:val="FootnoteText"/>
        <w:spacing w:after="0"/>
        <w:rPr>
          <w:rFonts w:eastAsia="PMingLiU"/>
          <w:sz w:val="24"/>
          <w:szCs w:val="24"/>
          <w:lang w:eastAsia="zh-TW"/>
        </w:rPr>
      </w:pPr>
      <w:r>
        <w:rPr>
          <w:rStyle w:val="FootnoteReference"/>
        </w:rPr>
        <w:footnoteRef/>
      </w:r>
      <w:r>
        <w:t xml:space="preserve"> </w:t>
      </w:r>
      <w:r w:rsidRPr="008E2012">
        <w:rPr>
          <w:rFonts w:eastAsia="PMingLiU"/>
          <w:lang w:eastAsia="zh-TW"/>
        </w:rPr>
        <w:t>114</w:t>
      </w:r>
    </w:p>
  </w:footnote>
  <w:footnote w:id="7">
    <w:p w:rsidR="00A44BBC" w:rsidRDefault="00A44BBC" w:rsidP="00C07D6A">
      <w:pPr>
        <w:pStyle w:val="FootnoteText"/>
        <w:spacing w:after="0"/>
        <w:rPr>
          <w:rFonts w:eastAsia="PMingLiU"/>
          <w:lang w:eastAsia="zh-TW"/>
        </w:rPr>
      </w:pPr>
      <w:r>
        <w:rPr>
          <w:rStyle w:val="FootnoteReference"/>
        </w:rPr>
        <w:footnoteRef/>
      </w:r>
      <w:r>
        <w:t xml:space="preserve"> </w:t>
      </w:r>
      <w:r>
        <w:rPr>
          <w:rFonts w:eastAsia="PMingLiU"/>
          <w:lang w:eastAsia="zh-TW"/>
        </w:rPr>
        <w:t>34</w:t>
      </w:r>
    </w:p>
  </w:footnote>
  <w:footnote w:id="8">
    <w:p w:rsidR="00A44BBC" w:rsidRPr="00EC043F" w:rsidRDefault="00A44BBC" w:rsidP="00C07D6A">
      <w:pPr>
        <w:pStyle w:val="FootnoteText"/>
        <w:snapToGrid w:val="0"/>
        <w:spacing w:after="0"/>
        <w:rPr>
          <w:lang w:eastAsia="zh-TW"/>
        </w:rPr>
      </w:pPr>
      <w:r w:rsidRPr="00EC043F">
        <w:rPr>
          <w:rStyle w:val="FootnoteReference"/>
        </w:rPr>
        <w:footnoteRef/>
      </w:r>
      <w:r w:rsidRPr="00EC043F">
        <w:t xml:space="preserve"> </w:t>
      </w:r>
      <w:r w:rsidR="000B5FFD">
        <w:rPr>
          <w:color w:val="000000"/>
        </w:rPr>
        <w:t xml:space="preserve"> 84-86</w:t>
      </w:r>
      <w:r w:rsidRPr="00EC043F">
        <w:rPr>
          <w:color w:val="000000"/>
        </w:rPr>
        <w:t xml:space="preserve"> A summary of medical expenses incurred</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4BBC" w:rsidRDefault="00A44BBC">
    <w:pPr>
      <w:pStyle w:val="Header"/>
    </w:pPr>
    <w:r w:rsidRPr="006C6DEC">
      <w:rPr>
        <w:noProof/>
        <w:sz w:val="20"/>
      </w:rPr>
      <mc:AlternateContent>
        <mc:Choice Requires="wps">
          <w:drawing>
            <wp:anchor distT="0" distB="0" distL="114300" distR="114300" simplePos="0" relativeHeight="251656192" behindDoc="0" locked="0" layoutInCell="0" allowOverlap="1">
              <wp:simplePos x="0" y="0"/>
              <wp:positionH relativeFrom="column">
                <wp:posOffset>5762625</wp:posOffset>
              </wp:positionH>
              <wp:positionV relativeFrom="paragraph">
                <wp:posOffset>153035</wp:posOffset>
              </wp:positionV>
              <wp:extent cx="475615" cy="10176510"/>
              <wp:effectExtent l="0" t="0"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615" cy="101765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44BBC" w:rsidRDefault="00A44BBC" w:rsidP="005B2D79">
                          <w:pPr>
                            <w:ind w:right="-165"/>
                            <w:rPr>
                              <w:b/>
                              <w:bCs/>
                              <w:sz w:val="20"/>
                              <w:szCs w:val="20"/>
                            </w:rPr>
                          </w:pPr>
                          <w:r>
                            <w:rPr>
                              <w:b/>
                              <w:bCs/>
                              <w:sz w:val="20"/>
                              <w:szCs w:val="20"/>
                            </w:rPr>
                            <w:t>A</w:t>
                          </w:r>
                        </w:p>
                        <w:p w:rsidR="00A44BBC" w:rsidRDefault="00A44BBC" w:rsidP="005B2D79">
                          <w:pPr>
                            <w:ind w:right="-165"/>
                            <w:rPr>
                              <w:b/>
                              <w:bCs/>
                              <w:sz w:val="10"/>
                              <w:szCs w:val="10"/>
                            </w:rPr>
                          </w:pPr>
                        </w:p>
                        <w:p w:rsidR="00A44BBC" w:rsidRDefault="00A44BBC" w:rsidP="005B2D79">
                          <w:pPr>
                            <w:ind w:right="-165"/>
                            <w:rPr>
                              <w:b/>
                              <w:bCs/>
                              <w:sz w:val="16"/>
                              <w:szCs w:val="16"/>
                            </w:rPr>
                          </w:pPr>
                        </w:p>
                        <w:p w:rsidR="00A44BBC" w:rsidRDefault="00A44BBC" w:rsidP="005B2D79">
                          <w:pPr>
                            <w:ind w:right="-165"/>
                            <w:rPr>
                              <w:b/>
                              <w:bCs/>
                              <w:sz w:val="16"/>
                              <w:szCs w:val="16"/>
                            </w:rPr>
                          </w:pPr>
                        </w:p>
                        <w:p w:rsidR="00A44BBC" w:rsidRDefault="00A44BBC" w:rsidP="005B2D79">
                          <w:pPr>
                            <w:ind w:right="-165"/>
                            <w:rPr>
                              <w:b/>
                              <w:bCs/>
                              <w:sz w:val="20"/>
                              <w:szCs w:val="20"/>
                            </w:rPr>
                          </w:pPr>
                          <w:r>
                            <w:rPr>
                              <w:b/>
                              <w:bCs/>
                              <w:sz w:val="20"/>
                              <w:szCs w:val="20"/>
                            </w:rPr>
                            <w:t>B</w:t>
                          </w:r>
                        </w:p>
                        <w:p w:rsidR="00A44BBC" w:rsidRDefault="00A44BBC" w:rsidP="005B2D79">
                          <w:pPr>
                            <w:ind w:right="-165"/>
                            <w:rPr>
                              <w:b/>
                              <w:bCs/>
                              <w:sz w:val="10"/>
                              <w:szCs w:val="10"/>
                            </w:rPr>
                          </w:pPr>
                        </w:p>
                        <w:p w:rsidR="00A44BBC" w:rsidRDefault="00A44BBC" w:rsidP="005B2D79">
                          <w:pPr>
                            <w:ind w:right="-165"/>
                            <w:rPr>
                              <w:b/>
                              <w:bCs/>
                              <w:sz w:val="16"/>
                              <w:szCs w:val="16"/>
                            </w:rPr>
                          </w:pPr>
                        </w:p>
                        <w:p w:rsidR="00A44BBC" w:rsidRDefault="00A44BBC" w:rsidP="005B2D79">
                          <w:pPr>
                            <w:ind w:right="-165"/>
                            <w:rPr>
                              <w:b/>
                              <w:bCs/>
                              <w:sz w:val="16"/>
                              <w:szCs w:val="16"/>
                            </w:rPr>
                          </w:pPr>
                        </w:p>
                        <w:p w:rsidR="00A44BBC" w:rsidRDefault="00A44BBC" w:rsidP="005B2D79">
                          <w:pPr>
                            <w:ind w:right="-165"/>
                            <w:rPr>
                              <w:b/>
                              <w:bCs/>
                              <w:sz w:val="16"/>
                              <w:szCs w:val="16"/>
                            </w:rPr>
                          </w:pPr>
                          <w:r>
                            <w:rPr>
                              <w:b/>
                              <w:bCs/>
                              <w:sz w:val="20"/>
                              <w:szCs w:val="20"/>
                            </w:rPr>
                            <w:t>C</w:t>
                          </w:r>
                        </w:p>
                        <w:p w:rsidR="00A44BBC" w:rsidRDefault="00A44BBC" w:rsidP="005B2D79">
                          <w:pPr>
                            <w:ind w:right="-165"/>
                            <w:rPr>
                              <w:b/>
                              <w:bCs/>
                              <w:sz w:val="10"/>
                              <w:szCs w:val="10"/>
                            </w:rPr>
                          </w:pPr>
                        </w:p>
                        <w:p w:rsidR="00A44BBC" w:rsidRDefault="00A44BBC" w:rsidP="005B2D79">
                          <w:pPr>
                            <w:ind w:right="-165"/>
                            <w:rPr>
                              <w:b/>
                              <w:bCs/>
                              <w:sz w:val="16"/>
                              <w:szCs w:val="16"/>
                            </w:rPr>
                          </w:pPr>
                        </w:p>
                        <w:p w:rsidR="00A44BBC" w:rsidRDefault="00A44BBC" w:rsidP="005B2D79">
                          <w:pPr>
                            <w:ind w:right="-165"/>
                            <w:rPr>
                              <w:b/>
                              <w:bCs/>
                              <w:sz w:val="16"/>
                              <w:szCs w:val="16"/>
                            </w:rPr>
                          </w:pPr>
                        </w:p>
                        <w:p w:rsidR="00A44BBC" w:rsidRDefault="00A44BBC" w:rsidP="005B2D79">
                          <w:pPr>
                            <w:pStyle w:val="Heading2"/>
                            <w:ind w:right="-165"/>
                            <w:rPr>
                              <w:sz w:val="16"/>
                              <w:szCs w:val="16"/>
                            </w:rPr>
                          </w:pPr>
                          <w:r>
                            <w:t>D</w:t>
                          </w:r>
                        </w:p>
                        <w:p w:rsidR="00A44BBC" w:rsidRDefault="00A44BBC" w:rsidP="005B2D79">
                          <w:pPr>
                            <w:ind w:right="-165"/>
                            <w:rPr>
                              <w:b/>
                              <w:bCs/>
                              <w:sz w:val="10"/>
                              <w:szCs w:val="10"/>
                            </w:rPr>
                          </w:pPr>
                        </w:p>
                        <w:p w:rsidR="00A44BBC" w:rsidRDefault="00A44BBC" w:rsidP="005B2D79">
                          <w:pPr>
                            <w:ind w:right="-165"/>
                            <w:rPr>
                              <w:b/>
                              <w:bCs/>
                              <w:sz w:val="16"/>
                              <w:szCs w:val="16"/>
                            </w:rPr>
                          </w:pPr>
                        </w:p>
                        <w:p w:rsidR="00A44BBC" w:rsidRDefault="00A44BBC" w:rsidP="005B2D79">
                          <w:pPr>
                            <w:ind w:right="-165"/>
                            <w:rPr>
                              <w:b/>
                              <w:bCs/>
                              <w:sz w:val="16"/>
                              <w:szCs w:val="16"/>
                            </w:rPr>
                          </w:pPr>
                        </w:p>
                        <w:p w:rsidR="00A44BBC" w:rsidRDefault="00A44BBC" w:rsidP="005B2D79">
                          <w:pPr>
                            <w:ind w:right="-165"/>
                            <w:rPr>
                              <w:b/>
                              <w:bCs/>
                              <w:sz w:val="16"/>
                              <w:szCs w:val="16"/>
                            </w:rPr>
                          </w:pPr>
                          <w:r>
                            <w:rPr>
                              <w:b/>
                              <w:bCs/>
                              <w:sz w:val="20"/>
                              <w:szCs w:val="20"/>
                            </w:rPr>
                            <w:t>E</w:t>
                          </w:r>
                        </w:p>
                        <w:p w:rsidR="00A44BBC" w:rsidRDefault="00A44BBC" w:rsidP="005B2D79">
                          <w:pPr>
                            <w:ind w:right="-165"/>
                            <w:rPr>
                              <w:b/>
                              <w:bCs/>
                              <w:sz w:val="10"/>
                              <w:szCs w:val="10"/>
                            </w:rPr>
                          </w:pPr>
                        </w:p>
                        <w:p w:rsidR="00A44BBC" w:rsidRDefault="00A44BBC" w:rsidP="005B2D79">
                          <w:pPr>
                            <w:ind w:right="-165"/>
                            <w:rPr>
                              <w:b/>
                              <w:bCs/>
                              <w:sz w:val="16"/>
                              <w:szCs w:val="16"/>
                            </w:rPr>
                          </w:pPr>
                        </w:p>
                        <w:p w:rsidR="00A44BBC" w:rsidRDefault="00A44BBC" w:rsidP="005B2D79">
                          <w:pPr>
                            <w:ind w:right="-165"/>
                            <w:rPr>
                              <w:b/>
                              <w:bCs/>
                              <w:sz w:val="16"/>
                              <w:szCs w:val="16"/>
                            </w:rPr>
                          </w:pPr>
                        </w:p>
                        <w:p w:rsidR="00A44BBC" w:rsidRDefault="00A44BBC" w:rsidP="005B2D79">
                          <w:pPr>
                            <w:ind w:right="-165"/>
                            <w:rPr>
                              <w:b/>
                              <w:bCs/>
                              <w:sz w:val="20"/>
                              <w:szCs w:val="20"/>
                            </w:rPr>
                          </w:pPr>
                          <w:r>
                            <w:rPr>
                              <w:b/>
                              <w:bCs/>
                              <w:sz w:val="20"/>
                              <w:szCs w:val="20"/>
                            </w:rPr>
                            <w:t>F</w:t>
                          </w:r>
                        </w:p>
                        <w:p w:rsidR="00A44BBC" w:rsidRDefault="00A44BBC" w:rsidP="005B2D79">
                          <w:pPr>
                            <w:ind w:right="-165"/>
                            <w:rPr>
                              <w:b/>
                              <w:bCs/>
                              <w:sz w:val="10"/>
                              <w:szCs w:val="10"/>
                            </w:rPr>
                          </w:pPr>
                        </w:p>
                        <w:p w:rsidR="00A44BBC" w:rsidRDefault="00A44BBC" w:rsidP="005B2D79">
                          <w:pPr>
                            <w:ind w:right="-165"/>
                            <w:rPr>
                              <w:b/>
                              <w:bCs/>
                              <w:sz w:val="16"/>
                              <w:szCs w:val="16"/>
                            </w:rPr>
                          </w:pPr>
                        </w:p>
                        <w:p w:rsidR="00A44BBC" w:rsidRDefault="00A44BBC" w:rsidP="005B2D79">
                          <w:pPr>
                            <w:ind w:right="-165"/>
                            <w:rPr>
                              <w:b/>
                              <w:bCs/>
                              <w:sz w:val="16"/>
                              <w:szCs w:val="16"/>
                            </w:rPr>
                          </w:pPr>
                        </w:p>
                        <w:p w:rsidR="00A44BBC" w:rsidRDefault="00A44BBC" w:rsidP="005B2D79">
                          <w:pPr>
                            <w:ind w:right="-165"/>
                            <w:rPr>
                              <w:b/>
                              <w:bCs/>
                              <w:sz w:val="16"/>
                              <w:szCs w:val="16"/>
                            </w:rPr>
                          </w:pPr>
                          <w:r>
                            <w:rPr>
                              <w:b/>
                              <w:bCs/>
                              <w:sz w:val="20"/>
                              <w:szCs w:val="20"/>
                            </w:rPr>
                            <w:t>G</w:t>
                          </w:r>
                        </w:p>
                        <w:p w:rsidR="00A44BBC" w:rsidRDefault="00A44BBC" w:rsidP="005B2D79">
                          <w:pPr>
                            <w:ind w:right="-165"/>
                            <w:rPr>
                              <w:b/>
                              <w:bCs/>
                              <w:sz w:val="10"/>
                              <w:szCs w:val="10"/>
                            </w:rPr>
                          </w:pPr>
                        </w:p>
                        <w:p w:rsidR="00A44BBC" w:rsidRDefault="00A44BBC" w:rsidP="005B2D79">
                          <w:pPr>
                            <w:ind w:right="-165"/>
                            <w:rPr>
                              <w:b/>
                              <w:bCs/>
                              <w:sz w:val="16"/>
                              <w:szCs w:val="16"/>
                            </w:rPr>
                          </w:pPr>
                        </w:p>
                        <w:p w:rsidR="00A44BBC" w:rsidRDefault="00A44BBC" w:rsidP="005B2D79">
                          <w:pPr>
                            <w:ind w:right="-165"/>
                            <w:rPr>
                              <w:b/>
                              <w:bCs/>
                              <w:sz w:val="16"/>
                              <w:szCs w:val="16"/>
                            </w:rPr>
                          </w:pPr>
                        </w:p>
                        <w:p w:rsidR="00A44BBC" w:rsidRDefault="00A44BBC" w:rsidP="005B2D79">
                          <w:pPr>
                            <w:ind w:right="-165"/>
                            <w:rPr>
                              <w:b/>
                              <w:bCs/>
                              <w:sz w:val="16"/>
                              <w:szCs w:val="16"/>
                            </w:rPr>
                          </w:pPr>
                          <w:r>
                            <w:rPr>
                              <w:b/>
                              <w:bCs/>
                              <w:sz w:val="20"/>
                              <w:szCs w:val="20"/>
                            </w:rPr>
                            <w:t>H</w:t>
                          </w:r>
                        </w:p>
                        <w:p w:rsidR="00A44BBC" w:rsidRDefault="00A44BBC" w:rsidP="005B2D79">
                          <w:pPr>
                            <w:ind w:right="-165"/>
                            <w:rPr>
                              <w:b/>
                              <w:bCs/>
                              <w:sz w:val="10"/>
                              <w:szCs w:val="10"/>
                            </w:rPr>
                          </w:pPr>
                        </w:p>
                        <w:p w:rsidR="00A44BBC" w:rsidRDefault="00A44BBC" w:rsidP="005B2D79">
                          <w:pPr>
                            <w:ind w:right="-165"/>
                            <w:rPr>
                              <w:b/>
                              <w:bCs/>
                              <w:sz w:val="16"/>
                              <w:szCs w:val="16"/>
                            </w:rPr>
                          </w:pPr>
                        </w:p>
                        <w:p w:rsidR="00A44BBC" w:rsidRDefault="00A44BBC" w:rsidP="005B2D79">
                          <w:pPr>
                            <w:ind w:right="-165"/>
                            <w:rPr>
                              <w:b/>
                              <w:bCs/>
                              <w:sz w:val="16"/>
                              <w:szCs w:val="16"/>
                            </w:rPr>
                          </w:pPr>
                        </w:p>
                        <w:p w:rsidR="00A44BBC" w:rsidRDefault="00A44BBC" w:rsidP="005B2D79">
                          <w:pPr>
                            <w:ind w:right="-165"/>
                            <w:rPr>
                              <w:b/>
                              <w:bCs/>
                              <w:sz w:val="16"/>
                              <w:szCs w:val="16"/>
                            </w:rPr>
                          </w:pPr>
                          <w:r>
                            <w:rPr>
                              <w:b/>
                              <w:bCs/>
                              <w:sz w:val="20"/>
                              <w:szCs w:val="20"/>
                            </w:rPr>
                            <w:t>I</w:t>
                          </w:r>
                        </w:p>
                        <w:p w:rsidR="00A44BBC" w:rsidRDefault="00A44BBC" w:rsidP="005B2D79">
                          <w:pPr>
                            <w:ind w:right="-165"/>
                            <w:rPr>
                              <w:b/>
                              <w:bCs/>
                              <w:sz w:val="10"/>
                              <w:szCs w:val="10"/>
                            </w:rPr>
                          </w:pPr>
                        </w:p>
                        <w:p w:rsidR="00A44BBC" w:rsidRDefault="00A44BBC" w:rsidP="005B2D79">
                          <w:pPr>
                            <w:ind w:right="-165"/>
                            <w:rPr>
                              <w:b/>
                              <w:bCs/>
                              <w:sz w:val="16"/>
                              <w:szCs w:val="16"/>
                            </w:rPr>
                          </w:pPr>
                        </w:p>
                        <w:p w:rsidR="00A44BBC" w:rsidRDefault="00A44BBC" w:rsidP="005B2D79">
                          <w:pPr>
                            <w:ind w:right="-165"/>
                            <w:rPr>
                              <w:b/>
                              <w:bCs/>
                              <w:sz w:val="16"/>
                              <w:szCs w:val="16"/>
                            </w:rPr>
                          </w:pPr>
                        </w:p>
                        <w:p w:rsidR="00A44BBC" w:rsidRDefault="00A44BBC" w:rsidP="005B2D79">
                          <w:pPr>
                            <w:ind w:right="-165"/>
                            <w:rPr>
                              <w:b/>
                              <w:bCs/>
                              <w:sz w:val="16"/>
                              <w:szCs w:val="16"/>
                            </w:rPr>
                          </w:pPr>
                          <w:r>
                            <w:rPr>
                              <w:b/>
                              <w:bCs/>
                              <w:sz w:val="20"/>
                              <w:szCs w:val="20"/>
                            </w:rPr>
                            <w:t>J</w:t>
                          </w:r>
                        </w:p>
                        <w:p w:rsidR="00A44BBC" w:rsidRDefault="00A44BBC" w:rsidP="005B2D79">
                          <w:pPr>
                            <w:ind w:right="-165"/>
                            <w:rPr>
                              <w:b/>
                              <w:bCs/>
                              <w:sz w:val="10"/>
                              <w:szCs w:val="10"/>
                            </w:rPr>
                          </w:pPr>
                        </w:p>
                        <w:p w:rsidR="00A44BBC" w:rsidRDefault="00A44BBC" w:rsidP="005B2D79">
                          <w:pPr>
                            <w:ind w:right="-165"/>
                            <w:rPr>
                              <w:b/>
                              <w:bCs/>
                              <w:sz w:val="16"/>
                              <w:szCs w:val="16"/>
                            </w:rPr>
                          </w:pPr>
                        </w:p>
                        <w:p w:rsidR="00A44BBC" w:rsidRDefault="00A44BBC" w:rsidP="005B2D79">
                          <w:pPr>
                            <w:ind w:right="-165"/>
                            <w:rPr>
                              <w:b/>
                              <w:bCs/>
                              <w:sz w:val="16"/>
                              <w:szCs w:val="16"/>
                            </w:rPr>
                          </w:pPr>
                        </w:p>
                        <w:p w:rsidR="00A44BBC" w:rsidRDefault="00A44BBC" w:rsidP="005B2D79">
                          <w:pPr>
                            <w:ind w:right="-165"/>
                            <w:rPr>
                              <w:b/>
                              <w:bCs/>
                              <w:sz w:val="16"/>
                              <w:szCs w:val="16"/>
                            </w:rPr>
                          </w:pPr>
                          <w:r>
                            <w:rPr>
                              <w:b/>
                              <w:bCs/>
                              <w:sz w:val="20"/>
                              <w:szCs w:val="20"/>
                            </w:rPr>
                            <w:t>K</w:t>
                          </w:r>
                        </w:p>
                        <w:p w:rsidR="00A44BBC" w:rsidRDefault="00A44BBC" w:rsidP="005B2D79">
                          <w:pPr>
                            <w:ind w:right="-165"/>
                            <w:rPr>
                              <w:b/>
                              <w:bCs/>
                              <w:sz w:val="10"/>
                              <w:szCs w:val="10"/>
                            </w:rPr>
                          </w:pPr>
                        </w:p>
                        <w:p w:rsidR="00A44BBC" w:rsidRDefault="00A44BBC" w:rsidP="005B2D79">
                          <w:pPr>
                            <w:ind w:right="-165"/>
                            <w:rPr>
                              <w:b/>
                              <w:bCs/>
                              <w:sz w:val="16"/>
                              <w:szCs w:val="16"/>
                            </w:rPr>
                          </w:pPr>
                        </w:p>
                        <w:p w:rsidR="00A44BBC" w:rsidRDefault="00A44BBC" w:rsidP="005B2D79">
                          <w:pPr>
                            <w:ind w:right="-165"/>
                            <w:rPr>
                              <w:b/>
                              <w:bCs/>
                              <w:sz w:val="16"/>
                              <w:szCs w:val="16"/>
                            </w:rPr>
                          </w:pPr>
                        </w:p>
                        <w:p w:rsidR="00A44BBC" w:rsidRDefault="00A44BBC" w:rsidP="005B2D79">
                          <w:pPr>
                            <w:ind w:right="-165"/>
                            <w:rPr>
                              <w:b/>
                              <w:bCs/>
                              <w:sz w:val="16"/>
                              <w:szCs w:val="16"/>
                            </w:rPr>
                          </w:pPr>
                          <w:r>
                            <w:rPr>
                              <w:b/>
                              <w:bCs/>
                              <w:sz w:val="20"/>
                              <w:szCs w:val="20"/>
                            </w:rPr>
                            <w:t>L</w:t>
                          </w:r>
                        </w:p>
                        <w:p w:rsidR="00A44BBC" w:rsidRDefault="00A44BBC" w:rsidP="005B2D79">
                          <w:pPr>
                            <w:ind w:right="-165"/>
                            <w:rPr>
                              <w:b/>
                              <w:bCs/>
                              <w:sz w:val="10"/>
                              <w:szCs w:val="10"/>
                            </w:rPr>
                          </w:pPr>
                        </w:p>
                        <w:p w:rsidR="00A44BBC" w:rsidRDefault="00A44BBC" w:rsidP="005B2D79">
                          <w:pPr>
                            <w:ind w:right="-165"/>
                            <w:rPr>
                              <w:b/>
                              <w:bCs/>
                              <w:sz w:val="16"/>
                              <w:szCs w:val="16"/>
                            </w:rPr>
                          </w:pPr>
                        </w:p>
                        <w:p w:rsidR="00A44BBC" w:rsidRDefault="00A44BBC" w:rsidP="005B2D79">
                          <w:pPr>
                            <w:ind w:right="-165"/>
                            <w:rPr>
                              <w:b/>
                              <w:bCs/>
                              <w:sz w:val="16"/>
                              <w:szCs w:val="16"/>
                            </w:rPr>
                          </w:pPr>
                        </w:p>
                        <w:p w:rsidR="00A44BBC" w:rsidRDefault="00A44BBC" w:rsidP="005B2D79">
                          <w:pPr>
                            <w:ind w:right="-165"/>
                            <w:rPr>
                              <w:b/>
                              <w:bCs/>
                              <w:sz w:val="16"/>
                              <w:szCs w:val="16"/>
                            </w:rPr>
                          </w:pPr>
                          <w:r>
                            <w:rPr>
                              <w:b/>
                              <w:bCs/>
                              <w:sz w:val="20"/>
                              <w:szCs w:val="20"/>
                            </w:rPr>
                            <w:t>M</w:t>
                          </w:r>
                        </w:p>
                        <w:p w:rsidR="00A44BBC" w:rsidRDefault="00A44BBC" w:rsidP="005B2D79">
                          <w:pPr>
                            <w:ind w:right="-165"/>
                            <w:rPr>
                              <w:b/>
                              <w:bCs/>
                              <w:sz w:val="10"/>
                              <w:szCs w:val="10"/>
                            </w:rPr>
                          </w:pPr>
                        </w:p>
                        <w:p w:rsidR="00A44BBC" w:rsidRDefault="00A44BBC" w:rsidP="005B2D79">
                          <w:pPr>
                            <w:ind w:right="-165"/>
                            <w:rPr>
                              <w:b/>
                              <w:bCs/>
                              <w:sz w:val="16"/>
                              <w:szCs w:val="16"/>
                            </w:rPr>
                          </w:pPr>
                        </w:p>
                        <w:p w:rsidR="00A44BBC" w:rsidRDefault="00A44BBC" w:rsidP="005B2D79">
                          <w:pPr>
                            <w:ind w:right="-165"/>
                            <w:rPr>
                              <w:b/>
                              <w:bCs/>
                              <w:sz w:val="16"/>
                              <w:szCs w:val="16"/>
                            </w:rPr>
                          </w:pPr>
                        </w:p>
                        <w:p w:rsidR="00A44BBC" w:rsidRDefault="00A44BBC" w:rsidP="005B2D79">
                          <w:pPr>
                            <w:ind w:right="-165"/>
                            <w:rPr>
                              <w:b/>
                              <w:bCs/>
                              <w:sz w:val="16"/>
                              <w:szCs w:val="16"/>
                            </w:rPr>
                          </w:pPr>
                          <w:r>
                            <w:rPr>
                              <w:b/>
                              <w:bCs/>
                              <w:sz w:val="20"/>
                              <w:szCs w:val="20"/>
                            </w:rPr>
                            <w:t>N</w:t>
                          </w:r>
                        </w:p>
                        <w:p w:rsidR="00A44BBC" w:rsidRDefault="00A44BBC" w:rsidP="005B2D79">
                          <w:pPr>
                            <w:ind w:right="-165"/>
                            <w:rPr>
                              <w:b/>
                              <w:bCs/>
                              <w:sz w:val="10"/>
                              <w:szCs w:val="10"/>
                            </w:rPr>
                          </w:pPr>
                        </w:p>
                        <w:p w:rsidR="00A44BBC" w:rsidRDefault="00A44BBC" w:rsidP="005B2D79">
                          <w:pPr>
                            <w:ind w:right="-165"/>
                            <w:rPr>
                              <w:b/>
                              <w:bCs/>
                              <w:sz w:val="16"/>
                              <w:szCs w:val="16"/>
                            </w:rPr>
                          </w:pPr>
                        </w:p>
                        <w:p w:rsidR="00A44BBC" w:rsidRDefault="00A44BBC" w:rsidP="005B2D79">
                          <w:pPr>
                            <w:ind w:right="-165"/>
                            <w:rPr>
                              <w:b/>
                              <w:bCs/>
                              <w:sz w:val="16"/>
                              <w:szCs w:val="16"/>
                            </w:rPr>
                          </w:pPr>
                        </w:p>
                        <w:p w:rsidR="00A44BBC" w:rsidRDefault="00A44BBC" w:rsidP="005B2D79">
                          <w:pPr>
                            <w:ind w:right="-165"/>
                            <w:rPr>
                              <w:b/>
                              <w:bCs/>
                              <w:sz w:val="16"/>
                              <w:szCs w:val="16"/>
                            </w:rPr>
                          </w:pPr>
                          <w:r>
                            <w:rPr>
                              <w:b/>
                              <w:bCs/>
                              <w:sz w:val="20"/>
                              <w:szCs w:val="20"/>
                            </w:rPr>
                            <w:t>O</w:t>
                          </w:r>
                        </w:p>
                        <w:p w:rsidR="00A44BBC" w:rsidRDefault="00A44BBC" w:rsidP="005B2D79">
                          <w:pPr>
                            <w:ind w:right="-165"/>
                            <w:rPr>
                              <w:b/>
                              <w:bCs/>
                              <w:sz w:val="10"/>
                              <w:szCs w:val="10"/>
                            </w:rPr>
                          </w:pPr>
                        </w:p>
                        <w:p w:rsidR="00A44BBC" w:rsidRDefault="00A44BBC" w:rsidP="005B2D79">
                          <w:pPr>
                            <w:ind w:right="-165"/>
                            <w:rPr>
                              <w:b/>
                              <w:bCs/>
                              <w:sz w:val="16"/>
                              <w:szCs w:val="16"/>
                            </w:rPr>
                          </w:pPr>
                        </w:p>
                        <w:p w:rsidR="00A44BBC" w:rsidRDefault="00A44BBC" w:rsidP="005B2D79">
                          <w:pPr>
                            <w:ind w:right="-165"/>
                            <w:rPr>
                              <w:b/>
                              <w:bCs/>
                              <w:sz w:val="16"/>
                              <w:szCs w:val="16"/>
                            </w:rPr>
                          </w:pPr>
                        </w:p>
                        <w:p w:rsidR="00A44BBC" w:rsidRDefault="00A44BBC" w:rsidP="005B2D79">
                          <w:pPr>
                            <w:ind w:right="-165"/>
                            <w:rPr>
                              <w:b/>
                              <w:bCs/>
                              <w:sz w:val="16"/>
                              <w:szCs w:val="16"/>
                            </w:rPr>
                          </w:pPr>
                          <w:r>
                            <w:rPr>
                              <w:b/>
                              <w:bCs/>
                              <w:sz w:val="20"/>
                              <w:szCs w:val="20"/>
                            </w:rPr>
                            <w:t>P</w:t>
                          </w:r>
                        </w:p>
                        <w:p w:rsidR="00A44BBC" w:rsidRDefault="00A44BBC" w:rsidP="005B2D79">
                          <w:pPr>
                            <w:ind w:right="-165"/>
                            <w:rPr>
                              <w:b/>
                              <w:bCs/>
                              <w:sz w:val="10"/>
                              <w:szCs w:val="10"/>
                            </w:rPr>
                          </w:pPr>
                        </w:p>
                        <w:p w:rsidR="00A44BBC" w:rsidRDefault="00A44BBC" w:rsidP="005B2D79">
                          <w:pPr>
                            <w:ind w:right="-165"/>
                            <w:rPr>
                              <w:b/>
                              <w:bCs/>
                              <w:sz w:val="16"/>
                              <w:szCs w:val="16"/>
                            </w:rPr>
                          </w:pPr>
                        </w:p>
                        <w:p w:rsidR="00A44BBC" w:rsidRDefault="00A44BBC" w:rsidP="005B2D79">
                          <w:pPr>
                            <w:ind w:right="-165"/>
                            <w:rPr>
                              <w:b/>
                              <w:bCs/>
                              <w:sz w:val="16"/>
                              <w:szCs w:val="16"/>
                            </w:rPr>
                          </w:pPr>
                        </w:p>
                        <w:p w:rsidR="00A44BBC" w:rsidRDefault="00A44BBC" w:rsidP="005B2D79">
                          <w:pPr>
                            <w:ind w:right="-165"/>
                            <w:rPr>
                              <w:b/>
                              <w:bCs/>
                              <w:sz w:val="16"/>
                              <w:szCs w:val="16"/>
                            </w:rPr>
                          </w:pPr>
                          <w:r>
                            <w:rPr>
                              <w:b/>
                              <w:bCs/>
                              <w:sz w:val="20"/>
                              <w:szCs w:val="20"/>
                            </w:rPr>
                            <w:t>Q</w:t>
                          </w:r>
                        </w:p>
                        <w:p w:rsidR="00A44BBC" w:rsidRDefault="00A44BBC" w:rsidP="005B2D79">
                          <w:pPr>
                            <w:ind w:right="-165"/>
                            <w:rPr>
                              <w:b/>
                              <w:bCs/>
                              <w:sz w:val="10"/>
                              <w:szCs w:val="10"/>
                            </w:rPr>
                          </w:pPr>
                        </w:p>
                        <w:p w:rsidR="00A44BBC" w:rsidRDefault="00A44BBC" w:rsidP="005B2D79">
                          <w:pPr>
                            <w:ind w:right="-165"/>
                            <w:rPr>
                              <w:b/>
                              <w:bCs/>
                              <w:sz w:val="16"/>
                              <w:szCs w:val="16"/>
                            </w:rPr>
                          </w:pPr>
                        </w:p>
                        <w:p w:rsidR="00A44BBC" w:rsidRDefault="00A44BBC" w:rsidP="005B2D79">
                          <w:pPr>
                            <w:ind w:right="-165"/>
                            <w:rPr>
                              <w:b/>
                              <w:bCs/>
                              <w:sz w:val="16"/>
                              <w:szCs w:val="16"/>
                            </w:rPr>
                          </w:pPr>
                        </w:p>
                        <w:p w:rsidR="00A44BBC" w:rsidRDefault="00A44BBC" w:rsidP="005B2D79">
                          <w:pPr>
                            <w:ind w:right="-165"/>
                            <w:rPr>
                              <w:b/>
                              <w:bCs/>
                              <w:sz w:val="16"/>
                              <w:szCs w:val="16"/>
                            </w:rPr>
                          </w:pPr>
                          <w:r>
                            <w:rPr>
                              <w:b/>
                              <w:bCs/>
                              <w:sz w:val="20"/>
                              <w:szCs w:val="20"/>
                            </w:rPr>
                            <w:t>R</w:t>
                          </w:r>
                        </w:p>
                        <w:p w:rsidR="00A44BBC" w:rsidRDefault="00A44BBC" w:rsidP="005B2D79">
                          <w:pPr>
                            <w:ind w:right="-165"/>
                            <w:rPr>
                              <w:b/>
                              <w:bCs/>
                              <w:sz w:val="10"/>
                              <w:szCs w:val="10"/>
                            </w:rPr>
                          </w:pPr>
                        </w:p>
                        <w:p w:rsidR="00A44BBC" w:rsidRDefault="00A44BBC" w:rsidP="005B2D79">
                          <w:pPr>
                            <w:ind w:right="-165"/>
                            <w:rPr>
                              <w:b/>
                              <w:bCs/>
                              <w:sz w:val="16"/>
                              <w:szCs w:val="16"/>
                            </w:rPr>
                          </w:pPr>
                        </w:p>
                        <w:p w:rsidR="00A44BBC" w:rsidRDefault="00A44BBC" w:rsidP="005B2D79">
                          <w:pPr>
                            <w:ind w:right="-165"/>
                            <w:rPr>
                              <w:b/>
                              <w:bCs/>
                              <w:sz w:val="16"/>
                              <w:szCs w:val="16"/>
                            </w:rPr>
                          </w:pPr>
                        </w:p>
                        <w:p w:rsidR="00A44BBC" w:rsidRDefault="00A44BBC" w:rsidP="005B2D79">
                          <w:pPr>
                            <w:ind w:right="-165"/>
                            <w:rPr>
                              <w:b/>
                              <w:bCs/>
                              <w:sz w:val="16"/>
                              <w:szCs w:val="16"/>
                            </w:rPr>
                          </w:pPr>
                          <w:r>
                            <w:rPr>
                              <w:b/>
                              <w:bCs/>
                              <w:sz w:val="20"/>
                              <w:szCs w:val="20"/>
                            </w:rPr>
                            <w:t>S</w:t>
                          </w:r>
                        </w:p>
                        <w:p w:rsidR="00A44BBC" w:rsidRDefault="00A44BBC" w:rsidP="005B2D79">
                          <w:pPr>
                            <w:ind w:right="-165"/>
                            <w:rPr>
                              <w:b/>
                              <w:bCs/>
                              <w:sz w:val="10"/>
                              <w:szCs w:val="10"/>
                            </w:rPr>
                          </w:pPr>
                        </w:p>
                        <w:p w:rsidR="00A44BBC" w:rsidRDefault="00A44BBC" w:rsidP="005B2D79">
                          <w:pPr>
                            <w:ind w:right="-165"/>
                            <w:rPr>
                              <w:b/>
                              <w:bCs/>
                              <w:sz w:val="16"/>
                              <w:szCs w:val="16"/>
                            </w:rPr>
                          </w:pPr>
                        </w:p>
                        <w:p w:rsidR="00A44BBC" w:rsidRDefault="00A44BBC" w:rsidP="005B2D79">
                          <w:pPr>
                            <w:ind w:right="-165"/>
                            <w:rPr>
                              <w:b/>
                              <w:bCs/>
                              <w:sz w:val="16"/>
                              <w:szCs w:val="16"/>
                            </w:rPr>
                          </w:pPr>
                        </w:p>
                        <w:p w:rsidR="00A44BBC" w:rsidRDefault="00A44BBC" w:rsidP="005B2D79">
                          <w:pPr>
                            <w:ind w:right="-165"/>
                            <w:rPr>
                              <w:b/>
                              <w:bCs/>
                              <w:sz w:val="16"/>
                              <w:szCs w:val="16"/>
                            </w:rPr>
                          </w:pPr>
                          <w:r>
                            <w:rPr>
                              <w:b/>
                              <w:bCs/>
                              <w:sz w:val="20"/>
                              <w:szCs w:val="20"/>
                            </w:rPr>
                            <w:t>T</w:t>
                          </w:r>
                        </w:p>
                        <w:p w:rsidR="00A44BBC" w:rsidRDefault="00A44BBC" w:rsidP="005B2D79">
                          <w:pPr>
                            <w:ind w:right="-165"/>
                            <w:rPr>
                              <w:b/>
                              <w:bCs/>
                              <w:sz w:val="10"/>
                              <w:szCs w:val="10"/>
                            </w:rPr>
                          </w:pPr>
                        </w:p>
                        <w:p w:rsidR="00A44BBC" w:rsidRDefault="00A44BBC" w:rsidP="005B2D79">
                          <w:pPr>
                            <w:ind w:right="-165"/>
                            <w:rPr>
                              <w:b/>
                              <w:bCs/>
                              <w:sz w:val="16"/>
                              <w:szCs w:val="16"/>
                            </w:rPr>
                          </w:pPr>
                        </w:p>
                        <w:p w:rsidR="00A44BBC" w:rsidRDefault="00A44BBC" w:rsidP="005B2D79">
                          <w:pPr>
                            <w:ind w:right="-165"/>
                            <w:rPr>
                              <w:b/>
                              <w:bCs/>
                              <w:sz w:val="16"/>
                              <w:szCs w:val="16"/>
                            </w:rPr>
                          </w:pPr>
                        </w:p>
                        <w:p w:rsidR="00A44BBC" w:rsidRDefault="00A44BBC" w:rsidP="005B2D79">
                          <w:pPr>
                            <w:ind w:right="-165"/>
                            <w:rPr>
                              <w:b/>
                              <w:bCs/>
                              <w:sz w:val="16"/>
                              <w:szCs w:val="16"/>
                            </w:rPr>
                          </w:pPr>
                          <w:r>
                            <w:rPr>
                              <w:b/>
                              <w:bCs/>
                              <w:sz w:val="20"/>
                              <w:szCs w:val="20"/>
                            </w:rPr>
                            <w:t>U</w:t>
                          </w:r>
                        </w:p>
                        <w:p w:rsidR="00A44BBC" w:rsidRDefault="00A44BBC" w:rsidP="005B2D79">
                          <w:pPr>
                            <w:ind w:right="-165"/>
                            <w:rPr>
                              <w:b/>
                              <w:bCs/>
                              <w:sz w:val="10"/>
                              <w:szCs w:val="10"/>
                            </w:rPr>
                          </w:pPr>
                        </w:p>
                        <w:p w:rsidR="00A44BBC" w:rsidRDefault="00A44BBC" w:rsidP="005B2D79">
                          <w:pPr>
                            <w:ind w:right="-165"/>
                            <w:rPr>
                              <w:b/>
                              <w:bCs/>
                              <w:sz w:val="16"/>
                              <w:szCs w:val="16"/>
                            </w:rPr>
                          </w:pPr>
                        </w:p>
                        <w:p w:rsidR="00A44BBC" w:rsidRDefault="00A44BBC" w:rsidP="005B2D79">
                          <w:pPr>
                            <w:ind w:right="-165"/>
                            <w:rPr>
                              <w:b/>
                              <w:bCs/>
                              <w:sz w:val="16"/>
                              <w:szCs w:val="16"/>
                            </w:rPr>
                          </w:pPr>
                        </w:p>
                        <w:p w:rsidR="00A44BBC" w:rsidRPr="005B2D79" w:rsidRDefault="00A44BBC" w:rsidP="005B2D79">
                          <w:pPr>
                            <w:ind w:right="-165"/>
                            <w:rPr>
                              <w:b/>
                              <w:bCs/>
                              <w:sz w:val="20"/>
                              <w:szCs w:val="20"/>
                            </w:rPr>
                          </w:pPr>
                          <w:r w:rsidRPr="005B2D79">
                            <w:rPr>
                              <w:b/>
                              <w:bCs/>
                              <w:sz w:val="20"/>
                              <w:szCs w:val="20"/>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453.75pt;margin-top:12.05pt;width:37.45pt;height:801.3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" o:allowincell="f" stroked="f">
              <v:textbox>
                <w:txbxContent>
                  <w:p w:rsidR="00A44BBC" w:rsidRDefault="00A44BBC" w:rsidP="005B2D79">
                    <w:pPr>
                      <w:ind w:right="-165"/>
                      <w:rPr>
                        <w:b/>
                        <w:bCs/>
                        <w:sz w:val="20"/>
                        <w:szCs w:val="20"/>
                      </w:rPr>
                    </w:pPr>
                    <w:r>
                      <w:rPr>
                        <w:b/>
                        <w:bCs/>
                        <w:sz w:val="20"/>
                        <w:szCs w:val="20"/>
                      </w:rPr>
                      <w:t>A</w:t>
                    </w:r>
                  </w:p>
                  <w:p w:rsidR="00A44BBC" w:rsidRDefault="00A44BBC" w:rsidP="005B2D79">
                    <w:pPr>
                      <w:ind w:right="-165"/>
                      <w:rPr>
                        <w:b/>
                        <w:bCs/>
                        <w:sz w:val="10"/>
                        <w:szCs w:val="10"/>
                      </w:rPr>
                    </w:pPr>
                  </w:p>
                  <w:p w:rsidR="00A44BBC" w:rsidRDefault="00A44BBC" w:rsidP="005B2D79">
                    <w:pPr>
                      <w:ind w:right="-165"/>
                      <w:rPr>
                        <w:b/>
                        <w:bCs/>
                        <w:sz w:val="16"/>
                        <w:szCs w:val="16"/>
                      </w:rPr>
                    </w:pPr>
                  </w:p>
                  <w:p w:rsidR="00A44BBC" w:rsidRDefault="00A44BBC" w:rsidP="005B2D79">
                    <w:pPr>
                      <w:ind w:right="-165"/>
                      <w:rPr>
                        <w:b/>
                        <w:bCs/>
                        <w:sz w:val="16"/>
                        <w:szCs w:val="16"/>
                      </w:rPr>
                    </w:pPr>
                  </w:p>
                  <w:p w:rsidR="00A44BBC" w:rsidRDefault="00A44BBC" w:rsidP="005B2D79">
                    <w:pPr>
                      <w:ind w:right="-165"/>
                      <w:rPr>
                        <w:b/>
                        <w:bCs/>
                        <w:sz w:val="20"/>
                        <w:szCs w:val="20"/>
                      </w:rPr>
                    </w:pPr>
                    <w:r>
                      <w:rPr>
                        <w:b/>
                        <w:bCs/>
                        <w:sz w:val="20"/>
                        <w:szCs w:val="20"/>
                      </w:rPr>
                      <w:t>B</w:t>
                    </w:r>
                  </w:p>
                  <w:p w:rsidR="00A44BBC" w:rsidRDefault="00A44BBC" w:rsidP="005B2D79">
                    <w:pPr>
                      <w:ind w:right="-165"/>
                      <w:rPr>
                        <w:b/>
                        <w:bCs/>
                        <w:sz w:val="10"/>
                        <w:szCs w:val="10"/>
                      </w:rPr>
                    </w:pPr>
                  </w:p>
                  <w:p w:rsidR="00A44BBC" w:rsidRDefault="00A44BBC" w:rsidP="005B2D79">
                    <w:pPr>
                      <w:ind w:right="-165"/>
                      <w:rPr>
                        <w:b/>
                        <w:bCs/>
                        <w:sz w:val="16"/>
                        <w:szCs w:val="16"/>
                      </w:rPr>
                    </w:pPr>
                  </w:p>
                  <w:p w:rsidR="00A44BBC" w:rsidRDefault="00A44BBC" w:rsidP="005B2D79">
                    <w:pPr>
                      <w:ind w:right="-165"/>
                      <w:rPr>
                        <w:b/>
                        <w:bCs/>
                        <w:sz w:val="16"/>
                        <w:szCs w:val="16"/>
                      </w:rPr>
                    </w:pPr>
                  </w:p>
                  <w:p w:rsidR="00A44BBC" w:rsidRDefault="00A44BBC" w:rsidP="005B2D79">
                    <w:pPr>
                      <w:ind w:right="-165"/>
                      <w:rPr>
                        <w:b/>
                        <w:bCs/>
                        <w:sz w:val="16"/>
                        <w:szCs w:val="16"/>
                      </w:rPr>
                    </w:pPr>
                    <w:r>
                      <w:rPr>
                        <w:b/>
                        <w:bCs/>
                        <w:sz w:val="20"/>
                        <w:szCs w:val="20"/>
                      </w:rPr>
                      <w:t>C</w:t>
                    </w:r>
                  </w:p>
                  <w:p w:rsidR="00A44BBC" w:rsidRDefault="00A44BBC" w:rsidP="005B2D79">
                    <w:pPr>
                      <w:ind w:right="-165"/>
                      <w:rPr>
                        <w:b/>
                        <w:bCs/>
                        <w:sz w:val="10"/>
                        <w:szCs w:val="10"/>
                      </w:rPr>
                    </w:pPr>
                  </w:p>
                  <w:p w:rsidR="00A44BBC" w:rsidRDefault="00A44BBC" w:rsidP="005B2D79">
                    <w:pPr>
                      <w:ind w:right="-165"/>
                      <w:rPr>
                        <w:b/>
                        <w:bCs/>
                        <w:sz w:val="16"/>
                        <w:szCs w:val="16"/>
                      </w:rPr>
                    </w:pPr>
                  </w:p>
                  <w:p w:rsidR="00A44BBC" w:rsidRDefault="00A44BBC" w:rsidP="005B2D79">
                    <w:pPr>
                      <w:ind w:right="-165"/>
                      <w:rPr>
                        <w:b/>
                        <w:bCs/>
                        <w:sz w:val="16"/>
                        <w:szCs w:val="16"/>
                      </w:rPr>
                    </w:pPr>
                  </w:p>
                  <w:p w:rsidR="00A44BBC" w:rsidRDefault="00A44BBC" w:rsidP="005B2D79">
                    <w:pPr>
                      <w:pStyle w:val="Heading2"/>
                      <w:ind w:right="-165"/>
                      <w:rPr>
                        <w:sz w:val="16"/>
                        <w:szCs w:val="16"/>
                      </w:rPr>
                    </w:pPr>
                    <w:r>
                      <w:t>D</w:t>
                    </w:r>
                  </w:p>
                  <w:p w:rsidR="00A44BBC" w:rsidRDefault="00A44BBC" w:rsidP="005B2D79">
                    <w:pPr>
                      <w:ind w:right="-165"/>
                      <w:rPr>
                        <w:b/>
                        <w:bCs/>
                        <w:sz w:val="10"/>
                        <w:szCs w:val="10"/>
                      </w:rPr>
                    </w:pPr>
                  </w:p>
                  <w:p w:rsidR="00A44BBC" w:rsidRDefault="00A44BBC" w:rsidP="005B2D79">
                    <w:pPr>
                      <w:ind w:right="-165"/>
                      <w:rPr>
                        <w:b/>
                        <w:bCs/>
                        <w:sz w:val="16"/>
                        <w:szCs w:val="16"/>
                      </w:rPr>
                    </w:pPr>
                  </w:p>
                  <w:p w:rsidR="00A44BBC" w:rsidRDefault="00A44BBC" w:rsidP="005B2D79">
                    <w:pPr>
                      <w:ind w:right="-165"/>
                      <w:rPr>
                        <w:b/>
                        <w:bCs/>
                        <w:sz w:val="16"/>
                        <w:szCs w:val="16"/>
                      </w:rPr>
                    </w:pPr>
                  </w:p>
                  <w:p w:rsidR="00A44BBC" w:rsidRDefault="00A44BBC" w:rsidP="005B2D79">
                    <w:pPr>
                      <w:ind w:right="-165"/>
                      <w:rPr>
                        <w:b/>
                        <w:bCs/>
                        <w:sz w:val="16"/>
                        <w:szCs w:val="16"/>
                      </w:rPr>
                    </w:pPr>
                    <w:r>
                      <w:rPr>
                        <w:b/>
                        <w:bCs/>
                        <w:sz w:val="20"/>
                        <w:szCs w:val="20"/>
                      </w:rPr>
                      <w:t>E</w:t>
                    </w:r>
                  </w:p>
                  <w:p w:rsidR="00A44BBC" w:rsidRDefault="00A44BBC" w:rsidP="005B2D79">
                    <w:pPr>
                      <w:ind w:right="-165"/>
                      <w:rPr>
                        <w:b/>
                        <w:bCs/>
                        <w:sz w:val="10"/>
                        <w:szCs w:val="10"/>
                      </w:rPr>
                    </w:pPr>
                  </w:p>
                  <w:p w:rsidR="00A44BBC" w:rsidRDefault="00A44BBC" w:rsidP="005B2D79">
                    <w:pPr>
                      <w:ind w:right="-165"/>
                      <w:rPr>
                        <w:b/>
                        <w:bCs/>
                        <w:sz w:val="16"/>
                        <w:szCs w:val="16"/>
                      </w:rPr>
                    </w:pPr>
                  </w:p>
                  <w:p w:rsidR="00A44BBC" w:rsidRDefault="00A44BBC" w:rsidP="005B2D79">
                    <w:pPr>
                      <w:ind w:right="-165"/>
                      <w:rPr>
                        <w:b/>
                        <w:bCs/>
                        <w:sz w:val="16"/>
                        <w:szCs w:val="16"/>
                      </w:rPr>
                    </w:pPr>
                  </w:p>
                  <w:p w:rsidR="00A44BBC" w:rsidRDefault="00A44BBC" w:rsidP="005B2D79">
                    <w:pPr>
                      <w:ind w:right="-165"/>
                      <w:rPr>
                        <w:b/>
                        <w:bCs/>
                        <w:sz w:val="20"/>
                        <w:szCs w:val="20"/>
                      </w:rPr>
                    </w:pPr>
                    <w:r>
                      <w:rPr>
                        <w:b/>
                        <w:bCs/>
                        <w:sz w:val="20"/>
                        <w:szCs w:val="20"/>
                      </w:rPr>
                      <w:t>F</w:t>
                    </w:r>
                  </w:p>
                  <w:p w:rsidR="00A44BBC" w:rsidRDefault="00A44BBC" w:rsidP="005B2D79">
                    <w:pPr>
                      <w:ind w:right="-165"/>
                      <w:rPr>
                        <w:b/>
                        <w:bCs/>
                        <w:sz w:val="10"/>
                        <w:szCs w:val="10"/>
                      </w:rPr>
                    </w:pPr>
                  </w:p>
                  <w:p w:rsidR="00A44BBC" w:rsidRDefault="00A44BBC" w:rsidP="005B2D79">
                    <w:pPr>
                      <w:ind w:right="-165"/>
                      <w:rPr>
                        <w:b/>
                        <w:bCs/>
                        <w:sz w:val="16"/>
                        <w:szCs w:val="16"/>
                      </w:rPr>
                    </w:pPr>
                  </w:p>
                  <w:p w:rsidR="00A44BBC" w:rsidRDefault="00A44BBC" w:rsidP="005B2D79">
                    <w:pPr>
                      <w:ind w:right="-165"/>
                      <w:rPr>
                        <w:b/>
                        <w:bCs/>
                        <w:sz w:val="16"/>
                        <w:szCs w:val="16"/>
                      </w:rPr>
                    </w:pPr>
                  </w:p>
                  <w:p w:rsidR="00A44BBC" w:rsidRDefault="00A44BBC" w:rsidP="005B2D79">
                    <w:pPr>
                      <w:ind w:right="-165"/>
                      <w:rPr>
                        <w:b/>
                        <w:bCs/>
                        <w:sz w:val="16"/>
                        <w:szCs w:val="16"/>
                      </w:rPr>
                    </w:pPr>
                    <w:r>
                      <w:rPr>
                        <w:b/>
                        <w:bCs/>
                        <w:sz w:val="20"/>
                        <w:szCs w:val="20"/>
                      </w:rPr>
                      <w:t>G</w:t>
                    </w:r>
                  </w:p>
                  <w:p w:rsidR="00A44BBC" w:rsidRDefault="00A44BBC" w:rsidP="005B2D79">
                    <w:pPr>
                      <w:ind w:right="-165"/>
                      <w:rPr>
                        <w:b/>
                        <w:bCs/>
                        <w:sz w:val="10"/>
                        <w:szCs w:val="10"/>
                      </w:rPr>
                    </w:pPr>
                  </w:p>
                  <w:p w:rsidR="00A44BBC" w:rsidRDefault="00A44BBC" w:rsidP="005B2D79">
                    <w:pPr>
                      <w:ind w:right="-165"/>
                      <w:rPr>
                        <w:b/>
                        <w:bCs/>
                        <w:sz w:val="16"/>
                        <w:szCs w:val="16"/>
                      </w:rPr>
                    </w:pPr>
                  </w:p>
                  <w:p w:rsidR="00A44BBC" w:rsidRDefault="00A44BBC" w:rsidP="005B2D79">
                    <w:pPr>
                      <w:ind w:right="-165"/>
                      <w:rPr>
                        <w:b/>
                        <w:bCs/>
                        <w:sz w:val="16"/>
                        <w:szCs w:val="16"/>
                      </w:rPr>
                    </w:pPr>
                  </w:p>
                  <w:p w:rsidR="00A44BBC" w:rsidRDefault="00A44BBC" w:rsidP="005B2D79">
                    <w:pPr>
                      <w:ind w:right="-165"/>
                      <w:rPr>
                        <w:b/>
                        <w:bCs/>
                        <w:sz w:val="16"/>
                        <w:szCs w:val="16"/>
                      </w:rPr>
                    </w:pPr>
                    <w:r>
                      <w:rPr>
                        <w:b/>
                        <w:bCs/>
                        <w:sz w:val="20"/>
                        <w:szCs w:val="20"/>
                      </w:rPr>
                      <w:t>H</w:t>
                    </w:r>
                  </w:p>
                  <w:p w:rsidR="00A44BBC" w:rsidRDefault="00A44BBC" w:rsidP="005B2D79">
                    <w:pPr>
                      <w:ind w:right="-165"/>
                      <w:rPr>
                        <w:b/>
                        <w:bCs/>
                        <w:sz w:val="10"/>
                        <w:szCs w:val="10"/>
                      </w:rPr>
                    </w:pPr>
                  </w:p>
                  <w:p w:rsidR="00A44BBC" w:rsidRDefault="00A44BBC" w:rsidP="005B2D79">
                    <w:pPr>
                      <w:ind w:right="-165"/>
                      <w:rPr>
                        <w:b/>
                        <w:bCs/>
                        <w:sz w:val="16"/>
                        <w:szCs w:val="16"/>
                      </w:rPr>
                    </w:pPr>
                  </w:p>
                  <w:p w:rsidR="00A44BBC" w:rsidRDefault="00A44BBC" w:rsidP="005B2D79">
                    <w:pPr>
                      <w:ind w:right="-165"/>
                      <w:rPr>
                        <w:b/>
                        <w:bCs/>
                        <w:sz w:val="16"/>
                        <w:szCs w:val="16"/>
                      </w:rPr>
                    </w:pPr>
                  </w:p>
                  <w:p w:rsidR="00A44BBC" w:rsidRDefault="00A44BBC" w:rsidP="005B2D79">
                    <w:pPr>
                      <w:ind w:right="-165"/>
                      <w:rPr>
                        <w:b/>
                        <w:bCs/>
                        <w:sz w:val="16"/>
                        <w:szCs w:val="16"/>
                      </w:rPr>
                    </w:pPr>
                    <w:r>
                      <w:rPr>
                        <w:b/>
                        <w:bCs/>
                        <w:sz w:val="20"/>
                        <w:szCs w:val="20"/>
                      </w:rPr>
                      <w:t>I</w:t>
                    </w:r>
                  </w:p>
                  <w:p w:rsidR="00A44BBC" w:rsidRDefault="00A44BBC" w:rsidP="005B2D79">
                    <w:pPr>
                      <w:ind w:right="-165"/>
                      <w:rPr>
                        <w:b/>
                        <w:bCs/>
                        <w:sz w:val="10"/>
                        <w:szCs w:val="10"/>
                      </w:rPr>
                    </w:pPr>
                  </w:p>
                  <w:p w:rsidR="00A44BBC" w:rsidRDefault="00A44BBC" w:rsidP="005B2D79">
                    <w:pPr>
                      <w:ind w:right="-165"/>
                      <w:rPr>
                        <w:b/>
                        <w:bCs/>
                        <w:sz w:val="16"/>
                        <w:szCs w:val="16"/>
                      </w:rPr>
                    </w:pPr>
                  </w:p>
                  <w:p w:rsidR="00A44BBC" w:rsidRDefault="00A44BBC" w:rsidP="005B2D79">
                    <w:pPr>
                      <w:ind w:right="-165"/>
                      <w:rPr>
                        <w:b/>
                        <w:bCs/>
                        <w:sz w:val="16"/>
                        <w:szCs w:val="16"/>
                      </w:rPr>
                    </w:pPr>
                  </w:p>
                  <w:p w:rsidR="00A44BBC" w:rsidRDefault="00A44BBC" w:rsidP="005B2D79">
                    <w:pPr>
                      <w:ind w:right="-165"/>
                      <w:rPr>
                        <w:b/>
                        <w:bCs/>
                        <w:sz w:val="16"/>
                        <w:szCs w:val="16"/>
                      </w:rPr>
                    </w:pPr>
                    <w:r>
                      <w:rPr>
                        <w:b/>
                        <w:bCs/>
                        <w:sz w:val="20"/>
                        <w:szCs w:val="20"/>
                      </w:rPr>
                      <w:t>J</w:t>
                    </w:r>
                  </w:p>
                  <w:p w:rsidR="00A44BBC" w:rsidRDefault="00A44BBC" w:rsidP="005B2D79">
                    <w:pPr>
                      <w:ind w:right="-165"/>
                      <w:rPr>
                        <w:b/>
                        <w:bCs/>
                        <w:sz w:val="10"/>
                        <w:szCs w:val="10"/>
                      </w:rPr>
                    </w:pPr>
                  </w:p>
                  <w:p w:rsidR="00A44BBC" w:rsidRDefault="00A44BBC" w:rsidP="005B2D79">
                    <w:pPr>
                      <w:ind w:right="-165"/>
                      <w:rPr>
                        <w:b/>
                        <w:bCs/>
                        <w:sz w:val="16"/>
                        <w:szCs w:val="16"/>
                      </w:rPr>
                    </w:pPr>
                  </w:p>
                  <w:p w:rsidR="00A44BBC" w:rsidRDefault="00A44BBC" w:rsidP="005B2D79">
                    <w:pPr>
                      <w:ind w:right="-165"/>
                      <w:rPr>
                        <w:b/>
                        <w:bCs/>
                        <w:sz w:val="16"/>
                        <w:szCs w:val="16"/>
                      </w:rPr>
                    </w:pPr>
                  </w:p>
                  <w:p w:rsidR="00A44BBC" w:rsidRDefault="00A44BBC" w:rsidP="005B2D79">
                    <w:pPr>
                      <w:ind w:right="-165"/>
                      <w:rPr>
                        <w:b/>
                        <w:bCs/>
                        <w:sz w:val="16"/>
                        <w:szCs w:val="16"/>
                      </w:rPr>
                    </w:pPr>
                    <w:r>
                      <w:rPr>
                        <w:b/>
                        <w:bCs/>
                        <w:sz w:val="20"/>
                        <w:szCs w:val="20"/>
                      </w:rPr>
                      <w:t>K</w:t>
                    </w:r>
                  </w:p>
                  <w:p w:rsidR="00A44BBC" w:rsidRDefault="00A44BBC" w:rsidP="005B2D79">
                    <w:pPr>
                      <w:ind w:right="-165"/>
                      <w:rPr>
                        <w:b/>
                        <w:bCs/>
                        <w:sz w:val="10"/>
                        <w:szCs w:val="10"/>
                      </w:rPr>
                    </w:pPr>
                  </w:p>
                  <w:p w:rsidR="00A44BBC" w:rsidRDefault="00A44BBC" w:rsidP="005B2D79">
                    <w:pPr>
                      <w:ind w:right="-165"/>
                      <w:rPr>
                        <w:b/>
                        <w:bCs/>
                        <w:sz w:val="16"/>
                        <w:szCs w:val="16"/>
                      </w:rPr>
                    </w:pPr>
                  </w:p>
                  <w:p w:rsidR="00A44BBC" w:rsidRDefault="00A44BBC" w:rsidP="005B2D79">
                    <w:pPr>
                      <w:ind w:right="-165"/>
                      <w:rPr>
                        <w:b/>
                        <w:bCs/>
                        <w:sz w:val="16"/>
                        <w:szCs w:val="16"/>
                      </w:rPr>
                    </w:pPr>
                  </w:p>
                  <w:p w:rsidR="00A44BBC" w:rsidRDefault="00A44BBC" w:rsidP="005B2D79">
                    <w:pPr>
                      <w:ind w:right="-165"/>
                      <w:rPr>
                        <w:b/>
                        <w:bCs/>
                        <w:sz w:val="16"/>
                        <w:szCs w:val="16"/>
                      </w:rPr>
                    </w:pPr>
                    <w:r>
                      <w:rPr>
                        <w:b/>
                        <w:bCs/>
                        <w:sz w:val="20"/>
                        <w:szCs w:val="20"/>
                      </w:rPr>
                      <w:t>L</w:t>
                    </w:r>
                  </w:p>
                  <w:p w:rsidR="00A44BBC" w:rsidRDefault="00A44BBC" w:rsidP="005B2D79">
                    <w:pPr>
                      <w:ind w:right="-165"/>
                      <w:rPr>
                        <w:b/>
                        <w:bCs/>
                        <w:sz w:val="10"/>
                        <w:szCs w:val="10"/>
                      </w:rPr>
                    </w:pPr>
                  </w:p>
                  <w:p w:rsidR="00A44BBC" w:rsidRDefault="00A44BBC" w:rsidP="005B2D79">
                    <w:pPr>
                      <w:ind w:right="-165"/>
                      <w:rPr>
                        <w:b/>
                        <w:bCs/>
                        <w:sz w:val="16"/>
                        <w:szCs w:val="16"/>
                      </w:rPr>
                    </w:pPr>
                  </w:p>
                  <w:p w:rsidR="00A44BBC" w:rsidRDefault="00A44BBC" w:rsidP="005B2D79">
                    <w:pPr>
                      <w:ind w:right="-165"/>
                      <w:rPr>
                        <w:b/>
                        <w:bCs/>
                        <w:sz w:val="16"/>
                        <w:szCs w:val="16"/>
                      </w:rPr>
                    </w:pPr>
                  </w:p>
                  <w:p w:rsidR="00A44BBC" w:rsidRDefault="00A44BBC" w:rsidP="005B2D79">
                    <w:pPr>
                      <w:ind w:right="-165"/>
                      <w:rPr>
                        <w:b/>
                        <w:bCs/>
                        <w:sz w:val="16"/>
                        <w:szCs w:val="16"/>
                      </w:rPr>
                    </w:pPr>
                    <w:r>
                      <w:rPr>
                        <w:b/>
                        <w:bCs/>
                        <w:sz w:val="20"/>
                        <w:szCs w:val="20"/>
                      </w:rPr>
                      <w:t>M</w:t>
                    </w:r>
                  </w:p>
                  <w:p w:rsidR="00A44BBC" w:rsidRDefault="00A44BBC" w:rsidP="005B2D79">
                    <w:pPr>
                      <w:ind w:right="-165"/>
                      <w:rPr>
                        <w:b/>
                        <w:bCs/>
                        <w:sz w:val="10"/>
                        <w:szCs w:val="10"/>
                      </w:rPr>
                    </w:pPr>
                  </w:p>
                  <w:p w:rsidR="00A44BBC" w:rsidRDefault="00A44BBC" w:rsidP="005B2D79">
                    <w:pPr>
                      <w:ind w:right="-165"/>
                      <w:rPr>
                        <w:b/>
                        <w:bCs/>
                        <w:sz w:val="16"/>
                        <w:szCs w:val="16"/>
                      </w:rPr>
                    </w:pPr>
                  </w:p>
                  <w:p w:rsidR="00A44BBC" w:rsidRDefault="00A44BBC" w:rsidP="005B2D79">
                    <w:pPr>
                      <w:ind w:right="-165"/>
                      <w:rPr>
                        <w:b/>
                        <w:bCs/>
                        <w:sz w:val="16"/>
                        <w:szCs w:val="16"/>
                      </w:rPr>
                    </w:pPr>
                  </w:p>
                  <w:p w:rsidR="00A44BBC" w:rsidRDefault="00A44BBC" w:rsidP="005B2D79">
                    <w:pPr>
                      <w:ind w:right="-165"/>
                      <w:rPr>
                        <w:b/>
                        <w:bCs/>
                        <w:sz w:val="16"/>
                        <w:szCs w:val="16"/>
                      </w:rPr>
                    </w:pPr>
                    <w:r>
                      <w:rPr>
                        <w:b/>
                        <w:bCs/>
                        <w:sz w:val="20"/>
                        <w:szCs w:val="20"/>
                      </w:rPr>
                      <w:t>N</w:t>
                    </w:r>
                  </w:p>
                  <w:p w:rsidR="00A44BBC" w:rsidRDefault="00A44BBC" w:rsidP="005B2D79">
                    <w:pPr>
                      <w:ind w:right="-165"/>
                      <w:rPr>
                        <w:b/>
                        <w:bCs/>
                        <w:sz w:val="10"/>
                        <w:szCs w:val="10"/>
                      </w:rPr>
                    </w:pPr>
                  </w:p>
                  <w:p w:rsidR="00A44BBC" w:rsidRDefault="00A44BBC" w:rsidP="005B2D79">
                    <w:pPr>
                      <w:ind w:right="-165"/>
                      <w:rPr>
                        <w:b/>
                        <w:bCs/>
                        <w:sz w:val="16"/>
                        <w:szCs w:val="16"/>
                      </w:rPr>
                    </w:pPr>
                  </w:p>
                  <w:p w:rsidR="00A44BBC" w:rsidRDefault="00A44BBC" w:rsidP="005B2D79">
                    <w:pPr>
                      <w:ind w:right="-165"/>
                      <w:rPr>
                        <w:b/>
                        <w:bCs/>
                        <w:sz w:val="16"/>
                        <w:szCs w:val="16"/>
                      </w:rPr>
                    </w:pPr>
                  </w:p>
                  <w:p w:rsidR="00A44BBC" w:rsidRDefault="00A44BBC" w:rsidP="005B2D79">
                    <w:pPr>
                      <w:ind w:right="-165"/>
                      <w:rPr>
                        <w:b/>
                        <w:bCs/>
                        <w:sz w:val="16"/>
                        <w:szCs w:val="16"/>
                      </w:rPr>
                    </w:pPr>
                    <w:r>
                      <w:rPr>
                        <w:b/>
                        <w:bCs/>
                        <w:sz w:val="20"/>
                        <w:szCs w:val="20"/>
                      </w:rPr>
                      <w:t>O</w:t>
                    </w:r>
                  </w:p>
                  <w:p w:rsidR="00A44BBC" w:rsidRDefault="00A44BBC" w:rsidP="005B2D79">
                    <w:pPr>
                      <w:ind w:right="-165"/>
                      <w:rPr>
                        <w:b/>
                        <w:bCs/>
                        <w:sz w:val="10"/>
                        <w:szCs w:val="10"/>
                      </w:rPr>
                    </w:pPr>
                  </w:p>
                  <w:p w:rsidR="00A44BBC" w:rsidRDefault="00A44BBC" w:rsidP="005B2D79">
                    <w:pPr>
                      <w:ind w:right="-165"/>
                      <w:rPr>
                        <w:b/>
                        <w:bCs/>
                        <w:sz w:val="16"/>
                        <w:szCs w:val="16"/>
                      </w:rPr>
                    </w:pPr>
                  </w:p>
                  <w:p w:rsidR="00A44BBC" w:rsidRDefault="00A44BBC" w:rsidP="005B2D79">
                    <w:pPr>
                      <w:ind w:right="-165"/>
                      <w:rPr>
                        <w:b/>
                        <w:bCs/>
                        <w:sz w:val="16"/>
                        <w:szCs w:val="16"/>
                      </w:rPr>
                    </w:pPr>
                  </w:p>
                  <w:p w:rsidR="00A44BBC" w:rsidRDefault="00A44BBC" w:rsidP="005B2D79">
                    <w:pPr>
                      <w:ind w:right="-165"/>
                      <w:rPr>
                        <w:b/>
                        <w:bCs/>
                        <w:sz w:val="16"/>
                        <w:szCs w:val="16"/>
                      </w:rPr>
                    </w:pPr>
                    <w:r>
                      <w:rPr>
                        <w:b/>
                        <w:bCs/>
                        <w:sz w:val="20"/>
                        <w:szCs w:val="20"/>
                      </w:rPr>
                      <w:t>P</w:t>
                    </w:r>
                  </w:p>
                  <w:p w:rsidR="00A44BBC" w:rsidRDefault="00A44BBC" w:rsidP="005B2D79">
                    <w:pPr>
                      <w:ind w:right="-165"/>
                      <w:rPr>
                        <w:b/>
                        <w:bCs/>
                        <w:sz w:val="10"/>
                        <w:szCs w:val="10"/>
                      </w:rPr>
                    </w:pPr>
                  </w:p>
                  <w:p w:rsidR="00A44BBC" w:rsidRDefault="00A44BBC" w:rsidP="005B2D79">
                    <w:pPr>
                      <w:ind w:right="-165"/>
                      <w:rPr>
                        <w:b/>
                        <w:bCs/>
                        <w:sz w:val="16"/>
                        <w:szCs w:val="16"/>
                      </w:rPr>
                    </w:pPr>
                  </w:p>
                  <w:p w:rsidR="00A44BBC" w:rsidRDefault="00A44BBC" w:rsidP="005B2D79">
                    <w:pPr>
                      <w:ind w:right="-165"/>
                      <w:rPr>
                        <w:b/>
                        <w:bCs/>
                        <w:sz w:val="16"/>
                        <w:szCs w:val="16"/>
                      </w:rPr>
                    </w:pPr>
                  </w:p>
                  <w:p w:rsidR="00A44BBC" w:rsidRDefault="00A44BBC" w:rsidP="005B2D79">
                    <w:pPr>
                      <w:ind w:right="-165"/>
                      <w:rPr>
                        <w:b/>
                        <w:bCs/>
                        <w:sz w:val="16"/>
                        <w:szCs w:val="16"/>
                      </w:rPr>
                    </w:pPr>
                    <w:r>
                      <w:rPr>
                        <w:b/>
                        <w:bCs/>
                        <w:sz w:val="20"/>
                        <w:szCs w:val="20"/>
                      </w:rPr>
                      <w:t>Q</w:t>
                    </w:r>
                  </w:p>
                  <w:p w:rsidR="00A44BBC" w:rsidRDefault="00A44BBC" w:rsidP="005B2D79">
                    <w:pPr>
                      <w:ind w:right="-165"/>
                      <w:rPr>
                        <w:b/>
                        <w:bCs/>
                        <w:sz w:val="10"/>
                        <w:szCs w:val="10"/>
                      </w:rPr>
                    </w:pPr>
                  </w:p>
                  <w:p w:rsidR="00A44BBC" w:rsidRDefault="00A44BBC" w:rsidP="005B2D79">
                    <w:pPr>
                      <w:ind w:right="-165"/>
                      <w:rPr>
                        <w:b/>
                        <w:bCs/>
                        <w:sz w:val="16"/>
                        <w:szCs w:val="16"/>
                      </w:rPr>
                    </w:pPr>
                  </w:p>
                  <w:p w:rsidR="00A44BBC" w:rsidRDefault="00A44BBC" w:rsidP="005B2D79">
                    <w:pPr>
                      <w:ind w:right="-165"/>
                      <w:rPr>
                        <w:b/>
                        <w:bCs/>
                        <w:sz w:val="16"/>
                        <w:szCs w:val="16"/>
                      </w:rPr>
                    </w:pPr>
                  </w:p>
                  <w:p w:rsidR="00A44BBC" w:rsidRDefault="00A44BBC" w:rsidP="005B2D79">
                    <w:pPr>
                      <w:ind w:right="-165"/>
                      <w:rPr>
                        <w:b/>
                        <w:bCs/>
                        <w:sz w:val="16"/>
                        <w:szCs w:val="16"/>
                      </w:rPr>
                    </w:pPr>
                    <w:r>
                      <w:rPr>
                        <w:b/>
                        <w:bCs/>
                        <w:sz w:val="20"/>
                        <w:szCs w:val="20"/>
                      </w:rPr>
                      <w:t>R</w:t>
                    </w:r>
                  </w:p>
                  <w:p w:rsidR="00A44BBC" w:rsidRDefault="00A44BBC" w:rsidP="005B2D79">
                    <w:pPr>
                      <w:ind w:right="-165"/>
                      <w:rPr>
                        <w:b/>
                        <w:bCs/>
                        <w:sz w:val="10"/>
                        <w:szCs w:val="10"/>
                      </w:rPr>
                    </w:pPr>
                  </w:p>
                  <w:p w:rsidR="00A44BBC" w:rsidRDefault="00A44BBC" w:rsidP="005B2D79">
                    <w:pPr>
                      <w:ind w:right="-165"/>
                      <w:rPr>
                        <w:b/>
                        <w:bCs/>
                        <w:sz w:val="16"/>
                        <w:szCs w:val="16"/>
                      </w:rPr>
                    </w:pPr>
                  </w:p>
                  <w:p w:rsidR="00A44BBC" w:rsidRDefault="00A44BBC" w:rsidP="005B2D79">
                    <w:pPr>
                      <w:ind w:right="-165"/>
                      <w:rPr>
                        <w:b/>
                        <w:bCs/>
                        <w:sz w:val="16"/>
                        <w:szCs w:val="16"/>
                      </w:rPr>
                    </w:pPr>
                  </w:p>
                  <w:p w:rsidR="00A44BBC" w:rsidRDefault="00A44BBC" w:rsidP="005B2D79">
                    <w:pPr>
                      <w:ind w:right="-165"/>
                      <w:rPr>
                        <w:b/>
                        <w:bCs/>
                        <w:sz w:val="16"/>
                        <w:szCs w:val="16"/>
                      </w:rPr>
                    </w:pPr>
                    <w:r>
                      <w:rPr>
                        <w:b/>
                        <w:bCs/>
                        <w:sz w:val="20"/>
                        <w:szCs w:val="20"/>
                      </w:rPr>
                      <w:t>S</w:t>
                    </w:r>
                  </w:p>
                  <w:p w:rsidR="00A44BBC" w:rsidRDefault="00A44BBC" w:rsidP="005B2D79">
                    <w:pPr>
                      <w:ind w:right="-165"/>
                      <w:rPr>
                        <w:b/>
                        <w:bCs/>
                        <w:sz w:val="10"/>
                        <w:szCs w:val="10"/>
                      </w:rPr>
                    </w:pPr>
                  </w:p>
                  <w:p w:rsidR="00A44BBC" w:rsidRDefault="00A44BBC" w:rsidP="005B2D79">
                    <w:pPr>
                      <w:ind w:right="-165"/>
                      <w:rPr>
                        <w:b/>
                        <w:bCs/>
                        <w:sz w:val="16"/>
                        <w:szCs w:val="16"/>
                      </w:rPr>
                    </w:pPr>
                  </w:p>
                  <w:p w:rsidR="00A44BBC" w:rsidRDefault="00A44BBC" w:rsidP="005B2D79">
                    <w:pPr>
                      <w:ind w:right="-165"/>
                      <w:rPr>
                        <w:b/>
                        <w:bCs/>
                        <w:sz w:val="16"/>
                        <w:szCs w:val="16"/>
                      </w:rPr>
                    </w:pPr>
                  </w:p>
                  <w:p w:rsidR="00A44BBC" w:rsidRDefault="00A44BBC" w:rsidP="005B2D79">
                    <w:pPr>
                      <w:ind w:right="-165"/>
                      <w:rPr>
                        <w:b/>
                        <w:bCs/>
                        <w:sz w:val="16"/>
                        <w:szCs w:val="16"/>
                      </w:rPr>
                    </w:pPr>
                    <w:r>
                      <w:rPr>
                        <w:b/>
                        <w:bCs/>
                        <w:sz w:val="20"/>
                        <w:szCs w:val="20"/>
                      </w:rPr>
                      <w:t>T</w:t>
                    </w:r>
                  </w:p>
                  <w:p w:rsidR="00A44BBC" w:rsidRDefault="00A44BBC" w:rsidP="005B2D79">
                    <w:pPr>
                      <w:ind w:right="-165"/>
                      <w:rPr>
                        <w:b/>
                        <w:bCs/>
                        <w:sz w:val="10"/>
                        <w:szCs w:val="10"/>
                      </w:rPr>
                    </w:pPr>
                  </w:p>
                  <w:p w:rsidR="00A44BBC" w:rsidRDefault="00A44BBC" w:rsidP="005B2D79">
                    <w:pPr>
                      <w:ind w:right="-165"/>
                      <w:rPr>
                        <w:b/>
                        <w:bCs/>
                        <w:sz w:val="16"/>
                        <w:szCs w:val="16"/>
                      </w:rPr>
                    </w:pPr>
                  </w:p>
                  <w:p w:rsidR="00A44BBC" w:rsidRDefault="00A44BBC" w:rsidP="005B2D79">
                    <w:pPr>
                      <w:ind w:right="-165"/>
                      <w:rPr>
                        <w:b/>
                        <w:bCs/>
                        <w:sz w:val="16"/>
                        <w:szCs w:val="16"/>
                      </w:rPr>
                    </w:pPr>
                  </w:p>
                  <w:p w:rsidR="00A44BBC" w:rsidRDefault="00A44BBC" w:rsidP="005B2D79">
                    <w:pPr>
                      <w:ind w:right="-165"/>
                      <w:rPr>
                        <w:b/>
                        <w:bCs/>
                        <w:sz w:val="16"/>
                        <w:szCs w:val="16"/>
                      </w:rPr>
                    </w:pPr>
                    <w:r>
                      <w:rPr>
                        <w:b/>
                        <w:bCs/>
                        <w:sz w:val="20"/>
                        <w:szCs w:val="20"/>
                      </w:rPr>
                      <w:t>U</w:t>
                    </w:r>
                  </w:p>
                  <w:p w:rsidR="00A44BBC" w:rsidRDefault="00A44BBC" w:rsidP="005B2D79">
                    <w:pPr>
                      <w:ind w:right="-165"/>
                      <w:rPr>
                        <w:b/>
                        <w:bCs/>
                        <w:sz w:val="10"/>
                        <w:szCs w:val="10"/>
                      </w:rPr>
                    </w:pPr>
                  </w:p>
                  <w:p w:rsidR="00A44BBC" w:rsidRDefault="00A44BBC" w:rsidP="005B2D79">
                    <w:pPr>
                      <w:ind w:right="-165"/>
                      <w:rPr>
                        <w:b/>
                        <w:bCs/>
                        <w:sz w:val="16"/>
                        <w:szCs w:val="16"/>
                      </w:rPr>
                    </w:pPr>
                  </w:p>
                  <w:p w:rsidR="00A44BBC" w:rsidRDefault="00A44BBC" w:rsidP="005B2D79">
                    <w:pPr>
                      <w:ind w:right="-165"/>
                      <w:rPr>
                        <w:b/>
                        <w:bCs/>
                        <w:sz w:val="16"/>
                        <w:szCs w:val="16"/>
                      </w:rPr>
                    </w:pPr>
                  </w:p>
                  <w:p w:rsidR="00A44BBC" w:rsidRPr="005B2D79" w:rsidRDefault="00A44BBC" w:rsidP="005B2D79">
                    <w:pPr>
                      <w:ind w:right="-165"/>
                      <w:rPr>
                        <w:b/>
                        <w:bCs/>
                        <w:sz w:val="20"/>
                        <w:szCs w:val="20"/>
                      </w:rPr>
                    </w:pPr>
                    <w:r w:rsidRPr="005B2D79">
                      <w:rPr>
                        <w:b/>
                        <w:bCs/>
                        <w:sz w:val="20"/>
                        <w:szCs w:val="20"/>
                      </w:rPr>
                      <w:t>V</w:t>
                    </w:r>
                  </w:p>
                </w:txbxContent>
              </v:textbox>
            </v:shape>
          </w:pict>
        </mc:Fallback>
      </mc:AlternateContent>
    </w:r>
    <w:r w:rsidRPr="006C6DEC">
      <w:rPr>
        <w:noProof/>
        <w:sz w:val="20"/>
      </w:rPr>
      <mc:AlternateContent>
        <mc:Choice Requires="wps">
          <w:drawing>
            <wp:anchor distT="0" distB="0" distL="114300" distR="114300" simplePos="0" relativeHeight="251655168" behindDoc="0" locked="0" layoutInCell="0" allowOverlap="1">
              <wp:simplePos x="0" y="0"/>
              <wp:positionH relativeFrom="column">
                <wp:posOffset>-800100</wp:posOffset>
              </wp:positionH>
              <wp:positionV relativeFrom="paragraph">
                <wp:posOffset>153035</wp:posOffset>
              </wp:positionV>
              <wp:extent cx="342900" cy="9944100"/>
              <wp:effectExtent l="0" t="0" r="0" b="0"/>
              <wp:wrapNone/>
              <wp:docPr id="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44BBC" w:rsidRDefault="00A44BBC">
                          <w:pPr>
                            <w:rPr>
                              <w:b/>
                              <w:bCs/>
                              <w:sz w:val="20"/>
                              <w:szCs w:val="20"/>
                            </w:rPr>
                          </w:pPr>
                          <w:r>
                            <w:rPr>
                              <w:b/>
                              <w:bCs/>
                              <w:sz w:val="20"/>
                              <w:szCs w:val="20"/>
                            </w:rPr>
                            <w:t>A</w:t>
                          </w:r>
                        </w:p>
                        <w:p w:rsidR="00A44BBC" w:rsidRDefault="00A44BBC">
                          <w:pPr>
                            <w:rPr>
                              <w:b/>
                              <w:bCs/>
                              <w:sz w:val="10"/>
                              <w:szCs w:val="10"/>
                            </w:rPr>
                          </w:pPr>
                        </w:p>
                        <w:p w:rsidR="00A44BBC" w:rsidRDefault="00A44BBC">
                          <w:pPr>
                            <w:rPr>
                              <w:b/>
                              <w:bCs/>
                              <w:sz w:val="16"/>
                              <w:szCs w:val="16"/>
                            </w:rPr>
                          </w:pPr>
                        </w:p>
                        <w:p w:rsidR="00A44BBC" w:rsidRDefault="00A44BBC">
                          <w:pPr>
                            <w:rPr>
                              <w:b/>
                              <w:bCs/>
                              <w:sz w:val="16"/>
                              <w:szCs w:val="16"/>
                            </w:rPr>
                          </w:pPr>
                        </w:p>
                        <w:p w:rsidR="00A44BBC" w:rsidRDefault="00A44BBC">
                          <w:pPr>
                            <w:rPr>
                              <w:b/>
                              <w:bCs/>
                              <w:sz w:val="20"/>
                              <w:szCs w:val="20"/>
                            </w:rPr>
                          </w:pPr>
                          <w:r>
                            <w:rPr>
                              <w:b/>
                              <w:bCs/>
                              <w:sz w:val="20"/>
                              <w:szCs w:val="20"/>
                            </w:rPr>
                            <w:t>B</w:t>
                          </w:r>
                        </w:p>
                        <w:p w:rsidR="00A44BBC" w:rsidRDefault="00A44BBC">
                          <w:pPr>
                            <w:rPr>
                              <w:b/>
                              <w:bCs/>
                              <w:sz w:val="10"/>
                              <w:szCs w:val="10"/>
                            </w:rPr>
                          </w:pPr>
                        </w:p>
                        <w:p w:rsidR="00A44BBC" w:rsidRDefault="00A44BBC">
                          <w:pPr>
                            <w:rPr>
                              <w:b/>
                              <w:bCs/>
                              <w:sz w:val="16"/>
                              <w:szCs w:val="16"/>
                            </w:rPr>
                          </w:pPr>
                        </w:p>
                        <w:p w:rsidR="00A44BBC" w:rsidRDefault="00A44BBC">
                          <w:pPr>
                            <w:rPr>
                              <w:b/>
                              <w:bCs/>
                              <w:sz w:val="16"/>
                              <w:szCs w:val="16"/>
                            </w:rPr>
                          </w:pPr>
                        </w:p>
                        <w:p w:rsidR="00A44BBC" w:rsidRDefault="00A44BBC">
                          <w:pPr>
                            <w:rPr>
                              <w:b/>
                              <w:bCs/>
                              <w:sz w:val="16"/>
                              <w:szCs w:val="16"/>
                            </w:rPr>
                          </w:pPr>
                          <w:r>
                            <w:rPr>
                              <w:b/>
                              <w:bCs/>
                              <w:sz w:val="20"/>
                              <w:szCs w:val="20"/>
                            </w:rPr>
                            <w:t>C</w:t>
                          </w:r>
                        </w:p>
                        <w:p w:rsidR="00A44BBC" w:rsidRDefault="00A44BBC">
                          <w:pPr>
                            <w:rPr>
                              <w:b/>
                              <w:bCs/>
                              <w:sz w:val="10"/>
                              <w:szCs w:val="10"/>
                            </w:rPr>
                          </w:pPr>
                        </w:p>
                        <w:p w:rsidR="00A44BBC" w:rsidRDefault="00A44BBC">
                          <w:pPr>
                            <w:rPr>
                              <w:b/>
                              <w:bCs/>
                              <w:sz w:val="16"/>
                              <w:szCs w:val="16"/>
                            </w:rPr>
                          </w:pPr>
                        </w:p>
                        <w:p w:rsidR="00A44BBC" w:rsidRDefault="00A44BBC">
                          <w:pPr>
                            <w:rPr>
                              <w:b/>
                              <w:bCs/>
                              <w:sz w:val="16"/>
                              <w:szCs w:val="16"/>
                            </w:rPr>
                          </w:pPr>
                        </w:p>
                        <w:p w:rsidR="00A44BBC" w:rsidRDefault="00A44BBC">
                          <w:pPr>
                            <w:pStyle w:val="Heading2"/>
                            <w:rPr>
                              <w:sz w:val="16"/>
                              <w:szCs w:val="16"/>
                            </w:rPr>
                          </w:pPr>
                          <w:r>
                            <w:t>D</w:t>
                          </w:r>
                        </w:p>
                        <w:p w:rsidR="00A44BBC" w:rsidRDefault="00A44BBC">
                          <w:pPr>
                            <w:rPr>
                              <w:b/>
                              <w:bCs/>
                              <w:sz w:val="10"/>
                              <w:szCs w:val="10"/>
                            </w:rPr>
                          </w:pPr>
                        </w:p>
                        <w:p w:rsidR="00A44BBC" w:rsidRDefault="00A44BBC">
                          <w:pPr>
                            <w:rPr>
                              <w:b/>
                              <w:bCs/>
                              <w:sz w:val="16"/>
                              <w:szCs w:val="16"/>
                            </w:rPr>
                          </w:pPr>
                        </w:p>
                        <w:p w:rsidR="00A44BBC" w:rsidRDefault="00A44BBC">
                          <w:pPr>
                            <w:rPr>
                              <w:b/>
                              <w:bCs/>
                              <w:sz w:val="16"/>
                              <w:szCs w:val="16"/>
                            </w:rPr>
                          </w:pPr>
                        </w:p>
                        <w:p w:rsidR="00A44BBC" w:rsidRDefault="00A44BBC">
                          <w:pPr>
                            <w:rPr>
                              <w:b/>
                              <w:bCs/>
                              <w:sz w:val="16"/>
                              <w:szCs w:val="16"/>
                            </w:rPr>
                          </w:pPr>
                          <w:r>
                            <w:rPr>
                              <w:b/>
                              <w:bCs/>
                              <w:sz w:val="20"/>
                              <w:szCs w:val="20"/>
                            </w:rPr>
                            <w:t>E</w:t>
                          </w:r>
                        </w:p>
                        <w:p w:rsidR="00A44BBC" w:rsidRDefault="00A44BBC">
                          <w:pPr>
                            <w:rPr>
                              <w:b/>
                              <w:bCs/>
                              <w:sz w:val="10"/>
                              <w:szCs w:val="10"/>
                            </w:rPr>
                          </w:pPr>
                        </w:p>
                        <w:p w:rsidR="00A44BBC" w:rsidRDefault="00A44BBC">
                          <w:pPr>
                            <w:rPr>
                              <w:b/>
                              <w:bCs/>
                              <w:sz w:val="16"/>
                              <w:szCs w:val="16"/>
                            </w:rPr>
                          </w:pPr>
                        </w:p>
                        <w:p w:rsidR="00A44BBC" w:rsidRDefault="00A44BBC">
                          <w:pPr>
                            <w:rPr>
                              <w:b/>
                              <w:bCs/>
                              <w:sz w:val="16"/>
                              <w:szCs w:val="16"/>
                            </w:rPr>
                          </w:pPr>
                        </w:p>
                        <w:p w:rsidR="00A44BBC" w:rsidRDefault="00A44BBC">
                          <w:pPr>
                            <w:rPr>
                              <w:b/>
                              <w:bCs/>
                              <w:sz w:val="20"/>
                              <w:szCs w:val="20"/>
                            </w:rPr>
                          </w:pPr>
                          <w:r>
                            <w:rPr>
                              <w:b/>
                              <w:bCs/>
                              <w:sz w:val="20"/>
                              <w:szCs w:val="20"/>
                            </w:rPr>
                            <w:t>F</w:t>
                          </w:r>
                        </w:p>
                        <w:p w:rsidR="00A44BBC" w:rsidRDefault="00A44BBC">
                          <w:pPr>
                            <w:rPr>
                              <w:b/>
                              <w:bCs/>
                              <w:sz w:val="10"/>
                              <w:szCs w:val="10"/>
                            </w:rPr>
                          </w:pPr>
                        </w:p>
                        <w:p w:rsidR="00A44BBC" w:rsidRDefault="00A44BBC">
                          <w:pPr>
                            <w:rPr>
                              <w:b/>
                              <w:bCs/>
                              <w:sz w:val="16"/>
                              <w:szCs w:val="16"/>
                            </w:rPr>
                          </w:pPr>
                        </w:p>
                        <w:p w:rsidR="00A44BBC" w:rsidRDefault="00A44BBC">
                          <w:pPr>
                            <w:rPr>
                              <w:b/>
                              <w:bCs/>
                              <w:sz w:val="16"/>
                              <w:szCs w:val="16"/>
                            </w:rPr>
                          </w:pPr>
                        </w:p>
                        <w:p w:rsidR="00A44BBC" w:rsidRDefault="00A44BBC">
                          <w:pPr>
                            <w:rPr>
                              <w:b/>
                              <w:bCs/>
                              <w:sz w:val="16"/>
                              <w:szCs w:val="16"/>
                            </w:rPr>
                          </w:pPr>
                          <w:r>
                            <w:rPr>
                              <w:b/>
                              <w:bCs/>
                              <w:sz w:val="20"/>
                              <w:szCs w:val="20"/>
                            </w:rPr>
                            <w:t>G</w:t>
                          </w:r>
                        </w:p>
                        <w:p w:rsidR="00A44BBC" w:rsidRDefault="00A44BBC">
                          <w:pPr>
                            <w:rPr>
                              <w:b/>
                              <w:bCs/>
                              <w:sz w:val="10"/>
                              <w:szCs w:val="10"/>
                            </w:rPr>
                          </w:pPr>
                        </w:p>
                        <w:p w:rsidR="00A44BBC" w:rsidRDefault="00A44BBC">
                          <w:pPr>
                            <w:rPr>
                              <w:b/>
                              <w:bCs/>
                              <w:sz w:val="16"/>
                              <w:szCs w:val="16"/>
                            </w:rPr>
                          </w:pPr>
                        </w:p>
                        <w:p w:rsidR="00A44BBC" w:rsidRDefault="00A44BBC">
                          <w:pPr>
                            <w:rPr>
                              <w:b/>
                              <w:bCs/>
                              <w:sz w:val="16"/>
                              <w:szCs w:val="16"/>
                            </w:rPr>
                          </w:pPr>
                        </w:p>
                        <w:p w:rsidR="00A44BBC" w:rsidRDefault="00A44BBC">
                          <w:pPr>
                            <w:rPr>
                              <w:b/>
                              <w:bCs/>
                              <w:sz w:val="16"/>
                              <w:szCs w:val="16"/>
                            </w:rPr>
                          </w:pPr>
                          <w:r>
                            <w:rPr>
                              <w:b/>
                              <w:bCs/>
                              <w:sz w:val="20"/>
                              <w:szCs w:val="20"/>
                            </w:rPr>
                            <w:t>H</w:t>
                          </w:r>
                        </w:p>
                        <w:p w:rsidR="00A44BBC" w:rsidRDefault="00A44BBC">
                          <w:pPr>
                            <w:rPr>
                              <w:b/>
                              <w:bCs/>
                              <w:sz w:val="10"/>
                              <w:szCs w:val="10"/>
                            </w:rPr>
                          </w:pPr>
                        </w:p>
                        <w:p w:rsidR="00A44BBC" w:rsidRDefault="00A44BBC">
                          <w:pPr>
                            <w:rPr>
                              <w:b/>
                              <w:bCs/>
                              <w:sz w:val="16"/>
                              <w:szCs w:val="16"/>
                            </w:rPr>
                          </w:pPr>
                        </w:p>
                        <w:p w:rsidR="00A44BBC" w:rsidRDefault="00A44BBC">
                          <w:pPr>
                            <w:rPr>
                              <w:b/>
                              <w:bCs/>
                              <w:sz w:val="16"/>
                              <w:szCs w:val="16"/>
                            </w:rPr>
                          </w:pPr>
                        </w:p>
                        <w:p w:rsidR="00A44BBC" w:rsidRDefault="00A44BBC">
                          <w:pPr>
                            <w:rPr>
                              <w:b/>
                              <w:bCs/>
                              <w:sz w:val="16"/>
                              <w:szCs w:val="16"/>
                            </w:rPr>
                          </w:pPr>
                          <w:r>
                            <w:rPr>
                              <w:b/>
                              <w:bCs/>
                              <w:sz w:val="20"/>
                              <w:szCs w:val="20"/>
                            </w:rPr>
                            <w:t>I</w:t>
                          </w:r>
                        </w:p>
                        <w:p w:rsidR="00A44BBC" w:rsidRDefault="00A44BBC">
                          <w:pPr>
                            <w:rPr>
                              <w:b/>
                              <w:bCs/>
                              <w:sz w:val="10"/>
                              <w:szCs w:val="10"/>
                            </w:rPr>
                          </w:pPr>
                        </w:p>
                        <w:p w:rsidR="00A44BBC" w:rsidRDefault="00A44BBC">
                          <w:pPr>
                            <w:rPr>
                              <w:b/>
                              <w:bCs/>
                              <w:sz w:val="16"/>
                              <w:szCs w:val="16"/>
                            </w:rPr>
                          </w:pPr>
                        </w:p>
                        <w:p w:rsidR="00A44BBC" w:rsidRDefault="00A44BBC">
                          <w:pPr>
                            <w:rPr>
                              <w:b/>
                              <w:bCs/>
                              <w:sz w:val="16"/>
                              <w:szCs w:val="16"/>
                            </w:rPr>
                          </w:pPr>
                        </w:p>
                        <w:p w:rsidR="00A44BBC" w:rsidRDefault="00A44BBC">
                          <w:pPr>
                            <w:rPr>
                              <w:b/>
                              <w:bCs/>
                              <w:sz w:val="16"/>
                              <w:szCs w:val="16"/>
                            </w:rPr>
                          </w:pPr>
                          <w:r>
                            <w:rPr>
                              <w:b/>
                              <w:bCs/>
                              <w:sz w:val="20"/>
                              <w:szCs w:val="20"/>
                            </w:rPr>
                            <w:t>J</w:t>
                          </w:r>
                        </w:p>
                        <w:p w:rsidR="00A44BBC" w:rsidRDefault="00A44BBC">
                          <w:pPr>
                            <w:rPr>
                              <w:b/>
                              <w:bCs/>
                              <w:sz w:val="10"/>
                              <w:szCs w:val="10"/>
                            </w:rPr>
                          </w:pPr>
                        </w:p>
                        <w:p w:rsidR="00A44BBC" w:rsidRDefault="00A44BBC">
                          <w:pPr>
                            <w:rPr>
                              <w:b/>
                              <w:bCs/>
                              <w:sz w:val="16"/>
                              <w:szCs w:val="16"/>
                            </w:rPr>
                          </w:pPr>
                        </w:p>
                        <w:p w:rsidR="00A44BBC" w:rsidRDefault="00A44BBC">
                          <w:pPr>
                            <w:rPr>
                              <w:b/>
                              <w:bCs/>
                              <w:sz w:val="16"/>
                              <w:szCs w:val="16"/>
                            </w:rPr>
                          </w:pPr>
                        </w:p>
                        <w:p w:rsidR="00A44BBC" w:rsidRDefault="00A44BBC">
                          <w:pPr>
                            <w:rPr>
                              <w:b/>
                              <w:bCs/>
                              <w:sz w:val="16"/>
                              <w:szCs w:val="16"/>
                            </w:rPr>
                          </w:pPr>
                          <w:r>
                            <w:rPr>
                              <w:b/>
                              <w:bCs/>
                              <w:sz w:val="20"/>
                              <w:szCs w:val="20"/>
                            </w:rPr>
                            <w:t>K</w:t>
                          </w:r>
                        </w:p>
                        <w:p w:rsidR="00A44BBC" w:rsidRDefault="00A44BBC">
                          <w:pPr>
                            <w:rPr>
                              <w:b/>
                              <w:bCs/>
                              <w:sz w:val="10"/>
                              <w:szCs w:val="10"/>
                            </w:rPr>
                          </w:pPr>
                        </w:p>
                        <w:p w:rsidR="00A44BBC" w:rsidRDefault="00A44BBC">
                          <w:pPr>
                            <w:rPr>
                              <w:b/>
                              <w:bCs/>
                              <w:sz w:val="16"/>
                              <w:szCs w:val="16"/>
                            </w:rPr>
                          </w:pPr>
                        </w:p>
                        <w:p w:rsidR="00A44BBC" w:rsidRDefault="00A44BBC">
                          <w:pPr>
                            <w:rPr>
                              <w:b/>
                              <w:bCs/>
                              <w:sz w:val="16"/>
                              <w:szCs w:val="16"/>
                            </w:rPr>
                          </w:pPr>
                        </w:p>
                        <w:p w:rsidR="00A44BBC" w:rsidRDefault="00A44BBC">
                          <w:pPr>
                            <w:rPr>
                              <w:b/>
                              <w:bCs/>
                              <w:sz w:val="16"/>
                              <w:szCs w:val="16"/>
                            </w:rPr>
                          </w:pPr>
                          <w:r>
                            <w:rPr>
                              <w:b/>
                              <w:bCs/>
                              <w:sz w:val="20"/>
                              <w:szCs w:val="20"/>
                            </w:rPr>
                            <w:t>L</w:t>
                          </w:r>
                        </w:p>
                        <w:p w:rsidR="00A44BBC" w:rsidRDefault="00A44BBC">
                          <w:pPr>
                            <w:rPr>
                              <w:b/>
                              <w:bCs/>
                              <w:sz w:val="10"/>
                              <w:szCs w:val="10"/>
                            </w:rPr>
                          </w:pPr>
                        </w:p>
                        <w:p w:rsidR="00A44BBC" w:rsidRDefault="00A44BBC">
                          <w:pPr>
                            <w:rPr>
                              <w:b/>
                              <w:bCs/>
                              <w:sz w:val="16"/>
                              <w:szCs w:val="16"/>
                            </w:rPr>
                          </w:pPr>
                        </w:p>
                        <w:p w:rsidR="00A44BBC" w:rsidRDefault="00A44BBC">
                          <w:pPr>
                            <w:rPr>
                              <w:b/>
                              <w:bCs/>
                              <w:sz w:val="16"/>
                              <w:szCs w:val="16"/>
                            </w:rPr>
                          </w:pPr>
                        </w:p>
                        <w:p w:rsidR="00A44BBC" w:rsidRDefault="00A44BBC">
                          <w:pPr>
                            <w:rPr>
                              <w:b/>
                              <w:bCs/>
                              <w:sz w:val="16"/>
                              <w:szCs w:val="16"/>
                            </w:rPr>
                          </w:pPr>
                          <w:r>
                            <w:rPr>
                              <w:b/>
                              <w:bCs/>
                              <w:sz w:val="20"/>
                              <w:szCs w:val="20"/>
                            </w:rPr>
                            <w:t>M</w:t>
                          </w:r>
                        </w:p>
                        <w:p w:rsidR="00A44BBC" w:rsidRDefault="00A44BBC">
                          <w:pPr>
                            <w:rPr>
                              <w:b/>
                              <w:bCs/>
                              <w:sz w:val="10"/>
                              <w:szCs w:val="10"/>
                            </w:rPr>
                          </w:pPr>
                        </w:p>
                        <w:p w:rsidR="00A44BBC" w:rsidRDefault="00A44BBC">
                          <w:pPr>
                            <w:rPr>
                              <w:b/>
                              <w:bCs/>
                              <w:sz w:val="16"/>
                              <w:szCs w:val="16"/>
                            </w:rPr>
                          </w:pPr>
                        </w:p>
                        <w:p w:rsidR="00A44BBC" w:rsidRDefault="00A44BBC">
                          <w:pPr>
                            <w:rPr>
                              <w:b/>
                              <w:bCs/>
                              <w:sz w:val="16"/>
                              <w:szCs w:val="16"/>
                            </w:rPr>
                          </w:pPr>
                        </w:p>
                        <w:p w:rsidR="00A44BBC" w:rsidRDefault="00A44BBC">
                          <w:pPr>
                            <w:rPr>
                              <w:b/>
                              <w:bCs/>
                              <w:sz w:val="16"/>
                              <w:szCs w:val="16"/>
                            </w:rPr>
                          </w:pPr>
                          <w:r>
                            <w:rPr>
                              <w:b/>
                              <w:bCs/>
                              <w:sz w:val="20"/>
                              <w:szCs w:val="20"/>
                            </w:rPr>
                            <w:t>N</w:t>
                          </w:r>
                        </w:p>
                        <w:p w:rsidR="00A44BBC" w:rsidRDefault="00A44BBC">
                          <w:pPr>
                            <w:rPr>
                              <w:b/>
                              <w:bCs/>
                              <w:sz w:val="10"/>
                              <w:szCs w:val="10"/>
                            </w:rPr>
                          </w:pPr>
                        </w:p>
                        <w:p w:rsidR="00A44BBC" w:rsidRDefault="00A44BBC">
                          <w:pPr>
                            <w:rPr>
                              <w:b/>
                              <w:bCs/>
                              <w:sz w:val="16"/>
                              <w:szCs w:val="16"/>
                            </w:rPr>
                          </w:pPr>
                        </w:p>
                        <w:p w:rsidR="00A44BBC" w:rsidRDefault="00A44BBC">
                          <w:pPr>
                            <w:rPr>
                              <w:b/>
                              <w:bCs/>
                              <w:sz w:val="16"/>
                              <w:szCs w:val="16"/>
                            </w:rPr>
                          </w:pPr>
                        </w:p>
                        <w:p w:rsidR="00A44BBC" w:rsidRDefault="00A44BBC">
                          <w:pPr>
                            <w:rPr>
                              <w:b/>
                              <w:bCs/>
                              <w:sz w:val="16"/>
                              <w:szCs w:val="16"/>
                            </w:rPr>
                          </w:pPr>
                          <w:r>
                            <w:rPr>
                              <w:b/>
                              <w:bCs/>
                              <w:sz w:val="20"/>
                              <w:szCs w:val="20"/>
                            </w:rPr>
                            <w:t>O</w:t>
                          </w:r>
                        </w:p>
                        <w:p w:rsidR="00A44BBC" w:rsidRDefault="00A44BBC">
                          <w:pPr>
                            <w:rPr>
                              <w:b/>
                              <w:bCs/>
                              <w:sz w:val="10"/>
                              <w:szCs w:val="10"/>
                            </w:rPr>
                          </w:pPr>
                        </w:p>
                        <w:p w:rsidR="00A44BBC" w:rsidRDefault="00A44BBC">
                          <w:pPr>
                            <w:rPr>
                              <w:b/>
                              <w:bCs/>
                              <w:sz w:val="16"/>
                              <w:szCs w:val="16"/>
                            </w:rPr>
                          </w:pPr>
                        </w:p>
                        <w:p w:rsidR="00A44BBC" w:rsidRDefault="00A44BBC">
                          <w:pPr>
                            <w:rPr>
                              <w:b/>
                              <w:bCs/>
                              <w:sz w:val="16"/>
                              <w:szCs w:val="16"/>
                            </w:rPr>
                          </w:pPr>
                        </w:p>
                        <w:p w:rsidR="00A44BBC" w:rsidRDefault="00A44BBC">
                          <w:pPr>
                            <w:rPr>
                              <w:b/>
                              <w:bCs/>
                              <w:sz w:val="16"/>
                              <w:szCs w:val="16"/>
                            </w:rPr>
                          </w:pPr>
                          <w:r>
                            <w:rPr>
                              <w:b/>
                              <w:bCs/>
                              <w:sz w:val="20"/>
                              <w:szCs w:val="20"/>
                            </w:rPr>
                            <w:t>P</w:t>
                          </w:r>
                        </w:p>
                        <w:p w:rsidR="00A44BBC" w:rsidRDefault="00A44BBC">
                          <w:pPr>
                            <w:rPr>
                              <w:b/>
                              <w:bCs/>
                              <w:sz w:val="10"/>
                              <w:szCs w:val="10"/>
                            </w:rPr>
                          </w:pPr>
                        </w:p>
                        <w:p w:rsidR="00A44BBC" w:rsidRDefault="00A44BBC">
                          <w:pPr>
                            <w:rPr>
                              <w:b/>
                              <w:bCs/>
                              <w:sz w:val="16"/>
                              <w:szCs w:val="16"/>
                            </w:rPr>
                          </w:pPr>
                        </w:p>
                        <w:p w:rsidR="00A44BBC" w:rsidRDefault="00A44BBC">
                          <w:pPr>
                            <w:rPr>
                              <w:b/>
                              <w:bCs/>
                              <w:sz w:val="16"/>
                              <w:szCs w:val="16"/>
                            </w:rPr>
                          </w:pPr>
                        </w:p>
                        <w:p w:rsidR="00A44BBC" w:rsidRDefault="00A44BBC">
                          <w:pPr>
                            <w:rPr>
                              <w:b/>
                              <w:bCs/>
                              <w:sz w:val="16"/>
                              <w:szCs w:val="16"/>
                            </w:rPr>
                          </w:pPr>
                          <w:r>
                            <w:rPr>
                              <w:b/>
                              <w:bCs/>
                              <w:sz w:val="20"/>
                              <w:szCs w:val="20"/>
                            </w:rPr>
                            <w:t>Q</w:t>
                          </w:r>
                        </w:p>
                        <w:p w:rsidR="00A44BBC" w:rsidRDefault="00A44BBC">
                          <w:pPr>
                            <w:rPr>
                              <w:b/>
                              <w:bCs/>
                              <w:sz w:val="10"/>
                              <w:szCs w:val="10"/>
                            </w:rPr>
                          </w:pPr>
                        </w:p>
                        <w:p w:rsidR="00A44BBC" w:rsidRDefault="00A44BBC">
                          <w:pPr>
                            <w:rPr>
                              <w:b/>
                              <w:bCs/>
                              <w:sz w:val="16"/>
                              <w:szCs w:val="16"/>
                            </w:rPr>
                          </w:pPr>
                        </w:p>
                        <w:p w:rsidR="00A44BBC" w:rsidRDefault="00A44BBC">
                          <w:pPr>
                            <w:rPr>
                              <w:b/>
                              <w:bCs/>
                              <w:sz w:val="16"/>
                              <w:szCs w:val="16"/>
                            </w:rPr>
                          </w:pPr>
                        </w:p>
                        <w:p w:rsidR="00A44BBC" w:rsidRDefault="00A44BBC">
                          <w:pPr>
                            <w:rPr>
                              <w:b/>
                              <w:bCs/>
                              <w:sz w:val="16"/>
                              <w:szCs w:val="16"/>
                            </w:rPr>
                          </w:pPr>
                          <w:r>
                            <w:rPr>
                              <w:b/>
                              <w:bCs/>
                              <w:sz w:val="20"/>
                              <w:szCs w:val="20"/>
                            </w:rPr>
                            <w:t>R</w:t>
                          </w:r>
                        </w:p>
                        <w:p w:rsidR="00A44BBC" w:rsidRDefault="00A44BBC">
                          <w:pPr>
                            <w:rPr>
                              <w:b/>
                              <w:bCs/>
                              <w:sz w:val="10"/>
                              <w:szCs w:val="10"/>
                            </w:rPr>
                          </w:pPr>
                        </w:p>
                        <w:p w:rsidR="00A44BBC" w:rsidRDefault="00A44BBC">
                          <w:pPr>
                            <w:rPr>
                              <w:b/>
                              <w:bCs/>
                              <w:sz w:val="16"/>
                              <w:szCs w:val="16"/>
                            </w:rPr>
                          </w:pPr>
                        </w:p>
                        <w:p w:rsidR="00A44BBC" w:rsidRDefault="00A44BBC">
                          <w:pPr>
                            <w:rPr>
                              <w:b/>
                              <w:bCs/>
                              <w:sz w:val="16"/>
                              <w:szCs w:val="16"/>
                            </w:rPr>
                          </w:pPr>
                        </w:p>
                        <w:p w:rsidR="00A44BBC" w:rsidRDefault="00A44BBC">
                          <w:pPr>
                            <w:rPr>
                              <w:b/>
                              <w:bCs/>
                              <w:sz w:val="16"/>
                              <w:szCs w:val="16"/>
                            </w:rPr>
                          </w:pPr>
                          <w:r>
                            <w:rPr>
                              <w:b/>
                              <w:bCs/>
                              <w:sz w:val="20"/>
                              <w:szCs w:val="20"/>
                            </w:rPr>
                            <w:t>S</w:t>
                          </w:r>
                        </w:p>
                        <w:p w:rsidR="00A44BBC" w:rsidRDefault="00A44BBC">
                          <w:pPr>
                            <w:rPr>
                              <w:b/>
                              <w:bCs/>
                              <w:sz w:val="10"/>
                              <w:szCs w:val="10"/>
                            </w:rPr>
                          </w:pPr>
                        </w:p>
                        <w:p w:rsidR="00A44BBC" w:rsidRDefault="00A44BBC">
                          <w:pPr>
                            <w:rPr>
                              <w:b/>
                              <w:bCs/>
                              <w:sz w:val="16"/>
                              <w:szCs w:val="16"/>
                            </w:rPr>
                          </w:pPr>
                        </w:p>
                        <w:p w:rsidR="00A44BBC" w:rsidRDefault="00A44BBC">
                          <w:pPr>
                            <w:rPr>
                              <w:b/>
                              <w:bCs/>
                              <w:sz w:val="16"/>
                              <w:szCs w:val="16"/>
                            </w:rPr>
                          </w:pPr>
                        </w:p>
                        <w:p w:rsidR="00A44BBC" w:rsidRDefault="00A44BBC">
                          <w:pPr>
                            <w:rPr>
                              <w:b/>
                              <w:bCs/>
                              <w:sz w:val="16"/>
                              <w:szCs w:val="16"/>
                            </w:rPr>
                          </w:pPr>
                          <w:r>
                            <w:rPr>
                              <w:b/>
                              <w:bCs/>
                              <w:sz w:val="20"/>
                              <w:szCs w:val="20"/>
                            </w:rPr>
                            <w:t>T</w:t>
                          </w:r>
                        </w:p>
                        <w:p w:rsidR="00A44BBC" w:rsidRDefault="00A44BBC">
                          <w:pPr>
                            <w:rPr>
                              <w:b/>
                              <w:bCs/>
                              <w:sz w:val="10"/>
                              <w:szCs w:val="10"/>
                            </w:rPr>
                          </w:pPr>
                        </w:p>
                        <w:p w:rsidR="00A44BBC" w:rsidRDefault="00A44BBC">
                          <w:pPr>
                            <w:rPr>
                              <w:b/>
                              <w:bCs/>
                              <w:sz w:val="16"/>
                              <w:szCs w:val="16"/>
                            </w:rPr>
                          </w:pPr>
                        </w:p>
                        <w:p w:rsidR="00A44BBC" w:rsidRDefault="00A44BBC">
                          <w:pPr>
                            <w:rPr>
                              <w:b/>
                              <w:bCs/>
                              <w:sz w:val="16"/>
                              <w:szCs w:val="16"/>
                            </w:rPr>
                          </w:pPr>
                        </w:p>
                        <w:p w:rsidR="00A44BBC" w:rsidRDefault="00A44BBC">
                          <w:pPr>
                            <w:rPr>
                              <w:b/>
                              <w:bCs/>
                              <w:sz w:val="16"/>
                              <w:szCs w:val="16"/>
                            </w:rPr>
                          </w:pPr>
                          <w:r>
                            <w:rPr>
                              <w:b/>
                              <w:bCs/>
                              <w:sz w:val="20"/>
                              <w:szCs w:val="20"/>
                            </w:rPr>
                            <w:t>U</w:t>
                          </w:r>
                        </w:p>
                        <w:p w:rsidR="00A44BBC" w:rsidRDefault="00A44BBC">
                          <w:pPr>
                            <w:rPr>
                              <w:b/>
                              <w:bCs/>
                              <w:sz w:val="10"/>
                              <w:szCs w:val="10"/>
                            </w:rPr>
                          </w:pPr>
                        </w:p>
                        <w:p w:rsidR="00A44BBC" w:rsidRDefault="00A44BBC">
                          <w:pPr>
                            <w:rPr>
                              <w:b/>
                              <w:bCs/>
                              <w:sz w:val="16"/>
                              <w:szCs w:val="16"/>
                            </w:rPr>
                          </w:pPr>
                        </w:p>
                        <w:p w:rsidR="00A44BBC" w:rsidRDefault="00A44BBC">
                          <w:pPr>
                            <w:rPr>
                              <w:b/>
                              <w:bCs/>
                              <w:sz w:val="16"/>
                              <w:szCs w:val="16"/>
                            </w:rPr>
                          </w:pPr>
                        </w:p>
                        <w:p w:rsidR="00A44BBC" w:rsidRDefault="00A44BBC">
                          <w:pPr>
                            <w:pStyle w:val="Heading3"/>
                            <w:jc w:val="left"/>
                          </w:pPr>
                          <w: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27" type="#_x0000_t202" style="position:absolute;left:0;text-align:left;margin-left:-63pt;margin-top:12.05pt;width:27pt;height:783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" o:allowincell="f" stroked="f">
              <v:textbox>
                <w:txbxContent>
                  <w:p w:rsidR="00A44BBC" w:rsidRDefault="00A44BBC">
                    <w:pPr>
                      <w:rPr>
                        <w:b/>
                        <w:bCs/>
                        <w:sz w:val="20"/>
                        <w:szCs w:val="20"/>
                      </w:rPr>
                    </w:pPr>
                    <w:r>
                      <w:rPr>
                        <w:b/>
                        <w:bCs/>
                        <w:sz w:val="20"/>
                        <w:szCs w:val="20"/>
                      </w:rPr>
                      <w:t>A</w:t>
                    </w:r>
                  </w:p>
                  <w:p w:rsidR="00A44BBC" w:rsidRDefault="00A44BBC">
                    <w:pPr>
                      <w:rPr>
                        <w:b/>
                        <w:bCs/>
                        <w:sz w:val="10"/>
                        <w:szCs w:val="10"/>
                      </w:rPr>
                    </w:pPr>
                  </w:p>
                  <w:p w:rsidR="00A44BBC" w:rsidRDefault="00A44BBC">
                    <w:pPr>
                      <w:rPr>
                        <w:b/>
                        <w:bCs/>
                        <w:sz w:val="16"/>
                        <w:szCs w:val="16"/>
                      </w:rPr>
                    </w:pPr>
                  </w:p>
                  <w:p w:rsidR="00A44BBC" w:rsidRDefault="00A44BBC">
                    <w:pPr>
                      <w:rPr>
                        <w:b/>
                        <w:bCs/>
                        <w:sz w:val="16"/>
                        <w:szCs w:val="16"/>
                      </w:rPr>
                    </w:pPr>
                  </w:p>
                  <w:p w:rsidR="00A44BBC" w:rsidRDefault="00A44BBC">
                    <w:pPr>
                      <w:rPr>
                        <w:b/>
                        <w:bCs/>
                        <w:sz w:val="20"/>
                        <w:szCs w:val="20"/>
                      </w:rPr>
                    </w:pPr>
                    <w:r>
                      <w:rPr>
                        <w:b/>
                        <w:bCs/>
                        <w:sz w:val="20"/>
                        <w:szCs w:val="20"/>
                      </w:rPr>
                      <w:t>B</w:t>
                    </w:r>
                  </w:p>
                  <w:p w:rsidR="00A44BBC" w:rsidRDefault="00A44BBC">
                    <w:pPr>
                      <w:rPr>
                        <w:b/>
                        <w:bCs/>
                        <w:sz w:val="10"/>
                        <w:szCs w:val="10"/>
                      </w:rPr>
                    </w:pPr>
                  </w:p>
                  <w:p w:rsidR="00A44BBC" w:rsidRDefault="00A44BBC">
                    <w:pPr>
                      <w:rPr>
                        <w:b/>
                        <w:bCs/>
                        <w:sz w:val="16"/>
                        <w:szCs w:val="16"/>
                      </w:rPr>
                    </w:pPr>
                  </w:p>
                  <w:p w:rsidR="00A44BBC" w:rsidRDefault="00A44BBC">
                    <w:pPr>
                      <w:rPr>
                        <w:b/>
                        <w:bCs/>
                        <w:sz w:val="16"/>
                        <w:szCs w:val="16"/>
                      </w:rPr>
                    </w:pPr>
                  </w:p>
                  <w:p w:rsidR="00A44BBC" w:rsidRDefault="00A44BBC">
                    <w:pPr>
                      <w:rPr>
                        <w:b/>
                        <w:bCs/>
                        <w:sz w:val="16"/>
                        <w:szCs w:val="16"/>
                      </w:rPr>
                    </w:pPr>
                    <w:r>
                      <w:rPr>
                        <w:b/>
                        <w:bCs/>
                        <w:sz w:val="20"/>
                        <w:szCs w:val="20"/>
                      </w:rPr>
                      <w:t>C</w:t>
                    </w:r>
                  </w:p>
                  <w:p w:rsidR="00A44BBC" w:rsidRDefault="00A44BBC">
                    <w:pPr>
                      <w:rPr>
                        <w:b/>
                        <w:bCs/>
                        <w:sz w:val="10"/>
                        <w:szCs w:val="10"/>
                      </w:rPr>
                    </w:pPr>
                  </w:p>
                  <w:p w:rsidR="00A44BBC" w:rsidRDefault="00A44BBC">
                    <w:pPr>
                      <w:rPr>
                        <w:b/>
                        <w:bCs/>
                        <w:sz w:val="16"/>
                        <w:szCs w:val="16"/>
                      </w:rPr>
                    </w:pPr>
                  </w:p>
                  <w:p w:rsidR="00A44BBC" w:rsidRDefault="00A44BBC">
                    <w:pPr>
                      <w:rPr>
                        <w:b/>
                        <w:bCs/>
                        <w:sz w:val="16"/>
                        <w:szCs w:val="16"/>
                      </w:rPr>
                    </w:pPr>
                  </w:p>
                  <w:p w:rsidR="00A44BBC" w:rsidRDefault="00A44BBC">
                    <w:pPr>
                      <w:pStyle w:val="Heading2"/>
                      <w:rPr>
                        <w:sz w:val="16"/>
                        <w:szCs w:val="16"/>
                      </w:rPr>
                    </w:pPr>
                    <w:r>
                      <w:t>D</w:t>
                    </w:r>
                  </w:p>
                  <w:p w:rsidR="00A44BBC" w:rsidRDefault="00A44BBC">
                    <w:pPr>
                      <w:rPr>
                        <w:b/>
                        <w:bCs/>
                        <w:sz w:val="10"/>
                        <w:szCs w:val="10"/>
                      </w:rPr>
                    </w:pPr>
                  </w:p>
                  <w:p w:rsidR="00A44BBC" w:rsidRDefault="00A44BBC">
                    <w:pPr>
                      <w:rPr>
                        <w:b/>
                        <w:bCs/>
                        <w:sz w:val="16"/>
                        <w:szCs w:val="16"/>
                      </w:rPr>
                    </w:pPr>
                  </w:p>
                  <w:p w:rsidR="00A44BBC" w:rsidRDefault="00A44BBC">
                    <w:pPr>
                      <w:rPr>
                        <w:b/>
                        <w:bCs/>
                        <w:sz w:val="16"/>
                        <w:szCs w:val="16"/>
                      </w:rPr>
                    </w:pPr>
                  </w:p>
                  <w:p w:rsidR="00A44BBC" w:rsidRDefault="00A44BBC">
                    <w:pPr>
                      <w:rPr>
                        <w:b/>
                        <w:bCs/>
                        <w:sz w:val="16"/>
                        <w:szCs w:val="16"/>
                      </w:rPr>
                    </w:pPr>
                    <w:r>
                      <w:rPr>
                        <w:b/>
                        <w:bCs/>
                        <w:sz w:val="20"/>
                        <w:szCs w:val="20"/>
                      </w:rPr>
                      <w:t>E</w:t>
                    </w:r>
                  </w:p>
                  <w:p w:rsidR="00A44BBC" w:rsidRDefault="00A44BBC">
                    <w:pPr>
                      <w:rPr>
                        <w:b/>
                        <w:bCs/>
                        <w:sz w:val="10"/>
                        <w:szCs w:val="10"/>
                      </w:rPr>
                    </w:pPr>
                  </w:p>
                  <w:p w:rsidR="00A44BBC" w:rsidRDefault="00A44BBC">
                    <w:pPr>
                      <w:rPr>
                        <w:b/>
                        <w:bCs/>
                        <w:sz w:val="16"/>
                        <w:szCs w:val="16"/>
                      </w:rPr>
                    </w:pPr>
                  </w:p>
                  <w:p w:rsidR="00A44BBC" w:rsidRDefault="00A44BBC">
                    <w:pPr>
                      <w:rPr>
                        <w:b/>
                        <w:bCs/>
                        <w:sz w:val="16"/>
                        <w:szCs w:val="16"/>
                      </w:rPr>
                    </w:pPr>
                  </w:p>
                  <w:p w:rsidR="00A44BBC" w:rsidRDefault="00A44BBC">
                    <w:pPr>
                      <w:rPr>
                        <w:b/>
                        <w:bCs/>
                        <w:sz w:val="20"/>
                        <w:szCs w:val="20"/>
                      </w:rPr>
                    </w:pPr>
                    <w:r>
                      <w:rPr>
                        <w:b/>
                        <w:bCs/>
                        <w:sz w:val="20"/>
                        <w:szCs w:val="20"/>
                      </w:rPr>
                      <w:t>F</w:t>
                    </w:r>
                  </w:p>
                  <w:p w:rsidR="00A44BBC" w:rsidRDefault="00A44BBC">
                    <w:pPr>
                      <w:rPr>
                        <w:b/>
                        <w:bCs/>
                        <w:sz w:val="10"/>
                        <w:szCs w:val="10"/>
                      </w:rPr>
                    </w:pPr>
                  </w:p>
                  <w:p w:rsidR="00A44BBC" w:rsidRDefault="00A44BBC">
                    <w:pPr>
                      <w:rPr>
                        <w:b/>
                        <w:bCs/>
                        <w:sz w:val="16"/>
                        <w:szCs w:val="16"/>
                      </w:rPr>
                    </w:pPr>
                  </w:p>
                  <w:p w:rsidR="00A44BBC" w:rsidRDefault="00A44BBC">
                    <w:pPr>
                      <w:rPr>
                        <w:b/>
                        <w:bCs/>
                        <w:sz w:val="16"/>
                        <w:szCs w:val="16"/>
                      </w:rPr>
                    </w:pPr>
                  </w:p>
                  <w:p w:rsidR="00A44BBC" w:rsidRDefault="00A44BBC">
                    <w:pPr>
                      <w:rPr>
                        <w:b/>
                        <w:bCs/>
                        <w:sz w:val="16"/>
                        <w:szCs w:val="16"/>
                      </w:rPr>
                    </w:pPr>
                    <w:r>
                      <w:rPr>
                        <w:b/>
                        <w:bCs/>
                        <w:sz w:val="20"/>
                        <w:szCs w:val="20"/>
                      </w:rPr>
                      <w:t>G</w:t>
                    </w:r>
                  </w:p>
                  <w:p w:rsidR="00A44BBC" w:rsidRDefault="00A44BBC">
                    <w:pPr>
                      <w:rPr>
                        <w:b/>
                        <w:bCs/>
                        <w:sz w:val="10"/>
                        <w:szCs w:val="10"/>
                      </w:rPr>
                    </w:pPr>
                  </w:p>
                  <w:p w:rsidR="00A44BBC" w:rsidRDefault="00A44BBC">
                    <w:pPr>
                      <w:rPr>
                        <w:b/>
                        <w:bCs/>
                        <w:sz w:val="16"/>
                        <w:szCs w:val="16"/>
                      </w:rPr>
                    </w:pPr>
                  </w:p>
                  <w:p w:rsidR="00A44BBC" w:rsidRDefault="00A44BBC">
                    <w:pPr>
                      <w:rPr>
                        <w:b/>
                        <w:bCs/>
                        <w:sz w:val="16"/>
                        <w:szCs w:val="16"/>
                      </w:rPr>
                    </w:pPr>
                  </w:p>
                  <w:p w:rsidR="00A44BBC" w:rsidRDefault="00A44BBC">
                    <w:pPr>
                      <w:rPr>
                        <w:b/>
                        <w:bCs/>
                        <w:sz w:val="16"/>
                        <w:szCs w:val="16"/>
                      </w:rPr>
                    </w:pPr>
                    <w:r>
                      <w:rPr>
                        <w:b/>
                        <w:bCs/>
                        <w:sz w:val="20"/>
                        <w:szCs w:val="20"/>
                      </w:rPr>
                      <w:t>H</w:t>
                    </w:r>
                  </w:p>
                  <w:p w:rsidR="00A44BBC" w:rsidRDefault="00A44BBC">
                    <w:pPr>
                      <w:rPr>
                        <w:b/>
                        <w:bCs/>
                        <w:sz w:val="10"/>
                        <w:szCs w:val="10"/>
                      </w:rPr>
                    </w:pPr>
                  </w:p>
                  <w:p w:rsidR="00A44BBC" w:rsidRDefault="00A44BBC">
                    <w:pPr>
                      <w:rPr>
                        <w:b/>
                        <w:bCs/>
                        <w:sz w:val="16"/>
                        <w:szCs w:val="16"/>
                      </w:rPr>
                    </w:pPr>
                  </w:p>
                  <w:p w:rsidR="00A44BBC" w:rsidRDefault="00A44BBC">
                    <w:pPr>
                      <w:rPr>
                        <w:b/>
                        <w:bCs/>
                        <w:sz w:val="16"/>
                        <w:szCs w:val="16"/>
                      </w:rPr>
                    </w:pPr>
                  </w:p>
                  <w:p w:rsidR="00A44BBC" w:rsidRDefault="00A44BBC">
                    <w:pPr>
                      <w:rPr>
                        <w:b/>
                        <w:bCs/>
                        <w:sz w:val="16"/>
                        <w:szCs w:val="16"/>
                      </w:rPr>
                    </w:pPr>
                    <w:r>
                      <w:rPr>
                        <w:b/>
                        <w:bCs/>
                        <w:sz w:val="20"/>
                        <w:szCs w:val="20"/>
                      </w:rPr>
                      <w:t>I</w:t>
                    </w:r>
                  </w:p>
                  <w:p w:rsidR="00A44BBC" w:rsidRDefault="00A44BBC">
                    <w:pPr>
                      <w:rPr>
                        <w:b/>
                        <w:bCs/>
                        <w:sz w:val="10"/>
                        <w:szCs w:val="10"/>
                      </w:rPr>
                    </w:pPr>
                  </w:p>
                  <w:p w:rsidR="00A44BBC" w:rsidRDefault="00A44BBC">
                    <w:pPr>
                      <w:rPr>
                        <w:b/>
                        <w:bCs/>
                        <w:sz w:val="16"/>
                        <w:szCs w:val="16"/>
                      </w:rPr>
                    </w:pPr>
                  </w:p>
                  <w:p w:rsidR="00A44BBC" w:rsidRDefault="00A44BBC">
                    <w:pPr>
                      <w:rPr>
                        <w:b/>
                        <w:bCs/>
                        <w:sz w:val="16"/>
                        <w:szCs w:val="16"/>
                      </w:rPr>
                    </w:pPr>
                  </w:p>
                  <w:p w:rsidR="00A44BBC" w:rsidRDefault="00A44BBC">
                    <w:pPr>
                      <w:rPr>
                        <w:b/>
                        <w:bCs/>
                        <w:sz w:val="16"/>
                        <w:szCs w:val="16"/>
                      </w:rPr>
                    </w:pPr>
                    <w:r>
                      <w:rPr>
                        <w:b/>
                        <w:bCs/>
                        <w:sz w:val="20"/>
                        <w:szCs w:val="20"/>
                      </w:rPr>
                      <w:t>J</w:t>
                    </w:r>
                  </w:p>
                  <w:p w:rsidR="00A44BBC" w:rsidRDefault="00A44BBC">
                    <w:pPr>
                      <w:rPr>
                        <w:b/>
                        <w:bCs/>
                        <w:sz w:val="10"/>
                        <w:szCs w:val="10"/>
                      </w:rPr>
                    </w:pPr>
                  </w:p>
                  <w:p w:rsidR="00A44BBC" w:rsidRDefault="00A44BBC">
                    <w:pPr>
                      <w:rPr>
                        <w:b/>
                        <w:bCs/>
                        <w:sz w:val="16"/>
                        <w:szCs w:val="16"/>
                      </w:rPr>
                    </w:pPr>
                  </w:p>
                  <w:p w:rsidR="00A44BBC" w:rsidRDefault="00A44BBC">
                    <w:pPr>
                      <w:rPr>
                        <w:b/>
                        <w:bCs/>
                        <w:sz w:val="16"/>
                        <w:szCs w:val="16"/>
                      </w:rPr>
                    </w:pPr>
                  </w:p>
                  <w:p w:rsidR="00A44BBC" w:rsidRDefault="00A44BBC">
                    <w:pPr>
                      <w:rPr>
                        <w:b/>
                        <w:bCs/>
                        <w:sz w:val="16"/>
                        <w:szCs w:val="16"/>
                      </w:rPr>
                    </w:pPr>
                    <w:r>
                      <w:rPr>
                        <w:b/>
                        <w:bCs/>
                        <w:sz w:val="20"/>
                        <w:szCs w:val="20"/>
                      </w:rPr>
                      <w:t>K</w:t>
                    </w:r>
                  </w:p>
                  <w:p w:rsidR="00A44BBC" w:rsidRDefault="00A44BBC">
                    <w:pPr>
                      <w:rPr>
                        <w:b/>
                        <w:bCs/>
                        <w:sz w:val="10"/>
                        <w:szCs w:val="10"/>
                      </w:rPr>
                    </w:pPr>
                  </w:p>
                  <w:p w:rsidR="00A44BBC" w:rsidRDefault="00A44BBC">
                    <w:pPr>
                      <w:rPr>
                        <w:b/>
                        <w:bCs/>
                        <w:sz w:val="16"/>
                        <w:szCs w:val="16"/>
                      </w:rPr>
                    </w:pPr>
                  </w:p>
                  <w:p w:rsidR="00A44BBC" w:rsidRDefault="00A44BBC">
                    <w:pPr>
                      <w:rPr>
                        <w:b/>
                        <w:bCs/>
                        <w:sz w:val="16"/>
                        <w:szCs w:val="16"/>
                      </w:rPr>
                    </w:pPr>
                  </w:p>
                  <w:p w:rsidR="00A44BBC" w:rsidRDefault="00A44BBC">
                    <w:pPr>
                      <w:rPr>
                        <w:b/>
                        <w:bCs/>
                        <w:sz w:val="16"/>
                        <w:szCs w:val="16"/>
                      </w:rPr>
                    </w:pPr>
                    <w:r>
                      <w:rPr>
                        <w:b/>
                        <w:bCs/>
                        <w:sz w:val="20"/>
                        <w:szCs w:val="20"/>
                      </w:rPr>
                      <w:t>L</w:t>
                    </w:r>
                  </w:p>
                  <w:p w:rsidR="00A44BBC" w:rsidRDefault="00A44BBC">
                    <w:pPr>
                      <w:rPr>
                        <w:b/>
                        <w:bCs/>
                        <w:sz w:val="10"/>
                        <w:szCs w:val="10"/>
                      </w:rPr>
                    </w:pPr>
                  </w:p>
                  <w:p w:rsidR="00A44BBC" w:rsidRDefault="00A44BBC">
                    <w:pPr>
                      <w:rPr>
                        <w:b/>
                        <w:bCs/>
                        <w:sz w:val="16"/>
                        <w:szCs w:val="16"/>
                      </w:rPr>
                    </w:pPr>
                  </w:p>
                  <w:p w:rsidR="00A44BBC" w:rsidRDefault="00A44BBC">
                    <w:pPr>
                      <w:rPr>
                        <w:b/>
                        <w:bCs/>
                        <w:sz w:val="16"/>
                        <w:szCs w:val="16"/>
                      </w:rPr>
                    </w:pPr>
                  </w:p>
                  <w:p w:rsidR="00A44BBC" w:rsidRDefault="00A44BBC">
                    <w:pPr>
                      <w:rPr>
                        <w:b/>
                        <w:bCs/>
                        <w:sz w:val="16"/>
                        <w:szCs w:val="16"/>
                      </w:rPr>
                    </w:pPr>
                    <w:r>
                      <w:rPr>
                        <w:b/>
                        <w:bCs/>
                        <w:sz w:val="20"/>
                        <w:szCs w:val="20"/>
                      </w:rPr>
                      <w:t>M</w:t>
                    </w:r>
                  </w:p>
                  <w:p w:rsidR="00A44BBC" w:rsidRDefault="00A44BBC">
                    <w:pPr>
                      <w:rPr>
                        <w:b/>
                        <w:bCs/>
                        <w:sz w:val="10"/>
                        <w:szCs w:val="10"/>
                      </w:rPr>
                    </w:pPr>
                  </w:p>
                  <w:p w:rsidR="00A44BBC" w:rsidRDefault="00A44BBC">
                    <w:pPr>
                      <w:rPr>
                        <w:b/>
                        <w:bCs/>
                        <w:sz w:val="16"/>
                        <w:szCs w:val="16"/>
                      </w:rPr>
                    </w:pPr>
                  </w:p>
                  <w:p w:rsidR="00A44BBC" w:rsidRDefault="00A44BBC">
                    <w:pPr>
                      <w:rPr>
                        <w:b/>
                        <w:bCs/>
                        <w:sz w:val="16"/>
                        <w:szCs w:val="16"/>
                      </w:rPr>
                    </w:pPr>
                  </w:p>
                  <w:p w:rsidR="00A44BBC" w:rsidRDefault="00A44BBC">
                    <w:pPr>
                      <w:rPr>
                        <w:b/>
                        <w:bCs/>
                        <w:sz w:val="16"/>
                        <w:szCs w:val="16"/>
                      </w:rPr>
                    </w:pPr>
                    <w:r>
                      <w:rPr>
                        <w:b/>
                        <w:bCs/>
                        <w:sz w:val="20"/>
                        <w:szCs w:val="20"/>
                      </w:rPr>
                      <w:t>N</w:t>
                    </w:r>
                  </w:p>
                  <w:p w:rsidR="00A44BBC" w:rsidRDefault="00A44BBC">
                    <w:pPr>
                      <w:rPr>
                        <w:b/>
                        <w:bCs/>
                        <w:sz w:val="10"/>
                        <w:szCs w:val="10"/>
                      </w:rPr>
                    </w:pPr>
                  </w:p>
                  <w:p w:rsidR="00A44BBC" w:rsidRDefault="00A44BBC">
                    <w:pPr>
                      <w:rPr>
                        <w:b/>
                        <w:bCs/>
                        <w:sz w:val="16"/>
                        <w:szCs w:val="16"/>
                      </w:rPr>
                    </w:pPr>
                  </w:p>
                  <w:p w:rsidR="00A44BBC" w:rsidRDefault="00A44BBC">
                    <w:pPr>
                      <w:rPr>
                        <w:b/>
                        <w:bCs/>
                        <w:sz w:val="16"/>
                        <w:szCs w:val="16"/>
                      </w:rPr>
                    </w:pPr>
                  </w:p>
                  <w:p w:rsidR="00A44BBC" w:rsidRDefault="00A44BBC">
                    <w:pPr>
                      <w:rPr>
                        <w:b/>
                        <w:bCs/>
                        <w:sz w:val="16"/>
                        <w:szCs w:val="16"/>
                      </w:rPr>
                    </w:pPr>
                    <w:r>
                      <w:rPr>
                        <w:b/>
                        <w:bCs/>
                        <w:sz w:val="20"/>
                        <w:szCs w:val="20"/>
                      </w:rPr>
                      <w:t>O</w:t>
                    </w:r>
                  </w:p>
                  <w:p w:rsidR="00A44BBC" w:rsidRDefault="00A44BBC">
                    <w:pPr>
                      <w:rPr>
                        <w:b/>
                        <w:bCs/>
                        <w:sz w:val="10"/>
                        <w:szCs w:val="10"/>
                      </w:rPr>
                    </w:pPr>
                  </w:p>
                  <w:p w:rsidR="00A44BBC" w:rsidRDefault="00A44BBC">
                    <w:pPr>
                      <w:rPr>
                        <w:b/>
                        <w:bCs/>
                        <w:sz w:val="16"/>
                        <w:szCs w:val="16"/>
                      </w:rPr>
                    </w:pPr>
                  </w:p>
                  <w:p w:rsidR="00A44BBC" w:rsidRDefault="00A44BBC">
                    <w:pPr>
                      <w:rPr>
                        <w:b/>
                        <w:bCs/>
                        <w:sz w:val="16"/>
                        <w:szCs w:val="16"/>
                      </w:rPr>
                    </w:pPr>
                  </w:p>
                  <w:p w:rsidR="00A44BBC" w:rsidRDefault="00A44BBC">
                    <w:pPr>
                      <w:rPr>
                        <w:b/>
                        <w:bCs/>
                        <w:sz w:val="16"/>
                        <w:szCs w:val="16"/>
                      </w:rPr>
                    </w:pPr>
                    <w:r>
                      <w:rPr>
                        <w:b/>
                        <w:bCs/>
                        <w:sz w:val="20"/>
                        <w:szCs w:val="20"/>
                      </w:rPr>
                      <w:t>P</w:t>
                    </w:r>
                  </w:p>
                  <w:p w:rsidR="00A44BBC" w:rsidRDefault="00A44BBC">
                    <w:pPr>
                      <w:rPr>
                        <w:b/>
                        <w:bCs/>
                        <w:sz w:val="10"/>
                        <w:szCs w:val="10"/>
                      </w:rPr>
                    </w:pPr>
                  </w:p>
                  <w:p w:rsidR="00A44BBC" w:rsidRDefault="00A44BBC">
                    <w:pPr>
                      <w:rPr>
                        <w:b/>
                        <w:bCs/>
                        <w:sz w:val="16"/>
                        <w:szCs w:val="16"/>
                      </w:rPr>
                    </w:pPr>
                  </w:p>
                  <w:p w:rsidR="00A44BBC" w:rsidRDefault="00A44BBC">
                    <w:pPr>
                      <w:rPr>
                        <w:b/>
                        <w:bCs/>
                        <w:sz w:val="16"/>
                        <w:szCs w:val="16"/>
                      </w:rPr>
                    </w:pPr>
                  </w:p>
                  <w:p w:rsidR="00A44BBC" w:rsidRDefault="00A44BBC">
                    <w:pPr>
                      <w:rPr>
                        <w:b/>
                        <w:bCs/>
                        <w:sz w:val="16"/>
                        <w:szCs w:val="16"/>
                      </w:rPr>
                    </w:pPr>
                    <w:r>
                      <w:rPr>
                        <w:b/>
                        <w:bCs/>
                        <w:sz w:val="20"/>
                        <w:szCs w:val="20"/>
                      </w:rPr>
                      <w:t>Q</w:t>
                    </w:r>
                  </w:p>
                  <w:p w:rsidR="00A44BBC" w:rsidRDefault="00A44BBC">
                    <w:pPr>
                      <w:rPr>
                        <w:b/>
                        <w:bCs/>
                        <w:sz w:val="10"/>
                        <w:szCs w:val="10"/>
                      </w:rPr>
                    </w:pPr>
                  </w:p>
                  <w:p w:rsidR="00A44BBC" w:rsidRDefault="00A44BBC">
                    <w:pPr>
                      <w:rPr>
                        <w:b/>
                        <w:bCs/>
                        <w:sz w:val="16"/>
                        <w:szCs w:val="16"/>
                      </w:rPr>
                    </w:pPr>
                  </w:p>
                  <w:p w:rsidR="00A44BBC" w:rsidRDefault="00A44BBC">
                    <w:pPr>
                      <w:rPr>
                        <w:b/>
                        <w:bCs/>
                        <w:sz w:val="16"/>
                        <w:szCs w:val="16"/>
                      </w:rPr>
                    </w:pPr>
                  </w:p>
                  <w:p w:rsidR="00A44BBC" w:rsidRDefault="00A44BBC">
                    <w:pPr>
                      <w:rPr>
                        <w:b/>
                        <w:bCs/>
                        <w:sz w:val="16"/>
                        <w:szCs w:val="16"/>
                      </w:rPr>
                    </w:pPr>
                    <w:r>
                      <w:rPr>
                        <w:b/>
                        <w:bCs/>
                        <w:sz w:val="20"/>
                        <w:szCs w:val="20"/>
                      </w:rPr>
                      <w:t>R</w:t>
                    </w:r>
                  </w:p>
                  <w:p w:rsidR="00A44BBC" w:rsidRDefault="00A44BBC">
                    <w:pPr>
                      <w:rPr>
                        <w:b/>
                        <w:bCs/>
                        <w:sz w:val="10"/>
                        <w:szCs w:val="10"/>
                      </w:rPr>
                    </w:pPr>
                  </w:p>
                  <w:p w:rsidR="00A44BBC" w:rsidRDefault="00A44BBC">
                    <w:pPr>
                      <w:rPr>
                        <w:b/>
                        <w:bCs/>
                        <w:sz w:val="16"/>
                        <w:szCs w:val="16"/>
                      </w:rPr>
                    </w:pPr>
                  </w:p>
                  <w:p w:rsidR="00A44BBC" w:rsidRDefault="00A44BBC">
                    <w:pPr>
                      <w:rPr>
                        <w:b/>
                        <w:bCs/>
                        <w:sz w:val="16"/>
                        <w:szCs w:val="16"/>
                      </w:rPr>
                    </w:pPr>
                  </w:p>
                  <w:p w:rsidR="00A44BBC" w:rsidRDefault="00A44BBC">
                    <w:pPr>
                      <w:rPr>
                        <w:b/>
                        <w:bCs/>
                        <w:sz w:val="16"/>
                        <w:szCs w:val="16"/>
                      </w:rPr>
                    </w:pPr>
                    <w:r>
                      <w:rPr>
                        <w:b/>
                        <w:bCs/>
                        <w:sz w:val="20"/>
                        <w:szCs w:val="20"/>
                      </w:rPr>
                      <w:t>S</w:t>
                    </w:r>
                  </w:p>
                  <w:p w:rsidR="00A44BBC" w:rsidRDefault="00A44BBC">
                    <w:pPr>
                      <w:rPr>
                        <w:b/>
                        <w:bCs/>
                        <w:sz w:val="10"/>
                        <w:szCs w:val="10"/>
                      </w:rPr>
                    </w:pPr>
                  </w:p>
                  <w:p w:rsidR="00A44BBC" w:rsidRDefault="00A44BBC">
                    <w:pPr>
                      <w:rPr>
                        <w:b/>
                        <w:bCs/>
                        <w:sz w:val="16"/>
                        <w:szCs w:val="16"/>
                      </w:rPr>
                    </w:pPr>
                  </w:p>
                  <w:p w:rsidR="00A44BBC" w:rsidRDefault="00A44BBC">
                    <w:pPr>
                      <w:rPr>
                        <w:b/>
                        <w:bCs/>
                        <w:sz w:val="16"/>
                        <w:szCs w:val="16"/>
                      </w:rPr>
                    </w:pPr>
                  </w:p>
                  <w:p w:rsidR="00A44BBC" w:rsidRDefault="00A44BBC">
                    <w:pPr>
                      <w:rPr>
                        <w:b/>
                        <w:bCs/>
                        <w:sz w:val="16"/>
                        <w:szCs w:val="16"/>
                      </w:rPr>
                    </w:pPr>
                    <w:r>
                      <w:rPr>
                        <w:b/>
                        <w:bCs/>
                        <w:sz w:val="20"/>
                        <w:szCs w:val="20"/>
                      </w:rPr>
                      <w:t>T</w:t>
                    </w:r>
                  </w:p>
                  <w:p w:rsidR="00A44BBC" w:rsidRDefault="00A44BBC">
                    <w:pPr>
                      <w:rPr>
                        <w:b/>
                        <w:bCs/>
                        <w:sz w:val="10"/>
                        <w:szCs w:val="10"/>
                      </w:rPr>
                    </w:pPr>
                  </w:p>
                  <w:p w:rsidR="00A44BBC" w:rsidRDefault="00A44BBC">
                    <w:pPr>
                      <w:rPr>
                        <w:b/>
                        <w:bCs/>
                        <w:sz w:val="16"/>
                        <w:szCs w:val="16"/>
                      </w:rPr>
                    </w:pPr>
                  </w:p>
                  <w:p w:rsidR="00A44BBC" w:rsidRDefault="00A44BBC">
                    <w:pPr>
                      <w:rPr>
                        <w:b/>
                        <w:bCs/>
                        <w:sz w:val="16"/>
                        <w:szCs w:val="16"/>
                      </w:rPr>
                    </w:pPr>
                  </w:p>
                  <w:p w:rsidR="00A44BBC" w:rsidRDefault="00A44BBC">
                    <w:pPr>
                      <w:rPr>
                        <w:b/>
                        <w:bCs/>
                        <w:sz w:val="16"/>
                        <w:szCs w:val="16"/>
                      </w:rPr>
                    </w:pPr>
                    <w:r>
                      <w:rPr>
                        <w:b/>
                        <w:bCs/>
                        <w:sz w:val="20"/>
                        <w:szCs w:val="20"/>
                      </w:rPr>
                      <w:t>U</w:t>
                    </w:r>
                  </w:p>
                  <w:p w:rsidR="00A44BBC" w:rsidRDefault="00A44BBC">
                    <w:pPr>
                      <w:rPr>
                        <w:b/>
                        <w:bCs/>
                        <w:sz w:val="10"/>
                        <w:szCs w:val="10"/>
                      </w:rPr>
                    </w:pPr>
                  </w:p>
                  <w:p w:rsidR="00A44BBC" w:rsidRDefault="00A44BBC">
                    <w:pPr>
                      <w:rPr>
                        <w:b/>
                        <w:bCs/>
                        <w:sz w:val="16"/>
                        <w:szCs w:val="16"/>
                      </w:rPr>
                    </w:pPr>
                  </w:p>
                  <w:p w:rsidR="00A44BBC" w:rsidRDefault="00A44BBC">
                    <w:pPr>
                      <w:rPr>
                        <w:b/>
                        <w:bCs/>
                        <w:sz w:val="16"/>
                        <w:szCs w:val="16"/>
                      </w:rPr>
                    </w:pPr>
                  </w:p>
                  <w:p w:rsidR="00A44BBC" w:rsidRDefault="00A44BBC">
                    <w:pPr>
                      <w:pStyle w:val="Heading3"/>
                      <w:jc w:val="left"/>
                    </w:pPr>
                    <w:r>
                      <w:t>V</w:t>
                    </w:r>
                  </w:p>
                </w:txbxContent>
              </v:textbox>
            </v:shape>
          </w:pict>
        </mc:Fallback>
      </mc:AlternateContent>
    </w:r>
    <w:r w:rsidRPr="006C6DEC">
      <w:rPr>
        <w:noProof/>
        <w:sz w:val="20"/>
      </w:rPr>
      <mc:AlternateContent>
        <mc:Choice Requires="wps">
          <w:drawing>
            <wp:anchor distT="0" distB="0" distL="114300" distR="114300" simplePos="0" relativeHeight="251657216" behindDoc="0" locked="0" layoutInCell="0" allowOverlap="1">
              <wp:simplePos x="0" y="0"/>
              <wp:positionH relativeFrom="column">
                <wp:posOffset>-800100</wp:posOffset>
              </wp:positionH>
              <wp:positionV relativeFrom="paragraph">
                <wp:posOffset>-243205</wp:posOffset>
              </wp:positionV>
              <wp:extent cx="571500" cy="29718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44BBC" w:rsidRDefault="00A44BBC">
                          <w:pPr>
                            <w:rPr>
                              <w:rFonts w:eastAsia="黑体"/>
                              <w:b/>
                              <w:bCs/>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8" type="#_x0000_t202" style="position:absolute;left:0;text-align:left;margin-left:-63pt;margin-top:-19.15pt;width:45pt;height:23.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" o:allowincell="f" stroked="f">
              <v:textbox>
                <w:txbxContent>
                  <w:p w:rsidR="00A44BBC" w:rsidRDefault="00A44BBC">
                    <w:pPr>
                      <w:rPr>
                        <w:rFonts w:eastAsia="黑体"/>
                        <w:b/>
                        <w:bCs/>
                        <w:sz w:val="18"/>
                        <w:szCs w:val="18"/>
                      </w:rPr>
                    </w:pPr>
                  </w:p>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4BBC" w:rsidRDefault="00A44BBC">
    <w:pPr>
      <w:pStyle w:val="Header"/>
      <w:rPr>
        <w:sz w:val="28"/>
        <w:szCs w:val="28"/>
      </w:rPr>
    </w:pPr>
    <w:r w:rsidRPr="006C6DEC">
      <w:rPr>
        <w:noProof/>
        <w:sz w:val="20"/>
      </w:rPr>
      <mc:AlternateContent>
        <mc:Choice Requires="wps">
          <w:drawing>
            <wp:anchor distT="0" distB="0" distL="114300" distR="114300" simplePos="0" relativeHeight="251659264" behindDoc="0" locked="0" layoutInCell="0" allowOverlap="1">
              <wp:simplePos x="0" y="0"/>
              <wp:positionH relativeFrom="column">
                <wp:posOffset>5735955</wp:posOffset>
              </wp:positionH>
              <wp:positionV relativeFrom="paragraph">
                <wp:posOffset>153035</wp:posOffset>
              </wp:positionV>
              <wp:extent cx="474345" cy="10143490"/>
              <wp:effectExtent l="0" t="0" r="0" b="0"/>
              <wp:wrapNone/>
              <wp:docPr id="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4345" cy="101434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44BBC" w:rsidRDefault="00A44BBC" w:rsidP="00A8299F">
                          <w:pPr>
                            <w:ind w:right="-165"/>
                            <w:rPr>
                              <w:b/>
                              <w:bCs/>
                              <w:sz w:val="20"/>
                              <w:szCs w:val="20"/>
                            </w:rPr>
                          </w:pPr>
                          <w:r>
                            <w:rPr>
                              <w:b/>
                              <w:bCs/>
                              <w:sz w:val="20"/>
                              <w:szCs w:val="20"/>
                            </w:rPr>
                            <w:t>A</w:t>
                          </w:r>
                        </w:p>
                        <w:p w:rsidR="00A44BBC" w:rsidRDefault="00A44BBC" w:rsidP="00A8299F">
                          <w:pPr>
                            <w:ind w:right="-165"/>
                            <w:rPr>
                              <w:b/>
                              <w:bCs/>
                              <w:sz w:val="10"/>
                              <w:szCs w:val="10"/>
                            </w:rPr>
                          </w:pPr>
                        </w:p>
                        <w:p w:rsidR="00A44BBC" w:rsidRDefault="00A44BBC" w:rsidP="00A8299F">
                          <w:pPr>
                            <w:ind w:right="-165"/>
                            <w:rPr>
                              <w:b/>
                              <w:bCs/>
                              <w:sz w:val="16"/>
                              <w:szCs w:val="16"/>
                            </w:rPr>
                          </w:pPr>
                        </w:p>
                        <w:p w:rsidR="00A44BBC" w:rsidRDefault="00A44BBC" w:rsidP="00A8299F">
                          <w:pPr>
                            <w:ind w:right="-165"/>
                            <w:rPr>
                              <w:b/>
                              <w:bCs/>
                              <w:sz w:val="16"/>
                              <w:szCs w:val="16"/>
                            </w:rPr>
                          </w:pPr>
                        </w:p>
                        <w:p w:rsidR="00A44BBC" w:rsidRDefault="00A44BBC" w:rsidP="00A8299F">
                          <w:pPr>
                            <w:ind w:right="-165"/>
                            <w:rPr>
                              <w:b/>
                              <w:bCs/>
                              <w:sz w:val="20"/>
                              <w:szCs w:val="20"/>
                            </w:rPr>
                          </w:pPr>
                          <w:r>
                            <w:rPr>
                              <w:b/>
                              <w:bCs/>
                              <w:sz w:val="20"/>
                              <w:szCs w:val="20"/>
                            </w:rPr>
                            <w:t>B</w:t>
                          </w:r>
                        </w:p>
                        <w:p w:rsidR="00A44BBC" w:rsidRDefault="00A44BBC" w:rsidP="00A8299F">
                          <w:pPr>
                            <w:ind w:right="-165"/>
                            <w:rPr>
                              <w:b/>
                              <w:bCs/>
                              <w:sz w:val="10"/>
                              <w:szCs w:val="10"/>
                            </w:rPr>
                          </w:pPr>
                        </w:p>
                        <w:p w:rsidR="00A44BBC" w:rsidRDefault="00A44BBC" w:rsidP="00A8299F">
                          <w:pPr>
                            <w:ind w:right="-165"/>
                            <w:rPr>
                              <w:b/>
                              <w:bCs/>
                              <w:sz w:val="16"/>
                              <w:szCs w:val="16"/>
                            </w:rPr>
                          </w:pPr>
                        </w:p>
                        <w:p w:rsidR="00A44BBC" w:rsidRDefault="00A44BBC" w:rsidP="00A8299F">
                          <w:pPr>
                            <w:ind w:right="-165"/>
                            <w:rPr>
                              <w:b/>
                              <w:bCs/>
                              <w:sz w:val="16"/>
                              <w:szCs w:val="16"/>
                            </w:rPr>
                          </w:pPr>
                        </w:p>
                        <w:p w:rsidR="00A44BBC" w:rsidRDefault="00A44BBC" w:rsidP="00A8299F">
                          <w:pPr>
                            <w:ind w:right="-165"/>
                            <w:rPr>
                              <w:b/>
                              <w:bCs/>
                              <w:sz w:val="16"/>
                              <w:szCs w:val="16"/>
                            </w:rPr>
                          </w:pPr>
                          <w:r>
                            <w:rPr>
                              <w:b/>
                              <w:bCs/>
                              <w:sz w:val="20"/>
                              <w:szCs w:val="20"/>
                            </w:rPr>
                            <w:t>C</w:t>
                          </w:r>
                        </w:p>
                        <w:p w:rsidR="00A44BBC" w:rsidRDefault="00A44BBC" w:rsidP="00A8299F">
                          <w:pPr>
                            <w:ind w:right="-165"/>
                            <w:rPr>
                              <w:b/>
                              <w:bCs/>
                              <w:sz w:val="10"/>
                              <w:szCs w:val="10"/>
                            </w:rPr>
                          </w:pPr>
                        </w:p>
                        <w:p w:rsidR="00A44BBC" w:rsidRDefault="00A44BBC" w:rsidP="00A8299F">
                          <w:pPr>
                            <w:ind w:right="-165"/>
                            <w:rPr>
                              <w:b/>
                              <w:bCs/>
                              <w:sz w:val="16"/>
                              <w:szCs w:val="16"/>
                            </w:rPr>
                          </w:pPr>
                        </w:p>
                        <w:p w:rsidR="00A44BBC" w:rsidRDefault="00A44BBC" w:rsidP="00A8299F">
                          <w:pPr>
                            <w:ind w:right="-165"/>
                            <w:rPr>
                              <w:b/>
                              <w:bCs/>
                              <w:sz w:val="16"/>
                              <w:szCs w:val="16"/>
                            </w:rPr>
                          </w:pPr>
                        </w:p>
                        <w:p w:rsidR="00A44BBC" w:rsidRDefault="00A44BBC" w:rsidP="00A8299F">
                          <w:pPr>
                            <w:pStyle w:val="Heading2"/>
                            <w:ind w:right="-165"/>
                            <w:rPr>
                              <w:sz w:val="16"/>
                              <w:szCs w:val="16"/>
                            </w:rPr>
                          </w:pPr>
                          <w:r>
                            <w:t>D</w:t>
                          </w:r>
                        </w:p>
                        <w:p w:rsidR="00A44BBC" w:rsidRDefault="00A44BBC" w:rsidP="00A8299F">
                          <w:pPr>
                            <w:ind w:right="-165"/>
                            <w:rPr>
                              <w:b/>
                              <w:bCs/>
                              <w:sz w:val="10"/>
                              <w:szCs w:val="10"/>
                            </w:rPr>
                          </w:pPr>
                        </w:p>
                        <w:p w:rsidR="00A44BBC" w:rsidRDefault="00A44BBC" w:rsidP="00A8299F">
                          <w:pPr>
                            <w:ind w:right="-165"/>
                            <w:rPr>
                              <w:b/>
                              <w:bCs/>
                              <w:sz w:val="16"/>
                              <w:szCs w:val="16"/>
                            </w:rPr>
                          </w:pPr>
                        </w:p>
                        <w:p w:rsidR="00A44BBC" w:rsidRDefault="00A44BBC" w:rsidP="00A8299F">
                          <w:pPr>
                            <w:ind w:right="-165"/>
                            <w:rPr>
                              <w:b/>
                              <w:bCs/>
                              <w:sz w:val="16"/>
                              <w:szCs w:val="16"/>
                            </w:rPr>
                          </w:pPr>
                        </w:p>
                        <w:p w:rsidR="00A44BBC" w:rsidRDefault="00A44BBC" w:rsidP="00A8299F">
                          <w:pPr>
                            <w:ind w:right="-165"/>
                            <w:rPr>
                              <w:b/>
                              <w:bCs/>
                              <w:sz w:val="16"/>
                              <w:szCs w:val="16"/>
                            </w:rPr>
                          </w:pPr>
                          <w:r>
                            <w:rPr>
                              <w:b/>
                              <w:bCs/>
                              <w:sz w:val="20"/>
                              <w:szCs w:val="20"/>
                            </w:rPr>
                            <w:t>E</w:t>
                          </w:r>
                        </w:p>
                        <w:p w:rsidR="00A44BBC" w:rsidRDefault="00A44BBC" w:rsidP="00A8299F">
                          <w:pPr>
                            <w:ind w:right="-165"/>
                            <w:rPr>
                              <w:b/>
                              <w:bCs/>
                              <w:sz w:val="10"/>
                              <w:szCs w:val="10"/>
                            </w:rPr>
                          </w:pPr>
                        </w:p>
                        <w:p w:rsidR="00A44BBC" w:rsidRDefault="00A44BBC" w:rsidP="00A8299F">
                          <w:pPr>
                            <w:ind w:right="-165"/>
                            <w:rPr>
                              <w:b/>
                              <w:bCs/>
                              <w:sz w:val="16"/>
                              <w:szCs w:val="16"/>
                            </w:rPr>
                          </w:pPr>
                        </w:p>
                        <w:p w:rsidR="00A44BBC" w:rsidRDefault="00A44BBC" w:rsidP="00A8299F">
                          <w:pPr>
                            <w:ind w:right="-165"/>
                            <w:rPr>
                              <w:b/>
                              <w:bCs/>
                              <w:sz w:val="16"/>
                              <w:szCs w:val="16"/>
                            </w:rPr>
                          </w:pPr>
                        </w:p>
                        <w:p w:rsidR="00A44BBC" w:rsidRDefault="00A44BBC" w:rsidP="00A8299F">
                          <w:pPr>
                            <w:ind w:right="-165"/>
                            <w:rPr>
                              <w:b/>
                              <w:bCs/>
                              <w:sz w:val="20"/>
                              <w:szCs w:val="20"/>
                            </w:rPr>
                          </w:pPr>
                          <w:r>
                            <w:rPr>
                              <w:b/>
                              <w:bCs/>
                              <w:sz w:val="20"/>
                              <w:szCs w:val="20"/>
                            </w:rPr>
                            <w:t>F</w:t>
                          </w:r>
                        </w:p>
                        <w:p w:rsidR="00A44BBC" w:rsidRDefault="00A44BBC" w:rsidP="00A8299F">
                          <w:pPr>
                            <w:ind w:right="-165"/>
                            <w:rPr>
                              <w:b/>
                              <w:bCs/>
                              <w:sz w:val="10"/>
                              <w:szCs w:val="10"/>
                            </w:rPr>
                          </w:pPr>
                        </w:p>
                        <w:p w:rsidR="00A44BBC" w:rsidRDefault="00A44BBC" w:rsidP="00A8299F">
                          <w:pPr>
                            <w:ind w:right="-165"/>
                            <w:rPr>
                              <w:b/>
                              <w:bCs/>
                              <w:sz w:val="16"/>
                              <w:szCs w:val="16"/>
                            </w:rPr>
                          </w:pPr>
                        </w:p>
                        <w:p w:rsidR="00A44BBC" w:rsidRDefault="00A44BBC" w:rsidP="00A8299F">
                          <w:pPr>
                            <w:ind w:right="-165"/>
                            <w:rPr>
                              <w:b/>
                              <w:bCs/>
                              <w:sz w:val="16"/>
                              <w:szCs w:val="16"/>
                            </w:rPr>
                          </w:pPr>
                        </w:p>
                        <w:p w:rsidR="00A44BBC" w:rsidRDefault="00A44BBC" w:rsidP="00A8299F">
                          <w:pPr>
                            <w:ind w:right="-165"/>
                            <w:rPr>
                              <w:b/>
                              <w:bCs/>
                              <w:sz w:val="16"/>
                              <w:szCs w:val="16"/>
                            </w:rPr>
                          </w:pPr>
                          <w:r>
                            <w:rPr>
                              <w:b/>
                              <w:bCs/>
                              <w:sz w:val="20"/>
                              <w:szCs w:val="20"/>
                            </w:rPr>
                            <w:t>G</w:t>
                          </w:r>
                        </w:p>
                        <w:p w:rsidR="00A44BBC" w:rsidRDefault="00A44BBC" w:rsidP="00A8299F">
                          <w:pPr>
                            <w:ind w:right="-165"/>
                            <w:rPr>
                              <w:b/>
                              <w:bCs/>
                              <w:sz w:val="10"/>
                              <w:szCs w:val="10"/>
                            </w:rPr>
                          </w:pPr>
                        </w:p>
                        <w:p w:rsidR="00A44BBC" w:rsidRDefault="00A44BBC" w:rsidP="00A8299F">
                          <w:pPr>
                            <w:ind w:right="-165"/>
                            <w:rPr>
                              <w:b/>
                              <w:bCs/>
                              <w:sz w:val="16"/>
                              <w:szCs w:val="16"/>
                            </w:rPr>
                          </w:pPr>
                        </w:p>
                        <w:p w:rsidR="00A44BBC" w:rsidRDefault="00A44BBC" w:rsidP="00A8299F">
                          <w:pPr>
                            <w:ind w:right="-165"/>
                            <w:rPr>
                              <w:b/>
                              <w:bCs/>
                              <w:sz w:val="16"/>
                              <w:szCs w:val="16"/>
                            </w:rPr>
                          </w:pPr>
                        </w:p>
                        <w:p w:rsidR="00A44BBC" w:rsidRDefault="00A44BBC" w:rsidP="00A8299F">
                          <w:pPr>
                            <w:ind w:right="-165"/>
                            <w:rPr>
                              <w:b/>
                              <w:bCs/>
                              <w:sz w:val="16"/>
                              <w:szCs w:val="16"/>
                            </w:rPr>
                          </w:pPr>
                          <w:r>
                            <w:rPr>
                              <w:b/>
                              <w:bCs/>
                              <w:sz w:val="20"/>
                              <w:szCs w:val="20"/>
                            </w:rPr>
                            <w:t>H</w:t>
                          </w:r>
                        </w:p>
                        <w:p w:rsidR="00A44BBC" w:rsidRDefault="00A44BBC" w:rsidP="00A8299F">
                          <w:pPr>
                            <w:ind w:right="-165"/>
                            <w:rPr>
                              <w:b/>
                              <w:bCs/>
                              <w:sz w:val="10"/>
                              <w:szCs w:val="10"/>
                            </w:rPr>
                          </w:pPr>
                        </w:p>
                        <w:p w:rsidR="00A44BBC" w:rsidRDefault="00A44BBC" w:rsidP="00A8299F">
                          <w:pPr>
                            <w:ind w:right="-165"/>
                            <w:rPr>
                              <w:b/>
                              <w:bCs/>
                              <w:sz w:val="16"/>
                              <w:szCs w:val="16"/>
                            </w:rPr>
                          </w:pPr>
                        </w:p>
                        <w:p w:rsidR="00A44BBC" w:rsidRDefault="00A44BBC" w:rsidP="00A8299F">
                          <w:pPr>
                            <w:ind w:right="-165"/>
                            <w:rPr>
                              <w:b/>
                              <w:bCs/>
                              <w:sz w:val="16"/>
                              <w:szCs w:val="16"/>
                            </w:rPr>
                          </w:pPr>
                        </w:p>
                        <w:p w:rsidR="00A44BBC" w:rsidRDefault="00A44BBC" w:rsidP="00A8299F">
                          <w:pPr>
                            <w:ind w:right="-165"/>
                            <w:rPr>
                              <w:b/>
                              <w:bCs/>
                              <w:sz w:val="16"/>
                              <w:szCs w:val="16"/>
                            </w:rPr>
                          </w:pPr>
                          <w:r>
                            <w:rPr>
                              <w:b/>
                              <w:bCs/>
                              <w:sz w:val="20"/>
                              <w:szCs w:val="20"/>
                            </w:rPr>
                            <w:t>I</w:t>
                          </w:r>
                        </w:p>
                        <w:p w:rsidR="00A44BBC" w:rsidRDefault="00A44BBC" w:rsidP="00A8299F">
                          <w:pPr>
                            <w:ind w:right="-165"/>
                            <w:rPr>
                              <w:b/>
                              <w:bCs/>
                              <w:sz w:val="10"/>
                              <w:szCs w:val="10"/>
                            </w:rPr>
                          </w:pPr>
                        </w:p>
                        <w:p w:rsidR="00A44BBC" w:rsidRDefault="00A44BBC" w:rsidP="00A8299F">
                          <w:pPr>
                            <w:ind w:right="-165"/>
                            <w:rPr>
                              <w:b/>
                              <w:bCs/>
                              <w:sz w:val="16"/>
                              <w:szCs w:val="16"/>
                            </w:rPr>
                          </w:pPr>
                        </w:p>
                        <w:p w:rsidR="00A44BBC" w:rsidRDefault="00A44BBC" w:rsidP="00A8299F">
                          <w:pPr>
                            <w:ind w:right="-165"/>
                            <w:rPr>
                              <w:b/>
                              <w:bCs/>
                              <w:sz w:val="16"/>
                              <w:szCs w:val="16"/>
                            </w:rPr>
                          </w:pPr>
                        </w:p>
                        <w:p w:rsidR="00A44BBC" w:rsidRDefault="00A44BBC" w:rsidP="00A8299F">
                          <w:pPr>
                            <w:ind w:right="-165"/>
                            <w:rPr>
                              <w:b/>
                              <w:bCs/>
                              <w:sz w:val="16"/>
                              <w:szCs w:val="16"/>
                            </w:rPr>
                          </w:pPr>
                          <w:r>
                            <w:rPr>
                              <w:b/>
                              <w:bCs/>
                              <w:sz w:val="20"/>
                              <w:szCs w:val="20"/>
                            </w:rPr>
                            <w:t>J</w:t>
                          </w:r>
                        </w:p>
                        <w:p w:rsidR="00A44BBC" w:rsidRDefault="00A44BBC" w:rsidP="00A8299F">
                          <w:pPr>
                            <w:ind w:right="-165"/>
                            <w:rPr>
                              <w:b/>
                              <w:bCs/>
                              <w:sz w:val="10"/>
                              <w:szCs w:val="10"/>
                            </w:rPr>
                          </w:pPr>
                        </w:p>
                        <w:p w:rsidR="00A44BBC" w:rsidRDefault="00A44BBC" w:rsidP="00A8299F">
                          <w:pPr>
                            <w:ind w:right="-165"/>
                            <w:rPr>
                              <w:b/>
                              <w:bCs/>
                              <w:sz w:val="16"/>
                              <w:szCs w:val="16"/>
                            </w:rPr>
                          </w:pPr>
                        </w:p>
                        <w:p w:rsidR="00A44BBC" w:rsidRDefault="00A44BBC" w:rsidP="00A8299F">
                          <w:pPr>
                            <w:ind w:right="-165"/>
                            <w:rPr>
                              <w:b/>
                              <w:bCs/>
                              <w:sz w:val="16"/>
                              <w:szCs w:val="16"/>
                            </w:rPr>
                          </w:pPr>
                        </w:p>
                        <w:p w:rsidR="00A44BBC" w:rsidRDefault="00A44BBC" w:rsidP="00A8299F">
                          <w:pPr>
                            <w:ind w:right="-165"/>
                            <w:rPr>
                              <w:b/>
                              <w:bCs/>
                              <w:sz w:val="16"/>
                              <w:szCs w:val="16"/>
                            </w:rPr>
                          </w:pPr>
                          <w:r>
                            <w:rPr>
                              <w:b/>
                              <w:bCs/>
                              <w:sz w:val="20"/>
                              <w:szCs w:val="20"/>
                            </w:rPr>
                            <w:t>K</w:t>
                          </w:r>
                        </w:p>
                        <w:p w:rsidR="00A44BBC" w:rsidRDefault="00A44BBC" w:rsidP="00A8299F">
                          <w:pPr>
                            <w:ind w:right="-165"/>
                            <w:rPr>
                              <w:b/>
                              <w:bCs/>
                              <w:sz w:val="10"/>
                              <w:szCs w:val="10"/>
                            </w:rPr>
                          </w:pPr>
                        </w:p>
                        <w:p w:rsidR="00A44BBC" w:rsidRDefault="00A44BBC" w:rsidP="00A8299F">
                          <w:pPr>
                            <w:ind w:right="-165"/>
                            <w:rPr>
                              <w:b/>
                              <w:bCs/>
                              <w:sz w:val="16"/>
                              <w:szCs w:val="16"/>
                            </w:rPr>
                          </w:pPr>
                        </w:p>
                        <w:p w:rsidR="00A44BBC" w:rsidRDefault="00A44BBC" w:rsidP="00A8299F">
                          <w:pPr>
                            <w:ind w:right="-165"/>
                            <w:rPr>
                              <w:b/>
                              <w:bCs/>
                              <w:sz w:val="16"/>
                              <w:szCs w:val="16"/>
                            </w:rPr>
                          </w:pPr>
                        </w:p>
                        <w:p w:rsidR="00A44BBC" w:rsidRDefault="00A44BBC" w:rsidP="00A8299F">
                          <w:pPr>
                            <w:ind w:right="-165"/>
                            <w:rPr>
                              <w:b/>
                              <w:bCs/>
                              <w:sz w:val="16"/>
                              <w:szCs w:val="16"/>
                            </w:rPr>
                          </w:pPr>
                          <w:r>
                            <w:rPr>
                              <w:b/>
                              <w:bCs/>
                              <w:sz w:val="20"/>
                              <w:szCs w:val="20"/>
                            </w:rPr>
                            <w:t>L</w:t>
                          </w:r>
                        </w:p>
                        <w:p w:rsidR="00A44BBC" w:rsidRDefault="00A44BBC" w:rsidP="00A8299F">
                          <w:pPr>
                            <w:ind w:right="-165"/>
                            <w:rPr>
                              <w:b/>
                              <w:bCs/>
                              <w:sz w:val="10"/>
                              <w:szCs w:val="10"/>
                            </w:rPr>
                          </w:pPr>
                        </w:p>
                        <w:p w:rsidR="00A44BBC" w:rsidRDefault="00A44BBC" w:rsidP="00A8299F">
                          <w:pPr>
                            <w:ind w:right="-165"/>
                            <w:rPr>
                              <w:b/>
                              <w:bCs/>
                              <w:sz w:val="16"/>
                              <w:szCs w:val="16"/>
                            </w:rPr>
                          </w:pPr>
                        </w:p>
                        <w:p w:rsidR="00A44BBC" w:rsidRDefault="00A44BBC" w:rsidP="00A8299F">
                          <w:pPr>
                            <w:ind w:right="-165"/>
                            <w:rPr>
                              <w:b/>
                              <w:bCs/>
                              <w:sz w:val="16"/>
                              <w:szCs w:val="16"/>
                            </w:rPr>
                          </w:pPr>
                        </w:p>
                        <w:p w:rsidR="00A44BBC" w:rsidRDefault="00A44BBC" w:rsidP="00A8299F">
                          <w:pPr>
                            <w:ind w:right="-165"/>
                            <w:rPr>
                              <w:b/>
                              <w:bCs/>
                              <w:sz w:val="16"/>
                              <w:szCs w:val="16"/>
                            </w:rPr>
                          </w:pPr>
                          <w:r>
                            <w:rPr>
                              <w:b/>
                              <w:bCs/>
                              <w:sz w:val="20"/>
                              <w:szCs w:val="20"/>
                            </w:rPr>
                            <w:t>M</w:t>
                          </w:r>
                        </w:p>
                        <w:p w:rsidR="00A44BBC" w:rsidRDefault="00A44BBC" w:rsidP="00A8299F">
                          <w:pPr>
                            <w:ind w:right="-165"/>
                            <w:rPr>
                              <w:b/>
                              <w:bCs/>
                              <w:sz w:val="10"/>
                              <w:szCs w:val="10"/>
                            </w:rPr>
                          </w:pPr>
                        </w:p>
                        <w:p w:rsidR="00A44BBC" w:rsidRDefault="00A44BBC" w:rsidP="00A8299F">
                          <w:pPr>
                            <w:ind w:right="-165"/>
                            <w:rPr>
                              <w:b/>
                              <w:bCs/>
                              <w:sz w:val="16"/>
                              <w:szCs w:val="16"/>
                            </w:rPr>
                          </w:pPr>
                        </w:p>
                        <w:p w:rsidR="00A44BBC" w:rsidRDefault="00A44BBC" w:rsidP="00A8299F">
                          <w:pPr>
                            <w:ind w:right="-165"/>
                            <w:rPr>
                              <w:b/>
                              <w:bCs/>
                              <w:sz w:val="16"/>
                              <w:szCs w:val="16"/>
                            </w:rPr>
                          </w:pPr>
                        </w:p>
                        <w:p w:rsidR="00A44BBC" w:rsidRDefault="00A44BBC" w:rsidP="00A8299F">
                          <w:pPr>
                            <w:ind w:right="-165"/>
                            <w:rPr>
                              <w:b/>
                              <w:bCs/>
                              <w:sz w:val="16"/>
                              <w:szCs w:val="16"/>
                            </w:rPr>
                          </w:pPr>
                          <w:r>
                            <w:rPr>
                              <w:b/>
                              <w:bCs/>
                              <w:sz w:val="20"/>
                              <w:szCs w:val="20"/>
                            </w:rPr>
                            <w:t>N</w:t>
                          </w:r>
                        </w:p>
                        <w:p w:rsidR="00A44BBC" w:rsidRDefault="00A44BBC" w:rsidP="00A8299F">
                          <w:pPr>
                            <w:ind w:right="-165"/>
                            <w:rPr>
                              <w:b/>
                              <w:bCs/>
                              <w:sz w:val="10"/>
                              <w:szCs w:val="10"/>
                            </w:rPr>
                          </w:pPr>
                        </w:p>
                        <w:p w:rsidR="00A44BBC" w:rsidRDefault="00A44BBC" w:rsidP="00A8299F">
                          <w:pPr>
                            <w:ind w:right="-165"/>
                            <w:rPr>
                              <w:b/>
                              <w:bCs/>
                              <w:sz w:val="16"/>
                              <w:szCs w:val="16"/>
                            </w:rPr>
                          </w:pPr>
                        </w:p>
                        <w:p w:rsidR="00A44BBC" w:rsidRDefault="00A44BBC" w:rsidP="00A8299F">
                          <w:pPr>
                            <w:ind w:right="-165"/>
                            <w:rPr>
                              <w:b/>
                              <w:bCs/>
                              <w:sz w:val="16"/>
                              <w:szCs w:val="16"/>
                            </w:rPr>
                          </w:pPr>
                        </w:p>
                        <w:p w:rsidR="00A44BBC" w:rsidRDefault="00A44BBC" w:rsidP="00A8299F">
                          <w:pPr>
                            <w:ind w:right="-165"/>
                            <w:rPr>
                              <w:b/>
                              <w:bCs/>
                              <w:sz w:val="16"/>
                              <w:szCs w:val="16"/>
                            </w:rPr>
                          </w:pPr>
                          <w:r>
                            <w:rPr>
                              <w:b/>
                              <w:bCs/>
                              <w:sz w:val="20"/>
                              <w:szCs w:val="20"/>
                            </w:rPr>
                            <w:t>O</w:t>
                          </w:r>
                        </w:p>
                        <w:p w:rsidR="00A44BBC" w:rsidRDefault="00A44BBC" w:rsidP="00A8299F">
                          <w:pPr>
                            <w:ind w:right="-165"/>
                            <w:rPr>
                              <w:b/>
                              <w:bCs/>
                              <w:sz w:val="10"/>
                              <w:szCs w:val="10"/>
                            </w:rPr>
                          </w:pPr>
                        </w:p>
                        <w:p w:rsidR="00A44BBC" w:rsidRDefault="00A44BBC" w:rsidP="00A8299F">
                          <w:pPr>
                            <w:ind w:right="-165"/>
                            <w:rPr>
                              <w:b/>
                              <w:bCs/>
                              <w:sz w:val="16"/>
                              <w:szCs w:val="16"/>
                            </w:rPr>
                          </w:pPr>
                        </w:p>
                        <w:p w:rsidR="00A44BBC" w:rsidRDefault="00A44BBC" w:rsidP="00A8299F">
                          <w:pPr>
                            <w:ind w:right="-165"/>
                            <w:rPr>
                              <w:b/>
                              <w:bCs/>
                              <w:sz w:val="16"/>
                              <w:szCs w:val="16"/>
                            </w:rPr>
                          </w:pPr>
                        </w:p>
                        <w:p w:rsidR="00A44BBC" w:rsidRDefault="00A44BBC" w:rsidP="00A8299F">
                          <w:pPr>
                            <w:ind w:right="-165"/>
                            <w:rPr>
                              <w:b/>
                              <w:bCs/>
                              <w:sz w:val="16"/>
                              <w:szCs w:val="16"/>
                            </w:rPr>
                          </w:pPr>
                          <w:r>
                            <w:rPr>
                              <w:b/>
                              <w:bCs/>
                              <w:sz w:val="20"/>
                              <w:szCs w:val="20"/>
                            </w:rPr>
                            <w:t>P</w:t>
                          </w:r>
                        </w:p>
                        <w:p w:rsidR="00A44BBC" w:rsidRDefault="00A44BBC" w:rsidP="00A8299F">
                          <w:pPr>
                            <w:ind w:right="-165"/>
                            <w:rPr>
                              <w:b/>
                              <w:bCs/>
                              <w:sz w:val="10"/>
                              <w:szCs w:val="10"/>
                            </w:rPr>
                          </w:pPr>
                        </w:p>
                        <w:p w:rsidR="00A44BBC" w:rsidRDefault="00A44BBC" w:rsidP="00A8299F">
                          <w:pPr>
                            <w:ind w:right="-165"/>
                            <w:rPr>
                              <w:b/>
                              <w:bCs/>
                              <w:sz w:val="16"/>
                              <w:szCs w:val="16"/>
                            </w:rPr>
                          </w:pPr>
                        </w:p>
                        <w:p w:rsidR="00A44BBC" w:rsidRDefault="00A44BBC" w:rsidP="00A8299F">
                          <w:pPr>
                            <w:ind w:right="-165"/>
                            <w:rPr>
                              <w:b/>
                              <w:bCs/>
                              <w:sz w:val="16"/>
                              <w:szCs w:val="16"/>
                            </w:rPr>
                          </w:pPr>
                        </w:p>
                        <w:p w:rsidR="00A44BBC" w:rsidRDefault="00A44BBC" w:rsidP="00A8299F">
                          <w:pPr>
                            <w:ind w:right="-165"/>
                            <w:rPr>
                              <w:b/>
                              <w:bCs/>
                              <w:sz w:val="16"/>
                              <w:szCs w:val="16"/>
                            </w:rPr>
                          </w:pPr>
                          <w:r>
                            <w:rPr>
                              <w:b/>
                              <w:bCs/>
                              <w:sz w:val="20"/>
                              <w:szCs w:val="20"/>
                            </w:rPr>
                            <w:t>Q</w:t>
                          </w:r>
                        </w:p>
                        <w:p w:rsidR="00A44BBC" w:rsidRDefault="00A44BBC" w:rsidP="00A8299F">
                          <w:pPr>
                            <w:ind w:right="-165"/>
                            <w:rPr>
                              <w:b/>
                              <w:bCs/>
                              <w:sz w:val="10"/>
                              <w:szCs w:val="10"/>
                            </w:rPr>
                          </w:pPr>
                        </w:p>
                        <w:p w:rsidR="00A44BBC" w:rsidRDefault="00A44BBC" w:rsidP="00A8299F">
                          <w:pPr>
                            <w:ind w:right="-165"/>
                            <w:rPr>
                              <w:b/>
                              <w:bCs/>
                              <w:sz w:val="16"/>
                              <w:szCs w:val="16"/>
                            </w:rPr>
                          </w:pPr>
                        </w:p>
                        <w:p w:rsidR="00A44BBC" w:rsidRDefault="00A44BBC" w:rsidP="00A8299F">
                          <w:pPr>
                            <w:ind w:right="-165"/>
                            <w:rPr>
                              <w:b/>
                              <w:bCs/>
                              <w:sz w:val="16"/>
                              <w:szCs w:val="16"/>
                            </w:rPr>
                          </w:pPr>
                        </w:p>
                        <w:p w:rsidR="00A44BBC" w:rsidRDefault="00A44BBC" w:rsidP="00A8299F">
                          <w:pPr>
                            <w:ind w:right="-165"/>
                            <w:rPr>
                              <w:b/>
                              <w:bCs/>
                              <w:sz w:val="16"/>
                              <w:szCs w:val="16"/>
                            </w:rPr>
                          </w:pPr>
                          <w:r>
                            <w:rPr>
                              <w:b/>
                              <w:bCs/>
                              <w:sz w:val="20"/>
                              <w:szCs w:val="20"/>
                            </w:rPr>
                            <w:t>R</w:t>
                          </w:r>
                        </w:p>
                        <w:p w:rsidR="00A44BBC" w:rsidRDefault="00A44BBC" w:rsidP="00A8299F">
                          <w:pPr>
                            <w:ind w:right="-165"/>
                            <w:rPr>
                              <w:b/>
                              <w:bCs/>
                              <w:sz w:val="10"/>
                              <w:szCs w:val="10"/>
                            </w:rPr>
                          </w:pPr>
                        </w:p>
                        <w:p w:rsidR="00A44BBC" w:rsidRDefault="00A44BBC" w:rsidP="00A8299F">
                          <w:pPr>
                            <w:ind w:right="-165"/>
                            <w:rPr>
                              <w:b/>
                              <w:bCs/>
                              <w:sz w:val="16"/>
                              <w:szCs w:val="16"/>
                            </w:rPr>
                          </w:pPr>
                        </w:p>
                        <w:p w:rsidR="00A44BBC" w:rsidRDefault="00A44BBC" w:rsidP="00A8299F">
                          <w:pPr>
                            <w:ind w:right="-165"/>
                            <w:rPr>
                              <w:b/>
                              <w:bCs/>
                              <w:sz w:val="16"/>
                              <w:szCs w:val="16"/>
                            </w:rPr>
                          </w:pPr>
                        </w:p>
                        <w:p w:rsidR="00A44BBC" w:rsidRDefault="00A44BBC" w:rsidP="00A8299F">
                          <w:pPr>
                            <w:ind w:right="-165"/>
                            <w:rPr>
                              <w:b/>
                              <w:bCs/>
                              <w:sz w:val="16"/>
                              <w:szCs w:val="16"/>
                            </w:rPr>
                          </w:pPr>
                          <w:r>
                            <w:rPr>
                              <w:b/>
                              <w:bCs/>
                              <w:sz w:val="20"/>
                              <w:szCs w:val="20"/>
                            </w:rPr>
                            <w:t>S</w:t>
                          </w:r>
                        </w:p>
                        <w:p w:rsidR="00A44BBC" w:rsidRDefault="00A44BBC" w:rsidP="00A8299F">
                          <w:pPr>
                            <w:ind w:right="-165"/>
                            <w:rPr>
                              <w:b/>
                              <w:bCs/>
                              <w:sz w:val="10"/>
                              <w:szCs w:val="10"/>
                            </w:rPr>
                          </w:pPr>
                        </w:p>
                        <w:p w:rsidR="00A44BBC" w:rsidRDefault="00A44BBC" w:rsidP="00A8299F">
                          <w:pPr>
                            <w:ind w:right="-165"/>
                            <w:rPr>
                              <w:b/>
                              <w:bCs/>
                              <w:sz w:val="16"/>
                              <w:szCs w:val="16"/>
                            </w:rPr>
                          </w:pPr>
                        </w:p>
                        <w:p w:rsidR="00A44BBC" w:rsidRDefault="00A44BBC" w:rsidP="00A8299F">
                          <w:pPr>
                            <w:ind w:right="-165"/>
                            <w:rPr>
                              <w:b/>
                              <w:bCs/>
                              <w:sz w:val="16"/>
                              <w:szCs w:val="16"/>
                            </w:rPr>
                          </w:pPr>
                        </w:p>
                        <w:p w:rsidR="00A44BBC" w:rsidRDefault="00A44BBC" w:rsidP="00A8299F">
                          <w:pPr>
                            <w:ind w:right="-165"/>
                            <w:rPr>
                              <w:b/>
                              <w:bCs/>
                              <w:sz w:val="16"/>
                              <w:szCs w:val="16"/>
                            </w:rPr>
                          </w:pPr>
                          <w:r>
                            <w:rPr>
                              <w:b/>
                              <w:bCs/>
                              <w:sz w:val="20"/>
                              <w:szCs w:val="20"/>
                            </w:rPr>
                            <w:t>T</w:t>
                          </w:r>
                        </w:p>
                        <w:p w:rsidR="00A44BBC" w:rsidRDefault="00A44BBC" w:rsidP="00A8299F">
                          <w:pPr>
                            <w:ind w:right="-165"/>
                            <w:rPr>
                              <w:b/>
                              <w:bCs/>
                              <w:sz w:val="10"/>
                              <w:szCs w:val="10"/>
                            </w:rPr>
                          </w:pPr>
                        </w:p>
                        <w:p w:rsidR="00A44BBC" w:rsidRDefault="00A44BBC" w:rsidP="00A8299F">
                          <w:pPr>
                            <w:ind w:right="-165"/>
                            <w:rPr>
                              <w:b/>
                              <w:bCs/>
                              <w:sz w:val="16"/>
                              <w:szCs w:val="16"/>
                            </w:rPr>
                          </w:pPr>
                        </w:p>
                        <w:p w:rsidR="00A44BBC" w:rsidRDefault="00A44BBC" w:rsidP="00A8299F">
                          <w:pPr>
                            <w:ind w:right="-165"/>
                            <w:rPr>
                              <w:b/>
                              <w:bCs/>
                              <w:sz w:val="16"/>
                              <w:szCs w:val="16"/>
                            </w:rPr>
                          </w:pPr>
                        </w:p>
                        <w:p w:rsidR="00A44BBC" w:rsidRDefault="00A44BBC" w:rsidP="00A8299F">
                          <w:pPr>
                            <w:ind w:right="-165"/>
                            <w:rPr>
                              <w:b/>
                              <w:bCs/>
                              <w:sz w:val="16"/>
                              <w:szCs w:val="16"/>
                            </w:rPr>
                          </w:pPr>
                          <w:r>
                            <w:rPr>
                              <w:b/>
                              <w:bCs/>
                              <w:sz w:val="20"/>
                              <w:szCs w:val="20"/>
                            </w:rPr>
                            <w:t>U</w:t>
                          </w:r>
                        </w:p>
                        <w:p w:rsidR="00A44BBC" w:rsidRDefault="00A44BBC" w:rsidP="00A8299F">
                          <w:pPr>
                            <w:ind w:right="-165"/>
                            <w:rPr>
                              <w:b/>
                              <w:bCs/>
                              <w:sz w:val="10"/>
                              <w:szCs w:val="10"/>
                            </w:rPr>
                          </w:pPr>
                        </w:p>
                        <w:p w:rsidR="00A44BBC" w:rsidRDefault="00A44BBC" w:rsidP="00A8299F">
                          <w:pPr>
                            <w:ind w:right="-165"/>
                            <w:rPr>
                              <w:b/>
                              <w:bCs/>
                              <w:sz w:val="16"/>
                              <w:szCs w:val="16"/>
                            </w:rPr>
                          </w:pPr>
                        </w:p>
                        <w:p w:rsidR="00A44BBC" w:rsidRDefault="00A44BBC" w:rsidP="00A8299F">
                          <w:pPr>
                            <w:ind w:right="-165"/>
                            <w:rPr>
                              <w:b/>
                              <w:bCs/>
                              <w:sz w:val="16"/>
                              <w:szCs w:val="16"/>
                            </w:rPr>
                          </w:pPr>
                        </w:p>
                        <w:p w:rsidR="00A44BBC" w:rsidRDefault="00A44BBC" w:rsidP="00A8299F">
                          <w:pPr>
                            <w:pStyle w:val="Heading3"/>
                            <w:ind w:right="-165"/>
                            <w:jc w:val="left"/>
                          </w:pPr>
                          <w: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9" type="#_x0000_t202" style="position:absolute;left:0;text-align:left;margin-left:451.65pt;margin-top:12.05pt;width:37.35pt;height:798.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" o:allowincell="f" stroked="f">
              <v:textbox>
                <w:txbxContent>
                  <w:p w:rsidR="00A44BBC" w:rsidRDefault="00A44BBC" w:rsidP="00A8299F">
                    <w:pPr>
                      <w:ind w:right="-165"/>
                      <w:rPr>
                        <w:b/>
                        <w:bCs/>
                        <w:sz w:val="20"/>
                        <w:szCs w:val="20"/>
                      </w:rPr>
                    </w:pPr>
                    <w:r>
                      <w:rPr>
                        <w:b/>
                        <w:bCs/>
                        <w:sz w:val="20"/>
                        <w:szCs w:val="20"/>
                      </w:rPr>
                      <w:t>A</w:t>
                    </w:r>
                  </w:p>
                  <w:p w:rsidR="00A44BBC" w:rsidRDefault="00A44BBC" w:rsidP="00A8299F">
                    <w:pPr>
                      <w:ind w:right="-165"/>
                      <w:rPr>
                        <w:b/>
                        <w:bCs/>
                        <w:sz w:val="10"/>
                        <w:szCs w:val="10"/>
                      </w:rPr>
                    </w:pPr>
                  </w:p>
                  <w:p w:rsidR="00A44BBC" w:rsidRDefault="00A44BBC" w:rsidP="00A8299F">
                    <w:pPr>
                      <w:ind w:right="-165"/>
                      <w:rPr>
                        <w:b/>
                        <w:bCs/>
                        <w:sz w:val="16"/>
                        <w:szCs w:val="16"/>
                      </w:rPr>
                    </w:pPr>
                  </w:p>
                  <w:p w:rsidR="00A44BBC" w:rsidRDefault="00A44BBC" w:rsidP="00A8299F">
                    <w:pPr>
                      <w:ind w:right="-165"/>
                      <w:rPr>
                        <w:b/>
                        <w:bCs/>
                        <w:sz w:val="16"/>
                        <w:szCs w:val="16"/>
                      </w:rPr>
                    </w:pPr>
                  </w:p>
                  <w:p w:rsidR="00A44BBC" w:rsidRDefault="00A44BBC" w:rsidP="00A8299F">
                    <w:pPr>
                      <w:ind w:right="-165"/>
                      <w:rPr>
                        <w:b/>
                        <w:bCs/>
                        <w:sz w:val="20"/>
                        <w:szCs w:val="20"/>
                      </w:rPr>
                    </w:pPr>
                    <w:r>
                      <w:rPr>
                        <w:b/>
                        <w:bCs/>
                        <w:sz w:val="20"/>
                        <w:szCs w:val="20"/>
                      </w:rPr>
                      <w:t>B</w:t>
                    </w:r>
                  </w:p>
                  <w:p w:rsidR="00A44BBC" w:rsidRDefault="00A44BBC" w:rsidP="00A8299F">
                    <w:pPr>
                      <w:ind w:right="-165"/>
                      <w:rPr>
                        <w:b/>
                        <w:bCs/>
                        <w:sz w:val="10"/>
                        <w:szCs w:val="10"/>
                      </w:rPr>
                    </w:pPr>
                  </w:p>
                  <w:p w:rsidR="00A44BBC" w:rsidRDefault="00A44BBC" w:rsidP="00A8299F">
                    <w:pPr>
                      <w:ind w:right="-165"/>
                      <w:rPr>
                        <w:b/>
                        <w:bCs/>
                        <w:sz w:val="16"/>
                        <w:szCs w:val="16"/>
                      </w:rPr>
                    </w:pPr>
                  </w:p>
                  <w:p w:rsidR="00A44BBC" w:rsidRDefault="00A44BBC" w:rsidP="00A8299F">
                    <w:pPr>
                      <w:ind w:right="-165"/>
                      <w:rPr>
                        <w:b/>
                        <w:bCs/>
                        <w:sz w:val="16"/>
                        <w:szCs w:val="16"/>
                      </w:rPr>
                    </w:pPr>
                  </w:p>
                  <w:p w:rsidR="00A44BBC" w:rsidRDefault="00A44BBC" w:rsidP="00A8299F">
                    <w:pPr>
                      <w:ind w:right="-165"/>
                      <w:rPr>
                        <w:b/>
                        <w:bCs/>
                        <w:sz w:val="16"/>
                        <w:szCs w:val="16"/>
                      </w:rPr>
                    </w:pPr>
                    <w:r>
                      <w:rPr>
                        <w:b/>
                        <w:bCs/>
                        <w:sz w:val="20"/>
                        <w:szCs w:val="20"/>
                      </w:rPr>
                      <w:t>C</w:t>
                    </w:r>
                  </w:p>
                  <w:p w:rsidR="00A44BBC" w:rsidRDefault="00A44BBC" w:rsidP="00A8299F">
                    <w:pPr>
                      <w:ind w:right="-165"/>
                      <w:rPr>
                        <w:b/>
                        <w:bCs/>
                        <w:sz w:val="10"/>
                        <w:szCs w:val="10"/>
                      </w:rPr>
                    </w:pPr>
                  </w:p>
                  <w:p w:rsidR="00A44BBC" w:rsidRDefault="00A44BBC" w:rsidP="00A8299F">
                    <w:pPr>
                      <w:ind w:right="-165"/>
                      <w:rPr>
                        <w:b/>
                        <w:bCs/>
                        <w:sz w:val="16"/>
                        <w:szCs w:val="16"/>
                      </w:rPr>
                    </w:pPr>
                  </w:p>
                  <w:p w:rsidR="00A44BBC" w:rsidRDefault="00A44BBC" w:rsidP="00A8299F">
                    <w:pPr>
                      <w:ind w:right="-165"/>
                      <w:rPr>
                        <w:b/>
                        <w:bCs/>
                        <w:sz w:val="16"/>
                        <w:szCs w:val="16"/>
                      </w:rPr>
                    </w:pPr>
                  </w:p>
                  <w:p w:rsidR="00A44BBC" w:rsidRDefault="00A44BBC" w:rsidP="00A8299F">
                    <w:pPr>
                      <w:pStyle w:val="Heading2"/>
                      <w:ind w:right="-165"/>
                      <w:rPr>
                        <w:sz w:val="16"/>
                        <w:szCs w:val="16"/>
                      </w:rPr>
                    </w:pPr>
                    <w:r>
                      <w:t>D</w:t>
                    </w:r>
                  </w:p>
                  <w:p w:rsidR="00A44BBC" w:rsidRDefault="00A44BBC" w:rsidP="00A8299F">
                    <w:pPr>
                      <w:ind w:right="-165"/>
                      <w:rPr>
                        <w:b/>
                        <w:bCs/>
                        <w:sz w:val="10"/>
                        <w:szCs w:val="10"/>
                      </w:rPr>
                    </w:pPr>
                  </w:p>
                  <w:p w:rsidR="00A44BBC" w:rsidRDefault="00A44BBC" w:rsidP="00A8299F">
                    <w:pPr>
                      <w:ind w:right="-165"/>
                      <w:rPr>
                        <w:b/>
                        <w:bCs/>
                        <w:sz w:val="16"/>
                        <w:szCs w:val="16"/>
                      </w:rPr>
                    </w:pPr>
                  </w:p>
                  <w:p w:rsidR="00A44BBC" w:rsidRDefault="00A44BBC" w:rsidP="00A8299F">
                    <w:pPr>
                      <w:ind w:right="-165"/>
                      <w:rPr>
                        <w:b/>
                        <w:bCs/>
                        <w:sz w:val="16"/>
                        <w:szCs w:val="16"/>
                      </w:rPr>
                    </w:pPr>
                  </w:p>
                  <w:p w:rsidR="00A44BBC" w:rsidRDefault="00A44BBC" w:rsidP="00A8299F">
                    <w:pPr>
                      <w:ind w:right="-165"/>
                      <w:rPr>
                        <w:b/>
                        <w:bCs/>
                        <w:sz w:val="16"/>
                        <w:szCs w:val="16"/>
                      </w:rPr>
                    </w:pPr>
                    <w:r>
                      <w:rPr>
                        <w:b/>
                        <w:bCs/>
                        <w:sz w:val="20"/>
                        <w:szCs w:val="20"/>
                      </w:rPr>
                      <w:t>E</w:t>
                    </w:r>
                  </w:p>
                  <w:p w:rsidR="00A44BBC" w:rsidRDefault="00A44BBC" w:rsidP="00A8299F">
                    <w:pPr>
                      <w:ind w:right="-165"/>
                      <w:rPr>
                        <w:b/>
                        <w:bCs/>
                        <w:sz w:val="10"/>
                        <w:szCs w:val="10"/>
                      </w:rPr>
                    </w:pPr>
                  </w:p>
                  <w:p w:rsidR="00A44BBC" w:rsidRDefault="00A44BBC" w:rsidP="00A8299F">
                    <w:pPr>
                      <w:ind w:right="-165"/>
                      <w:rPr>
                        <w:b/>
                        <w:bCs/>
                        <w:sz w:val="16"/>
                        <w:szCs w:val="16"/>
                      </w:rPr>
                    </w:pPr>
                  </w:p>
                  <w:p w:rsidR="00A44BBC" w:rsidRDefault="00A44BBC" w:rsidP="00A8299F">
                    <w:pPr>
                      <w:ind w:right="-165"/>
                      <w:rPr>
                        <w:b/>
                        <w:bCs/>
                        <w:sz w:val="16"/>
                        <w:szCs w:val="16"/>
                      </w:rPr>
                    </w:pPr>
                  </w:p>
                  <w:p w:rsidR="00A44BBC" w:rsidRDefault="00A44BBC" w:rsidP="00A8299F">
                    <w:pPr>
                      <w:ind w:right="-165"/>
                      <w:rPr>
                        <w:b/>
                        <w:bCs/>
                        <w:sz w:val="20"/>
                        <w:szCs w:val="20"/>
                      </w:rPr>
                    </w:pPr>
                    <w:r>
                      <w:rPr>
                        <w:b/>
                        <w:bCs/>
                        <w:sz w:val="20"/>
                        <w:szCs w:val="20"/>
                      </w:rPr>
                      <w:t>F</w:t>
                    </w:r>
                  </w:p>
                  <w:p w:rsidR="00A44BBC" w:rsidRDefault="00A44BBC" w:rsidP="00A8299F">
                    <w:pPr>
                      <w:ind w:right="-165"/>
                      <w:rPr>
                        <w:b/>
                        <w:bCs/>
                        <w:sz w:val="10"/>
                        <w:szCs w:val="10"/>
                      </w:rPr>
                    </w:pPr>
                  </w:p>
                  <w:p w:rsidR="00A44BBC" w:rsidRDefault="00A44BBC" w:rsidP="00A8299F">
                    <w:pPr>
                      <w:ind w:right="-165"/>
                      <w:rPr>
                        <w:b/>
                        <w:bCs/>
                        <w:sz w:val="16"/>
                        <w:szCs w:val="16"/>
                      </w:rPr>
                    </w:pPr>
                  </w:p>
                  <w:p w:rsidR="00A44BBC" w:rsidRDefault="00A44BBC" w:rsidP="00A8299F">
                    <w:pPr>
                      <w:ind w:right="-165"/>
                      <w:rPr>
                        <w:b/>
                        <w:bCs/>
                        <w:sz w:val="16"/>
                        <w:szCs w:val="16"/>
                      </w:rPr>
                    </w:pPr>
                  </w:p>
                  <w:p w:rsidR="00A44BBC" w:rsidRDefault="00A44BBC" w:rsidP="00A8299F">
                    <w:pPr>
                      <w:ind w:right="-165"/>
                      <w:rPr>
                        <w:b/>
                        <w:bCs/>
                        <w:sz w:val="16"/>
                        <w:szCs w:val="16"/>
                      </w:rPr>
                    </w:pPr>
                    <w:r>
                      <w:rPr>
                        <w:b/>
                        <w:bCs/>
                        <w:sz w:val="20"/>
                        <w:szCs w:val="20"/>
                      </w:rPr>
                      <w:t>G</w:t>
                    </w:r>
                  </w:p>
                  <w:p w:rsidR="00A44BBC" w:rsidRDefault="00A44BBC" w:rsidP="00A8299F">
                    <w:pPr>
                      <w:ind w:right="-165"/>
                      <w:rPr>
                        <w:b/>
                        <w:bCs/>
                        <w:sz w:val="10"/>
                        <w:szCs w:val="10"/>
                      </w:rPr>
                    </w:pPr>
                  </w:p>
                  <w:p w:rsidR="00A44BBC" w:rsidRDefault="00A44BBC" w:rsidP="00A8299F">
                    <w:pPr>
                      <w:ind w:right="-165"/>
                      <w:rPr>
                        <w:b/>
                        <w:bCs/>
                        <w:sz w:val="16"/>
                        <w:szCs w:val="16"/>
                      </w:rPr>
                    </w:pPr>
                  </w:p>
                  <w:p w:rsidR="00A44BBC" w:rsidRDefault="00A44BBC" w:rsidP="00A8299F">
                    <w:pPr>
                      <w:ind w:right="-165"/>
                      <w:rPr>
                        <w:b/>
                        <w:bCs/>
                        <w:sz w:val="16"/>
                        <w:szCs w:val="16"/>
                      </w:rPr>
                    </w:pPr>
                  </w:p>
                  <w:p w:rsidR="00A44BBC" w:rsidRDefault="00A44BBC" w:rsidP="00A8299F">
                    <w:pPr>
                      <w:ind w:right="-165"/>
                      <w:rPr>
                        <w:b/>
                        <w:bCs/>
                        <w:sz w:val="16"/>
                        <w:szCs w:val="16"/>
                      </w:rPr>
                    </w:pPr>
                    <w:r>
                      <w:rPr>
                        <w:b/>
                        <w:bCs/>
                        <w:sz w:val="20"/>
                        <w:szCs w:val="20"/>
                      </w:rPr>
                      <w:t>H</w:t>
                    </w:r>
                  </w:p>
                  <w:p w:rsidR="00A44BBC" w:rsidRDefault="00A44BBC" w:rsidP="00A8299F">
                    <w:pPr>
                      <w:ind w:right="-165"/>
                      <w:rPr>
                        <w:b/>
                        <w:bCs/>
                        <w:sz w:val="10"/>
                        <w:szCs w:val="10"/>
                      </w:rPr>
                    </w:pPr>
                  </w:p>
                  <w:p w:rsidR="00A44BBC" w:rsidRDefault="00A44BBC" w:rsidP="00A8299F">
                    <w:pPr>
                      <w:ind w:right="-165"/>
                      <w:rPr>
                        <w:b/>
                        <w:bCs/>
                        <w:sz w:val="16"/>
                        <w:szCs w:val="16"/>
                      </w:rPr>
                    </w:pPr>
                  </w:p>
                  <w:p w:rsidR="00A44BBC" w:rsidRDefault="00A44BBC" w:rsidP="00A8299F">
                    <w:pPr>
                      <w:ind w:right="-165"/>
                      <w:rPr>
                        <w:b/>
                        <w:bCs/>
                        <w:sz w:val="16"/>
                        <w:szCs w:val="16"/>
                      </w:rPr>
                    </w:pPr>
                  </w:p>
                  <w:p w:rsidR="00A44BBC" w:rsidRDefault="00A44BBC" w:rsidP="00A8299F">
                    <w:pPr>
                      <w:ind w:right="-165"/>
                      <w:rPr>
                        <w:b/>
                        <w:bCs/>
                        <w:sz w:val="16"/>
                        <w:szCs w:val="16"/>
                      </w:rPr>
                    </w:pPr>
                    <w:r>
                      <w:rPr>
                        <w:b/>
                        <w:bCs/>
                        <w:sz w:val="20"/>
                        <w:szCs w:val="20"/>
                      </w:rPr>
                      <w:t>I</w:t>
                    </w:r>
                  </w:p>
                  <w:p w:rsidR="00A44BBC" w:rsidRDefault="00A44BBC" w:rsidP="00A8299F">
                    <w:pPr>
                      <w:ind w:right="-165"/>
                      <w:rPr>
                        <w:b/>
                        <w:bCs/>
                        <w:sz w:val="10"/>
                        <w:szCs w:val="10"/>
                      </w:rPr>
                    </w:pPr>
                  </w:p>
                  <w:p w:rsidR="00A44BBC" w:rsidRDefault="00A44BBC" w:rsidP="00A8299F">
                    <w:pPr>
                      <w:ind w:right="-165"/>
                      <w:rPr>
                        <w:b/>
                        <w:bCs/>
                        <w:sz w:val="16"/>
                        <w:szCs w:val="16"/>
                      </w:rPr>
                    </w:pPr>
                  </w:p>
                  <w:p w:rsidR="00A44BBC" w:rsidRDefault="00A44BBC" w:rsidP="00A8299F">
                    <w:pPr>
                      <w:ind w:right="-165"/>
                      <w:rPr>
                        <w:b/>
                        <w:bCs/>
                        <w:sz w:val="16"/>
                        <w:szCs w:val="16"/>
                      </w:rPr>
                    </w:pPr>
                  </w:p>
                  <w:p w:rsidR="00A44BBC" w:rsidRDefault="00A44BBC" w:rsidP="00A8299F">
                    <w:pPr>
                      <w:ind w:right="-165"/>
                      <w:rPr>
                        <w:b/>
                        <w:bCs/>
                        <w:sz w:val="16"/>
                        <w:szCs w:val="16"/>
                      </w:rPr>
                    </w:pPr>
                    <w:r>
                      <w:rPr>
                        <w:b/>
                        <w:bCs/>
                        <w:sz w:val="20"/>
                        <w:szCs w:val="20"/>
                      </w:rPr>
                      <w:t>J</w:t>
                    </w:r>
                  </w:p>
                  <w:p w:rsidR="00A44BBC" w:rsidRDefault="00A44BBC" w:rsidP="00A8299F">
                    <w:pPr>
                      <w:ind w:right="-165"/>
                      <w:rPr>
                        <w:b/>
                        <w:bCs/>
                        <w:sz w:val="10"/>
                        <w:szCs w:val="10"/>
                      </w:rPr>
                    </w:pPr>
                  </w:p>
                  <w:p w:rsidR="00A44BBC" w:rsidRDefault="00A44BBC" w:rsidP="00A8299F">
                    <w:pPr>
                      <w:ind w:right="-165"/>
                      <w:rPr>
                        <w:b/>
                        <w:bCs/>
                        <w:sz w:val="16"/>
                        <w:szCs w:val="16"/>
                      </w:rPr>
                    </w:pPr>
                  </w:p>
                  <w:p w:rsidR="00A44BBC" w:rsidRDefault="00A44BBC" w:rsidP="00A8299F">
                    <w:pPr>
                      <w:ind w:right="-165"/>
                      <w:rPr>
                        <w:b/>
                        <w:bCs/>
                        <w:sz w:val="16"/>
                        <w:szCs w:val="16"/>
                      </w:rPr>
                    </w:pPr>
                  </w:p>
                  <w:p w:rsidR="00A44BBC" w:rsidRDefault="00A44BBC" w:rsidP="00A8299F">
                    <w:pPr>
                      <w:ind w:right="-165"/>
                      <w:rPr>
                        <w:b/>
                        <w:bCs/>
                        <w:sz w:val="16"/>
                        <w:szCs w:val="16"/>
                      </w:rPr>
                    </w:pPr>
                    <w:r>
                      <w:rPr>
                        <w:b/>
                        <w:bCs/>
                        <w:sz w:val="20"/>
                        <w:szCs w:val="20"/>
                      </w:rPr>
                      <w:t>K</w:t>
                    </w:r>
                  </w:p>
                  <w:p w:rsidR="00A44BBC" w:rsidRDefault="00A44BBC" w:rsidP="00A8299F">
                    <w:pPr>
                      <w:ind w:right="-165"/>
                      <w:rPr>
                        <w:b/>
                        <w:bCs/>
                        <w:sz w:val="10"/>
                        <w:szCs w:val="10"/>
                      </w:rPr>
                    </w:pPr>
                  </w:p>
                  <w:p w:rsidR="00A44BBC" w:rsidRDefault="00A44BBC" w:rsidP="00A8299F">
                    <w:pPr>
                      <w:ind w:right="-165"/>
                      <w:rPr>
                        <w:b/>
                        <w:bCs/>
                        <w:sz w:val="16"/>
                        <w:szCs w:val="16"/>
                      </w:rPr>
                    </w:pPr>
                  </w:p>
                  <w:p w:rsidR="00A44BBC" w:rsidRDefault="00A44BBC" w:rsidP="00A8299F">
                    <w:pPr>
                      <w:ind w:right="-165"/>
                      <w:rPr>
                        <w:b/>
                        <w:bCs/>
                        <w:sz w:val="16"/>
                        <w:szCs w:val="16"/>
                      </w:rPr>
                    </w:pPr>
                  </w:p>
                  <w:p w:rsidR="00A44BBC" w:rsidRDefault="00A44BBC" w:rsidP="00A8299F">
                    <w:pPr>
                      <w:ind w:right="-165"/>
                      <w:rPr>
                        <w:b/>
                        <w:bCs/>
                        <w:sz w:val="16"/>
                        <w:szCs w:val="16"/>
                      </w:rPr>
                    </w:pPr>
                    <w:r>
                      <w:rPr>
                        <w:b/>
                        <w:bCs/>
                        <w:sz w:val="20"/>
                        <w:szCs w:val="20"/>
                      </w:rPr>
                      <w:t>L</w:t>
                    </w:r>
                  </w:p>
                  <w:p w:rsidR="00A44BBC" w:rsidRDefault="00A44BBC" w:rsidP="00A8299F">
                    <w:pPr>
                      <w:ind w:right="-165"/>
                      <w:rPr>
                        <w:b/>
                        <w:bCs/>
                        <w:sz w:val="10"/>
                        <w:szCs w:val="10"/>
                      </w:rPr>
                    </w:pPr>
                  </w:p>
                  <w:p w:rsidR="00A44BBC" w:rsidRDefault="00A44BBC" w:rsidP="00A8299F">
                    <w:pPr>
                      <w:ind w:right="-165"/>
                      <w:rPr>
                        <w:b/>
                        <w:bCs/>
                        <w:sz w:val="16"/>
                        <w:szCs w:val="16"/>
                      </w:rPr>
                    </w:pPr>
                  </w:p>
                  <w:p w:rsidR="00A44BBC" w:rsidRDefault="00A44BBC" w:rsidP="00A8299F">
                    <w:pPr>
                      <w:ind w:right="-165"/>
                      <w:rPr>
                        <w:b/>
                        <w:bCs/>
                        <w:sz w:val="16"/>
                        <w:szCs w:val="16"/>
                      </w:rPr>
                    </w:pPr>
                  </w:p>
                  <w:p w:rsidR="00A44BBC" w:rsidRDefault="00A44BBC" w:rsidP="00A8299F">
                    <w:pPr>
                      <w:ind w:right="-165"/>
                      <w:rPr>
                        <w:b/>
                        <w:bCs/>
                        <w:sz w:val="16"/>
                        <w:szCs w:val="16"/>
                      </w:rPr>
                    </w:pPr>
                    <w:r>
                      <w:rPr>
                        <w:b/>
                        <w:bCs/>
                        <w:sz w:val="20"/>
                        <w:szCs w:val="20"/>
                      </w:rPr>
                      <w:t>M</w:t>
                    </w:r>
                  </w:p>
                  <w:p w:rsidR="00A44BBC" w:rsidRDefault="00A44BBC" w:rsidP="00A8299F">
                    <w:pPr>
                      <w:ind w:right="-165"/>
                      <w:rPr>
                        <w:b/>
                        <w:bCs/>
                        <w:sz w:val="10"/>
                        <w:szCs w:val="10"/>
                      </w:rPr>
                    </w:pPr>
                  </w:p>
                  <w:p w:rsidR="00A44BBC" w:rsidRDefault="00A44BBC" w:rsidP="00A8299F">
                    <w:pPr>
                      <w:ind w:right="-165"/>
                      <w:rPr>
                        <w:b/>
                        <w:bCs/>
                        <w:sz w:val="16"/>
                        <w:szCs w:val="16"/>
                      </w:rPr>
                    </w:pPr>
                  </w:p>
                  <w:p w:rsidR="00A44BBC" w:rsidRDefault="00A44BBC" w:rsidP="00A8299F">
                    <w:pPr>
                      <w:ind w:right="-165"/>
                      <w:rPr>
                        <w:b/>
                        <w:bCs/>
                        <w:sz w:val="16"/>
                        <w:szCs w:val="16"/>
                      </w:rPr>
                    </w:pPr>
                  </w:p>
                  <w:p w:rsidR="00A44BBC" w:rsidRDefault="00A44BBC" w:rsidP="00A8299F">
                    <w:pPr>
                      <w:ind w:right="-165"/>
                      <w:rPr>
                        <w:b/>
                        <w:bCs/>
                        <w:sz w:val="16"/>
                        <w:szCs w:val="16"/>
                      </w:rPr>
                    </w:pPr>
                    <w:r>
                      <w:rPr>
                        <w:b/>
                        <w:bCs/>
                        <w:sz w:val="20"/>
                        <w:szCs w:val="20"/>
                      </w:rPr>
                      <w:t>N</w:t>
                    </w:r>
                  </w:p>
                  <w:p w:rsidR="00A44BBC" w:rsidRDefault="00A44BBC" w:rsidP="00A8299F">
                    <w:pPr>
                      <w:ind w:right="-165"/>
                      <w:rPr>
                        <w:b/>
                        <w:bCs/>
                        <w:sz w:val="10"/>
                        <w:szCs w:val="10"/>
                      </w:rPr>
                    </w:pPr>
                  </w:p>
                  <w:p w:rsidR="00A44BBC" w:rsidRDefault="00A44BBC" w:rsidP="00A8299F">
                    <w:pPr>
                      <w:ind w:right="-165"/>
                      <w:rPr>
                        <w:b/>
                        <w:bCs/>
                        <w:sz w:val="16"/>
                        <w:szCs w:val="16"/>
                      </w:rPr>
                    </w:pPr>
                  </w:p>
                  <w:p w:rsidR="00A44BBC" w:rsidRDefault="00A44BBC" w:rsidP="00A8299F">
                    <w:pPr>
                      <w:ind w:right="-165"/>
                      <w:rPr>
                        <w:b/>
                        <w:bCs/>
                        <w:sz w:val="16"/>
                        <w:szCs w:val="16"/>
                      </w:rPr>
                    </w:pPr>
                  </w:p>
                  <w:p w:rsidR="00A44BBC" w:rsidRDefault="00A44BBC" w:rsidP="00A8299F">
                    <w:pPr>
                      <w:ind w:right="-165"/>
                      <w:rPr>
                        <w:b/>
                        <w:bCs/>
                        <w:sz w:val="16"/>
                        <w:szCs w:val="16"/>
                      </w:rPr>
                    </w:pPr>
                    <w:r>
                      <w:rPr>
                        <w:b/>
                        <w:bCs/>
                        <w:sz w:val="20"/>
                        <w:szCs w:val="20"/>
                      </w:rPr>
                      <w:t>O</w:t>
                    </w:r>
                  </w:p>
                  <w:p w:rsidR="00A44BBC" w:rsidRDefault="00A44BBC" w:rsidP="00A8299F">
                    <w:pPr>
                      <w:ind w:right="-165"/>
                      <w:rPr>
                        <w:b/>
                        <w:bCs/>
                        <w:sz w:val="10"/>
                        <w:szCs w:val="10"/>
                      </w:rPr>
                    </w:pPr>
                  </w:p>
                  <w:p w:rsidR="00A44BBC" w:rsidRDefault="00A44BBC" w:rsidP="00A8299F">
                    <w:pPr>
                      <w:ind w:right="-165"/>
                      <w:rPr>
                        <w:b/>
                        <w:bCs/>
                        <w:sz w:val="16"/>
                        <w:szCs w:val="16"/>
                      </w:rPr>
                    </w:pPr>
                  </w:p>
                  <w:p w:rsidR="00A44BBC" w:rsidRDefault="00A44BBC" w:rsidP="00A8299F">
                    <w:pPr>
                      <w:ind w:right="-165"/>
                      <w:rPr>
                        <w:b/>
                        <w:bCs/>
                        <w:sz w:val="16"/>
                        <w:szCs w:val="16"/>
                      </w:rPr>
                    </w:pPr>
                  </w:p>
                  <w:p w:rsidR="00A44BBC" w:rsidRDefault="00A44BBC" w:rsidP="00A8299F">
                    <w:pPr>
                      <w:ind w:right="-165"/>
                      <w:rPr>
                        <w:b/>
                        <w:bCs/>
                        <w:sz w:val="16"/>
                        <w:szCs w:val="16"/>
                      </w:rPr>
                    </w:pPr>
                    <w:r>
                      <w:rPr>
                        <w:b/>
                        <w:bCs/>
                        <w:sz w:val="20"/>
                        <w:szCs w:val="20"/>
                      </w:rPr>
                      <w:t>P</w:t>
                    </w:r>
                  </w:p>
                  <w:p w:rsidR="00A44BBC" w:rsidRDefault="00A44BBC" w:rsidP="00A8299F">
                    <w:pPr>
                      <w:ind w:right="-165"/>
                      <w:rPr>
                        <w:b/>
                        <w:bCs/>
                        <w:sz w:val="10"/>
                        <w:szCs w:val="10"/>
                      </w:rPr>
                    </w:pPr>
                  </w:p>
                  <w:p w:rsidR="00A44BBC" w:rsidRDefault="00A44BBC" w:rsidP="00A8299F">
                    <w:pPr>
                      <w:ind w:right="-165"/>
                      <w:rPr>
                        <w:b/>
                        <w:bCs/>
                        <w:sz w:val="16"/>
                        <w:szCs w:val="16"/>
                      </w:rPr>
                    </w:pPr>
                  </w:p>
                  <w:p w:rsidR="00A44BBC" w:rsidRDefault="00A44BBC" w:rsidP="00A8299F">
                    <w:pPr>
                      <w:ind w:right="-165"/>
                      <w:rPr>
                        <w:b/>
                        <w:bCs/>
                        <w:sz w:val="16"/>
                        <w:szCs w:val="16"/>
                      </w:rPr>
                    </w:pPr>
                  </w:p>
                  <w:p w:rsidR="00A44BBC" w:rsidRDefault="00A44BBC" w:rsidP="00A8299F">
                    <w:pPr>
                      <w:ind w:right="-165"/>
                      <w:rPr>
                        <w:b/>
                        <w:bCs/>
                        <w:sz w:val="16"/>
                        <w:szCs w:val="16"/>
                      </w:rPr>
                    </w:pPr>
                    <w:r>
                      <w:rPr>
                        <w:b/>
                        <w:bCs/>
                        <w:sz w:val="20"/>
                        <w:szCs w:val="20"/>
                      </w:rPr>
                      <w:t>Q</w:t>
                    </w:r>
                  </w:p>
                  <w:p w:rsidR="00A44BBC" w:rsidRDefault="00A44BBC" w:rsidP="00A8299F">
                    <w:pPr>
                      <w:ind w:right="-165"/>
                      <w:rPr>
                        <w:b/>
                        <w:bCs/>
                        <w:sz w:val="10"/>
                        <w:szCs w:val="10"/>
                      </w:rPr>
                    </w:pPr>
                  </w:p>
                  <w:p w:rsidR="00A44BBC" w:rsidRDefault="00A44BBC" w:rsidP="00A8299F">
                    <w:pPr>
                      <w:ind w:right="-165"/>
                      <w:rPr>
                        <w:b/>
                        <w:bCs/>
                        <w:sz w:val="16"/>
                        <w:szCs w:val="16"/>
                      </w:rPr>
                    </w:pPr>
                  </w:p>
                  <w:p w:rsidR="00A44BBC" w:rsidRDefault="00A44BBC" w:rsidP="00A8299F">
                    <w:pPr>
                      <w:ind w:right="-165"/>
                      <w:rPr>
                        <w:b/>
                        <w:bCs/>
                        <w:sz w:val="16"/>
                        <w:szCs w:val="16"/>
                      </w:rPr>
                    </w:pPr>
                  </w:p>
                  <w:p w:rsidR="00A44BBC" w:rsidRDefault="00A44BBC" w:rsidP="00A8299F">
                    <w:pPr>
                      <w:ind w:right="-165"/>
                      <w:rPr>
                        <w:b/>
                        <w:bCs/>
                        <w:sz w:val="16"/>
                        <w:szCs w:val="16"/>
                      </w:rPr>
                    </w:pPr>
                    <w:r>
                      <w:rPr>
                        <w:b/>
                        <w:bCs/>
                        <w:sz w:val="20"/>
                        <w:szCs w:val="20"/>
                      </w:rPr>
                      <w:t>R</w:t>
                    </w:r>
                  </w:p>
                  <w:p w:rsidR="00A44BBC" w:rsidRDefault="00A44BBC" w:rsidP="00A8299F">
                    <w:pPr>
                      <w:ind w:right="-165"/>
                      <w:rPr>
                        <w:b/>
                        <w:bCs/>
                        <w:sz w:val="10"/>
                        <w:szCs w:val="10"/>
                      </w:rPr>
                    </w:pPr>
                  </w:p>
                  <w:p w:rsidR="00A44BBC" w:rsidRDefault="00A44BBC" w:rsidP="00A8299F">
                    <w:pPr>
                      <w:ind w:right="-165"/>
                      <w:rPr>
                        <w:b/>
                        <w:bCs/>
                        <w:sz w:val="16"/>
                        <w:szCs w:val="16"/>
                      </w:rPr>
                    </w:pPr>
                  </w:p>
                  <w:p w:rsidR="00A44BBC" w:rsidRDefault="00A44BBC" w:rsidP="00A8299F">
                    <w:pPr>
                      <w:ind w:right="-165"/>
                      <w:rPr>
                        <w:b/>
                        <w:bCs/>
                        <w:sz w:val="16"/>
                        <w:szCs w:val="16"/>
                      </w:rPr>
                    </w:pPr>
                  </w:p>
                  <w:p w:rsidR="00A44BBC" w:rsidRDefault="00A44BBC" w:rsidP="00A8299F">
                    <w:pPr>
                      <w:ind w:right="-165"/>
                      <w:rPr>
                        <w:b/>
                        <w:bCs/>
                        <w:sz w:val="16"/>
                        <w:szCs w:val="16"/>
                      </w:rPr>
                    </w:pPr>
                    <w:r>
                      <w:rPr>
                        <w:b/>
                        <w:bCs/>
                        <w:sz w:val="20"/>
                        <w:szCs w:val="20"/>
                      </w:rPr>
                      <w:t>S</w:t>
                    </w:r>
                  </w:p>
                  <w:p w:rsidR="00A44BBC" w:rsidRDefault="00A44BBC" w:rsidP="00A8299F">
                    <w:pPr>
                      <w:ind w:right="-165"/>
                      <w:rPr>
                        <w:b/>
                        <w:bCs/>
                        <w:sz w:val="10"/>
                        <w:szCs w:val="10"/>
                      </w:rPr>
                    </w:pPr>
                  </w:p>
                  <w:p w:rsidR="00A44BBC" w:rsidRDefault="00A44BBC" w:rsidP="00A8299F">
                    <w:pPr>
                      <w:ind w:right="-165"/>
                      <w:rPr>
                        <w:b/>
                        <w:bCs/>
                        <w:sz w:val="16"/>
                        <w:szCs w:val="16"/>
                      </w:rPr>
                    </w:pPr>
                  </w:p>
                  <w:p w:rsidR="00A44BBC" w:rsidRDefault="00A44BBC" w:rsidP="00A8299F">
                    <w:pPr>
                      <w:ind w:right="-165"/>
                      <w:rPr>
                        <w:b/>
                        <w:bCs/>
                        <w:sz w:val="16"/>
                        <w:szCs w:val="16"/>
                      </w:rPr>
                    </w:pPr>
                  </w:p>
                  <w:p w:rsidR="00A44BBC" w:rsidRDefault="00A44BBC" w:rsidP="00A8299F">
                    <w:pPr>
                      <w:ind w:right="-165"/>
                      <w:rPr>
                        <w:b/>
                        <w:bCs/>
                        <w:sz w:val="16"/>
                        <w:szCs w:val="16"/>
                      </w:rPr>
                    </w:pPr>
                    <w:r>
                      <w:rPr>
                        <w:b/>
                        <w:bCs/>
                        <w:sz w:val="20"/>
                        <w:szCs w:val="20"/>
                      </w:rPr>
                      <w:t>T</w:t>
                    </w:r>
                  </w:p>
                  <w:p w:rsidR="00A44BBC" w:rsidRDefault="00A44BBC" w:rsidP="00A8299F">
                    <w:pPr>
                      <w:ind w:right="-165"/>
                      <w:rPr>
                        <w:b/>
                        <w:bCs/>
                        <w:sz w:val="10"/>
                        <w:szCs w:val="10"/>
                      </w:rPr>
                    </w:pPr>
                  </w:p>
                  <w:p w:rsidR="00A44BBC" w:rsidRDefault="00A44BBC" w:rsidP="00A8299F">
                    <w:pPr>
                      <w:ind w:right="-165"/>
                      <w:rPr>
                        <w:b/>
                        <w:bCs/>
                        <w:sz w:val="16"/>
                        <w:szCs w:val="16"/>
                      </w:rPr>
                    </w:pPr>
                  </w:p>
                  <w:p w:rsidR="00A44BBC" w:rsidRDefault="00A44BBC" w:rsidP="00A8299F">
                    <w:pPr>
                      <w:ind w:right="-165"/>
                      <w:rPr>
                        <w:b/>
                        <w:bCs/>
                        <w:sz w:val="16"/>
                        <w:szCs w:val="16"/>
                      </w:rPr>
                    </w:pPr>
                  </w:p>
                  <w:p w:rsidR="00A44BBC" w:rsidRDefault="00A44BBC" w:rsidP="00A8299F">
                    <w:pPr>
                      <w:ind w:right="-165"/>
                      <w:rPr>
                        <w:b/>
                        <w:bCs/>
                        <w:sz w:val="16"/>
                        <w:szCs w:val="16"/>
                      </w:rPr>
                    </w:pPr>
                    <w:r>
                      <w:rPr>
                        <w:b/>
                        <w:bCs/>
                        <w:sz w:val="20"/>
                        <w:szCs w:val="20"/>
                      </w:rPr>
                      <w:t>U</w:t>
                    </w:r>
                  </w:p>
                  <w:p w:rsidR="00A44BBC" w:rsidRDefault="00A44BBC" w:rsidP="00A8299F">
                    <w:pPr>
                      <w:ind w:right="-165"/>
                      <w:rPr>
                        <w:b/>
                        <w:bCs/>
                        <w:sz w:val="10"/>
                        <w:szCs w:val="10"/>
                      </w:rPr>
                    </w:pPr>
                  </w:p>
                  <w:p w:rsidR="00A44BBC" w:rsidRDefault="00A44BBC" w:rsidP="00A8299F">
                    <w:pPr>
                      <w:ind w:right="-165"/>
                      <w:rPr>
                        <w:b/>
                        <w:bCs/>
                        <w:sz w:val="16"/>
                        <w:szCs w:val="16"/>
                      </w:rPr>
                    </w:pPr>
                  </w:p>
                  <w:p w:rsidR="00A44BBC" w:rsidRDefault="00A44BBC" w:rsidP="00A8299F">
                    <w:pPr>
                      <w:ind w:right="-165"/>
                      <w:rPr>
                        <w:b/>
                        <w:bCs/>
                        <w:sz w:val="16"/>
                        <w:szCs w:val="16"/>
                      </w:rPr>
                    </w:pPr>
                  </w:p>
                  <w:p w:rsidR="00A44BBC" w:rsidRDefault="00A44BBC" w:rsidP="00A8299F">
                    <w:pPr>
                      <w:pStyle w:val="Heading3"/>
                      <w:ind w:right="-165"/>
                      <w:jc w:val="left"/>
                    </w:pPr>
                    <w:r>
                      <w:t>V</w:t>
                    </w:r>
                  </w:p>
                </w:txbxContent>
              </v:textbox>
            </v:shape>
          </w:pict>
        </mc:Fallback>
      </mc:AlternateContent>
    </w:r>
    <w:r>
      <w:rPr>
        <w:sz w:val="28"/>
        <w:szCs w:val="28"/>
      </w:rPr>
      <w:t xml:space="preserve">- </w:t>
    </w:r>
    <w:r>
      <w:rPr>
        <w:rStyle w:val="PageNumber"/>
        <w:sz w:val="28"/>
        <w:szCs w:val="28"/>
      </w:rPr>
      <w:fldChar w:fldCharType="begin"/>
    </w:r>
    <w:r>
      <w:rPr>
        <w:rStyle w:val="PageNumber"/>
        <w:sz w:val="28"/>
        <w:szCs w:val="28"/>
      </w:rPr>
      <w:instrText xml:space="preserve"> PAGE </w:instrText>
    </w:r>
    <w:r>
      <w:rPr>
        <w:rStyle w:val="PageNumber"/>
        <w:sz w:val="28"/>
        <w:szCs w:val="28"/>
      </w:rPr>
      <w:fldChar w:fldCharType="separate"/>
    </w:r>
    <w:r w:rsidR="003659CA">
      <w:rPr>
        <w:rStyle w:val="PageNumber"/>
        <w:noProof/>
        <w:sz w:val="28"/>
        <w:szCs w:val="28"/>
      </w:rPr>
      <w:t>2</w:t>
    </w:r>
    <w:r>
      <w:rPr>
        <w:rStyle w:val="PageNumber"/>
        <w:sz w:val="28"/>
        <w:szCs w:val="28"/>
      </w:rPr>
      <w:fldChar w:fldCharType="end"/>
    </w:r>
    <w:r>
      <w:rPr>
        <w:rStyle w:val="PageNumber"/>
        <w:sz w:val="28"/>
        <w:szCs w:val="28"/>
      </w:rPr>
      <w:t xml:space="preserve"> -</w:t>
    </w:r>
    <w:r w:rsidRPr="006C6DEC">
      <w:rPr>
        <w:noProof/>
        <w:sz w:val="20"/>
      </w:rPr>
      <mc:AlternateContent>
        <mc:Choice Requires="wps">
          <w:drawing>
            <wp:anchor distT="0" distB="0" distL="114300" distR="114300" simplePos="0" relativeHeight="251658240" behindDoc="0" locked="0" layoutInCell="0" allowOverlap="1">
              <wp:simplePos x="0" y="0"/>
              <wp:positionH relativeFrom="column">
                <wp:posOffset>-800100</wp:posOffset>
              </wp:positionH>
              <wp:positionV relativeFrom="paragraph">
                <wp:posOffset>153035</wp:posOffset>
              </wp:positionV>
              <wp:extent cx="342900" cy="9944100"/>
              <wp:effectExtent l="0" t="0" r="0" b="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44BBC" w:rsidRDefault="00A44BBC">
                          <w:pPr>
                            <w:rPr>
                              <w:b/>
                              <w:bCs/>
                              <w:sz w:val="20"/>
                              <w:szCs w:val="20"/>
                            </w:rPr>
                          </w:pPr>
                          <w:r>
                            <w:rPr>
                              <w:b/>
                              <w:bCs/>
                              <w:sz w:val="20"/>
                              <w:szCs w:val="20"/>
                            </w:rPr>
                            <w:t>A</w:t>
                          </w:r>
                        </w:p>
                        <w:p w:rsidR="00A44BBC" w:rsidRDefault="00A44BBC">
                          <w:pPr>
                            <w:rPr>
                              <w:b/>
                              <w:bCs/>
                              <w:sz w:val="10"/>
                              <w:szCs w:val="10"/>
                            </w:rPr>
                          </w:pPr>
                        </w:p>
                        <w:p w:rsidR="00A44BBC" w:rsidRDefault="00A44BBC">
                          <w:pPr>
                            <w:rPr>
                              <w:b/>
                              <w:bCs/>
                              <w:sz w:val="16"/>
                              <w:szCs w:val="16"/>
                            </w:rPr>
                          </w:pPr>
                        </w:p>
                        <w:p w:rsidR="00A44BBC" w:rsidRDefault="00A44BBC">
                          <w:pPr>
                            <w:rPr>
                              <w:b/>
                              <w:bCs/>
                              <w:sz w:val="16"/>
                              <w:szCs w:val="16"/>
                            </w:rPr>
                          </w:pPr>
                        </w:p>
                        <w:p w:rsidR="00A44BBC" w:rsidRDefault="00A44BBC">
                          <w:pPr>
                            <w:rPr>
                              <w:b/>
                              <w:bCs/>
                              <w:sz w:val="20"/>
                              <w:szCs w:val="20"/>
                            </w:rPr>
                          </w:pPr>
                          <w:r>
                            <w:rPr>
                              <w:b/>
                              <w:bCs/>
                              <w:sz w:val="20"/>
                              <w:szCs w:val="20"/>
                            </w:rPr>
                            <w:t>B</w:t>
                          </w:r>
                        </w:p>
                        <w:p w:rsidR="00A44BBC" w:rsidRDefault="00A44BBC">
                          <w:pPr>
                            <w:rPr>
                              <w:b/>
                              <w:bCs/>
                              <w:sz w:val="10"/>
                              <w:szCs w:val="10"/>
                            </w:rPr>
                          </w:pPr>
                        </w:p>
                        <w:p w:rsidR="00A44BBC" w:rsidRDefault="00A44BBC">
                          <w:pPr>
                            <w:rPr>
                              <w:b/>
                              <w:bCs/>
                              <w:sz w:val="16"/>
                              <w:szCs w:val="16"/>
                            </w:rPr>
                          </w:pPr>
                        </w:p>
                        <w:p w:rsidR="00A44BBC" w:rsidRDefault="00A44BBC">
                          <w:pPr>
                            <w:rPr>
                              <w:b/>
                              <w:bCs/>
                              <w:sz w:val="16"/>
                              <w:szCs w:val="16"/>
                            </w:rPr>
                          </w:pPr>
                        </w:p>
                        <w:p w:rsidR="00A44BBC" w:rsidRDefault="00A44BBC">
                          <w:pPr>
                            <w:rPr>
                              <w:b/>
                              <w:bCs/>
                              <w:sz w:val="16"/>
                              <w:szCs w:val="16"/>
                            </w:rPr>
                          </w:pPr>
                          <w:r>
                            <w:rPr>
                              <w:b/>
                              <w:bCs/>
                              <w:sz w:val="20"/>
                              <w:szCs w:val="20"/>
                            </w:rPr>
                            <w:t>C</w:t>
                          </w:r>
                        </w:p>
                        <w:p w:rsidR="00A44BBC" w:rsidRDefault="00A44BBC">
                          <w:pPr>
                            <w:rPr>
                              <w:b/>
                              <w:bCs/>
                              <w:sz w:val="10"/>
                              <w:szCs w:val="10"/>
                            </w:rPr>
                          </w:pPr>
                        </w:p>
                        <w:p w:rsidR="00A44BBC" w:rsidRDefault="00A44BBC">
                          <w:pPr>
                            <w:rPr>
                              <w:b/>
                              <w:bCs/>
                              <w:sz w:val="16"/>
                              <w:szCs w:val="16"/>
                            </w:rPr>
                          </w:pPr>
                        </w:p>
                        <w:p w:rsidR="00A44BBC" w:rsidRDefault="00A44BBC">
                          <w:pPr>
                            <w:rPr>
                              <w:b/>
                              <w:bCs/>
                              <w:sz w:val="16"/>
                              <w:szCs w:val="16"/>
                            </w:rPr>
                          </w:pPr>
                        </w:p>
                        <w:p w:rsidR="00A44BBC" w:rsidRDefault="00A44BBC">
                          <w:pPr>
                            <w:pStyle w:val="Heading2"/>
                            <w:rPr>
                              <w:sz w:val="16"/>
                              <w:szCs w:val="16"/>
                            </w:rPr>
                          </w:pPr>
                          <w:r>
                            <w:t>D</w:t>
                          </w:r>
                        </w:p>
                        <w:p w:rsidR="00A44BBC" w:rsidRDefault="00A44BBC">
                          <w:pPr>
                            <w:rPr>
                              <w:b/>
                              <w:bCs/>
                              <w:sz w:val="10"/>
                              <w:szCs w:val="10"/>
                            </w:rPr>
                          </w:pPr>
                        </w:p>
                        <w:p w:rsidR="00A44BBC" w:rsidRDefault="00A44BBC">
                          <w:pPr>
                            <w:rPr>
                              <w:b/>
                              <w:bCs/>
                              <w:sz w:val="16"/>
                              <w:szCs w:val="16"/>
                            </w:rPr>
                          </w:pPr>
                        </w:p>
                        <w:p w:rsidR="00A44BBC" w:rsidRDefault="00A44BBC">
                          <w:pPr>
                            <w:rPr>
                              <w:b/>
                              <w:bCs/>
                              <w:sz w:val="16"/>
                              <w:szCs w:val="16"/>
                            </w:rPr>
                          </w:pPr>
                        </w:p>
                        <w:p w:rsidR="00A44BBC" w:rsidRDefault="00A44BBC">
                          <w:pPr>
                            <w:rPr>
                              <w:b/>
                              <w:bCs/>
                              <w:sz w:val="16"/>
                              <w:szCs w:val="16"/>
                            </w:rPr>
                          </w:pPr>
                          <w:r>
                            <w:rPr>
                              <w:b/>
                              <w:bCs/>
                              <w:sz w:val="20"/>
                              <w:szCs w:val="20"/>
                            </w:rPr>
                            <w:t>E</w:t>
                          </w:r>
                        </w:p>
                        <w:p w:rsidR="00A44BBC" w:rsidRDefault="00A44BBC">
                          <w:pPr>
                            <w:rPr>
                              <w:b/>
                              <w:bCs/>
                              <w:sz w:val="10"/>
                              <w:szCs w:val="10"/>
                            </w:rPr>
                          </w:pPr>
                        </w:p>
                        <w:p w:rsidR="00A44BBC" w:rsidRDefault="00A44BBC">
                          <w:pPr>
                            <w:rPr>
                              <w:b/>
                              <w:bCs/>
                              <w:sz w:val="16"/>
                              <w:szCs w:val="16"/>
                            </w:rPr>
                          </w:pPr>
                        </w:p>
                        <w:p w:rsidR="00A44BBC" w:rsidRDefault="00A44BBC">
                          <w:pPr>
                            <w:rPr>
                              <w:b/>
                              <w:bCs/>
                              <w:sz w:val="16"/>
                              <w:szCs w:val="16"/>
                            </w:rPr>
                          </w:pPr>
                        </w:p>
                        <w:p w:rsidR="00A44BBC" w:rsidRDefault="00A44BBC">
                          <w:pPr>
                            <w:rPr>
                              <w:b/>
                              <w:bCs/>
                              <w:sz w:val="20"/>
                              <w:szCs w:val="20"/>
                            </w:rPr>
                          </w:pPr>
                          <w:r>
                            <w:rPr>
                              <w:b/>
                              <w:bCs/>
                              <w:sz w:val="20"/>
                              <w:szCs w:val="20"/>
                            </w:rPr>
                            <w:t>F</w:t>
                          </w:r>
                        </w:p>
                        <w:p w:rsidR="00A44BBC" w:rsidRDefault="00A44BBC">
                          <w:pPr>
                            <w:rPr>
                              <w:b/>
                              <w:bCs/>
                              <w:sz w:val="10"/>
                              <w:szCs w:val="10"/>
                            </w:rPr>
                          </w:pPr>
                        </w:p>
                        <w:p w:rsidR="00A44BBC" w:rsidRDefault="00A44BBC">
                          <w:pPr>
                            <w:rPr>
                              <w:b/>
                              <w:bCs/>
                              <w:sz w:val="16"/>
                              <w:szCs w:val="16"/>
                            </w:rPr>
                          </w:pPr>
                        </w:p>
                        <w:p w:rsidR="00A44BBC" w:rsidRDefault="00A44BBC">
                          <w:pPr>
                            <w:rPr>
                              <w:b/>
                              <w:bCs/>
                              <w:sz w:val="16"/>
                              <w:szCs w:val="16"/>
                            </w:rPr>
                          </w:pPr>
                        </w:p>
                        <w:p w:rsidR="00A44BBC" w:rsidRDefault="00A44BBC">
                          <w:pPr>
                            <w:rPr>
                              <w:b/>
                              <w:bCs/>
                              <w:sz w:val="16"/>
                              <w:szCs w:val="16"/>
                            </w:rPr>
                          </w:pPr>
                          <w:r>
                            <w:rPr>
                              <w:b/>
                              <w:bCs/>
                              <w:sz w:val="20"/>
                              <w:szCs w:val="20"/>
                            </w:rPr>
                            <w:t>G</w:t>
                          </w:r>
                        </w:p>
                        <w:p w:rsidR="00A44BBC" w:rsidRDefault="00A44BBC">
                          <w:pPr>
                            <w:rPr>
                              <w:b/>
                              <w:bCs/>
                              <w:sz w:val="10"/>
                              <w:szCs w:val="10"/>
                            </w:rPr>
                          </w:pPr>
                        </w:p>
                        <w:p w:rsidR="00A44BBC" w:rsidRDefault="00A44BBC">
                          <w:pPr>
                            <w:rPr>
                              <w:b/>
                              <w:bCs/>
                              <w:sz w:val="16"/>
                              <w:szCs w:val="16"/>
                            </w:rPr>
                          </w:pPr>
                        </w:p>
                        <w:p w:rsidR="00A44BBC" w:rsidRDefault="00A44BBC">
                          <w:pPr>
                            <w:rPr>
                              <w:b/>
                              <w:bCs/>
                              <w:sz w:val="16"/>
                              <w:szCs w:val="16"/>
                            </w:rPr>
                          </w:pPr>
                        </w:p>
                        <w:p w:rsidR="00A44BBC" w:rsidRDefault="00A44BBC">
                          <w:pPr>
                            <w:rPr>
                              <w:b/>
                              <w:bCs/>
                              <w:sz w:val="16"/>
                              <w:szCs w:val="16"/>
                            </w:rPr>
                          </w:pPr>
                          <w:r>
                            <w:rPr>
                              <w:b/>
                              <w:bCs/>
                              <w:sz w:val="20"/>
                              <w:szCs w:val="20"/>
                            </w:rPr>
                            <w:t>H</w:t>
                          </w:r>
                        </w:p>
                        <w:p w:rsidR="00A44BBC" w:rsidRDefault="00A44BBC">
                          <w:pPr>
                            <w:rPr>
                              <w:b/>
                              <w:bCs/>
                              <w:sz w:val="10"/>
                              <w:szCs w:val="10"/>
                            </w:rPr>
                          </w:pPr>
                        </w:p>
                        <w:p w:rsidR="00A44BBC" w:rsidRDefault="00A44BBC">
                          <w:pPr>
                            <w:rPr>
                              <w:b/>
                              <w:bCs/>
                              <w:sz w:val="16"/>
                              <w:szCs w:val="16"/>
                            </w:rPr>
                          </w:pPr>
                        </w:p>
                        <w:p w:rsidR="00A44BBC" w:rsidRDefault="00A44BBC">
                          <w:pPr>
                            <w:rPr>
                              <w:b/>
                              <w:bCs/>
                              <w:sz w:val="16"/>
                              <w:szCs w:val="16"/>
                            </w:rPr>
                          </w:pPr>
                        </w:p>
                        <w:p w:rsidR="00A44BBC" w:rsidRDefault="00A44BBC">
                          <w:pPr>
                            <w:rPr>
                              <w:b/>
                              <w:bCs/>
                              <w:sz w:val="16"/>
                              <w:szCs w:val="16"/>
                            </w:rPr>
                          </w:pPr>
                          <w:r>
                            <w:rPr>
                              <w:b/>
                              <w:bCs/>
                              <w:sz w:val="20"/>
                              <w:szCs w:val="20"/>
                            </w:rPr>
                            <w:t>I</w:t>
                          </w:r>
                        </w:p>
                        <w:p w:rsidR="00A44BBC" w:rsidRDefault="00A44BBC">
                          <w:pPr>
                            <w:rPr>
                              <w:b/>
                              <w:bCs/>
                              <w:sz w:val="10"/>
                              <w:szCs w:val="10"/>
                            </w:rPr>
                          </w:pPr>
                        </w:p>
                        <w:p w:rsidR="00A44BBC" w:rsidRDefault="00A44BBC">
                          <w:pPr>
                            <w:rPr>
                              <w:b/>
                              <w:bCs/>
                              <w:sz w:val="16"/>
                              <w:szCs w:val="16"/>
                            </w:rPr>
                          </w:pPr>
                        </w:p>
                        <w:p w:rsidR="00A44BBC" w:rsidRDefault="00A44BBC">
                          <w:pPr>
                            <w:rPr>
                              <w:b/>
                              <w:bCs/>
                              <w:sz w:val="16"/>
                              <w:szCs w:val="16"/>
                            </w:rPr>
                          </w:pPr>
                        </w:p>
                        <w:p w:rsidR="00A44BBC" w:rsidRDefault="00A44BBC">
                          <w:pPr>
                            <w:rPr>
                              <w:b/>
                              <w:bCs/>
                              <w:sz w:val="16"/>
                              <w:szCs w:val="16"/>
                            </w:rPr>
                          </w:pPr>
                          <w:r>
                            <w:rPr>
                              <w:b/>
                              <w:bCs/>
                              <w:sz w:val="20"/>
                              <w:szCs w:val="20"/>
                            </w:rPr>
                            <w:t>J</w:t>
                          </w:r>
                        </w:p>
                        <w:p w:rsidR="00A44BBC" w:rsidRDefault="00A44BBC">
                          <w:pPr>
                            <w:rPr>
                              <w:b/>
                              <w:bCs/>
                              <w:sz w:val="10"/>
                              <w:szCs w:val="10"/>
                            </w:rPr>
                          </w:pPr>
                        </w:p>
                        <w:p w:rsidR="00A44BBC" w:rsidRDefault="00A44BBC">
                          <w:pPr>
                            <w:rPr>
                              <w:b/>
                              <w:bCs/>
                              <w:sz w:val="16"/>
                              <w:szCs w:val="16"/>
                            </w:rPr>
                          </w:pPr>
                        </w:p>
                        <w:p w:rsidR="00A44BBC" w:rsidRDefault="00A44BBC">
                          <w:pPr>
                            <w:rPr>
                              <w:b/>
                              <w:bCs/>
                              <w:sz w:val="16"/>
                              <w:szCs w:val="16"/>
                            </w:rPr>
                          </w:pPr>
                        </w:p>
                        <w:p w:rsidR="00A44BBC" w:rsidRDefault="00A44BBC">
                          <w:pPr>
                            <w:rPr>
                              <w:b/>
                              <w:bCs/>
                              <w:sz w:val="16"/>
                              <w:szCs w:val="16"/>
                            </w:rPr>
                          </w:pPr>
                          <w:r>
                            <w:rPr>
                              <w:b/>
                              <w:bCs/>
                              <w:sz w:val="20"/>
                              <w:szCs w:val="20"/>
                            </w:rPr>
                            <w:t>K</w:t>
                          </w:r>
                        </w:p>
                        <w:p w:rsidR="00A44BBC" w:rsidRDefault="00A44BBC">
                          <w:pPr>
                            <w:rPr>
                              <w:b/>
                              <w:bCs/>
                              <w:sz w:val="10"/>
                              <w:szCs w:val="10"/>
                            </w:rPr>
                          </w:pPr>
                        </w:p>
                        <w:p w:rsidR="00A44BBC" w:rsidRDefault="00A44BBC">
                          <w:pPr>
                            <w:rPr>
                              <w:b/>
                              <w:bCs/>
                              <w:sz w:val="16"/>
                              <w:szCs w:val="16"/>
                            </w:rPr>
                          </w:pPr>
                        </w:p>
                        <w:p w:rsidR="00A44BBC" w:rsidRDefault="00A44BBC">
                          <w:pPr>
                            <w:rPr>
                              <w:b/>
                              <w:bCs/>
                              <w:sz w:val="16"/>
                              <w:szCs w:val="16"/>
                            </w:rPr>
                          </w:pPr>
                        </w:p>
                        <w:p w:rsidR="00A44BBC" w:rsidRDefault="00A44BBC">
                          <w:pPr>
                            <w:rPr>
                              <w:b/>
                              <w:bCs/>
                              <w:sz w:val="16"/>
                              <w:szCs w:val="16"/>
                            </w:rPr>
                          </w:pPr>
                          <w:r>
                            <w:rPr>
                              <w:b/>
                              <w:bCs/>
                              <w:sz w:val="20"/>
                              <w:szCs w:val="20"/>
                            </w:rPr>
                            <w:t>L</w:t>
                          </w:r>
                        </w:p>
                        <w:p w:rsidR="00A44BBC" w:rsidRDefault="00A44BBC">
                          <w:pPr>
                            <w:rPr>
                              <w:b/>
                              <w:bCs/>
                              <w:sz w:val="10"/>
                              <w:szCs w:val="10"/>
                            </w:rPr>
                          </w:pPr>
                        </w:p>
                        <w:p w:rsidR="00A44BBC" w:rsidRDefault="00A44BBC">
                          <w:pPr>
                            <w:rPr>
                              <w:b/>
                              <w:bCs/>
                              <w:sz w:val="16"/>
                              <w:szCs w:val="16"/>
                            </w:rPr>
                          </w:pPr>
                        </w:p>
                        <w:p w:rsidR="00A44BBC" w:rsidRDefault="00A44BBC">
                          <w:pPr>
                            <w:rPr>
                              <w:b/>
                              <w:bCs/>
                              <w:sz w:val="16"/>
                              <w:szCs w:val="16"/>
                            </w:rPr>
                          </w:pPr>
                        </w:p>
                        <w:p w:rsidR="00A44BBC" w:rsidRDefault="00A44BBC">
                          <w:pPr>
                            <w:rPr>
                              <w:b/>
                              <w:bCs/>
                              <w:sz w:val="16"/>
                              <w:szCs w:val="16"/>
                            </w:rPr>
                          </w:pPr>
                          <w:r>
                            <w:rPr>
                              <w:b/>
                              <w:bCs/>
                              <w:sz w:val="20"/>
                              <w:szCs w:val="20"/>
                            </w:rPr>
                            <w:t>M</w:t>
                          </w:r>
                        </w:p>
                        <w:p w:rsidR="00A44BBC" w:rsidRDefault="00A44BBC">
                          <w:pPr>
                            <w:rPr>
                              <w:b/>
                              <w:bCs/>
                              <w:sz w:val="10"/>
                              <w:szCs w:val="10"/>
                            </w:rPr>
                          </w:pPr>
                        </w:p>
                        <w:p w:rsidR="00A44BBC" w:rsidRDefault="00A44BBC">
                          <w:pPr>
                            <w:rPr>
                              <w:b/>
                              <w:bCs/>
                              <w:sz w:val="16"/>
                              <w:szCs w:val="16"/>
                            </w:rPr>
                          </w:pPr>
                        </w:p>
                        <w:p w:rsidR="00A44BBC" w:rsidRDefault="00A44BBC">
                          <w:pPr>
                            <w:rPr>
                              <w:b/>
                              <w:bCs/>
                              <w:sz w:val="16"/>
                              <w:szCs w:val="16"/>
                            </w:rPr>
                          </w:pPr>
                        </w:p>
                        <w:p w:rsidR="00A44BBC" w:rsidRDefault="00A44BBC">
                          <w:pPr>
                            <w:rPr>
                              <w:b/>
                              <w:bCs/>
                              <w:sz w:val="16"/>
                              <w:szCs w:val="16"/>
                            </w:rPr>
                          </w:pPr>
                          <w:r>
                            <w:rPr>
                              <w:b/>
                              <w:bCs/>
                              <w:sz w:val="20"/>
                              <w:szCs w:val="20"/>
                            </w:rPr>
                            <w:t>N</w:t>
                          </w:r>
                        </w:p>
                        <w:p w:rsidR="00A44BBC" w:rsidRDefault="00A44BBC">
                          <w:pPr>
                            <w:rPr>
                              <w:b/>
                              <w:bCs/>
                              <w:sz w:val="10"/>
                              <w:szCs w:val="10"/>
                            </w:rPr>
                          </w:pPr>
                        </w:p>
                        <w:p w:rsidR="00A44BBC" w:rsidRDefault="00A44BBC">
                          <w:pPr>
                            <w:rPr>
                              <w:b/>
                              <w:bCs/>
                              <w:sz w:val="16"/>
                              <w:szCs w:val="16"/>
                            </w:rPr>
                          </w:pPr>
                        </w:p>
                        <w:p w:rsidR="00A44BBC" w:rsidRDefault="00A44BBC">
                          <w:pPr>
                            <w:rPr>
                              <w:b/>
                              <w:bCs/>
                              <w:sz w:val="16"/>
                              <w:szCs w:val="16"/>
                            </w:rPr>
                          </w:pPr>
                        </w:p>
                        <w:p w:rsidR="00A44BBC" w:rsidRDefault="00A44BBC">
                          <w:pPr>
                            <w:rPr>
                              <w:b/>
                              <w:bCs/>
                              <w:sz w:val="16"/>
                              <w:szCs w:val="16"/>
                            </w:rPr>
                          </w:pPr>
                          <w:r>
                            <w:rPr>
                              <w:b/>
                              <w:bCs/>
                              <w:sz w:val="20"/>
                              <w:szCs w:val="20"/>
                            </w:rPr>
                            <w:t>O</w:t>
                          </w:r>
                        </w:p>
                        <w:p w:rsidR="00A44BBC" w:rsidRDefault="00A44BBC">
                          <w:pPr>
                            <w:rPr>
                              <w:b/>
                              <w:bCs/>
                              <w:sz w:val="10"/>
                              <w:szCs w:val="10"/>
                            </w:rPr>
                          </w:pPr>
                        </w:p>
                        <w:p w:rsidR="00A44BBC" w:rsidRDefault="00A44BBC">
                          <w:pPr>
                            <w:rPr>
                              <w:b/>
                              <w:bCs/>
                              <w:sz w:val="16"/>
                              <w:szCs w:val="16"/>
                            </w:rPr>
                          </w:pPr>
                        </w:p>
                        <w:p w:rsidR="00A44BBC" w:rsidRDefault="00A44BBC">
                          <w:pPr>
                            <w:rPr>
                              <w:b/>
                              <w:bCs/>
                              <w:sz w:val="16"/>
                              <w:szCs w:val="16"/>
                            </w:rPr>
                          </w:pPr>
                        </w:p>
                        <w:p w:rsidR="00A44BBC" w:rsidRDefault="00A44BBC">
                          <w:pPr>
                            <w:rPr>
                              <w:b/>
                              <w:bCs/>
                              <w:sz w:val="16"/>
                              <w:szCs w:val="16"/>
                            </w:rPr>
                          </w:pPr>
                          <w:r>
                            <w:rPr>
                              <w:b/>
                              <w:bCs/>
                              <w:sz w:val="20"/>
                              <w:szCs w:val="20"/>
                            </w:rPr>
                            <w:t>P</w:t>
                          </w:r>
                        </w:p>
                        <w:p w:rsidR="00A44BBC" w:rsidRDefault="00A44BBC">
                          <w:pPr>
                            <w:rPr>
                              <w:b/>
                              <w:bCs/>
                              <w:sz w:val="10"/>
                              <w:szCs w:val="10"/>
                            </w:rPr>
                          </w:pPr>
                        </w:p>
                        <w:p w:rsidR="00A44BBC" w:rsidRDefault="00A44BBC">
                          <w:pPr>
                            <w:rPr>
                              <w:b/>
                              <w:bCs/>
                              <w:sz w:val="16"/>
                              <w:szCs w:val="16"/>
                            </w:rPr>
                          </w:pPr>
                        </w:p>
                        <w:p w:rsidR="00A44BBC" w:rsidRDefault="00A44BBC">
                          <w:pPr>
                            <w:rPr>
                              <w:b/>
                              <w:bCs/>
                              <w:sz w:val="16"/>
                              <w:szCs w:val="16"/>
                            </w:rPr>
                          </w:pPr>
                        </w:p>
                        <w:p w:rsidR="00A44BBC" w:rsidRDefault="00A44BBC">
                          <w:pPr>
                            <w:rPr>
                              <w:b/>
                              <w:bCs/>
                              <w:sz w:val="16"/>
                              <w:szCs w:val="16"/>
                            </w:rPr>
                          </w:pPr>
                          <w:r>
                            <w:rPr>
                              <w:b/>
                              <w:bCs/>
                              <w:sz w:val="20"/>
                              <w:szCs w:val="20"/>
                            </w:rPr>
                            <w:t>Q</w:t>
                          </w:r>
                        </w:p>
                        <w:p w:rsidR="00A44BBC" w:rsidRDefault="00A44BBC">
                          <w:pPr>
                            <w:rPr>
                              <w:b/>
                              <w:bCs/>
                              <w:sz w:val="10"/>
                              <w:szCs w:val="10"/>
                            </w:rPr>
                          </w:pPr>
                        </w:p>
                        <w:p w:rsidR="00A44BBC" w:rsidRDefault="00A44BBC">
                          <w:pPr>
                            <w:rPr>
                              <w:b/>
                              <w:bCs/>
                              <w:sz w:val="16"/>
                              <w:szCs w:val="16"/>
                            </w:rPr>
                          </w:pPr>
                        </w:p>
                        <w:p w:rsidR="00A44BBC" w:rsidRDefault="00A44BBC">
                          <w:pPr>
                            <w:rPr>
                              <w:b/>
                              <w:bCs/>
                              <w:sz w:val="16"/>
                              <w:szCs w:val="16"/>
                            </w:rPr>
                          </w:pPr>
                        </w:p>
                        <w:p w:rsidR="00A44BBC" w:rsidRDefault="00A44BBC">
                          <w:pPr>
                            <w:rPr>
                              <w:b/>
                              <w:bCs/>
                              <w:sz w:val="16"/>
                              <w:szCs w:val="16"/>
                            </w:rPr>
                          </w:pPr>
                          <w:r>
                            <w:rPr>
                              <w:b/>
                              <w:bCs/>
                              <w:sz w:val="20"/>
                              <w:szCs w:val="20"/>
                            </w:rPr>
                            <w:t>R</w:t>
                          </w:r>
                        </w:p>
                        <w:p w:rsidR="00A44BBC" w:rsidRDefault="00A44BBC">
                          <w:pPr>
                            <w:rPr>
                              <w:b/>
                              <w:bCs/>
                              <w:sz w:val="10"/>
                              <w:szCs w:val="10"/>
                            </w:rPr>
                          </w:pPr>
                        </w:p>
                        <w:p w:rsidR="00A44BBC" w:rsidRDefault="00A44BBC">
                          <w:pPr>
                            <w:rPr>
                              <w:b/>
                              <w:bCs/>
                              <w:sz w:val="16"/>
                              <w:szCs w:val="16"/>
                            </w:rPr>
                          </w:pPr>
                        </w:p>
                        <w:p w:rsidR="00A44BBC" w:rsidRDefault="00A44BBC">
                          <w:pPr>
                            <w:rPr>
                              <w:b/>
                              <w:bCs/>
                              <w:sz w:val="16"/>
                              <w:szCs w:val="16"/>
                            </w:rPr>
                          </w:pPr>
                        </w:p>
                        <w:p w:rsidR="00A44BBC" w:rsidRDefault="00A44BBC">
                          <w:pPr>
                            <w:rPr>
                              <w:b/>
                              <w:bCs/>
                              <w:sz w:val="16"/>
                              <w:szCs w:val="16"/>
                            </w:rPr>
                          </w:pPr>
                          <w:r>
                            <w:rPr>
                              <w:b/>
                              <w:bCs/>
                              <w:sz w:val="20"/>
                              <w:szCs w:val="20"/>
                            </w:rPr>
                            <w:t>S</w:t>
                          </w:r>
                        </w:p>
                        <w:p w:rsidR="00A44BBC" w:rsidRDefault="00A44BBC">
                          <w:pPr>
                            <w:rPr>
                              <w:b/>
                              <w:bCs/>
                              <w:sz w:val="10"/>
                              <w:szCs w:val="10"/>
                            </w:rPr>
                          </w:pPr>
                        </w:p>
                        <w:p w:rsidR="00A44BBC" w:rsidRDefault="00A44BBC">
                          <w:pPr>
                            <w:rPr>
                              <w:b/>
                              <w:bCs/>
                              <w:sz w:val="16"/>
                              <w:szCs w:val="16"/>
                            </w:rPr>
                          </w:pPr>
                        </w:p>
                        <w:p w:rsidR="00A44BBC" w:rsidRDefault="00A44BBC">
                          <w:pPr>
                            <w:rPr>
                              <w:b/>
                              <w:bCs/>
                              <w:sz w:val="16"/>
                              <w:szCs w:val="16"/>
                            </w:rPr>
                          </w:pPr>
                        </w:p>
                        <w:p w:rsidR="00A44BBC" w:rsidRDefault="00A44BBC">
                          <w:pPr>
                            <w:rPr>
                              <w:b/>
                              <w:bCs/>
                              <w:sz w:val="16"/>
                              <w:szCs w:val="16"/>
                            </w:rPr>
                          </w:pPr>
                          <w:r>
                            <w:rPr>
                              <w:b/>
                              <w:bCs/>
                              <w:sz w:val="20"/>
                              <w:szCs w:val="20"/>
                            </w:rPr>
                            <w:t>T</w:t>
                          </w:r>
                        </w:p>
                        <w:p w:rsidR="00A44BBC" w:rsidRDefault="00A44BBC">
                          <w:pPr>
                            <w:rPr>
                              <w:b/>
                              <w:bCs/>
                              <w:sz w:val="10"/>
                              <w:szCs w:val="10"/>
                            </w:rPr>
                          </w:pPr>
                        </w:p>
                        <w:p w:rsidR="00A44BBC" w:rsidRDefault="00A44BBC">
                          <w:pPr>
                            <w:rPr>
                              <w:b/>
                              <w:bCs/>
                              <w:sz w:val="16"/>
                              <w:szCs w:val="16"/>
                            </w:rPr>
                          </w:pPr>
                        </w:p>
                        <w:p w:rsidR="00A44BBC" w:rsidRDefault="00A44BBC">
                          <w:pPr>
                            <w:rPr>
                              <w:b/>
                              <w:bCs/>
                              <w:sz w:val="16"/>
                              <w:szCs w:val="16"/>
                            </w:rPr>
                          </w:pPr>
                        </w:p>
                        <w:p w:rsidR="00A44BBC" w:rsidRDefault="00A44BBC">
                          <w:pPr>
                            <w:rPr>
                              <w:b/>
                              <w:bCs/>
                              <w:sz w:val="16"/>
                              <w:szCs w:val="16"/>
                            </w:rPr>
                          </w:pPr>
                          <w:r>
                            <w:rPr>
                              <w:b/>
                              <w:bCs/>
                              <w:sz w:val="20"/>
                              <w:szCs w:val="20"/>
                            </w:rPr>
                            <w:t>U</w:t>
                          </w:r>
                        </w:p>
                        <w:p w:rsidR="00A44BBC" w:rsidRDefault="00A44BBC">
                          <w:pPr>
                            <w:rPr>
                              <w:b/>
                              <w:bCs/>
                              <w:sz w:val="10"/>
                              <w:szCs w:val="10"/>
                            </w:rPr>
                          </w:pPr>
                        </w:p>
                        <w:p w:rsidR="00A44BBC" w:rsidRDefault="00A44BBC">
                          <w:pPr>
                            <w:rPr>
                              <w:b/>
                              <w:bCs/>
                              <w:sz w:val="16"/>
                              <w:szCs w:val="16"/>
                            </w:rPr>
                          </w:pPr>
                        </w:p>
                        <w:p w:rsidR="00A44BBC" w:rsidRDefault="00A44BBC">
                          <w:pPr>
                            <w:rPr>
                              <w:b/>
                              <w:bCs/>
                              <w:sz w:val="16"/>
                              <w:szCs w:val="16"/>
                            </w:rPr>
                          </w:pPr>
                        </w:p>
                        <w:p w:rsidR="00A44BBC" w:rsidRDefault="00A44BBC">
                          <w:pPr>
                            <w:pStyle w:val="Heading3"/>
                            <w:jc w:val="left"/>
                          </w:pPr>
                          <w: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30" type="#_x0000_t202" style="position:absolute;left:0;text-align:left;margin-left:-63pt;margin-top:12.05pt;width:27pt;height:78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" o:allowincell="f" stroked="f">
              <v:textbox>
                <w:txbxContent>
                  <w:p w:rsidR="00A44BBC" w:rsidRDefault="00A44BBC">
                    <w:pPr>
                      <w:rPr>
                        <w:b/>
                        <w:bCs/>
                        <w:sz w:val="20"/>
                        <w:szCs w:val="20"/>
                      </w:rPr>
                    </w:pPr>
                    <w:r>
                      <w:rPr>
                        <w:b/>
                        <w:bCs/>
                        <w:sz w:val="20"/>
                        <w:szCs w:val="20"/>
                      </w:rPr>
                      <w:t>A</w:t>
                    </w:r>
                  </w:p>
                  <w:p w:rsidR="00A44BBC" w:rsidRDefault="00A44BBC">
                    <w:pPr>
                      <w:rPr>
                        <w:b/>
                        <w:bCs/>
                        <w:sz w:val="10"/>
                        <w:szCs w:val="10"/>
                      </w:rPr>
                    </w:pPr>
                  </w:p>
                  <w:p w:rsidR="00A44BBC" w:rsidRDefault="00A44BBC">
                    <w:pPr>
                      <w:rPr>
                        <w:b/>
                        <w:bCs/>
                        <w:sz w:val="16"/>
                        <w:szCs w:val="16"/>
                      </w:rPr>
                    </w:pPr>
                  </w:p>
                  <w:p w:rsidR="00A44BBC" w:rsidRDefault="00A44BBC">
                    <w:pPr>
                      <w:rPr>
                        <w:b/>
                        <w:bCs/>
                        <w:sz w:val="16"/>
                        <w:szCs w:val="16"/>
                      </w:rPr>
                    </w:pPr>
                  </w:p>
                  <w:p w:rsidR="00A44BBC" w:rsidRDefault="00A44BBC">
                    <w:pPr>
                      <w:rPr>
                        <w:b/>
                        <w:bCs/>
                        <w:sz w:val="20"/>
                        <w:szCs w:val="20"/>
                      </w:rPr>
                    </w:pPr>
                    <w:r>
                      <w:rPr>
                        <w:b/>
                        <w:bCs/>
                        <w:sz w:val="20"/>
                        <w:szCs w:val="20"/>
                      </w:rPr>
                      <w:t>B</w:t>
                    </w:r>
                  </w:p>
                  <w:p w:rsidR="00A44BBC" w:rsidRDefault="00A44BBC">
                    <w:pPr>
                      <w:rPr>
                        <w:b/>
                        <w:bCs/>
                        <w:sz w:val="10"/>
                        <w:szCs w:val="10"/>
                      </w:rPr>
                    </w:pPr>
                  </w:p>
                  <w:p w:rsidR="00A44BBC" w:rsidRDefault="00A44BBC">
                    <w:pPr>
                      <w:rPr>
                        <w:b/>
                        <w:bCs/>
                        <w:sz w:val="16"/>
                        <w:szCs w:val="16"/>
                      </w:rPr>
                    </w:pPr>
                  </w:p>
                  <w:p w:rsidR="00A44BBC" w:rsidRDefault="00A44BBC">
                    <w:pPr>
                      <w:rPr>
                        <w:b/>
                        <w:bCs/>
                        <w:sz w:val="16"/>
                        <w:szCs w:val="16"/>
                      </w:rPr>
                    </w:pPr>
                  </w:p>
                  <w:p w:rsidR="00A44BBC" w:rsidRDefault="00A44BBC">
                    <w:pPr>
                      <w:rPr>
                        <w:b/>
                        <w:bCs/>
                        <w:sz w:val="16"/>
                        <w:szCs w:val="16"/>
                      </w:rPr>
                    </w:pPr>
                    <w:r>
                      <w:rPr>
                        <w:b/>
                        <w:bCs/>
                        <w:sz w:val="20"/>
                        <w:szCs w:val="20"/>
                      </w:rPr>
                      <w:t>C</w:t>
                    </w:r>
                  </w:p>
                  <w:p w:rsidR="00A44BBC" w:rsidRDefault="00A44BBC">
                    <w:pPr>
                      <w:rPr>
                        <w:b/>
                        <w:bCs/>
                        <w:sz w:val="10"/>
                        <w:szCs w:val="10"/>
                      </w:rPr>
                    </w:pPr>
                  </w:p>
                  <w:p w:rsidR="00A44BBC" w:rsidRDefault="00A44BBC">
                    <w:pPr>
                      <w:rPr>
                        <w:b/>
                        <w:bCs/>
                        <w:sz w:val="16"/>
                        <w:szCs w:val="16"/>
                      </w:rPr>
                    </w:pPr>
                  </w:p>
                  <w:p w:rsidR="00A44BBC" w:rsidRDefault="00A44BBC">
                    <w:pPr>
                      <w:rPr>
                        <w:b/>
                        <w:bCs/>
                        <w:sz w:val="16"/>
                        <w:szCs w:val="16"/>
                      </w:rPr>
                    </w:pPr>
                  </w:p>
                  <w:p w:rsidR="00A44BBC" w:rsidRDefault="00A44BBC">
                    <w:pPr>
                      <w:pStyle w:val="Heading2"/>
                      <w:rPr>
                        <w:sz w:val="16"/>
                        <w:szCs w:val="16"/>
                      </w:rPr>
                    </w:pPr>
                    <w:r>
                      <w:t>D</w:t>
                    </w:r>
                  </w:p>
                  <w:p w:rsidR="00A44BBC" w:rsidRDefault="00A44BBC">
                    <w:pPr>
                      <w:rPr>
                        <w:b/>
                        <w:bCs/>
                        <w:sz w:val="10"/>
                        <w:szCs w:val="10"/>
                      </w:rPr>
                    </w:pPr>
                  </w:p>
                  <w:p w:rsidR="00A44BBC" w:rsidRDefault="00A44BBC">
                    <w:pPr>
                      <w:rPr>
                        <w:b/>
                        <w:bCs/>
                        <w:sz w:val="16"/>
                        <w:szCs w:val="16"/>
                      </w:rPr>
                    </w:pPr>
                  </w:p>
                  <w:p w:rsidR="00A44BBC" w:rsidRDefault="00A44BBC">
                    <w:pPr>
                      <w:rPr>
                        <w:b/>
                        <w:bCs/>
                        <w:sz w:val="16"/>
                        <w:szCs w:val="16"/>
                      </w:rPr>
                    </w:pPr>
                  </w:p>
                  <w:p w:rsidR="00A44BBC" w:rsidRDefault="00A44BBC">
                    <w:pPr>
                      <w:rPr>
                        <w:b/>
                        <w:bCs/>
                        <w:sz w:val="16"/>
                        <w:szCs w:val="16"/>
                      </w:rPr>
                    </w:pPr>
                    <w:r>
                      <w:rPr>
                        <w:b/>
                        <w:bCs/>
                        <w:sz w:val="20"/>
                        <w:szCs w:val="20"/>
                      </w:rPr>
                      <w:t>E</w:t>
                    </w:r>
                  </w:p>
                  <w:p w:rsidR="00A44BBC" w:rsidRDefault="00A44BBC">
                    <w:pPr>
                      <w:rPr>
                        <w:b/>
                        <w:bCs/>
                        <w:sz w:val="10"/>
                        <w:szCs w:val="10"/>
                      </w:rPr>
                    </w:pPr>
                  </w:p>
                  <w:p w:rsidR="00A44BBC" w:rsidRDefault="00A44BBC">
                    <w:pPr>
                      <w:rPr>
                        <w:b/>
                        <w:bCs/>
                        <w:sz w:val="16"/>
                        <w:szCs w:val="16"/>
                      </w:rPr>
                    </w:pPr>
                  </w:p>
                  <w:p w:rsidR="00A44BBC" w:rsidRDefault="00A44BBC">
                    <w:pPr>
                      <w:rPr>
                        <w:b/>
                        <w:bCs/>
                        <w:sz w:val="16"/>
                        <w:szCs w:val="16"/>
                      </w:rPr>
                    </w:pPr>
                  </w:p>
                  <w:p w:rsidR="00A44BBC" w:rsidRDefault="00A44BBC">
                    <w:pPr>
                      <w:rPr>
                        <w:b/>
                        <w:bCs/>
                        <w:sz w:val="20"/>
                        <w:szCs w:val="20"/>
                      </w:rPr>
                    </w:pPr>
                    <w:r>
                      <w:rPr>
                        <w:b/>
                        <w:bCs/>
                        <w:sz w:val="20"/>
                        <w:szCs w:val="20"/>
                      </w:rPr>
                      <w:t>F</w:t>
                    </w:r>
                  </w:p>
                  <w:p w:rsidR="00A44BBC" w:rsidRDefault="00A44BBC">
                    <w:pPr>
                      <w:rPr>
                        <w:b/>
                        <w:bCs/>
                        <w:sz w:val="10"/>
                        <w:szCs w:val="10"/>
                      </w:rPr>
                    </w:pPr>
                  </w:p>
                  <w:p w:rsidR="00A44BBC" w:rsidRDefault="00A44BBC">
                    <w:pPr>
                      <w:rPr>
                        <w:b/>
                        <w:bCs/>
                        <w:sz w:val="16"/>
                        <w:szCs w:val="16"/>
                      </w:rPr>
                    </w:pPr>
                  </w:p>
                  <w:p w:rsidR="00A44BBC" w:rsidRDefault="00A44BBC">
                    <w:pPr>
                      <w:rPr>
                        <w:b/>
                        <w:bCs/>
                        <w:sz w:val="16"/>
                        <w:szCs w:val="16"/>
                      </w:rPr>
                    </w:pPr>
                  </w:p>
                  <w:p w:rsidR="00A44BBC" w:rsidRDefault="00A44BBC">
                    <w:pPr>
                      <w:rPr>
                        <w:b/>
                        <w:bCs/>
                        <w:sz w:val="16"/>
                        <w:szCs w:val="16"/>
                      </w:rPr>
                    </w:pPr>
                    <w:r>
                      <w:rPr>
                        <w:b/>
                        <w:bCs/>
                        <w:sz w:val="20"/>
                        <w:szCs w:val="20"/>
                      </w:rPr>
                      <w:t>G</w:t>
                    </w:r>
                  </w:p>
                  <w:p w:rsidR="00A44BBC" w:rsidRDefault="00A44BBC">
                    <w:pPr>
                      <w:rPr>
                        <w:b/>
                        <w:bCs/>
                        <w:sz w:val="10"/>
                        <w:szCs w:val="10"/>
                      </w:rPr>
                    </w:pPr>
                  </w:p>
                  <w:p w:rsidR="00A44BBC" w:rsidRDefault="00A44BBC">
                    <w:pPr>
                      <w:rPr>
                        <w:b/>
                        <w:bCs/>
                        <w:sz w:val="16"/>
                        <w:szCs w:val="16"/>
                      </w:rPr>
                    </w:pPr>
                  </w:p>
                  <w:p w:rsidR="00A44BBC" w:rsidRDefault="00A44BBC">
                    <w:pPr>
                      <w:rPr>
                        <w:b/>
                        <w:bCs/>
                        <w:sz w:val="16"/>
                        <w:szCs w:val="16"/>
                      </w:rPr>
                    </w:pPr>
                  </w:p>
                  <w:p w:rsidR="00A44BBC" w:rsidRDefault="00A44BBC">
                    <w:pPr>
                      <w:rPr>
                        <w:b/>
                        <w:bCs/>
                        <w:sz w:val="16"/>
                        <w:szCs w:val="16"/>
                      </w:rPr>
                    </w:pPr>
                    <w:r>
                      <w:rPr>
                        <w:b/>
                        <w:bCs/>
                        <w:sz w:val="20"/>
                        <w:szCs w:val="20"/>
                      </w:rPr>
                      <w:t>H</w:t>
                    </w:r>
                  </w:p>
                  <w:p w:rsidR="00A44BBC" w:rsidRDefault="00A44BBC">
                    <w:pPr>
                      <w:rPr>
                        <w:b/>
                        <w:bCs/>
                        <w:sz w:val="10"/>
                        <w:szCs w:val="10"/>
                      </w:rPr>
                    </w:pPr>
                  </w:p>
                  <w:p w:rsidR="00A44BBC" w:rsidRDefault="00A44BBC">
                    <w:pPr>
                      <w:rPr>
                        <w:b/>
                        <w:bCs/>
                        <w:sz w:val="16"/>
                        <w:szCs w:val="16"/>
                      </w:rPr>
                    </w:pPr>
                  </w:p>
                  <w:p w:rsidR="00A44BBC" w:rsidRDefault="00A44BBC">
                    <w:pPr>
                      <w:rPr>
                        <w:b/>
                        <w:bCs/>
                        <w:sz w:val="16"/>
                        <w:szCs w:val="16"/>
                      </w:rPr>
                    </w:pPr>
                  </w:p>
                  <w:p w:rsidR="00A44BBC" w:rsidRDefault="00A44BBC">
                    <w:pPr>
                      <w:rPr>
                        <w:b/>
                        <w:bCs/>
                        <w:sz w:val="16"/>
                        <w:szCs w:val="16"/>
                      </w:rPr>
                    </w:pPr>
                    <w:r>
                      <w:rPr>
                        <w:b/>
                        <w:bCs/>
                        <w:sz w:val="20"/>
                        <w:szCs w:val="20"/>
                      </w:rPr>
                      <w:t>I</w:t>
                    </w:r>
                  </w:p>
                  <w:p w:rsidR="00A44BBC" w:rsidRDefault="00A44BBC">
                    <w:pPr>
                      <w:rPr>
                        <w:b/>
                        <w:bCs/>
                        <w:sz w:val="10"/>
                        <w:szCs w:val="10"/>
                      </w:rPr>
                    </w:pPr>
                  </w:p>
                  <w:p w:rsidR="00A44BBC" w:rsidRDefault="00A44BBC">
                    <w:pPr>
                      <w:rPr>
                        <w:b/>
                        <w:bCs/>
                        <w:sz w:val="16"/>
                        <w:szCs w:val="16"/>
                      </w:rPr>
                    </w:pPr>
                  </w:p>
                  <w:p w:rsidR="00A44BBC" w:rsidRDefault="00A44BBC">
                    <w:pPr>
                      <w:rPr>
                        <w:b/>
                        <w:bCs/>
                        <w:sz w:val="16"/>
                        <w:szCs w:val="16"/>
                      </w:rPr>
                    </w:pPr>
                  </w:p>
                  <w:p w:rsidR="00A44BBC" w:rsidRDefault="00A44BBC">
                    <w:pPr>
                      <w:rPr>
                        <w:b/>
                        <w:bCs/>
                        <w:sz w:val="16"/>
                        <w:szCs w:val="16"/>
                      </w:rPr>
                    </w:pPr>
                    <w:r>
                      <w:rPr>
                        <w:b/>
                        <w:bCs/>
                        <w:sz w:val="20"/>
                        <w:szCs w:val="20"/>
                      </w:rPr>
                      <w:t>J</w:t>
                    </w:r>
                  </w:p>
                  <w:p w:rsidR="00A44BBC" w:rsidRDefault="00A44BBC">
                    <w:pPr>
                      <w:rPr>
                        <w:b/>
                        <w:bCs/>
                        <w:sz w:val="10"/>
                        <w:szCs w:val="10"/>
                      </w:rPr>
                    </w:pPr>
                  </w:p>
                  <w:p w:rsidR="00A44BBC" w:rsidRDefault="00A44BBC">
                    <w:pPr>
                      <w:rPr>
                        <w:b/>
                        <w:bCs/>
                        <w:sz w:val="16"/>
                        <w:szCs w:val="16"/>
                      </w:rPr>
                    </w:pPr>
                  </w:p>
                  <w:p w:rsidR="00A44BBC" w:rsidRDefault="00A44BBC">
                    <w:pPr>
                      <w:rPr>
                        <w:b/>
                        <w:bCs/>
                        <w:sz w:val="16"/>
                        <w:szCs w:val="16"/>
                      </w:rPr>
                    </w:pPr>
                  </w:p>
                  <w:p w:rsidR="00A44BBC" w:rsidRDefault="00A44BBC">
                    <w:pPr>
                      <w:rPr>
                        <w:b/>
                        <w:bCs/>
                        <w:sz w:val="16"/>
                        <w:szCs w:val="16"/>
                      </w:rPr>
                    </w:pPr>
                    <w:r>
                      <w:rPr>
                        <w:b/>
                        <w:bCs/>
                        <w:sz w:val="20"/>
                        <w:szCs w:val="20"/>
                      </w:rPr>
                      <w:t>K</w:t>
                    </w:r>
                  </w:p>
                  <w:p w:rsidR="00A44BBC" w:rsidRDefault="00A44BBC">
                    <w:pPr>
                      <w:rPr>
                        <w:b/>
                        <w:bCs/>
                        <w:sz w:val="10"/>
                        <w:szCs w:val="10"/>
                      </w:rPr>
                    </w:pPr>
                  </w:p>
                  <w:p w:rsidR="00A44BBC" w:rsidRDefault="00A44BBC">
                    <w:pPr>
                      <w:rPr>
                        <w:b/>
                        <w:bCs/>
                        <w:sz w:val="16"/>
                        <w:szCs w:val="16"/>
                      </w:rPr>
                    </w:pPr>
                  </w:p>
                  <w:p w:rsidR="00A44BBC" w:rsidRDefault="00A44BBC">
                    <w:pPr>
                      <w:rPr>
                        <w:b/>
                        <w:bCs/>
                        <w:sz w:val="16"/>
                        <w:szCs w:val="16"/>
                      </w:rPr>
                    </w:pPr>
                  </w:p>
                  <w:p w:rsidR="00A44BBC" w:rsidRDefault="00A44BBC">
                    <w:pPr>
                      <w:rPr>
                        <w:b/>
                        <w:bCs/>
                        <w:sz w:val="16"/>
                        <w:szCs w:val="16"/>
                      </w:rPr>
                    </w:pPr>
                    <w:r>
                      <w:rPr>
                        <w:b/>
                        <w:bCs/>
                        <w:sz w:val="20"/>
                        <w:szCs w:val="20"/>
                      </w:rPr>
                      <w:t>L</w:t>
                    </w:r>
                  </w:p>
                  <w:p w:rsidR="00A44BBC" w:rsidRDefault="00A44BBC">
                    <w:pPr>
                      <w:rPr>
                        <w:b/>
                        <w:bCs/>
                        <w:sz w:val="10"/>
                        <w:szCs w:val="10"/>
                      </w:rPr>
                    </w:pPr>
                  </w:p>
                  <w:p w:rsidR="00A44BBC" w:rsidRDefault="00A44BBC">
                    <w:pPr>
                      <w:rPr>
                        <w:b/>
                        <w:bCs/>
                        <w:sz w:val="16"/>
                        <w:szCs w:val="16"/>
                      </w:rPr>
                    </w:pPr>
                  </w:p>
                  <w:p w:rsidR="00A44BBC" w:rsidRDefault="00A44BBC">
                    <w:pPr>
                      <w:rPr>
                        <w:b/>
                        <w:bCs/>
                        <w:sz w:val="16"/>
                        <w:szCs w:val="16"/>
                      </w:rPr>
                    </w:pPr>
                  </w:p>
                  <w:p w:rsidR="00A44BBC" w:rsidRDefault="00A44BBC">
                    <w:pPr>
                      <w:rPr>
                        <w:b/>
                        <w:bCs/>
                        <w:sz w:val="16"/>
                        <w:szCs w:val="16"/>
                      </w:rPr>
                    </w:pPr>
                    <w:r>
                      <w:rPr>
                        <w:b/>
                        <w:bCs/>
                        <w:sz w:val="20"/>
                        <w:szCs w:val="20"/>
                      </w:rPr>
                      <w:t>M</w:t>
                    </w:r>
                  </w:p>
                  <w:p w:rsidR="00A44BBC" w:rsidRDefault="00A44BBC">
                    <w:pPr>
                      <w:rPr>
                        <w:b/>
                        <w:bCs/>
                        <w:sz w:val="10"/>
                        <w:szCs w:val="10"/>
                      </w:rPr>
                    </w:pPr>
                  </w:p>
                  <w:p w:rsidR="00A44BBC" w:rsidRDefault="00A44BBC">
                    <w:pPr>
                      <w:rPr>
                        <w:b/>
                        <w:bCs/>
                        <w:sz w:val="16"/>
                        <w:szCs w:val="16"/>
                      </w:rPr>
                    </w:pPr>
                  </w:p>
                  <w:p w:rsidR="00A44BBC" w:rsidRDefault="00A44BBC">
                    <w:pPr>
                      <w:rPr>
                        <w:b/>
                        <w:bCs/>
                        <w:sz w:val="16"/>
                        <w:szCs w:val="16"/>
                      </w:rPr>
                    </w:pPr>
                  </w:p>
                  <w:p w:rsidR="00A44BBC" w:rsidRDefault="00A44BBC">
                    <w:pPr>
                      <w:rPr>
                        <w:b/>
                        <w:bCs/>
                        <w:sz w:val="16"/>
                        <w:szCs w:val="16"/>
                      </w:rPr>
                    </w:pPr>
                    <w:r>
                      <w:rPr>
                        <w:b/>
                        <w:bCs/>
                        <w:sz w:val="20"/>
                        <w:szCs w:val="20"/>
                      </w:rPr>
                      <w:t>N</w:t>
                    </w:r>
                  </w:p>
                  <w:p w:rsidR="00A44BBC" w:rsidRDefault="00A44BBC">
                    <w:pPr>
                      <w:rPr>
                        <w:b/>
                        <w:bCs/>
                        <w:sz w:val="10"/>
                        <w:szCs w:val="10"/>
                      </w:rPr>
                    </w:pPr>
                  </w:p>
                  <w:p w:rsidR="00A44BBC" w:rsidRDefault="00A44BBC">
                    <w:pPr>
                      <w:rPr>
                        <w:b/>
                        <w:bCs/>
                        <w:sz w:val="16"/>
                        <w:szCs w:val="16"/>
                      </w:rPr>
                    </w:pPr>
                  </w:p>
                  <w:p w:rsidR="00A44BBC" w:rsidRDefault="00A44BBC">
                    <w:pPr>
                      <w:rPr>
                        <w:b/>
                        <w:bCs/>
                        <w:sz w:val="16"/>
                        <w:szCs w:val="16"/>
                      </w:rPr>
                    </w:pPr>
                  </w:p>
                  <w:p w:rsidR="00A44BBC" w:rsidRDefault="00A44BBC">
                    <w:pPr>
                      <w:rPr>
                        <w:b/>
                        <w:bCs/>
                        <w:sz w:val="16"/>
                        <w:szCs w:val="16"/>
                      </w:rPr>
                    </w:pPr>
                    <w:r>
                      <w:rPr>
                        <w:b/>
                        <w:bCs/>
                        <w:sz w:val="20"/>
                        <w:szCs w:val="20"/>
                      </w:rPr>
                      <w:t>O</w:t>
                    </w:r>
                  </w:p>
                  <w:p w:rsidR="00A44BBC" w:rsidRDefault="00A44BBC">
                    <w:pPr>
                      <w:rPr>
                        <w:b/>
                        <w:bCs/>
                        <w:sz w:val="10"/>
                        <w:szCs w:val="10"/>
                      </w:rPr>
                    </w:pPr>
                  </w:p>
                  <w:p w:rsidR="00A44BBC" w:rsidRDefault="00A44BBC">
                    <w:pPr>
                      <w:rPr>
                        <w:b/>
                        <w:bCs/>
                        <w:sz w:val="16"/>
                        <w:szCs w:val="16"/>
                      </w:rPr>
                    </w:pPr>
                  </w:p>
                  <w:p w:rsidR="00A44BBC" w:rsidRDefault="00A44BBC">
                    <w:pPr>
                      <w:rPr>
                        <w:b/>
                        <w:bCs/>
                        <w:sz w:val="16"/>
                        <w:szCs w:val="16"/>
                      </w:rPr>
                    </w:pPr>
                  </w:p>
                  <w:p w:rsidR="00A44BBC" w:rsidRDefault="00A44BBC">
                    <w:pPr>
                      <w:rPr>
                        <w:b/>
                        <w:bCs/>
                        <w:sz w:val="16"/>
                        <w:szCs w:val="16"/>
                      </w:rPr>
                    </w:pPr>
                    <w:r>
                      <w:rPr>
                        <w:b/>
                        <w:bCs/>
                        <w:sz w:val="20"/>
                        <w:szCs w:val="20"/>
                      </w:rPr>
                      <w:t>P</w:t>
                    </w:r>
                  </w:p>
                  <w:p w:rsidR="00A44BBC" w:rsidRDefault="00A44BBC">
                    <w:pPr>
                      <w:rPr>
                        <w:b/>
                        <w:bCs/>
                        <w:sz w:val="10"/>
                        <w:szCs w:val="10"/>
                      </w:rPr>
                    </w:pPr>
                  </w:p>
                  <w:p w:rsidR="00A44BBC" w:rsidRDefault="00A44BBC">
                    <w:pPr>
                      <w:rPr>
                        <w:b/>
                        <w:bCs/>
                        <w:sz w:val="16"/>
                        <w:szCs w:val="16"/>
                      </w:rPr>
                    </w:pPr>
                  </w:p>
                  <w:p w:rsidR="00A44BBC" w:rsidRDefault="00A44BBC">
                    <w:pPr>
                      <w:rPr>
                        <w:b/>
                        <w:bCs/>
                        <w:sz w:val="16"/>
                        <w:szCs w:val="16"/>
                      </w:rPr>
                    </w:pPr>
                  </w:p>
                  <w:p w:rsidR="00A44BBC" w:rsidRDefault="00A44BBC">
                    <w:pPr>
                      <w:rPr>
                        <w:b/>
                        <w:bCs/>
                        <w:sz w:val="16"/>
                        <w:szCs w:val="16"/>
                      </w:rPr>
                    </w:pPr>
                    <w:r>
                      <w:rPr>
                        <w:b/>
                        <w:bCs/>
                        <w:sz w:val="20"/>
                        <w:szCs w:val="20"/>
                      </w:rPr>
                      <w:t>Q</w:t>
                    </w:r>
                  </w:p>
                  <w:p w:rsidR="00A44BBC" w:rsidRDefault="00A44BBC">
                    <w:pPr>
                      <w:rPr>
                        <w:b/>
                        <w:bCs/>
                        <w:sz w:val="10"/>
                        <w:szCs w:val="10"/>
                      </w:rPr>
                    </w:pPr>
                  </w:p>
                  <w:p w:rsidR="00A44BBC" w:rsidRDefault="00A44BBC">
                    <w:pPr>
                      <w:rPr>
                        <w:b/>
                        <w:bCs/>
                        <w:sz w:val="16"/>
                        <w:szCs w:val="16"/>
                      </w:rPr>
                    </w:pPr>
                  </w:p>
                  <w:p w:rsidR="00A44BBC" w:rsidRDefault="00A44BBC">
                    <w:pPr>
                      <w:rPr>
                        <w:b/>
                        <w:bCs/>
                        <w:sz w:val="16"/>
                        <w:szCs w:val="16"/>
                      </w:rPr>
                    </w:pPr>
                  </w:p>
                  <w:p w:rsidR="00A44BBC" w:rsidRDefault="00A44BBC">
                    <w:pPr>
                      <w:rPr>
                        <w:b/>
                        <w:bCs/>
                        <w:sz w:val="16"/>
                        <w:szCs w:val="16"/>
                      </w:rPr>
                    </w:pPr>
                    <w:r>
                      <w:rPr>
                        <w:b/>
                        <w:bCs/>
                        <w:sz w:val="20"/>
                        <w:szCs w:val="20"/>
                      </w:rPr>
                      <w:t>R</w:t>
                    </w:r>
                  </w:p>
                  <w:p w:rsidR="00A44BBC" w:rsidRDefault="00A44BBC">
                    <w:pPr>
                      <w:rPr>
                        <w:b/>
                        <w:bCs/>
                        <w:sz w:val="10"/>
                        <w:szCs w:val="10"/>
                      </w:rPr>
                    </w:pPr>
                  </w:p>
                  <w:p w:rsidR="00A44BBC" w:rsidRDefault="00A44BBC">
                    <w:pPr>
                      <w:rPr>
                        <w:b/>
                        <w:bCs/>
                        <w:sz w:val="16"/>
                        <w:szCs w:val="16"/>
                      </w:rPr>
                    </w:pPr>
                  </w:p>
                  <w:p w:rsidR="00A44BBC" w:rsidRDefault="00A44BBC">
                    <w:pPr>
                      <w:rPr>
                        <w:b/>
                        <w:bCs/>
                        <w:sz w:val="16"/>
                        <w:szCs w:val="16"/>
                      </w:rPr>
                    </w:pPr>
                  </w:p>
                  <w:p w:rsidR="00A44BBC" w:rsidRDefault="00A44BBC">
                    <w:pPr>
                      <w:rPr>
                        <w:b/>
                        <w:bCs/>
                        <w:sz w:val="16"/>
                        <w:szCs w:val="16"/>
                      </w:rPr>
                    </w:pPr>
                    <w:r>
                      <w:rPr>
                        <w:b/>
                        <w:bCs/>
                        <w:sz w:val="20"/>
                        <w:szCs w:val="20"/>
                      </w:rPr>
                      <w:t>S</w:t>
                    </w:r>
                  </w:p>
                  <w:p w:rsidR="00A44BBC" w:rsidRDefault="00A44BBC">
                    <w:pPr>
                      <w:rPr>
                        <w:b/>
                        <w:bCs/>
                        <w:sz w:val="10"/>
                        <w:szCs w:val="10"/>
                      </w:rPr>
                    </w:pPr>
                  </w:p>
                  <w:p w:rsidR="00A44BBC" w:rsidRDefault="00A44BBC">
                    <w:pPr>
                      <w:rPr>
                        <w:b/>
                        <w:bCs/>
                        <w:sz w:val="16"/>
                        <w:szCs w:val="16"/>
                      </w:rPr>
                    </w:pPr>
                  </w:p>
                  <w:p w:rsidR="00A44BBC" w:rsidRDefault="00A44BBC">
                    <w:pPr>
                      <w:rPr>
                        <w:b/>
                        <w:bCs/>
                        <w:sz w:val="16"/>
                        <w:szCs w:val="16"/>
                      </w:rPr>
                    </w:pPr>
                  </w:p>
                  <w:p w:rsidR="00A44BBC" w:rsidRDefault="00A44BBC">
                    <w:pPr>
                      <w:rPr>
                        <w:b/>
                        <w:bCs/>
                        <w:sz w:val="16"/>
                        <w:szCs w:val="16"/>
                      </w:rPr>
                    </w:pPr>
                    <w:r>
                      <w:rPr>
                        <w:b/>
                        <w:bCs/>
                        <w:sz w:val="20"/>
                        <w:szCs w:val="20"/>
                      </w:rPr>
                      <w:t>T</w:t>
                    </w:r>
                  </w:p>
                  <w:p w:rsidR="00A44BBC" w:rsidRDefault="00A44BBC">
                    <w:pPr>
                      <w:rPr>
                        <w:b/>
                        <w:bCs/>
                        <w:sz w:val="10"/>
                        <w:szCs w:val="10"/>
                      </w:rPr>
                    </w:pPr>
                  </w:p>
                  <w:p w:rsidR="00A44BBC" w:rsidRDefault="00A44BBC">
                    <w:pPr>
                      <w:rPr>
                        <w:b/>
                        <w:bCs/>
                        <w:sz w:val="16"/>
                        <w:szCs w:val="16"/>
                      </w:rPr>
                    </w:pPr>
                  </w:p>
                  <w:p w:rsidR="00A44BBC" w:rsidRDefault="00A44BBC">
                    <w:pPr>
                      <w:rPr>
                        <w:b/>
                        <w:bCs/>
                        <w:sz w:val="16"/>
                        <w:szCs w:val="16"/>
                      </w:rPr>
                    </w:pPr>
                  </w:p>
                  <w:p w:rsidR="00A44BBC" w:rsidRDefault="00A44BBC">
                    <w:pPr>
                      <w:rPr>
                        <w:b/>
                        <w:bCs/>
                        <w:sz w:val="16"/>
                        <w:szCs w:val="16"/>
                      </w:rPr>
                    </w:pPr>
                    <w:r>
                      <w:rPr>
                        <w:b/>
                        <w:bCs/>
                        <w:sz w:val="20"/>
                        <w:szCs w:val="20"/>
                      </w:rPr>
                      <w:t>U</w:t>
                    </w:r>
                  </w:p>
                  <w:p w:rsidR="00A44BBC" w:rsidRDefault="00A44BBC">
                    <w:pPr>
                      <w:rPr>
                        <w:b/>
                        <w:bCs/>
                        <w:sz w:val="10"/>
                        <w:szCs w:val="10"/>
                      </w:rPr>
                    </w:pPr>
                  </w:p>
                  <w:p w:rsidR="00A44BBC" w:rsidRDefault="00A44BBC">
                    <w:pPr>
                      <w:rPr>
                        <w:b/>
                        <w:bCs/>
                        <w:sz w:val="16"/>
                        <w:szCs w:val="16"/>
                      </w:rPr>
                    </w:pPr>
                  </w:p>
                  <w:p w:rsidR="00A44BBC" w:rsidRDefault="00A44BBC">
                    <w:pPr>
                      <w:rPr>
                        <w:b/>
                        <w:bCs/>
                        <w:sz w:val="16"/>
                        <w:szCs w:val="16"/>
                      </w:rPr>
                    </w:pPr>
                  </w:p>
                  <w:p w:rsidR="00A44BBC" w:rsidRDefault="00A44BBC">
                    <w:pPr>
                      <w:pStyle w:val="Heading3"/>
                      <w:jc w:val="left"/>
                    </w:pPr>
                    <w:r>
                      <w:t>V</w:t>
                    </w:r>
                  </w:p>
                </w:txbxContent>
              </v:textbox>
            </v:shape>
          </w:pict>
        </mc:Fallback>
      </mc:AlternateContent>
    </w:r>
    <w:r w:rsidRPr="006C6DEC">
      <w:rPr>
        <w:noProof/>
        <w:sz w:val="20"/>
      </w:rPr>
      <mc:AlternateContent>
        <mc:Choice Requires="wps">
          <w:drawing>
            <wp:anchor distT="0" distB="0" distL="114300" distR="114300" simplePos="0" relativeHeight="251660288" behindDoc="0" locked="0" layoutInCell="0" allowOverlap="1">
              <wp:simplePos x="0" y="0"/>
              <wp:positionH relativeFrom="column">
                <wp:posOffset>-800100</wp:posOffset>
              </wp:positionH>
              <wp:positionV relativeFrom="paragraph">
                <wp:posOffset>-243205</wp:posOffset>
              </wp:positionV>
              <wp:extent cx="571500" cy="297180"/>
              <wp:effectExtent l="0" t="0" r="0" b="0"/>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44BBC" w:rsidRDefault="00A44BBC">
                          <w:pPr>
                            <w:rPr>
                              <w:rFonts w:eastAsia="黑体"/>
                              <w:b/>
                              <w:bCs/>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31" type="#_x0000_t202" style="position:absolute;left:0;text-align:left;margin-left:-63pt;margin-top:-19.15pt;width:45pt;height:2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" o:allowincell="f" stroked="f">
              <v:textbox>
                <w:txbxContent>
                  <w:p w:rsidR="00A44BBC" w:rsidRDefault="00A44BBC">
                    <w:pPr>
                      <w:rPr>
                        <w:rFonts w:eastAsia="黑体"/>
                        <w:b/>
                        <w:bCs/>
                        <w:sz w:val="18"/>
                        <w:szCs w:val="18"/>
                      </w:rPr>
                    </w:pP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F398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1FE1838"/>
    <w:multiLevelType w:val="multilevel"/>
    <w:tmpl w:val="3984DF94"/>
    <w:styleLink w:val="ParasNos"/>
    <w:lvl w:ilvl="0">
      <w:start w:val="1"/>
      <w:numFmt w:val="decimal"/>
      <w:lvlText w:val="%1."/>
      <w:lvlJc w:val="left"/>
      <w:pPr>
        <w:tabs>
          <w:tab w:val="num" w:pos="1440"/>
        </w:tabs>
        <w:ind w:left="0" w:firstLine="0"/>
      </w:pPr>
    </w:lvl>
    <w:lvl w:ilvl="1">
      <w:start w:val="1"/>
      <w:numFmt w:val="lowerLetter"/>
      <w:lvlText w:val="(%2)"/>
      <w:lvlJc w:val="right"/>
      <w:pPr>
        <w:tabs>
          <w:tab w:val="num" w:pos="1440"/>
        </w:tabs>
        <w:ind w:left="1440" w:hanging="360"/>
      </w:pPr>
    </w:lvl>
    <w:lvl w:ilvl="2">
      <w:start w:val="1"/>
      <w:numFmt w:val="decimal"/>
      <w:lvlText w:val="(%3)"/>
      <w:lvlJc w:val="right"/>
      <w:pPr>
        <w:tabs>
          <w:tab w:val="num" w:pos="2160"/>
        </w:tabs>
        <w:ind w:left="2160" w:hanging="216"/>
      </w:pPr>
      <w:rPr>
        <w:rFonts w:ascii="Times New Roman" w:eastAsia="宋体" w:hAnsi="Times New Roman" w:cstheme="minorBidi"/>
      </w:rPr>
    </w:lvl>
    <w:lvl w:ilvl="3">
      <w:start w:val="1"/>
      <w:numFmt w:val="decimal"/>
      <w:lvlText w:val="(%4)"/>
      <w:lvlJc w:val="right"/>
      <w:pPr>
        <w:tabs>
          <w:tab w:val="num" w:pos="2880"/>
        </w:tabs>
        <w:ind w:left="288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3D95236"/>
    <w:multiLevelType w:val="hybridMultilevel"/>
    <w:tmpl w:val="23A494D8"/>
    <w:lvl w:ilvl="0" w:tplc="FD1265C8">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04BC49E2"/>
    <w:multiLevelType w:val="multilevel"/>
    <w:tmpl w:val="D3781E24"/>
    <w:lvl w:ilvl="0">
      <w:start w:val="1"/>
      <w:numFmt w:val="decimal"/>
      <w:pStyle w:val="ar-draft"/>
      <w:lvlText w:val="%1."/>
      <w:lvlJc w:val="left"/>
      <w:pPr>
        <w:tabs>
          <w:tab w:val="num" w:pos="360"/>
        </w:tabs>
        <w:ind w:left="0" w:firstLine="0"/>
      </w:pPr>
      <w:rPr>
        <w:rFonts w:hint="eastAsia"/>
      </w:rPr>
    </w:lvl>
    <w:lvl w:ilvl="1">
      <w:start w:val="1"/>
      <w:numFmt w:val="none"/>
      <w:lvlText w:val="(a)"/>
      <w:lvlJc w:val="left"/>
      <w:pPr>
        <w:tabs>
          <w:tab w:val="num" w:pos="992"/>
        </w:tabs>
        <w:ind w:left="992" w:hanging="567"/>
      </w:pPr>
      <w:rPr>
        <w:rFonts w:hint="eastAsia"/>
      </w:rPr>
    </w:lvl>
    <w:lvl w:ilvl="2">
      <w:start w:val="1"/>
      <w:numFmt w:val="none"/>
      <w:lvlText w:val="(i)"/>
      <w:lvlJc w:val="left"/>
      <w:pPr>
        <w:tabs>
          <w:tab w:val="num" w:pos="1418"/>
        </w:tabs>
        <w:ind w:left="1418" w:hanging="567"/>
      </w:pPr>
      <w:rPr>
        <w:rFonts w:hint="eastAsia"/>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4" w15:restartNumberingAfterBreak="0">
    <w:nsid w:val="0AA05D9A"/>
    <w:multiLevelType w:val="hybridMultilevel"/>
    <w:tmpl w:val="5866B8A2"/>
    <w:lvl w:ilvl="0" w:tplc="6478D8F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C17F8E"/>
    <w:multiLevelType w:val="hybridMultilevel"/>
    <w:tmpl w:val="2E223AEA"/>
    <w:lvl w:ilvl="0" w:tplc="F460C6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234E8F"/>
    <w:multiLevelType w:val="hybridMultilevel"/>
    <w:tmpl w:val="22B61FF6"/>
    <w:lvl w:ilvl="0" w:tplc="DB40BC2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450039"/>
    <w:multiLevelType w:val="hybridMultilevel"/>
    <w:tmpl w:val="22F099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7A40F0"/>
    <w:multiLevelType w:val="hybridMultilevel"/>
    <w:tmpl w:val="CB50712C"/>
    <w:lvl w:ilvl="0" w:tplc="04AC742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2469AB"/>
    <w:multiLevelType w:val="singleLevel"/>
    <w:tmpl w:val="EA265490"/>
    <w:lvl w:ilvl="0">
      <w:start w:val="1"/>
      <w:numFmt w:val="decimal"/>
      <w:pStyle w:val="para"/>
      <w:lvlText w:val="%1."/>
      <w:lvlJc w:val="left"/>
      <w:pPr>
        <w:tabs>
          <w:tab w:val="num" w:pos="360"/>
        </w:tabs>
        <w:ind w:left="0" w:firstLine="0"/>
      </w:pPr>
      <w:rPr>
        <w:rFonts w:hint="eastAsia"/>
      </w:rPr>
    </w:lvl>
  </w:abstractNum>
  <w:abstractNum w:abstractNumId="10" w15:restartNumberingAfterBreak="0">
    <w:nsid w:val="2AB104CD"/>
    <w:multiLevelType w:val="hybridMultilevel"/>
    <w:tmpl w:val="FCDC147A"/>
    <w:lvl w:ilvl="0" w:tplc="0E2AE0F0">
      <w:start w:val="1"/>
      <w:numFmt w:val="lowerLetter"/>
      <w:lvlText w:val="(%1)"/>
      <w:lvlJc w:val="left"/>
      <w:pPr>
        <w:ind w:left="1080" w:hanging="360"/>
      </w:pPr>
    </w:lvl>
    <w:lvl w:ilvl="1" w:tplc="3C090019">
      <w:start w:val="1"/>
      <w:numFmt w:val="lowerLetter"/>
      <w:lvlText w:val="%2."/>
      <w:lvlJc w:val="left"/>
      <w:pPr>
        <w:ind w:left="1800" w:hanging="360"/>
      </w:pPr>
    </w:lvl>
    <w:lvl w:ilvl="2" w:tplc="3C09001B">
      <w:start w:val="1"/>
      <w:numFmt w:val="lowerRoman"/>
      <w:lvlText w:val="%3."/>
      <w:lvlJc w:val="right"/>
      <w:pPr>
        <w:ind w:left="2520" w:hanging="180"/>
      </w:pPr>
    </w:lvl>
    <w:lvl w:ilvl="3" w:tplc="3C09000F">
      <w:start w:val="1"/>
      <w:numFmt w:val="decimal"/>
      <w:lvlText w:val="%4."/>
      <w:lvlJc w:val="left"/>
      <w:pPr>
        <w:ind w:left="3240" w:hanging="360"/>
      </w:pPr>
    </w:lvl>
    <w:lvl w:ilvl="4" w:tplc="3C090019">
      <w:start w:val="1"/>
      <w:numFmt w:val="lowerLetter"/>
      <w:lvlText w:val="%5."/>
      <w:lvlJc w:val="left"/>
      <w:pPr>
        <w:ind w:left="3960" w:hanging="360"/>
      </w:pPr>
    </w:lvl>
    <w:lvl w:ilvl="5" w:tplc="3C09001B">
      <w:start w:val="1"/>
      <w:numFmt w:val="lowerRoman"/>
      <w:lvlText w:val="%6."/>
      <w:lvlJc w:val="right"/>
      <w:pPr>
        <w:ind w:left="4680" w:hanging="180"/>
      </w:pPr>
    </w:lvl>
    <w:lvl w:ilvl="6" w:tplc="3C09000F">
      <w:start w:val="1"/>
      <w:numFmt w:val="decimal"/>
      <w:lvlText w:val="%7."/>
      <w:lvlJc w:val="left"/>
      <w:pPr>
        <w:ind w:left="5400" w:hanging="360"/>
      </w:pPr>
    </w:lvl>
    <w:lvl w:ilvl="7" w:tplc="3C090019">
      <w:start w:val="1"/>
      <w:numFmt w:val="lowerLetter"/>
      <w:lvlText w:val="%8."/>
      <w:lvlJc w:val="left"/>
      <w:pPr>
        <w:ind w:left="6120" w:hanging="360"/>
      </w:pPr>
    </w:lvl>
    <w:lvl w:ilvl="8" w:tplc="3C09001B">
      <w:start w:val="1"/>
      <w:numFmt w:val="lowerRoman"/>
      <w:lvlText w:val="%9."/>
      <w:lvlJc w:val="right"/>
      <w:pPr>
        <w:ind w:left="6840" w:hanging="180"/>
      </w:pPr>
    </w:lvl>
  </w:abstractNum>
  <w:abstractNum w:abstractNumId="11" w15:restartNumberingAfterBreak="0">
    <w:nsid w:val="343052CF"/>
    <w:multiLevelType w:val="hybridMultilevel"/>
    <w:tmpl w:val="EBA6E1C2"/>
    <w:lvl w:ilvl="0" w:tplc="4C9E9762">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2" w15:restartNumberingAfterBreak="0">
    <w:nsid w:val="37A85C1E"/>
    <w:multiLevelType w:val="hybridMultilevel"/>
    <w:tmpl w:val="CFA0A5B8"/>
    <w:lvl w:ilvl="0" w:tplc="00B68C4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69E5482"/>
    <w:multiLevelType w:val="hybridMultilevel"/>
    <w:tmpl w:val="C9B837FE"/>
    <w:lvl w:ilvl="0" w:tplc="78FCED7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7A1304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59C0150"/>
    <w:multiLevelType w:val="hybridMultilevel"/>
    <w:tmpl w:val="968873DE"/>
    <w:lvl w:ilvl="0" w:tplc="1478950C">
      <w:start w:val="1"/>
      <w:numFmt w:val="decimal"/>
      <w:lvlText w:val="%1)"/>
      <w:lvlJc w:val="left"/>
      <w:pPr>
        <w:ind w:left="360" w:hanging="360"/>
      </w:pPr>
      <w:rPr>
        <w:rFonts w:eastAsiaTheme="minorEastAsia"/>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16" w15:restartNumberingAfterBreak="0">
    <w:nsid w:val="59641EA9"/>
    <w:multiLevelType w:val="hybridMultilevel"/>
    <w:tmpl w:val="2842BFBA"/>
    <w:lvl w:ilvl="0" w:tplc="A8C2877C">
      <w:start w:val="1"/>
      <w:numFmt w:val="lowerLetter"/>
      <w:lvlText w:val="(%1)"/>
      <w:lvlJc w:val="left"/>
      <w:pPr>
        <w:ind w:left="360" w:hanging="36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5FDE1A5F"/>
    <w:multiLevelType w:val="hybridMultilevel"/>
    <w:tmpl w:val="B3A07A14"/>
    <w:lvl w:ilvl="0" w:tplc="3C090017">
      <w:start w:val="1"/>
      <w:numFmt w:val="lowerLetter"/>
      <w:lvlText w:val="%1)"/>
      <w:lvlJc w:val="left"/>
      <w:pPr>
        <w:ind w:left="720" w:hanging="360"/>
      </w:p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18" w15:restartNumberingAfterBreak="0">
    <w:nsid w:val="622E48C8"/>
    <w:multiLevelType w:val="hybridMultilevel"/>
    <w:tmpl w:val="ADE4A016"/>
    <w:lvl w:ilvl="0" w:tplc="1478950C">
      <w:start w:val="1"/>
      <w:numFmt w:val="decimal"/>
      <w:lvlText w:val="%1)"/>
      <w:lvlJc w:val="left"/>
      <w:pPr>
        <w:ind w:left="1800" w:hanging="360"/>
      </w:pPr>
      <w:rPr>
        <w:rFonts w:eastAsiaTheme="minorEastAsia"/>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15:restartNumberingAfterBreak="0">
    <w:nsid w:val="664F1EC4"/>
    <w:multiLevelType w:val="multilevel"/>
    <w:tmpl w:val="FB884D50"/>
    <w:lvl w:ilvl="0">
      <w:start w:val="1"/>
      <w:numFmt w:val="decimal"/>
      <w:lvlText w:val="%1."/>
      <w:lvlJc w:val="left"/>
      <w:pPr>
        <w:ind w:left="360" w:hanging="360"/>
      </w:pPr>
      <w:rPr>
        <w:b w:val="0"/>
      </w:rPr>
    </w:lvl>
    <w:lvl w:ilvl="1">
      <w:start w:val="1"/>
      <w:numFmt w:val="lowerLetter"/>
      <w:lvlText w:val="%2."/>
      <w:lvlJc w:val="left"/>
      <w:pPr>
        <w:ind w:left="785"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6A673D5E"/>
    <w:multiLevelType w:val="multilevel"/>
    <w:tmpl w:val="303CEEB8"/>
    <w:lvl w:ilvl="0">
      <w:start w:val="19"/>
      <w:numFmt w:val="decimal"/>
      <w:lvlText w:val="%1"/>
      <w:lvlJc w:val="left"/>
      <w:pPr>
        <w:ind w:left="420" w:hanging="420"/>
      </w:pPr>
    </w:lvl>
    <w:lvl w:ilvl="1">
      <w:start w:val="1"/>
      <w:numFmt w:val="decimal"/>
      <w:lvlText w:val="29.%2"/>
      <w:lvlJc w:val="left"/>
      <w:pPr>
        <w:ind w:left="780" w:hanging="42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21" w15:restartNumberingAfterBreak="0">
    <w:nsid w:val="7DD07219"/>
    <w:multiLevelType w:val="multilevel"/>
    <w:tmpl w:val="D8CC85DA"/>
    <w:lvl w:ilvl="0">
      <w:start w:val="1"/>
      <w:numFmt w:val="decimal"/>
      <w:lvlText w:val="%1."/>
      <w:lvlJc w:val="left"/>
      <w:pPr>
        <w:ind w:left="720" w:hanging="360"/>
      </w:pPr>
      <w:rPr>
        <w:i w:val="0"/>
        <w:iCs/>
        <w:strike w:val="0"/>
        <w:dstrike w:val="0"/>
        <w:sz w:val="28"/>
        <w:szCs w:val="28"/>
        <w:u w:val="none"/>
        <w:effect w:val="none"/>
      </w:rPr>
    </w:lvl>
    <w:lvl w:ilvl="1">
      <w:start w:val="1"/>
      <w:numFmt w:val="lowerLetter"/>
      <w:lvlText w:val="%2."/>
      <w:lvlJc w:val="left"/>
      <w:pPr>
        <w:ind w:left="108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num w:numId="1">
    <w:abstractNumId w:val="9"/>
  </w:num>
  <w:num w:numId="2">
    <w:abstractNumId w:val="3"/>
  </w:num>
  <w:num w:numId="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12"/>
  </w:num>
  <w:num w:numId="6">
    <w:abstractNumId w:val="13"/>
  </w:num>
  <w:num w:numId="7">
    <w:abstractNumId w:val="4"/>
  </w:num>
  <w:num w:numId="8">
    <w:abstractNumId w:val="8"/>
  </w:num>
  <w:num w:numId="9">
    <w:abstractNumId w:val="17"/>
  </w:num>
  <w:num w:numId="10">
    <w:abstractNumId w:val="6"/>
  </w:num>
  <w:num w:numId="11">
    <w:abstractNumId w:val="7"/>
  </w:num>
  <w:num w:numId="1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num>
  <w:num w:numId="1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0"/>
    <w:lvlOverride w:ilvl="0">
      <w:startOverride w:val="1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6"/>
  </w:num>
  <w:num w:numId="21">
    <w:abstractNumId w:val="15"/>
  </w:num>
  <w:num w:numId="22">
    <w:abstractNumId w:val="18"/>
  </w:num>
  <w:num w:numId="23">
    <w:abstractNumId w:val="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bordersDoNotSurroundHeader/>
  <w:bordersDoNotSurroundFooter/>
  <w:defaultTabStop w:val="432"/>
  <w:doNotHyphenateCaps/>
  <w:drawingGridHorizontalSpacing w:val="140"/>
  <w:drawingGridVerticalSpacing w:val="19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4F81"/>
    <w:rsid w:val="00002BFC"/>
    <w:rsid w:val="000328F2"/>
    <w:rsid w:val="000474C1"/>
    <w:rsid w:val="00071C4B"/>
    <w:rsid w:val="00073889"/>
    <w:rsid w:val="00086540"/>
    <w:rsid w:val="00094E71"/>
    <w:rsid w:val="000B5FFD"/>
    <w:rsid w:val="000B6364"/>
    <w:rsid w:val="000D0966"/>
    <w:rsid w:val="001012D7"/>
    <w:rsid w:val="00104F34"/>
    <w:rsid w:val="00125BCB"/>
    <w:rsid w:val="00130CC4"/>
    <w:rsid w:val="001378F3"/>
    <w:rsid w:val="00142289"/>
    <w:rsid w:val="00150C06"/>
    <w:rsid w:val="00161DCC"/>
    <w:rsid w:val="0017494A"/>
    <w:rsid w:val="00177084"/>
    <w:rsid w:val="00182F95"/>
    <w:rsid w:val="001855CB"/>
    <w:rsid w:val="00192985"/>
    <w:rsid w:val="00193AFA"/>
    <w:rsid w:val="001B3F00"/>
    <w:rsid w:val="001C2BFE"/>
    <w:rsid w:val="001C73EC"/>
    <w:rsid w:val="001C7516"/>
    <w:rsid w:val="001D0B73"/>
    <w:rsid w:val="001D733B"/>
    <w:rsid w:val="001E3D2A"/>
    <w:rsid w:val="00210CA1"/>
    <w:rsid w:val="00212016"/>
    <w:rsid w:val="002218C8"/>
    <w:rsid w:val="00242033"/>
    <w:rsid w:val="0025090B"/>
    <w:rsid w:val="0025228E"/>
    <w:rsid w:val="00252A31"/>
    <w:rsid w:val="002609E0"/>
    <w:rsid w:val="00265C8F"/>
    <w:rsid w:val="00281660"/>
    <w:rsid w:val="00297721"/>
    <w:rsid w:val="002A132D"/>
    <w:rsid w:val="002B25E1"/>
    <w:rsid w:val="002B343D"/>
    <w:rsid w:val="002C0B1D"/>
    <w:rsid w:val="002C2792"/>
    <w:rsid w:val="002D03D9"/>
    <w:rsid w:val="002D0D6D"/>
    <w:rsid w:val="002D6BBE"/>
    <w:rsid w:val="002E3AFB"/>
    <w:rsid w:val="002F0A6E"/>
    <w:rsid w:val="00303523"/>
    <w:rsid w:val="00311921"/>
    <w:rsid w:val="00321535"/>
    <w:rsid w:val="00341B60"/>
    <w:rsid w:val="00361ED8"/>
    <w:rsid w:val="00363B85"/>
    <w:rsid w:val="003659CA"/>
    <w:rsid w:val="00367B5F"/>
    <w:rsid w:val="00397004"/>
    <w:rsid w:val="003A26CB"/>
    <w:rsid w:val="003C1FF6"/>
    <w:rsid w:val="003E5919"/>
    <w:rsid w:val="003E659F"/>
    <w:rsid w:val="003F225E"/>
    <w:rsid w:val="00412C3B"/>
    <w:rsid w:val="00422167"/>
    <w:rsid w:val="00425A69"/>
    <w:rsid w:val="0043657C"/>
    <w:rsid w:val="0045335C"/>
    <w:rsid w:val="00454A93"/>
    <w:rsid w:val="004850F6"/>
    <w:rsid w:val="004A4024"/>
    <w:rsid w:val="004B5BC0"/>
    <w:rsid w:val="004D1551"/>
    <w:rsid w:val="004D2C0C"/>
    <w:rsid w:val="004E7005"/>
    <w:rsid w:val="004F3740"/>
    <w:rsid w:val="004F4A0A"/>
    <w:rsid w:val="004F5B91"/>
    <w:rsid w:val="004F7678"/>
    <w:rsid w:val="00504912"/>
    <w:rsid w:val="00523117"/>
    <w:rsid w:val="00554FE7"/>
    <w:rsid w:val="00557F5C"/>
    <w:rsid w:val="0056426F"/>
    <w:rsid w:val="005879CD"/>
    <w:rsid w:val="00591FBA"/>
    <w:rsid w:val="005973FA"/>
    <w:rsid w:val="005A1367"/>
    <w:rsid w:val="005A5EB7"/>
    <w:rsid w:val="005B2D79"/>
    <w:rsid w:val="005D7438"/>
    <w:rsid w:val="005D7FF0"/>
    <w:rsid w:val="005E1A76"/>
    <w:rsid w:val="005E401B"/>
    <w:rsid w:val="005E4F81"/>
    <w:rsid w:val="005F0579"/>
    <w:rsid w:val="005F2D60"/>
    <w:rsid w:val="005F46BA"/>
    <w:rsid w:val="00606914"/>
    <w:rsid w:val="0061462E"/>
    <w:rsid w:val="00624FBE"/>
    <w:rsid w:val="0062557F"/>
    <w:rsid w:val="00625B4F"/>
    <w:rsid w:val="006528C5"/>
    <w:rsid w:val="0065348F"/>
    <w:rsid w:val="006747B2"/>
    <w:rsid w:val="0067611C"/>
    <w:rsid w:val="00687961"/>
    <w:rsid w:val="006A64A1"/>
    <w:rsid w:val="006A6B46"/>
    <w:rsid w:val="006C426E"/>
    <w:rsid w:val="006C6DEC"/>
    <w:rsid w:val="006E4CDC"/>
    <w:rsid w:val="006E6BC4"/>
    <w:rsid w:val="006F231F"/>
    <w:rsid w:val="007001B5"/>
    <w:rsid w:val="00711CEA"/>
    <w:rsid w:val="007133DF"/>
    <w:rsid w:val="00715A41"/>
    <w:rsid w:val="0072411A"/>
    <w:rsid w:val="00731BFB"/>
    <w:rsid w:val="00745850"/>
    <w:rsid w:val="00751A9C"/>
    <w:rsid w:val="00753CAF"/>
    <w:rsid w:val="00757DFF"/>
    <w:rsid w:val="00780354"/>
    <w:rsid w:val="00781973"/>
    <w:rsid w:val="00786A29"/>
    <w:rsid w:val="007905AE"/>
    <w:rsid w:val="007B35A8"/>
    <w:rsid w:val="007B5B02"/>
    <w:rsid w:val="007B79CB"/>
    <w:rsid w:val="007C1A81"/>
    <w:rsid w:val="007C210B"/>
    <w:rsid w:val="007E658C"/>
    <w:rsid w:val="007F0F94"/>
    <w:rsid w:val="007F4740"/>
    <w:rsid w:val="00824EC6"/>
    <w:rsid w:val="00827FFC"/>
    <w:rsid w:val="00833728"/>
    <w:rsid w:val="00835109"/>
    <w:rsid w:val="00853FBB"/>
    <w:rsid w:val="008600E8"/>
    <w:rsid w:val="00881C44"/>
    <w:rsid w:val="0088272A"/>
    <w:rsid w:val="00891C0D"/>
    <w:rsid w:val="008960A0"/>
    <w:rsid w:val="008B5D59"/>
    <w:rsid w:val="008E38D1"/>
    <w:rsid w:val="008E6121"/>
    <w:rsid w:val="008E6F3D"/>
    <w:rsid w:val="00904902"/>
    <w:rsid w:val="00976C37"/>
    <w:rsid w:val="00985BFF"/>
    <w:rsid w:val="00992161"/>
    <w:rsid w:val="00992FB5"/>
    <w:rsid w:val="009A1B52"/>
    <w:rsid w:val="009B1B5A"/>
    <w:rsid w:val="009C0F22"/>
    <w:rsid w:val="009D26B3"/>
    <w:rsid w:val="009E1F5A"/>
    <w:rsid w:val="009F5C5F"/>
    <w:rsid w:val="00A016B4"/>
    <w:rsid w:val="00A03CA5"/>
    <w:rsid w:val="00A14649"/>
    <w:rsid w:val="00A17C0A"/>
    <w:rsid w:val="00A20216"/>
    <w:rsid w:val="00A44BBC"/>
    <w:rsid w:val="00A4714B"/>
    <w:rsid w:val="00A67C19"/>
    <w:rsid w:val="00A82190"/>
    <w:rsid w:val="00A8299F"/>
    <w:rsid w:val="00A849E1"/>
    <w:rsid w:val="00AA3671"/>
    <w:rsid w:val="00AA733C"/>
    <w:rsid w:val="00AC19E9"/>
    <w:rsid w:val="00AD3CDF"/>
    <w:rsid w:val="00AF721C"/>
    <w:rsid w:val="00B0465D"/>
    <w:rsid w:val="00B13D4E"/>
    <w:rsid w:val="00B315D9"/>
    <w:rsid w:val="00B41A5F"/>
    <w:rsid w:val="00B55F95"/>
    <w:rsid w:val="00B62530"/>
    <w:rsid w:val="00B679FE"/>
    <w:rsid w:val="00B73EA0"/>
    <w:rsid w:val="00B74D98"/>
    <w:rsid w:val="00B74DB7"/>
    <w:rsid w:val="00B8421F"/>
    <w:rsid w:val="00B92D13"/>
    <w:rsid w:val="00B93265"/>
    <w:rsid w:val="00BA6625"/>
    <w:rsid w:val="00BA6F59"/>
    <w:rsid w:val="00BB781A"/>
    <w:rsid w:val="00BD1EA9"/>
    <w:rsid w:val="00BD3143"/>
    <w:rsid w:val="00BD61C5"/>
    <w:rsid w:val="00BE4D4E"/>
    <w:rsid w:val="00BF7B47"/>
    <w:rsid w:val="00C07D6A"/>
    <w:rsid w:val="00C1584C"/>
    <w:rsid w:val="00C350A2"/>
    <w:rsid w:val="00C40EAD"/>
    <w:rsid w:val="00C41776"/>
    <w:rsid w:val="00C4398F"/>
    <w:rsid w:val="00C44B21"/>
    <w:rsid w:val="00C504A1"/>
    <w:rsid w:val="00C5759E"/>
    <w:rsid w:val="00C77CD9"/>
    <w:rsid w:val="00C8317C"/>
    <w:rsid w:val="00C83C06"/>
    <w:rsid w:val="00CA1C8B"/>
    <w:rsid w:val="00CC09AE"/>
    <w:rsid w:val="00CD22C7"/>
    <w:rsid w:val="00CE2838"/>
    <w:rsid w:val="00CE32D7"/>
    <w:rsid w:val="00D25D2D"/>
    <w:rsid w:val="00D30860"/>
    <w:rsid w:val="00D600FC"/>
    <w:rsid w:val="00D715A5"/>
    <w:rsid w:val="00D94A67"/>
    <w:rsid w:val="00DA1549"/>
    <w:rsid w:val="00DA4E44"/>
    <w:rsid w:val="00DC6A7E"/>
    <w:rsid w:val="00DD14B2"/>
    <w:rsid w:val="00DD4F60"/>
    <w:rsid w:val="00DE386F"/>
    <w:rsid w:val="00E05E6F"/>
    <w:rsid w:val="00E3215D"/>
    <w:rsid w:val="00E35009"/>
    <w:rsid w:val="00E5349C"/>
    <w:rsid w:val="00E915DB"/>
    <w:rsid w:val="00E91E4A"/>
    <w:rsid w:val="00EB4E6E"/>
    <w:rsid w:val="00EE1EDB"/>
    <w:rsid w:val="00EE29EE"/>
    <w:rsid w:val="00F002C9"/>
    <w:rsid w:val="00F203C0"/>
    <w:rsid w:val="00F20F86"/>
    <w:rsid w:val="00F23D48"/>
    <w:rsid w:val="00F26A09"/>
    <w:rsid w:val="00F26B60"/>
    <w:rsid w:val="00F273FF"/>
    <w:rsid w:val="00F51050"/>
    <w:rsid w:val="00F87079"/>
    <w:rsid w:val="00F95346"/>
    <w:rsid w:val="00FB2D7B"/>
    <w:rsid w:val="00FB692E"/>
    <w:rsid w:val="00FD581A"/>
    <w:rsid w:val="00FF2E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77D0C1E0-01BC-40F2-9545-5DE754897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426F"/>
    <w:pPr>
      <w:tabs>
        <w:tab w:val="left" w:pos="1440"/>
        <w:tab w:val="center" w:pos="4320"/>
        <w:tab w:val="right" w:pos="9072"/>
      </w:tabs>
      <w:snapToGrid w:val="0"/>
    </w:pPr>
    <w:rPr>
      <w:sz w:val="28"/>
      <w:szCs w:val="28"/>
    </w:rPr>
  </w:style>
  <w:style w:type="paragraph" w:styleId="Heading1">
    <w:name w:val="heading 1"/>
    <w:basedOn w:val="Normal"/>
    <w:next w:val="Normal"/>
    <w:qFormat/>
    <w:rsid w:val="0056426F"/>
    <w:pPr>
      <w:keepNext/>
      <w:tabs>
        <w:tab w:val="clear" w:pos="1440"/>
        <w:tab w:val="clear" w:pos="4320"/>
        <w:tab w:val="clear" w:pos="9072"/>
      </w:tabs>
      <w:snapToGrid/>
      <w:spacing w:before="240" w:after="60"/>
      <w:outlineLvl w:val="0"/>
    </w:pPr>
    <w:rPr>
      <w:rFonts w:ascii="Arial" w:hAnsi="Arial"/>
      <w:b/>
      <w:bCs/>
      <w:kern w:val="28"/>
      <w:lang w:val="en-GB"/>
    </w:rPr>
  </w:style>
  <w:style w:type="paragraph" w:styleId="Heading2">
    <w:name w:val="heading 2"/>
    <w:basedOn w:val="Normal"/>
    <w:next w:val="Normal"/>
    <w:qFormat/>
    <w:rsid w:val="0056426F"/>
    <w:pPr>
      <w:keepNext/>
      <w:snapToGrid/>
      <w:outlineLvl w:val="1"/>
    </w:pPr>
    <w:rPr>
      <w:b/>
      <w:bCs/>
      <w:sz w:val="20"/>
      <w:szCs w:val="20"/>
    </w:rPr>
  </w:style>
  <w:style w:type="paragraph" w:styleId="Heading3">
    <w:name w:val="heading 3"/>
    <w:basedOn w:val="Normal"/>
    <w:next w:val="Normal"/>
    <w:qFormat/>
    <w:rsid w:val="0056426F"/>
    <w:pPr>
      <w:keepNext/>
      <w:snapToGrid/>
      <w:jc w:val="center"/>
      <w:outlineLvl w:val="2"/>
    </w:pPr>
    <w:rPr>
      <w:b/>
      <w:bCs/>
      <w:sz w:val="20"/>
      <w:szCs w:val="20"/>
    </w:rPr>
  </w:style>
  <w:style w:type="paragraph" w:styleId="Heading4">
    <w:name w:val="heading 4"/>
    <w:basedOn w:val="Normal"/>
    <w:next w:val="Normal"/>
    <w:qFormat/>
    <w:rsid w:val="0056426F"/>
    <w:pPr>
      <w:keepNext/>
      <w:tabs>
        <w:tab w:val="clear" w:pos="1440"/>
        <w:tab w:val="clear" w:pos="4320"/>
        <w:tab w:val="clear" w:pos="9072"/>
      </w:tabs>
      <w:snapToGrid/>
      <w:ind w:left="709" w:hanging="709"/>
      <w:outlineLvl w:val="3"/>
    </w:pPr>
    <w:rPr>
      <w:rFonts w:ascii="Courier New" w:hAnsi="Courier New"/>
      <w:b/>
      <w:bCs/>
      <w:sz w:val="24"/>
      <w:szCs w:val="24"/>
      <w:u w:val="single"/>
      <w:lang w:val="en-GB"/>
    </w:rPr>
  </w:style>
  <w:style w:type="paragraph" w:styleId="Heading5">
    <w:name w:val="heading 5"/>
    <w:basedOn w:val="Normal"/>
    <w:next w:val="Normal"/>
    <w:qFormat/>
    <w:rsid w:val="0056426F"/>
    <w:pPr>
      <w:keepNext/>
      <w:tabs>
        <w:tab w:val="clear" w:pos="1440"/>
        <w:tab w:val="clear" w:pos="4320"/>
        <w:tab w:val="clear" w:pos="9072"/>
      </w:tabs>
      <w:snapToGrid/>
      <w:jc w:val="right"/>
      <w:outlineLvl w:val="4"/>
    </w:pPr>
    <w:rPr>
      <w:rFonts w:ascii="Courier New" w:hAnsi="Courier New"/>
      <w:b/>
      <w:bCs/>
      <w:sz w:val="24"/>
      <w:szCs w:val="24"/>
      <w:lang w:val="en-GB"/>
    </w:rPr>
  </w:style>
  <w:style w:type="paragraph" w:styleId="Heading6">
    <w:name w:val="heading 6"/>
    <w:basedOn w:val="Normal"/>
    <w:next w:val="NormalIndent"/>
    <w:qFormat/>
    <w:rsid w:val="0056426F"/>
    <w:pPr>
      <w:keepNext/>
      <w:widowControl w:val="0"/>
      <w:tabs>
        <w:tab w:val="clear" w:pos="1440"/>
        <w:tab w:val="clear" w:pos="4320"/>
        <w:tab w:val="clear" w:pos="9072"/>
      </w:tabs>
      <w:snapToGrid/>
      <w:spacing w:line="480" w:lineRule="auto"/>
      <w:ind w:left="1470"/>
      <w:jc w:val="both"/>
      <w:outlineLvl w:val="5"/>
    </w:pPr>
    <w:rPr>
      <w:kern w:val="2"/>
      <w:sz w:val="26"/>
      <w:szCs w:val="26"/>
    </w:rPr>
  </w:style>
  <w:style w:type="paragraph" w:styleId="Heading7">
    <w:name w:val="heading 7"/>
    <w:basedOn w:val="Normal"/>
    <w:next w:val="Normal"/>
    <w:qFormat/>
    <w:rsid w:val="0056426F"/>
    <w:pPr>
      <w:keepNext/>
      <w:tabs>
        <w:tab w:val="clear" w:pos="1440"/>
        <w:tab w:val="clear" w:pos="4320"/>
        <w:tab w:val="clear" w:pos="9072"/>
      </w:tabs>
      <w:snapToGrid/>
      <w:spacing w:line="360" w:lineRule="auto"/>
      <w:jc w:val="both"/>
      <w:outlineLvl w:val="6"/>
    </w:pPr>
    <w:rPr>
      <w:rFonts w:ascii="Courier New" w:hAnsi="Courier New"/>
      <w:b/>
      <w:bCs/>
      <w:sz w:val="24"/>
      <w:szCs w:val="24"/>
      <w:u w:val="single"/>
      <w:lang w:val="en-GB"/>
    </w:rPr>
  </w:style>
  <w:style w:type="paragraph" w:styleId="Heading8">
    <w:name w:val="heading 8"/>
    <w:basedOn w:val="Normal"/>
    <w:next w:val="NormalIndent"/>
    <w:qFormat/>
    <w:rsid w:val="0056426F"/>
    <w:pPr>
      <w:keepNext/>
      <w:tabs>
        <w:tab w:val="clear" w:pos="4320"/>
        <w:tab w:val="clear" w:pos="9072"/>
      </w:tabs>
      <w:spacing w:line="480" w:lineRule="auto"/>
      <w:jc w:val="center"/>
      <w:outlineLvl w:val="7"/>
    </w:pPr>
    <w:rPr>
      <w:sz w:val="26"/>
      <w:szCs w:val="26"/>
      <w:u w:val="single"/>
      <w:lang w:val="en-GB"/>
    </w:rPr>
  </w:style>
  <w:style w:type="paragraph" w:styleId="Heading9">
    <w:name w:val="heading 9"/>
    <w:basedOn w:val="Normal"/>
    <w:next w:val="NormalIndent"/>
    <w:qFormat/>
    <w:rsid w:val="0056426F"/>
    <w:pPr>
      <w:keepNext/>
      <w:tabs>
        <w:tab w:val="clear" w:pos="1440"/>
        <w:tab w:val="clear" w:pos="4320"/>
        <w:tab w:val="clear" w:pos="9072"/>
      </w:tabs>
      <w:snapToGrid/>
      <w:jc w:val="center"/>
      <w:outlineLvl w:val="8"/>
    </w:pPr>
    <w:rPr>
      <w:rFonts w:ascii="Courier New" w:hAnsi="Courier New"/>
      <w:b/>
      <w:bCs/>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rsid w:val="0056426F"/>
    <w:pPr>
      <w:tabs>
        <w:tab w:val="clear" w:pos="1440"/>
        <w:tab w:val="clear" w:pos="4320"/>
        <w:tab w:val="clear" w:pos="9072"/>
      </w:tabs>
      <w:snapToGrid/>
      <w:ind w:firstLine="420"/>
    </w:pPr>
    <w:rPr>
      <w:rFonts w:ascii="Courier New" w:hAnsi="Courier New"/>
      <w:b/>
      <w:bCs/>
      <w:sz w:val="24"/>
      <w:szCs w:val="24"/>
      <w:lang w:val="en-GB"/>
    </w:rPr>
  </w:style>
  <w:style w:type="paragraph" w:styleId="Header">
    <w:name w:val="header"/>
    <w:basedOn w:val="Normal"/>
    <w:link w:val="HeaderChar"/>
    <w:uiPriority w:val="99"/>
    <w:rsid w:val="0056426F"/>
    <w:pPr>
      <w:tabs>
        <w:tab w:val="center" w:pos="4153"/>
        <w:tab w:val="right" w:pos="8306"/>
      </w:tabs>
      <w:jc w:val="center"/>
    </w:pPr>
    <w:rPr>
      <w:sz w:val="18"/>
      <w:szCs w:val="18"/>
    </w:rPr>
  </w:style>
  <w:style w:type="paragraph" w:customStyle="1" w:styleId="altd">
    <w:name w:val="altd"/>
    <w:basedOn w:val="Normal"/>
    <w:rsid w:val="0056426F"/>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rsid w:val="0056426F"/>
    <w:pPr>
      <w:tabs>
        <w:tab w:val="left" w:pos="1411"/>
      </w:tabs>
      <w:overflowPunct w:val="0"/>
      <w:autoSpaceDE w:val="0"/>
      <w:autoSpaceDN w:val="0"/>
      <w:spacing w:line="360" w:lineRule="auto"/>
      <w:jc w:val="center"/>
    </w:pPr>
    <w:rPr>
      <w:rFonts w:eastAsia="MingLiU"/>
      <w:b/>
      <w:bCs/>
      <w:caps/>
      <w:lang w:val="en-GB"/>
    </w:rPr>
  </w:style>
  <w:style w:type="paragraph" w:customStyle="1" w:styleId="normal2">
    <w:name w:val="normal2"/>
    <w:basedOn w:val="normal1"/>
    <w:rsid w:val="0056426F"/>
    <w:rPr>
      <w:b w:val="0"/>
      <w:bCs w:val="0"/>
    </w:rPr>
  </w:style>
  <w:style w:type="paragraph" w:customStyle="1" w:styleId="normal3">
    <w:name w:val="normal3"/>
    <w:basedOn w:val="Normal"/>
    <w:rsid w:val="0056426F"/>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rsid w:val="0056426F"/>
    <w:pPr>
      <w:spacing w:line="240" w:lineRule="auto"/>
      <w:jc w:val="right"/>
    </w:pPr>
    <w:rPr>
      <w:b w:val="0"/>
      <w:bCs w:val="0"/>
    </w:rPr>
  </w:style>
  <w:style w:type="paragraph" w:styleId="Footer">
    <w:name w:val="footer"/>
    <w:basedOn w:val="Normal"/>
    <w:link w:val="FooterChar"/>
    <w:uiPriority w:val="99"/>
    <w:rsid w:val="0056426F"/>
    <w:pPr>
      <w:tabs>
        <w:tab w:val="center" w:pos="4153"/>
        <w:tab w:val="right" w:pos="8306"/>
      </w:tabs>
    </w:pPr>
    <w:rPr>
      <w:sz w:val="20"/>
      <w:szCs w:val="20"/>
    </w:rPr>
  </w:style>
  <w:style w:type="character" w:styleId="PageNumber">
    <w:name w:val="page number"/>
    <w:basedOn w:val="DefaultParagraphFont"/>
    <w:semiHidden/>
    <w:rsid w:val="0056426F"/>
  </w:style>
  <w:style w:type="paragraph" w:customStyle="1" w:styleId="Draft">
    <w:name w:val="Draft"/>
    <w:basedOn w:val="Normal"/>
    <w:rsid w:val="0056426F"/>
    <w:pPr>
      <w:spacing w:line="600" w:lineRule="exact"/>
    </w:pPr>
  </w:style>
  <w:style w:type="paragraph" w:customStyle="1" w:styleId="Final">
    <w:name w:val="Final"/>
    <w:basedOn w:val="Draft"/>
    <w:uiPriority w:val="99"/>
    <w:rsid w:val="0056426F"/>
    <w:pPr>
      <w:spacing w:line="360" w:lineRule="auto"/>
    </w:pPr>
  </w:style>
  <w:style w:type="paragraph" w:customStyle="1" w:styleId="Quotation">
    <w:name w:val="Quotation"/>
    <w:basedOn w:val="Normal"/>
    <w:link w:val="QuotationChar"/>
    <w:qFormat/>
    <w:rsid w:val="0056426F"/>
    <w:pPr>
      <w:tabs>
        <w:tab w:val="left" w:pos="1872"/>
        <w:tab w:val="left" w:pos="2304"/>
      </w:tabs>
      <w:spacing w:before="240"/>
      <w:ind w:left="1440" w:right="720"/>
    </w:pPr>
    <w:rPr>
      <w:kern w:val="2"/>
      <w:sz w:val="24"/>
      <w:szCs w:val="24"/>
    </w:rPr>
  </w:style>
  <w:style w:type="paragraph" w:customStyle="1" w:styleId="Hanging">
    <w:name w:val="Hanging"/>
    <w:basedOn w:val="Normal"/>
    <w:uiPriority w:val="99"/>
    <w:rsid w:val="0056426F"/>
    <w:pPr>
      <w:snapToGrid/>
      <w:spacing w:before="120" w:line="440" w:lineRule="exact"/>
      <w:ind w:left="1440" w:hanging="720"/>
    </w:pPr>
    <w:rPr>
      <w:kern w:val="2"/>
    </w:rPr>
  </w:style>
  <w:style w:type="paragraph" w:customStyle="1" w:styleId="hspace">
    <w:name w:val="hspace"/>
    <w:basedOn w:val="Normal"/>
    <w:rsid w:val="0056426F"/>
    <w:pPr>
      <w:spacing w:line="200" w:lineRule="exact"/>
    </w:pPr>
  </w:style>
  <w:style w:type="paragraph" w:customStyle="1" w:styleId="Heading">
    <w:name w:val="Heading"/>
    <w:basedOn w:val="Normal"/>
    <w:rsid w:val="0056426F"/>
    <w:pPr>
      <w:spacing w:line="360" w:lineRule="auto"/>
    </w:pPr>
  </w:style>
  <w:style w:type="paragraph" w:customStyle="1" w:styleId="Indent3">
    <w:name w:val="Indent3"/>
    <w:basedOn w:val="Normal"/>
    <w:rsid w:val="0056426F"/>
    <w:pPr>
      <w:ind w:left="4320"/>
    </w:pPr>
  </w:style>
  <w:style w:type="paragraph" w:styleId="BlockText">
    <w:name w:val="Block Text"/>
    <w:basedOn w:val="Normal"/>
    <w:semiHidden/>
    <w:rsid w:val="0056426F"/>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rsid w:val="0056426F"/>
    <w:pPr>
      <w:tabs>
        <w:tab w:val="clear" w:pos="4320"/>
        <w:tab w:val="clear" w:pos="9072"/>
      </w:tabs>
      <w:spacing w:line="360" w:lineRule="auto"/>
      <w:jc w:val="both"/>
    </w:pPr>
  </w:style>
  <w:style w:type="paragraph" w:styleId="BodyText">
    <w:name w:val="Body Text"/>
    <w:basedOn w:val="Normal"/>
    <w:semiHidden/>
    <w:rsid w:val="0056426F"/>
    <w:pPr>
      <w:tabs>
        <w:tab w:val="clear" w:pos="1440"/>
        <w:tab w:val="clear" w:pos="4320"/>
        <w:tab w:val="clear" w:pos="9072"/>
      </w:tabs>
      <w:snapToGrid/>
      <w:spacing w:line="360" w:lineRule="auto"/>
    </w:pPr>
    <w:rPr>
      <w:lang w:val="en-GB"/>
    </w:rPr>
  </w:style>
  <w:style w:type="paragraph" w:styleId="BodyTextIndent2">
    <w:name w:val="Body Text Indent 2"/>
    <w:basedOn w:val="Normal"/>
    <w:semiHidden/>
    <w:rsid w:val="0056426F"/>
    <w:pPr>
      <w:tabs>
        <w:tab w:val="clear" w:pos="1440"/>
        <w:tab w:val="clear" w:pos="4320"/>
        <w:tab w:val="clear" w:pos="9072"/>
      </w:tabs>
      <w:spacing w:line="480" w:lineRule="auto"/>
      <w:ind w:left="2160" w:hanging="720"/>
      <w:jc w:val="both"/>
    </w:pPr>
    <w:rPr>
      <w:sz w:val="26"/>
      <w:szCs w:val="26"/>
      <w:lang w:val="en-GB"/>
    </w:rPr>
  </w:style>
  <w:style w:type="paragraph" w:styleId="BodyTextIndent3">
    <w:name w:val="Body Text Indent 3"/>
    <w:basedOn w:val="Normal"/>
    <w:semiHidden/>
    <w:rsid w:val="0056426F"/>
    <w:pPr>
      <w:tabs>
        <w:tab w:val="clear" w:pos="4320"/>
      </w:tabs>
      <w:ind w:left="1120" w:hanging="1120"/>
    </w:pPr>
    <w:rPr>
      <w:sz w:val="26"/>
      <w:szCs w:val="26"/>
    </w:rPr>
  </w:style>
  <w:style w:type="paragraph" w:styleId="Title">
    <w:name w:val="Title"/>
    <w:basedOn w:val="Normal"/>
    <w:qFormat/>
    <w:rsid w:val="0056426F"/>
    <w:pPr>
      <w:tabs>
        <w:tab w:val="clear" w:pos="1440"/>
        <w:tab w:val="clear" w:pos="4320"/>
        <w:tab w:val="clear" w:pos="9072"/>
      </w:tabs>
      <w:snapToGrid/>
      <w:spacing w:line="360" w:lineRule="auto"/>
      <w:jc w:val="center"/>
    </w:pPr>
    <w:rPr>
      <w:b/>
      <w:bCs/>
      <w:sz w:val="24"/>
      <w:szCs w:val="24"/>
      <w:u w:val="single"/>
    </w:rPr>
  </w:style>
  <w:style w:type="character" w:styleId="Hyperlink">
    <w:name w:val="Hyperlink"/>
    <w:semiHidden/>
    <w:rsid w:val="0056426F"/>
    <w:rPr>
      <w:color w:val="0000FF"/>
      <w:u w:val="single"/>
    </w:rPr>
  </w:style>
  <w:style w:type="paragraph" w:styleId="BodyText2">
    <w:name w:val="Body Text 2"/>
    <w:basedOn w:val="Normal"/>
    <w:semiHidden/>
    <w:rsid w:val="0056426F"/>
    <w:pPr>
      <w:tabs>
        <w:tab w:val="clear" w:pos="1440"/>
        <w:tab w:val="clear" w:pos="4320"/>
        <w:tab w:val="clear" w:pos="9072"/>
      </w:tabs>
      <w:spacing w:line="360" w:lineRule="auto"/>
      <w:jc w:val="both"/>
    </w:pPr>
  </w:style>
  <w:style w:type="paragraph" w:styleId="ListParagraph">
    <w:name w:val="List Paragraph"/>
    <w:basedOn w:val="Normal"/>
    <w:uiPriority w:val="34"/>
    <w:qFormat/>
    <w:rsid w:val="005E4F81"/>
    <w:pPr>
      <w:ind w:left="720"/>
    </w:pPr>
  </w:style>
  <w:style w:type="paragraph" w:styleId="BalloonText">
    <w:name w:val="Balloon Text"/>
    <w:basedOn w:val="Normal"/>
    <w:link w:val="BalloonTextChar"/>
    <w:uiPriority w:val="99"/>
    <w:semiHidden/>
    <w:unhideWhenUsed/>
    <w:rsid w:val="00DA1549"/>
    <w:rPr>
      <w:rFonts w:ascii="Tahoma" w:hAnsi="Tahoma" w:cs="Tahoma"/>
      <w:sz w:val="16"/>
      <w:szCs w:val="16"/>
    </w:rPr>
  </w:style>
  <w:style w:type="character" w:customStyle="1" w:styleId="BalloonTextChar">
    <w:name w:val="Balloon Text Char"/>
    <w:link w:val="BalloonText"/>
    <w:uiPriority w:val="99"/>
    <w:semiHidden/>
    <w:rsid w:val="00DA1549"/>
    <w:rPr>
      <w:rFonts w:ascii="Tahoma" w:hAnsi="Tahoma" w:cs="Tahoma"/>
      <w:sz w:val="16"/>
      <w:szCs w:val="16"/>
    </w:rPr>
  </w:style>
  <w:style w:type="paragraph" w:styleId="NormalWeb">
    <w:name w:val="Normal (Web)"/>
    <w:basedOn w:val="Normal"/>
    <w:uiPriority w:val="99"/>
    <w:semiHidden/>
    <w:unhideWhenUsed/>
    <w:rsid w:val="005F0579"/>
    <w:pPr>
      <w:tabs>
        <w:tab w:val="clear" w:pos="1440"/>
        <w:tab w:val="clear" w:pos="4320"/>
        <w:tab w:val="clear" w:pos="9072"/>
      </w:tabs>
      <w:snapToGrid/>
      <w:spacing w:before="100" w:beforeAutospacing="1" w:after="100" w:afterAutospacing="1"/>
    </w:pPr>
    <w:rPr>
      <w:rFonts w:eastAsia="Times New Roman"/>
      <w:sz w:val="24"/>
      <w:szCs w:val="24"/>
    </w:rPr>
  </w:style>
  <w:style w:type="paragraph" w:customStyle="1" w:styleId="heading0">
    <w:name w:val="heading"/>
    <w:basedOn w:val="Normal"/>
    <w:rsid w:val="005F0579"/>
    <w:pPr>
      <w:tabs>
        <w:tab w:val="clear" w:pos="1440"/>
        <w:tab w:val="clear" w:pos="4320"/>
        <w:tab w:val="clear" w:pos="9072"/>
      </w:tabs>
      <w:snapToGrid/>
      <w:spacing w:before="100" w:beforeAutospacing="1" w:after="100" w:afterAutospacing="1"/>
    </w:pPr>
    <w:rPr>
      <w:rFonts w:eastAsia="Times New Roman"/>
      <w:sz w:val="24"/>
      <w:szCs w:val="24"/>
    </w:rPr>
  </w:style>
  <w:style w:type="character" w:customStyle="1" w:styleId="HeaderChar">
    <w:name w:val="Header Char"/>
    <w:link w:val="Header"/>
    <w:uiPriority w:val="99"/>
    <w:rsid w:val="00B41A5F"/>
    <w:rPr>
      <w:sz w:val="18"/>
      <w:szCs w:val="18"/>
    </w:rPr>
  </w:style>
  <w:style w:type="paragraph" w:customStyle="1" w:styleId="para">
    <w:name w:val="para"/>
    <w:rsid w:val="00B41A5F"/>
    <w:pPr>
      <w:numPr>
        <w:numId w:val="1"/>
      </w:numPr>
      <w:snapToGrid w:val="0"/>
      <w:spacing w:before="480" w:line="360" w:lineRule="auto"/>
      <w:jc w:val="both"/>
    </w:pPr>
    <w:rPr>
      <w:sz w:val="28"/>
      <w:lang w:val="en-GB"/>
    </w:rPr>
  </w:style>
  <w:style w:type="paragraph" w:customStyle="1" w:styleId="Level1">
    <w:name w:val="Level 1"/>
    <w:basedOn w:val="Normal"/>
    <w:rsid w:val="00B55F95"/>
    <w:pPr>
      <w:widowControl w:val="0"/>
      <w:tabs>
        <w:tab w:val="clear" w:pos="1440"/>
        <w:tab w:val="clear" w:pos="4320"/>
        <w:tab w:val="clear" w:pos="9072"/>
      </w:tabs>
      <w:suppressAutoHyphens/>
      <w:snapToGrid/>
    </w:pPr>
    <w:rPr>
      <w:rFonts w:eastAsia="PMingLiU"/>
      <w:sz w:val="24"/>
      <w:szCs w:val="20"/>
      <w:lang w:eastAsia="ar-SA"/>
    </w:rPr>
  </w:style>
  <w:style w:type="paragraph" w:customStyle="1" w:styleId="loose">
    <w:name w:val="loose"/>
    <w:basedOn w:val="Normal"/>
    <w:rsid w:val="00B55F95"/>
    <w:pPr>
      <w:tabs>
        <w:tab w:val="clear" w:pos="1440"/>
        <w:tab w:val="clear" w:pos="4320"/>
        <w:tab w:val="clear" w:pos="9072"/>
      </w:tabs>
      <w:snapToGrid/>
      <w:spacing w:before="100" w:beforeAutospacing="1" w:after="100" w:afterAutospacing="1"/>
    </w:pPr>
    <w:rPr>
      <w:sz w:val="24"/>
      <w:szCs w:val="24"/>
      <w:lang w:val="en-GB" w:eastAsia="zh-TW"/>
    </w:rPr>
  </w:style>
  <w:style w:type="character" w:customStyle="1" w:styleId="italic">
    <w:name w:val="italic"/>
    <w:rsid w:val="00B55F95"/>
  </w:style>
  <w:style w:type="table" w:styleId="TableGrid">
    <w:name w:val="Table Grid"/>
    <w:basedOn w:val="TableNormal"/>
    <w:uiPriority w:val="39"/>
    <w:rsid w:val="005B2D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uiPriority w:val="99"/>
    <w:semiHidden/>
    <w:rsid w:val="001C2BFE"/>
    <w:rPr>
      <w:color w:val="808080"/>
    </w:rPr>
  </w:style>
  <w:style w:type="paragraph" w:customStyle="1" w:styleId="ar-draft">
    <w:name w:val="ar-draft"/>
    <w:basedOn w:val="Normal"/>
    <w:rsid w:val="00A016B4"/>
    <w:pPr>
      <w:numPr>
        <w:numId w:val="2"/>
      </w:numPr>
      <w:tabs>
        <w:tab w:val="clear" w:pos="360"/>
        <w:tab w:val="clear" w:pos="4320"/>
        <w:tab w:val="clear" w:pos="9072"/>
      </w:tabs>
      <w:spacing w:before="360" w:line="360" w:lineRule="auto"/>
    </w:pPr>
    <w:rPr>
      <w:rFonts w:eastAsia="MingLiU"/>
      <w:szCs w:val="20"/>
      <w:lang w:val="en-GB"/>
    </w:rPr>
  </w:style>
  <w:style w:type="paragraph" w:customStyle="1" w:styleId="ar-quotation">
    <w:name w:val="ar-quotation"/>
    <w:basedOn w:val="Normal"/>
    <w:rsid w:val="00A016B4"/>
    <w:pPr>
      <w:tabs>
        <w:tab w:val="clear" w:pos="4320"/>
        <w:tab w:val="clear" w:pos="9072"/>
        <w:tab w:val="left" w:pos="2160"/>
      </w:tabs>
      <w:spacing w:before="240"/>
      <w:ind w:left="1440" w:right="720"/>
    </w:pPr>
    <w:rPr>
      <w:rFonts w:eastAsia="MingLiU"/>
      <w:sz w:val="24"/>
      <w:szCs w:val="20"/>
      <w:lang w:val="en-GB"/>
    </w:rPr>
  </w:style>
  <w:style w:type="paragraph" w:styleId="FootnoteText">
    <w:name w:val="footnote text"/>
    <w:basedOn w:val="Normal"/>
    <w:link w:val="FootnoteTextChar"/>
    <w:uiPriority w:val="99"/>
    <w:semiHidden/>
    <w:unhideWhenUsed/>
    <w:rsid w:val="00A016B4"/>
    <w:pPr>
      <w:tabs>
        <w:tab w:val="clear" w:pos="1440"/>
        <w:tab w:val="clear" w:pos="4320"/>
        <w:tab w:val="clear" w:pos="9072"/>
      </w:tabs>
      <w:snapToGrid/>
      <w:spacing w:after="160" w:line="259" w:lineRule="auto"/>
    </w:pPr>
    <w:rPr>
      <w:sz w:val="20"/>
      <w:szCs w:val="20"/>
    </w:rPr>
  </w:style>
  <w:style w:type="character" w:customStyle="1" w:styleId="FootnoteTextChar">
    <w:name w:val="Footnote Text Char"/>
    <w:basedOn w:val="DefaultParagraphFont"/>
    <w:link w:val="FootnoteText"/>
    <w:uiPriority w:val="99"/>
    <w:semiHidden/>
    <w:rsid w:val="00A016B4"/>
  </w:style>
  <w:style w:type="character" w:styleId="FootnoteReference">
    <w:name w:val="footnote reference"/>
    <w:uiPriority w:val="99"/>
    <w:semiHidden/>
    <w:unhideWhenUsed/>
    <w:rsid w:val="00A016B4"/>
    <w:rPr>
      <w:vertAlign w:val="superscript"/>
    </w:rPr>
  </w:style>
  <w:style w:type="paragraph" w:customStyle="1" w:styleId="Quotationend">
    <w:name w:val="Quotation end"/>
    <w:basedOn w:val="Normal"/>
    <w:qFormat/>
    <w:rsid w:val="00A016B4"/>
    <w:pPr>
      <w:tabs>
        <w:tab w:val="left" w:pos="1872"/>
        <w:tab w:val="left" w:pos="2304"/>
      </w:tabs>
      <w:snapToGrid/>
      <w:spacing w:before="240" w:after="520"/>
      <w:ind w:left="1440" w:right="720"/>
      <w:jc w:val="both"/>
    </w:pPr>
    <w:rPr>
      <w:kern w:val="2"/>
      <w:sz w:val="24"/>
      <w:szCs w:val="20"/>
    </w:rPr>
  </w:style>
  <w:style w:type="paragraph" w:customStyle="1" w:styleId="Quote1">
    <w:name w:val="Quote1"/>
    <w:basedOn w:val="Normal"/>
    <w:rsid w:val="008600E8"/>
    <w:pPr>
      <w:tabs>
        <w:tab w:val="clear" w:pos="1440"/>
        <w:tab w:val="clear" w:pos="4320"/>
        <w:tab w:val="clear" w:pos="9072"/>
      </w:tabs>
      <w:snapToGrid/>
      <w:spacing w:before="100" w:beforeAutospacing="1" w:after="100" w:afterAutospacing="1"/>
    </w:pPr>
    <w:rPr>
      <w:rFonts w:eastAsia="Times New Roman"/>
      <w:sz w:val="24"/>
      <w:szCs w:val="24"/>
      <w:lang w:val="en-HK" w:eastAsia="zh-TW"/>
    </w:rPr>
  </w:style>
  <w:style w:type="paragraph" w:styleId="NoSpacing">
    <w:name w:val="No Spacing"/>
    <w:autoRedefine/>
    <w:uiPriority w:val="1"/>
    <w:qFormat/>
    <w:rsid w:val="00F273FF"/>
    <w:pPr>
      <w:spacing w:line="360" w:lineRule="auto"/>
      <w:jc w:val="both"/>
    </w:pPr>
    <w:rPr>
      <w:rFonts w:eastAsiaTheme="minorEastAsia" w:cstheme="minorBidi"/>
      <w:bCs/>
      <w:sz w:val="26"/>
      <w:szCs w:val="26"/>
      <w:lang w:eastAsia="zh-TW"/>
    </w:rPr>
  </w:style>
  <w:style w:type="paragraph" w:customStyle="1" w:styleId="FinalEnd">
    <w:name w:val="Final End"/>
    <w:basedOn w:val="Final"/>
    <w:next w:val="Final"/>
    <w:uiPriority w:val="99"/>
    <w:rsid w:val="00F273FF"/>
    <w:pPr>
      <w:tabs>
        <w:tab w:val="clear" w:pos="4320"/>
        <w:tab w:val="clear" w:pos="9072"/>
        <w:tab w:val="num" w:pos="1440"/>
      </w:tabs>
      <w:snapToGrid/>
      <w:jc w:val="both"/>
    </w:pPr>
    <w:rPr>
      <w:rFonts w:cstheme="minorBidi"/>
      <w:szCs w:val="24"/>
      <w:lang w:eastAsia="en-US"/>
    </w:rPr>
  </w:style>
  <w:style w:type="character" w:customStyle="1" w:styleId="QuotationChar">
    <w:name w:val="Quotation Char"/>
    <w:link w:val="Quotation"/>
    <w:locked/>
    <w:rsid w:val="00F273FF"/>
    <w:rPr>
      <w:kern w:val="2"/>
      <w:sz w:val="24"/>
      <w:szCs w:val="24"/>
    </w:rPr>
  </w:style>
  <w:style w:type="character" w:customStyle="1" w:styleId="normaltextrun">
    <w:name w:val="normaltextrun"/>
    <w:basedOn w:val="DefaultParagraphFont"/>
    <w:rsid w:val="00F273FF"/>
  </w:style>
  <w:style w:type="paragraph" w:customStyle="1" w:styleId="QuotationEnd0">
    <w:name w:val="Quotation End"/>
    <w:basedOn w:val="Quotation"/>
    <w:next w:val="Final"/>
    <w:uiPriority w:val="99"/>
    <w:rsid w:val="00F273FF"/>
    <w:pPr>
      <w:tabs>
        <w:tab w:val="clear" w:pos="1440"/>
        <w:tab w:val="clear" w:pos="1872"/>
        <w:tab w:val="clear" w:pos="2304"/>
        <w:tab w:val="clear" w:pos="4320"/>
        <w:tab w:val="clear" w:pos="9072"/>
        <w:tab w:val="left" w:pos="851"/>
        <w:tab w:val="left" w:pos="2160"/>
      </w:tabs>
      <w:spacing w:after="520"/>
      <w:ind w:right="850"/>
      <w:jc w:val="both"/>
    </w:pPr>
    <w:rPr>
      <w:lang w:val="en-HK"/>
    </w:rPr>
  </w:style>
  <w:style w:type="character" w:styleId="Emphasis">
    <w:name w:val="Emphasis"/>
    <w:basedOn w:val="DefaultParagraphFont"/>
    <w:uiPriority w:val="20"/>
    <w:qFormat/>
    <w:rsid w:val="00F273FF"/>
    <w:rPr>
      <w:i/>
      <w:iCs/>
    </w:rPr>
  </w:style>
  <w:style w:type="numbering" w:customStyle="1" w:styleId="ParasNos">
    <w:name w:val="Paras Nos"/>
    <w:uiPriority w:val="99"/>
    <w:rsid w:val="00F273FF"/>
    <w:pPr>
      <w:numPr>
        <w:numId w:val="13"/>
      </w:numPr>
    </w:pPr>
  </w:style>
  <w:style w:type="character" w:customStyle="1" w:styleId="FooterChar">
    <w:name w:val="Footer Char"/>
    <w:basedOn w:val="DefaultParagraphFont"/>
    <w:link w:val="Footer"/>
    <w:uiPriority w:val="99"/>
    <w:rsid w:val="00F273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E668515B3994E428DE6796486C113B1"/>
        <w:category>
          <w:name w:val="General"/>
          <w:gallery w:val="placeholder"/>
        </w:category>
        <w:types>
          <w:type w:val="bbPlcHdr"/>
        </w:types>
        <w:behaviors>
          <w:behavior w:val="content"/>
        </w:behaviors>
        <w:guid w:val="{D21FD8AD-89F3-4B76-A015-6EBE5A75E55E}"/>
      </w:docPartPr>
      <w:docPartBody>
        <w:p w:rsidR="00184F57" w:rsidRDefault="00054D5B" w:rsidP="00054D5B">
          <w:pPr>
            <w:pStyle w:val="6E668515B3994E428DE6796486C113B1"/>
          </w:pPr>
          <w:r>
            <w:rPr>
              <w:rStyle w:val="PlaceholderText"/>
            </w:rPr>
            <w:t>Click here to enter Neutral Citation Number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黑体">
    <w:altName w:val="SimHei"/>
    <w:panose1 w:val="02010609060101010101"/>
    <w:charset w:val="86"/>
    <w:family w:val="modern"/>
    <w:pitch w:val="fixed"/>
    <w:sig w:usb0="800002BF" w:usb1="38CF7CFA" w:usb2="00000016" w:usb3="00000000" w:csb0="00040001" w:csb1="00000000"/>
  </w:font>
  <w:font w:name="华文楷体">
    <w:altName w:val="Malgun Gothic Semilight"/>
    <w:charset w:val="86"/>
    <w:family w:val="auto"/>
    <w:pitch w:val="variable"/>
    <w:sig w:usb0="00000000"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4D5B"/>
    <w:rsid w:val="00036DFB"/>
    <w:rsid w:val="00054D5B"/>
    <w:rsid w:val="00184F57"/>
    <w:rsid w:val="002013F2"/>
    <w:rsid w:val="0023385F"/>
    <w:rsid w:val="00497A35"/>
    <w:rsid w:val="00502678"/>
    <w:rsid w:val="00516FB9"/>
    <w:rsid w:val="00564A5F"/>
    <w:rsid w:val="00710626"/>
    <w:rsid w:val="007454DA"/>
    <w:rsid w:val="0080322C"/>
    <w:rsid w:val="0089626C"/>
    <w:rsid w:val="009B0A8B"/>
    <w:rsid w:val="00B174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54D5B"/>
  </w:style>
  <w:style w:type="paragraph" w:customStyle="1" w:styleId="6E668515B3994E428DE6796486C113B1">
    <w:name w:val="6E668515B3994E428DE6796486C113B1"/>
    <w:rsid w:val="00054D5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44D93A-9F71-490C-A641-D7D8A89153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28</Pages>
  <Words>5641</Words>
  <Characters>32158</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CACV</vt:lpstr>
    </vt:vector>
  </TitlesOfParts>
  <Company>Judiciary</Company>
  <LinksUpToDate>false</LinksUpToDate>
  <CharactersWithSpaces>37724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CACV</dc:title>
  <dc:subject/>
  <dc:creator>Jeannie MY MokSo</dc:creator>
  <cp:keywords/>
  <cp:lastModifiedBy>Windows User</cp:lastModifiedBy>
  <cp:revision>2</cp:revision>
  <cp:lastPrinted>2016-12-23T07:28:00Z</cp:lastPrinted>
  <dcterms:created xsi:type="dcterms:W3CDTF">2022-04-14T06:37:00Z</dcterms:created>
  <dcterms:modified xsi:type="dcterms:W3CDTF">2022-04-14T06:37:00Z</dcterms:modified>
</cp:coreProperties>
</file>