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168E" w:rsidRDefault="00A4168E">
      <w:pPr>
        <w:rPr>
          <w:rFonts w:hint="eastAsia"/>
          <w:b/>
          <w:bCs/>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b/>
          <w:bCs/>
          <w:lang w:eastAsia="zh-CN"/>
        </w:rPr>
        <w:t xml:space="preserve">      DCPI 1388 OF 2007</w:t>
      </w:r>
    </w:p>
    <w:p w:rsidR="00A4168E" w:rsidRDefault="00A4168E">
      <w:pPr>
        <w:rPr>
          <w:rFonts w:hint="eastAsia"/>
          <w:lang w:eastAsia="zh-CN"/>
        </w:rPr>
      </w:pPr>
    </w:p>
    <w:p w:rsidR="00A4168E" w:rsidRDefault="00A4168E">
      <w:pPr>
        <w:rPr>
          <w:rFonts w:hint="eastAsia"/>
          <w:lang w:eastAsia="zh-CN"/>
        </w:rPr>
      </w:pPr>
    </w:p>
    <w:p w:rsidR="00A4168E" w:rsidRDefault="00A4168E">
      <w:pPr>
        <w:jc w:val="center"/>
        <w:rPr>
          <w:rFonts w:hint="eastAsia"/>
          <w:b/>
          <w:bCs/>
          <w:sz w:val="28"/>
          <w:lang w:eastAsia="zh-CN"/>
        </w:rPr>
      </w:pPr>
      <w:r>
        <w:rPr>
          <w:rFonts w:hint="eastAsia"/>
          <w:b/>
          <w:bCs/>
          <w:sz w:val="28"/>
          <w:lang w:eastAsia="zh-CN"/>
        </w:rPr>
        <w:t xml:space="preserve">IN THE DISTRICT COURT OF THE </w:t>
      </w:r>
    </w:p>
    <w:p w:rsidR="00A4168E" w:rsidRDefault="00A4168E">
      <w:pPr>
        <w:jc w:val="center"/>
        <w:rPr>
          <w:rFonts w:hint="eastAsia"/>
          <w:b/>
          <w:bCs/>
          <w:sz w:val="28"/>
          <w:lang w:eastAsia="zh-CN"/>
        </w:rPr>
      </w:pPr>
      <w:r>
        <w:rPr>
          <w:rFonts w:hint="eastAsia"/>
          <w:b/>
          <w:bCs/>
          <w:sz w:val="28"/>
          <w:lang w:eastAsia="zh-CN"/>
        </w:rPr>
        <w:t>HONG KONG SPECIAL ADMINISTRATIVE REGION</w:t>
      </w:r>
    </w:p>
    <w:p w:rsidR="00A4168E" w:rsidRDefault="00A4168E">
      <w:pPr>
        <w:jc w:val="center"/>
        <w:rPr>
          <w:rFonts w:hint="eastAsia"/>
          <w:b/>
          <w:bCs/>
          <w:lang w:eastAsia="zh-CN"/>
        </w:rPr>
      </w:pPr>
      <w:r>
        <w:rPr>
          <w:rFonts w:hint="eastAsia"/>
          <w:b/>
          <w:bCs/>
          <w:sz w:val="28"/>
          <w:lang w:eastAsia="zh-CN"/>
        </w:rPr>
        <w:t>PERSONAL INJURIES ACTION NO. 1388 OF 2007</w:t>
      </w:r>
    </w:p>
    <w:p w:rsidR="00A4168E" w:rsidRDefault="00A4168E">
      <w:pPr>
        <w:jc w:val="center"/>
        <w:rPr>
          <w:rFonts w:hint="eastAsia"/>
          <w:lang w:eastAsia="zh-CN"/>
        </w:rPr>
      </w:pPr>
    </w:p>
    <w:p w:rsidR="00A4168E" w:rsidRDefault="00A4168E">
      <w:pPr>
        <w:jc w:val="center"/>
        <w:rPr>
          <w:rFonts w:hint="eastAsia"/>
          <w:lang w:eastAsia="zh-CN"/>
        </w:rPr>
      </w:pPr>
      <w:r>
        <w:rPr>
          <w:rFonts w:hint="eastAsia"/>
          <w:lang w:eastAsia="zh-CN"/>
        </w:rPr>
        <w:t>_____________________</w:t>
      </w:r>
    </w:p>
    <w:p w:rsidR="00A4168E" w:rsidRDefault="00A4168E">
      <w:pPr>
        <w:jc w:val="center"/>
        <w:rPr>
          <w:rFonts w:hint="eastAsia"/>
          <w:lang w:eastAsia="zh-CN"/>
        </w:rPr>
      </w:pPr>
    </w:p>
    <w:p w:rsidR="00A4168E" w:rsidRDefault="00A4168E">
      <w:pPr>
        <w:rPr>
          <w:rFonts w:hint="eastAsia"/>
          <w:lang w:eastAsia="zh-CN"/>
        </w:rPr>
      </w:pPr>
      <w:r>
        <w:rPr>
          <w:rFonts w:hint="eastAsia"/>
          <w:lang w:eastAsia="zh-CN"/>
        </w:rPr>
        <w:t xml:space="preserve">BWTWEEN </w:t>
      </w:r>
    </w:p>
    <w:p w:rsidR="00A4168E" w:rsidRDefault="00A4168E">
      <w:pPr>
        <w:rPr>
          <w:rFonts w:hint="eastAsia"/>
          <w:lang w:eastAsia="zh-CN"/>
        </w:rPr>
      </w:pPr>
    </w:p>
    <w:p w:rsidR="00A4168E" w:rsidRDefault="00A4168E">
      <w:pPr>
        <w:rPr>
          <w:rFonts w:hint="eastAsia"/>
          <w:lang w:eastAsia="zh-CN"/>
        </w:rPr>
      </w:pPr>
      <w:r>
        <w:rPr>
          <w:rFonts w:hint="eastAsia"/>
          <w:lang w:eastAsia="zh-CN"/>
        </w:rPr>
        <w:t xml:space="preserve">                 CHONG CHUN WAH FRANKY</w:t>
      </w:r>
    </w:p>
    <w:p w:rsidR="00A4168E" w:rsidRDefault="00A4168E">
      <w:pPr>
        <w:rPr>
          <w:rFonts w:hint="eastAsia"/>
          <w:lang w:eastAsia="zh-CN"/>
        </w:rPr>
      </w:pPr>
      <w:r>
        <w:rPr>
          <w:rFonts w:hint="eastAsia"/>
          <w:lang w:eastAsia="zh-CN"/>
        </w:rPr>
        <w:t xml:space="preserve">                 formerly known as</w:t>
      </w:r>
    </w:p>
    <w:p w:rsidR="00A4168E" w:rsidRDefault="00A4168E">
      <w:pPr>
        <w:rPr>
          <w:rFonts w:hint="eastAsia"/>
          <w:lang w:eastAsia="zh-CN"/>
        </w:rPr>
      </w:pPr>
      <w:r>
        <w:rPr>
          <w:rFonts w:hint="eastAsia"/>
          <w:lang w:eastAsia="zh-CN"/>
        </w:rPr>
        <w:t xml:space="preserve">                 CHONG SIU WAH FRANKY </w:t>
      </w:r>
      <w:r>
        <w:rPr>
          <w:rFonts w:hint="eastAsia"/>
          <w:lang w:eastAsia="zh-CN"/>
        </w:rPr>
        <w:tab/>
      </w:r>
      <w:r>
        <w:rPr>
          <w:rFonts w:hint="eastAsia"/>
          <w:lang w:eastAsia="zh-CN"/>
        </w:rPr>
        <w:tab/>
      </w:r>
      <w:r>
        <w:rPr>
          <w:rFonts w:hint="eastAsia"/>
          <w:lang w:eastAsia="zh-CN"/>
        </w:rPr>
        <w:tab/>
      </w:r>
      <w:r>
        <w:rPr>
          <w:rFonts w:hint="eastAsia"/>
          <w:lang w:eastAsia="zh-CN"/>
        </w:rPr>
        <w:tab/>
        <w:t xml:space="preserve">     Plaintiff</w:t>
      </w:r>
    </w:p>
    <w:p w:rsidR="00A4168E" w:rsidRDefault="00A4168E">
      <w:pPr>
        <w:rPr>
          <w:rFonts w:hint="eastAsia"/>
          <w:lang w:eastAsia="zh-CN"/>
        </w:rPr>
      </w:pPr>
    </w:p>
    <w:p w:rsidR="00A4168E" w:rsidRDefault="00A4168E">
      <w:pPr>
        <w:jc w:val="center"/>
        <w:rPr>
          <w:rFonts w:hint="eastAsia"/>
          <w:lang w:eastAsia="zh-CN"/>
        </w:rPr>
      </w:pPr>
      <w:r>
        <w:rPr>
          <w:rFonts w:hint="eastAsia"/>
          <w:lang w:eastAsia="zh-CN"/>
        </w:rPr>
        <w:t>and</w:t>
      </w:r>
    </w:p>
    <w:p w:rsidR="00A4168E" w:rsidRDefault="00A4168E">
      <w:pPr>
        <w:jc w:val="center"/>
        <w:rPr>
          <w:rFonts w:hint="eastAsia"/>
          <w:lang w:eastAsia="zh-CN"/>
        </w:rPr>
      </w:pPr>
    </w:p>
    <w:p w:rsidR="00A4168E" w:rsidRDefault="00A4168E">
      <w:pPr>
        <w:rPr>
          <w:rFonts w:hint="eastAsia"/>
          <w:lang w:eastAsia="zh-CN"/>
        </w:rPr>
      </w:pPr>
      <w:r>
        <w:rPr>
          <w:rFonts w:hint="eastAsia"/>
          <w:lang w:eastAsia="zh-CN"/>
        </w:rPr>
        <w:t xml:space="preserve">                 TSUI YIU WAH JOHNNY trading as </w:t>
      </w:r>
    </w:p>
    <w:p w:rsidR="00A4168E" w:rsidRDefault="00A4168E">
      <w:pPr>
        <w:rPr>
          <w:rFonts w:hint="eastAsia"/>
          <w:lang w:eastAsia="zh-CN"/>
        </w:rPr>
      </w:pPr>
      <w:r>
        <w:rPr>
          <w:rFonts w:hint="eastAsia"/>
          <w:lang w:eastAsia="zh-CN"/>
        </w:rPr>
        <w:t xml:space="preserve">                 PAKLY HORTICULTURE                                                   1</w:t>
      </w:r>
      <w:r>
        <w:rPr>
          <w:rFonts w:hint="eastAsia"/>
          <w:vertAlign w:val="superscript"/>
          <w:lang w:eastAsia="zh-CN"/>
        </w:rPr>
        <w:t>st</w:t>
      </w:r>
      <w:r>
        <w:rPr>
          <w:rFonts w:hint="eastAsia"/>
          <w:lang w:eastAsia="zh-CN"/>
        </w:rPr>
        <w:t xml:space="preserve"> Defendant</w:t>
      </w:r>
    </w:p>
    <w:p w:rsidR="00A4168E" w:rsidRDefault="00A4168E">
      <w:pPr>
        <w:rPr>
          <w:rFonts w:hint="eastAsia"/>
          <w:lang w:eastAsia="zh-CN"/>
        </w:rPr>
      </w:pPr>
    </w:p>
    <w:p w:rsidR="00A4168E" w:rsidRDefault="00A4168E">
      <w:pPr>
        <w:rPr>
          <w:rFonts w:hint="eastAsia"/>
          <w:lang w:eastAsia="zh-CN"/>
        </w:rPr>
      </w:pPr>
      <w:r>
        <w:rPr>
          <w:rFonts w:hint="eastAsia"/>
          <w:lang w:eastAsia="zh-CN"/>
        </w:rPr>
        <w:t xml:space="preserve">                 YUNG CHING POR PAUL trading as</w:t>
      </w:r>
    </w:p>
    <w:p w:rsidR="00A4168E" w:rsidRDefault="00A4168E">
      <w:pPr>
        <w:rPr>
          <w:rFonts w:hint="eastAsia"/>
          <w:lang w:eastAsia="zh-CN"/>
        </w:rPr>
      </w:pPr>
      <w:r>
        <w:rPr>
          <w:rFonts w:hint="eastAsia"/>
          <w:lang w:eastAsia="zh-CN"/>
        </w:rPr>
        <w:t xml:space="preserve">                 PAULINUS HORTICULTURE DESIGN                             2</w:t>
      </w:r>
      <w:r>
        <w:rPr>
          <w:rFonts w:hint="eastAsia"/>
          <w:vertAlign w:val="superscript"/>
          <w:lang w:eastAsia="zh-CN"/>
        </w:rPr>
        <w:t>nd</w:t>
      </w:r>
      <w:r>
        <w:rPr>
          <w:rFonts w:hint="eastAsia"/>
          <w:lang w:eastAsia="zh-CN"/>
        </w:rPr>
        <w:t xml:space="preserve"> Defendant</w:t>
      </w:r>
    </w:p>
    <w:p w:rsidR="00A4168E" w:rsidRDefault="00A4168E">
      <w:pPr>
        <w:rPr>
          <w:rFonts w:hint="eastAsia"/>
          <w:lang w:eastAsia="zh-CN"/>
        </w:rPr>
      </w:pPr>
    </w:p>
    <w:p w:rsidR="00A4168E" w:rsidRDefault="00A4168E">
      <w:pPr>
        <w:jc w:val="center"/>
        <w:rPr>
          <w:rFonts w:hint="eastAsia"/>
          <w:lang w:eastAsia="zh-CN"/>
        </w:rPr>
      </w:pPr>
      <w:r>
        <w:rPr>
          <w:rFonts w:hint="eastAsia"/>
          <w:lang w:eastAsia="zh-CN"/>
        </w:rPr>
        <w:t>__________________________</w:t>
      </w:r>
    </w:p>
    <w:p w:rsidR="00A4168E" w:rsidRDefault="00A4168E">
      <w:pPr>
        <w:rPr>
          <w:rFonts w:hint="eastAsia"/>
          <w:lang w:eastAsia="zh-CN"/>
        </w:rPr>
      </w:pPr>
    </w:p>
    <w:p w:rsidR="00A4168E" w:rsidRDefault="00A4168E">
      <w:pPr>
        <w:rPr>
          <w:rFonts w:hint="eastAsia"/>
          <w:sz w:val="28"/>
          <w:lang w:eastAsia="zh-CN"/>
        </w:rPr>
      </w:pPr>
      <w:r>
        <w:rPr>
          <w:rFonts w:hint="eastAsia"/>
          <w:sz w:val="28"/>
          <w:lang w:eastAsia="zh-CN"/>
        </w:rPr>
        <w:t xml:space="preserve">Coram                      : H. H. Judge YUNG, District Judge  </w:t>
      </w:r>
    </w:p>
    <w:p w:rsidR="00A4168E" w:rsidRDefault="00A4168E">
      <w:pPr>
        <w:rPr>
          <w:rFonts w:hint="eastAsia"/>
          <w:sz w:val="28"/>
          <w:lang w:eastAsia="zh-CN"/>
        </w:rPr>
      </w:pPr>
    </w:p>
    <w:p w:rsidR="00A4168E" w:rsidRDefault="00A4168E">
      <w:pPr>
        <w:rPr>
          <w:rFonts w:hint="eastAsia"/>
          <w:sz w:val="28"/>
          <w:lang w:eastAsia="zh-CN"/>
        </w:rPr>
      </w:pPr>
      <w:r>
        <w:rPr>
          <w:rFonts w:hint="eastAsia"/>
          <w:sz w:val="28"/>
          <w:lang w:eastAsia="zh-CN"/>
        </w:rPr>
        <w:t>Dates of Hearing     : 7th</w:t>
      </w:r>
      <w:r>
        <w:rPr>
          <w:rFonts w:hint="eastAsia"/>
          <w:sz w:val="28"/>
          <w:vertAlign w:val="superscript"/>
          <w:lang w:eastAsia="zh-CN"/>
        </w:rPr>
        <w:t xml:space="preserve">  </w:t>
      </w:r>
      <w:r>
        <w:rPr>
          <w:rFonts w:hint="eastAsia"/>
          <w:sz w:val="28"/>
          <w:lang w:eastAsia="zh-CN"/>
        </w:rPr>
        <w:t xml:space="preserve">&amp; 11th November and 3rd &amp; 5th December,        </w:t>
      </w:r>
    </w:p>
    <w:p w:rsidR="00A4168E" w:rsidRDefault="00A4168E">
      <w:pPr>
        <w:rPr>
          <w:rFonts w:hint="eastAsia"/>
          <w:sz w:val="28"/>
          <w:lang w:eastAsia="zh-CN"/>
        </w:rPr>
      </w:pPr>
      <w:r>
        <w:rPr>
          <w:rFonts w:hint="eastAsia"/>
          <w:sz w:val="28"/>
          <w:lang w:eastAsia="zh-CN"/>
        </w:rPr>
        <w:t xml:space="preserve">                                   2008</w:t>
      </w:r>
    </w:p>
    <w:p w:rsidR="00A4168E" w:rsidRDefault="00A4168E">
      <w:pPr>
        <w:rPr>
          <w:rFonts w:hint="eastAsia"/>
          <w:sz w:val="28"/>
          <w:lang w:eastAsia="zh-CN"/>
        </w:rPr>
      </w:pPr>
    </w:p>
    <w:p w:rsidR="00A4168E" w:rsidRDefault="00A4168E">
      <w:pPr>
        <w:pStyle w:val="Heading1"/>
        <w:rPr>
          <w:rFonts w:hint="eastAsia"/>
          <w:b w:val="0"/>
          <w:bCs w:val="0"/>
        </w:rPr>
      </w:pPr>
      <w:r>
        <w:rPr>
          <w:rFonts w:hint="eastAsia"/>
          <w:b w:val="0"/>
          <w:bCs w:val="0"/>
        </w:rPr>
        <w:t xml:space="preserve">Date of Handing </w:t>
      </w:r>
    </w:p>
    <w:p w:rsidR="00A4168E" w:rsidRDefault="00A4168E">
      <w:pPr>
        <w:rPr>
          <w:rFonts w:hint="eastAsia"/>
          <w:sz w:val="28"/>
          <w:lang w:eastAsia="zh-CN"/>
        </w:rPr>
      </w:pPr>
      <w:r>
        <w:rPr>
          <w:rFonts w:hint="eastAsia"/>
          <w:sz w:val="28"/>
          <w:lang w:eastAsia="zh-CN"/>
        </w:rPr>
        <w:t>Down Judgment  :      18</w:t>
      </w:r>
      <w:r>
        <w:rPr>
          <w:rFonts w:hint="eastAsia"/>
          <w:sz w:val="28"/>
          <w:vertAlign w:val="superscript"/>
          <w:lang w:eastAsia="zh-CN"/>
        </w:rPr>
        <w:t>th</w:t>
      </w:r>
      <w:r>
        <w:rPr>
          <w:rFonts w:hint="eastAsia"/>
          <w:sz w:val="28"/>
          <w:lang w:eastAsia="zh-CN"/>
        </w:rPr>
        <w:t xml:space="preserve"> </w:t>
      </w:r>
      <w:r>
        <w:rPr>
          <w:sz w:val="28"/>
          <w:lang w:eastAsia="zh-CN"/>
        </w:rPr>
        <w:t>December</w:t>
      </w:r>
      <w:r>
        <w:rPr>
          <w:rFonts w:hint="eastAsia"/>
          <w:sz w:val="28"/>
          <w:lang w:eastAsia="zh-CN"/>
        </w:rPr>
        <w:t>, 2008</w:t>
      </w:r>
    </w:p>
    <w:p w:rsidR="00A4168E" w:rsidRDefault="00A4168E">
      <w:pPr>
        <w:rPr>
          <w:rFonts w:hint="eastAsia"/>
          <w:lang w:eastAsia="zh-CN"/>
        </w:rPr>
      </w:pPr>
    </w:p>
    <w:p w:rsidR="00A4168E" w:rsidRDefault="00A4168E">
      <w:pPr>
        <w:jc w:val="center"/>
        <w:rPr>
          <w:rFonts w:hint="eastAsia"/>
          <w:lang w:eastAsia="zh-CN"/>
        </w:rPr>
      </w:pPr>
      <w:r>
        <w:rPr>
          <w:rFonts w:hint="eastAsia"/>
          <w:lang w:eastAsia="zh-CN"/>
        </w:rPr>
        <w:t>___________________________</w:t>
      </w:r>
    </w:p>
    <w:p w:rsidR="00A4168E" w:rsidRDefault="00A4168E">
      <w:pPr>
        <w:jc w:val="center"/>
        <w:rPr>
          <w:rFonts w:hint="eastAsia"/>
          <w:lang w:eastAsia="zh-CN"/>
        </w:rPr>
      </w:pPr>
    </w:p>
    <w:p w:rsidR="00A4168E" w:rsidRDefault="00A4168E">
      <w:pPr>
        <w:pStyle w:val="Heading2"/>
        <w:rPr>
          <w:rFonts w:hint="eastAsia"/>
        </w:rPr>
      </w:pPr>
      <w:r>
        <w:rPr>
          <w:rFonts w:hint="eastAsia"/>
        </w:rPr>
        <w:t xml:space="preserve">J U D G M E N T </w:t>
      </w:r>
    </w:p>
    <w:p w:rsidR="00A4168E" w:rsidRDefault="00A4168E">
      <w:pPr>
        <w:jc w:val="center"/>
        <w:rPr>
          <w:rFonts w:hint="eastAsia"/>
          <w:lang w:eastAsia="zh-CN"/>
        </w:rPr>
      </w:pPr>
      <w:r>
        <w:rPr>
          <w:rFonts w:hint="eastAsia"/>
          <w:lang w:eastAsia="zh-CN"/>
        </w:rPr>
        <w:t>____________________________</w:t>
      </w:r>
    </w:p>
    <w:p w:rsidR="00A4168E" w:rsidRDefault="00A4168E">
      <w:pPr>
        <w:jc w:val="center"/>
        <w:rPr>
          <w:rFonts w:hint="eastAsia"/>
          <w:lang w:eastAsia="zh-CN"/>
        </w:rPr>
      </w:pPr>
    </w:p>
    <w:p w:rsidR="00A4168E" w:rsidRDefault="00A4168E">
      <w:pPr>
        <w:rPr>
          <w:rFonts w:hint="eastAsia"/>
          <w:lang w:eastAsia="zh-CN"/>
        </w:rPr>
      </w:pPr>
    </w:p>
    <w:p w:rsidR="00A4168E" w:rsidRDefault="00A4168E">
      <w:pPr>
        <w:rPr>
          <w:rFonts w:hint="eastAsia"/>
          <w:lang w:eastAsia="zh-CN"/>
        </w:rPr>
      </w:pPr>
    </w:p>
    <w:p w:rsidR="00A4168E" w:rsidRDefault="00A4168E">
      <w:pPr>
        <w:rPr>
          <w:rFonts w:hint="eastAsia"/>
          <w:lang w:eastAsia="zh-CN"/>
        </w:rPr>
      </w:pPr>
    </w:p>
    <w:p w:rsidR="00A4168E" w:rsidRDefault="00A4168E">
      <w:pPr>
        <w:rPr>
          <w:rFonts w:hint="eastAsia"/>
          <w:lang w:eastAsia="zh-CN"/>
        </w:rPr>
      </w:pPr>
    </w:p>
    <w:p w:rsidR="00A4168E" w:rsidRDefault="00A4168E">
      <w:pPr>
        <w:rPr>
          <w:rFonts w:hint="eastAsia"/>
          <w:lang w:eastAsia="zh-CN"/>
        </w:rPr>
      </w:pPr>
    </w:p>
    <w:p w:rsidR="00A4168E" w:rsidRDefault="00A4168E">
      <w:pPr>
        <w:pStyle w:val="Heading3"/>
        <w:rPr>
          <w:rFonts w:hint="eastAsia"/>
        </w:rPr>
      </w:pPr>
      <w:r>
        <w:rPr>
          <w:rFonts w:hint="eastAsia"/>
        </w:rPr>
        <w:lastRenderedPageBreak/>
        <w:t>The Present Claim</w:t>
      </w:r>
    </w:p>
    <w:p w:rsidR="00A4168E" w:rsidRDefault="00A4168E">
      <w:pPr>
        <w:numPr>
          <w:ilvl w:val="0"/>
          <w:numId w:val="2"/>
        </w:numPr>
        <w:tabs>
          <w:tab w:val="clear" w:pos="720"/>
          <w:tab w:val="num" w:pos="900"/>
        </w:tabs>
        <w:spacing w:before="240" w:after="240" w:line="360" w:lineRule="auto"/>
        <w:ind w:left="180" w:hanging="180"/>
        <w:jc w:val="both"/>
        <w:rPr>
          <w:rFonts w:hint="eastAsia"/>
          <w:sz w:val="28"/>
          <w:lang w:eastAsia="zh-CN"/>
        </w:rPr>
      </w:pPr>
      <w:r>
        <w:rPr>
          <w:rFonts w:hint="eastAsia"/>
          <w:sz w:val="28"/>
          <w:lang w:eastAsia="zh-CN"/>
        </w:rPr>
        <w:t>The 2</w:t>
      </w:r>
      <w:r>
        <w:rPr>
          <w:rFonts w:hint="eastAsia"/>
          <w:sz w:val="28"/>
          <w:vertAlign w:val="superscript"/>
          <w:lang w:eastAsia="zh-CN"/>
        </w:rPr>
        <w:t>nd</w:t>
      </w:r>
      <w:r>
        <w:rPr>
          <w:rFonts w:hint="eastAsia"/>
          <w:sz w:val="28"/>
          <w:lang w:eastAsia="zh-CN"/>
        </w:rPr>
        <w:t xml:space="preserve"> Defendant obtained from the building manager of a housing estate a contract to cut the trees standing on the hillside adjoining the estate.  The whole the work was sub-contracted to the 1</w:t>
      </w:r>
      <w:r>
        <w:rPr>
          <w:rFonts w:hint="eastAsia"/>
          <w:sz w:val="28"/>
          <w:vertAlign w:val="superscript"/>
          <w:lang w:eastAsia="zh-CN"/>
        </w:rPr>
        <w:t>st</w:t>
      </w:r>
      <w:r>
        <w:rPr>
          <w:rFonts w:hint="eastAsia"/>
          <w:sz w:val="28"/>
          <w:lang w:eastAsia="zh-CN"/>
        </w:rPr>
        <w:t xml:space="preserve"> Defendant who employed the Plaintiff as one of his workers.  He was injured while in the course of his employment.  Disputes as to employees</w:t>
      </w:r>
      <w:r>
        <w:rPr>
          <w:sz w:val="28"/>
          <w:lang w:eastAsia="zh-CN"/>
        </w:rPr>
        <w:t>’</w:t>
      </w:r>
      <w:r>
        <w:rPr>
          <w:rFonts w:hint="eastAsia"/>
          <w:sz w:val="28"/>
          <w:lang w:eastAsia="zh-CN"/>
        </w:rPr>
        <w:t xml:space="preserve"> compensation has been resolved. The Plaintiff is now seeking damages for common law negligence against both defendants.  </w:t>
      </w:r>
    </w:p>
    <w:p w:rsidR="00A4168E" w:rsidRDefault="00A4168E">
      <w:pPr>
        <w:spacing w:before="240" w:after="240" w:line="360" w:lineRule="auto"/>
        <w:jc w:val="both"/>
        <w:rPr>
          <w:rFonts w:hint="eastAsia"/>
          <w:sz w:val="28"/>
          <w:u w:val="single"/>
          <w:lang w:eastAsia="zh-CN"/>
        </w:rPr>
      </w:pPr>
      <w:r>
        <w:rPr>
          <w:rFonts w:hint="eastAsia"/>
          <w:sz w:val="28"/>
          <w:u w:val="single"/>
          <w:lang w:eastAsia="zh-CN"/>
        </w:rPr>
        <w:t>The Extent of the Compromise Reached between the 2</w:t>
      </w:r>
      <w:r>
        <w:rPr>
          <w:rFonts w:hint="eastAsia"/>
          <w:sz w:val="28"/>
          <w:u w:val="single"/>
          <w:vertAlign w:val="superscript"/>
          <w:lang w:eastAsia="zh-CN"/>
        </w:rPr>
        <w:t>nd</w:t>
      </w:r>
      <w:r>
        <w:rPr>
          <w:rFonts w:hint="eastAsia"/>
          <w:sz w:val="28"/>
          <w:u w:val="single"/>
          <w:lang w:eastAsia="zh-CN"/>
        </w:rPr>
        <w:t xml:space="preserve"> Defendant and the Plaintiff</w:t>
      </w:r>
    </w:p>
    <w:p w:rsidR="00A4168E" w:rsidRDefault="00A4168E">
      <w:pPr>
        <w:numPr>
          <w:ilvl w:val="0"/>
          <w:numId w:val="2"/>
        </w:numPr>
        <w:tabs>
          <w:tab w:val="clear" w:pos="720"/>
          <w:tab w:val="num" w:pos="900"/>
        </w:tabs>
        <w:spacing w:before="240" w:after="240" w:line="360" w:lineRule="auto"/>
        <w:ind w:left="180" w:hanging="180"/>
        <w:jc w:val="both"/>
        <w:rPr>
          <w:rFonts w:hint="eastAsia"/>
          <w:sz w:val="28"/>
          <w:lang w:eastAsia="zh-CN"/>
        </w:rPr>
      </w:pPr>
      <w:r>
        <w:rPr>
          <w:rFonts w:hint="eastAsia"/>
          <w:sz w:val="28"/>
          <w:lang w:eastAsia="zh-CN"/>
        </w:rPr>
        <w:t>The 2</w:t>
      </w:r>
      <w:r>
        <w:rPr>
          <w:rFonts w:hint="eastAsia"/>
          <w:sz w:val="28"/>
          <w:vertAlign w:val="superscript"/>
          <w:lang w:eastAsia="zh-CN"/>
        </w:rPr>
        <w:t>nd</w:t>
      </w:r>
      <w:r>
        <w:rPr>
          <w:rFonts w:hint="eastAsia"/>
          <w:sz w:val="28"/>
          <w:lang w:eastAsia="zh-CN"/>
        </w:rPr>
        <w:t xml:space="preserve"> Defendant and the Plaintiff reached a compromise for compensation shortly after the accident. The issue before me is whether the compromise covers the instant claim for common law negligence or just, alleged by the Plaintiff, as only the claim for employees</w:t>
      </w:r>
      <w:r>
        <w:rPr>
          <w:sz w:val="28"/>
          <w:lang w:eastAsia="zh-CN"/>
        </w:rPr>
        <w:t>’</w:t>
      </w:r>
      <w:r>
        <w:rPr>
          <w:rFonts w:hint="eastAsia"/>
          <w:sz w:val="28"/>
          <w:lang w:eastAsia="zh-CN"/>
        </w:rPr>
        <w:t xml:space="preserve"> compensation.</w:t>
      </w:r>
    </w:p>
    <w:p w:rsidR="00A4168E" w:rsidRDefault="00A4168E">
      <w:pPr>
        <w:numPr>
          <w:ilvl w:val="0"/>
          <w:numId w:val="2"/>
        </w:numPr>
        <w:tabs>
          <w:tab w:val="clear" w:pos="720"/>
          <w:tab w:val="num" w:pos="900"/>
        </w:tabs>
        <w:spacing w:before="240" w:after="240" w:line="360" w:lineRule="auto"/>
        <w:ind w:left="180" w:hanging="180"/>
        <w:jc w:val="both"/>
        <w:rPr>
          <w:rFonts w:hint="eastAsia"/>
          <w:sz w:val="28"/>
          <w:lang w:eastAsia="zh-CN"/>
        </w:rPr>
      </w:pPr>
      <w:r>
        <w:rPr>
          <w:rFonts w:hint="eastAsia"/>
          <w:sz w:val="28"/>
          <w:lang w:eastAsia="zh-CN"/>
        </w:rPr>
        <w:t>Shortly after the accident the Plaintiff and his co-workers could not trace the 1</w:t>
      </w:r>
      <w:r>
        <w:rPr>
          <w:rFonts w:hint="eastAsia"/>
          <w:sz w:val="28"/>
          <w:vertAlign w:val="superscript"/>
          <w:lang w:eastAsia="zh-CN"/>
        </w:rPr>
        <w:t>st</w:t>
      </w:r>
      <w:r>
        <w:rPr>
          <w:rFonts w:hint="eastAsia"/>
          <w:sz w:val="28"/>
          <w:lang w:eastAsia="zh-CN"/>
        </w:rPr>
        <w:t xml:space="preserve"> Defendant for payment of their wages. Quite understandably, they looked to the 2</w:t>
      </w:r>
      <w:r>
        <w:rPr>
          <w:rFonts w:hint="eastAsia"/>
          <w:sz w:val="28"/>
          <w:vertAlign w:val="superscript"/>
          <w:lang w:eastAsia="zh-CN"/>
        </w:rPr>
        <w:t>nd</w:t>
      </w:r>
      <w:r>
        <w:rPr>
          <w:rFonts w:hint="eastAsia"/>
          <w:sz w:val="28"/>
          <w:lang w:eastAsia="zh-CN"/>
        </w:rPr>
        <w:t xml:space="preserve"> Respondent for payment of arrears of wages.  The workers had the 2</w:t>
      </w:r>
      <w:r>
        <w:rPr>
          <w:rFonts w:hint="eastAsia"/>
          <w:sz w:val="28"/>
          <w:vertAlign w:val="superscript"/>
          <w:lang w:eastAsia="zh-CN"/>
        </w:rPr>
        <w:t>nd</w:t>
      </w:r>
      <w:r>
        <w:rPr>
          <w:rFonts w:hint="eastAsia"/>
          <w:sz w:val="28"/>
          <w:lang w:eastAsia="zh-CN"/>
        </w:rPr>
        <w:t xml:space="preserve"> Respondent cornered and negotiation took place. This was not a pleasant meeting. The 2</w:t>
      </w:r>
      <w:r>
        <w:rPr>
          <w:rFonts w:hint="eastAsia"/>
          <w:sz w:val="28"/>
          <w:vertAlign w:val="superscript"/>
          <w:lang w:eastAsia="zh-CN"/>
        </w:rPr>
        <w:t>nd</w:t>
      </w:r>
      <w:r>
        <w:rPr>
          <w:rFonts w:hint="eastAsia"/>
          <w:sz w:val="28"/>
          <w:lang w:eastAsia="zh-CN"/>
        </w:rPr>
        <w:t xml:space="preserve"> Defendant was faced with the demand for arrears of wages and compensation. It is common ground that he wanted to wriggle out of the </w:t>
      </w:r>
      <w:r>
        <w:rPr>
          <w:sz w:val="28"/>
          <w:lang w:eastAsia="zh-CN"/>
        </w:rPr>
        <w:t>situation</w:t>
      </w:r>
      <w:r>
        <w:rPr>
          <w:rFonts w:hint="eastAsia"/>
          <w:sz w:val="28"/>
          <w:lang w:eastAsia="zh-CN"/>
        </w:rPr>
        <w:t xml:space="preserve"> denying liability and stressing the point to the workers including the Plaintiff that he was not their employer. The 2</w:t>
      </w:r>
      <w:r>
        <w:rPr>
          <w:rFonts w:hint="eastAsia"/>
          <w:sz w:val="28"/>
          <w:vertAlign w:val="superscript"/>
          <w:lang w:eastAsia="zh-CN"/>
        </w:rPr>
        <w:t>nd</w:t>
      </w:r>
      <w:r>
        <w:rPr>
          <w:rFonts w:hint="eastAsia"/>
          <w:sz w:val="28"/>
          <w:lang w:eastAsia="zh-CN"/>
        </w:rPr>
        <w:t xml:space="preserve"> Respo</w:t>
      </w:r>
      <w:r>
        <w:rPr>
          <w:rFonts w:hint="eastAsia"/>
          <w:sz w:val="28"/>
          <w:lang w:eastAsia="zh-CN"/>
        </w:rPr>
        <w:t>ndent stood firm and insisted that the arrears of wages of all workers and the compensation for the Plaintiff</w:t>
      </w:r>
      <w:r>
        <w:rPr>
          <w:sz w:val="28"/>
          <w:lang w:eastAsia="zh-CN"/>
        </w:rPr>
        <w:t>’</w:t>
      </w:r>
      <w:r>
        <w:rPr>
          <w:rFonts w:hint="eastAsia"/>
          <w:sz w:val="28"/>
          <w:lang w:eastAsia="zh-CN"/>
        </w:rPr>
        <w:t xml:space="preserve">s injury had to be settled together and at the same time.  This, needless to say, put pressure on the </w:t>
      </w:r>
      <w:r>
        <w:rPr>
          <w:rFonts w:hint="eastAsia"/>
          <w:sz w:val="28"/>
          <w:lang w:eastAsia="zh-CN"/>
        </w:rPr>
        <w:lastRenderedPageBreak/>
        <w:t xml:space="preserve">Plaintiff.  Eventually </w:t>
      </w:r>
      <w:r>
        <w:rPr>
          <w:sz w:val="28"/>
          <w:lang w:eastAsia="zh-CN"/>
        </w:rPr>
        <w:t>agreement</w:t>
      </w:r>
      <w:r>
        <w:rPr>
          <w:rFonts w:hint="eastAsia"/>
          <w:sz w:val="28"/>
          <w:lang w:eastAsia="zh-CN"/>
        </w:rPr>
        <w:t xml:space="preserve"> was reached between all parties.   Under the agreement the Plaintiff was to receive a cheque of $1800 for his arrears of wages, and 4 cheques of $7000 each. These cheques were post-dated to be due one in each of the </w:t>
      </w:r>
      <w:r>
        <w:rPr>
          <w:sz w:val="28"/>
          <w:lang w:eastAsia="zh-CN"/>
        </w:rPr>
        <w:t>following</w:t>
      </w:r>
      <w:r>
        <w:rPr>
          <w:rFonts w:hint="eastAsia"/>
          <w:sz w:val="28"/>
          <w:lang w:eastAsia="zh-CN"/>
        </w:rPr>
        <w:t xml:space="preserve"> 4 months. The Plaintiff and the 2</w:t>
      </w:r>
      <w:r>
        <w:rPr>
          <w:rFonts w:hint="eastAsia"/>
          <w:sz w:val="28"/>
          <w:vertAlign w:val="superscript"/>
          <w:lang w:eastAsia="zh-CN"/>
        </w:rPr>
        <w:t>nd</w:t>
      </w:r>
      <w:r>
        <w:rPr>
          <w:rFonts w:hint="eastAsia"/>
          <w:sz w:val="28"/>
          <w:lang w:eastAsia="zh-CN"/>
        </w:rPr>
        <w:t xml:space="preserve"> Respo</w:t>
      </w:r>
      <w:r>
        <w:rPr>
          <w:rFonts w:hint="eastAsia"/>
          <w:sz w:val="28"/>
          <w:lang w:eastAsia="zh-CN"/>
        </w:rPr>
        <w:t>ndent took the trouble to go the Labour Department to have the Plaintiff</w:t>
      </w:r>
      <w:r>
        <w:rPr>
          <w:sz w:val="28"/>
          <w:lang w:eastAsia="zh-CN"/>
        </w:rPr>
        <w:t>’</w:t>
      </w:r>
      <w:r>
        <w:rPr>
          <w:rFonts w:hint="eastAsia"/>
          <w:sz w:val="28"/>
          <w:lang w:eastAsia="zh-CN"/>
        </w:rPr>
        <w:t>s claim for employees</w:t>
      </w:r>
      <w:r>
        <w:rPr>
          <w:sz w:val="28"/>
          <w:lang w:eastAsia="zh-CN"/>
        </w:rPr>
        <w:t>’</w:t>
      </w:r>
      <w:r>
        <w:rPr>
          <w:rFonts w:hint="eastAsia"/>
          <w:sz w:val="28"/>
          <w:lang w:eastAsia="zh-CN"/>
        </w:rPr>
        <w:t xml:space="preserve"> compensation withdrawn, while the other workers waiting at a restaurant for the Plaintiff</w:t>
      </w:r>
      <w:r>
        <w:rPr>
          <w:sz w:val="28"/>
          <w:lang w:eastAsia="zh-CN"/>
        </w:rPr>
        <w:t>’</w:t>
      </w:r>
      <w:r>
        <w:rPr>
          <w:rFonts w:hint="eastAsia"/>
          <w:sz w:val="28"/>
          <w:lang w:eastAsia="zh-CN"/>
        </w:rPr>
        <w:t xml:space="preserve">s return to drink a beer to the overall settlement. </w:t>
      </w:r>
    </w:p>
    <w:p w:rsidR="00A4168E" w:rsidRDefault="00A4168E">
      <w:pPr>
        <w:numPr>
          <w:ilvl w:val="0"/>
          <w:numId w:val="2"/>
        </w:numPr>
        <w:tabs>
          <w:tab w:val="clear" w:pos="720"/>
          <w:tab w:val="num" w:pos="900"/>
        </w:tabs>
        <w:spacing w:before="240" w:after="240" w:line="360" w:lineRule="auto"/>
        <w:ind w:left="180" w:hanging="180"/>
        <w:jc w:val="both"/>
        <w:rPr>
          <w:sz w:val="28"/>
          <w:lang w:eastAsia="zh-CN"/>
        </w:rPr>
      </w:pPr>
      <w:r>
        <w:rPr>
          <w:sz w:val="28"/>
          <w:lang w:eastAsia="zh-CN"/>
        </w:rPr>
        <w:t xml:space="preserve">Each party to the settlement agreement gave evidence to the extent of the agreement. I </w:t>
      </w:r>
      <w:r>
        <w:rPr>
          <w:rFonts w:hint="eastAsia"/>
          <w:sz w:val="28"/>
          <w:lang w:eastAsia="zh-CN"/>
        </w:rPr>
        <w:t>find each of them exaggerate</w:t>
      </w:r>
      <w:r>
        <w:rPr>
          <w:sz w:val="28"/>
          <w:lang w:eastAsia="zh-CN"/>
        </w:rPr>
        <w:t>d</w:t>
      </w:r>
      <w:r>
        <w:rPr>
          <w:rFonts w:hint="eastAsia"/>
          <w:sz w:val="28"/>
          <w:lang w:eastAsia="zh-CN"/>
        </w:rPr>
        <w:t xml:space="preserve"> part of their evidence to their own respective advantage and to bolster their own rationale behind entering into such agreement.</w:t>
      </w:r>
      <w:r>
        <w:rPr>
          <w:sz w:val="28"/>
          <w:lang w:eastAsia="zh-CN"/>
        </w:rPr>
        <w:t xml:space="preserve"> </w:t>
      </w:r>
      <w:r>
        <w:rPr>
          <w:rFonts w:hint="eastAsia"/>
          <w:sz w:val="28"/>
          <w:lang w:eastAsia="zh-CN"/>
        </w:rPr>
        <w:t xml:space="preserve"> I do not believe that the </w:t>
      </w:r>
      <w:r>
        <w:rPr>
          <w:sz w:val="28"/>
          <w:lang w:eastAsia="zh-CN"/>
        </w:rPr>
        <w:t>2</w:t>
      </w:r>
      <w:r>
        <w:rPr>
          <w:sz w:val="28"/>
          <w:vertAlign w:val="superscript"/>
          <w:lang w:eastAsia="zh-CN"/>
        </w:rPr>
        <w:t>nd</w:t>
      </w:r>
      <w:r>
        <w:rPr>
          <w:sz w:val="28"/>
          <w:lang w:eastAsia="zh-CN"/>
        </w:rPr>
        <w:t xml:space="preserve"> Defendant told the Plaintiff that if he did not fully recover within four months, the Plaintiff could come back for more money. When asked why the 2</w:t>
      </w:r>
      <w:r>
        <w:rPr>
          <w:sz w:val="28"/>
          <w:vertAlign w:val="superscript"/>
          <w:lang w:eastAsia="zh-CN"/>
        </w:rPr>
        <w:t>nd</w:t>
      </w:r>
      <w:r>
        <w:rPr>
          <w:sz w:val="28"/>
          <w:lang w:eastAsia="zh-CN"/>
        </w:rPr>
        <w:t xml:space="preserve"> Defendant would have paid him four months’ earnings if he expected the Plaintiff would come back for more, he said it was the 2</w:t>
      </w:r>
      <w:r>
        <w:rPr>
          <w:sz w:val="28"/>
          <w:vertAlign w:val="superscript"/>
          <w:lang w:eastAsia="zh-CN"/>
        </w:rPr>
        <w:t>nd</w:t>
      </w:r>
      <w:r>
        <w:rPr>
          <w:sz w:val="28"/>
          <w:lang w:eastAsia="zh-CN"/>
        </w:rPr>
        <w:t xml:space="preserve"> </w:t>
      </w:r>
      <w:r>
        <w:rPr>
          <w:rFonts w:hint="eastAsia"/>
          <w:sz w:val="28"/>
          <w:lang w:eastAsia="zh-CN"/>
        </w:rPr>
        <w:t>Defendant</w:t>
      </w:r>
      <w:r>
        <w:rPr>
          <w:sz w:val="28"/>
          <w:lang w:eastAsia="zh-CN"/>
        </w:rPr>
        <w:t>’</w:t>
      </w:r>
      <w:r>
        <w:rPr>
          <w:rFonts w:hint="eastAsia"/>
          <w:sz w:val="28"/>
          <w:lang w:eastAsia="zh-CN"/>
        </w:rPr>
        <w:t xml:space="preserve">s </w:t>
      </w:r>
      <w:r>
        <w:rPr>
          <w:sz w:val="28"/>
          <w:lang w:eastAsia="zh-CN"/>
        </w:rPr>
        <w:t>obligation to pay in any even</w:t>
      </w:r>
      <w:r>
        <w:rPr>
          <w:sz w:val="28"/>
          <w:lang w:eastAsia="zh-CN"/>
        </w:rPr>
        <w:t>t.  This is not the attitude of the 2</w:t>
      </w:r>
      <w:r>
        <w:rPr>
          <w:sz w:val="28"/>
          <w:vertAlign w:val="superscript"/>
          <w:lang w:eastAsia="zh-CN"/>
        </w:rPr>
        <w:t>nd</w:t>
      </w:r>
      <w:r>
        <w:rPr>
          <w:sz w:val="28"/>
          <w:lang w:eastAsia="zh-CN"/>
        </w:rPr>
        <w:t xml:space="preserve"> Defendant at the time. He was most unwilling to accede to the demand of the workers. He even used the fact that he was not the employer as a pretext in denying liability. At that point of time, the 2</w:t>
      </w:r>
      <w:r>
        <w:rPr>
          <w:sz w:val="28"/>
          <w:vertAlign w:val="superscript"/>
          <w:lang w:eastAsia="zh-CN"/>
        </w:rPr>
        <w:t>nd</w:t>
      </w:r>
      <w:r>
        <w:rPr>
          <w:sz w:val="28"/>
          <w:lang w:eastAsia="zh-CN"/>
        </w:rPr>
        <w:t xml:space="preserve"> Respondent was not yet liable to pay any sick leave pay not yet due. I am sure he knew it.  F</w:t>
      </w:r>
      <w:r>
        <w:rPr>
          <w:rFonts w:hint="eastAsia"/>
          <w:sz w:val="28"/>
          <w:lang w:eastAsia="zh-CN"/>
        </w:rPr>
        <w:t xml:space="preserve">urthermore </w:t>
      </w:r>
      <w:r>
        <w:rPr>
          <w:sz w:val="28"/>
          <w:lang w:eastAsia="zh-CN"/>
        </w:rPr>
        <w:t>I cannot see any reason, at least the Plaintiff did not tell me or had an opportunity to tell me, why he was entitled to ask the 2</w:t>
      </w:r>
      <w:r>
        <w:rPr>
          <w:sz w:val="28"/>
          <w:vertAlign w:val="superscript"/>
          <w:lang w:eastAsia="zh-CN"/>
        </w:rPr>
        <w:t>nd</w:t>
      </w:r>
      <w:r>
        <w:rPr>
          <w:sz w:val="28"/>
          <w:lang w:eastAsia="zh-CN"/>
        </w:rPr>
        <w:t xml:space="preserve"> Defendant for sick leave pay for </w:t>
      </w:r>
      <w:r>
        <w:rPr>
          <w:sz w:val="28"/>
          <w:lang w:eastAsia="zh-CN"/>
        </w:rPr>
        <w:t>four months and which sick leave pay was not yet due, bearing in mind at that time he had not yet been give 4 months’ sick leave.  O</w:t>
      </w:r>
      <w:r>
        <w:rPr>
          <w:rFonts w:hint="eastAsia"/>
          <w:sz w:val="28"/>
          <w:lang w:eastAsia="zh-CN"/>
        </w:rPr>
        <w:t>n the other hand</w:t>
      </w:r>
      <w:r>
        <w:rPr>
          <w:sz w:val="28"/>
          <w:lang w:eastAsia="zh-CN"/>
        </w:rPr>
        <w:t xml:space="preserve"> I do not believe the 2</w:t>
      </w:r>
      <w:r>
        <w:rPr>
          <w:sz w:val="28"/>
          <w:vertAlign w:val="superscript"/>
          <w:lang w:eastAsia="zh-CN"/>
        </w:rPr>
        <w:t>nd</w:t>
      </w:r>
      <w:r>
        <w:rPr>
          <w:sz w:val="28"/>
          <w:lang w:eastAsia="zh-CN"/>
        </w:rPr>
        <w:t xml:space="preserve"> Defendant that he knew</w:t>
      </w:r>
      <w:r>
        <w:rPr>
          <w:rFonts w:hint="eastAsia"/>
          <w:sz w:val="28"/>
          <w:lang w:eastAsia="zh-CN"/>
        </w:rPr>
        <w:t xml:space="preserve"> at the time of entering into the compromise</w:t>
      </w:r>
      <w:r>
        <w:rPr>
          <w:sz w:val="28"/>
          <w:lang w:eastAsia="zh-CN"/>
        </w:rPr>
        <w:t xml:space="preserve"> he was liable to pay common law damages on</w:t>
      </w:r>
      <w:r>
        <w:rPr>
          <w:rFonts w:hint="eastAsia"/>
          <w:sz w:val="28"/>
          <w:lang w:eastAsia="zh-CN"/>
        </w:rPr>
        <w:t xml:space="preserve"> </w:t>
      </w:r>
      <w:r>
        <w:rPr>
          <w:sz w:val="28"/>
          <w:lang w:eastAsia="zh-CN"/>
        </w:rPr>
        <w:t>the top of employees’ compensation.  If he did know</w:t>
      </w:r>
      <w:r>
        <w:rPr>
          <w:rFonts w:hint="eastAsia"/>
          <w:sz w:val="28"/>
          <w:lang w:eastAsia="zh-CN"/>
        </w:rPr>
        <w:t xml:space="preserve"> it</w:t>
      </w:r>
      <w:r>
        <w:rPr>
          <w:sz w:val="28"/>
          <w:lang w:eastAsia="zh-CN"/>
        </w:rPr>
        <w:t>, he would have extract</w:t>
      </w:r>
      <w:r>
        <w:rPr>
          <w:rFonts w:hint="eastAsia"/>
          <w:sz w:val="28"/>
          <w:lang w:eastAsia="zh-CN"/>
        </w:rPr>
        <w:t>ed</w:t>
      </w:r>
      <w:r>
        <w:rPr>
          <w:sz w:val="28"/>
          <w:lang w:eastAsia="zh-CN"/>
        </w:rPr>
        <w:t xml:space="preserve"> </w:t>
      </w:r>
      <w:r>
        <w:rPr>
          <w:rFonts w:hint="eastAsia"/>
          <w:sz w:val="28"/>
          <w:lang w:eastAsia="zh-CN"/>
        </w:rPr>
        <w:t xml:space="preserve">some form of </w:t>
      </w:r>
      <w:r>
        <w:rPr>
          <w:sz w:val="28"/>
          <w:lang w:eastAsia="zh-CN"/>
        </w:rPr>
        <w:t>written acknowledgement from the Plaintiff to that effect. He was so careful about requiring the Plaintiff to withdraw the claim at the</w:t>
      </w:r>
      <w:r>
        <w:rPr>
          <w:sz w:val="28"/>
          <w:lang w:eastAsia="zh-CN"/>
        </w:rPr>
        <w:t xml:space="preserve"> Labour Department. Extracting such written acknowledgement would be much easier and less inconvenient than paying a visit to the Labour Department.</w:t>
      </w:r>
    </w:p>
    <w:p w:rsidR="00A4168E" w:rsidRDefault="00A4168E">
      <w:pPr>
        <w:numPr>
          <w:ilvl w:val="0"/>
          <w:numId w:val="2"/>
        </w:numPr>
        <w:tabs>
          <w:tab w:val="clear" w:pos="720"/>
          <w:tab w:val="num" w:pos="900"/>
        </w:tabs>
        <w:spacing w:before="240" w:after="240" w:line="360" w:lineRule="auto"/>
        <w:ind w:left="180" w:hanging="180"/>
        <w:jc w:val="both"/>
        <w:rPr>
          <w:sz w:val="28"/>
          <w:lang w:eastAsia="zh-CN"/>
        </w:rPr>
      </w:pPr>
      <w:r>
        <w:rPr>
          <w:sz w:val="28"/>
          <w:lang w:eastAsia="zh-CN"/>
        </w:rPr>
        <w:t xml:space="preserve">The fact that by law an employee can lay a </w:t>
      </w:r>
      <w:r>
        <w:rPr>
          <w:rFonts w:hint="eastAsia"/>
          <w:sz w:val="28"/>
          <w:lang w:eastAsia="zh-CN"/>
        </w:rPr>
        <w:t xml:space="preserve">separate </w:t>
      </w:r>
      <w:r>
        <w:rPr>
          <w:sz w:val="28"/>
          <w:lang w:eastAsia="zh-CN"/>
        </w:rPr>
        <w:t>claim against an employer and the principal contractor</w:t>
      </w:r>
      <w:r>
        <w:rPr>
          <w:rFonts w:hint="eastAsia"/>
          <w:sz w:val="28"/>
          <w:lang w:eastAsia="zh-CN"/>
        </w:rPr>
        <w:t xml:space="preserve"> for common </w:t>
      </w:r>
      <w:r>
        <w:rPr>
          <w:sz w:val="28"/>
          <w:lang w:eastAsia="zh-CN"/>
        </w:rPr>
        <w:t>damages for negligence may not be readily known or understood by a principal contractor. I find that the 2</w:t>
      </w:r>
      <w:r>
        <w:rPr>
          <w:sz w:val="28"/>
          <w:vertAlign w:val="superscript"/>
          <w:lang w:eastAsia="zh-CN"/>
        </w:rPr>
        <w:t>nd</w:t>
      </w:r>
      <w:r>
        <w:rPr>
          <w:sz w:val="28"/>
          <w:lang w:eastAsia="zh-CN"/>
        </w:rPr>
        <w:t xml:space="preserve"> Defendant was not aware of the possibility of a </w:t>
      </w:r>
      <w:r>
        <w:rPr>
          <w:rFonts w:hint="eastAsia"/>
          <w:sz w:val="28"/>
          <w:lang w:eastAsia="zh-CN"/>
        </w:rPr>
        <w:t xml:space="preserve">separate </w:t>
      </w:r>
      <w:r>
        <w:rPr>
          <w:sz w:val="28"/>
          <w:lang w:eastAsia="zh-CN"/>
        </w:rPr>
        <w:t xml:space="preserve">claim for common </w:t>
      </w:r>
      <w:r>
        <w:rPr>
          <w:rFonts w:hint="eastAsia"/>
          <w:sz w:val="28"/>
          <w:lang w:eastAsia="zh-CN"/>
        </w:rPr>
        <w:t xml:space="preserve">law </w:t>
      </w:r>
      <w:r>
        <w:rPr>
          <w:sz w:val="28"/>
          <w:lang w:eastAsia="zh-CN"/>
        </w:rPr>
        <w:t>damages for negligence. Similarly the Plaintiff was not aware of his right to</w:t>
      </w:r>
      <w:r>
        <w:rPr>
          <w:rFonts w:hint="eastAsia"/>
          <w:sz w:val="28"/>
          <w:lang w:eastAsia="zh-CN"/>
        </w:rPr>
        <w:t xml:space="preserve"> a separate</w:t>
      </w:r>
      <w:r>
        <w:rPr>
          <w:sz w:val="28"/>
          <w:lang w:eastAsia="zh-CN"/>
        </w:rPr>
        <w:t xml:space="preserve"> claim against 2</w:t>
      </w:r>
      <w:r>
        <w:rPr>
          <w:sz w:val="28"/>
          <w:vertAlign w:val="superscript"/>
          <w:lang w:eastAsia="zh-CN"/>
        </w:rPr>
        <w:t>nd</w:t>
      </w:r>
      <w:r>
        <w:rPr>
          <w:sz w:val="28"/>
          <w:lang w:eastAsia="zh-CN"/>
        </w:rPr>
        <w:t xml:space="preserve"> Defendant, not his employer, for common law damages. No doubt the common intention of the parties was that the claim registered at the Labour D</w:t>
      </w:r>
      <w:r>
        <w:rPr>
          <w:sz w:val="28"/>
          <w:lang w:eastAsia="zh-CN"/>
        </w:rPr>
        <w:t>epartment should be settled. In view of the fact that both of them did not have in mind other possible</w:t>
      </w:r>
      <w:r>
        <w:rPr>
          <w:rFonts w:hint="eastAsia"/>
          <w:sz w:val="28"/>
          <w:lang w:eastAsia="zh-CN"/>
        </w:rPr>
        <w:t xml:space="preserve"> </w:t>
      </w:r>
      <w:r>
        <w:rPr>
          <w:sz w:val="28"/>
          <w:lang w:eastAsia="zh-CN"/>
        </w:rPr>
        <w:t xml:space="preserve">claims, albeit through mistaken belief or knowledge of the law and fact, the meeting of minds which is pre-requisite for a settlement, does not extend to the Plaintiff forgoing his claim for damages for negligence. The Plaintiff is not precluded by the settlement agreement to </w:t>
      </w:r>
      <w:r>
        <w:rPr>
          <w:rFonts w:hint="eastAsia"/>
          <w:sz w:val="28"/>
          <w:lang w:eastAsia="zh-CN"/>
        </w:rPr>
        <w:t xml:space="preserve">pursue </w:t>
      </w:r>
      <w:r>
        <w:rPr>
          <w:sz w:val="28"/>
          <w:lang w:eastAsia="zh-CN"/>
        </w:rPr>
        <w:t>his present claim against the 2</w:t>
      </w:r>
      <w:r>
        <w:rPr>
          <w:sz w:val="28"/>
          <w:vertAlign w:val="superscript"/>
          <w:lang w:eastAsia="zh-CN"/>
        </w:rPr>
        <w:t>nd</w:t>
      </w:r>
      <w:r>
        <w:rPr>
          <w:sz w:val="28"/>
          <w:lang w:eastAsia="zh-CN"/>
        </w:rPr>
        <w:t xml:space="preserve"> Defendant.</w:t>
      </w:r>
    </w:p>
    <w:p w:rsidR="00A4168E" w:rsidRDefault="00A4168E">
      <w:pPr>
        <w:pStyle w:val="Heading3"/>
      </w:pPr>
      <w:r>
        <w:t xml:space="preserve">Causation </w:t>
      </w:r>
    </w:p>
    <w:p w:rsidR="00A4168E" w:rsidRDefault="00A4168E">
      <w:pPr>
        <w:numPr>
          <w:ilvl w:val="0"/>
          <w:numId w:val="2"/>
        </w:numPr>
        <w:tabs>
          <w:tab w:val="clear" w:pos="720"/>
          <w:tab w:val="num" w:pos="900"/>
        </w:tabs>
        <w:spacing w:before="240" w:after="240" w:line="360" w:lineRule="auto"/>
        <w:ind w:left="180" w:hanging="180"/>
        <w:jc w:val="both"/>
        <w:rPr>
          <w:sz w:val="28"/>
          <w:lang w:eastAsia="zh-CN"/>
        </w:rPr>
      </w:pPr>
      <w:r>
        <w:rPr>
          <w:sz w:val="28"/>
          <w:lang w:eastAsia="zh-CN"/>
        </w:rPr>
        <w:t xml:space="preserve">There cannot be any dispute that the Plaintiff suffered his injury from a fall from the top of the boundary metal fence of the housing estate in question. Earlier he cut off a tree trunk, which fell down the slope </w:t>
      </w:r>
      <w:r>
        <w:rPr>
          <w:rFonts w:hint="eastAsia"/>
          <w:sz w:val="28"/>
          <w:lang w:eastAsia="zh-CN"/>
        </w:rPr>
        <w:t xml:space="preserve">the wrong way </w:t>
      </w:r>
      <w:r>
        <w:rPr>
          <w:sz w:val="28"/>
          <w:lang w:eastAsia="zh-CN"/>
        </w:rPr>
        <w:t>and ended in straddling over the top of the metal fence.  He climbed up to the top of the fence and saw a gap in some branches to enable him to break them off completely from the trunk with hand after returning to</w:t>
      </w:r>
      <w:r>
        <w:rPr>
          <w:rFonts w:hint="eastAsia"/>
          <w:sz w:val="28"/>
          <w:lang w:eastAsia="zh-CN"/>
        </w:rPr>
        <w:t xml:space="preserve"> the </w:t>
      </w:r>
      <w:r>
        <w:rPr>
          <w:sz w:val="28"/>
          <w:lang w:eastAsia="zh-CN"/>
        </w:rPr>
        <w:t>ground. After the sawing work, he stood up with feet on the top narrow bar of the fence and he stretched his waist or back and was about to climb down. Right at this moment he fell down.  In the report of accident he made to the Labour Department, the Plaintiff said he slipped. I</w:t>
      </w:r>
      <w:r>
        <w:rPr>
          <w:sz w:val="28"/>
          <w:lang w:eastAsia="zh-CN"/>
        </w:rPr>
        <w:t xml:space="preserve">n evidence, he said he was brushed by the branch and slipped causing him to fall. I find that there was no material inconsistency between his evidence and his descriptions in the accident report. The omission in the report is nothing more than </w:t>
      </w:r>
      <w:r>
        <w:rPr>
          <w:rFonts w:hint="eastAsia"/>
          <w:sz w:val="28"/>
          <w:lang w:eastAsia="zh-CN"/>
        </w:rPr>
        <w:t xml:space="preserve">an </w:t>
      </w:r>
      <w:r>
        <w:rPr>
          <w:sz w:val="28"/>
          <w:lang w:eastAsia="zh-CN"/>
        </w:rPr>
        <w:t xml:space="preserve">inadvertent omission. The moment he was struck by the branch, he lost balance and fell. If he could manage a firm grip with his feet he would not have fallen. When he said he slipped, he was not wrong. He merely failed to give good details. He cannot be blamed for </w:t>
      </w:r>
      <w:r>
        <w:rPr>
          <w:sz w:val="28"/>
          <w:lang w:eastAsia="zh-CN"/>
        </w:rPr>
        <w:t xml:space="preserve">failing to </w:t>
      </w:r>
      <w:r>
        <w:rPr>
          <w:rFonts w:hint="eastAsia"/>
          <w:sz w:val="28"/>
          <w:lang w:eastAsia="zh-CN"/>
        </w:rPr>
        <w:t xml:space="preserve">give </w:t>
      </w:r>
      <w:r>
        <w:rPr>
          <w:sz w:val="28"/>
          <w:lang w:eastAsia="zh-CN"/>
        </w:rPr>
        <w:t>such good details</w:t>
      </w:r>
      <w:r>
        <w:rPr>
          <w:rFonts w:hint="eastAsia"/>
          <w:sz w:val="28"/>
          <w:lang w:eastAsia="zh-CN"/>
        </w:rPr>
        <w:t xml:space="preserve"> in the report</w:t>
      </w:r>
      <w:r>
        <w:rPr>
          <w:sz w:val="28"/>
          <w:lang w:eastAsia="zh-CN"/>
        </w:rPr>
        <w:t xml:space="preserve">. I accept his evidence that he was struck by a branch while standing on </w:t>
      </w:r>
      <w:r>
        <w:rPr>
          <w:rFonts w:hint="eastAsia"/>
          <w:sz w:val="28"/>
          <w:lang w:eastAsia="zh-CN"/>
        </w:rPr>
        <w:t xml:space="preserve">the </w:t>
      </w:r>
      <w:r>
        <w:rPr>
          <w:sz w:val="28"/>
          <w:lang w:eastAsia="zh-CN"/>
        </w:rPr>
        <w:t>top of the</w:t>
      </w:r>
      <w:r>
        <w:rPr>
          <w:rFonts w:hint="eastAsia"/>
          <w:sz w:val="28"/>
          <w:lang w:eastAsia="zh-CN"/>
        </w:rPr>
        <w:t xml:space="preserve"> </w:t>
      </w:r>
      <w:r>
        <w:rPr>
          <w:sz w:val="28"/>
          <w:lang w:eastAsia="zh-CN"/>
        </w:rPr>
        <w:t>fence causing him to fall.</w:t>
      </w:r>
    </w:p>
    <w:p w:rsidR="00A4168E" w:rsidRDefault="00A4168E">
      <w:pPr>
        <w:spacing w:before="240" w:after="240" w:line="360" w:lineRule="auto"/>
        <w:jc w:val="both"/>
        <w:rPr>
          <w:sz w:val="28"/>
          <w:u w:val="single"/>
          <w:lang w:eastAsia="zh-CN"/>
        </w:rPr>
      </w:pPr>
      <w:r>
        <w:rPr>
          <w:sz w:val="28"/>
          <w:u w:val="single"/>
          <w:lang w:eastAsia="zh-CN"/>
        </w:rPr>
        <w:t>Liability of the 1</w:t>
      </w:r>
      <w:r>
        <w:rPr>
          <w:sz w:val="28"/>
          <w:u w:val="single"/>
          <w:vertAlign w:val="superscript"/>
          <w:lang w:eastAsia="zh-CN"/>
        </w:rPr>
        <w:t>st</w:t>
      </w:r>
      <w:r>
        <w:rPr>
          <w:sz w:val="28"/>
          <w:u w:val="single"/>
          <w:lang w:eastAsia="zh-CN"/>
        </w:rPr>
        <w:t xml:space="preserve"> Defendant--- Contributory Negligence of the Plaintiff</w:t>
      </w:r>
    </w:p>
    <w:p w:rsidR="00A4168E" w:rsidRDefault="00A4168E">
      <w:pPr>
        <w:numPr>
          <w:ilvl w:val="0"/>
          <w:numId w:val="2"/>
        </w:numPr>
        <w:tabs>
          <w:tab w:val="clear" w:pos="720"/>
          <w:tab w:val="num" w:pos="900"/>
        </w:tabs>
        <w:spacing w:before="240" w:after="240" w:line="360" w:lineRule="auto"/>
        <w:ind w:left="180" w:hanging="180"/>
        <w:jc w:val="both"/>
        <w:rPr>
          <w:sz w:val="28"/>
          <w:lang w:eastAsia="zh-CN"/>
        </w:rPr>
      </w:pPr>
      <w:r>
        <w:rPr>
          <w:sz w:val="28"/>
          <w:lang w:eastAsia="zh-CN"/>
        </w:rPr>
        <w:t xml:space="preserve">The Plaintiff gave evidence of how the job of cutting trees should be done. From his evidence I find he was a person who knew his trade well. It was not clear how the tree trunk in question would fall into such an embarrassing position. </w:t>
      </w:r>
      <w:r>
        <w:rPr>
          <w:rFonts w:hint="eastAsia"/>
          <w:sz w:val="28"/>
          <w:lang w:eastAsia="zh-CN"/>
        </w:rPr>
        <w:t xml:space="preserve"> In the normal and proper course of cutting down the trunk, it should not fall with its top in the downhill direction as it did. </w:t>
      </w:r>
      <w:r>
        <w:rPr>
          <w:sz w:val="28"/>
          <w:lang w:eastAsia="zh-CN"/>
        </w:rPr>
        <w:t xml:space="preserve">It is more likely than not that when the trunk was cut down, </w:t>
      </w:r>
      <w:r>
        <w:rPr>
          <w:rFonts w:hint="eastAsia"/>
          <w:sz w:val="28"/>
          <w:lang w:eastAsia="zh-CN"/>
        </w:rPr>
        <w:t xml:space="preserve">there were no </w:t>
      </w:r>
      <w:r>
        <w:rPr>
          <w:sz w:val="28"/>
          <w:lang w:eastAsia="zh-CN"/>
        </w:rPr>
        <w:t>other work</w:t>
      </w:r>
      <w:r>
        <w:rPr>
          <w:rFonts w:hint="eastAsia"/>
          <w:sz w:val="28"/>
          <w:lang w:eastAsia="zh-CN"/>
        </w:rPr>
        <w:t>er</w:t>
      </w:r>
      <w:r>
        <w:rPr>
          <w:sz w:val="28"/>
          <w:lang w:eastAsia="zh-CN"/>
        </w:rPr>
        <w:t>s using or if there were any, using properly, a rope or other means to guide it to fall in the usual</w:t>
      </w:r>
      <w:r>
        <w:rPr>
          <w:rFonts w:hint="eastAsia"/>
          <w:sz w:val="28"/>
          <w:lang w:eastAsia="zh-CN"/>
        </w:rPr>
        <w:t>,</w:t>
      </w:r>
      <w:r>
        <w:rPr>
          <w:sz w:val="28"/>
          <w:lang w:eastAsia="zh-CN"/>
        </w:rPr>
        <w:t xml:space="preserve"> proper</w:t>
      </w:r>
      <w:r>
        <w:rPr>
          <w:rFonts w:hint="eastAsia"/>
          <w:sz w:val="28"/>
          <w:lang w:eastAsia="zh-CN"/>
        </w:rPr>
        <w:t xml:space="preserve"> </w:t>
      </w:r>
      <w:r>
        <w:rPr>
          <w:sz w:val="28"/>
          <w:lang w:eastAsia="zh-CN"/>
        </w:rPr>
        <w:t xml:space="preserve">and safe direction. Either way this was </w:t>
      </w:r>
      <w:r>
        <w:rPr>
          <w:rFonts w:hint="eastAsia"/>
          <w:sz w:val="28"/>
          <w:lang w:eastAsia="zh-CN"/>
        </w:rPr>
        <w:t xml:space="preserve">a </w:t>
      </w:r>
      <w:r>
        <w:rPr>
          <w:sz w:val="28"/>
          <w:lang w:eastAsia="zh-CN"/>
        </w:rPr>
        <w:t>failure on the part of the employer, the 1</w:t>
      </w:r>
      <w:r>
        <w:rPr>
          <w:sz w:val="28"/>
          <w:vertAlign w:val="superscript"/>
          <w:lang w:eastAsia="zh-CN"/>
        </w:rPr>
        <w:t>st</w:t>
      </w:r>
      <w:r>
        <w:rPr>
          <w:sz w:val="28"/>
          <w:lang w:eastAsia="zh-CN"/>
        </w:rPr>
        <w:t xml:space="preserve"> Defendant, in providing a safe system of work.  This failure did not directly cause the accident</w:t>
      </w:r>
      <w:r>
        <w:rPr>
          <w:rFonts w:hint="eastAsia"/>
          <w:sz w:val="28"/>
          <w:lang w:eastAsia="zh-CN"/>
        </w:rPr>
        <w:t>. It</w:t>
      </w:r>
      <w:r>
        <w:rPr>
          <w:rFonts w:hint="eastAsia"/>
          <w:sz w:val="28"/>
          <w:lang w:eastAsia="zh-CN"/>
        </w:rPr>
        <w:t xml:space="preserve"> is because,</w:t>
      </w:r>
      <w:r>
        <w:rPr>
          <w:sz w:val="28"/>
          <w:lang w:eastAsia="zh-CN"/>
        </w:rPr>
        <w:t xml:space="preserve"> </w:t>
      </w:r>
      <w:r>
        <w:rPr>
          <w:rFonts w:hint="eastAsia"/>
          <w:sz w:val="28"/>
          <w:lang w:eastAsia="zh-CN"/>
        </w:rPr>
        <w:t xml:space="preserve">despite the wrong direction of fall, </w:t>
      </w:r>
      <w:r>
        <w:rPr>
          <w:sz w:val="28"/>
          <w:lang w:eastAsia="zh-CN"/>
        </w:rPr>
        <w:t xml:space="preserve">the job could </w:t>
      </w:r>
      <w:r>
        <w:rPr>
          <w:rFonts w:hint="eastAsia"/>
          <w:sz w:val="28"/>
          <w:lang w:eastAsia="zh-CN"/>
        </w:rPr>
        <w:t xml:space="preserve">still </w:t>
      </w:r>
      <w:r>
        <w:rPr>
          <w:sz w:val="28"/>
          <w:lang w:eastAsia="zh-CN"/>
        </w:rPr>
        <w:t>be finished off in a safe manner if proper procedure</w:t>
      </w:r>
      <w:r>
        <w:rPr>
          <w:rFonts w:hint="eastAsia"/>
          <w:sz w:val="28"/>
          <w:lang w:eastAsia="zh-CN"/>
        </w:rPr>
        <w:t>s</w:t>
      </w:r>
      <w:r>
        <w:rPr>
          <w:sz w:val="28"/>
          <w:lang w:eastAsia="zh-CN"/>
        </w:rPr>
        <w:t xml:space="preserve"> the Plaintiff described had been followed</w:t>
      </w:r>
      <w:r>
        <w:rPr>
          <w:rFonts w:hint="eastAsia"/>
          <w:sz w:val="28"/>
          <w:lang w:eastAsia="zh-CN"/>
        </w:rPr>
        <w:t>.</w:t>
      </w:r>
      <w:r>
        <w:rPr>
          <w:sz w:val="28"/>
          <w:lang w:eastAsia="zh-CN"/>
        </w:rPr>
        <w:t xml:space="preserve"> However to finish the job while the tree trunk was straddling over the metal</w:t>
      </w:r>
      <w:r>
        <w:rPr>
          <w:rFonts w:hint="eastAsia"/>
          <w:sz w:val="28"/>
          <w:lang w:eastAsia="zh-CN"/>
        </w:rPr>
        <w:t xml:space="preserve"> </w:t>
      </w:r>
      <w:r>
        <w:rPr>
          <w:sz w:val="28"/>
          <w:lang w:eastAsia="zh-CN"/>
        </w:rPr>
        <w:t>fence entail</w:t>
      </w:r>
      <w:r>
        <w:rPr>
          <w:rFonts w:hint="eastAsia"/>
          <w:sz w:val="28"/>
          <w:lang w:eastAsia="zh-CN"/>
        </w:rPr>
        <w:t>ed</w:t>
      </w:r>
      <w:r>
        <w:rPr>
          <w:sz w:val="28"/>
          <w:lang w:eastAsia="zh-CN"/>
        </w:rPr>
        <w:t xml:space="preserve"> great risk for the Plaintiff. . This should be taken into account in favour of the Plaintiff when assessing his contributory negligence.</w:t>
      </w:r>
    </w:p>
    <w:p w:rsidR="00A4168E" w:rsidRDefault="00A4168E">
      <w:pPr>
        <w:numPr>
          <w:ilvl w:val="0"/>
          <w:numId w:val="2"/>
        </w:numPr>
        <w:tabs>
          <w:tab w:val="clear" w:pos="720"/>
          <w:tab w:val="num" w:pos="900"/>
        </w:tabs>
        <w:spacing w:before="240" w:after="240" w:line="360" w:lineRule="auto"/>
        <w:ind w:left="180" w:hanging="180"/>
        <w:jc w:val="both"/>
        <w:rPr>
          <w:rFonts w:hint="eastAsia"/>
          <w:sz w:val="28"/>
          <w:lang w:eastAsia="zh-CN"/>
        </w:rPr>
      </w:pPr>
      <w:r>
        <w:rPr>
          <w:sz w:val="28"/>
          <w:lang w:eastAsia="zh-CN"/>
        </w:rPr>
        <w:t>I do not think it safe to let the Plaintiff to finish the job off alone after the trunk fell the wrong way and lande</w:t>
      </w:r>
      <w:r>
        <w:rPr>
          <w:sz w:val="28"/>
          <w:lang w:eastAsia="zh-CN"/>
        </w:rPr>
        <w:t xml:space="preserve">d in such </w:t>
      </w:r>
      <w:r>
        <w:rPr>
          <w:rFonts w:hint="eastAsia"/>
          <w:sz w:val="28"/>
          <w:lang w:eastAsia="zh-CN"/>
        </w:rPr>
        <w:t xml:space="preserve">an </w:t>
      </w:r>
      <w:r>
        <w:rPr>
          <w:sz w:val="28"/>
          <w:lang w:eastAsia="zh-CN"/>
        </w:rPr>
        <w:t>embarrassing position. At least one worker should have been assigned to stand watch over the condition of the branches, which had a ga</w:t>
      </w:r>
      <w:r>
        <w:rPr>
          <w:rFonts w:hint="eastAsia"/>
          <w:sz w:val="28"/>
          <w:lang w:eastAsia="zh-CN"/>
        </w:rPr>
        <w:t>p or gaps sa</w:t>
      </w:r>
      <w:r>
        <w:rPr>
          <w:sz w:val="28"/>
          <w:lang w:eastAsia="zh-CN"/>
        </w:rPr>
        <w:t xml:space="preserve">wn into them. A prudent employer must be able to foresee the probability that any one of </w:t>
      </w:r>
      <w:r>
        <w:rPr>
          <w:rFonts w:hint="eastAsia"/>
          <w:sz w:val="28"/>
          <w:lang w:eastAsia="zh-CN"/>
        </w:rPr>
        <w:t xml:space="preserve">such </w:t>
      </w:r>
      <w:r>
        <w:rPr>
          <w:sz w:val="28"/>
          <w:lang w:eastAsia="zh-CN"/>
        </w:rPr>
        <w:t>branches might snap and that the danger of sweeping a worker off the top of the</w:t>
      </w:r>
      <w:r>
        <w:rPr>
          <w:rFonts w:hint="eastAsia"/>
          <w:sz w:val="28"/>
          <w:lang w:eastAsia="zh-CN"/>
        </w:rPr>
        <w:t xml:space="preserve"> </w:t>
      </w:r>
      <w:r>
        <w:rPr>
          <w:sz w:val="28"/>
          <w:lang w:eastAsia="zh-CN"/>
        </w:rPr>
        <w:t xml:space="preserve">fence </w:t>
      </w:r>
      <w:r>
        <w:rPr>
          <w:rFonts w:hint="eastAsia"/>
          <w:sz w:val="28"/>
          <w:lang w:eastAsia="zh-CN"/>
        </w:rPr>
        <w:t xml:space="preserve">when the branch snapped </w:t>
      </w:r>
      <w:r>
        <w:rPr>
          <w:sz w:val="28"/>
          <w:lang w:eastAsia="zh-CN"/>
        </w:rPr>
        <w:t>was realistic. Had the Plaintiff been given any warning that the branch was about to snap, he would have taken precaution</w:t>
      </w:r>
      <w:r>
        <w:rPr>
          <w:rFonts w:hint="eastAsia"/>
          <w:sz w:val="28"/>
          <w:lang w:eastAsia="zh-CN"/>
        </w:rPr>
        <w:t xml:space="preserve"> or evasive actions</w:t>
      </w:r>
      <w:r>
        <w:rPr>
          <w:sz w:val="28"/>
          <w:lang w:eastAsia="zh-CN"/>
        </w:rPr>
        <w:t xml:space="preserve"> in time,</w:t>
      </w:r>
      <w:r>
        <w:rPr>
          <w:sz w:val="28"/>
          <w:lang w:eastAsia="zh-CN"/>
        </w:rPr>
        <w:t xml:space="preserve"> say, not releasing the anchor of his safety belt or refraining from spending time stretching his waist or his back on the top of the fence.</w:t>
      </w:r>
      <w:r>
        <w:rPr>
          <w:rFonts w:hint="eastAsia"/>
          <w:sz w:val="28"/>
          <w:lang w:eastAsia="zh-CN"/>
        </w:rPr>
        <w:t xml:space="preserve"> </w:t>
      </w:r>
      <w:r>
        <w:rPr>
          <w:sz w:val="28"/>
          <w:lang w:eastAsia="zh-CN"/>
        </w:rPr>
        <w:t xml:space="preserve"> I find the 1</w:t>
      </w:r>
      <w:r>
        <w:rPr>
          <w:sz w:val="28"/>
          <w:vertAlign w:val="superscript"/>
          <w:lang w:eastAsia="zh-CN"/>
        </w:rPr>
        <w:t>st</w:t>
      </w:r>
      <w:r>
        <w:rPr>
          <w:sz w:val="28"/>
          <w:lang w:eastAsia="zh-CN"/>
        </w:rPr>
        <w:t xml:space="preserve"> Defendant negligent. </w:t>
      </w:r>
    </w:p>
    <w:p w:rsidR="00A4168E" w:rsidRDefault="00A4168E">
      <w:pPr>
        <w:numPr>
          <w:ilvl w:val="0"/>
          <w:numId w:val="2"/>
        </w:numPr>
        <w:tabs>
          <w:tab w:val="clear" w:pos="720"/>
          <w:tab w:val="num" w:pos="900"/>
        </w:tabs>
        <w:spacing w:before="240" w:after="240" w:line="360" w:lineRule="auto"/>
        <w:ind w:left="180" w:hanging="180"/>
        <w:jc w:val="both"/>
        <w:rPr>
          <w:sz w:val="28"/>
          <w:lang w:eastAsia="zh-CN"/>
        </w:rPr>
      </w:pPr>
      <w:r>
        <w:rPr>
          <w:sz w:val="28"/>
          <w:lang w:eastAsia="zh-CN"/>
        </w:rPr>
        <w:t>The Plaintiff should not have released the anchor of his safety belt. He was guilty of not taking reasonable care of his own safety. Taking into account the short duration when his safety belt was unsecured, and other circumstances I have mentioned earlier, I find him 20% contributory negli</w:t>
      </w:r>
      <w:r>
        <w:rPr>
          <w:rFonts w:hint="eastAsia"/>
          <w:sz w:val="28"/>
          <w:lang w:eastAsia="zh-CN"/>
        </w:rPr>
        <w:t>g</w:t>
      </w:r>
      <w:r>
        <w:rPr>
          <w:sz w:val="28"/>
          <w:lang w:eastAsia="zh-CN"/>
        </w:rPr>
        <w:t>ent.</w:t>
      </w:r>
    </w:p>
    <w:p w:rsidR="00A4168E" w:rsidRDefault="00A4168E">
      <w:pPr>
        <w:spacing w:before="240" w:after="240" w:line="360" w:lineRule="auto"/>
        <w:jc w:val="both"/>
        <w:rPr>
          <w:rFonts w:hint="eastAsia"/>
          <w:sz w:val="28"/>
          <w:u w:val="single"/>
          <w:lang w:eastAsia="zh-CN"/>
        </w:rPr>
      </w:pPr>
      <w:r>
        <w:rPr>
          <w:sz w:val="28"/>
          <w:u w:val="single"/>
          <w:lang w:eastAsia="zh-CN"/>
        </w:rPr>
        <w:t>Liability of the 2</w:t>
      </w:r>
      <w:r>
        <w:rPr>
          <w:sz w:val="28"/>
          <w:u w:val="single"/>
          <w:vertAlign w:val="superscript"/>
          <w:lang w:eastAsia="zh-CN"/>
        </w:rPr>
        <w:t>nd</w:t>
      </w:r>
      <w:r>
        <w:rPr>
          <w:sz w:val="28"/>
          <w:u w:val="single"/>
          <w:lang w:eastAsia="zh-CN"/>
        </w:rPr>
        <w:t xml:space="preserve"> Defendant</w:t>
      </w:r>
    </w:p>
    <w:p w:rsidR="00A4168E" w:rsidRDefault="00A4168E">
      <w:pPr>
        <w:numPr>
          <w:ilvl w:val="0"/>
          <w:numId w:val="2"/>
        </w:numPr>
        <w:tabs>
          <w:tab w:val="clear" w:pos="720"/>
          <w:tab w:val="num" w:pos="900"/>
        </w:tabs>
        <w:spacing w:before="240" w:after="240" w:line="360" w:lineRule="auto"/>
        <w:ind w:left="180" w:hanging="180"/>
        <w:jc w:val="both"/>
        <w:rPr>
          <w:sz w:val="28"/>
          <w:lang w:eastAsia="zh-CN"/>
        </w:rPr>
      </w:pPr>
      <w:r>
        <w:rPr>
          <w:sz w:val="28"/>
          <w:lang w:eastAsia="zh-CN"/>
        </w:rPr>
        <w:t>Mr. Lau cited a number of cases in his exhaustive analysis of the liability of a principal contractor for the employees of his subcontractors. These cases can all be distinguished on facts. For the purpose of the instant case, it serves no useful purpose to give an analysis of the 2</w:t>
      </w:r>
      <w:r>
        <w:rPr>
          <w:sz w:val="28"/>
          <w:vertAlign w:val="superscript"/>
          <w:lang w:eastAsia="zh-CN"/>
        </w:rPr>
        <w:t>nd</w:t>
      </w:r>
      <w:r>
        <w:rPr>
          <w:sz w:val="28"/>
          <w:lang w:eastAsia="zh-CN"/>
        </w:rPr>
        <w:t xml:space="preserve"> Defendant’s general duty to a worker of its sub-contractor. It suffices to give an analysis by reference to the causation of the accident. One should ask what it is that the 2</w:t>
      </w:r>
      <w:r>
        <w:rPr>
          <w:sz w:val="28"/>
          <w:vertAlign w:val="superscript"/>
          <w:lang w:eastAsia="zh-CN"/>
        </w:rPr>
        <w:t>nd</w:t>
      </w:r>
      <w:r>
        <w:rPr>
          <w:sz w:val="28"/>
          <w:lang w:eastAsia="zh-CN"/>
        </w:rPr>
        <w:t xml:space="preserve"> Defendant had done or failed to have done and by such his act or omission caused, or was a contributory cause of, the accident.</w:t>
      </w:r>
    </w:p>
    <w:p w:rsidR="00A4168E" w:rsidRDefault="00A4168E">
      <w:pPr>
        <w:numPr>
          <w:ilvl w:val="0"/>
          <w:numId w:val="2"/>
        </w:numPr>
        <w:tabs>
          <w:tab w:val="clear" w:pos="720"/>
          <w:tab w:val="num" w:pos="900"/>
        </w:tabs>
        <w:spacing w:before="240" w:after="240" w:line="360" w:lineRule="auto"/>
        <w:ind w:left="180" w:hanging="180"/>
        <w:jc w:val="both"/>
        <w:rPr>
          <w:sz w:val="28"/>
          <w:lang w:eastAsia="zh-CN"/>
        </w:rPr>
      </w:pPr>
      <w:r>
        <w:rPr>
          <w:sz w:val="28"/>
          <w:lang w:eastAsia="zh-CN"/>
        </w:rPr>
        <w:t>It is legitimate for the 2</w:t>
      </w:r>
      <w:r>
        <w:rPr>
          <w:sz w:val="28"/>
          <w:vertAlign w:val="superscript"/>
          <w:lang w:eastAsia="zh-CN"/>
        </w:rPr>
        <w:t>nd</w:t>
      </w:r>
      <w:r>
        <w:rPr>
          <w:sz w:val="28"/>
          <w:lang w:eastAsia="zh-CN"/>
        </w:rPr>
        <w:t xml:space="preserve"> Defendant to contract out</w:t>
      </w:r>
      <w:r>
        <w:rPr>
          <w:rFonts w:hint="eastAsia"/>
          <w:sz w:val="28"/>
          <w:lang w:eastAsia="zh-CN"/>
        </w:rPr>
        <w:t xml:space="preserve"> to</w:t>
      </w:r>
      <w:r>
        <w:rPr>
          <w:sz w:val="28"/>
          <w:lang w:eastAsia="zh-CN"/>
        </w:rPr>
        <w:t xml:space="preserve"> 1</w:t>
      </w:r>
      <w:r>
        <w:rPr>
          <w:sz w:val="28"/>
          <w:vertAlign w:val="superscript"/>
          <w:lang w:eastAsia="zh-CN"/>
        </w:rPr>
        <w:t>st</w:t>
      </w:r>
      <w:r>
        <w:rPr>
          <w:sz w:val="28"/>
          <w:lang w:eastAsia="zh-CN"/>
        </w:rPr>
        <w:t xml:space="preserve"> Defendant the whole of </w:t>
      </w:r>
      <w:r>
        <w:rPr>
          <w:rFonts w:hint="eastAsia"/>
          <w:sz w:val="28"/>
          <w:lang w:eastAsia="zh-CN"/>
        </w:rPr>
        <w:t xml:space="preserve">the work </w:t>
      </w:r>
      <w:r>
        <w:rPr>
          <w:sz w:val="28"/>
          <w:lang w:eastAsia="zh-CN"/>
        </w:rPr>
        <w:t>he himself was employed to do. There was no evidence that the 1</w:t>
      </w:r>
      <w:r>
        <w:rPr>
          <w:sz w:val="28"/>
          <w:vertAlign w:val="superscript"/>
          <w:lang w:eastAsia="zh-CN"/>
        </w:rPr>
        <w:t>st</w:t>
      </w:r>
      <w:r>
        <w:rPr>
          <w:sz w:val="28"/>
          <w:lang w:eastAsia="zh-CN"/>
        </w:rPr>
        <w:t xml:space="preserve"> Defendant was not as equally competent as he himself was. The contract he procured did not require personal performance</w:t>
      </w:r>
      <w:r>
        <w:rPr>
          <w:rFonts w:hint="eastAsia"/>
          <w:sz w:val="28"/>
          <w:lang w:eastAsia="zh-CN"/>
        </w:rPr>
        <w:t xml:space="preserve"> by him</w:t>
      </w:r>
      <w:r>
        <w:rPr>
          <w:sz w:val="28"/>
          <w:lang w:eastAsia="zh-CN"/>
        </w:rPr>
        <w:t>. It is delegable. Even</w:t>
      </w:r>
      <w:r>
        <w:rPr>
          <w:rFonts w:hint="eastAsia"/>
          <w:sz w:val="28"/>
          <w:lang w:eastAsia="zh-CN"/>
        </w:rPr>
        <w:t xml:space="preserve"> if</w:t>
      </w:r>
      <w:r>
        <w:rPr>
          <w:sz w:val="28"/>
          <w:lang w:eastAsia="zh-CN"/>
        </w:rPr>
        <w:t xml:space="preserve"> it was not, it was a matter between the 2</w:t>
      </w:r>
      <w:r>
        <w:rPr>
          <w:sz w:val="28"/>
          <w:vertAlign w:val="superscript"/>
          <w:lang w:eastAsia="zh-CN"/>
        </w:rPr>
        <w:t>nd</w:t>
      </w:r>
      <w:r>
        <w:rPr>
          <w:sz w:val="28"/>
          <w:lang w:eastAsia="zh-CN"/>
        </w:rPr>
        <w:t xml:space="preserve"> Defendant and the building manager. The 2</w:t>
      </w:r>
      <w:r>
        <w:rPr>
          <w:sz w:val="28"/>
          <w:vertAlign w:val="superscript"/>
          <w:lang w:eastAsia="zh-CN"/>
        </w:rPr>
        <w:t>nd</w:t>
      </w:r>
      <w:r>
        <w:rPr>
          <w:sz w:val="28"/>
          <w:lang w:eastAsia="zh-CN"/>
        </w:rPr>
        <w:t xml:space="preserve"> Defendant owed no duty to the Plaintiff to ensure the latter’s employer to provide a safe system of work. </w:t>
      </w:r>
    </w:p>
    <w:p w:rsidR="00A4168E" w:rsidRDefault="00A4168E">
      <w:pPr>
        <w:numPr>
          <w:ilvl w:val="0"/>
          <w:numId w:val="2"/>
        </w:numPr>
        <w:tabs>
          <w:tab w:val="clear" w:pos="720"/>
          <w:tab w:val="num" w:pos="900"/>
        </w:tabs>
        <w:spacing w:before="240" w:after="240" w:line="360" w:lineRule="auto"/>
        <w:ind w:left="180" w:hanging="180"/>
        <w:jc w:val="both"/>
        <w:rPr>
          <w:sz w:val="28"/>
          <w:lang w:eastAsia="zh-CN"/>
        </w:rPr>
      </w:pPr>
      <w:r>
        <w:rPr>
          <w:sz w:val="28"/>
          <w:lang w:eastAsia="zh-CN"/>
        </w:rPr>
        <w:t>The omission, which caused the</w:t>
      </w:r>
      <w:r>
        <w:rPr>
          <w:sz w:val="28"/>
          <w:lang w:eastAsia="zh-CN"/>
        </w:rPr>
        <w:t xml:space="preserve"> accident, was the failure to post a worker to watch over the condition of the branches while the Plaintiff was still off the ground. This is the duty of the 1</w:t>
      </w:r>
      <w:r>
        <w:rPr>
          <w:sz w:val="28"/>
          <w:vertAlign w:val="superscript"/>
          <w:lang w:eastAsia="zh-CN"/>
        </w:rPr>
        <w:t>st</w:t>
      </w:r>
      <w:r>
        <w:rPr>
          <w:sz w:val="28"/>
          <w:lang w:eastAsia="zh-CN"/>
        </w:rPr>
        <w:t xml:space="preserve"> Defendant and not the 2</w:t>
      </w:r>
      <w:r>
        <w:rPr>
          <w:sz w:val="28"/>
          <w:vertAlign w:val="superscript"/>
          <w:lang w:eastAsia="zh-CN"/>
        </w:rPr>
        <w:t>nd</w:t>
      </w:r>
      <w:r>
        <w:rPr>
          <w:sz w:val="28"/>
          <w:lang w:eastAsia="zh-CN"/>
        </w:rPr>
        <w:t xml:space="preserve"> Defendant’s. There is no duty for the 2</w:t>
      </w:r>
      <w:r>
        <w:rPr>
          <w:sz w:val="28"/>
          <w:vertAlign w:val="superscript"/>
          <w:lang w:eastAsia="zh-CN"/>
        </w:rPr>
        <w:t>nd</w:t>
      </w:r>
      <w:r>
        <w:rPr>
          <w:sz w:val="28"/>
          <w:lang w:eastAsia="zh-CN"/>
        </w:rPr>
        <w:t xml:space="preserve"> Defendant to be on site while the work is done, not to mention the duty to ensue such worker be assigned</w:t>
      </w:r>
      <w:r>
        <w:rPr>
          <w:rFonts w:hint="eastAsia"/>
          <w:sz w:val="28"/>
          <w:lang w:eastAsia="zh-CN"/>
        </w:rPr>
        <w:t xml:space="preserve"> to watch the conditions of the branches with gaps sawn</w:t>
      </w:r>
      <w:r>
        <w:rPr>
          <w:sz w:val="28"/>
          <w:lang w:eastAsia="zh-CN"/>
        </w:rPr>
        <w:t xml:space="preserve"> or </w:t>
      </w:r>
      <w:r>
        <w:rPr>
          <w:rFonts w:hint="eastAsia"/>
          <w:sz w:val="28"/>
          <w:lang w:eastAsia="zh-CN"/>
        </w:rPr>
        <w:t xml:space="preserve">to provide </w:t>
      </w:r>
      <w:r>
        <w:rPr>
          <w:sz w:val="28"/>
          <w:lang w:eastAsia="zh-CN"/>
        </w:rPr>
        <w:t xml:space="preserve">other equally effective </w:t>
      </w:r>
      <w:r>
        <w:rPr>
          <w:rFonts w:hint="eastAsia"/>
          <w:sz w:val="28"/>
          <w:lang w:eastAsia="zh-CN"/>
        </w:rPr>
        <w:t>protective measures for the same purpose</w:t>
      </w:r>
      <w:r>
        <w:rPr>
          <w:sz w:val="28"/>
          <w:lang w:eastAsia="zh-CN"/>
        </w:rPr>
        <w:t>.</w:t>
      </w:r>
    </w:p>
    <w:p w:rsidR="00A4168E" w:rsidRDefault="00A4168E">
      <w:pPr>
        <w:numPr>
          <w:ilvl w:val="0"/>
          <w:numId w:val="2"/>
        </w:numPr>
        <w:tabs>
          <w:tab w:val="clear" w:pos="720"/>
          <w:tab w:val="num" w:pos="900"/>
        </w:tabs>
        <w:spacing w:before="240" w:after="240" w:line="360" w:lineRule="auto"/>
        <w:ind w:left="180" w:hanging="180"/>
        <w:jc w:val="both"/>
        <w:rPr>
          <w:rFonts w:hint="eastAsia"/>
          <w:sz w:val="28"/>
          <w:lang w:eastAsia="zh-CN"/>
        </w:rPr>
      </w:pPr>
      <w:r>
        <w:rPr>
          <w:rFonts w:hint="eastAsia"/>
          <w:sz w:val="28"/>
          <w:lang w:eastAsia="zh-CN"/>
        </w:rPr>
        <w:t>The Plaintiff also contended that the negl</w:t>
      </w:r>
      <w:r>
        <w:rPr>
          <w:rFonts w:hint="eastAsia"/>
          <w:sz w:val="28"/>
          <w:lang w:eastAsia="zh-CN"/>
        </w:rPr>
        <w:t>igence of the 1</w:t>
      </w:r>
      <w:r>
        <w:rPr>
          <w:rFonts w:hint="eastAsia"/>
          <w:sz w:val="28"/>
          <w:vertAlign w:val="superscript"/>
          <w:lang w:eastAsia="zh-CN"/>
        </w:rPr>
        <w:t>st</w:t>
      </w:r>
      <w:r>
        <w:rPr>
          <w:rFonts w:hint="eastAsia"/>
          <w:sz w:val="28"/>
          <w:lang w:eastAsia="zh-CN"/>
        </w:rPr>
        <w:t xml:space="preserve"> Defendant should be regarded as the </w:t>
      </w:r>
      <w:r>
        <w:rPr>
          <w:sz w:val="28"/>
          <w:lang w:eastAsia="zh-CN"/>
        </w:rPr>
        <w:t>negligence</w:t>
      </w:r>
      <w:r>
        <w:rPr>
          <w:rFonts w:hint="eastAsia"/>
          <w:sz w:val="28"/>
          <w:lang w:eastAsia="zh-CN"/>
        </w:rPr>
        <w:t xml:space="preserve"> of the 1</w:t>
      </w:r>
      <w:r>
        <w:rPr>
          <w:rFonts w:hint="eastAsia"/>
          <w:sz w:val="28"/>
          <w:vertAlign w:val="superscript"/>
          <w:lang w:eastAsia="zh-CN"/>
        </w:rPr>
        <w:t>st</w:t>
      </w:r>
      <w:r>
        <w:rPr>
          <w:rFonts w:hint="eastAsia"/>
          <w:sz w:val="28"/>
          <w:lang w:eastAsia="zh-CN"/>
        </w:rPr>
        <w:t xml:space="preserve"> Defendant. </w:t>
      </w:r>
      <w:r>
        <w:rPr>
          <w:sz w:val="28"/>
          <w:lang w:eastAsia="zh-CN"/>
        </w:rPr>
        <w:t>Counsel for the Plaintiff argued ably that the 2</w:t>
      </w:r>
      <w:r>
        <w:rPr>
          <w:sz w:val="28"/>
          <w:vertAlign w:val="superscript"/>
          <w:lang w:eastAsia="zh-CN"/>
        </w:rPr>
        <w:t>nd</w:t>
      </w:r>
      <w:r>
        <w:rPr>
          <w:sz w:val="28"/>
          <w:lang w:eastAsia="zh-CN"/>
        </w:rPr>
        <w:t xml:space="preserve"> Defendant was liable because when he had sub-contract</w:t>
      </w:r>
      <w:r>
        <w:rPr>
          <w:rFonts w:hint="eastAsia"/>
          <w:sz w:val="28"/>
          <w:lang w:eastAsia="zh-CN"/>
        </w:rPr>
        <w:t>ed</w:t>
      </w:r>
      <w:r>
        <w:rPr>
          <w:sz w:val="28"/>
          <w:lang w:eastAsia="zh-CN"/>
        </w:rPr>
        <w:t xml:space="preserve"> the whole of the contract to the 1</w:t>
      </w:r>
      <w:r>
        <w:rPr>
          <w:sz w:val="28"/>
          <w:vertAlign w:val="superscript"/>
          <w:lang w:eastAsia="zh-CN"/>
        </w:rPr>
        <w:t>st</w:t>
      </w:r>
      <w:r>
        <w:rPr>
          <w:sz w:val="28"/>
          <w:lang w:eastAsia="zh-CN"/>
        </w:rPr>
        <w:t xml:space="preserve"> Defendant, the latter became his agent. </w:t>
      </w:r>
      <w:r>
        <w:rPr>
          <w:rFonts w:hint="eastAsia"/>
          <w:sz w:val="28"/>
          <w:lang w:eastAsia="zh-CN"/>
        </w:rPr>
        <w:t xml:space="preserve">Of all his argument this is the strongest and the highest he could have presented given the special circumstances of the case.  </w:t>
      </w:r>
      <w:r>
        <w:rPr>
          <w:sz w:val="28"/>
          <w:lang w:eastAsia="zh-CN"/>
        </w:rPr>
        <w:t>F</w:t>
      </w:r>
      <w:r>
        <w:rPr>
          <w:rFonts w:hint="eastAsia"/>
          <w:sz w:val="28"/>
          <w:lang w:eastAsia="zh-CN"/>
        </w:rPr>
        <w:t xml:space="preserve">rom the standpoint of the </w:t>
      </w:r>
      <w:r>
        <w:rPr>
          <w:sz w:val="28"/>
          <w:lang w:eastAsia="zh-CN"/>
        </w:rPr>
        <w:t>employer</w:t>
      </w:r>
      <w:r>
        <w:rPr>
          <w:rFonts w:hint="eastAsia"/>
          <w:sz w:val="28"/>
          <w:lang w:eastAsia="zh-CN"/>
        </w:rPr>
        <w:t xml:space="preserve"> of the principal contractor, the sub-contractor was indeed the agent of the p</w:t>
      </w:r>
      <w:r>
        <w:rPr>
          <w:rFonts w:hint="eastAsia"/>
          <w:sz w:val="28"/>
          <w:lang w:eastAsia="zh-CN"/>
        </w:rPr>
        <w:t xml:space="preserve">rincipal contractor.  The employer would hold his principal contractor responsible for the due performance under the contract. However this is not the right way to look at the matter in the instant case.   The matter should be looked at from the angle of the employee of the sub-contractor, and the foresight of the </w:t>
      </w:r>
      <w:r>
        <w:rPr>
          <w:sz w:val="28"/>
          <w:lang w:eastAsia="zh-CN"/>
        </w:rPr>
        <w:t>principal</w:t>
      </w:r>
      <w:r>
        <w:rPr>
          <w:rFonts w:hint="eastAsia"/>
          <w:sz w:val="28"/>
          <w:lang w:eastAsia="zh-CN"/>
        </w:rPr>
        <w:t xml:space="preserve"> contractor. The Plaintiff did not enter into employment of the 1</w:t>
      </w:r>
      <w:r>
        <w:rPr>
          <w:rFonts w:hint="eastAsia"/>
          <w:sz w:val="28"/>
          <w:vertAlign w:val="superscript"/>
          <w:lang w:eastAsia="zh-CN"/>
        </w:rPr>
        <w:t>st</w:t>
      </w:r>
      <w:r>
        <w:rPr>
          <w:rFonts w:hint="eastAsia"/>
          <w:sz w:val="28"/>
          <w:lang w:eastAsia="zh-CN"/>
        </w:rPr>
        <w:t xml:space="preserve"> Defendant on account of the 2</w:t>
      </w:r>
      <w:r>
        <w:rPr>
          <w:rFonts w:hint="eastAsia"/>
          <w:sz w:val="28"/>
          <w:vertAlign w:val="superscript"/>
          <w:lang w:eastAsia="zh-CN"/>
        </w:rPr>
        <w:t>nd</w:t>
      </w:r>
      <w:r>
        <w:rPr>
          <w:rFonts w:hint="eastAsia"/>
          <w:sz w:val="28"/>
          <w:lang w:eastAsia="zh-CN"/>
        </w:rPr>
        <w:t xml:space="preserve"> Defendant, and he knew too well that he was not dealing with the 2</w:t>
      </w:r>
      <w:r>
        <w:rPr>
          <w:rFonts w:hint="eastAsia"/>
          <w:sz w:val="28"/>
          <w:vertAlign w:val="superscript"/>
          <w:lang w:eastAsia="zh-CN"/>
        </w:rPr>
        <w:t>nd</w:t>
      </w:r>
      <w:r>
        <w:rPr>
          <w:rFonts w:hint="eastAsia"/>
          <w:sz w:val="28"/>
          <w:lang w:eastAsia="zh-CN"/>
        </w:rPr>
        <w:t xml:space="preserve"> Defendant.   Agree</w:t>
      </w:r>
      <w:r>
        <w:rPr>
          <w:rFonts w:hint="eastAsia"/>
          <w:sz w:val="28"/>
          <w:lang w:eastAsia="zh-CN"/>
        </w:rPr>
        <w:t>ing to take up the job he only agreed to work for the 1</w:t>
      </w:r>
      <w:r>
        <w:rPr>
          <w:rFonts w:hint="eastAsia"/>
          <w:sz w:val="28"/>
          <w:vertAlign w:val="superscript"/>
          <w:lang w:eastAsia="zh-CN"/>
        </w:rPr>
        <w:t>st</w:t>
      </w:r>
      <w:r>
        <w:rPr>
          <w:rFonts w:hint="eastAsia"/>
          <w:sz w:val="28"/>
          <w:lang w:eastAsia="zh-CN"/>
        </w:rPr>
        <w:t xml:space="preserve"> Defendant. The 2</w:t>
      </w:r>
      <w:r>
        <w:rPr>
          <w:rFonts w:hint="eastAsia"/>
          <w:sz w:val="28"/>
          <w:vertAlign w:val="superscript"/>
          <w:lang w:eastAsia="zh-CN"/>
        </w:rPr>
        <w:t>nd</w:t>
      </w:r>
      <w:r>
        <w:rPr>
          <w:rFonts w:hint="eastAsia"/>
          <w:sz w:val="28"/>
          <w:lang w:eastAsia="zh-CN"/>
        </w:rPr>
        <w:t xml:space="preserve"> Defendant had no reasons to believe that the 1</w:t>
      </w:r>
      <w:r>
        <w:rPr>
          <w:rFonts w:hint="eastAsia"/>
          <w:sz w:val="28"/>
          <w:vertAlign w:val="superscript"/>
          <w:lang w:eastAsia="zh-CN"/>
        </w:rPr>
        <w:t>st</w:t>
      </w:r>
      <w:r>
        <w:rPr>
          <w:rFonts w:hint="eastAsia"/>
          <w:sz w:val="28"/>
          <w:lang w:eastAsia="zh-CN"/>
        </w:rPr>
        <w:t xml:space="preserve"> Defendant could not have discharged his duty of care as an employer. As it has been pointed out, there is no law or policy to prohibit the delegation of the work the 2</w:t>
      </w:r>
      <w:r>
        <w:rPr>
          <w:rFonts w:hint="eastAsia"/>
          <w:sz w:val="28"/>
          <w:vertAlign w:val="superscript"/>
          <w:lang w:eastAsia="zh-CN"/>
        </w:rPr>
        <w:t>nd</w:t>
      </w:r>
      <w:r>
        <w:rPr>
          <w:rFonts w:hint="eastAsia"/>
          <w:sz w:val="28"/>
          <w:lang w:eastAsia="zh-CN"/>
        </w:rPr>
        <w:t xml:space="preserve"> </w:t>
      </w:r>
      <w:r>
        <w:rPr>
          <w:sz w:val="28"/>
          <w:lang w:eastAsia="zh-CN"/>
        </w:rPr>
        <w:t>Defendant</w:t>
      </w:r>
      <w:r>
        <w:rPr>
          <w:rFonts w:hint="eastAsia"/>
          <w:sz w:val="28"/>
          <w:lang w:eastAsia="zh-CN"/>
        </w:rPr>
        <w:t xml:space="preserve"> was employed to do.    Counsel for the Plaintiff </w:t>
      </w:r>
      <w:r>
        <w:rPr>
          <w:sz w:val="28"/>
          <w:lang w:eastAsia="zh-CN"/>
        </w:rPr>
        <w:t>submitted</w:t>
      </w:r>
      <w:r>
        <w:rPr>
          <w:rFonts w:hint="eastAsia"/>
          <w:sz w:val="28"/>
          <w:lang w:eastAsia="zh-CN"/>
        </w:rPr>
        <w:t xml:space="preserve"> that to allow the principal contractor to shift the duty of care to </w:t>
      </w:r>
      <w:r>
        <w:rPr>
          <w:sz w:val="28"/>
          <w:lang w:eastAsia="zh-CN"/>
        </w:rPr>
        <w:t>an</w:t>
      </w:r>
      <w:r>
        <w:rPr>
          <w:rFonts w:hint="eastAsia"/>
          <w:sz w:val="28"/>
          <w:lang w:eastAsia="zh-CN"/>
        </w:rPr>
        <w:t xml:space="preserve"> </w:t>
      </w:r>
      <w:r>
        <w:rPr>
          <w:sz w:val="28"/>
          <w:lang w:eastAsia="zh-CN"/>
        </w:rPr>
        <w:t>independent</w:t>
      </w:r>
      <w:r>
        <w:rPr>
          <w:rFonts w:hint="eastAsia"/>
          <w:sz w:val="28"/>
          <w:lang w:eastAsia="zh-CN"/>
        </w:rPr>
        <w:t xml:space="preserve"> contractor is unjust and unfair.  Be that as it may, the only re</w:t>
      </w:r>
      <w:r>
        <w:rPr>
          <w:rFonts w:hint="eastAsia"/>
          <w:sz w:val="28"/>
          <w:lang w:eastAsia="zh-CN"/>
        </w:rPr>
        <w:t xml:space="preserve">medy is by legislation.  </w:t>
      </w:r>
    </w:p>
    <w:p w:rsidR="00A4168E" w:rsidRDefault="00A4168E">
      <w:pPr>
        <w:pStyle w:val="Heading3"/>
        <w:rPr>
          <w:rFonts w:hint="eastAsia"/>
        </w:rPr>
      </w:pPr>
      <w:r>
        <w:rPr>
          <w:rFonts w:hint="eastAsia"/>
        </w:rPr>
        <w:t>Quantum</w:t>
      </w:r>
    </w:p>
    <w:p w:rsidR="00A4168E" w:rsidRDefault="00A4168E">
      <w:pPr>
        <w:numPr>
          <w:ilvl w:val="0"/>
          <w:numId w:val="2"/>
        </w:numPr>
        <w:tabs>
          <w:tab w:val="clear" w:pos="720"/>
          <w:tab w:val="num" w:pos="900"/>
        </w:tabs>
        <w:spacing w:before="240" w:after="240" w:line="360" w:lineRule="auto"/>
        <w:ind w:left="180" w:hanging="180"/>
        <w:jc w:val="both"/>
        <w:rPr>
          <w:rFonts w:hint="eastAsia"/>
          <w:sz w:val="28"/>
          <w:lang w:eastAsia="zh-CN"/>
        </w:rPr>
      </w:pPr>
      <w:r>
        <w:rPr>
          <w:rFonts w:hint="eastAsia"/>
          <w:sz w:val="28"/>
          <w:lang w:eastAsia="zh-CN"/>
        </w:rPr>
        <w:t>The 1</w:t>
      </w:r>
      <w:r>
        <w:rPr>
          <w:rFonts w:hint="eastAsia"/>
          <w:sz w:val="28"/>
          <w:vertAlign w:val="superscript"/>
          <w:lang w:eastAsia="zh-CN"/>
        </w:rPr>
        <w:t>st</w:t>
      </w:r>
      <w:r>
        <w:rPr>
          <w:rFonts w:hint="eastAsia"/>
          <w:sz w:val="28"/>
          <w:lang w:eastAsia="zh-CN"/>
        </w:rPr>
        <w:t xml:space="preserve"> Defendant did not appear at the trial. I do not have the benefit of his argument on quantum. The 2</w:t>
      </w:r>
      <w:r>
        <w:rPr>
          <w:rFonts w:hint="eastAsia"/>
          <w:sz w:val="28"/>
          <w:vertAlign w:val="superscript"/>
          <w:lang w:eastAsia="zh-CN"/>
        </w:rPr>
        <w:t>nd</w:t>
      </w:r>
      <w:r>
        <w:rPr>
          <w:rFonts w:hint="eastAsia"/>
          <w:sz w:val="28"/>
          <w:lang w:eastAsia="zh-CN"/>
        </w:rPr>
        <w:t xml:space="preserve"> Defendant disputed various major items. Although his estimates have been revised upwards in the course of the proceedings, </w:t>
      </w:r>
      <w:r>
        <w:rPr>
          <w:sz w:val="28"/>
          <w:lang w:eastAsia="zh-CN"/>
        </w:rPr>
        <w:t>I</w:t>
      </w:r>
      <w:r>
        <w:rPr>
          <w:rFonts w:hint="eastAsia"/>
          <w:sz w:val="28"/>
          <w:lang w:eastAsia="zh-CN"/>
        </w:rPr>
        <w:t xml:space="preserve"> still find his final estimates unacceptably low. I agree with the estimates submitted by counsel for the Plaintiff and find them reasonable. </w:t>
      </w:r>
    </w:p>
    <w:p w:rsidR="00A4168E" w:rsidRDefault="00A4168E">
      <w:pPr>
        <w:pStyle w:val="Heading3"/>
        <w:rPr>
          <w:rFonts w:hint="eastAsia"/>
        </w:rPr>
      </w:pPr>
      <w:r>
        <w:rPr>
          <w:rFonts w:hint="eastAsia"/>
        </w:rPr>
        <w:t>Order</w:t>
      </w:r>
    </w:p>
    <w:p w:rsidR="00A4168E" w:rsidRDefault="00A4168E">
      <w:pPr>
        <w:numPr>
          <w:ilvl w:val="0"/>
          <w:numId w:val="2"/>
        </w:numPr>
        <w:tabs>
          <w:tab w:val="clear" w:pos="720"/>
          <w:tab w:val="num" w:pos="900"/>
        </w:tabs>
        <w:spacing w:before="240" w:after="240" w:line="360" w:lineRule="auto"/>
        <w:ind w:left="900" w:hanging="900"/>
        <w:rPr>
          <w:rFonts w:hint="eastAsia"/>
          <w:sz w:val="28"/>
          <w:lang w:eastAsia="zh-CN"/>
        </w:rPr>
      </w:pPr>
      <w:r>
        <w:rPr>
          <w:rFonts w:hint="eastAsia"/>
          <w:sz w:val="28"/>
          <w:lang w:eastAsia="zh-CN"/>
        </w:rPr>
        <w:t>(1) Judgment for the 2</w:t>
      </w:r>
      <w:r>
        <w:rPr>
          <w:rFonts w:hint="eastAsia"/>
          <w:sz w:val="28"/>
          <w:vertAlign w:val="superscript"/>
          <w:lang w:eastAsia="zh-CN"/>
        </w:rPr>
        <w:t>nd</w:t>
      </w:r>
      <w:r>
        <w:rPr>
          <w:rFonts w:hint="eastAsia"/>
          <w:sz w:val="28"/>
          <w:lang w:eastAsia="zh-CN"/>
        </w:rPr>
        <w:t xml:space="preserve"> Defendant with costs on upper scale, with </w:t>
      </w:r>
      <w:r>
        <w:rPr>
          <w:sz w:val="28"/>
          <w:lang w:eastAsia="zh-CN"/>
        </w:rPr>
        <w:t>certificate</w:t>
      </w:r>
      <w:r>
        <w:rPr>
          <w:rFonts w:hint="eastAsia"/>
          <w:sz w:val="28"/>
          <w:lang w:eastAsia="zh-CN"/>
        </w:rPr>
        <w:t xml:space="preserve"> for counsel.</w:t>
      </w:r>
      <w:r>
        <w:rPr>
          <w:sz w:val="28"/>
          <w:lang w:eastAsia="zh-CN"/>
        </w:rPr>
        <w:br/>
      </w:r>
      <w:r>
        <w:rPr>
          <w:rFonts w:hint="eastAsia"/>
          <w:sz w:val="28"/>
          <w:lang w:eastAsia="zh-CN"/>
        </w:rPr>
        <w:t xml:space="preserve"> </w:t>
      </w:r>
      <w:r>
        <w:rPr>
          <w:sz w:val="28"/>
          <w:lang w:eastAsia="zh-CN"/>
        </w:rPr>
        <w:t>(</w:t>
      </w:r>
      <w:r>
        <w:rPr>
          <w:rFonts w:hint="eastAsia"/>
          <w:sz w:val="28"/>
          <w:lang w:eastAsia="zh-CN"/>
        </w:rPr>
        <w:t>2</w:t>
      </w:r>
      <w:r>
        <w:rPr>
          <w:sz w:val="28"/>
          <w:lang w:eastAsia="zh-CN"/>
        </w:rPr>
        <w:t>)</w:t>
      </w:r>
      <w:r>
        <w:rPr>
          <w:rFonts w:hint="eastAsia"/>
          <w:sz w:val="28"/>
          <w:lang w:eastAsia="zh-CN"/>
        </w:rPr>
        <w:tab/>
        <w:t>Judgment for the Plaintiff against the 1</w:t>
      </w:r>
      <w:r>
        <w:rPr>
          <w:rFonts w:hint="eastAsia"/>
          <w:sz w:val="28"/>
          <w:vertAlign w:val="superscript"/>
          <w:lang w:eastAsia="zh-CN"/>
        </w:rPr>
        <w:t>st</w:t>
      </w:r>
      <w:r>
        <w:rPr>
          <w:rFonts w:hint="eastAsia"/>
          <w:sz w:val="28"/>
          <w:lang w:eastAsia="zh-CN"/>
        </w:rPr>
        <w:t xml:space="preserve"> defendant for $316902($396128X80%)</w:t>
      </w:r>
      <w:r>
        <w:rPr>
          <w:sz w:val="28"/>
          <w:lang w:eastAsia="zh-CN"/>
        </w:rPr>
        <w:t xml:space="preserve"> </w:t>
      </w:r>
      <w:r>
        <w:rPr>
          <w:rFonts w:hint="eastAsia"/>
          <w:sz w:val="28"/>
          <w:lang w:eastAsia="zh-CN"/>
        </w:rPr>
        <w:t>with usual interest and costs on the upper scale, with certificate for counsel.</w:t>
      </w:r>
      <w:r>
        <w:rPr>
          <w:sz w:val="28"/>
          <w:lang w:eastAsia="zh-CN"/>
        </w:rPr>
        <w:br/>
        <w:t>(3)</w:t>
      </w:r>
      <w:r>
        <w:rPr>
          <w:rFonts w:hint="eastAsia"/>
          <w:sz w:val="28"/>
          <w:lang w:eastAsia="zh-CN"/>
        </w:rPr>
        <w:t xml:space="preserve"> Plaintiff</w:t>
      </w:r>
      <w:r>
        <w:rPr>
          <w:sz w:val="28"/>
          <w:lang w:eastAsia="zh-CN"/>
        </w:rPr>
        <w:t>’</w:t>
      </w:r>
      <w:r>
        <w:rPr>
          <w:rFonts w:hint="eastAsia"/>
          <w:sz w:val="28"/>
          <w:lang w:eastAsia="zh-CN"/>
        </w:rPr>
        <w:t>s own costs be taxed accordingly to Legal Aid Regulations.</w:t>
      </w:r>
      <w:r>
        <w:rPr>
          <w:sz w:val="28"/>
          <w:lang w:eastAsia="zh-CN"/>
        </w:rPr>
        <w:br/>
      </w:r>
      <w:r>
        <w:rPr>
          <w:rFonts w:hint="eastAsia"/>
          <w:sz w:val="28"/>
          <w:lang w:eastAsia="zh-CN"/>
        </w:rPr>
        <w:t>(4) Liberty to apply to vary costs orders within 6 weeks.</w:t>
      </w:r>
      <w:r>
        <w:rPr>
          <w:sz w:val="28"/>
          <w:lang w:eastAsia="zh-CN"/>
        </w:rPr>
        <w:br/>
        <w:t xml:space="preserve">       </w:t>
      </w:r>
    </w:p>
    <w:p w:rsidR="00A4168E" w:rsidRDefault="00A4168E">
      <w:pPr>
        <w:spacing w:before="240" w:after="240" w:line="360" w:lineRule="auto"/>
        <w:jc w:val="both"/>
        <w:rPr>
          <w:rFonts w:hint="eastAsia"/>
          <w:sz w:val="28"/>
          <w:lang w:eastAsia="zh-CN"/>
        </w:rPr>
      </w:pPr>
    </w:p>
    <w:p w:rsidR="00A4168E" w:rsidRDefault="00A4168E">
      <w:pPr>
        <w:rPr>
          <w:rFonts w:hint="eastAsia"/>
          <w:lang w:eastAsia="zh-CN"/>
        </w:rPr>
      </w:pPr>
    </w:p>
    <w:p w:rsidR="00A4168E" w:rsidRDefault="00A4168E">
      <w:pPr>
        <w:rPr>
          <w:rFonts w:hint="eastAsia"/>
          <w:lang w:eastAsia="zh-CN"/>
        </w:rPr>
      </w:pPr>
    </w:p>
    <w:p w:rsidR="00A4168E" w:rsidRDefault="00A4168E">
      <w:pPr>
        <w:rPr>
          <w:rFonts w:hint="eastAsia"/>
          <w:lang w:eastAsia="zh-CN"/>
        </w:rPr>
      </w:pPr>
    </w:p>
    <w:p w:rsidR="00A4168E" w:rsidRDefault="00A4168E">
      <w:pPr>
        <w:rPr>
          <w:rFonts w:hint="eastAsia"/>
          <w:lang w:eastAsia="zh-CN"/>
        </w:rPr>
      </w:pPr>
    </w:p>
    <w:p w:rsidR="00A4168E" w:rsidRDefault="00A4168E">
      <w:pPr>
        <w:rPr>
          <w:rFonts w:hint="eastAsia"/>
          <w:lang w:eastAsia="zh-CN"/>
        </w:rPr>
      </w:pPr>
    </w:p>
    <w:p w:rsidR="00A4168E" w:rsidRDefault="00A4168E">
      <w:pPr>
        <w:rPr>
          <w:rFonts w:hint="eastAsia"/>
          <w:lang w:eastAsia="zh-CN"/>
        </w:rPr>
      </w:pPr>
    </w:p>
    <w:p w:rsidR="00A4168E" w:rsidRDefault="00A4168E">
      <w:pPr>
        <w:rPr>
          <w:rFonts w:hint="eastAsia"/>
          <w:lang w:eastAsia="zh-CN"/>
        </w:rPr>
      </w:pPr>
    </w:p>
    <w:p w:rsidR="00A4168E" w:rsidRDefault="00A4168E">
      <w:pPr>
        <w:rPr>
          <w:rFonts w:hint="eastAsia"/>
          <w:lang w:eastAsia="zh-CN"/>
        </w:rPr>
      </w:pPr>
    </w:p>
    <w:p w:rsidR="00A4168E" w:rsidRDefault="00A4168E">
      <w:pPr>
        <w:rPr>
          <w:rFonts w:hint="eastAsia"/>
          <w:lang w:eastAsia="zh-CN"/>
        </w:rPr>
      </w:pPr>
    </w:p>
    <w:p w:rsidR="00A4168E" w:rsidRDefault="00A4168E">
      <w:pPr>
        <w:jc w:val="center"/>
        <w:rPr>
          <w:rFonts w:hint="eastAsia"/>
          <w:lang w:eastAsia="zh-CN"/>
        </w:rPr>
      </w:pPr>
    </w:p>
    <w:p w:rsidR="00A4168E" w:rsidRDefault="00A4168E">
      <w:pPr>
        <w:jc w:val="center"/>
        <w:rPr>
          <w:rFonts w:hint="eastAsia"/>
          <w:lang w:eastAsia="zh-CN"/>
        </w:rPr>
      </w:pPr>
    </w:p>
    <w:p w:rsidR="00A4168E" w:rsidRDefault="00A4168E">
      <w:pPr>
        <w:jc w:val="center"/>
        <w:rPr>
          <w:rFonts w:hint="eastAsia"/>
          <w:lang w:eastAsia="zh-CN"/>
        </w:rPr>
      </w:pPr>
    </w:p>
    <w:p w:rsidR="00A4168E" w:rsidRDefault="00A4168E">
      <w:pPr>
        <w:rPr>
          <w:rFonts w:hint="eastAsia"/>
          <w:sz w:val="28"/>
          <w:lang w:eastAsia="zh-CN"/>
        </w:rPr>
      </w:pPr>
      <w:r>
        <w:rPr>
          <w:rFonts w:hint="eastAsia"/>
          <w:sz w:val="28"/>
          <w:lang w:eastAsia="zh-CN"/>
        </w:rPr>
        <w:t xml:space="preserve">                                                                                   (Y. W. YUNG)</w:t>
      </w:r>
    </w:p>
    <w:p w:rsidR="00A4168E" w:rsidRDefault="00A4168E">
      <w:pPr>
        <w:rPr>
          <w:rFonts w:hint="eastAsia"/>
          <w:sz w:val="28"/>
          <w:lang w:eastAsia="zh-CN"/>
        </w:rPr>
      </w:pPr>
      <w:r>
        <w:rPr>
          <w:rFonts w:hint="eastAsia"/>
          <w:sz w:val="28"/>
          <w:lang w:eastAsia="zh-CN"/>
        </w:rPr>
        <w:t xml:space="preserve">                                                                                    District Judge </w:t>
      </w:r>
    </w:p>
    <w:p w:rsidR="00A4168E" w:rsidRDefault="00A4168E">
      <w:pPr>
        <w:ind w:firstLine="6120"/>
        <w:rPr>
          <w:rFonts w:hint="eastAsia"/>
          <w:sz w:val="28"/>
          <w:lang w:eastAsia="zh-CN"/>
        </w:rPr>
      </w:pPr>
    </w:p>
    <w:p w:rsidR="00A4168E" w:rsidRDefault="00A4168E">
      <w:pPr>
        <w:rPr>
          <w:rFonts w:hint="eastAsia"/>
          <w:sz w:val="28"/>
          <w:lang w:eastAsia="zh-CN"/>
        </w:rPr>
      </w:pPr>
    </w:p>
    <w:p w:rsidR="00A4168E" w:rsidRDefault="00A4168E">
      <w:pPr>
        <w:rPr>
          <w:rFonts w:hint="eastAsia"/>
          <w:sz w:val="28"/>
          <w:lang w:eastAsia="zh-CN"/>
        </w:rPr>
      </w:pPr>
    </w:p>
    <w:p w:rsidR="00A4168E" w:rsidRDefault="00A4168E">
      <w:pPr>
        <w:rPr>
          <w:rFonts w:hint="eastAsia"/>
          <w:sz w:val="28"/>
          <w:lang w:eastAsia="zh-CN"/>
        </w:rPr>
      </w:pPr>
      <w:r>
        <w:rPr>
          <w:rFonts w:hint="eastAsia"/>
          <w:sz w:val="28"/>
          <w:lang w:eastAsia="zh-CN"/>
        </w:rPr>
        <w:t xml:space="preserve">Mr. Keith Lau, instructed by M/S Yip, </w:t>
      </w:r>
      <w:proofErr w:type="spellStart"/>
      <w:r>
        <w:rPr>
          <w:rFonts w:hint="eastAsia"/>
          <w:sz w:val="28"/>
          <w:lang w:eastAsia="zh-CN"/>
        </w:rPr>
        <w:t>Tse</w:t>
      </w:r>
      <w:proofErr w:type="spellEnd"/>
      <w:r>
        <w:rPr>
          <w:rFonts w:hint="eastAsia"/>
          <w:sz w:val="28"/>
          <w:lang w:eastAsia="zh-CN"/>
        </w:rPr>
        <w:t xml:space="preserve"> &amp; Tang assigned by D.L.A. for the Plaintiff.</w:t>
      </w:r>
    </w:p>
    <w:p w:rsidR="00A4168E" w:rsidRDefault="00A4168E">
      <w:pPr>
        <w:rPr>
          <w:rFonts w:hint="eastAsia"/>
          <w:sz w:val="28"/>
          <w:lang w:eastAsia="zh-CN"/>
        </w:rPr>
      </w:pPr>
      <w:r>
        <w:rPr>
          <w:rFonts w:hint="eastAsia"/>
          <w:sz w:val="28"/>
          <w:lang w:eastAsia="zh-CN"/>
        </w:rPr>
        <w:t>The 1st Defendant absent.</w:t>
      </w:r>
    </w:p>
    <w:p w:rsidR="00A4168E" w:rsidRDefault="00A4168E">
      <w:pPr>
        <w:rPr>
          <w:rFonts w:hint="eastAsia"/>
          <w:sz w:val="28"/>
          <w:lang w:eastAsia="zh-CN"/>
        </w:rPr>
      </w:pPr>
      <w:r>
        <w:rPr>
          <w:rFonts w:hint="eastAsia"/>
          <w:sz w:val="28"/>
          <w:lang w:eastAsia="zh-CN"/>
        </w:rPr>
        <w:t>Mr. Vincent Lam, instructed by M/S Kitty So &amp; Tong for the 2nd Defendant.</w:t>
      </w:r>
    </w:p>
    <w:sectPr w:rsidR="00000000">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168E" w:rsidRDefault="00A4168E">
      <w:r>
        <w:separator/>
      </w:r>
    </w:p>
  </w:endnote>
  <w:endnote w:type="continuationSeparator" w:id="0">
    <w:p w:rsidR="00A4168E" w:rsidRDefault="00A41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168E" w:rsidRDefault="00A4168E">
      <w:r>
        <w:separator/>
      </w:r>
    </w:p>
  </w:footnote>
  <w:footnote w:type="continuationSeparator" w:id="0">
    <w:p w:rsidR="00A4168E" w:rsidRDefault="00A416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168E" w:rsidRDefault="00A4168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4168E" w:rsidRDefault="00A416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168E" w:rsidRDefault="00A4168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A4168E" w:rsidRDefault="00A416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B5553"/>
    <w:multiLevelType w:val="hybridMultilevel"/>
    <w:tmpl w:val="53F69F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CBA37B6"/>
    <w:multiLevelType w:val="hybridMultilevel"/>
    <w:tmpl w:val="135ACC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54185619">
    <w:abstractNumId w:val="1"/>
  </w:num>
  <w:num w:numId="2" w16cid:durableId="1583831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4168E"/>
    <w:rsid w:val="00A4168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3C6C5ECB-EC1A-D044-B70F-0966FBCD4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GB" w:eastAsia="en-US"/>
    </w:rPr>
  </w:style>
  <w:style w:type="paragraph" w:styleId="Heading1">
    <w:name w:val="heading 1"/>
    <w:basedOn w:val="Normal"/>
    <w:next w:val="Normal"/>
    <w:qFormat/>
    <w:pPr>
      <w:keepNext/>
      <w:outlineLvl w:val="0"/>
    </w:pPr>
    <w:rPr>
      <w:b/>
      <w:bCs/>
      <w:sz w:val="28"/>
      <w:lang w:eastAsia="zh-CN"/>
    </w:rPr>
  </w:style>
  <w:style w:type="paragraph" w:styleId="Heading2">
    <w:name w:val="heading 2"/>
    <w:basedOn w:val="Normal"/>
    <w:next w:val="Normal"/>
    <w:qFormat/>
    <w:pPr>
      <w:keepNext/>
      <w:jc w:val="center"/>
      <w:outlineLvl w:val="1"/>
    </w:pPr>
    <w:rPr>
      <w:b/>
      <w:bCs/>
      <w:lang w:eastAsia="zh-CN"/>
    </w:rPr>
  </w:style>
  <w:style w:type="paragraph" w:styleId="Heading3">
    <w:name w:val="heading 3"/>
    <w:basedOn w:val="Normal"/>
    <w:next w:val="Normal"/>
    <w:qFormat/>
    <w:pPr>
      <w:keepNext/>
      <w:spacing w:before="240" w:after="240" w:line="360" w:lineRule="auto"/>
      <w:jc w:val="both"/>
      <w:outlineLvl w:val="2"/>
    </w:pPr>
    <w:rPr>
      <w:sz w:val="28"/>
      <w:u w:val="single"/>
      <w:lang w:eastAsia="zh-CN"/>
    </w:rPr>
  </w:style>
  <w:style w:type="paragraph" w:styleId="Heading4">
    <w:name w:val="heading 4"/>
    <w:basedOn w:val="Normal"/>
    <w:next w:val="Normal"/>
    <w:qFormat/>
    <w:pPr>
      <w:keepNext/>
      <w:outlineLvl w:val="3"/>
    </w:pPr>
    <w:rPr>
      <w:b/>
      <w:bCs/>
      <w:lang w:eastAsia="zh-C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2097</Words>
  <Characters>11956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2008-12-18T08:25:00Z</cp:lastPrinted>
  <dcterms:created xsi:type="dcterms:W3CDTF">2023-10-14T01:15:00Z</dcterms:created>
  <dcterms:modified xsi:type="dcterms:W3CDTF">2023-10-14T01:15:00Z</dcterms:modified>
</cp:coreProperties>
</file>