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477" w:rsidRDefault="006E5CE1" w:rsidP="00C358DA">
      <w:pPr>
        <w:pStyle w:val="Heading4"/>
        <w:spacing w:line="360" w:lineRule="auto"/>
        <w:jc w:val="right"/>
        <w:rPr>
          <w:rFonts w:ascii="Times New Roman" w:hAnsi="Times New Roman"/>
          <w:b w:val="0"/>
          <w:sz w:val="28"/>
          <w:szCs w:val="28"/>
          <w:u w:val="none"/>
        </w:rPr>
      </w:pPr>
      <w:r w:rsidRPr="00D34477">
        <w:rPr>
          <w:rFonts w:ascii="Times New Roman" w:hAnsi="Times New Roman"/>
          <w:b w:val="0"/>
          <w:sz w:val="28"/>
          <w:szCs w:val="28"/>
          <w:u w:val="none"/>
        </w:rPr>
        <w:t>DCPI</w:t>
      </w:r>
      <w:r w:rsidR="00481CCA" w:rsidRPr="00D34477">
        <w:rPr>
          <w:rFonts w:ascii="Times New Roman" w:eastAsia="PMingLiU" w:hAnsi="Times New Roman"/>
          <w:b w:val="0"/>
          <w:sz w:val="28"/>
          <w:szCs w:val="28"/>
          <w:u w:val="none"/>
          <w:lang w:eastAsia="zh-TW"/>
        </w:rPr>
        <w:t xml:space="preserve"> </w:t>
      </w:r>
      <w:r w:rsidR="00165620" w:rsidRPr="00D34477">
        <w:rPr>
          <w:rFonts w:ascii="Times New Roman" w:eastAsia="PMingLiU" w:hAnsi="Times New Roman"/>
          <w:b w:val="0"/>
          <w:sz w:val="28"/>
          <w:szCs w:val="28"/>
          <w:u w:val="none"/>
          <w:lang w:eastAsia="zh-TW"/>
        </w:rPr>
        <w:t>1</w:t>
      </w:r>
      <w:r w:rsidR="00840E45">
        <w:rPr>
          <w:rFonts w:ascii="Times New Roman" w:eastAsia="PMingLiU" w:hAnsi="Times New Roman"/>
          <w:b w:val="0"/>
          <w:sz w:val="28"/>
          <w:szCs w:val="28"/>
          <w:u w:val="none"/>
          <w:lang w:eastAsia="zh-TW"/>
        </w:rPr>
        <w:t>436</w:t>
      </w:r>
      <w:r w:rsidRPr="00D34477">
        <w:rPr>
          <w:rFonts w:ascii="Times New Roman" w:hAnsi="Times New Roman"/>
          <w:b w:val="0"/>
          <w:sz w:val="28"/>
          <w:szCs w:val="28"/>
          <w:u w:val="none"/>
        </w:rPr>
        <w:t>/201</w:t>
      </w:r>
      <w:r w:rsidR="00840E45">
        <w:rPr>
          <w:rFonts w:ascii="Times New Roman" w:hAnsi="Times New Roman"/>
          <w:b w:val="0"/>
          <w:sz w:val="28"/>
          <w:szCs w:val="28"/>
          <w:u w:val="none"/>
        </w:rPr>
        <w:t>6</w:t>
      </w:r>
    </w:p>
    <w:p w:rsidR="00840E45" w:rsidRPr="00746C49" w:rsidRDefault="00647B6B" w:rsidP="00C358DA">
      <w:pPr>
        <w:spacing w:line="360" w:lineRule="auto"/>
        <w:jc w:val="right"/>
        <w:rPr>
          <w:color w:val="000000" w:themeColor="text1"/>
          <w:lang w:val="en-GB"/>
        </w:rPr>
      </w:pPr>
      <w:sdt>
        <w:sdtPr>
          <w:rPr>
            <w:rStyle w:val="PlaceholderText"/>
            <w:color w:val="000000" w:themeColor="text1"/>
          </w:rPr>
          <w:alias w:val="neutral citation number"/>
          <w:tag w:val="neutral citation number"/>
          <w:id w:val="210003420"/>
          <w:placeholder>
            <w:docPart w:val="96C93D05D1A44CA5934C0619A24A556F"/>
          </w:placeholder>
          <w:text/>
        </w:sdtPr>
        <w:sdtEndPr>
          <w:rPr>
            <w:rStyle w:val="PlaceholderText"/>
          </w:rPr>
        </w:sdtEndPr>
        <w:sdtContent>
          <w:r w:rsidR="00746C49" w:rsidRPr="00746C49">
            <w:rPr>
              <w:rStyle w:val="PlaceholderText"/>
              <w:color w:val="000000" w:themeColor="text1"/>
            </w:rPr>
            <w:t>[2018] HKDC 985</w:t>
          </w:r>
        </w:sdtContent>
      </w:sdt>
    </w:p>
    <w:p w:rsidR="00481CCA" w:rsidRPr="00FF04AF" w:rsidRDefault="00481CCA" w:rsidP="00C358DA">
      <w:pPr>
        <w:spacing w:line="360" w:lineRule="auto"/>
        <w:rPr>
          <w:szCs w:val="28"/>
        </w:rPr>
      </w:pPr>
    </w:p>
    <w:p w:rsidR="00E71E46" w:rsidRPr="00FF04AF" w:rsidRDefault="00E71E46" w:rsidP="00C358DA">
      <w:pPr>
        <w:pStyle w:val="normal3"/>
        <w:tabs>
          <w:tab w:val="clear" w:pos="4320"/>
          <w:tab w:val="clear" w:pos="4500"/>
          <w:tab w:val="clear" w:pos="9000"/>
          <w:tab w:val="clear" w:pos="9072"/>
        </w:tabs>
        <w:overflowPunct/>
        <w:autoSpaceDE/>
        <w:autoSpaceDN/>
        <w:rPr>
          <w:rFonts w:eastAsia="宋体"/>
          <w:szCs w:val="28"/>
          <w:lang w:val="en-US"/>
        </w:rPr>
        <w:sectPr w:rsidR="00E71E46" w:rsidRPr="00FF04AF" w:rsidSect="00C17253">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Pr="00FF04AF" w:rsidRDefault="00E71E46" w:rsidP="00C358DA">
      <w:pPr>
        <w:tabs>
          <w:tab w:val="clear" w:pos="4320"/>
          <w:tab w:val="clear" w:pos="9072"/>
        </w:tabs>
        <w:adjustRightInd w:val="0"/>
        <w:spacing w:line="360" w:lineRule="auto"/>
        <w:jc w:val="center"/>
        <w:rPr>
          <w:b/>
          <w:bCs/>
          <w:szCs w:val="28"/>
        </w:rPr>
      </w:pPr>
      <w:r w:rsidRPr="00FF04AF">
        <w:rPr>
          <w:b/>
          <w:bCs/>
          <w:szCs w:val="28"/>
        </w:rPr>
        <w:t>IN THE DISTRICT COURT OF THE</w:t>
      </w:r>
    </w:p>
    <w:p w:rsidR="00E71E46" w:rsidRPr="00FF04AF" w:rsidRDefault="00E71E46" w:rsidP="00C358DA">
      <w:pPr>
        <w:tabs>
          <w:tab w:val="clear" w:pos="4320"/>
          <w:tab w:val="clear" w:pos="9072"/>
        </w:tabs>
        <w:adjustRightInd w:val="0"/>
        <w:spacing w:line="360" w:lineRule="auto"/>
        <w:jc w:val="center"/>
        <w:rPr>
          <w:szCs w:val="28"/>
        </w:rPr>
      </w:pPr>
      <w:r w:rsidRPr="00FF04AF">
        <w:rPr>
          <w:b/>
          <w:bCs/>
          <w:szCs w:val="28"/>
        </w:rPr>
        <w:t>HONG KONG SPECIAL ADMINISTRATIVE REGION</w:t>
      </w:r>
    </w:p>
    <w:p w:rsidR="00E71E46" w:rsidRPr="00FF04AF" w:rsidRDefault="006E5CE1" w:rsidP="00C358DA">
      <w:pPr>
        <w:tabs>
          <w:tab w:val="clear" w:pos="4320"/>
          <w:tab w:val="clear" w:pos="9072"/>
        </w:tabs>
        <w:adjustRightInd w:val="0"/>
        <w:spacing w:line="360" w:lineRule="auto"/>
        <w:jc w:val="center"/>
        <w:rPr>
          <w:szCs w:val="28"/>
        </w:rPr>
      </w:pPr>
      <w:r w:rsidRPr="00FF04AF">
        <w:rPr>
          <w:szCs w:val="28"/>
        </w:rPr>
        <w:t xml:space="preserve">PERSONAL </w:t>
      </w:r>
      <w:r w:rsidR="005B3949" w:rsidRPr="00FF04AF">
        <w:rPr>
          <w:szCs w:val="28"/>
        </w:rPr>
        <w:t>INJURIES ACTION</w:t>
      </w:r>
      <w:r w:rsidRPr="00FF04AF">
        <w:rPr>
          <w:szCs w:val="28"/>
        </w:rPr>
        <w:t xml:space="preserve"> </w:t>
      </w:r>
      <w:r w:rsidR="00E71E46" w:rsidRPr="00FF04AF">
        <w:rPr>
          <w:szCs w:val="28"/>
        </w:rPr>
        <w:t xml:space="preserve">NO </w:t>
      </w:r>
      <w:r w:rsidR="00165620">
        <w:rPr>
          <w:szCs w:val="28"/>
        </w:rPr>
        <w:t>1</w:t>
      </w:r>
      <w:r w:rsidR="00840E45">
        <w:rPr>
          <w:szCs w:val="28"/>
        </w:rPr>
        <w:t>436</w:t>
      </w:r>
      <w:r w:rsidR="000B68F6">
        <w:rPr>
          <w:szCs w:val="28"/>
        </w:rPr>
        <w:t xml:space="preserve"> </w:t>
      </w:r>
      <w:r w:rsidR="00E71E46" w:rsidRPr="00FF04AF">
        <w:rPr>
          <w:szCs w:val="28"/>
        </w:rPr>
        <w:t>OF 20</w:t>
      </w:r>
      <w:r w:rsidR="0092167B" w:rsidRPr="00FF04AF">
        <w:rPr>
          <w:szCs w:val="28"/>
        </w:rPr>
        <w:t>1</w:t>
      </w:r>
      <w:r w:rsidR="00840E45">
        <w:rPr>
          <w:szCs w:val="28"/>
        </w:rPr>
        <w:t>6</w:t>
      </w:r>
    </w:p>
    <w:p w:rsidR="00E71E46" w:rsidRPr="00FF04AF" w:rsidRDefault="00E71E46" w:rsidP="00C358DA">
      <w:pPr>
        <w:tabs>
          <w:tab w:val="clear" w:pos="4320"/>
          <w:tab w:val="clear" w:pos="9072"/>
        </w:tabs>
        <w:adjustRightInd w:val="0"/>
        <w:spacing w:line="360" w:lineRule="auto"/>
        <w:jc w:val="center"/>
        <w:rPr>
          <w:szCs w:val="28"/>
        </w:rPr>
      </w:pPr>
    </w:p>
    <w:p w:rsidR="000B68F6" w:rsidRPr="00FF04AF" w:rsidRDefault="000B68F6" w:rsidP="00C358DA">
      <w:pPr>
        <w:tabs>
          <w:tab w:val="clear" w:pos="4320"/>
          <w:tab w:val="clear" w:pos="9072"/>
          <w:tab w:val="left" w:pos="1620"/>
          <w:tab w:val="right" w:pos="8280"/>
        </w:tabs>
        <w:adjustRightInd w:val="0"/>
        <w:spacing w:line="360" w:lineRule="auto"/>
        <w:jc w:val="center"/>
        <w:rPr>
          <w:szCs w:val="28"/>
        </w:rPr>
      </w:pPr>
      <w:r>
        <w:rPr>
          <w:szCs w:val="28"/>
        </w:rPr>
        <w:t>-----------------</w:t>
      </w:r>
      <w:r w:rsidRPr="00FF04AF">
        <w:rPr>
          <w:szCs w:val="28"/>
        </w:rPr>
        <w:t>--------------------</w:t>
      </w:r>
    </w:p>
    <w:p w:rsidR="00E71E46" w:rsidRPr="00FF04AF" w:rsidRDefault="00E71E46" w:rsidP="00C358DA">
      <w:pPr>
        <w:pStyle w:val="Heading5"/>
        <w:snapToGrid w:val="0"/>
        <w:spacing w:line="360" w:lineRule="auto"/>
        <w:jc w:val="both"/>
        <w:rPr>
          <w:rFonts w:ascii="Times New Roman" w:hAnsi="Times New Roman"/>
          <w:b w:val="0"/>
          <w:sz w:val="28"/>
          <w:szCs w:val="28"/>
        </w:rPr>
      </w:pPr>
      <w:r w:rsidRPr="00FF04AF">
        <w:rPr>
          <w:rFonts w:ascii="Times New Roman" w:hAnsi="Times New Roman"/>
          <w:b w:val="0"/>
          <w:sz w:val="28"/>
          <w:szCs w:val="28"/>
        </w:rPr>
        <w:t>BETWEEN</w:t>
      </w:r>
    </w:p>
    <w:p w:rsidR="00945748" w:rsidRDefault="00D8731F" w:rsidP="00945748">
      <w:pPr>
        <w:pStyle w:val="normal3"/>
        <w:tabs>
          <w:tab w:val="clear" w:pos="1440"/>
          <w:tab w:val="clear" w:pos="4320"/>
          <w:tab w:val="clear" w:pos="4500"/>
          <w:tab w:val="clear" w:pos="9000"/>
          <w:tab w:val="clear" w:pos="9072"/>
          <w:tab w:val="center" w:pos="4140"/>
          <w:tab w:val="right" w:pos="8280"/>
        </w:tabs>
        <w:overflowPunct/>
        <w:autoSpaceDE/>
        <w:autoSpaceDN/>
        <w:spacing w:line="240" w:lineRule="auto"/>
        <w:rPr>
          <w:rFonts w:eastAsia="PMingLiU"/>
          <w:szCs w:val="28"/>
          <w:lang w:val="en-US" w:eastAsia="zh-TW"/>
        </w:rPr>
      </w:pPr>
      <w:r w:rsidRPr="00FF04AF">
        <w:rPr>
          <w:rFonts w:eastAsia="PMingLiU"/>
          <w:szCs w:val="28"/>
          <w:lang w:val="en-US" w:eastAsia="zh-TW"/>
        </w:rPr>
        <w:tab/>
      </w:r>
      <w:r w:rsidR="00945748">
        <w:rPr>
          <w:rFonts w:eastAsia="PMingLiU"/>
          <w:szCs w:val="28"/>
          <w:lang w:val="en-US" w:eastAsia="zh-TW"/>
        </w:rPr>
        <w:t>TANG YUET YI, a minor by TIU KWAI KING,</w:t>
      </w:r>
    </w:p>
    <w:p w:rsidR="00E71E46" w:rsidRPr="00FF04AF" w:rsidRDefault="00945748" w:rsidP="00C358DA">
      <w:pPr>
        <w:pStyle w:val="normal3"/>
        <w:tabs>
          <w:tab w:val="clear" w:pos="4320"/>
          <w:tab w:val="clear" w:pos="4500"/>
          <w:tab w:val="clear" w:pos="9000"/>
          <w:tab w:val="clear" w:pos="9072"/>
          <w:tab w:val="center" w:pos="4140"/>
          <w:tab w:val="right" w:pos="8280"/>
        </w:tabs>
        <w:overflowPunct/>
        <w:autoSpaceDE/>
        <w:autoSpaceDN/>
        <w:rPr>
          <w:rFonts w:eastAsia="宋体"/>
          <w:szCs w:val="28"/>
          <w:lang w:val="en-US"/>
        </w:rPr>
      </w:pPr>
      <w:r>
        <w:rPr>
          <w:rFonts w:eastAsia="PMingLiU"/>
          <w:szCs w:val="28"/>
          <w:lang w:val="en-US" w:eastAsia="zh-TW"/>
        </w:rPr>
        <w:tab/>
        <w:t>her lawful and natural mother and next friend</w:t>
      </w:r>
      <w:r w:rsidR="00E71E46" w:rsidRPr="00FF04AF">
        <w:rPr>
          <w:rFonts w:eastAsia="宋体"/>
          <w:szCs w:val="28"/>
          <w:lang w:val="en-US"/>
        </w:rPr>
        <w:tab/>
      </w:r>
      <w:r w:rsidR="00917593">
        <w:rPr>
          <w:rFonts w:eastAsia="宋体"/>
          <w:szCs w:val="28"/>
          <w:lang w:val="en-US"/>
        </w:rPr>
        <w:t>Plaintiff</w:t>
      </w:r>
    </w:p>
    <w:p w:rsidR="00E71E46" w:rsidRPr="00FF04AF" w:rsidRDefault="00E71E46" w:rsidP="00C358DA">
      <w:pPr>
        <w:pStyle w:val="Heading3"/>
        <w:tabs>
          <w:tab w:val="clear" w:pos="1440"/>
          <w:tab w:val="clear" w:pos="4320"/>
          <w:tab w:val="clear" w:pos="9072"/>
          <w:tab w:val="center" w:pos="4140"/>
        </w:tabs>
        <w:snapToGrid w:val="0"/>
        <w:spacing w:line="360" w:lineRule="auto"/>
        <w:rPr>
          <w:b w:val="0"/>
          <w:sz w:val="28"/>
          <w:szCs w:val="28"/>
        </w:rPr>
      </w:pPr>
      <w:r w:rsidRPr="00FF04AF">
        <w:rPr>
          <w:b w:val="0"/>
          <w:sz w:val="28"/>
          <w:szCs w:val="28"/>
        </w:rPr>
        <w:t>and</w:t>
      </w:r>
    </w:p>
    <w:p w:rsidR="002A4A1B" w:rsidRDefault="000B68F6" w:rsidP="00C358DA">
      <w:pPr>
        <w:tabs>
          <w:tab w:val="clear" w:pos="1440"/>
          <w:tab w:val="clear" w:pos="4320"/>
          <w:tab w:val="clear" w:pos="9072"/>
          <w:tab w:val="center" w:pos="4140"/>
          <w:tab w:val="right" w:pos="8280"/>
        </w:tabs>
        <w:spacing w:line="360" w:lineRule="auto"/>
        <w:rPr>
          <w:szCs w:val="28"/>
        </w:rPr>
      </w:pPr>
      <w:r>
        <w:rPr>
          <w:szCs w:val="28"/>
        </w:rPr>
        <w:tab/>
      </w:r>
      <w:r w:rsidR="00945748">
        <w:rPr>
          <w:szCs w:val="28"/>
        </w:rPr>
        <w:t>LEUNG MAN CHOW</w:t>
      </w:r>
      <w:r w:rsidR="00D34477">
        <w:rPr>
          <w:szCs w:val="28"/>
        </w:rPr>
        <w:tab/>
      </w:r>
      <w:r w:rsidR="00FD765C">
        <w:rPr>
          <w:szCs w:val="28"/>
        </w:rPr>
        <w:t>Defendant</w:t>
      </w:r>
    </w:p>
    <w:p w:rsidR="000B68F6" w:rsidRPr="00FF04AF" w:rsidRDefault="000B68F6" w:rsidP="00C358DA">
      <w:pPr>
        <w:tabs>
          <w:tab w:val="clear" w:pos="4320"/>
          <w:tab w:val="clear" w:pos="9072"/>
          <w:tab w:val="left" w:pos="1620"/>
          <w:tab w:val="right" w:pos="8280"/>
        </w:tabs>
        <w:adjustRightInd w:val="0"/>
        <w:spacing w:line="360" w:lineRule="auto"/>
        <w:jc w:val="center"/>
        <w:rPr>
          <w:szCs w:val="28"/>
        </w:rPr>
      </w:pPr>
      <w:r>
        <w:rPr>
          <w:szCs w:val="28"/>
        </w:rPr>
        <w:t>-----------------</w:t>
      </w:r>
      <w:r w:rsidRPr="00FF04AF">
        <w:rPr>
          <w:szCs w:val="28"/>
        </w:rPr>
        <w:t>--------------------</w:t>
      </w:r>
    </w:p>
    <w:p w:rsidR="00D34477" w:rsidRPr="00D34477" w:rsidRDefault="00D34477" w:rsidP="00C358DA">
      <w:pPr>
        <w:tabs>
          <w:tab w:val="clear" w:pos="4320"/>
          <w:tab w:val="clear" w:pos="9072"/>
        </w:tabs>
        <w:adjustRightInd w:val="0"/>
        <w:spacing w:line="360" w:lineRule="auto"/>
        <w:rPr>
          <w:rFonts w:eastAsia="PMingLiU"/>
          <w:szCs w:val="28"/>
        </w:rPr>
      </w:pPr>
    </w:p>
    <w:p w:rsidR="00D34477" w:rsidRPr="00D34477" w:rsidRDefault="00D34477" w:rsidP="00C358DA">
      <w:pPr>
        <w:tabs>
          <w:tab w:val="clear" w:pos="1440"/>
          <w:tab w:val="clear" w:pos="4320"/>
          <w:tab w:val="clear" w:pos="9072"/>
          <w:tab w:val="left" w:pos="1080"/>
        </w:tabs>
        <w:adjustRightInd w:val="0"/>
        <w:spacing w:line="360" w:lineRule="auto"/>
        <w:ind w:left="1080" w:hanging="1080"/>
        <w:jc w:val="both"/>
        <w:rPr>
          <w:szCs w:val="28"/>
        </w:rPr>
      </w:pPr>
      <w:r w:rsidRPr="00D34477">
        <w:rPr>
          <w:rFonts w:eastAsia="PMingLiU"/>
          <w:szCs w:val="28"/>
        </w:rPr>
        <w:t xml:space="preserve">Before:  </w:t>
      </w:r>
      <w:r w:rsidR="00457D55">
        <w:rPr>
          <w:rFonts w:eastAsia="PMingLiU"/>
          <w:szCs w:val="28"/>
        </w:rPr>
        <w:t xml:space="preserve">His </w:t>
      </w:r>
      <w:proofErr w:type="spellStart"/>
      <w:r w:rsidR="00457D55">
        <w:rPr>
          <w:rFonts w:eastAsia="PMingLiU"/>
          <w:szCs w:val="28"/>
        </w:rPr>
        <w:t>Honour</w:t>
      </w:r>
      <w:proofErr w:type="spellEnd"/>
      <w:r w:rsidR="00457D55">
        <w:rPr>
          <w:rFonts w:eastAsia="PMingLiU"/>
          <w:szCs w:val="28"/>
        </w:rPr>
        <w:t xml:space="preserve"> </w:t>
      </w:r>
      <w:r w:rsidRPr="00D34477">
        <w:rPr>
          <w:rFonts w:eastAsia="PMingLiU"/>
          <w:szCs w:val="28"/>
        </w:rPr>
        <w:t xml:space="preserve">Judge </w:t>
      </w:r>
      <w:r w:rsidR="00457D55">
        <w:rPr>
          <w:rFonts w:eastAsia="PMingLiU"/>
          <w:szCs w:val="28"/>
        </w:rPr>
        <w:t xml:space="preserve">MK Liu </w:t>
      </w:r>
      <w:r w:rsidRPr="00D34477">
        <w:rPr>
          <w:rFonts w:eastAsia="PMingLiU"/>
          <w:szCs w:val="28"/>
          <w:lang w:eastAsia="zh-TW"/>
        </w:rPr>
        <w:t xml:space="preserve">in </w:t>
      </w:r>
      <w:r w:rsidR="00457D55">
        <w:rPr>
          <w:rFonts w:eastAsia="PMingLiU"/>
          <w:szCs w:val="28"/>
          <w:lang w:eastAsia="zh-TW"/>
        </w:rPr>
        <w:t>Court</w:t>
      </w:r>
    </w:p>
    <w:p w:rsidR="00D34477" w:rsidRPr="00D34477" w:rsidRDefault="00D34477" w:rsidP="00C358DA">
      <w:pPr>
        <w:tabs>
          <w:tab w:val="clear" w:pos="1440"/>
          <w:tab w:val="clear" w:pos="4320"/>
          <w:tab w:val="clear" w:pos="9072"/>
        </w:tabs>
        <w:adjustRightInd w:val="0"/>
        <w:spacing w:line="360" w:lineRule="auto"/>
        <w:rPr>
          <w:szCs w:val="28"/>
        </w:rPr>
      </w:pPr>
      <w:r w:rsidRPr="00D34477">
        <w:rPr>
          <w:rFonts w:eastAsia="PMingLiU"/>
          <w:szCs w:val="28"/>
        </w:rPr>
        <w:t>Date of Hearing:  1</w:t>
      </w:r>
      <w:r w:rsidR="00457D55">
        <w:rPr>
          <w:rFonts w:eastAsia="PMingLiU"/>
          <w:szCs w:val="28"/>
        </w:rPr>
        <w:t xml:space="preserve">3 August </w:t>
      </w:r>
      <w:r w:rsidRPr="00D34477">
        <w:rPr>
          <w:rFonts w:eastAsia="PMingLiU"/>
          <w:szCs w:val="28"/>
        </w:rPr>
        <w:t>2018</w:t>
      </w:r>
    </w:p>
    <w:p w:rsidR="00D34477" w:rsidRPr="00D34477" w:rsidRDefault="00D34477" w:rsidP="00C358DA">
      <w:pPr>
        <w:tabs>
          <w:tab w:val="clear" w:pos="1440"/>
          <w:tab w:val="clear" w:pos="4320"/>
          <w:tab w:val="clear" w:pos="9072"/>
        </w:tabs>
        <w:adjustRightInd w:val="0"/>
        <w:spacing w:line="360" w:lineRule="auto"/>
        <w:rPr>
          <w:szCs w:val="28"/>
        </w:rPr>
      </w:pPr>
      <w:r w:rsidRPr="00D34477">
        <w:rPr>
          <w:rFonts w:eastAsia="PMingLiU"/>
          <w:szCs w:val="28"/>
        </w:rPr>
        <w:t xml:space="preserve">Date of </w:t>
      </w:r>
      <w:r w:rsidR="00457D55">
        <w:rPr>
          <w:rFonts w:eastAsia="PMingLiU"/>
          <w:szCs w:val="28"/>
        </w:rPr>
        <w:t>Judgment</w:t>
      </w:r>
      <w:r w:rsidRPr="00D34477">
        <w:rPr>
          <w:rFonts w:eastAsia="PMingLiU"/>
          <w:szCs w:val="28"/>
        </w:rPr>
        <w:t xml:space="preserve">:  </w:t>
      </w:r>
      <w:r w:rsidR="00457D55">
        <w:rPr>
          <w:rFonts w:eastAsia="PMingLiU"/>
          <w:szCs w:val="28"/>
        </w:rPr>
        <w:t xml:space="preserve">16 August </w:t>
      </w:r>
      <w:r w:rsidRPr="00D34477">
        <w:rPr>
          <w:szCs w:val="28"/>
        </w:rPr>
        <w:t>2018</w:t>
      </w:r>
    </w:p>
    <w:p w:rsidR="00481CCA" w:rsidRPr="00FF04AF" w:rsidRDefault="00481CCA" w:rsidP="00C358DA">
      <w:pPr>
        <w:tabs>
          <w:tab w:val="clear" w:pos="4320"/>
          <w:tab w:val="clear" w:pos="9072"/>
        </w:tabs>
        <w:adjustRightInd w:val="0"/>
        <w:spacing w:line="360" w:lineRule="auto"/>
        <w:rPr>
          <w:szCs w:val="28"/>
        </w:rPr>
      </w:pPr>
    </w:p>
    <w:p w:rsidR="00481CCA" w:rsidRPr="00FF04AF" w:rsidRDefault="0073400D" w:rsidP="00C358DA">
      <w:pPr>
        <w:tabs>
          <w:tab w:val="clear" w:pos="4320"/>
          <w:tab w:val="clear" w:pos="9072"/>
          <w:tab w:val="left" w:pos="1620"/>
          <w:tab w:val="right" w:pos="8280"/>
        </w:tabs>
        <w:adjustRightInd w:val="0"/>
        <w:spacing w:line="360" w:lineRule="auto"/>
        <w:jc w:val="center"/>
        <w:rPr>
          <w:szCs w:val="28"/>
        </w:rPr>
      </w:pPr>
      <w:r w:rsidRPr="00FF04AF">
        <w:rPr>
          <w:szCs w:val="28"/>
        </w:rPr>
        <w:t>---------------</w:t>
      </w:r>
      <w:r w:rsidR="00481CCA" w:rsidRPr="00FF04AF">
        <w:rPr>
          <w:szCs w:val="28"/>
        </w:rPr>
        <w:t>---------</w:t>
      </w:r>
    </w:p>
    <w:p w:rsidR="00481CCA" w:rsidRPr="00FF04AF" w:rsidRDefault="00457D55" w:rsidP="00C358DA">
      <w:pPr>
        <w:tabs>
          <w:tab w:val="clear" w:pos="4320"/>
          <w:tab w:val="clear" w:pos="9072"/>
          <w:tab w:val="left" w:pos="1620"/>
          <w:tab w:val="right" w:pos="8280"/>
        </w:tabs>
        <w:adjustRightInd w:val="0"/>
        <w:spacing w:line="360" w:lineRule="auto"/>
        <w:jc w:val="center"/>
        <w:rPr>
          <w:rFonts w:eastAsia="PMingLiU"/>
          <w:szCs w:val="28"/>
          <w:lang w:eastAsia="zh-TW"/>
        </w:rPr>
      </w:pPr>
      <w:r>
        <w:rPr>
          <w:szCs w:val="28"/>
        </w:rPr>
        <w:t>JUDGMENT</w:t>
      </w:r>
    </w:p>
    <w:p w:rsidR="00FD765C" w:rsidRPr="00FF04AF" w:rsidRDefault="00FD765C" w:rsidP="00C358DA">
      <w:pPr>
        <w:tabs>
          <w:tab w:val="clear" w:pos="4320"/>
          <w:tab w:val="clear" w:pos="9072"/>
          <w:tab w:val="left" w:pos="1620"/>
          <w:tab w:val="right" w:pos="8280"/>
        </w:tabs>
        <w:adjustRightInd w:val="0"/>
        <w:spacing w:line="360" w:lineRule="auto"/>
        <w:jc w:val="center"/>
        <w:rPr>
          <w:szCs w:val="28"/>
        </w:rPr>
      </w:pPr>
      <w:r w:rsidRPr="00FF04AF">
        <w:rPr>
          <w:szCs w:val="28"/>
        </w:rPr>
        <w:t>------------------------</w:t>
      </w:r>
    </w:p>
    <w:p w:rsidR="00165620" w:rsidRDefault="00165620" w:rsidP="00C358DA">
      <w:pPr>
        <w:tabs>
          <w:tab w:val="clear" w:pos="1440"/>
          <w:tab w:val="clear" w:pos="4320"/>
          <w:tab w:val="clear" w:pos="9072"/>
        </w:tabs>
        <w:snapToGrid/>
        <w:spacing w:line="360" w:lineRule="auto"/>
        <w:rPr>
          <w:szCs w:val="28"/>
        </w:rPr>
      </w:pPr>
    </w:p>
    <w:p w:rsidR="00457D55" w:rsidRPr="00457D55" w:rsidRDefault="00457D55" w:rsidP="00C358DA">
      <w:pPr>
        <w:pStyle w:val="ListParagraph"/>
        <w:tabs>
          <w:tab w:val="clear" w:pos="4320"/>
          <w:tab w:val="clear" w:pos="9072"/>
        </w:tabs>
        <w:spacing w:line="360" w:lineRule="auto"/>
        <w:ind w:left="0"/>
        <w:jc w:val="both"/>
        <w:rPr>
          <w:i/>
          <w:szCs w:val="28"/>
        </w:rPr>
      </w:pPr>
      <w:r w:rsidRPr="00457D55">
        <w:rPr>
          <w:i/>
          <w:szCs w:val="28"/>
        </w:rPr>
        <w:t>Introduction</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t xml:space="preserve">In these proceedings, the plaintiff sues the defendant for damages for injuries suffered by the plaintiff as a result of an incident (“the incident”) occurred at about 7:25 pm on 9 October 2015 at Fan </w:t>
      </w:r>
      <w:proofErr w:type="spellStart"/>
      <w:r w:rsidRPr="00457D55">
        <w:rPr>
          <w:szCs w:val="28"/>
        </w:rPr>
        <w:t>Leng</w:t>
      </w:r>
      <w:proofErr w:type="spellEnd"/>
      <w:r w:rsidRPr="00457D55">
        <w:rPr>
          <w:szCs w:val="28"/>
        </w:rPr>
        <w:t xml:space="preserve"> Lau, </w:t>
      </w:r>
      <w:r w:rsidR="00CB34A0">
        <w:rPr>
          <w:szCs w:val="28"/>
        </w:rPr>
        <w:lastRenderedPageBreak/>
        <w:t>Fa</w:t>
      </w:r>
      <w:r w:rsidRPr="00457D55">
        <w:rPr>
          <w:szCs w:val="28"/>
        </w:rPr>
        <w:t xml:space="preserve">n </w:t>
      </w:r>
      <w:proofErr w:type="spellStart"/>
      <w:r w:rsidRPr="00457D55">
        <w:rPr>
          <w:szCs w:val="28"/>
        </w:rPr>
        <w:t>Leng</w:t>
      </w:r>
      <w:proofErr w:type="spellEnd"/>
      <w:r w:rsidRPr="00457D55">
        <w:rPr>
          <w:szCs w:val="28"/>
        </w:rPr>
        <w:t xml:space="preserve"> Lau Road, </w:t>
      </w:r>
      <w:proofErr w:type="spellStart"/>
      <w:r w:rsidRPr="00457D55">
        <w:rPr>
          <w:szCs w:val="28"/>
        </w:rPr>
        <w:t>Fanling</w:t>
      </w:r>
      <w:proofErr w:type="spellEnd"/>
      <w:r w:rsidRPr="00457D55">
        <w:rPr>
          <w:szCs w:val="28"/>
        </w:rPr>
        <w:t xml:space="preserve">, New Territories, Hong Kong (“the scene”).  The plaintiff was bitten by an </w:t>
      </w:r>
      <w:proofErr w:type="spellStart"/>
      <w:r w:rsidRPr="00457D55">
        <w:rPr>
          <w:szCs w:val="28"/>
        </w:rPr>
        <w:t>Atika</w:t>
      </w:r>
      <w:proofErr w:type="spellEnd"/>
      <w:r w:rsidRPr="00457D55">
        <w:rPr>
          <w:szCs w:val="28"/>
        </w:rPr>
        <w:t xml:space="preserve"> Dog (“the Dog”) </w:t>
      </w:r>
      <w:r w:rsidR="00CB34A0">
        <w:rPr>
          <w:szCs w:val="28"/>
        </w:rPr>
        <w:t xml:space="preserve">at the scene </w:t>
      </w:r>
      <w:r w:rsidRPr="00457D55">
        <w:rPr>
          <w:szCs w:val="28"/>
        </w:rPr>
        <w:t>at that time.</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t xml:space="preserve">The defendant was and is a resident of G/F, No 22B, Lane No 2, Fan </w:t>
      </w:r>
      <w:proofErr w:type="spellStart"/>
      <w:r w:rsidRPr="00457D55">
        <w:rPr>
          <w:szCs w:val="28"/>
        </w:rPr>
        <w:t>Leng</w:t>
      </w:r>
      <w:proofErr w:type="spellEnd"/>
      <w:r w:rsidRPr="00457D55">
        <w:rPr>
          <w:szCs w:val="28"/>
        </w:rPr>
        <w:t xml:space="preserve"> Lau, </w:t>
      </w:r>
      <w:proofErr w:type="spellStart"/>
      <w:r w:rsidRPr="00457D55">
        <w:rPr>
          <w:szCs w:val="28"/>
        </w:rPr>
        <w:t>Fanling</w:t>
      </w:r>
      <w:proofErr w:type="spellEnd"/>
      <w:r w:rsidRPr="00457D55">
        <w:rPr>
          <w:szCs w:val="28"/>
        </w:rPr>
        <w:t xml:space="preserve">, New Territories, Hong Kong.  At the time of the incident, the defendant was the owner and keeper of the Dog, which was around 1 meter in length.  The Dog was kept at No 23, Fan </w:t>
      </w:r>
      <w:proofErr w:type="spellStart"/>
      <w:r w:rsidRPr="00457D55">
        <w:rPr>
          <w:szCs w:val="28"/>
        </w:rPr>
        <w:t>Leng</w:t>
      </w:r>
      <w:proofErr w:type="spellEnd"/>
      <w:r w:rsidRPr="00457D55">
        <w:rPr>
          <w:szCs w:val="28"/>
        </w:rPr>
        <w:t xml:space="preserve"> Lau, </w:t>
      </w:r>
      <w:proofErr w:type="spellStart"/>
      <w:r w:rsidRPr="00457D55">
        <w:rPr>
          <w:szCs w:val="28"/>
        </w:rPr>
        <w:t>Fanling</w:t>
      </w:r>
      <w:proofErr w:type="spellEnd"/>
      <w:r w:rsidRPr="00457D55">
        <w:rPr>
          <w:szCs w:val="28"/>
        </w:rPr>
        <w:t>, New Territories, Hong Kong.</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t xml:space="preserve">No notice of intention to defend has ever been filed.  Interlocutory judgment on liability was entered against the defendant on 18 October 2016.  </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t>This is the assessment of damages for the injuries sustained by the plaintiff as a result of the incident.</w:t>
      </w:r>
    </w:p>
    <w:p w:rsidR="00457D55" w:rsidRPr="00457D55" w:rsidRDefault="00457D55" w:rsidP="00C358DA">
      <w:pPr>
        <w:tabs>
          <w:tab w:val="clear" w:pos="4320"/>
          <w:tab w:val="clear" w:pos="9072"/>
        </w:tabs>
        <w:spacing w:line="360" w:lineRule="auto"/>
        <w:jc w:val="both"/>
        <w:rPr>
          <w:szCs w:val="28"/>
        </w:rPr>
      </w:pPr>
    </w:p>
    <w:p w:rsidR="00457D55" w:rsidRPr="00EC5D0E" w:rsidRDefault="00457D55" w:rsidP="00C358DA">
      <w:pPr>
        <w:pStyle w:val="ListParagraph"/>
        <w:tabs>
          <w:tab w:val="clear" w:pos="4320"/>
          <w:tab w:val="clear" w:pos="9072"/>
        </w:tabs>
        <w:spacing w:line="360" w:lineRule="auto"/>
        <w:ind w:left="0"/>
        <w:jc w:val="both"/>
        <w:rPr>
          <w:i/>
          <w:szCs w:val="28"/>
        </w:rPr>
      </w:pPr>
      <w:r w:rsidRPr="00EC5D0E">
        <w:rPr>
          <w:i/>
          <w:szCs w:val="28"/>
        </w:rPr>
        <w:t>The facts</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t>Both the plaintiff and her mother have given evidence in this trial.  Their evidence is not challenged by the defendan</w:t>
      </w:r>
      <w:r w:rsidR="00CB34A0">
        <w:rPr>
          <w:szCs w:val="28"/>
        </w:rPr>
        <w:t xml:space="preserve">t.  I am satisfied that both </w:t>
      </w:r>
      <w:r w:rsidRPr="00457D55">
        <w:rPr>
          <w:szCs w:val="28"/>
        </w:rPr>
        <w:t>the plaintiff and her mother are honest and reliable witnesses.  I accept their evidence.</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t xml:space="preserve">The plaintiff has shown the resultant scarring on her face and her body while she is giving evidence.  Both this court and the defendant have clearly seen those scars. </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lastRenderedPageBreak/>
        <w:t xml:space="preserve">The plaintiff has also produced a medical report prepared by </w:t>
      </w:r>
      <w:proofErr w:type="spellStart"/>
      <w:r w:rsidRPr="00457D55">
        <w:rPr>
          <w:szCs w:val="28"/>
        </w:rPr>
        <w:t>Dr</w:t>
      </w:r>
      <w:proofErr w:type="spellEnd"/>
      <w:r w:rsidRPr="00457D55">
        <w:rPr>
          <w:szCs w:val="28"/>
        </w:rPr>
        <w:t xml:space="preserve"> Chow </w:t>
      </w:r>
      <w:proofErr w:type="spellStart"/>
      <w:r w:rsidRPr="00457D55">
        <w:rPr>
          <w:szCs w:val="28"/>
        </w:rPr>
        <w:t>Sik</w:t>
      </w:r>
      <w:proofErr w:type="spellEnd"/>
      <w:r w:rsidRPr="00457D55">
        <w:rPr>
          <w:szCs w:val="28"/>
        </w:rPr>
        <w:t xml:space="preserve"> </w:t>
      </w:r>
      <w:proofErr w:type="spellStart"/>
      <w:r w:rsidRPr="00457D55">
        <w:rPr>
          <w:szCs w:val="28"/>
        </w:rPr>
        <w:t>Kuen</w:t>
      </w:r>
      <w:proofErr w:type="spellEnd"/>
      <w:r w:rsidRPr="00457D55">
        <w:rPr>
          <w:szCs w:val="28"/>
        </w:rPr>
        <w:t xml:space="preserve"> (“</w:t>
      </w:r>
      <w:proofErr w:type="spellStart"/>
      <w:r w:rsidRPr="00457D55">
        <w:rPr>
          <w:szCs w:val="28"/>
        </w:rPr>
        <w:t>Dr</w:t>
      </w:r>
      <w:proofErr w:type="spellEnd"/>
      <w:r w:rsidRPr="00457D55">
        <w:rPr>
          <w:szCs w:val="28"/>
        </w:rPr>
        <w:t xml:space="preserve"> Chow”) dated 27 March 2017.  Pursuant to the order made by the court on 25 August 2017, </w:t>
      </w:r>
      <w:proofErr w:type="spellStart"/>
      <w:r w:rsidRPr="00457D55">
        <w:rPr>
          <w:szCs w:val="28"/>
        </w:rPr>
        <w:t>Dr</w:t>
      </w:r>
      <w:proofErr w:type="spellEnd"/>
      <w:r w:rsidRPr="00457D55">
        <w:rPr>
          <w:szCs w:val="28"/>
        </w:rPr>
        <w:t xml:space="preserve"> Chow’s report is deemed to be evidence in this trial.</w:t>
      </w:r>
    </w:p>
    <w:p w:rsidR="00457D55" w:rsidRPr="00457D55" w:rsidRDefault="00457D55" w:rsidP="00C358DA">
      <w:pPr>
        <w:tabs>
          <w:tab w:val="clear" w:pos="4320"/>
          <w:tab w:val="clear" w:pos="9072"/>
        </w:tabs>
        <w:spacing w:line="360" w:lineRule="auto"/>
        <w:jc w:val="both"/>
        <w:rPr>
          <w:szCs w:val="28"/>
        </w:rPr>
      </w:pPr>
    </w:p>
    <w:p w:rsid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t xml:space="preserve">Based upon the evidence given by the plaintiff and her mother, I make the following findings of </w:t>
      </w:r>
      <w:proofErr w:type="gramStart"/>
      <w:r w:rsidRPr="00457D55">
        <w:rPr>
          <w:szCs w:val="28"/>
        </w:rPr>
        <w:t>facts:</w:t>
      </w:r>
      <w:r w:rsidR="00EC5D0E">
        <w:rPr>
          <w:szCs w:val="28"/>
        </w:rPr>
        <w:t>-</w:t>
      </w:r>
      <w:proofErr w:type="gramEnd"/>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4"/>
        </w:numPr>
        <w:tabs>
          <w:tab w:val="clear" w:pos="4320"/>
          <w:tab w:val="clear" w:pos="9072"/>
          <w:tab w:val="left" w:pos="2160"/>
        </w:tabs>
        <w:spacing w:line="360" w:lineRule="auto"/>
        <w:ind w:left="2160" w:hanging="720"/>
        <w:jc w:val="both"/>
        <w:rPr>
          <w:szCs w:val="28"/>
        </w:rPr>
      </w:pPr>
      <w:r w:rsidRPr="00457D55">
        <w:rPr>
          <w:szCs w:val="28"/>
        </w:rPr>
        <w:t xml:space="preserve">The plaintiff was born on 23 March 2006.  She was 9 years old and a primary 4 </w:t>
      </w:r>
      <w:proofErr w:type="gramStart"/>
      <w:r w:rsidRPr="00457D55">
        <w:rPr>
          <w:szCs w:val="28"/>
        </w:rPr>
        <w:t>student</w:t>
      </w:r>
      <w:proofErr w:type="gramEnd"/>
      <w:r w:rsidR="00CB34A0">
        <w:rPr>
          <w:szCs w:val="28"/>
        </w:rPr>
        <w:t xml:space="preserve"> </w:t>
      </w:r>
      <w:r w:rsidR="00CB34A0" w:rsidRPr="00457D55">
        <w:rPr>
          <w:szCs w:val="28"/>
        </w:rPr>
        <w:t>at the time of the incident</w:t>
      </w:r>
      <w:r w:rsidRPr="00457D55">
        <w:rPr>
          <w:szCs w:val="28"/>
        </w:rPr>
        <w:t>.  She is now 12.</w:t>
      </w:r>
    </w:p>
    <w:p w:rsidR="00457D55" w:rsidRPr="00457D55" w:rsidRDefault="00457D55" w:rsidP="00C358DA">
      <w:pPr>
        <w:tabs>
          <w:tab w:val="clear" w:pos="4320"/>
          <w:tab w:val="clear" w:pos="9072"/>
          <w:tab w:val="left" w:pos="2160"/>
        </w:tabs>
        <w:spacing w:line="360" w:lineRule="auto"/>
        <w:ind w:left="2160" w:hanging="720"/>
        <w:jc w:val="both"/>
        <w:rPr>
          <w:szCs w:val="28"/>
        </w:rPr>
      </w:pPr>
    </w:p>
    <w:p w:rsidR="00457D55" w:rsidRPr="00457D55" w:rsidRDefault="00457D55" w:rsidP="00C358DA">
      <w:pPr>
        <w:pStyle w:val="ListParagraph"/>
        <w:numPr>
          <w:ilvl w:val="0"/>
          <w:numId w:val="24"/>
        </w:numPr>
        <w:tabs>
          <w:tab w:val="clear" w:pos="4320"/>
          <w:tab w:val="clear" w:pos="9072"/>
          <w:tab w:val="left" w:pos="2160"/>
        </w:tabs>
        <w:spacing w:line="360" w:lineRule="auto"/>
        <w:ind w:left="2160" w:hanging="720"/>
        <w:jc w:val="both"/>
        <w:rPr>
          <w:szCs w:val="28"/>
        </w:rPr>
      </w:pPr>
      <w:r w:rsidRPr="00457D55">
        <w:rPr>
          <w:szCs w:val="28"/>
        </w:rPr>
        <w:t xml:space="preserve">At the time of the incident, the Dog was wandering at the scene without any leash or supervision.  The plaintiff was walking home with her elder sister and passed the scene.  Suddenly, the Dog started chasing the plaintiff and repeatedly attacked the plaintiff. </w:t>
      </w:r>
      <w:r w:rsidR="00EC5D0E">
        <w:rPr>
          <w:szCs w:val="28"/>
        </w:rPr>
        <w:t xml:space="preserve"> </w:t>
      </w:r>
      <w:r w:rsidRPr="00457D55">
        <w:rPr>
          <w:szCs w:val="28"/>
        </w:rPr>
        <w:t>As a result of the attack, the plaintiff suffered physical injuries and psychological trauma, including being afraid of all kinds of dog and other animals including cats and birds.</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t>Based upon the documents produced by the plaintiff, I find that as a result of the incident, the plaintiff sustained the injuries and underwent the trea</w:t>
      </w:r>
      <w:r w:rsidR="00CB34A0">
        <w:rPr>
          <w:szCs w:val="28"/>
        </w:rPr>
        <w:t>tments mentioned in paragraphs 10</w:t>
      </w:r>
      <w:r w:rsidRPr="00457D55">
        <w:rPr>
          <w:szCs w:val="28"/>
        </w:rPr>
        <w:t xml:space="preserve"> to 1</w:t>
      </w:r>
      <w:r w:rsidR="00CB34A0">
        <w:rPr>
          <w:szCs w:val="28"/>
        </w:rPr>
        <w:t>4</w:t>
      </w:r>
      <w:r w:rsidRPr="00457D55">
        <w:rPr>
          <w:szCs w:val="28"/>
        </w:rPr>
        <w:t xml:space="preserve"> below.</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t xml:space="preserve">After the incident, the plaintiff was sent to the Accident &amp; Emergency Department of North District Hospital (“AED of NDH”).  </w:t>
      </w:r>
      <w:r w:rsidRPr="00457D55">
        <w:rPr>
          <w:szCs w:val="28"/>
        </w:rPr>
        <w:lastRenderedPageBreak/>
        <w:t>Radiographs were taken.  No fracture was found.  She was then sent to Department of Surgery of the Prince of Wales Hospital (“PWH”) for further treatment.</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t xml:space="preserve">According to the medical report prepared by </w:t>
      </w:r>
      <w:proofErr w:type="spellStart"/>
      <w:r w:rsidRPr="00457D55">
        <w:rPr>
          <w:szCs w:val="28"/>
        </w:rPr>
        <w:t>Dr</w:t>
      </w:r>
      <w:proofErr w:type="spellEnd"/>
      <w:r w:rsidRPr="00457D55">
        <w:rPr>
          <w:szCs w:val="28"/>
        </w:rPr>
        <w:t xml:space="preserve"> Chan Tat Chun Howard of AED of PWH dated 3 December 2015, physical examination revealed that the plaintiff’s airway was patent.  There </w:t>
      </w:r>
      <w:proofErr w:type="gramStart"/>
      <w:r w:rsidRPr="00457D55">
        <w:rPr>
          <w:szCs w:val="28"/>
        </w:rPr>
        <w:t>were</w:t>
      </w:r>
      <w:proofErr w:type="gramEnd"/>
      <w:r w:rsidRPr="00457D55">
        <w:rPr>
          <w:szCs w:val="28"/>
        </w:rPr>
        <w:t xml:space="preserve"> head laceration at right parietal region, left sided facial laceration, no bony tenderness, and good range of movement of the neck.  Her chest wall showed deep laceration with exposure of soft tissue, but there was good air entry into her chest.  There were left shoulder bruising, tender soft tissue, but her left elbow and left wrist were normal.  The diagnosis was serious dog attack with multiple soft tissue injury.  She was granted 20 days of sick leave from 10 October 2015 to 29 October 2015.</w:t>
      </w:r>
    </w:p>
    <w:p w:rsidR="00457D55" w:rsidRPr="00457D55" w:rsidRDefault="00457D55" w:rsidP="00C358DA">
      <w:pPr>
        <w:tabs>
          <w:tab w:val="clear" w:pos="4320"/>
          <w:tab w:val="clear" w:pos="9072"/>
        </w:tabs>
        <w:spacing w:line="360" w:lineRule="auto"/>
        <w:jc w:val="both"/>
        <w:rPr>
          <w:szCs w:val="28"/>
        </w:rPr>
      </w:pPr>
    </w:p>
    <w:p w:rsid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t xml:space="preserve">It is stated in the medical report prepared by </w:t>
      </w:r>
      <w:proofErr w:type="spellStart"/>
      <w:r w:rsidRPr="00457D55">
        <w:rPr>
          <w:szCs w:val="28"/>
        </w:rPr>
        <w:t>Dr</w:t>
      </w:r>
      <w:proofErr w:type="spellEnd"/>
      <w:r w:rsidRPr="00457D55">
        <w:rPr>
          <w:szCs w:val="28"/>
        </w:rPr>
        <w:t xml:space="preserve"> K H Lee of Department of Surgery of PWH dated 31 December 2015 that the plaintiff had multiple dog bite wounds over: her left face (measuring 2 x 1 cm in size), left chest wall (measuring 6 x 2 cm in size down to muscle level), left posterior shoulder (measuring 4 x 2 cm in size down to deltoid muscle) and right occiput scalp (measuring 3 x 0.5 cm in size down to subcutaneous layer).  Imaging included chest, shoulder, skull radiographs and computed tomography of brain revealed no associated fractures or cerebral injury.  Emergency operation for wounds toileting and suturing was performed on 10 October 2015.  Postoperative recovery was smooth with daily wounds dressing and packing performed.  A course of antibiotics and rabies vaccinations were completed during her hospital stay.  Ophthalmologist was consulted and examination revealed no scleral or </w:t>
      </w:r>
      <w:proofErr w:type="spellStart"/>
      <w:r w:rsidRPr="00457D55">
        <w:rPr>
          <w:szCs w:val="28"/>
        </w:rPr>
        <w:t>conjuntival</w:t>
      </w:r>
      <w:proofErr w:type="spellEnd"/>
      <w:r w:rsidRPr="00457D55">
        <w:rPr>
          <w:szCs w:val="28"/>
        </w:rPr>
        <w:t xml:space="preserve"> injury.  </w:t>
      </w:r>
      <w:r w:rsidRPr="00457D55">
        <w:rPr>
          <w:szCs w:val="28"/>
        </w:rPr>
        <w:lastRenderedPageBreak/>
        <w:t>Clinical psychologist was consulted and assessment showed no significant acute stress reaction.  She was fit for discharge on 17 October 2015 with continuation of wounds dressing at general outpatient clinic.  She was last seen on 9 December 2015 with all wounds healed well.</w:t>
      </w:r>
    </w:p>
    <w:p w:rsidR="00A136C4" w:rsidRPr="00457D55" w:rsidRDefault="00A136C4" w:rsidP="00C358DA">
      <w:pPr>
        <w:pStyle w:val="ListParagraph"/>
        <w:tabs>
          <w:tab w:val="clear" w:pos="4320"/>
          <w:tab w:val="clear" w:pos="9072"/>
        </w:tabs>
        <w:spacing w:line="360" w:lineRule="auto"/>
        <w:ind w:left="0"/>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t xml:space="preserve">It is recorded in the medical report prepared by </w:t>
      </w:r>
      <w:proofErr w:type="spellStart"/>
      <w:r w:rsidRPr="00457D55">
        <w:rPr>
          <w:szCs w:val="28"/>
        </w:rPr>
        <w:t>Dr</w:t>
      </w:r>
      <w:proofErr w:type="spellEnd"/>
      <w:r w:rsidRPr="00457D55">
        <w:rPr>
          <w:szCs w:val="28"/>
        </w:rPr>
        <w:t xml:space="preserve"> </w:t>
      </w:r>
      <w:proofErr w:type="spellStart"/>
      <w:r w:rsidRPr="00457D55">
        <w:rPr>
          <w:szCs w:val="28"/>
        </w:rPr>
        <w:t>Ko</w:t>
      </w:r>
      <w:proofErr w:type="spellEnd"/>
      <w:r w:rsidRPr="00457D55">
        <w:rPr>
          <w:szCs w:val="28"/>
        </w:rPr>
        <w:t xml:space="preserve"> </w:t>
      </w:r>
      <w:proofErr w:type="spellStart"/>
      <w:r w:rsidRPr="00457D55">
        <w:rPr>
          <w:szCs w:val="28"/>
        </w:rPr>
        <w:t>Wai</w:t>
      </w:r>
      <w:proofErr w:type="spellEnd"/>
      <w:r w:rsidRPr="00457D55">
        <w:rPr>
          <w:szCs w:val="28"/>
        </w:rPr>
        <w:t xml:space="preserve"> Shan dated 8 February 2017 that the scars of the plaintiff were found hypertrophic.  She was put on pressure therapy with pressure garment and </w:t>
      </w:r>
      <w:proofErr w:type="spellStart"/>
      <w:r w:rsidRPr="00457D55">
        <w:rPr>
          <w:szCs w:val="28"/>
        </w:rPr>
        <w:t>cica</w:t>
      </w:r>
      <w:proofErr w:type="spellEnd"/>
      <w:r w:rsidRPr="00457D55">
        <w:rPr>
          <w:szCs w:val="28"/>
        </w:rPr>
        <w:t xml:space="preserve"> care.  The hypertrophic scars responded fairly with treatment.  Upon her latest return for assessment, most scars were flat and maturing.  There was no functioning impairment by the scar.  She was advised to continue with silicone and massage till the scars were mature.</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t>According to the occupational therapy report dated 3</w:t>
      </w:r>
      <w:r w:rsidR="006F70C0">
        <w:rPr>
          <w:szCs w:val="28"/>
        </w:rPr>
        <w:t xml:space="preserve"> </w:t>
      </w:r>
      <w:r w:rsidRPr="00457D55">
        <w:rPr>
          <w:szCs w:val="28"/>
        </w:rPr>
        <w:t xml:space="preserve">August 2017, the plaintiff was provided with pressure jacket with padding and </w:t>
      </w:r>
      <w:proofErr w:type="spellStart"/>
      <w:r w:rsidRPr="00457D55">
        <w:rPr>
          <w:szCs w:val="28"/>
        </w:rPr>
        <w:t>mepliform</w:t>
      </w:r>
      <w:proofErr w:type="spellEnd"/>
      <w:r w:rsidRPr="00457D55">
        <w:rPr>
          <w:szCs w:val="28"/>
        </w:rPr>
        <w:t xml:space="preserve"> sheet.  Final assessment of the Plaintiff’s condition showed that her hypertrophic scars over left arm and chest areas were improved that closely resembled the </w:t>
      </w:r>
      <w:proofErr w:type="spellStart"/>
      <w:r w:rsidRPr="00457D55">
        <w:rPr>
          <w:szCs w:val="28"/>
        </w:rPr>
        <w:t>colour</w:t>
      </w:r>
      <w:proofErr w:type="spellEnd"/>
      <w:r w:rsidRPr="00457D55">
        <w:rPr>
          <w:szCs w:val="28"/>
        </w:rPr>
        <w:t xml:space="preserve"> of the rest of the body, normal capillary refill rate, flat, without pain nor itchiness with remaining minimal resistance upon manual pressure only.  The plaintiff was recommended to apply </w:t>
      </w:r>
      <w:proofErr w:type="spellStart"/>
      <w:r w:rsidRPr="00457D55">
        <w:rPr>
          <w:szCs w:val="28"/>
        </w:rPr>
        <w:t>mepliform</w:t>
      </w:r>
      <w:proofErr w:type="spellEnd"/>
      <w:r w:rsidRPr="00457D55">
        <w:rPr>
          <w:szCs w:val="28"/>
        </w:rPr>
        <w:t xml:space="preserve"> on scar area by self at the time of discharge.</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t xml:space="preserve">On 27 February 2017, the plaintiff was examined by </w:t>
      </w:r>
      <w:proofErr w:type="spellStart"/>
      <w:r w:rsidRPr="00457D55">
        <w:rPr>
          <w:szCs w:val="28"/>
        </w:rPr>
        <w:t>Dr</w:t>
      </w:r>
      <w:proofErr w:type="spellEnd"/>
      <w:r w:rsidRPr="00457D55">
        <w:rPr>
          <w:szCs w:val="28"/>
        </w:rPr>
        <w:t xml:space="preserve"> Chow.  </w:t>
      </w:r>
      <w:proofErr w:type="spellStart"/>
      <w:r w:rsidRPr="00457D55">
        <w:rPr>
          <w:szCs w:val="28"/>
        </w:rPr>
        <w:t>Dr</w:t>
      </w:r>
      <w:proofErr w:type="spellEnd"/>
      <w:r w:rsidRPr="00457D55">
        <w:rPr>
          <w:szCs w:val="28"/>
        </w:rPr>
        <w:t xml:space="preserve"> Chow’s report was issued on 27 March 2017, in which </w:t>
      </w:r>
      <w:proofErr w:type="spellStart"/>
      <w:r w:rsidRPr="00457D55">
        <w:rPr>
          <w:szCs w:val="28"/>
        </w:rPr>
        <w:t>Dr</w:t>
      </w:r>
      <w:proofErr w:type="spellEnd"/>
      <w:r w:rsidRPr="00457D55">
        <w:rPr>
          <w:szCs w:val="28"/>
        </w:rPr>
        <w:t xml:space="preserve"> Chow provided the following </w:t>
      </w:r>
      <w:proofErr w:type="gramStart"/>
      <w:r w:rsidRPr="00457D55">
        <w:rPr>
          <w:szCs w:val="28"/>
        </w:rPr>
        <w:t>opinion:-</w:t>
      </w:r>
      <w:proofErr w:type="gramEnd"/>
    </w:p>
    <w:p w:rsidR="00457D55" w:rsidRPr="00457D55" w:rsidRDefault="00457D55" w:rsidP="00C358DA">
      <w:pPr>
        <w:tabs>
          <w:tab w:val="clear" w:pos="4320"/>
          <w:tab w:val="clear" w:pos="9072"/>
        </w:tabs>
        <w:spacing w:line="360" w:lineRule="auto"/>
        <w:jc w:val="both"/>
        <w:rPr>
          <w:szCs w:val="28"/>
        </w:rPr>
      </w:pPr>
    </w:p>
    <w:p w:rsidR="00457D55" w:rsidRDefault="00457D55" w:rsidP="00C358DA">
      <w:pPr>
        <w:pStyle w:val="ListParagraph"/>
        <w:numPr>
          <w:ilvl w:val="0"/>
          <w:numId w:val="25"/>
        </w:numPr>
        <w:tabs>
          <w:tab w:val="clear" w:pos="4320"/>
          <w:tab w:val="clear" w:pos="9072"/>
          <w:tab w:val="left" w:pos="2160"/>
        </w:tabs>
        <w:spacing w:line="360" w:lineRule="auto"/>
        <w:ind w:left="2160" w:hanging="720"/>
        <w:jc w:val="both"/>
        <w:rPr>
          <w:szCs w:val="28"/>
        </w:rPr>
      </w:pPr>
      <w:r w:rsidRPr="00457D55">
        <w:rPr>
          <w:szCs w:val="28"/>
        </w:rPr>
        <w:lastRenderedPageBreak/>
        <w:t>The plaintiff has obvious scars and deformities on various parts of her body due to the incident and the subsequent surgical procedures.</w:t>
      </w:r>
    </w:p>
    <w:p w:rsidR="006F70C0" w:rsidRPr="00457D55" w:rsidRDefault="006F70C0" w:rsidP="00C358DA">
      <w:pPr>
        <w:pStyle w:val="ListParagraph"/>
        <w:tabs>
          <w:tab w:val="clear" w:pos="4320"/>
          <w:tab w:val="clear" w:pos="9072"/>
          <w:tab w:val="left" w:pos="2160"/>
        </w:tabs>
        <w:spacing w:line="360" w:lineRule="auto"/>
        <w:ind w:left="2160"/>
        <w:jc w:val="both"/>
        <w:rPr>
          <w:szCs w:val="28"/>
        </w:rPr>
      </w:pPr>
    </w:p>
    <w:p w:rsidR="00457D55" w:rsidRDefault="00457D55" w:rsidP="00C358DA">
      <w:pPr>
        <w:pStyle w:val="ListParagraph"/>
        <w:numPr>
          <w:ilvl w:val="0"/>
          <w:numId w:val="25"/>
        </w:numPr>
        <w:tabs>
          <w:tab w:val="clear" w:pos="4320"/>
          <w:tab w:val="clear" w:pos="9072"/>
          <w:tab w:val="left" w:pos="2160"/>
        </w:tabs>
        <w:spacing w:line="360" w:lineRule="auto"/>
        <w:ind w:left="2160" w:hanging="720"/>
        <w:jc w:val="both"/>
        <w:rPr>
          <w:szCs w:val="28"/>
        </w:rPr>
      </w:pPr>
      <w:r w:rsidRPr="00457D55">
        <w:rPr>
          <w:szCs w:val="28"/>
        </w:rPr>
        <w:t>The plaintiff does not appear to have any pre-existing condition of injuries.</w:t>
      </w:r>
    </w:p>
    <w:p w:rsidR="006F70C0" w:rsidRPr="006F70C0" w:rsidRDefault="006F70C0" w:rsidP="00C358DA">
      <w:pPr>
        <w:tabs>
          <w:tab w:val="clear" w:pos="4320"/>
          <w:tab w:val="clear" w:pos="9072"/>
          <w:tab w:val="left" w:pos="2160"/>
        </w:tabs>
        <w:spacing w:line="360" w:lineRule="auto"/>
        <w:jc w:val="both"/>
        <w:rPr>
          <w:szCs w:val="28"/>
        </w:rPr>
      </w:pPr>
    </w:p>
    <w:p w:rsidR="00457D55" w:rsidRDefault="00457D55" w:rsidP="00C358DA">
      <w:pPr>
        <w:pStyle w:val="ListParagraph"/>
        <w:numPr>
          <w:ilvl w:val="0"/>
          <w:numId w:val="25"/>
        </w:numPr>
        <w:tabs>
          <w:tab w:val="clear" w:pos="4320"/>
          <w:tab w:val="clear" w:pos="9072"/>
          <w:tab w:val="left" w:pos="2160"/>
        </w:tabs>
        <w:spacing w:line="360" w:lineRule="auto"/>
        <w:ind w:left="2160" w:hanging="720"/>
        <w:jc w:val="both"/>
        <w:rPr>
          <w:szCs w:val="28"/>
        </w:rPr>
      </w:pPr>
      <w:r w:rsidRPr="00457D55">
        <w:rPr>
          <w:szCs w:val="28"/>
        </w:rPr>
        <w:t>Her injuries and scars were solely caused by the incident and the subsequent surgical procedures.</w:t>
      </w:r>
    </w:p>
    <w:p w:rsidR="006F70C0" w:rsidRPr="006F70C0" w:rsidRDefault="006F70C0" w:rsidP="00C358DA">
      <w:pPr>
        <w:tabs>
          <w:tab w:val="clear" w:pos="4320"/>
          <w:tab w:val="clear" w:pos="9072"/>
          <w:tab w:val="left" w:pos="2160"/>
        </w:tabs>
        <w:spacing w:line="360" w:lineRule="auto"/>
        <w:jc w:val="both"/>
        <w:rPr>
          <w:szCs w:val="28"/>
        </w:rPr>
      </w:pPr>
    </w:p>
    <w:p w:rsidR="00457D55" w:rsidRDefault="00457D55" w:rsidP="00C358DA">
      <w:pPr>
        <w:pStyle w:val="ListParagraph"/>
        <w:numPr>
          <w:ilvl w:val="0"/>
          <w:numId w:val="25"/>
        </w:numPr>
        <w:tabs>
          <w:tab w:val="clear" w:pos="4320"/>
          <w:tab w:val="clear" w:pos="9072"/>
          <w:tab w:val="left" w:pos="2160"/>
        </w:tabs>
        <w:spacing w:line="360" w:lineRule="auto"/>
        <w:ind w:left="2160" w:hanging="720"/>
        <w:jc w:val="both"/>
        <w:rPr>
          <w:szCs w:val="28"/>
        </w:rPr>
      </w:pPr>
      <w:r w:rsidRPr="00457D55">
        <w:rPr>
          <w:szCs w:val="28"/>
        </w:rPr>
        <w:t>Her current medical condition and her symptoms/complaints are all attributable to the incident and the subsequent surgical procedures.</w:t>
      </w:r>
    </w:p>
    <w:p w:rsidR="006F70C0" w:rsidRPr="006F70C0" w:rsidRDefault="006F70C0" w:rsidP="00C358DA">
      <w:pPr>
        <w:tabs>
          <w:tab w:val="clear" w:pos="4320"/>
          <w:tab w:val="clear" w:pos="9072"/>
          <w:tab w:val="left" w:pos="2160"/>
        </w:tabs>
        <w:spacing w:line="360" w:lineRule="auto"/>
        <w:jc w:val="both"/>
        <w:rPr>
          <w:szCs w:val="28"/>
        </w:rPr>
      </w:pPr>
    </w:p>
    <w:p w:rsidR="00457D55" w:rsidRDefault="00457D55" w:rsidP="00C358DA">
      <w:pPr>
        <w:pStyle w:val="ListParagraph"/>
        <w:numPr>
          <w:ilvl w:val="0"/>
          <w:numId w:val="25"/>
        </w:numPr>
        <w:tabs>
          <w:tab w:val="clear" w:pos="4320"/>
          <w:tab w:val="clear" w:pos="9072"/>
          <w:tab w:val="left" w:pos="2160"/>
        </w:tabs>
        <w:spacing w:line="360" w:lineRule="auto"/>
        <w:ind w:left="2160" w:hanging="720"/>
        <w:jc w:val="both"/>
        <w:rPr>
          <w:szCs w:val="28"/>
        </w:rPr>
      </w:pPr>
      <w:r w:rsidRPr="00457D55">
        <w:rPr>
          <w:szCs w:val="28"/>
        </w:rPr>
        <w:t>The sick leave granted is appropriate.</w:t>
      </w:r>
    </w:p>
    <w:p w:rsidR="006F70C0" w:rsidRPr="006F70C0" w:rsidRDefault="006F70C0" w:rsidP="00C358DA">
      <w:pPr>
        <w:tabs>
          <w:tab w:val="clear" w:pos="4320"/>
          <w:tab w:val="clear" w:pos="9072"/>
          <w:tab w:val="left" w:pos="2160"/>
        </w:tabs>
        <w:spacing w:line="360" w:lineRule="auto"/>
        <w:jc w:val="both"/>
        <w:rPr>
          <w:szCs w:val="28"/>
        </w:rPr>
      </w:pPr>
    </w:p>
    <w:p w:rsidR="00457D55" w:rsidRDefault="00457D55" w:rsidP="00C358DA">
      <w:pPr>
        <w:pStyle w:val="ListParagraph"/>
        <w:numPr>
          <w:ilvl w:val="0"/>
          <w:numId w:val="25"/>
        </w:numPr>
        <w:tabs>
          <w:tab w:val="clear" w:pos="4320"/>
          <w:tab w:val="clear" w:pos="9072"/>
          <w:tab w:val="left" w:pos="2160"/>
        </w:tabs>
        <w:spacing w:line="360" w:lineRule="auto"/>
        <w:ind w:left="2160" w:hanging="720"/>
        <w:jc w:val="both"/>
        <w:rPr>
          <w:szCs w:val="28"/>
        </w:rPr>
      </w:pPr>
      <w:r w:rsidRPr="00457D55">
        <w:rPr>
          <w:szCs w:val="28"/>
        </w:rPr>
        <w:t xml:space="preserve">The plaintiff does not need further medical examinations but when she grows up she will be more concerned with her cosmetic appearance, fashion and find that she cannot wear certain types of clothes, and may have psychological disturbance.  </w:t>
      </w:r>
    </w:p>
    <w:p w:rsidR="006F70C0" w:rsidRPr="006F70C0" w:rsidRDefault="006F70C0" w:rsidP="00C358DA">
      <w:pPr>
        <w:tabs>
          <w:tab w:val="clear" w:pos="4320"/>
          <w:tab w:val="clear" w:pos="9072"/>
          <w:tab w:val="left" w:pos="2160"/>
        </w:tabs>
        <w:spacing w:line="360" w:lineRule="auto"/>
        <w:jc w:val="both"/>
        <w:rPr>
          <w:szCs w:val="28"/>
        </w:rPr>
      </w:pPr>
    </w:p>
    <w:p w:rsidR="00457D55" w:rsidRDefault="00457D55" w:rsidP="00C358DA">
      <w:pPr>
        <w:pStyle w:val="ListParagraph"/>
        <w:numPr>
          <w:ilvl w:val="0"/>
          <w:numId w:val="25"/>
        </w:numPr>
        <w:tabs>
          <w:tab w:val="clear" w:pos="4320"/>
          <w:tab w:val="clear" w:pos="9072"/>
          <w:tab w:val="left" w:pos="2160"/>
        </w:tabs>
        <w:spacing w:line="360" w:lineRule="auto"/>
        <w:ind w:left="2160" w:hanging="720"/>
        <w:jc w:val="both"/>
        <w:rPr>
          <w:szCs w:val="28"/>
        </w:rPr>
      </w:pPr>
      <w:r w:rsidRPr="00457D55">
        <w:rPr>
          <w:szCs w:val="28"/>
        </w:rPr>
        <w:t>The scars cannot be removed.  The plaintiff would have permanent scars on the face, shoulder and left clavicular regions.  She would have restrictions in the choice of her clothes in order to cover up the scars.  She might also be prejudiced when she seeks employment; and</w:t>
      </w:r>
    </w:p>
    <w:p w:rsidR="006F70C0" w:rsidRPr="006F70C0" w:rsidRDefault="006F70C0" w:rsidP="00C358DA">
      <w:pPr>
        <w:tabs>
          <w:tab w:val="clear" w:pos="4320"/>
          <w:tab w:val="clear" w:pos="9072"/>
          <w:tab w:val="left" w:pos="2160"/>
        </w:tabs>
        <w:spacing w:line="360" w:lineRule="auto"/>
        <w:jc w:val="both"/>
        <w:rPr>
          <w:szCs w:val="28"/>
        </w:rPr>
      </w:pPr>
    </w:p>
    <w:p w:rsidR="00457D55" w:rsidRPr="00457D55" w:rsidRDefault="00457D55" w:rsidP="00C358DA">
      <w:pPr>
        <w:pStyle w:val="ListParagraph"/>
        <w:numPr>
          <w:ilvl w:val="0"/>
          <w:numId w:val="25"/>
        </w:numPr>
        <w:tabs>
          <w:tab w:val="clear" w:pos="4320"/>
          <w:tab w:val="clear" w:pos="9072"/>
          <w:tab w:val="left" w:pos="2160"/>
        </w:tabs>
        <w:spacing w:line="360" w:lineRule="auto"/>
        <w:ind w:left="2160" w:hanging="720"/>
        <w:jc w:val="both"/>
        <w:rPr>
          <w:szCs w:val="28"/>
        </w:rPr>
      </w:pPr>
      <w:r w:rsidRPr="00457D55">
        <w:rPr>
          <w:szCs w:val="28"/>
        </w:rPr>
        <w:t xml:space="preserve">The </w:t>
      </w:r>
      <w:r w:rsidR="006F70C0">
        <w:rPr>
          <w:szCs w:val="28"/>
        </w:rPr>
        <w:t>p</w:t>
      </w:r>
      <w:r w:rsidRPr="00457D55">
        <w:rPr>
          <w:szCs w:val="28"/>
        </w:rPr>
        <w:t>laintiff has about 3% cosmetic disability and an associated 10% loss of earning capacity.</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t xml:space="preserve">In view of the plaintiff’s injuries, </w:t>
      </w:r>
      <w:proofErr w:type="spellStart"/>
      <w:r w:rsidRPr="00457D55">
        <w:rPr>
          <w:szCs w:val="28"/>
        </w:rPr>
        <w:t>Dr</w:t>
      </w:r>
      <w:proofErr w:type="spellEnd"/>
      <w:r w:rsidRPr="00457D55">
        <w:rPr>
          <w:szCs w:val="28"/>
        </w:rPr>
        <w:t xml:space="preserve"> Chow makes the following recommendations in his </w:t>
      </w:r>
      <w:proofErr w:type="gramStart"/>
      <w:r w:rsidRPr="00457D55">
        <w:rPr>
          <w:szCs w:val="28"/>
        </w:rPr>
        <w:t>report:</w:t>
      </w:r>
      <w:r w:rsidR="006F70C0">
        <w:rPr>
          <w:szCs w:val="28"/>
        </w:rPr>
        <w:t>-</w:t>
      </w:r>
      <w:proofErr w:type="gramEnd"/>
    </w:p>
    <w:p w:rsidR="00457D55" w:rsidRPr="00457D55" w:rsidRDefault="00457D55" w:rsidP="00C358DA">
      <w:pPr>
        <w:tabs>
          <w:tab w:val="clear" w:pos="4320"/>
          <w:tab w:val="clear" w:pos="9072"/>
        </w:tabs>
        <w:spacing w:line="360" w:lineRule="auto"/>
        <w:jc w:val="both"/>
        <w:rPr>
          <w:szCs w:val="28"/>
        </w:rPr>
      </w:pPr>
    </w:p>
    <w:p w:rsidR="00457D55" w:rsidRDefault="00457D55" w:rsidP="00C358DA">
      <w:pPr>
        <w:pStyle w:val="ListParagraph"/>
        <w:numPr>
          <w:ilvl w:val="0"/>
          <w:numId w:val="26"/>
        </w:numPr>
        <w:tabs>
          <w:tab w:val="clear" w:pos="4320"/>
          <w:tab w:val="clear" w:pos="9072"/>
          <w:tab w:val="left" w:pos="2160"/>
        </w:tabs>
        <w:spacing w:line="360" w:lineRule="auto"/>
        <w:ind w:left="2160" w:hanging="720"/>
        <w:jc w:val="both"/>
        <w:rPr>
          <w:szCs w:val="28"/>
        </w:rPr>
      </w:pPr>
      <w:r w:rsidRPr="006F70C0">
        <w:rPr>
          <w:szCs w:val="28"/>
        </w:rPr>
        <w:t xml:space="preserve">The raised hypertrophic scars can be improved with </w:t>
      </w:r>
      <w:proofErr w:type="spellStart"/>
      <w:r w:rsidRPr="006F70C0">
        <w:rPr>
          <w:szCs w:val="28"/>
        </w:rPr>
        <w:t>intralesional</w:t>
      </w:r>
      <w:proofErr w:type="spellEnd"/>
      <w:r w:rsidRPr="006F70C0">
        <w:rPr>
          <w:szCs w:val="28"/>
        </w:rPr>
        <w:t xml:space="preserve"> steroid injections that the </w:t>
      </w:r>
      <w:r w:rsidR="006F70C0">
        <w:rPr>
          <w:szCs w:val="28"/>
        </w:rPr>
        <w:t>p</w:t>
      </w:r>
      <w:r w:rsidRPr="006F70C0">
        <w:rPr>
          <w:szCs w:val="28"/>
        </w:rPr>
        <w:t>laintiff needs about 10 injections at intervals of four weeks to three months.</w:t>
      </w:r>
    </w:p>
    <w:p w:rsidR="006F70C0" w:rsidRPr="006F70C0" w:rsidRDefault="006F70C0" w:rsidP="00C358DA">
      <w:pPr>
        <w:pStyle w:val="ListParagraph"/>
        <w:tabs>
          <w:tab w:val="clear" w:pos="4320"/>
          <w:tab w:val="clear" w:pos="9072"/>
          <w:tab w:val="left" w:pos="2160"/>
        </w:tabs>
        <w:spacing w:line="360" w:lineRule="auto"/>
        <w:ind w:left="2160"/>
        <w:jc w:val="both"/>
        <w:rPr>
          <w:szCs w:val="28"/>
        </w:rPr>
      </w:pPr>
    </w:p>
    <w:p w:rsidR="00457D55" w:rsidRDefault="00457D55" w:rsidP="00C358DA">
      <w:pPr>
        <w:pStyle w:val="ListParagraph"/>
        <w:numPr>
          <w:ilvl w:val="0"/>
          <w:numId w:val="26"/>
        </w:numPr>
        <w:tabs>
          <w:tab w:val="clear" w:pos="4320"/>
          <w:tab w:val="clear" w:pos="9072"/>
          <w:tab w:val="left" w:pos="2160"/>
        </w:tabs>
        <w:spacing w:line="360" w:lineRule="auto"/>
        <w:ind w:left="2160" w:hanging="720"/>
        <w:jc w:val="both"/>
        <w:rPr>
          <w:szCs w:val="28"/>
        </w:rPr>
      </w:pPr>
      <w:r w:rsidRPr="006F70C0">
        <w:rPr>
          <w:szCs w:val="28"/>
        </w:rPr>
        <w:t>The plaintiff may benefit from topical application of silicone gel.</w:t>
      </w:r>
    </w:p>
    <w:p w:rsidR="006F70C0" w:rsidRPr="006F70C0" w:rsidRDefault="006F70C0" w:rsidP="00C358DA">
      <w:pPr>
        <w:tabs>
          <w:tab w:val="clear" w:pos="4320"/>
          <w:tab w:val="clear" w:pos="9072"/>
          <w:tab w:val="left" w:pos="2160"/>
        </w:tabs>
        <w:spacing w:line="360" w:lineRule="auto"/>
        <w:jc w:val="both"/>
        <w:rPr>
          <w:szCs w:val="28"/>
        </w:rPr>
      </w:pPr>
    </w:p>
    <w:p w:rsidR="00457D55" w:rsidRDefault="00457D55" w:rsidP="00C358DA">
      <w:pPr>
        <w:pStyle w:val="ListParagraph"/>
        <w:numPr>
          <w:ilvl w:val="0"/>
          <w:numId w:val="26"/>
        </w:numPr>
        <w:tabs>
          <w:tab w:val="clear" w:pos="4320"/>
          <w:tab w:val="clear" w:pos="9072"/>
          <w:tab w:val="left" w:pos="2160"/>
        </w:tabs>
        <w:spacing w:line="360" w:lineRule="auto"/>
        <w:ind w:left="2160" w:hanging="720"/>
        <w:jc w:val="both"/>
        <w:rPr>
          <w:szCs w:val="28"/>
        </w:rPr>
      </w:pPr>
      <w:r w:rsidRPr="006F70C0">
        <w:rPr>
          <w:szCs w:val="28"/>
        </w:rPr>
        <w:t xml:space="preserve">The </w:t>
      </w:r>
      <w:proofErr w:type="spellStart"/>
      <w:r w:rsidRPr="006F70C0">
        <w:rPr>
          <w:szCs w:val="28"/>
        </w:rPr>
        <w:t>hyperpigmented</w:t>
      </w:r>
      <w:proofErr w:type="spellEnd"/>
      <w:r w:rsidRPr="006F70C0">
        <w:rPr>
          <w:szCs w:val="28"/>
        </w:rPr>
        <w:t xml:space="preserve"> scars can be improved with laser.  The </w:t>
      </w:r>
      <w:r w:rsidR="006F70C0">
        <w:rPr>
          <w:szCs w:val="28"/>
        </w:rPr>
        <w:t>p</w:t>
      </w:r>
      <w:r w:rsidRPr="006F70C0">
        <w:rPr>
          <w:szCs w:val="28"/>
        </w:rPr>
        <w:t>laintiff needs about fifteen sessions of laser treatment.</w:t>
      </w:r>
    </w:p>
    <w:p w:rsidR="006F70C0" w:rsidRPr="006F70C0" w:rsidRDefault="006F70C0" w:rsidP="00C358DA">
      <w:pPr>
        <w:tabs>
          <w:tab w:val="clear" w:pos="4320"/>
          <w:tab w:val="clear" w:pos="9072"/>
          <w:tab w:val="left" w:pos="2160"/>
        </w:tabs>
        <w:spacing w:line="360" w:lineRule="auto"/>
        <w:jc w:val="both"/>
        <w:rPr>
          <w:szCs w:val="28"/>
        </w:rPr>
      </w:pPr>
    </w:p>
    <w:p w:rsidR="00457D55" w:rsidRDefault="00457D55" w:rsidP="00C358DA">
      <w:pPr>
        <w:pStyle w:val="ListParagraph"/>
        <w:numPr>
          <w:ilvl w:val="0"/>
          <w:numId w:val="26"/>
        </w:numPr>
        <w:tabs>
          <w:tab w:val="clear" w:pos="4320"/>
          <w:tab w:val="clear" w:pos="9072"/>
          <w:tab w:val="left" w:pos="2160"/>
        </w:tabs>
        <w:spacing w:line="360" w:lineRule="auto"/>
        <w:ind w:left="2160" w:hanging="720"/>
        <w:jc w:val="both"/>
        <w:rPr>
          <w:szCs w:val="28"/>
        </w:rPr>
      </w:pPr>
      <w:r w:rsidRPr="006F70C0">
        <w:rPr>
          <w:szCs w:val="28"/>
        </w:rPr>
        <w:t>The depressed scars can be treated with laser.  The plaintiff needs treatment at two to three months</w:t>
      </w:r>
      <w:r w:rsidR="006F70C0">
        <w:rPr>
          <w:szCs w:val="28"/>
        </w:rPr>
        <w:t>’</w:t>
      </w:r>
      <w:r w:rsidRPr="006F70C0">
        <w:rPr>
          <w:szCs w:val="28"/>
        </w:rPr>
        <w:t xml:space="preserve"> interval for about 15 sessions.</w:t>
      </w:r>
    </w:p>
    <w:p w:rsidR="006F70C0" w:rsidRPr="006F70C0" w:rsidRDefault="006F70C0" w:rsidP="00C358DA">
      <w:pPr>
        <w:tabs>
          <w:tab w:val="clear" w:pos="4320"/>
          <w:tab w:val="clear" w:pos="9072"/>
          <w:tab w:val="left" w:pos="2160"/>
        </w:tabs>
        <w:spacing w:line="360" w:lineRule="auto"/>
        <w:jc w:val="both"/>
        <w:rPr>
          <w:szCs w:val="28"/>
        </w:rPr>
      </w:pPr>
    </w:p>
    <w:p w:rsidR="006F70C0" w:rsidRDefault="00457D55" w:rsidP="00453E9A">
      <w:pPr>
        <w:pStyle w:val="ListParagraph"/>
        <w:numPr>
          <w:ilvl w:val="0"/>
          <w:numId w:val="26"/>
        </w:numPr>
        <w:tabs>
          <w:tab w:val="clear" w:pos="4320"/>
          <w:tab w:val="clear" w:pos="9072"/>
          <w:tab w:val="left" w:pos="2160"/>
        </w:tabs>
        <w:spacing w:line="360" w:lineRule="auto"/>
        <w:ind w:left="2160" w:hanging="720"/>
        <w:jc w:val="both"/>
        <w:rPr>
          <w:szCs w:val="28"/>
        </w:rPr>
      </w:pPr>
      <w:r w:rsidRPr="00CB34A0">
        <w:rPr>
          <w:szCs w:val="28"/>
        </w:rPr>
        <w:t xml:space="preserve">The hairiness scar on the scalp can be improved by excising the scar under local anesthesia when she reaches skeletal maturity at the age of 18.  </w:t>
      </w:r>
    </w:p>
    <w:p w:rsidR="00CB34A0" w:rsidRPr="00CB34A0" w:rsidRDefault="00CB34A0" w:rsidP="00CB34A0">
      <w:pPr>
        <w:pStyle w:val="ListParagraph"/>
        <w:rPr>
          <w:szCs w:val="28"/>
        </w:rPr>
      </w:pPr>
    </w:p>
    <w:p w:rsidR="00CB34A0" w:rsidRPr="00CB34A0" w:rsidRDefault="00CB34A0" w:rsidP="00CB34A0">
      <w:pPr>
        <w:pStyle w:val="ListParagraph"/>
        <w:tabs>
          <w:tab w:val="clear" w:pos="4320"/>
          <w:tab w:val="clear" w:pos="9072"/>
          <w:tab w:val="left" w:pos="2160"/>
        </w:tabs>
        <w:spacing w:line="360" w:lineRule="auto"/>
        <w:ind w:left="2160"/>
        <w:jc w:val="both"/>
        <w:rPr>
          <w:szCs w:val="28"/>
        </w:rPr>
      </w:pPr>
    </w:p>
    <w:p w:rsidR="00457D55" w:rsidRPr="006F70C0" w:rsidRDefault="00457D55" w:rsidP="00C358DA">
      <w:pPr>
        <w:pStyle w:val="ListParagraph"/>
        <w:numPr>
          <w:ilvl w:val="0"/>
          <w:numId w:val="26"/>
        </w:numPr>
        <w:tabs>
          <w:tab w:val="clear" w:pos="4320"/>
          <w:tab w:val="clear" w:pos="9072"/>
          <w:tab w:val="left" w:pos="2160"/>
        </w:tabs>
        <w:spacing w:line="360" w:lineRule="auto"/>
        <w:ind w:left="2160" w:hanging="720"/>
        <w:jc w:val="both"/>
        <w:rPr>
          <w:szCs w:val="28"/>
        </w:rPr>
      </w:pPr>
      <w:r w:rsidRPr="006F70C0">
        <w:rPr>
          <w:szCs w:val="28"/>
        </w:rPr>
        <w:lastRenderedPageBreak/>
        <w:t>The plaintiff needs skin care products to alleviate itchiness of the scars for about two years.</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t xml:space="preserve">I accept </w:t>
      </w:r>
      <w:proofErr w:type="spellStart"/>
      <w:r w:rsidRPr="00457D55">
        <w:rPr>
          <w:szCs w:val="28"/>
        </w:rPr>
        <w:t>Dr</w:t>
      </w:r>
      <w:proofErr w:type="spellEnd"/>
      <w:r w:rsidRPr="00457D55">
        <w:rPr>
          <w:szCs w:val="28"/>
        </w:rPr>
        <w:t xml:space="preserve"> Chow’s opinion, save and except one matter.  I am unable to agree with </w:t>
      </w:r>
      <w:proofErr w:type="spellStart"/>
      <w:r w:rsidRPr="00457D55">
        <w:rPr>
          <w:szCs w:val="28"/>
        </w:rPr>
        <w:t>Dr</w:t>
      </w:r>
      <w:proofErr w:type="spellEnd"/>
      <w:r w:rsidRPr="00457D55">
        <w:rPr>
          <w:szCs w:val="28"/>
        </w:rPr>
        <w:t xml:space="preserve"> Chow that by reason of the scars on the plaintiff’s body, the plaintiff would suffer prejudice when she seeks employment in future.  The plaintiff was only 9 years old at the time of the incident, and by now is only 12.  It is not known she would continue her studies up to which level.  It is also </w:t>
      </w:r>
      <w:r w:rsidR="00CB34A0">
        <w:rPr>
          <w:szCs w:val="28"/>
        </w:rPr>
        <w:t xml:space="preserve">not </w:t>
      </w:r>
      <w:r w:rsidRPr="00457D55">
        <w:rPr>
          <w:szCs w:val="28"/>
        </w:rPr>
        <w:t>known her talents and interests are in which areas.  With all these unknowns, it would not be able to say whether the incident has indeed had any adverse impact on her future choices of careers.  In my view, on the materials now available, it would be difficult to conclude that the plaintiff has suffered any loss of earning capacity as a result of the injuries sustained in the incident.</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tabs>
          <w:tab w:val="clear" w:pos="4320"/>
          <w:tab w:val="clear" w:pos="9072"/>
        </w:tabs>
        <w:spacing w:line="360" w:lineRule="auto"/>
        <w:ind w:left="0"/>
        <w:jc w:val="both"/>
        <w:rPr>
          <w:i/>
          <w:szCs w:val="28"/>
        </w:rPr>
      </w:pPr>
      <w:r w:rsidRPr="00457D55">
        <w:rPr>
          <w:i/>
          <w:szCs w:val="28"/>
        </w:rPr>
        <w:t>Pain, suffering and loss of amenities (“PSLA”)</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proofErr w:type="spellStart"/>
      <w:r w:rsidRPr="00457D55">
        <w:rPr>
          <w:szCs w:val="28"/>
        </w:rPr>
        <w:t>Ms</w:t>
      </w:r>
      <w:proofErr w:type="spellEnd"/>
      <w:r w:rsidRPr="00457D55">
        <w:rPr>
          <w:szCs w:val="28"/>
        </w:rPr>
        <w:t xml:space="preserve"> Percy Yue, counsel for the plaintiff, submits that the appropriate award under this head should be HK$300,000</w:t>
      </w:r>
      <w:r w:rsidR="00CB34A0">
        <w:rPr>
          <w:szCs w:val="28"/>
        </w:rPr>
        <w:t>.00</w:t>
      </w:r>
      <w:r w:rsidRPr="00457D55">
        <w:rPr>
          <w:szCs w:val="28"/>
        </w:rPr>
        <w:t>.</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proofErr w:type="spellStart"/>
      <w:r w:rsidRPr="00457D55">
        <w:rPr>
          <w:szCs w:val="28"/>
        </w:rPr>
        <w:t>Ms</w:t>
      </w:r>
      <w:proofErr w:type="spellEnd"/>
      <w:r w:rsidRPr="00457D55">
        <w:rPr>
          <w:szCs w:val="28"/>
        </w:rPr>
        <w:t xml:space="preserve"> Yue has referred me to various authorities.  I am of the view that the scenarios in the following cases are similar to the situation in this </w:t>
      </w:r>
      <w:proofErr w:type="gramStart"/>
      <w:r w:rsidRPr="00457D55">
        <w:rPr>
          <w:szCs w:val="28"/>
        </w:rPr>
        <w:t>case:</w:t>
      </w:r>
      <w:r w:rsidR="006F70C0">
        <w:rPr>
          <w:szCs w:val="28"/>
        </w:rPr>
        <w:t>-</w:t>
      </w:r>
      <w:proofErr w:type="gramEnd"/>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7"/>
        </w:numPr>
        <w:tabs>
          <w:tab w:val="clear" w:pos="4320"/>
          <w:tab w:val="clear" w:pos="9072"/>
          <w:tab w:val="left" w:pos="2160"/>
        </w:tabs>
        <w:spacing w:line="360" w:lineRule="auto"/>
        <w:ind w:left="2160" w:hanging="720"/>
        <w:jc w:val="both"/>
        <w:rPr>
          <w:szCs w:val="28"/>
        </w:rPr>
      </w:pPr>
      <w:r w:rsidRPr="00457D55">
        <w:rPr>
          <w:szCs w:val="28"/>
        </w:rPr>
        <w:t xml:space="preserve">In </w:t>
      </w:r>
      <w:r w:rsidRPr="00457D55">
        <w:rPr>
          <w:i/>
          <w:szCs w:val="28"/>
        </w:rPr>
        <w:t xml:space="preserve">Chum </w:t>
      </w:r>
      <w:proofErr w:type="spellStart"/>
      <w:r w:rsidRPr="00457D55">
        <w:rPr>
          <w:i/>
          <w:szCs w:val="28"/>
        </w:rPr>
        <w:t>Hok</w:t>
      </w:r>
      <w:proofErr w:type="spellEnd"/>
      <w:r w:rsidRPr="00457D55">
        <w:rPr>
          <w:i/>
          <w:szCs w:val="28"/>
        </w:rPr>
        <w:t xml:space="preserve"> </w:t>
      </w:r>
      <w:proofErr w:type="spellStart"/>
      <w:r w:rsidRPr="00457D55">
        <w:rPr>
          <w:i/>
          <w:szCs w:val="28"/>
        </w:rPr>
        <w:t>Ching</w:t>
      </w:r>
      <w:proofErr w:type="spellEnd"/>
      <w:r w:rsidRPr="00457D55">
        <w:rPr>
          <w:i/>
          <w:szCs w:val="28"/>
        </w:rPr>
        <w:t xml:space="preserve"> &amp; Ano</w:t>
      </w:r>
      <w:r w:rsidR="00950D44">
        <w:rPr>
          <w:i/>
          <w:szCs w:val="28"/>
        </w:rPr>
        <w:t>ther</w:t>
      </w:r>
      <w:r w:rsidRPr="00457D55">
        <w:rPr>
          <w:i/>
          <w:szCs w:val="28"/>
        </w:rPr>
        <w:t xml:space="preserve"> v Chung Lai </w:t>
      </w:r>
      <w:proofErr w:type="spellStart"/>
      <w:r w:rsidRPr="00457D55">
        <w:rPr>
          <w:i/>
          <w:szCs w:val="28"/>
        </w:rPr>
        <w:t>Ching</w:t>
      </w:r>
      <w:proofErr w:type="spellEnd"/>
      <w:r w:rsidRPr="00457D55">
        <w:rPr>
          <w:rStyle w:val="FootnoteReference"/>
          <w:szCs w:val="28"/>
        </w:rPr>
        <w:footnoteReference w:id="1"/>
      </w:r>
      <w:r w:rsidRPr="00457D55">
        <w:rPr>
          <w:szCs w:val="28"/>
        </w:rPr>
        <w:t>, the 2</w:t>
      </w:r>
      <w:r w:rsidRPr="00457D55">
        <w:rPr>
          <w:szCs w:val="28"/>
          <w:vertAlign w:val="superscript"/>
        </w:rPr>
        <w:t>nd</w:t>
      </w:r>
      <w:r w:rsidRPr="00457D55">
        <w:rPr>
          <w:szCs w:val="28"/>
        </w:rPr>
        <w:t xml:space="preserve"> plaintiff sustained injuries in a traffic accident.  As a result, she had post-concussion syndrome; a bald </w:t>
      </w:r>
      <w:r w:rsidRPr="00457D55">
        <w:rPr>
          <w:szCs w:val="28"/>
        </w:rPr>
        <w:lastRenderedPageBreak/>
        <w:t xml:space="preserve">spot at the left posterior scalp measured 20 x 15 mm, smooth flat and the hair was void; several abrasion scars over the dorsum and proximal wrist of the left hand; a linear irregular scar at the radial surface of the proximal wrist of her left hand measured 20 x 3 mm; 2 round spots over the mid and ring fingers of the knuckle area of her left hand measured 10 x 10 mm and 7 x 7 mm respectively which was slightly raised and firm; pain, numbness and weakness over her left hand; a round scar over the wrist of the right hand measured 8 x 10 mm; a round scar over the knuckle area of the right finger of her right hand measured 10 mm in diameter; pain and numbness over her right hand; loss of the fingernail of the left middle finger; and pain and numbness over the neck. </w:t>
      </w:r>
      <w:r w:rsidR="001A4B50">
        <w:rPr>
          <w:szCs w:val="28"/>
        </w:rPr>
        <w:t xml:space="preserve"> </w:t>
      </w:r>
      <w:r w:rsidRPr="00457D55">
        <w:rPr>
          <w:szCs w:val="28"/>
        </w:rPr>
        <w:t>The scar on her scalp did not need treatment and the scars on her hands could be improved by plastic surgery in the form of excision revision.  The court accepted that though the 2</w:t>
      </w:r>
      <w:r w:rsidRPr="00457D55">
        <w:rPr>
          <w:szCs w:val="28"/>
          <w:vertAlign w:val="superscript"/>
        </w:rPr>
        <w:t>nd</w:t>
      </w:r>
      <w:r w:rsidRPr="00457D55">
        <w:rPr>
          <w:szCs w:val="28"/>
        </w:rPr>
        <w:t xml:space="preserve"> plaintiff was not suffering from permanent cosmetic disability for the abrasion over her face, there were pain and suffering sustained by her as a result of the abrasions over her face.  Having considered the authorities and medical evidence, the 2</w:t>
      </w:r>
      <w:r w:rsidRPr="00457D55">
        <w:rPr>
          <w:szCs w:val="28"/>
          <w:vertAlign w:val="superscript"/>
        </w:rPr>
        <w:t>nd</w:t>
      </w:r>
      <w:r w:rsidRPr="00457D55">
        <w:rPr>
          <w:szCs w:val="28"/>
        </w:rPr>
        <w:t xml:space="preserve"> plaintiff was awarded a sum of HK$320,000</w:t>
      </w:r>
      <w:r w:rsidR="00CB34A0">
        <w:rPr>
          <w:szCs w:val="28"/>
        </w:rPr>
        <w:t>.00</w:t>
      </w:r>
      <w:r w:rsidRPr="00457D55">
        <w:rPr>
          <w:szCs w:val="28"/>
        </w:rPr>
        <w:t xml:space="preserve"> for PSLA.</w:t>
      </w:r>
    </w:p>
    <w:p w:rsidR="00457D55" w:rsidRPr="00457D55" w:rsidRDefault="00457D55" w:rsidP="00C358DA">
      <w:pPr>
        <w:tabs>
          <w:tab w:val="clear" w:pos="4320"/>
          <w:tab w:val="clear" w:pos="9072"/>
          <w:tab w:val="left" w:pos="2160"/>
        </w:tabs>
        <w:spacing w:line="360" w:lineRule="auto"/>
        <w:ind w:left="2160" w:hanging="720"/>
        <w:jc w:val="both"/>
        <w:rPr>
          <w:szCs w:val="28"/>
        </w:rPr>
      </w:pPr>
    </w:p>
    <w:p w:rsidR="00457D55" w:rsidRPr="00457D55" w:rsidRDefault="00457D55" w:rsidP="00C358DA">
      <w:pPr>
        <w:pStyle w:val="ListParagraph"/>
        <w:numPr>
          <w:ilvl w:val="0"/>
          <w:numId w:val="27"/>
        </w:numPr>
        <w:tabs>
          <w:tab w:val="clear" w:pos="4320"/>
          <w:tab w:val="clear" w:pos="9072"/>
          <w:tab w:val="left" w:pos="2160"/>
        </w:tabs>
        <w:spacing w:line="360" w:lineRule="auto"/>
        <w:ind w:left="2160" w:hanging="720"/>
        <w:jc w:val="both"/>
        <w:rPr>
          <w:szCs w:val="28"/>
        </w:rPr>
      </w:pPr>
      <w:r w:rsidRPr="00457D55">
        <w:rPr>
          <w:szCs w:val="28"/>
        </w:rPr>
        <w:t xml:space="preserve">In </w:t>
      </w:r>
      <w:r w:rsidRPr="00457D55">
        <w:rPr>
          <w:i/>
          <w:szCs w:val="28"/>
        </w:rPr>
        <w:t xml:space="preserve">Lo </w:t>
      </w:r>
      <w:proofErr w:type="spellStart"/>
      <w:r w:rsidRPr="00457D55">
        <w:rPr>
          <w:i/>
          <w:szCs w:val="28"/>
        </w:rPr>
        <w:t>Ka</w:t>
      </w:r>
      <w:proofErr w:type="spellEnd"/>
      <w:r w:rsidRPr="00457D55">
        <w:rPr>
          <w:i/>
          <w:szCs w:val="28"/>
        </w:rPr>
        <w:t xml:space="preserve"> Yue v Leung Chun Kit &amp; </w:t>
      </w:r>
      <w:r w:rsidR="00950D44" w:rsidRPr="00457D55">
        <w:rPr>
          <w:i/>
          <w:szCs w:val="28"/>
        </w:rPr>
        <w:t>Ano</w:t>
      </w:r>
      <w:r w:rsidR="00950D44">
        <w:rPr>
          <w:i/>
          <w:szCs w:val="28"/>
        </w:rPr>
        <w:t>ther</w:t>
      </w:r>
      <w:r w:rsidRPr="00457D55">
        <w:rPr>
          <w:rStyle w:val="FootnoteReference"/>
          <w:szCs w:val="28"/>
        </w:rPr>
        <w:footnoteReference w:id="2"/>
      </w:r>
      <w:r w:rsidRPr="00457D55">
        <w:rPr>
          <w:szCs w:val="28"/>
        </w:rPr>
        <w:t xml:space="preserve">, the plaintiff was bitten by a dog and was found to have a 2 </w:t>
      </w:r>
      <w:r w:rsidRPr="00457D55">
        <w:rPr>
          <w:szCs w:val="28"/>
        </w:rPr>
        <w:lastRenderedPageBreak/>
        <w:t xml:space="preserve">cm long laceration lateral to the left eye and four 1 cm lacerations on the left cheek.  Her wounds were irrigated and cleansed with anti-septic solution and suturing was done.  The stitches were removed 5 days later as outpatient.  Her scars were found to be pinkish in </w:t>
      </w:r>
      <w:proofErr w:type="spellStart"/>
      <w:r w:rsidRPr="00457D55">
        <w:rPr>
          <w:szCs w:val="28"/>
        </w:rPr>
        <w:t>colour</w:t>
      </w:r>
      <w:proofErr w:type="spellEnd"/>
      <w:r w:rsidRPr="00457D55">
        <w:rPr>
          <w:szCs w:val="28"/>
        </w:rPr>
        <w:t xml:space="preserve"> and were not elevated.  The medical expert observed that at a distance of 3 feet, there were 3 visible scars, one on the left temporal region, </w:t>
      </w:r>
      <w:proofErr w:type="spellStart"/>
      <w:r w:rsidRPr="00457D55">
        <w:rPr>
          <w:szCs w:val="28"/>
        </w:rPr>
        <w:t>hypopigmented</w:t>
      </w:r>
      <w:proofErr w:type="spellEnd"/>
      <w:r w:rsidRPr="00457D55">
        <w:rPr>
          <w:szCs w:val="28"/>
        </w:rPr>
        <w:t xml:space="preserve"> and slightly depressed, measuring 2 cm; one below the lateral part of the left eyebrow and was </w:t>
      </w:r>
      <w:proofErr w:type="spellStart"/>
      <w:r w:rsidRPr="00457D55">
        <w:rPr>
          <w:szCs w:val="28"/>
        </w:rPr>
        <w:t>hypopigmented</w:t>
      </w:r>
      <w:proofErr w:type="spellEnd"/>
      <w:r w:rsidRPr="00457D55">
        <w:rPr>
          <w:szCs w:val="28"/>
        </w:rPr>
        <w:t xml:space="preserve">, measuring 0.8 cm; and one on the left upper cheek with no </w:t>
      </w:r>
      <w:proofErr w:type="spellStart"/>
      <w:r w:rsidRPr="00457D55">
        <w:rPr>
          <w:szCs w:val="28"/>
        </w:rPr>
        <w:t>colour</w:t>
      </w:r>
      <w:proofErr w:type="spellEnd"/>
      <w:r w:rsidRPr="00457D55">
        <w:rPr>
          <w:szCs w:val="28"/>
        </w:rPr>
        <w:t xml:space="preserve"> change but noticeable depression, measuring 0.4 cm x 0.3 cm.  On closer examination at a distance of 1 foot, another scar was found below the outer edge of the left eye, measuring 0.5 cm and was slightly </w:t>
      </w:r>
      <w:proofErr w:type="spellStart"/>
      <w:r w:rsidRPr="00457D55">
        <w:rPr>
          <w:szCs w:val="28"/>
        </w:rPr>
        <w:t>hypopigmented</w:t>
      </w:r>
      <w:proofErr w:type="spellEnd"/>
      <w:r w:rsidRPr="00457D55">
        <w:rPr>
          <w:szCs w:val="28"/>
        </w:rPr>
        <w:t xml:space="preserve"> without depression.  At a distance of 8 feet, the medical expert observed the 2 eyelid folds were obviously different on the 2 sides.  The court considered that the experience of being bitten by a dog in the face would without doubt have a profound effect on the plaintiff’s psychology if not social life.  If she were able to establish liability against the defendants, she would be awarded a sum of HK$300,000</w:t>
      </w:r>
      <w:r w:rsidR="00CB34A0">
        <w:rPr>
          <w:szCs w:val="28"/>
        </w:rPr>
        <w:t>.00</w:t>
      </w:r>
      <w:r w:rsidRPr="00457D55">
        <w:rPr>
          <w:szCs w:val="28"/>
        </w:rPr>
        <w:t xml:space="preserve"> under PSLA.</w:t>
      </w:r>
    </w:p>
    <w:p w:rsidR="00457D55" w:rsidRPr="00457D55" w:rsidRDefault="00457D55" w:rsidP="00C358DA">
      <w:pPr>
        <w:tabs>
          <w:tab w:val="clear" w:pos="4320"/>
          <w:tab w:val="clear" w:pos="9072"/>
          <w:tab w:val="left" w:pos="2160"/>
        </w:tabs>
        <w:spacing w:line="360" w:lineRule="auto"/>
        <w:ind w:left="2160" w:hanging="720"/>
        <w:jc w:val="both"/>
        <w:rPr>
          <w:szCs w:val="28"/>
        </w:rPr>
      </w:pPr>
    </w:p>
    <w:p w:rsidR="00457D55" w:rsidRPr="00457D55" w:rsidRDefault="00457D55" w:rsidP="00C358DA">
      <w:pPr>
        <w:pStyle w:val="ListParagraph"/>
        <w:numPr>
          <w:ilvl w:val="0"/>
          <w:numId w:val="27"/>
        </w:numPr>
        <w:tabs>
          <w:tab w:val="clear" w:pos="4320"/>
          <w:tab w:val="clear" w:pos="9072"/>
          <w:tab w:val="left" w:pos="2160"/>
        </w:tabs>
        <w:spacing w:line="360" w:lineRule="auto"/>
        <w:ind w:left="2160" w:hanging="720"/>
        <w:jc w:val="both"/>
        <w:rPr>
          <w:szCs w:val="28"/>
        </w:rPr>
      </w:pPr>
      <w:r w:rsidRPr="00457D55">
        <w:rPr>
          <w:szCs w:val="28"/>
        </w:rPr>
        <w:t xml:space="preserve">In </w:t>
      </w:r>
      <w:r w:rsidRPr="00457D55">
        <w:rPr>
          <w:i/>
          <w:szCs w:val="28"/>
        </w:rPr>
        <w:t>Yip Kwan Cheung &amp; Ano</w:t>
      </w:r>
      <w:r w:rsidR="00CB34A0">
        <w:rPr>
          <w:i/>
          <w:szCs w:val="28"/>
        </w:rPr>
        <w:t>ther</w:t>
      </w:r>
      <w:r w:rsidRPr="00457D55">
        <w:rPr>
          <w:i/>
          <w:szCs w:val="28"/>
        </w:rPr>
        <w:t xml:space="preserve"> v </w:t>
      </w:r>
      <w:proofErr w:type="spellStart"/>
      <w:r w:rsidRPr="00457D55">
        <w:rPr>
          <w:i/>
          <w:szCs w:val="28"/>
        </w:rPr>
        <w:t>Chim</w:t>
      </w:r>
      <w:proofErr w:type="spellEnd"/>
      <w:r w:rsidRPr="00457D55">
        <w:rPr>
          <w:i/>
          <w:szCs w:val="28"/>
        </w:rPr>
        <w:t xml:space="preserve"> Hong Wing</w:t>
      </w:r>
      <w:r w:rsidRPr="00457D55">
        <w:rPr>
          <w:rStyle w:val="FootnoteReference"/>
          <w:i/>
          <w:szCs w:val="28"/>
        </w:rPr>
        <w:footnoteReference w:id="3"/>
      </w:r>
      <w:r w:rsidRPr="00457D55">
        <w:rPr>
          <w:szCs w:val="28"/>
        </w:rPr>
        <w:t>, the 1</w:t>
      </w:r>
      <w:r w:rsidRPr="00457D55">
        <w:rPr>
          <w:szCs w:val="28"/>
          <w:vertAlign w:val="superscript"/>
        </w:rPr>
        <w:t>st</w:t>
      </w:r>
      <w:r w:rsidRPr="00457D55">
        <w:rPr>
          <w:szCs w:val="28"/>
        </w:rPr>
        <w:t xml:space="preserve"> plaintiff was cut on the forehead by broken glass.  </w:t>
      </w:r>
      <w:r w:rsidRPr="00457D55">
        <w:rPr>
          <w:szCs w:val="28"/>
        </w:rPr>
        <w:lastRenderedPageBreak/>
        <w:t>The 3-cm wound was sutured with 5 stitches and left a scar.  He was also struck on the leg by debris and suffered bruising.  The 1</w:t>
      </w:r>
      <w:r w:rsidRPr="00457D55">
        <w:rPr>
          <w:szCs w:val="28"/>
          <w:vertAlign w:val="superscript"/>
        </w:rPr>
        <w:t>st</w:t>
      </w:r>
      <w:r w:rsidRPr="00457D55">
        <w:rPr>
          <w:szCs w:val="28"/>
        </w:rPr>
        <w:t xml:space="preserve"> plaintiff developed post-traumatic stress disorder that was manifested in the form of nightmares, flashbacks, fear of road traffic, irritability, social anxiety, poor sleep, absent-mindedness and withdrawal.  The court awarded him a sum of HK$250,000</w:t>
      </w:r>
      <w:r w:rsidR="00CB34A0">
        <w:rPr>
          <w:szCs w:val="28"/>
        </w:rPr>
        <w:t>.00</w:t>
      </w:r>
      <w:r w:rsidRPr="00457D55">
        <w:rPr>
          <w:szCs w:val="28"/>
        </w:rPr>
        <w:t xml:space="preserve"> for PSLA.</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t xml:space="preserve">In my view, </w:t>
      </w:r>
      <w:proofErr w:type="spellStart"/>
      <w:r w:rsidRPr="00457D55">
        <w:rPr>
          <w:szCs w:val="28"/>
        </w:rPr>
        <w:t>Ms</w:t>
      </w:r>
      <w:proofErr w:type="spellEnd"/>
      <w:r w:rsidRPr="00457D55">
        <w:rPr>
          <w:szCs w:val="28"/>
        </w:rPr>
        <w:t xml:space="preserve"> Yue’s position is well supported by the authorities.  I accept </w:t>
      </w:r>
      <w:proofErr w:type="spellStart"/>
      <w:r w:rsidRPr="00457D55">
        <w:rPr>
          <w:szCs w:val="28"/>
        </w:rPr>
        <w:t>Ms</w:t>
      </w:r>
      <w:proofErr w:type="spellEnd"/>
      <w:r w:rsidRPr="00457D55">
        <w:rPr>
          <w:szCs w:val="28"/>
        </w:rPr>
        <w:t xml:space="preserve"> Yue’s submissions and award the plaintiff HK$300,000</w:t>
      </w:r>
      <w:r w:rsidR="00CB34A0">
        <w:rPr>
          <w:szCs w:val="28"/>
        </w:rPr>
        <w:t>.00</w:t>
      </w:r>
      <w:r w:rsidRPr="00457D55">
        <w:rPr>
          <w:szCs w:val="28"/>
        </w:rPr>
        <w:t xml:space="preserve"> under this head.</w:t>
      </w:r>
      <w:r w:rsidR="001A4B50">
        <w:rPr>
          <w:szCs w:val="28"/>
        </w:rPr>
        <w:t xml:space="preserve"> </w:t>
      </w:r>
      <w:r w:rsidRPr="00457D55">
        <w:rPr>
          <w:szCs w:val="28"/>
        </w:rPr>
        <w:t xml:space="preserve"> There should be pre-judgment interest on this award at 2% per annum from the date of the writ to the date of this judgment.</w:t>
      </w:r>
    </w:p>
    <w:p w:rsidR="00457D55" w:rsidRPr="00457D55" w:rsidRDefault="00457D55" w:rsidP="00C358DA">
      <w:pPr>
        <w:tabs>
          <w:tab w:val="clear" w:pos="4320"/>
          <w:tab w:val="clear" w:pos="9072"/>
        </w:tabs>
        <w:spacing w:line="360" w:lineRule="auto"/>
        <w:jc w:val="both"/>
        <w:rPr>
          <w:szCs w:val="28"/>
        </w:rPr>
      </w:pPr>
    </w:p>
    <w:p w:rsidR="00457D55" w:rsidRPr="001A4B50" w:rsidRDefault="00457D55" w:rsidP="00C358DA">
      <w:pPr>
        <w:pStyle w:val="ListParagraph"/>
        <w:tabs>
          <w:tab w:val="clear" w:pos="4320"/>
          <w:tab w:val="clear" w:pos="9072"/>
        </w:tabs>
        <w:spacing w:line="360" w:lineRule="auto"/>
        <w:ind w:left="0"/>
        <w:jc w:val="both"/>
        <w:rPr>
          <w:i/>
          <w:szCs w:val="28"/>
        </w:rPr>
      </w:pPr>
      <w:r w:rsidRPr="001A4B50">
        <w:rPr>
          <w:i/>
          <w:szCs w:val="28"/>
        </w:rPr>
        <w:t>Loss of earning capacity</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proofErr w:type="spellStart"/>
      <w:r w:rsidRPr="00457D55">
        <w:rPr>
          <w:szCs w:val="28"/>
        </w:rPr>
        <w:t>Ms</w:t>
      </w:r>
      <w:proofErr w:type="spellEnd"/>
      <w:r w:rsidRPr="00457D55">
        <w:rPr>
          <w:szCs w:val="28"/>
        </w:rPr>
        <w:t xml:space="preserve"> Yue submits that there should be HK$80,000</w:t>
      </w:r>
      <w:r w:rsidR="00CB34A0">
        <w:rPr>
          <w:szCs w:val="28"/>
        </w:rPr>
        <w:t>.00</w:t>
      </w:r>
      <w:r w:rsidRPr="00457D55">
        <w:rPr>
          <w:szCs w:val="28"/>
        </w:rPr>
        <w:t xml:space="preserve"> under this head.  </w:t>
      </w:r>
      <w:proofErr w:type="spellStart"/>
      <w:r w:rsidRPr="00457D55">
        <w:rPr>
          <w:szCs w:val="28"/>
        </w:rPr>
        <w:t>Ms</w:t>
      </w:r>
      <w:proofErr w:type="spellEnd"/>
      <w:r w:rsidRPr="00457D55">
        <w:rPr>
          <w:szCs w:val="28"/>
        </w:rPr>
        <w:t xml:space="preserve"> Yue refers me to </w:t>
      </w:r>
      <w:r w:rsidRPr="00457D55">
        <w:rPr>
          <w:i/>
          <w:szCs w:val="28"/>
        </w:rPr>
        <w:t xml:space="preserve">Chiu Pan </w:t>
      </w:r>
      <w:proofErr w:type="spellStart"/>
      <w:r w:rsidRPr="00457D55">
        <w:rPr>
          <w:i/>
          <w:szCs w:val="28"/>
        </w:rPr>
        <w:t>Mong</w:t>
      </w:r>
      <w:proofErr w:type="spellEnd"/>
      <w:r w:rsidRPr="00457D55">
        <w:rPr>
          <w:i/>
          <w:szCs w:val="28"/>
        </w:rPr>
        <w:t xml:space="preserve"> v Tam </w:t>
      </w:r>
      <w:proofErr w:type="spellStart"/>
      <w:r w:rsidRPr="00457D55">
        <w:rPr>
          <w:i/>
          <w:szCs w:val="28"/>
        </w:rPr>
        <w:t>Tak</w:t>
      </w:r>
      <w:proofErr w:type="spellEnd"/>
      <w:r w:rsidRPr="00457D55">
        <w:rPr>
          <w:i/>
          <w:szCs w:val="28"/>
        </w:rPr>
        <w:t xml:space="preserve"> Kong</w:t>
      </w:r>
      <w:r w:rsidRPr="00457D55">
        <w:rPr>
          <w:rStyle w:val="FootnoteReference"/>
          <w:szCs w:val="28"/>
        </w:rPr>
        <w:footnoteReference w:id="4"/>
      </w:r>
      <w:r w:rsidRPr="00457D55">
        <w:rPr>
          <w:szCs w:val="28"/>
        </w:rPr>
        <w:t xml:space="preserve">, </w:t>
      </w:r>
      <w:r w:rsidRPr="00457D55">
        <w:rPr>
          <w:i/>
          <w:szCs w:val="28"/>
        </w:rPr>
        <w:t xml:space="preserve">Ho </w:t>
      </w:r>
      <w:proofErr w:type="spellStart"/>
      <w:r w:rsidRPr="00457D55">
        <w:rPr>
          <w:i/>
          <w:szCs w:val="28"/>
        </w:rPr>
        <w:t>Tze</w:t>
      </w:r>
      <w:proofErr w:type="spellEnd"/>
      <w:r w:rsidRPr="00457D55">
        <w:rPr>
          <w:i/>
          <w:szCs w:val="28"/>
        </w:rPr>
        <w:t xml:space="preserve"> Ho v Chui Chung </w:t>
      </w:r>
      <w:proofErr w:type="spellStart"/>
      <w:r w:rsidRPr="00457D55">
        <w:rPr>
          <w:i/>
          <w:szCs w:val="28"/>
        </w:rPr>
        <w:t>Wah</w:t>
      </w:r>
      <w:proofErr w:type="spellEnd"/>
      <w:r w:rsidRPr="00457D55">
        <w:rPr>
          <w:i/>
          <w:szCs w:val="28"/>
        </w:rPr>
        <w:t xml:space="preserve"> &amp; Another</w:t>
      </w:r>
      <w:r w:rsidRPr="00457D55">
        <w:rPr>
          <w:rStyle w:val="FootnoteReference"/>
          <w:szCs w:val="28"/>
        </w:rPr>
        <w:footnoteReference w:id="5"/>
      </w:r>
      <w:r w:rsidRPr="00457D55">
        <w:rPr>
          <w:szCs w:val="28"/>
        </w:rPr>
        <w:t xml:space="preserve">, </w:t>
      </w:r>
      <w:r w:rsidRPr="00457D55">
        <w:rPr>
          <w:i/>
          <w:szCs w:val="28"/>
        </w:rPr>
        <w:t xml:space="preserve">Lee </w:t>
      </w:r>
      <w:proofErr w:type="spellStart"/>
      <w:r w:rsidRPr="00457D55">
        <w:rPr>
          <w:i/>
          <w:szCs w:val="28"/>
        </w:rPr>
        <w:t>Nga</w:t>
      </w:r>
      <w:proofErr w:type="spellEnd"/>
      <w:r w:rsidRPr="00457D55">
        <w:rPr>
          <w:i/>
          <w:szCs w:val="28"/>
        </w:rPr>
        <w:t xml:space="preserve"> Lai v Kong Man </w:t>
      </w:r>
      <w:proofErr w:type="spellStart"/>
      <w:r w:rsidRPr="00457D55">
        <w:rPr>
          <w:i/>
          <w:szCs w:val="28"/>
        </w:rPr>
        <w:t>Pui</w:t>
      </w:r>
      <w:proofErr w:type="spellEnd"/>
      <w:r w:rsidRPr="00457D55">
        <w:rPr>
          <w:i/>
          <w:szCs w:val="28"/>
        </w:rPr>
        <w:t xml:space="preserve"> and Others</w:t>
      </w:r>
      <w:r w:rsidRPr="00457D55">
        <w:rPr>
          <w:rStyle w:val="FootnoteReference"/>
          <w:szCs w:val="28"/>
        </w:rPr>
        <w:footnoteReference w:id="6"/>
      </w:r>
      <w:r w:rsidRPr="00457D55">
        <w:rPr>
          <w:szCs w:val="28"/>
        </w:rPr>
        <w:t xml:space="preserve">, and </w:t>
      </w:r>
      <w:r w:rsidRPr="00457D55">
        <w:rPr>
          <w:i/>
          <w:szCs w:val="28"/>
        </w:rPr>
        <w:t xml:space="preserve">Lam </w:t>
      </w:r>
      <w:proofErr w:type="spellStart"/>
      <w:r w:rsidRPr="00457D55">
        <w:rPr>
          <w:i/>
          <w:szCs w:val="28"/>
        </w:rPr>
        <w:t>Chor</w:t>
      </w:r>
      <w:proofErr w:type="spellEnd"/>
      <w:r w:rsidRPr="00457D55">
        <w:rPr>
          <w:i/>
          <w:szCs w:val="28"/>
        </w:rPr>
        <w:t xml:space="preserve"> </w:t>
      </w:r>
      <w:proofErr w:type="spellStart"/>
      <w:r w:rsidRPr="00457D55">
        <w:rPr>
          <w:i/>
          <w:szCs w:val="28"/>
        </w:rPr>
        <w:t>M</w:t>
      </w:r>
      <w:r w:rsidR="00CB34A0">
        <w:rPr>
          <w:i/>
          <w:szCs w:val="28"/>
        </w:rPr>
        <w:t>u</w:t>
      </w:r>
      <w:r w:rsidRPr="00457D55">
        <w:rPr>
          <w:i/>
          <w:szCs w:val="28"/>
        </w:rPr>
        <w:t>n</w:t>
      </w:r>
      <w:proofErr w:type="spellEnd"/>
      <w:r w:rsidRPr="00457D55">
        <w:rPr>
          <w:i/>
          <w:szCs w:val="28"/>
        </w:rPr>
        <w:t xml:space="preserve"> v Ho Tin </w:t>
      </w:r>
      <w:proofErr w:type="spellStart"/>
      <w:r w:rsidRPr="00457D55">
        <w:rPr>
          <w:i/>
          <w:szCs w:val="28"/>
        </w:rPr>
        <w:t>Wah</w:t>
      </w:r>
      <w:proofErr w:type="spellEnd"/>
      <w:r w:rsidRPr="00457D55">
        <w:rPr>
          <w:i/>
          <w:szCs w:val="28"/>
        </w:rPr>
        <w:t xml:space="preserve"> &amp; Another</w:t>
      </w:r>
      <w:r w:rsidRPr="00457D55">
        <w:rPr>
          <w:rStyle w:val="FootnoteReference"/>
          <w:szCs w:val="28"/>
        </w:rPr>
        <w:footnoteReference w:id="7"/>
      </w:r>
      <w:r w:rsidRPr="00457D55">
        <w:rPr>
          <w:szCs w:val="28"/>
        </w:rPr>
        <w:t xml:space="preserve">.  In each of these cases, notwithstanding that the claimant was a young person, the court still awarded a sum for loss of earning capacity.  Relying on these cases, </w:t>
      </w:r>
      <w:proofErr w:type="spellStart"/>
      <w:r w:rsidRPr="00457D55">
        <w:rPr>
          <w:szCs w:val="28"/>
        </w:rPr>
        <w:t>Ms</w:t>
      </w:r>
      <w:proofErr w:type="spellEnd"/>
      <w:r w:rsidRPr="00457D55">
        <w:rPr>
          <w:szCs w:val="28"/>
        </w:rPr>
        <w:t xml:space="preserve"> Yue invites me to make an award under this head, notwithstanding my view as set out in paragraph 1</w:t>
      </w:r>
      <w:r w:rsidR="00CB34A0">
        <w:rPr>
          <w:szCs w:val="28"/>
        </w:rPr>
        <w:t>7</w:t>
      </w:r>
      <w:r w:rsidRPr="00457D55">
        <w:rPr>
          <w:szCs w:val="28"/>
        </w:rPr>
        <w:t xml:space="preserve"> above.</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proofErr w:type="spellStart"/>
      <w:r w:rsidRPr="00457D55">
        <w:rPr>
          <w:szCs w:val="28"/>
        </w:rPr>
        <w:t>Ms</w:t>
      </w:r>
      <w:proofErr w:type="spellEnd"/>
      <w:r w:rsidRPr="00457D55">
        <w:rPr>
          <w:szCs w:val="28"/>
        </w:rPr>
        <w:t xml:space="preserve"> Yue has fairly drawn my attention to an authority which is not in her </w:t>
      </w:r>
      <w:proofErr w:type="spellStart"/>
      <w:r w:rsidRPr="00457D55">
        <w:rPr>
          <w:szCs w:val="28"/>
        </w:rPr>
        <w:t>favour</w:t>
      </w:r>
      <w:proofErr w:type="spellEnd"/>
      <w:r w:rsidRPr="00457D55">
        <w:rPr>
          <w:szCs w:val="28"/>
        </w:rPr>
        <w:t xml:space="preserve">, </w:t>
      </w:r>
      <w:r w:rsidRPr="00457D55">
        <w:rPr>
          <w:i/>
          <w:szCs w:val="28"/>
        </w:rPr>
        <w:t xml:space="preserve">Man Kwok Ngai v Fong </w:t>
      </w:r>
      <w:proofErr w:type="spellStart"/>
      <w:r w:rsidRPr="00457D55">
        <w:rPr>
          <w:i/>
          <w:szCs w:val="28"/>
        </w:rPr>
        <w:t>Hok</w:t>
      </w:r>
      <w:proofErr w:type="spellEnd"/>
      <w:r w:rsidRPr="00457D55">
        <w:rPr>
          <w:i/>
          <w:szCs w:val="28"/>
        </w:rPr>
        <w:t xml:space="preserve"> Wong &amp; Another</w:t>
      </w:r>
      <w:r w:rsidRPr="00457D55">
        <w:rPr>
          <w:rStyle w:val="FootnoteReference"/>
          <w:i/>
          <w:szCs w:val="28"/>
        </w:rPr>
        <w:footnoteReference w:id="8"/>
      </w:r>
      <w:r w:rsidR="00CB34A0">
        <w:rPr>
          <w:szCs w:val="28"/>
        </w:rPr>
        <w:t>.  In that</w:t>
      </w:r>
      <w:r w:rsidRPr="00457D55">
        <w:rPr>
          <w:szCs w:val="28"/>
        </w:rPr>
        <w:t xml:space="preserve"> case, the claimant was a 7 years old boy.  He was injured in an incident in which a large quantity of hot soup was spilt over him.  </w:t>
      </w:r>
      <w:proofErr w:type="spellStart"/>
      <w:r w:rsidRPr="00457D55">
        <w:rPr>
          <w:szCs w:val="28"/>
        </w:rPr>
        <w:t>Seagroatt</w:t>
      </w:r>
      <w:proofErr w:type="spellEnd"/>
      <w:r w:rsidRPr="00457D55">
        <w:rPr>
          <w:szCs w:val="28"/>
        </w:rPr>
        <w:t xml:space="preserve"> J ruled that the claim for loss of earning capacity was too speculative and refused to award any sum under this head.</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t xml:space="preserve">Having considered all these cases, with respect to </w:t>
      </w:r>
      <w:proofErr w:type="spellStart"/>
      <w:r w:rsidRPr="00457D55">
        <w:rPr>
          <w:szCs w:val="28"/>
        </w:rPr>
        <w:t>Ms</w:t>
      </w:r>
      <w:proofErr w:type="spellEnd"/>
      <w:r w:rsidRPr="00457D55">
        <w:rPr>
          <w:szCs w:val="28"/>
        </w:rPr>
        <w:t xml:space="preserve"> Yue, I prefer the view expressed by </w:t>
      </w:r>
      <w:proofErr w:type="spellStart"/>
      <w:r w:rsidRPr="00457D55">
        <w:rPr>
          <w:szCs w:val="28"/>
        </w:rPr>
        <w:t>Seagroatt</w:t>
      </w:r>
      <w:proofErr w:type="spellEnd"/>
      <w:r w:rsidRPr="00457D55">
        <w:rPr>
          <w:szCs w:val="28"/>
        </w:rPr>
        <w:t xml:space="preserve"> J in </w:t>
      </w:r>
      <w:r w:rsidRPr="00457D55">
        <w:rPr>
          <w:i/>
          <w:szCs w:val="28"/>
        </w:rPr>
        <w:t>Man Kwok Ngai</w:t>
      </w:r>
      <w:r w:rsidRPr="00457D55">
        <w:rPr>
          <w:szCs w:val="28"/>
        </w:rPr>
        <w:t>.  For the reasons set out in paragraph 1</w:t>
      </w:r>
      <w:r w:rsidR="00CB34A0">
        <w:rPr>
          <w:szCs w:val="28"/>
        </w:rPr>
        <w:t>7</w:t>
      </w:r>
      <w:r w:rsidRPr="00457D55">
        <w:rPr>
          <w:szCs w:val="28"/>
        </w:rPr>
        <w:t xml:space="preserve"> above, I am unable to give the plaintiff any award under this head.</w:t>
      </w:r>
    </w:p>
    <w:p w:rsidR="00457D55" w:rsidRPr="00457D55" w:rsidRDefault="00457D55" w:rsidP="00C358DA">
      <w:pPr>
        <w:tabs>
          <w:tab w:val="clear" w:pos="4320"/>
          <w:tab w:val="clear" w:pos="9072"/>
        </w:tabs>
        <w:spacing w:line="360" w:lineRule="auto"/>
        <w:jc w:val="both"/>
        <w:rPr>
          <w:szCs w:val="28"/>
        </w:rPr>
      </w:pPr>
    </w:p>
    <w:p w:rsidR="00457D55" w:rsidRPr="00971DA7" w:rsidRDefault="00457D55" w:rsidP="00C358DA">
      <w:pPr>
        <w:pStyle w:val="ListParagraph"/>
        <w:tabs>
          <w:tab w:val="clear" w:pos="4320"/>
          <w:tab w:val="clear" w:pos="9072"/>
        </w:tabs>
        <w:spacing w:line="360" w:lineRule="auto"/>
        <w:ind w:left="0"/>
        <w:jc w:val="both"/>
        <w:rPr>
          <w:i/>
          <w:szCs w:val="28"/>
        </w:rPr>
      </w:pPr>
      <w:r w:rsidRPr="00971DA7">
        <w:rPr>
          <w:i/>
          <w:szCs w:val="28"/>
        </w:rPr>
        <w:t>Future medical costs</w:t>
      </w:r>
    </w:p>
    <w:p w:rsidR="00457D55" w:rsidRPr="00457D55" w:rsidRDefault="00457D55" w:rsidP="00C358DA">
      <w:pPr>
        <w:tabs>
          <w:tab w:val="clear" w:pos="4320"/>
          <w:tab w:val="clear" w:pos="9072"/>
        </w:tabs>
        <w:spacing w:line="360" w:lineRule="auto"/>
        <w:jc w:val="both"/>
        <w:rPr>
          <w:szCs w:val="28"/>
        </w:rPr>
      </w:pPr>
    </w:p>
    <w:p w:rsid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t xml:space="preserve">Based on </w:t>
      </w:r>
      <w:proofErr w:type="spellStart"/>
      <w:r w:rsidRPr="00457D55">
        <w:rPr>
          <w:szCs w:val="28"/>
        </w:rPr>
        <w:t>Dr</w:t>
      </w:r>
      <w:proofErr w:type="spellEnd"/>
      <w:r w:rsidRPr="00457D55">
        <w:rPr>
          <w:szCs w:val="28"/>
        </w:rPr>
        <w:t xml:space="preserve"> Chow’s recommendation in his report, the plaintiff claims future costs of medication and medical consultations of a semi-private patient (second class) to be treated in private hospital/clinic with the following </w:t>
      </w:r>
      <w:proofErr w:type="gramStart"/>
      <w:r w:rsidRPr="00457D55">
        <w:rPr>
          <w:szCs w:val="28"/>
        </w:rPr>
        <w:t>breakdown:-</w:t>
      </w:r>
      <w:proofErr w:type="gramEnd"/>
    </w:p>
    <w:p w:rsidR="00971DA7" w:rsidRPr="00457D55" w:rsidRDefault="00971DA7" w:rsidP="00C358DA">
      <w:pPr>
        <w:pStyle w:val="ListParagraph"/>
        <w:tabs>
          <w:tab w:val="clear" w:pos="4320"/>
          <w:tab w:val="clear" w:pos="9072"/>
        </w:tabs>
        <w:spacing w:line="360" w:lineRule="auto"/>
        <w:ind w:left="0"/>
        <w:jc w:val="both"/>
        <w:rPr>
          <w:szCs w:val="28"/>
        </w:rPr>
      </w:pPr>
    </w:p>
    <w:p w:rsidR="00971DA7" w:rsidRDefault="00457D55" w:rsidP="00C358DA">
      <w:pPr>
        <w:pStyle w:val="ListParagraph"/>
        <w:numPr>
          <w:ilvl w:val="0"/>
          <w:numId w:val="28"/>
        </w:numPr>
        <w:tabs>
          <w:tab w:val="clear" w:pos="4320"/>
          <w:tab w:val="clear" w:pos="9072"/>
          <w:tab w:val="decimal" w:pos="7920"/>
        </w:tabs>
        <w:spacing w:line="360" w:lineRule="auto"/>
        <w:ind w:left="2160" w:hanging="720"/>
        <w:jc w:val="both"/>
        <w:rPr>
          <w:szCs w:val="28"/>
        </w:rPr>
      </w:pPr>
      <w:r w:rsidRPr="00457D55">
        <w:rPr>
          <w:szCs w:val="28"/>
        </w:rPr>
        <w:t>Laser for all pigmented scars:</w:t>
      </w:r>
    </w:p>
    <w:p w:rsidR="00457D55" w:rsidRDefault="00457D55" w:rsidP="00C358DA">
      <w:pPr>
        <w:pStyle w:val="ListParagraph"/>
        <w:tabs>
          <w:tab w:val="clear" w:pos="4320"/>
          <w:tab w:val="clear" w:pos="9072"/>
          <w:tab w:val="right" w:pos="7920"/>
        </w:tabs>
        <w:spacing w:line="360" w:lineRule="auto"/>
        <w:ind w:left="2160"/>
        <w:jc w:val="both"/>
        <w:rPr>
          <w:szCs w:val="28"/>
        </w:rPr>
      </w:pPr>
      <w:r w:rsidRPr="00457D55">
        <w:rPr>
          <w:szCs w:val="28"/>
        </w:rPr>
        <w:t>HK$5,000</w:t>
      </w:r>
      <w:r w:rsidR="002C051B">
        <w:rPr>
          <w:szCs w:val="28"/>
        </w:rPr>
        <w:t>.00</w:t>
      </w:r>
      <w:r w:rsidRPr="00457D55">
        <w:rPr>
          <w:szCs w:val="28"/>
        </w:rPr>
        <w:t xml:space="preserve"> x 15 </w:t>
      </w:r>
      <w:r w:rsidR="00971DA7">
        <w:rPr>
          <w:szCs w:val="28"/>
        </w:rPr>
        <w:tab/>
      </w:r>
      <w:r w:rsidRPr="00457D55">
        <w:rPr>
          <w:szCs w:val="28"/>
        </w:rPr>
        <w:t>HK$75,000</w:t>
      </w:r>
      <w:r w:rsidR="002C051B">
        <w:rPr>
          <w:szCs w:val="28"/>
        </w:rPr>
        <w:t>.00</w:t>
      </w:r>
    </w:p>
    <w:p w:rsidR="00971DA7" w:rsidRPr="00971DA7" w:rsidRDefault="00971DA7" w:rsidP="00C358DA">
      <w:pPr>
        <w:tabs>
          <w:tab w:val="clear" w:pos="4320"/>
          <w:tab w:val="clear" w:pos="9072"/>
          <w:tab w:val="right" w:pos="7920"/>
        </w:tabs>
        <w:spacing w:line="360" w:lineRule="auto"/>
        <w:jc w:val="both"/>
        <w:rPr>
          <w:szCs w:val="28"/>
        </w:rPr>
      </w:pPr>
    </w:p>
    <w:p w:rsidR="00971DA7" w:rsidRDefault="00457D55" w:rsidP="00C358DA">
      <w:pPr>
        <w:pStyle w:val="ListParagraph"/>
        <w:numPr>
          <w:ilvl w:val="0"/>
          <w:numId w:val="28"/>
        </w:numPr>
        <w:tabs>
          <w:tab w:val="clear" w:pos="4320"/>
          <w:tab w:val="clear" w:pos="9072"/>
          <w:tab w:val="right" w:pos="7920"/>
        </w:tabs>
        <w:spacing w:line="360" w:lineRule="auto"/>
        <w:ind w:left="2160" w:hanging="720"/>
        <w:jc w:val="both"/>
        <w:rPr>
          <w:szCs w:val="28"/>
        </w:rPr>
      </w:pPr>
      <w:r w:rsidRPr="00457D55">
        <w:rPr>
          <w:szCs w:val="28"/>
        </w:rPr>
        <w:t>Steroid injections for hypertrophic scars:</w:t>
      </w:r>
    </w:p>
    <w:p w:rsidR="00457D55" w:rsidRDefault="00457D55" w:rsidP="00C358DA">
      <w:pPr>
        <w:pStyle w:val="ListParagraph"/>
        <w:tabs>
          <w:tab w:val="clear" w:pos="4320"/>
          <w:tab w:val="clear" w:pos="9072"/>
          <w:tab w:val="right" w:pos="7920"/>
        </w:tabs>
        <w:spacing w:line="360" w:lineRule="auto"/>
        <w:ind w:left="2160"/>
        <w:jc w:val="both"/>
        <w:rPr>
          <w:szCs w:val="28"/>
        </w:rPr>
      </w:pPr>
      <w:r w:rsidRPr="00457D55">
        <w:rPr>
          <w:szCs w:val="28"/>
        </w:rPr>
        <w:t>HK$3,000</w:t>
      </w:r>
      <w:r w:rsidR="002C051B">
        <w:rPr>
          <w:szCs w:val="28"/>
        </w:rPr>
        <w:t>.00</w:t>
      </w:r>
      <w:r w:rsidRPr="00457D55">
        <w:rPr>
          <w:szCs w:val="28"/>
        </w:rPr>
        <w:t xml:space="preserve"> x 10</w:t>
      </w:r>
      <w:r w:rsidR="00971DA7">
        <w:rPr>
          <w:szCs w:val="28"/>
        </w:rPr>
        <w:tab/>
      </w:r>
      <w:r w:rsidRPr="00457D55">
        <w:rPr>
          <w:szCs w:val="28"/>
        </w:rPr>
        <w:t>HK$30,000</w:t>
      </w:r>
      <w:r w:rsidR="002C051B">
        <w:rPr>
          <w:szCs w:val="28"/>
        </w:rPr>
        <w:t>.00</w:t>
      </w:r>
    </w:p>
    <w:p w:rsidR="00971DA7" w:rsidRPr="00971DA7" w:rsidRDefault="00971DA7" w:rsidP="00C358DA">
      <w:pPr>
        <w:tabs>
          <w:tab w:val="clear" w:pos="4320"/>
          <w:tab w:val="clear" w:pos="9072"/>
          <w:tab w:val="right" w:pos="7920"/>
        </w:tabs>
        <w:spacing w:line="360" w:lineRule="auto"/>
        <w:jc w:val="both"/>
        <w:rPr>
          <w:szCs w:val="28"/>
        </w:rPr>
      </w:pPr>
    </w:p>
    <w:p w:rsidR="00457D55" w:rsidRDefault="00457D55" w:rsidP="00C358DA">
      <w:pPr>
        <w:pStyle w:val="ListParagraph"/>
        <w:numPr>
          <w:ilvl w:val="0"/>
          <w:numId w:val="28"/>
        </w:numPr>
        <w:tabs>
          <w:tab w:val="clear" w:pos="4320"/>
          <w:tab w:val="clear" w:pos="9072"/>
          <w:tab w:val="left" w:pos="2160"/>
          <w:tab w:val="right" w:pos="7920"/>
        </w:tabs>
        <w:spacing w:line="360" w:lineRule="auto"/>
        <w:ind w:left="2160" w:hanging="720"/>
        <w:jc w:val="both"/>
        <w:rPr>
          <w:szCs w:val="28"/>
        </w:rPr>
      </w:pPr>
      <w:r w:rsidRPr="00971DA7">
        <w:rPr>
          <w:szCs w:val="28"/>
        </w:rPr>
        <w:t>Silicone gel</w:t>
      </w:r>
      <w:r w:rsidR="00971DA7">
        <w:rPr>
          <w:szCs w:val="28"/>
        </w:rPr>
        <w:tab/>
        <w:t>HK</w:t>
      </w:r>
      <w:r w:rsidRPr="00971DA7">
        <w:rPr>
          <w:szCs w:val="28"/>
        </w:rPr>
        <w:t>$2,000</w:t>
      </w:r>
      <w:r w:rsidR="002C051B">
        <w:rPr>
          <w:szCs w:val="28"/>
        </w:rPr>
        <w:t>.00</w:t>
      </w:r>
    </w:p>
    <w:p w:rsidR="00971DA7" w:rsidRPr="00971DA7" w:rsidRDefault="00971DA7" w:rsidP="00C358DA">
      <w:pPr>
        <w:pStyle w:val="ListParagraph"/>
        <w:tabs>
          <w:tab w:val="clear" w:pos="4320"/>
          <w:tab w:val="clear" w:pos="9072"/>
          <w:tab w:val="left" w:pos="2160"/>
          <w:tab w:val="right" w:pos="7920"/>
        </w:tabs>
        <w:spacing w:line="360" w:lineRule="auto"/>
        <w:ind w:left="2160"/>
        <w:jc w:val="both"/>
        <w:rPr>
          <w:szCs w:val="28"/>
        </w:rPr>
      </w:pPr>
    </w:p>
    <w:p w:rsidR="00971DA7" w:rsidRDefault="00457D55" w:rsidP="00C358DA">
      <w:pPr>
        <w:pStyle w:val="ListParagraph"/>
        <w:numPr>
          <w:ilvl w:val="0"/>
          <w:numId w:val="28"/>
        </w:numPr>
        <w:tabs>
          <w:tab w:val="clear" w:pos="4320"/>
          <w:tab w:val="clear" w:pos="9072"/>
          <w:tab w:val="right" w:pos="7920"/>
        </w:tabs>
        <w:spacing w:line="360" w:lineRule="auto"/>
        <w:ind w:left="2160" w:hanging="720"/>
        <w:jc w:val="both"/>
        <w:rPr>
          <w:szCs w:val="28"/>
        </w:rPr>
      </w:pPr>
      <w:r w:rsidRPr="00457D55">
        <w:rPr>
          <w:szCs w:val="28"/>
        </w:rPr>
        <w:t>Laser treatment for depressed scars:</w:t>
      </w:r>
    </w:p>
    <w:p w:rsidR="00457D55" w:rsidRDefault="00971DA7" w:rsidP="00C358DA">
      <w:pPr>
        <w:tabs>
          <w:tab w:val="clear" w:pos="4320"/>
          <w:tab w:val="clear" w:pos="9072"/>
          <w:tab w:val="left" w:pos="2160"/>
          <w:tab w:val="right" w:pos="7920"/>
        </w:tabs>
        <w:spacing w:line="360" w:lineRule="auto"/>
        <w:jc w:val="both"/>
        <w:rPr>
          <w:szCs w:val="28"/>
        </w:rPr>
      </w:pPr>
      <w:r>
        <w:rPr>
          <w:szCs w:val="28"/>
        </w:rPr>
        <w:tab/>
      </w:r>
      <w:r>
        <w:rPr>
          <w:szCs w:val="28"/>
        </w:rPr>
        <w:tab/>
      </w:r>
      <w:r w:rsidR="00457D55" w:rsidRPr="00971DA7">
        <w:rPr>
          <w:szCs w:val="28"/>
        </w:rPr>
        <w:t>HK$5,000</w:t>
      </w:r>
      <w:r w:rsidR="002C051B">
        <w:rPr>
          <w:szCs w:val="28"/>
        </w:rPr>
        <w:t>.00</w:t>
      </w:r>
      <w:r w:rsidR="00457D55" w:rsidRPr="00971DA7">
        <w:rPr>
          <w:szCs w:val="28"/>
        </w:rPr>
        <w:t xml:space="preserve"> x 15</w:t>
      </w:r>
      <w:r>
        <w:rPr>
          <w:szCs w:val="28"/>
        </w:rPr>
        <w:tab/>
      </w:r>
      <w:r w:rsidR="00457D55" w:rsidRPr="00971DA7">
        <w:rPr>
          <w:szCs w:val="28"/>
        </w:rPr>
        <w:t>HK$75,000</w:t>
      </w:r>
      <w:r w:rsidR="002C051B">
        <w:rPr>
          <w:szCs w:val="28"/>
        </w:rPr>
        <w:t>.00</w:t>
      </w:r>
    </w:p>
    <w:p w:rsidR="00971DA7" w:rsidRPr="00971DA7" w:rsidRDefault="00971DA7" w:rsidP="00C358DA">
      <w:pPr>
        <w:tabs>
          <w:tab w:val="clear" w:pos="4320"/>
          <w:tab w:val="clear" w:pos="9072"/>
          <w:tab w:val="left" w:pos="2160"/>
          <w:tab w:val="right" w:pos="7920"/>
        </w:tabs>
        <w:spacing w:line="360" w:lineRule="auto"/>
        <w:jc w:val="both"/>
        <w:rPr>
          <w:szCs w:val="28"/>
        </w:rPr>
      </w:pPr>
    </w:p>
    <w:p w:rsidR="00457D55" w:rsidRDefault="00457D55" w:rsidP="00C358DA">
      <w:pPr>
        <w:pStyle w:val="ListParagraph"/>
        <w:numPr>
          <w:ilvl w:val="0"/>
          <w:numId w:val="28"/>
        </w:numPr>
        <w:tabs>
          <w:tab w:val="clear" w:pos="4320"/>
          <w:tab w:val="clear" w:pos="9072"/>
          <w:tab w:val="right" w:pos="7920"/>
        </w:tabs>
        <w:spacing w:line="360" w:lineRule="auto"/>
        <w:ind w:left="2160" w:hanging="720"/>
        <w:jc w:val="both"/>
        <w:rPr>
          <w:szCs w:val="28"/>
        </w:rPr>
      </w:pPr>
      <w:r w:rsidRPr="00457D55">
        <w:rPr>
          <w:szCs w:val="28"/>
        </w:rPr>
        <w:t>Revision surgery for the scalp</w:t>
      </w:r>
    </w:p>
    <w:p w:rsidR="00971DA7" w:rsidRPr="00457D55" w:rsidRDefault="00971DA7" w:rsidP="00C358DA">
      <w:pPr>
        <w:pStyle w:val="ListParagraph"/>
        <w:tabs>
          <w:tab w:val="clear" w:pos="4320"/>
          <w:tab w:val="clear" w:pos="9072"/>
          <w:tab w:val="right" w:pos="7920"/>
        </w:tabs>
        <w:spacing w:line="360" w:lineRule="auto"/>
        <w:ind w:left="2160"/>
        <w:jc w:val="both"/>
        <w:rPr>
          <w:szCs w:val="28"/>
        </w:rPr>
      </w:pPr>
    </w:p>
    <w:p w:rsidR="00457D55" w:rsidRPr="00457D55" w:rsidRDefault="00457D55" w:rsidP="00C358DA">
      <w:pPr>
        <w:pStyle w:val="ListParagraph"/>
        <w:numPr>
          <w:ilvl w:val="1"/>
          <w:numId w:val="29"/>
        </w:numPr>
        <w:tabs>
          <w:tab w:val="clear" w:pos="1440"/>
          <w:tab w:val="clear" w:pos="4320"/>
          <w:tab w:val="clear" w:pos="9072"/>
          <w:tab w:val="left" w:pos="2160"/>
          <w:tab w:val="left" w:pos="2880"/>
          <w:tab w:val="right" w:pos="7920"/>
        </w:tabs>
        <w:spacing w:line="360" w:lineRule="auto"/>
        <w:ind w:left="2880" w:hanging="720"/>
        <w:jc w:val="both"/>
        <w:rPr>
          <w:szCs w:val="28"/>
        </w:rPr>
      </w:pPr>
      <w:r w:rsidRPr="00457D55">
        <w:rPr>
          <w:szCs w:val="28"/>
        </w:rPr>
        <w:t>Surgeon:</w:t>
      </w:r>
      <w:r w:rsidR="00971DA7">
        <w:rPr>
          <w:szCs w:val="28"/>
        </w:rPr>
        <w:tab/>
      </w:r>
      <w:r w:rsidRPr="00457D55">
        <w:rPr>
          <w:szCs w:val="28"/>
        </w:rPr>
        <w:t>HK$30,000</w:t>
      </w:r>
      <w:r w:rsidR="002C051B">
        <w:rPr>
          <w:szCs w:val="28"/>
        </w:rPr>
        <w:t>.00</w:t>
      </w:r>
    </w:p>
    <w:p w:rsidR="00457D55" w:rsidRDefault="00457D55" w:rsidP="00C358DA">
      <w:pPr>
        <w:pStyle w:val="ListParagraph"/>
        <w:numPr>
          <w:ilvl w:val="1"/>
          <w:numId w:val="29"/>
        </w:numPr>
        <w:tabs>
          <w:tab w:val="clear" w:pos="1440"/>
          <w:tab w:val="clear" w:pos="4320"/>
          <w:tab w:val="clear" w:pos="9072"/>
          <w:tab w:val="left" w:pos="2160"/>
          <w:tab w:val="left" w:pos="2880"/>
          <w:tab w:val="right" w:pos="7920"/>
        </w:tabs>
        <w:spacing w:line="360" w:lineRule="auto"/>
        <w:ind w:left="2880" w:hanging="720"/>
        <w:jc w:val="both"/>
        <w:rPr>
          <w:szCs w:val="28"/>
        </w:rPr>
      </w:pPr>
      <w:r w:rsidRPr="00457D55">
        <w:rPr>
          <w:szCs w:val="28"/>
        </w:rPr>
        <w:t>Hospital Charges:</w:t>
      </w:r>
      <w:r w:rsidR="00971DA7">
        <w:rPr>
          <w:szCs w:val="28"/>
        </w:rPr>
        <w:tab/>
      </w:r>
      <w:r w:rsidRPr="00457D55">
        <w:rPr>
          <w:szCs w:val="28"/>
        </w:rPr>
        <w:t>HK$9,000</w:t>
      </w:r>
      <w:r w:rsidR="002C051B">
        <w:rPr>
          <w:szCs w:val="28"/>
        </w:rPr>
        <w:t>.00</w:t>
      </w:r>
    </w:p>
    <w:p w:rsidR="00971DA7" w:rsidRPr="00457D55" w:rsidRDefault="00971DA7" w:rsidP="00C358DA">
      <w:pPr>
        <w:pStyle w:val="ListParagraph"/>
        <w:tabs>
          <w:tab w:val="clear" w:pos="1440"/>
          <w:tab w:val="clear" w:pos="4320"/>
          <w:tab w:val="clear" w:pos="9072"/>
          <w:tab w:val="left" w:pos="2160"/>
          <w:tab w:val="left" w:pos="2880"/>
          <w:tab w:val="right" w:pos="7920"/>
        </w:tabs>
        <w:spacing w:line="360" w:lineRule="auto"/>
        <w:ind w:left="2880"/>
        <w:jc w:val="both"/>
        <w:rPr>
          <w:szCs w:val="28"/>
        </w:rPr>
      </w:pPr>
    </w:p>
    <w:p w:rsidR="00971DA7" w:rsidRDefault="00457D55" w:rsidP="00C358DA">
      <w:pPr>
        <w:pStyle w:val="ListParagraph"/>
        <w:numPr>
          <w:ilvl w:val="0"/>
          <w:numId w:val="28"/>
        </w:numPr>
        <w:tabs>
          <w:tab w:val="clear" w:pos="4320"/>
          <w:tab w:val="clear" w:pos="9072"/>
          <w:tab w:val="right" w:pos="7920"/>
        </w:tabs>
        <w:spacing w:line="360" w:lineRule="auto"/>
        <w:ind w:left="2160" w:hanging="720"/>
        <w:jc w:val="both"/>
        <w:rPr>
          <w:szCs w:val="28"/>
        </w:rPr>
      </w:pPr>
      <w:r w:rsidRPr="00457D55">
        <w:rPr>
          <w:szCs w:val="28"/>
        </w:rPr>
        <w:t>Skin care products for two years:</w:t>
      </w:r>
    </w:p>
    <w:p w:rsidR="00457D55" w:rsidRDefault="00457D55" w:rsidP="00C358DA">
      <w:pPr>
        <w:pStyle w:val="ListParagraph"/>
        <w:tabs>
          <w:tab w:val="clear" w:pos="4320"/>
          <w:tab w:val="clear" w:pos="9072"/>
          <w:tab w:val="right" w:pos="7920"/>
        </w:tabs>
        <w:spacing w:line="360" w:lineRule="auto"/>
        <w:ind w:left="2160"/>
        <w:jc w:val="both"/>
        <w:rPr>
          <w:szCs w:val="28"/>
        </w:rPr>
      </w:pPr>
      <w:r w:rsidRPr="00457D55">
        <w:rPr>
          <w:szCs w:val="28"/>
        </w:rPr>
        <w:t>HK$20</w:t>
      </w:r>
      <w:r w:rsidR="00971DA7">
        <w:rPr>
          <w:szCs w:val="28"/>
        </w:rPr>
        <w:t>0</w:t>
      </w:r>
      <w:r w:rsidR="002C051B">
        <w:rPr>
          <w:szCs w:val="28"/>
        </w:rPr>
        <w:t>.00</w:t>
      </w:r>
      <w:r w:rsidRPr="00457D55">
        <w:rPr>
          <w:szCs w:val="28"/>
        </w:rPr>
        <w:t xml:space="preserve"> x 24</w:t>
      </w:r>
      <w:r w:rsidR="00971DA7">
        <w:rPr>
          <w:szCs w:val="28"/>
        </w:rPr>
        <w:tab/>
      </w:r>
      <w:r w:rsidRPr="00457D55">
        <w:rPr>
          <w:szCs w:val="28"/>
        </w:rPr>
        <w:t>HK$4,800</w:t>
      </w:r>
      <w:r w:rsidR="002C051B">
        <w:rPr>
          <w:szCs w:val="28"/>
        </w:rPr>
        <w:t>.00</w:t>
      </w:r>
    </w:p>
    <w:p w:rsidR="00971DA7" w:rsidRPr="00457D55" w:rsidRDefault="00971DA7" w:rsidP="00C358DA">
      <w:pPr>
        <w:pStyle w:val="ListParagraph"/>
        <w:tabs>
          <w:tab w:val="clear" w:pos="4320"/>
          <w:tab w:val="clear" w:pos="9072"/>
          <w:tab w:val="right" w:pos="7920"/>
        </w:tabs>
        <w:spacing w:line="360" w:lineRule="auto"/>
        <w:ind w:left="2160"/>
        <w:jc w:val="both"/>
        <w:rPr>
          <w:szCs w:val="28"/>
        </w:rPr>
      </w:pPr>
    </w:p>
    <w:p w:rsidR="00971DA7" w:rsidRDefault="00457D55" w:rsidP="00C358DA">
      <w:pPr>
        <w:pStyle w:val="ListParagraph"/>
        <w:numPr>
          <w:ilvl w:val="0"/>
          <w:numId w:val="28"/>
        </w:numPr>
        <w:tabs>
          <w:tab w:val="clear" w:pos="4320"/>
          <w:tab w:val="clear" w:pos="9072"/>
          <w:tab w:val="right" w:pos="7920"/>
        </w:tabs>
        <w:spacing w:line="360" w:lineRule="auto"/>
        <w:ind w:left="2160" w:hanging="720"/>
        <w:jc w:val="both"/>
        <w:rPr>
          <w:szCs w:val="28"/>
        </w:rPr>
      </w:pPr>
      <w:r w:rsidRPr="00457D55">
        <w:rPr>
          <w:szCs w:val="28"/>
        </w:rPr>
        <w:t>Follow-up Consultations:</w:t>
      </w:r>
    </w:p>
    <w:p w:rsidR="00457D55" w:rsidRDefault="00457D55" w:rsidP="00C358DA">
      <w:pPr>
        <w:pStyle w:val="ListParagraph"/>
        <w:tabs>
          <w:tab w:val="clear" w:pos="4320"/>
          <w:tab w:val="clear" w:pos="9072"/>
          <w:tab w:val="right" w:pos="7920"/>
        </w:tabs>
        <w:ind w:left="2160"/>
        <w:jc w:val="both"/>
        <w:rPr>
          <w:szCs w:val="28"/>
        </w:rPr>
      </w:pPr>
      <w:r w:rsidRPr="00457D55">
        <w:rPr>
          <w:szCs w:val="28"/>
        </w:rPr>
        <w:t>HK$1,000</w:t>
      </w:r>
      <w:r w:rsidR="002C051B">
        <w:rPr>
          <w:szCs w:val="28"/>
        </w:rPr>
        <w:t>.00</w:t>
      </w:r>
      <w:r w:rsidRPr="00457D55">
        <w:rPr>
          <w:szCs w:val="28"/>
        </w:rPr>
        <w:t xml:space="preserve"> x 45</w:t>
      </w:r>
      <w:r w:rsidR="00971DA7">
        <w:rPr>
          <w:szCs w:val="28"/>
        </w:rPr>
        <w:tab/>
      </w:r>
      <w:r w:rsidRPr="00457D55">
        <w:rPr>
          <w:szCs w:val="28"/>
        </w:rPr>
        <w:t>HK$45,000</w:t>
      </w:r>
      <w:r w:rsidR="002C051B">
        <w:rPr>
          <w:szCs w:val="28"/>
        </w:rPr>
        <w:t>.00</w:t>
      </w:r>
    </w:p>
    <w:p w:rsidR="00971DA7" w:rsidRPr="00457D55" w:rsidRDefault="003C44EF" w:rsidP="00C358DA">
      <w:pPr>
        <w:pStyle w:val="ListParagraph"/>
        <w:tabs>
          <w:tab w:val="clear" w:pos="4320"/>
          <w:tab w:val="clear" w:pos="9072"/>
          <w:tab w:val="left" w:pos="6120"/>
        </w:tabs>
        <w:ind w:left="2160"/>
        <w:jc w:val="both"/>
        <w:rPr>
          <w:szCs w:val="28"/>
        </w:rPr>
      </w:pPr>
      <w:r>
        <w:rPr>
          <w:szCs w:val="28"/>
        </w:rPr>
        <w:tab/>
        <w:t>______</w:t>
      </w:r>
      <w:r w:rsidR="002C051B">
        <w:rPr>
          <w:szCs w:val="28"/>
        </w:rPr>
        <w:t>___</w:t>
      </w:r>
      <w:r>
        <w:rPr>
          <w:szCs w:val="28"/>
        </w:rPr>
        <w:t>____</w:t>
      </w:r>
    </w:p>
    <w:p w:rsidR="00457D55" w:rsidRPr="00457D55" w:rsidRDefault="00971DA7" w:rsidP="00C358DA">
      <w:pPr>
        <w:pStyle w:val="ListParagraph"/>
        <w:tabs>
          <w:tab w:val="clear" w:pos="9072"/>
          <w:tab w:val="left" w:pos="4320"/>
          <w:tab w:val="right" w:pos="7920"/>
        </w:tabs>
        <w:ind w:left="0"/>
        <w:jc w:val="both"/>
        <w:rPr>
          <w:szCs w:val="28"/>
        </w:rPr>
      </w:pPr>
      <w:r>
        <w:rPr>
          <w:szCs w:val="28"/>
        </w:rPr>
        <w:tab/>
      </w:r>
      <w:r>
        <w:rPr>
          <w:szCs w:val="28"/>
        </w:rPr>
        <w:tab/>
        <w:t>Total:</w:t>
      </w:r>
      <w:r>
        <w:rPr>
          <w:szCs w:val="28"/>
        </w:rPr>
        <w:tab/>
      </w:r>
      <w:r w:rsidR="00457D55" w:rsidRPr="00457D55">
        <w:rPr>
          <w:szCs w:val="28"/>
        </w:rPr>
        <w:t>HK$270,800</w:t>
      </w:r>
      <w:r w:rsidR="002C051B">
        <w:rPr>
          <w:szCs w:val="28"/>
        </w:rPr>
        <w:t>.00</w:t>
      </w:r>
    </w:p>
    <w:p w:rsidR="00457D55" w:rsidRDefault="003C44EF" w:rsidP="00C358DA">
      <w:pPr>
        <w:tabs>
          <w:tab w:val="clear" w:pos="4320"/>
          <w:tab w:val="clear" w:pos="9072"/>
          <w:tab w:val="left" w:pos="6120"/>
        </w:tabs>
        <w:jc w:val="both"/>
        <w:rPr>
          <w:szCs w:val="28"/>
        </w:rPr>
      </w:pPr>
      <w:r>
        <w:rPr>
          <w:szCs w:val="28"/>
        </w:rPr>
        <w:tab/>
      </w:r>
      <w:r>
        <w:rPr>
          <w:szCs w:val="28"/>
        </w:rPr>
        <w:tab/>
        <w:t>====</w:t>
      </w:r>
      <w:r w:rsidR="002C051B">
        <w:rPr>
          <w:szCs w:val="28"/>
        </w:rPr>
        <w:t>===</w:t>
      </w:r>
      <w:r>
        <w:rPr>
          <w:szCs w:val="28"/>
        </w:rPr>
        <w:t>====</w:t>
      </w:r>
    </w:p>
    <w:p w:rsidR="003C44EF" w:rsidRPr="00457D55" w:rsidRDefault="003C44EF" w:rsidP="00C358DA">
      <w:pPr>
        <w:tabs>
          <w:tab w:val="clear" w:pos="4320"/>
          <w:tab w:val="clear" w:pos="9072"/>
          <w:tab w:val="left" w:pos="6390"/>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t>In my view, the claim under this head is justified.  I would award HK$270,800</w:t>
      </w:r>
      <w:r w:rsidR="00CB34A0">
        <w:rPr>
          <w:szCs w:val="28"/>
        </w:rPr>
        <w:t>.00</w:t>
      </w:r>
      <w:r w:rsidRPr="00457D55">
        <w:rPr>
          <w:szCs w:val="28"/>
        </w:rPr>
        <w:t xml:space="preserve"> to the plaintiff under this head.</w:t>
      </w:r>
    </w:p>
    <w:p w:rsidR="00457D55" w:rsidRPr="00457D55" w:rsidRDefault="00457D55" w:rsidP="00C358DA">
      <w:pPr>
        <w:tabs>
          <w:tab w:val="clear" w:pos="4320"/>
          <w:tab w:val="clear" w:pos="9072"/>
        </w:tabs>
        <w:spacing w:line="360" w:lineRule="auto"/>
        <w:jc w:val="both"/>
        <w:rPr>
          <w:szCs w:val="28"/>
        </w:rPr>
      </w:pPr>
    </w:p>
    <w:p w:rsidR="00457D55" w:rsidRDefault="00457D55" w:rsidP="00C358DA">
      <w:pPr>
        <w:pStyle w:val="ListParagraph"/>
        <w:tabs>
          <w:tab w:val="clear" w:pos="4320"/>
          <w:tab w:val="clear" w:pos="9072"/>
        </w:tabs>
        <w:spacing w:line="360" w:lineRule="auto"/>
        <w:ind w:left="0"/>
        <w:jc w:val="both"/>
        <w:rPr>
          <w:i/>
          <w:szCs w:val="28"/>
        </w:rPr>
      </w:pPr>
      <w:r w:rsidRPr="003C44EF">
        <w:rPr>
          <w:i/>
          <w:szCs w:val="28"/>
        </w:rPr>
        <w:t>Pre-trial loss of special damages</w:t>
      </w:r>
    </w:p>
    <w:p w:rsidR="003C44EF" w:rsidRDefault="003C44EF" w:rsidP="00C358DA">
      <w:pPr>
        <w:pStyle w:val="ListParagraph"/>
        <w:tabs>
          <w:tab w:val="clear" w:pos="4320"/>
          <w:tab w:val="clear" w:pos="9072"/>
        </w:tabs>
        <w:spacing w:line="360" w:lineRule="auto"/>
        <w:ind w:left="0"/>
        <w:jc w:val="both"/>
        <w:rPr>
          <w:i/>
          <w:szCs w:val="28"/>
        </w:rPr>
      </w:pPr>
    </w:p>
    <w:p w:rsidR="00457D55" w:rsidRDefault="00457D55" w:rsidP="00C358DA">
      <w:pPr>
        <w:pStyle w:val="ListParagraph"/>
        <w:numPr>
          <w:ilvl w:val="0"/>
          <w:numId w:val="23"/>
        </w:numPr>
        <w:tabs>
          <w:tab w:val="clear" w:pos="4320"/>
          <w:tab w:val="clear" w:pos="9072"/>
        </w:tabs>
        <w:spacing w:line="360" w:lineRule="auto"/>
        <w:ind w:left="0" w:firstLine="0"/>
        <w:jc w:val="both"/>
        <w:rPr>
          <w:szCs w:val="28"/>
        </w:rPr>
      </w:pPr>
      <w:proofErr w:type="spellStart"/>
      <w:r w:rsidRPr="00457D55">
        <w:rPr>
          <w:szCs w:val="28"/>
        </w:rPr>
        <w:t>Ms</w:t>
      </w:r>
      <w:proofErr w:type="spellEnd"/>
      <w:r w:rsidRPr="00457D55">
        <w:rPr>
          <w:szCs w:val="28"/>
        </w:rPr>
        <w:t xml:space="preserve"> Yue submits that the plaintiff claim </w:t>
      </w:r>
      <w:r w:rsidR="005147BE">
        <w:rPr>
          <w:szCs w:val="28"/>
        </w:rPr>
        <w:t xml:space="preserve">under </w:t>
      </w:r>
      <w:r w:rsidRPr="00457D55">
        <w:rPr>
          <w:szCs w:val="28"/>
        </w:rPr>
        <w:t xml:space="preserve">this head is as </w:t>
      </w:r>
      <w:proofErr w:type="gramStart"/>
      <w:r w:rsidRPr="00457D55">
        <w:rPr>
          <w:szCs w:val="28"/>
        </w:rPr>
        <w:t>follows:</w:t>
      </w:r>
      <w:r w:rsidR="003C44EF">
        <w:rPr>
          <w:szCs w:val="28"/>
        </w:rPr>
        <w:t>-</w:t>
      </w:r>
      <w:proofErr w:type="gramEnd"/>
    </w:p>
    <w:p w:rsidR="003C44EF" w:rsidRPr="00457D55" w:rsidRDefault="003C44EF" w:rsidP="00C358DA">
      <w:pPr>
        <w:pStyle w:val="ListParagraph"/>
        <w:tabs>
          <w:tab w:val="clear" w:pos="4320"/>
          <w:tab w:val="clear" w:pos="9072"/>
        </w:tabs>
        <w:spacing w:line="360" w:lineRule="auto"/>
        <w:ind w:left="0"/>
        <w:jc w:val="both"/>
        <w:rPr>
          <w:szCs w:val="28"/>
        </w:rPr>
      </w:pPr>
    </w:p>
    <w:p w:rsidR="00457D55" w:rsidRDefault="00457D55" w:rsidP="00C358DA">
      <w:pPr>
        <w:pStyle w:val="ListParagraph"/>
        <w:keepNext/>
        <w:widowControl w:val="0"/>
        <w:numPr>
          <w:ilvl w:val="0"/>
          <w:numId w:val="30"/>
        </w:numPr>
        <w:tabs>
          <w:tab w:val="clear" w:pos="4320"/>
          <w:tab w:val="clear" w:pos="9072"/>
          <w:tab w:val="left" w:pos="2160"/>
          <w:tab w:val="right" w:pos="7920"/>
        </w:tabs>
        <w:spacing w:line="360" w:lineRule="auto"/>
        <w:ind w:left="2160" w:hanging="720"/>
        <w:jc w:val="both"/>
        <w:rPr>
          <w:szCs w:val="28"/>
        </w:rPr>
      </w:pPr>
      <w:r w:rsidRPr="00457D55">
        <w:rPr>
          <w:szCs w:val="28"/>
        </w:rPr>
        <w:lastRenderedPageBreak/>
        <w:t>costs of a new pair of glasses</w:t>
      </w:r>
      <w:r w:rsidR="002C051B">
        <w:rPr>
          <w:szCs w:val="28"/>
        </w:rPr>
        <w:tab/>
      </w:r>
      <w:r w:rsidRPr="00457D55">
        <w:rPr>
          <w:szCs w:val="28"/>
        </w:rPr>
        <w:t>HK$750</w:t>
      </w:r>
      <w:r w:rsidR="002C051B">
        <w:rPr>
          <w:szCs w:val="28"/>
        </w:rPr>
        <w:t>.00</w:t>
      </w:r>
    </w:p>
    <w:p w:rsidR="002C051B" w:rsidRPr="00457D55" w:rsidRDefault="002C051B" w:rsidP="00C358DA">
      <w:pPr>
        <w:pStyle w:val="ListParagraph"/>
        <w:keepNext/>
        <w:widowControl w:val="0"/>
        <w:tabs>
          <w:tab w:val="clear" w:pos="4320"/>
          <w:tab w:val="clear" w:pos="9072"/>
          <w:tab w:val="left" w:pos="2160"/>
          <w:tab w:val="right" w:pos="7920"/>
        </w:tabs>
        <w:spacing w:line="360" w:lineRule="auto"/>
        <w:ind w:left="2160"/>
        <w:jc w:val="both"/>
        <w:rPr>
          <w:szCs w:val="28"/>
        </w:rPr>
      </w:pPr>
    </w:p>
    <w:p w:rsidR="00457D55" w:rsidRDefault="00457D55" w:rsidP="00C358DA">
      <w:pPr>
        <w:pStyle w:val="ListParagraph"/>
        <w:keepNext/>
        <w:widowControl w:val="0"/>
        <w:numPr>
          <w:ilvl w:val="0"/>
          <w:numId w:val="30"/>
        </w:numPr>
        <w:tabs>
          <w:tab w:val="clear" w:pos="4320"/>
          <w:tab w:val="clear" w:pos="9072"/>
          <w:tab w:val="left" w:pos="2160"/>
          <w:tab w:val="right" w:pos="7920"/>
        </w:tabs>
        <w:spacing w:line="360" w:lineRule="auto"/>
        <w:ind w:left="2160" w:hanging="720"/>
        <w:jc w:val="both"/>
        <w:rPr>
          <w:szCs w:val="28"/>
        </w:rPr>
      </w:pPr>
      <w:r w:rsidRPr="00457D55">
        <w:rPr>
          <w:szCs w:val="28"/>
        </w:rPr>
        <w:t>scar treatment products</w:t>
      </w:r>
      <w:r w:rsidR="002C051B">
        <w:rPr>
          <w:szCs w:val="28"/>
        </w:rPr>
        <w:tab/>
      </w:r>
      <w:r w:rsidRPr="00457D55">
        <w:rPr>
          <w:szCs w:val="28"/>
        </w:rPr>
        <w:t>HK$5,347.70</w:t>
      </w:r>
    </w:p>
    <w:p w:rsidR="002C051B" w:rsidRPr="002C051B" w:rsidRDefault="002C051B" w:rsidP="00C358DA">
      <w:pPr>
        <w:tabs>
          <w:tab w:val="clear" w:pos="4320"/>
          <w:tab w:val="clear" w:pos="9072"/>
          <w:tab w:val="left" w:pos="2160"/>
          <w:tab w:val="right" w:pos="7920"/>
        </w:tabs>
        <w:spacing w:line="360" w:lineRule="auto"/>
        <w:jc w:val="both"/>
        <w:rPr>
          <w:szCs w:val="28"/>
        </w:rPr>
      </w:pPr>
    </w:p>
    <w:p w:rsidR="00457D55" w:rsidRDefault="00457D55" w:rsidP="00C358DA">
      <w:pPr>
        <w:pStyle w:val="ListParagraph"/>
        <w:numPr>
          <w:ilvl w:val="0"/>
          <w:numId w:val="30"/>
        </w:numPr>
        <w:tabs>
          <w:tab w:val="clear" w:pos="4320"/>
          <w:tab w:val="clear" w:pos="9072"/>
          <w:tab w:val="left" w:pos="2160"/>
          <w:tab w:val="right" w:pos="7920"/>
        </w:tabs>
        <w:spacing w:line="360" w:lineRule="auto"/>
        <w:ind w:left="2160" w:hanging="720"/>
        <w:jc w:val="both"/>
        <w:rPr>
          <w:szCs w:val="28"/>
        </w:rPr>
      </w:pPr>
      <w:r w:rsidRPr="00457D55">
        <w:rPr>
          <w:szCs w:val="28"/>
        </w:rPr>
        <w:t>travelling expenses</w:t>
      </w:r>
      <w:r w:rsidR="002C051B">
        <w:rPr>
          <w:szCs w:val="28"/>
        </w:rPr>
        <w:tab/>
      </w:r>
      <w:r w:rsidRPr="00457D55">
        <w:rPr>
          <w:szCs w:val="28"/>
        </w:rPr>
        <w:t>HK$1,100.00</w:t>
      </w:r>
    </w:p>
    <w:p w:rsidR="002C051B" w:rsidRPr="002C051B" w:rsidRDefault="002C051B" w:rsidP="00C358DA">
      <w:pPr>
        <w:tabs>
          <w:tab w:val="clear" w:pos="4320"/>
          <w:tab w:val="clear" w:pos="9072"/>
          <w:tab w:val="left" w:pos="2160"/>
          <w:tab w:val="right" w:pos="7920"/>
        </w:tabs>
        <w:spacing w:line="360" w:lineRule="auto"/>
        <w:jc w:val="both"/>
        <w:rPr>
          <w:szCs w:val="28"/>
        </w:rPr>
      </w:pPr>
    </w:p>
    <w:p w:rsidR="00457D55" w:rsidRDefault="00457D55" w:rsidP="002C051B">
      <w:pPr>
        <w:pStyle w:val="ListParagraph"/>
        <w:numPr>
          <w:ilvl w:val="0"/>
          <w:numId w:val="30"/>
        </w:numPr>
        <w:tabs>
          <w:tab w:val="clear" w:pos="4320"/>
          <w:tab w:val="clear" w:pos="9072"/>
          <w:tab w:val="left" w:pos="2160"/>
          <w:tab w:val="right" w:pos="7920"/>
        </w:tabs>
        <w:ind w:left="2160" w:hanging="720"/>
        <w:jc w:val="both"/>
        <w:rPr>
          <w:szCs w:val="28"/>
        </w:rPr>
      </w:pPr>
      <w:r w:rsidRPr="00457D55">
        <w:rPr>
          <w:szCs w:val="28"/>
        </w:rPr>
        <w:t>tonic food</w:t>
      </w:r>
      <w:r w:rsidR="002C051B">
        <w:rPr>
          <w:szCs w:val="28"/>
        </w:rPr>
        <w:tab/>
      </w:r>
      <w:r w:rsidRPr="00457D55">
        <w:rPr>
          <w:szCs w:val="28"/>
        </w:rPr>
        <w:t>HK$5,000.00</w:t>
      </w:r>
    </w:p>
    <w:p w:rsidR="002C051B" w:rsidRPr="002C051B" w:rsidRDefault="002C051B" w:rsidP="002C051B">
      <w:pPr>
        <w:tabs>
          <w:tab w:val="clear" w:pos="4320"/>
          <w:tab w:val="clear" w:pos="9072"/>
          <w:tab w:val="left" w:pos="2160"/>
          <w:tab w:val="left" w:pos="6210"/>
          <w:tab w:val="right" w:pos="7920"/>
        </w:tabs>
        <w:jc w:val="both"/>
        <w:rPr>
          <w:szCs w:val="28"/>
        </w:rPr>
      </w:pPr>
      <w:r>
        <w:rPr>
          <w:szCs w:val="28"/>
        </w:rPr>
        <w:tab/>
      </w:r>
      <w:r>
        <w:rPr>
          <w:szCs w:val="28"/>
        </w:rPr>
        <w:tab/>
      </w:r>
      <w:r>
        <w:rPr>
          <w:szCs w:val="28"/>
        </w:rPr>
        <w:tab/>
        <w:t>____________</w:t>
      </w:r>
    </w:p>
    <w:p w:rsidR="00457D55" w:rsidRPr="00457D55" w:rsidRDefault="002C051B" w:rsidP="002C051B">
      <w:pPr>
        <w:pStyle w:val="ListParagraph"/>
        <w:tabs>
          <w:tab w:val="clear" w:pos="9072"/>
          <w:tab w:val="left" w:pos="4320"/>
          <w:tab w:val="right" w:pos="7920"/>
        </w:tabs>
        <w:ind w:left="0"/>
        <w:jc w:val="both"/>
        <w:rPr>
          <w:szCs w:val="28"/>
        </w:rPr>
      </w:pPr>
      <w:r>
        <w:rPr>
          <w:szCs w:val="28"/>
        </w:rPr>
        <w:tab/>
      </w:r>
      <w:r>
        <w:rPr>
          <w:szCs w:val="28"/>
        </w:rPr>
        <w:tab/>
      </w:r>
      <w:r w:rsidR="00457D55" w:rsidRPr="00457D55">
        <w:rPr>
          <w:szCs w:val="28"/>
        </w:rPr>
        <w:t>Total:</w:t>
      </w:r>
      <w:r>
        <w:rPr>
          <w:szCs w:val="28"/>
        </w:rPr>
        <w:tab/>
      </w:r>
      <w:r w:rsidR="00457D55" w:rsidRPr="00457D55">
        <w:rPr>
          <w:szCs w:val="28"/>
        </w:rPr>
        <w:t>HK$12,197.70</w:t>
      </w:r>
    </w:p>
    <w:p w:rsidR="00457D55" w:rsidRDefault="002C051B" w:rsidP="002C051B">
      <w:pPr>
        <w:tabs>
          <w:tab w:val="clear" w:pos="4320"/>
          <w:tab w:val="clear" w:pos="9072"/>
          <w:tab w:val="left" w:pos="6210"/>
        </w:tabs>
        <w:spacing w:line="360" w:lineRule="auto"/>
        <w:jc w:val="both"/>
        <w:rPr>
          <w:szCs w:val="28"/>
        </w:rPr>
      </w:pPr>
      <w:r>
        <w:rPr>
          <w:szCs w:val="28"/>
        </w:rPr>
        <w:tab/>
      </w:r>
      <w:r>
        <w:rPr>
          <w:szCs w:val="28"/>
        </w:rPr>
        <w:tab/>
        <w:t>===========</w:t>
      </w:r>
    </w:p>
    <w:p w:rsidR="002C051B" w:rsidRPr="00457D55" w:rsidRDefault="002C051B" w:rsidP="00C358DA">
      <w:pPr>
        <w:tabs>
          <w:tab w:val="clear" w:pos="4320"/>
          <w:tab w:val="clear" w:pos="9072"/>
          <w:tab w:val="left" w:pos="6210"/>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proofErr w:type="spellStart"/>
      <w:r w:rsidRPr="00457D55">
        <w:rPr>
          <w:szCs w:val="28"/>
        </w:rPr>
        <w:t>Ms</w:t>
      </w:r>
      <w:proofErr w:type="spellEnd"/>
      <w:r w:rsidRPr="00457D55">
        <w:rPr>
          <w:szCs w:val="28"/>
        </w:rPr>
        <w:t xml:space="preserve"> Yue submits that the first two items are supported by the relevant receipts, but there is no receipt for the travelling expenses and the tonic food expenses.  </w:t>
      </w:r>
      <w:proofErr w:type="spellStart"/>
      <w:r w:rsidRPr="00457D55">
        <w:rPr>
          <w:szCs w:val="28"/>
        </w:rPr>
        <w:t>Ms</w:t>
      </w:r>
      <w:proofErr w:type="spellEnd"/>
      <w:r w:rsidRPr="00457D55">
        <w:rPr>
          <w:szCs w:val="28"/>
        </w:rPr>
        <w:t xml:space="preserve"> Yue submits that the calculation of the travelling expenses is based upon the number of visits to hospitals and clinics, which are documented.  In respect of tonic food, </w:t>
      </w:r>
      <w:proofErr w:type="spellStart"/>
      <w:r w:rsidRPr="00457D55">
        <w:rPr>
          <w:szCs w:val="28"/>
        </w:rPr>
        <w:t>Ms</w:t>
      </w:r>
      <w:proofErr w:type="spellEnd"/>
      <w:r w:rsidRPr="00457D55">
        <w:rPr>
          <w:szCs w:val="28"/>
        </w:rPr>
        <w:t xml:space="preserve"> Yue relies upon </w:t>
      </w:r>
      <w:r w:rsidRPr="00457D55">
        <w:rPr>
          <w:i/>
          <w:szCs w:val="28"/>
        </w:rPr>
        <w:t>Yu Ki v Chin Kit Lam &amp; Another</w:t>
      </w:r>
      <w:r w:rsidRPr="00457D55">
        <w:rPr>
          <w:rStyle w:val="FootnoteReference"/>
          <w:szCs w:val="28"/>
        </w:rPr>
        <w:footnoteReference w:id="9"/>
      </w:r>
      <w:r w:rsidRPr="00457D55">
        <w:rPr>
          <w:szCs w:val="28"/>
        </w:rPr>
        <w:t xml:space="preserve"> and </w:t>
      </w:r>
      <w:r w:rsidRPr="00457D55">
        <w:rPr>
          <w:i/>
          <w:szCs w:val="28"/>
        </w:rPr>
        <w:t xml:space="preserve">Tsang </w:t>
      </w:r>
      <w:proofErr w:type="spellStart"/>
      <w:r w:rsidRPr="00457D55">
        <w:rPr>
          <w:i/>
          <w:szCs w:val="28"/>
        </w:rPr>
        <w:t>Hing</w:t>
      </w:r>
      <w:proofErr w:type="spellEnd"/>
      <w:r w:rsidRPr="00457D55">
        <w:rPr>
          <w:i/>
          <w:szCs w:val="28"/>
        </w:rPr>
        <w:t xml:space="preserve"> Yuen v Nishimatsu </w:t>
      </w:r>
      <w:proofErr w:type="spellStart"/>
      <w:r w:rsidRPr="00457D55">
        <w:rPr>
          <w:i/>
          <w:szCs w:val="28"/>
        </w:rPr>
        <w:t>Kumagai</w:t>
      </w:r>
      <w:proofErr w:type="spellEnd"/>
      <w:r w:rsidRPr="00457D55">
        <w:rPr>
          <w:i/>
          <w:szCs w:val="28"/>
        </w:rPr>
        <w:t xml:space="preserve"> Joint Venture (a firm)</w:t>
      </w:r>
      <w:r w:rsidRPr="00457D55">
        <w:rPr>
          <w:rStyle w:val="FootnoteReference"/>
          <w:szCs w:val="28"/>
        </w:rPr>
        <w:footnoteReference w:id="10"/>
      </w:r>
      <w:r w:rsidRPr="00457D55">
        <w:rPr>
          <w:szCs w:val="28"/>
        </w:rPr>
        <w:t xml:space="preserve"> and submits that the court may award a reasonable sum for food even no documentary proof has been produced.  I accept these submissions.</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t xml:space="preserve">I agree with </w:t>
      </w:r>
      <w:proofErr w:type="spellStart"/>
      <w:r w:rsidRPr="00457D55">
        <w:rPr>
          <w:szCs w:val="28"/>
        </w:rPr>
        <w:t>Ms</w:t>
      </w:r>
      <w:proofErr w:type="spellEnd"/>
      <w:r w:rsidRPr="00457D55">
        <w:rPr>
          <w:szCs w:val="28"/>
        </w:rPr>
        <w:t xml:space="preserve"> Yue and would award HK$12,197.70 to the plaintiff under this head.  There be pre-judgment interest on this award at half of the judgment rate from the date of the incident to the date of this judgment.</w:t>
      </w:r>
    </w:p>
    <w:p w:rsidR="00457D55" w:rsidRPr="00457D55" w:rsidRDefault="00457D55" w:rsidP="00C358DA">
      <w:pPr>
        <w:tabs>
          <w:tab w:val="clear" w:pos="4320"/>
          <w:tab w:val="clear" w:pos="9072"/>
        </w:tabs>
        <w:spacing w:line="360" w:lineRule="auto"/>
        <w:jc w:val="both"/>
        <w:rPr>
          <w:szCs w:val="28"/>
        </w:rPr>
      </w:pPr>
    </w:p>
    <w:p w:rsidR="00457D55" w:rsidRPr="00945390" w:rsidRDefault="00457D55" w:rsidP="00C358DA">
      <w:pPr>
        <w:pStyle w:val="ListParagraph"/>
        <w:keepNext/>
        <w:widowControl w:val="0"/>
        <w:tabs>
          <w:tab w:val="clear" w:pos="4320"/>
          <w:tab w:val="clear" w:pos="9072"/>
        </w:tabs>
        <w:spacing w:line="360" w:lineRule="auto"/>
        <w:ind w:left="0"/>
        <w:jc w:val="both"/>
        <w:rPr>
          <w:i/>
          <w:szCs w:val="28"/>
        </w:rPr>
      </w:pPr>
      <w:r w:rsidRPr="00945390">
        <w:rPr>
          <w:i/>
          <w:szCs w:val="28"/>
        </w:rPr>
        <w:lastRenderedPageBreak/>
        <w:t>Disposition</w:t>
      </w:r>
    </w:p>
    <w:p w:rsidR="00457D55" w:rsidRPr="00457D55" w:rsidRDefault="00457D55" w:rsidP="00C358DA">
      <w:pPr>
        <w:keepNext/>
        <w:widowControl w:val="0"/>
        <w:tabs>
          <w:tab w:val="clear" w:pos="4320"/>
          <w:tab w:val="clear" w:pos="9072"/>
        </w:tabs>
        <w:spacing w:line="360" w:lineRule="auto"/>
        <w:jc w:val="both"/>
        <w:rPr>
          <w:szCs w:val="28"/>
        </w:rPr>
      </w:pPr>
    </w:p>
    <w:p w:rsidR="00457D55" w:rsidRPr="00457D55" w:rsidRDefault="00457D55" w:rsidP="00C358DA">
      <w:pPr>
        <w:pStyle w:val="ListParagraph"/>
        <w:keepNext/>
        <w:widowControl w:val="0"/>
        <w:numPr>
          <w:ilvl w:val="0"/>
          <w:numId w:val="23"/>
        </w:numPr>
        <w:tabs>
          <w:tab w:val="clear" w:pos="4320"/>
          <w:tab w:val="clear" w:pos="9072"/>
        </w:tabs>
        <w:spacing w:line="360" w:lineRule="auto"/>
        <w:ind w:left="0" w:firstLine="0"/>
        <w:jc w:val="both"/>
        <w:rPr>
          <w:szCs w:val="28"/>
        </w:rPr>
      </w:pPr>
      <w:r w:rsidRPr="00457D55">
        <w:rPr>
          <w:szCs w:val="28"/>
        </w:rPr>
        <w:t>In my judgment, the plaintiff succeeds and is entitled to the sums and the pre-judgment interests as set out in the above.  I award those sums and interest to the plaintiff.  For avoidance of doubt, all the awarded sums carry post-judgment interest at the judgment rate immediately after the date of this judgment until full payment of the judgment sums.</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t>There be a costs order nisi that costs of this action, including all costs reserved (if any), are to be paid by the defendant to the plaintiff</w:t>
      </w:r>
      <w:r w:rsidR="006A4465">
        <w:rPr>
          <w:szCs w:val="28"/>
        </w:rPr>
        <w:t>, to be taxed if not agreed</w:t>
      </w:r>
      <w:r w:rsidRPr="00457D55">
        <w:rPr>
          <w:szCs w:val="28"/>
        </w:rPr>
        <w:t>.  In respect of the trial, there be a certificate for counsel.  The plaintiff’s own costs are to be taxed in accordance with the Legal Aid Regulations.</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t>I further direct that upon the defendant’s request (if any), this judgment be interpreted to the defendant by a court interpreter at a mutually convenient time in the District Court.</w:t>
      </w:r>
    </w:p>
    <w:p w:rsidR="00457D55" w:rsidRPr="00457D55" w:rsidRDefault="00457D55" w:rsidP="00C358DA">
      <w:pPr>
        <w:tabs>
          <w:tab w:val="clear" w:pos="4320"/>
          <w:tab w:val="clear" w:pos="9072"/>
        </w:tabs>
        <w:spacing w:line="360" w:lineRule="auto"/>
        <w:jc w:val="both"/>
        <w:rPr>
          <w:szCs w:val="28"/>
        </w:rPr>
      </w:pPr>
    </w:p>
    <w:p w:rsidR="00457D55" w:rsidRPr="00457D55" w:rsidRDefault="00457D55" w:rsidP="00C358DA">
      <w:pPr>
        <w:pStyle w:val="ListParagraph"/>
        <w:numPr>
          <w:ilvl w:val="0"/>
          <w:numId w:val="23"/>
        </w:numPr>
        <w:tabs>
          <w:tab w:val="clear" w:pos="4320"/>
          <w:tab w:val="clear" w:pos="9072"/>
        </w:tabs>
        <w:spacing w:line="360" w:lineRule="auto"/>
        <w:ind w:left="0" w:firstLine="0"/>
        <w:jc w:val="both"/>
        <w:rPr>
          <w:szCs w:val="28"/>
        </w:rPr>
      </w:pPr>
      <w:r w:rsidRPr="00457D55">
        <w:rPr>
          <w:szCs w:val="28"/>
        </w:rPr>
        <w:t xml:space="preserve">I thank the parties for the assistance provided to this court.  In particular, I thank </w:t>
      </w:r>
      <w:proofErr w:type="spellStart"/>
      <w:r w:rsidRPr="00457D55">
        <w:rPr>
          <w:szCs w:val="28"/>
        </w:rPr>
        <w:t>Ms</w:t>
      </w:r>
      <w:proofErr w:type="spellEnd"/>
      <w:r w:rsidRPr="00457D55">
        <w:rPr>
          <w:szCs w:val="28"/>
        </w:rPr>
        <w:t xml:space="preserve"> Yue for her fair and helpful submissions.</w:t>
      </w:r>
    </w:p>
    <w:p w:rsidR="00457D55" w:rsidRPr="00016514" w:rsidRDefault="00457D55" w:rsidP="00C358DA">
      <w:pPr>
        <w:spacing w:line="360" w:lineRule="auto"/>
        <w:rPr>
          <w:szCs w:val="28"/>
        </w:rPr>
      </w:pPr>
    </w:p>
    <w:p w:rsidR="00457D55" w:rsidRPr="009014A4" w:rsidRDefault="00457D55" w:rsidP="00C358DA">
      <w:pPr>
        <w:spacing w:line="360" w:lineRule="auto"/>
        <w:rPr>
          <w:szCs w:val="28"/>
        </w:rPr>
      </w:pPr>
    </w:p>
    <w:p w:rsidR="00D34477" w:rsidRPr="00122894" w:rsidRDefault="00D34477" w:rsidP="00C358DA">
      <w:pPr>
        <w:spacing w:line="360" w:lineRule="auto"/>
        <w:jc w:val="both"/>
        <w:rPr>
          <w:szCs w:val="28"/>
        </w:rPr>
      </w:pPr>
    </w:p>
    <w:p w:rsidR="00D34477" w:rsidRPr="00122894" w:rsidRDefault="00D34477" w:rsidP="00D34477">
      <w:pPr>
        <w:tabs>
          <w:tab w:val="clear" w:pos="4320"/>
          <w:tab w:val="clear" w:pos="9072"/>
          <w:tab w:val="center" w:pos="6480"/>
        </w:tabs>
        <w:jc w:val="both"/>
        <w:rPr>
          <w:szCs w:val="28"/>
        </w:rPr>
      </w:pPr>
      <w:r>
        <w:rPr>
          <w:rFonts w:hint="eastAsia"/>
          <w:szCs w:val="28"/>
        </w:rPr>
        <w:tab/>
      </w:r>
      <w:r>
        <w:rPr>
          <w:rFonts w:hint="eastAsia"/>
          <w:szCs w:val="28"/>
        </w:rPr>
        <w:tab/>
      </w:r>
      <w:proofErr w:type="gramStart"/>
      <w:r w:rsidRPr="00122894">
        <w:rPr>
          <w:szCs w:val="28"/>
        </w:rPr>
        <w:t xml:space="preserve">( </w:t>
      </w:r>
      <w:r w:rsidR="00457D55">
        <w:rPr>
          <w:szCs w:val="28"/>
        </w:rPr>
        <w:t>MK</w:t>
      </w:r>
      <w:proofErr w:type="gramEnd"/>
      <w:r w:rsidR="00457D55">
        <w:rPr>
          <w:szCs w:val="28"/>
        </w:rPr>
        <w:t xml:space="preserve"> Liu </w:t>
      </w:r>
      <w:r w:rsidRPr="00122894">
        <w:rPr>
          <w:szCs w:val="28"/>
        </w:rPr>
        <w:t>)</w:t>
      </w:r>
    </w:p>
    <w:p w:rsidR="00D34477" w:rsidRPr="00122894" w:rsidRDefault="00D34477" w:rsidP="00D34477">
      <w:pPr>
        <w:tabs>
          <w:tab w:val="clear" w:pos="4320"/>
          <w:tab w:val="center" w:pos="6480"/>
        </w:tabs>
        <w:jc w:val="both"/>
        <w:rPr>
          <w:szCs w:val="28"/>
        </w:rPr>
      </w:pPr>
      <w:r>
        <w:rPr>
          <w:rFonts w:hint="eastAsia"/>
          <w:szCs w:val="28"/>
        </w:rPr>
        <w:tab/>
      </w:r>
      <w:r>
        <w:rPr>
          <w:rFonts w:hint="eastAsia"/>
          <w:szCs w:val="28"/>
        </w:rPr>
        <w:tab/>
      </w:r>
      <w:r w:rsidRPr="00122894">
        <w:rPr>
          <w:szCs w:val="28"/>
        </w:rPr>
        <w:t>District Judge</w:t>
      </w:r>
    </w:p>
    <w:p w:rsidR="00D34477" w:rsidRPr="00122894" w:rsidRDefault="00D34477" w:rsidP="00945390">
      <w:pPr>
        <w:jc w:val="both"/>
        <w:rPr>
          <w:szCs w:val="28"/>
        </w:rPr>
      </w:pPr>
      <w:bookmarkStart w:id="0" w:name="_GoBack"/>
      <w:bookmarkEnd w:id="0"/>
    </w:p>
    <w:p w:rsidR="00D34477" w:rsidRDefault="00D34477" w:rsidP="00945390">
      <w:pPr>
        <w:jc w:val="both"/>
        <w:rPr>
          <w:szCs w:val="28"/>
        </w:rPr>
      </w:pPr>
      <w:proofErr w:type="spellStart"/>
      <w:r w:rsidRPr="00122894">
        <w:rPr>
          <w:szCs w:val="28"/>
        </w:rPr>
        <w:t>M</w:t>
      </w:r>
      <w:r w:rsidR="00457D55">
        <w:rPr>
          <w:szCs w:val="28"/>
        </w:rPr>
        <w:t>s</w:t>
      </w:r>
      <w:proofErr w:type="spellEnd"/>
      <w:r w:rsidR="00457D55">
        <w:rPr>
          <w:szCs w:val="28"/>
        </w:rPr>
        <w:t xml:space="preserve"> Percy Yue, </w:t>
      </w:r>
      <w:r w:rsidRPr="00122894">
        <w:rPr>
          <w:szCs w:val="28"/>
        </w:rPr>
        <w:t xml:space="preserve">instructed by </w:t>
      </w:r>
      <w:r w:rsidR="00457D55">
        <w:rPr>
          <w:szCs w:val="28"/>
        </w:rPr>
        <w:t xml:space="preserve">B </w:t>
      </w:r>
      <w:proofErr w:type="spellStart"/>
      <w:r w:rsidR="00457D55">
        <w:rPr>
          <w:szCs w:val="28"/>
        </w:rPr>
        <w:t>Mak</w:t>
      </w:r>
      <w:proofErr w:type="spellEnd"/>
      <w:r w:rsidR="00457D55">
        <w:rPr>
          <w:szCs w:val="28"/>
        </w:rPr>
        <w:t xml:space="preserve"> &amp; Co</w:t>
      </w:r>
      <w:r w:rsidRPr="00122894">
        <w:rPr>
          <w:szCs w:val="28"/>
        </w:rPr>
        <w:t xml:space="preserve">, </w:t>
      </w:r>
      <w:r w:rsidR="00457D55">
        <w:rPr>
          <w:szCs w:val="28"/>
        </w:rPr>
        <w:t xml:space="preserve">assigned by the Director of Legal Aid, </w:t>
      </w:r>
      <w:r w:rsidRPr="00122894">
        <w:rPr>
          <w:szCs w:val="28"/>
        </w:rPr>
        <w:t>for the plaintiff</w:t>
      </w:r>
    </w:p>
    <w:p w:rsidR="00D34477" w:rsidRDefault="00D34477" w:rsidP="00945390">
      <w:pPr>
        <w:jc w:val="both"/>
        <w:rPr>
          <w:szCs w:val="28"/>
        </w:rPr>
      </w:pPr>
    </w:p>
    <w:p w:rsidR="00D34477" w:rsidRPr="00122894" w:rsidRDefault="00457D55" w:rsidP="00945390">
      <w:pPr>
        <w:jc w:val="both"/>
        <w:rPr>
          <w:szCs w:val="28"/>
        </w:rPr>
      </w:pPr>
      <w:r>
        <w:rPr>
          <w:szCs w:val="28"/>
        </w:rPr>
        <w:t>The defendant appeared in person</w:t>
      </w:r>
    </w:p>
    <w:sectPr w:rsidR="00D34477" w:rsidRPr="00122894" w:rsidSect="001335E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B6B" w:rsidRDefault="00647B6B">
      <w:r>
        <w:separator/>
      </w:r>
    </w:p>
  </w:endnote>
  <w:endnote w:type="continuationSeparator" w:id="0">
    <w:p w:rsidR="00647B6B" w:rsidRDefault="0064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93" w:rsidRDefault="009175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17593" w:rsidRDefault="009175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93" w:rsidRDefault="00917593">
    <w:pPr>
      <w:pStyle w:val="Footer"/>
      <w:framePr w:wrap="around" w:vAnchor="text" w:hAnchor="margin" w:xAlign="right" w:y="1"/>
      <w:rPr>
        <w:rStyle w:val="PageNumber"/>
      </w:rPr>
    </w:pPr>
  </w:p>
  <w:p w:rsidR="00917593" w:rsidRDefault="009175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B6B" w:rsidRDefault="00647B6B">
      <w:r>
        <w:separator/>
      </w:r>
    </w:p>
  </w:footnote>
  <w:footnote w:type="continuationSeparator" w:id="0">
    <w:p w:rsidR="00647B6B" w:rsidRDefault="00647B6B">
      <w:r>
        <w:continuationSeparator/>
      </w:r>
    </w:p>
  </w:footnote>
  <w:footnote w:id="1">
    <w:p w:rsidR="00457D55" w:rsidRDefault="00457D55" w:rsidP="001A4B50">
      <w:pPr>
        <w:pStyle w:val="FootnoteText"/>
        <w:tabs>
          <w:tab w:val="left" w:pos="270"/>
        </w:tabs>
        <w:ind w:left="270" w:hanging="270"/>
      </w:pPr>
      <w:r>
        <w:rPr>
          <w:rStyle w:val="FootnoteReference"/>
        </w:rPr>
        <w:footnoteRef/>
      </w:r>
      <w:r w:rsidR="001A4B50">
        <w:tab/>
      </w:r>
      <w:r>
        <w:t>DCPI 887/2011, 10 January 2014</w:t>
      </w:r>
    </w:p>
  </w:footnote>
  <w:footnote w:id="2">
    <w:p w:rsidR="00457D55" w:rsidRDefault="00457D55" w:rsidP="001A4B50">
      <w:pPr>
        <w:pStyle w:val="FootnoteText"/>
        <w:tabs>
          <w:tab w:val="left" w:pos="270"/>
        </w:tabs>
        <w:ind w:left="270" w:hanging="270"/>
      </w:pPr>
      <w:r>
        <w:rPr>
          <w:rStyle w:val="FootnoteReference"/>
        </w:rPr>
        <w:footnoteRef/>
      </w:r>
      <w:r w:rsidR="001A4B50">
        <w:tab/>
      </w:r>
      <w:r>
        <w:t>DCPI 1562/2012, 6 July 2015</w:t>
      </w:r>
    </w:p>
  </w:footnote>
  <w:footnote w:id="3">
    <w:p w:rsidR="00457D55" w:rsidRDefault="00457D55" w:rsidP="001A4B50">
      <w:pPr>
        <w:pStyle w:val="FootnoteText"/>
        <w:tabs>
          <w:tab w:val="left" w:pos="270"/>
        </w:tabs>
        <w:ind w:left="270" w:hanging="270"/>
      </w:pPr>
      <w:r>
        <w:rPr>
          <w:rStyle w:val="FootnoteReference"/>
        </w:rPr>
        <w:footnoteRef/>
      </w:r>
      <w:r w:rsidR="001A4B50">
        <w:tab/>
      </w:r>
      <w:r>
        <w:t>DCPI 475/2006, 26 February 2007</w:t>
      </w:r>
    </w:p>
  </w:footnote>
  <w:footnote w:id="4">
    <w:p w:rsidR="00457D55" w:rsidRDefault="00457D55" w:rsidP="001A4B50">
      <w:pPr>
        <w:pStyle w:val="FootnoteText"/>
        <w:tabs>
          <w:tab w:val="left" w:pos="270"/>
        </w:tabs>
        <w:ind w:left="270" w:hanging="270"/>
      </w:pPr>
      <w:r>
        <w:rPr>
          <w:rStyle w:val="FootnoteReference"/>
        </w:rPr>
        <w:footnoteRef/>
      </w:r>
      <w:r w:rsidR="001A4B50">
        <w:tab/>
      </w:r>
      <w:r>
        <w:rPr>
          <w:rFonts w:hint="eastAsia"/>
        </w:rPr>
        <w:t>DCPI 39/2001, 7 January 2002</w:t>
      </w:r>
    </w:p>
  </w:footnote>
  <w:footnote w:id="5">
    <w:p w:rsidR="00457D55" w:rsidRDefault="00457D55" w:rsidP="001A4B50">
      <w:pPr>
        <w:pStyle w:val="FootnoteText"/>
        <w:tabs>
          <w:tab w:val="left" w:pos="270"/>
        </w:tabs>
        <w:ind w:left="270" w:hanging="270"/>
      </w:pPr>
      <w:r>
        <w:rPr>
          <w:rStyle w:val="FootnoteReference"/>
        </w:rPr>
        <w:footnoteRef/>
      </w:r>
      <w:r w:rsidR="001A4B50">
        <w:tab/>
      </w:r>
      <w:r>
        <w:rPr>
          <w:rFonts w:hint="eastAsia"/>
        </w:rPr>
        <w:t>DCPI 994/2004, 8 June 2005</w:t>
      </w:r>
    </w:p>
  </w:footnote>
  <w:footnote w:id="6">
    <w:p w:rsidR="00457D55" w:rsidRDefault="00457D55" w:rsidP="001A4B50">
      <w:pPr>
        <w:pStyle w:val="FootnoteText"/>
        <w:tabs>
          <w:tab w:val="left" w:pos="270"/>
        </w:tabs>
        <w:ind w:left="270" w:hanging="270"/>
      </w:pPr>
      <w:r>
        <w:rPr>
          <w:rStyle w:val="FootnoteReference"/>
        </w:rPr>
        <w:footnoteRef/>
      </w:r>
      <w:r w:rsidR="001A4B50">
        <w:tab/>
      </w:r>
      <w:r>
        <w:rPr>
          <w:rFonts w:hint="eastAsia"/>
        </w:rPr>
        <w:t>DCPI 268/2004, 14 July 2006</w:t>
      </w:r>
    </w:p>
  </w:footnote>
  <w:footnote w:id="7">
    <w:p w:rsidR="00457D55" w:rsidRDefault="00457D55" w:rsidP="001A4B50">
      <w:pPr>
        <w:pStyle w:val="FootnoteText"/>
        <w:tabs>
          <w:tab w:val="left" w:pos="270"/>
        </w:tabs>
        <w:ind w:left="270" w:hanging="270"/>
      </w:pPr>
      <w:r>
        <w:rPr>
          <w:rStyle w:val="FootnoteReference"/>
        </w:rPr>
        <w:footnoteRef/>
      </w:r>
      <w:r w:rsidR="001A4B50">
        <w:tab/>
      </w:r>
      <w:r>
        <w:rPr>
          <w:rFonts w:hint="eastAsia"/>
        </w:rPr>
        <w:t xml:space="preserve">DCPI 1093/2005, 14 March </w:t>
      </w:r>
      <w:r>
        <w:t>2007</w:t>
      </w:r>
    </w:p>
  </w:footnote>
  <w:footnote w:id="8">
    <w:p w:rsidR="00457D55" w:rsidRDefault="00457D55" w:rsidP="00971DA7">
      <w:pPr>
        <w:pStyle w:val="FootnoteText"/>
        <w:tabs>
          <w:tab w:val="left" w:pos="270"/>
        </w:tabs>
      </w:pPr>
      <w:r>
        <w:rPr>
          <w:rStyle w:val="FootnoteReference"/>
        </w:rPr>
        <w:footnoteRef/>
      </w:r>
      <w:r w:rsidR="00971DA7">
        <w:tab/>
      </w:r>
      <w:r>
        <w:t>HCPI 1033/2001, 26 March 2003</w:t>
      </w:r>
    </w:p>
  </w:footnote>
  <w:footnote w:id="9">
    <w:p w:rsidR="00457D55" w:rsidRDefault="00457D55" w:rsidP="00945390">
      <w:pPr>
        <w:pStyle w:val="FootnoteText"/>
        <w:tabs>
          <w:tab w:val="left" w:pos="270"/>
        </w:tabs>
      </w:pPr>
      <w:r>
        <w:rPr>
          <w:rStyle w:val="FootnoteReference"/>
        </w:rPr>
        <w:footnoteRef/>
      </w:r>
      <w:r w:rsidR="00945390">
        <w:tab/>
      </w:r>
      <w:r>
        <w:t>[1981] HKLR 418</w:t>
      </w:r>
    </w:p>
  </w:footnote>
  <w:footnote w:id="10">
    <w:p w:rsidR="00457D55" w:rsidRDefault="00457D55" w:rsidP="00945390">
      <w:pPr>
        <w:pStyle w:val="FootnoteText"/>
        <w:tabs>
          <w:tab w:val="left" w:pos="270"/>
        </w:tabs>
      </w:pPr>
      <w:r>
        <w:rPr>
          <w:rStyle w:val="FootnoteReference"/>
        </w:rPr>
        <w:footnoteRef/>
      </w:r>
      <w:r w:rsidR="00945390">
        <w:tab/>
      </w:r>
      <w:r>
        <w:t>HCPI 906/1998, 17 March 2000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93" w:rsidRDefault="00E83FFE">
    <w:pPr>
      <w:pStyle w:val="Header"/>
    </w:pPr>
    <w:r w:rsidRPr="00AF087C">
      <w:rPr>
        <w:noProof/>
        <w:sz w:val="20"/>
      </w:rPr>
      <mc:AlternateContent>
        <mc:Choice Requires="wps">
          <w:drawing>
            <wp:anchor distT="0" distB="0" distL="114300" distR="114300" simplePos="0" relativeHeight="251656192" behindDoc="0" locked="0" layoutInCell="0" allowOverlap="1" wp14:anchorId="637A319C" wp14:editId="61CE2688">
              <wp:simplePos x="0" y="0"/>
              <wp:positionH relativeFrom="page">
                <wp:align>right</wp:align>
              </wp:positionH>
              <wp:positionV relativeFrom="paragraph">
                <wp:posOffset>155050</wp:posOffset>
              </wp:positionV>
              <wp:extent cx="652228" cy="10058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28"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7A319C" id="_x0000_t202" coordsize="21600,21600" o:spt="202" path="m,l,21600r21600,l21600,xe">
              <v:stroke joinstyle="miter"/>
              <v:path gradientshapeok="t" o:connecttype="rect"/>
            </v:shapetype>
            <v:shape id="Text Box 2" o:spid="_x0000_s1026" type="#_x0000_t202" style="position:absolute;left:0;text-align:left;margin-left:.15pt;margin-top:12.2pt;width:51.35pt;height:11in;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" o:allowincell="f" stroked="f">
              <v:textbo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v:textbox>
              <w10:wrap anchorx="page"/>
            </v:shape>
          </w:pict>
        </mc:Fallback>
      </mc:AlternateContent>
    </w:r>
    <w:r w:rsidR="00EF5ECC" w:rsidRPr="00AF087C">
      <w:rPr>
        <w:noProof/>
        <w:sz w:val="20"/>
      </w:rPr>
      <mc:AlternateContent>
        <mc:Choice Requires="wps">
          <w:drawing>
            <wp:anchor distT="0" distB="0" distL="114300" distR="114300" simplePos="0" relativeHeight="251655168" behindDoc="0" locked="0" layoutInCell="0" allowOverlap="1" wp14:anchorId="5F07E68A" wp14:editId="4D242DA6">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7E68A"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Dpg2tm&#10;gAIAAA8FAAAOAAAAAAAAAAAAAAAAAC4CAABkcnMvZTJvRG9jLnhtbFBLAQItABQABgAIAAAAIQDZ&#10;Fpfu4AAAAAwBAAAPAAAAAAAAAAAAAAAAANoEAABkcnMvZG93bnJldi54bWxQSwUGAAAAAAQABADz&#10;AAAA5wUAAAAA&#10;" o:allowincell="f" stroked="f">
              <v:textbo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v:textbox>
            </v:shape>
          </w:pict>
        </mc:Fallback>
      </mc:AlternateContent>
    </w:r>
    <w:r w:rsidR="00EF5ECC" w:rsidRPr="00AF087C">
      <w:rPr>
        <w:noProof/>
        <w:sz w:val="20"/>
      </w:rPr>
      <mc:AlternateContent>
        <mc:Choice Requires="wps">
          <w:drawing>
            <wp:anchor distT="0" distB="0" distL="114300" distR="114300" simplePos="0" relativeHeight="251657216" behindDoc="0" locked="0" layoutInCell="0" allowOverlap="1" wp14:anchorId="7FF81A42" wp14:editId="6C1457D3">
              <wp:simplePos x="0" y="0"/>
              <wp:positionH relativeFrom="column">
                <wp:posOffset>-800100</wp:posOffset>
              </wp:positionH>
              <wp:positionV relativeFrom="paragraph">
                <wp:posOffset>-243205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7593" w:rsidRPr="00481CCA" w:rsidRDefault="00917593">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F81A42"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62hAIAABU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q3KsuL&#10;9DqvZqvzxXxWrIpyVs3TxSzNquvqPC2q4nb1PQSYFXUnGOPqTih+EGBW/B3B+1aYpBMliIYGV2Ve&#10;Tgz9Mck0fr9Lshce+lGKvsGLoxOpA6+vFYO0Se2JkNM8+Tn8WGWoweEfqxJVEIifJODH9RjlFiUS&#10;FLLW7BFkYTXQBgzDWwKTTtuvGA3Qlw12X7bEcozkWwXSqrKiCI0cF0U5z2FhTy3rUwtRFKAa7DGa&#10;pjd+av6tsWLTwU2TmJW+Ajm2IkrlKaq9iKH3Yk77dyI09+k6ej29Zssf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j&#10;Uc62hAIAABUFAAAOAAAAAAAAAAAAAAAAAC4CAABkcnMvZTJvRG9jLnhtbFBLAQItABQABgAIAAAA&#10;IQCU+uCF3wAAAAoBAAAPAAAAAAAAAAAAAAAAAN4EAABkcnMvZG93bnJldi54bWxQSwUGAAAAAAQA&#10;BADzAAAA6gUAAAAA&#10;" o:allowincell="f" stroked="f">
              <v:textbox>
                <w:txbxContent>
                  <w:p w:rsidR="00917593" w:rsidRPr="00481CCA" w:rsidRDefault="00917593">
                    <w:pPr>
                      <w:rPr>
                        <w:rFonts w:eastAsia="PMingLiU"/>
                        <w:b/>
                        <w:sz w:val="18"/>
                        <w:lang w:eastAsia="zh-TW"/>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93" w:rsidRDefault="00A91401">
    <w:pPr>
      <w:pStyle w:val="Header"/>
      <w:rPr>
        <w:sz w:val="28"/>
      </w:rPr>
    </w:pPr>
    <w:r>
      <w:rPr>
        <w:noProof/>
        <w:sz w:val="28"/>
      </w:rPr>
      <mc:AlternateContent>
        <mc:Choice Requires="wps">
          <w:drawing>
            <wp:anchor distT="0" distB="0" distL="114300" distR="114300" simplePos="0" relativeHeight="251659264" behindDoc="0" locked="0" layoutInCell="0" allowOverlap="1" wp14:anchorId="3C0017AC" wp14:editId="6A98E3F2">
              <wp:simplePos x="0" y="0"/>
              <wp:positionH relativeFrom="column">
                <wp:posOffset>5774635</wp:posOffset>
              </wp:positionH>
              <wp:positionV relativeFrom="paragraph">
                <wp:posOffset>155050</wp:posOffset>
              </wp:positionV>
              <wp:extent cx="628401" cy="10042193"/>
              <wp:effectExtent l="0" t="0" r="635"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401" cy="100421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0017AC" id="_x0000_t202" coordsize="21600,21600" o:spt="202" path="m,l,21600r21600,l21600,xe">
              <v:stroke joinstyle="miter"/>
              <v:path gradientshapeok="t" o:connecttype="rect"/>
            </v:shapetype>
            <v:shape id="Text Box 5" o:spid="_x0000_s1029" type="#_x0000_t202" style="position:absolute;left:0;text-align:left;margin-left:454.7pt;margin-top:12.2pt;width:49.5pt;height:79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" o:allowincell="f" stroked="f">
              <v:textbo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v:textbox>
            </v:shape>
          </w:pict>
        </mc:Fallback>
      </mc:AlternateContent>
    </w:r>
    <w:r w:rsidR="00917593">
      <w:rPr>
        <w:rFonts w:hint="eastAsia"/>
        <w:sz w:val="28"/>
      </w:rPr>
      <w:t xml:space="preserve">- </w:t>
    </w:r>
    <w:r w:rsidR="00917593">
      <w:rPr>
        <w:rStyle w:val="PageNumber"/>
        <w:sz w:val="28"/>
      </w:rPr>
      <w:fldChar w:fldCharType="begin"/>
    </w:r>
    <w:r w:rsidR="00917593">
      <w:rPr>
        <w:rStyle w:val="PageNumber"/>
        <w:sz w:val="28"/>
      </w:rPr>
      <w:instrText xml:space="preserve"> PAGE </w:instrText>
    </w:r>
    <w:r w:rsidR="00917593">
      <w:rPr>
        <w:rStyle w:val="PageNumber"/>
        <w:sz w:val="28"/>
      </w:rPr>
      <w:fldChar w:fldCharType="separate"/>
    </w:r>
    <w:r w:rsidR="00342A0F">
      <w:rPr>
        <w:rStyle w:val="PageNumber"/>
        <w:noProof/>
        <w:sz w:val="28"/>
      </w:rPr>
      <w:t>15</w:t>
    </w:r>
    <w:r w:rsidR="00917593">
      <w:rPr>
        <w:rStyle w:val="PageNumber"/>
        <w:sz w:val="28"/>
      </w:rPr>
      <w:fldChar w:fldCharType="end"/>
    </w:r>
    <w:r w:rsidR="00917593">
      <w:rPr>
        <w:rStyle w:val="PageNumber"/>
        <w:rFonts w:hint="eastAsia"/>
        <w:sz w:val="28"/>
      </w:rPr>
      <w:t xml:space="preserve"> -</w:t>
    </w:r>
    <w:r w:rsidR="00EF5ECC">
      <w:rPr>
        <w:noProof/>
        <w:sz w:val="28"/>
      </w:rPr>
      <mc:AlternateContent>
        <mc:Choice Requires="wps">
          <w:drawing>
            <wp:anchor distT="0" distB="0" distL="114300" distR="114300" simplePos="0" relativeHeight="251658240" behindDoc="0" locked="0" layoutInCell="0" allowOverlap="1" wp14:anchorId="26A2EE06" wp14:editId="539214C0">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2EE06"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yggIAABY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UH&#10;2XKCAgAAFgUAAA4AAAAAAAAAAAAAAAAALgIAAGRycy9lMm9Eb2MueG1sUEsBAi0AFAAGAAgAAAAh&#10;ANkWl+7gAAAADAEAAA8AAAAAAAAAAAAAAAAA3AQAAGRycy9kb3ducmV2LnhtbFBLBQYAAAAABAAE&#10;APMAAADpBQAAAAA=&#10;" o:allowincell="f" stroked="f">
              <v:textbo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v:textbox>
            </v:shape>
          </w:pict>
        </mc:Fallback>
      </mc:AlternateContent>
    </w:r>
    <w:r w:rsidR="00EF5ECC">
      <w:rPr>
        <w:noProof/>
        <w:sz w:val="28"/>
      </w:rPr>
      <mc:AlternateContent>
        <mc:Choice Requires="wps">
          <w:drawing>
            <wp:anchor distT="0" distB="0" distL="114300" distR="114300" simplePos="0" relativeHeight="251660288" behindDoc="0" locked="0" layoutInCell="0" allowOverlap="1" wp14:anchorId="2632E8E9" wp14:editId="0A1E0059">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7593" w:rsidRDefault="00917593">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32E8E9"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FWwhAIAABU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C8&#10;sFWwhAIAABUFAAAOAAAAAAAAAAAAAAAAAC4CAABkcnMvZTJvRG9jLnhtbFBLAQItABQABgAIAAAA&#10;IQCU+uCF3wAAAAoBAAAPAAAAAAAAAAAAAAAAAN4EAABkcnMvZG93bnJldi54bWxQSwUGAAAAAAQA&#10;BADzAAAA6gUAAAAA&#10;" o:allowincell="f" stroked="f">
              <v:textbox>
                <w:txbxContent>
                  <w:p w:rsidR="00917593" w:rsidRDefault="00917593">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F13C2"/>
    <w:multiLevelType w:val="hybridMultilevel"/>
    <w:tmpl w:val="7E48FE58"/>
    <w:lvl w:ilvl="0" w:tplc="2A3A5F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147C35"/>
    <w:multiLevelType w:val="hybridMultilevel"/>
    <w:tmpl w:val="DA62785E"/>
    <w:lvl w:ilvl="0" w:tplc="54CEB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741384"/>
    <w:multiLevelType w:val="hybridMultilevel"/>
    <w:tmpl w:val="1926111C"/>
    <w:lvl w:ilvl="0" w:tplc="605E83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7237A1"/>
    <w:multiLevelType w:val="hybridMultilevel"/>
    <w:tmpl w:val="D8421006"/>
    <w:lvl w:ilvl="0" w:tplc="53B6BD2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4242880"/>
    <w:multiLevelType w:val="hybridMultilevel"/>
    <w:tmpl w:val="04604EE0"/>
    <w:lvl w:ilvl="0" w:tplc="5174649C">
      <w:start w:val="1"/>
      <w:numFmt w:val="decimal"/>
      <w:lvlText w:val="(%1)"/>
      <w:lvlJc w:val="left"/>
      <w:pPr>
        <w:ind w:left="720" w:hanging="360"/>
      </w:pPr>
      <w:rPr>
        <w:rFonts w:hint="default"/>
      </w:rPr>
    </w:lvl>
    <w:lvl w:ilvl="1" w:tplc="3B5A6CD8">
      <w:start w:val="1"/>
      <w:numFmt w:val="lowerLetter"/>
      <w:lvlText w:val="(%2)"/>
      <w:lvlJc w:val="left"/>
      <w:pPr>
        <w:ind w:left="145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42C58DC"/>
    <w:multiLevelType w:val="hybridMultilevel"/>
    <w:tmpl w:val="CF323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43A68"/>
    <w:multiLevelType w:val="hybridMultilevel"/>
    <w:tmpl w:val="B4549F90"/>
    <w:lvl w:ilvl="0" w:tplc="53CE67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C770D0C"/>
    <w:multiLevelType w:val="hybridMultilevel"/>
    <w:tmpl w:val="680ADB84"/>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CEC0B94"/>
    <w:multiLevelType w:val="hybridMultilevel"/>
    <w:tmpl w:val="CE507DC6"/>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57D31D4"/>
    <w:multiLevelType w:val="hybridMultilevel"/>
    <w:tmpl w:val="ACCCA430"/>
    <w:lvl w:ilvl="0" w:tplc="9F389CEA">
      <w:start w:val="1"/>
      <w:numFmt w:val="decimal"/>
      <w:lvlText w:val="%1."/>
      <w:lvlJc w:val="left"/>
      <w:pPr>
        <w:ind w:left="720" w:hanging="360"/>
      </w:pPr>
      <w:rPr>
        <w:rFonts w:hint="eastAsia"/>
        <w:b w:val="0"/>
        <w:i w:val="0"/>
        <w:sz w:val="28"/>
      </w:rPr>
    </w:lvl>
    <w:lvl w:ilvl="1" w:tplc="42EA5692">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D85F47"/>
    <w:multiLevelType w:val="hybridMultilevel"/>
    <w:tmpl w:val="C1100E8C"/>
    <w:lvl w:ilvl="0" w:tplc="53B6BD2E">
      <w:start w:val="1"/>
      <w:numFmt w:val="lowerLetter"/>
      <w:lvlText w:val="(%1)"/>
      <w:lvlJc w:val="left"/>
      <w:pPr>
        <w:ind w:left="2448" w:hanging="360"/>
      </w:pPr>
      <w:rPr>
        <w:rFonts w:hint="default"/>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11" w15:restartNumberingAfterBreak="0">
    <w:nsid w:val="36132A73"/>
    <w:multiLevelType w:val="hybridMultilevel"/>
    <w:tmpl w:val="7CF2C57E"/>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5755109"/>
    <w:multiLevelType w:val="hybridMultilevel"/>
    <w:tmpl w:val="0386A876"/>
    <w:lvl w:ilvl="0" w:tplc="7EB2FB6C">
      <w:start w:val="1"/>
      <w:numFmt w:val="lowerLetter"/>
      <w:lvlText w:val="(%1)"/>
      <w:lvlJc w:val="left"/>
      <w:pPr>
        <w:ind w:left="720" w:hanging="360"/>
      </w:pPr>
      <w:rPr>
        <w:rFonts w:hint="default"/>
        <w:b w:val="0"/>
        <w:i w:val="0"/>
        <w:sz w:val="28"/>
      </w:rPr>
    </w:lvl>
    <w:lvl w:ilvl="1" w:tplc="42EA5692">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A11E5E"/>
    <w:multiLevelType w:val="hybridMultilevel"/>
    <w:tmpl w:val="69DEFC14"/>
    <w:lvl w:ilvl="0" w:tplc="51746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FD2A38"/>
    <w:multiLevelType w:val="hybridMultilevel"/>
    <w:tmpl w:val="A0C2D574"/>
    <w:lvl w:ilvl="0" w:tplc="5174649C">
      <w:start w:val="1"/>
      <w:numFmt w:val="decimal"/>
      <w:lvlText w:val="(%1)"/>
      <w:lvlJc w:val="left"/>
      <w:pPr>
        <w:ind w:left="720" w:hanging="360"/>
      </w:pPr>
      <w:rPr>
        <w:rFonts w:hint="default"/>
      </w:rPr>
    </w:lvl>
    <w:lvl w:ilvl="1" w:tplc="3B5A6CD8">
      <w:start w:val="1"/>
      <w:numFmt w:val="lowerLetter"/>
      <w:lvlText w:val="(%2)"/>
      <w:lvlJc w:val="left"/>
      <w:pPr>
        <w:ind w:left="145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CC86042"/>
    <w:multiLevelType w:val="hybridMultilevel"/>
    <w:tmpl w:val="C0B80856"/>
    <w:lvl w:ilvl="0" w:tplc="541E6D5E">
      <w:start w:val="1"/>
      <w:numFmt w:val="decimal"/>
      <w:lvlText w:val="%1."/>
      <w:lvlJc w:val="left"/>
      <w:pPr>
        <w:ind w:left="720" w:hanging="360"/>
      </w:pPr>
      <w:rPr>
        <w:rFonts w:hint="eastAsia"/>
      </w:rPr>
    </w:lvl>
    <w:lvl w:ilvl="1" w:tplc="3B5A6CD8">
      <w:start w:val="1"/>
      <w:numFmt w:val="lowerLetter"/>
      <w:lvlText w:val="(%2)"/>
      <w:lvlJc w:val="left"/>
      <w:pPr>
        <w:ind w:left="145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EBE0429"/>
    <w:multiLevelType w:val="hybridMultilevel"/>
    <w:tmpl w:val="A37A2182"/>
    <w:lvl w:ilvl="0" w:tplc="DD582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051E87"/>
    <w:multiLevelType w:val="hybridMultilevel"/>
    <w:tmpl w:val="C5DC11AE"/>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2D15F0C"/>
    <w:multiLevelType w:val="hybridMultilevel"/>
    <w:tmpl w:val="BF023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C24238"/>
    <w:multiLevelType w:val="hybridMultilevel"/>
    <w:tmpl w:val="CE786220"/>
    <w:lvl w:ilvl="0" w:tplc="4CE2E482">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B980E02"/>
    <w:multiLevelType w:val="hybridMultilevel"/>
    <w:tmpl w:val="235835A2"/>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EE36D4A"/>
    <w:multiLevelType w:val="hybridMultilevel"/>
    <w:tmpl w:val="F9E0C4EE"/>
    <w:lvl w:ilvl="0" w:tplc="517464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8A391C"/>
    <w:multiLevelType w:val="hybridMultilevel"/>
    <w:tmpl w:val="6EBA48BE"/>
    <w:lvl w:ilvl="0" w:tplc="5174649C">
      <w:start w:val="1"/>
      <w:numFmt w:val="decimal"/>
      <w:lvlText w:val="(%1)"/>
      <w:lvlJc w:val="left"/>
      <w:pPr>
        <w:ind w:left="720" w:hanging="360"/>
      </w:pPr>
      <w:rPr>
        <w:rFonts w:hint="default"/>
      </w:rPr>
    </w:lvl>
    <w:lvl w:ilvl="1" w:tplc="3B5A6CD8">
      <w:start w:val="1"/>
      <w:numFmt w:val="lowerLetter"/>
      <w:lvlText w:val="(%2)"/>
      <w:lvlJc w:val="left"/>
      <w:pPr>
        <w:ind w:left="145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3C42ACA"/>
    <w:multiLevelType w:val="hybridMultilevel"/>
    <w:tmpl w:val="A2FAF510"/>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5CB6FD6"/>
    <w:multiLevelType w:val="hybridMultilevel"/>
    <w:tmpl w:val="50567FD8"/>
    <w:lvl w:ilvl="0" w:tplc="44782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8223F5D"/>
    <w:multiLevelType w:val="hybridMultilevel"/>
    <w:tmpl w:val="14649A84"/>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CD27DA1"/>
    <w:multiLevelType w:val="hybridMultilevel"/>
    <w:tmpl w:val="B218AEFE"/>
    <w:lvl w:ilvl="0" w:tplc="5174649C">
      <w:start w:val="1"/>
      <w:numFmt w:val="decimal"/>
      <w:lvlText w:val="(%1)"/>
      <w:lvlJc w:val="left"/>
      <w:pPr>
        <w:ind w:left="720" w:hanging="360"/>
      </w:pPr>
      <w:rPr>
        <w:rFonts w:hint="default"/>
      </w:rPr>
    </w:lvl>
    <w:lvl w:ilvl="1" w:tplc="3B5A6CD8">
      <w:start w:val="1"/>
      <w:numFmt w:val="lowerLetter"/>
      <w:lvlText w:val="(%2)"/>
      <w:lvlJc w:val="left"/>
      <w:pPr>
        <w:ind w:left="145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590623D"/>
    <w:multiLevelType w:val="hybridMultilevel"/>
    <w:tmpl w:val="4398A804"/>
    <w:lvl w:ilvl="0" w:tplc="EBEA105E">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3A3122"/>
    <w:multiLevelType w:val="hybridMultilevel"/>
    <w:tmpl w:val="ABFEB612"/>
    <w:lvl w:ilvl="0" w:tplc="64301D62">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D0EC8D0C">
      <w:start w:val="1"/>
      <w:numFmt w:val="decimal"/>
      <w:lvlText w:val="(%3)"/>
      <w:lvlJc w:val="left"/>
      <w:pPr>
        <w:tabs>
          <w:tab w:val="num" w:pos="2340"/>
        </w:tabs>
        <w:ind w:left="2340" w:hanging="360"/>
      </w:pPr>
      <w:rPr>
        <w:rFonts w:hint="default"/>
      </w:rPr>
    </w:lvl>
    <w:lvl w:ilvl="3" w:tplc="4CC21DBC">
      <w:start w:val="1"/>
      <w:numFmt w:val="lowerLetter"/>
      <w:lvlText w:val="(%4)"/>
      <w:lvlJc w:val="left"/>
      <w:pPr>
        <w:tabs>
          <w:tab w:val="num" w:pos="1669"/>
        </w:tabs>
        <w:ind w:left="2880" w:hanging="360"/>
      </w:pPr>
      <w:rPr>
        <w:rFonts w:hint="default"/>
        <w:b w:val="0"/>
        <w:i w:val="0"/>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AF0901"/>
    <w:multiLevelType w:val="hybridMultilevel"/>
    <w:tmpl w:val="53E4DCF0"/>
    <w:lvl w:ilvl="0" w:tplc="5174649C">
      <w:start w:val="1"/>
      <w:numFmt w:val="decimal"/>
      <w:lvlText w:val="(%1)"/>
      <w:lvlJc w:val="left"/>
      <w:pPr>
        <w:ind w:left="720" w:hanging="360"/>
      </w:pPr>
      <w:rPr>
        <w:rFonts w:hint="default"/>
      </w:rPr>
    </w:lvl>
    <w:lvl w:ilvl="1" w:tplc="E81280B2">
      <w:start w:val="1"/>
      <w:numFmt w:val="lowerLetter"/>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0"/>
  </w:num>
  <w:num w:numId="4">
    <w:abstractNumId w:val="11"/>
  </w:num>
  <w:num w:numId="5">
    <w:abstractNumId w:val="25"/>
  </w:num>
  <w:num w:numId="6">
    <w:abstractNumId w:val="17"/>
  </w:num>
  <w:num w:numId="7">
    <w:abstractNumId w:val="23"/>
  </w:num>
  <w:num w:numId="8">
    <w:abstractNumId w:val="7"/>
  </w:num>
  <w:num w:numId="9">
    <w:abstractNumId w:val="20"/>
  </w:num>
  <w:num w:numId="10">
    <w:abstractNumId w:val="8"/>
  </w:num>
  <w:num w:numId="11">
    <w:abstractNumId w:val="5"/>
  </w:num>
  <w:num w:numId="12">
    <w:abstractNumId w:val="16"/>
  </w:num>
  <w:num w:numId="13">
    <w:abstractNumId w:val="9"/>
  </w:num>
  <w:num w:numId="14">
    <w:abstractNumId w:val="12"/>
  </w:num>
  <w:num w:numId="15">
    <w:abstractNumId w:val="28"/>
  </w:num>
  <w:num w:numId="16">
    <w:abstractNumId w:val="18"/>
  </w:num>
  <w:num w:numId="17">
    <w:abstractNumId w:val="1"/>
  </w:num>
  <w:num w:numId="18">
    <w:abstractNumId w:val="24"/>
  </w:num>
  <w:num w:numId="19">
    <w:abstractNumId w:val="0"/>
  </w:num>
  <w:num w:numId="20">
    <w:abstractNumId w:val="2"/>
  </w:num>
  <w:num w:numId="21">
    <w:abstractNumId w:val="19"/>
  </w:num>
  <w:num w:numId="22">
    <w:abstractNumId w:val="27"/>
  </w:num>
  <w:num w:numId="23">
    <w:abstractNumId w:val="15"/>
  </w:num>
  <w:num w:numId="24">
    <w:abstractNumId w:val="26"/>
  </w:num>
  <w:num w:numId="25">
    <w:abstractNumId w:val="4"/>
  </w:num>
  <w:num w:numId="26">
    <w:abstractNumId w:val="13"/>
  </w:num>
  <w:num w:numId="27">
    <w:abstractNumId w:val="14"/>
  </w:num>
  <w:num w:numId="28">
    <w:abstractNumId w:val="21"/>
  </w:num>
  <w:num w:numId="29">
    <w:abstractNumId w:val="29"/>
  </w:num>
  <w:num w:numId="30">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4DDD363-0BB8-4BD1-BFE9-DD026F3E3B69}"/>
    <w:docVar w:name="dgnword-eventsink" w:val="98411912"/>
  </w:docVars>
  <w:rsids>
    <w:rsidRoot w:val="000C5DCF"/>
    <w:rsid w:val="00000049"/>
    <w:rsid w:val="00005CA6"/>
    <w:rsid w:val="00005F34"/>
    <w:rsid w:val="00016E70"/>
    <w:rsid w:val="0002479B"/>
    <w:rsid w:val="00032D9A"/>
    <w:rsid w:val="00053005"/>
    <w:rsid w:val="00053A4E"/>
    <w:rsid w:val="000550F6"/>
    <w:rsid w:val="00056923"/>
    <w:rsid w:val="000600F2"/>
    <w:rsid w:val="00061CD3"/>
    <w:rsid w:val="000672B8"/>
    <w:rsid w:val="00070353"/>
    <w:rsid w:val="00074ECC"/>
    <w:rsid w:val="00074F22"/>
    <w:rsid w:val="00077375"/>
    <w:rsid w:val="00086B0C"/>
    <w:rsid w:val="00090C6F"/>
    <w:rsid w:val="000A48F3"/>
    <w:rsid w:val="000A7FA3"/>
    <w:rsid w:val="000B68F6"/>
    <w:rsid w:val="000B7001"/>
    <w:rsid w:val="000B7FAD"/>
    <w:rsid w:val="000C3642"/>
    <w:rsid w:val="000C5DCF"/>
    <w:rsid w:val="000D2117"/>
    <w:rsid w:val="000D534B"/>
    <w:rsid w:val="000F03B4"/>
    <w:rsid w:val="000F1269"/>
    <w:rsid w:val="000F14D0"/>
    <w:rsid w:val="000F3420"/>
    <w:rsid w:val="000F47BA"/>
    <w:rsid w:val="000F4D00"/>
    <w:rsid w:val="000F67FE"/>
    <w:rsid w:val="00103655"/>
    <w:rsid w:val="00104914"/>
    <w:rsid w:val="001110B0"/>
    <w:rsid w:val="001159A0"/>
    <w:rsid w:val="00120AE8"/>
    <w:rsid w:val="00133310"/>
    <w:rsid w:val="001335E4"/>
    <w:rsid w:val="001344E2"/>
    <w:rsid w:val="00134F78"/>
    <w:rsid w:val="00135A4A"/>
    <w:rsid w:val="001413A5"/>
    <w:rsid w:val="00141AD3"/>
    <w:rsid w:val="00141E3B"/>
    <w:rsid w:val="00143EEC"/>
    <w:rsid w:val="00144A49"/>
    <w:rsid w:val="001459A8"/>
    <w:rsid w:val="001518E1"/>
    <w:rsid w:val="00160F67"/>
    <w:rsid w:val="00160F6E"/>
    <w:rsid w:val="00162197"/>
    <w:rsid w:val="00165620"/>
    <w:rsid w:val="001659A8"/>
    <w:rsid w:val="00171140"/>
    <w:rsid w:val="001736E5"/>
    <w:rsid w:val="001741B1"/>
    <w:rsid w:val="0017718A"/>
    <w:rsid w:val="0018098E"/>
    <w:rsid w:val="001817B3"/>
    <w:rsid w:val="00191506"/>
    <w:rsid w:val="00192054"/>
    <w:rsid w:val="00192922"/>
    <w:rsid w:val="00195D02"/>
    <w:rsid w:val="0019659F"/>
    <w:rsid w:val="001A30CD"/>
    <w:rsid w:val="001A3B7C"/>
    <w:rsid w:val="001A4B50"/>
    <w:rsid w:val="001A672A"/>
    <w:rsid w:val="001A75D9"/>
    <w:rsid w:val="001B011E"/>
    <w:rsid w:val="001B0C5F"/>
    <w:rsid w:val="001C6166"/>
    <w:rsid w:val="001E0907"/>
    <w:rsid w:val="001E0ABF"/>
    <w:rsid w:val="001E1386"/>
    <w:rsid w:val="001E621E"/>
    <w:rsid w:val="001F56F3"/>
    <w:rsid w:val="001F6CC5"/>
    <w:rsid w:val="0020276C"/>
    <w:rsid w:val="00203311"/>
    <w:rsid w:val="00203DF0"/>
    <w:rsid w:val="002139AA"/>
    <w:rsid w:val="00215EAB"/>
    <w:rsid w:val="00216E1A"/>
    <w:rsid w:val="0022166A"/>
    <w:rsid w:val="00222703"/>
    <w:rsid w:val="00223A43"/>
    <w:rsid w:val="00224DA0"/>
    <w:rsid w:val="00234152"/>
    <w:rsid w:val="002348C0"/>
    <w:rsid w:val="002375F2"/>
    <w:rsid w:val="00253260"/>
    <w:rsid w:val="0025351D"/>
    <w:rsid w:val="00257922"/>
    <w:rsid w:val="002605ED"/>
    <w:rsid w:val="00261FEC"/>
    <w:rsid w:val="00275709"/>
    <w:rsid w:val="00291367"/>
    <w:rsid w:val="0029341F"/>
    <w:rsid w:val="00294E01"/>
    <w:rsid w:val="002A4A1B"/>
    <w:rsid w:val="002A54BE"/>
    <w:rsid w:val="002A72F6"/>
    <w:rsid w:val="002B6CB1"/>
    <w:rsid w:val="002B7288"/>
    <w:rsid w:val="002C051B"/>
    <w:rsid w:val="002C1FCF"/>
    <w:rsid w:val="002C3C80"/>
    <w:rsid w:val="002C5729"/>
    <w:rsid w:val="002C7210"/>
    <w:rsid w:val="002D7B7C"/>
    <w:rsid w:val="002E2649"/>
    <w:rsid w:val="002E4AD4"/>
    <w:rsid w:val="002E7D32"/>
    <w:rsid w:val="002F2C33"/>
    <w:rsid w:val="002F4CD1"/>
    <w:rsid w:val="00306F2C"/>
    <w:rsid w:val="0030755C"/>
    <w:rsid w:val="003079A7"/>
    <w:rsid w:val="00307D0E"/>
    <w:rsid w:val="00316FD5"/>
    <w:rsid w:val="00325783"/>
    <w:rsid w:val="00327489"/>
    <w:rsid w:val="0032751A"/>
    <w:rsid w:val="00332266"/>
    <w:rsid w:val="003329EA"/>
    <w:rsid w:val="00332E8D"/>
    <w:rsid w:val="00333783"/>
    <w:rsid w:val="003363E6"/>
    <w:rsid w:val="00342A0F"/>
    <w:rsid w:val="00343883"/>
    <w:rsid w:val="00343B30"/>
    <w:rsid w:val="00347AEB"/>
    <w:rsid w:val="003548EC"/>
    <w:rsid w:val="00354C71"/>
    <w:rsid w:val="00355F75"/>
    <w:rsid w:val="00356535"/>
    <w:rsid w:val="003616DA"/>
    <w:rsid w:val="003626BE"/>
    <w:rsid w:val="0036412B"/>
    <w:rsid w:val="0037722C"/>
    <w:rsid w:val="003776AF"/>
    <w:rsid w:val="00383055"/>
    <w:rsid w:val="00392E77"/>
    <w:rsid w:val="0039393D"/>
    <w:rsid w:val="00395311"/>
    <w:rsid w:val="00396AD2"/>
    <w:rsid w:val="00397167"/>
    <w:rsid w:val="003B1AED"/>
    <w:rsid w:val="003B370A"/>
    <w:rsid w:val="003B4AFE"/>
    <w:rsid w:val="003B7BC8"/>
    <w:rsid w:val="003C0301"/>
    <w:rsid w:val="003C0D49"/>
    <w:rsid w:val="003C44EF"/>
    <w:rsid w:val="003C4963"/>
    <w:rsid w:val="003C4B37"/>
    <w:rsid w:val="003D033B"/>
    <w:rsid w:val="003D09D6"/>
    <w:rsid w:val="003D13A4"/>
    <w:rsid w:val="003D6F1D"/>
    <w:rsid w:val="003D78B6"/>
    <w:rsid w:val="003D7D60"/>
    <w:rsid w:val="003E1314"/>
    <w:rsid w:val="003E52E0"/>
    <w:rsid w:val="003E7614"/>
    <w:rsid w:val="003F471B"/>
    <w:rsid w:val="00411444"/>
    <w:rsid w:val="00417498"/>
    <w:rsid w:val="0042269D"/>
    <w:rsid w:val="004252AF"/>
    <w:rsid w:val="0042629F"/>
    <w:rsid w:val="004419A5"/>
    <w:rsid w:val="00442C32"/>
    <w:rsid w:val="004449F0"/>
    <w:rsid w:val="00450C98"/>
    <w:rsid w:val="00454E56"/>
    <w:rsid w:val="00455B36"/>
    <w:rsid w:val="00457D55"/>
    <w:rsid w:val="00461317"/>
    <w:rsid w:val="00461CB0"/>
    <w:rsid w:val="00470851"/>
    <w:rsid w:val="00470A3E"/>
    <w:rsid w:val="00481CCA"/>
    <w:rsid w:val="004834F9"/>
    <w:rsid w:val="004852A1"/>
    <w:rsid w:val="00486B61"/>
    <w:rsid w:val="0049143E"/>
    <w:rsid w:val="00491755"/>
    <w:rsid w:val="00493CCE"/>
    <w:rsid w:val="004A4725"/>
    <w:rsid w:val="004A502B"/>
    <w:rsid w:val="004A6754"/>
    <w:rsid w:val="004A739E"/>
    <w:rsid w:val="004A7AA6"/>
    <w:rsid w:val="004B2828"/>
    <w:rsid w:val="004B77D5"/>
    <w:rsid w:val="004C07AC"/>
    <w:rsid w:val="004C222D"/>
    <w:rsid w:val="004D5E2B"/>
    <w:rsid w:val="004D69D2"/>
    <w:rsid w:val="004E045C"/>
    <w:rsid w:val="004E047F"/>
    <w:rsid w:val="004E5AA9"/>
    <w:rsid w:val="004F6D55"/>
    <w:rsid w:val="00506B05"/>
    <w:rsid w:val="005109DE"/>
    <w:rsid w:val="00511F40"/>
    <w:rsid w:val="00512A8C"/>
    <w:rsid w:val="005147BE"/>
    <w:rsid w:val="00521388"/>
    <w:rsid w:val="005218DD"/>
    <w:rsid w:val="00523D3C"/>
    <w:rsid w:val="005306B8"/>
    <w:rsid w:val="00533234"/>
    <w:rsid w:val="00541D8B"/>
    <w:rsid w:val="0054388A"/>
    <w:rsid w:val="005501D3"/>
    <w:rsid w:val="0055121D"/>
    <w:rsid w:val="005514F2"/>
    <w:rsid w:val="005540FB"/>
    <w:rsid w:val="00560F86"/>
    <w:rsid w:val="0056211C"/>
    <w:rsid w:val="00566591"/>
    <w:rsid w:val="00567EFB"/>
    <w:rsid w:val="00573096"/>
    <w:rsid w:val="00575226"/>
    <w:rsid w:val="005833DC"/>
    <w:rsid w:val="00585192"/>
    <w:rsid w:val="00586643"/>
    <w:rsid w:val="00591911"/>
    <w:rsid w:val="00595E12"/>
    <w:rsid w:val="005A16D0"/>
    <w:rsid w:val="005A1927"/>
    <w:rsid w:val="005A2057"/>
    <w:rsid w:val="005A399C"/>
    <w:rsid w:val="005A6C4F"/>
    <w:rsid w:val="005A7C75"/>
    <w:rsid w:val="005B127D"/>
    <w:rsid w:val="005B172A"/>
    <w:rsid w:val="005B3949"/>
    <w:rsid w:val="005B480C"/>
    <w:rsid w:val="005C1075"/>
    <w:rsid w:val="005C64A3"/>
    <w:rsid w:val="005D2A99"/>
    <w:rsid w:val="005D32B2"/>
    <w:rsid w:val="005D6FEE"/>
    <w:rsid w:val="005E3A32"/>
    <w:rsid w:val="005E5D58"/>
    <w:rsid w:val="005E6883"/>
    <w:rsid w:val="005E7B91"/>
    <w:rsid w:val="005F1820"/>
    <w:rsid w:val="005F697E"/>
    <w:rsid w:val="00600454"/>
    <w:rsid w:val="00601022"/>
    <w:rsid w:val="00606568"/>
    <w:rsid w:val="00611662"/>
    <w:rsid w:val="0061580B"/>
    <w:rsid w:val="00617622"/>
    <w:rsid w:val="00620D04"/>
    <w:rsid w:val="00624867"/>
    <w:rsid w:val="0062494D"/>
    <w:rsid w:val="00631A78"/>
    <w:rsid w:val="00634CE3"/>
    <w:rsid w:val="00635260"/>
    <w:rsid w:val="006371D9"/>
    <w:rsid w:val="006416E1"/>
    <w:rsid w:val="00647B6B"/>
    <w:rsid w:val="00656EF9"/>
    <w:rsid w:val="00657F62"/>
    <w:rsid w:val="006601E7"/>
    <w:rsid w:val="00665781"/>
    <w:rsid w:val="00666003"/>
    <w:rsid w:val="00672092"/>
    <w:rsid w:val="00674481"/>
    <w:rsid w:val="00682045"/>
    <w:rsid w:val="006829D5"/>
    <w:rsid w:val="00692D03"/>
    <w:rsid w:val="0069412D"/>
    <w:rsid w:val="006943AE"/>
    <w:rsid w:val="006951B9"/>
    <w:rsid w:val="006963B5"/>
    <w:rsid w:val="006A3540"/>
    <w:rsid w:val="006A4465"/>
    <w:rsid w:val="006B2071"/>
    <w:rsid w:val="006B2CCE"/>
    <w:rsid w:val="006C7587"/>
    <w:rsid w:val="006D5886"/>
    <w:rsid w:val="006D73D0"/>
    <w:rsid w:val="006E5CE1"/>
    <w:rsid w:val="006E630D"/>
    <w:rsid w:val="006F0924"/>
    <w:rsid w:val="006F10A0"/>
    <w:rsid w:val="006F28C0"/>
    <w:rsid w:val="006F37EB"/>
    <w:rsid w:val="006F3AB4"/>
    <w:rsid w:val="006F5608"/>
    <w:rsid w:val="006F70C0"/>
    <w:rsid w:val="00700B8C"/>
    <w:rsid w:val="00701D02"/>
    <w:rsid w:val="00702A3D"/>
    <w:rsid w:val="00703430"/>
    <w:rsid w:val="00703FF6"/>
    <w:rsid w:val="0070445C"/>
    <w:rsid w:val="00711E1A"/>
    <w:rsid w:val="007126D7"/>
    <w:rsid w:val="00731B0B"/>
    <w:rsid w:val="00732AAD"/>
    <w:rsid w:val="0073400D"/>
    <w:rsid w:val="00740AD6"/>
    <w:rsid w:val="00742F61"/>
    <w:rsid w:val="00743353"/>
    <w:rsid w:val="00743A7D"/>
    <w:rsid w:val="00744618"/>
    <w:rsid w:val="00744856"/>
    <w:rsid w:val="00746523"/>
    <w:rsid w:val="00746C49"/>
    <w:rsid w:val="00746CCB"/>
    <w:rsid w:val="00755722"/>
    <w:rsid w:val="00755F23"/>
    <w:rsid w:val="007618BD"/>
    <w:rsid w:val="0076596A"/>
    <w:rsid w:val="00765DE6"/>
    <w:rsid w:val="007732A8"/>
    <w:rsid w:val="00775013"/>
    <w:rsid w:val="00776ACC"/>
    <w:rsid w:val="00783090"/>
    <w:rsid w:val="007851DF"/>
    <w:rsid w:val="00785C71"/>
    <w:rsid w:val="0079382B"/>
    <w:rsid w:val="00796DC5"/>
    <w:rsid w:val="007A0903"/>
    <w:rsid w:val="007A1D69"/>
    <w:rsid w:val="007A2963"/>
    <w:rsid w:val="007A39B4"/>
    <w:rsid w:val="007A6227"/>
    <w:rsid w:val="007A730E"/>
    <w:rsid w:val="007B3A34"/>
    <w:rsid w:val="007B3B87"/>
    <w:rsid w:val="007B6BEE"/>
    <w:rsid w:val="007C3A83"/>
    <w:rsid w:val="007C3C65"/>
    <w:rsid w:val="007C5112"/>
    <w:rsid w:val="007D5C3E"/>
    <w:rsid w:val="007D6149"/>
    <w:rsid w:val="007F5618"/>
    <w:rsid w:val="008031E4"/>
    <w:rsid w:val="00804297"/>
    <w:rsid w:val="00804CA6"/>
    <w:rsid w:val="00806967"/>
    <w:rsid w:val="008079EF"/>
    <w:rsid w:val="00814142"/>
    <w:rsid w:val="0082099E"/>
    <w:rsid w:val="008211A1"/>
    <w:rsid w:val="008242CD"/>
    <w:rsid w:val="00835C3C"/>
    <w:rsid w:val="00840E45"/>
    <w:rsid w:val="008447D6"/>
    <w:rsid w:val="00845787"/>
    <w:rsid w:val="00850323"/>
    <w:rsid w:val="0085129E"/>
    <w:rsid w:val="008517F3"/>
    <w:rsid w:val="008569FC"/>
    <w:rsid w:val="0086053E"/>
    <w:rsid w:val="0086561D"/>
    <w:rsid w:val="0088146D"/>
    <w:rsid w:val="00882617"/>
    <w:rsid w:val="00883D4F"/>
    <w:rsid w:val="00884A46"/>
    <w:rsid w:val="008857A5"/>
    <w:rsid w:val="00885921"/>
    <w:rsid w:val="008965EB"/>
    <w:rsid w:val="00896AA9"/>
    <w:rsid w:val="008A0BB3"/>
    <w:rsid w:val="008A4220"/>
    <w:rsid w:val="008C13A1"/>
    <w:rsid w:val="008C1C2F"/>
    <w:rsid w:val="008C72F2"/>
    <w:rsid w:val="008D0D3A"/>
    <w:rsid w:val="008D20AB"/>
    <w:rsid w:val="008D538B"/>
    <w:rsid w:val="008E0253"/>
    <w:rsid w:val="008E0AAC"/>
    <w:rsid w:val="008E0B70"/>
    <w:rsid w:val="008E368F"/>
    <w:rsid w:val="008E5439"/>
    <w:rsid w:val="008E61DC"/>
    <w:rsid w:val="008F390A"/>
    <w:rsid w:val="008F4EC7"/>
    <w:rsid w:val="00905124"/>
    <w:rsid w:val="009117FD"/>
    <w:rsid w:val="00915353"/>
    <w:rsid w:val="00917593"/>
    <w:rsid w:val="00920612"/>
    <w:rsid w:val="0092167B"/>
    <w:rsid w:val="009251FA"/>
    <w:rsid w:val="00931DCA"/>
    <w:rsid w:val="009361BE"/>
    <w:rsid w:val="00944C6E"/>
    <w:rsid w:val="00944F98"/>
    <w:rsid w:val="00945390"/>
    <w:rsid w:val="00945748"/>
    <w:rsid w:val="00946F78"/>
    <w:rsid w:val="00947E28"/>
    <w:rsid w:val="009503EC"/>
    <w:rsid w:val="00950D44"/>
    <w:rsid w:val="00952261"/>
    <w:rsid w:val="00955472"/>
    <w:rsid w:val="00964263"/>
    <w:rsid w:val="0096702D"/>
    <w:rsid w:val="00970F92"/>
    <w:rsid w:val="00971DA7"/>
    <w:rsid w:val="00973931"/>
    <w:rsid w:val="009741AC"/>
    <w:rsid w:val="00975969"/>
    <w:rsid w:val="00977525"/>
    <w:rsid w:val="00980E99"/>
    <w:rsid w:val="00981AA0"/>
    <w:rsid w:val="00985DBB"/>
    <w:rsid w:val="00987102"/>
    <w:rsid w:val="009937F3"/>
    <w:rsid w:val="0099387B"/>
    <w:rsid w:val="00994865"/>
    <w:rsid w:val="009A0977"/>
    <w:rsid w:val="009A5D6B"/>
    <w:rsid w:val="009B2EE0"/>
    <w:rsid w:val="009B7018"/>
    <w:rsid w:val="009C2F49"/>
    <w:rsid w:val="009C30E3"/>
    <w:rsid w:val="009C43A9"/>
    <w:rsid w:val="009C554A"/>
    <w:rsid w:val="009C758F"/>
    <w:rsid w:val="009D4590"/>
    <w:rsid w:val="009E0D52"/>
    <w:rsid w:val="009E2A2C"/>
    <w:rsid w:val="009E611B"/>
    <w:rsid w:val="009F3387"/>
    <w:rsid w:val="009F3BC5"/>
    <w:rsid w:val="00A10D56"/>
    <w:rsid w:val="00A12658"/>
    <w:rsid w:val="00A136C4"/>
    <w:rsid w:val="00A21E49"/>
    <w:rsid w:val="00A25192"/>
    <w:rsid w:val="00A26F52"/>
    <w:rsid w:val="00A2719E"/>
    <w:rsid w:val="00A41F2D"/>
    <w:rsid w:val="00A45853"/>
    <w:rsid w:val="00A527EA"/>
    <w:rsid w:val="00A5406A"/>
    <w:rsid w:val="00A54775"/>
    <w:rsid w:val="00A634B4"/>
    <w:rsid w:val="00A67D40"/>
    <w:rsid w:val="00A716BD"/>
    <w:rsid w:val="00A72FED"/>
    <w:rsid w:val="00A749BF"/>
    <w:rsid w:val="00A87503"/>
    <w:rsid w:val="00A91401"/>
    <w:rsid w:val="00A91875"/>
    <w:rsid w:val="00A96E62"/>
    <w:rsid w:val="00A97345"/>
    <w:rsid w:val="00AA58F9"/>
    <w:rsid w:val="00AA5979"/>
    <w:rsid w:val="00AA5CD9"/>
    <w:rsid w:val="00AA7EC0"/>
    <w:rsid w:val="00AB1038"/>
    <w:rsid w:val="00AB256C"/>
    <w:rsid w:val="00AC760F"/>
    <w:rsid w:val="00AD6044"/>
    <w:rsid w:val="00AE0784"/>
    <w:rsid w:val="00AE1CC5"/>
    <w:rsid w:val="00AE5507"/>
    <w:rsid w:val="00AF087C"/>
    <w:rsid w:val="00AF3DDE"/>
    <w:rsid w:val="00AF57DE"/>
    <w:rsid w:val="00AF6020"/>
    <w:rsid w:val="00AF659C"/>
    <w:rsid w:val="00B0108B"/>
    <w:rsid w:val="00B0774D"/>
    <w:rsid w:val="00B14820"/>
    <w:rsid w:val="00B2524C"/>
    <w:rsid w:val="00B263F4"/>
    <w:rsid w:val="00B27CB6"/>
    <w:rsid w:val="00B31F2C"/>
    <w:rsid w:val="00B3583B"/>
    <w:rsid w:val="00B36C7D"/>
    <w:rsid w:val="00B446B4"/>
    <w:rsid w:val="00B52692"/>
    <w:rsid w:val="00B54892"/>
    <w:rsid w:val="00B55A1A"/>
    <w:rsid w:val="00B643D4"/>
    <w:rsid w:val="00B66DF5"/>
    <w:rsid w:val="00B678EB"/>
    <w:rsid w:val="00B703C6"/>
    <w:rsid w:val="00B81BFA"/>
    <w:rsid w:val="00B82614"/>
    <w:rsid w:val="00B834B1"/>
    <w:rsid w:val="00B862DA"/>
    <w:rsid w:val="00B92146"/>
    <w:rsid w:val="00BA5C59"/>
    <w:rsid w:val="00BC200E"/>
    <w:rsid w:val="00BC4C53"/>
    <w:rsid w:val="00BC6464"/>
    <w:rsid w:val="00BC73A7"/>
    <w:rsid w:val="00BC7773"/>
    <w:rsid w:val="00BD353E"/>
    <w:rsid w:val="00BD7212"/>
    <w:rsid w:val="00BE761B"/>
    <w:rsid w:val="00BF4131"/>
    <w:rsid w:val="00BF5289"/>
    <w:rsid w:val="00BF6493"/>
    <w:rsid w:val="00C03D38"/>
    <w:rsid w:val="00C067C4"/>
    <w:rsid w:val="00C06A44"/>
    <w:rsid w:val="00C07B80"/>
    <w:rsid w:val="00C13A13"/>
    <w:rsid w:val="00C17253"/>
    <w:rsid w:val="00C23EFB"/>
    <w:rsid w:val="00C310B9"/>
    <w:rsid w:val="00C358DA"/>
    <w:rsid w:val="00C36663"/>
    <w:rsid w:val="00C452F5"/>
    <w:rsid w:val="00C45F69"/>
    <w:rsid w:val="00C702FA"/>
    <w:rsid w:val="00C73008"/>
    <w:rsid w:val="00C73283"/>
    <w:rsid w:val="00C76FB0"/>
    <w:rsid w:val="00C829E4"/>
    <w:rsid w:val="00C832FF"/>
    <w:rsid w:val="00C91D78"/>
    <w:rsid w:val="00C92039"/>
    <w:rsid w:val="00C974D0"/>
    <w:rsid w:val="00CA7F86"/>
    <w:rsid w:val="00CB34A0"/>
    <w:rsid w:val="00CB58F7"/>
    <w:rsid w:val="00CB65EA"/>
    <w:rsid w:val="00CB7641"/>
    <w:rsid w:val="00CC1589"/>
    <w:rsid w:val="00CD2058"/>
    <w:rsid w:val="00CD2AEC"/>
    <w:rsid w:val="00CD5FC3"/>
    <w:rsid w:val="00CD626B"/>
    <w:rsid w:val="00CD6CEF"/>
    <w:rsid w:val="00CE1DBF"/>
    <w:rsid w:val="00CF1603"/>
    <w:rsid w:val="00CF30C6"/>
    <w:rsid w:val="00CF4D22"/>
    <w:rsid w:val="00CF5819"/>
    <w:rsid w:val="00CF6945"/>
    <w:rsid w:val="00D03A58"/>
    <w:rsid w:val="00D04899"/>
    <w:rsid w:val="00D06232"/>
    <w:rsid w:val="00D136EC"/>
    <w:rsid w:val="00D1473B"/>
    <w:rsid w:val="00D153BB"/>
    <w:rsid w:val="00D16FE4"/>
    <w:rsid w:val="00D23594"/>
    <w:rsid w:val="00D32A6B"/>
    <w:rsid w:val="00D3369F"/>
    <w:rsid w:val="00D340CA"/>
    <w:rsid w:val="00D34477"/>
    <w:rsid w:val="00D36675"/>
    <w:rsid w:val="00D40C9E"/>
    <w:rsid w:val="00D52AC1"/>
    <w:rsid w:val="00D54E65"/>
    <w:rsid w:val="00D6122C"/>
    <w:rsid w:val="00D638F2"/>
    <w:rsid w:val="00D736B3"/>
    <w:rsid w:val="00D76E7E"/>
    <w:rsid w:val="00D82C4D"/>
    <w:rsid w:val="00D8731F"/>
    <w:rsid w:val="00DA1ABD"/>
    <w:rsid w:val="00DA6885"/>
    <w:rsid w:val="00DA7DF2"/>
    <w:rsid w:val="00DB1CFA"/>
    <w:rsid w:val="00DC0043"/>
    <w:rsid w:val="00DC0272"/>
    <w:rsid w:val="00DC2AC6"/>
    <w:rsid w:val="00DC3B29"/>
    <w:rsid w:val="00DC45B4"/>
    <w:rsid w:val="00DC7D94"/>
    <w:rsid w:val="00DD419E"/>
    <w:rsid w:val="00DD58DC"/>
    <w:rsid w:val="00DE0492"/>
    <w:rsid w:val="00DE54CF"/>
    <w:rsid w:val="00DF3CBB"/>
    <w:rsid w:val="00DF4709"/>
    <w:rsid w:val="00DF4A43"/>
    <w:rsid w:val="00E03567"/>
    <w:rsid w:val="00E06124"/>
    <w:rsid w:val="00E10549"/>
    <w:rsid w:val="00E169A9"/>
    <w:rsid w:val="00E23B53"/>
    <w:rsid w:val="00E26EA1"/>
    <w:rsid w:val="00E2709C"/>
    <w:rsid w:val="00E3297B"/>
    <w:rsid w:val="00E36EB6"/>
    <w:rsid w:val="00E3733E"/>
    <w:rsid w:val="00E4185A"/>
    <w:rsid w:val="00E50307"/>
    <w:rsid w:val="00E60455"/>
    <w:rsid w:val="00E6177C"/>
    <w:rsid w:val="00E71E46"/>
    <w:rsid w:val="00E7494B"/>
    <w:rsid w:val="00E81B36"/>
    <w:rsid w:val="00E82E6C"/>
    <w:rsid w:val="00E83FFE"/>
    <w:rsid w:val="00E91768"/>
    <w:rsid w:val="00E92586"/>
    <w:rsid w:val="00E93350"/>
    <w:rsid w:val="00E9353E"/>
    <w:rsid w:val="00E95124"/>
    <w:rsid w:val="00E959C7"/>
    <w:rsid w:val="00E97A5A"/>
    <w:rsid w:val="00EA15FB"/>
    <w:rsid w:val="00EA16EF"/>
    <w:rsid w:val="00EA3C8C"/>
    <w:rsid w:val="00EA3E65"/>
    <w:rsid w:val="00EA799F"/>
    <w:rsid w:val="00EB2741"/>
    <w:rsid w:val="00EB4A9E"/>
    <w:rsid w:val="00EC5D0E"/>
    <w:rsid w:val="00EC6BDE"/>
    <w:rsid w:val="00ED1B33"/>
    <w:rsid w:val="00ED6134"/>
    <w:rsid w:val="00ED65BF"/>
    <w:rsid w:val="00EE0127"/>
    <w:rsid w:val="00EE2607"/>
    <w:rsid w:val="00EF5ECC"/>
    <w:rsid w:val="00F03172"/>
    <w:rsid w:val="00F0654D"/>
    <w:rsid w:val="00F17A9C"/>
    <w:rsid w:val="00F23D4B"/>
    <w:rsid w:val="00F32637"/>
    <w:rsid w:val="00F344BC"/>
    <w:rsid w:val="00F359A8"/>
    <w:rsid w:val="00F36617"/>
    <w:rsid w:val="00F402FA"/>
    <w:rsid w:val="00F41381"/>
    <w:rsid w:val="00F423A8"/>
    <w:rsid w:val="00F45242"/>
    <w:rsid w:val="00F50E8F"/>
    <w:rsid w:val="00F535C1"/>
    <w:rsid w:val="00F53D3D"/>
    <w:rsid w:val="00F54F66"/>
    <w:rsid w:val="00F6522E"/>
    <w:rsid w:val="00F74EA0"/>
    <w:rsid w:val="00F845B6"/>
    <w:rsid w:val="00F86122"/>
    <w:rsid w:val="00F87821"/>
    <w:rsid w:val="00F87F1A"/>
    <w:rsid w:val="00F900AB"/>
    <w:rsid w:val="00F92235"/>
    <w:rsid w:val="00F94AED"/>
    <w:rsid w:val="00FA020A"/>
    <w:rsid w:val="00FA4919"/>
    <w:rsid w:val="00FB4BD7"/>
    <w:rsid w:val="00FB55D2"/>
    <w:rsid w:val="00FB6273"/>
    <w:rsid w:val="00FC01AC"/>
    <w:rsid w:val="00FC1686"/>
    <w:rsid w:val="00FD0B65"/>
    <w:rsid w:val="00FD0D78"/>
    <w:rsid w:val="00FD765C"/>
    <w:rsid w:val="00FE370C"/>
    <w:rsid w:val="00FF04AF"/>
    <w:rsid w:val="00FF1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8E7E9D"/>
  <w15:chartTrackingRefBased/>
  <w15:docId w15:val="{EF97B123-3349-4D39-AD2D-D8217A13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87C"/>
    <w:pPr>
      <w:tabs>
        <w:tab w:val="left" w:pos="1440"/>
        <w:tab w:val="center" w:pos="4320"/>
        <w:tab w:val="right" w:pos="9072"/>
      </w:tabs>
      <w:snapToGrid w:val="0"/>
    </w:pPr>
    <w:rPr>
      <w:sz w:val="28"/>
    </w:rPr>
  </w:style>
  <w:style w:type="paragraph" w:styleId="Heading1">
    <w:name w:val="heading 1"/>
    <w:basedOn w:val="Normal"/>
    <w:next w:val="Normal"/>
    <w:qFormat/>
    <w:rsid w:val="00AF087C"/>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AF087C"/>
    <w:pPr>
      <w:keepNext/>
      <w:snapToGrid/>
      <w:outlineLvl w:val="1"/>
    </w:pPr>
    <w:rPr>
      <w:b/>
      <w:bCs/>
      <w:sz w:val="20"/>
      <w:szCs w:val="24"/>
    </w:rPr>
  </w:style>
  <w:style w:type="paragraph" w:styleId="Heading3">
    <w:name w:val="heading 3"/>
    <w:basedOn w:val="Normal"/>
    <w:next w:val="Normal"/>
    <w:qFormat/>
    <w:rsid w:val="00AF087C"/>
    <w:pPr>
      <w:keepNext/>
      <w:snapToGrid/>
      <w:jc w:val="center"/>
      <w:outlineLvl w:val="2"/>
    </w:pPr>
    <w:rPr>
      <w:b/>
      <w:bCs/>
      <w:sz w:val="20"/>
      <w:szCs w:val="24"/>
    </w:rPr>
  </w:style>
  <w:style w:type="paragraph" w:styleId="Heading4">
    <w:name w:val="heading 4"/>
    <w:basedOn w:val="Normal"/>
    <w:next w:val="Normal"/>
    <w:qFormat/>
    <w:rsid w:val="00AF087C"/>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AF087C"/>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AF087C"/>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AF087C"/>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AF087C"/>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AF087C"/>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AF087C"/>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AF087C"/>
    <w:pPr>
      <w:tabs>
        <w:tab w:val="center" w:pos="4153"/>
        <w:tab w:val="right" w:pos="8306"/>
      </w:tabs>
      <w:jc w:val="center"/>
    </w:pPr>
    <w:rPr>
      <w:sz w:val="18"/>
    </w:rPr>
  </w:style>
  <w:style w:type="paragraph" w:customStyle="1" w:styleId="altd">
    <w:name w:val="altd"/>
    <w:basedOn w:val="Normal"/>
    <w:rsid w:val="00AF087C"/>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AF087C"/>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AF087C"/>
    <w:rPr>
      <w:b w:val="0"/>
    </w:rPr>
  </w:style>
  <w:style w:type="paragraph" w:customStyle="1" w:styleId="normal3">
    <w:name w:val="normal3"/>
    <w:basedOn w:val="Normal"/>
    <w:rsid w:val="00AF087C"/>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AF087C"/>
    <w:pPr>
      <w:spacing w:line="240" w:lineRule="auto"/>
      <w:jc w:val="right"/>
    </w:pPr>
    <w:rPr>
      <w:b w:val="0"/>
    </w:rPr>
  </w:style>
  <w:style w:type="paragraph" w:styleId="Footer">
    <w:name w:val="footer"/>
    <w:basedOn w:val="Normal"/>
    <w:semiHidden/>
    <w:rsid w:val="00AF087C"/>
    <w:pPr>
      <w:tabs>
        <w:tab w:val="center" w:pos="4153"/>
        <w:tab w:val="right" w:pos="8306"/>
      </w:tabs>
    </w:pPr>
    <w:rPr>
      <w:sz w:val="20"/>
    </w:rPr>
  </w:style>
  <w:style w:type="character" w:styleId="PageNumber">
    <w:name w:val="page number"/>
    <w:basedOn w:val="DefaultParagraphFont"/>
    <w:semiHidden/>
    <w:rsid w:val="00AF087C"/>
  </w:style>
  <w:style w:type="paragraph" w:customStyle="1" w:styleId="Draft">
    <w:name w:val="Draft"/>
    <w:basedOn w:val="Normal"/>
    <w:rsid w:val="00AF087C"/>
    <w:pPr>
      <w:spacing w:line="600" w:lineRule="exact"/>
    </w:pPr>
  </w:style>
  <w:style w:type="paragraph" w:customStyle="1" w:styleId="Final">
    <w:name w:val="Final"/>
    <w:basedOn w:val="Draft"/>
    <w:rsid w:val="00AF087C"/>
    <w:pPr>
      <w:spacing w:line="360" w:lineRule="auto"/>
    </w:pPr>
  </w:style>
  <w:style w:type="paragraph" w:customStyle="1" w:styleId="Quotation">
    <w:name w:val="Quotation"/>
    <w:basedOn w:val="Normal"/>
    <w:rsid w:val="00AF087C"/>
    <w:pPr>
      <w:tabs>
        <w:tab w:val="left" w:pos="1872"/>
        <w:tab w:val="left" w:pos="2304"/>
      </w:tabs>
      <w:spacing w:before="240"/>
      <w:ind w:left="1440" w:right="720"/>
    </w:pPr>
    <w:rPr>
      <w:kern w:val="2"/>
      <w:sz w:val="24"/>
    </w:rPr>
  </w:style>
  <w:style w:type="paragraph" w:customStyle="1" w:styleId="Hanging">
    <w:name w:val="Hanging"/>
    <w:basedOn w:val="Normal"/>
    <w:rsid w:val="00AF087C"/>
    <w:pPr>
      <w:snapToGrid/>
      <w:spacing w:before="120" w:line="440" w:lineRule="exact"/>
      <w:ind w:left="1440" w:hanging="720"/>
    </w:pPr>
    <w:rPr>
      <w:kern w:val="2"/>
    </w:rPr>
  </w:style>
  <w:style w:type="paragraph" w:customStyle="1" w:styleId="hspace">
    <w:name w:val="hspace"/>
    <w:basedOn w:val="Normal"/>
    <w:rsid w:val="00AF087C"/>
    <w:pPr>
      <w:spacing w:line="200" w:lineRule="exact"/>
    </w:pPr>
  </w:style>
  <w:style w:type="paragraph" w:customStyle="1" w:styleId="Heading">
    <w:name w:val="Heading"/>
    <w:basedOn w:val="Normal"/>
    <w:rsid w:val="00AF087C"/>
    <w:pPr>
      <w:spacing w:line="360" w:lineRule="auto"/>
    </w:pPr>
  </w:style>
  <w:style w:type="paragraph" w:customStyle="1" w:styleId="Indent3">
    <w:name w:val="Indent3"/>
    <w:basedOn w:val="Normal"/>
    <w:rsid w:val="00AF087C"/>
    <w:pPr>
      <w:ind w:left="4320"/>
    </w:pPr>
  </w:style>
  <w:style w:type="paragraph" w:styleId="BlockText">
    <w:name w:val="Block Text"/>
    <w:basedOn w:val="Normal"/>
    <w:semiHidden/>
    <w:rsid w:val="00AF087C"/>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AF087C"/>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AF087C"/>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AF087C"/>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AF087C"/>
    <w:pPr>
      <w:spacing w:line="480" w:lineRule="auto"/>
      <w:jc w:val="both"/>
    </w:pPr>
    <w:rPr>
      <w:sz w:val="26"/>
    </w:rPr>
  </w:style>
  <w:style w:type="paragraph" w:styleId="BodyTextIndent3">
    <w:name w:val="Body Text Indent 3"/>
    <w:basedOn w:val="Normal"/>
    <w:semiHidden/>
    <w:rsid w:val="00AF087C"/>
    <w:pPr>
      <w:tabs>
        <w:tab w:val="clear" w:pos="4320"/>
      </w:tabs>
      <w:ind w:left="1120" w:hanging="1120"/>
    </w:pPr>
    <w:rPr>
      <w:sz w:val="26"/>
    </w:rPr>
  </w:style>
  <w:style w:type="paragraph" w:styleId="Title">
    <w:name w:val="Title"/>
    <w:basedOn w:val="Normal"/>
    <w:qFormat/>
    <w:rsid w:val="00AF087C"/>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AF087C"/>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575226"/>
  </w:style>
  <w:style w:type="character" w:customStyle="1" w:styleId="DateChar">
    <w:name w:val="Date Char"/>
    <w:link w:val="Date"/>
    <w:uiPriority w:val="99"/>
    <w:semiHidden/>
    <w:rsid w:val="00575226"/>
    <w:rPr>
      <w:sz w:val="28"/>
    </w:rPr>
  </w:style>
  <w:style w:type="character" w:customStyle="1" w:styleId="BodyTextChar">
    <w:name w:val="Body Text Char"/>
    <w:link w:val="BodyText"/>
    <w:rsid w:val="00FF1357"/>
    <w:rPr>
      <w:sz w:val="28"/>
      <w:lang w:val="en-GB"/>
    </w:rPr>
  </w:style>
  <w:style w:type="paragraph" w:styleId="FootnoteText">
    <w:name w:val="footnote text"/>
    <w:basedOn w:val="Normal"/>
    <w:link w:val="FootnoteTextChar"/>
    <w:uiPriority w:val="99"/>
    <w:semiHidden/>
    <w:unhideWhenUsed/>
    <w:rsid w:val="00192922"/>
    <w:rPr>
      <w:sz w:val="20"/>
    </w:rPr>
  </w:style>
  <w:style w:type="character" w:customStyle="1" w:styleId="FootnoteTextChar">
    <w:name w:val="Footnote Text Char"/>
    <w:basedOn w:val="DefaultParagraphFont"/>
    <w:link w:val="FootnoteText"/>
    <w:uiPriority w:val="99"/>
    <w:semiHidden/>
    <w:rsid w:val="00192922"/>
  </w:style>
  <w:style w:type="character" w:styleId="FootnoteReference">
    <w:name w:val="footnote reference"/>
    <w:uiPriority w:val="99"/>
    <w:semiHidden/>
    <w:unhideWhenUsed/>
    <w:rsid w:val="00192922"/>
    <w:rPr>
      <w:vertAlign w:val="superscript"/>
    </w:rPr>
  </w:style>
  <w:style w:type="character" w:styleId="PlaceholderText">
    <w:name w:val="Placeholder Text"/>
    <w:uiPriority w:val="99"/>
    <w:semiHidden/>
    <w:rsid w:val="00840E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C93D05D1A44CA5934C0619A24A556F"/>
        <w:category>
          <w:name w:val="General"/>
          <w:gallery w:val="placeholder"/>
        </w:category>
        <w:types>
          <w:type w:val="bbPlcHdr"/>
        </w:types>
        <w:behaviors>
          <w:behavior w:val="content"/>
        </w:behaviors>
        <w:guid w:val="{C716E085-A6D0-4185-89DC-48C57E700085}"/>
      </w:docPartPr>
      <w:docPartBody>
        <w:p w:rsidR="006679C6" w:rsidRDefault="0044065F" w:rsidP="0044065F">
          <w:pPr>
            <w:pStyle w:val="96C93D05D1A44CA5934C0619A24A556F"/>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5F"/>
    <w:rsid w:val="0044065F"/>
    <w:rsid w:val="006679C6"/>
    <w:rsid w:val="00791BF5"/>
    <w:rsid w:val="00A52A5E"/>
    <w:rsid w:val="00DB6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44065F"/>
    <w:rPr>
      <w:color w:val="808080"/>
    </w:rPr>
  </w:style>
  <w:style w:type="paragraph" w:customStyle="1" w:styleId="96C93D05D1A44CA5934C0619A24A556F">
    <w:name w:val="96C93D05D1A44CA5934C0619A24A556F"/>
    <w:rsid w:val="004406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BAF39-6659-47E8-AF8B-A82A5CDD4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11</TotalTime>
  <Pages>15</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8</cp:revision>
  <cp:lastPrinted>2018-08-13T09:53:00Z</cp:lastPrinted>
  <dcterms:created xsi:type="dcterms:W3CDTF">2018-08-13T09:50:00Z</dcterms:created>
  <dcterms:modified xsi:type="dcterms:W3CDTF">2018-08-14T03:15:00Z</dcterms:modified>
</cp:coreProperties>
</file>