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E46" w:rsidRPr="004B3773" w:rsidRDefault="00E71E46" w:rsidP="004B3773">
      <w:pPr>
        <w:pStyle w:val="Heading2"/>
        <w:tabs>
          <w:tab w:val="clear" w:pos="4320"/>
          <w:tab w:val="clear" w:pos="9072"/>
        </w:tabs>
        <w:snapToGrid w:val="0"/>
        <w:spacing w:line="360" w:lineRule="auto"/>
        <w:jc w:val="right"/>
        <w:rPr>
          <w:b w:val="0"/>
          <w:sz w:val="28"/>
          <w:szCs w:val="28"/>
        </w:rPr>
      </w:pPr>
      <w:r w:rsidRPr="004B3773">
        <w:rPr>
          <w:rFonts w:eastAsia="PMingLiU"/>
          <w:b w:val="0"/>
          <w:sz w:val="28"/>
          <w:szCs w:val="28"/>
        </w:rPr>
        <w:t>DC</w:t>
      </w:r>
      <w:r w:rsidR="00AF63D5" w:rsidRPr="004B3773">
        <w:rPr>
          <w:rFonts w:eastAsia="PMingLiU"/>
          <w:b w:val="0"/>
          <w:sz w:val="28"/>
          <w:szCs w:val="28"/>
        </w:rPr>
        <w:t>PI</w:t>
      </w:r>
      <w:r w:rsidR="00481CCA" w:rsidRPr="004B3773">
        <w:rPr>
          <w:rFonts w:eastAsia="PMingLiU"/>
          <w:b w:val="0"/>
          <w:sz w:val="28"/>
          <w:szCs w:val="28"/>
          <w:lang w:eastAsia="zh-TW"/>
        </w:rPr>
        <w:t xml:space="preserve"> </w:t>
      </w:r>
      <w:r w:rsidR="00E36D65" w:rsidRPr="004B3773">
        <w:rPr>
          <w:b w:val="0"/>
          <w:sz w:val="28"/>
          <w:szCs w:val="28"/>
        </w:rPr>
        <w:t>1724/2016</w:t>
      </w:r>
    </w:p>
    <w:p w:rsidR="00481CCA" w:rsidRPr="004B3773" w:rsidRDefault="00481CCA" w:rsidP="004B3773">
      <w:pPr>
        <w:spacing w:line="360" w:lineRule="auto"/>
        <w:rPr>
          <w:rFonts w:eastAsia="PMingLiU"/>
          <w:szCs w:val="28"/>
        </w:rPr>
      </w:pPr>
    </w:p>
    <w:p w:rsidR="00E71E46" w:rsidRPr="004B3773" w:rsidRDefault="00E71E46" w:rsidP="004B3773">
      <w:pPr>
        <w:pStyle w:val="normal3"/>
        <w:tabs>
          <w:tab w:val="clear" w:pos="4320"/>
          <w:tab w:val="clear" w:pos="4500"/>
          <w:tab w:val="clear" w:pos="9000"/>
          <w:tab w:val="clear" w:pos="9072"/>
        </w:tabs>
        <w:overflowPunct/>
        <w:autoSpaceDE/>
        <w:autoSpaceDN/>
        <w:rPr>
          <w:rFonts w:eastAsia="PMingLiU"/>
          <w:szCs w:val="28"/>
          <w:lang w:val="en-US"/>
        </w:rPr>
        <w:sectPr w:rsidR="00E71E46" w:rsidRPr="004B3773" w:rsidSect="000048E7">
          <w:headerReference w:type="default" r:id="rId8"/>
          <w:footerReference w:type="even" r:id="rId9"/>
          <w:footerReference w:type="default" r:id="rId10"/>
          <w:pgSz w:w="11906" w:h="16838" w:code="9"/>
          <w:pgMar w:top="1800" w:right="1800" w:bottom="1440" w:left="1800" w:header="720" w:footer="720" w:gutter="0"/>
          <w:cols w:space="708"/>
          <w:docGrid w:linePitch="380"/>
        </w:sectPr>
      </w:pPr>
    </w:p>
    <w:p w:rsidR="00E71E46" w:rsidRPr="004B3773" w:rsidRDefault="00E71E46" w:rsidP="004B3773">
      <w:pPr>
        <w:tabs>
          <w:tab w:val="clear" w:pos="4320"/>
          <w:tab w:val="clear" w:pos="9072"/>
        </w:tabs>
        <w:adjustRightInd w:val="0"/>
        <w:spacing w:line="360" w:lineRule="auto"/>
        <w:jc w:val="center"/>
        <w:rPr>
          <w:rFonts w:eastAsia="PMingLiU"/>
          <w:b/>
          <w:bCs/>
          <w:szCs w:val="28"/>
        </w:rPr>
      </w:pPr>
      <w:r w:rsidRPr="004B3773">
        <w:rPr>
          <w:rFonts w:eastAsia="PMingLiU"/>
          <w:b/>
          <w:bCs/>
          <w:szCs w:val="28"/>
        </w:rPr>
        <w:t>IN THE DISTRICT COURT OF THE</w:t>
      </w:r>
    </w:p>
    <w:p w:rsidR="00E71E46" w:rsidRPr="004B3773" w:rsidRDefault="00E71E46" w:rsidP="004B3773">
      <w:pPr>
        <w:tabs>
          <w:tab w:val="clear" w:pos="4320"/>
          <w:tab w:val="clear" w:pos="9072"/>
        </w:tabs>
        <w:adjustRightInd w:val="0"/>
        <w:spacing w:line="360" w:lineRule="auto"/>
        <w:jc w:val="center"/>
        <w:rPr>
          <w:rFonts w:eastAsia="PMingLiU"/>
          <w:szCs w:val="28"/>
        </w:rPr>
      </w:pPr>
      <w:r w:rsidRPr="004B3773">
        <w:rPr>
          <w:rFonts w:eastAsia="PMingLiU"/>
          <w:b/>
          <w:bCs/>
          <w:szCs w:val="28"/>
        </w:rPr>
        <w:t>HONG KONG SPECIAL ADMINISTRATIVE REGION</w:t>
      </w:r>
    </w:p>
    <w:p w:rsidR="00E71E46" w:rsidRPr="004B3773" w:rsidRDefault="00AF63D5" w:rsidP="004B3773">
      <w:pPr>
        <w:tabs>
          <w:tab w:val="clear" w:pos="4320"/>
          <w:tab w:val="clear" w:pos="9072"/>
        </w:tabs>
        <w:adjustRightInd w:val="0"/>
        <w:spacing w:line="360" w:lineRule="auto"/>
        <w:jc w:val="center"/>
        <w:rPr>
          <w:szCs w:val="28"/>
        </w:rPr>
      </w:pPr>
      <w:r w:rsidRPr="004B3773">
        <w:rPr>
          <w:rFonts w:eastAsia="PMingLiU"/>
          <w:szCs w:val="28"/>
        </w:rPr>
        <w:t>PERSONAL INJURIES ACTION</w:t>
      </w:r>
      <w:r w:rsidR="00E71E46" w:rsidRPr="004B3773">
        <w:rPr>
          <w:rFonts w:eastAsia="PMingLiU"/>
          <w:szCs w:val="28"/>
        </w:rPr>
        <w:t xml:space="preserve"> NO </w:t>
      </w:r>
      <w:r w:rsidR="00E36D65" w:rsidRPr="004B3773">
        <w:rPr>
          <w:szCs w:val="28"/>
        </w:rPr>
        <w:t>1724</w:t>
      </w:r>
      <w:r w:rsidR="00E71E46" w:rsidRPr="004B3773">
        <w:rPr>
          <w:rFonts w:eastAsia="PMingLiU"/>
          <w:szCs w:val="28"/>
        </w:rPr>
        <w:t xml:space="preserve"> OF 20</w:t>
      </w:r>
      <w:r w:rsidR="004F5E0D" w:rsidRPr="004B3773">
        <w:rPr>
          <w:rFonts w:eastAsia="PMingLiU"/>
          <w:szCs w:val="28"/>
        </w:rPr>
        <w:t>1</w:t>
      </w:r>
      <w:r w:rsidR="00E36D65" w:rsidRPr="004B3773">
        <w:rPr>
          <w:szCs w:val="28"/>
        </w:rPr>
        <w:t>6</w:t>
      </w:r>
    </w:p>
    <w:p w:rsidR="00B22085" w:rsidRPr="004B3773" w:rsidRDefault="00B22085" w:rsidP="004B3773">
      <w:pPr>
        <w:tabs>
          <w:tab w:val="clear" w:pos="4320"/>
          <w:tab w:val="clear" w:pos="9072"/>
        </w:tabs>
        <w:adjustRightInd w:val="0"/>
        <w:spacing w:line="360" w:lineRule="auto"/>
        <w:jc w:val="center"/>
        <w:rPr>
          <w:szCs w:val="28"/>
        </w:rPr>
      </w:pPr>
    </w:p>
    <w:p w:rsidR="00E71E46" w:rsidRPr="004B3773" w:rsidRDefault="00E71E46" w:rsidP="004B3773">
      <w:pPr>
        <w:tabs>
          <w:tab w:val="clear" w:pos="4320"/>
          <w:tab w:val="clear" w:pos="9072"/>
        </w:tabs>
        <w:adjustRightInd w:val="0"/>
        <w:spacing w:line="360" w:lineRule="auto"/>
        <w:jc w:val="center"/>
        <w:rPr>
          <w:rFonts w:eastAsia="PMingLiU"/>
          <w:szCs w:val="28"/>
        </w:rPr>
      </w:pPr>
      <w:r w:rsidRPr="004B3773">
        <w:rPr>
          <w:rFonts w:eastAsia="PMingLiU"/>
          <w:szCs w:val="28"/>
        </w:rPr>
        <w:t>----------</w:t>
      </w:r>
      <w:r w:rsidR="00753BE4" w:rsidRPr="004B3773">
        <w:rPr>
          <w:rFonts w:eastAsia="PMingLiU"/>
          <w:szCs w:val="28"/>
        </w:rPr>
        <w:t>-----------------</w:t>
      </w:r>
      <w:r w:rsidRPr="004B3773">
        <w:rPr>
          <w:rFonts w:eastAsia="PMingLiU"/>
          <w:szCs w:val="28"/>
        </w:rPr>
        <w:t>----------</w:t>
      </w:r>
    </w:p>
    <w:p w:rsidR="00E71E46" w:rsidRDefault="00E71E46" w:rsidP="004B3773">
      <w:pPr>
        <w:pStyle w:val="Heading5"/>
        <w:snapToGrid w:val="0"/>
        <w:spacing w:line="360" w:lineRule="auto"/>
        <w:jc w:val="both"/>
        <w:rPr>
          <w:rFonts w:ascii="Times New Roman" w:eastAsia="PMingLiU" w:hAnsi="Times New Roman"/>
          <w:b w:val="0"/>
          <w:sz w:val="28"/>
          <w:szCs w:val="28"/>
        </w:rPr>
      </w:pPr>
      <w:r w:rsidRPr="004B3773">
        <w:rPr>
          <w:rFonts w:ascii="Times New Roman" w:eastAsia="PMingLiU" w:hAnsi="Times New Roman"/>
          <w:b w:val="0"/>
          <w:sz w:val="28"/>
          <w:szCs w:val="28"/>
        </w:rPr>
        <w:t>BETWEEN</w:t>
      </w:r>
    </w:p>
    <w:p w:rsidR="004B3773" w:rsidRPr="004B3773" w:rsidRDefault="004B3773" w:rsidP="004B3773">
      <w:pPr>
        <w:rPr>
          <w:lang w:val="en-GB"/>
        </w:rPr>
      </w:pPr>
    </w:p>
    <w:p w:rsidR="00706441" w:rsidRPr="004B3773" w:rsidRDefault="00220554" w:rsidP="004B3773">
      <w:pPr>
        <w:tabs>
          <w:tab w:val="clear" w:pos="1440"/>
          <w:tab w:val="clear" w:pos="4320"/>
          <w:tab w:val="clear" w:pos="9072"/>
          <w:tab w:val="center" w:pos="4230"/>
          <w:tab w:val="right" w:pos="8280"/>
        </w:tabs>
        <w:spacing w:line="360" w:lineRule="auto"/>
        <w:ind w:left="1080"/>
        <w:rPr>
          <w:bCs/>
          <w:szCs w:val="28"/>
        </w:rPr>
      </w:pPr>
      <w:r w:rsidRPr="004B3773">
        <w:rPr>
          <w:bCs/>
          <w:szCs w:val="28"/>
        </w:rPr>
        <w:tab/>
      </w:r>
      <w:r w:rsidR="00E36D65" w:rsidRPr="004B3773">
        <w:rPr>
          <w:rFonts w:eastAsia="PMingLiU"/>
          <w:bCs/>
          <w:szCs w:val="28"/>
        </w:rPr>
        <w:t>CHOW SHEK PING</w:t>
      </w:r>
      <w:r w:rsidR="00706441" w:rsidRPr="004B3773">
        <w:rPr>
          <w:rFonts w:eastAsia="PMingLiU"/>
          <w:bCs/>
          <w:szCs w:val="28"/>
        </w:rPr>
        <w:tab/>
      </w:r>
      <w:r w:rsidR="00AE4F80" w:rsidRPr="004B3773">
        <w:rPr>
          <w:bCs/>
          <w:szCs w:val="28"/>
        </w:rPr>
        <w:t>Plaintiff</w:t>
      </w:r>
    </w:p>
    <w:p w:rsidR="00706441" w:rsidRPr="004B3773" w:rsidRDefault="00706441" w:rsidP="004B3773">
      <w:pPr>
        <w:tabs>
          <w:tab w:val="clear" w:pos="1440"/>
          <w:tab w:val="clear" w:pos="4320"/>
          <w:tab w:val="clear" w:pos="9072"/>
        </w:tabs>
        <w:spacing w:line="360" w:lineRule="auto"/>
        <w:jc w:val="center"/>
        <w:rPr>
          <w:rFonts w:eastAsia="PMingLiU"/>
          <w:bCs/>
          <w:szCs w:val="28"/>
          <w:lang w:val="en-GB"/>
        </w:rPr>
      </w:pPr>
      <w:r w:rsidRPr="004B3773">
        <w:rPr>
          <w:rFonts w:eastAsia="PMingLiU"/>
          <w:bCs/>
          <w:szCs w:val="28"/>
          <w:lang w:val="en-GB"/>
        </w:rPr>
        <w:t>and</w:t>
      </w:r>
    </w:p>
    <w:p w:rsidR="00706441" w:rsidRPr="004B3773" w:rsidRDefault="00E36D65" w:rsidP="004B3773">
      <w:pPr>
        <w:tabs>
          <w:tab w:val="clear" w:pos="1440"/>
          <w:tab w:val="clear" w:pos="4320"/>
          <w:tab w:val="clear" w:pos="9072"/>
          <w:tab w:val="center" w:pos="4230"/>
          <w:tab w:val="right" w:pos="8280"/>
        </w:tabs>
        <w:ind w:left="360"/>
        <w:rPr>
          <w:bCs/>
          <w:szCs w:val="28"/>
        </w:rPr>
      </w:pPr>
      <w:r w:rsidRPr="004B3773">
        <w:rPr>
          <w:bCs/>
          <w:szCs w:val="28"/>
        </w:rPr>
        <w:t>LAI SHING CONSTRUCTION ENGINEERING</w:t>
      </w:r>
      <w:r w:rsidR="00706441" w:rsidRPr="004B3773">
        <w:rPr>
          <w:bCs/>
          <w:szCs w:val="28"/>
        </w:rPr>
        <w:tab/>
      </w:r>
      <w:r w:rsidRPr="004B3773">
        <w:rPr>
          <w:bCs/>
          <w:szCs w:val="28"/>
        </w:rPr>
        <w:t>1</w:t>
      </w:r>
      <w:r w:rsidRPr="004B3773">
        <w:rPr>
          <w:bCs/>
          <w:szCs w:val="28"/>
          <w:vertAlign w:val="superscript"/>
        </w:rPr>
        <w:t>st</w:t>
      </w:r>
      <w:r w:rsidRPr="004B3773">
        <w:rPr>
          <w:bCs/>
          <w:szCs w:val="28"/>
        </w:rPr>
        <w:t xml:space="preserve"> </w:t>
      </w:r>
      <w:r w:rsidR="00706441" w:rsidRPr="004B3773">
        <w:rPr>
          <w:bCs/>
          <w:szCs w:val="28"/>
        </w:rPr>
        <w:t>Defendant</w:t>
      </w:r>
    </w:p>
    <w:p w:rsidR="00E36D65" w:rsidRPr="004B3773" w:rsidRDefault="00E36D65" w:rsidP="004B3773">
      <w:pPr>
        <w:tabs>
          <w:tab w:val="clear" w:pos="1440"/>
          <w:tab w:val="clear" w:pos="4320"/>
          <w:tab w:val="clear" w:pos="9072"/>
          <w:tab w:val="center" w:pos="4230"/>
          <w:tab w:val="right" w:pos="8280"/>
        </w:tabs>
        <w:spacing w:line="360" w:lineRule="auto"/>
        <w:ind w:left="360"/>
        <w:rPr>
          <w:bCs/>
          <w:szCs w:val="28"/>
        </w:rPr>
      </w:pPr>
      <w:r w:rsidRPr="004B3773">
        <w:rPr>
          <w:bCs/>
          <w:szCs w:val="28"/>
        </w:rPr>
        <w:t>LIMITED</w:t>
      </w:r>
    </w:p>
    <w:p w:rsidR="00E36D65" w:rsidRPr="004B3773" w:rsidRDefault="00E36D65" w:rsidP="004B3773">
      <w:pPr>
        <w:tabs>
          <w:tab w:val="clear" w:pos="1440"/>
          <w:tab w:val="clear" w:pos="4320"/>
          <w:tab w:val="clear" w:pos="9072"/>
          <w:tab w:val="center" w:pos="4230"/>
          <w:tab w:val="right" w:pos="8280"/>
        </w:tabs>
        <w:ind w:left="360"/>
        <w:rPr>
          <w:bCs/>
          <w:szCs w:val="28"/>
        </w:rPr>
      </w:pPr>
      <w:r w:rsidRPr="004B3773">
        <w:rPr>
          <w:bCs/>
          <w:szCs w:val="28"/>
        </w:rPr>
        <w:t>GLORY SKY CONSTRUCTION LIMITED</w:t>
      </w:r>
      <w:r w:rsidRPr="004B3773">
        <w:rPr>
          <w:bCs/>
          <w:szCs w:val="28"/>
        </w:rPr>
        <w:tab/>
        <w:t>2</w:t>
      </w:r>
      <w:r w:rsidRPr="004B3773">
        <w:rPr>
          <w:bCs/>
          <w:szCs w:val="28"/>
          <w:vertAlign w:val="superscript"/>
        </w:rPr>
        <w:t>nd</w:t>
      </w:r>
      <w:r w:rsidRPr="004B3773">
        <w:rPr>
          <w:bCs/>
          <w:szCs w:val="28"/>
        </w:rPr>
        <w:t xml:space="preserve"> Defendant</w:t>
      </w:r>
    </w:p>
    <w:p w:rsidR="00E36D65" w:rsidRPr="004B3773" w:rsidRDefault="00E36D65" w:rsidP="004B3773">
      <w:pPr>
        <w:tabs>
          <w:tab w:val="clear" w:pos="1440"/>
          <w:tab w:val="clear" w:pos="4320"/>
          <w:tab w:val="clear" w:pos="9072"/>
          <w:tab w:val="center" w:pos="4230"/>
          <w:tab w:val="right" w:pos="8280"/>
        </w:tabs>
        <w:spacing w:line="360" w:lineRule="auto"/>
        <w:ind w:left="360"/>
        <w:rPr>
          <w:bCs/>
          <w:szCs w:val="28"/>
        </w:rPr>
      </w:pPr>
    </w:p>
    <w:p w:rsidR="00E36D65" w:rsidRPr="004B3773" w:rsidRDefault="00E36D65" w:rsidP="004B3773">
      <w:pPr>
        <w:tabs>
          <w:tab w:val="clear" w:pos="1440"/>
          <w:tab w:val="clear" w:pos="4320"/>
          <w:tab w:val="clear" w:pos="9072"/>
          <w:tab w:val="center" w:pos="4230"/>
          <w:tab w:val="right" w:pos="8280"/>
        </w:tabs>
        <w:ind w:left="360"/>
        <w:rPr>
          <w:bCs/>
          <w:szCs w:val="28"/>
        </w:rPr>
      </w:pPr>
      <w:r w:rsidRPr="004B3773">
        <w:rPr>
          <w:bCs/>
          <w:szCs w:val="28"/>
        </w:rPr>
        <w:t xml:space="preserve">CHEUNG KEE FUNG CHEUNG </w:t>
      </w:r>
      <w:r w:rsidR="00B42A2B" w:rsidRPr="004B3773">
        <w:rPr>
          <w:bCs/>
          <w:szCs w:val="28"/>
        </w:rPr>
        <w:t>CONSTRUCTION</w:t>
      </w:r>
      <w:r w:rsidRPr="004B3773">
        <w:rPr>
          <w:bCs/>
          <w:szCs w:val="28"/>
        </w:rPr>
        <w:tab/>
        <w:t>3</w:t>
      </w:r>
      <w:r w:rsidRPr="004B3773">
        <w:rPr>
          <w:bCs/>
          <w:szCs w:val="28"/>
          <w:vertAlign w:val="superscript"/>
        </w:rPr>
        <w:t>rd</w:t>
      </w:r>
      <w:r w:rsidRPr="004B3773">
        <w:rPr>
          <w:bCs/>
          <w:szCs w:val="28"/>
        </w:rPr>
        <w:t xml:space="preserve"> Defendant</w:t>
      </w:r>
    </w:p>
    <w:p w:rsidR="00E36D65" w:rsidRDefault="00E36D65" w:rsidP="004B3773">
      <w:pPr>
        <w:tabs>
          <w:tab w:val="clear" w:pos="1440"/>
          <w:tab w:val="clear" w:pos="4320"/>
          <w:tab w:val="clear" w:pos="9072"/>
          <w:tab w:val="center" w:pos="4230"/>
          <w:tab w:val="right" w:pos="8280"/>
        </w:tabs>
        <w:spacing w:line="360" w:lineRule="auto"/>
        <w:ind w:left="360"/>
        <w:rPr>
          <w:bCs/>
          <w:szCs w:val="28"/>
        </w:rPr>
      </w:pPr>
      <w:r w:rsidRPr="004B3773">
        <w:rPr>
          <w:bCs/>
          <w:szCs w:val="28"/>
        </w:rPr>
        <w:t>COMPANY LIMITED</w:t>
      </w:r>
    </w:p>
    <w:p w:rsidR="004B3773" w:rsidRPr="004B3773" w:rsidRDefault="004B3773" w:rsidP="004B3773">
      <w:pPr>
        <w:tabs>
          <w:tab w:val="clear" w:pos="1440"/>
          <w:tab w:val="clear" w:pos="4320"/>
          <w:tab w:val="clear" w:pos="9072"/>
        </w:tabs>
        <w:spacing w:line="360" w:lineRule="auto"/>
        <w:rPr>
          <w:bCs/>
          <w:szCs w:val="28"/>
        </w:rPr>
      </w:pPr>
    </w:p>
    <w:p w:rsidR="00706441" w:rsidRPr="004B3773" w:rsidRDefault="00706441" w:rsidP="004B3773">
      <w:pPr>
        <w:pStyle w:val="normal2"/>
        <w:tabs>
          <w:tab w:val="clear" w:pos="1411"/>
          <w:tab w:val="clear" w:pos="9072"/>
        </w:tabs>
        <w:overflowPunct/>
        <w:autoSpaceDE/>
        <w:autoSpaceDN/>
        <w:adjustRightInd w:val="0"/>
        <w:rPr>
          <w:rFonts w:eastAsia="PMingLiU"/>
          <w:caps w:val="0"/>
          <w:snapToGrid w:val="0"/>
          <w:szCs w:val="28"/>
          <w:lang w:val="en-US"/>
        </w:rPr>
      </w:pPr>
      <w:r w:rsidRPr="004B3773">
        <w:rPr>
          <w:rFonts w:eastAsia="PMingLiU"/>
          <w:caps w:val="0"/>
          <w:snapToGrid w:val="0"/>
          <w:szCs w:val="28"/>
          <w:lang w:val="en-US"/>
        </w:rPr>
        <w:t>-------------------------------------</w:t>
      </w:r>
    </w:p>
    <w:p w:rsidR="00242C65" w:rsidRPr="004B3773" w:rsidRDefault="00242C65" w:rsidP="004B3773">
      <w:pPr>
        <w:spacing w:line="360" w:lineRule="auto"/>
        <w:ind w:left="990" w:hanging="990"/>
        <w:rPr>
          <w:szCs w:val="28"/>
        </w:rPr>
      </w:pPr>
    </w:p>
    <w:p w:rsidR="00706441" w:rsidRPr="004B3773" w:rsidRDefault="00706441" w:rsidP="004B3773">
      <w:pPr>
        <w:spacing w:line="360" w:lineRule="auto"/>
        <w:ind w:left="990" w:hanging="990"/>
        <w:rPr>
          <w:szCs w:val="28"/>
          <w:lang w:eastAsia="zh-TW"/>
        </w:rPr>
      </w:pPr>
      <w:r w:rsidRPr="004B3773">
        <w:rPr>
          <w:rFonts w:eastAsia="PMingLiU"/>
          <w:szCs w:val="28"/>
        </w:rPr>
        <w:t xml:space="preserve">Before:  </w:t>
      </w:r>
      <w:r w:rsidR="00B6049E" w:rsidRPr="004B3773">
        <w:rPr>
          <w:rFonts w:eastAsia="PMingLiU"/>
          <w:szCs w:val="28"/>
        </w:rPr>
        <w:t xml:space="preserve">His </w:t>
      </w:r>
      <w:proofErr w:type="spellStart"/>
      <w:r w:rsidR="00B6049E" w:rsidRPr="004B3773">
        <w:rPr>
          <w:rFonts w:eastAsia="PMingLiU"/>
          <w:szCs w:val="28"/>
        </w:rPr>
        <w:t>Honour</w:t>
      </w:r>
      <w:proofErr w:type="spellEnd"/>
      <w:r w:rsidRPr="004B3773">
        <w:rPr>
          <w:rFonts w:eastAsia="PMingLiU"/>
          <w:szCs w:val="28"/>
        </w:rPr>
        <w:t xml:space="preserve"> Judge </w:t>
      </w:r>
      <w:r w:rsidR="00B6049E" w:rsidRPr="004B3773">
        <w:rPr>
          <w:rFonts w:eastAsia="PMingLiU"/>
          <w:szCs w:val="28"/>
        </w:rPr>
        <w:t>MK Liu</w:t>
      </w:r>
      <w:r w:rsidRPr="004B3773">
        <w:rPr>
          <w:rFonts w:eastAsia="PMingLiU"/>
          <w:szCs w:val="28"/>
        </w:rPr>
        <w:t xml:space="preserve"> in </w:t>
      </w:r>
      <w:r w:rsidR="00E36D65" w:rsidRPr="004B3773">
        <w:rPr>
          <w:rFonts w:eastAsia="PMingLiU"/>
          <w:szCs w:val="28"/>
        </w:rPr>
        <w:t>Court</w:t>
      </w:r>
    </w:p>
    <w:p w:rsidR="00706441" w:rsidRPr="004B3773" w:rsidRDefault="00706441" w:rsidP="004B3773">
      <w:pPr>
        <w:tabs>
          <w:tab w:val="clear" w:pos="1440"/>
          <w:tab w:val="clear" w:pos="4320"/>
          <w:tab w:val="clear" w:pos="9072"/>
          <w:tab w:val="left" w:pos="1980"/>
        </w:tabs>
        <w:spacing w:line="360" w:lineRule="auto"/>
        <w:ind w:left="1980" w:hanging="1980"/>
        <w:rPr>
          <w:rFonts w:eastAsia="PMingLiU"/>
          <w:bCs/>
          <w:szCs w:val="28"/>
          <w:lang w:val="en-GB"/>
        </w:rPr>
      </w:pPr>
      <w:r w:rsidRPr="004B3773">
        <w:rPr>
          <w:rFonts w:eastAsia="PMingLiU"/>
          <w:bCs/>
          <w:szCs w:val="28"/>
          <w:lang w:val="en-GB"/>
        </w:rPr>
        <w:t>Date</w:t>
      </w:r>
      <w:r w:rsidR="00635079">
        <w:rPr>
          <w:rFonts w:eastAsia="PMingLiU"/>
          <w:bCs/>
          <w:szCs w:val="28"/>
          <w:lang w:val="en-GB"/>
        </w:rPr>
        <w:t>s</w:t>
      </w:r>
      <w:r w:rsidRPr="004B3773">
        <w:rPr>
          <w:rFonts w:eastAsia="PMingLiU"/>
          <w:bCs/>
          <w:szCs w:val="28"/>
          <w:lang w:val="en-GB"/>
        </w:rPr>
        <w:t xml:space="preserve"> of Hearing:</w:t>
      </w:r>
      <w:r w:rsidR="00220554" w:rsidRPr="004B3773">
        <w:rPr>
          <w:bCs/>
          <w:szCs w:val="28"/>
          <w:lang w:val="en-GB"/>
        </w:rPr>
        <w:t xml:space="preserve"> </w:t>
      </w:r>
      <w:r w:rsidRPr="004B3773">
        <w:rPr>
          <w:rFonts w:eastAsia="PMingLiU"/>
          <w:bCs/>
          <w:szCs w:val="28"/>
          <w:lang w:val="en-GB"/>
        </w:rPr>
        <w:t xml:space="preserve"> </w:t>
      </w:r>
      <w:r w:rsidR="00E36D65" w:rsidRPr="004B3773">
        <w:rPr>
          <w:rFonts w:eastAsia="PMingLiU"/>
          <w:bCs/>
          <w:szCs w:val="28"/>
          <w:lang w:val="en-GB"/>
        </w:rPr>
        <w:t>23-</w:t>
      </w:r>
      <w:r w:rsidR="00B6049E" w:rsidRPr="004B3773">
        <w:rPr>
          <w:rFonts w:eastAsia="PMingLiU"/>
          <w:bCs/>
          <w:szCs w:val="28"/>
          <w:lang w:val="en-GB"/>
        </w:rPr>
        <w:t>24</w:t>
      </w:r>
      <w:r w:rsidR="00E36D65" w:rsidRPr="004B3773">
        <w:rPr>
          <w:rFonts w:eastAsia="PMingLiU"/>
          <w:bCs/>
          <w:szCs w:val="28"/>
          <w:lang w:val="en-GB"/>
        </w:rPr>
        <w:t xml:space="preserve"> &amp; 26 May</w:t>
      </w:r>
      <w:r w:rsidR="00B6049E" w:rsidRPr="004B3773">
        <w:rPr>
          <w:rFonts w:eastAsia="PMingLiU"/>
          <w:bCs/>
          <w:szCs w:val="28"/>
          <w:lang w:val="en-GB"/>
        </w:rPr>
        <w:t xml:space="preserve"> 2017</w:t>
      </w:r>
      <w:r w:rsidR="0074564D" w:rsidRPr="004B3773">
        <w:rPr>
          <w:bCs/>
          <w:szCs w:val="28"/>
          <w:lang w:val="en-GB"/>
        </w:rPr>
        <w:t xml:space="preserve"> </w:t>
      </w:r>
    </w:p>
    <w:p w:rsidR="00706441" w:rsidRPr="004B3773" w:rsidRDefault="00706441" w:rsidP="004B3773">
      <w:pPr>
        <w:spacing w:line="360" w:lineRule="auto"/>
        <w:rPr>
          <w:rFonts w:eastAsia="PMingLiU"/>
          <w:bCs/>
          <w:szCs w:val="28"/>
          <w:lang w:val="en-GB"/>
        </w:rPr>
      </w:pPr>
      <w:r w:rsidRPr="004B3773">
        <w:rPr>
          <w:rFonts w:eastAsia="PMingLiU"/>
          <w:bCs/>
          <w:szCs w:val="28"/>
          <w:lang w:val="en-GB"/>
        </w:rPr>
        <w:t xml:space="preserve">Date of </w:t>
      </w:r>
      <w:r w:rsidR="00E36D65" w:rsidRPr="004B3773">
        <w:rPr>
          <w:bCs/>
          <w:szCs w:val="28"/>
          <w:lang w:val="en-GB"/>
        </w:rPr>
        <w:t>Judgment</w:t>
      </w:r>
      <w:r w:rsidRPr="004B3773">
        <w:rPr>
          <w:rFonts w:eastAsia="PMingLiU"/>
          <w:bCs/>
          <w:szCs w:val="28"/>
          <w:lang w:val="en-GB"/>
        </w:rPr>
        <w:t xml:space="preserve">: </w:t>
      </w:r>
      <w:r w:rsidR="00220554" w:rsidRPr="004B3773">
        <w:rPr>
          <w:bCs/>
          <w:szCs w:val="28"/>
          <w:lang w:val="en-GB"/>
        </w:rPr>
        <w:t xml:space="preserve"> </w:t>
      </w:r>
      <w:r w:rsidR="00E36D65" w:rsidRPr="004B3773">
        <w:rPr>
          <w:bCs/>
          <w:szCs w:val="28"/>
          <w:lang w:val="en-GB"/>
        </w:rPr>
        <w:t>1 June</w:t>
      </w:r>
      <w:r w:rsidR="00B6049E" w:rsidRPr="004B3773">
        <w:rPr>
          <w:bCs/>
          <w:szCs w:val="28"/>
          <w:lang w:val="en-GB"/>
        </w:rPr>
        <w:t xml:space="preserve"> 2017</w:t>
      </w:r>
    </w:p>
    <w:p w:rsidR="00706441" w:rsidRPr="004B3773" w:rsidRDefault="00706441" w:rsidP="004B3773">
      <w:pPr>
        <w:spacing w:line="360" w:lineRule="auto"/>
        <w:ind w:left="990" w:hanging="990"/>
        <w:rPr>
          <w:rFonts w:eastAsia="PMingLiU"/>
          <w:szCs w:val="28"/>
        </w:rPr>
      </w:pPr>
    </w:p>
    <w:p w:rsidR="00706441" w:rsidRPr="004B3773" w:rsidRDefault="00706441" w:rsidP="004B3773">
      <w:pPr>
        <w:pStyle w:val="normal2"/>
        <w:tabs>
          <w:tab w:val="clear" w:pos="1411"/>
          <w:tab w:val="clear" w:pos="9072"/>
        </w:tabs>
        <w:overflowPunct/>
        <w:autoSpaceDE/>
        <w:autoSpaceDN/>
        <w:adjustRightInd w:val="0"/>
        <w:rPr>
          <w:rFonts w:eastAsia="PMingLiU"/>
          <w:caps w:val="0"/>
          <w:snapToGrid w:val="0"/>
          <w:szCs w:val="28"/>
          <w:lang w:val="en-US"/>
        </w:rPr>
      </w:pPr>
      <w:r w:rsidRPr="004B3773">
        <w:rPr>
          <w:rFonts w:eastAsia="PMingLiU"/>
          <w:caps w:val="0"/>
          <w:snapToGrid w:val="0"/>
          <w:szCs w:val="28"/>
          <w:lang w:val="en-US"/>
        </w:rPr>
        <w:t>------------------</w:t>
      </w:r>
    </w:p>
    <w:p w:rsidR="00706441" w:rsidRPr="004B3773" w:rsidRDefault="00E36D65" w:rsidP="004B3773">
      <w:pPr>
        <w:pStyle w:val="normal2"/>
        <w:tabs>
          <w:tab w:val="clear" w:pos="1411"/>
          <w:tab w:val="clear" w:pos="9072"/>
        </w:tabs>
        <w:overflowPunct/>
        <w:autoSpaceDE/>
        <w:autoSpaceDN/>
        <w:adjustRightInd w:val="0"/>
        <w:rPr>
          <w:rFonts w:eastAsia="宋体"/>
          <w:caps w:val="0"/>
          <w:snapToGrid w:val="0"/>
          <w:szCs w:val="28"/>
          <w:lang w:val="en-US"/>
        </w:rPr>
      </w:pPr>
      <w:r w:rsidRPr="004B3773">
        <w:rPr>
          <w:rFonts w:eastAsia="宋体"/>
          <w:caps w:val="0"/>
          <w:snapToGrid w:val="0"/>
          <w:szCs w:val="28"/>
          <w:lang w:val="en-US"/>
        </w:rPr>
        <w:t>JUDGMENT</w:t>
      </w:r>
    </w:p>
    <w:p w:rsidR="00706441" w:rsidRPr="004B3773" w:rsidRDefault="00706441" w:rsidP="004B3773">
      <w:pPr>
        <w:pStyle w:val="normal2"/>
        <w:tabs>
          <w:tab w:val="clear" w:pos="1411"/>
          <w:tab w:val="clear" w:pos="9072"/>
        </w:tabs>
        <w:overflowPunct/>
        <w:autoSpaceDE/>
        <w:autoSpaceDN/>
        <w:adjustRightInd w:val="0"/>
        <w:rPr>
          <w:rFonts w:eastAsia="PMingLiU"/>
          <w:caps w:val="0"/>
          <w:snapToGrid w:val="0"/>
          <w:szCs w:val="28"/>
          <w:lang w:val="en-US"/>
        </w:rPr>
      </w:pPr>
      <w:r w:rsidRPr="004B3773">
        <w:rPr>
          <w:rFonts w:eastAsia="PMingLiU"/>
          <w:caps w:val="0"/>
          <w:snapToGrid w:val="0"/>
          <w:szCs w:val="28"/>
          <w:lang w:val="en-US"/>
        </w:rPr>
        <w:t>------------------</w:t>
      </w:r>
    </w:p>
    <w:p w:rsidR="007745A1" w:rsidRPr="004B3773" w:rsidRDefault="007745A1" w:rsidP="004B3773">
      <w:pPr>
        <w:tabs>
          <w:tab w:val="clear" w:pos="4320"/>
          <w:tab w:val="clear" w:pos="9072"/>
        </w:tabs>
        <w:spacing w:line="360" w:lineRule="auto"/>
        <w:jc w:val="both"/>
        <w:rPr>
          <w:rFonts w:eastAsia="PMingLiU"/>
          <w:bCs/>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lastRenderedPageBreak/>
        <w:t>The plaintiff injured in an accident (“the Accident”) occurred at the stairwell between the 5</w:t>
      </w:r>
      <w:r w:rsidRPr="004B3773">
        <w:rPr>
          <w:szCs w:val="28"/>
          <w:vertAlign w:val="superscript"/>
        </w:rPr>
        <w:t>th</w:t>
      </w:r>
      <w:r w:rsidRPr="004B3773">
        <w:rPr>
          <w:szCs w:val="28"/>
        </w:rPr>
        <w:t xml:space="preserve"> and the 6</w:t>
      </w:r>
      <w:r w:rsidRPr="004B3773">
        <w:rPr>
          <w:szCs w:val="28"/>
          <w:vertAlign w:val="superscript"/>
        </w:rPr>
        <w:t>th</w:t>
      </w:r>
      <w:r w:rsidRPr="004B3773">
        <w:rPr>
          <w:szCs w:val="28"/>
        </w:rPr>
        <w:t xml:space="preserve"> floor of the building at 12-14 Hung </w:t>
      </w:r>
      <w:proofErr w:type="spellStart"/>
      <w:r w:rsidRPr="004B3773">
        <w:rPr>
          <w:szCs w:val="28"/>
        </w:rPr>
        <w:t>Kwong</w:t>
      </w:r>
      <w:proofErr w:type="spellEnd"/>
      <w:r w:rsidRPr="004B3773">
        <w:rPr>
          <w:szCs w:val="28"/>
        </w:rPr>
        <w:t xml:space="preserve"> Street (“the Building”), To Kwa Wan, Kowloon, Hong Kong on 20 September 2012.</w:t>
      </w:r>
    </w:p>
    <w:p w:rsidR="00B42A2B" w:rsidRPr="004B3773" w:rsidRDefault="00B42A2B" w:rsidP="004B3773">
      <w:pPr>
        <w:tabs>
          <w:tab w:val="clear" w:pos="1440"/>
          <w:tab w:val="clear" w:pos="4320"/>
          <w:tab w:val="clear" w:pos="9072"/>
        </w:tabs>
        <w:snapToGrid/>
        <w:spacing w:line="360" w:lineRule="auto"/>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The plaintiff sues the defendants for damages for personal injuries sustained as a result of the Accident.  At the time of the Accident, the 3</w:t>
      </w:r>
      <w:r w:rsidRPr="004B3773">
        <w:rPr>
          <w:szCs w:val="28"/>
          <w:vertAlign w:val="superscript"/>
        </w:rPr>
        <w:t>rd</w:t>
      </w:r>
      <w:r w:rsidRPr="004B3773">
        <w:rPr>
          <w:szCs w:val="28"/>
        </w:rPr>
        <w:t xml:space="preserve"> defendant was the main contractor of the construction works at the Building, the 2</w:t>
      </w:r>
      <w:r w:rsidRPr="004B3773">
        <w:rPr>
          <w:szCs w:val="28"/>
          <w:vertAlign w:val="superscript"/>
        </w:rPr>
        <w:t>nd</w:t>
      </w:r>
      <w:r w:rsidRPr="004B3773">
        <w:rPr>
          <w:szCs w:val="28"/>
        </w:rPr>
        <w:t xml:space="preserve"> defendant was the sub-contractor of the 3</w:t>
      </w:r>
      <w:r w:rsidRPr="004B3773">
        <w:rPr>
          <w:szCs w:val="28"/>
          <w:vertAlign w:val="superscript"/>
        </w:rPr>
        <w:t>rd</w:t>
      </w:r>
      <w:r w:rsidRPr="004B3773">
        <w:rPr>
          <w:szCs w:val="28"/>
        </w:rPr>
        <w:t xml:space="preserve"> defendant, and the 1</w:t>
      </w:r>
      <w:r w:rsidRPr="004B3773">
        <w:rPr>
          <w:szCs w:val="28"/>
          <w:vertAlign w:val="superscript"/>
        </w:rPr>
        <w:t>st</w:t>
      </w:r>
      <w:r w:rsidRPr="004B3773">
        <w:rPr>
          <w:szCs w:val="28"/>
        </w:rPr>
        <w:t xml:space="preserve"> defendant was the sub-contractor of the 2</w:t>
      </w:r>
      <w:r w:rsidRPr="004B3773">
        <w:rPr>
          <w:szCs w:val="28"/>
          <w:vertAlign w:val="superscript"/>
        </w:rPr>
        <w:t>nd</w:t>
      </w:r>
      <w:r w:rsidRPr="004B3773">
        <w:rPr>
          <w:szCs w:val="28"/>
        </w:rPr>
        <w:t xml:space="preserve"> defendant.</w:t>
      </w:r>
    </w:p>
    <w:p w:rsidR="00B42A2B" w:rsidRPr="004B3773" w:rsidRDefault="00B42A2B" w:rsidP="004B3773">
      <w:pPr>
        <w:tabs>
          <w:tab w:val="clear" w:pos="1440"/>
          <w:tab w:val="clear" w:pos="4320"/>
          <w:tab w:val="clear" w:pos="9072"/>
        </w:tabs>
        <w:snapToGrid/>
        <w:spacing w:line="360" w:lineRule="auto"/>
        <w:rPr>
          <w:szCs w:val="28"/>
        </w:rPr>
      </w:pPr>
    </w:p>
    <w:p w:rsidR="00B42A2B" w:rsidRPr="004B3773" w:rsidRDefault="00B42A2B" w:rsidP="004B3773">
      <w:pPr>
        <w:tabs>
          <w:tab w:val="clear" w:pos="1440"/>
          <w:tab w:val="clear" w:pos="4320"/>
          <w:tab w:val="clear" w:pos="9072"/>
        </w:tabs>
        <w:snapToGrid/>
        <w:spacing w:line="360" w:lineRule="auto"/>
        <w:rPr>
          <w:i/>
          <w:szCs w:val="28"/>
        </w:rPr>
      </w:pPr>
      <w:r w:rsidRPr="004B3773">
        <w:rPr>
          <w:i/>
          <w:szCs w:val="28"/>
        </w:rPr>
        <w:t>The plaintiff’s case</w:t>
      </w:r>
    </w:p>
    <w:p w:rsidR="00B42A2B" w:rsidRPr="004B3773" w:rsidRDefault="00B42A2B" w:rsidP="004B3773">
      <w:pPr>
        <w:tabs>
          <w:tab w:val="clear" w:pos="1440"/>
          <w:tab w:val="clear" w:pos="4320"/>
          <w:tab w:val="clear" w:pos="9072"/>
        </w:tabs>
        <w:snapToGrid/>
        <w:spacing w:line="360" w:lineRule="auto"/>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 xml:space="preserve">The plaintiff says </w:t>
      </w:r>
      <w:proofErr w:type="gramStart"/>
      <w:r w:rsidRPr="004B3773">
        <w:rPr>
          <w:szCs w:val="28"/>
        </w:rPr>
        <w:t>that:</w:t>
      </w:r>
      <w:r w:rsidR="00412475" w:rsidRPr="004B3773">
        <w:rPr>
          <w:szCs w:val="28"/>
        </w:rPr>
        <w:t>-</w:t>
      </w:r>
      <w:proofErr w:type="gramEnd"/>
    </w:p>
    <w:p w:rsidR="00412475" w:rsidRPr="004B3773" w:rsidRDefault="00412475" w:rsidP="004B3773">
      <w:pPr>
        <w:tabs>
          <w:tab w:val="clear" w:pos="4320"/>
          <w:tab w:val="clear" w:pos="9072"/>
        </w:tabs>
        <w:spacing w:line="360" w:lineRule="auto"/>
        <w:jc w:val="both"/>
        <w:rPr>
          <w:szCs w:val="28"/>
        </w:rPr>
      </w:pPr>
    </w:p>
    <w:p w:rsidR="00B42A2B" w:rsidRPr="004B3773" w:rsidRDefault="00B42A2B" w:rsidP="004B3773">
      <w:pPr>
        <w:numPr>
          <w:ilvl w:val="0"/>
          <w:numId w:val="32"/>
        </w:numPr>
        <w:tabs>
          <w:tab w:val="clear" w:pos="1440"/>
          <w:tab w:val="clear" w:pos="4320"/>
          <w:tab w:val="clear" w:pos="9072"/>
        </w:tabs>
        <w:snapToGrid/>
        <w:spacing w:line="360" w:lineRule="auto"/>
        <w:ind w:left="2160" w:hanging="720"/>
        <w:jc w:val="both"/>
        <w:rPr>
          <w:szCs w:val="28"/>
        </w:rPr>
      </w:pPr>
      <w:r w:rsidRPr="004B3773">
        <w:rPr>
          <w:szCs w:val="28"/>
        </w:rPr>
        <w:t>He was employed by the 1</w:t>
      </w:r>
      <w:r w:rsidRPr="004B3773">
        <w:rPr>
          <w:szCs w:val="28"/>
          <w:vertAlign w:val="superscript"/>
        </w:rPr>
        <w:t>st</w:t>
      </w:r>
      <w:r w:rsidRPr="004B3773">
        <w:rPr>
          <w:szCs w:val="28"/>
        </w:rPr>
        <w:t xml:space="preserve"> defendant as a construction site worker at the Building.  On 20 September 2012, he was assigned by one Lai Kwok </w:t>
      </w:r>
      <w:proofErr w:type="spellStart"/>
      <w:r w:rsidRPr="004B3773">
        <w:rPr>
          <w:szCs w:val="28"/>
        </w:rPr>
        <w:t>Lun</w:t>
      </w:r>
      <w:proofErr w:type="spellEnd"/>
      <w:r w:rsidRPr="004B3773">
        <w:rPr>
          <w:szCs w:val="28"/>
        </w:rPr>
        <w:t xml:space="preserve"> (“Lai”) of the 1</w:t>
      </w:r>
      <w:r w:rsidRPr="004B3773">
        <w:rPr>
          <w:szCs w:val="28"/>
          <w:vertAlign w:val="superscript"/>
        </w:rPr>
        <w:t>st</w:t>
      </w:r>
      <w:r w:rsidR="00412475" w:rsidRPr="004B3773">
        <w:rPr>
          <w:szCs w:val="28"/>
        </w:rPr>
        <w:t> </w:t>
      </w:r>
      <w:r w:rsidRPr="004B3773">
        <w:rPr>
          <w:szCs w:val="28"/>
        </w:rPr>
        <w:t>defendant to carry out plastering of the ceiling (“the Task”) at the stairwell between the 5</w:t>
      </w:r>
      <w:r w:rsidRPr="004B3773">
        <w:rPr>
          <w:szCs w:val="28"/>
          <w:vertAlign w:val="superscript"/>
        </w:rPr>
        <w:t>th</w:t>
      </w:r>
      <w:r w:rsidRPr="004B3773">
        <w:rPr>
          <w:szCs w:val="28"/>
        </w:rPr>
        <w:t xml:space="preserve"> and 6</w:t>
      </w:r>
      <w:r w:rsidRPr="004B3773">
        <w:rPr>
          <w:szCs w:val="28"/>
          <w:vertAlign w:val="superscript"/>
        </w:rPr>
        <w:t>th</w:t>
      </w:r>
      <w:r w:rsidRPr="004B3773">
        <w:rPr>
          <w:szCs w:val="28"/>
        </w:rPr>
        <w:t xml:space="preserve"> floors of the Site (“the Location”).</w:t>
      </w:r>
    </w:p>
    <w:p w:rsidR="00412475" w:rsidRPr="004B3773" w:rsidRDefault="00412475" w:rsidP="004B3773">
      <w:pPr>
        <w:tabs>
          <w:tab w:val="clear" w:pos="1440"/>
          <w:tab w:val="clear" w:pos="4320"/>
          <w:tab w:val="clear" w:pos="9072"/>
        </w:tabs>
        <w:snapToGrid/>
        <w:spacing w:line="360" w:lineRule="auto"/>
        <w:jc w:val="both"/>
        <w:rPr>
          <w:szCs w:val="28"/>
        </w:rPr>
      </w:pPr>
    </w:p>
    <w:p w:rsidR="00B42A2B" w:rsidRPr="004B3773" w:rsidRDefault="00B42A2B" w:rsidP="004B3773">
      <w:pPr>
        <w:numPr>
          <w:ilvl w:val="0"/>
          <w:numId w:val="32"/>
        </w:numPr>
        <w:tabs>
          <w:tab w:val="clear" w:pos="1440"/>
          <w:tab w:val="clear" w:pos="4320"/>
          <w:tab w:val="clear" w:pos="9072"/>
        </w:tabs>
        <w:snapToGrid/>
        <w:spacing w:line="360" w:lineRule="auto"/>
        <w:ind w:left="2160" w:hanging="720"/>
        <w:jc w:val="both"/>
        <w:rPr>
          <w:szCs w:val="28"/>
        </w:rPr>
      </w:pPr>
      <w:r w:rsidRPr="004B3773">
        <w:rPr>
          <w:szCs w:val="28"/>
        </w:rPr>
        <w:t>In order to perform the Task, he had to stand on a platform (“the Platform”) provided by the defendants.</w:t>
      </w:r>
    </w:p>
    <w:p w:rsidR="00412475" w:rsidRPr="004B3773" w:rsidRDefault="00412475" w:rsidP="004B3773">
      <w:pPr>
        <w:pStyle w:val="ListParagraph"/>
        <w:spacing w:line="360" w:lineRule="auto"/>
        <w:rPr>
          <w:szCs w:val="28"/>
        </w:rPr>
      </w:pPr>
    </w:p>
    <w:p w:rsidR="00B42A2B" w:rsidRPr="004B3773" w:rsidRDefault="00B42A2B" w:rsidP="004B3773">
      <w:pPr>
        <w:numPr>
          <w:ilvl w:val="0"/>
          <w:numId w:val="32"/>
        </w:numPr>
        <w:tabs>
          <w:tab w:val="clear" w:pos="1440"/>
          <w:tab w:val="clear" w:pos="4320"/>
          <w:tab w:val="clear" w:pos="9072"/>
        </w:tabs>
        <w:snapToGrid/>
        <w:spacing w:line="360" w:lineRule="auto"/>
        <w:ind w:left="2160" w:hanging="720"/>
        <w:jc w:val="both"/>
        <w:rPr>
          <w:szCs w:val="28"/>
        </w:rPr>
      </w:pPr>
      <w:r w:rsidRPr="004B3773">
        <w:rPr>
          <w:szCs w:val="28"/>
        </w:rPr>
        <w:t xml:space="preserve">The Platform consisted of one piece of spring board of approximately 7 to 8 inches wide and 6 to 7 feet long (“the Board”). </w:t>
      </w:r>
      <w:r w:rsidR="00412475" w:rsidRPr="004B3773">
        <w:rPr>
          <w:szCs w:val="28"/>
        </w:rPr>
        <w:t xml:space="preserve"> </w:t>
      </w:r>
      <w:r w:rsidRPr="004B3773">
        <w:rPr>
          <w:szCs w:val="28"/>
        </w:rPr>
        <w:t xml:space="preserve">One end of the Board was supported by </w:t>
      </w:r>
      <w:r w:rsidRPr="004B3773">
        <w:rPr>
          <w:szCs w:val="28"/>
        </w:rPr>
        <w:lastRenderedPageBreak/>
        <w:t xml:space="preserve">a wooden ladder on the stairwell, and the other end was placed on top of a step of the ascending staircase. </w:t>
      </w:r>
      <w:r w:rsidR="00412475" w:rsidRPr="004B3773">
        <w:rPr>
          <w:szCs w:val="28"/>
        </w:rPr>
        <w:t xml:space="preserve"> </w:t>
      </w:r>
      <w:r w:rsidRPr="004B3773">
        <w:rPr>
          <w:szCs w:val="28"/>
        </w:rPr>
        <w:t>The Platform was approximately 1.5 meters above the floor of the stairwell.</w:t>
      </w:r>
    </w:p>
    <w:p w:rsidR="00412475" w:rsidRPr="004B3773" w:rsidRDefault="00412475" w:rsidP="004B3773">
      <w:pPr>
        <w:pStyle w:val="ListParagraph"/>
        <w:spacing w:line="360" w:lineRule="auto"/>
        <w:rPr>
          <w:szCs w:val="28"/>
        </w:rPr>
      </w:pPr>
    </w:p>
    <w:p w:rsidR="00B42A2B" w:rsidRPr="004B3773" w:rsidRDefault="00B42A2B" w:rsidP="004B3773">
      <w:pPr>
        <w:numPr>
          <w:ilvl w:val="0"/>
          <w:numId w:val="32"/>
        </w:numPr>
        <w:tabs>
          <w:tab w:val="clear" w:pos="1440"/>
          <w:tab w:val="clear" w:pos="4320"/>
          <w:tab w:val="clear" w:pos="9072"/>
        </w:tabs>
        <w:snapToGrid/>
        <w:spacing w:line="360" w:lineRule="auto"/>
        <w:ind w:left="2160" w:hanging="720"/>
        <w:jc w:val="both"/>
        <w:rPr>
          <w:szCs w:val="28"/>
        </w:rPr>
      </w:pPr>
      <w:r w:rsidRPr="004B3773">
        <w:rPr>
          <w:szCs w:val="28"/>
        </w:rPr>
        <w:t>The plaintiff was carrying out the Task by himself.</w:t>
      </w:r>
      <w:r w:rsidR="00412475" w:rsidRPr="004B3773">
        <w:rPr>
          <w:szCs w:val="28"/>
        </w:rPr>
        <w:t xml:space="preserve"> </w:t>
      </w:r>
      <w:r w:rsidRPr="004B3773">
        <w:rPr>
          <w:szCs w:val="28"/>
        </w:rPr>
        <w:t xml:space="preserve"> The 1</w:t>
      </w:r>
      <w:r w:rsidRPr="004B3773">
        <w:rPr>
          <w:szCs w:val="28"/>
          <w:vertAlign w:val="superscript"/>
        </w:rPr>
        <w:t>st</w:t>
      </w:r>
      <w:r w:rsidRPr="004B3773">
        <w:rPr>
          <w:szCs w:val="28"/>
        </w:rPr>
        <w:t xml:space="preserve"> defendant did not assign another worker to assist him.</w:t>
      </w:r>
    </w:p>
    <w:p w:rsidR="00412475" w:rsidRPr="004B3773" w:rsidRDefault="00412475" w:rsidP="004B3773">
      <w:pPr>
        <w:pStyle w:val="ListParagraph"/>
        <w:spacing w:line="360" w:lineRule="auto"/>
        <w:rPr>
          <w:szCs w:val="28"/>
        </w:rPr>
      </w:pPr>
    </w:p>
    <w:p w:rsidR="00B42A2B" w:rsidRPr="004B3773" w:rsidRDefault="00B42A2B" w:rsidP="004B3773">
      <w:pPr>
        <w:numPr>
          <w:ilvl w:val="0"/>
          <w:numId w:val="32"/>
        </w:numPr>
        <w:tabs>
          <w:tab w:val="clear" w:pos="1440"/>
          <w:tab w:val="clear" w:pos="4320"/>
          <w:tab w:val="clear" w:pos="9072"/>
        </w:tabs>
        <w:snapToGrid/>
        <w:spacing w:line="360" w:lineRule="auto"/>
        <w:ind w:left="2160" w:hanging="720"/>
        <w:jc w:val="both"/>
        <w:rPr>
          <w:szCs w:val="28"/>
        </w:rPr>
      </w:pPr>
      <w:r w:rsidRPr="004B3773">
        <w:rPr>
          <w:szCs w:val="28"/>
        </w:rPr>
        <w:t>At that time, the plaintiff was wearing a safety helmet which was strapped on properly, holding a mortar board and a trowel, and was wearing a pair of safety shoes with rubber soles, but the defendants did not provide any safety belt.</w:t>
      </w:r>
    </w:p>
    <w:p w:rsidR="00412475" w:rsidRPr="004B3773" w:rsidRDefault="00412475" w:rsidP="004B3773">
      <w:pPr>
        <w:tabs>
          <w:tab w:val="clear" w:pos="1440"/>
          <w:tab w:val="clear" w:pos="4320"/>
          <w:tab w:val="clear" w:pos="9072"/>
        </w:tabs>
        <w:snapToGrid/>
        <w:spacing w:line="360" w:lineRule="auto"/>
        <w:jc w:val="both"/>
        <w:rPr>
          <w:szCs w:val="28"/>
        </w:rPr>
      </w:pPr>
    </w:p>
    <w:p w:rsidR="00B42A2B" w:rsidRPr="004B3773" w:rsidRDefault="00B42A2B" w:rsidP="004B3773">
      <w:pPr>
        <w:numPr>
          <w:ilvl w:val="0"/>
          <w:numId w:val="32"/>
        </w:numPr>
        <w:tabs>
          <w:tab w:val="clear" w:pos="1440"/>
          <w:tab w:val="clear" w:pos="4320"/>
          <w:tab w:val="clear" w:pos="9072"/>
        </w:tabs>
        <w:snapToGrid/>
        <w:spacing w:line="360" w:lineRule="auto"/>
        <w:ind w:left="2160" w:hanging="720"/>
        <w:jc w:val="both"/>
        <w:rPr>
          <w:szCs w:val="28"/>
        </w:rPr>
      </w:pPr>
      <w:r w:rsidRPr="004B3773">
        <w:rPr>
          <w:szCs w:val="28"/>
        </w:rPr>
        <w:t xml:space="preserve">While carrying out the Task, the plaintiff lost his balance. </w:t>
      </w:r>
      <w:r w:rsidR="00412475" w:rsidRPr="004B3773">
        <w:rPr>
          <w:szCs w:val="28"/>
        </w:rPr>
        <w:t xml:space="preserve"> </w:t>
      </w:r>
      <w:r w:rsidRPr="004B3773">
        <w:rPr>
          <w:szCs w:val="28"/>
        </w:rPr>
        <w:t xml:space="preserve">He fell off the Platform and landed on the floor of the stairwell. </w:t>
      </w:r>
      <w:r w:rsidR="00412475" w:rsidRPr="004B3773">
        <w:rPr>
          <w:szCs w:val="28"/>
        </w:rPr>
        <w:t xml:space="preserve"> </w:t>
      </w:r>
      <w:r w:rsidRPr="004B3773">
        <w:rPr>
          <w:szCs w:val="28"/>
        </w:rPr>
        <w:t>The Platform collapsed immediately after the fall of the plaintiff.</w:t>
      </w:r>
    </w:p>
    <w:p w:rsidR="00412475" w:rsidRPr="004B3773" w:rsidRDefault="00412475" w:rsidP="004B3773">
      <w:pPr>
        <w:tabs>
          <w:tab w:val="clear" w:pos="1440"/>
          <w:tab w:val="clear" w:pos="4320"/>
          <w:tab w:val="clear" w:pos="9072"/>
        </w:tabs>
        <w:snapToGrid/>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For ease of reference, the plaintiff’s version of the Accident is called “the Platform Version” in this judgment.</w:t>
      </w:r>
    </w:p>
    <w:p w:rsidR="00412475" w:rsidRPr="004B3773" w:rsidRDefault="00412475"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The plaintiff claims that the Accident was caused by the negligence, breach of contract of employment, breach of common duty of care as occupier of the Building, breach of the statutory duty under the Factories and Industrial Undertakings Ordinance, and/or breach of the statutory duty under the Occupational Safety and Health Ordinance.</w:t>
      </w:r>
    </w:p>
    <w:p w:rsidR="00412475" w:rsidRPr="004B3773" w:rsidRDefault="00412475"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lastRenderedPageBreak/>
        <w:t xml:space="preserve">As to quantum, the plaintiff claims the </w:t>
      </w:r>
      <w:proofErr w:type="gramStart"/>
      <w:r w:rsidRPr="004B3773">
        <w:rPr>
          <w:szCs w:val="28"/>
        </w:rPr>
        <w:t>following:</w:t>
      </w:r>
      <w:r w:rsidR="00412475" w:rsidRPr="004B3773">
        <w:rPr>
          <w:szCs w:val="28"/>
        </w:rPr>
        <w:t>-</w:t>
      </w:r>
      <w:proofErr w:type="gramEnd"/>
    </w:p>
    <w:p w:rsidR="00412475" w:rsidRPr="004B3773" w:rsidRDefault="00412475" w:rsidP="004B3773">
      <w:pPr>
        <w:tabs>
          <w:tab w:val="clear" w:pos="4320"/>
          <w:tab w:val="clear" w:pos="9072"/>
        </w:tabs>
        <w:spacing w:line="360" w:lineRule="auto"/>
        <w:jc w:val="both"/>
        <w:rPr>
          <w:szCs w:val="28"/>
        </w:rPr>
      </w:pPr>
    </w:p>
    <w:p w:rsidR="00B42A2B" w:rsidRPr="004B3773" w:rsidRDefault="00B42A2B" w:rsidP="00BD747B">
      <w:pPr>
        <w:numPr>
          <w:ilvl w:val="0"/>
          <w:numId w:val="33"/>
        </w:numPr>
        <w:tabs>
          <w:tab w:val="clear" w:pos="1440"/>
          <w:tab w:val="clear" w:pos="4320"/>
          <w:tab w:val="clear" w:pos="9072"/>
          <w:tab w:val="left" w:pos="2160"/>
        </w:tabs>
        <w:snapToGrid/>
        <w:spacing w:line="360" w:lineRule="auto"/>
        <w:ind w:left="2160" w:hanging="720"/>
        <w:jc w:val="both"/>
        <w:rPr>
          <w:szCs w:val="28"/>
        </w:rPr>
      </w:pPr>
      <w:r w:rsidRPr="004B3773">
        <w:rPr>
          <w:szCs w:val="28"/>
        </w:rPr>
        <w:t>PSLA – HK$250,000</w:t>
      </w:r>
    </w:p>
    <w:p w:rsidR="00B42A2B" w:rsidRPr="004B3773" w:rsidRDefault="00B42A2B" w:rsidP="00BD747B">
      <w:pPr>
        <w:numPr>
          <w:ilvl w:val="0"/>
          <w:numId w:val="33"/>
        </w:numPr>
        <w:tabs>
          <w:tab w:val="clear" w:pos="1440"/>
          <w:tab w:val="clear" w:pos="4320"/>
          <w:tab w:val="clear" w:pos="9072"/>
          <w:tab w:val="left" w:pos="2160"/>
        </w:tabs>
        <w:snapToGrid/>
        <w:spacing w:line="360" w:lineRule="auto"/>
        <w:ind w:left="2160" w:hanging="720"/>
        <w:jc w:val="both"/>
        <w:rPr>
          <w:szCs w:val="28"/>
        </w:rPr>
      </w:pPr>
      <w:r w:rsidRPr="004B3773">
        <w:rPr>
          <w:szCs w:val="28"/>
        </w:rPr>
        <w:t>Pre-trial loss of earnings – HK$928,305</w:t>
      </w:r>
    </w:p>
    <w:p w:rsidR="00B42A2B" w:rsidRPr="004B3773" w:rsidRDefault="00B42A2B" w:rsidP="00BD747B">
      <w:pPr>
        <w:numPr>
          <w:ilvl w:val="0"/>
          <w:numId w:val="33"/>
        </w:numPr>
        <w:tabs>
          <w:tab w:val="clear" w:pos="1440"/>
          <w:tab w:val="clear" w:pos="4320"/>
          <w:tab w:val="clear" w:pos="9072"/>
          <w:tab w:val="left" w:pos="2160"/>
        </w:tabs>
        <w:snapToGrid/>
        <w:spacing w:line="360" w:lineRule="auto"/>
        <w:ind w:left="2160" w:hanging="720"/>
        <w:jc w:val="both"/>
        <w:rPr>
          <w:szCs w:val="28"/>
        </w:rPr>
      </w:pPr>
      <w:r w:rsidRPr="004B3773">
        <w:rPr>
          <w:szCs w:val="28"/>
        </w:rPr>
        <w:t>Loss of earning capacity – HK$60,000</w:t>
      </w:r>
    </w:p>
    <w:p w:rsidR="00B42A2B" w:rsidRPr="004B3773" w:rsidRDefault="00B42A2B" w:rsidP="00BD747B">
      <w:pPr>
        <w:numPr>
          <w:ilvl w:val="0"/>
          <w:numId w:val="33"/>
        </w:numPr>
        <w:tabs>
          <w:tab w:val="clear" w:pos="1440"/>
          <w:tab w:val="clear" w:pos="4320"/>
          <w:tab w:val="clear" w:pos="9072"/>
          <w:tab w:val="left" w:pos="2160"/>
        </w:tabs>
        <w:snapToGrid/>
        <w:spacing w:line="360" w:lineRule="auto"/>
        <w:ind w:left="2160" w:hanging="720"/>
        <w:jc w:val="both"/>
        <w:rPr>
          <w:szCs w:val="28"/>
        </w:rPr>
      </w:pPr>
      <w:r w:rsidRPr="004B3773">
        <w:rPr>
          <w:szCs w:val="28"/>
        </w:rPr>
        <w:t>Special Damages – HK$14,470</w:t>
      </w:r>
    </w:p>
    <w:p w:rsidR="00B42A2B" w:rsidRPr="004B3773" w:rsidRDefault="00B42A2B" w:rsidP="00BD747B">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The plaintiff has received HK$552,000 under the Employees’ Compensation Ordinance (“the ECC Award”) in DCEC 1762/2014.  The plaintiff agrees to give credit to the ECC Award.</w:t>
      </w:r>
    </w:p>
    <w:p w:rsidR="00B42A2B" w:rsidRPr="004B3773" w:rsidRDefault="00B42A2B" w:rsidP="004B3773">
      <w:pPr>
        <w:tabs>
          <w:tab w:val="clear" w:pos="1440"/>
          <w:tab w:val="clear" w:pos="4320"/>
          <w:tab w:val="clear" w:pos="9072"/>
        </w:tabs>
        <w:snapToGrid/>
        <w:spacing w:line="360" w:lineRule="auto"/>
        <w:rPr>
          <w:szCs w:val="28"/>
        </w:rPr>
      </w:pPr>
    </w:p>
    <w:p w:rsidR="00B42A2B" w:rsidRPr="004B3773" w:rsidRDefault="00B42A2B" w:rsidP="004B3773">
      <w:pPr>
        <w:tabs>
          <w:tab w:val="clear" w:pos="1440"/>
          <w:tab w:val="clear" w:pos="4320"/>
          <w:tab w:val="clear" w:pos="9072"/>
        </w:tabs>
        <w:snapToGrid/>
        <w:spacing w:line="360" w:lineRule="auto"/>
        <w:rPr>
          <w:i/>
          <w:szCs w:val="28"/>
        </w:rPr>
      </w:pPr>
      <w:r w:rsidRPr="004B3773">
        <w:rPr>
          <w:i/>
          <w:szCs w:val="28"/>
        </w:rPr>
        <w:t>The defendants’ case</w:t>
      </w:r>
    </w:p>
    <w:p w:rsidR="00B42A2B" w:rsidRPr="004B3773" w:rsidRDefault="00B42A2B" w:rsidP="004B3773">
      <w:pPr>
        <w:tabs>
          <w:tab w:val="clear" w:pos="1440"/>
          <w:tab w:val="clear" w:pos="4320"/>
          <w:tab w:val="clear" w:pos="9072"/>
        </w:tabs>
        <w:snapToGrid/>
        <w:spacing w:line="360" w:lineRule="auto"/>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The defendants say that the plaintiff was not employed by the 1</w:t>
      </w:r>
      <w:r w:rsidRPr="004B3773">
        <w:rPr>
          <w:szCs w:val="28"/>
          <w:vertAlign w:val="superscript"/>
        </w:rPr>
        <w:t>st</w:t>
      </w:r>
      <w:r w:rsidRPr="004B3773">
        <w:rPr>
          <w:szCs w:val="28"/>
        </w:rPr>
        <w:t xml:space="preserve"> defendant but by a Law Yuk </w:t>
      </w:r>
      <w:proofErr w:type="spellStart"/>
      <w:r w:rsidRPr="004B3773">
        <w:rPr>
          <w:szCs w:val="28"/>
        </w:rPr>
        <w:t>Wah</w:t>
      </w:r>
      <w:proofErr w:type="spellEnd"/>
      <w:r w:rsidRPr="004B3773">
        <w:rPr>
          <w:szCs w:val="28"/>
        </w:rPr>
        <w:t xml:space="preserve"> (“Law”).  The Accident took place when the plaintiff was descending a flight of stairs at the Location and was carrying materials for the plastering work, the plaintiff missed a step and fell down.</w:t>
      </w:r>
      <w:r w:rsidR="00A67357" w:rsidRPr="004B3773">
        <w:rPr>
          <w:szCs w:val="28"/>
        </w:rPr>
        <w:t xml:space="preserve"> </w:t>
      </w:r>
      <w:r w:rsidRPr="004B3773">
        <w:rPr>
          <w:szCs w:val="28"/>
        </w:rPr>
        <w:t xml:space="preserve"> The Accident was solely caused by the carelessness of the plaintiff.  The defendants’ version of the Accident is called “the Non-Platform Version” in this judgment. </w:t>
      </w:r>
    </w:p>
    <w:p w:rsidR="00A67357" w:rsidRPr="004B3773" w:rsidRDefault="00A67357"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Even if liability is established, the defendants say that there should be very substantial contributory negligence.</w:t>
      </w:r>
    </w:p>
    <w:p w:rsidR="00A67357" w:rsidRPr="004B3773" w:rsidRDefault="00A67357"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 xml:space="preserve">As to quantum, the defendants’ position is as </w:t>
      </w:r>
      <w:proofErr w:type="gramStart"/>
      <w:r w:rsidRPr="004B3773">
        <w:rPr>
          <w:szCs w:val="28"/>
        </w:rPr>
        <w:t>follows:</w:t>
      </w:r>
      <w:r w:rsidR="00A67357" w:rsidRPr="004B3773">
        <w:rPr>
          <w:szCs w:val="28"/>
        </w:rPr>
        <w:t>-</w:t>
      </w:r>
      <w:proofErr w:type="gramEnd"/>
    </w:p>
    <w:p w:rsidR="00A67357" w:rsidRPr="004B3773" w:rsidRDefault="00A67357" w:rsidP="004B3773">
      <w:pPr>
        <w:tabs>
          <w:tab w:val="clear" w:pos="4320"/>
          <w:tab w:val="clear" w:pos="9072"/>
        </w:tabs>
        <w:spacing w:line="360" w:lineRule="auto"/>
        <w:jc w:val="both"/>
        <w:rPr>
          <w:szCs w:val="28"/>
        </w:rPr>
      </w:pPr>
    </w:p>
    <w:p w:rsidR="00B42A2B" w:rsidRPr="004B3773" w:rsidRDefault="00B42A2B" w:rsidP="004B3773">
      <w:pPr>
        <w:numPr>
          <w:ilvl w:val="0"/>
          <w:numId w:val="34"/>
        </w:numPr>
        <w:tabs>
          <w:tab w:val="clear" w:pos="1440"/>
          <w:tab w:val="clear" w:pos="4320"/>
          <w:tab w:val="clear" w:pos="9072"/>
          <w:tab w:val="left" w:pos="2160"/>
        </w:tabs>
        <w:snapToGrid/>
        <w:spacing w:line="360" w:lineRule="auto"/>
        <w:ind w:left="2160" w:hanging="720"/>
        <w:jc w:val="both"/>
        <w:rPr>
          <w:szCs w:val="28"/>
        </w:rPr>
      </w:pPr>
      <w:r w:rsidRPr="004B3773">
        <w:rPr>
          <w:szCs w:val="28"/>
        </w:rPr>
        <w:t>PSLA – not more than HK$100,000</w:t>
      </w:r>
    </w:p>
    <w:p w:rsidR="00B42A2B" w:rsidRPr="004B3773" w:rsidRDefault="00B42A2B" w:rsidP="004B3773">
      <w:pPr>
        <w:numPr>
          <w:ilvl w:val="0"/>
          <w:numId w:val="34"/>
        </w:numPr>
        <w:tabs>
          <w:tab w:val="clear" w:pos="1440"/>
          <w:tab w:val="clear" w:pos="4320"/>
          <w:tab w:val="clear" w:pos="9072"/>
          <w:tab w:val="left" w:pos="2160"/>
        </w:tabs>
        <w:snapToGrid/>
        <w:spacing w:line="360" w:lineRule="auto"/>
        <w:ind w:left="2160" w:hanging="720"/>
        <w:jc w:val="both"/>
        <w:rPr>
          <w:szCs w:val="28"/>
        </w:rPr>
      </w:pPr>
      <w:r w:rsidRPr="004B3773">
        <w:rPr>
          <w:szCs w:val="28"/>
        </w:rPr>
        <w:t>Pre-trial loss of earning – should be HK$118,998</w:t>
      </w:r>
    </w:p>
    <w:p w:rsidR="00B42A2B" w:rsidRPr="004B3773" w:rsidRDefault="00B42A2B" w:rsidP="004B3773">
      <w:pPr>
        <w:numPr>
          <w:ilvl w:val="0"/>
          <w:numId w:val="34"/>
        </w:numPr>
        <w:tabs>
          <w:tab w:val="clear" w:pos="1440"/>
          <w:tab w:val="clear" w:pos="4320"/>
          <w:tab w:val="clear" w:pos="9072"/>
          <w:tab w:val="left" w:pos="2160"/>
        </w:tabs>
        <w:snapToGrid/>
        <w:spacing w:line="360" w:lineRule="auto"/>
        <w:ind w:left="2160" w:hanging="720"/>
        <w:jc w:val="both"/>
        <w:rPr>
          <w:szCs w:val="28"/>
        </w:rPr>
      </w:pPr>
      <w:r w:rsidRPr="004B3773">
        <w:rPr>
          <w:szCs w:val="28"/>
        </w:rPr>
        <w:lastRenderedPageBreak/>
        <w:t>Loss of earning capacity – nil</w:t>
      </w:r>
    </w:p>
    <w:p w:rsidR="00B42A2B" w:rsidRPr="004B3773" w:rsidRDefault="00B42A2B" w:rsidP="004B3773">
      <w:pPr>
        <w:numPr>
          <w:ilvl w:val="0"/>
          <w:numId w:val="34"/>
        </w:numPr>
        <w:tabs>
          <w:tab w:val="clear" w:pos="1440"/>
          <w:tab w:val="clear" w:pos="4320"/>
          <w:tab w:val="clear" w:pos="9072"/>
          <w:tab w:val="left" w:pos="2160"/>
        </w:tabs>
        <w:snapToGrid/>
        <w:spacing w:line="360" w:lineRule="auto"/>
        <w:ind w:left="2160" w:hanging="720"/>
        <w:jc w:val="both"/>
        <w:rPr>
          <w:szCs w:val="28"/>
        </w:rPr>
      </w:pPr>
      <w:r w:rsidRPr="004B3773">
        <w:rPr>
          <w:szCs w:val="28"/>
        </w:rPr>
        <w:t xml:space="preserve">Special damages – the figure claimed by the plaintiff, </w:t>
      </w:r>
      <w:proofErr w:type="spellStart"/>
      <w:r w:rsidRPr="004B3773">
        <w:rPr>
          <w:szCs w:val="28"/>
        </w:rPr>
        <w:t>ie</w:t>
      </w:r>
      <w:proofErr w:type="spellEnd"/>
      <w:r w:rsidRPr="004B3773">
        <w:rPr>
          <w:szCs w:val="28"/>
        </w:rPr>
        <w:t xml:space="preserve"> HK$14,470, is accepted</w:t>
      </w:r>
    </w:p>
    <w:p w:rsidR="00B42A2B" w:rsidRPr="004B3773" w:rsidRDefault="00B42A2B" w:rsidP="004B3773">
      <w:pPr>
        <w:tabs>
          <w:tab w:val="clear" w:pos="1440"/>
          <w:tab w:val="clear" w:pos="4320"/>
          <w:tab w:val="clear" w:pos="9072"/>
        </w:tabs>
        <w:snapToGrid/>
        <w:spacing w:line="360" w:lineRule="auto"/>
        <w:rPr>
          <w:szCs w:val="28"/>
        </w:rPr>
      </w:pPr>
    </w:p>
    <w:p w:rsidR="00B42A2B" w:rsidRPr="004B3773" w:rsidRDefault="00B42A2B" w:rsidP="004B3773">
      <w:pPr>
        <w:tabs>
          <w:tab w:val="clear" w:pos="1440"/>
          <w:tab w:val="clear" w:pos="4320"/>
          <w:tab w:val="clear" w:pos="9072"/>
        </w:tabs>
        <w:snapToGrid/>
        <w:spacing w:line="360" w:lineRule="auto"/>
        <w:rPr>
          <w:i/>
          <w:szCs w:val="28"/>
        </w:rPr>
      </w:pPr>
      <w:r w:rsidRPr="004B3773">
        <w:rPr>
          <w:i/>
          <w:szCs w:val="28"/>
        </w:rPr>
        <w:t>The evidence</w:t>
      </w:r>
    </w:p>
    <w:p w:rsidR="00B42A2B" w:rsidRPr="004B3773" w:rsidRDefault="00B42A2B" w:rsidP="004B3773">
      <w:pPr>
        <w:tabs>
          <w:tab w:val="clear" w:pos="1440"/>
          <w:tab w:val="clear" w:pos="4320"/>
          <w:tab w:val="clear" w:pos="9072"/>
        </w:tabs>
        <w:snapToGrid/>
        <w:spacing w:line="360" w:lineRule="auto"/>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The plaintiff has filed a witness statement made by him and has given evidence at trial.  I refuse to accept the plaintiff’s evidence as per his witness statement and his oral evidence given at trial, and I do so for the reasons set out in paragraphs 20 to 31 below.</w:t>
      </w:r>
    </w:p>
    <w:p w:rsidR="00A67357" w:rsidRPr="004B3773" w:rsidRDefault="00A67357"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 xml:space="preserve">The defendants have filed 2 witness </w:t>
      </w:r>
      <w:proofErr w:type="gramStart"/>
      <w:r w:rsidRPr="004B3773">
        <w:rPr>
          <w:szCs w:val="28"/>
        </w:rPr>
        <w:t>statements:</w:t>
      </w:r>
      <w:r w:rsidR="00A67357" w:rsidRPr="004B3773">
        <w:rPr>
          <w:szCs w:val="28"/>
        </w:rPr>
        <w:t>-</w:t>
      </w:r>
      <w:proofErr w:type="gramEnd"/>
    </w:p>
    <w:p w:rsidR="00A67357" w:rsidRPr="004B3773" w:rsidRDefault="00A67357" w:rsidP="004B3773">
      <w:pPr>
        <w:tabs>
          <w:tab w:val="clear" w:pos="4320"/>
          <w:tab w:val="clear" w:pos="9072"/>
        </w:tabs>
        <w:spacing w:line="360" w:lineRule="auto"/>
        <w:jc w:val="both"/>
        <w:rPr>
          <w:szCs w:val="28"/>
        </w:rPr>
      </w:pPr>
    </w:p>
    <w:p w:rsidR="00B42A2B" w:rsidRPr="004B3773" w:rsidRDefault="00B42A2B" w:rsidP="004B3773">
      <w:pPr>
        <w:numPr>
          <w:ilvl w:val="0"/>
          <w:numId w:val="35"/>
        </w:numPr>
        <w:tabs>
          <w:tab w:val="clear" w:pos="1440"/>
          <w:tab w:val="clear" w:pos="4320"/>
          <w:tab w:val="clear" w:pos="9072"/>
          <w:tab w:val="left" w:pos="2160"/>
        </w:tabs>
        <w:snapToGrid/>
        <w:spacing w:line="360" w:lineRule="auto"/>
        <w:ind w:left="2160" w:hanging="720"/>
        <w:jc w:val="both"/>
        <w:rPr>
          <w:szCs w:val="28"/>
        </w:rPr>
      </w:pPr>
      <w:r w:rsidRPr="004B3773">
        <w:rPr>
          <w:szCs w:val="28"/>
        </w:rPr>
        <w:t>Witness Statement of Lai, a director of the 1</w:t>
      </w:r>
      <w:r w:rsidRPr="004B3773">
        <w:rPr>
          <w:szCs w:val="28"/>
          <w:vertAlign w:val="superscript"/>
        </w:rPr>
        <w:t>st</w:t>
      </w:r>
      <w:r w:rsidRPr="004B3773">
        <w:rPr>
          <w:szCs w:val="28"/>
        </w:rPr>
        <w:t xml:space="preserve"> defendant; and</w:t>
      </w:r>
    </w:p>
    <w:p w:rsidR="00A67357" w:rsidRPr="004B3773" w:rsidRDefault="00A67357"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35"/>
        </w:numPr>
        <w:tabs>
          <w:tab w:val="clear" w:pos="1440"/>
          <w:tab w:val="clear" w:pos="4320"/>
          <w:tab w:val="clear" w:pos="9072"/>
          <w:tab w:val="left" w:pos="2160"/>
        </w:tabs>
        <w:snapToGrid/>
        <w:spacing w:line="360" w:lineRule="auto"/>
        <w:ind w:left="2160" w:hanging="720"/>
        <w:jc w:val="both"/>
        <w:rPr>
          <w:szCs w:val="28"/>
        </w:rPr>
      </w:pPr>
      <w:r w:rsidRPr="004B3773">
        <w:rPr>
          <w:szCs w:val="28"/>
        </w:rPr>
        <w:t>Witness Statement of Ngai Si Leung (“Ngai”), a director of the 2</w:t>
      </w:r>
      <w:r w:rsidRPr="004B3773">
        <w:rPr>
          <w:szCs w:val="28"/>
          <w:vertAlign w:val="superscript"/>
        </w:rPr>
        <w:t>nd</w:t>
      </w:r>
      <w:r w:rsidRPr="004B3773">
        <w:rPr>
          <w:szCs w:val="28"/>
        </w:rPr>
        <w:t xml:space="preserve"> defendant.</w:t>
      </w:r>
    </w:p>
    <w:p w:rsidR="00A67357" w:rsidRPr="004B3773" w:rsidRDefault="00A67357"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Just a few days before the commencement of the trial, the defendants made the following 2 ex parte applications (</w:t>
      </w:r>
      <w:r w:rsidR="00A67357" w:rsidRPr="004B3773">
        <w:rPr>
          <w:szCs w:val="28"/>
        </w:rPr>
        <w:t>“the 2 ex parte applications”</w:t>
      </w:r>
      <w:proofErr w:type="gramStart"/>
      <w:r w:rsidR="00A67357" w:rsidRPr="004B3773">
        <w:rPr>
          <w:szCs w:val="28"/>
        </w:rPr>
        <w:t>):-</w:t>
      </w:r>
      <w:proofErr w:type="gramEnd"/>
    </w:p>
    <w:p w:rsidR="00A67357" w:rsidRPr="004B3773" w:rsidRDefault="00A67357" w:rsidP="004B3773">
      <w:pPr>
        <w:tabs>
          <w:tab w:val="clear" w:pos="4320"/>
          <w:tab w:val="clear" w:pos="9072"/>
        </w:tabs>
        <w:spacing w:line="360" w:lineRule="auto"/>
        <w:jc w:val="both"/>
        <w:rPr>
          <w:szCs w:val="28"/>
        </w:rPr>
      </w:pPr>
    </w:p>
    <w:p w:rsidR="00B42A2B" w:rsidRPr="004B3773" w:rsidRDefault="00B42A2B" w:rsidP="004B3773">
      <w:pPr>
        <w:numPr>
          <w:ilvl w:val="0"/>
          <w:numId w:val="36"/>
        </w:numPr>
        <w:tabs>
          <w:tab w:val="clear" w:pos="1440"/>
          <w:tab w:val="clear" w:pos="4320"/>
          <w:tab w:val="clear" w:pos="9072"/>
        </w:tabs>
        <w:snapToGrid/>
        <w:spacing w:line="360" w:lineRule="auto"/>
        <w:ind w:left="2160" w:hanging="720"/>
        <w:jc w:val="both"/>
        <w:rPr>
          <w:szCs w:val="28"/>
        </w:rPr>
      </w:pPr>
      <w:r w:rsidRPr="004B3773">
        <w:rPr>
          <w:szCs w:val="28"/>
        </w:rPr>
        <w:t xml:space="preserve">an ex parte application made on 15 May 2017 for a writ of subpoena </w:t>
      </w:r>
      <w:r w:rsidRPr="004B3773">
        <w:rPr>
          <w:i/>
          <w:szCs w:val="28"/>
        </w:rPr>
        <w:t xml:space="preserve">ad </w:t>
      </w:r>
      <w:proofErr w:type="spellStart"/>
      <w:r w:rsidRPr="004B3773">
        <w:rPr>
          <w:i/>
          <w:szCs w:val="28"/>
        </w:rPr>
        <w:t>testificandum</w:t>
      </w:r>
      <w:proofErr w:type="spellEnd"/>
      <w:r w:rsidRPr="004B3773">
        <w:rPr>
          <w:szCs w:val="28"/>
        </w:rPr>
        <w:t xml:space="preserve"> to compel Ngai to attend the trial to give evidence;</w:t>
      </w:r>
    </w:p>
    <w:p w:rsidR="00A67357" w:rsidRPr="004B3773" w:rsidRDefault="00A67357" w:rsidP="004B3773">
      <w:pPr>
        <w:tabs>
          <w:tab w:val="clear" w:pos="1440"/>
          <w:tab w:val="clear" w:pos="4320"/>
          <w:tab w:val="clear" w:pos="9072"/>
        </w:tabs>
        <w:snapToGrid/>
        <w:spacing w:line="360" w:lineRule="auto"/>
        <w:jc w:val="both"/>
        <w:rPr>
          <w:szCs w:val="28"/>
        </w:rPr>
      </w:pPr>
    </w:p>
    <w:p w:rsidR="00B42A2B" w:rsidRPr="004B3773" w:rsidRDefault="00B42A2B" w:rsidP="004B3773">
      <w:pPr>
        <w:numPr>
          <w:ilvl w:val="0"/>
          <w:numId w:val="36"/>
        </w:numPr>
        <w:tabs>
          <w:tab w:val="clear" w:pos="1440"/>
          <w:tab w:val="clear" w:pos="4320"/>
          <w:tab w:val="clear" w:pos="9072"/>
        </w:tabs>
        <w:snapToGrid/>
        <w:spacing w:line="360" w:lineRule="auto"/>
        <w:ind w:left="2160" w:hanging="720"/>
        <w:jc w:val="both"/>
        <w:rPr>
          <w:szCs w:val="28"/>
        </w:rPr>
      </w:pPr>
      <w:r w:rsidRPr="004B3773">
        <w:rPr>
          <w:szCs w:val="28"/>
        </w:rPr>
        <w:lastRenderedPageBreak/>
        <w:t xml:space="preserve">An ex parte application made on 22 May 2017 for a writ of subpoena </w:t>
      </w:r>
      <w:r w:rsidRPr="004B3773">
        <w:rPr>
          <w:i/>
          <w:szCs w:val="28"/>
        </w:rPr>
        <w:t xml:space="preserve">ad </w:t>
      </w:r>
      <w:proofErr w:type="spellStart"/>
      <w:r w:rsidRPr="004B3773">
        <w:rPr>
          <w:i/>
          <w:szCs w:val="28"/>
        </w:rPr>
        <w:t>testificandum</w:t>
      </w:r>
      <w:proofErr w:type="spellEnd"/>
      <w:r w:rsidRPr="004B3773">
        <w:rPr>
          <w:szCs w:val="28"/>
        </w:rPr>
        <w:t xml:space="preserve"> &amp; </w:t>
      </w:r>
      <w:proofErr w:type="spellStart"/>
      <w:r w:rsidRPr="004B3773">
        <w:rPr>
          <w:i/>
          <w:szCs w:val="28"/>
        </w:rPr>
        <w:t>duces</w:t>
      </w:r>
      <w:proofErr w:type="spellEnd"/>
      <w:r w:rsidRPr="004B3773">
        <w:rPr>
          <w:i/>
          <w:szCs w:val="28"/>
        </w:rPr>
        <w:t xml:space="preserve"> </w:t>
      </w:r>
      <w:proofErr w:type="spellStart"/>
      <w:r w:rsidRPr="004B3773">
        <w:rPr>
          <w:i/>
          <w:szCs w:val="28"/>
        </w:rPr>
        <w:t>tecum</w:t>
      </w:r>
      <w:proofErr w:type="spellEnd"/>
      <w:r w:rsidRPr="004B3773">
        <w:rPr>
          <w:szCs w:val="28"/>
        </w:rPr>
        <w:t xml:space="preserve"> to compel Lai to attend the trial to give evidence and to produce the original of a provisional agreement dated 27 April 2012 (but signed on 24 April 2012) between the 1</w:t>
      </w:r>
      <w:r w:rsidRPr="004B3773">
        <w:rPr>
          <w:szCs w:val="28"/>
          <w:vertAlign w:val="superscript"/>
        </w:rPr>
        <w:t>st</w:t>
      </w:r>
      <w:r w:rsidR="00A67357" w:rsidRPr="004B3773">
        <w:rPr>
          <w:szCs w:val="28"/>
        </w:rPr>
        <w:t> </w:t>
      </w:r>
      <w:r w:rsidRPr="004B3773">
        <w:rPr>
          <w:szCs w:val="28"/>
        </w:rPr>
        <w:t>defendant and Law in relation to contract</w:t>
      </w:r>
      <w:r w:rsidR="00A67357" w:rsidRPr="004B3773">
        <w:rPr>
          <w:szCs w:val="28"/>
        </w:rPr>
        <w:t> </w:t>
      </w:r>
      <w:r w:rsidRPr="004B3773">
        <w:rPr>
          <w:szCs w:val="28"/>
        </w:rPr>
        <w:t>no</w:t>
      </w:r>
      <w:r w:rsidR="00A67357" w:rsidRPr="004B3773">
        <w:rPr>
          <w:szCs w:val="28"/>
        </w:rPr>
        <w:t xml:space="preserve"> </w:t>
      </w:r>
      <w:r w:rsidRPr="004B3773">
        <w:rPr>
          <w:szCs w:val="28"/>
        </w:rPr>
        <w:t>B3/BD/2010 (“the Provisional Agreement”).</w:t>
      </w:r>
    </w:p>
    <w:p w:rsidR="00A67357" w:rsidRPr="004B3773" w:rsidRDefault="00A67357" w:rsidP="004B3773">
      <w:pPr>
        <w:tabs>
          <w:tab w:val="clear" w:pos="1440"/>
          <w:tab w:val="clear" w:pos="4320"/>
          <w:tab w:val="clear" w:pos="9072"/>
        </w:tabs>
        <w:snapToGrid/>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 xml:space="preserve">I granted the 2 ex parte applications.  However, at the trial, </w:t>
      </w:r>
      <w:proofErr w:type="spellStart"/>
      <w:r w:rsidRPr="004B3773">
        <w:rPr>
          <w:szCs w:val="28"/>
        </w:rPr>
        <w:t>Mr</w:t>
      </w:r>
      <w:proofErr w:type="spellEnd"/>
      <w:r w:rsidR="00A67357" w:rsidRPr="004B3773">
        <w:rPr>
          <w:szCs w:val="28"/>
        </w:rPr>
        <w:t> </w:t>
      </w:r>
      <w:proofErr w:type="spellStart"/>
      <w:r w:rsidRPr="004B3773">
        <w:rPr>
          <w:szCs w:val="28"/>
        </w:rPr>
        <w:t>Sakhrani</w:t>
      </w:r>
      <w:proofErr w:type="spellEnd"/>
      <w:r w:rsidRPr="004B3773">
        <w:rPr>
          <w:szCs w:val="28"/>
        </w:rPr>
        <w:t xml:space="preserve"> informed the court that the defendants elected not to call Lai and Ngai.  Accordingly, Lai and Ngai have not given evidence at the trial, and the original of the Provisional Agreement has not been produced.</w:t>
      </w:r>
    </w:p>
    <w:p w:rsidR="00A67357" w:rsidRPr="004B3773" w:rsidRDefault="00A67357"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I decline to attach any weight to the statements contained in Lai’s witness statement and in Ngai’s witness statement.  Lai and Ngai have not confirmed the truthfulness and correctness of their respective witness statements on oath at trial.  They have not been subjected to cross-examination.  In these circumstances, it would not be appropriate to give any weight to their witness statements.</w:t>
      </w:r>
    </w:p>
    <w:p w:rsidR="00A67357" w:rsidRPr="004B3773" w:rsidRDefault="00A67357"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 xml:space="preserve">Similarly, I decline to attach any weight to the Provisional Agreement.  What has been produced by the defendants is only a copy of the Provisional Agreement.  </w:t>
      </w:r>
      <w:proofErr w:type="spellStart"/>
      <w:r w:rsidRPr="004B3773">
        <w:rPr>
          <w:szCs w:val="28"/>
        </w:rPr>
        <w:t>Mr</w:t>
      </w:r>
      <w:proofErr w:type="spellEnd"/>
      <w:r w:rsidRPr="004B3773">
        <w:rPr>
          <w:szCs w:val="28"/>
        </w:rPr>
        <w:t xml:space="preserve"> </w:t>
      </w:r>
      <w:proofErr w:type="spellStart"/>
      <w:r w:rsidRPr="004B3773">
        <w:rPr>
          <w:szCs w:val="28"/>
        </w:rPr>
        <w:t>Sakhrani</w:t>
      </w:r>
      <w:proofErr w:type="spellEnd"/>
      <w:r w:rsidRPr="004B3773">
        <w:rPr>
          <w:szCs w:val="28"/>
        </w:rPr>
        <w:t xml:space="preserve"> tells this court that the defendants’ legal representatives have not seen the original.  Without having the opportunity to see the original, one does not know whether the copy produced is a true copy of the original.  Further, by merely looking at the copy produced by the defendants, one does not know whether the Provisional Agreement is related to the construction works at the Building </w:t>
      </w:r>
      <w:r w:rsidRPr="004B3773">
        <w:rPr>
          <w:szCs w:val="28"/>
        </w:rPr>
        <w:lastRenderedPageBreak/>
        <w:t>or not.  A further point is that the document is from Lai.  When the plaintiff has no opportunity to cross-examine Lai, it would not be fair to the plaintiff if any weight is given to this document.</w:t>
      </w:r>
    </w:p>
    <w:p w:rsidR="00A67357" w:rsidRPr="004B3773" w:rsidRDefault="00A67357"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Save and except the copy of the Provisional Agreement mentioned above and a “Site Employee Accident Record Form” dated 3</w:t>
      </w:r>
      <w:r w:rsidR="00A67357" w:rsidRPr="004B3773">
        <w:rPr>
          <w:szCs w:val="28"/>
        </w:rPr>
        <w:t> </w:t>
      </w:r>
      <w:r w:rsidRPr="004B3773">
        <w:rPr>
          <w:szCs w:val="28"/>
        </w:rPr>
        <w:t>October</w:t>
      </w:r>
      <w:r w:rsidR="00A67357" w:rsidRPr="004B3773">
        <w:rPr>
          <w:szCs w:val="28"/>
        </w:rPr>
        <w:t> </w:t>
      </w:r>
      <w:r w:rsidRPr="004B3773">
        <w:rPr>
          <w:szCs w:val="28"/>
        </w:rPr>
        <w:t>2012 prepared by Alfred Chow, the safety officer of the 3</w:t>
      </w:r>
      <w:r w:rsidRPr="004B3773">
        <w:rPr>
          <w:szCs w:val="28"/>
          <w:vertAlign w:val="superscript"/>
        </w:rPr>
        <w:t>rd</w:t>
      </w:r>
      <w:r w:rsidR="00A67357" w:rsidRPr="004B3773">
        <w:rPr>
          <w:szCs w:val="28"/>
        </w:rPr>
        <w:t> </w:t>
      </w:r>
      <w:r w:rsidRPr="004B3773">
        <w:rPr>
          <w:szCs w:val="28"/>
        </w:rPr>
        <w:t>defendant (“the Accident Record Form”), the parties have no dispute as to the authenticity of the documents and the photos in the trial bundles and a video surveillance produced by the defendants.  I have considered these documents and photos and the video surveillance.</w:t>
      </w:r>
    </w:p>
    <w:p w:rsidR="00A67357" w:rsidRPr="004B3773" w:rsidRDefault="00A67357"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 xml:space="preserve">In the evidence, there are 2 medical reports prepared by </w:t>
      </w:r>
      <w:proofErr w:type="spellStart"/>
      <w:r w:rsidRPr="004B3773">
        <w:rPr>
          <w:szCs w:val="28"/>
        </w:rPr>
        <w:t>Dr</w:t>
      </w:r>
      <w:proofErr w:type="spellEnd"/>
      <w:r w:rsidR="00E328E9" w:rsidRPr="004B3773">
        <w:rPr>
          <w:szCs w:val="28"/>
        </w:rPr>
        <w:t> </w:t>
      </w:r>
      <w:r w:rsidRPr="004B3773">
        <w:rPr>
          <w:szCs w:val="28"/>
        </w:rPr>
        <w:t>Yu Yuk Ling (“</w:t>
      </w:r>
      <w:proofErr w:type="spellStart"/>
      <w:r w:rsidRPr="004B3773">
        <w:rPr>
          <w:szCs w:val="28"/>
        </w:rPr>
        <w:t>Dr</w:t>
      </w:r>
      <w:proofErr w:type="spellEnd"/>
      <w:r w:rsidR="00E328E9" w:rsidRPr="004B3773">
        <w:rPr>
          <w:szCs w:val="28"/>
        </w:rPr>
        <w:t> </w:t>
      </w:r>
      <w:r w:rsidRPr="004B3773">
        <w:rPr>
          <w:szCs w:val="28"/>
        </w:rPr>
        <w:t xml:space="preserve">Yu”, the defendants’ expert), both dated 31 December 2013, and a joint medical report (“the Joint Report”) prepared by </w:t>
      </w:r>
      <w:proofErr w:type="spellStart"/>
      <w:r w:rsidRPr="004B3773">
        <w:rPr>
          <w:szCs w:val="28"/>
        </w:rPr>
        <w:t>Dr</w:t>
      </w:r>
      <w:proofErr w:type="spellEnd"/>
      <w:r w:rsidR="00E328E9" w:rsidRPr="004B3773">
        <w:rPr>
          <w:szCs w:val="28"/>
        </w:rPr>
        <w:t> </w:t>
      </w:r>
      <w:r w:rsidRPr="004B3773">
        <w:rPr>
          <w:szCs w:val="28"/>
        </w:rPr>
        <w:t>Edmund KW Woo (“</w:t>
      </w:r>
      <w:proofErr w:type="spellStart"/>
      <w:r w:rsidRPr="004B3773">
        <w:rPr>
          <w:szCs w:val="28"/>
        </w:rPr>
        <w:t>Dr</w:t>
      </w:r>
      <w:proofErr w:type="spellEnd"/>
      <w:r w:rsidR="00E328E9" w:rsidRPr="004B3773">
        <w:rPr>
          <w:szCs w:val="28"/>
        </w:rPr>
        <w:t> </w:t>
      </w:r>
      <w:r w:rsidRPr="004B3773">
        <w:rPr>
          <w:szCs w:val="28"/>
        </w:rPr>
        <w:t xml:space="preserve">Woo”, the plaintiff’s expert) and </w:t>
      </w:r>
      <w:proofErr w:type="spellStart"/>
      <w:r w:rsidRPr="004B3773">
        <w:rPr>
          <w:szCs w:val="28"/>
        </w:rPr>
        <w:t>Dr</w:t>
      </w:r>
      <w:proofErr w:type="spellEnd"/>
      <w:r w:rsidR="00E328E9" w:rsidRPr="004B3773">
        <w:rPr>
          <w:szCs w:val="28"/>
        </w:rPr>
        <w:t> </w:t>
      </w:r>
      <w:r w:rsidRPr="004B3773">
        <w:rPr>
          <w:szCs w:val="28"/>
        </w:rPr>
        <w:t xml:space="preserve">Yu dated 22 April 2016.  Both </w:t>
      </w:r>
      <w:proofErr w:type="spellStart"/>
      <w:r w:rsidRPr="004B3773">
        <w:rPr>
          <w:szCs w:val="28"/>
        </w:rPr>
        <w:t>Dr</w:t>
      </w:r>
      <w:proofErr w:type="spellEnd"/>
      <w:r w:rsidR="00E328E9" w:rsidRPr="004B3773">
        <w:rPr>
          <w:szCs w:val="28"/>
        </w:rPr>
        <w:t> </w:t>
      </w:r>
      <w:r w:rsidRPr="004B3773">
        <w:rPr>
          <w:szCs w:val="28"/>
        </w:rPr>
        <w:t xml:space="preserve">Woo and </w:t>
      </w:r>
      <w:proofErr w:type="spellStart"/>
      <w:r w:rsidRPr="004B3773">
        <w:rPr>
          <w:szCs w:val="28"/>
        </w:rPr>
        <w:t>Dr</w:t>
      </w:r>
      <w:proofErr w:type="spellEnd"/>
      <w:r w:rsidR="00E328E9" w:rsidRPr="004B3773">
        <w:rPr>
          <w:szCs w:val="28"/>
        </w:rPr>
        <w:t> </w:t>
      </w:r>
      <w:r w:rsidRPr="004B3773">
        <w:rPr>
          <w:szCs w:val="28"/>
        </w:rPr>
        <w:t xml:space="preserve">Yu are specialists in neurology.  The expertise of each of them is not disputed.  I am satisfied that they are qualified to give the expert evidence as set out in the aforesaid reports. </w:t>
      </w:r>
    </w:p>
    <w:p w:rsidR="00E328E9" w:rsidRPr="004B3773" w:rsidRDefault="00E328E9"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The Joint Report is important evidence in this case, in which the 2 experts have set out their joint opinion after reviewing the medical records and examining the plaintiff.  The 2 experts agree with each other nearly on all aspects.  I would highlight a few points mentioned by the 2</w:t>
      </w:r>
      <w:r w:rsidR="00E328E9" w:rsidRPr="004B3773">
        <w:rPr>
          <w:szCs w:val="28"/>
        </w:rPr>
        <w:t> </w:t>
      </w:r>
      <w:r w:rsidRPr="004B3773">
        <w:rPr>
          <w:szCs w:val="28"/>
        </w:rPr>
        <w:t xml:space="preserve">experts in the Joint Report, which would have bearing on the outcome of this </w:t>
      </w:r>
      <w:proofErr w:type="gramStart"/>
      <w:r w:rsidRPr="004B3773">
        <w:rPr>
          <w:szCs w:val="28"/>
        </w:rPr>
        <w:t>case:</w:t>
      </w:r>
      <w:r w:rsidR="00E328E9" w:rsidRPr="004B3773">
        <w:rPr>
          <w:szCs w:val="28"/>
        </w:rPr>
        <w:t>-</w:t>
      </w:r>
      <w:proofErr w:type="gramEnd"/>
    </w:p>
    <w:p w:rsidR="00E328E9" w:rsidRPr="004B3773" w:rsidRDefault="00E328E9" w:rsidP="004B3773">
      <w:pPr>
        <w:tabs>
          <w:tab w:val="clear" w:pos="4320"/>
          <w:tab w:val="clear" w:pos="9072"/>
        </w:tabs>
        <w:spacing w:line="360" w:lineRule="auto"/>
        <w:jc w:val="both"/>
        <w:rPr>
          <w:szCs w:val="28"/>
        </w:rPr>
      </w:pPr>
    </w:p>
    <w:p w:rsidR="00B42A2B" w:rsidRPr="004B3773" w:rsidRDefault="00B42A2B" w:rsidP="004B3773">
      <w:pPr>
        <w:numPr>
          <w:ilvl w:val="0"/>
          <w:numId w:val="37"/>
        </w:numPr>
        <w:tabs>
          <w:tab w:val="clear" w:pos="1440"/>
          <w:tab w:val="clear" w:pos="4320"/>
          <w:tab w:val="clear" w:pos="9072"/>
          <w:tab w:val="left" w:pos="2160"/>
        </w:tabs>
        <w:snapToGrid/>
        <w:spacing w:line="360" w:lineRule="auto"/>
        <w:ind w:left="2160" w:hanging="720"/>
        <w:jc w:val="both"/>
        <w:rPr>
          <w:szCs w:val="28"/>
        </w:rPr>
      </w:pPr>
      <w:r w:rsidRPr="004B3773">
        <w:rPr>
          <w:szCs w:val="28"/>
        </w:rPr>
        <w:lastRenderedPageBreak/>
        <w:t xml:space="preserve">Both experts agree that the plaintiff might have suffered a mild soft tissue injury to his neck and low back in the accident.  The plaintiff’s own expert, </w:t>
      </w:r>
      <w:proofErr w:type="spellStart"/>
      <w:r w:rsidRPr="004B3773">
        <w:rPr>
          <w:szCs w:val="28"/>
        </w:rPr>
        <w:t>Dr</w:t>
      </w:r>
      <w:proofErr w:type="spellEnd"/>
      <w:r w:rsidR="00E328E9" w:rsidRPr="004B3773">
        <w:rPr>
          <w:szCs w:val="28"/>
        </w:rPr>
        <w:t> </w:t>
      </w:r>
      <w:r w:rsidRPr="004B3773">
        <w:rPr>
          <w:szCs w:val="28"/>
        </w:rPr>
        <w:t xml:space="preserve">Woo, opined this had resolved without any residual disability. </w:t>
      </w:r>
      <w:r w:rsidR="00E328E9" w:rsidRPr="004B3773">
        <w:rPr>
          <w:szCs w:val="28"/>
        </w:rPr>
        <w:t xml:space="preserve"> </w:t>
      </w:r>
      <w:r w:rsidRPr="004B3773">
        <w:rPr>
          <w:szCs w:val="28"/>
        </w:rPr>
        <w:t xml:space="preserve">The experts also agreed that the plaintiff might have suffered mild Post-Concussion Syndrome. </w:t>
      </w:r>
      <w:r w:rsidR="00E328E9" w:rsidRPr="004B3773">
        <w:rPr>
          <w:szCs w:val="28"/>
        </w:rPr>
        <w:t xml:space="preserve"> </w:t>
      </w:r>
      <w:r w:rsidRPr="004B3773">
        <w:rPr>
          <w:szCs w:val="28"/>
        </w:rPr>
        <w:t>The experts assessed this accounted for a 1% impairment of the whole person</w:t>
      </w:r>
      <w:r w:rsidR="00E328E9" w:rsidRPr="004B3773">
        <w:rPr>
          <w:szCs w:val="28"/>
        </w:rPr>
        <w:t>;</w:t>
      </w:r>
    </w:p>
    <w:p w:rsidR="00E328E9" w:rsidRPr="004B3773" w:rsidRDefault="00E328E9"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37"/>
        </w:numPr>
        <w:tabs>
          <w:tab w:val="clear" w:pos="1440"/>
          <w:tab w:val="clear" w:pos="4320"/>
          <w:tab w:val="clear" w:pos="9072"/>
          <w:tab w:val="left" w:pos="2160"/>
        </w:tabs>
        <w:snapToGrid/>
        <w:spacing w:line="360" w:lineRule="auto"/>
        <w:ind w:left="2160" w:hanging="720"/>
        <w:jc w:val="both"/>
        <w:rPr>
          <w:szCs w:val="28"/>
        </w:rPr>
      </w:pPr>
      <w:r w:rsidRPr="004B3773">
        <w:rPr>
          <w:szCs w:val="28"/>
        </w:rPr>
        <w:t>Both experts agree that the residual impairment as a result of the accident is mild and does not impose any restriction on his activities on daily living</w:t>
      </w:r>
      <w:r w:rsidR="00E328E9" w:rsidRPr="004B3773">
        <w:rPr>
          <w:szCs w:val="28"/>
        </w:rPr>
        <w:t>;</w:t>
      </w:r>
    </w:p>
    <w:p w:rsidR="00E328E9" w:rsidRPr="004B3773" w:rsidRDefault="00E328E9"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37"/>
        </w:numPr>
        <w:tabs>
          <w:tab w:val="clear" w:pos="1440"/>
          <w:tab w:val="clear" w:pos="4320"/>
          <w:tab w:val="clear" w:pos="9072"/>
          <w:tab w:val="left" w:pos="2160"/>
        </w:tabs>
        <w:snapToGrid/>
        <w:spacing w:line="360" w:lineRule="auto"/>
        <w:ind w:left="2160" w:hanging="720"/>
        <w:jc w:val="both"/>
        <w:rPr>
          <w:szCs w:val="28"/>
        </w:rPr>
      </w:pPr>
      <w:proofErr w:type="spellStart"/>
      <w:r w:rsidRPr="004B3773">
        <w:rPr>
          <w:szCs w:val="28"/>
        </w:rPr>
        <w:t>Dr</w:t>
      </w:r>
      <w:proofErr w:type="spellEnd"/>
      <w:r w:rsidR="00E328E9" w:rsidRPr="004B3773">
        <w:rPr>
          <w:szCs w:val="28"/>
        </w:rPr>
        <w:t> </w:t>
      </w:r>
      <w:r w:rsidRPr="004B3773">
        <w:rPr>
          <w:szCs w:val="28"/>
        </w:rPr>
        <w:t xml:space="preserve">Woo is of the opinion that the duration of sick leave should not exceed 6 months.  </w:t>
      </w:r>
      <w:proofErr w:type="spellStart"/>
      <w:r w:rsidRPr="004B3773">
        <w:rPr>
          <w:szCs w:val="28"/>
        </w:rPr>
        <w:t>Dr</w:t>
      </w:r>
      <w:proofErr w:type="spellEnd"/>
      <w:r w:rsidR="00E328E9" w:rsidRPr="004B3773">
        <w:rPr>
          <w:szCs w:val="28"/>
        </w:rPr>
        <w:t> </w:t>
      </w:r>
      <w:r w:rsidRPr="004B3773">
        <w:rPr>
          <w:szCs w:val="28"/>
        </w:rPr>
        <w:t>Yu’s view is that the appropriate duration of sick leave should be 6 months</w:t>
      </w:r>
      <w:r w:rsidR="00E328E9" w:rsidRPr="004B3773">
        <w:rPr>
          <w:szCs w:val="28"/>
        </w:rPr>
        <w:t>;</w:t>
      </w:r>
    </w:p>
    <w:p w:rsidR="00E328E9" w:rsidRPr="004B3773" w:rsidRDefault="00E328E9"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37"/>
        </w:numPr>
        <w:tabs>
          <w:tab w:val="clear" w:pos="1440"/>
          <w:tab w:val="clear" w:pos="4320"/>
          <w:tab w:val="clear" w:pos="9072"/>
          <w:tab w:val="left" w:pos="2160"/>
        </w:tabs>
        <w:snapToGrid/>
        <w:spacing w:line="360" w:lineRule="auto"/>
        <w:ind w:left="2160" w:hanging="720"/>
        <w:jc w:val="both"/>
        <w:rPr>
          <w:szCs w:val="28"/>
        </w:rPr>
      </w:pPr>
      <w:proofErr w:type="spellStart"/>
      <w:r w:rsidRPr="004B3773">
        <w:rPr>
          <w:szCs w:val="28"/>
        </w:rPr>
        <w:t>Dr</w:t>
      </w:r>
      <w:proofErr w:type="spellEnd"/>
      <w:r w:rsidR="00E328E9" w:rsidRPr="004B3773">
        <w:rPr>
          <w:szCs w:val="28"/>
        </w:rPr>
        <w:t> </w:t>
      </w:r>
      <w:r w:rsidRPr="004B3773">
        <w:rPr>
          <w:szCs w:val="28"/>
        </w:rPr>
        <w:t xml:space="preserve">Woo is of the opinion that the plaintiff has suffered no loss of earning capacity.  </w:t>
      </w:r>
      <w:proofErr w:type="spellStart"/>
      <w:r w:rsidRPr="004B3773">
        <w:rPr>
          <w:szCs w:val="28"/>
        </w:rPr>
        <w:t>Dr</w:t>
      </w:r>
      <w:proofErr w:type="spellEnd"/>
      <w:r w:rsidR="00E328E9" w:rsidRPr="004B3773">
        <w:rPr>
          <w:szCs w:val="28"/>
        </w:rPr>
        <w:t> </w:t>
      </w:r>
      <w:r w:rsidRPr="004B3773">
        <w:rPr>
          <w:szCs w:val="28"/>
        </w:rPr>
        <w:t>Yu is of the view that the loss of earning capacity is 1.5%</w:t>
      </w:r>
      <w:r w:rsidR="00E328E9" w:rsidRPr="004B3773">
        <w:rPr>
          <w:szCs w:val="28"/>
        </w:rPr>
        <w:t>;</w:t>
      </w:r>
    </w:p>
    <w:p w:rsidR="00E328E9" w:rsidRPr="004B3773" w:rsidRDefault="00E328E9"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37"/>
        </w:numPr>
        <w:tabs>
          <w:tab w:val="clear" w:pos="1440"/>
          <w:tab w:val="clear" w:pos="4320"/>
          <w:tab w:val="clear" w:pos="9072"/>
          <w:tab w:val="left" w:pos="2160"/>
        </w:tabs>
        <w:snapToGrid/>
        <w:spacing w:line="360" w:lineRule="auto"/>
        <w:ind w:left="2160" w:hanging="720"/>
        <w:jc w:val="both"/>
        <w:rPr>
          <w:szCs w:val="28"/>
        </w:rPr>
      </w:pPr>
      <w:r w:rsidRPr="004B3773">
        <w:rPr>
          <w:szCs w:val="28"/>
        </w:rPr>
        <w:t xml:space="preserve">The experts agreed that the video surveillance showed “There was no sign of any disabling headache, dizziness or neck pain. </w:t>
      </w:r>
      <w:r w:rsidR="00E328E9" w:rsidRPr="004B3773">
        <w:rPr>
          <w:szCs w:val="28"/>
        </w:rPr>
        <w:t xml:space="preserve"> </w:t>
      </w:r>
      <w:r w:rsidRPr="004B3773">
        <w:rPr>
          <w:szCs w:val="28"/>
        </w:rPr>
        <w:t xml:space="preserve">Overall, </w:t>
      </w:r>
      <w:proofErr w:type="spellStart"/>
      <w:r w:rsidRPr="004B3773">
        <w:rPr>
          <w:szCs w:val="28"/>
        </w:rPr>
        <w:t>Mr</w:t>
      </w:r>
      <w:proofErr w:type="spellEnd"/>
      <w:r w:rsidR="00E328E9" w:rsidRPr="004B3773">
        <w:rPr>
          <w:szCs w:val="28"/>
        </w:rPr>
        <w:t> </w:t>
      </w:r>
      <w:r w:rsidRPr="004B3773">
        <w:rPr>
          <w:szCs w:val="28"/>
        </w:rPr>
        <w:t>Chow presented as a normal person of his age during the period when he was under surveillance,”; and</w:t>
      </w:r>
    </w:p>
    <w:p w:rsidR="00E328E9" w:rsidRPr="004B3773" w:rsidRDefault="00E328E9"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37"/>
        </w:numPr>
        <w:tabs>
          <w:tab w:val="clear" w:pos="1440"/>
          <w:tab w:val="clear" w:pos="4320"/>
          <w:tab w:val="clear" w:pos="9072"/>
          <w:tab w:val="left" w:pos="2160"/>
        </w:tabs>
        <w:snapToGrid/>
        <w:spacing w:line="360" w:lineRule="auto"/>
        <w:ind w:left="2160" w:hanging="720"/>
        <w:jc w:val="both"/>
        <w:rPr>
          <w:szCs w:val="28"/>
        </w:rPr>
      </w:pPr>
      <w:proofErr w:type="spellStart"/>
      <w:r w:rsidRPr="004B3773">
        <w:rPr>
          <w:szCs w:val="28"/>
        </w:rPr>
        <w:lastRenderedPageBreak/>
        <w:t>Dr</w:t>
      </w:r>
      <w:proofErr w:type="spellEnd"/>
      <w:r w:rsidR="00E328E9" w:rsidRPr="004B3773">
        <w:rPr>
          <w:szCs w:val="28"/>
        </w:rPr>
        <w:t> </w:t>
      </w:r>
      <w:r w:rsidRPr="004B3773">
        <w:rPr>
          <w:szCs w:val="28"/>
        </w:rPr>
        <w:t>Woo opined that the Post-</w:t>
      </w:r>
      <w:proofErr w:type="spellStart"/>
      <w:r w:rsidRPr="004B3773">
        <w:rPr>
          <w:szCs w:val="28"/>
        </w:rPr>
        <w:t>Concussional</w:t>
      </w:r>
      <w:proofErr w:type="spellEnd"/>
      <w:r w:rsidRPr="004B3773">
        <w:rPr>
          <w:szCs w:val="28"/>
        </w:rPr>
        <w:t xml:space="preserve"> Syndrome was mild, the plaintiff’s neurological deficits do not impose any restrictions on his activities of daily living, and “he should be able to resume his pre-accident job as a general </w:t>
      </w:r>
      <w:proofErr w:type="spellStart"/>
      <w:r w:rsidRPr="004B3773">
        <w:rPr>
          <w:szCs w:val="28"/>
        </w:rPr>
        <w:t>labourer</w:t>
      </w:r>
      <w:proofErr w:type="spellEnd"/>
      <w:r w:rsidRPr="004B3773">
        <w:rPr>
          <w:szCs w:val="28"/>
        </w:rPr>
        <w:t xml:space="preserve"> on construction sites </w:t>
      </w:r>
      <w:r w:rsidRPr="004B3773">
        <w:rPr>
          <w:b/>
          <w:szCs w:val="28"/>
        </w:rPr>
        <w:t>with no loss of earning capacity</w:t>
      </w:r>
      <w:r w:rsidRPr="004B3773">
        <w:rPr>
          <w:szCs w:val="28"/>
        </w:rPr>
        <w:t>” (Emphasis added).</w:t>
      </w:r>
    </w:p>
    <w:p w:rsidR="00E328E9" w:rsidRPr="004B3773" w:rsidRDefault="00E328E9"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 xml:space="preserve">I have mentioned in the above that I refuse to accept the plaintiff’s evidence.  In assessing the plaintiff’s evidence, I bear in mind the principles mentioned by DHCJ Eugene Fung SC in </w:t>
      </w:r>
      <w:r w:rsidRPr="004B3773">
        <w:rPr>
          <w:i/>
          <w:szCs w:val="28"/>
        </w:rPr>
        <w:t>Hui Cheung Fai and Another v Daiwa Development Limited and Others</w:t>
      </w:r>
      <w:r w:rsidRPr="004B3773">
        <w:rPr>
          <w:szCs w:val="28"/>
        </w:rPr>
        <w:t xml:space="preserve"> (HCA 1734/2009, 8 April 2014), [76] – [82].  I come to the conclusion that the plaintiff’s evidence is not credible and must be rejected.</w:t>
      </w:r>
    </w:p>
    <w:p w:rsidR="00E328E9" w:rsidRPr="004B3773" w:rsidRDefault="00E328E9"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 xml:space="preserve">I am of the view that the plaintiff’s evidence concerning the Platform is unsatisfactory and unreliable in many material </w:t>
      </w:r>
      <w:proofErr w:type="gramStart"/>
      <w:r w:rsidRPr="004B3773">
        <w:rPr>
          <w:szCs w:val="28"/>
        </w:rPr>
        <w:t>aspects:</w:t>
      </w:r>
      <w:r w:rsidR="00E328E9" w:rsidRPr="004B3773">
        <w:rPr>
          <w:szCs w:val="28"/>
        </w:rPr>
        <w:t>-</w:t>
      </w:r>
      <w:proofErr w:type="gramEnd"/>
    </w:p>
    <w:p w:rsidR="00E328E9" w:rsidRPr="004B3773" w:rsidRDefault="00E328E9" w:rsidP="004B3773">
      <w:pPr>
        <w:tabs>
          <w:tab w:val="clear" w:pos="4320"/>
          <w:tab w:val="clear" w:pos="9072"/>
        </w:tabs>
        <w:spacing w:line="360" w:lineRule="auto"/>
        <w:jc w:val="both"/>
        <w:rPr>
          <w:szCs w:val="28"/>
        </w:rPr>
      </w:pPr>
    </w:p>
    <w:p w:rsidR="00B42A2B" w:rsidRPr="004B3773" w:rsidRDefault="00B42A2B" w:rsidP="004B3773">
      <w:pPr>
        <w:numPr>
          <w:ilvl w:val="0"/>
          <w:numId w:val="38"/>
        </w:numPr>
        <w:tabs>
          <w:tab w:val="clear" w:pos="1440"/>
          <w:tab w:val="clear" w:pos="4320"/>
          <w:tab w:val="clear" w:pos="9072"/>
          <w:tab w:val="left" w:pos="2160"/>
        </w:tabs>
        <w:snapToGrid/>
        <w:spacing w:line="360" w:lineRule="auto"/>
        <w:ind w:left="2160"/>
        <w:jc w:val="both"/>
        <w:rPr>
          <w:szCs w:val="28"/>
        </w:rPr>
      </w:pPr>
      <w:r w:rsidRPr="004B3773">
        <w:rPr>
          <w:szCs w:val="28"/>
        </w:rPr>
        <w:t>The Platform as described in the plaintiff’s evidence is inherently dangerous.  Initially, in the cross-examination, the plaintiff admitted it had occurred to him that it was an obviously dangerous way to work, but later on he claimed it really had not occurred to him that there was a very high risk of falling, notwithstanding that he admitted he had appreciated the Platform was very narrow and provided insufficient foothold.</w:t>
      </w:r>
    </w:p>
    <w:p w:rsidR="001D3C39" w:rsidRPr="004B3773" w:rsidRDefault="001D3C39"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38"/>
        </w:numPr>
        <w:tabs>
          <w:tab w:val="clear" w:pos="1440"/>
          <w:tab w:val="clear" w:pos="4320"/>
          <w:tab w:val="clear" w:pos="9072"/>
          <w:tab w:val="left" w:pos="2160"/>
        </w:tabs>
        <w:snapToGrid/>
        <w:spacing w:line="360" w:lineRule="auto"/>
        <w:ind w:left="2160"/>
        <w:jc w:val="both"/>
        <w:rPr>
          <w:szCs w:val="28"/>
        </w:rPr>
      </w:pPr>
      <w:r w:rsidRPr="004B3773">
        <w:rPr>
          <w:szCs w:val="28"/>
        </w:rPr>
        <w:lastRenderedPageBreak/>
        <w:t>The plaintiff admitted that he had been a construction site worker for more than 33 years.  Being an extremely experienced construction site worker, it is inherently improbable that he would in the circumstances not complain to the person who gave these instructions or indeed his colleagues about the dangers of working on the Platform, particularly when it appears the latter might have to do ceiling plastering work as well.</w:t>
      </w:r>
    </w:p>
    <w:p w:rsidR="001D3C39" w:rsidRPr="004B3773" w:rsidRDefault="001D3C39"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38"/>
        </w:numPr>
        <w:tabs>
          <w:tab w:val="clear" w:pos="1440"/>
          <w:tab w:val="clear" w:pos="4320"/>
          <w:tab w:val="clear" w:pos="9072"/>
          <w:tab w:val="left" w:pos="2160"/>
        </w:tabs>
        <w:snapToGrid/>
        <w:spacing w:line="360" w:lineRule="auto"/>
        <w:ind w:left="2160"/>
        <w:jc w:val="both"/>
        <w:rPr>
          <w:szCs w:val="28"/>
        </w:rPr>
      </w:pPr>
      <w:r w:rsidRPr="004B3773">
        <w:rPr>
          <w:szCs w:val="28"/>
        </w:rPr>
        <w:t xml:space="preserve">If his assertions are true about the Platform provided, it is more probable that he would have devised another way of working to avoid the obvious risk, </w:t>
      </w:r>
      <w:proofErr w:type="spellStart"/>
      <w:r w:rsidRPr="004B3773">
        <w:rPr>
          <w:szCs w:val="28"/>
        </w:rPr>
        <w:t>eg</w:t>
      </w:r>
      <w:proofErr w:type="spellEnd"/>
      <w:r w:rsidRPr="004B3773">
        <w:rPr>
          <w:szCs w:val="28"/>
        </w:rPr>
        <w:t xml:space="preserve"> riding on the wooden ladder (an A-shaped ladder) provided.</w:t>
      </w:r>
    </w:p>
    <w:p w:rsidR="001D3C39" w:rsidRPr="004B3773" w:rsidRDefault="001D3C39"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38"/>
        </w:numPr>
        <w:tabs>
          <w:tab w:val="clear" w:pos="1440"/>
          <w:tab w:val="clear" w:pos="4320"/>
          <w:tab w:val="clear" w:pos="9072"/>
          <w:tab w:val="left" w:pos="2160"/>
        </w:tabs>
        <w:snapToGrid/>
        <w:spacing w:line="360" w:lineRule="auto"/>
        <w:ind w:left="2160"/>
        <w:jc w:val="both"/>
        <w:rPr>
          <w:szCs w:val="28"/>
        </w:rPr>
      </w:pPr>
      <w:r w:rsidRPr="004B3773">
        <w:rPr>
          <w:szCs w:val="28"/>
        </w:rPr>
        <w:t xml:space="preserve">His explanation that there were residents passing made it less likely that the Platform would rest unsecured on the staircase, obstructing it. If the residents had to be accommodated, a </w:t>
      </w:r>
      <w:proofErr w:type="gramStart"/>
      <w:r w:rsidRPr="004B3773">
        <w:rPr>
          <w:szCs w:val="28"/>
        </w:rPr>
        <w:t>1</w:t>
      </w:r>
      <w:r w:rsidR="001D3C39" w:rsidRPr="004B3773">
        <w:rPr>
          <w:szCs w:val="28"/>
        </w:rPr>
        <w:t> </w:t>
      </w:r>
      <w:proofErr w:type="spellStart"/>
      <w:r w:rsidRPr="004B3773">
        <w:rPr>
          <w:szCs w:val="28"/>
        </w:rPr>
        <w:t>metre</w:t>
      </w:r>
      <w:proofErr w:type="spellEnd"/>
      <w:r w:rsidRPr="004B3773">
        <w:rPr>
          <w:szCs w:val="28"/>
        </w:rPr>
        <w:t xml:space="preserve"> high</w:t>
      </w:r>
      <w:proofErr w:type="gramEnd"/>
      <w:r w:rsidRPr="004B3773">
        <w:rPr>
          <w:szCs w:val="28"/>
        </w:rPr>
        <w:t xml:space="preserve"> simple and safe movable platform built on four legs (akin to a bench) placed near the window and not obstructing the stairs and leaving a passageway on the landing would have been more sensible.</w:t>
      </w:r>
    </w:p>
    <w:p w:rsidR="001D3C39" w:rsidRPr="004B3773" w:rsidRDefault="001D3C39"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38"/>
        </w:numPr>
        <w:tabs>
          <w:tab w:val="clear" w:pos="1440"/>
          <w:tab w:val="clear" w:pos="4320"/>
          <w:tab w:val="clear" w:pos="9072"/>
          <w:tab w:val="left" w:pos="2160"/>
        </w:tabs>
        <w:snapToGrid/>
        <w:spacing w:line="360" w:lineRule="auto"/>
        <w:ind w:left="2160"/>
        <w:jc w:val="both"/>
        <w:rPr>
          <w:szCs w:val="28"/>
        </w:rPr>
      </w:pPr>
      <w:r w:rsidRPr="004B3773">
        <w:rPr>
          <w:szCs w:val="28"/>
        </w:rPr>
        <w:t xml:space="preserve">When confronted with the improbability of working on the Platform approximately 1.5 </w:t>
      </w:r>
      <w:proofErr w:type="spellStart"/>
      <w:r w:rsidRPr="004B3773">
        <w:rPr>
          <w:szCs w:val="28"/>
        </w:rPr>
        <w:t>metres</w:t>
      </w:r>
      <w:proofErr w:type="spellEnd"/>
      <w:r w:rsidRPr="004B3773">
        <w:rPr>
          <w:szCs w:val="28"/>
        </w:rPr>
        <w:t xml:space="preserve"> high, when the ceiling was 2.7 </w:t>
      </w:r>
      <w:proofErr w:type="spellStart"/>
      <w:r w:rsidRPr="004B3773">
        <w:rPr>
          <w:szCs w:val="28"/>
        </w:rPr>
        <w:t>metres</w:t>
      </w:r>
      <w:proofErr w:type="spellEnd"/>
      <w:r w:rsidRPr="004B3773">
        <w:rPr>
          <w:szCs w:val="28"/>
        </w:rPr>
        <w:t xml:space="preserve"> and he himself was about 5.8 feet tall (1.76 </w:t>
      </w:r>
      <w:proofErr w:type="spellStart"/>
      <w:r w:rsidRPr="004B3773">
        <w:rPr>
          <w:szCs w:val="28"/>
        </w:rPr>
        <w:t>metres</w:t>
      </w:r>
      <w:proofErr w:type="spellEnd"/>
      <w:r w:rsidRPr="004B3773">
        <w:rPr>
          <w:szCs w:val="28"/>
        </w:rPr>
        <w:t xml:space="preserve">), he said for the very first time that he was squatting on the Platform – this is not in his </w:t>
      </w:r>
      <w:r w:rsidRPr="004B3773">
        <w:rPr>
          <w:szCs w:val="28"/>
        </w:rPr>
        <w:lastRenderedPageBreak/>
        <w:t>witness statement and is something entirely new.  Regrettably, I have to say this is something invented by the plaintiff in the witness box.</w:t>
      </w:r>
    </w:p>
    <w:p w:rsidR="00B42A2B" w:rsidRPr="004B3773" w:rsidRDefault="00B42A2B" w:rsidP="004B3773">
      <w:pPr>
        <w:tabs>
          <w:tab w:val="clear" w:pos="1440"/>
          <w:tab w:val="clear" w:pos="4320"/>
          <w:tab w:val="clear" w:pos="9072"/>
        </w:tabs>
        <w:snapToGrid/>
        <w:spacing w:line="360" w:lineRule="auto"/>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According to the Joint Report, the injuries sustained by the plaintiff as a result of the Accident are mild head injury and mild soft tissue injury to the neck and low back.  The plaintiff’s evidence cannot properly explain these injuries.</w:t>
      </w:r>
    </w:p>
    <w:p w:rsidR="001D3C39" w:rsidRPr="004B3773" w:rsidRDefault="001D3C39" w:rsidP="004B3773">
      <w:pPr>
        <w:tabs>
          <w:tab w:val="clear" w:pos="4320"/>
          <w:tab w:val="clear" w:pos="9072"/>
        </w:tabs>
        <w:spacing w:line="360" w:lineRule="auto"/>
        <w:jc w:val="both"/>
        <w:rPr>
          <w:szCs w:val="28"/>
        </w:rPr>
      </w:pPr>
    </w:p>
    <w:p w:rsidR="00B42A2B" w:rsidRPr="004B3773" w:rsidRDefault="00B42A2B" w:rsidP="004B3773">
      <w:pPr>
        <w:numPr>
          <w:ilvl w:val="0"/>
          <w:numId w:val="39"/>
        </w:numPr>
        <w:tabs>
          <w:tab w:val="clear" w:pos="1440"/>
          <w:tab w:val="clear" w:pos="4320"/>
          <w:tab w:val="clear" w:pos="9072"/>
          <w:tab w:val="left" w:pos="2160"/>
        </w:tabs>
        <w:snapToGrid/>
        <w:spacing w:line="360" w:lineRule="auto"/>
        <w:ind w:left="2160" w:hanging="720"/>
        <w:jc w:val="both"/>
        <w:rPr>
          <w:szCs w:val="28"/>
        </w:rPr>
      </w:pPr>
      <w:r w:rsidRPr="004B3773">
        <w:rPr>
          <w:szCs w:val="28"/>
        </w:rPr>
        <w:t xml:space="preserve">The plaintiff claimed that he had a mortarboard in one hand and a trowel in the other hand when he fell. </w:t>
      </w:r>
      <w:r w:rsidR="001D3C39" w:rsidRPr="004B3773">
        <w:rPr>
          <w:szCs w:val="28"/>
        </w:rPr>
        <w:t xml:space="preserve"> </w:t>
      </w:r>
      <w:r w:rsidRPr="004B3773">
        <w:rPr>
          <w:szCs w:val="28"/>
        </w:rPr>
        <w:t>If that is true, there would be no way for him to use his hands to break his fall.</w:t>
      </w:r>
      <w:r w:rsidR="001D3C39" w:rsidRPr="004B3773">
        <w:rPr>
          <w:szCs w:val="28"/>
        </w:rPr>
        <w:t xml:space="preserve"> </w:t>
      </w:r>
      <w:r w:rsidRPr="004B3773">
        <w:rPr>
          <w:szCs w:val="28"/>
        </w:rPr>
        <w:t xml:space="preserve"> Yet, the injuries he sustained did not reveal traumatic upper/lower back contusions or fracture injuries.</w:t>
      </w:r>
    </w:p>
    <w:p w:rsidR="001D3C39" w:rsidRPr="004B3773" w:rsidRDefault="001D3C39"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39"/>
        </w:numPr>
        <w:tabs>
          <w:tab w:val="clear" w:pos="1440"/>
          <w:tab w:val="clear" w:pos="4320"/>
          <w:tab w:val="clear" w:pos="9072"/>
          <w:tab w:val="left" w:pos="2160"/>
        </w:tabs>
        <w:snapToGrid/>
        <w:spacing w:line="360" w:lineRule="auto"/>
        <w:ind w:left="2160" w:hanging="720"/>
        <w:jc w:val="both"/>
        <w:rPr>
          <w:szCs w:val="28"/>
        </w:rPr>
      </w:pPr>
      <w:r w:rsidRPr="004B3773">
        <w:rPr>
          <w:szCs w:val="28"/>
        </w:rPr>
        <w:t>It is inherently improbable that he was wearing a safety helmet which was strapped on properly, and notwithstanding all these, the helmet fell off from his head during the accident.</w:t>
      </w:r>
    </w:p>
    <w:p w:rsidR="00B42A2B" w:rsidRPr="004B3773" w:rsidRDefault="00B42A2B" w:rsidP="004B3773">
      <w:pPr>
        <w:tabs>
          <w:tab w:val="clear" w:pos="1440"/>
          <w:tab w:val="clear" w:pos="4320"/>
          <w:tab w:val="clear" w:pos="9072"/>
        </w:tabs>
        <w:snapToGrid/>
        <w:spacing w:line="360" w:lineRule="auto"/>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The Accident Record Form directly contradicts the plaintiff’s case.</w:t>
      </w:r>
    </w:p>
    <w:p w:rsidR="001D3C39" w:rsidRPr="004B3773" w:rsidRDefault="001D3C39" w:rsidP="004B3773">
      <w:pPr>
        <w:tabs>
          <w:tab w:val="clear" w:pos="4320"/>
          <w:tab w:val="clear" w:pos="9072"/>
        </w:tabs>
        <w:spacing w:line="360" w:lineRule="auto"/>
        <w:jc w:val="both"/>
        <w:rPr>
          <w:szCs w:val="28"/>
        </w:rPr>
      </w:pPr>
    </w:p>
    <w:p w:rsidR="00B42A2B" w:rsidRDefault="00B42A2B" w:rsidP="004B3773">
      <w:pPr>
        <w:numPr>
          <w:ilvl w:val="0"/>
          <w:numId w:val="40"/>
        </w:numPr>
        <w:tabs>
          <w:tab w:val="clear" w:pos="1440"/>
          <w:tab w:val="clear" w:pos="4320"/>
          <w:tab w:val="clear" w:pos="9072"/>
          <w:tab w:val="left" w:pos="2160"/>
        </w:tabs>
        <w:snapToGrid/>
        <w:spacing w:line="360" w:lineRule="auto"/>
        <w:ind w:left="2160" w:hanging="720"/>
        <w:jc w:val="both"/>
        <w:rPr>
          <w:szCs w:val="28"/>
        </w:rPr>
      </w:pPr>
      <w:r w:rsidRPr="004B3773">
        <w:rPr>
          <w:szCs w:val="28"/>
        </w:rPr>
        <w:t>In the Accident Record Form, it is clearly stated:</w:t>
      </w:r>
    </w:p>
    <w:p w:rsidR="00BD747B" w:rsidRPr="004B3773" w:rsidRDefault="00BD747B" w:rsidP="00BD747B">
      <w:pPr>
        <w:tabs>
          <w:tab w:val="clear" w:pos="1440"/>
          <w:tab w:val="clear" w:pos="4320"/>
          <w:tab w:val="clear" w:pos="9072"/>
          <w:tab w:val="left" w:pos="2160"/>
        </w:tabs>
        <w:snapToGrid/>
        <w:spacing w:line="360" w:lineRule="auto"/>
        <w:jc w:val="both"/>
        <w:rPr>
          <w:szCs w:val="28"/>
        </w:rPr>
      </w:pPr>
    </w:p>
    <w:p w:rsidR="00B42A2B" w:rsidRPr="00BD747B" w:rsidRDefault="00B42A2B" w:rsidP="00BD747B">
      <w:pPr>
        <w:tabs>
          <w:tab w:val="clear" w:pos="1440"/>
          <w:tab w:val="clear" w:pos="4320"/>
          <w:tab w:val="clear" w:pos="9072"/>
        </w:tabs>
        <w:snapToGrid/>
        <w:ind w:left="2160" w:right="746"/>
        <w:jc w:val="both"/>
        <w:rPr>
          <w:sz w:val="24"/>
          <w:szCs w:val="24"/>
        </w:rPr>
      </w:pPr>
      <w:r w:rsidRPr="00BD747B">
        <w:rPr>
          <w:sz w:val="24"/>
          <w:szCs w:val="24"/>
        </w:rPr>
        <w:t xml:space="preserve">“Cause and reason for injury:  The injured was assigned with spalling work at the time.  While he was “carrying” the material and walking down the staircase, he </w:t>
      </w:r>
      <w:r w:rsidRPr="00BD747B">
        <w:rPr>
          <w:sz w:val="24"/>
          <w:szCs w:val="24"/>
        </w:rPr>
        <w:lastRenderedPageBreak/>
        <w:t>carelessly “took a false step”, lost balance, fell down and hit his head, causing injury.  The injured was immediately accompanied by others to the hospital for checkup and treatment.”</w:t>
      </w:r>
    </w:p>
    <w:p w:rsidR="00B42A2B" w:rsidRPr="004B3773" w:rsidRDefault="00B42A2B" w:rsidP="00BD747B">
      <w:pPr>
        <w:tabs>
          <w:tab w:val="clear" w:pos="1440"/>
          <w:tab w:val="clear" w:pos="4320"/>
          <w:tab w:val="clear" w:pos="9072"/>
        </w:tabs>
        <w:snapToGrid/>
        <w:spacing w:line="360" w:lineRule="auto"/>
        <w:rPr>
          <w:szCs w:val="28"/>
        </w:rPr>
      </w:pPr>
    </w:p>
    <w:p w:rsidR="00B42A2B" w:rsidRPr="004B3773" w:rsidRDefault="00B42A2B" w:rsidP="004B3773">
      <w:pPr>
        <w:numPr>
          <w:ilvl w:val="0"/>
          <w:numId w:val="40"/>
        </w:numPr>
        <w:tabs>
          <w:tab w:val="clear" w:pos="1440"/>
          <w:tab w:val="clear" w:pos="4320"/>
          <w:tab w:val="clear" w:pos="9072"/>
          <w:tab w:val="left" w:pos="2160"/>
        </w:tabs>
        <w:snapToGrid/>
        <w:spacing w:line="360" w:lineRule="auto"/>
        <w:ind w:left="2160" w:hanging="720"/>
        <w:jc w:val="both"/>
        <w:rPr>
          <w:szCs w:val="28"/>
        </w:rPr>
      </w:pPr>
      <w:r w:rsidRPr="004B3773">
        <w:rPr>
          <w:szCs w:val="28"/>
        </w:rPr>
        <w:t>In the plaintiff’s witness statement, the plaintiff says that the information in the Accident Record Form is not provided by him.  He has never made any report concerning the Accident to Alfred Chow.</w:t>
      </w:r>
    </w:p>
    <w:p w:rsidR="00B42A2B" w:rsidRPr="004B3773" w:rsidRDefault="00B42A2B"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40"/>
        </w:numPr>
        <w:tabs>
          <w:tab w:val="clear" w:pos="1440"/>
          <w:tab w:val="clear" w:pos="4320"/>
          <w:tab w:val="clear" w:pos="9072"/>
          <w:tab w:val="left" w:pos="2160"/>
        </w:tabs>
        <w:snapToGrid/>
        <w:spacing w:line="360" w:lineRule="auto"/>
        <w:ind w:left="2160" w:hanging="720"/>
        <w:jc w:val="both"/>
        <w:rPr>
          <w:szCs w:val="28"/>
        </w:rPr>
      </w:pPr>
      <w:r w:rsidRPr="004B3773">
        <w:rPr>
          <w:szCs w:val="28"/>
        </w:rPr>
        <w:t>Just beside “Cause and reason for injury”, there are some handwritten words, which means “information correct”.  Immediately below these words, there is a signature in Chinese (</w:t>
      </w:r>
      <w:proofErr w:type="spellStart"/>
      <w:r w:rsidRPr="004B3773">
        <w:rPr>
          <w:szCs w:val="28"/>
        </w:rPr>
        <w:t>Mr</w:t>
      </w:r>
      <w:proofErr w:type="spellEnd"/>
      <w:r w:rsidR="001D3C39" w:rsidRPr="004B3773">
        <w:rPr>
          <w:szCs w:val="28"/>
        </w:rPr>
        <w:t> </w:t>
      </w:r>
      <w:r w:rsidRPr="004B3773">
        <w:rPr>
          <w:szCs w:val="28"/>
        </w:rPr>
        <w:t>Fan, counsel for the plaintiff, accepts that this is a signature).  On the face of it, the signature is the plaintiff’s signature.</w:t>
      </w:r>
    </w:p>
    <w:p w:rsidR="00B42A2B" w:rsidRPr="004B3773" w:rsidRDefault="00B42A2B"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40"/>
        </w:numPr>
        <w:tabs>
          <w:tab w:val="clear" w:pos="1440"/>
          <w:tab w:val="clear" w:pos="4320"/>
          <w:tab w:val="clear" w:pos="9072"/>
          <w:tab w:val="left" w:pos="2160"/>
        </w:tabs>
        <w:snapToGrid/>
        <w:spacing w:line="360" w:lineRule="auto"/>
        <w:ind w:left="2160" w:hanging="720"/>
        <w:jc w:val="both"/>
        <w:rPr>
          <w:szCs w:val="28"/>
        </w:rPr>
      </w:pPr>
      <w:r w:rsidRPr="004B3773">
        <w:rPr>
          <w:szCs w:val="28"/>
        </w:rPr>
        <w:t>During cross-examination, when the plaintiff was being asked on this document, the plaintiff denied that the signature was his signature.  However, it is pertinent to note that the plaintiff has never filed a notice disputing the authenticity of this document.  In fact, before the plaintiff making the denial in the witness box, the plaintiff has never in anywhere denied that the signature on this document was his signature.</w:t>
      </w:r>
    </w:p>
    <w:p w:rsidR="00B42A2B" w:rsidRPr="004B3773" w:rsidRDefault="00B42A2B"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40"/>
        </w:numPr>
        <w:tabs>
          <w:tab w:val="clear" w:pos="1440"/>
          <w:tab w:val="clear" w:pos="4320"/>
          <w:tab w:val="clear" w:pos="9072"/>
          <w:tab w:val="left" w:pos="2160"/>
        </w:tabs>
        <w:snapToGrid/>
        <w:spacing w:line="360" w:lineRule="auto"/>
        <w:ind w:left="2160" w:hanging="720"/>
        <w:jc w:val="both"/>
        <w:rPr>
          <w:szCs w:val="28"/>
        </w:rPr>
      </w:pPr>
      <w:r w:rsidRPr="004B3773">
        <w:rPr>
          <w:szCs w:val="28"/>
        </w:rPr>
        <w:t xml:space="preserve">If the signature below “information correct” is not the plaintiff’s signature, that would be a very serious matter, for that would mean that someone has forged the plaintiff’s signature on this Accident Record Form to </w:t>
      </w:r>
      <w:r w:rsidRPr="004B3773">
        <w:rPr>
          <w:szCs w:val="28"/>
        </w:rPr>
        <w:lastRenderedPageBreak/>
        <w:t>create an impression that the plaintiff has confirmed the information stated in the report.  The Accident Record Form itself would be a forgery.  Bearing in mind that the plaintiff is legally represented in these proceedings, the plaintiff or his legal representatives would have certainly picked up this and would have raised this before the commencement of the trial.  However, there was a complete silence on this issue before the plaintiff making the denial in the witness box.  As to all these, the only reasonable explanation is that the plaintiff’s denial is untrue, and the signature on the Accident Record Form is indeed the plaintiff’s signature.</w:t>
      </w:r>
    </w:p>
    <w:p w:rsidR="00B42A2B" w:rsidRPr="004B3773" w:rsidRDefault="00B42A2B"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40"/>
        </w:numPr>
        <w:tabs>
          <w:tab w:val="clear" w:pos="1440"/>
          <w:tab w:val="clear" w:pos="4320"/>
          <w:tab w:val="clear" w:pos="9072"/>
          <w:tab w:val="left" w:pos="2160"/>
        </w:tabs>
        <w:snapToGrid/>
        <w:spacing w:line="360" w:lineRule="auto"/>
        <w:ind w:left="2160" w:hanging="720"/>
        <w:jc w:val="both"/>
        <w:rPr>
          <w:szCs w:val="28"/>
        </w:rPr>
      </w:pPr>
      <w:r w:rsidRPr="004B3773">
        <w:rPr>
          <w:szCs w:val="28"/>
        </w:rPr>
        <w:t>I find that the signature belo</w:t>
      </w:r>
      <w:r w:rsidR="00EC3854">
        <w:rPr>
          <w:szCs w:val="28"/>
        </w:rPr>
        <w:t>w “information correct” on the A</w:t>
      </w:r>
      <w:r w:rsidRPr="004B3773">
        <w:rPr>
          <w:szCs w:val="28"/>
        </w:rPr>
        <w:t xml:space="preserve">ccident </w:t>
      </w:r>
      <w:r w:rsidR="00EC3854">
        <w:rPr>
          <w:szCs w:val="28"/>
        </w:rPr>
        <w:t>R</w:t>
      </w:r>
      <w:r w:rsidRPr="004B3773">
        <w:rPr>
          <w:szCs w:val="28"/>
        </w:rPr>
        <w:t xml:space="preserve">ecord </w:t>
      </w:r>
      <w:r w:rsidR="00EC3854">
        <w:rPr>
          <w:szCs w:val="28"/>
        </w:rPr>
        <w:t>F</w:t>
      </w:r>
      <w:r w:rsidRPr="004B3773">
        <w:rPr>
          <w:szCs w:val="28"/>
        </w:rPr>
        <w:t>orm is the plaintiff’s signature.  I also find that by putting the signature under “information correct”, the plaintiff has confirmed that the information on the Accident Record Form, including “cause and reason of injury”, is correct.  I attach full weight to the Accident Record Form.</w:t>
      </w:r>
    </w:p>
    <w:p w:rsidR="00B42A2B" w:rsidRPr="004B3773" w:rsidRDefault="00B42A2B"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40"/>
        </w:numPr>
        <w:tabs>
          <w:tab w:val="clear" w:pos="1440"/>
          <w:tab w:val="clear" w:pos="4320"/>
          <w:tab w:val="clear" w:pos="9072"/>
          <w:tab w:val="left" w:pos="2160"/>
        </w:tabs>
        <w:snapToGrid/>
        <w:spacing w:line="360" w:lineRule="auto"/>
        <w:ind w:left="2160" w:hanging="720"/>
        <w:jc w:val="both"/>
        <w:rPr>
          <w:szCs w:val="28"/>
        </w:rPr>
      </w:pPr>
      <w:r w:rsidRPr="004B3773">
        <w:rPr>
          <w:szCs w:val="28"/>
        </w:rPr>
        <w:t>The plaintiff’s evidence is contradicted by the Accident Record Form and is not credible.</w:t>
      </w:r>
    </w:p>
    <w:p w:rsidR="00B42A2B" w:rsidRPr="004B3773" w:rsidRDefault="00B42A2B" w:rsidP="004B3773">
      <w:pPr>
        <w:tabs>
          <w:tab w:val="clear" w:pos="1440"/>
          <w:tab w:val="clear" w:pos="4320"/>
          <w:tab w:val="clear" w:pos="9072"/>
        </w:tabs>
        <w:snapToGrid/>
        <w:spacing w:line="360" w:lineRule="auto"/>
        <w:ind w:left="720"/>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The medical records also contradict the plaintiff’s case.</w:t>
      </w:r>
    </w:p>
    <w:p w:rsidR="001D3C39" w:rsidRPr="004B3773" w:rsidRDefault="001D3C39" w:rsidP="004B3773">
      <w:pPr>
        <w:tabs>
          <w:tab w:val="clear" w:pos="4320"/>
          <w:tab w:val="clear" w:pos="9072"/>
        </w:tabs>
        <w:spacing w:line="360" w:lineRule="auto"/>
        <w:jc w:val="both"/>
        <w:rPr>
          <w:szCs w:val="28"/>
        </w:rPr>
      </w:pPr>
    </w:p>
    <w:p w:rsidR="00B42A2B" w:rsidRPr="004B3773" w:rsidRDefault="00B42A2B" w:rsidP="004B3773">
      <w:pPr>
        <w:numPr>
          <w:ilvl w:val="0"/>
          <w:numId w:val="42"/>
        </w:numPr>
        <w:tabs>
          <w:tab w:val="clear" w:pos="1440"/>
          <w:tab w:val="clear" w:pos="4320"/>
          <w:tab w:val="clear" w:pos="9072"/>
          <w:tab w:val="left" w:pos="2160"/>
        </w:tabs>
        <w:snapToGrid/>
        <w:spacing w:line="360" w:lineRule="auto"/>
        <w:ind w:left="2160" w:hanging="720"/>
        <w:jc w:val="both"/>
        <w:rPr>
          <w:szCs w:val="28"/>
        </w:rPr>
      </w:pPr>
      <w:r w:rsidRPr="004B3773">
        <w:rPr>
          <w:szCs w:val="28"/>
        </w:rPr>
        <w:t xml:space="preserve">In the record (“AED Record”) of the Accident &amp; Emergency Department (“AED”) of the Queen </w:t>
      </w:r>
      <w:r w:rsidRPr="004B3773">
        <w:rPr>
          <w:szCs w:val="28"/>
        </w:rPr>
        <w:lastRenderedPageBreak/>
        <w:t>Elizabeth Hospital (“QEH”), the remark “Fell from 5-6 stairs at 11 am” is found.  Further, as shown in that record, 1 colleague accompanied the plaintiff in the AED.</w:t>
      </w:r>
    </w:p>
    <w:p w:rsidR="001D3C39" w:rsidRPr="004B3773" w:rsidRDefault="001D3C39"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42"/>
        </w:numPr>
        <w:tabs>
          <w:tab w:val="clear" w:pos="1440"/>
          <w:tab w:val="clear" w:pos="4320"/>
          <w:tab w:val="clear" w:pos="9072"/>
          <w:tab w:val="left" w:pos="2160"/>
        </w:tabs>
        <w:snapToGrid/>
        <w:spacing w:line="360" w:lineRule="auto"/>
        <w:ind w:left="2160" w:hanging="720"/>
        <w:jc w:val="both"/>
        <w:rPr>
          <w:szCs w:val="28"/>
        </w:rPr>
      </w:pPr>
      <w:r w:rsidRPr="004B3773">
        <w:rPr>
          <w:szCs w:val="28"/>
        </w:rPr>
        <w:t>The head trauma record (“the HT Record”) of QEH concerning the examination conducted at 1420</w:t>
      </w:r>
      <w:r w:rsidR="00DD6381" w:rsidRPr="004B3773">
        <w:rPr>
          <w:szCs w:val="28"/>
        </w:rPr>
        <w:t xml:space="preserve"> hours</w:t>
      </w:r>
      <w:r w:rsidRPr="004B3773">
        <w:rPr>
          <w:szCs w:val="28"/>
        </w:rPr>
        <w:t xml:space="preserve"> on 20</w:t>
      </w:r>
      <w:r w:rsidR="00DD6381" w:rsidRPr="004B3773">
        <w:rPr>
          <w:szCs w:val="28"/>
        </w:rPr>
        <w:t> </w:t>
      </w:r>
      <w:r w:rsidRPr="004B3773">
        <w:rPr>
          <w:szCs w:val="28"/>
        </w:rPr>
        <w:t xml:space="preserve">September 2012 shows the </w:t>
      </w:r>
      <w:proofErr w:type="gramStart"/>
      <w:r w:rsidRPr="004B3773">
        <w:rPr>
          <w:szCs w:val="28"/>
        </w:rPr>
        <w:t>following:-</w:t>
      </w:r>
      <w:proofErr w:type="gramEnd"/>
    </w:p>
    <w:p w:rsidR="00BD747B" w:rsidRDefault="00BD747B" w:rsidP="00BD747B">
      <w:pPr>
        <w:tabs>
          <w:tab w:val="clear" w:pos="1440"/>
          <w:tab w:val="clear" w:pos="4320"/>
          <w:tab w:val="clear" w:pos="9072"/>
          <w:tab w:val="left" w:pos="2880"/>
        </w:tabs>
        <w:snapToGrid/>
        <w:spacing w:line="360" w:lineRule="auto"/>
        <w:jc w:val="both"/>
        <w:rPr>
          <w:szCs w:val="28"/>
        </w:rPr>
      </w:pPr>
    </w:p>
    <w:p w:rsidR="00B42A2B" w:rsidRPr="004B3773" w:rsidRDefault="00B42A2B" w:rsidP="004B3773">
      <w:pPr>
        <w:numPr>
          <w:ilvl w:val="0"/>
          <w:numId w:val="43"/>
        </w:numPr>
        <w:tabs>
          <w:tab w:val="clear" w:pos="1440"/>
          <w:tab w:val="clear" w:pos="4320"/>
          <w:tab w:val="clear" w:pos="9072"/>
          <w:tab w:val="left" w:pos="2880"/>
        </w:tabs>
        <w:snapToGrid/>
        <w:spacing w:line="360" w:lineRule="auto"/>
        <w:ind w:left="2880" w:hanging="720"/>
        <w:jc w:val="both"/>
        <w:rPr>
          <w:szCs w:val="28"/>
        </w:rPr>
      </w:pPr>
      <w:r w:rsidRPr="004B3773">
        <w:rPr>
          <w:szCs w:val="28"/>
        </w:rPr>
        <w:t>Informant: patient &amp; colleagues</w:t>
      </w:r>
    </w:p>
    <w:p w:rsidR="00B42A2B" w:rsidRPr="004B3773" w:rsidRDefault="00B42A2B" w:rsidP="004B3773">
      <w:pPr>
        <w:numPr>
          <w:ilvl w:val="0"/>
          <w:numId w:val="43"/>
        </w:numPr>
        <w:tabs>
          <w:tab w:val="clear" w:pos="1440"/>
          <w:tab w:val="clear" w:pos="4320"/>
          <w:tab w:val="clear" w:pos="9072"/>
          <w:tab w:val="left" w:pos="2880"/>
        </w:tabs>
        <w:snapToGrid/>
        <w:spacing w:line="360" w:lineRule="auto"/>
        <w:ind w:left="2880" w:hanging="720"/>
        <w:jc w:val="both"/>
        <w:rPr>
          <w:szCs w:val="28"/>
        </w:rPr>
      </w:pPr>
      <w:r w:rsidRPr="004B3773">
        <w:rPr>
          <w:szCs w:val="28"/>
        </w:rPr>
        <w:t>“HI on wall corner when going down stairs (4-5 steps)”</w:t>
      </w:r>
    </w:p>
    <w:p w:rsidR="00B42A2B" w:rsidRPr="004B3773" w:rsidRDefault="00B42A2B" w:rsidP="004B3773">
      <w:pPr>
        <w:numPr>
          <w:ilvl w:val="0"/>
          <w:numId w:val="43"/>
        </w:numPr>
        <w:tabs>
          <w:tab w:val="clear" w:pos="1440"/>
          <w:tab w:val="clear" w:pos="4320"/>
          <w:tab w:val="clear" w:pos="9072"/>
          <w:tab w:val="left" w:pos="2880"/>
        </w:tabs>
        <w:snapToGrid/>
        <w:spacing w:line="360" w:lineRule="auto"/>
        <w:ind w:left="2880" w:hanging="720"/>
        <w:jc w:val="both"/>
        <w:rPr>
          <w:szCs w:val="28"/>
        </w:rPr>
      </w:pPr>
      <w:r w:rsidRPr="004B3773">
        <w:rPr>
          <w:szCs w:val="28"/>
        </w:rPr>
        <w:t>“Deny preceding dizziness / Chest discomfort”</w:t>
      </w:r>
    </w:p>
    <w:p w:rsidR="00B42A2B" w:rsidRPr="004B3773" w:rsidRDefault="00B42A2B" w:rsidP="004B3773">
      <w:pPr>
        <w:numPr>
          <w:ilvl w:val="0"/>
          <w:numId w:val="43"/>
        </w:numPr>
        <w:tabs>
          <w:tab w:val="clear" w:pos="1440"/>
          <w:tab w:val="clear" w:pos="4320"/>
          <w:tab w:val="clear" w:pos="9072"/>
          <w:tab w:val="left" w:pos="2880"/>
        </w:tabs>
        <w:snapToGrid/>
        <w:spacing w:line="360" w:lineRule="auto"/>
        <w:ind w:left="2880" w:hanging="720"/>
        <w:jc w:val="both"/>
        <w:rPr>
          <w:szCs w:val="28"/>
        </w:rPr>
      </w:pPr>
      <w:r w:rsidRPr="004B3773">
        <w:rPr>
          <w:szCs w:val="28"/>
        </w:rPr>
        <w:t>“c/o: headache &amp; dizziness”</w:t>
      </w:r>
    </w:p>
    <w:p w:rsidR="00DD6381" w:rsidRPr="004B3773" w:rsidRDefault="00DD6381" w:rsidP="004B3773">
      <w:pPr>
        <w:tabs>
          <w:tab w:val="clear" w:pos="1440"/>
          <w:tab w:val="clear" w:pos="4320"/>
          <w:tab w:val="clear" w:pos="9072"/>
          <w:tab w:val="left" w:pos="2880"/>
        </w:tabs>
        <w:snapToGrid/>
        <w:spacing w:line="360" w:lineRule="auto"/>
        <w:jc w:val="both"/>
        <w:rPr>
          <w:szCs w:val="28"/>
        </w:rPr>
      </w:pPr>
    </w:p>
    <w:p w:rsidR="00B42A2B" w:rsidRPr="004B3773" w:rsidRDefault="00B42A2B" w:rsidP="004B3773">
      <w:pPr>
        <w:numPr>
          <w:ilvl w:val="0"/>
          <w:numId w:val="42"/>
        </w:numPr>
        <w:tabs>
          <w:tab w:val="clear" w:pos="1440"/>
          <w:tab w:val="clear" w:pos="4320"/>
          <w:tab w:val="clear" w:pos="9072"/>
          <w:tab w:val="left" w:pos="2160"/>
        </w:tabs>
        <w:snapToGrid/>
        <w:spacing w:line="360" w:lineRule="auto"/>
        <w:ind w:left="2160" w:hanging="720"/>
        <w:jc w:val="both"/>
        <w:rPr>
          <w:szCs w:val="28"/>
        </w:rPr>
      </w:pPr>
      <w:r w:rsidRPr="004B3773">
        <w:rPr>
          <w:szCs w:val="28"/>
        </w:rPr>
        <w:t>In the plaintiff’s witness statement, the plaintiff says that all the information in the medical records concerning the Accident is not provided by him.</w:t>
      </w:r>
    </w:p>
    <w:p w:rsidR="00DD6381" w:rsidRPr="004B3773" w:rsidRDefault="00DD6381"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42"/>
        </w:numPr>
        <w:tabs>
          <w:tab w:val="clear" w:pos="1440"/>
          <w:tab w:val="clear" w:pos="4320"/>
          <w:tab w:val="clear" w:pos="9072"/>
          <w:tab w:val="left" w:pos="2160"/>
        </w:tabs>
        <w:snapToGrid/>
        <w:spacing w:line="360" w:lineRule="auto"/>
        <w:ind w:left="2160" w:hanging="720"/>
        <w:jc w:val="both"/>
        <w:rPr>
          <w:szCs w:val="28"/>
        </w:rPr>
      </w:pPr>
      <w:r w:rsidRPr="004B3773">
        <w:rPr>
          <w:szCs w:val="28"/>
        </w:rPr>
        <w:t>However, according to the plaintiff, he was working alone at the Location.  No one was working together with him.  Accordingly, save and except the plaintiff himself, no one would know the way in which the Accident occurred.</w:t>
      </w:r>
    </w:p>
    <w:p w:rsidR="00DD6381" w:rsidRPr="004B3773" w:rsidRDefault="00DD6381" w:rsidP="004B3773">
      <w:pPr>
        <w:pStyle w:val="ListParagraph"/>
        <w:spacing w:line="360" w:lineRule="auto"/>
        <w:rPr>
          <w:szCs w:val="28"/>
        </w:rPr>
      </w:pPr>
    </w:p>
    <w:p w:rsidR="00B42A2B" w:rsidRPr="004B3773" w:rsidRDefault="00B42A2B" w:rsidP="004B3773">
      <w:pPr>
        <w:numPr>
          <w:ilvl w:val="0"/>
          <w:numId w:val="42"/>
        </w:numPr>
        <w:tabs>
          <w:tab w:val="clear" w:pos="1440"/>
          <w:tab w:val="clear" w:pos="4320"/>
          <w:tab w:val="clear" w:pos="9072"/>
          <w:tab w:val="left" w:pos="2160"/>
        </w:tabs>
        <w:snapToGrid/>
        <w:spacing w:line="360" w:lineRule="auto"/>
        <w:ind w:left="2160" w:hanging="720"/>
        <w:jc w:val="both"/>
        <w:rPr>
          <w:szCs w:val="28"/>
        </w:rPr>
      </w:pPr>
      <w:r w:rsidRPr="004B3773">
        <w:rPr>
          <w:szCs w:val="28"/>
        </w:rPr>
        <w:t xml:space="preserve">In these circumstances, the information “Fell from 5-6 stairs at 11 am” in the AED Report and the information “HI on wall corner when going down stairs (4-5 steps)” </w:t>
      </w:r>
      <w:r w:rsidRPr="004B3773">
        <w:rPr>
          <w:szCs w:val="28"/>
        </w:rPr>
        <w:lastRenderedPageBreak/>
        <w:t>in the HT Report would only come from the plaintiff and not from anyone else.</w:t>
      </w:r>
    </w:p>
    <w:p w:rsidR="00DD6381" w:rsidRPr="004B3773" w:rsidRDefault="00DD6381" w:rsidP="004B3773">
      <w:pPr>
        <w:pStyle w:val="ListParagraph"/>
        <w:spacing w:line="360" w:lineRule="auto"/>
        <w:rPr>
          <w:szCs w:val="28"/>
        </w:rPr>
      </w:pPr>
    </w:p>
    <w:p w:rsidR="00B42A2B" w:rsidRPr="004B3773" w:rsidRDefault="00B42A2B" w:rsidP="004B3773">
      <w:pPr>
        <w:numPr>
          <w:ilvl w:val="0"/>
          <w:numId w:val="42"/>
        </w:numPr>
        <w:tabs>
          <w:tab w:val="clear" w:pos="1440"/>
          <w:tab w:val="clear" w:pos="4320"/>
          <w:tab w:val="clear" w:pos="9072"/>
          <w:tab w:val="left" w:pos="2160"/>
        </w:tabs>
        <w:snapToGrid/>
        <w:spacing w:line="360" w:lineRule="auto"/>
        <w:ind w:left="2160" w:hanging="720"/>
        <w:jc w:val="both"/>
        <w:rPr>
          <w:szCs w:val="28"/>
        </w:rPr>
      </w:pPr>
      <w:r w:rsidRPr="004B3773">
        <w:rPr>
          <w:szCs w:val="28"/>
        </w:rPr>
        <w:t>This point is further strengthened by the information on the HT Report as set out in (b)(3) and (b)(4) above.  Information of this kind can only come from the plaintiff and not from anyone else.</w:t>
      </w:r>
    </w:p>
    <w:p w:rsidR="00DD6381" w:rsidRPr="004B3773" w:rsidRDefault="00DD6381" w:rsidP="004B3773">
      <w:pPr>
        <w:pStyle w:val="ListParagraph"/>
        <w:spacing w:line="360" w:lineRule="auto"/>
        <w:rPr>
          <w:szCs w:val="28"/>
        </w:rPr>
      </w:pPr>
    </w:p>
    <w:p w:rsidR="00B42A2B" w:rsidRPr="004B3773" w:rsidRDefault="00B42A2B" w:rsidP="004B3773">
      <w:pPr>
        <w:numPr>
          <w:ilvl w:val="0"/>
          <w:numId w:val="42"/>
        </w:numPr>
        <w:tabs>
          <w:tab w:val="clear" w:pos="1440"/>
          <w:tab w:val="clear" w:pos="4320"/>
          <w:tab w:val="clear" w:pos="9072"/>
          <w:tab w:val="left" w:pos="2160"/>
        </w:tabs>
        <w:snapToGrid/>
        <w:spacing w:line="360" w:lineRule="auto"/>
        <w:ind w:left="2160" w:hanging="720"/>
        <w:jc w:val="both"/>
        <w:rPr>
          <w:szCs w:val="28"/>
        </w:rPr>
      </w:pPr>
      <w:r w:rsidRPr="004B3773">
        <w:rPr>
          <w:szCs w:val="28"/>
        </w:rPr>
        <w:t>I find that the information concerning the Accident as recorded in the aforesaid medical records is provided by the plaintiff himself.</w:t>
      </w:r>
    </w:p>
    <w:p w:rsidR="00DD6381" w:rsidRPr="004B3773" w:rsidRDefault="00DD6381" w:rsidP="004B3773">
      <w:pPr>
        <w:pStyle w:val="ListParagraph"/>
        <w:spacing w:line="360" w:lineRule="auto"/>
        <w:rPr>
          <w:szCs w:val="28"/>
        </w:rPr>
      </w:pPr>
    </w:p>
    <w:p w:rsidR="00B42A2B" w:rsidRPr="004B3773" w:rsidRDefault="00B42A2B" w:rsidP="004B3773">
      <w:pPr>
        <w:numPr>
          <w:ilvl w:val="0"/>
          <w:numId w:val="42"/>
        </w:numPr>
        <w:tabs>
          <w:tab w:val="clear" w:pos="1440"/>
          <w:tab w:val="clear" w:pos="4320"/>
          <w:tab w:val="clear" w:pos="9072"/>
          <w:tab w:val="left" w:pos="2160"/>
        </w:tabs>
        <w:snapToGrid/>
        <w:spacing w:line="360" w:lineRule="auto"/>
        <w:ind w:left="2160" w:hanging="720"/>
        <w:jc w:val="both"/>
        <w:rPr>
          <w:szCs w:val="28"/>
        </w:rPr>
      </w:pPr>
      <w:r w:rsidRPr="004B3773">
        <w:rPr>
          <w:szCs w:val="28"/>
        </w:rPr>
        <w:t>The Platform Version as suggested by the plaintiff is contradicted by the medical records.</w:t>
      </w:r>
    </w:p>
    <w:p w:rsidR="00B42A2B" w:rsidRPr="004B3773" w:rsidRDefault="00B42A2B" w:rsidP="004B3773">
      <w:pPr>
        <w:tabs>
          <w:tab w:val="clear" w:pos="1440"/>
          <w:tab w:val="clear" w:pos="4320"/>
          <w:tab w:val="clear" w:pos="9072"/>
        </w:tabs>
        <w:snapToGrid/>
        <w:spacing w:line="360" w:lineRule="auto"/>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As to the way in which the Accident occurred, the Accident Record Form and the medical records corroborate with each other.  All these documents contradict the Platform Version suggested by the plaintiff, but supports the Non-Platform Version in the defendants’ case.  I find that the Platform Version is untrue, and the Non-Platform Version is the truth.</w:t>
      </w:r>
    </w:p>
    <w:p w:rsidR="00DD6381" w:rsidRPr="004B3773" w:rsidRDefault="00DD6381"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 xml:space="preserve">In his witness statement, the plaintiff says that at the time of the Accident, his monthly salary was about HK$22,000.  However, in a declaration form signed by the plaintiff for the purpose of claiming employees’ compensation (“the EC Declaration Form”), the plaintiff stated that his monthly income in June, July and August 2012 were HK$20,400, HK$17,000 and HK$22,100 respectively.  The average of these figures </w:t>
      </w:r>
      <w:r w:rsidRPr="004B3773">
        <w:rPr>
          <w:szCs w:val="28"/>
        </w:rPr>
        <w:lastRenderedPageBreak/>
        <w:t>would be about HK$19,833.  The plaintiff has exaggerated him monthly income in his witness statement.</w:t>
      </w:r>
    </w:p>
    <w:p w:rsidR="00DD6381" w:rsidRPr="004B3773" w:rsidRDefault="00DD6381"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In his witness statement, the plaintiff claims that he was unable to find construction site work upon expiry of the sick leave period.  He worked as a delivery worker between 22 to 26 September 2015, and started working as a general worker at construction sites since October 2015.</w:t>
      </w:r>
    </w:p>
    <w:p w:rsidR="00DD6381" w:rsidRPr="004B3773" w:rsidRDefault="00DD6381"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 xml:space="preserve">However, in the Joint Report, </w:t>
      </w:r>
      <w:proofErr w:type="spellStart"/>
      <w:r w:rsidRPr="004B3773">
        <w:rPr>
          <w:szCs w:val="28"/>
        </w:rPr>
        <w:t>Dr</w:t>
      </w:r>
      <w:proofErr w:type="spellEnd"/>
      <w:r w:rsidR="00DD6381" w:rsidRPr="004B3773">
        <w:rPr>
          <w:szCs w:val="28"/>
        </w:rPr>
        <w:t> </w:t>
      </w:r>
      <w:r w:rsidRPr="004B3773">
        <w:rPr>
          <w:szCs w:val="28"/>
        </w:rPr>
        <w:t xml:space="preserve">Woo and </w:t>
      </w:r>
      <w:proofErr w:type="spellStart"/>
      <w:r w:rsidRPr="004B3773">
        <w:rPr>
          <w:szCs w:val="28"/>
        </w:rPr>
        <w:t>Dr</w:t>
      </w:r>
      <w:proofErr w:type="spellEnd"/>
      <w:r w:rsidR="00DD6381" w:rsidRPr="004B3773">
        <w:rPr>
          <w:szCs w:val="28"/>
        </w:rPr>
        <w:t> </w:t>
      </w:r>
      <w:r w:rsidRPr="004B3773">
        <w:rPr>
          <w:szCs w:val="28"/>
        </w:rPr>
        <w:t xml:space="preserve">Yu </w:t>
      </w:r>
      <w:proofErr w:type="gramStart"/>
      <w:r w:rsidRPr="004B3773">
        <w:rPr>
          <w:szCs w:val="28"/>
        </w:rPr>
        <w:t>recorded:</w:t>
      </w:r>
      <w:r w:rsidR="00DD6381" w:rsidRPr="004B3773">
        <w:rPr>
          <w:szCs w:val="28"/>
        </w:rPr>
        <w:t>-</w:t>
      </w:r>
      <w:proofErr w:type="gramEnd"/>
    </w:p>
    <w:p w:rsidR="00DD6381" w:rsidRPr="004B3773" w:rsidRDefault="00DD6381" w:rsidP="004B3773">
      <w:pPr>
        <w:tabs>
          <w:tab w:val="clear" w:pos="1440"/>
          <w:tab w:val="clear" w:pos="4320"/>
          <w:tab w:val="clear" w:pos="9072"/>
        </w:tabs>
        <w:snapToGrid/>
        <w:spacing w:line="360" w:lineRule="auto"/>
        <w:ind w:left="1440"/>
        <w:rPr>
          <w:szCs w:val="28"/>
        </w:rPr>
      </w:pPr>
    </w:p>
    <w:p w:rsidR="00B42A2B" w:rsidRPr="00BD747B" w:rsidRDefault="00B42A2B" w:rsidP="00BD747B">
      <w:pPr>
        <w:tabs>
          <w:tab w:val="clear" w:pos="1440"/>
          <w:tab w:val="clear" w:pos="4320"/>
          <w:tab w:val="clear" w:pos="9072"/>
        </w:tabs>
        <w:snapToGrid/>
        <w:ind w:left="1440" w:right="746"/>
        <w:jc w:val="both"/>
        <w:rPr>
          <w:sz w:val="24"/>
          <w:szCs w:val="24"/>
        </w:rPr>
      </w:pPr>
      <w:r w:rsidRPr="00BD747B">
        <w:rPr>
          <w:sz w:val="24"/>
          <w:szCs w:val="24"/>
        </w:rPr>
        <w:t>“He was granted sick leave from 20</w:t>
      </w:r>
      <w:r w:rsidRPr="00BD747B">
        <w:rPr>
          <w:sz w:val="24"/>
          <w:szCs w:val="24"/>
          <w:vertAlign w:val="superscript"/>
        </w:rPr>
        <w:t>th</w:t>
      </w:r>
      <w:r w:rsidRPr="00BD747B">
        <w:rPr>
          <w:sz w:val="24"/>
          <w:szCs w:val="24"/>
        </w:rPr>
        <w:t xml:space="preserve"> September 2012 to 31</w:t>
      </w:r>
      <w:r w:rsidRPr="00BD747B">
        <w:rPr>
          <w:sz w:val="24"/>
          <w:szCs w:val="24"/>
          <w:vertAlign w:val="superscript"/>
        </w:rPr>
        <w:t>st</w:t>
      </w:r>
      <w:r w:rsidR="00BD747B">
        <w:rPr>
          <w:sz w:val="24"/>
          <w:szCs w:val="24"/>
        </w:rPr>
        <w:t> </w:t>
      </w:r>
      <w:r w:rsidRPr="00BD747B">
        <w:rPr>
          <w:sz w:val="24"/>
          <w:szCs w:val="24"/>
        </w:rPr>
        <w:t>March 2015.  It was documented in the 17</w:t>
      </w:r>
      <w:r w:rsidRPr="00BD747B">
        <w:rPr>
          <w:sz w:val="24"/>
          <w:szCs w:val="24"/>
          <w:vertAlign w:val="superscript"/>
        </w:rPr>
        <w:t>th</w:t>
      </w:r>
      <w:r w:rsidRPr="00BD747B">
        <w:rPr>
          <w:sz w:val="24"/>
          <w:szCs w:val="24"/>
        </w:rPr>
        <w:t xml:space="preserve"> February 2015 attendance notes of the Neurosurgery Clinic of QEH that he had “</w:t>
      </w:r>
      <w:r w:rsidRPr="00BD747B">
        <w:rPr>
          <w:i/>
          <w:sz w:val="24"/>
          <w:szCs w:val="24"/>
        </w:rPr>
        <w:t>resumed duty already</w:t>
      </w:r>
      <w:r w:rsidRPr="00BD747B">
        <w:rPr>
          <w:sz w:val="24"/>
          <w:szCs w:val="24"/>
        </w:rPr>
        <w:t>”.  However, he said he returned to work after expiry of sick leave in the summer of 2015.  ……”  (Emphasis in original)</w:t>
      </w:r>
    </w:p>
    <w:p w:rsidR="00DD6381" w:rsidRPr="004B3773" w:rsidRDefault="00DD6381" w:rsidP="00BD747B">
      <w:pPr>
        <w:tabs>
          <w:tab w:val="clear" w:pos="1440"/>
          <w:tab w:val="clear" w:pos="4320"/>
          <w:tab w:val="clear" w:pos="9072"/>
        </w:tabs>
        <w:snapToGrid/>
        <w:spacing w:line="360" w:lineRule="auto"/>
        <w:ind w:right="746"/>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As to when he started to work after the Accident, what has been said by the plaintiff in his witness statement is contradicted by the medical records.</w:t>
      </w:r>
    </w:p>
    <w:p w:rsidR="00DD6381" w:rsidRPr="004B3773" w:rsidRDefault="00DD6381"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I have seen the plaintiff and I have heard his evidence.  I am of the view that the plaintiff is an evasive witness and is unwilling to tell the truth.</w:t>
      </w:r>
    </w:p>
    <w:p w:rsidR="00DD6381" w:rsidRPr="004B3773" w:rsidRDefault="00DD6381"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 xml:space="preserve">I reject the plaintiff’s evidence as per his witness statement and his oral evidence in its entirety.  </w:t>
      </w:r>
    </w:p>
    <w:p w:rsidR="00DD6381" w:rsidRPr="004B3773" w:rsidRDefault="00DD6381" w:rsidP="004B3773">
      <w:pPr>
        <w:tabs>
          <w:tab w:val="clear" w:pos="1440"/>
          <w:tab w:val="clear" w:pos="4320"/>
          <w:tab w:val="clear" w:pos="9072"/>
        </w:tabs>
        <w:snapToGrid/>
        <w:spacing w:line="360" w:lineRule="auto"/>
        <w:rPr>
          <w:szCs w:val="28"/>
        </w:rPr>
      </w:pPr>
    </w:p>
    <w:p w:rsidR="00B42A2B" w:rsidRPr="004B3773" w:rsidRDefault="00B42A2B" w:rsidP="00BD747B">
      <w:pPr>
        <w:keepNext/>
        <w:widowControl w:val="0"/>
        <w:tabs>
          <w:tab w:val="clear" w:pos="1440"/>
          <w:tab w:val="clear" w:pos="4320"/>
          <w:tab w:val="clear" w:pos="9072"/>
        </w:tabs>
        <w:snapToGrid/>
        <w:spacing w:line="360" w:lineRule="auto"/>
        <w:rPr>
          <w:i/>
          <w:szCs w:val="28"/>
        </w:rPr>
      </w:pPr>
      <w:r w:rsidRPr="004B3773">
        <w:rPr>
          <w:i/>
          <w:szCs w:val="28"/>
        </w:rPr>
        <w:lastRenderedPageBreak/>
        <w:t>Liability</w:t>
      </w:r>
    </w:p>
    <w:p w:rsidR="00B42A2B" w:rsidRPr="004B3773" w:rsidRDefault="00B42A2B" w:rsidP="00BD747B">
      <w:pPr>
        <w:keepNext/>
        <w:widowControl w:val="0"/>
        <w:tabs>
          <w:tab w:val="clear" w:pos="1440"/>
          <w:tab w:val="clear" w:pos="4320"/>
          <w:tab w:val="clear" w:pos="9072"/>
        </w:tabs>
        <w:snapToGrid/>
        <w:spacing w:line="360" w:lineRule="auto"/>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I have rejected the plaintiff’s evidence and I have found that the Platform Version is untrue.  Further, on the basis of the Accident Record Form, the AED Record, and the HT Record, I have found that the Non-Platform Version is true.  In these circumstances, the plaintiff has failed to establish liability and the plaintiff’s claim must be dismissed.</w:t>
      </w:r>
    </w:p>
    <w:p w:rsidR="00B42A2B" w:rsidRPr="004B3773" w:rsidRDefault="00B42A2B" w:rsidP="004B3773">
      <w:pPr>
        <w:tabs>
          <w:tab w:val="clear" w:pos="1440"/>
          <w:tab w:val="clear" w:pos="4320"/>
          <w:tab w:val="clear" w:pos="9072"/>
        </w:tabs>
        <w:snapToGrid/>
        <w:spacing w:line="360" w:lineRule="auto"/>
        <w:rPr>
          <w:szCs w:val="28"/>
        </w:rPr>
      </w:pPr>
    </w:p>
    <w:p w:rsidR="00B42A2B" w:rsidRPr="004B3773" w:rsidRDefault="00B42A2B" w:rsidP="004B3773">
      <w:pPr>
        <w:tabs>
          <w:tab w:val="clear" w:pos="1440"/>
          <w:tab w:val="clear" w:pos="4320"/>
          <w:tab w:val="clear" w:pos="9072"/>
        </w:tabs>
        <w:snapToGrid/>
        <w:spacing w:line="360" w:lineRule="auto"/>
        <w:rPr>
          <w:i/>
          <w:szCs w:val="28"/>
        </w:rPr>
      </w:pPr>
      <w:r w:rsidRPr="004B3773">
        <w:rPr>
          <w:i/>
          <w:szCs w:val="28"/>
        </w:rPr>
        <w:t>Quantum</w:t>
      </w:r>
    </w:p>
    <w:p w:rsidR="00B42A2B" w:rsidRPr="004B3773" w:rsidRDefault="00B42A2B" w:rsidP="004B3773">
      <w:pPr>
        <w:tabs>
          <w:tab w:val="clear" w:pos="1440"/>
          <w:tab w:val="clear" w:pos="4320"/>
          <w:tab w:val="clear" w:pos="9072"/>
        </w:tabs>
        <w:snapToGrid/>
        <w:spacing w:line="360" w:lineRule="auto"/>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For the sake of completeness, I would set out my opinion on quantum.</w:t>
      </w:r>
    </w:p>
    <w:p w:rsidR="00DD6381" w:rsidRPr="004B3773" w:rsidRDefault="00DD6381"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Assuming that the Platform Version suggested by the plaintiff is true and the defendants are liable to the plaintiff, I would hold that there is substantial contributory negligence on the plaintiff’s part.  Bearing in mind that the plaintiff is an extremely experienced construction site worker, it would be obvious to him that the Platform is inherently unsafe and it would be dangerous to work on the Platform.  He should do what have been suggested in paragraph 21(b) and (c) above and should not work on the Platform.  However, he has not done what he should do, and he has done what he should not do.  For these reasons, he would be liable for contributory negligence, and I would hold that the quantum of damages should be discounted by 50% by reason of the contributory negligence.</w:t>
      </w:r>
    </w:p>
    <w:p w:rsidR="00DD6381" w:rsidRPr="004B3773" w:rsidRDefault="00DD6381"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In assessing the quantum, I bear the information in the undisputed documents, in particular the opinion in the Joint Report, in mind.</w:t>
      </w:r>
    </w:p>
    <w:p w:rsidR="00DD6381" w:rsidRPr="004B3773" w:rsidRDefault="00DD6381"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proofErr w:type="gramStart"/>
      <w:r w:rsidRPr="004B3773">
        <w:rPr>
          <w:szCs w:val="28"/>
        </w:rPr>
        <w:t>PSLA:</w:t>
      </w:r>
      <w:r w:rsidR="003629D7" w:rsidRPr="004B3773">
        <w:rPr>
          <w:szCs w:val="28"/>
        </w:rPr>
        <w:t>-</w:t>
      </w:r>
      <w:proofErr w:type="gramEnd"/>
    </w:p>
    <w:p w:rsidR="00DD6381" w:rsidRPr="004B3773" w:rsidRDefault="00DD6381" w:rsidP="004B3773">
      <w:pPr>
        <w:tabs>
          <w:tab w:val="clear" w:pos="4320"/>
          <w:tab w:val="clear" w:pos="9072"/>
        </w:tabs>
        <w:spacing w:line="360" w:lineRule="auto"/>
        <w:jc w:val="both"/>
        <w:rPr>
          <w:szCs w:val="28"/>
        </w:rPr>
      </w:pPr>
    </w:p>
    <w:p w:rsidR="00B42A2B" w:rsidRPr="004B3773" w:rsidRDefault="00B42A2B" w:rsidP="004B3773">
      <w:pPr>
        <w:numPr>
          <w:ilvl w:val="0"/>
          <w:numId w:val="44"/>
        </w:numPr>
        <w:tabs>
          <w:tab w:val="clear" w:pos="1440"/>
          <w:tab w:val="clear" w:pos="4320"/>
          <w:tab w:val="clear" w:pos="9072"/>
          <w:tab w:val="left" w:pos="2160"/>
        </w:tabs>
        <w:snapToGrid/>
        <w:spacing w:line="360" w:lineRule="auto"/>
        <w:ind w:left="2160" w:hanging="720"/>
        <w:jc w:val="both"/>
        <w:rPr>
          <w:szCs w:val="28"/>
        </w:rPr>
      </w:pPr>
      <w:r w:rsidRPr="004B3773">
        <w:rPr>
          <w:szCs w:val="28"/>
        </w:rPr>
        <w:t xml:space="preserve">I have considered the authorities cited to me on PSLA.  I am of the view that the situation in </w:t>
      </w:r>
      <w:r w:rsidRPr="004B3773">
        <w:rPr>
          <w:i/>
          <w:szCs w:val="28"/>
        </w:rPr>
        <w:t>Tong Lin Keung v Wong Chi Leung</w:t>
      </w:r>
      <w:r w:rsidRPr="004B3773">
        <w:rPr>
          <w:szCs w:val="28"/>
        </w:rPr>
        <w:t xml:space="preserve"> (HCPI 789/1996, 20 October 1999) is similar to the situation in this case.</w:t>
      </w:r>
    </w:p>
    <w:p w:rsidR="003629D7" w:rsidRPr="004B3773" w:rsidRDefault="003629D7"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44"/>
        </w:numPr>
        <w:tabs>
          <w:tab w:val="clear" w:pos="1440"/>
          <w:tab w:val="clear" w:pos="4320"/>
          <w:tab w:val="clear" w:pos="9072"/>
          <w:tab w:val="left" w:pos="2160"/>
        </w:tabs>
        <w:snapToGrid/>
        <w:spacing w:line="360" w:lineRule="auto"/>
        <w:ind w:left="2160" w:hanging="720"/>
        <w:jc w:val="both"/>
        <w:rPr>
          <w:szCs w:val="28"/>
        </w:rPr>
      </w:pPr>
      <w:r w:rsidRPr="004B3773">
        <w:rPr>
          <w:szCs w:val="28"/>
        </w:rPr>
        <w:t xml:space="preserve">In </w:t>
      </w:r>
      <w:r w:rsidRPr="004B3773">
        <w:rPr>
          <w:i/>
          <w:szCs w:val="28"/>
        </w:rPr>
        <w:t>Tong Lin Keung</w:t>
      </w:r>
      <w:r w:rsidRPr="004B3773">
        <w:rPr>
          <w:szCs w:val="28"/>
        </w:rPr>
        <w:t>, the claimant sustained injuries as a result of the assault by the respondent.  The claimant was given sick leave for about 5 months.  The major injuries suffered by the claimant were the neck injury causing disturbance of the balancing system and the head injury with concessional syndrome resulting in memories and mood change.  However, the medical evidence did not show that the claimant was suffering from injury which affecting his general activities and enjoyment of life.  The court awarded HK$90,000 for PSLA.</w:t>
      </w:r>
    </w:p>
    <w:p w:rsidR="003629D7" w:rsidRPr="004B3773" w:rsidRDefault="003629D7" w:rsidP="004B3773">
      <w:pPr>
        <w:pStyle w:val="ListParagraph"/>
        <w:spacing w:line="360" w:lineRule="auto"/>
        <w:rPr>
          <w:szCs w:val="28"/>
        </w:rPr>
      </w:pPr>
    </w:p>
    <w:p w:rsidR="00B42A2B" w:rsidRPr="004B3773" w:rsidRDefault="00B42A2B" w:rsidP="004B3773">
      <w:pPr>
        <w:numPr>
          <w:ilvl w:val="0"/>
          <w:numId w:val="44"/>
        </w:numPr>
        <w:tabs>
          <w:tab w:val="clear" w:pos="1440"/>
          <w:tab w:val="clear" w:pos="4320"/>
          <w:tab w:val="clear" w:pos="9072"/>
          <w:tab w:val="left" w:pos="2160"/>
        </w:tabs>
        <w:snapToGrid/>
        <w:spacing w:line="360" w:lineRule="auto"/>
        <w:ind w:left="2160" w:hanging="720"/>
        <w:jc w:val="both"/>
        <w:rPr>
          <w:szCs w:val="28"/>
        </w:rPr>
      </w:pPr>
      <w:r w:rsidRPr="004B3773">
        <w:rPr>
          <w:szCs w:val="28"/>
        </w:rPr>
        <w:t xml:space="preserve">I would adopt the figure in </w:t>
      </w:r>
      <w:r w:rsidRPr="004B3773">
        <w:rPr>
          <w:i/>
          <w:szCs w:val="28"/>
        </w:rPr>
        <w:t>Tong Lin Keung</w:t>
      </w:r>
      <w:r w:rsidRPr="004B3773">
        <w:rPr>
          <w:szCs w:val="28"/>
        </w:rPr>
        <w:t xml:space="preserve"> as a starting point.  Having taken the inflationary rates set out in </w:t>
      </w:r>
      <w:r w:rsidRPr="004B3773">
        <w:rPr>
          <w:i/>
          <w:szCs w:val="28"/>
        </w:rPr>
        <w:t>Personal Injury Tables Hong Kong 2016</w:t>
      </w:r>
      <w:r w:rsidRPr="004B3773">
        <w:rPr>
          <w:szCs w:val="28"/>
        </w:rPr>
        <w:t xml:space="preserve"> into account, I would award HK$125,000 for PSLA.</w:t>
      </w:r>
    </w:p>
    <w:p w:rsidR="00B42A2B" w:rsidRPr="004B3773" w:rsidRDefault="00B42A2B" w:rsidP="004B3773">
      <w:pPr>
        <w:tabs>
          <w:tab w:val="clear" w:pos="1440"/>
          <w:tab w:val="clear" w:pos="4320"/>
          <w:tab w:val="clear" w:pos="9072"/>
        </w:tabs>
        <w:snapToGrid/>
        <w:spacing w:line="360" w:lineRule="auto"/>
        <w:ind w:left="720"/>
        <w:rPr>
          <w:szCs w:val="28"/>
        </w:rPr>
      </w:pPr>
    </w:p>
    <w:p w:rsidR="00B42A2B" w:rsidRPr="004B3773" w:rsidRDefault="00B42A2B" w:rsidP="00BD747B">
      <w:pPr>
        <w:keepNext/>
        <w:widowControl w:val="0"/>
        <w:numPr>
          <w:ilvl w:val="0"/>
          <w:numId w:val="48"/>
        </w:numPr>
        <w:tabs>
          <w:tab w:val="clear" w:pos="4320"/>
          <w:tab w:val="clear" w:pos="9072"/>
        </w:tabs>
        <w:spacing w:line="360" w:lineRule="auto"/>
        <w:ind w:left="0" w:firstLine="0"/>
        <w:jc w:val="both"/>
        <w:rPr>
          <w:szCs w:val="28"/>
        </w:rPr>
      </w:pPr>
      <w:r w:rsidRPr="004B3773">
        <w:rPr>
          <w:szCs w:val="28"/>
        </w:rPr>
        <w:lastRenderedPageBreak/>
        <w:t xml:space="preserve">Pre-trial loss of </w:t>
      </w:r>
      <w:proofErr w:type="gramStart"/>
      <w:r w:rsidRPr="004B3773">
        <w:rPr>
          <w:szCs w:val="28"/>
        </w:rPr>
        <w:t>earnings:</w:t>
      </w:r>
      <w:r w:rsidR="003629D7" w:rsidRPr="004B3773">
        <w:rPr>
          <w:szCs w:val="28"/>
        </w:rPr>
        <w:t>-</w:t>
      </w:r>
      <w:proofErr w:type="gramEnd"/>
    </w:p>
    <w:p w:rsidR="003629D7" w:rsidRPr="004B3773" w:rsidRDefault="003629D7" w:rsidP="00BD747B">
      <w:pPr>
        <w:keepNext/>
        <w:widowControl w:val="0"/>
        <w:tabs>
          <w:tab w:val="clear" w:pos="4320"/>
          <w:tab w:val="clear" w:pos="9072"/>
        </w:tabs>
        <w:spacing w:line="360" w:lineRule="auto"/>
        <w:jc w:val="both"/>
        <w:rPr>
          <w:szCs w:val="28"/>
        </w:rPr>
      </w:pPr>
    </w:p>
    <w:p w:rsidR="00B42A2B" w:rsidRPr="004B3773" w:rsidRDefault="00B42A2B" w:rsidP="004B3773">
      <w:pPr>
        <w:numPr>
          <w:ilvl w:val="0"/>
          <w:numId w:val="45"/>
        </w:numPr>
        <w:tabs>
          <w:tab w:val="clear" w:pos="1440"/>
          <w:tab w:val="clear" w:pos="4320"/>
          <w:tab w:val="clear" w:pos="9072"/>
          <w:tab w:val="left" w:pos="2160"/>
        </w:tabs>
        <w:snapToGrid/>
        <w:spacing w:line="360" w:lineRule="auto"/>
        <w:ind w:left="2160" w:hanging="720"/>
        <w:jc w:val="both"/>
        <w:rPr>
          <w:szCs w:val="28"/>
        </w:rPr>
      </w:pPr>
      <w:r w:rsidRPr="004B3773">
        <w:rPr>
          <w:szCs w:val="28"/>
        </w:rPr>
        <w:t xml:space="preserve">In the Joint Report, both experts agree that the period of sick leave should be 6 months and that the plaintiff can resume his pre-accident duties on a construction site. </w:t>
      </w:r>
      <w:r w:rsidR="003629D7" w:rsidRPr="004B3773">
        <w:rPr>
          <w:szCs w:val="28"/>
        </w:rPr>
        <w:t xml:space="preserve"> </w:t>
      </w:r>
      <w:r w:rsidRPr="004B3773">
        <w:rPr>
          <w:szCs w:val="28"/>
        </w:rPr>
        <w:t>I attach full weight to this opinion and accept the same.</w:t>
      </w:r>
    </w:p>
    <w:p w:rsidR="003629D7" w:rsidRPr="004B3773" w:rsidRDefault="003629D7"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45"/>
        </w:numPr>
        <w:tabs>
          <w:tab w:val="clear" w:pos="1440"/>
          <w:tab w:val="clear" w:pos="4320"/>
          <w:tab w:val="clear" w:pos="9072"/>
          <w:tab w:val="left" w:pos="2160"/>
        </w:tabs>
        <w:snapToGrid/>
        <w:spacing w:line="360" w:lineRule="auto"/>
        <w:ind w:left="2160" w:hanging="720"/>
        <w:jc w:val="both"/>
        <w:rPr>
          <w:szCs w:val="28"/>
        </w:rPr>
      </w:pPr>
      <w:r w:rsidRPr="004B3773">
        <w:rPr>
          <w:szCs w:val="28"/>
        </w:rPr>
        <w:t>I would adopt the figures provided by the plaintiff in the EC Declaration Form to assess his pre-accident monthly salary.  Based upon the figures therein, the plaintiff’s monthly salary should be HK$19,833.</w:t>
      </w:r>
    </w:p>
    <w:p w:rsidR="003629D7" w:rsidRPr="004B3773" w:rsidRDefault="003629D7"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45"/>
        </w:numPr>
        <w:tabs>
          <w:tab w:val="clear" w:pos="1440"/>
          <w:tab w:val="clear" w:pos="4320"/>
          <w:tab w:val="clear" w:pos="9072"/>
          <w:tab w:val="left" w:pos="2160"/>
        </w:tabs>
        <w:snapToGrid/>
        <w:spacing w:line="360" w:lineRule="auto"/>
        <w:ind w:left="2160" w:hanging="720"/>
        <w:jc w:val="both"/>
        <w:rPr>
          <w:szCs w:val="28"/>
        </w:rPr>
      </w:pPr>
      <w:r w:rsidRPr="004B3773">
        <w:rPr>
          <w:szCs w:val="28"/>
        </w:rPr>
        <w:t>There is no reason why the plaintiff could not resume his pre-accident work after the expiration of the 6-month period of sick leave.</w:t>
      </w:r>
    </w:p>
    <w:p w:rsidR="003629D7" w:rsidRPr="004B3773" w:rsidRDefault="003629D7"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45"/>
        </w:numPr>
        <w:tabs>
          <w:tab w:val="clear" w:pos="1440"/>
          <w:tab w:val="clear" w:pos="4320"/>
          <w:tab w:val="clear" w:pos="9072"/>
          <w:tab w:val="left" w:pos="2160"/>
        </w:tabs>
        <w:snapToGrid/>
        <w:spacing w:line="360" w:lineRule="auto"/>
        <w:ind w:left="2160" w:hanging="720"/>
        <w:jc w:val="both"/>
        <w:rPr>
          <w:szCs w:val="28"/>
        </w:rPr>
      </w:pPr>
      <w:r w:rsidRPr="004B3773">
        <w:rPr>
          <w:szCs w:val="28"/>
        </w:rPr>
        <w:t>There is no evidence showing that the plaintiff had any pre-accident MPF contributions.  Accordingly, I would not make an award for loss of MPF.</w:t>
      </w:r>
    </w:p>
    <w:p w:rsidR="003629D7" w:rsidRPr="004B3773" w:rsidRDefault="003629D7"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45"/>
        </w:numPr>
        <w:tabs>
          <w:tab w:val="clear" w:pos="1440"/>
          <w:tab w:val="clear" w:pos="4320"/>
          <w:tab w:val="clear" w:pos="9072"/>
          <w:tab w:val="left" w:pos="2160"/>
        </w:tabs>
        <w:snapToGrid/>
        <w:spacing w:line="360" w:lineRule="auto"/>
        <w:ind w:left="2160" w:hanging="720"/>
        <w:jc w:val="both"/>
        <w:rPr>
          <w:szCs w:val="28"/>
        </w:rPr>
      </w:pPr>
      <w:r w:rsidRPr="004B3773">
        <w:rPr>
          <w:szCs w:val="28"/>
        </w:rPr>
        <w:t>Accordingly, the pre-trial loss of earnings would be HK$19,833 x 6 = HK$118,998.</w:t>
      </w:r>
    </w:p>
    <w:p w:rsidR="003629D7" w:rsidRPr="004B3773" w:rsidRDefault="003629D7" w:rsidP="004B3773">
      <w:pPr>
        <w:pStyle w:val="ListParagraph"/>
        <w:spacing w:line="360" w:lineRule="auto"/>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 xml:space="preserve">Loss of earning </w:t>
      </w:r>
      <w:proofErr w:type="gramStart"/>
      <w:r w:rsidRPr="004B3773">
        <w:rPr>
          <w:szCs w:val="28"/>
        </w:rPr>
        <w:t>capacity:</w:t>
      </w:r>
      <w:r w:rsidR="003629D7" w:rsidRPr="004B3773">
        <w:rPr>
          <w:szCs w:val="28"/>
        </w:rPr>
        <w:t>-</w:t>
      </w:r>
      <w:proofErr w:type="gramEnd"/>
    </w:p>
    <w:p w:rsidR="003629D7" w:rsidRPr="004B3773" w:rsidRDefault="003629D7" w:rsidP="004B3773">
      <w:pPr>
        <w:tabs>
          <w:tab w:val="clear" w:pos="4320"/>
          <w:tab w:val="clear" w:pos="9072"/>
        </w:tabs>
        <w:spacing w:line="360" w:lineRule="auto"/>
        <w:jc w:val="both"/>
        <w:rPr>
          <w:szCs w:val="28"/>
        </w:rPr>
      </w:pPr>
    </w:p>
    <w:p w:rsidR="00B42A2B" w:rsidRPr="004B3773" w:rsidRDefault="00B42A2B" w:rsidP="004B3773">
      <w:pPr>
        <w:numPr>
          <w:ilvl w:val="0"/>
          <w:numId w:val="46"/>
        </w:numPr>
        <w:tabs>
          <w:tab w:val="clear" w:pos="1440"/>
          <w:tab w:val="clear" w:pos="4320"/>
          <w:tab w:val="clear" w:pos="9072"/>
          <w:tab w:val="left" w:pos="2160"/>
        </w:tabs>
        <w:snapToGrid/>
        <w:spacing w:line="360" w:lineRule="auto"/>
        <w:ind w:left="2160" w:hanging="720"/>
        <w:jc w:val="both"/>
        <w:rPr>
          <w:szCs w:val="28"/>
        </w:rPr>
      </w:pPr>
      <w:r w:rsidRPr="004B3773">
        <w:rPr>
          <w:szCs w:val="28"/>
        </w:rPr>
        <w:t xml:space="preserve">Recently, in </w:t>
      </w:r>
      <w:r w:rsidR="003629D7" w:rsidRPr="004B3773">
        <w:rPr>
          <w:i/>
          <w:szCs w:val="28"/>
        </w:rPr>
        <w:t xml:space="preserve">Pak Siu </w:t>
      </w:r>
      <w:proofErr w:type="spellStart"/>
      <w:r w:rsidR="003629D7" w:rsidRPr="004B3773">
        <w:rPr>
          <w:i/>
          <w:szCs w:val="28"/>
        </w:rPr>
        <w:t>Hin</w:t>
      </w:r>
      <w:proofErr w:type="spellEnd"/>
      <w:r w:rsidR="003629D7" w:rsidRPr="004B3773">
        <w:rPr>
          <w:i/>
          <w:szCs w:val="28"/>
        </w:rPr>
        <w:t xml:space="preserve"> Simon v J </w:t>
      </w:r>
      <w:r w:rsidRPr="004B3773">
        <w:rPr>
          <w:i/>
          <w:szCs w:val="28"/>
        </w:rPr>
        <w:t>V Fitness Ltd</w:t>
      </w:r>
      <w:r w:rsidRPr="004B3773">
        <w:rPr>
          <w:szCs w:val="28"/>
        </w:rPr>
        <w:t xml:space="preserve"> (HCPI</w:t>
      </w:r>
      <w:r w:rsidR="003629D7" w:rsidRPr="004B3773">
        <w:rPr>
          <w:szCs w:val="28"/>
        </w:rPr>
        <w:t> </w:t>
      </w:r>
      <w:r w:rsidRPr="004B3773">
        <w:rPr>
          <w:szCs w:val="28"/>
        </w:rPr>
        <w:t xml:space="preserve">574/2014, 15 May 2017), Au-Yeung J reiterated </w:t>
      </w:r>
      <w:r w:rsidRPr="004B3773">
        <w:rPr>
          <w:szCs w:val="28"/>
        </w:rPr>
        <w:lastRenderedPageBreak/>
        <w:t>the principle concerning loss of earning capacity and said at [90]:</w:t>
      </w:r>
    </w:p>
    <w:p w:rsidR="003629D7" w:rsidRPr="004B3773" w:rsidRDefault="003629D7" w:rsidP="004B3773">
      <w:pPr>
        <w:tabs>
          <w:tab w:val="clear" w:pos="1440"/>
          <w:tab w:val="clear" w:pos="4320"/>
          <w:tab w:val="clear" w:pos="9072"/>
          <w:tab w:val="left" w:pos="2160"/>
        </w:tabs>
        <w:snapToGrid/>
        <w:spacing w:line="360" w:lineRule="auto"/>
        <w:jc w:val="both"/>
        <w:rPr>
          <w:szCs w:val="28"/>
        </w:rPr>
      </w:pPr>
    </w:p>
    <w:p w:rsidR="00B42A2B" w:rsidRPr="001A4C63" w:rsidRDefault="003629D7" w:rsidP="004B3773">
      <w:pPr>
        <w:tabs>
          <w:tab w:val="clear" w:pos="1440"/>
          <w:tab w:val="clear" w:pos="4320"/>
          <w:tab w:val="clear" w:pos="9072"/>
          <w:tab w:val="left" w:pos="2160"/>
        </w:tabs>
        <w:snapToGrid/>
        <w:spacing w:line="360" w:lineRule="auto"/>
        <w:ind w:left="2160" w:hanging="720"/>
        <w:jc w:val="both"/>
        <w:rPr>
          <w:sz w:val="24"/>
          <w:szCs w:val="24"/>
        </w:rPr>
      </w:pPr>
      <w:r w:rsidRPr="004B3773">
        <w:rPr>
          <w:szCs w:val="28"/>
        </w:rPr>
        <w:tab/>
      </w:r>
      <w:r w:rsidR="00B42A2B" w:rsidRPr="001A4C63">
        <w:rPr>
          <w:sz w:val="24"/>
          <w:szCs w:val="24"/>
        </w:rPr>
        <w:t xml:space="preserve">“In </w:t>
      </w:r>
      <w:r w:rsidR="00B42A2B" w:rsidRPr="001A4C63">
        <w:rPr>
          <w:i/>
          <w:sz w:val="24"/>
          <w:szCs w:val="24"/>
        </w:rPr>
        <w:t xml:space="preserve">Yu </w:t>
      </w:r>
      <w:proofErr w:type="spellStart"/>
      <w:r w:rsidR="00B42A2B" w:rsidRPr="001A4C63">
        <w:rPr>
          <w:i/>
          <w:sz w:val="24"/>
          <w:szCs w:val="24"/>
        </w:rPr>
        <w:t>Kok</w:t>
      </w:r>
      <w:proofErr w:type="spellEnd"/>
      <w:r w:rsidR="00B42A2B" w:rsidRPr="001A4C63">
        <w:rPr>
          <w:i/>
          <w:sz w:val="24"/>
          <w:szCs w:val="24"/>
        </w:rPr>
        <w:t xml:space="preserve"> Wing v Lee Tim </w:t>
      </w:r>
      <w:proofErr w:type="spellStart"/>
      <w:r w:rsidR="00B42A2B" w:rsidRPr="001A4C63">
        <w:rPr>
          <w:i/>
          <w:sz w:val="24"/>
          <w:szCs w:val="24"/>
        </w:rPr>
        <w:t>Loi</w:t>
      </w:r>
      <w:proofErr w:type="spellEnd"/>
      <w:r w:rsidR="00B42A2B" w:rsidRPr="001A4C63">
        <w:rPr>
          <w:sz w:val="24"/>
          <w:szCs w:val="24"/>
        </w:rPr>
        <w:t xml:space="preserve"> [2001] 2 HKLRD 306, at 311I-312G, Keith JA held that if there is a “</w:t>
      </w:r>
      <w:r w:rsidR="00B42A2B" w:rsidRPr="001A4C63">
        <w:rPr>
          <w:b/>
          <w:sz w:val="24"/>
          <w:szCs w:val="24"/>
        </w:rPr>
        <w:t>substantial</w:t>
      </w:r>
      <w:r w:rsidR="00B42A2B" w:rsidRPr="001A4C63">
        <w:rPr>
          <w:sz w:val="24"/>
          <w:szCs w:val="24"/>
        </w:rPr>
        <w:t>” or “</w:t>
      </w:r>
      <w:r w:rsidR="00B42A2B" w:rsidRPr="001A4C63">
        <w:rPr>
          <w:b/>
          <w:sz w:val="24"/>
          <w:szCs w:val="24"/>
        </w:rPr>
        <w:t>real</w:t>
      </w:r>
      <w:r w:rsidR="00B42A2B" w:rsidRPr="001A4C63">
        <w:rPr>
          <w:sz w:val="24"/>
          <w:szCs w:val="24"/>
        </w:rPr>
        <w:t>” risk that a plaintiff would lose his present job at some time before the estimated end of his working life, and he thereby suffers the risk of financial damage, he may be awarded future loss of earnings.” (Emphasis added)</w:t>
      </w:r>
    </w:p>
    <w:p w:rsidR="003629D7" w:rsidRPr="004B3773" w:rsidRDefault="003629D7" w:rsidP="004B3773">
      <w:pPr>
        <w:tabs>
          <w:tab w:val="clear" w:pos="1440"/>
          <w:tab w:val="clear" w:pos="4320"/>
          <w:tab w:val="clear" w:pos="9072"/>
          <w:tab w:val="left" w:pos="2160"/>
        </w:tabs>
        <w:snapToGrid/>
        <w:spacing w:line="360" w:lineRule="auto"/>
        <w:ind w:left="2160" w:hanging="720"/>
        <w:jc w:val="both"/>
        <w:rPr>
          <w:szCs w:val="28"/>
        </w:rPr>
      </w:pPr>
    </w:p>
    <w:p w:rsidR="00B42A2B" w:rsidRPr="004B3773" w:rsidRDefault="00B42A2B" w:rsidP="004B3773">
      <w:pPr>
        <w:numPr>
          <w:ilvl w:val="0"/>
          <w:numId w:val="46"/>
        </w:numPr>
        <w:tabs>
          <w:tab w:val="clear" w:pos="1440"/>
          <w:tab w:val="clear" w:pos="4320"/>
          <w:tab w:val="clear" w:pos="9072"/>
          <w:tab w:val="left" w:pos="2160"/>
        </w:tabs>
        <w:snapToGrid/>
        <w:spacing w:line="360" w:lineRule="auto"/>
        <w:ind w:left="2160" w:hanging="720"/>
        <w:jc w:val="both"/>
        <w:rPr>
          <w:szCs w:val="28"/>
        </w:rPr>
      </w:pPr>
      <w:r w:rsidRPr="004B3773">
        <w:rPr>
          <w:szCs w:val="28"/>
        </w:rPr>
        <w:t xml:space="preserve">I am aware that the Employees’ Compensation (Ordinary Assessment) Board (“the Board”) conducted assessment of the plaintiff’s injuries on 19 November, 20 November and 10 December 2014 and gave the figure of 1.5% as loss of earning capacity permanently.  The Board later conducted a review on 11 March, 18 and 19 March 2015 and revised the figure to 3%.  However, </w:t>
      </w:r>
      <w:proofErr w:type="spellStart"/>
      <w:r w:rsidRPr="004B3773">
        <w:rPr>
          <w:szCs w:val="28"/>
        </w:rPr>
        <w:t>Dr</w:t>
      </w:r>
      <w:proofErr w:type="spellEnd"/>
      <w:r w:rsidR="003629D7" w:rsidRPr="004B3773">
        <w:rPr>
          <w:szCs w:val="28"/>
        </w:rPr>
        <w:t> </w:t>
      </w:r>
      <w:r w:rsidRPr="004B3773">
        <w:rPr>
          <w:szCs w:val="28"/>
        </w:rPr>
        <w:t xml:space="preserve">Woo and </w:t>
      </w:r>
      <w:proofErr w:type="spellStart"/>
      <w:r w:rsidRPr="004B3773">
        <w:rPr>
          <w:szCs w:val="28"/>
        </w:rPr>
        <w:t>Dr</w:t>
      </w:r>
      <w:proofErr w:type="spellEnd"/>
      <w:r w:rsidR="003629D7" w:rsidRPr="004B3773">
        <w:rPr>
          <w:szCs w:val="28"/>
        </w:rPr>
        <w:t> </w:t>
      </w:r>
      <w:r w:rsidRPr="004B3773">
        <w:rPr>
          <w:szCs w:val="28"/>
        </w:rPr>
        <w:t xml:space="preserve">Yu jointly examined the plaintiff at a much later time, </w:t>
      </w:r>
      <w:proofErr w:type="spellStart"/>
      <w:r w:rsidRPr="004B3773">
        <w:rPr>
          <w:szCs w:val="28"/>
        </w:rPr>
        <w:t>ie</w:t>
      </w:r>
      <w:proofErr w:type="spellEnd"/>
      <w:r w:rsidRPr="004B3773">
        <w:rPr>
          <w:szCs w:val="28"/>
        </w:rPr>
        <w:t xml:space="preserve"> 1 April 2016.  As time passes, whether the plaintiff would suffer any permanent loss of earning capacity would become clearer.  I would prefer the assessment by the 2 experts to the assessments given by the Board on the question of loss of earning capacity.</w:t>
      </w:r>
    </w:p>
    <w:p w:rsidR="003629D7" w:rsidRPr="004B3773" w:rsidRDefault="003629D7"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46"/>
        </w:numPr>
        <w:tabs>
          <w:tab w:val="clear" w:pos="1440"/>
          <w:tab w:val="clear" w:pos="4320"/>
          <w:tab w:val="clear" w:pos="9072"/>
          <w:tab w:val="left" w:pos="2160"/>
        </w:tabs>
        <w:snapToGrid/>
        <w:spacing w:line="360" w:lineRule="auto"/>
        <w:ind w:left="2160" w:hanging="720"/>
        <w:jc w:val="both"/>
        <w:rPr>
          <w:szCs w:val="28"/>
        </w:rPr>
      </w:pPr>
      <w:r w:rsidRPr="004B3773">
        <w:rPr>
          <w:szCs w:val="28"/>
        </w:rPr>
        <w:t xml:space="preserve">The opinion expressed by the Joint Report is clear, </w:t>
      </w:r>
      <w:proofErr w:type="spellStart"/>
      <w:r w:rsidRPr="004B3773">
        <w:rPr>
          <w:szCs w:val="28"/>
        </w:rPr>
        <w:t>ie</w:t>
      </w:r>
      <w:proofErr w:type="spellEnd"/>
      <w:r w:rsidRPr="004B3773">
        <w:rPr>
          <w:szCs w:val="28"/>
        </w:rPr>
        <w:t xml:space="preserve"> the plaintiff would have no loss of earning capacity.  I attach full weight to this opinion.</w:t>
      </w:r>
    </w:p>
    <w:p w:rsidR="003629D7" w:rsidRPr="004B3773" w:rsidRDefault="003629D7" w:rsidP="004B3773">
      <w:pPr>
        <w:pStyle w:val="ListParagraph"/>
        <w:spacing w:line="360" w:lineRule="auto"/>
        <w:rPr>
          <w:szCs w:val="28"/>
        </w:rPr>
      </w:pPr>
    </w:p>
    <w:p w:rsidR="00B42A2B" w:rsidRPr="004B3773" w:rsidRDefault="00B42A2B" w:rsidP="004B3773">
      <w:pPr>
        <w:numPr>
          <w:ilvl w:val="0"/>
          <w:numId w:val="46"/>
        </w:numPr>
        <w:tabs>
          <w:tab w:val="clear" w:pos="1440"/>
          <w:tab w:val="clear" w:pos="4320"/>
          <w:tab w:val="clear" w:pos="9072"/>
          <w:tab w:val="left" w:pos="2160"/>
        </w:tabs>
        <w:snapToGrid/>
        <w:spacing w:line="360" w:lineRule="auto"/>
        <w:ind w:left="2160" w:hanging="720"/>
        <w:jc w:val="both"/>
        <w:rPr>
          <w:szCs w:val="28"/>
        </w:rPr>
      </w:pPr>
      <w:r w:rsidRPr="004B3773">
        <w:rPr>
          <w:szCs w:val="28"/>
        </w:rPr>
        <w:lastRenderedPageBreak/>
        <w:t>The plaintiff has not produced any satisfactory evidence to prove his claim under this head.</w:t>
      </w:r>
    </w:p>
    <w:p w:rsidR="003629D7" w:rsidRPr="004B3773" w:rsidRDefault="003629D7" w:rsidP="004B3773">
      <w:pPr>
        <w:pStyle w:val="ListParagraph"/>
        <w:spacing w:line="360" w:lineRule="auto"/>
        <w:rPr>
          <w:szCs w:val="28"/>
        </w:rPr>
      </w:pPr>
    </w:p>
    <w:p w:rsidR="00B42A2B" w:rsidRPr="004B3773" w:rsidRDefault="00B42A2B" w:rsidP="004B3773">
      <w:pPr>
        <w:numPr>
          <w:ilvl w:val="0"/>
          <w:numId w:val="46"/>
        </w:numPr>
        <w:tabs>
          <w:tab w:val="clear" w:pos="1440"/>
          <w:tab w:val="clear" w:pos="4320"/>
          <w:tab w:val="clear" w:pos="9072"/>
          <w:tab w:val="left" w:pos="2160"/>
        </w:tabs>
        <w:snapToGrid/>
        <w:spacing w:line="360" w:lineRule="auto"/>
        <w:ind w:left="2160" w:hanging="720"/>
        <w:jc w:val="both"/>
        <w:rPr>
          <w:szCs w:val="28"/>
        </w:rPr>
      </w:pPr>
      <w:r w:rsidRPr="004B3773">
        <w:rPr>
          <w:szCs w:val="28"/>
        </w:rPr>
        <w:t>I would refuse to give any award to the plaintiff for loss of earning capacity.</w:t>
      </w:r>
    </w:p>
    <w:p w:rsidR="003629D7" w:rsidRPr="004B3773" w:rsidRDefault="003629D7" w:rsidP="004B3773">
      <w:pPr>
        <w:tabs>
          <w:tab w:val="clear" w:pos="1440"/>
          <w:tab w:val="clear" w:pos="4320"/>
          <w:tab w:val="clear" w:pos="9072"/>
          <w:tab w:val="left" w:pos="2160"/>
        </w:tabs>
        <w:snapToGrid/>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Special damages:</w:t>
      </w:r>
    </w:p>
    <w:p w:rsidR="003629D7" w:rsidRPr="004B3773" w:rsidRDefault="003629D7" w:rsidP="004B3773">
      <w:pPr>
        <w:tabs>
          <w:tab w:val="clear" w:pos="4320"/>
          <w:tab w:val="clear" w:pos="9072"/>
        </w:tabs>
        <w:spacing w:line="360" w:lineRule="auto"/>
        <w:jc w:val="both"/>
        <w:rPr>
          <w:szCs w:val="28"/>
        </w:rPr>
      </w:pPr>
    </w:p>
    <w:p w:rsidR="00B42A2B" w:rsidRPr="004B3773" w:rsidRDefault="00B42A2B" w:rsidP="004B3773">
      <w:pPr>
        <w:tabs>
          <w:tab w:val="clear" w:pos="1440"/>
          <w:tab w:val="clear" w:pos="4320"/>
          <w:tab w:val="clear" w:pos="9072"/>
        </w:tabs>
        <w:snapToGrid/>
        <w:spacing w:line="360" w:lineRule="auto"/>
        <w:ind w:left="1440"/>
        <w:jc w:val="both"/>
        <w:rPr>
          <w:szCs w:val="28"/>
        </w:rPr>
      </w:pPr>
      <w:r w:rsidRPr="004B3773">
        <w:rPr>
          <w:szCs w:val="28"/>
        </w:rPr>
        <w:t>The plaintiff and the defendants agree that the sum under this head should be HK$14,470.  Having reviewed the evidence, I am of the view that this is the appropriate sum.</w:t>
      </w:r>
    </w:p>
    <w:p w:rsidR="00D62B91" w:rsidRPr="004B3773" w:rsidRDefault="00D62B91" w:rsidP="004B3773">
      <w:pPr>
        <w:tabs>
          <w:tab w:val="clear" w:pos="1440"/>
          <w:tab w:val="clear" w:pos="4320"/>
          <w:tab w:val="clear" w:pos="9072"/>
        </w:tabs>
        <w:snapToGrid/>
        <w:spacing w:line="360" w:lineRule="auto"/>
        <w:ind w:left="1440"/>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Taking all the aforesaid into account, even if liability is established, the plaintiff would still not be entitled to have any damages in these proceedings.</w:t>
      </w:r>
    </w:p>
    <w:p w:rsidR="00D62B91" w:rsidRPr="004B3773" w:rsidRDefault="00D62B91" w:rsidP="004B3773">
      <w:pPr>
        <w:tabs>
          <w:tab w:val="clear" w:pos="4320"/>
          <w:tab w:val="clear" w:pos="9072"/>
        </w:tabs>
        <w:spacing w:line="360" w:lineRule="auto"/>
        <w:jc w:val="both"/>
        <w:rPr>
          <w:szCs w:val="28"/>
        </w:rPr>
      </w:pPr>
    </w:p>
    <w:p w:rsidR="00B42A2B" w:rsidRPr="004B3773" w:rsidRDefault="00B42A2B" w:rsidP="004B3773">
      <w:pPr>
        <w:tabs>
          <w:tab w:val="clear" w:pos="1440"/>
          <w:tab w:val="clear" w:pos="4320"/>
          <w:tab w:val="clear" w:pos="9072"/>
          <w:tab w:val="right" w:pos="7920"/>
        </w:tabs>
        <w:snapToGrid/>
        <w:spacing w:line="360" w:lineRule="auto"/>
        <w:ind w:left="1440"/>
        <w:rPr>
          <w:szCs w:val="28"/>
        </w:rPr>
      </w:pPr>
      <w:r w:rsidRPr="004B3773">
        <w:rPr>
          <w:szCs w:val="28"/>
        </w:rPr>
        <w:t>PSLA:</w:t>
      </w:r>
      <w:r w:rsidRPr="004B3773">
        <w:rPr>
          <w:szCs w:val="28"/>
        </w:rPr>
        <w:tab/>
        <w:t>HK$125,000</w:t>
      </w:r>
    </w:p>
    <w:p w:rsidR="00B42A2B" w:rsidRPr="004B3773" w:rsidRDefault="00B42A2B" w:rsidP="004B3773">
      <w:pPr>
        <w:tabs>
          <w:tab w:val="clear" w:pos="1440"/>
          <w:tab w:val="clear" w:pos="4320"/>
          <w:tab w:val="clear" w:pos="9072"/>
          <w:tab w:val="right" w:pos="7920"/>
        </w:tabs>
        <w:snapToGrid/>
        <w:spacing w:line="360" w:lineRule="auto"/>
        <w:ind w:left="1440"/>
        <w:rPr>
          <w:szCs w:val="28"/>
        </w:rPr>
      </w:pPr>
      <w:r w:rsidRPr="004B3773">
        <w:rPr>
          <w:szCs w:val="28"/>
        </w:rPr>
        <w:t>Pre-trial loss of earnings:</w:t>
      </w:r>
      <w:r w:rsidRPr="004B3773">
        <w:rPr>
          <w:szCs w:val="28"/>
        </w:rPr>
        <w:tab/>
        <w:t>HK$118,998</w:t>
      </w:r>
    </w:p>
    <w:p w:rsidR="00B42A2B" w:rsidRPr="004B3773" w:rsidRDefault="00B42A2B" w:rsidP="004B3773">
      <w:pPr>
        <w:tabs>
          <w:tab w:val="clear" w:pos="1440"/>
          <w:tab w:val="clear" w:pos="4320"/>
          <w:tab w:val="clear" w:pos="9072"/>
          <w:tab w:val="right" w:pos="7920"/>
        </w:tabs>
        <w:snapToGrid/>
        <w:spacing w:line="360" w:lineRule="auto"/>
        <w:ind w:left="1440"/>
        <w:rPr>
          <w:szCs w:val="28"/>
        </w:rPr>
      </w:pPr>
      <w:r w:rsidRPr="004B3773">
        <w:rPr>
          <w:szCs w:val="28"/>
        </w:rPr>
        <w:t>Special damages:</w:t>
      </w:r>
      <w:r w:rsidRPr="004B3773">
        <w:rPr>
          <w:szCs w:val="28"/>
        </w:rPr>
        <w:tab/>
        <w:t>HK$14,470</w:t>
      </w:r>
    </w:p>
    <w:p w:rsidR="00B42A2B" w:rsidRPr="004B3773" w:rsidRDefault="00B42A2B" w:rsidP="004B3773">
      <w:pPr>
        <w:tabs>
          <w:tab w:val="clear" w:pos="1440"/>
          <w:tab w:val="clear" w:pos="4320"/>
          <w:tab w:val="clear" w:pos="9072"/>
          <w:tab w:val="right" w:pos="7920"/>
        </w:tabs>
        <w:snapToGrid/>
        <w:spacing w:line="360" w:lineRule="auto"/>
        <w:ind w:left="1440"/>
        <w:rPr>
          <w:szCs w:val="28"/>
        </w:rPr>
      </w:pPr>
      <w:r w:rsidRPr="004B3773">
        <w:rPr>
          <w:szCs w:val="28"/>
        </w:rPr>
        <w:tab/>
        <w:t>____________</w:t>
      </w:r>
    </w:p>
    <w:p w:rsidR="00B42A2B" w:rsidRPr="004B3773" w:rsidRDefault="00D62B91" w:rsidP="004B3773">
      <w:pPr>
        <w:tabs>
          <w:tab w:val="clear" w:pos="1440"/>
          <w:tab w:val="clear" w:pos="4320"/>
          <w:tab w:val="clear" w:pos="9072"/>
          <w:tab w:val="right" w:pos="7920"/>
        </w:tabs>
        <w:snapToGrid/>
        <w:spacing w:line="360" w:lineRule="auto"/>
        <w:ind w:left="1440"/>
        <w:rPr>
          <w:szCs w:val="28"/>
        </w:rPr>
      </w:pPr>
      <w:r w:rsidRPr="004B3773">
        <w:rPr>
          <w:szCs w:val="28"/>
        </w:rPr>
        <w:tab/>
      </w:r>
      <w:r w:rsidR="00B42A2B" w:rsidRPr="004B3773">
        <w:rPr>
          <w:szCs w:val="28"/>
        </w:rPr>
        <w:t>HK$258,468</w:t>
      </w:r>
    </w:p>
    <w:p w:rsidR="00B42A2B" w:rsidRPr="004B3773" w:rsidRDefault="00B42A2B" w:rsidP="004B3773">
      <w:pPr>
        <w:tabs>
          <w:tab w:val="clear" w:pos="1440"/>
          <w:tab w:val="clear" w:pos="4320"/>
          <w:tab w:val="clear" w:pos="9072"/>
          <w:tab w:val="right" w:pos="7920"/>
        </w:tabs>
        <w:snapToGrid/>
        <w:spacing w:line="360" w:lineRule="auto"/>
        <w:ind w:left="1440"/>
        <w:rPr>
          <w:szCs w:val="28"/>
        </w:rPr>
      </w:pPr>
    </w:p>
    <w:p w:rsidR="00B42A2B" w:rsidRPr="004B3773" w:rsidRDefault="00B42A2B" w:rsidP="004B3773">
      <w:pPr>
        <w:tabs>
          <w:tab w:val="clear" w:pos="1440"/>
          <w:tab w:val="clear" w:pos="4320"/>
          <w:tab w:val="clear" w:pos="9072"/>
          <w:tab w:val="right" w:pos="7920"/>
        </w:tabs>
        <w:snapToGrid/>
        <w:spacing w:line="360" w:lineRule="auto"/>
        <w:ind w:left="1440"/>
        <w:rPr>
          <w:szCs w:val="28"/>
        </w:rPr>
      </w:pPr>
      <w:r w:rsidRPr="004B3773">
        <w:rPr>
          <w:szCs w:val="28"/>
        </w:rPr>
        <w:t xml:space="preserve">Remaining sum after 50% discount </w:t>
      </w:r>
    </w:p>
    <w:p w:rsidR="00B42A2B" w:rsidRPr="004B3773" w:rsidRDefault="00D62B91" w:rsidP="004B3773">
      <w:pPr>
        <w:tabs>
          <w:tab w:val="clear" w:pos="1440"/>
          <w:tab w:val="clear" w:pos="4320"/>
          <w:tab w:val="clear" w:pos="9072"/>
          <w:tab w:val="right" w:pos="7920"/>
        </w:tabs>
        <w:snapToGrid/>
        <w:spacing w:line="360" w:lineRule="auto"/>
        <w:ind w:left="1440"/>
        <w:rPr>
          <w:szCs w:val="28"/>
        </w:rPr>
      </w:pPr>
      <w:r w:rsidRPr="004B3773">
        <w:rPr>
          <w:szCs w:val="28"/>
        </w:rPr>
        <w:t xml:space="preserve">due to </w:t>
      </w:r>
      <w:r w:rsidR="00B42A2B" w:rsidRPr="004B3773">
        <w:rPr>
          <w:szCs w:val="28"/>
        </w:rPr>
        <w:t>contributory negligence:</w:t>
      </w:r>
      <w:r w:rsidR="00B42A2B" w:rsidRPr="004B3773">
        <w:rPr>
          <w:szCs w:val="28"/>
        </w:rPr>
        <w:tab/>
        <w:t>HK$129,234</w:t>
      </w:r>
    </w:p>
    <w:p w:rsidR="00B42A2B" w:rsidRPr="004B3773" w:rsidRDefault="00B42A2B" w:rsidP="004B3773">
      <w:pPr>
        <w:tabs>
          <w:tab w:val="clear" w:pos="1440"/>
          <w:tab w:val="clear" w:pos="4320"/>
          <w:tab w:val="clear" w:pos="9072"/>
          <w:tab w:val="right" w:pos="7920"/>
        </w:tabs>
        <w:snapToGrid/>
        <w:spacing w:line="360" w:lineRule="auto"/>
        <w:ind w:left="1440"/>
        <w:rPr>
          <w:szCs w:val="28"/>
        </w:rPr>
      </w:pPr>
    </w:p>
    <w:p w:rsidR="00B42A2B" w:rsidRPr="004B3773" w:rsidRDefault="00B42A2B" w:rsidP="004B3773">
      <w:pPr>
        <w:tabs>
          <w:tab w:val="clear" w:pos="1440"/>
          <w:tab w:val="clear" w:pos="4320"/>
          <w:tab w:val="clear" w:pos="9072"/>
          <w:tab w:val="right" w:pos="7920"/>
        </w:tabs>
        <w:snapToGrid/>
        <w:spacing w:line="360" w:lineRule="auto"/>
        <w:ind w:left="1440"/>
        <w:rPr>
          <w:szCs w:val="28"/>
        </w:rPr>
      </w:pPr>
      <w:r w:rsidRPr="004B3773">
        <w:rPr>
          <w:szCs w:val="28"/>
        </w:rPr>
        <w:t>Less the ECC Award:</w:t>
      </w:r>
      <w:r w:rsidRPr="004B3773">
        <w:rPr>
          <w:szCs w:val="28"/>
        </w:rPr>
        <w:tab/>
        <w:t>-HK$552,000</w:t>
      </w:r>
    </w:p>
    <w:p w:rsidR="00B42A2B" w:rsidRPr="004B3773" w:rsidRDefault="00D62B91" w:rsidP="004B3773">
      <w:pPr>
        <w:tabs>
          <w:tab w:val="clear" w:pos="1440"/>
          <w:tab w:val="clear" w:pos="4320"/>
          <w:tab w:val="clear" w:pos="9072"/>
          <w:tab w:val="right" w:pos="7920"/>
        </w:tabs>
        <w:snapToGrid/>
        <w:spacing w:line="360" w:lineRule="auto"/>
        <w:ind w:left="1440"/>
        <w:rPr>
          <w:szCs w:val="28"/>
        </w:rPr>
      </w:pPr>
      <w:r w:rsidRPr="004B3773">
        <w:rPr>
          <w:szCs w:val="28"/>
        </w:rPr>
        <w:tab/>
      </w:r>
      <w:r w:rsidR="00B42A2B" w:rsidRPr="004B3773">
        <w:rPr>
          <w:szCs w:val="28"/>
        </w:rPr>
        <w:t>_____________</w:t>
      </w:r>
    </w:p>
    <w:p w:rsidR="00B42A2B" w:rsidRPr="004B3773" w:rsidRDefault="00D62B91" w:rsidP="004B3773">
      <w:pPr>
        <w:tabs>
          <w:tab w:val="clear" w:pos="1440"/>
          <w:tab w:val="clear" w:pos="4320"/>
          <w:tab w:val="clear" w:pos="9072"/>
          <w:tab w:val="right" w:pos="7920"/>
        </w:tabs>
        <w:snapToGrid/>
        <w:spacing w:line="360" w:lineRule="auto"/>
        <w:ind w:left="1440"/>
        <w:rPr>
          <w:szCs w:val="28"/>
        </w:rPr>
      </w:pPr>
      <w:r w:rsidRPr="004B3773">
        <w:rPr>
          <w:szCs w:val="28"/>
        </w:rPr>
        <w:tab/>
      </w:r>
      <w:r w:rsidR="00B42A2B" w:rsidRPr="004B3773">
        <w:rPr>
          <w:szCs w:val="28"/>
        </w:rPr>
        <w:t>-HK$422,766</w:t>
      </w:r>
    </w:p>
    <w:p w:rsidR="00B42A2B" w:rsidRPr="004B3773" w:rsidRDefault="00B42A2B" w:rsidP="004B3773">
      <w:pPr>
        <w:tabs>
          <w:tab w:val="clear" w:pos="1440"/>
          <w:tab w:val="clear" w:pos="4320"/>
          <w:tab w:val="clear" w:pos="9072"/>
        </w:tabs>
        <w:snapToGrid/>
        <w:spacing w:line="360" w:lineRule="auto"/>
        <w:ind w:left="720"/>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For this reason, the plaintiff’s claim would still be dismissed.</w:t>
      </w:r>
    </w:p>
    <w:p w:rsidR="00B42A2B" w:rsidRPr="004B3773" w:rsidRDefault="00B42A2B" w:rsidP="004B3773">
      <w:pPr>
        <w:tabs>
          <w:tab w:val="clear" w:pos="1440"/>
          <w:tab w:val="clear" w:pos="4320"/>
          <w:tab w:val="clear" w:pos="9072"/>
        </w:tabs>
        <w:snapToGrid/>
        <w:spacing w:line="360" w:lineRule="auto"/>
        <w:rPr>
          <w:szCs w:val="28"/>
        </w:rPr>
      </w:pPr>
    </w:p>
    <w:p w:rsidR="00B42A2B" w:rsidRPr="004B3773" w:rsidRDefault="00B42A2B" w:rsidP="004B3773">
      <w:pPr>
        <w:tabs>
          <w:tab w:val="clear" w:pos="1440"/>
          <w:tab w:val="clear" w:pos="4320"/>
          <w:tab w:val="clear" w:pos="9072"/>
        </w:tabs>
        <w:snapToGrid/>
        <w:spacing w:line="360" w:lineRule="auto"/>
        <w:rPr>
          <w:i/>
          <w:szCs w:val="28"/>
        </w:rPr>
      </w:pPr>
      <w:r w:rsidRPr="004B3773">
        <w:rPr>
          <w:i/>
          <w:szCs w:val="28"/>
        </w:rPr>
        <w:t>Costs</w:t>
      </w:r>
    </w:p>
    <w:p w:rsidR="00B42A2B" w:rsidRPr="004B3773" w:rsidRDefault="00B42A2B" w:rsidP="004B3773">
      <w:pPr>
        <w:tabs>
          <w:tab w:val="clear" w:pos="1440"/>
          <w:tab w:val="clear" w:pos="4320"/>
          <w:tab w:val="clear" w:pos="9072"/>
        </w:tabs>
        <w:snapToGrid/>
        <w:spacing w:line="360" w:lineRule="auto"/>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 xml:space="preserve">Save and except the costs of the 2 ex parte applications, both </w:t>
      </w:r>
      <w:proofErr w:type="spellStart"/>
      <w:r w:rsidRPr="004B3773">
        <w:rPr>
          <w:szCs w:val="28"/>
        </w:rPr>
        <w:t>Mr</w:t>
      </w:r>
      <w:proofErr w:type="spellEnd"/>
      <w:r w:rsidRPr="004B3773">
        <w:rPr>
          <w:szCs w:val="28"/>
        </w:rPr>
        <w:t xml:space="preserve"> Fan and </w:t>
      </w:r>
      <w:proofErr w:type="spellStart"/>
      <w:r w:rsidRPr="004B3773">
        <w:rPr>
          <w:szCs w:val="28"/>
        </w:rPr>
        <w:t>Mr</w:t>
      </w:r>
      <w:proofErr w:type="spellEnd"/>
      <w:r w:rsidRPr="004B3773">
        <w:rPr>
          <w:szCs w:val="28"/>
        </w:rPr>
        <w:t xml:space="preserve"> </w:t>
      </w:r>
      <w:proofErr w:type="spellStart"/>
      <w:r w:rsidRPr="004B3773">
        <w:rPr>
          <w:szCs w:val="28"/>
        </w:rPr>
        <w:t>Sakhrani</w:t>
      </w:r>
      <w:proofErr w:type="spellEnd"/>
      <w:r w:rsidRPr="004B3773">
        <w:rPr>
          <w:szCs w:val="28"/>
        </w:rPr>
        <w:t xml:space="preserve"> agree that costs in these proceedings should follow the event, with a certificate for counsel.</w:t>
      </w:r>
    </w:p>
    <w:p w:rsidR="00D62B91" w:rsidRPr="004B3773" w:rsidRDefault="00D62B91"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In respect of the costs of the 2 ex parte applications,</w:t>
      </w:r>
    </w:p>
    <w:p w:rsidR="00D62B91" w:rsidRPr="004B3773" w:rsidRDefault="00D62B91" w:rsidP="004B3773">
      <w:pPr>
        <w:tabs>
          <w:tab w:val="clear" w:pos="4320"/>
          <w:tab w:val="clear" w:pos="9072"/>
        </w:tabs>
        <w:spacing w:line="360" w:lineRule="auto"/>
        <w:jc w:val="both"/>
        <w:rPr>
          <w:szCs w:val="28"/>
        </w:rPr>
      </w:pPr>
    </w:p>
    <w:p w:rsidR="00B42A2B" w:rsidRPr="004B3773" w:rsidRDefault="00B42A2B" w:rsidP="004B3773">
      <w:pPr>
        <w:numPr>
          <w:ilvl w:val="0"/>
          <w:numId w:val="47"/>
        </w:numPr>
        <w:tabs>
          <w:tab w:val="clear" w:pos="1440"/>
          <w:tab w:val="clear" w:pos="4320"/>
          <w:tab w:val="clear" w:pos="9072"/>
        </w:tabs>
        <w:snapToGrid/>
        <w:spacing w:line="360" w:lineRule="auto"/>
        <w:ind w:left="2160" w:hanging="720"/>
        <w:jc w:val="both"/>
        <w:rPr>
          <w:szCs w:val="28"/>
        </w:rPr>
      </w:pPr>
      <w:proofErr w:type="spellStart"/>
      <w:r w:rsidRPr="004B3773">
        <w:rPr>
          <w:szCs w:val="28"/>
        </w:rPr>
        <w:t>Mr</w:t>
      </w:r>
      <w:proofErr w:type="spellEnd"/>
      <w:r w:rsidRPr="004B3773">
        <w:rPr>
          <w:szCs w:val="28"/>
        </w:rPr>
        <w:t xml:space="preserve"> Fan submits that the 2 ex parte applications are the internal matters of the defendants, and at the end the defendants decided not to call Lai and Ngai.  In these circumstances, the plaintiff should not be asked to bear those costs in any event.</w:t>
      </w:r>
    </w:p>
    <w:p w:rsidR="004B3773" w:rsidRPr="004B3773" w:rsidRDefault="004B3773" w:rsidP="004B3773">
      <w:pPr>
        <w:tabs>
          <w:tab w:val="clear" w:pos="1440"/>
          <w:tab w:val="clear" w:pos="4320"/>
          <w:tab w:val="clear" w:pos="9072"/>
        </w:tabs>
        <w:snapToGrid/>
        <w:spacing w:line="360" w:lineRule="auto"/>
        <w:jc w:val="both"/>
        <w:rPr>
          <w:szCs w:val="28"/>
        </w:rPr>
      </w:pPr>
    </w:p>
    <w:p w:rsidR="00B42A2B" w:rsidRPr="004B3773" w:rsidRDefault="00B42A2B" w:rsidP="004B3773">
      <w:pPr>
        <w:numPr>
          <w:ilvl w:val="0"/>
          <w:numId w:val="47"/>
        </w:numPr>
        <w:tabs>
          <w:tab w:val="clear" w:pos="1440"/>
          <w:tab w:val="clear" w:pos="4320"/>
          <w:tab w:val="clear" w:pos="9072"/>
        </w:tabs>
        <w:snapToGrid/>
        <w:spacing w:line="360" w:lineRule="auto"/>
        <w:ind w:left="2160" w:hanging="720"/>
        <w:jc w:val="both"/>
        <w:rPr>
          <w:szCs w:val="28"/>
        </w:rPr>
      </w:pPr>
      <w:proofErr w:type="spellStart"/>
      <w:r w:rsidRPr="004B3773">
        <w:rPr>
          <w:szCs w:val="28"/>
        </w:rPr>
        <w:t>Mr</w:t>
      </w:r>
      <w:proofErr w:type="spellEnd"/>
      <w:r w:rsidRPr="004B3773">
        <w:rPr>
          <w:szCs w:val="28"/>
        </w:rPr>
        <w:t xml:space="preserve"> </w:t>
      </w:r>
      <w:proofErr w:type="spellStart"/>
      <w:r w:rsidRPr="004B3773">
        <w:rPr>
          <w:szCs w:val="28"/>
        </w:rPr>
        <w:t>Sakhrani</w:t>
      </w:r>
      <w:proofErr w:type="spellEnd"/>
      <w:r w:rsidRPr="004B3773">
        <w:rPr>
          <w:szCs w:val="28"/>
        </w:rPr>
        <w:t xml:space="preserve"> submits that the costs of the 2 ex parte applications are part of the costs incurred by the defendants in these proceedings.  If the defendants succeed at the end, the defendants should be entitled to get back these costs.  That the defendants have not called Lai or Ngai to give evidence is not a factor for not awarding the costs of the 2 ex parte applications to the defendants.  </w:t>
      </w:r>
      <w:proofErr w:type="spellStart"/>
      <w:r w:rsidRPr="004B3773">
        <w:rPr>
          <w:szCs w:val="28"/>
        </w:rPr>
        <w:t>Mr</w:t>
      </w:r>
      <w:proofErr w:type="spellEnd"/>
      <w:r w:rsidRPr="004B3773">
        <w:rPr>
          <w:szCs w:val="28"/>
        </w:rPr>
        <w:t xml:space="preserve"> </w:t>
      </w:r>
      <w:proofErr w:type="spellStart"/>
      <w:r w:rsidRPr="004B3773">
        <w:rPr>
          <w:szCs w:val="28"/>
        </w:rPr>
        <w:t>Sakhrani</w:t>
      </w:r>
      <w:proofErr w:type="spellEnd"/>
      <w:r w:rsidRPr="004B3773">
        <w:rPr>
          <w:szCs w:val="28"/>
        </w:rPr>
        <w:t xml:space="preserve"> says that if a party chooses not to call a particular witness and succeeds at the end of the trial, the party would still be given the </w:t>
      </w:r>
      <w:r w:rsidRPr="004B3773">
        <w:rPr>
          <w:szCs w:val="28"/>
        </w:rPr>
        <w:lastRenderedPageBreak/>
        <w:t>costs of preparation of the witness statement of that particular witness.</w:t>
      </w:r>
    </w:p>
    <w:p w:rsidR="004B3773" w:rsidRPr="004B3773" w:rsidRDefault="004B3773" w:rsidP="001B52F8">
      <w:pPr>
        <w:pStyle w:val="ListParagraph"/>
        <w:tabs>
          <w:tab w:val="clear" w:pos="1440"/>
          <w:tab w:val="clear" w:pos="4320"/>
          <w:tab w:val="clear" w:pos="9072"/>
        </w:tabs>
        <w:spacing w:line="360" w:lineRule="auto"/>
        <w:ind w:left="0"/>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 xml:space="preserve">On the question of the costs of the 2 ex parte applications, I agree with </w:t>
      </w:r>
      <w:proofErr w:type="spellStart"/>
      <w:r w:rsidRPr="004B3773">
        <w:rPr>
          <w:szCs w:val="28"/>
        </w:rPr>
        <w:t>Mr</w:t>
      </w:r>
      <w:proofErr w:type="spellEnd"/>
      <w:r w:rsidRPr="004B3773">
        <w:rPr>
          <w:szCs w:val="28"/>
        </w:rPr>
        <w:t xml:space="preserve"> Fan.  Before making the 2 ex parte applications, the defendants have already experienced difficulties in inviting Lai and Ngai to attend the trial to give evidence.  The defendants should decide there and then whether they would need Lai and Ngai to give evidence.  If they decide that it would not be necessary to have their evidence at trial, there would be no need to make the 2 ex parte applications.  By making the 2 ex parte applications but choosing not to call Lai and Ngai after getting the writs of subpoena, the costs in making the 2 ex parte applications are wasted.  In these circumstances, it would not be appropriate to require the plaintiff to bear the costs of the 2 ex parte applications.</w:t>
      </w:r>
    </w:p>
    <w:p w:rsidR="004B3773" w:rsidRPr="004B3773" w:rsidRDefault="004B3773"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 xml:space="preserve">As to the example given by </w:t>
      </w:r>
      <w:proofErr w:type="spellStart"/>
      <w:r w:rsidRPr="004B3773">
        <w:rPr>
          <w:szCs w:val="28"/>
        </w:rPr>
        <w:t>Mr</w:t>
      </w:r>
      <w:proofErr w:type="spellEnd"/>
      <w:r w:rsidRPr="004B3773">
        <w:rPr>
          <w:szCs w:val="28"/>
        </w:rPr>
        <w:t xml:space="preserve"> </w:t>
      </w:r>
      <w:proofErr w:type="spellStart"/>
      <w:r w:rsidRPr="004B3773">
        <w:rPr>
          <w:szCs w:val="28"/>
        </w:rPr>
        <w:t>Sakhrani</w:t>
      </w:r>
      <w:proofErr w:type="spellEnd"/>
      <w:r w:rsidRPr="004B3773">
        <w:rPr>
          <w:szCs w:val="28"/>
        </w:rPr>
        <w:t xml:space="preserve">, </w:t>
      </w:r>
      <w:proofErr w:type="spellStart"/>
      <w:r w:rsidRPr="004B3773">
        <w:rPr>
          <w:szCs w:val="28"/>
        </w:rPr>
        <w:t>ie</w:t>
      </w:r>
      <w:proofErr w:type="spellEnd"/>
      <w:r w:rsidRPr="004B3773">
        <w:rPr>
          <w:szCs w:val="28"/>
        </w:rPr>
        <w:t xml:space="preserve"> the successful party would still be given the costs of preparation of the witness statement of a particular witness who has not been called to give evidence at the trial, with respect, in my view the example may not be entirely correct.  The question of costs is always decided by the court by exercising the discretion judicially.  Whether the court would allow the successful party to get back the costs of preparation of the witness statement of a particular witness who has not been called to give evidence would depend upon the circumstances in that case.  I can envisage scenarios in which the court may not allow those costs, for example, the witness statement is extremely lengthy and there is no satisfactory explanation as to why the witness is not called to give evidence.</w:t>
      </w:r>
    </w:p>
    <w:p w:rsidR="004B3773" w:rsidRPr="004B3773" w:rsidRDefault="004B3773" w:rsidP="004B3773">
      <w:pPr>
        <w:tabs>
          <w:tab w:val="clear" w:pos="4320"/>
          <w:tab w:val="clear" w:pos="9072"/>
        </w:tabs>
        <w:spacing w:line="360" w:lineRule="auto"/>
        <w:jc w:val="both"/>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lastRenderedPageBreak/>
        <w:t>I would make no order as to costs in relation to the 2 ex pare applications.  Save and except this, costs of these proceedings should be to the defendants, with a certificate for counsel.</w:t>
      </w:r>
    </w:p>
    <w:p w:rsidR="00B42A2B" w:rsidRPr="004B3773" w:rsidRDefault="00B42A2B" w:rsidP="004B3773">
      <w:pPr>
        <w:tabs>
          <w:tab w:val="clear" w:pos="4320"/>
          <w:tab w:val="clear" w:pos="9072"/>
        </w:tabs>
        <w:spacing w:line="360" w:lineRule="auto"/>
        <w:jc w:val="both"/>
        <w:rPr>
          <w:szCs w:val="28"/>
        </w:rPr>
      </w:pPr>
    </w:p>
    <w:p w:rsidR="00B42A2B" w:rsidRPr="004B3773" w:rsidRDefault="00B42A2B" w:rsidP="004B3773">
      <w:pPr>
        <w:tabs>
          <w:tab w:val="clear" w:pos="1440"/>
          <w:tab w:val="clear" w:pos="4320"/>
          <w:tab w:val="clear" w:pos="9072"/>
        </w:tabs>
        <w:snapToGrid/>
        <w:spacing w:line="360" w:lineRule="auto"/>
        <w:rPr>
          <w:i/>
          <w:szCs w:val="28"/>
        </w:rPr>
      </w:pPr>
      <w:r w:rsidRPr="004B3773">
        <w:rPr>
          <w:i/>
          <w:szCs w:val="28"/>
        </w:rPr>
        <w:t>Conclusion</w:t>
      </w:r>
    </w:p>
    <w:p w:rsidR="00B42A2B" w:rsidRPr="004B3773" w:rsidRDefault="00B42A2B" w:rsidP="004B3773">
      <w:pPr>
        <w:tabs>
          <w:tab w:val="clear" w:pos="1440"/>
          <w:tab w:val="clear" w:pos="4320"/>
          <w:tab w:val="clear" w:pos="9072"/>
        </w:tabs>
        <w:snapToGrid/>
        <w:spacing w:line="360" w:lineRule="auto"/>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 xml:space="preserve">For the reasons above, I make the following </w:t>
      </w:r>
      <w:proofErr w:type="gramStart"/>
      <w:r w:rsidRPr="004B3773">
        <w:rPr>
          <w:szCs w:val="28"/>
        </w:rPr>
        <w:t>orders:</w:t>
      </w:r>
      <w:r w:rsidR="004B3773" w:rsidRPr="004B3773">
        <w:rPr>
          <w:szCs w:val="28"/>
        </w:rPr>
        <w:t>-</w:t>
      </w:r>
      <w:proofErr w:type="gramEnd"/>
    </w:p>
    <w:p w:rsidR="004B3773" w:rsidRPr="004B3773" w:rsidRDefault="004B3773" w:rsidP="004B3773">
      <w:pPr>
        <w:tabs>
          <w:tab w:val="clear" w:pos="4320"/>
          <w:tab w:val="clear" w:pos="9072"/>
        </w:tabs>
        <w:spacing w:line="360" w:lineRule="auto"/>
        <w:jc w:val="both"/>
        <w:rPr>
          <w:szCs w:val="28"/>
        </w:rPr>
      </w:pPr>
    </w:p>
    <w:p w:rsidR="00B42A2B" w:rsidRPr="004B3773" w:rsidRDefault="00B42A2B" w:rsidP="004B3773">
      <w:pPr>
        <w:numPr>
          <w:ilvl w:val="0"/>
          <w:numId w:val="41"/>
        </w:numPr>
        <w:tabs>
          <w:tab w:val="clear" w:pos="1440"/>
          <w:tab w:val="clear" w:pos="4320"/>
          <w:tab w:val="clear" w:pos="9072"/>
        </w:tabs>
        <w:snapToGrid/>
        <w:spacing w:line="360" w:lineRule="auto"/>
        <w:ind w:left="2160" w:hanging="720"/>
        <w:jc w:val="both"/>
        <w:rPr>
          <w:szCs w:val="28"/>
        </w:rPr>
      </w:pPr>
      <w:r w:rsidRPr="004B3773">
        <w:rPr>
          <w:szCs w:val="28"/>
        </w:rPr>
        <w:t>The plaintiff’s claim be dismissed;</w:t>
      </w:r>
    </w:p>
    <w:p w:rsidR="004B3773" w:rsidRPr="004B3773" w:rsidRDefault="004B3773" w:rsidP="004B3773">
      <w:pPr>
        <w:tabs>
          <w:tab w:val="clear" w:pos="1440"/>
          <w:tab w:val="clear" w:pos="4320"/>
          <w:tab w:val="clear" w:pos="9072"/>
        </w:tabs>
        <w:snapToGrid/>
        <w:spacing w:line="360" w:lineRule="auto"/>
        <w:jc w:val="both"/>
        <w:rPr>
          <w:szCs w:val="28"/>
        </w:rPr>
      </w:pPr>
    </w:p>
    <w:p w:rsidR="00B42A2B" w:rsidRPr="004B3773" w:rsidRDefault="00B42A2B" w:rsidP="004B3773">
      <w:pPr>
        <w:numPr>
          <w:ilvl w:val="0"/>
          <w:numId w:val="41"/>
        </w:numPr>
        <w:tabs>
          <w:tab w:val="clear" w:pos="1440"/>
          <w:tab w:val="clear" w:pos="4320"/>
          <w:tab w:val="clear" w:pos="9072"/>
        </w:tabs>
        <w:snapToGrid/>
        <w:spacing w:line="360" w:lineRule="auto"/>
        <w:ind w:left="2160" w:hanging="720"/>
        <w:jc w:val="both"/>
        <w:rPr>
          <w:szCs w:val="28"/>
        </w:rPr>
      </w:pPr>
      <w:r w:rsidRPr="004B3773">
        <w:rPr>
          <w:szCs w:val="28"/>
        </w:rPr>
        <w:t>In respect of the costs of the 2 ex parte applications, there be no order as to costs;</w:t>
      </w:r>
    </w:p>
    <w:p w:rsidR="004B3773" w:rsidRPr="004B3773" w:rsidRDefault="004B3773" w:rsidP="004B3773">
      <w:pPr>
        <w:pStyle w:val="ListParagraph"/>
        <w:spacing w:line="360" w:lineRule="auto"/>
        <w:rPr>
          <w:szCs w:val="28"/>
        </w:rPr>
      </w:pPr>
    </w:p>
    <w:p w:rsidR="00B42A2B" w:rsidRPr="004B3773" w:rsidRDefault="00B42A2B" w:rsidP="004B3773">
      <w:pPr>
        <w:numPr>
          <w:ilvl w:val="0"/>
          <w:numId w:val="41"/>
        </w:numPr>
        <w:tabs>
          <w:tab w:val="clear" w:pos="1440"/>
          <w:tab w:val="clear" w:pos="4320"/>
          <w:tab w:val="clear" w:pos="9072"/>
        </w:tabs>
        <w:snapToGrid/>
        <w:spacing w:line="360" w:lineRule="auto"/>
        <w:ind w:left="2160" w:hanging="720"/>
        <w:jc w:val="both"/>
        <w:rPr>
          <w:szCs w:val="28"/>
        </w:rPr>
      </w:pPr>
      <w:r w:rsidRPr="004B3773">
        <w:rPr>
          <w:szCs w:val="28"/>
        </w:rPr>
        <w:t>Subject to (b) above, costs of these proceedings (including all costs reserved, if any) be paid by the plaintiff to the defendants, with a certificate for counsel, to be taxed if not agreed; and</w:t>
      </w:r>
    </w:p>
    <w:p w:rsidR="004B3773" w:rsidRPr="004B3773" w:rsidRDefault="004B3773" w:rsidP="004B3773">
      <w:pPr>
        <w:pStyle w:val="ListParagraph"/>
        <w:spacing w:line="360" w:lineRule="auto"/>
        <w:rPr>
          <w:szCs w:val="28"/>
        </w:rPr>
      </w:pPr>
    </w:p>
    <w:p w:rsidR="00B42A2B" w:rsidRPr="004B3773" w:rsidRDefault="00B42A2B" w:rsidP="004B3773">
      <w:pPr>
        <w:numPr>
          <w:ilvl w:val="0"/>
          <w:numId w:val="41"/>
        </w:numPr>
        <w:tabs>
          <w:tab w:val="clear" w:pos="1440"/>
          <w:tab w:val="clear" w:pos="4320"/>
          <w:tab w:val="clear" w:pos="9072"/>
        </w:tabs>
        <w:snapToGrid/>
        <w:spacing w:line="360" w:lineRule="auto"/>
        <w:ind w:left="2160" w:hanging="720"/>
        <w:jc w:val="both"/>
        <w:rPr>
          <w:szCs w:val="28"/>
        </w:rPr>
      </w:pPr>
      <w:r w:rsidRPr="004B3773">
        <w:rPr>
          <w:szCs w:val="28"/>
        </w:rPr>
        <w:t>The plaintiff’s own costs be taxed in accordance with Legal Aid Regulations.</w:t>
      </w:r>
    </w:p>
    <w:p w:rsidR="001B52F8" w:rsidRPr="004B3773" w:rsidRDefault="001B52F8" w:rsidP="004B3773">
      <w:pPr>
        <w:tabs>
          <w:tab w:val="clear" w:pos="1440"/>
          <w:tab w:val="clear" w:pos="4320"/>
          <w:tab w:val="clear" w:pos="9072"/>
        </w:tabs>
        <w:snapToGrid/>
        <w:spacing w:line="360" w:lineRule="auto"/>
        <w:rPr>
          <w:szCs w:val="28"/>
        </w:rPr>
      </w:pPr>
    </w:p>
    <w:p w:rsidR="00B42A2B" w:rsidRPr="004B3773" w:rsidRDefault="00B42A2B" w:rsidP="004B3773">
      <w:pPr>
        <w:numPr>
          <w:ilvl w:val="0"/>
          <w:numId w:val="48"/>
        </w:numPr>
        <w:tabs>
          <w:tab w:val="clear" w:pos="4320"/>
          <w:tab w:val="clear" w:pos="9072"/>
        </w:tabs>
        <w:spacing w:line="360" w:lineRule="auto"/>
        <w:ind w:left="0" w:firstLine="0"/>
        <w:jc w:val="both"/>
        <w:rPr>
          <w:szCs w:val="28"/>
        </w:rPr>
      </w:pPr>
      <w:r w:rsidRPr="004B3773">
        <w:rPr>
          <w:szCs w:val="28"/>
        </w:rPr>
        <w:t xml:space="preserve">Lastly, it remains for me to thank </w:t>
      </w:r>
      <w:proofErr w:type="spellStart"/>
      <w:r w:rsidRPr="004B3773">
        <w:rPr>
          <w:szCs w:val="28"/>
        </w:rPr>
        <w:t>Mr</w:t>
      </w:r>
      <w:proofErr w:type="spellEnd"/>
      <w:r w:rsidRPr="004B3773">
        <w:rPr>
          <w:szCs w:val="28"/>
        </w:rPr>
        <w:t xml:space="preserve"> Fan and </w:t>
      </w:r>
      <w:proofErr w:type="spellStart"/>
      <w:r w:rsidRPr="004B3773">
        <w:rPr>
          <w:szCs w:val="28"/>
        </w:rPr>
        <w:t>Mr</w:t>
      </w:r>
      <w:proofErr w:type="spellEnd"/>
      <w:r w:rsidRPr="004B3773">
        <w:rPr>
          <w:szCs w:val="28"/>
        </w:rPr>
        <w:t xml:space="preserve"> </w:t>
      </w:r>
      <w:proofErr w:type="spellStart"/>
      <w:r w:rsidRPr="004B3773">
        <w:rPr>
          <w:szCs w:val="28"/>
        </w:rPr>
        <w:t>Sakhrani</w:t>
      </w:r>
      <w:proofErr w:type="spellEnd"/>
      <w:r w:rsidRPr="004B3773">
        <w:rPr>
          <w:szCs w:val="28"/>
        </w:rPr>
        <w:t xml:space="preserve"> for the helpful assistance rendered to the court.</w:t>
      </w:r>
    </w:p>
    <w:p w:rsidR="00BF6467" w:rsidRPr="004B3773" w:rsidRDefault="00BF6467" w:rsidP="004B3773">
      <w:pPr>
        <w:spacing w:line="360" w:lineRule="auto"/>
        <w:jc w:val="both"/>
        <w:rPr>
          <w:szCs w:val="28"/>
        </w:rPr>
      </w:pPr>
    </w:p>
    <w:p w:rsidR="00553DA5" w:rsidRPr="004B3773" w:rsidRDefault="00553DA5" w:rsidP="004B3773">
      <w:pPr>
        <w:spacing w:line="360" w:lineRule="auto"/>
        <w:jc w:val="both"/>
        <w:rPr>
          <w:szCs w:val="28"/>
        </w:rPr>
      </w:pPr>
    </w:p>
    <w:p w:rsidR="00AE4F80" w:rsidRDefault="00AE4F80" w:rsidP="004B3773">
      <w:pPr>
        <w:pStyle w:val="Level1"/>
        <w:tabs>
          <w:tab w:val="left" w:pos="1440"/>
        </w:tabs>
        <w:spacing w:line="360" w:lineRule="auto"/>
        <w:jc w:val="both"/>
        <w:rPr>
          <w:rFonts w:eastAsia="宋体"/>
          <w:sz w:val="28"/>
          <w:szCs w:val="28"/>
          <w:lang w:eastAsia="zh-CN"/>
        </w:rPr>
      </w:pPr>
    </w:p>
    <w:p w:rsidR="0089643F" w:rsidRPr="004B3773" w:rsidRDefault="0089643F" w:rsidP="001B52F8">
      <w:pPr>
        <w:tabs>
          <w:tab w:val="clear" w:pos="4320"/>
          <w:tab w:val="clear" w:pos="9072"/>
          <w:tab w:val="center" w:pos="6480"/>
        </w:tabs>
        <w:jc w:val="both"/>
        <w:rPr>
          <w:rFonts w:eastAsia="PMingLiU"/>
          <w:szCs w:val="28"/>
        </w:rPr>
      </w:pPr>
      <w:r w:rsidRPr="004B3773">
        <w:rPr>
          <w:rFonts w:eastAsia="PMingLiU"/>
          <w:szCs w:val="28"/>
        </w:rPr>
        <w:tab/>
      </w:r>
      <w:r w:rsidRPr="004B3773">
        <w:rPr>
          <w:rFonts w:eastAsia="PMingLiU"/>
          <w:szCs w:val="28"/>
        </w:rPr>
        <w:tab/>
      </w:r>
      <w:proofErr w:type="gramStart"/>
      <w:r w:rsidRPr="004B3773">
        <w:rPr>
          <w:rFonts w:eastAsia="PMingLiU"/>
          <w:szCs w:val="28"/>
        </w:rPr>
        <w:t xml:space="preserve">( </w:t>
      </w:r>
      <w:r w:rsidR="00B6049E" w:rsidRPr="004B3773">
        <w:rPr>
          <w:rFonts w:eastAsia="PMingLiU"/>
          <w:szCs w:val="28"/>
        </w:rPr>
        <w:t>MK</w:t>
      </w:r>
      <w:proofErr w:type="gramEnd"/>
      <w:r w:rsidR="00B6049E" w:rsidRPr="004B3773">
        <w:rPr>
          <w:rFonts w:eastAsia="PMingLiU"/>
          <w:szCs w:val="28"/>
        </w:rPr>
        <w:t xml:space="preserve"> Liu</w:t>
      </w:r>
      <w:r w:rsidRPr="004B3773">
        <w:rPr>
          <w:rFonts w:eastAsia="PMingLiU"/>
          <w:szCs w:val="28"/>
        </w:rPr>
        <w:t xml:space="preserve"> )</w:t>
      </w:r>
    </w:p>
    <w:p w:rsidR="0089643F" w:rsidRPr="004B3773" w:rsidRDefault="0089643F" w:rsidP="001B52F8">
      <w:pPr>
        <w:tabs>
          <w:tab w:val="clear" w:pos="4320"/>
          <w:tab w:val="clear" w:pos="9072"/>
          <w:tab w:val="center" w:pos="6480"/>
        </w:tabs>
        <w:jc w:val="both"/>
        <w:rPr>
          <w:rFonts w:eastAsia="PMingLiU"/>
          <w:bCs/>
          <w:szCs w:val="28"/>
        </w:rPr>
      </w:pPr>
      <w:r w:rsidRPr="004B3773">
        <w:rPr>
          <w:rFonts w:eastAsia="PMingLiU"/>
          <w:szCs w:val="28"/>
        </w:rPr>
        <w:tab/>
      </w:r>
      <w:r w:rsidRPr="004B3773">
        <w:rPr>
          <w:rFonts w:eastAsia="PMingLiU"/>
          <w:szCs w:val="28"/>
        </w:rPr>
        <w:tab/>
        <w:t>District Judge</w:t>
      </w:r>
    </w:p>
    <w:p w:rsidR="007745A1" w:rsidRPr="004B3773" w:rsidRDefault="007745A1" w:rsidP="001B52F8">
      <w:pPr>
        <w:jc w:val="both"/>
        <w:rPr>
          <w:rFonts w:eastAsia="PMingLiU"/>
          <w:szCs w:val="28"/>
        </w:rPr>
      </w:pPr>
    </w:p>
    <w:p w:rsidR="004B3773" w:rsidRPr="004B3773" w:rsidRDefault="004B3773" w:rsidP="001B52F8">
      <w:pPr>
        <w:jc w:val="both"/>
        <w:rPr>
          <w:rFonts w:eastAsia="PMingLiU"/>
          <w:szCs w:val="28"/>
        </w:rPr>
      </w:pPr>
    </w:p>
    <w:p w:rsidR="00BF6467" w:rsidRPr="004B3773" w:rsidRDefault="00E36D65" w:rsidP="001B52F8">
      <w:pPr>
        <w:jc w:val="both"/>
        <w:rPr>
          <w:rFonts w:eastAsia="PMingLiU"/>
          <w:szCs w:val="28"/>
        </w:rPr>
      </w:pPr>
      <w:proofErr w:type="spellStart"/>
      <w:r w:rsidRPr="004B3773">
        <w:rPr>
          <w:rFonts w:eastAsia="PMingLiU"/>
          <w:szCs w:val="28"/>
        </w:rPr>
        <w:t>Mr</w:t>
      </w:r>
      <w:proofErr w:type="spellEnd"/>
      <w:r w:rsidRPr="004B3773">
        <w:rPr>
          <w:rFonts w:eastAsia="PMingLiU"/>
          <w:szCs w:val="28"/>
        </w:rPr>
        <w:t xml:space="preserve"> Edward S</w:t>
      </w:r>
      <w:r w:rsidR="001B52F8">
        <w:rPr>
          <w:rFonts w:eastAsia="PMingLiU"/>
          <w:szCs w:val="28"/>
        </w:rPr>
        <w:t> </w:t>
      </w:r>
      <w:r w:rsidRPr="004B3773">
        <w:rPr>
          <w:rFonts w:eastAsia="PMingLiU"/>
          <w:szCs w:val="28"/>
        </w:rPr>
        <w:t>Y Fan, instructed by Joh</w:t>
      </w:r>
      <w:r w:rsidR="00B42A2B" w:rsidRPr="004B3773">
        <w:rPr>
          <w:rFonts w:eastAsia="PMingLiU"/>
          <w:szCs w:val="28"/>
        </w:rPr>
        <w:t>n</w:t>
      </w:r>
      <w:r w:rsidRPr="004B3773">
        <w:rPr>
          <w:rFonts w:eastAsia="PMingLiU"/>
          <w:szCs w:val="28"/>
        </w:rPr>
        <w:t xml:space="preserve">nie Yam, Jacky Lee &amp; Co, assigned by </w:t>
      </w:r>
      <w:r w:rsidR="00B6049E" w:rsidRPr="004B3773">
        <w:rPr>
          <w:rFonts w:eastAsia="PMingLiU"/>
          <w:szCs w:val="28"/>
        </w:rPr>
        <w:t>the Director of Legal Aid</w:t>
      </w:r>
      <w:r w:rsidR="001F4589" w:rsidRPr="004B3773">
        <w:rPr>
          <w:rFonts w:eastAsia="PMingLiU"/>
          <w:szCs w:val="28"/>
        </w:rPr>
        <w:t>,</w:t>
      </w:r>
      <w:r w:rsidR="00B6049E" w:rsidRPr="004B3773">
        <w:rPr>
          <w:rFonts w:eastAsia="PMingLiU"/>
          <w:szCs w:val="28"/>
        </w:rPr>
        <w:t xml:space="preserve"> for the plaintiff</w:t>
      </w:r>
    </w:p>
    <w:p w:rsidR="00AE4F80" w:rsidRPr="004B3773" w:rsidRDefault="00AE4F80" w:rsidP="001B52F8">
      <w:pPr>
        <w:tabs>
          <w:tab w:val="center" w:pos="4253"/>
          <w:tab w:val="right" w:pos="8505"/>
        </w:tabs>
        <w:jc w:val="both"/>
        <w:rPr>
          <w:szCs w:val="28"/>
        </w:rPr>
      </w:pPr>
    </w:p>
    <w:p w:rsidR="00CA2B1C" w:rsidRPr="004B3773" w:rsidRDefault="001F4589" w:rsidP="001B52F8">
      <w:pPr>
        <w:tabs>
          <w:tab w:val="center" w:pos="4253"/>
          <w:tab w:val="right" w:pos="8505"/>
        </w:tabs>
        <w:jc w:val="both"/>
        <w:rPr>
          <w:szCs w:val="28"/>
        </w:rPr>
      </w:pPr>
      <w:proofErr w:type="spellStart"/>
      <w:r w:rsidRPr="004B3773">
        <w:rPr>
          <w:szCs w:val="28"/>
        </w:rPr>
        <w:t>Mr</w:t>
      </w:r>
      <w:proofErr w:type="spellEnd"/>
      <w:r w:rsidRPr="004B3773">
        <w:rPr>
          <w:szCs w:val="28"/>
        </w:rPr>
        <w:t xml:space="preserve"> </w:t>
      </w:r>
      <w:r w:rsidR="00E36D65" w:rsidRPr="004B3773">
        <w:rPr>
          <w:szCs w:val="28"/>
        </w:rPr>
        <w:t xml:space="preserve">Ashok </w:t>
      </w:r>
      <w:proofErr w:type="spellStart"/>
      <w:r w:rsidR="00E36D65" w:rsidRPr="004B3773">
        <w:rPr>
          <w:szCs w:val="28"/>
        </w:rPr>
        <w:t>Sakhrani</w:t>
      </w:r>
      <w:proofErr w:type="spellEnd"/>
      <w:r w:rsidR="00B42A2B" w:rsidRPr="004B3773">
        <w:rPr>
          <w:szCs w:val="28"/>
        </w:rPr>
        <w:t xml:space="preserve">, instructed by Winnie Leung &amp; </w:t>
      </w:r>
      <w:bookmarkStart w:id="0" w:name="_GoBack"/>
      <w:bookmarkEnd w:id="0"/>
      <w:r w:rsidR="00B42A2B" w:rsidRPr="004B3773">
        <w:rPr>
          <w:szCs w:val="28"/>
        </w:rPr>
        <w:t>Co,</w:t>
      </w:r>
      <w:r w:rsidR="00CA2B1C" w:rsidRPr="004B3773">
        <w:rPr>
          <w:szCs w:val="28"/>
        </w:rPr>
        <w:t xml:space="preserve"> for the </w:t>
      </w:r>
      <w:r w:rsidR="00B42A2B" w:rsidRPr="004B3773">
        <w:rPr>
          <w:szCs w:val="28"/>
        </w:rPr>
        <w:t>1</w:t>
      </w:r>
      <w:r w:rsidR="00B42A2B" w:rsidRPr="004B3773">
        <w:rPr>
          <w:szCs w:val="28"/>
          <w:vertAlign w:val="superscript"/>
        </w:rPr>
        <w:t>st</w:t>
      </w:r>
      <w:r w:rsidR="00B42A2B" w:rsidRPr="004B3773">
        <w:rPr>
          <w:szCs w:val="28"/>
        </w:rPr>
        <w:t xml:space="preserve"> to 3</w:t>
      </w:r>
      <w:r w:rsidR="00B42A2B" w:rsidRPr="004B3773">
        <w:rPr>
          <w:szCs w:val="28"/>
          <w:vertAlign w:val="superscript"/>
        </w:rPr>
        <w:t>rd</w:t>
      </w:r>
      <w:r w:rsidR="00B42A2B" w:rsidRPr="004B3773">
        <w:rPr>
          <w:szCs w:val="28"/>
        </w:rPr>
        <w:t xml:space="preserve"> </w:t>
      </w:r>
      <w:r w:rsidR="00CA2B1C" w:rsidRPr="004B3773">
        <w:rPr>
          <w:szCs w:val="28"/>
        </w:rPr>
        <w:t>defendant</w:t>
      </w:r>
      <w:r w:rsidR="00B42A2B" w:rsidRPr="004B3773">
        <w:rPr>
          <w:szCs w:val="28"/>
        </w:rPr>
        <w:t>s</w:t>
      </w:r>
    </w:p>
    <w:p w:rsidR="00F42672" w:rsidRPr="004B3773" w:rsidRDefault="00F42672" w:rsidP="004B3773">
      <w:pPr>
        <w:tabs>
          <w:tab w:val="clear" w:pos="4320"/>
          <w:tab w:val="clear" w:pos="9072"/>
        </w:tabs>
        <w:spacing w:line="360" w:lineRule="auto"/>
        <w:jc w:val="both"/>
        <w:rPr>
          <w:rFonts w:eastAsia="PMingLiU"/>
          <w:bCs/>
          <w:szCs w:val="28"/>
        </w:rPr>
      </w:pPr>
    </w:p>
    <w:sectPr w:rsidR="00F42672" w:rsidRPr="004B3773" w:rsidSect="00AA0F11">
      <w:headerReference w:type="default" r:id="rId11"/>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78A4" w:rsidRDefault="00F678A4">
      <w:r>
        <w:separator/>
      </w:r>
    </w:p>
  </w:endnote>
  <w:endnote w:type="continuationSeparator" w:id="0">
    <w:p w:rsidR="00F678A4" w:rsidRDefault="00F678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9D7" w:rsidRDefault="003629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629D7" w:rsidRDefault="003629D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9D7" w:rsidRDefault="003629D7">
    <w:pPr>
      <w:pStyle w:val="Footer"/>
      <w:framePr w:wrap="around" w:vAnchor="text" w:hAnchor="margin" w:xAlign="right" w:y="1"/>
      <w:rPr>
        <w:rStyle w:val="PageNumber"/>
      </w:rPr>
    </w:pPr>
  </w:p>
  <w:p w:rsidR="003629D7" w:rsidRDefault="003629D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78A4" w:rsidRDefault="00F678A4">
      <w:r>
        <w:separator/>
      </w:r>
    </w:p>
  </w:footnote>
  <w:footnote w:type="continuationSeparator" w:id="0">
    <w:p w:rsidR="00F678A4" w:rsidRDefault="00F678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9D7" w:rsidRDefault="003629D7">
    <w:pPr>
      <w:pStyle w:val="Header"/>
    </w:pPr>
    <w:r w:rsidRPr="00D54FEA">
      <w:rPr>
        <w:noProof/>
        <w:sz w:val="20"/>
        <w:lang w:val="en-US" w:eastAsia="zh-CN"/>
      </w:rPr>
      <mc:AlternateContent>
        <mc:Choice Requires="wps">
          <w:drawing>
            <wp:anchor distT="0" distB="0" distL="114300" distR="114300" simplePos="0" relativeHeight="251656192" behindDoc="0" locked="0" layoutInCell="0" allowOverlap="1" wp14:anchorId="784DC512" wp14:editId="5A8E2C53">
              <wp:simplePos x="0" y="0"/>
              <wp:positionH relativeFrom="column">
                <wp:posOffset>5843905</wp:posOffset>
              </wp:positionH>
              <wp:positionV relativeFrom="paragraph">
                <wp:posOffset>155575</wp:posOffset>
              </wp:positionV>
              <wp:extent cx="414020" cy="10058400"/>
              <wp:effectExtent l="0" t="0" r="508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9D7" w:rsidRDefault="003629D7">
                          <w:pPr>
                            <w:rPr>
                              <w:b/>
                              <w:sz w:val="20"/>
                            </w:rPr>
                          </w:pPr>
                          <w:r>
                            <w:rPr>
                              <w:rFonts w:hint="eastAsia"/>
                              <w:b/>
                              <w:sz w:val="20"/>
                            </w:rPr>
                            <w:t>A</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20"/>
                            </w:rPr>
                          </w:pPr>
                          <w:r>
                            <w:rPr>
                              <w:rFonts w:hint="eastAsia"/>
                              <w:b/>
                              <w:sz w:val="20"/>
                            </w:rPr>
                            <w:t>B</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C</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pStyle w:val="Heading2"/>
                            <w:rPr>
                              <w:sz w:val="16"/>
                            </w:rPr>
                          </w:pPr>
                          <w:r>
                            <w:rPr>
                              <w:rFonts w:hint="eastAsia"/>
                            </w:rPr>
                            <w:t>D</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E</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20"/>
                            </w:rPr>
                          </w:pPr>
                          <w:r>
                            <w:rPr>
                              <w:rFonts w:hint="eastAsia"/>
                              <w:b/>
                              <w:sz w:val="20"/>
                            </w:rPr>
                            <w:t>F</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G</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H</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I</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J</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K</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L</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M</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N</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O</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P</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Q</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R</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S</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T</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U</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84DC512" id="_x0000_t202" coordsize="21600,21600" o:spt="202" path="m,l,21600r21600,l21600,xe">
              <v:stroke joinstyle="miter"/>
              <v:path gradientshapeok="t" o:connecttype="rect"/>
            </v:shapetype>
            <v:shape id="Text Box 2" o:spid="_x0000_s1026" type="#_x0000_t202" style="position:absolute;left:0;text-align:left;margin-left:460.15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" o:allowincell="f" stroked="f">
              <v:textbox>
                <w:txbxContent>
                  <w:p w:rsidR="003629D7" w:rsidRDefault="003629D7">
                    <w:pPr>
                      <w:rPr>
                        <w:b/>
                        <w:sz w:val="20"/>
                      </w:rPr>
                    </w:pPr>
                    <w:r>
                      <w:rPr>
                        <w:rFonts w:hint="eastAsia"/>
                        <w:b/>
                        <w:sz w:val="20"/>
                      </w:rPr>
                      <w:t>A</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20"/>
                      </w:rPr>
                    </w:pPr>
                    <w:r>
                      <w:rPr>
                        <w:rFonts w:hint="eastAsia"/>
                        <w:b/>
                        <w:sz w:val="20"/>
                      </w:rPr>
                      <w:t>B</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C</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pStyle w:val="Heading2"/>
                      <w:rPr>
                        <w:sz w:val="16"/>
                      </w:rPr>
                    </w:pPr>
                    <w:r>
                      <w:rPr>
                        <w:rFonts w:hint="eastAsia"/>
                      </w:rPr>
                      <w:t>D</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E</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20"/>
                      </w:rPr>
                    </w:pPr>
                    <w:r>
                      <w:rPr>
                        <w:rFonts w:hint="eastAsia"/>
                        <w:b/>
                        <w:sz w:val="20"/>
                      </w:rPr>
                      <w:t>F</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G</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H</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I</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J</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K</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L</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M</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N</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O</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P</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Q</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R</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S</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T</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U</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5168" behindDoc="0" locked="0" layoutInCell="0" allowOverlap="1" wp14:anchorId="28AD7D9D" wp14:editId="22B8BBCA">
              <wp:simplePos x="0" y="0"/>
              <wp:positionH relativeFrom="column">
                <wp:posOffset>-800100</wp:posOffset>
              </wp:positionH>
              <wp:positionV relativeFrom="paragraph">
                <wp:posOffset>153035</wp:posOffset>
              </wp:positionV>
              <wp:extent cx="342900" cy="9944100"/>
              <wp:effectExtent l="0" t="635"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9D7" w:rsidRDefault="003629D7">
                          <w:pPr>
                            <w:rPr>
                              <w:b/>
                              <w:sz w:val="20"/>
                            </w:rPr>
                          </w:pPr>
                          <w:r>
                            <w:rPr>
                              <w:rFonts w:hint="eastAsia"/>
                              <w:b/>
                              <w:sz w:val="20"/>
                            </w:rPr>
                            <w:t>A</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20"/>
                            </w:rPr>
                          </w:pPr>
                          <w:r>
                            <w:rPr>
                              <w:rFonts w:hint="eastAsia"/>
                              <w:b/>
                              <w:sz w:val="20"/>
                            </w:rPr>
                            <w:t>B</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C</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pStyle w:val="Heading2"/>
                            <w:rPr>
                              <w:sz w:val="16"/>
                            </w:rPr>
                          </w:pPr>
                          <w:r>
                            <w:rPr>
                              <w:rFonts w:hint="eastAsia"/>
                            </w:rPr>
                            <w:t>D</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E</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20"/>
                            </w:rPr>
                          </w:pPr>
                          <w:r>
                            <w:rPr>
                              <w:rFonts w:hint="eastAsia"/>
                              <w:b/>
                              <w:sz w:val="20"/>
                            </w:rPr>
                            <w:t>F</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G</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H</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I</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J</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K</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L</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M</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N</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O</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P</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Q</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R</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S</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T</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U</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AD7D9D" id="Text Box 1" o:spid="_x0000_s1027"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" o:allowincell="f" stroked="f">
              <v:textbox>
                <w:txbxContent>
                  <w:p w:rsidR="003629D7" w:rsidRDefault="003629D7">
                    <w:pPr>
                      <w:rPr>
                        <w:b/>
                        <w:sz w:val="20"/>
                      </w:rPr>
                    </w:pPr>
                    <w:r>
                      <w:rPr>
                        <w:rFonts w:hint="eastAsia"/>
                        <w:b/>
                        <w:sz w:val="20"/>
                      </w:rPr>
                      <w:t>A</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20"/>
                      </w:rPr>
                    </w:pPr>
                    <w:r>
                      <w:rPr>
                        <w:rFonts w:hint="eastAsia"/>
                        <w:b/>
                        <w:sz w:val="20"/>
                      </w:rPr>
                      <w:t>B</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C</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pStyle w:val="Heading2"/>
                      <w:rPr>
                        <w:sz w:val="16"/>
                      </w:rPr>
                    </w:pPr>
                    <w:r>
                      <w:rPr>
                        <w:rFonts w:hint="eastAsia"/>
                      </w:rPr>
                      <w:t>D</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E</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20"/>
                      </w:rPr>
                    </w:pPr>
                    <w:r>
                      <w:rPr>
                        <w:rFonts w:hint="eastAsia"/>
                        <w:b/>
                        <w:sz w:val="20"/>
                      </w:rPr>
                      <w:t>F</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G</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H</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I</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J</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K</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L</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M</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N</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O</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P</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Q</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R</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S</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T</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U</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pStyle w:val="Heading3"/>
                      <w:jc w:val="left"/>
                    </w:pPr>
                    <w:r>
                      <w:rPr>
                        <w:rFonts w:hint="eastAsia"/>
                      </w:rPr>
                      <w:t>V</w:t>
                    </w:r>
                  </w:p>
                </w:txbxContent>
              </v:textbox>
            </v:shape>
          </w:pict>
        </mc:Fallback>
      </mc:AlternateContent>
    </w:r>
    <w:r w:rsidRPr="00D54FEA">
      <w:rPr>
        <w:noProof/>
        <w:sz w:val="20"/>
        <w:lang w:val="en-US" w:eastAsia="zh-CN"/>
      </w:rPr>
      <mc:AlternateContent>
        <mc:Choice Requires="wps">
          <w:drawing>
            <wp:anchor distT="0" distB="0" distL="114300" distR="114300" simplePos="0" relativeHeight="251657216" behindDoc="0" locked="0" layoutInCell="0" allowOverlap="1" wp14:anchorId="24090BDD" wp14:editId="0A18E675">
              <wp:simplePos x="0" y="0"/>
              <wp:positionH relativeFrom="column">
                <wp:posOffset>-800100</wp:posOffset>
              </wp:positionH>
              <wp:positionV relativeFrom="paragraph">
                <wp:posOffset>-243205</wp:posOffset>
              </wp:positionV>
              <wp:extent cx="571500" cy="297180"/>
              <wp:effectExtent l="0" t="4445" r="0" b="3175"/>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9D7" w:rsidRPr="00481CCA" w:rsidRDefault="003629D7">
                          <w:pPr>
                            <w:rPr>
                              <w:rFonts w:eastAsia="PMingLiU"/>
                              <w:b/>
                              <w:sz w:val="18"/>
                              <w:lang w:eastAsia="zh-T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090BDD" id="Text Box 3" o:spid="_x0000_s1028"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" o:allowincell="f" stroked="f">
              <v:textbox>
                <w:txbxContent>
                  <w:p w:rsidR="003629D7" w:rsidRPr="00481CCA" w:rsidRDefault="003629D7">
                    <w:pPr>
                      <w:rPr>
                        <w:rFonts w:eastAsia="PMingLiU"/>
                        <w:b/>
                        <w:sz w:val="18"/>
                        <w:lang w:eastAsia="zh-TW"/>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29D7" w:rsidRDefault="003629D7">
    <w:pPr>
      <w:pStyle w:val="Header"/>
      <w:rPr>
        <w:sz w:val="28"/>
      </w:rPr>
    </w:pPr>
    <w:r>
      <w:rPr>
        <w:noProof/>
        <w:sz w:val="28"/>
        <w:lang w:val="en-US" w:eastAsia="zh-CN"/>
      </w:rPr>
      <mc:AlternateContent>
        <mc:Choice Requires="wps">
          <w:drawing>
            <wp:anchor distT="0" distB="0" distL="114300" distR="114300" simplePos="0" relativeHeight="251659264" behindDoc="0" locked="0" layoutInCell="0" allowOverlap="1" wp14:anchorId="348CF060" wp14:editId="1DEE5723">
              <wp:simplePos x="0" y="0"/>
              <wp:positionH relativeFrom="column">
                <wp:posOffset>5843905</wp:posOffset>
              </wp:positionH>
              <wp:positionV relativeFrom="paragraph">
                <wp:posOffset>155575</wp:posOffset>
              </wp:positionV>
              <wp:extent cx="414020" cy="10058400"/>
              <wp:effectExtent l="0" t="0" r="508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9D7" w:rsidRDefault="003629D7">
                          <w:pPr>
                            <w:rPr>
                              <w:b/>
                              <w:sz w:val="20"/>
                            </w:rPr>
                          </w:pPr>
                          <w:r>
                            <w:rPr>
                              <w:rFonts w:hint="eastAsia"/>
                              <w:b/>
                              <w:sz w:val="20"/>
                            </w:rPr>
                            <w:t>A</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20"/>
                            </w:rPr>
                          </w:pPr>
                          <w:r>
                            <w:rPr>
                              <w:rFonts w:hint="eastAsia"/>
                              <w:b/>
                              <w:sz w:val="20"/>
                            </w:rPr>
                            <w:t>B</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C</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pStyle w:val="Heading2"/>
                            <w:rPr>
                              <w:sz w:val="16"/>
                            </w:rPr>
                          </w:pPr>
                          <w:r>
                            <w:rPr>
                              <w:rFonts w:hint="eastAsia"/>
                            </w:rPr>
                            <w:t>D</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E</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20"/>
                            </w:rPr>
                          </w:pPr>
                          <w:r>
                            <w:rPr>
                              <w:rFonts w:hint="eastAsia"/>
                              <w:b/>
                              <w:sz w:val="20"/>
                            </w:rPr>
                            <w:t>F</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G</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H</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I</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J</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K</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L</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M</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N</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O</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P</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Q</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R</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S</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T</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U</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8CF060" id="_x0000_t202" coordsize="21600,21600" o:spt="202" path="m,l,21600r21600,l21600,xe">
              <v:stroke joinstyle="miter"/>
              <v:path gradientshapeok="t" o:connecttype="rect"/>
            </v:shapetype>
            <v:shape id="Text Box 5" o:spid="_x0000_s1029" type="#_x0000_t202" style="position:absolute;left:0;text-align:left;margin-left:460.15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" o:allowincell="f" stroked="f">
              <v:textbox>
                <w:txbxContent>
                  <w:p w:rsidR="003629D7" w:rsidRDefault="003629D7">
                    <w:pPr>
                      <w:rPr>
                        <w:b/>
                        <w:sz w:val="20"/>
                      </w:rPr>
                    </w:pPr>
                    <w:r>
                      <w:rPr>
                        <w:rFonts w:hint="eastAsia"/>
                        <w:b/>
                        <w:sz w:val="20"/>
                      </w:rPr>
                      <w:t>A</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20"/>
                      </w:rPr>
                    </w:pPr>
                    <w:r>
                      <w:rPr>
                        <w:rFonts w:hint="eastAsia"/>
                        <w:b/>
                        <w:sz w:val="20"/>
                      </w:rPr>
                      <w:t>B</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C</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pStyle w:val="Heading2"/>
                      <w:rPr>
                        <w:sz w:val="16"/>
                      </w:rPr>
                    </w:pPr>
                    <w:r>
                      <w:rPr>
                        <w:rFonts w:hint="eastAsia"/>
                      </w:rPr>
                      <w:t>D</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E</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20"/>
                      </w:rPr>
                    </w:pPr>
                    <w:r>
                      <w:rPr>
                        <w:rFonts w:hint="eastAsia"/>
                        <w:b/>
                        <w:sz w:val="20"/>
                      </w:rPr>
                      <w:t>F</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G</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H</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I</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J</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K</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L</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M</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N</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O</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P</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Q</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R</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S</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T</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U</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pStyle w:val="Heading3"/>
                      <w:jc w:val="left"/>
                    </w:pPr>
                    <w:r>
                      <w:rPr>
                        <w:rFonts w:hint="eastAsia"/>
                      </w:rPr>
                      <w:t>V</w:t>
                    </w:r>
                  </w:p>
                </w:txbxContent>
              </v:textbox>
            </v:shape>
          </w:pict>
        </mc:Fallback>
      </mc:AlternateContent>
    </w:r>
    <w:r>
      <w:rPr>
        <w:rFonts w:hint="eastAsia"/>
        <w:sz w:val="28"/>
      </w:rPr>
      <w:t xml:space="preserve">- </w:t>
    </w:r>
    <w:r>
      <w:rPr>
        <w:rStyle w:val="PageNumber"/>
        <w:sz w:val="28"/>
      </w:rPr>
      <w:fldChar w:fldCharType="begin"/>
    </w:r>
    <w:r>
      <w:rPr>
        <w:rStyle w:val="PageNumber"/>
        <w:sz w:val="28"/>
      </w:rPr>
      <w:instrText xml:space="preserve"> PAGE </w:instrText>
    </w:r>
    <w:r>
      <w:rPr>
        <w:rStyle w:val="PageNumber"/>
        <w:sz w:val="28"/>
      </w:rPr>
      <w:fldChar w:fldCharType="separate"/>
    </w:r>
    <w:r w:rsidR="00692583">
      <w:rPr>
        <w:rStyle w:val="PageNumber"/>
        <w:noProof/>
        <w:sz w:val="28"/>
      </w:rPr>
      <w:t>25</w:t>
    </w:r>
    <w:r>
      <w:rPr>
        <w:rStyle w:val="PageNumber"/>
        <w:sz w:val="28"/>
      </w:rPr>
      <w:fldChar w:fldCharType="end"/>
    </w:r>
    <w:r>
      <w:rPr>
        <w:rStyle w:val="PageNumber"/>
        <w:rFonts w:hint="eastAsia"/>
        <w:sz w:val="28"/>
      </w:rPr>
      <w:t xml:space="preserve"> -</w:t>
    </w:r>
    <w:r>
      <w:rPr>
        <w:noProof/>
        <w:sz w:val="28"/>
        <w:lang w:val="en-US" w:eastAsia="zh-CN"/>
      </w:rPr>
      <mc:AlternateContent>
        <mc:Choice Requires="wps">
          <w:drawing>
            <wp:anchor distT="0" distB="0" distL="114300" distR="114300" simplePos="0" relativeHeight="251658240" behindDoc="0" locked="0" layoutInCell="0" allowOverlap="1" wp14:anchorId="6B2B7268" wp14:editId="7CD0E2D5">
              <wp:simplePos x="0" y="0"/>
              <wp:positionH relativeFrom="column">
                <wp:posOffset>-800100</wp:posOffset>
              </wp:positionH>
              <wp:positionV relativeFrom="paragraph">
                <wp:posOffset>153035</wp:posOffset>
              </wp:positionV>
              <wp:extent cx="342900" cy="9944100"/>
              <wp:effectExtent l="0" t="635"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9D7" w:rsidRDefault="003629D7">
                          <w:pPr>
                            <w:rPr>
                              <w:b/>
                              <w:sz w:val="20"/>
                            </w:rPr>
                          </w:pPr>
                          <w:r>
                            <w:rPr>
                              <w:rFonts w:hint="eastAsia"/>
                              <w:b/>
                              <w:sz w:val="20"/>
                            </w:rPr>
                            <w:t>A</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20"/>
                            </w:rPr>
                          </w:pPr>
                          <w:r>
                            <w:rPr>
                              <w:rFonts w:hint="eastAsia"/>
                              <w:b/>
                              <w:sz w:val="20"/>
                            </w:rPr>
                            <w:t>B</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C</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pStyle w:val="Heading2"/>
                            <w:rPr>
                              <w:sz w:val="16"/>
                            </w:rPr>
                          </w:pPr>
                          <w:r>
                            <w:rPr>
                              <w:rFonts w:hint="eastAsia"/>
                            </w:rPr>
                            <w:t>D</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E</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20"/>
                            </w:rPr>
                          </w:pPr>
                          <w:r>
                            <w:rPr>
                              <w:rFonts w:hint="eastAsia"/>
                              <w:b/>
                              <w:sz w:val="20"/>
                            </w:rPr>
                            <w:t>F</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G</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H</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I</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J</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K</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L</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M</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N</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O</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P</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Q</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R</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S</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T</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U</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pStyle w:val="Heading3"/>
                            <w:jc w:val="left"/>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2B7268" id="Text Box 4" o:spid="_x0000_s1030"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Pbk&#10;gJmCAgAAFgUAAA4AAAAAAAAAAAAAAAAALgIAAGRycy9lMm9Eb2MueG1sUEsBAi0AFAAGAAgAAAAh&#10;ANkWl+7gAAAADAEAAA8AAAAAAAAAAAAAAAAA3AQAAGRycy9kb3ducmV2LnhtbFBLBQYAAAAABAAE&#10;APMAAADpBQAAAAA=&#10;" o:allowincell="f" stroked="f">
              <v:textbox>
                <w:txbxContent>
                  <w:p w:rsidR="003629D7" w:rsidRDefault="003629D7">
                    <w:pPr>
                      <w:rPr>
                        <w:b/>
                        <w:sz w:val="20"/>
                      </w:rPr>
                    </w:pPr>
                    <w:r>
                      <w:rPr>
                        <w:rFonts w:hint="eastAsia"/>
                        <w:b/>
                        <w:sz w:val="20"/>
                      </w:rPr>
                      <w:t>A</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20"/>
                      </w:rPr>
                    </w:pPr>
                    <w:r>
                      <w:rPr>
                        <w:rFonts w:hint="eastAsia"/>
                        <w:b/>
                        <w:sz w:val="20"/>
                      </w:rPr>
                      <w:t>B</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C</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pStyle w:val="Heading2"/>
                      <w:rPr>
                        <w:sz w:val="16"/>
                      </w:rPr>
                    </w:pPr>
                    <w:r>
                      <w:rPr>
                        <w:rFonts w:hint="eastAsia"/>
                      </w:rPr>
                      <w:t>D</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E</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20"/>
                      </w:rPr>
                    </w:pPr>
                    <w:r>
                      <w:rPr>
                        <w:rFonts w:hint="eastAsia"/>
                        <w:b/>
                        <w:sz w:val="20"/>
                      </w:rPr>
                      <w:t>F</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G</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H</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I</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J</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K</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L</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M</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N</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O</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P</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Q</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R</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S</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T</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rPr>
                        <w:b/>
                        <w:sz w:val="16"/>
                      </w:rPr>
                    </w:pPr>
                    <w:r>
                      <w:rPr>
                        <w:rFonts w:hint="eastAsia"/>
                        <w:b/>
                        <w:sz w:val="20"/>
                      </w:rPr>
                      <w:t>U</w:t>
                    </w:r>
                  </w:p>
                  <w:p w:rsidR="003629D7" w:rsidRDefault="003629D7">
                    <w:pPr>
                      <w:rPr>
                        <w:b/>
                        <w:sz w:val="10"/>
                      </w:rPr>
                    </w:pPr>
                  </w:p>
                  <w:p w:rsidR="003629D7" w:rsidRDefault="003629D7">
                    <w:pPr>
                      <w:rPr>
                        <w:b/>
                        <w:sz w:val="16"/>
                      </w:rPr>
                    </w:pPr>
                  </w:p>
                  <w:p w:rsidR="003629D7" w:rsidRDefault="003629D7">
                    <w:pPr>
                      <w:rPr>
                        <w:b/>
                        <w:sz w:val="16"/>
                      </w:rPr>
                    </w:pPr>
                  </w:p>
                  <w:p w:rsidR="003629D7" w:rsidRDefault="003629D7">
                    <w:pPr>
                      <w:pStyle w:val="Heading3"/>
                      <w:jc w:val="left"/>
                    </w:pPr>
                    <w:r>
                      <w:rPr>
                        <w:rFonts w:hint="eastAsia"/>
                      </w:rPr>
                      <w:t>V</w:t>
                    </w:r>
                  </w:p>
                </w:txbxContent>
              </v:textbox>
            </v:shape>
          </w:pict>
        </mc:Fallback>
      </mc:AlternateContent>
    </w:r>
    <w:r>
      <w:rPr>
        <w:noProof/>
        <w:sz w:val="28"/>
        <w:lang w:val="en-US" w:eastAsia="zh-CN"/>
      </w:rPr>
      <mc:AlternateContent>
        <mc:Choice Requires="wps">
          <w:drawing>
            <wp:anchor distT="0" distB="0" distL="114300" distR="114300" simplePos="0" relativeHeight="251660288" behindDoc="0" locked="0" layoutInCell="0" allowOverlap="1" wp14:anchorId="749B0AAC" wp14:editId="7AF56E14">
              <wp:simplePos x="0" y="0"/>
              <wp:positionH relativeFrom="column">
                <wp:posOffset>-800100</wp:posOffset>
              </wp:positionH>
              <wp:positionV relativeFrom="paragraph">
                <wp:posOffset>-243205</wp:posOffset>
              </wp:positionV>
              <wp:extent cx="571500" cy="297180"/>
              <wp:effectExtent l="0" t="4445" r="0" b="3175"/>
              <wp:wrapNone/>
              <wp:docPr id="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629D7" w:rsidRDefault="003629D7">
                          <w:pPr>
                            <w:rPr>
                              <w:rFonts w:eastAsia="黑体"/>
                              <w:b/>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9B0AAC" id="Text Box 6" o:spid="_x0000_s1031"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Ac&#10;/qBchAIAABUFAAAOAAAAAAAAAAAAAAAAAC4CAABkcnMvZTJvRG9jLnhtbFBLAQItABQABgAIAAAA&#10;IQCU+uCF3wAAAAoBAAAPAAAAAAAAAAAAAAAAAN4EAABkcnMvZG93bnJldi54bWxQSwUGAAAAAAQA&#10;BADzAAAA6gUAAAAA&#10;" o:allowincell="f" stroked="f">
              <v:textbox>
                <w:txbxContent>
                  <w:p w:rsidR="003629D7" w:rsidRDefault="003629D7">
                    <w:pPr>
                      <w:rPr>
                        <w:rFonts w:eastAsia="黑体"/>
                        <w:b/>
                        <w:sz w:val="18"/>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40318"/>
    <w:multiLevelType w:val="hybridMultilevel"/>
    <w:tmpl w:val="6A8CE7E2"/>
    <w:lvl w:ilvl="0" w:tplc="58F87E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C45B1B"/>
    <w:multiLevelType w:val="hybridMultilevel"/>
    <w:tmpl w:val="A8C88566"/>
    <w:lvl w:ilvl="0" w:tplc="2C24BBF0">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09454295"/>
    <w:multiLevelType w:val="hybridMultilevel"/>
    <w:tmpl w:val="D376DE30"/>
    <w:lvl w:ilvl="0" w:tplc="0D9A20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AD1056"/>
    <w:multiLevelType w:val="hybridMultilevel"/>
    <w:tmpl w:val="0F2ED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C4084"/>
    <w:multiLevelType w:val="hybridMultilevel"/>
    <w:tmpl w:val="A6626980"/>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2626EB"/>
    <w:multiLevelType w:val="hybridMultilevel"/>
    <w:tmpl w:val="C3C86764"/>
    <w:lvl w:ilvl="0" w:tplc="0409000F">
      <w:start w:val="1"/>
      <w:numFmt w:val="decimal"/>
      <w:lvlText w:val="%1."/>
      <w:lvlJc w:val="left"/>
      <w:pPr>
        <w:ind w:left="720" w:hanging="360"/>
      </w:pPr>
      <w:rPr>
        <w:rFonts w:hint="default"/>
      </w:rPr>
    </w:lvl>
    <w:lvl w:ilvl="1" w:tplc="F6F4BB2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CD38EC"/>
    <w:multiLevelType w:val="hybridMultilevel"/>
    <w:tmpl w:val="FAF4094C"/>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8A07A2"/>
    <w:multiLevelType w:val="hybridMultilevel"/>
    <w:tmpl w:val="C178BD4A"/>
    <w:lvl w:ilvl="0" w:tplc="1F22BFF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F803620"/>
    <w:multiLevelType w:val="hybridMultilevel"/>
    <w:tmpl w:val="DEC830F2"/>
    <w:lvl w:ilvl="0" w:tplc="2DA45A0E">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C24EDE"/>
    <w:multiLevelType w:val="hybridMultilevel"/>
    <w:tmpl w:val="3EB6418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62469AB"/>
    <w:multiLevelType w:val="singleLevel"/>
    <w:tmpl w:val="F1D04760"/>
    <w:lvl w:ilvl="0">
      <w:start w:val="1"/>
      <w:numFmt w:val="decimal"/>
      <w:pStyle w:val="para"/>
      <w:lvlText w:val="%1."/>
      <w:lvlJc w:val="left"/>
      <w:pPr>
        <w:tabs>
          <w:tab w:val="num" w:pos="360"/>
        </w:tabs>
        <w:ind w:left="0" w:firstLine="0"/>
      </w:pPr>
      <w:rPr>
        <w:rFonts w:hint="eastAsia"/>
      </w:rPr>
    </w:lvl>
  </w:abstractNum>
  <w:abstractNum w:abstractNumId="11" w15:restartNumberingAfterBreak="0">
    <w:nsid w:val="2ABB00C0"/>
    <w:multiLevelType w:val="hybridMultilevel"/>
    <w:tmpl w:val="DBA4DA4A"/>
    <w:lvl w:ilvl="0" w:tplc="9372F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006297"/>
    <w:multiLevelType w:val="hybridMultilevel"/>
    <w:tmpl w:val="E83838B6"/>
    <w:lvl w:ilvl="0" w:tplc="38CAEF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475AC8"/>
    <w:multiLevelType w:val="hybridMultilevel"/>
    <w:tmpl w:val="D27EBB6E"/>
    <w:lvl w:ilvl="0" w:tplc="D22808A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4F0A1E"/>
    <w:multiLevelType w:val="hybridMultilevel"/>
    <w:tmpl w:val="BA2258E2"/>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0F74AB"/>
    <w:multiLevelType w:val="hybridMultilevel"/>
    <w:tmpl w:val="A01619FC"/>
    <w:lvl w:ilvl="0" w:tplc="4254190E">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0847DDE"/>
    <w:multiLevelType w:val="hybridMultilevel"/>
    <w:tmpl w:val="0088B380"/>
    <w:lvl w:ilvl="0" w:tplc="11487A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13758AB"/>
    <w:multiLevelType w:val="hybridMultilevel"/>
    <w:tmpl w:val="A22CDC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5FB139F"/>
    <w:multiLevelType w:val="hybridMultilevel"/>
    <w:tmpl w:val="57782B32"/>
    <w:lvl w:ilvl="0" w:tplc="165051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7AE3CD8"/>
    <w:multiLevelType w:val="hybridMultilevel"/>
    <w:tmpl w:val="5A282AC8"/>
    <w:lvl w:ilvl="0" w:tplc="715A032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8AC6747"/>
    <w:multiLevelType w:val="hybridMultilevel"/>
    <w:tmpl w:val="48AA23A6"/>
    <w:lvl w:ilvl="0" w:tplc="90C20B64">
      <w:start w:val="1"/>
      <w:numFmt w:val="low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8D511E6"/>
    <w:multiLevelType w:val="hybridMultilevel"/>
    <w:tmpl w:val="2F960A6A"/>
    <w:lvl w:ilvl="0" w:tplc="8A02098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9361232"/>
    <w:multiLevelType w:val="hybridMultilevel"/>
    <w:tmpl w:val="00260CFC"/>
    <w:lvl w:ilvl="0" w:tplc="D4463768">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3" w15:restartNumberingAfterBreak="0">
    <w:nsid w:val="3DED69C3"/>
    <w:multiLevelType w:val="hybridMultilevel"/>
    <w:tmpl w:val="8BB4224E"/>
    <w:lvl w:ilvl="0" w:tplc="EFA096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E032E9F"/>
    <w:multiLevelType w:val="hybridMultilevel"/>
    <w:tmpl w:val="7BDAD9FE"/>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0D73C6"/>
    <w:multiLevelType w:val="hybridMultilevel"/>
    <w:tmpl w:val="9AF63736"/>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09E3A45"/>
    <w:multiLevelType w:val="hybridMultilevel"/>
    <w:tmpl w:val="43B04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0F77D1F"/>
    <w:multiLevelType w:val="hybridMultilevel"/>
    <w:tmpl w:val="ED42B05E"/>
    <w:lvl w:ilvl="0" w:tplc="85DCCE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B0A07C1"/>
    <w:multiLevelType w:val="hybridMultilevel"/>
    <w:tmpl w:val="C418569A"/>
    <w:lvl w:ilvl="0" w:tplc="79F673B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E5F4AC9"/>
    <w:multiLevelType w:val="hybridMultilevel"/>
    <w:tmpl w:val="859C37EC"/>
    <w:lvl w:ilvl="0" w:tplc="ED0A61E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50AE598F"/>
    <w:multiLevelType w:val="hybridMultilevel"/>
    <w:tmpl w:val="0290B282"/>
    <w:lvl w:ilvl="0" w:tplc="55563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0DC5E43"/>
    <w:multiLevelType w:val="hybridMultilevel"/>
    <w:tmpl w:val="8AE4B402"/>
    <w:lvl w:ilvl="0" w:tplc="1D1AF8CE">
      <w:start w:val="1"/>
      <w:numFmt w:val="lowerLetter"/>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4A4522C"/>
    <w:multiLevelType w:val="hybridMultilevel"/>
    <w:tmpl w:val="97B235A0"/>
    <w:lvl w:ilvl="0" w:tplc="2B5CF5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8F20E9B"/>
    <w:multiLevelType w:val="hybridMultilevel"/>
    <w:tmpl w:val="87F082E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B2C6275"/>
    <w:multiLevelType w:val="hybridMultilevel"/>
    <w:tmpl w:val="53CC30E2"/>
    <w:lvl w:ilvl="0" w:tplc="5A4EE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B784BDF"/>
    <w:multiLevelType w:val="hybridMultilevel"/>
    <w:tmpl w:val="CD12E92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D0E3E5F"/>
    <w:multiLevelType w:val="multilevel"/>
    <w:tmpl w:val="B8D41442"/>
    <w:lvl w:ilvl="0">
      <w:start w:val="1"/>
      <w:numFmt w:val="decimal"/>
      <w:pStyle w:val="Bob1"/>
      <w:lvlText w:val="%1."/>
      <w:lvlJc w:val="left"/>
      <w:pPr>
        <w:tabs>
          <w:tab w:val="num" w:pos="360"/>
        </w:tabs>
        <w:ind w:left="0" w:firstLine="0"/>
      </w:pPr>
      <w:rPr>
        <w:rFonts w:ascii="Times New Roman" w:hAnsi="Times New Roman" w:hint="default"/>
        <w:b w:val="0"/>
        <w:i w:val="0"/>
        <w:caps w:val="0"/>
        <w:strike w:val="0"/>
        <w:dstrike w:val="0"/>
        <w:vanish w:val="0"/>
        <w:color w:val="auto"/>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0" w:firstLine="0"/>
      </w:pPr>
      <w:rPr>
        <w:rFonts w:ascii="Garamond" w:hAnsi="Garamond" w:hint="default"/>
        <w:b w:val="0"/>
        <w:i w:val="0"/>
        <w:sz w:val="28"/>
      </w:rPr>
    </w:lvl>
    <w:lvl w:ilvl="2">
      <w:start w:val="1"/>
      <w:numFmt w:val="lowerLetter"/>
      <w:lvlText w:val="(%3)"/>
      <w:lvlJc w:val="left"/>
      <w:pPr>
        <w:tabs>
          <w:tab w:val="num" w:pos="2592"/>
        </w:tabs>
        <w:ind w:left="2592" w:hanging="720"/>
      </w:pPr>
      <w:rPr>
        <w:rFonts w:ascii="Garamond" w:hAnsi="Garamond" w:hint="default"/>
        <w:b w:val="0"/>
        <w:i w:val="0"/>
        <w:sz w:val="28"/>
      </w:rPr>
    </w:lvl>
    <w:lvl w:ilvl="3">
      <w:start w:val="1"/>
      <w:numFmt w:val="lowerRoman"/>
      <w:lvlText w:val="(%4)"/>
      <w:lvlJc w:val="left"/>
      <w:pPr>
        <w:tabs>
          <w:tab w:val="num" w:pos="2880"/>
        </w:tabs>
        <w:ind w:left="2880" w:hanging="720"/>
      </w:pPr>
      <w:rPr>
        <w:rFonts w:ascii="Garamond" w:hAnsi="Garamond" w:hint="default"/>
        <w:b w:val="0"/>
        <w:i w:val="0"/>
        <w:sz w:val="28"/>
      </w:rPr>
    </w:lvl>
    <w:lvl w:ilvl="4">
      <w:start w:val="1"/>
      <w:numFmt w:val="bullet"/>
      <w:lvlText w:val=""/>
      <w:lvlJc w:val="left"/>
      <w:pPr>
        <w:tabs>
          <w:tab w:val="num" w:pos="3456"/>
        </w:tabs>
        <w:ind w:left="3456" w:hanging="576"/>
      </w:pPr>
      <w:rPr>
        <w:rFonts w:ascii="Symbol" w:hAnsi="Symbol" w:hint="default"/>
        <w:color w:val="auto"/>
        <w:sz w:val="20"/>
      </w:rPr>
    </w:lvl>
    <w:lvl w:ilvl="5">
      <w:start w:val="1"/>
      <w:numFmt w:val="decimal"/>
      <w:lvlText w:val="%1.%2.%3.%4.%5.%6"/>
      <w:lvlJc w:val="left"/>
      <w:pPr>
        <w:tabs>
          <w:tab w:val="num" w:pos="3566"/>
        </w:tabs>
        <w:ind w:left="3260" w:hanging="1134"/>
      </w:pPr>
      <w:rPr>
        <w:rFonts w:ascii="Garamond" w:hAnsi="Garamond" w:hint="default"/>
      </w:rPr>
    </w:lvl>
    <w:lvl w:ilvl="6">
      <w:start w:val="1"/>
      <w:numFmt w:val="decimal"/>
      <w:lvlText w:val="%1.%2.%3.%4.%5.%6.%7"/>
      <w:lvlJc w:val="left"/>
      <w:pPr>
        <w:tabs>
          <w:tab w:val="num" w:pos="435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37" w15:restartNumberingAfterBreak="0">
    <w:nsid w:val="5EB17292"/>
    <w:multiLevelType w:val="hybridMultilevel"/>
    <w:tmpl w:val="89BEC22C"/>
    <w:lvl w:ilvl="0" w:tplc="8D8803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EB809D0"/>
    <w:multiLevelType w:val="hybridMultilevel"/>
    <w:tmpl w:val="5E8C7FDC"/>
    <w:lvl w:ilvl="0" w:tplc="F87664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11E77D2"/>
    <w:multiLevelType w:val="hybridMultilevel"/>
    <w:tmpl w:val="EFA64F4E"/>
    <w:lvl w:ilvl="0" w:tplc="1EAE801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676E77"/>
    <w:multiLevelType w:val="hybridMultilevel"/>
    <w:tmpl w:val="67A6B1B0"/>
    <w:lvl w:ilvl="0" w:tplc="035AD7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617C19F1"/>
    <w:multiLevelType w:val="hybridMultilevel"/>
    <w:tmpl w:val="F1B67B90"/>
    <w:lvl w:ilvl="0" w:tplc="2C24BBF0">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2" w15:restartNumberingAfterBreak="0">
    <w:nsid w:val="687D4F72"/>
    <w:multiLevelType w:val="hybridMultilevel"/>
    <w:tmpl w:val="0232A1EA"/>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BF903BC"/>
    <w:multiLevelType w:val="hybridMultilevel"/>
    <w:tmpl w:val="25B4C5BE"/>
    <w:lvl w:ilvl="0" w:tplc="82382DB4">
      <w:start w:val="1"/>
      <w:numFmt w:val="lowerRoman"/>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321101"/>
    <w:multiLevelType w:val="hybridMultilevel"/>
    <w:tmpl w:val="18305428"/>
    <w:lvl w:ilvl="0" w:tplc="BC1E4C56">
      <w:start w:val="1"/>
      <w:numFmt w:val="decimal"/>
      <w:lvlText w:val="%1."/>
      <w:lvlJc w:val="left"/>
      <w:pPr>
        <w:ind w:left="720" w:hanging="360"/>
      </w:pPr>
      <w:rPr>
        <w:rFonts w:hint="eastAsia"/>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501E10"/>
    <w:multiLevelType w:val="hybridMultilevel"/>
    <w:tmpl w:val="1BCEFEFC"/>
    <w:lvl w:ilvl="0" w:tplc="38CAE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7D5722C"/>
    <w:multiLevelType w:val="hybridMultilevel"/>
    <w:tmpl w:val="920C5348"/>
    <w:lvl w:ilvl="0" w:tplc="A4D4068C">
      <w:start w:val="1"/>
      <w:numFmt w:val="decimal"/>
      <w:lvlText w:val="(%1)"/>
      <w:lvlJc w:val="left"/>
      <w:pPr>
        <w:ind w:left="1560" w:hanging="39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7" w15:restartNumberingAfterBreak="0">
    <w:nsid w:val="7B8626D6"/>
    <w:multiLevelType w:val="hybridMultilevel"/>
    <w:tmpl w:val="52B8A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0"/>
  </w:num>
  <w:num w:numId="3">
    <w:abstractNumId w:val="5"/>
  </w:num>
  <w:num w:numId="4">
    <w:abstractNumId w:val="9"/>
  </w:num>
  <w:num w:numId="5">
    <w:abstractNumId w:val="19"/>
  </w:num>
  <w:num w:numId="6">
    <w:abstractNumId w:val="21"/>
  </w:num>
  <w:num w:numId="7">
    <w:abstractNumId w:val="7"/>
  </w:num>
  <w:num w:numId="8">
    <w:abstractNumId w:val="37"/>
  </w:num>
  <w:num w:numId="9">
    <w:abstractNumId w:val="33"/>
  </w:num>
  <w:num w:numId="10">
    <w:abstractNumId w:val="2"/>
  </w:num>
  <w:num w:numId="11">
    <w:abstractNumId w:val="14"/>
  </w:num>
  <w:num w:numId="12">
    <w:abstractNumId w:val="42"/>
  </w:num>
  <w:num w:numId="13">
    <w:abstractNumId w:val="45"/>
  </w:num>
  <w:num w:numId="14">
    <w:abstractNumId w:val="17"/>
  </w:num>
  <w:num w:numId="15">
    <w:abstractNumId w:val="25"/>
  </w:num>
  <w:num w:numId="16">
    <w:abstractNumId w:val="6"/>
  </w:num>
  <w:num w:numId="17">
    <w:abstractNumId w:val="43"/>
  </w:num>
  <w:num w:numId="18">
    <w:abstractNumId w:val="4"/>
  </w:num>
  <w:num w:numId="19">
    <w:abstractNumId w:val="35"/>
  </w:num>
  <w:num w:numId="20">
    <w:abstractNumId w:val="24"/>
  </w:num>
  <w:num w:numId="21">
    <w:abstractNumId w:val="12"/>
  </w:num>
  <w:num w:numId="22">
    <w:abstractNumId w:val="8"/>
  </w:num>
  <w:num w:numId="23">
    <w:abstractNumId w:val="31"/>
  </w:num>
  <w:num w:numId="24">
    <w:abstractNumId w:val="41"/>
  </w:num>
  <w:num w:numId="25">
    <w:abstractNumId w:val="1"/>
  </w:num>
  <w:num w:numId="26">
    <w:abstractNumId w:val="29"/>
  </w:num>
  <w:num w:numId="27">
    <w:abstractNumId w:val="26"/>
  </w:num>
  <w:num w:numId="28">
    <w:abstractNumId w:val="22"/>
  </w:num>
  <w:num w:numId="29">
    <w:abstractNumId w:val="3"/>
  </w:num>
  <w:num w:numId="30">
    <w:abstractNumId w:val="23"/>
  </w:num>
  <w:num w:numId="31">
    <w:abstractNumId w:val="47"/>
  </w:num>
  <w:num w:numId="32">
    <w:abstractNumId w:val="30"/>
  </w:num>
  <w:num w:numId="33">
    <w:abstractNumId w:val="27"/>
  </w:num>
  <w:num w:numId="34">
    <w:abstractNumId w:val="34"/>
  </w:num>
  <w:num w:numId="35">
    <w:abstractNumId w:val="16"/>
  </w:num>
  <w:num w:numId="36">
    <w:abstractNumId w:val="38"/>
  </w:num>
  <w:num w:numId="37">
    <w:abstractNumId w:val="0"/>
  </w:num>
  <w:num w:numId="38">
    <w:abstractNumId w:val="13"/>
  </w:num>
  <w:num w:numId="39">
    <w:abstractNumId w:val="11"/>
  </w:num>
  <w:num w:numId="40">
    <w:abstractNumId w:val="15"/>
  </w:num>
  <w:num w:numId="41">
    <w:abstractNumId w:val="28"/>
  </w:num>
  <w:num w:numId="42">
    <w:abstractNumId w:val="20"/>
  </w:num>
  <w:num w:numId="43">
    <w:abstractNumId w:val="46"/>
  </w:num>
  <w:num w:numId="44">
    <w:abstractNumId w:val="32"/>
  </w:num>
  <w:num w:numId="45">
    <w:abstractNumId w:val="39"/>
  </w:num>
  <w:num w:numId="46">
    <w:abstractNumId w:val="18"/>
  </w:num>
  <w:num w:numId="47">
    <w:abstractNumId w:val="40"/>
  </w:num>
  <w:num w:numId="48">
    <w:abstractNumId w:val="4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attachedTemplate r:id="rId1"/>
  <w:defaultTabStop w:val="432"/>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DCF"/>
    <w:rsid w:val="000018C8"/>
    <w:rsid w:val="000035DB"/>
    <w:rsid w:val="0000446B"/>
    <w:rsid w:val="000048E7"/>
    <w:rsid w:val="00004CCF"/>
    <w:rsid w:val="00006A2D"/>
    <w:rsid w:val="0000732A"/>
    <w:rsid w:val="000172BD"/>
    <w:rsid w:val="00017BBF"/>
    <w:rsid w:val="0002479B"/>
    <w:rsid w:val="000273CF"/>
    <w:rsid w:val="0003019D"/>
    <w:rsid w:val="000325E3"/>
    <w:rsid w:val="00036067"/>
    <w:rsid w:val="00040442"/>
    <w:rsid w:val="000406F0"/>
    <w:rsid w:val="000422AC"/>
    <w:rsid w:val="00045100"/>
    <w:rsid w:val="00046437"/>
    <w:rsid w:val="00047090"/>
    <w:rsid w:val="00050011"/>
    <w:rsid w:val="00051382"/>
    <w:rsid w:val="00053E26"/>
    <w:rsid w:val="00055F9C"/>
    <w:rsid w:val="00056848"/>
    <w:rsid w:val="000600F2"/>
    <w:rsid w:val="00061710"/>
    <w:rsid w:val="0006197E"/>
    <w:rsid w:val="000629ED"/>
    <w:rsid w:val="00063B7F"/>
    <w:rsid w:val="00066074"/>
    <w:rsid w:val="00070353"/>
    <w:rsid w:val="00074D59"/>
    <w:rsid w:val="00076F86"/>
    <w:rsid w:val="000776CB"/>
    <w:rsid w:val="00077D0C"/>
    <w:rsid w:val="00081A74"/>
    <w:rsid w:val="00082D40"/>
    <w:rsid w:val="000831F5"/>
    <w:rsid w:val="00084060"/>
    <w:rsid w:val="00086B0C"/>
    <w:rsid w:val="00091149"/>
    <w:rsid w:val="00094227"/>
    <w:rsid w:val="000943A1"/>
    <w:rsid w:val="000946CF"/>
    <w:rsid w:val="000959B8"/>
    <w:rsid w:val="00096616"/>
    <w:rsid w:val="00097E15"/>
    <w:rsid w:val="000A07BD"/>
    <w:rsid w:val="000A48F3"/>
    <w:rsid w:val="000A6DC5"/>
    <w:rsid w:val="000A7FA3"/>
    <w:rsid w:val="000B0613"/>
    <w:rsid w:val="000B28A0"/>
    <w:rsid w:val="000B4661"/>
    <w:rsid w:val="000C1A58"/>
    <w:rsid w:val="000C5DCF"/>
    <w:rsid w:val="000D2117"/>
    <w:rsid w:val="000D3A9C"/>
    <w:rsid w:val="000D6945"/>
    <w:rsid w:val="000D7829"/>
    <w:rsid w:val="000E0B3E"/>
    <w:rsid w:val="000E2BF9"/>
    <w:rsid w:val="000E58F6"/>
    <w:rsid w:val="000E7A31"/>
    <w:rsid w:val="000F0D04"/>
    <w:rsid w:val="000F30D3"/>
    <w:rsid w:val="000F47BA"/>
    <w:rsid w:val="000F6F78"/>
    <w:rsid w:val="00110660"/>
    <w:rsid w:val="001115A6"/>
    <w:rsid w:val="00111A4B"/>
    <w:rsid w:val="00112EDE"/>
    <w:rsid w:val="0011336B"/>
    <w:rsid w:val="00115768"/>
    <w:rsid w:val="00116159"/>
    <w:rsid w:val="00120AE8"/>
    <w:rsid w:val="001225D1"/>
    <w:rsid w:val="001233B4"/>
    <w:rsid w:val="00124CA8"/>
    <w:rsid w:val="001309C7"/>
    <w:rsid w:val="001328F9"/>
    <w:rsid w:val="0013453B"/>
    <w:rsid w:val="00134E4F"/>
    <w:rsid w:val="001359DC"/>
    <w:rsid w:val="00136D06"/>
    <w:rsid w:val="00137AD4"/>
    <w:rsid w:val="00137EBF"/>
    <w:rsid w:val="00141AD3"/>
    <w:rsid w:val="00141E3B"/>
    <w:rsid w:val="00143222"/>
    <w:rsid w:val="00145D95"/>
    <w:rsid w:val="00146217"/>
    <w:rsid w:val="00146FAC"/>
    <w:rsid w:val="00147312"/>
    <w:rsid w:val="001542B6"/>
    <w:rsid w:val="001546DC"/>
    <w:rsid w:val="00165BCC"/>
    <w:rsid w:val="0016788D"/>
    <w:rsid w:val="00167FA5"/>
    <w:rsid w:val="001741B1"/>
    <w:rsid w:val="0017441B"/>
    <w:rsid w:val="00175214"/>
    <w:rsid w:val="0017776A"/>
    <w:rsid w:val="001778CD"/>
    <w:rsid w:val="0018055F"/>
    <w:rsid w:val="00182B38"/>
    <w:rsid w:val="0018403A"/>
    <w:rsid w:val="00184B02"/>
    <w:rsid w:val="00193772"/>
    <w:rsid w:val="00193CAB"/>
    <w:rsid w:val="00196556"/>
    <w:rsid w:val="001A1100"/>
    <w:rsid w:val="001A31AB"/>
    <w:rsid w:val="001A3B7C"/>
    <w:rsid w:val="001A42C1"/>
    <w:rsid w:val="001A4C63"/>
    <w:rsid w:val="001A5240"/>
    <w:rsid w:val="001A6FEB"/>
    <w:rsid w:val="001B011E"/>
    <w:rsid w:val="001B4491"/>
    <w:rsid w:val="001B52F8"/>
    <w:rsid w:val="001B5869"/>
    <w:rsid w:val="001B7EC7"/>
    <w:rsid w:val="001C0113"/>
    <w:rsid w:val="001C255F"/>
    <w:rsid w:val="001C40A7"/>
    <w:rsid w:val="001C481E"/>
    <w:rsid w:val="001C54F9"/>
    <w:rsid w:val="001C5BA1"/>
    <w:rsid w:val="001C79AE"/>
    <w:rsid w:val="001D0BEB"/>
    <w:rsid w:val="001D3B1B"/>
    <w:rsid w:val="001D3C39"/>
    <w:rsid w:val="001D42FB"/>
    <w:rsid w:val="001D4A12"/>
    <w:rsid w:val="001D4B5D"/>
    <w:rsid w:val="001D7C28"/>
    <w:rsid w:val="001E5204"/>
    <w:rsid w:val="001E52D0"/>
    <w:rsid w:val="001E6690"/>
    <w:rsid w:val="001E6E06"/>
    <w:rsid w:val="001E72D7"/>
    <w:rsid w:val="001E79AC"/>
    <w:rsid w:val="001E7BA9"/>
    <w:rsid w:val="001F34CF"/>
    <w:rsid w:val="001F3B0A"/>
    <w:rsid w:val="001F4589"/>
    <w:rsid w:val="002006E5"/>
    <w:rsid w:val="00201A3B"/>
    <w:rsid w:val="00207FD2"/>
    <w:rsid w:val="00211DD1"/>
    <w:rsid w:val="00212B04"/>
    <w:rsid w:val="002139AA"/>
    <w:rsid w:val="002145D6"/>
    <w:rsid w:val="00220554"/>
    <w:rsid w:val="00223D71"/>
    <w:rsid w:val="00224DA0"/>
    <w:rsid w:val="00224F35"/>
    <w:rsid w:val="0022510E"/>
    <w:rsid w:val="00227818"/>
    <w:rsid w:val="00227FA7"/>
    <w:rsid w:val="00233848"/>
    <w:rsid w:val="0023788A"/>
    <w:rsid w:val="00242C65"/>
    <w:rsid w:val="002441DA"/>
    <w:rsid w:val="002478BF"/>
    <w:rsid w:val="00251D00"/>
    <w:rsid w:val="0026325B"/>
    <w:rsid w:val="00271D16"/>
    <w:rsid w:val="002721E8"/>
    <w:rsid w:val="00275709"/>
    <w:rsid w:val="0028342A"/>
    <w:rsid w:val="0028486A"/>
    <w:rsid w:val="00285666"/>
    <w:rsid w:val="00286EE5"/>
    <w:rsid w:val="00287F9D"/>
    <w:rsid w:val="00290C18"/>
    <w:rsid w:val="00291B46"/>
    <w:rsid w:val="002928A7"/>
    <w:rsid w:val="0029341F"/>
    <w:rsid w:val="00294805"/>
    <w:rsid w:val="00294E01"/>
    <w:rsid w:val="002A01DF"/>
    <w:rsid w:val="002A088A"/>
    <w:rsid w:val="002A105C"/>
    <w:rsid w:val="002A186F"/>
    <w:rsid w:val="002B06BB"/>
    <w:rsid w:val="002B3497"/>
    <w:rsid w:val="002B6B1E"/>
    <w:rsid w:val="002B6CB1"/>
    <w:rsid w:val="002C097F"/>
    <w:rsid w:val="002C1FCF"/>
    <w:rsid w:val="002C3464"/>
    <w:rsid w:val="002C3C80"/>
    <w:rsid w:val="002C3DDB"/>
    <w:rsid w:val="002C45F4"/>
    <w:rsid w:val="002C5729"/>
    <w:rsid w:val="002C7210"/>
    <w:rsid w:val="002D05AE"/>
    <w:rsid w:val="002D08F8"/>
    <w:rsid w:val="002D5371"/>
    <w:rsid w:val="002D5E37"/>
    <w:rsid w:val="002D629D"/>
    <w:rsid w:val="002E10F2"/>
    <w:rsid w:val="002E1533"/>
    <w:rsid w:val="002E3CAD"/>
    <w:rsid w:val="002E5C11"/>
    <w:rsid w:val="002E63A0"/>
    <w:rsid w:val="002F42EC"/>
    <w:rsid w:val="0030147E"/>
    <w:rsid w:val="00301D17"/>
    <w:rsid w:val="003023EC"/>
    <w:rsid w:val="0030424E"/>
    <w:rsid w:val="0030434E"/>
    <w:rsid w:val="0030755C"/>
    <w:rsid w:val="00310898"/>
    <w:rsid w:val="0031480F"/>
    <w:rsid w:val="003221C3"/>
    <w:rsid w:val="003237D5"/>
    <w:rsid w:val="00323DD7"/>
    <w:rsid w:val="00324197"/>
    <w:rsid w:val="00326E12"/>
    <w:rsid w:val="00330699"/>
    <w:rsid w:val="00330748"/>
    <w:rsid w:val="00330FBB"/>
    <w:rsid w:val="003328D3"/>
    <w:rsid w:val="00332E8D"/>
    <w:rsid w:val="003411D6"/>
    <w:rsid w:val="00342421"/>
    <w:rsid w:val="003435BD"/>
    <w:rsid w:val="003445F5"/>
    <w:rsid w:val="003458FA"/>
    <w:rsid w:val="00345E7F"/>
    <w:rsid w:val="003514DE"/>
    <w:rsid w:val="00351B7F"/>
    <w:rsid w:val="00353CB7"/>
    <w:rsid w:val="003545A8"/>
    <w:rsid w:val="00354DC7"/>
    <w:rsid w:val="003565FC"/>
    <w:rsid w:val="003608B3"/>
    <w:rsid w:val="0036240B"/>
    <w:rsid w:val="003629D7"/>
    <w:rsid w:val="003637CD"/>
    <w:rsid w:val="00373741"/>
    <w:rsid w:val="003745EC"/>
    <w:rsid w:val="00376E5F"/>
    <w:rsid w:val="003776AF"/>
    <w:rsid w:val="00377B19"/>
    <w:rsid w:val="00377BD3"/>
    <w:rsid w:val="00383C22"/>
    <w:rsid w:val="00387360"/>
    <w:rsid w:val="00394F32"/>
    <w:rsid w:val="00396245"/>
    <w:rsid w:val="00397FC0"/>
    <w:rsid w:val="003A0306"/>
    <w:rsid w:val="003A5C56"/>
    <w:rsid w:val="003A6429"/>
    <w:rsid w:val="003B14FA"/>
    <w:rsid w:val="003B1EC4"/>
    <w:rsid w:val="003B4AFE"/>
    <w:rsid w:val="003C0D33"/>
    <w:rsid w:val="003C13D9"/>
    <w:rsid w:val="003C33E4"/>
    <w:rsid w:val="003C4522"/>
    <w:rsid w:val="003C73F9"/>
    <w:rsid w:val="003C7929"/>
    <w:rsid w:val="003D35B3"/>
    <w:rsid w:val="003D3621"/>
    <w:rsid w:val="003D6C5D"/>
    <w:rsid w:val="003E52E0"/>
    <w:rsid w:val="003E7614"/>
    <w:rsid w:val="003E7CDF"/>
    <w:rsid w:val="003F2927"/>
    <w:rsid w:val="003F2EA5"/>
    <w:rsid w:val="003F65B2"/>
    <w:rsid w:val="0040327B"/>
    <w:rsid w:val="0040350A"/>
    <w:rsid w:val="0040596F"/>
    <w:rsid w:val="00412475"/>
    <w:rsid w:val="00412918"/>
    <w:rsid w:val="0041598F"/>
    <w:rsid w:val="004169B9"/>
    <w:rsid w:val="0041740E"/>
    <w:rsid w:val="00417752"/>
    <w:rsid w:val="00420897"/>
    <w:rsid w:val="00420D29"/>
    <w:rsid w:val="00422F09"/>
    <w:rsid w:val="00426003"/>
    <w:rsid w:val="004303B9"/>
    <w:rsid w:val="004312CB"/>
    <w:rsid w:val="00432A86"/>
    <w:rsid w:val="004331FC"/>
    <w:rsid w:val="004417E1"/>
    <w:rsid w:val="004424DA"/>
    <w:rsid w:val="0044699B"/>
    <w:rsid w:val="00452A89"/>
    <w:rsid w:val="00455017"/>
    <w:rsid w:val="0045668C"/>
    <w:rsid w:val="0045725E"/>
    <w:rsid w:val="004578F0"/>
    <w:rsid w:val="00461317"/>
    <w:rsid w:val="0046169D"/>
    <w:rsid w:val="00461BE2"/>
    <w:rsid w:val="004629E3"/>
    <w:rsid w:val="00464EA8"/>
    <w:rsid w:val="00466397"/>
    <w:rsid w:val="004707FB"/>
    <w:rsid w:val="00470851"/>
    <w:rsid w:val="00471595"/>
    <w:rsid w:val="00477AC1"/>
    <w:rsid w:val="00481CCA"/>
    <w:rsid w:val="00483FAF"/>
    <w:rsid w:val="00487006"/>
    <w:rsid w:val="004872F6"/>
    <w:rsid w:val="0049209D"/>
    <w:rsid w:val="00493CCE"/>
    <w:rsid w:val="00494EC7"/>
    <w:rsid w:val="0049768A"/>
    <w:rsid w:val="004A255D"/>
    <w:rsid w:val="004A2763"/>
    <w:rsid w:val="004A32EA"/>
    <w:rsid w:val="004A3764"/>
    <w:rsid w:val="004A7AA6"/>
    <w:rsid w:val="004B2AF9"/>
    <w:rsid w:val="004B3773"/>
    <w:rsid w:val="004B4712"/>
    <w:rsid w:val="004B4C20"/>
    <w:rsid w:val="004B77BB"/>
    <w:rsid w:val="004C1612"/>
    <w:rsid w:val="004C2858"/>
    <w:rsid w:val="004C3423"/>
    <w:rsid w:val="004C3BE1"/>
    <w:rsid w:val="004C4C71"/>
    <w:rsid w:val="004D2CCD"/>
    <w:rsid w:val="004D5400"/>
    <w:rsid w:val="004E047F"/>
    <w:rsid w:val="004E1678"/>
    <w:rsid w:val="004E2D09"/>
    <w:rsid w:val="004E4AE7"/>
    <w:rsid w:val="004E51A5"/>
    <w:rsid w:val="004E6F1D"/>
    <w:rsid w:val="004E71BA"/>
    <w:rsid w:val="004F0057"/>
    <w:rsid w:val="004F5A3E"/>
    <w:rsid w:val="004F5E0D"/>
    <w:rsid w:val="005001B3"/>
    <w:rsid w:val="00500D81"/>
    <w:rsid w:val="00501AB7"/>
    <w:rsid w:val="00504634"/>
    <w:rsid w:val="00510470"/>
    <w:rsid w:val="00512266"/>
    <w:rsid w:val="00514B1B"/>
    <w:rsid w:val="00520278"/>
    <w:rsid w:val="005218DD"/>
    <w:rsid w:val="005224EE"/>
    <w:rsid w:val="00524E54"/>
    <w:rsid w:val="00526A9A"/>
    <w:rsid w:val="00530C9B"/>
    <w:rsid w:val="00531038"/>
    <w:rsid w:val="0053182F"/>
    <w:rsid w:val="005320AC"/>
    <w:rsid w:val="00534A83"/>
    <w:rsid w:val="005361C3"/>
    <w:rsid w:val="00536D80"/>
    <w:rsid w:val="00537CFF"/>
    <w:rsid w:val="00553DA5"/>
    <w:rsid w:val="0056217B"/>
    <w:rsid w:val="00564F44"/>
    <w:rsid w:val="00566AD9"/>
    <w:rsid w:val="00570945"/>
    <w:rsid w:val="00571358"/>
    <w:rsid w:val="00572481"/>
    <w:rsid w:val="00575956"/>
    <w:rsid w:val="0057676F"/>
    <w:rsid w:val="00580DEA"/>
    <w:rsid w:val="0058104A"/>
    <w:rsid w:val="00585A11"/>
    <w:rsid w:val="00587303"/>
    <w:rsid w:val="00595E12"/>
    <w:rsid w:val="005979F7"/>
    <w:rsid w:val="005A2057"/>
    <w:rsid w:val="005A686F"/>
    <w:rsid w:val="005A7C75"/>
    <w:rsid w:val="005B020E"/>
    <w:rsid w:val="005B25C2"/>
    <w:rsid w:val="005B53D6"/>
    <w:rsid w:val="005B7648"/>
    <w:rsid w:val="005C4630"/>
    <w:rsid w:val="005D04FE"/>
    <w:rsid w:val="005D1F20"/>
    <w:rsid w:val="005D32B3"/>
    <w:rsid w:val="005D39A4"/>
    <w:rsid w:val="005E12F3"/>
    <w:rsid w:val="005E144E"/>
    <w:rsid w:val="005E245C"/>
    <w:rsid w:val="005E3A32"/>
    <w:rsid w:val="005E6520"/>
    <w:rsid w:val="005E7B91"/>
    <w:rsid w:val="005F07A9"/>
    <w:rsid w:val="005F123A"/>
    <w:rsid w:val="005F1635"/>
    <w:rsid w:val="005F37CB"/>
    <w:rsid w:val="005F50AD"/>
    <w:rsid w:val="005F55E6"/>
    <w:rsid w:val="00603D68"/>
    <w:rsid w:val="006040A0"/>
    <w:rsid w:val="00605BBC"/>
    <w:rsid w:val="00606CB9"/>
    <w:rsid w:val="0061050B"/>
    <w:rsid w:val="00614C4F"/>
    <w:rsid w:val="0061580B"/>
    <w:rsid w:val="0062138B"/>
    <w:rsid w:val="006314CC"/>
    <w:rsid w:val="00632509"/>
    <w:rsid w:val="006344B9"/>
    <w:rsid w:val="00635079"/>
    <w:rsid w:val="00636A5F"/>
    <w:rsid w:val="006371D9"/>
    <w:rsid w:val="0063720F"/>
    <w:rsid w:val="0064017C"/>
    <w:rsid w:val="006409FF"/>
    <w:rsid w:val="00646C48"/>
    <w:rsid w:val="006506E6"/>
    <w:rsid w:val="0065587D"/>
    <w:rsid w:val="00657E0F"/>
    <w:rsid w:val="006601A1"/>
    <w:rsid w:val="006622C9"/>
    <w:rsid w:val="00672092"/>
    <w:rsid w:val="00673F2D"/>
    <w:rsid w:val="006850F8"/>
    <w:rsid w:val="00690F78"/>
    <w:rsid w:val="00692583"/>
    <w:rsid w:val="006963B5"/>
    <w:rsid w:val="00696A1A"/>
    <w:rsid w:val="00696CE2"/>
    <w:rsid w:val="0069708E"/>
    <w:rsid w:val="006A79BE"/>
    <w:rsid w:val="006B1088"/>
    <w:rsid w:val="006B3C3D"/>
    <w:rsid w:val="006B70B1"/>
    <w:rsid w:val="006B7718"/>
    <w:rsid w:val="006C1E87"/>
    <w:rsid w:val="006C25FC"/>
    <w:rsid w:val="006C324C"/>
    <w:rsid w:val="006C5E94"/>
    <w:rsid w:val="006C60BE"/>
    <w:rsid w:val="006C664C"/>
    <w:rsid w:val="006D5D6A"/>
    <w:rsid w:val="006E010F"/>
    <w:rsid w:val="006E17FA"/>
    <w:rsid w:val="006E4A15"/>
    <w:rsid w:val="006E4C25"/>
    <w:rsid w:val="006E6721"/>
    <w:rsid w:val="006E7E52"/>
    <w:rsid w:val="006F0924"/>
    <w:rsid w:val="006F37EB"/>
    <w:rsid w:val="00705842"/>
    <w:rsid w:val="00706441"/>
    <w:rsid w:val="0070654E"/>
    <w:rsid w:val="00706C56"/>
    <w:rsid w:val="00711E1A"/>
    <w:rsid w:val="00711E29"/>
    <w:rsid w:val="007162FF"/>
    <w:rsid w:val="00717E87"/>
    <w:rsid w:val="00717F0A"/>
    <w:rsid w:val="00722A63"/>
    <w:rsid w:val="00722B72"/>
    <w:rsid w:val="00722C93"/>
    <w:rsid w:val="007232AB"/>
    <w:rsid w:val="007246BB"/>
    <w:rsid w:val="00731086"/>
    <w:rsid w:val="00734AAA"/>
    <w:rsid w:val="00735DD9"/>
    <w:rsid w:val="00736572"/>
    <w:rsid w:val="00736929"/>
    <w:rsid w:val="00742434"/>
    <w:rsid w:val="0074527D"/>
    <w:rsid w:val="0074564D"/>
    <w:rsid w:val="00746CCB"/>
    <w:rsid w:val="00747266"/>
    <w:rsid w:val="007473C8"/>
    <w:rsid w:val="00750441"/>
    <w:rsid w:val="007522C9"/>
    <w:rsid w:val="00753BE4"/>
    <w:rsid w:val="00755F23"/>
    <w:rsid w:val="00762ACE"/>
    <w:rsid w:val="00763785"/>
    <w:rsid w:val="00765BEA"/>
    <w:rsid w:val="00766BAA"/>
    <w:rsid w:val="00772179"/>
    <w:rsid w:val="007745A1"/>
    <w:rsid w:val="00774FAD"/>
    <w:rsid w:val="007778C6"/>
    <w:rsid w:val="00783090"/>
    <w:rsid w:val="00785C71"/>
    <w:rsid w:val="00787681"/>
    <w:rsid w:val="0079089D"/>
    <w:rsid w:val="0079382B"/>
    <w:rsid w:val="00795F9F"/>
    <w:rsid w:val="00796408"/>
    <w:rsid w:val="007A1D69"/>
    <w:rsid w:val="007A4867"/>
    <w:rsid w:val="007A5B06"/>
    <w:rsid w:val="007A6CB4"/>
    <w:rsid w:val="007B065B"/>
    <w:rsid w:val="007B0D74"/>
    <w:rsid w:val="007B0EB5"/>
    <w:rsid w:val="007B1217"/>
    <w:rsid w:val="007B1CDE"/>
    <w:rsid w:val="007B2194"/>
    <w:rsid w:val="007B3B87"/>
    <w:rsid w:val="007B3B88"/>
    <w:rsid w:val="007B4112"/>
    <w:rsid w:val="007C38F1"/>
    <w:rsid w:val="007D1297"/>
    <w:rsid w:val="007D245E"/>
    <w:rsid w:val="007D27F3"/>
    <w:rsid w:val="007D48F6"/>
    <w:rsid w:val="007E38DE"/>
    <w:rsid w:val="007E573F"/>
    <w:rsid w:val="007E65D6"/>
    <w:rsid w:val="007E79EB"/>
    <w:rsid w:val="007E7E4E"/>
    <w:rsid w:val="007F228B"/>
    <w:rsid w:val="007F3267"/>
    <w:rsid w:val="007F62F3"/>
    <w:rsid w:val="00811AF6"/>
    <w:rsid w:val="008134A2"/>
    <w:rsid w:val="0081488E"/>
    <w:rsid w:val="00814F59"/>
    <w:rsid w:val="00816B7C"/>
    <w:rsid w:val="00820A8A"/>
    <w:rsid w:val="00824FD2"/>
    <w:rsid w:val="008257A9"/>
    <w:rsid w:val="00830FAE"/>
    <w:rsid w:val="00834CB0"/>
    <w:rsid w:val="00836995"/>
    <w:rsid w:val="0083763A"/>
    <w:rsid w:val="00840BD6"/>
    <w:rsid w:val="00845925"/>
    <w:rsid w:val="00846CC3"/>
    <w:rsid w:val="00847D6E"/>
    <w:rsid w:val="00851F86"/>
    <w:rsid w:val="008569FC"/>
    <w:rsid w:val="008577B9"/>
    <w:rsid w:val="0086053E"/>
    <w:rsid w:val="00860A88"/>
    <w:rsid w:val="00864AA7"/>
    <w:rsid w:val="00871ECF"/>
    <w:rsid w:val="00873451"/>
    <w:rsid w:val="0087748E"/>
    <w:rsid w:val="00884A46"/>
    <w:rsid w:val="008857A5"/>
    <w:rsid w:val="00885F3C"/>
    <w:rsid w:val="00886D36"/>
    <w:rsid w:val="00887B39"/>
    <w:rsid w:val="00891FF1"/>
    <w:rsid w:val="00892A9A"/>
    <w:rsid w:val="0089643F"/>
    <w:rsid w:val="008A05CF"/>
    <w:rsid w:val="008A24DA"/>
    <w:rsid w:val="008A2644"/>
    <w:rsid w:val="008B2C7A"/>
    <w:rsid w:val="008B44EB"/>
    <w:rsid w:val="008B4FA9"/>
    <w:rsid w:val="008B684C"/>
    <w:rsid w:val="008C1FF3"/>
    <w:rsid w:val="008C517C"/>
    <w:rsid w:val="008C5EB6"/>
    <w:rsid w:val="008D0901"/>
    <w:rsid w:val="008D177F"/>
    <w:rsid w:val="008D2A7D"/>
    <w:rsid w:val="008D3D88"/>
    <w:rsid w:val="008D6AC5"/>
    <w:rsid w:val="008E0AAC"/>
    <w:rsid w:val="008E25CA"/>
    <w:rsid w:val="008E2CE1"/>
    <w:rsid w:val="008E3052"/>
    <w:rsid w:val="008E4CBB"/>
    <w:rsid w:val="008E668B"/>
    <w:rsid w:val="008E6AC3"/>
    <w:rsid w:val="008F068F"/>
    <w:rsid w:val="008F084C"/>
    <w:rsid w:val="008F1CD4"/>
    <w:rsid w:val="008F1F56"/>
    <w:rsid w:val="008F57B1"/>
    <w:rsid w:val="008F7245"/>
    <w:rsid w:val="008F7A82"/>
    <w:rsid w:val="00904317"/>
    <w:rsid w:val="00911390"/>
    <w:rsid w:val="009133D9"/>
    <w:rsid w:val="009208C3"/>
    <w:rsid w:val="00921AF3"/>
    <w:rsid w:val="00923495"/>
    <w:rsid w:val="00931DCA"/>
    <w:rsid w:val="0093714E"/>
    <w:rsid w:val="009433BF"/>
    <w:rsid w:val="00944C6E"/>
    <w:rsid w:val="00945F94"/>
    <w:rsid w:val="00946F78"/>
    <w:rsid w:val="00951358"/>
    <w:rsid w:val="0095326C"/>
    <w:rsid w:val="00953EF4"/>
    <w:rsid w:val="009549E4"/>
    <w:rsid w:val="00955472"/>
    <w:rsid w:val="0096274E"/>
    <w:rsid w:val="00965715"/>
    <w:rsid w:val="0096596D"/>
    <w:rsid w:val="00965F9E"/>
    <w:rsid w:val="009707E9"/>
    <w:rsid w:val="00970F92"/>
    <w:rsid w:val="00976957"/>
    <w:rsid w:val="00981902"/>
    <w:rsid w:val="00981AA0"/>
    <w:rsid w:val="00985969"/>
    <w:rsid w:val="00986277"/>
    <w:rsid w:val="00991221"/>
    <w:rsid w:val="00992257"/>
    <w:rsid w:val="00992E3A"/>
    <w:rsid w:val="00993AEF"/>
    <w:rsid w:val="00995CFE"/>
    <w:rsid w:val="00997411"/>
    <w:rsid w:val="009A0C8A"/>
    <w:rsid w:val="009A0DD2"/>
    <w:rsid w:val="009A1560"/>
    <w:rsid w:val="009A2930"/>
    <w:rsid w:val="009A45BD"/>
    <w:rsid w:val="009A5E7A"/>
    <w:rsid w:val="009A6B80"/>
    <w:rsid w:val="009B15C2"/>
    <w:rsid w:val="009B2EE0"/>
    <w:rsid w:val="009B5E27"/>
    <w:rsid w:val="009B7018"/>
    <w:rsid w:val="009B79AA"/>
    <w:rsid w:val="009B7DC5"/>
    <w:rsid w:val="009C14E7"/>
    <w:rsid w:val="009C2F49"/>
    <w:rsid w:val="009C38F5"/>
    <w:rsid w:val="009C529B"/>
    <w:rsid w:val="009C758F"/>
    <w:rsid w:val="009E0F91"/>
    <w:rsid w:val="009E114C"/>
    <w:rsid w:val="009E13D8"/>
    <w:rsid w:val="009E1CF3"/>
    <w:rsid w:val="009E4B9E"/>
    <w:rsid w:val="009E539D"/>
    <w:rsid w:val="009E6457"/>
    <w:rsid w:val="009F231E"/>
    <w:rsid w:val="009F3387"/>
    <w:rsid w:val="009F3FAD"/>
    <w:rsid w:val="009F5F3F"/>
    <w:rsid w:val="00A00A96"/>
    <w:rsid w:val="00A04492"/>
    <w:rsid w:val="00A04555"/>
    <w:rsid w:val="00A106AF"/>
    <w:rsid w:val="00A10BC0"/>
    <w:rsid w:val="00A113AE"/>
    <w:rsid w:val="00A11DAD"/>
    <w:rsid w:val="00A12593"/>
    <w:rsid w:val="00A12658"/>
    <w:rsid w:val="00A1751A"/>
    <w:rsid w:val="00A207D9"/>
    <w:rsid w:val="00A212CF"/>
    <w:rsid w:val="00A21676"/>
    <w:rsid w:val="00A248D3"/>
    <w:rsid w:val="00A24C5B"/>
    <w:rsid w:val="00A25192"/>
    <w:rsid w:val="00A26F52"/>
    <w:rsid w:val="00A30E17"/>
    <w:rsid w:val="00A3183E"/>
    <w:rsid w:val="00A453EE"/>
    <w:rsid w:val="00A457B5"/>
    <w:rsid w:val="00A45853"/>
    <w:rsid w:val="00A54775"/>
    <w:rsid w:val="00A56240"/>
    <w:rsid w:val="00A61D5D"/>
    <w:rsid w:val="00A62F0D"/>
    <w:rsid w:val="00A6486F"/>
    <w:rsid w:val="00A66DCF"/>
    <w:rsid w:val="00A67357"/>
    <w:rsid w:val="00A67900"/>
    <w:rsid w:val="00A67FDF"/>
    <w:rsid w:val="00A702C7"/>
    <w:rsid w:val="00A71EEE"/>
    <w:rsid w:val="00A72030"/>
    <w:rsid w:val="00A75D21"/>
    <w:rsid w:val="00A80FEE"/>
    <w:rsid w:val="00A8390A"/>
    <w:rsid w:val="00A839CA"/>
    <w:rsid w:val="00A85909"/>
    <w:rsid w:val="00A91539"/>
    <w:rsid w:val="00A92A2F"/>
    <w:rsid w:val="00A93BA6"/>
    <w:rsid w:val="00A9411A"/>
    <w:rsid w:val="00AA0ED7"/>
    <w:rsid w:val="00AA0F11"/>
    <w:rsid w:val="00AA3A69"/>
    <w:rsid w:val="00AA58F9"/>
    <w:rsid w:val="00AA5A6C"/>
    <w:rsid w:val="00AB2EB6"/>
    <w:rsid w:val="00AB33AF"/>
    <w:rsid w:val="00AB3D0E"/>
    <w:rsid w:val="00AB3E10"/>
    <w:rsid w:val="00AB6C4E"/>
    <w:rsid w:val="00AC0B38"/>
    <w:rsid w:val="00AC2E91"/>
    <w:rsid w:val="00AD4A02"/>
    <w:rsid w:val="00AD63AF"/>
    <w:rsid w:val="00AE0113"/>
    <w:rsid w:val="00AE07D3"/>
    <w:rsid w:val="00AE220C"/>
    <w:rsid w:val="00AE4F80"/>
    <w:rsid w:val="00AE5A1A"/>
    <w:rsid w:val="00AE5B21"/>
    <w:rsid w:val="00AE6C99"/>
    <w:rsid w:val="00AF2E9C"/>
    <w:rsid w:val="00AF3DDE"/>
    <w:rsid w:val="00AF5373"/>
    <w:rsid w:val="00AF5ED6"/>
    <w:rsid w:val="00AF63D5"/>
    <w:rsid w:val="00B0008F"/>
    <w:rsid w:val="00B012C1"/>
    <w:rsid w:val="00B023E0"/>
    <w:rsid w:val="00B0250C"/>
    <w:rsid w:val="00B07DC2"/>
    <w:rsid w:val="00B12BA4"/>
    <w:rsid w:val="00B13B2E"/>
    <w:rsid w:val="00B14D5F"/>
    <w:rsid w:val="00B155B0"/>
    <w:rsid w:val="00B16BC1"/>
    <w:rsid w:val="00B22085"/>
    <w:rsid w:val="00B22537"/>
    <w:rsid w:val="00B24736"/>
    <w:rsid w:val="00B26245"/>
    <w:rsid w:val="00B26ADB"/>
    <w:rsid w:val="00B276A7"/>
    <w:rsid w:val="00B31F2C"/>
    <w:rsid w:val="00B33FF0"/>
    <w:rsid w:val="00B352E4"/>
    <w:rsid w:val="00B364DF"/>
    <w:rsid w:val="00B42A2B"/>
    <w:rsid w:val="00B50FA1"/>
    <w:rsid w:val="00B53D9B"/>
    <w:rsid w:val="00B54477"/>
    <w:rsid w:val="00B56222"/>
    <w:rsid w:val="00B57615"/>
    <w:rsid w:val="00B576CD"/>
    <w:rsid w:val="00B6049E"/>
    <w:rsid w:val="00B65440"/>
    <w:rsid w:val="00B678EB"/>
    <w:rsid w:val="00B67CDA"/>
    <w:rsid w:val="00B7217B"/>
    <w:rsid w:val="00B735C5"/>
    <w:rsid w:val="00B74262"/>
    <w:rsid w:val="00B7433E"/>
    <w:rsid w:val="00B74693"/>
    <w:rsid w:val="00B76332"/>
    <w:rsid w:val="00B7776C"/>
    <w:rsid w:val="00B84982"/>
    <w:rsid w:val="00B85E2E"/>
    <w:rsid w:val="00B92D96"/>
    <w:rsid w:val="00B933DE"/>
    <w:rsid w:val="00B94A45"/>
    <w:rsid w:val="00B95273"/>
    <w:rsid w:val="00BA2052"/>
    <w:rsid w:val="00BA4958"/>
    <w:rsid w:val="00BA55B4"/>
    <w:rsid w:val="00BA5C59"/>
    <w:rsid w:val="00BB058E"/>
    <w:rsid w:val="00BB31BE"/>
    <w:rsid w:val="00BB7FB5"/>
    <w:rsid w:val="00BC25F7"/>
    <w:rsid w:val="00BC2A74"/>
    <w:rsid w:val="00BC36BB"/>
    <w:rsid w:val="00BC4F84"/>
    <w:rsid w:val="00BC528F"/>
    <w:rsid w:val="00BC73A7"/>
    <w:rsid w:val="00BD09D3"/>
    <w:rsid w:val="00BD747B"/>
    <w:rsid w:val="00BE0E58"/>
    <w:rsid w:val="00BE1397"/>
    <w:rsid w:val="00BE4EF9"/>
    <w:rsid w:val="00BE6E59"/>
    <w:rsid w:val="00BF031F"/>
    <w:rsid w:val="00BF1561"/>
    <w:rsid w:val="00BF1BC0"/>
    <w:rsid w:val="00BF33DF"/>
    <w:rsid w:val="00BF4131"/>
    <w:rsid w:val="00BF5289"/>
    <w:rsid w:val="00BF55F1"/>
    <w:rsid w:val="00BF6467"/>
    <w:rsid w:val="00BF6493"/>
    <w:rsid w:val="00BF6A0E"/>
    <w:rsid w:val="00C021C7"/>
    <w:rsid w:val="00C05887"/>
    <w:rsid w:val="00C0632B"/>
    <w:rsid w:val="00C067C4"/>
    <w:rsid w:val="00C06A44"/>
    <w:rsid w:val="00C06F41"/>
    <w:rsid w:val="00C12989"/>
    <w:rsid w:val="00C150F2"/>
    <w:rsid w:val="00C15F88"/>
    <w:rsid w:val="00C1747B"/>
    <w:rsid w:val="00C232B9"/>
    <w:rsid w:val="00C265C5"/>
    <w:rsid w:val="00C27DC7"/>
    <w:rsid w:val="00C302A7"/>
    <w:rsid w:val="00C310B9"/>
    <w:rsid w:val="00C319B5"/>
    <w:rsid w:val="00C3356A"/>
    <w:rsid w:val="00C357AC"/>
    <w:rsid w:val="00C35E6D"/>
    <w:rsid w:val="00C4317F"/>
    <w:rsid w:val="00C44D33"/>
    <w:rsid w:val="00C450E6"/>
    <w:rsid w:val="00C45A53"/>
    <w:rsid w:val="00C465E6"/>
    <w:rsid w:val="00C46DA1"/>
    <w:rsid w:val="00C47C92"/>
    <w:rsid w:val="00C51123"/>
    <w:rsid w:val="00C60690"/>
    <w:rsid w:val="00C617E8"/>
    <w:rsid w:val="00C64C98"/>
    <w:rsid w:val="00C65151"/>
    <w:rsid w:val="00C653DE"/>
    <w:rsid w:val="00C7156C"/>
    <w:rsid w:val="00C7195F"/>
    <w:rsid w:val="00C73283"/>
    <w:rsid w:val="00C73A44"/>
    <w:rsid w:val="00C73CC4"/>
    <w:rsid w:val="00C7413D"/>
    <w:rsid w:val="00C743B5"/>
    <w:rsid w:val="00C82092"/>
    <w:rsid w:val="00C83898"/>
    <w:rsid w:val="00C842FA"/>
    <w:rsid w:val="00C853C5"/>
    <w:rsid w:val="00C8602D"/>
    <w:rsid w:val="00C941C9"/>
    <w:rsid w:val="00C94C68"/>
    <w:rsid w:val="00C95791"/>
    <w:rsid w:val="00C9767B"/>
    <w:rsid w:val="00CA2AA8"/>
    <w:rsid w:val="00CA2B1C"/>
    <w:rsid w:val="00CB0850"/>
    <w:rsid w:val="00CB1CDA"/>
    <w:rsid w:val="00CB444F"/>
    <w:rsid w:val="00CB67DC"/>
    <w:rsid w:val="00CB71F3"/>
    <w:rsid w:val="00CC6180"/>
    <w:rsid w:val="00CC6B5B"/>
    <w:rsid w:val="00CD471C"/>
    <w:rsid w:val="00CD4795"/>
    <w:rsid w:val="00CD4B07"/>
    <w:rsid w:val="00CD626B"/>
    <w:rsid w:val="00CE0A94"/>
    <w:rsid w:val="00CE29EF"/>
    <w:rsid w:val="00CE4E14"/>
    <w:rsid w:val="00CF0B74"/>
    <w:rsid w:val="00CF1716"/>
    <w:rsid w:val="00CF1AE4"/>
    <w:rsid w:val="00CF2562"/>
    <w:rsid w:val="00CF746F"/>
    <w:rsid w:val="00D03E4C"/>
    <w:rsid w:val="00D0646E"/>
    <w:rsid w:val="00D06F11"/>
    <w:rsid w:val="00D07521"/>
    <w:rsid w:val="00D1343E"/>
    <w:rsid w:val="00D136EC"/>
    <w:rsid w:val="00D14584"/>
    <w:rsid w:val="00D156BF"/>
    <w:rsid w:val="00D16016"/>
    <w:rsid w:val="00D204D2"/>
    <w:rsid w:val="00D20BA8"/>
    <w:rsid w:val="00D232B5"/>
    <w:rsid w:val="00D24890"/>
    <w:rsid w:val="00D25F0B"/>
    <w:rsid w:val="00D3100A"/>
    <w:rsid w:val="00D328AA"/>
    <w:rsid w:val="00D32A6B"/>
    <w:rsid w:val="00D33850"/>
    <w:rsid w:val="00D33CE1"/>
    <w:rsid w:val="00D36675"/>
    <w:rsid w:val="00D40AC7"/>
    <w:rsid w:val="00D413D9"/>
    <w:rsid w:val="00D45A9B"/>
    <w:rsid w:val="00D5141B"/>
    <w:rsid w:val="00D5230C"/>
    <w:rsid w:val="00D54FEA"/>
    <w:rsid w:val="00D55021"/>
    <w:rsid w:val="00D55C3D"/>
    <w:rsid w:val="00D57607"/>
    <w:rsid w:val="00D60FB2"/>
    <w:rsid w:val="00D62B91"/>
    <w:rsid w:val="00D637DF"/>
    <w:rsid w:val="00D71784"/>
    <w:rsid w:val="00D7299C"/>
    <w:rsid w:val="00D73E5C"/>
    <w:rsid w:val="00D75214"/>
    <w:rsid w:val="00D80D22"/>
    <w:rsid w:val="00D81C12"/>
    <w:rsid w:val="00D82229"/>
    <w:rsid w:val="00D82C4D"/>
    <w:rsid w:val="00D82FD0"/>
    <w:rsid w:val="00D85597"/>
    <w:rsid w:val="00D85A33"/>
    <w:rsid w:val="00D920E6"/>
    <w:rsid w:val="00D9470B"/>
    <w:rsid w:val="00DA1ABD"/>
    <w:rsid w:val="00DA62AF"/>
    <w:rsid w:val="00DB1CFA"/>
    <w:rsid w:val="00DB782B"/>
    <w:rsid w:val="00DC2AC6"/>
    <w:rsid w:val="00DC475D"/>
    <w:rsid w:val="00DC4FC5"/>
    <w:rsid w:val="00DC73DE"/>
    <w:rsid w:val="00DD032C"/>
    <w:rsid w:val="00DD0FCA"/>
    <w:rsid w:val="00DD106B"/>
    <w:rsid w:val="00DD419E"/>
    <w:rsid w:val="00DD5F73"/>
    <w:rsid w:val="00DD6381"/>
    <w:rsid w:val="00DE0492"/>
    <w:rsid w:val="00DE1494"/>
    <w:rsid w:val="00DE402D"/>
    <w:rsid w:val="00DE67DA"/>
    <w:rsid w:val="00DF6222"/>
    <w:rsid w:val="00E00782"/>
    <w:rsid w:val="00E02627"/>
    <w:rsid w:val="00E03567"/>
    <w:rsid w:val="00E06124"/>
    <w:rsid w:val="00E127B3"/>
    <w:rsid w:val="00E16D71"/>
    <w:rsid w:val="00E20448"/>
    <w:rsid w:val="00E20CE0"/>
    <w:rsid w:val="00E22E14"/>
    <w:rsid w:val="00E23595"/>
    <w:rsid w:val="00E253E0"/>
    <w:rsid w:val="00E2709C"/>
    <w:rsid w:val="00E272E0"/>
    <w:rsid w:val="00E30980"/>
    <w:rsid w:val="00E328E9"/>
    <w:rsid w:val="00E36D65"/>
    <w:rsid w:val="00E37A3F"/>
    <w:rsid w:val="00E4022D"/>
    <w:rsid w:val="00E43E5A"/>
    <w:rsid w:val="00E4525D"/>
    <w:rsid w:val="00E51B28"/>
    <w:rsid w:val="00E520BD"/>
    <w:rsid w:val="00E53C14"/>
    <w:rsid w:val="00E5471D"/>
    <w:rsid w:val="00E55CDB"/>
    <w:rsid w:val="00E57B50"/>
    <w:rsid w:val="00E60186"/>
    <w:rsid w:val="00E6140E"/>
    <w:rsid w:val="00E648DE"/>
    <w:rsid w:val="00E66442"/>
    <w:rsid w:val="00E664D6"/>
    <w:rsid w:val="00E66566"/>
    <w:rsid w:val="00E66E68"/>
    <w:rsid w:val="00E678ED"/>
    <w:rsid w:val="00E70E18"/>
    <w:rsid w:val="00E71B43"/>
    <w:rsid w:val="00E71E46"/>
    <w:rsid w:val="00E72772"/>
    <w:rsid w:val="00E73DF0"/>
    <w:rsid w:val="00E741FE"/>
    <w:rsid w:val="00E74B4F"/>
    <w:rsid w:val="00E75D72"/>
    <w:rsid w:val="00E76052"/>
    <w:rsid w:val="00E80D7C"/>
    <w:rsid w:val="00E82968"/>
    <w:rsid w:val="00E83344"/>
    <w:rsid w:val="00E840AD"/>
    <w:rsid w:val="00E87299"/>
    <w:rsid w:val="00E87CDC"/>
    <w:rsid w:val="00E9414F"/>
    <w:rsid w:val="00E959C7"/>
    <w:rsid w:val="00EA33CD"/>
    <w:rsid w:val="00EA565D"/>
    <w:rsid w:val="00EB0655"/>
    <w:rsid w:val="00EB5600"/>
    <w:rsid w:val="00EB6C44"/>
    <w:rsid w:val="00EC2322"/>
    <w:rsid w:val="00EC2581"/>
    <w:rsid w:val="00EC3854"/>
    <w:rsid w:val="00EC3CCA"/>
    <w:rsid w:val="00EC419E"/>
    <w:rsid w:val="00EC5B7F"/>
    <w:rsid w:val="00EC6548"/>
    <w:rsid w:val="00EC675A"/>
    <w:rsid w:val="00EC6BDE"/>
    <w:rsid w:val="00EC7E07"/>
    <w:rsid w:val="00ED060E"/>
    <w:rsid w:val="00ED2CBA"/>
    <w:rsid w:val="00ED4CDF"/>
    <w:rsid w:val="00ED6134"/>
    <w:rsid w:val="00ED65BF"/>
    <w:rsid w:val="00EE0334"/>
    <w:rsid w:val="00EE1975"/>
    <w:rsid w:val="00EE1CE2"/>
    <w:rsid w:val="00EE2607"/>
    <w:rsid w:val="00EE4053"/>
    <w:rsid w:val="00EE5569"/>
    <w:rsid w:val="00EE5BCF"/>
    <w:rsid w:val="00EE7B6B"/>
    <w:rsid w:val="00EF603F"/>
    <w:rsid w:val="00EF7692"/>
    <w:rsid w:val="00F00D67"/>
    <w:rsid w:val="00F05C83"/>
    <w:rsid w:val="00F0727E"/>
    <w:rsid w:val="00F10E42"/>
    <w:rsid w:val="00F1118B"/>
    <w:rsid w:val="00F127BD"/>
    <w:rsid w:val="00F12ADE"/>
    <w:rsid w:val="00F14EAA"/>
    <w:rsid w:val="00F17466"/>
    <w:rsid w:val="00F17ACA"/>
    <w:rsid w:val="00F17F9F"/>
    <w:rsid w:val="00F20698"/>
    <w:rsid w:val="00F2209D"/>
    <w:rsid w:val="00F24811"/>
    <w:rsid w:val="00F24A20"/>
    <w:rsid w:val="00F317A7"/>
    <w:rsid w:val="00F32637"/>
    <w:rsid w:val="00F35C6E"/>
    <w:rsid w:val="00F40091"/>
    <w:rsid w:val="00F40BB2"/>
    <w:rsid w:val="00F42672"/>
    <w:rsid w:val="00F43870"/>
    <w:rsid w:val="00F43D4A"/>
    <w:rsid w:val="00F469EB"/>
    <w:rsid w:val="00F4726E"/>
    <w:rsid w:val="00F50E8F"/>
    <w:rsid w:val="00F50F92"/>
    <w:rsid w:val="00F54E50"/>
    <w:rsid w:val="00F56423"/>
    <w:rsid w:val="00F609F8"/>
    <w:rsid w:val="00F62302"/>
    <w:rsid w:val="00F62B98"/>
    <w:rsid w:val="00F66243"/>
    <w:rsid w:val="00F67748"/>
    <w:rsid w:val="00F678A4"/>
    <w:rsid w:val="00F67C58"/>
    <w:rsid w:val="00F75414"/>
    <w:rsid w:val="00F77718"/>
    <w:rsid w:val="00F83A07"/>
    <w:rsid w:val="00F84351"/>
    <w:rsid w:val="00F845B6"/>
    <w:rsid w:val="00F863BA"/>
    <w:rsid w:val="00F900AB"/>
    <w:rsid w:val="00F92FCB"/>
    <w:rsid w:val="00F94391"/>
    <w:rsid w:val="00F950E8"/>
    <w:rsid w:val="00F96A9D"/>
    <w:rsid w:val="00FA0CE4"/>
    <w:rsid w:val="00FA0F3A"/>
    <w:rsid w:val="00FA0FDE"/>
    <w:rsid w:val="00FA28FA"/>
    <w:rsid w:val="00FA3DA7"/>
    <w:rsid w:val="00FA43CA"/>
    <w:rsid w:val="00FA4C49"/>
    <w:rsid w:val="00FA4E75"/>
    <w:rsid w:val="00FA4EE8"/>
    <w:rsid w:val="00FA581E"/>
    <w:rsid w:val="00FA633B"/>
    <w:rsid w:val="00FB25A6"/>
    <w:rsid w:val="00FB2FE4"/>
    <w:rsid w:val="00FB55D2"/>
    <w:rsid w:val="00FB7769"/>
    <w:rsid w:val="00FC3985"/>
    <w:rsid w:val="00FC57D2"/>
    <w:rsid w:val="00FC7081"/>
    <w:rsid w:val="00FC7D7A"/>
    <w:rsid w:val="00FD0D78"/>
    <w:rsid w:val="00FD5A6D"/>
    <w:rsid w:val="00FE1B47"/>
    <w:rsid w:val="00FE3D42"/>
    <w:rsid w:val="00FE57AA"/>
    <w:rsid w:val="00FE6CA9"/>
    <w:rsid w:val="00FE7396"/>
    <w:rsid w:val="00FF2329"/>
    <w:rsid w:val="00FF4883"/>
    <w:rsid w:val="00FF5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5C047F2"/>
  <w15:chartTrackingRefBased/>
  <w15:docId w15:val="{CBD281D7-00A0-4832-88B5-78BB94F2F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43CA"/>
    <w:pPr>
      <w:tabs>
        <w:tab w:val="left" w:pos="1440"/>
        <w:tab w:val="center" w:pos="4320"/>
        <w:tab w:val="right" w:pos="9072"/>
      </w:tabs>
      <w:snapToGrid w:val="0"/>
    </w:pPr>
    <w:rPr>
      <w:sz w:val="28"/>
    </w:rPr>
  </w:style>
  <w:style w:type="paragraph" w:styleId="Heading1">
    <w:name w:val="heading 1"/>
    <w:basedOn w:val="Normal"/>
    <w:next w:val="Normal"/>
    <w:qFormat/>
    <w:rsid w:val="00FA43CA"/>
    <w:pPr>
      <w:keepNext/>
      <w:tabs>
        <w:tab w:val="clear" w:pos="1440"/>
        <w:tab w:val="clear" w:pos="4320"/>
        <w:tab w:val="clear" w:pos="9072"/>
      </w:tabs>
      <w:snapToGrid/>
      <w:spacing w:before="240" w:after="60"/>
      <w:outlineLvl w:val="0"/>
    </w:pPr>
    <w:rPr>
      <w:rFonts w:ascii="Arial" w:hAnsi="Arial"/>
      <w:b/>
      <w:kern w:val="28"/>
      <w:lang w:val="en-GB"/>
    </w:rPr>
  </w:style>
  <w:style w:type="paragraph" w:styleId="Heading2">
    <w:name w:val="heading 2"/>
    <w:basedOn w:val="Normal"/>
    <w:next w:val="Normal"/>
    <w:qFormat/>
    <w:rsid w:val="00FA43CA"/>
    <w:pPr>
      <w:keepNext/>
      <w:snapToGrid/>
      <w:outlineLvl w:val="1"/>
    </w:pPr>
    <w:rPr>
      <w:b/>
      <w:bCs/>
      <w:sz w:val="20"/>
      <w:szCs w:val="24"/>
    </w:rPr>
  </w:style>
  <w:style w:type="paragraph" w:styleId="Heading3">
    <w:name w:val="heading 3"/>
    <w:basedOn w:val="Normal"/>
    <w:next w:val="Normal"/>
    <w:qFormat/>
    <w:rsid w:val="00FA43CA"/>
    <w:pPr>
      <w:keepNext/>
      <w:snapToGrid/>
      <w:jc w:val="center"/>
      <w:outlineLvl w:val="2"/>
    </w:pPr>
    <w:rPr>
      <w:b/>
      <w:bCs/>
      <w:sz w:val="20"/>
      <w:szCs w:val="24"/>
    </w:rPr>
  </w:style>
  <w:style w:type="paragraph" w:styleId="Heading4">
    <w:name w:val="heading 4"/>
    <w:basedOn w:val="Normal"/>
    <w:next w:val="Normal"/>
    <w:qFormat/>
    <w:rsid w:val="00FA43CA"/>
    <w:pPr>
      <w:keepNext/>
      <w:tabs>
        <w:tab w:val="clear" w:pos="1440"/>
        <w:tab w:val="clear" w:pos="4320"/>
        <w:tab w:val="clear" w:pos="9072"/>
      </w:tabs>
      <w:snapToGrid/>
      <w:ind w:left="709" w:hanging="709"/>
      <w:outlineLvl w:val="3"/>
    </w:pPr>
    <w:rPr>
      <w:rFonts w:ascii="Courier New" w:hAnsi="Courier New"/>
      <w:b/>
      <w:sz w:val="24"/>
      <w:u w:val="single"/>
      <w:lang w:val="en-GB"/>
    </w:rPr>
  </w:style>
  <w:style w:type="paragraph" w:styleId="Heading5">
    <w:name w:val="heading 5"/>
    <w:basedOn w:val="Normal"/>
    <w:next w:val="Normal"/>
    <w:qFormat/>
    <w:rsid w:val="00FA43CA"/>
    <w:pPr>
      <w:keepNext/>
      <w:tabs>
        <w:tab w:val="clear" w:pos="1440"/>
        <w:tab w:val="clear" w:pos="4320"/>
        <w:tab w:val="clear" w:pos="9072"/>
      </w:tabs>
      <w:snapToGrid/>
      <w:jc w:val="right"/>
      <w:outlineLvl w:val="4"/>
    </w:pPr>
    <w:rPr>
      <w:rFonts w:ascii="Courier New" w:hAnsi="Courier New"/>
      <w:b/>
      <w:sz w:val="24"/>
      <w:lang w:val="en-GB"/>
    </w:rPr>
  </w:style>
  <w:style w:type="paragraph" w:styleId="Heading6">
    <w:name w:val="heading 6"/>
    <w:basedOn w:val="Normal"/>
    <w:next w:val="NormalIndent"/>
    <w:qFormat/>
    <w:rsid w:val="00FA43CA"/>
    <w:pPr>
      <w:keepNext/>
      <w:widowControl w:val="0"/>
      <w:tabs>
        <w:tab w:val="clear" w:pos="1440"/>
        <w:tab w:val="clear" w:pos="4320"/>
        <w:tab w:val="clear" w:pos="9072"/>
      </w:tabs>
      <w:snapToGrid/>
      <w:spacing w:line="480" w:lineRule="auto"/>
      <w:ind w:left="1470"/>
      <w:jc w:val="both"/>
      <w:outlineLvl w:val="5"/>
    </w:pPr>
    <w:rPr>
      <w:kern w:val="2"/>
      <w:sz w:val="26"/>
    </w:rPr>
  </w:style>
  <w:style w:type="paragraph" w:styleId="Heading7">
    <w:name w:val="heading 7"/>
    <w:basedOn w:val="Normal"/>
    <w:next w:val="Normal"/>
    <w:qFormat/>
    <w:rsid w:val="00FA43CA"/>
    <w:pPr>
      <w:keepNext/>
      <w:tabs>
        <w:tab w:val="clear" w:pos="1440"/>
        <w:tab w:val="clear" w:pos="4320"/>
        <w:tab w:val="clear" w:pos="9072"/>
      </w:tabs>
      <w:snapToGrid/>
      <w:spacing w:line="360" w:lineRule="auto"/>
      <w:jc w:val="both"/>
      <w:outlineLvl w:val="6"/>
    </w:pPr>
    <w:rPr>
      <w:rFonts w:ascii="Courier New" w:hAnsi="Courier New"/>
      <w:b/>
      <w:sz w:val="24"/>
      <w:u w:val="single"/>
      <w:lang w:val="en-GB"/>
    </w:rPr>
  </w:style>
  <w:style w:type="paragraph" w:styleId="Heading8">
    <w:name w:val="heading 8"/>
    <w:basedOn w:val="Normal"/>
    <w:next w:val="NormalIndent"/>
    <w:qFormat/>
    <w:rsid w:val="00FA43CA"/>
    <w:pPr>
      <w:keepNext/>
      <w:tabs>
        <w:tab w:val="clear" w:pos="4320"/>
        <w:tab w:val="clear" w:pos="9072"/>
      </w:tabs>
      <w:spacing w:line="480" w:lineRule="auto"/>
      <w:jc w:val="center"/>
      <w:outlineLvl w:val="7"/>
    </w:pPr>
    <w:rPr>
      <w:sz w:val="26"/>
      <w:u w:val="single"/>
      <w:lang w:val="en-GB"/>
    </w:rPr>
  </w:style>
  <w:style w:type="paragraph" w:styleId="Heading9">
    <w:name w:val="heading 9"/>
    <w:basedOn w:val="Normal"/>
    <w:next w:val="NormalIndent"/>
    <w:qFormat/>
    <w:rsid w:val="00FA43CA"/>
    <w:pPr>
      <w:keepNext/>
      <w:tabs>
        <w:tab w:val="clear" w:pos="1440"/>
        <w:tab w:val="clear" w:pos="4320"/>
        <w:tab w:val="clear" w:pos="9072"/>
      </w:tabs>
      <w:snapToGrid/>
      <w:jc w:val="center"/>
      <w:outlineLvl w:val="8"/>
    </w:pPr>
    <w:rPr>
      <w:rFonts w:ascii="Courier New" w:hAnsi="Courier New"/>
      <w:b/>
      <w:sz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FA43CA"/>
    <w:pPr>
      <w:tabs>
        <w:tab w:val="clear" w:pos="1440"/>
        <w:tab w:val="clear" w:pos="4320"/>
        <w:tab w:val="clear" w:pos="9072"/>
      </w:tabs>
      <w:snapToGrid/>
      <w:ind w:firstLine="420"/>
    </w:pPr>
    <w:rPr>
      <w:rFonts w:ascii="Courier New" w:hAnsi="Courier New"/>
      <w:b/>
      <w:sz w:val="24"/>
      <w:lang w:val="en-GB"/>
    </w:rPr>
  </w:style>
  <w:style w:type="paragraph" w:styleId="Header">
    <w:name w:val="header"/>
    <w:basedOn w:val="Normal"/>
    <w:link w:val="HeaderChar"/>
    <w:uiPriority w:val="99"/>
    <w:rsid w:val="00FA43CA"/>
    <w:pPr>
      <w:tabs>
        <w:tab w:val="center" w:pos="4153"/>
        <w:tab w:val="right" w:pos="8306"/>
      </w:tabs>
      <w:jc w:val="center"/>
    </w:pPr>
    <w:rPr>
      <w:sz w:val="18"/>
      <w:lang w:val="x-none" w:eastAsia="x-none"/>
    </w:rPr>
  </w:style>
  <w:style w:type="character" w:customStyle="1" w:styleId="HeaderChar">
    <w:name w:val="Header Char"/>
    <w:link w:val="Header"/>
    <w:uiPriority w:val="99"/>
    <w:rsid w:val="004F5E0D"/>
    <w:rPr>
      <w:sz w:val="18"/>
    </w:rPr>
  </w:style>
  <w:style w:type="paragraph" w:customStyle="1" w:styleId="altd">
    <w:name w:val="altd"/>
    <w:basedOn w:val="Normal"/>
    <w:rsid w:val="00FA43CA"/>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FA43CA"/>
    <w:pPr>
      <w:tabs>
        <w:tab w:val="left" w:pos="1411"/>
      </w:tabs>
      <w:overflowPunct w:val="0"/>
      <w:autoSpaceDE w:val="0"/>
      <w:autoSpaceDN w:val="0"/>
      <w:spacing w:line="360" w:lineRule="auto"/>
      <w:jc w:val="center"/>
    </w:pPr>
    <w:rPr>
      <w:rFonts w:eastAsia="MingLiU"/>
      <w:b/>
      <w:caps/>
      <w:lang w:val="en-GB"/>
    </w:rPr>
  </w:style>
  <w:style w:type="paragraph" w:customStyle="1" w:styleId="normal2">
    <w:name w:val="normal2"/>
    <w:basedOn w:val="normal1"/>
    <w:rsid w:val="00FA43CA"/>
    <w:rPr>
      <w:b w:val="0"/>
    </w:rPr>
  </w:style>
  <w:style w:type="paragraph" w:customStyle="1" w:styleId="normal3">
    <w:name w:val="normal3"/>
    <w:basedOn w:val="Normal"/>
    <w:rsid w:val="00FA43CA"/>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FA43CA"/>
    <w:pPr>
      <w:spacing w:line="240" w:lineRule="auto"/>
      <w:jc w:val="right"/>
    </w:pPr>
    <w:rPr>
      <w:b w:val="0"/>
    </w:rPr>
  </w:style>
  <w:style w:type="paragraph" w:styleId="Footer">
    <w:name w:val="footer"/>
    <w:basedOn w:val="Normal"/>
    <w:link w:val="FooterChar"/>
    <w:uiPriority w:val="99"/>
    <w:rsid w:val="00FA43CA"/>
    <w:pPr>
      <w:tabs>
        <w:tab w:val="center" w:pos="4153"/>
        <w:tab w:val="right" w:pos="8306"/>
      </w:tabs>
    </w:pPr>
    <w:rPr>
      <w:sz w:val="20"/>
    </w:rPr>
  </w:style>
  <w:style w:type="character" w:customStyle="1" w:styleId="FooterChar">
    <w:name w:val="Footer Char"/>
    <w:basedOn w:val="DefaultParagraphFont"/>
    <w:link w:val="Footer"/>
    <w:uiPriority w:val="99"/>
    <w:rsid w:val="004F5E0D"/>
  </w:style>
  <w:style w:type="character" w:styleId="PageNumber">
    <w:name w:val="page number"/>
    <w:basedOn w:val="DefaultParagraphFont"/>
    <w:semiHidden/>
    <w:rsid w:val="00FA43CA"/>
  </w:style>
  <w:style w:type="paragraph" w:customStyle="1" w:styleId="Draft">
    <w:name w:val="Draft"/>
    <w:basedOn w:val="Normal"/>
    <w:rsid w:val="00FA43CA"/>
    <w:pPr>
      <w:spacing w:line="600" w:lineRule="exact"/>
    </w:pPr>
  </w:style>
  <w:style w:type="paragraph" w:customStyle="1" w:styleId="Final">
    <w:name w:val="Final"/>
    <w:basedOn w:val="Draft"/>
    <w:rsid w:val="00FA43CA"/>
    <w:pPr>
      <w:spacing w:line="360" w:lineRule="auto"/>
    </w:pPr>
  </w:style>
  <w:style w:type="paragraph" w:customStyle="1" w:styleId="Quotation">
    <w:name w:val="Quotation"/>
    <w:basedOn w:val="Normal"/>
    <w:rsid w:val="00FA43CA"/>
    <w:pPr>
      <w:tabs>
        <w:tab w:val="left" w:pos="1872"/>
        <w:tab w:val="left" w:pos="2304"/>
      </w:tabs>
      <w:spacing w:before="240"/>
      <w:ind w:left="1440" w:right="720"/>
    </w:pPr>
    <w:rPr>
      <w:kern w:val="2"/>
      <w:sz w:val="24"/>
    </w:rPr>
  </w:style>
  <w:style w:type="paragraph" w:customStyle="1" w:styleId="Hanging">
    <w:name w:val="Hanging"/>
    <w:basedOn w:val="Normal"/>
    <w:rsid w:val="00FA43CA"/>
    <w:pPr>
      <w:snapToGrid/>
      <w:spacing w:before="120" w:line="440" w:lineRule="exact"/>
      <w:ind w:left="1440" w:hanging="720"/>
    </w:pPr>
    <w:rPr>
      <w:kern w:val="2"/>
    </w:rPr>
  </w:style>
  <w:style w:type="paragraph" w:customStyle="1" w:styleId="hspace">
    <w:name w:val="hspace"/>
    <w:basedOn w:val="Normal"/>
    <w:rsid w:val="00FA43CA"/>
    <w:pPr>
      <w:spacing w:line="200" w:lineRule="exact"/>
    </w:pPr>
  </w:style>
  <w:style w:type="paragraph" w:customStyle="1" w:styleId="Heading">
    <w:name w:val="Heading"/>
    <w:basedOn w:val="Normal"/>
    <w:rsid w:val="00FA43CA"/>
    <w:pPr>
      <w:spacing w:line="360" w:lineRule="auto"/>
    </w:pPr>
  </w:style>
  <w:style w:type="paragraph" w:customStyle="1" w:styleId="Indent3">
    <w:name w:val="Indent3"/>
    <w:basedOn w:val="Normal"/>
    <w:rsid w:val="00FA43CA"/>
    <w:pPr>
      <w:ind w:left="4320"/>
    </w:pPr>
  </w:style>
  <w:style w:type="paragraph" w:styleId="BlockText">
    <w:name w:val="Block Text"/>
    <w:basedOn w:val="Normal"/>
    <w:semiHidden/>
    <w:rsid w:val="00FA43CA"/>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FA43CA"/>
    <w:pPr>
      <w:tabs>
        <w:tab w:val="clear" w:pos="1440"/>
        <w:tab w:val="clear" w:pos="4320"/>
        <w:tab w:val="clear" w:pos="9072"/>
      </w:tabs>
      <w:snapToGrid/>
      <w:spacing w:line="360" w:lineRule="auto"/>
      <w:ind w:firstLine="1440"/>
    </w:pPr>
    <w:rPr>
      <w:kern w:val="2"/>
      <w:lang w:val="en-GB"/>
    </w:rPr>
  </w:style>
  <w:style w:type="paragraph" w:styleId="BodyText">
    <w:name w:val="Body Text"/>
    <w:basedOn w:val="Normal"/>
    <w:link w:val="BodyTextChar"/>
    <w:rsid w:val="00FA43CA"/>
    <w:pPr>
      <w:tabs>
        <w:tab w:val="clear" w:pos="1440"/>
        <w:tab w:val="clear" w:pos="4320"/>
        <w:tab w:val="clear" w:pos="9072"/>
      </w:tabs>
      <w:snapToGrid/>
      <w:spacing w:line="360" w:lineRule="auto"/>
    </w:pPr>
    <w:rPr>
      <w:lang w:val="en-GB" w:eastAsia="x-none"/>
    </w:rPr>
  </w:style>
  <w:style w:type="character" w:customStyle="1" w:styleId="BodyTextChar">
    <w:name w:val="Body Text Char"/>
    <w:link w:val="BodyText"/>
    <w:rsid w:val="008C5EB6"/>
    <w:rPr>
      <w:sz w:val="28"/>
      <w:lang w:val="en-GB"/>
    </w:rPr>
  </w:style>
  <w:style w:type="paragraph" w:styleId="BodyTextIndent2">
    <w:name w:val="Body Text Indent 2"/>
    <w:basedOn w:val="Normal"/>
    <w:semiHidden/>
    <w:rsid w:val="00FA43CA"/>
    <w:pPr>
      <w:tabs>
        <w:tab w:val="clear" w:pos="1440"/>
        <w:tab w:val="clear" w:pos="4320"/>
        <w:tab w:val="clear" w:pos="9072"/>
      </w:tabs>
      <w:spacing w:line="480" w:lineRule="auto"/>
      <w:ind w:left="2160" w:hanging="720"/>
      <w:jc w:val="both"/>
    </w:pPr>
    <w:rPr>
      <w:sz w:val="26"/>
      <w:lang w:val="en-GB"/>
    </w:rPr>
  </w:style>
  <w:style w:type="paragraph" w:styleId="BodyText2">
    <w:name w:val="Body Text 2"/>
    <w:basedOn w:val="Normal"/>
    <w:semiHidden/>
    <w:rsid w:val="00FA43CA"/>
    <w:pPr>
      <w:spacing w:line="480" w:lineRule="auto"/>
      <w:jc w:val="both"/>
    </w:pPr>
    <w:rPr>
      <w:sz w:val="26"/>
    </w:rPr>
  </w:style>
  <w:style w:type="paragraph" w:styleId="BodyTextIndent3">
    <w:name w:val="Body Text Indent 3"/>
    <w:basedOn w:val="Normal"/>
    <w:semiHidden/>
    <w:rsid w:val="00FA43CA"/>
    <w:pPr>
      <w:tabs>
        <w:tab w:val="clear" w:pos="4320"/>
      </w:tabs>
      <w:ind w:left="1120" w:hanging="1120"/>
    </w:pPr>
    <w:rPr>
      <w:sz w:val="26"/>
    </w:rPr>
  </w:style>
  <w:style w:type="paragraph" w:styleId="Title">
    <w:name w:val="Title"/>
    <w:basedOn w:val="Normal"/>
    <w:qFormat/>
    <w:rsid w:val="00FA43CA"/>
    <w:pPr>
      <w:tabs>
        <w:tab w:val="clear" w:pos="1440"/>
        <w:tab w:val="clear" w:pos="4320"/>
        <w:tab w:val="clear" w:pos="9072"/>
      </w:tabs>
      <w:snapToGrid/>
      <w:spacing w:line="360" w:lineRule="auto"/>
      <w:jc w:val="center"/>
    </w:pPr>
    <w:rPr>
      <w:b/>
      <w:sz w:val="24"/>
      <w:u w:val="single"/>
    </w:rPr>
  </w:style>
  <w:style w:type="paragraph" w:styleId="BodyText3">
    <w:name w:val="Body Text 3"/>
    <w:basedOn w:val="Normal"/>
    <w:semiHidden/>
    <w:rsid w:val="00FA43CA"/>
    <w:pPr>
      <w:tabs>
        <w:tab w:val="clear" w:pos="4320"/>
        <w:tab w:val="clear" w:pos="9072"/>
      </w:tabs>
      <w:spacing w:line="360" w:lineRule="auto"/>
      <w:ind w:right="46"/>
      <w:jc w:val="both"/>
    </w:pPr>
  </w:style>
  <w:style w:type="paragraph" w:styleId="ListParagraph">
    <w:name w:val="List Paragraph"/>
    <w:basedOn w:val="Normal"/>
    <w:uiPriority w:val="34"/>
    <w:qFormat/>
    <w:rsid w:val="00D82C4D"/>
    <w:pPr>
      <w:ind w:left="720"/>
    </w:pPr>
  </w:style>
  <w:style w:type="table" w:styleId="TableGrid">
    <w:name w:val="Table Grid"/>
    <w:basedOn w:val="TableNormal"/>
    <w:uiPriority w:val="59"/>
    <w:rsid w:val="00637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8C5EB6"/>
  </w:style>
  <w:style w:type="paragraph" w:styleId="BalloonText">
    <w:name w:val="Balloon Text"/>
    <w:basedOn w:val="Normal"/>
    <w:link w:val="BalloonTextChar"/>
    <w:uiPriority w:val="99"/>
    <w:semiHidden/>
    <w:unhideWhenUsed/>
    <w:rsid w:val="00A24C5B"/>
    <w:rPr>
      <w:rFonts w:ascii="Tahoma" w:hAnsi="Tahoma"/>
      <w:sz w:val="16"/>
      <w:szCs w:val="16"/>
      <w:lang w:val="x-none" w:eastAsia="x-none"/>
    </w:rPr>
  </w:style>
  <w:style w:type="character" w:customStyle="1" w:styleId="BalloonTextChar">
    <w:name w:val="Balloon Text Char"/>
    <w:link w:val="BalloonText"/>
    <w:uiPriority w:val="99"/>
    <w:semiHidden/>
    <w:rsid w:val="00A24C5B"/>
    <w:rPr>
      <w:rFonts w:ascii="Tahoma" w:hAnsi="Tahoma" w:cs="Tahoma"/>
      <w:sz w:val="16"/>
      <w:szCs w:val="16"/>
    </w:rPr>
  </w:style>
  <w:style w:type="paragraph" w:styleId="NormalWeb">
    <w:name w:val="Normal (Web)"/>
    <w:basedOn w:val="Normal"/>
    <w:uiPriority w:val="99"/>
    <w:unhideWhenUsed/>
    <w:rsid w:val="00736929"/>
    <w:pPr>
      <w:tabs>
        <w:tab w:val="clear" w:pos="1440"/>
        <w:tab w:val="clear" w:pos="4320"/>
        <w:tab w:val="clear" w:pos="9072"/>
      </w:tabs>
      <w:snapToGrid/>
      <w:spacing w:before="100" w:beforeAutospacing="1" w:after="100" w:afterAutospacing="1"/>
    </w:pPr>
    <w:rPr>
      <w:rFonts w:eastAsia="Times New Roman"/>
      <w:color w:val="000000"/>
      <w:sz w:val="24"/>
      <w:szCs w:val="24"/>
    </w:rPr>
  </w:style>
  <w:style w:type="paragraph" w:customStyle="1" w:styleId="Bob1">
    <w:name w:val="Bob1"/>
    <w:rsid w:val="003C33E4"/>
    <w:pPr>
      <w:numPr>
        <w:numId w:val="1"/>
      </w:numPr>
      <w:tabs>
        <w:tab w:val="left" w:pos="1440"/>
      </w:tabs>
      <w:overflowPunct w:val="0"/>
      <w:autoSpaceDE w:val="0"/>
      <w:autoSpaceDN w:val="0"/>
      <w:snapToGrid w:val="0"/>
      <w:spacing w:after="240" w:line="360" w:lineRule="auto"/>
      <w:jc w:val="both"/>
    </w:pPr>
    <w:rPr>
      <w:rFonts w:eastAsia="PMingLiU"/>
      <w:sz w:val="28"/>
      <w:lang w:val="en-GB" w:eastAsia="en-US"/>
    </w:rPr>
  </w:style>
  <w:style w:type="character" w:styleId="Hyperlink">
    <w:name w:val="Hyperlink"/>
    <w:uiPriority w:val="99"/>
    <w:semiHidden/>
    <w:unhideWhenUsed/>
    <w:rsid w:val="00FC3985"/>
    <w:rPr>
      <w:rFonts w:ascii="Arial" w:hAnsi="Arial" w:cs="Arial" w:hint="default"/>
      <w:strike w:val="0"/>
      <w:dstrike w:val="0"/>
      <w:color w:val="0000CC"/>
      <w:sz w:val="24"/>
      <w:szCs w:val="24"/>
      <w:u w:val="none"/>
      <w:effect w:val="none"/>
    </w:rPr>
  </w:style>
  <w:style w:type="paragraph" w:styleId="PlainText">
    <w:name w:val="Plain Text"/>
    <w:basedOn w:val="Normal"/>
    <w:link w:val="PlainTextChar"/>
    <w:uiPriority w:val="99"/>
    <w:unhideWhenUsed/>
    <w:rsid w:val="00E57B50"/>
    <w:pPr>
      <w:tabs>
        <w:tab w:val="clear" w:pos="1440"/>
        <w:tab w:val="clear" w:pos="4320"/>
        <w:tab w:val="clear" w:pos="9072"/>
      </w:tabs>
      <w:snapToGrid/>
      <w:spacing w:before="100" w:beforeAutospacing="1" w:after="100" w:afterAutospacing="1"/>
    </w:pPr>
    <w:rPr>
      <w:rFonts w:eastAsia="Times New Roman"/>
      <w:sz w:val="24"/>
      <w:szCs w:val="24"/>
      <w:lang w:val="x-none" w:eastAsia="x-none"/>
    </w:rPr>
  </w:style>
  <w:style w:type="character" w:customStyle="1" w:styleId="PlainTextChar">
    <w:name w:val="Plain Text Char"/>
    <w:link w:val="PlainText"/>
    <w:uiPriority w:val="99"/>
    <w:rsid w:val="00E57B50"/>
    <w:rPr>
      <w:rFonts w:eastAsia="Times New Roman"/>
      <w:sz w:val="24"/>
      <w:szCs w:val="24"/>
    </w:rPr>
  </w:style>
  <w:style w:type="paragraph" w:customStyle="1" w:styleId="para">
    <w:name w:val="para"/>
    <w:rsid w:val="00AB3E10"/>
    <w:pPr>
      <w:numPr>
        <w:numId w:val="2"/>
      </w:numPr>
      <w:tabs>
        <w:tab w:val="clear" w:pos="360"/>
        <w:tab w:val="num" w:pos="1400"/>
      </w:tabs>
      <w:snapToGrid w:val="0"/>
      <w:spacing w:before="480" w:line="360" w:lineRule="auto"/>
    </w:pPr>
    <w:rPr>
      <w:sz w:val="28"/>
      <w:lang w:val="en-GB"/>
    </w:rPr>
  </w:style>
  <w:style w:type="paragraph" w:customStyle="1" w:styleId="StanleyLegal">
    <w:name w:val="Stanley Legal"/>
    <w:basedOn w:val="Normal"/>
    <w:link w:val="StanleyLegal0"/>
    <w:qFormat/>
    <w:rsid w:val="004F5E0D"/>
    <w:pPr>
      <w:widowControl w:val="0"/>
      <w:tabs>
        <w:tab w:val="clear" w:pos="1440"/>
        <w:tab w:val="clear" w:pos="4320"/>
        <w:tab w:val="clear" w:pos="9072"/>
      </w:tabs>
      <w:snapToGrid/>
      <w:jc w:val="both"/>
    </w:pPr>
    <w:rPr>
      <w:kern w:val="2"/>
      <w:sz w:val="26"/>
      <w:szCs w:val="26"/>
      <w:lang w:val="x-none" w:eastAsia="zh-TW"/>
    </w:rPr>
  </w:style>
  <w:style w:type="character" w:customStyle="1" w:styleId="StanleyLegal0">
    <w:name w:val="Stanley Legal 字元"/>
    <w:link w:val="StanleyLegal"/>
    <w:rsid w:val="004F5E0D"/>
    <w:rPr>
      <w:rFonts w:eastAsia="宋体"/>
      <w:kern w:val="2"/>
      <w:sz w:val="26"/>
      <w:szCs w:val="26"/>
      <w:lang w:eastAsia="zh-TW"/>
    </w:rPr>
  </w:style>
  <w:style w:type="paragraph" w:styleId="FootnoteText">
    <w:name w:val="footnote text"/>
    <w:basedOn w:val="Normal"/>
    <w:link w:val="FootnoteTextChar"/>
    <w:uiPriority w:val="99"/>
    <w:unhideWhenUsed/>
    <w:rsid w:val="006B7718"/>
    <w:pPr>
      <w:tabs>
        <w:tab w:val="clear" w:pos="1440"/>
        <w:tab w:val="clear" w:pos="4320"/>
        <w:tab w:val="clear" w:pos="9072"/>
      </w:tabs>
      <w:snapToGrid/>
    </w:pPr>
    <w:rPr>
      <w:sz w:val="20"/>
      <w:lang w:val="en-GB"/>
    </w:rPr>
  </w:style>
  <w:style w:type="character" w:customStyle="1" w:styleId="FootnoteTextChar">
    <w:name w:val="Footnote Text Char"/>
    <w:basedOn w:val="DefaultParagraphFont"/>
    <w:link w:val="FootnoteText"/>
    <w:uiPriority w:val="99"/>
    <w:rsid w:val="006B7718"/>
    <w:rPr>
      <w:lang w:val="en-GB"/>
    </w:rPr>
  </w:style>
  <w:style w:type="character" w:styleId="FootnoteReference">
    <w:name w:val="footnote reference"/>
    <w:uiPriority w:val="99"/>
    <w:unhideWhenUsed/>
    <w:rsid w:val="006B7718"/>
    <w:rPr>
      <w:vertAlign w:val="superscript"/>
    </w:rPr>
  </w:style>
  <w:style w:type="paragraph" w:customStyle="1" w:styleId="Quote1">
    <w:name w:val="Quote1"/>
    <w:basedOn w:val="Normal"/>
    <w:rsid w:val="006B7718"/>
    <w:pPr>
      <w:tabs>
        <w:tab w:val="clear" w:pos="1440"/>
        <w:tab w:val="clear" w:pos="4320"/>
        <w:tab w:val="clear" w:pos="9072"/>
      </w:tabs>
      <w:snapToGrid/>
      <w:spacing w:before="100" w:beforeAutospacing="1" w:after="100" w:afterAutospacing="1"/>
    </w:pPr>
    <w:rPr>
      <w:rFonts w:eastAsia="Times New Roman"/>
      <w:sz w:val="24"/>
      <w:szCs w:val="24"/>
      <w:lang w:val="en-GB"/>
    </w:rPr>
  </w:style>
  <w:style w:type="paragraph" w:styleId="Date">
    <w:name w:val="Date"/>
    <w:basedOn w:val="Normal"/>
    <w:next w:val="Normal"/>
    <w:link w:val="DateChar"/>
    <w:uiPriority w:val="99"/>
    <w:semiHidden/>
    <w:unhideWhenUsed/>
    <w:rsid w:val="006B7718"/>
    <w:pPr>
      <w:tabs>
        <w:tab w:val="clear" w:pos="1440"/>
        <w:tab w:val="clear" w:pos="4320"/>
        <w:tab w:val="clear" w:pos="9072"/>
      </w:tabs>
      <w:snapToGrid/>
      <w:spacing w:after="200" w:line="276" w:lineRule="auto"/>
    </w:pPr>
    <w:rPr>
      <w:sz w:val="24"/>
      <w:szCs w:val="22"/>
    </w:rPr>
  </w:style>
  <w:style w:type="character" w:customStyle="1" w:styleId="DateChar">
    <w:name w:val="Date Char"/>
    <w:basedOn w:val="DefaultParagraphFont"/>
    <w:link w:val="Date"/>
    <w:uiPriority w:val="99"/>
    <w:semiHidden/>
    <w:rsid w:val="006B7718"/>
    <w:rPr>
      <w:sz w:val="24"/>
      <w:szCs w:val="22"/>
    </w:rPr>
  </w:style>
  <w:style w:type="paragraph" w:customStyle="1" w:styleId="Level1">
    <w:name w:val="Level 1"/>
    <w:basedOn w:val="Normal"/>
    <w:rsid w:val="007745A1"/>
    <w:pPr>
      <w:widowControl w:val="0"/>
      <w:tabs>
        <w:tab w:val="clear" w:pos="1440"/>
        <w:tab w:val="clear" w:pos="4320"/>
        <w:tab w:val="clear" w:pos="9072"/>
      </w:tabs>
      <w:suppressAutoHyphens/>
      <w:snapToGrid/>
    </w:pPr>
    <w:rPr>
      <w:rFonts w:eastAsia="PMingLiU"/>
      <w:sz w:val="24"/>
      <w:lang w:eastAsia="ar-SA"/>
    </w:rPr>
  </w:style>
  <w:style w:type="character" w:customStyle="1" w:styleId="apple-converted-space">
    <w:name w:val="apple-converted-space"/>
    <w:rsid w:val="007456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714123">
      <w:bodyDiv w:val="1"/>
      <w:marLeft w:val="0"/>
      <w:marRight w:val="0"/>
      <w:marTop w:val="0"/>
      <w:marBottom w:val="0"/>
      <w:divBdr>
        <w:top w:val="none" w:sz="0" w:space="0" w:color="auto"/>
        <w:left w:val="none" w:sz="0" w:space="0" w:color="auto"/>
        <w:bottom w:val="none" w:sz="0" w:space="0" w:color="auto"/>
        <w:right w:val="none" w:sz="0" w:space="0" w:color="auto"/>
      </w:divBdr>
      <w:divsChild>
        <w:div w:id="543370230">
          <w:marLeft w:val="0"/>
          <w:marRight w:val="0"/>
          <w:marTop w:val="0"/>
          <w:marBottom w:val="136"/>
          <w:divBdr>
            <w:top w:val="none" w:sz="0" w:space="0" w:color="auto"/>
            <w:left w:val="none" w:sz="0" w:space="0" w:color="auto"/>
            <w:bottom w:val="none" w:sz="0" w:space="0" w:color="auto"/>
            <w:right w:val="none" w:sz="0" w:space="0" w:color="auto"/>
          </w:divBdr>
          <w:divsChild>
            <w:div w:id="103935710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255985836">
      <w:bodyDiv w:val="1"/>
      <w:marLeft w:val="0"/>
      <w:marRight w:val="0"/>
      <w:marTop w:val="0"/>
      <w:marBottom w:val="0"/>
      <w:divBdr>
        <w:top w:val="none" w:sz="0" w:space="0" w:color="auto"/>
        <w:left w:val="none" w:sz="0" w:space="0" w:color="auto"/>
        <w:bottom w:val="none" w:sz="0" w:space="0" w:color="auto"/>
        <w:right w:val="none" w:sz="0" w:space="0" w:color="auto"/>
      </w:divBdr>
      <w:divsChild>
        <w:div w:id="780876354">
          <w:marLeft w:val="0"/>
          <w:marRight w:val="0"/>
          <w:marTop w:val="0"/>
          <w:marBottom w:val="136"/>
          <w:divBdr>
            <w:top w:val="none" w:sz="0" w:space="0" w:color="auto"/>
            <w:left w:val="none" w:sz="0" w:space="0" w:color="auto"/>
            <w:bottom w:val="none" w:sz="0" w:space="0" w:color="auto"/>
            <w:right w:val="none" w:sz="0" w:space="0" w:color="auto"/>
          </w:divBdr>
          <w:divsChild>
            <w:div w:id="1054935178">
              <w:marLeft w:val="136"/>
              <w:marRight w:val="0"/>
              <w:marTop w:val="0"/>
              <w:marBottom w:val="0"/>
              <w:divBdr>
                <w:top w:val="none" w:sz="0" w:space="0" w:color="auto"/>
                <w:left w:val="none" w:sz="0" w:space="0" w:color="auto"/>
                <w:bottom w:val="none" w:sz="0" w:space="0" w:color="auto"/>
                <w:right w:val="none" w:sz="0" w:space="0" w:color="auto"/>
              </w:divBdr>
            </w:div>
          </w:divsChild>
        </w:div>
      </w:divsChild>
    </w:div>
    <w:div w:id="491678551">
      <w:bodyDiv w:val="1"/>
      <w:marLeft w:val="0"/>
      <w:marRight w:val="0"/>
      <w:marTop w:val="0"/>
      <w:marBottom w:val="0"/>
      <w:divBdr>
        <w:top w:val="none" w:sz="0" w:space="0" w:color="auto"/>
        <w:left w:val="none" w:sz="0" w:space="0" w:color="auto"/>
        <w:bottom w:val="none" w:sz="0" w:space="0" w:color="auto"/>
        <w:right w:val="none" w:sz="0" w:space="0" w:color="auto"/>
      </w:divBdr>
      <w:divsChild>
        <w:div w:id="471682654">
          <w:marLeft w:val="0"/>
          <w:marRight w:val="0"/>
          <w:marTop w:val="0"/>
          <w:marBottom w:val="125"/>
          <w:divBdr>
            <w:top w:val="none" w:sz="0" w:space="0" w:color="auto"/>
            <w:left w:val="none" w:sz="0" w:space="0" w:color="auto"/>
            <w:bottom w:val="none" w:sz="0" w:space="0" w:color="auto"/>
            <w:right w:val="none" w:sz="0" w:space="0" w:color="auto"/>
          </w:divBdr>
          <w:divsChild>
            <w:div w:id="65106414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591859040">
      <w:bodyDiv w:val="1"/>
      <w:marLeft w:val="0"/>
      <w:marRight w:val="0"/>
      <w:marTop w:val="0"/>
      <w:marBottom w:val="0"/>
      <w:divBdr>
        <w:top w:val="none" w:sz="0" w:space="0" w:color="auto"/>
        <w:left w:val="none" w:sz="0" w:space="0" w:color="auto"/>
        <w:bottom w:val="none" w:sz="0" w:space="0" w:color="auto"/>
        <w:right w:val="none" w:sz="0" w:space="0" w:color="auto"/>
      </w:divBdr>
      <w:divsChild>
        <w:div w:id="503513706">
          <w:marLeft w:val="0"/>
          <w:marRight w:val="0"/>
          <w:marTop w:val="0"/>
          <w:marBottom w:val="125"/>
          <w:divBdr>
            <w:top w:val="none" w:sz="0" w:space="0" w:color="auto"/>
            <w:left w:val="none" w:sz="0" w:space="0" w:color="auto"/>
            <w:bottom w:val="none" w:sz="0" w:space="0" w:color="auto"/>
            <w:right w:val="none" w:sz="0" w:space="0" w:color="auto"/>
          </w:divBdr>
          <w:divsChild>
            <w:div w:id="2121412969">
              <w:marLeft w:val="125"/>
              <w:marRight w:val="0"/>
              <w:marTop w:val="0"/>
              <w:marBottom w:val="0"/>
              <w:divBdr>
                <w:top w:val="none" w:sz="0" w:space="0" w:color="auto"/>
                <w:left w:val="none" w:sz="0" w:space="0" w:color="auto"/>
                <w:bottom w:val="none" w:sz="0" w:space="0" w:color="auto"/>
                <w:right w:val="none" w:sz="0" w:space="0" w:color="auto"/>
              </w:divBdr>
            </w:div>
          </w:divsChild>
        </w:div>
      </w:divsChild>
    </w:div>
    <w:div w:id="613900950">
      <w:bodyDiv w:val="1"/>
      <w:marLeft w:val="0"/>
      <w:marRight w:val="0"/>
      <w:marTop w:val="0"/>
      <w:marBottom w:val="0"/>
      <w:divBdr>
        <w:top w:val="none" w:sz="0" w:space="0" w:color="auto"/>
        <w:left w:val="none" w:sz="0" w:space="0" w:color="auto"/>
        <w:bottom w:val="none" w:sz="0" w:space="0" w:color="auto"/>
        <w:right w:val="none" w:sz="0" w:space="0" w:color="auto"/>
      </w:divBdr>
      <w:divsChild>
        <w:div w:id="1831946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5207635">
      <w:bodyDiv w:val="1"/>
      <w:marLeft w:val="0"/>
      <w:marRight w:val="0"/>
      <w:marTop w:val="0"/>
      <w:marBottom w:val="0"/>
      <w:divBdr>
        <w:top w:val="none" w:sz="0" w:space="0" w:color="auto"/>
        <w:left w:val="none" w:sz="0" w:space="0" w:color="auto"/>
        <w:bottom w:val="none" w:sz="0" w:space="0" w:color="auto"/>
        <w:right w:val="none" w:sz="0" w:space="0" w:color="auto"/>
      </w:divBdr>
      <w:divsChild>
        <w:div w:id="9445319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6278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AB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E1C7C-B664-446C-A693-F6319F14F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ABC.dot</Template>
  <TotalTime>18</TotalTime>
  <Pages>25</Pages>
  <Words>4189</Words>
  <Characters>23879</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28012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9</cp:revision>
  <cp:lastPrinted>2017-05-29T04:12:00Z</cp:lastPrinted>
  <dcterms:created xsi:type="dcterms:W3CDTF">2017-05-29T03:19:00Z</dcterms:created>
  <dcterms:modified xsi:type="dcterms:W3CDTF">2017-05-29T04:17:00Z</dcterms:modified>
</cp:coreProperties>
</file>