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Default="00FD7F7B" w:rsidP="0036552F">
      <w:pPr>
        <w:pStyle w:val="Heading1"/>
        <w:keepNext w:val="0"/>
        <w:tabs>
          <w:tab w:val="left" w:pos="1440"/>
        </w:tabs>
        <w:snapToGrid w:val="0"/>
        <w:spacing w:before="0" w:after="0" w:line="360" w:lineRule="auto"/>
        <w:jc w:val="right"/>
        <w:rPr>
          <w:rFonts w:ascii="Times New Roman" w:eastAsia="PMingLiU" w:hAnsi="Times New Roman"/>
          <w:b w:val="0"/>
          <w:kern w:val="0"/>
          <w:szCs w:val="28"/>
          <w:lang w:eastAsia="zh-TW"/>
        </w:rPr>
      </w:pPr>
      <w:r>
        <w:rPr>
          <w:rFonts w:ascii="Times New Roman" w:eastAsiaTheme="minorEastAsia" w:hAnsi="Times New Roman"/>
          <w:b w:val="0"/>
          <w:kern w:val="0"/>
          <w:szCs w:val="28"/>
        </w:rPr>
        <w:t>DC</w:t>
      </w:r>
      <w:r w:rsidR="00183AAF" w:rsidRPr="00A64F2D">
        <w:rPr>
          <w:rFonts w:ascii="Times New Roman" w:eastAsia="PMingLiU" w:hAnsi="Times New Roman"/>
          <w:b w:val="0"/>
          <w:kern w:val="0"/>
          <w:szCs w:val="28"/>
          <w:lang w:eastAsia="zh-TW"/>
        </w:rPr>
        <w:t>PI</w:t>
      </w:r>
      <w:r w:rsidR="00DF2083">
        <w:rPr>
          <w:rFonts w:ascii="Times New Roman" w:eastAsia="PMingLiU" w:hAnsi="Times New Roman"/>
          <w:b w:val="0"/>
          <w:kern w:val="0"/>
          <w:szCs w:val="28"/>
          <w:lang w:eastAsia="zh-TW"/>
        </w:rPr>
        <w:t xml:space="preserve"> 1</w:t>
      </w:r>
      <w:r>
        <w:rPr>
          <w:rFonts w:ascii="Times New Roman" w:eastAsia="PMingLiU" w:hAnsi="Times New Roman"/>
          <w:b w:val="0"/>
          <w:kern w:val="0"/>
          <w:szCs w:val="28"/>
          <w:lang w:eastAsia="zh-TW"/>
        </w:rPr>
        <w:t>929</w:t>
      </w:r>
      <w:r w:rsidR="00EA6709" w:rsidRPr="00A64F2D">
        <w:rPr>
          <w:rFonts w:ascii="Times New Roman" w:eastAsia="PMingLiU" w:hAnsi="Times New Roman"/>
          <w:b w:val="0"/>
          <w:kern w:val="0"/>
          <w:szCs w:val="28"/>
          <w:lang w:eastAsia="zh-TW"/>
        </w:rPr>
        <w:t>/201</w:t>
      </w:r>
      <w:r>
        <w:rPr>
          <w:rFonts w:ascii="Times New Roman" w:eastAsia="PMingLiU" w:hAnsi="Times New Roman"/>
          <w:b w:val="0"/>
          <w:kern w:val="0"/>
          <w:szCs w:val="28"/>
          <w:lang w:eastAsia="zh-TW"/>
        </w:rPr>
        <w:t>8</w:t>
      </w:r>
    </w:p>
    <w:p w:rsidR="0038513F" w:rsidRPr="00B42681" w:rsidRDefault="00182D28" w:rsidP="0036552F">
      <w:pPr>
        <w:spacing w:line="360" w:lineRule="auto"/>
        <w:jc w:val="right"/>
        <w:rPr>
          <w:lang w:val="en-GB" w:eastAsia="zh-TW"/>
        </w:rPr>
      </w:pPr>
      <w:sdt>
        <w:sdtPr>
          <w:alias w:val="neutral citation number"/>
          <w:tag w:val="neutral citation number"/>
          <w:id w:val="210003420"/>
          <w:placeholder>
            <w:docPart w:val="6C74C9B796ED49CB977567D01536FF94"/>
          </w:placeholder>
          <w:text/>
        </w:sdtPr>
        <w:sdtContent>
          <w:r w:rsidR="00FD7F7B" w:rsidRPr="00FD7F7B">
            <w:t>[2022] HKDC 488</w:t>
          </w:r>
        </w:sdtContent>
      </w:sdt>
    </w:p>
    <w:p w:rsidR="00EF528F" w:rsidRPr="00A64F2D" w:rsidRDefault="00EF528F" w:rsidP="0036552F">
      <w:pPr>
        <w:spacing w:line="360" w:lineRule="auto"/>
        <w:rPr>
          <w:rFonts w:eastAsia="PMingLiU"/>
          <w:szCs w:val="28"/>
          <w:lang w:val="en-GB" w:eastAsia="zh-TW"/>
        </w:rPr>
      </w:pPr>
    </w:p>
    <w:p w:rsidR="00183AAF" w:rsidRPr="00DF2083" w:rsidRDefault="00183AAF" w:rsidP="0036552F">
      <w:pPr>
        <w:pStyle w:val="normal3"/>
        <w:tabs>
          <w:tab w:val="clear" w:pos="4320"/>
          <w:tab w:val="clear" w:pos="4500"/>
          <w:tab w:val="clear" w:pos="9000"/>
          <w:tab w:val="clear" w:pos="9072"/>
        </w:tabs>
        <w:overflowPunct/>
        <w:autoSpaceDE/>
        <w:autoSpaceDN/>
        <w:rPr>
          <w:rFonts w:eastAsia="PMingLiU"/>
          <w:szCs w:val="28"/>
          <w:lang w:eastAsia="zh-TW"/>
        </w:rPr>
        <w:sectPr w:rsidR="00183AAF" w:rsidRPr="00DF2083">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6E39C1" w:rsidRDefault="006E39C1" w:rsidP="0036552F">
      <w:pPr>
        <w:tabs>
          <w:tab w:val="clear" w:pos="1440"/>
          <w:tab w:val="clear" w:pos="4320"/>
          <w:tab w:val="clear" w:pos="9072"/>
        </w:tabs>
        <w:spacing w:line="360" w:lineRule="auto"/>
        <w:jc w:val="center"/>
        <w:outlineLvl w:val="2"/>
        <w:rPr>
          <w:b/>
          <w:bCs/>
          <w:szCs w:val="28"/>
          <w:lang w:val="en-GB"/>
        </w:rPr>
      </w:pPr>
      <w:r w:rsidRPr="006E39C1">
        <w:rPr>
          <w:b/>
          <w:bCs/>
          <w:szCs w:val="28"/>
          <w:lang w:val="en-GB"/>
        </w:rPr>
        <w:t>IN THE DISTRICT COURT OF THE</w:t>
      </w:r>
    </w:p>
    <w:p w:rsidR="006E39C1" w:rsidRPr="006E39C1" w:rsidRDefault="006E39C1" w:rsidP="0036552F">
      <w:pPr>
        <w:tabs>
          <w:tab w:val="clear" w:pos="1440"/>
          <w:tab w:val="clear" w:pos="4320"/>
          <w:tab w:val="clear" w:pos="9072"/>
        </w:tabs>
        <w:spacing w:line="360" w:lineRule="auto"/>
        <w:jc w:val="center"/>
        <w:outlineLvl w:val="2"/>
        <w:rPr>
          <w:b/>
          <w:bCs/>
          <w:szCs w:val="28"/>
          <w:lang w:val="en-GB" w:eastAsia="en-US"/>
        </w:rPr>
      </w:pPr>
      <w:r w:rsidRPr="006E39C1">
        <w:rPr>
          <w:b/>
          <w:bCs/>
          <w:szCs w:val="28"/>
          <w:lang w:val="en-GB" w:eastAsia="en-US"/>
        </w:rPr>
        <w:t>HONG KONG SPECIAL ADMINISTRATIVE REGION</w:t>
      </w:r>
    </w:p>
    <w:p w:rsidR="00183AAF" w:rsidRPr="00B42681" w:rsidRDefault="006E39C1" w:rsidP="0036552F">
      <w:pPr>
        <w:pStyle w:val="Heading1"/>
        <w:keepNext w:val="0"/>
        <w:tabs>
          <w:tab w:val="left" w:pos="1440"/>
        </w:tabs>
        <w:snapToGrid w:val="0"/>
        <w:spacing w:before="0" w:after="0" w:line="360" w:lineRule="auto"/>
        <w:jc w:val="center"/>
        <w:rPr>
          <w:rFonts w:ascii="Times New Roman" w:eastAsia="PMingLiU" w:hAnsi="Times New Roman"/>
          <w:b w:val="0"/>
          <w:kern w:val="0"/>
          <w:szCs w:val="28"/>
          <w:lang w:eastAsia="zh-TW"/>
        </w:rPr>
      </w:pPr>
      <w:r w:rsidRPr="006E39C1">
        <w:rPr>
          <w:rFonts w:ascii="Times New Roman" w:hAnsi="Times New Roman"/>
          <w:b w:val="0"/>
          <w:kern w:val="0"/>
          <w:szCs w:val="28"/>
          <w:lang w:val="en-US"/>
        </w:rPr>
        <w:t xml:space="preserve">PERSONAL INJURIES </w:t>
      </w:r>
      <w:r w:rsidRPr="00B42681">
        <w:rPr>
          <w:rFonts w:ascii="Times New Roman" w:hAnsi="Times New Roman"/>
          <w:b w:val="0"/>
          <w:kern w:val="0"/>
          <w:szCs w:val="28"/>
          <w:lang w:val="en-US"/>
        </w:rPr>
        <w:t xml:space="preserve">ACTION NO </w:t>
      </w:r>
      <w:r w:rsidR="00DF2083">
        <w:rPr>
          <w:rFonts w:ascii="Times New Roman" w:hAnsi="Times New Roman"/>
          <w:b w:val="0"/>
          <w:kern w:val="0"/>
          <w:szCs w:val="28"/>
          <w:lang w:val="en-US"/>
        </w:rPr>
        <w:t>1</w:t>
      </w:r>
      <w:r w:rsidR="00FD7F7B">
        <w:rPr>
          <w:rFonts w:ascii="Times New Roman" w:hAnsi="Times New Roman"/>
          <w:b w:val="0"/>
          <w:kern w:val="0"/>
          <w:szCs w:val="28"/>
          <w:lang w:val="en-US"/>
        </w:rPr>
        <w:t>929</w:t>
      </w:r>
      <w:r w:rsidRPr="00B42681">
        <w:rPr>
          <w:rFonts w:ascii="Times New Roman" w:hAnsi="Times New Roman"/>
          <w:b w:val="0"/>
          <w:kern w:val="0"/>
          <w:szCs w:val="28"/>
          <w:lang w:val="en-US"/>
        </w:rPr>
        <w:t xml:space="preserve"> OF 201</w:t>
      </w:r>
      <w:r w:rsidR="00FD7F7B">
        <w:rPr>
          <w:rFonts w:ascii="Times New Roman" w:hAnsi="Times New Roman"/>
          <w:b w:val="0"/>
          <w:kern w:val="0"/>
          <w:szCs w:val="28"/>
          <w:lang w:val="en-US"/>
        </w:rPr>
        <w:t>8</w:t>
      </w:r>
    </w:p>
    <w:p w:rsidR="00FB72FF" w:rsidRPr="006E39C1" w:rsidRDefault="00FB72FF" w:rsidP="0036552F">
      <w:pPr>
        <w:spacing w:line="360" w:lineRule="auto"/>
        <w:rPr>
          <w:szCs w:val="28"/>
          <w:lang w:val="en-GB" w:eastAsia="zh-TW"/>
        </w:rPr>
      </w:pPr>
    </w:p>
    <w:p w:rsidR="00FB72FF" w:rsidRPr="00A64F2D" w:rsidRDefault="00FB72FF" w:rsidP="0036552F">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36552F">
      <w:pPr>
        <w:tabs>
          <w:tab w:val="clear" w:pos="1440"/>
          <w:tab w:val="clear" w:pos="4320"/>
          <w:tab w:val="clear" w:pos="9072"/>
        </w:tabs>
        <w:spacing w:line="360" w:lineRule="auto"/>
        <w:jc w:val="both"/>
        <w:rPr>
          <w:bCs/>
          <w:szCs w:val="28"/>
          <w:lang w:val="en-GB"/>
        </w:rPr>
      </w:pPr>
      <w:r w:rsidRPr="006E39C1">
        <w:rPr>
          <w:bCs/>
          <w:szCs w:val="28"/>
          <w:lang w:val="en-GB"/>
        </w:rPr>
        <w:t>BETWEEN</w:t>
      </w:r>
    </w:p>
    <w:p w:rsidR="006E39C1" w:rsidRPr="006E39C1" w:rsidRDefault="00FD7F7B" w:rsidP="0036552F">
      <w:pPr>
        <w:tabs>
          <w:tab w:val="clear" w:pos="1440"/>
          <w:tab w:val="clear" w:pos="4320"/>
          <w:tab w:val="clear" w:pos="9072"/>
          <w:tab w:val="center" w:pos="4140"/>
          <w:tab w:val="right" w:pos="8280"/>
        </w:tabs>
        <w:spacing w:line="360" w:lineRule="auto"/>
        <w:rPr>
          <w:bCs/>
          <w:szCs w:val="28"/>
          <w:lang w:val="en-GB"/>
        </w:rPr>
      </w:pPr>
      <w:r>
        <w:rPr>
          <w:bCs/>
          <w:szCs w:val="28"/>
          <w:lang w:val="en-GB"/>
        </w:rPr>
        <w:tab/>
        <w:t>AMIN AHKN</w:t>
      </w:r>
      <w:r w:rsidR="006E39C1" w:rsidRPr="006E39C1">
        <w:rPr>
          <w:bCs/>
          <w:szCs w:val="28"/>
          <w:lang w:val="en-GB"/>
        </w:rPr>
        <w:tab/>
        <w:t>Plaintiff</w:t>
      </w:r>
    </w:p>
    <w:p w:rsidR="006E39C1" w:rsidRPr="006E39C1" w:rsidRDefault="006E39C1" w:rsidP="0036552F">
      <w:pPr>
        <w:tabs>
          <w:tab w:val="clear" w:pos="1440"/>
          <w:tab w:val="clear" w:pos="4320"/>
          <w:tab w:val="clear" w:pos="9072"/>
          <w:tab w:val="center" w:pos="4230"/>
        </w:tabs>
        <w:spacing w:line="360" w:lineRule="auto"/>
        <w:jc w:val="center"/>
        <w:rPr>
          <w:bCs/>
          <w:szCs w:val="28"/>
          <w:lang w:val="en-GB"/>
        </w:rPr>
      </w:pPr>
      <w:r w:rsidRPr="006E39C1">
        <w:rPr>
          <w:bCs/>
          <w:szCs w:val="28"/>
          <w:lang w:val="en-GB"/>
        </w:rPr>
        <w:t>and</w:t>
      </w:r>
    </w:p>
    <w:p w:rsidR="00FD7F7B" w:rsidRDefault="006E39C1" w:rsidP="00FD7F7B">
      <w:pPr>
        <w:tabs>
          <w:tab w:val="clear" w:pos="1440"/>
          <w:tab w:val="clear" w:pos="4320"/>
          <w:tab w:val="clear" w:pos="9072"/>
          <w:tab w:val="left" w:pos="720"/>
          <w:tab w:val="center" w:pos="4140"/>
          <w:tab w:val="right" w:pos="8280"/>
        </w:tabs>
        <w:rPr>
          <w:bCs/>
          <w:szCs w:val="28"/>
          <w:lang w:val="en-GB"/>
        </w:rPr>
      </w:pPr>
      <w:r w:rsidRPr="006E39C1">
        <w:rPr>
          <w:bCs/>
          <w:szCs w:val="28"/>
          <w:lang w:val="en-GB"/>
        </w:rPr>
        <w:tab/>
      </w:r>
      <w:r w:rsidR="00FD7F7B">
        <w:rPr>
          <w:bCs/>
          <w:szCs w:val="28"/>
          <w:lang w:val="en-GB"/>
        </w:rPr>
        <w:t>SECRETARY FOR JUSTICE sued for and on behalf of</w:t>
      </w:r>
    </w:p>
    <w:p w:rsidR="006E39C1" w:rsidRPr="006E39C1" w:rsidRDefault="00FD7F7B" w:rsidP="00FD7F7B">
      <w:pPr>
        <w:tabs>
          <w:tab w:val="clear" w:pos="1440"/>
          <w:tab w:val="clear" w:pos="4320"/>
          <w:tab w:val="clear" w:pos="9072"/>
          <w:tab w:val="left" w:pos="720"/>
          <w:tab w:val="center" w:pos="4140"/>
          <w:tab w:val="right" w:pos="8280"/>
        </w:tabs>
        <w:spacing w:line="360" w:lineRule="auto"/>
        <w:rPr>
          <w:bCs/>
          <w:szCs w:val="28"/>
          <w:lang w:val="en-GB"/>
        </w:rPr>
      </w:pPr>
      <w:r>
        <w:rPr>
          <w:bCs/>
          <w:szCs w:val="28"/>
          <w:lang w:val="en-GB"/>
        </w:rPr>
        <w:tab/>
        <w:t>COMMISSIONER OF CORRECTIONAL SERVICES</w:t>
      </w:r>
      <w:r w:rsidR="006E39C1" w:rsidRPr="006E39C1">
        <w:rPr>
          <w:bCs/>
          <w:szCs w:val="28"/>
          <w:lang w:val="en-GB"/>
        </w:rPr>
        <w:tab/>
        <w:t>Defendant</w:t>
      </w:r>
    </w:p>
    <w:p w:rsidR="00FB72FF" w:rsidRPr="00A64F2D" w:rsidRDefault="00FB72FF" w:rsidP="00FD7F7B">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276CB8" w:rsidRDefault="00276CB8" w:rsidP="0036552F">
      <w:pPr>
        <w:pStyle w:val="normal3"/>
        <w:tabs>
          <w:tab w:val="clear" w:pos="4320"/>
          <w:tab w:val="clear" w:pos="4500"/>
          <w:tab w:val="clear" w:pos="9000"/>
          <w:tab w:val="clear" w:pos="9072"/>
        </w:tabs>
        <w:overflowPunct/>
        <w:autoSpaceDE/>
        <w:autoSpaceDN/>
        <w:adjustRightInd w:val="0"/>
        <w:jc w:val="both"/>
        <w:rPr>
          <w:rFonts w:eastAsia="宋体"/>
          <w:lang w:val="en-US" w:eastAsia="zh-TW"/>
        </w:rPr>
      </w:pPr>
    </w:p>
    <w:p w:rsidR="00276CB8" w:rsidRPr="008A1C7A" w:rsidRDefault="00276CB8" w:rsidP="0036552F">
      <w:pPr>
        <w:pStyle w:val="Heading5"/>
        <w:keepNext w:val="0"/>
        <w:tabs>
          <w:tab w:val="left" w:pos="1440"/>
        </w:tabs>
        <w:spacing w:line="360" w:lineRule="auto"/>
        <w:jc w:val="both"/>
        <w:rPr>
          <w:rFonts w:ascii="Times New Roman" w:hAnsi="Times New Roman"/>
          <w:b w:val="0"/>
          <w:sz w:val="28"/>
          <w:szCs w:val="28"/>
        </w:rPr>
      </w:pPr>
      <w:r w:rsidRPr="008A1C7A">
        <w:rPr>
          <w:rFonts w:ascii="Times New Roman" w:hAnsi="Times New Roman"/>
          <w:b w:val="0"/>
          <w:sz w:val="28"/>
          <w:szCs w:val="28"/>
        </w:rPr>
        <w:t xml:space="preserve">Before:  </w:t>
      </w:r>
      <w:r>
        <w:rPr>
          <w:rFonts w:ascii="Times New Roman" w:hAnsi="Times New Roman"/>
          <w:b w:val="0"/>
          <w:sz w:val="28"/>
          <w:szCs w:val="28"/>
        </w:rPr>
        <w:t>Before Deputy District Judge Tracy Chan in Court</w:t>
      </w:r>
    </w:p>
    <w:p w:rsidR="00276CB8" w:rsidRPr="008A1C7A" w:rsidRDefault="00276CB8" w:rsidP="0036552F">
      <w:pPr>
        <w:spacing w:line="360" w:lineRule="auto"/>
        <w:rPr>
          <w:bCs/>
          <w:szCs w:val="28"/>
          <w:lang w:val="en-GB"/>
        </w:rPr>
      </w:pPr>
      <w:r>
        <w:rPr>
          <w:bCs/>
          <w:szCs w:val="28"/>
          <w:lang w:val="en-GB"/>
        </w:rPr>
        <w:t xml:space="preserve">Dates of Trial: 9-10 &amp; 26 November 2021 </w:t>
      </w:r>
    </w:p>
    <w:p w:rsidR="00276CB8" w:rsidRDefault="00276CB8" w:rsidP="0036552F">
      <w:pPr>
        <w:spacing w:line="360" w:lineRule="auto"/>
        <w:rPr>
          <w:bCs/>
          <w:szCs w:val="28"/>
          <w:lang w:val="en-GB"/>
        </w:rPr>
      </w:pPr>
      <w:r>
        <w:rPr>
          <w:bCs/>
          <w:szCs w:val="28"/>
          <w:lang w:val="en-GB"/>
        </w:rPr>
        <w:t xml:space="preserve">Date of Judgment:  </w:t>
      </w:r>
      <w:r w:rsidR="007C7C87">
        <w:rPr>
          <w:bCs/>
          <w:szCs w:val="28"/>
          <w:lang w:val="en-GB"/>
        </w:rPr>
        <w:t>11 July 2022</w:t>
      </w:r>
    </w:p>
    <w:p w:rsidR="006E39C1" w:rsidRPr="006E39C1" w:rsidRDefault="006E39C1" w:rsidP="0036552F">
      <w:pPr>
        <w:tabs>
          <w:tab w:val="clear" w:pos="1440"/>
          <w:tab w:val="clear" w:pos="4320"/>
          <w:tab w:val="clear" w:pos="9072"/>
          <w:tab w:val="left" w:pos="2160"/>
        </w:tabs>
        <w:spacing w:line="360" w:lineRule="auto"/>
        <w:ind w:left="2160" w:hanging="2160"/>
        <w:jc w:val="both"/>
        <w:rPr>
          <w:bCs/>
          <w:szCs w:val="28"/>
        </w:rPr>
      </w:pPr>
    </w:p>
    <w:p w:rsidR="006E39C1" w:rsidRPr="006E39C1" w:rsidRDefault="006E39C1" w:rsidP="0036552F">
      <w:pPr>
        <w:tabs>
          <w:tab w:val="clear" w:pos="1440"/>
          <w:tab w:val="clear" w:pos="4320"/>
          <w:tab w:val="clear" w:pos="9072"/>
        </w:tabs>
        <w:spacing w:line="360" w:lineRule="auto"/>
        <w:jc w:val="center"/>
        <w:rPr>
          <w:bCs/>
          <w:szCs w:val="28"/>
          <w:lang w:val="en-GB"/>
        </w:rPr>
      </w:pPr>
      <w:r w:rsidRPr="006E39C1">
        <w:rPr>
          <w:bCs/>
          <w:szCs w:val="28"/>
          <w:lang w:val="en-GB"/>
        </w:rPr>
        <w:t>--------------------------</w:t>
      </w:r>
    </w:p>
    <w:p w:rsidR="006E39C1" w:rsidRPr="006E39C1" w:rsidRDefault="006E39C1" w:rsidP="0036552F">
      <w:pPr>
        <w:tabs>
          <w:tab w:val="clear" w:pos="1440"/>
          <w:tab w:val="clear" w:pos="4320"/>
          <w:tab w:val="clear" w:pos="9072"/>
        </w:tabs>
        <w:spacing w:line="360" w:lineRule="auto"/>
        <w:jc w:val="center"/>
        <w:rPr>
          <w:bCs/>
          <w:szCs w:val="28"/>
          <w:lang w:val="en-GB"/>
        </w:rPr>
      </w:pPr>
      <w:r w:rsidRPr="006E39C1">
        <w:rPr>
          <w:bCs/>
          <w:szCs w:val="28"/>
          <w:lang w:val="en-GB"/>
        </w:rPr>
        <w:t>JUDGMENT</w:t>
      </w:r>
    </w:p>
    <w:p w:rsidR="006E39C1" w:rsidRPr="006E39C1" w:rsidRDefault="006E39C1" w:rsidP="0036552F">
      <w:pPr>
        <w:tabs>
          <w:tab w:val="clear" w:pos="1440"/>
          <w:tab w:val="clear" w:pos="4320"/>
          <w:tab w:val="clear" w:pos="9072"/>
        </w:tabs>
        <w:spacing w:line="360" w:lineRule="auto"/>
        <w:jc w:val="center"/>
        <w:rPr>
          <w:bCs/>
          <w:szCs w:val="28"/>
          <w:lang w:val="en-GB"/>
        </w:rPr>
      </w:pPr>
      <w:r w:rsidRPr="006E39C1">
        <w:rPr>
          <w:bCs/>
          <w:szCs w:val="28"/>
          <w:lang w:val="en-GB"/>
        </w:rPr>
        <w:t>--------------------------</w:t>
      </w:r>
    </w:p>
    <w:p w:rsidR="006E39C1" w:rsidRDefault="006E39C1" w:rsidP="0036552F">
      <w:pPr>
        <w:tabs>
          <w:tab w:val="clear" w:pos="1440"/>
          <w:tab w:val="clear" w:pos="4320"/>
          <w:tab w:val="clear" w:pos="9072"/>
        </w:tabs>
        <w:spacing w:line="360" w:lineRule="auto"/>
        <w:ind w:left="90" w:hanging="90"/>
        <w:jc w:val="both"/>
        <w:rPr>
          <w:b/>
          <w:szCs w:val="28"/>
        </w:rPr>
      </w:pPr>
    </w:p>
    <w:p w:rsidR="00276CB8" w:rsidRPr="00FA69C6" w:rsidRDefault="00276CB8" w:rsidP="0036552F">
      <w:pPr>
        <w:pStyle w:val="ListParagraph"/>
        <w:tabs>
          <w:tab w:val="clear" w:pos="4320"/>
          <w:tab w:val="clear" w:pos="9072"/>
        </w:tabs>
        <w:spacing w:line="360" w:lineRule="auto"/>
        <w:ind w:left="0"/>
        <w:jc w:val="both"/>
        <w:rPr>
          <w:rFonts w:eastAsia="PMingLiU"/>
          <w:b/>
          <w:i/>
          <w:szCs w:val="28"/>
        </w:rPr>
      </w:pPr>
      <w:r w:rsidRPr="00FA69C6">
        <w:rPr>
          <w:rFonts w:eastAsia="PMingLiU"/>
          <w:b/>
          <w:i/>
          <w:szCs w:val="28"/>
        </w:rPr>
        <w:t>INTRODUCTION</w:t>
      </w:r>
    </w:p>
    <w:p w:rsidR="00276CB8" w:rsidRPr="00276CB8" w:rsidRDefault="00276CB8" w:rsidP="0036552F">
      <w:pPr>
        <w:pStyle w:val="ListParagraph"/>
        <w:tabs>
          <w:tab w:val="clear" w:pos="4320"/>
          <w:tab w:val="clear" w:pos="9072"/>
        </w:tabs>
        <w:spacing w:line="360" w:lineRule="auto"/>
        <w:ind w:left="0"/>
        <w:jc w:val="both"/>
        <w:rPr>
          <w:rFonts w:eastAsia="PMingLiU"/>
          <w:i/>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lang w:eastAsia="zh-TW"/>
        </w:rPr>
        <w:t xml:space="preserve">This is a personal injury claim brought by the plaintiff against the defendant for loss and damage arising out of a slip and fall </w:t>
      </w:r>
      <w:r w:rsidR="008F4E4E">
        <w:rPr>
          <w:rFonts w:eastAsia="PMingLiU"/>
          <w:szCs w:val="28"/>
          <w:lang w:eastAsia="zh-TW"/>
        </w:rPr>
        <w:t>inc</w:t>
      </w:r>
      <w:r w:rsidRPr="00276CB8">
        <w:rPr>
          <w:rFonts w:eastAsia="PMingLiU"/>
          <w:szCs w:val="28"/>
          <w:lang w:eastAsia="zh-TW"/>
        </w:rPr>
        <w:t xml:space="preserve">ident </w:t>
      </w:r>
      <w:r w:rsidR="0087147F">
        <w:rPr>
          <w:rFonts w:eastAsia="PMingLiU"/>
          <w:szCs w:val="28"/>
          <w:lang w:eastAsia="zh-TW"/>
        </w:rPr>
        <w:t>(</w:t>
      </w:r>
      <w:r w:rsidRPr="00276CB8">
        <w:rPr>
          <w:rFonts w:eastAsia="PMingLiU"/>
          <w:szCs w:val="28"/>
          <w:lang w:eastAsia="zh-TW"/>
        </w:rPr>
        <w:t>“</w:t>
      </w:r>
      <w:r w:rsidR="008F4E4E">
        <w:rPr>
          <w:rFonts w:eastAsia="PMingLiU"/>
          <w:szCs w:val="28"/>
          <w:lang w:eastAsia="zh-TW"/>
        </w:rPr>
        <w:t>Inc</w:t>
      </w:r>
      <w:r w:rsidRPr="00276CB8">
        <w:rPr>
          <w:rFonts w:eastAsia="PMingLiU"/>
          <w:szCs w:val="28"/>
          <w:lang w:eastAsia="zh-TW"/>
        </w:rPr>
        <w:t xml:space="preserve">ident”).  In his Revised Statement of Damages </w:t>
      </w:r>
      <w:r w:rsidR="0087147F">
        <w:rPr>
          <w:rFonts w:eastAsia="PMingLiU"/>
          <w:szCs w:val="28"/>
          <w:lang w:eastAsia="zh-TW"/>
        </w:rPr>
        <w:t xml:space="preserve">(“RSOD”) </w:t>
      </w:r>
      <w:r w:rsidRPr="00276CB8">
        <w:rPr>
          <w:rFonts w:eastAsia="PMingLiU"/>
          <w:szCs w:val="28"/>
          <w:lang w:eastAsia="zh-TW"/>
        </w:rPr>
        <w:t xml:space="preserve">he claims a </w:t>
      </w:r>
      <w:r w:rsidRPr="00276CB8">
        <w:rPr>
          <w:rFonts w:eastAsia="PMingLiU"/>
          <w:szCs w:val="28"/>
          <w:lang w:eastAsia="zh-TW"/>
        </w:rPr>
        <w:lastRenderedPageBreak/>
        <w:t xml:space="preserve">total </w:t>
      </w:r>
      <w:r w:rsidR="0087147F">
        <w:rPr>
          <w:rFonts w:eastAsia="PMingLiU"/>
          <w:szCs w:val="28"/>
          <w:lang w:eastAsia="zh-TW"/>
        </w:rPr>
        <w:t>sum of</w:t>
      </w:r>
      <w:r w:rsidRPr="00276CB8">
        <w:rPr>
          <w:rFonts w:eastAsia="PMingLiU"/>
          <w:szCs w:val="28"/>
          <w:lang w:eastAsia="zh-TW"/>
        </w:rPr>
        <w:t xml:space="preserve"> $414,000 representing </w:t>
      </w:r>
      <w:r w:rsidRPr="00273A00">
        <w:rPr>
          <w:rFonts w:eastAsia="PMingLiU"/>
          <w:szCs w:val="28"/>
          <w:lang w:eastAsia="zh-TW"/>
        </w:rPr>
        <w:t>pain, suffering and loss of amenities (“PSLA</w:t>
      </w:r>
      <w:r w:rsidRPr="00276CB8">
        <w:rPr>
          <w:rFonts w:eastAsia="PMingLiU"/>
          <w:szCs w:val="28"/>
          <w:lang w:eastAsia="zh-TW"/>
        </w:rPr>
        <w:t>”), future loss of earnings and loss of earning capacity. Both liability and quantum are in dispute.</w:t>
      </w:r>
    </w:p>
    <w:p w:rsidR="00276CB8" w:rsidRPr="00276CB8" w:rsidRDefault="00276CB8" w:rsidP="0036552F">
      <w:pPr>
        <w:pStyle w:val="ListParagraph"/>
        <w:tabs>
          <w:tab w:val="clear" w:pos="4320"/>
          <w:tab w:val="clear" w:pos="9072"/>
        </w:tabs>
        <w:spacing w:line="360" w:lineRule="auto"/>
        <w:ind w:left="0"/>
        <w:jc w:val="both"/>
        <w:rPr>
          <w:rFonts w:eastAsia="PMingLiU"/>
          <w:i/>
          <w:szCs w:val="28"/>
        </w:rPr>
      </w:pPr>
    </w:p>
    <w:p w:rsidR="00276CB8" w:rsidRPr="00FA69C6" w:rsidRDefault="00276CB8" w:rsidP="0036552F">
      <w:pPr>
        <w:pStyle w:val="ListParagraph"/>
        <w:tabs>
          <w:tab w:val="clear" w:pos="4320"/>
          <w:tab w:val="clear" w:pos="9072"/>
        </w:tabs>
        <w:spacing w:line="360" w:lineRule="auto"/>
        <w:ind w:left="0"/>
        <w:jc w:val="both"/>
        <w:rPr>
          <w:rFonts w:eastAsia="PMingLiU"/>
          <w:b/>
          <w:i/>
          <w:szCs w:val="28"/>
        </w:rPr>
      </w:pPr>
      <w:r w:rsidRPr="00FA69C6">
        <w:rPr>
          <w:rFonts w:eastAsia="PMingLiU"/>
          <w:b/>
          <w:i/>
          <w:szCs w:val="28"/>
        </w:rPr>
        <w:t>BACKGROUND</w:t>
      </w:r>
    </w:p>
    <w:p w:rsidR="00276CB8" w:rsidRPr="00276CB8" w:rsidRDefault="00276CB8" w:rsidP="0036552F">
      <w:pPr>
        <w:pStyle w:val="ListParagraph"/>
        <w:tabs>
          <w:tab w:val="clear" w:pos="4320"/>
          <w:tab w:val="clear" w:pos="9072"/>
        </w:tabs>
        <w:spacing w:line="360" w:lineRule="auto"/>
        <w:ind w:left="0"/>
        <w:jc w:val="both"/>
        <w:rPr>
          <w:rFonts w:eastAsia="PMingLiU"/>
          <w:i/>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The plaintiff is a Bangladeshi and is an asylum seeker in Hong Kong. </w:t>
      </w:r>
      <w:r>
        <w:rPr>
          <w:rFonts w:eastAsia="PMingLiU"/>
          <w:szCs w:val="28"/>
        </w:rPr>
        <w:t xml:space="preserve"> </w:t>
      </w:r>
      <w:r w:rsidRPr="00276CB8">
        <w:rPr>
          <w:rFonts w:eastAsia="PMingLiU"/>
          <w:szCs w:val="28"/>
        </w:rPr>
        <w:t xml:space="preserve">At the time of the </w:t>
      </w:r>
      <w:r w:rsidR="008F4E4E">
        <w:rPr>
          <w:rFonts w:eastAsia="PMingLiU"/>
          <w:szCs w:val="28"/>
        </w:rPr>
        <w:t>In</w:t>
      </w:r>
      <w:r w:rsidRPr="00276CB8">
        <w:rPr>
          <w:rFonts w:eastAsia="PMingLiU"/>
          <w:szCs w:val="28"/>
        </w:rPr>
        <w:t xml:space="preserve">cident, he was imprisoned at Tong </w:t>
      </w:r>
      <w:proofErr w:type="spellStart"/>
      <w:r w:rsidRPr="00276CB8">
        <w:rPr>
          <w:rFonts w:eastAsia="PMingLiU"/>
          <w:szCs w:val="28"/>
        </w:rPr>
        <w:t>Fuk</w:t>
      </w:r>
      <w:proofErr w:type="spellEnd"/>
      <w:r w:rsidRPr="00276CB8">
        <w:rPr>
          <w:rFonts w:eastAsia="PMingLiU"/>
          <w:szCs w:val="28"/>
        </w:rPr>
        <w:t xml:space="preserve"> Correctional Institution on Lantau Island (“TFCI”) for having been employed unlawfully</w:t>
      </w:r>
      <w:r w:rsidR="00990E12">
        <w:rPr>
          <w:rFonts w:eastAsia="PMingLiU"/>
          <w:szCs w:val="28"/>
        </w:rPr>
        <w:t xml:space="preserve"> in Hong Kong</w:t>
      </w:r>
      <w:r w:rsidRPr="00276CB8">
        <w:rPr>
          <w:rFonts w:eastAsia="PMingLiU"/>
          <w:szCs w:val="28"/>
        </w:rPr>
        <w:t xml:space="preserve">. </w:t>
      </w:r>
    </w:p>
    <w:p w:rsidR="00276CB8" w:rsidRPr="00276CB8" w:rsidRDefault="00276CB8" w:rsidP="0036552F">
      <w:pPr>
        <w:tabs>
          <w:tab w:val="clear" w:pos="4320"/>
          <w:tab w:val="clear" w:pos="9072"/>
        </w:tabs>
        <w:spacing w:line="360" w:lineRule="auto"/>
        <w:jc w:val="both"/>
        <w:rPr>
          <w:rFonts w:eastAsia="PMingLiU"/>
          <w:szCs w:val="28"/>
        </w:rPr>
      </w:pPr>
    </w:p>
    <w:p w:rsid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On 1 November 2015 (“the Day”), the plaintiff was instructed to </w:t>
      </w:r>
      <w:r w:rsidR="008F4E4E">
        <w:rPr>
          <w:rFonts w:eastAsia="PMingLiU"/>
          <w:szCs w:val="28"/>
        </w:rPr>
        <w:t>have a session for physical</w:t>
      </w:r>
      <w:r w:rsidRPr="00276CB8">
        <w:rPr>
          <w:rFonts w:eastAsia="PMingLiU"/>
          <w:szCs w:val="28"/>
        </w:rPr>
        <w:t xml:space="preserve"> exercise at Football Field A (“FFA”). </w:t>
      </w:r>
      <w:r>
        <w:rPr>
          <w:rFonts w:eastAsia="PMingLiU"/>
          <w:szCs w:val="28"/>
        </w:rPr>
        <w:t xml:space="preserve"> </w:t>
      </w:r>
      <w:r w:rsidR="008F4E4E">
        <w:rPr>
          <w:rFonts w:eastAsia="PMingLiU"/>
          <w:szCs w:val="28"/>
        </w:rPr>
        <w:t xml:space="preserve">After he picked up </w:t>
      </w:r>
      <w:r w:rsidRPr="00276CB8">
        <w:rPr>
          <w:rFonts w:eastAsia="PMingLiU"/>
          <w:szCs w:val="28"/>
        </w:rPr>
        <w:t xml:space="preserve">a pair of sports shoes </w:t>
      </w:r>
      <w:r w:rsidR="008F4E4E">
        <w:rPr>
          <w:rFonts w:eastAsia="PMingLiU"/>
          <w:szCs w:val="28"/>
        </w:rPr>
        <w:t>(“</w:t>
      </w:r>
      <w:r w:rsidR="009C6EB4">
        <w:rPr>
          <w:rFonts w:eastAsia="PMingLiU"/>
          <w:szCs w:val="28"/>
        </w:rPr>
        <w:t>S</w:t>
      </w:r>
      <w:r w:rsidR="008F4E4E">
        <w:rPr>
          <w:rFonts w:eastAsia="PMingLiU"/>
          <w:szCs w:val="28"/>
        </w:rPr>
        <w:t xml:space="preserve">hoes”), </w:t>
      </w:r>
      <w:r w:rsidRPr="00276CB8">
        <w:rPr>
          <w:rFonts w:eastAsia="PMingLiU"/>
          <w:szCs w:val="28"/>
        </w:rPr>
        <w:t>he went on to play football game in the football pitch (“Football Pitch”).</w:t>
      </w:r>
      <w:r>
        <w:rPr>
          <w:rFonts w:eastAsia="PMingLiU"/>
          <w:szCs w:val="28"/>
        </w:rPr>
        <w:t xml:space="preserve"> </w:t>
      </w:r>
      <w:r w:rsidRPr="00276CB8">
        <w:rPr>
          <w:rFonts w:eastAsia="PMingLiU"/>
          <w:szCs w:val="28"/>
        </w:rPr>
        <w:t xml:space="preserve"> He alleges that due to the slippery and uneven ground of the Football Pitch he slipped and fell</w:t>
      </w:r>
      <w:r w:rsidR="009C6EB4">
        <w:rPr>
          <w:rStyle w:val="FootnoteReference"/>
          <w:rFonts w:eastAsia="PMingLiU"/>
          <w:szCs w:val="28"/>
        </w:rPr>
        <w:footnoteReference w:id="1"/>
      </w:r>
      <w:r w:rsidRPr="00276CB8">
        <w:rPr>
          <w:rFonts w:eastAsia="PMingLiU"/>
          <w:szCs w:val="28"/>
        </w:rPr>
        <w:t xml:space="preserve">. </w:t>
      </w:r>
      <w:r w:rsidR="008F4E4E">
        <w:rPr>
          <w:rFonts w:eastAsia="PMingLiU"/>
          <w:szCs w:val="28"/>
        </w:rPr>
        <w:t>He also said that the Sho</w:t>
      </w:r>
      <w:r w:rsidR="00A1577C">
        <w:rPr>
          <w:rFonts w:eastAsia="PMingLiU"/>
          <w:szCs w:val="28"/>
        </w:rPr>
        <w:t>e</w:t>
      </w:r>
      <w:r w:rsidR="008F4E4E">
        <w:rPr>
          <w:rFonts w:eastAsia="PMingLiU"/>
          <w:szCs w:val="28"/>
        </w:rPr>
        <w:t>s were</w:t>
      </w:r>
      <w:r w:rsidR="009C6EB4">
        <w:rPr>
          <w:rFonts w:eastAsia="PMingLiU"/>
          <w:szCs w:val="28"/>
        </w:rPr>
        <w:t xml:space="preserve"> thin and inappropriate for</w:t>
      </w:r>
      <w:r w:rsidR="008F4E4E">
        <w:rPr>
          <w:rFonts w:eastAsia="PMingLiU"/>
          <w:szCs w:val="28"/>
        </w:rPr>
        <w:t xml:space="preserve"> </w:t>
      </w:r>
      <w:r w:rsidR="009C6EB4">
        <w:rPr>
          <w:rFonts w:eastAsia="PMingLiU"/>
          <w:szCs w:val="28"/>
        </w:rPr>
        <w:t xml:space="preserve">the </w:t>
      </w:r>
      <w:r w:rsidR="008F4E4E">
        <w:rPr>
          <w:rFonts w:eastAsia="PMingLiU"/>
          <w:szCs w:val="28"/>
        </w:rPr>
        <w:t>purpose</w:t>
      </w:r>
      <w:r w:rsidR="009C6EB4">
        <w:rPr>
          <w:rStyle w:val="FootnoteReference"/>
          <w:rFonts w:eastAsia="PMingLiU"/>
          <w:szCs w:val="28"/>
        </w:rPr>
        <w:footnoteReference w:id="2"/>
      </w:r>
      <w:r w:rsidR="008F4E4E">
        <w:rPr>
          <w:rFonts w:eastAsia="PMingLiU"/>
          <w:szCs w:val="28"/>
        </w:rPr>
        <w:t xml:space="preserve">. </w:t>
      </w:r>
      <w:r>
        <w:rPr>
          <w:rFonts w:eastAsia="PMingLiU"/>
          <w:szCs w:val="28"/>
        </w:rPr>
        <w:t xml:space="preserve"> </w:t>
      </w:r>
      <w:r w:rsidRPr="00276CB8">
        <w:rPr>
          <w:rFonts w:eastAsia="PMingLiU"/>
          <w:szCs w:val="28"/>
        </w:rPr>
        <w:t>As a result</w:t>
      </w:r>
      <w:r w:rsidR="00A1577C">
        <w:rPr>
          <w:rFonts w:eastAsia="PMingLiU"/>
          <w:szCs w:val="28"/>
        </w:rPr>
        <w:t xml:space="preserve"> of the fall</w:t>
      </w:r>
      <w:r w:rsidRPr="00276CB8">
        <w:rPr>
          <w:rFonts w:eastAsia="PMingLiU"/>
          <w:szCs w:val="28"/>
        </w:rPr>
        <w:t xml:space="preserve"> his right wrist and right side of his back was injured. </w:t>
      </w:r>
      <w:r>
        <w:rPr>
          <w:rFonts w:eastAsia="PMingLiU"/>
          <w:szCs w:val="28"/>
        </w:rPr>
        <w:t xml:space="preserve"> </w:t>
      </w:r>
      <w:r w:rsidRPr="00276CB8">
        <w:rPr>
          <w:rFonts w:eastAsia="PMingLiU"/>
          <w:szCs w:val="28"/>
        </w:rPr>
        <w:t xml:space="preserve">He was sent to </w:t>
      </w:r>
      <w:r w:rsidR="00116B73">
        <w:rPr>
          <w:rFonts w:eastAsia="PMingLiU"/>
          <w:szCs w:val="28"/>
        </w:rPr>
        <w:t xml:space="preserve">the hospital within TFCI (“Centre Hospital”) and then to </w:t>
      </w:r>
      <w:r w:rsidRPr="00B7197A">
        <w:rPr>
          <w:rFonts w:eastAsia="PMingLiU"/>
          <w:szCs w:val="28"/>
        </w:rPr>
        <w:t>Queen Mary Hospital</w:t>
      </w:r>
      <w:r w:rsidRPr="00276CB8">
        <w:rPr>
          <w:rFonts w:eastAsia="PMingLiU"/>
          <w:szCs w:val="28"/>
        </w:rPr>
        <w:t xml:space="preserve"> (“QMH”) where he was treated and discharged. </w:t>
      </w:r>
      <w:r>
        <w:rPr>
          <w:rFonts w:eastAsia="PMingLiU"/>
          <w:szCs w:val="28"/>
        </w:rPr>
        <w:t xml:space="preserve"> </w:t>
      </w:r>
      <w:r w:rsidRPr="00276CB8">
        <w:rPr>
          <w:rFonts w:eastAsia="PMingLiU"/>
          <w:szCs w:val="28"/>
        </w:rPr>
        <w:t>He alleges negligence and also breach of common duty of care under the Occupiers Liability Ordinance against the defendant.</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The defendant denies all allegations made.</w:t>
      </w:r>
      <w:r>
        <w:rPr>
          <w:rFonts w:eastAsia="PMingLiU"/>
          <w:szCs w:val="28"/>
        </w:rPr>
        <w:t xml:space="preserve"> </w:t>
      </w:r>
      <w:r w:rsidRPr="00276CB8">
        <w:rPr>
          <w:rFonts w:eastAsia="PMingLiU"/>
          <w:szCs w:val="28"/>
        </w:rPr>
        <w:t xml:space="preserve"> Its case is basically that the plaintiff was not playing football when he fell; there was no water or wetness on the ground of FFA at the material time. </w:t>
      </w:r>
      <w:r>
        <w:rPr>
          <w:rFonts w:eastAsia="PMingLiU"/>
          <w:szCs w:val="28"/>
        </w:rPr>
        <w:t xml:space="preserve"> </w:t>
      </w:r>
      <w:r w:rsidRPr="00276CB8">
        <w:rPr>
          <w:rFonts w:eastAsia="PMingLiU"/>
          <w:szCs w:val="28"/>
        </w:rPr>
        <w:t xml:space="preserve">In </w:t>
      </w:r>
      <w:proofErr w:type="gramStart"/>
      <w:r w:rsidRPr="00276CB8">
        <w:rPr>
          <w:rFonts w:eastAsia="PMingLiU"/>
          <w:szCs w:val="28"/>
        </w:rPr>
        <w:t>fact</w:t>
      </w:r>
      <w:proofErr w:type="gramEnd"/>
      <w:r w:rsidRPr="00276CB8">
        <w:rPr>
          <w:rFonts w:eastAsia="PMingLiU"/>
          <w:szCs w:val="28"/>
        </w:rPr>
        <w:t xml:space="preserve"> the </w:t>
      </w:r>
      <w:r w:rsidRPr="00276CB8">
        <w:rPr>
          <w:rFonts w:eastAsia="PMingLiU"/>
          <w:szCs w:val="28"/>
        </w:rPr>
        <w:lastRenderedPageBreak/>
        <w:t xml:space="preserve">plaintiff did not fall within the Football Pitch but outside </w:t>
      </w:r>
      <w:r w:rsidR="008F4E4E">
        <w:rPr>
          <w:rFonts w:eastAsia="PMingLiU"/>
          <w:szCs w:val="28"/>
        </w:rPr>
        <w:t xml:space="preserve">of it </w:t>
      </w:r>
      <w:r w:rsidRPr="00276CB8">
        <w:rPr>
          <w:rFonts w:eastAsia="PMingLiU"/>
          <w:szCs w:val="28"/>
        </w:rPr>
        <w:t>wh</w:t>
      </w:r>
      <w:r w:rsidR="008F4E4E">
        <w:rPr>
          <w:rFonts w:eastAsia="PMingLiU"/>
          <w:szCs w:val="28"/>
        </w:rPr>
        <w:t>ere</w:t>
      </w:r>
      <w:r w:rsidRPr="00276CB8">
        <w:rPr>
          <w:rFonts w:eastAsia="PMingLiU"/>
          <w:szCs w:val="28"/>
        </w:rPr>
        <w:t xml:space="preserve"> he was jogging. </w:t>
      </w:r>
      <w:r>
        <w:rPr>
          <w:rFonts w:eastAsia="PMingLiU"/>
          <w:szCs w:val="28"/>
        </w:rPr>
        <w:t xml:space="preserve"> </w:t>
      </w:r>
      <w:r w:rsidRPr="00276CB8">
        <w:rPr>
          <w:rFonts w:eastAsia="PMingLiU"/>
          <w:szCs w:val="28"/>
        </w:rPr>
        <w:t>Further, the shoes handed out to the detainees had been checked and found to be fit and appropriate for the purpose</w:t>
      </w:r>
      <w:r w:rsidR="0087147F">
        <w:rPr>
          <w:rFonts w:eastAsia="PMingLiU"/>
          <w:szCs w:val="28"/>
        </w:rPr>
        <w:t xml:space="preserve"> before they were given out on the Day</w:t>
      </w:r>
      <w:r w:rsidRPr="00276CB8">
        <w:rPr>
          <w:rFonts w:eastAsia="PMingLiU"/>
          <w:szCs w:val="28"/>
        </w:rPr>
        <w:t>.</w:t>
      </w:r>
      <w:r>
        <w:rPr>
          <w:rFonts w:eastAsia="PMingLiU"/>
          <w:szCs w:val="28"/>
        </w:rPr>
        <w:t xml:space="preserve"> </w:t>
      </w:r>
      <w:r w:rsidRPr="00276CB8">
        <w:rPr>
          <w:rFonts w:eastAsia="PMingLiU"/>
          <w:szCs w:val="28"/>
        </w:rPr>
        <w:t xml:space="preserve"> The defendant also disagrees with the quantum of damages </w:t>
      </w:r>
      <w:r w:rsidR="00A1577C">
        <w:rPr>
          <w:rFonts w:eastAsia="PMingLiU"/>
          <w:szCs w:val="28"/>
        </w:rPr>
        <w:t xml:space="preserve">as </w:t>
      </w:r>
      <w:r w:rsidRPr="00276CB8">
        <w:rPr>
          <w:rFonts w:eastAsia="PMingLiU"/>
          <w:szCs w:val="28"/>
        </w:rPr>
        <w:t xml:space="preserve">claimed. </w:t>
      </w:r>
      <w:r>
        <w:rPr>
          <w:rFonts w:eastAsia="PMingLiU"/>
          <w:szCs w:val="28"/>
        </w:rPr>
        <w:t xml:space="preserve"> </w:t>
      </w:r>
      <w:r w:rsidRPr="00276CB8">
        <w:rPr>
          <w:rFonts w:eastAsia="PMingLiU"/>
          <w:szCs w:val="28"/>
        </w:rPr>
        <w:t>Contributory negligence was pleaded as an alternative.</w:t>
      </w:r>
    </w:p>
    <w:p w:rsidR="00276CB8" w:rsidRPr="00276CB8" w:rsidRDefault="00276CB8" w:rsidP="0036552F">
      <w:pPr>
        <w:tabs>
          <w:tab w:val="clear" w:pos="4320"/>
          <w:tab w:val="clear" w:pos="9072"/>
        </w:tabs>
        <w:spacing w:line="360" w:lineRule="auto"/>
        <w:jc w:val="both"/>
        <w:rPr>
          <w:rFonts w:eastAsia="PMingLiU"/>
          <w:szCs w:val="28"/>
          <w:lang w:eastAsia="zh-TW"/>
        </w:rPr>
      </w:pPr>
    </w:p>
    <w:p w:rsidR="00276CB8" w:rsidRPr="00FA69C6" w:rsidRDefault="00276CB8" w:rsidP="0036552F">
      <w:pPr>
        <w:pStyle w:val="ListParagraph"/>
        <w:tabs>
          <w:tab w:val="clear" w:pos="4320"/>
          <w:tab w:val="clear" w:pos="9072"/>
        </w:tabs>
        <w:spacing w:line="360" w:lineRule="auto"/>
        <w:ind w:left="0"/>
        <w:jc w:val="both"/>
        <w:rPr>
          <w:rFonts w:eastAsia="PMingLiU"/>
          <w:b/>
          <w:i/>
          <w:szCs w:val="28"/>
          <w:lang w:eastAsia="zh-TW"/>
        </w:rPr>
      </w:pPr>
      <w:r w:rsidRPr="00FA69C6">
        <w:rPr>
          <w:rFonts w:eastAsia="PMingLiU"/>
          <w:b/>
          <w:i/>
          <w:szCs w:val="28"/>
          <w:lang w:eastAsia="zh-TW"/>
        </w:rPr>
        <w:t>ISSUES IN DISPUTE</w:t>
      </w:r>
    </w:p>
    <w:p w:rsidR="00276CB8" w:rsidRPr="00276CB8" w:rsidRDefault="00276CB8" w:rsidP="0036552F">
      <w:pPr>
        <w:pStyle w:val="ListParagraph"/>
        <w:tabs>
          <w:tab w:val="clear" w:pos="4320"/>
          <w:tab w:val="clear" w:pos="9072"/>
        </w:tabs>
        <w:spacing w:line="360" w:lineRule="auto"/>
        <w:ind w:left="0"/>
        <w:jc w:val="both"/>
        <w:rPr>
          <w:rFonts w:eastAsia="PMingLiU"/>
          <w:i/>
          <w:szCs w:val="28"/>
          <w:lang w:eastAsia="zh-TW"/>
        </w:rPr>
      </w:pPr>
    </w:p>
    <w:p w:rsid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rPr>
        <w:t>Main issues between the parties include</w:t>
      </w:r>
      <w:r w:rsidRPr="00276CB8">
        <w:rPr>
          <w:rFonts w:eastAsia="PMingLiU"/>
          <w:szCs w:val="28"/>
          <w:lang w:eastAsia="zh-TW"/>
        </w:rPr>
        <w:t xml:space="preserve"> those set out </w:t>
      </w:r>
      <w:proofErr w:type="gramStart"/>
      <w:r w:rsidRPr="00276CB8">
        <w:rPr>
          <w:rFonts w:eastAsia="PMingLiU"/>
          <w:szCs w:val="28"/>
          <w:lang w:eastAsia="zh-TW"/>
        </w:rPr>
        <w:t>below:</w:t>
      </w:r>
      <w:r>
        <w:rPr>
          <w:rFonts w:eastAsia="PMingLiU"/>
          <w:szCs w:val="28"/>
          <w:lang w:eastAsia="zh-TW"/>
        </w:rPr>
        <w:t>-</w:t>
      </w:r>
      <w:proofErr w:type="gramEnd"/>
    </w:p>
    <w:p w:rsidR="00276CB8" w:rsidRPr="00276CB8" w:rsidRDefault="00276CB8" w:rsidP="0036552F">
      <w:pPr>
        <w:pStyle w:val="ListParagraph"/>
        <w:tabs>
          <w:tab w:val="clear" w:pos="4320"/>
          <w:tab w:val="clear" w:pos="9072"/>
        </w:tabs>
        <w:spacing w:line="360" w:lineRule="auto"/>
        <w:ind w:left="0"/>
        <w:jc w:val="both"/>
        <w:rPr>
          <w:rFonts w:eastAsia="PMingLiU"/>
          <w:szCs w:val="28"/>
          <w:lang w:eastAsia="zh-TW"/>
        </w:rPr>
      </w:pPr>
    </w:p>
    <w:p w:rsidR="00276CB8" w:rsidRDefault="00276CB8" w:rsidP="0036552F">
      <w:pPr>
        <w:pStyle w:val="ListParagraph"/>
        <w:numPr>
          <w:ilvl w:val="0"/>
          <w:numId w:val="18"/>
        </w:numPr>
        <w:tabs>
          <w:tab w:val="clear" w:pos="4320"/>
          <w:tab w:val="clear" w:pos="9072"/>
        </w:tabs>
        <w:spacing w:line="360" w:lineRule="auto"/>
        <w:ind w:left="2160" w:hanging="720"/>
        <w:jc w:val="both"/>
        <w:rPr>
          <w:rFonts w:eastAsia="PMingLiU"/>
          <w:szCs w:val="28"/>
          <w:lang w:eastAsia="zh-TW"/>
        </w:rPr>
      </w:pPr>
      <w:r w:rsidRPr="00276CB8">
        <w:rPr>
          <w:rFonts w:eastAsia="PMingLiU"/>
          <w:szCs w:val="28"/>
          <w:lang w:eastAsia="zh-TW"/>
        </w:rPr>
        <w:t xml:space="preserve">How and where the </w:t>
      </w:r>
      <w:r w:rsidR="008F4E4E">
        <w:rPr>
          <w:rFonts w:eastAsia="PMingLiU"/>
          <w:szCs w:val="28"/>
          <w:lang w:eastAsia="zh-TW"/>
        </w:rPr>
        <w:t>Incident</w:t>
      </w:r>
      <w:r w:rsidRPr="00276CB8">
        <w:rPr>
          <w:rFonts w:eastAsia="PMingLiU"/>
          <w:szCs w:val="28"/>
          <w:lang w:eastAsia="zh-TW"/>
        </w:rPr>
        <w:t xml:space="preserve"> happened;</w:t>
      </w:r>
    </w:p>
    <w:p w:rsidR="00276CB8" w:rsidRPr="00276CB8" w:rsidRDefault="00276CB8" w:rsidP="0036552F">
      <w:pPr>
        <w:pStyle w:val="ListParagraph"/>
        <w:tabs>
          <w:tab w:val="clear" w:pos="4320"/>
          <w:tab w:val="clear" w:pos="9072"/>
        </w:tabs>
        <w:spacing w:line="360" w:lineRule="auto"/>
        <w:ind w:left="2160"/>
        <w:jc w:val="both"/>
        <w:rPr>
          <w:rFonts w:eastAsia="PMingLiU"/>
          <w:szCs w:val="28"/>
          <w:lang w:eastAsia="zh-TW"/>
        </w:rPr>
      </w:pPr>
    </w:p>
    <w:p w:rsidR="00276CB8" w:rsidRDefault="00276CB8" w:rsidP="0036552F">
      <w:pPr>
        <w:pStyle w:val="ListParagraph"/>
        <w:numPr>
          <w:ilvl w:val="1"/>
          <w:numId w:val="19"/>
        </w:numPr>
        <w:tabs>
          <w:tab w:val="clear" w:pos="1440"/>
          <w:tab w:val="clear" w:pos="4320"/>
          <w:tab w:val="clear" w:pos="9072"/>
          <w:tab w:val="left" w:pos="2160"/>
        </w:tabs>
        <w:spacing w:line="360" w:lineRule="auto"/>
        <w:ind w:left="2880" w:hanging="720"/>
        <w:jc w:val="both"/>
        <w:rPr>
          <w:rFonts w:eastAsia="PMingLiU"/>
          <w:szCs w:val="28"/>
          <w:lang w:eastAsia="zh-TW"/>
        </w:rPr>
      </w:pPr>
      <w:r w:rsidRPr="00276CB8">
        <w:rPr>
          <w:rFonts w:eastAsia="PMingLiU"/>
          <w:szCs w:val="28"/>
          <w:lang w:eastAsia="zh-TW"/>
        </w:rPr>
        <w:t xml:space="preserve">Whether the plaintiff had made a statement to say the </w:t>
      </w:r>
      <w:r w:rsidR="008F4E4E">
        <w:rPr>
          <w:rFonts w:eastAsia="PMingLiU"/>
          <w:szCs w:val="28"/>
          <w:lang w:eastAsia="zh-TW"/>
        </w:rPr>
        <w:t>Incident</w:t>
      </w:r>
      <w:r w:rsidRPr="00276CB8">
        <w:rPr>
          <w:rFonts w:eastAsia="PMingLiU"/>
          <w:szCs w:val="28"/>
          <w:lang w:eastAsia="zh-TW"/>
        </w:rPr>
        <w:t xml:space="preserve"> happened </w:t>
      </w:r>
      <w:r w:rsidR="0087147F">
        <w:rPr>
          <w:rFonts w:eastAsia="PMingLiU"/>
          <w:szCs w:val="28"/>
          <w:lang w:eastAsia="zh-TW"/>
        </w:rPr>
        <w:t xml:space="preserve">while he was jogging </w:t>
      </w:r>
      <w:r w:rsidRPr="00276CB8">
        <w:rPr>
          <w:rFonts w:eastAsia="PMingLiU"/>
          <w:szCs w:val="28"/>
          <w:lang w:eastAsia="zh-TW"/>
        </w:rPr>
        <w:t xml:space="preserve">due to his own fault; </w:t>
      </w:r>
    </w:p>
    <w:p w:rsidR="00276CB8" w:rsidRPr="00276CB8" w:rsidRDefault="00276CB8" w:rsidP="0036552F">
      <w:pPr>
        <w:tabs>
          <w:tab w:val="clear" w:pos="1440"/>
          <w:tab w:val="clear" w:pos="4320"/>
          <w:tab w:val="clear" w:pos="9072"/>
          <w:tab w:val="left" w:pos="2160"/>
        </w:tabs>
        <w:spacing w:line="360" w:lineRule="auto"/>
        <w:ind w:left="2160"/>
        <w:jc w:val="both"/>
        <w:rPr>
          <w:rFonts w:eastAsia="PMingLiU"/>
          <w:szCs w:val="28"/>
          <w:lang w:eastAsia="zh-TW"/>
        </w:rPr>
      </w:pPr>
    </w:p>
    <w:p w:rsidR="00773841" w:rsidRDefault="00276CB8" w:rsidP="0036552F">
      <w:pPr>
        <w:pStyle w:val="ListParagraph"/>
        <w:numPr>
          <w:ilvl w:val="1"/>
          <w:numId w:val="19"/>
        </w:numPr>
        <w:tabs>
          <w:tab w:val="clear" w:pos="1440"/>
          <w:tab w:val="clear" w:pos="4320"/>
          <w:tab w:val="clear" w:pos="9072"/>
          <w:tab w:val="left" w:pos="2160"/>
        </w:tabs>
        <w:spacing w:line="360" w:lineRule="auto"/>
        <w:ind w:left="2880" w:hanging="720"/>
        <w:jc w:val="both"/>
        <w:rPr>
          <w:rFonts w:eastAsia="PMingLiU"/>
          <w:szCs w:val="28"/>
          <w:lang w:eastAsia="zh-TW"/>
        </w:rPr>
      </w:pPr>
      <w:r w:rsidRPr="00276CB8">
        <w:rPr>
          <w:rFonts w:eastAsia="PMingLiU"/>
          <w:szCs w:val="28"/>
          <w:lang w:eastAsia="zh-TW"/>
        </w:rPr>
        <w:t xml:space="preserve">Whether the plaintiff was interviewed by </w:t>
      </w:r>
      <w:proofErr w:type="spellStart"/>
      <w:r w:rsidRPr="00276CB8">
        <w:rPr>
          <w:rFonts w:eastAsia="PMingLiU"/>
          <w:szCs w:val="28"/>
          <w:lang w:eastAsia="zh-TW"/>
        </w:rPr>
        <w:t>Mr</w:t>
      </w:r>
      <w:proofErr w:type="spellEnd"/>
      <w:r w:rsidRPr="00276CB8">
        <w:rPr>
          <w:rFonts w:eastAsia="PMingLiU"/>
          <w:szCs w:val="28"/>
          <w:lang w:eastAsia="zh-TW"/>
        </w:rPr>
        <w:t xml:space="preserve"> </w:t>
      </w:r>
      <w:r w:rsidR="0087147F">
        <w:rPr>
          <w:rFonts w:eastAsia="PMingLiU"/>
          <w:szCs w:val="28"/>
          <w:lang w:eastAsia="zh-TW"/>
        </w:rPr>
        <w:t>W</w:t>
      </w:r>
      <w:r w:rsidRPr="00276CB8">
        <w:rPr>
          <w:rFonts w:eastAsia="PMingLiU"/>
          <w:szCs w:val="28"/>
          <w:lang w:eastAsia="zh-TW"/>
        </w:rPr>
        <w:t xml:space="preserve">u </w:t>
      </w:r>
      <w:r w:rsidR="00A1577C">
        <w:rPr>
          <w:rFonts w:eastAsia="PMingLiU"/>
          <w:szCs w:val="28"/>
          <w:lang w:eastAsia="zh-TW"/>
        </w:rPr>
        <w:t xml:space="preserve">and said </w:t>
      </w:r>
      <w:r w:rsidRPr="00276CB8">
        <w:rPr>
          <w:rFonts w:eastAsia="PMingLiU"/>
          <w:szCs w:val="28"/>
          <w:lang w:eastAsia="zh-TW"/>
        </w:rPr>
        <w:t xml:space="preserve">that the </w:t>
      </w:r>
      <w:r w:rsidR="008F4E4E">
        <w:rPr>
          <w:rFonts w:eastAsia="PMingLiU"/>
          <w:szCs w:val="28"/>
          <w:lang w:eastAsia="zh-TW"/>
        </w:rPr>
        <w:t>Incident</w:t>
      </w:r>
      <w:r w:rsidRPr="00276CB8">
        <w:rPr>
          <w:rFonts w:eastAsia="PMingLiU"/>
          <w:szCs w:val="28"/>
          <w:lang w:eastAsia="zh-TW"/>
        </w:rPr>
        <w:t xml:space="preserve"> happened </w:t>
      </w:r>
      <w:r w:rsidR="0087147F">
        <w:rPr>
          <w:rFonts w:eastAsia="PMingLiU"/>
          <w:szCs w:val="28"/>
          <w:lang w:eastAsia="zh-TW"/>
        </w:rPr>
        <w:t xml:space="preserve">while he was jogging </w:t>
      </w:r>
      <w:r w:rsidRPr="00276CB8">
        <w:rPr>
          <w:rFonts w:eastAsia="PMingLiU"/>
          <w:szCs w:val="28"/>
          <w:lang w:eastAsia="zh-TW"/>
        </w:rPr>
        <w:t>due to his own fault; and</w:t>
      </w:r>
    </w:p>
    <w:p w:rsidR="00773841" w:rsidRPr="00773841" w:rsidRDefault="00773841" w:rsidP="0036552F">
      <w:pPr>
        <w:pStyle w:val="ListParagraph"/>
        <w:spacing w:line="360" w:lineRule="auto"/>
        <w:rPr>
          <w:rFonts w:eastAsia="PMingLiU"/>
          <w:szCs w:val="28"/>
          <w:lang w:eastAsia="zh-TW"/>
        </w:rPr>
      </w:pPr>
    </w:p>
    <w:p w:rsidR="00276CB8" w:rsidRPr="00773841" w:rsidRDefault="00276CB8" w:rsidP="0036552F">
      <w:pPr>
        <w:pStyle w:val="ListParagraph"/>
        <w:numPr>
          <w:ilvl w:val="1"/>
          <w:numId w:val="19"/>
        </w:numPr>
        <w:tabs>
          <w:tab w:val="clear" w:pos="1440"/>
          <w:tab w:val="clear" w:pos="4320"/>
          <w:tab w:val="clear" w:pos="9072"/>
          <w:tab w:val="left" w:pos="2160"/>
        </w:tabs>
        <w:spacing w:line="360" w:lineRule="auto"/>
        <w:ind w:left="2880" w:hanging="720"/>
        <w:jc w:val="both"/>
        <w:rPr>
          <w:rFonts w:eastAsia="PMingLiU"/>
          <w:szCs w:val="28"/>
          <w:lang w:eastAsia="zh-TW"/>
        </w:rPr>
      </w:pPr>
      <w:r w:rsidRPr="00773841">
        <w:rPr>
          <w:rFonts w:eastAsia="PMingLiU"/>
          <w:szCs w:val="28"/>
          <w:lang w:eastAsia="zh-TW"/>
        </w:rPr>
        <w:t xml:space="preserve">How and where the </w:t>
      </w:r>
      <w:r w:rsidR="008F4E4E">
        <w:rPr>
          <w:rFonts w:eastAsia="PMingLiU"/>
          <w:szCs w:val="28"/>
          <w:lang w:eastAsia="zh-TW"/>
        </w:rPr>
        <w:t>Incident</w:t>
      </w:r>
      <w:r w:rsidRPr="00773841">
        <w:rPr>
          <w:rFonts w:eastAsia="PMingLiU"/>
          <w:szCs w:val="28"/>
          <w:lang w:eastAsia="zh-TW"/>
        </w:rPr>
        <w:t xml:space="preserve"> happened</w:t>
      </w:r>
      <w:r w:rsidR="00773841" w:rsidRPr="003C1561">
        <w:rPr>
          <w:rFonts w:eastAsia="PMingLiU"/>
          <w:szCs w:val="28"/>
          <w:lang w:eastAsia="zh-TW"/>
        </w:rPr>
        <w:t>.</w:t>
      </w:r>
    </w:p>
    <w:p w:rsidR="00276CB8" w:rsidRPr="00276CB8" w:rsidRDefault="00276CB8" w:rsidP="0036552F">
      <w:pPr>
        <w:tabs>
          <w:tab w:val="clear" w:pos="1440"/>
          <w:tab w:val="clear" w:pos="4320"/>
          <w:tab w:val="clear" w:pos="9072"/>
          <w:tab w:val="left" w:pos="2160"/>
        </w:tabs>
        <w:spacing w:line="360" w:lineRule="auto"/>
        <w:jc w:val="both"/>
        <w:rPr>
          <w:rFonts w:eastAsia="PMingLiU"/>
          <w:szCs w:val="28"/>
          <w:lang w:eastAsia="zh-TW"/>
        </w:rPr>
      </w:pPr>
    </w:p>
    <w:p w:rsidR="00276CB8" w:rsidRDefault="00276CB8" w:rsidP="0036552F">
      <w:pPr>
        <w:pStyle w:val="ListParagraph"/>
        <w:numPr>
          <w:ilvl w:val="0"/>
          <w:numId w:val="18"/>
        </w:numPr>
        <w:tabs>
          <w:tab w:val="clear" w:pos="4320"/>
          <w:tab w:val="clear" w:pos="9072"/>
        </w:tabs>
        <w:spacing w:line="360" w:lineRule="auto"/>
        <w:ind w:left="2160" w:hanging="720"/>
        <w:jc w:val="both"/>
        <w:rPr>
          <w:rFonts w:eastAsia="PMingLiU"/>
          <w:szCs w:val="28"/>
          <w:lang w:eastAsia="zh-TW"/>
        </w:rPr>
      </w:pPr>
      <w:r w:rsidRPr="00276CB8">
        <w:rPr>
          <w:rFonts w:eastAsia="PMingLiU"/>
          <w:szCs w:val="28"/>
          <w:lang w:eastAsia="zh-TW"/>
        </w:rPr>
        <w:t>Condition of th</w:t>
      </w:r>
      <w:r w:rsidR="008F4E4E">
        <w:rPr>
          <w:rFonts w:eastAsia="PMingLiU"/>
          <w:szCs w:val="28"/>
          <w:lang w:eastAsia="zh-TW"/>
        </w:rPr>
        <w:t>e</w:t>
      </w:r>
      <w:r w:rsidR="00773841">
        <w:rPr>
          <w:rFonts w:eastAsia="PMingLiU"/>
          <w:szCs w:val="28"/>
          <w:lang w:eastAsia="zh-TW"/>
        </w:rPr>
        <w:t xml:space="preserve"> </w:t>
      </w:r>
      <w:r w:rsidR="008F4E4E">
        <w:rPr>
          <w:rFonts w:eastAsia="PMingLiU"/>
          <w:szCs w:val="28"/>
          <w:lang w:eastAsia="zh-TW"/>
        </w:rPr>
        <w:t>S</w:t>
      </w:r>
      <w:r w:rsidR="00773841">
        <w:rPr>
          <w:rFonts w:eastAsia="PMingLiU"/>
          <w:szCs w:val="28"/>
          <w:lang w:eastAsia="zh-TW"/>
        </w:rPr>
        <w:t>hoes given to the plaintiff;</w:t>
      </w:r>
    </w:p>
    <w:p w:rsidR="00773841" w:rsidRPr="00276CB8" w:rsidRDefault="00773841" w:rsidP="0036552F">
      <w:pPr>
        <w:pStyle w:val="ListParagraph"/>
        <w:tabs>
          <w:tab w:val="clear" w:pos="4320"/>
          <w:tab w:val="clear" w:pos="9072"/>
        </w:tabs>
        <w:spacing w:line="360" w:lineRule="auto"/>
        <w:ind w:left="2160"/>
        <w:jc w:val="both"/>
        <w:rPr>
          <w:rFonts w:eastAsia="PMingLiU"/>
          <w:szCs w:val="28"/>
          <w:lang w:eastAsia="zh-TW"/>
        </w:rPr>
      </w:pPr>
    </w:p>
    <w:p w:rsidR="00276CB8" w:rsidRDefault="00276CB8" w:rsidP="0036552F">
      <w:pPr>
        <w:pStyle w:val="ListParagraph"/>
        <w:numPr>
          <w:ilvl w:val="0"/>
          <w:numId w:val="18"/>
        </w:numPr>
        <w:tabs>
          <w:tab w:val="clear" w:pos="4320"/>
          <w:tab w:val="clear" w:pos="9072"/>
        </w:tabs>
        <w:spacing w:line="360" w:lineRule="auto"/>
        <w:ind w:left="2160" w:hanging="720"/>
        <w:jc w:val="both"/>
        <w:rPr>
          <w:rFonts w:eastAsia="PMingLiU"/>
          <w:szCs w:val="28"/>
          <w:lang w:eastAsia="zh-TW"/>
        </w:rPr>
      </w:pPr>
      <w:r w:rsidRPr="00276CB8">
        <w:rPr>
          <w:rFonts w:eastAsia="PMingLiU"/>
          <w:szCs w:val="28"/>
          <w:lang w:eastAsia="zh-TW"/>
        </w:rPr>
        <w:t>Condition of the ground of FFA</w:t>
      </w:r>
    </w:p>
    <w:p w:rsidR="00773841" w:rsidRPr="00773841" w:rsidRDefault="00773841" w:rsidP="0036552F">
      <w:pPr>
        <w:tabs>
          <w:tab w:val="clear" w:pos="4320"/>
          <w:tab w:val="clear" w:pos="9072"/>
        </w:tabs>
        <w:spacing w:line="360" w:lineRule="auto"/>
        <w:jc w:val="both"/>
        <w:rPr>
          <w:rFonts w:eastAsia="PMingLiU"/>
          <w:szCs w:val="28"/>
          <w:lang w:eastAsia="zh-TW"/>
        </w:rPr>
      </w:pPr>
    </w:p>
    <w:p w:rsidR="00276CB8" w:rsidRDefault="00276CB8" w:rsidP="0036552F">
      <w:pPr>
        <w:pStyle w:val="ListParagraph"/>
        <w:numPr>
          <w:ilvl w:val="1"/>
          <w:numId w:val="20"/>
        </w:numPr>
        <w:tabs>
          <w:tab w:val="clear" w:pos="1440"/>
          <w:tab w:val="clear" w:pos="4320"/>
          <w:tab w:val="clear" w:pos="9072"/>
        </w:tabs>
        <w:spacing w:line="360" w:lineRule="auto"/>
        <w:ind w:left="2880" w:hanging="720"/>
        <w:jc w:val="both"/>
        <w:rPr>
          <w:rFonts w:eastAsia="PMingLiU"/>
          <w:szCs w:val="28"/>
          <w:lang w:eastAsia="zh-TW"/>
        </w:rPr>
      </w:pPr>
      <w:r w:rsidRPr="00276CB8">
        <w:rPr>
          <w:rFonts w:eastAsia="PMingLiU"/>
          <w:szCs w:val="28"/>
          <w:lang w:eastAsia="zh-TW"/>
        </w:rPr>
        <w:t>Whether the Ground was wet; and</w:t>
      </w:r>
    </w:p>
    <w:p w:rsidR="00773841" w:rsidRPr="00276CB8" w:rsidRDefault="00773841" w:rsidP="0036552F">
      <w:pPr>
        <w:pStyle w:val="ListParagraph"/>
        <w:tabs>
          <w:tab w:val="clear" w:pos="1440"/>
          <w:tab w:val="clear" w:pos="4320"/>
          <w:tab w:val="clear" w:pos="9072"/>
        </w:tabs>
        <w:spacing w:line="360" w:lineRule="auto"/>
        <w:ind w:left="2880"/>
        <w:jc w:val="both"/>
        <w:rPr>
          <w:rFonts w:eastAsia="PMingLiU"/>
          <w:szCs w:val="28"/>
          <w:lang w:eastAsia="zh-TW"/>
        </w:rPr>
      </w:pPr>
    </w:p>
    <w:p w:rsidR="00276CB8" w:rsidRDefault="00276CB8" w:rsidP="0036552F">
      <w:pPr>
        <w:pStyle w:val="ListParagraph"/>
        <w:numPr>
          <w:ilvl w:val="1"/>
          <w:numId w:val="20"/>
        </w:numPr>
        <w:tabs>
          <w:tab w:val="clear" w:pos="1440"/>
          <w:tab w:val="clear" w:pos="4320"/>
          <w:tab w:val="clear" w:pos="9072"/>
        </w:tabs>
        <w:spacing w:line="360" w:lineRule="auto"/>
        <w:ind w:left="2880" w:hanging="720"/>
        <w:jc w:val="both"/>
        <w:rPr>
          <w:rFonts w:eastAsia="PMingLiU"/>
          <w:szCs w:val="28"/>
          <w:lang w:eastAsia="zh-TW"/>
        </w:rPr>
      </w:pPr>
      <w:r w:rsidRPr="00276CB8">
        <w:rPr>
          <w:rFonts w:eastAsia="PMingLiU"/>
          <w:szCs w:val="28"/>
          <w:lang w:eastAsia="zh-TW"/>
        </w:rPr>
        <w:lastRenderedPageBreak/>
        <w:t>Whether the Ground was uneven;</w:t>
      </w:r>
    </w:p>
    <w:p w:rsidR="00773841" w:rsidRPr="00773841" w:rsidRDefault="00773841" w:rsidP="0036552F">
      <w:pPr>
        <w:tabs>
          <w:tab w:val="clear" w:pos="1440"/>
          <w:tab w:val="clear" w:pos="4320"/>
          <w:tab w:val="clear" w:pos="9072"/>
        </w:tabs>
        <w:spacing w:line="360" w:lineRule="auto"/>
        <w:jc w:val="both"/>
        <w:rPr>
          <w:rFonts w:eastAsia="PMingLiU"/>
          <w:szCs w:val="28"/>
          <w:lang w:eastAsia="zh-TW"/>
        </w:rPr>
      </w:pPr>
    </w:p>
    <w:p w:rsidR="00276CB8" w:rsidRDefault="00276CB8" w:rsidP="0036552F">
      <w:pPr>
        <w:pStyle w:val="ListParagraph"/>
        <w:numPr>
          <w:ilvl w:val="0"/>
          <w:numId w:val="18"/>
        </w:numPr>
        <w:tabs>
          <w:tab w:val="clear" w:pos="4320"/>
          <w:tab w:val="clear" w:pos="9072"/>
        </w:tabs>
        <w:spacing w:line="360" w:lineRule="auto"/>
        <w:ind w:left="2160" w:hanging="720"/>
        <w:jc w:val="both"/>
        <w:rPr>
          <w:rFonts w:eastAsia="PMingLiU"/>
          <w:szCs w:val="28"/>
          <w:lang w:eastAsia="zh-TW"/>
        </w:rPr>
      </w:pPr>
      <w:r w:rsidRPr="00276CB8">
        <w:rPr>
          <w:rFonts w:eastAsia="PMingLiU"/>
          <w:szCs w:val="28"/>
          <w:lang w:eastAsia="zh-TW"/>
        </w:rPr>
        <w:t>Whether there was contributory negligence on the part of the plaintiff if the defendant is found liable; and</w:t>
      </w:r>
    </w:p>
    <w:p w:rsidR="00773841" w:rsidRPr="00773841" w:rsidRDefault="00773841" w:rsidP="0036552F">
      <w:pPr>
        <w:tabs>
          <w:tab w:val="clear" w:pos="4320"/>
          <w:tab w:val="clear" w:pos="9072"/>
        </w:tabs>
        <w:spacing w:line="360" w:lineRule="auto"/>
        <w:ind w:left="1440"/>
        <w:jc w:val="both"/>
        <w:rPr>
          <w:rFonts w:eastAsia="PMingLiU"/>
          <w:szCs w:val="28"/>
          <w:lang w:eastAsia="zh-TW"/>
        </w:rPr>
      </w:pPr>
    </w:p>
    <w:p w:rsidR="00276CB8" w:rsidRPr="003C1561" w:rsidRDefault="00276CB8" w:rsidP="0036552F">
      <w:pPr>
        <w:pStyle w:val="ListParagraph"/>
        <w:numPr>
          <w:ilvl w:val="0"/>
          <w:numId w:val="18"/>
        </w:numPr>
        <w:tabs>
          <w:tab w:val="clear" w:pos="4320"/>
          <w:tab w:val="clear" w:pos="9072"/>
        </w:tabs>
        <w:spacing w:line="360" w:lineRule="auto"/>
        <w:ind w:left="2160" w:hanging="720"/>
        <w:jc w:val="both"/>
        <w:rPr>
          <w:rFonts w:eastAsia="PMingLiU"/>
          <w:szCs w:val="28"/>
          <w:lang w:eastAsia="zh-TW"/>
        </w:rPr>
      </w:pPr>
      <w:r w:rsidRPr="003C1561">
        <w:rPr>
          <w:rFonts w:eastAsia="PMingLiU"/>
          <w:szCs w:val="28"/>
          <w:lang w:eastAsia="zh-TW"/>
        </w:rPr>
        <w:t>Quantum</w:t>
      </w:r>
      <w:r w:rsidR="00773841" w:rsidRPr="003C1561">
        <w:rPr>
          <w:rFonts w:eastAsia="PMingLiU"/>
          <w:szCs w:val="28"/>
          <w:lang w:eastAsia="zh-TW"/>
        </w:rPr>
        <w:t>.</w:t>
      </w:r>
    </w:p>
    <w:p w:rsidR="00276CB8" w:rsidRPr="00276CB8" w:rsidRDefault="00276CB8" w:rsidP="0036552F">
      <w:pPr>
        <w:tabs>
          <w:tab w:val="clear" w:pos="4320"/>
          <w:tab w:val="clear" w:pos="9072"/>
        </w:tabs>
        <w:spacing w:line="360" w:lineRule="auto"/>
        <w:jc w:val="both"/>
        <w:rPr>
          <w:rFonts w:eastAsia="PMingLiU"/>
          <w:szCs w:val="28"/>
          <w:lang w:eastAsia="zh-TW"/>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t xml:space="preserve">The plaintiff appeared before me in person at trial. </w:t>
      </w:r>
      <w:r w:rsidR="00773841">
        <w:rPr>
          <w:rFonts w:eastAsia="PMingLiU"/>
          <w:szCs w:val="28"/>
          <w:lang w:eastAsia="zh-TW"/>
        </w:rPr>
        <w:t xml:space="preserve"> </w:t>
      </w:r>
      <w:proofErr w:type="spellStart"/>
      <w:r w:rsidRPr="00276CB8">
        <w:rPr>
          <w:rFonts w:eastAsia="PMingLiU"/>
          <w:szCs w:val="28"/>
          <w:lang w:eastAsia="zh-TW"/>
        </w:rPr>
        <w:t>Ms</w:t>
      </w:r>
      <w:proofErr w:type="spellEnd"/>
      <w:r w:rsidRPr="00276CB8">
        <w:rPr>
          <w:rFonts w:eastAsia="PMingLiU"/>
          <w:szCs w:val="28"/>
          <w:lang w:eastAsia="zh-TW"/>
        </w:rPr>
        <w:t xml:space="preserve"> Siu, Government Counsel, appeared for the defendant. </w:t>
      </w:r>
      <w:r w:rsidR="00773841">
        <w:rPr>
          <w:rFonts w:eastAsia="PMingLiU"/>
          <w:szCs w:val="28"/>
          <w:lang w:eastAsia="zh-TW"/>
        </w:rPr>
        <w:t xml:space="preserve"> </w:t>
      </w:r>
      <w:r w:rsidRPr="00276CB8">
        <w:rPr>
          <w:rFonts w:eastAsia="PMingLiU"/>
          <w:szCs w:val="28"/>
          <w:lang w:eastAsia="zh-TW"/>
        </w:rPr>
        <w:t xml:space="preserve">The plaintiff was the only factual witness who testified in support of his case. </w:t>
      </w:r>
      <w:r w:rsidR="00773841">
        <w:rPr>
          <w:rFonts w:eastAsia="PMingLiU"/>
          <w:szCs w:val="28"/>
          <w:lang w:eastAsia="zh-TW"/>
        </w:rPr>
        <w:t xml:space="preserve"> </w:t>
      </w:r>
      <w:r w:rsidRPr="00276CB8">
        <w:rPr>
          <w:rFonts w:eastAsia="PMingLiU"/>
          <w:szCs w:val="28"/>
          <w:lang w:eastAsia="zh-TW"/>
        </w:rPr>
        <w:t>The defendant called 3 witnesses to testify.</w:t>
      </w:r>
      <w:r w:rsidR="00773841">
        <w:rPr>
          <w:rFonts w:eastAsia="PMingLiU"/>
          <w:szCs w:val="28"/>
          <w:lang w:eastAsia="zh-TW"/>
        </w:rPr>
        <w:t xml:space="preserve"> </w:t>
      </w:r>
      <w:r w:rsidRPr="00276CB8">
        <w:rPr>
          <w:rFonts w:eastAsia="PMingLiU"/>
          <w:szCs w:val="28"/>
          <w:lang w:eastAsia="zh-TW"/>
        </w:rPr>
        <w:t xml:space="preserve"> </w:t>
      </w:r>
      <w:proofErr w:type="spellStart"/>
      <w:r w:rsidRPr="00276CB8">
        <w:rPr>
          <w:rFonts w:eastAsia="PMingLiU"/>
          <w:szCs w:val="28"/>
          <w:lang w:eastAsia="zh-TW"/>
        </w:rPr>
        <w:t>Mr</w:t>
      </w:r>
      <w:proofErr w:type="spellEnd"/>
      <w:r w:rsidRPr="00276CB8">
        <w:rPr>
          <w:rFonts w:eastAsia="PMingLiU"/>
          <w:szCs w:val="28"/>
          <w:lang w:eastAsia="zh-TW"/>
        </w:rPr>
        <w:t xml:space="preserve"> Tan was the Physical Exercise Officer on duty on the Day and was at the scene</w:t>
      </w:r>
      <w:r w:rsidR="009C6EB4">
        <w:rPr>
          <w:rFonts w:eastAsia="PMingLiU"/>
          <w:szCs w:val="28"/>
          <w:lang w:eastAsia="zh-TW"/>
        </w:rPr>
        <w:t>.</w:t>
      </w:r>
      <w:r w:rsidRPr="00276CB8">
        <w:rPr>
          <w:rFonts w:eastAsia="PMingLiU"/>
          <w:szCs w:val="28"/>
          <w:lang w:eastAsia="zh-TW"/>
        </w:rPr>
        <w:t xml:space="preserve"> </w:t>
      </w:r>
      <w:r w:rsidR="009C6EB4">
        <w:rPr>
          <w:rFonts w:eastAsia="PMingLiU"/>
          <w:szCs w:val="28"/>
          <w:lang w:eastAsia="zh-TW"/>
        </w:rPr>
        <w:t>He</w:t>
      </w:r>
      <w:r w:rsidRPr="00276CB8">
        <w:rPr>
          <w:rFonts w:eastAsia="PMingLiU"/>
          <w:szCs w:val="28"/>
          <w:lang w:eastAsia="zh-TW"/>
        </w:rPr>
        <w:t xml:space="preserve"> g</w:t>
      </w:r>
      <w:r w:rsidR="009C6EB4">
        <w:rPr>
          <w:rFonts w:eastAsia="PMingLiU"/>
          <w:szCs w:val="28"/>
          <w:lang w:eastAsia="zh-TW"/>
        </w:rPr>
        <w:t>a</w:t>
      </w:r>
      <w:r w:rsidRPr="00276CB8">
        <w:rPr>
          <w:rFonts w:eastAsia="PMingLiU"/>
          <w:szCs w:val="28"/>
          <w:lang w:eastAsia="zh-TW"/>
        </w:rPr>
        <w:t xml:space="preserve">ve evidence on </w:t>
      </w:r>
      <w:r w:rsidR="0087147F">
        <w:rPr>
          <w:rFonts w:eastAsia="PMingLiU"/>
          <w:szCs w:val="28"/>
          <w:lang w:eastAsia="zh-TW"/>
        </w:rPr>
        <w:t xml:space="preserve">how and where the Incident happened and </w:t>
      </w:r>
      <w:r w:rsidRPr="00276CB8">
        <w:rPr>
          <w:rFonts w:eastAsia="PMingLiU"/>
          <w:szCs w:val="28"/>
          <w:lang w:eastAsia="zh-TW"/>
        </w:rPr>
        <w:t xml:space="preserve">the condition of FFA and the Shoes. </w:t>
      </w:r>
      <w:r w:rsidR="00773841">
        <w:rPr>
          <w:rFonts w:eastAsia="PMingLiU"/>
          <w:szCs w:val="28"/>
          <w:lang w:eastAsia="zh-TW"/>
        </w:rPr>
        <w:t xml:space="preserve"> </w:t>
      </w:r>
      <w:proofErr w:type="spellStart"/>
      <w:r w:rsidRPr="00276CB8">
        <w:rPr>
          <w:rFonts w:eastAsia="PMingLiU"/>
          <w:szCs w:val="28"/>
          <w:lang w:eastAsia="zh-TW"/>
        </w:rPr>
        <w:t>Mr</w:t>
      </w:r>
      <w:proofErr w:type="spellEnd"/>
      <w:r w:rsidRPr="00276CB8">
        <w:rPr>
          <w:rFonts w:eastAsia="PMingLiU"/>
          <w:szCs w:val="28"/>
          <w:lang w:eastAsia="zh-TW"/>
        </w:rPr>
        <w:t xml:space="preserve"> Wu</w:t>
      </w:r>
      <w:r w:rsidR="009C6EB4">
        <w:rPr>
          <w:rFonts w:eastAsia="PMingLiU"/>
          <w:szCs w:val="28"/>
          <w:lang w:eastAsia="zh-TW"/>
        </w:rPr>
        <w:t xml:space="preserve">, Principal Officer of TFCI, </w:t>
      </w:r>
      <w:r w:rsidRPr="00276CB8">
        <w:rPr>
          <w:rFonts w:eastAsia="PMingLiU"/>
          <w:szCs w:val="28"/>
          <w:lang w:eastAsia="zh-TW"/>
        </w:rPr>
        <w:t xml:space="preserve">said he had interviewed the plaintiff after the </w:t>
      </w:r>
      <w:r w:rsidR="008F4E4E">
        <w:rPr>
          <w:rFonts w:eastAsia="PMingLiU"/>
          <w:szCs w:val="28"/>
          <w:lang w:eastAsia="zh-TW"/>
        </w:rPr>
        <w:t>Incident</w:t>
      </w:r>
      <w:r w:rsidRPr="00276CB8">
        <w:rPr>
          <w:rFonts w:eastAsia="PMingLiU"/>
          <w:szCs w:val="28"/>
          <w:lang w:eastAsia="zh-TW"/>
        </w:rPr>
        <w:t xml:space="preserve">. </w:t>
      </w:r>
      <w:r w:rsidR="00773841">
        <w:rPr>
          <w:rFonts w:eastAsia="PMingLiU"/>
          <w:szCs w:val="28"/>
          <w:lang w:eastAsia="zh-TW"/>
        </w:rPr>
        <w:t xml:space="preserve"> </w:t>
      </w:r>
      <w:proofErr w:type="spellStart"/>
      <w:r w:rsidRPr="00276CB8">
        <w:rPr>
          <w:rFonts w:eastAsia="PMingLiU"/>
          <w:szCs w:val="28"/>
          <w:lang w:eastAsia="zh-TW"/>
        </w:rPr>
        <w:t>Mr</w:t>
      </w:r>
      <w:proofErr w:type="spellEnd"/>
      <w:r w:rsidRPr="00276CB8">
        <w:rPr>
          <w:rFonts w:eastAsia="PMingLiU"/>
          <w:szCs w:val="28"/>
          <w:lang w:eastAsia="zh-TW"/>
        </w:rPr>
        <w:t xml:space="preserve"> Chu</w:t>
      </w:r>
      <w:r w:rsidR="009C6EB4">
        <w:rPr>
          <w:rFonts w:eastAsia="PMingLiU"/>
          <w:szCs w:val="28"/>
          <w:lang w:eastAsia="zh-TW"/>
        </w:rPr>
        <w:t>, Chief Officer (Administration),</w:t>
      </w:r>
      <w:r w:rsidRPr="00276CB8">
        <w:rPr>
          <w:rFonts w:eastAsia="PMingLiU"/>
          <w:szCs w:val="28"/>
          <w:lang w:eastAsia="zh-TW"/>
        </w:rPr>
        <w:t xml:space="preserve"> told the court the procurement procedure for the </w:t>
      </w:r>
      <w:r w:rsidR="009C6EB4">
        <w:rPr>
          <w:rFonts w:eastAsia="PMingLiU"/>
          <w:szCs w:val="28"/>
          <w:lang w:eastAsia="zh-TW"/>
        </w:rPr>
        <w:t>s</w:t>
      </w:r>
      <w:r w:rsidRPr="00276CB8">
        <w:rPr>
          <w:rFonts w:eastAsia="PMingLiU"/>
          <w:szCs w:val="28"/>
          <w:lang w:eastAsia="zh-TW"/>
        </w:rPr>
        <w:t>hoes</w:t>
      </w:r>
      <w:r w:rsidR="009C6EB4">
        <w:rPr>
          <w:rFonts w:eastAsia="PMingLiU"/>
          <w:szCs w:val="28"/>
          <w:lang w:eastAsia="zh-TW"/>
        </w:rPr>
        <w:t xml:space="preserve"> to be used by detainees</w:t>
      </w:r>
      <w:r w:rsidR="0087147F">
        <w:rPr>
          <w:rFonts w:eastAsia="PMingLiU"/>
          <w:szCs w:val="28"/>
          <w:lang w:eastAsia="zh-TW"/>
        </w:rPr>
        <w:t xml:space="preserve"> and </w:t>
      </w:r>
      <w:r w:rsidR="00A1577C">
        <w:rPr>
          <w:rFonts w:eastAsia="PMingLiU"/>
          <w:szCs w:val="28"/>
          <w:lang w:eastAsia="zh-TW"/>
        </w:rPr>
        <w:t xml:space="preserve">that </w:t>
      </w:r>
      <w:r w:rsidR="0087147F">
        <w:rPr>
          <w:rFonts w:eastAsia="PMingLiU"/>
          <w:szCs w:val="28"/>
          <w:lang w:eastAsia="zh-TW"/>
        </w:rPr>
        <w:t>they would be regularly checked</w:t>
      </w:r>
      <w:r w:rsidRPr="00276CB8">
        <w:rPr>
          <w:rFonts w:eastAsia="PMingLiU"/>
          <w:szCs w:val="28"/>
          <w:lang w:eastAsia="zh-TW"/>
        </w:rPr>
        <w:t xml:space="preserve">. </w:t>
      </w:r>
    </w:p>
    <w:p w:rsidR="00276CB8" w:rsidRPr="00276CB8" w:rsidRDefault="00276CB8" w:rsidP="0036552F">
      <w:pPr>
        <w:tabs>
          <w:tab w:val="clear" w:pos="4320"/>
          <w:tab w:val="clear" w:pos="9072"/>
        </w:tabs>
        <w:spacing w:line="360" w:lineRule="auto"/>
        <w:jc w:val="both"/>
        <w:rPr>
          <w:rFonts w:eastAsia="PMingLiU"/>
          <w:szCs w:val="28"/>
          <w:lang w:eastAsia="zh-TW"/>
        </w:rPr>
      </w:pPr>
    </w:p>
    <w:p w:rsidR="00276CB8" w:rsidRPr="00FA69C6" w:rsidRDefault="00773841" w:rsidP="0036552F">
      <w:pPr>
        <w:pStyle w:val="ListParagraph"/>
        <w:tabs>
          <w:tab w:val="clear" w:pos="4320"/>
          <w:tab w:val="clear" w:pos="9072"/>
        </w:tabs>
        <w:spacing w:line="360" w:lineRule="auto"/>
        <w:ind w:left="0"/>
        <w:jc w:val="both"/>
        <w:rPr>
          <w:rFonts w:eastAsia="PMingLiU"/>
          <w:b/>
          <w:i/>
          <w:szCs w:val="28"/>
          <w:lang w:eastAsia="zh-TW"/>
        </w:rPr>
      </w:pPr>
      <w:r w:rsidRPr="00FA69C6">
        <w:rPr>
          <w:rFonts w:eastAsia="PMingLiU"/>
          <w:b/>
          <w:i/>
          <w:szCs w:val="28"/>
          <w:lang w:eastAsia="zh-TW"/>
        </w:rPr>
        <w:t>(</w:t>
      </w:r>
      <w:proofErr w:type="spellStart"/>
      <w:r w:rsidRPr="00FA69C6">
        <w:rPr>
          <w:rFonts w:eastAsia="PMingLiU"/>
          <w:b/>
          <w:i/>
          <w:szCs w:val="28"/>
          <w:lang w:eastAsia="zh-TW"/>
        </w:rPr>
        <w:t>i</w:t>
      </w:r>
      <w:proofErr w:type="spellEnd"/>
      <w:r w:rsidRPr="00FA69C6">
        <w:rPr>
          <w:rFonts w:eastAsia="PMingLiU"/>
          <w:b/>
          <w:i/>
          <w:szCs w:val="28"/>
          <w:lang w:eastAsia="zh-TW"/>
        </w:rPr>
        <w:t xml:space="preserve">) </w:t>
      </w:r>
      <w:r w:rsidR="00276CB8" w:rsidRPr="00FA69C6">
        <w:rPr>
          <w:rFonts w:eastAsia="PMingLiU"/>
          <w:b/>
          <w:i/>
          <w:szCs w:val="28"/>
          <w:lang w:eastAsia="zh-TW"/>
        </w:rPr>
        <w:t xml:space="preserve">How and Where the </w:t>
      </w:r>
      <w:r w:rsidR="008F4E4E">
        <w:rPr>
          <w:rFonts w:eastAsia="PMingLiU"/>
          <w:b/>
          <w:i/>
          <w:szCs w:val="28"/>
          <w:lang w:eastAsia="zh-TW"/>
        </w:rPr>
        <w:t>Incident</w:t>
      </w:r>
      <w:r w:rsidR="00276CB8" w:rsidRPr="00FA69C6">
        <w:rPr>
          <w:rFonts w:eastAsia="PMingLiU"/>
          <w:b/>
          <w:i/>
          <w:szCs w:val="28"/>
          <w:lang w:eastAsia="zh-TW"/>
        </w:rPr>
        <w:t xml:space="preserve"> happen?</w:t>
      </w:r>
    </w:p>
    <w:p w:rsidR="00773841" w:rsidRPr="00773841" w:rsidRDefault="00773841" w:rsidP="0036552F">
      <w:pPr>
        <w:pStyle w:val="ListParagraph"/>
        <w:tabs>
          <w:tab w:val="clear" w:pos="4320"/>
          <w:tab w:val="clear" w:pos="9072"/>
        </w:tabs>
        <w:spacing w:line="360" w:lineRule="auto"/>
        <w:ind w:left="0"/>
        <w:jc w:val="both"/>
        <w:rPr>
          <w:rFonts w:eastAsia="PMingLiU"/>
          <w:i/>
          <w:szCs w:val="28"/>
          <w:lang w:eastAsia="zh-TW"/>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Before I deal with the evidence of witnesses, I have to deal with two contemporaneous records produced by the defendant. </w:t>
      </w:r>
      <w:r w:rsidR="00773841">
        <w:rPr>
          <w:rFonts w:eastAsia="PMingLiU"/>
          <w:szCs w:val="28"/>
        </w:rPr>
        <w:t xml:space="preserve"> </w:t>
      </w:r>
      <w:r w:rsidRPr="00276CB8">
        <w:rPr>
          <w:rFonts w:eastAsia="PMingLiU"/>
          <w:szCs w:val="28"/>
        </w:rPr>
        <w:t>One was a</w:t>
      </w:r>
      <w:r w:rsidR="00773841">
        <w:rPr>
          <w:rFonts w:eastAsia="PMingLiU"/>
          <w:szCs w:val="28"/>
        </w:rPr>
        <w:t xml:space="preserve"> </w:t>
      </w:r>
      <w:r w:rsidRPr="00276CB8">
        <w:rPr>
          <w:rFonts w:eastAsia="PMingLiU"/>
          <w:szCs w:val="28"/>
        </w:rPr>
        <w:t xml:space="preserve">statement signed by the plaintiff (“Statement”), the other was an Injury Report returned by </w:t>
      </w:r>
      <w:proofErr w:type="spellStart"/>
      <w:r w:rsidRPr="00276CB8">
        <w:rPr>
          <w:rFonts w:eastAsia="PMingLiU"/>
          <w:szCs w:val="28"/>
        </w:rPr>
        <w:t>Mr</w:t>
      </w:r>
      <w:proofErr w:type="spellEnd"/>
      <w:r w:rsidRPr="00276CB8">
        <w:rPr>
          <w:rFonts w:eastAsia="PMingLiU"/>
          <w:szCs w:val="28"/>
        </w:rPr>
        <w:t xml:space="preserve"> Wu </w:t>
      </w:r>
      <w:r w:rsidR="00A1577C">
        <w:rPr>
          <w:rFonts w:eastAsia="PMingLiU"/>
          <w:szCs w:val="28"/>
        </w:rPr>
        <w:t xml:space="preserve">on same day </w:t>
      </w:r>
      <w:r w:rsidRPr="00276CB8">
        <w:rPr>
          <w:rFonts w:eastAsia="PMingLiU"/>
          <w:szCs w:val="28"/>
        </w:rPr>
        <w:t xml:space="preserve">stating that the plaintiff had been interviewed and told him that the </w:t>
      </w:r>
      <w:r w:rsidR="008F4E4E">
        <w:rPr>
          <w:rFonts w:eastAsia="PMingLiU"/>
          <w:szCs w:val="28"/>
        </w:rPr>
        <w:t>Incident</w:t>
      </w:r>
      <w:r w:rsidRPr="00276CB8">
        <w:rPr>
          <w:rFonts w:eastAsia="PMingLiU"/>
          <w:szCs w:val="28"/>
        </w:rPr>
        <w:t xml:space="preserve"> was due to his own carelessness. </w:t>
      </w:r>
      <w:r w:rsidR="00773841">
        <w:rPr>
          <w:rFonts w:eastAsia="PMingLiU"/>
          <w:szCs w:val="28"/>
        </w:rPr>
        <w:t xml:space="preserve"> </w:t>
      </w:r>
      <w:r w:rsidRPr="00276CB8">
        <w:rPr>
          <w:rFonts w:eastAsia="PMingLiU"/>
          <w:szCs w:val="28"/>
        </w:rPr>
        <w:t>The plaintiff said he did not know the content of the Statement and there was no interview</w:t>
      </w:r>
      <w:r w:rsidR="00773841">
        <w:rPr>
          <w:rFonts w:eastAsia="PMingLiU"/>
          <w:szCs w:val="28"/>
        </w:rPr>
        <w:t>.</w:t>
      </w:r>
    </w:p>
    <w:p w:rsidR="00276CB8" w:rsidRPr="00276CB8" w:rsidRDefault="00276CB8" w:rsidP="0036552F">
      <w:pPr>
        <w:tabs>
          <w:tab w:val="clear" w:pos="4320"/>
          <w:tab w:val="clear" w:pos="9072"/>
        </w:tabs>
        <w:spacing w:line="360" w:lineRule="auto"/>
        <w:jc w:val="both"/>
        <w:rPr>
          <w:rFonts w:eastAsia="PMingLiU"/>
          <w:szCs w:val="28"/>
        </w:rPr>
      </w:pPr>
    </w:p>
    <w:p w:rsidR="00276CB8" w:rsidRPr="00FA69C6" w:rsidRDefault="00276CB8" w:rsidP="0036552F">
      <w:pPr>
        <w:pStyle w:val="ListParagraph"/>
        <w:tabs>
          <w:tab w:val="clear" w:pos="4320"/>
          <w:tab w:val="clear" w:pos="9072"/>
        </w:tabs>
        <w:spacing w:line="360" w:lineRule="auto"/>
        <w:ind w:left="0"/>
        <w:jc w:val="both"/>
        <w:rPr>
          <w:rFonts w:eastAsia="PMingLiU"/>
          <w:b/>
          <w:i/>
          <w:szCs w:val="28"/>
          <w:lang w:eastAsia="zh-TW"/>
        </w:rPr>
      </w:pPr>
      <w:r w:rsidRPr="00FA69C6">
        <w:rPr>
          <w:rFonts w:eastAsia="PMingLiU"/>
          <w:b/>
          <w:i/>
          <w:szCs w:val="28"/>
          <w:lang w:eastAsia="zh-TW"/>
        </w:rPr>
        <w:lastRenderedPageBreak/>
        <w:t>(</w:t>
      </w:r>
      <w:proofErr w:type="spellStart"/>
      <w:r w:rsidRPr="00FA69C6">
        <w:rPr>
          <w:rFonts w:eastAsia="PMingLiU"/>
          <w:b/>
          <w:i/>
          <w:szCs w:val="28"/>
          <w:lang w:eastAsia="zh-TW"/>
        </w:rPr>
        <w:t>i</w:t>
      </w:r>
      <w:proofErr w:type="spellEnd"/>
      <w:r w:rsidRPr="00FA69C6">
        <w:rPr>
          <w:rFonts w:eastAsia="PMingLiU"/>
          <w:b/>
          <w:i/>
          <w:szCs w:val="28"/>
          <w:lang w:eastAsia="zh-TW"/>
        </w:rPr>
        <w:t xml:space="preserve">)(a) Whether the plaintiff was author the Statement </w:t>
      </w:r>
    </w:p>
    <w:p w:rsidR="00773841" w:rsidRPr="00773841" w:rsidRDefault="00773841" w:rsidP="0036552F">
      <w:pPr>
        <w:pStyle w:val="ListParagraph"/>
        <w:tabs>
          <w:tab w:val="clear" w:pos="4320"/>
          <w:tab w:val="clear" w:pos="9072"/>
        </w:tabs>
        <w:spacing w:line="360" w:lineRule="auto"/>
        <w:ind w:left="0"/>
        <w:jc w:val="both"/>
        <w:rPr>
          <w:rFonts w:eastAsia="PMingLiU"/>
          <w:i/>
          <w:szCs w:val="28"/>
          <w:lang w:eastAsia="zh-TW"/>
        </w:rPr>
      </w:pPr>
    </w:p>
    <w:p w:rsidR="00276CB8" w:rsidRDefault="00275FA2" w:rsidP="00275FA2">
      <w:pPr>
        <w:pStyle w:val="ListParagraph"/>
        <w:numPr>
          <w:ilvl w:val="0"/>
          <w:numId w:val="17"/>
        </w:numPr>
        <w:tabs>
          <w:tab w:val="clear" w:pos="4320"/>
          <w:tab w:val="clear" w:pos="9072"/>
        </w:tabs>
        <w:spacing w:line="360" w:lineRule="auto"/>
        <w:ind w:left="0" w:firstLine="0"/>
        <w:jc w:val="both"/>
        <w:rPr>
          <w:rFonts w:eastAsia="PMingLiU"/>
          <w:szCs w:val="28"/>
        </w:rPr>
      </w:pPr>
      <w:r w:rsidRPr="00275FA2">
        <w:rPr>
          <w:rFonts w:eastAsia="PMingLiU"/>
          <w:szCs w:val="28"/>
        </w:rPr>
        <w:t>The plaintiff denied he was author of</w:t>
      </w:r>
      <w:r>
        <w:rPr>
          <w:rFonts w:eastAsia="PMingLiU"/>
          <w:szCs w:val="28"/>
        </w:rPr>
        <w:t xml:space="preserve"> the Statement which </w:t>
      </w:r>
      <w:r w:rsidRPr="00275FA2">
        <w:rPr>
          <w:rFonts w:eastAsia="PMingLiU"/>
          <w:szCs w:val="28"/>
        </w:rPr>
        <w:t>was produced by the defendant.</w:t>
      </w:r>
      <w:r>
        <w:rPr>
          <w:rFonts w:eastAsia="PMingLiU"/>
          <w:szCs w:val="28"/>
        </w:rPr>
        <w:t xml:space="preserve"> </w:t>
      </w:r>
      <w:r w:rsidR="00276CB8" w:rsidRPr="00276CB8">
        <w:rPr>
          <w:rFonts w:eastAsia="PMingLiU"/>
          <w:szCs w:val="28"/>
        </w:rPr>
        <w:t xml:space="preserve">The plaintiff said after he was sent to the Centre Hospital he was asked to sign </w:t>
      </w:r>
      <w:r w:rsidR="00A1577C">
        <w:rPr>
          <w:rFonts w:eastAsia="PMingLiU"/>
          <w:szCs w:val="28"/>
        </w:rPr>
        <w:t xml:space="preserve">on </w:t>
      </w:r>
      <w:r>
        <w:rPr>
          <w:rFonts w:eastAsia="PMingLiU"/>
          <w:szCs w:val="28"/>
        </w:rPr>
        <w:t xml:space="preserve">a blank statement form which turned out to be </w:t>
      </w:r>
      <w:r w:rsidR="00A1577C">
        <w:rPr>
          <w:rFonts w:eastAsia="PMingLiU"/>
          <w:szCs w:val="28"/>
        </w:rPr>
        <w:t xml:space="preserve">the </w:t>
      </w:r>
      <w:r w:rsidR="00276CB8" w:rsidRPr="00276CB8">
        <w:rPr>
          <w:rFonts w:eastAsia="PMingLiU"/>
          <w:szCs w:val="28"/>
        </w:rPr>
        <w:t>Statement</w:t>
      </w:r>
      <w:r>
        <w:rPr>
          <w:rFonts w:eastAsia="PMingLiU"/>
          <w:szCs w:val="28"/>
        </w:rPr>
        <w:t xml:space="preserve"> now produced</w:t>
      </w:r>
      <w:r w:rsidR="00276CB8" w:rsidRPr="00276CB8">
        <w:rPr>
          <w:rStyle w:val="FootnoteReference"/>
          <w:rFonts w:eastAsia="PMingLiU"/>
          <w:szCs w:val="28"/>
        </w:rPr>
        <w:footnoteReference w:id="3"/>
      </w:r>
      <w:r w:rsidR="00276CB8" w:rsidRPr="00276CB8">
        <w:rPr>
          <w:rFonts w:eastAsia="PMingLiU"/>
          <w:szCs w:val="28"/>
        </w:rPr>
        <w:t xml:space="preserve">. </w:t>
      </w:r>
      <w:r w:rsidR="00974A79">
        <w:rPr>
          <w:rFonts w:eastAsia="PMingLiU"/>
          <w:szCs w:val="28"/>
        </w:rPr>
        <w:t xml:space="preserve"> </w:t>
      </w:r>
      <w:r w:rsidR="00276CB8" w:rsidRPr="00276CB8">
        <w:rPr>
          <w:rFonts w:eastAsia="PMingLiU"/>
          <w:szCs w:val="28"/>
        </w:rPr>
        <w:t xml:space="preserve">In the Statement, the plaintiff has apparently said in gist </w:t>
      </w:r>
      <w:proofErr w:type="gramStart"/>
      <w:r w:rsidR="00276CB8" w:rsidRPr="00276CB8">
        <w:rPr>
          <w:rFonts w:eastAsia="PMingLiU"/>
          <w:szCs w:val="28"/>
        </w:rPr>
        <w:t>that:</w:t>
      </w:r>
      <w:r w:rsidR="00974A79">
        <w:rPr>
          <w:rFonts w:eastAsia="PMingLiU"/>
          <w:szCs w:val="28"/>
        </w:rPr>
        <w:t>-</w:t>
      </w:r>
      <w:proofErr w:type="gramEnd"/>
    </w:p>
    <w:p w:rsidR="00974A79" w:rsidRPr="00276CB8" w:rsidRDefault="00974A79" w:rsidP="0036552F">
      <w:pPr>
        <w:pStyle w:val="ListParagraph"/>
        <w:tabs>
          <w:tab w:val="clear" w:pos="4320"/>
          <w:tab w:val="clear" w:pos="9072"/>
        </w:tabs>
        <w:spacing w:line="360" w:lineRule="auto"/>
        <w:ind w:left="0"/>
        <w:jc w:val="both"/>
        <w:rPr>
          <w:rFonts w:eastAsia="PMingLiU"/>
          <w:szCs w:val="28"/>
        </w:rPr>
      </w:pPr>
    </w:p>
    <w:p w:rsidR="00974A79" w:rsidRDefault="00276CB8" w:rsidP="0036552F">
      <w:pPr>
        <w:pStyle w:val="ListParagraph"/>
        <w:numPr>
          <w:ilvl w:val="1"/>
          <w:numId w:val="17"/>
        </w:numPr>
        <w:tabs>
          <w:tab w:val="clear" w:pos="4320"/>
          <w:tab w:val="clear" w:pos="9072"/>
          <w:tab w:val="left" w:pos="2160"/>
        </w:tabs>
        <w:spacing w:line="360" w:lineRule="auto"/>
        <w:ind w:left="2160" w:hanging="720"/>
        <w:jc w:val="both"/>
        <w:rPr>
          <w:rFonts w:eastAsia="PMingLiU"/>
          <w:szCs w:val="28"/>
        </w:rPr>
      </w:pPr>
      <w:r w:rsidRPr="00974A79">
        <w:rPr>
          <w:rFonts w:eastAsia="PMingLiU"/>
          <w:szCs w:val="28"/>
        </w:rPr>
        <w:t xml:space="preserve">the </w:t>
      </w:r>
      <w:r w:rsidR="008F4E4E">
        <w:rPr>
          <w:rFonts w:eastAsia="PMingLiU"/>
          <w:szCs w:val="28"/>
        </w:rPr>
        <w:t>Incident</w:t>
      </w:r>
      <w:r w:rsidRPr="00974A79">
        <w:rPr>
          <w:rFonts w:eastAsia="PMingLiU"/>
          <w:szCs w:val="28"/>
        </w:rPr>
        <w:t xml:space="preserve"> happened due to his own carelessness with </w:t>
      </w:r>
      <w:r w:rsidRPr="00974A79">
        <w:rPr>
          <w:rFonts w:eastAsia="PMingLiU"/>
          <w:szCs w:val="28"/>
        </w:rPr>
        <w:tab/>
        <w:t xml:space="preserve">no other people’s fault; </w:t>
      </w:r>
    </w:p>
    <w:p w:rsidR="00974A79" w:rsidRPr="00974A79" w:rsidRDefault="00974A79" w:rsidP="0036552F">
      <w:pPr>
        <w:pStyle w:val="ListParagraph"/>
        <w:tabs>
          <w:tab w:val="clear" w:pos="4320"/>
          <w:tab w:val="clear" w:pos="9072"/>
          <w:tab w:val="left" w:pos="2160"/>
        </w:tabs>
        <w:spacing w:line="360" w:lineRule="auto"/>
        <w:ind w:left="2160"/>
        <w:jc w:val="both"/>
        <w:rPr>
          <w:rFonts w:eastAsia="PMingLiU"/>
          <w:szCs w:val="28"/>
        </w:rPr>
      </w:pPr>
    </w:p>
    <w:p w:rsidR="00974A79" w:rsidRDefault="00276CB8" w:rsidP="0036552F">
      <w:pPr>
        <w:pStyle w:val="ListParagraph"/>
        <w:numPr>
          <w:ilvl w:val="1"/>
          <w:numId w:val="17"/>
        </w:numPr>
        <w:tabs>
          <w:tab w:val="clear" w:pos="4320"/>
          <w:tab w:val="clear" w:pos="9072"/>
          <w:tab w:val="left" w:pos="2160"/>
        </w:tabs>
        <w:spacing w:line="360" w:lineRule="auto"/>
        <w:ind w:left="2160" w:hanging="720"/>
        <w:jc w:val="both"/>
        <w:rPr>
          <w:rFonts w:eastAsia="PMingLiU"/>
          <w:szCs w:val="28"/>
        </w:rPr>
      </w:pPr>
      <w:r w:rsidRPr="00974A79">
        <w:rPr>
          <w:rFonts w:eastAsia="PMingLiU"/>
          <w:szCs w:val="28"/>
        </w:rPr>
        <w:t xml:space="preserve">he had been given proper clothing and footwear for physical exercise; </w:t>
      </w:r>
    </w:p>
    <w:p w:rsidR="00974A79" w:rsidRPr="00974A79" w:rsidRDefault="00974A79" w:rsidP="0036552F">
      <w:pPr>
        <w:tabs>
          <w:tab w:val="clear" w:pos="4320"/>
          <w:tab w:val="clear" w:pos="9072"/>
          <w:tab w:val="left" w:pos="2160"/>
        </w:tabs>
        <w:spacing w:line="360" w:lineRule="auto"/>
        <w:jc w:val="both"/>
        <w:rPr>
          <w:rFonts w:eastAsia="PMingLiU"/>
          <w:szCs w:val="28"/>
        </w:rPr>
      </w:pPr>
    </w:p>
    <w:p w:rsidR="00974A79" w:rsidRDefault="00276CB8" w:rsidP="0036552F">
      <w:pPr>
        <w:pStyle w:val="ListParagraph"/>
        <w:numPr>
          <w:ilvl w:val="1"/>
          <w:numId w:val="17"/>
        </w:numPr>
        <w:tabs>
          <w:tab w:val="clear" w:pos="4320"/>
          <w:tab w:val="clear" w:pos="9072"/>
          <w:tab w:val="left" w:pos="2160"/>
        </w:tabs>
        <w:spacing w:line="360" w:lineRule="auto"/>
        <w:ind w:left="2160" w:hanging="720"/>
        <w:jc w:val="both"/>
        <w:rPr>
          <w:rFonts w:eastAsia="PMingLiU"/>
          <w:szCs w:val="28"/>
        </w:rPr>
      </w:pPr>
      <w:r w:rsidRPr="00974A79">
        <w:rPr>
          <w:rFonts w:eastAsia="PMingLiU"/>
          <w:szCs w:val="28"/>
        </w:rPr>
        <w:t>FFA was dry, clean and with no obstacle; and</w:t>
      </w:r>
    </w:p>
    <w:p w:rsidR="00974A79" w:rsidRPr="00974A79" w:rsidRDefault="00974A79" w:rsidP="0036552F">
      <w:pPr>
        <w:tabs>
          <w:tab w:val="clear" w:pos="4320"/>
          <w:tab w:val="clear" w:pos="9072"/>
          <w:tab w:val="left" w:pos="2160"/>
        </w:tabs>
        <w:spacing w:line="360" w:lineRule="auto"/>
        <w:jc w:val="both"/>
        <w:rPr>
          <w:rFonts w:eastAsia="PMingLiU"/>
          <w:szCs w:val="28"/>
        </w:rPr>
      </w:pPr>
    </w:p>
    <w:p w:rsidR="00276CB8" w:rsidRPr="00974A79" w:rsidRDefault="00276CB8" w:rsidP="0036552F">
      <w:pPr>
        <w:pStyle w:val="ListParagraph"/>
        <w:numPr>
          <w:ilvl w:val="1"/>
          <w:numId w:val="17"/>
        </w:numPr>
        <w:tabs>
          <w:tab w:val="clear" w:pos="4320"/>
          <w:tab w:val="clear" w:pos="9072"/>
          <w:tab w:val="left" w:pos="2160"/>
        </w:tabs>
        <w:spacing w:line="360" w:lineRule="auto"/>
        <w:ind w:left="2160" w:hanging="720"/>
        <w:jc w:val="both"/>
        <w:rPr>
          <w:rFonts w:eastAsia="PMingLiU"/>
          <w:szCs w:val="28"/>
        </w:rPr>
      </w:pPr>
      <w:r w:rsidRPr="00974A79">
        <w:rPr>
          <w:rFonts w:eastAsia="PMingLiU"/>
          <w:szCs w:val="28"/>
        </w:rPr>
        <w:t xml:space="preserve">there was sufficient sunlight. </w:t>
      </w:r>
    </w:p>
    <w:p w:rsidR="00276CB8" w:rsidRPr="00276CB8" w:rsidRDefault="00276CB8" w:rsidP="0036552F">
      <w:pPr>
        <w:tabs>
          <w:tab w:val="clear" w:pos="4320"/>
          <w:tab w:val="clear" w:pos="9072"/>
        </w:tabs>
        <w:spacing w:line="360" w:lineRule="auto"/>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In his witness statement the plaintiff said that as he could not understand English he did not know the content of the Statement. </w:t>
      </w:r>
      <w:r w:rsidR="00974A79">
        <w:rPr>
          <w:rFonts w:eastAsia="PMingLiU"/>
          <w:szCs w:val="28"/>
        </w:rPr>
        <w:t xml:space="preserve"> </w:t>
      </w:r>
      <w:r w:rsidRPr="00276CB8">
        <w:rPr>
          <w:rFonts w:eastAsia="PMingLiU"/>
          <w:szCs w:val="28"/>
        </w:rPr>
        <w:t xml:space="preserve">He signed as he wanted to get medical attention soonest. </w:t>
      </w:r>
      <w:r w:rsidR="00974A79">
        <w:rPr>
          <w:rFonts w:eastAsia="PMingLiU"/>
          <w:szCs w:val="28"/>
        </w:rPr>
        <w:t xml:space="preserve"> </w:t>
      </w:r>
      <w:r w:rsidRPr="00276CB8">
        <w:rPr>
          <w:rFonts w:eastAsia="PMingLiU"/>
          <w:szCs w:val="28"/>
        </w:rPr>
        <w:t xml:space="preserve">He found the pain in his right hand excruciating. </w:t>
      </w:r>
      <w:r w:rsidR="00974A79">
        <w:rPr>
          <w:rFonts w:eastAsia="PMingLiU"/>
          <w:szCs w:val="28"/>
        </w:rPr>
        <w:t xml:space="preserve"> </w:t>
      </w:r>
      <w:r w:rsidRPr="00276CB8">
        <w:rPr>
          <w:rFonts w:eastAsia="PMingLiU"/>
          <w:szCs w:val="28"/>
        </w:rPr>
        <w:t>He could only sign with his left hand</w:t>
      </w:r>
      <w:r w:rsidR="0087147F">
        <w:rPr>
          <w:rFonts w:eastAsia="PMingLiU"/>
          <w:szCs w:val="28"/>
        </w:rPr>
        <w:t xml:space="preserve"> at the time</w:t>
      </w:r>
      <w:r w:rsidRPr="00276CB8">
        <w:rPr>
          <w:rFonts w:eastAsia="PMingLiU"/>
          <w:szCs w:val="28"/>
        </w:rPr>
        <w:t xml:space="preserve">. </w:t>
      </w:r>
      <w:r w:rsidR="00974A79">
        <w:rPr>
          <w:rFonts w:eastAsia="PMingLiU"/>
          <w:szCs w:val="28"/>
        </w:rPr>
        <w:t xml:space="preserve"> </w:t>
      </w:r>
      <w:r w:rsidRPr="00276CB8">
        <w:rPr>
          <w:rFonts w:eastAsia="PMingLiU"/>
          <w:szCs w:val="28"/>
        </w:rPr>
        <w:t>After he signed, an air ambulance arrived</w:t>
      </w:r>
      <w:r w:rsidR="00116B73">
        <w:rPr>
          <w:rFonts w:eastAsia="PMingLiU"/>
          <w:szCs w:val="28"/>
        </w:rPr>
        <w:t xml:space="preserve"> to take him to QMH</w:t>
      </w:r>
      <w:r w:rsidRPr="00276CB8">
        <w:rPr>
          <w:rStyle w:val="FootnoteReference"/>
          <w:rFonts w:eastAsia="PMingLiU"/>
          <w:szCs w:val="28"/>
        </w:rPr>
        <w:footnoteReference w:id="4"/>
      </w:r>
      <w:r w:rsidRPr="00276CB8">
        <w:rPr>
          <w:rFonts w:eastAsia="PMingLiU"/>
          <w:szCs w:val="28"/>
        </w:rPr>
        <w:t xml:space="preserve">. </w:t>
      </w:r>
    </w:p>
    <w:p w:rsidR="00276CB8" w:rsidRPr="00276CB8" w:rsidRDefault="00276CB8" w:rsidP="0036552F">
      <w:pPr>
        <w:tabs>
          <w:tab w:val="clear" w:pos="4320"/>
          <w:tab w:val="clear" w:pos="9072"/>
        </w:tabs>
        <w:spacing w:line="360" w:lineRule="auto"/>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t>During trial he maintained his position that he did not know the content of the Statement.</w:t>
      </w:r>
      <w:r w:rsidR="00974A79">
        <w:rPr>
          <w:rFonts w:eastAsia="PMingLiU"/>
          <w:szCs w:val="28"/>
          <w:lang w:eastAsia="zh-TW"/>
        </w:rPr>
        <w:t xml:space="preserve"> </w:t>
      </w:r>
      <w:r w:rsidRPr="00276CB8">
        <w:rPr>
          <w:rFonts w:eastAsia="PMingLiU"/>
          <w:szCs w:val="28"/>
          <w:lang w:eastAsia="zh-TW"/>
        </w:rPr>
        <w:t xml:space="preserve"> He said someone told him if he did not sign </w:t>
      </w:r>
      <w:r w:rsidRPr="00276CB8">
        <w:rPr>
          <w:rFonts w:eastAsia="PMingLiU"/>
          <w:szCs w:val="28"/>
          <w:lang w:eastAsia="zh-TW"/>
        </w:rPr>
        <w:lastRenderedPageBreak/>
        <w:t xml:space="preserve">he would not be sent to hospital for treatment. </w:t>
      </w:r>
      <w:r w:rsidR="00974A79">
        <w:rPr>
          <w:rFonts w:eastAsia="PMingLiU"/>
          <w:szCs w:val="28"/>
          <w:lang w:eastAsia="zh-TW"/>
        </w:rPr>
        <w:t xml:space="preserve"> </w:t>
      </w:r>
      <w:r w:rsidRPr="00276CB8">
        <w:rPr>
          <w:rFonts w:eastAsia="PMingLiU"/>
          <w:szCs w:val="28"/>
          <w:lang w:eastAsia="zh-TW"/>
        </w:rPr>
        <w:t xml:space="preserve">He therefore signed. </w:t>
      </w:r>
      <w:r w:rsidR="00974A79">
        <w:rPr>
          <w:rFonts w:eastAsia="PMingLiU"/>
          <w:szCs w:val="28"/>
          <w:lang w:eastAsia="zh-TW"/>
        </w:rPr>
        <w:t xml:space="preserve"> </w:t>
      </w:r>
      <w:r w:rsidRPr="00276CB8">
        <w:rPr>
          <w:rFonts w:eastAsia="PMingLiU"/>
          <w:szCs w:val="28"/>
          <w:lang w:eastAsia="zh-TW"/>
        </w:rPr>
        <w:t xml:space="preserve">He said he could not write in English at that level and as his wrist was injured, he could hardly write but barely sign. </w:t>
      </w:r>
    </w:p>
    <w:p w:rsidR="00276CB8" w:rsidRPr="00276CB8" w:rsidRDefault="00276CB8" w:rsidP="0036552F">
      <w:pPr>
        <w:pStyle w:val="ListParagraph"/>
        <w:tabs>
          <w:tab w:val="clear" w:pos="4320"/>
          <w:tab w:val="clear" w:pos="9072"/>
        </w:tabs>
        <w:spacing w:line="360" w:lineRule="auto"/>
        <w:ind w:left="0"/>
        <w:jc w:val="both"/>
        <w:rPr>
          <w:rFonts w:eastAsia="PMingLiU"/>
          <w:szCs w:val="28"/>
          <w:lang w:eastAsia="zh-TW"/>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t xml:space="preserve">About the return of Statement by the plaintiff, in his witness statement, </w:t>
      </w:r>
      <w:proofErr w:type="spellStart"/>
      <w:r w:rsidRPr="00276CB8">
        <w:rPr>
          <w:rFonts w:eastAsia="PMingLiU"/>
          <w:szCs w:val="28"/>
          <w:lang w:eastAsia="zh-TW"/>
        </w:rPr>
        <w:t>Mr</w:t>
      </w:r>
      <w:proofErr w:type="spellEnd"/>
      <w:r w:rsidRPr="00276CB8">
        <w:rPr>
          <w:rFonts w:eastAsia="PMingLiU"/>
          <w:szCs w:val="28"/>
          <w:lang w:eastAsia="zh-TW"/>
        </w:rPr>
        <w:t xml:space="preserve"> Tan said he gave the plaintiff a blank statement form and asked him to write down how the </w:t>
      </w:r>
      <w:r w:rsidR="008F4E4E">
        <w:rPr>
          <w:rFonts w:eastAsia="PMingLiU"/>
          <w:szCs w:val="28"/>
          <w:lang w:eastAsia="zh-TW"/>
        </w:rPr>
        <w:t>Incident</w:t>
      </w:r>
      <w:r w:rsidRPr="00276CB8">
        <w:rPr>
          <w:rFonts w:eastAsia="PMingLiU"/>
          <w:szCs w:val="28"/>
          <w:lang w:eastAsia="zh-TW"/>
        </w:rPr>
        <w:t xml:space="preserve"> happened. </w:t>
      </w:r>
      <w:r w:rsidR="00974A79">
        <w:rPr>
          <w:rFonts w:eastAsia="PMingLiU"/>
          <w:szCs w:val="28"/>
          <w:lang w:eastAsia="zh-TW"/>
        </w:rPr>
        <w:t xml:space="preserve"> </w:t>
      </w:r>
      <w:r w:rsidRPr="00276CB8">
        <w:rPr>
          <w:rFonts w:eastAsia="PMingLiU"/>
          <w:szCs w:val="28"/>
          <w:lang w:eastAsia="zh-TW"/>
        </w:rPr>
        <w:t xml:space="preserve">After that, he went to the office of the Duty Officer to fill out his own statement to </w:t>
      </w:r>
      <w:r w:rsidR="00116B73">
        <w:rPr>
          <w:rFonts w:eastAsia="PMingLiU"/>
          <w:szCs w:val="28"/>
          <w:lang w:eastAsia="zh-TW"/>
        </w:rPr>
        <w:t xml:space="preserve">give an account of </w:t>
      </w:r>
      <w:r w:rsidRPr="00276CB8">
        <w:rPr>
          <w:rFonts w:eastAsia="PMingLiU"/>
          <w:szCs w:val="28"/>
          <w:lang w:eastAsia="zh-TW"/>
        </w:rPr>
        <w:t xml:space="preserve">the </w:t>
      </w:r>
      <w:r w:rsidR="008F4E4E">
        <w:rPr>
          <w:rFonts w:eastAsia="PMingLiU"/>
          <w:szCs w:val="28"/>
          <w:lang w:eastAsia="zh-TW"/>
        </w:rPr>
        <w:t>Incident</w:t>
      </w:r>
      <w:r w:rsidR="0087147F">
        <w:rPr>
          <w:rStyle w:val="FootnoteReference"/>
          <w:rFonts w:eastAsia="PMingLiU"/>
          <w:szCs w:val="28"/>
          <w:lang w:eastAsia="zh-TW"/>
        </w:rPr>
        <w:footnoteReference w:id="5"/>
      </w:r>
      <w:r w:rsidR="00116B73">
        <w:rPr>
          <w:rFonts w:eastAsia="PMingLiU"/>
          <w:szCs w:val="28"/>
          <w:lang w:eastAsia="zh-TW"/>
        </w:rPr>
        <w:t>.</w:t>
      </w:r>
      <w:r w:rsidRPr="00276CB8">
        <w:rPr>
          <w:rFonts w:eastAsia="PMingLiU"/>
          <w:szCs w:val="28"/>
          <w:lang w:eastAsia="zh-TW"/>
        </w:rPr>
        <w:t xml:space="preserve"> </w:t>
      </w:r>
      <w:r w:rsidR="00974A79">
        <w:rPr>
          <w:rFonts w:eastAsia="PMingLiU"/>
          <w:szCs w:val="28"/>
          <w:lang w:eastAsia="zh-TW"/>
        </w:rPr>
        <w:t xml:space="preserve"> </w:t>
      </w:r>
      <w:r w:rsidRPr="00276CB8">
        <w:rPr>
          <w:rFonts w:eastAsia="PMingLiU"/>
          <w:szCs w:val="28"/>
          <w:lang w:eastAsia="zh-TW"/>
        </w:rPr>
        <w:t xml:space="preserve">He returned to the Centre Hospital and collected the Statement from the plaintiff. </w:t>
      </w:r>
      <w:r w:rsidR="00974A79">
        <w:rPr>
          <w:rFonts w:eastAsia="PMingLiU"/>
          <w:szCs w:val="28"/>
          <w:lang w:eastAsia="zh-TW"/>
        </w:rPr>
        <w:t xml:space="preserve"> </w:t>
      </w:r>
      <w:r w:rsidRPr="00276CB8">
        <w:rPr>
          <w:rFonts w:eastAsia="PMingLiU"/>
          <w:szCs w:val="28"/>
          <w:lang w:eastAsia="zh-TW"/>
        </w:rPr>
        <w:t xml:space="preserve">The plaintiff confirmed to him that it was written and signed by him. </w:t>
      </w:r>
      <w:r w:rsidR="00974A79">
        <w:rPr>
          <w:rFonts w:eastAsia="PMingLiU"/>
          <w:szCs w:val="28"/>
          <w:lang w:eastAsia="zh-TW"/>
        </w:rPr>
        <w:t xml:space="preserve"> </w:t>
      </w:r>
      <w:r w:rsidRPr="00276CB8">
        <w:rPr>
          <w:rFonts w:eastAsia="PMingLiU"/>
          <w:szCs w:val="28"/>
          <w:lang w:eastAsia="zh-TW"/>
        </w:rPr>
        <w:t xml:space="preserve">He returned the Statement to the Duty Officer and went back to his work. </w:t>
      </w:r>
    </w:p>
    <w:p w:rsidR="00276CB8" w:rsidRPr="00276CB8" w:rsidRDefault="00276CB8" w:rsidP="0036552F">
      <w:pPr>
        <w:tabs>
          <w:tab w:val="clear" w:pos="4320"/>
          <w:tab w:val="clear" w:pos="9072"/>
        </w:tabs>
        <w:spacing w:line="360" w:lineRule="auto"/>
        <w:jc w:val="both"/>
        <w:rPr>
          <w:rFonts w:eastAsia="PMingLiU"/>
          <w:szCs w:val="28"/>
          <w:lang w:eastAsia="zh-TW"/>
        </w:rPr>
      </w:pPr>
    </w:p>
    <w:p w:rsidR="00276CB8" w:rsidRPr="00802A54"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t xml:space="preserve">When asked by </w:t>
      </w:r>
      <w:proofErr w:type="spellStart"/>
      <w:r w:rsidRPr="00276CB8">
        <w:rPr>
          <w:rFonts w:eastAsia="PMingLiU"/>
          <w:szCs w:val="28"/>
          <w:lang w:eastAsia="zh-TW"/>
        </w:rPr>
        <w:t>Ms</w:t>
      </w:r>
      <w:proofErr w:type="spellEnd"/>
      <w:r w:rsidRPr="00276CB8">
        <w:rPr>
          <w:rFonts w:eastAsia="PMingLiU"/>
          <w:szCs w:val="28"/>
          <w:lang w:eastAsia="zh-TW"/>
        </w:rPr>
        <w:t xml:space="preserve"> Siu to clarify his evidence, </w:t>
      </w:r>
      <w:proofErr w:type="spellStart"/>
      <w:r w:rsidRPr="00276CB8">
        <w:rPr>
          <w:rFonts w:eastAsia="PMingLiU"/>
          <w:szCs w:val="28"/>
          <w:lang w:eastAsia="zh-TW"/>
        </w:rPr>
        <w:t>Mr</w:t>
      </w:r>
      <w:proofErr w:type="spellEnd"/>
      <w:r w:rsidRPr="00276CB8">
        <w:rPr>
          <w:rFonts w:eastAsia="PMingLiU"/>
          <w:szCs w:val="28"/>
          <w:lang w:eastAsia="zh-TW"/>
        </w:rPr>
        <w:t xml:space="preserve"> Tan said he could not remember the exact time he collected the Statement from the plaintiff. </w:t>
      </w:r>
      <w:r w:rsidR="005B2BE7">
        <w:rPr>
          <w:rFonts w:eastAsia="PMingLiU"/>
          <w:szCs w:val="28"/>
          <w:lang w:eastAsia="zh-TW"/>
        </w:rPr>
        <w:t xml:space="preserve"> </w:t>
      </w:r>
      <w:r w:rsidRPr="00276CB8">
        <w:rPr>
          <w:rFonts w:eastAsia="PMingLiU"/>
          <w:szCs w:val="28"/>
          <w:lang w:eastAsia="zh-TW"/>
        </w:rPr>
        <w:t>He said it should be before the plaintiff was taken to the air-ambulance which arrived at 11</w:t>
      </w:r>
      <w:r w:rsidR="006E1BF1" w:rsidRPr="00802A54">
        <w:rPr>
          <w:rFonts w:eastAsia="PMingLiU"/>
          <w:szCs w:val="28"/>
          <w:lang w:eastAsia="zh-TW"/>
        </w:rPr>
        <w:t>:</w:t>
      </w:r>
      <w:r w:rsidRPr="00276CB8">
        <w:rPr>
          <w:rFonts w:eastAsia="PMingLiU"/>
          <w:szCs w:val="28"/>
          <w:lang w:eastAsia="zh-TW"/>
        </w:rPr>
        <w:t xml:space="preserve">51 am. </w:t>
      </w:r>
      <w:r w:rsidR="005B2BE7">
        <w:rPr>
          <w:rFonts w:eastAsia="PMingLiU"/>
          <w:szCs w:val="28"/>
          <w:lang w:eastAsia="zh-TW"/>
        </w:rPr>
        <w:t xml:space="preserve"> </w:t>
      </w:r>
      <w:r w:rsidRPr="00276CB8">
        <w:rPr>
          <w:rFonts w:eastAsia="PMingLiU"/>
          <w:szCs w:val="28"/>
          <w:lang w:eastAsia="zh-TW"/>
        </w:rPr>
        <w:t xml:space="preserve">He did not see how the Statement was filled out but he saw that the Statement stated the course of </w:t>
      </w:r>
      <w:r w:rsidR="008F4E4E">
        <w:rPr>
          <w:rFonts w:eastAsia="PMingLiU"/>
          <w:szCs w:val="28"/>
          <w:lang w:eastAsia="zh-TW"/>
        </w:rPr>
        <w:t>Incident</w:t>
      </w:r>
      <w:r w:rsidRPr="00276CB8">
        <w:rPr>
          <w:rFonts w:eastAsia="PMingLiU"/>
          <w:szCs w:val="28"/>
          <w:lang w:eastAsia="zh-TW"/>
        </w:rPr>
        <w:t xml:space="preserve"> and there was signature of the plaintiff. </w:t>
      </w:r>
      <w:r w:rsidR="005B2BE7">
        <w:rPr>
          <w:rFonts w:eastAsia="PMingLiU"/>
          <w:szCs w:val="28"/>
          <w:lang w:eastAsia="zh-TW"/>
        </w:rPr>
        <w:t xml:space="preserve"> </w:t>
      </w:r>
      <w:r w:rsidRPr="00276CB8">
        <w:rPr>
          <w:rFonts w:eastAsia="PMingLiU"/>
          <w:szCs w:val="28"/>
          <w:lang w:eastAsia="zh-TW"/>
        </w:rPr>
        <w:t xml:space="preserve">He did not remember to whom he </w:t>
      </w:r>
      <w:r w:rsidR="0002232B">
        <w:rPr>
          <w:rFonts w:eastAsia="PMingLiU"/>
          <w:szCs w:val="28"/>
          <w:lang w:eastAsia="zh-TW"/>
        </w:rPr>
        <w:t xml:space="preserve">had </w:t>
      </w:r>
      <w:r w:rsidRPr="00276CB8">
        <w:rPr>
          <w:rFonts w:eastAsia="PMingLiU"/>
          <w:szCs w:val="28"/>
          <w:lang w:eastAsia="zh-TW"/>
        </w:rPr>
        <w:t>passed the Statement.</w:t>
      </w:r>
      <w:r w:rsidR="005B2BE7">
        <w:rPr>
          <w:rFonts w:eastAsia="PMingLiU"/>
          <w:szCs w:val="28"/>
          <w:lang w:eastAsia="zh-TW"/>
        </w:rPr>
        <w:t xml:space="preserve"> </w:t>
      </w:r>
      <w:r w:rsidRPr="00276CB8">
        <w:rPr>
          <w:rFonts w:eastAsia="PMingLiU"/>
          <w:szCs w:val="28"/>
          <w:lang w:eastAsia="zh-TW"/>
        </w:rPr>
        <w:t xml:space="preserve"> He put it back to the office and he went to attend to his dut</w:t>
      </w:r>
      <w:r w:rsidR="00116B73">
        <w:rPr>
          <w:rFonts w:eastAsia="PMingLiU"/>
          <w:szCs w:val="28"/>
          <w:lang w:eastAsia="zh-TW"/>
        </w:rPr>
        <w:t>ies</w:t>
      </w:r>
      <w:r w:rsidRPr="00276CB8">
        <w:rPr>
          <w:rFonts w:eastAsia="PMingLiU"/>
          <w:szCs w:val="28"/>
          <w:lang w:eastAsia="zh-TW"/>
        </w:rPr>
        <w:t xml:space="preserve">. </w:t>
      </w:r>
      <w:r w:rsidR="005B2BE7">
        <w:rPr>
          <w:rFonts w:eastAsia="PMingLiU"/>
          <w:szCs w:val="28"/>
          <w:lang w:eastAsia="zh-TW"/>
        </w:rPr>
        <w:t xml:space="preserve"> </w:t>
      </w:r>
      <w:r w:rsidRPr="00276CB8">
        <w:rPr>
          <w:rFonts w:eastAsia="PMingLiU"/>
          <w:szCs w:val="28"/>
          <w:lang w:eastAsia="zh-TW"/>
        </w:rPr>
        <w:t>He said he did not ask the plaintiff to initial against the deletion on the 8</w:t>
      </w:r>
      <w:r w:rsidRPr="00276CB8">
        <w:rPr>
          <w:rFonts w:eastAsia="PMingLiU"/>
          <w:szCs w:val="28"/>
          <w:vertAlign w:val="superscript"/>
          <w:lang w:eastAsia="zh-TW"/>
        </w:rPr>
        <w:t>th</w:t>
      </w:r>
      <w:r w:rsidRPr="00276CB8">
        <w:rPr>
          <w:rFonts w:eastAsia="PMingLiU"/>
          <w:szCs w:val="28"/>
          <w:lang w:eastAsia="zh-TW"/>
        </w:rPr>
        <w:t xml:space="preserve"> line in the Statement</w:t>
      </w:r>
      <w:r w:rsidRPr="00276CB8">
        <w:rPr>
          <w:rStyle w:val="FootnoteReference"/>
          <w:rFonts w:eastAsia="PMingLiU"/>
          <w:szCs w:val="28"/>
          <w:lang w:eastAsia="zh-TW"/>
        </w:rPr>
        <w:footnoteReference w:id="6"/>
      </w:r>
      <w:r w:rsidRPr="00276CB8">
        <w:rPr>
          <w:rFonts w:eastAsia="PMingLiU"/>
          <w:szCs w:val="28"/>
          <w:lang w:eastAsia="zh-TW"/>
        </w:rPr>
        <w:t xml:space="preserve">. </w:t>
      </w:r>
      <w:r w:rsidR="005B2BE7">
        <w:rPr>
          <w:rFonts w:eastAsia="PMingLiU"/>
          <w:szCs w:val="28"/>
          <w:lang w:eastAsia="zh-TW"/>
        </w:rPr>
        <w:t xml:space="preserve"> </w:t>
      </w:r>
      <w:r w:rsidRPr="00276CB8">
        <w:rPr>
          <w:rFonts w:eastAsia="PMingLiU"/>
          <w:szCs w:val="28"/>
          <w:lang w:eastAsia="zh-TW"/>
        </w:rPr>
        <w:t xml:space="preserve">He agreed he should have done so </w:t>
      </w:r>
      <w:r w:rsidR="00116B73">
        <w:rPr>
          <w:rFonts w:eastAsia="PMingLiU"/>
          <w:szCs w:val="28"/>
          <w:lang w:eastAsia="zh-TW"/>
        </w:rPr>
        <w:t xml:space="preserve">but </w:t>
      </w:r>
      <w:r w:rsidR="00275FA2">
        <w:rPr>
          <w:rFonts w:eastAsia="PMingLiU"/>
          <w:szCs w:val="28"/>
          <w:lang w:eastAsia="zh-TW"/>
        </w:rPr>
        <w:t xml:space="preserve">he </w:t>
      </w:r>
      <w:r w:rsidRPr="00802A54">
        <w:rPr>
          <w:rFonts w:eastAsia="PMingLiU"/>
          <w:szCs w:val="28"/>
          <w:lang w:eastAsia="zh-TW"/>
        </w:rPr>
        <w:t xml:space="preserve">was in a rush.  </w:t>
      </w:r>
    </w:p>
    <w:p w:rsidR="00276CB8" w:rsidRPr="00276CB8" w:rsidRDefault="00276CB8" w:rsidP="0036552F">
      <w:pPr>
        <w:pStyle w:val="ListParagraph"/>
        <w:tabs>
          <w:tab w:val="clear" w:pos="4320"/>
          <w:tab w:val="clear" w:pos="9072"/>
        </w:tabs>
        <w:spacing w:line="360" w:lineRule="auto"/>
        <w:ind w:left="0"/>
        <w:jc w:val="both"/>
        <w:rPr>
          <w:rFonts w:eastAsia="PMingLiU"/>
          <w:szCs w:val="28"/>
          <w:lang w:eastAsia="zh-TW"/>
        </w:rPr>
      </w:pPr>
    </w:p>
    <w:p w:rsid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proofErr w:type="spellStart"/>
      <w:r w:rsidRPr="00276CB8">
        <w:rPr>
          <w:rFonts w:eastAsia="PMingLiU"/>
          <w:szCs w:val="28"/>
          <w:lang w:eastAsia="zh-TW"/>
        </w:rPr>
        <w:t>Mr</w:t>
      </w:r>
      <w:proofErr w:type="spellEnd"/>
      <w:r w:rsidRPr="00276CB8">
        <w:rPr>
          <w:rFonts w:eastAsia="PMingLiU"/>
          <w:szCs w:val="28"/>
          <w:lang w:eastAsia="zh-TW"/>
        </w:rPr>
        <w:t xml:space="preserve"> Tan said he had never said to the plaintiff that he had to sign</w:t>
      </w:r>
      <w:r w:rsidR="00275FA2">
        <w:rPr>
          <w:rFonts w:eastAsia="PMingLiU"/>
          <w:szCs w:val="28"/>
          <w:lang w:eastAsia="zh-TW"/>
        </w:rPr>
        <w:t xml:space="preserve"> the blank statement form </w:t>
      </w:r>
      <w:r w:rsidRPr="00276CB8">
        <w:rPr>
          <w:rFonts w:eastAsia="PMingLiU"/>
          <w:szCs w:val="28"/>
          <w:lang w:eastAsia="zh-TW"/>
        </w:rPr>
        <w:t xml:space="preserve">before he would be sent to hospital for </w:t>
      </w:r>
      <w:r w:rsidRPr="00276CB8">
        <w:rPr>
          <w:rFonts w:eastAsia="PMingLiU"/>
          <w:szCs w:val="28"/>
          <w:lang w:eastAsia="zh-TW"/>
        </w:rPr>
        <w:lastRenderedPageBreak/>
        <w:t xml:space="preserve">treatment. </w:t>
      </w:r>
      <w:r w:rsidR="005B2BE7">
        <w:rPr>
          <w:rFonts w:eastAsia="PMingLiU"/>
          <w:szCs w:val="28"/>
          <w:lang w:eastAsia="zh-TW"/>
        </w:rPr>
        <w:t xml:space="preserve"> </w:t>
      </w:r>
      <w:r w:rsidRPr="00276CB8">
        <w:rPr>
          <w:rFonts w:eastAsia="PMingLiU"/>
          <w:szCs w:val="28"/>
          <w:lang w:eastAsia="zh-TW"/>
        </w:rPr>
        <w:t xml:space="preserve">He said he did not know </w:t>
      </w:r>
      <w:r w:rsidR="00116B73">
        <w:rPr>
          <w:rFonts w:eastAsia="PMingLiU"/>
          <w:szCs w:val="28"/>
          <w:lang w:eastAsia="zh-TW"/>
        </w:rPr>
        <w:t>t</w:t>
      </w:r>
      <w:r w:rsidRPr="00276CB8">
        <w:rPr>
          <w:rFonts w:eastAsia="PMingLiU"/>
          <w:szCs w:val="28"/>
          <w:lang w:eastAsia="zh-TW"/>
        </w:rPr>
        <w:t xml:space="preserve">he </w:t>
      </w:r>
      <w:r w:rsidR="00116B73">
        <w:rPr>
          <w:rFonts w:eastAsia="PMingLiU"/>
          <w:szCs w:val="28"/>
          <w:lang w:eastAsia="zh-TW"/>
        </w:rPr>
        <w:t xml:space="preserve">plaintiff </w:t>
      </w:r>
      <w:r w:rsidRPr="00276CB8">
        <w:rPr>
          <w:rFonts w:eastAsia="PMingLiU"/>
          <w:szCs w:val="28"/>
          <w:lang w:eastAsia="zh-TW"/>
        </w:rPr>
        <w:t xml:space="preserve">had to be taken away to a hospital outside TFCI when he gave the </w:t>
      </w:r>
      <w:r w:rsidR="0002232B">
        <w:rPr>
          <w:rFonts w:eastAsia="PMingLiU"/>
          <w:szCs w:val="28"/>
          <w:lang w:eastAsia="zh-TW"/>
        </w:rPr>
        <w:t xml:space="preserve">blank </w:t>
      </w:r>
      <w:r w:rsidRPr="00276CB8">
        <w:rPr>
          <w:rFonts w:eastAsia="PMingLiU"/>
          <w:szCs w:val="28"/>
          <w:lang w:eastAsia="zh-TW"/>
        </w:rPr>
        <w:t xml:space="preserve">statement form to the plaintiff.  </w:t>
      </w:r>
    </w:p>
    <w:p w:rsidR="0002232B" w:rsidRPr="0002232B" w:rsidRDefault="0002232B" w:rsidP="0002232B">
      <w:pPr>
        <w:pStyle w:val="ListParagraph"/>
        <w:rPr>
          <w:rFonts w:eastAsia="PMingLiU"/>
          <w:szCs w:val="28"/>
          <w:lang w:eastAsia="zh-TW"/>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proofErr w:type="spellStart"/>
      <w:r w:rsidRPr="00276CB8">
        <w:rPr>
          <w:rFonts w:eastAsia="PMingLiU"/>
          <w:szCs w:val="28"/>
          <w:lang w:eastAsia="zh-TW"/>
        </w:rPr>
        <w:t>Mr</w:t>
      </w:r>
      <w:proofErr w:type="spellEnd"/>
      <w:r w:rsidRPr="00276CB8">
        <w:rPr>
          <w:rFonts w:eastAsia="PMingLiU"/>
          <w:szCs w:val="28"/>
          <w:lang w:eastAsia="zh-TW"/>
        </w:rPr>
        <w:t xml:space="preserve"> Tan </w:t>
      </w:r>
      <w:r w:rsidR="00116B73">
        <w:rPr>
          <w:rFonts w:eastAsia="PMingLiU"/>
          <w:szCs w:val="28"/>
          <w:lang w:eastAsia="zh-TW"/>
        </w:rPr>
        <w:t xml:space="preserve">said </w:t>
      </w:r>
      <w:r w:rsidR="0002232B">
        <w:rPr>
          <w:rFonts w:eastAsia="PMingLiU"/>
          <w:szCs w:val="28"/>
          <w:lang w:eastAsia="zh-TW"/>
        </w:rPr>
        <w:t>h</w:t>
      </w:r>
      <w:r w:rsidRPr="00276CB8">
        <w:rPr>
          <w:rFonts w:eastAsia="PMingLiU"/>
          <w:szCs w:val="28"/>
          <w:lang w:eastAsia="zh-TW"/>
        </w:rPr>
        <w:t xml:space="preserve">e did not know how it was turned into the Statement. </w:t>
      </w:r>
      <w:r w:rsidR="005B2BE7">
        <w:rPr>
          <w:rFonts w:eastAsia="PMingLiU"/>
          <w:szCs w:val="28"/>
          <w:lang w:eastAsia="zh-TW"/>
        </w:rPr>
        <w:t xml:space="preserve"> </w:t>
      </w:r>
      <w:r w:rsidRPr="00276CB8">
        <w:rPr>
          <w:rFonts w:eastAsia="PMingLiU"/>
          <w:szCs w:val="28"/>
          <w:lang w:eastAsia="zh-TW"/>
        </w:rPr>
        <w:t xml:space="preserve">He did not arrange </w:t>
      </w:r>
      <w:r w:rsidR="0002232B">
        <w:rPr>
          <w:rFonts w:eastAsia="PMingLiU"/>
          <w:szCs w:val="28"/>
          <w:lang w:eastAsia="zh-TW"/>
        </w:rPr>
        <w:t xml:space="preserve">for </w:t>
      </w:r>
      <w:r w:rsidRPr="00276CB8">
        <w:rPr>
          <w:rFonts w:eastAsia="PMingLiU"/>
          <w:szCs w:val="28"/>
          <w:lang w:eastAsia="zh-TW"/>
        </w:rPr>
        <w:t xml:space="preserve">interpretation but believed that there should be someone of same nationality of the plaintiff in the Center Hospital to help out.  It did not occur to him that the plaintiff might need help in writing due to his injury in the wrist because he did not know how bad he was injured. </w:t>
      </w:r>
      <w:r w:rsidR="005B2BE7">
        <w:rPr>
          <w:rFonts w:eastAsia="PMingLiU"/>
          <w:szCs w:val="28"/>
          <w:lang w:eastAsia="zh-TW"/>
        </w:rPr>
        <w:t xml:space="preserve"> </w:t>
      </w:r>
      <w:r w:rsidRPr="00276CB8">
        <w:rPr>
          <w:rFonts w:eastAsia="PMingLiU"/>
          <w:szCs w:val="28"/>
          <w:lang w:eastAsia="zh-TW"/>
        </w:rPr>
        <w:t xml:space="preserve">He left the plaintiff and went to the office because he did not know whether they had </w:t>
      </w:r>
      <w:r w:rsidR="0002232B">
        <w:rPr>
          <w:rFonts w:eastAsia="PMingLiU"/>
          <w:szCs w:val="28"/>
          <w:lang w:eastAsia="zh-TW"/>
        </w:rPr>
        <w:t xml:space="preserve">blank </w:t>
      </w:r>
      <w:r w:rsidRPr="00276CB8">
        <w:rPr>
          <w:rFonts w:eastAsia="PMingLiU"/>
          <w:szCs w:val="28"/>
          <w:lang w:eastAsia="zh-TW"/>
        </w:rPr>
        <w:t xml:space="preserve">statement form in the Centre Hospital. </w:t>
      </w:r>
      <w:r w:rsidR="005B2BE7">
        <w:rPr>
          <w:rFonts w:eastAsia="PMingLiU"/>
          <w:szCs w:val="28"/>
          <w:lang w:eastAsia="zh-TW"/>
        </w:rPr>
        <w:t xml:space="preserve"> </w:t>
      </w:r>
      <w:r w:rsidRPr="00276CB8">
        <w:rPr>
          <w:rFonts w:eastAsia="PMingLiU"/>
          <w:szCs w:val="28"/>
          <w:lang w:eastAsia="zh-TW"/>
        </w:rPr>
        <w:t xml:space="preserve">He asked the plaintiff to fill out the </w:t>
      </w:r>
      <w:r w:rsidR="0002232B">
        <w:rPr>
          <w:rFonts w:eastAsia="PMingLiU"/>
          <w:szCs w:val="28"/>
          <w:lang w:eastAsia="zh-TW"/>
        </w:rPr>
        <w:t xml:space="preserve">blank </w:t>
      </w:r>
      <w:r w:rsidRPr="00276CB8">
        <w:rPr>
          <w:rFonts w:eastAsia="PMingLiU"/>
          <w:szCs w:val="28"/>
          <w:lang w:eastAsia="zh-TW"/>
        </w:rPr>
        <w:t xml:space="preserve">statement form </w:t>
      </w:r>
      <w:r w:rsidR="0002232B">
        <w:rPr>
          <w:rFonts w:eastAsia="PMingLiU"/>
          <w:szCs w:val="28"/>
          <w:lang w:eastAsia="zh-TW"/>
        </w:rPr>
        <w:t xml:space="preserve">at a time </w:t>
      </w:r>
      <w:r w:rsidRPr="00276CB8">
        <w:rPr>
          <w:rFonts w:eastAsia="PMingLiU"/>
          <w:szCs w:val="28"/>
          <w:lang w:eastAsia="zh-TW"/>
        </w:rPr>
        <w:t>before he received treatment as he saw he was stable and at that time he was waiting for a doctor in the Centre Hospital</w:t>
      </w:r>
      <w:r w:rsidR="00116B73">
        <w:rPr>
          <w:rFonts w:eastAsia="PMingLiU"/>
          <w:szCs w:val="28"/>
          <w:lang w:eastAsia="zh-TW"/>
        </w:rPr>
        <w:t xml:space="preserve"> to see him</w:t>
      </w:r>
      <w:r w:rsidRPr="00276CB8">
        <w:rPr>
          <w:rFonts w:eastAsia="PMingLiU"/>
          <w:szCs w:val="28"/>
          <w:lang w:eastAsia="zh-TW"/>
        </w:rPr>
        <w:t xml:space="preserve">. </w:t>
      </w:r>
      <w:r w:rsidR="005B2BE7">
        <w:rPr>
          <w:rFonts w:eastAsia="PMingLiU"/>
          <w:szCs w:val="28"/>
          <w:lang w:eastAsia="zh-TW"/>
        </w:rPr>
        <w:t xml:space="preserve"> </w:t>
      </w:r>
      <w:r w:rsidRPr="00276CB8">
        <w:rPr>
          <w:rFonts w:eastAsia="PMingLiU"/>
          <w:szCs w:val="28"/>
          <w:lang w:eastAsia="zh-TW"/>
        </w:rPr>
        <w:t xml:space="preserve">He said he checked the Statement and found that the content </w:t>
      </w:r>
      <w:proofErr w:type="gramStart"/>
      <w:r w:rsidRPr="00276CB8">
        <w:rPr>
          <w:rFonts w:eastAsia="PMingLiU"/>
          <w:szCs w:val="28"/>
          <w:lang w:eastAsia="zh-TW"/>
        </w:rPr>
        <w:t>coincide</w:t>
      </w:r>
      <w:proofErr w:type="gramEnd"/>
      <w:r w:rsidRPr="00276CB8">
        <w:rPr>
          <w:rFonts w:eastAsia="PMingLiU"/>
          <w:szCs w:val="28"/>
          <w:lang w:eastAsia="zh-TW"/>
        </w:rPr>
        <w:t xml:space="preserve"> with the course of the </w:t>
      </w:r>
      <w:r w:rsidR="008F4E4E">
        <w:rPr>
          <w:rFonts w:eastAsia="PMingLiU"/>
          <w:szCs w:val="28"/>
          <w:lang w:eastAsia="zh-TW"/>
        </w:rPr>
        <w:t>Incident</w:t>
      </w:r>
      <w:r w:rsidRPr="00276CB8">
        <w:rPr>
          <w:rFonts w:eastAsia="PMingLiU"/>
          <w:szCs w:val="28"/>
          <w:lang w:eastAsia="zh-TW"/>
        </w:rPr>
        <w:t xml:space="preserve">, he took it and went back to the office. </w:t>
      </w:r>
    </w:p>
    <w:p w:rsidR="00276CB8" w:rsidRPr="00276CB8" w:rsidRDefault="00276CB8" w:rsidP="0036552F">
      <w:pPr>
        <w:tabs>
          <w:tab w:val="clear" w:pos="4320"/>
          <w:tab w:val="clear" w:pos="9072"/>
        </w:tabs>
        <w:spacing w:line="360" w:lineRule="auto"/>
        <w:jc w:val="both"/>
        <w:rPr>
          <w:rFonts w:eastAsia="PMingLiU"/>
          <w:szCs w:val="28"/>
          <w:lang w:eastAsia="zh-TW"/>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t xml:space="preserve">Further he did not remember but might have asked the plaintiff to write in the Statement what he was wearing for exercise on the Day. </w:t>
      </w:r>
      <w:r w:rsidR="005B2BE7">
        <w:rPr>
          <w:rFonts w:eastAsia="PMingLiU"/>
          <w:szCs w:val="28"/>
          <w:lang w:eastAsia="zh-TW"/>
        </w:rPr>
        <w:t xml:space="preserve"> </w:t>
      </w:r>
      <w:r w:rsidRPr="00276CB8">
        <w:rPr>
          <w:rFonts w:eastAsia="PMingLiU"/>
          <w:szCs w:val="28"/>
          <w:lang w:eastAsia="zh-TW"/>
        </w:rPr>
        <w:t xml:space="preserve">He could not remember whether he had asked the plaintiff to put down </w:t>
      </w:r>
      <w:r w:rsidRPr="00276CB8">
        <w:rPr>
          <w:rFonts w:eastAsia="PMingLiU"/>
          <w:i/>
          <w:szCs w:val="28"/>
          <w:lang w:eastAsia="zh-TW"/>
        </w:rPr>
        <w:t xml:space="preserve">“the </w:t>
      </w:r>
      <w:r w:rsidR="008F4E4E">
        <w:rPr>
          <w:rFonts w:eastAsia="PMingLiU"/>
          <w:i/>
          <w:szCs w:val="28"/>
          <w:lang w:eastAsia="zh-TW"/>
        </w:rPr>
        <w:t>Incident</w:t>
      </w:r>
      <w:r w:rsidRPr="00276CB8">
        <w:rPr>
          <w:rFonts w:eastAsia="PMingLiU"/>
          <w:i/>
          <w:szCs w:val="28"/>
          <w:lang w:eastAsia="zh-TW"/>
        </w:rPr>
        <w:t xml:space="preserve"> was solely due to my fau</w:t>
      </w:r>
      <w:r w:rsidRPr="00276CB8">
        <w:rPr>
          <w:rFonts w:eastAsia="PMingLiU"/>
          <w:szCs w:val="28"/>
          <w:lang w:eastAsia="zh-TW"/>
        </w:rPr>
        <w:t>lt”.</w:t>
      </w:r>
      <w:r w:rsidR="00FA69C6">
        <w:rPr>
          <w:rFonts w:eastAsia="PMingLiU"/>
          <w:szCs w:val="28"/>
          <w:lang w:eastAsia="zh-TW"/>
        </w:rPr>
        <w:t xml:space="preserve"> </w:t>
      </w:r>
      <w:r w:rsidRPr="00276CB8">
        <w:rPr>
          <w:rFonts w:eastAsia="PMingLiU"/>
          <w:szCs w:val="28"/>
          <w:lang w:eastAsia="zh-TW"/>
        </w:rPr>
        <w:t xml:space="preserve"> He remember</w:t>
      </w:r>
      <w:r w:rsidR="0002232B">
        <w:rPr>
          <w:rFonts w:eastAsia="PMingLiU"/>
          <w:szCs w:val="28"/>
          <w:lang w:eastAsia="zh-TW"/>
        </w:rPr>
        <w:t>ed</w:t>
      </w:r>
      <w:r w:rsidRPr="00276CB8">
        <w:rPr>
          <w:rFonts w:eastAsia="PMingLiU"/>
          <w:szCs w:val="28"/>
          <w:lang w:eastAsia="zh-TW"/>
        </w:rPr>
        <w:t xml:space="preserve"> he did not </w:t>
      </w:r>
      <w:proofErr w:type="gramStart"/>
      <w:r w:rsidRPr="00276CB8">
        <w:rPr>
          <w:rFonts w:eastAsia="PMingLiU"/>
          <w:szCs w:val="28"/>
          <w:lang w:eastAsia="zh-TW"/>
        </w:rPr>
        <w:t>asked</w:t>
      </w:r>
      <w:proofErr w:type="gramEnd"/>
      <w:r w:rsidRPr="00276CB8">
        <w:rPr>
          <w:rFonts w:eastAsia="PMingLiU"/>
          <w:szCs w:val="28"/>
          <w:lang w:eastAsia="zh-TW"/>
        </w:rPr>
        <w:t xml:space="preserve"> the plaintiff to write “</w:t>
      </w:r>
      <w:r w:rsidRPr="00276CB8">
        <w:rPr>
          <w:rFonts w:eastAsia="PMingLiU"/>
          <w:i/>
          <w:szCs w:val="28"/>
          <w:lang w:eastAsia="zh-TW"/>
        </w:rPr>
        <w:t>not attribute to any other person</w:t>
      </w:r>
      <w:r w:rsidRPr="00276CB8">
        <w:rPr>
          <w:rFonts w:eastAsia="PMingLiU"/>
          <w:szCs w:val="28"/>
          <w:lang w:eastAsia="zh-TW"/>
        </w:rPr>
        <w:t xml:space="preserve">” and he did not know the meaning of </w:t>
      </w:r>
      <w:r w:rsidRPr="00276CB8">
        <w:rPr>
          <w:rFonts w:eastAsia="PMingLiU"/>
          <w:i/>
          <w:szCs w:val="28"/>
          <w:lang w:eastAsia="zh-TW"/>
        </w:rPr>
        <w:t>“attribute”</w:t>
      </w:r>
      <w:r w:rsidRPr="00276CB8">
        <w:rPr>
          <w:rFonts w:eastAsia="PMingLiU"/>
          <w:szCs w:val="28"/>
          <w:lang w:eastAsia="zh-TW"/>
        </w:rPr>
        <w:t xml:space="preserve">. </w:t>
      </w:r>
      <w:r w:rsidR="00FA69C6">
        <w:rPr>
          <w:rFonts w:eastAsia="PMingLiU"/>
          <w:szCs w:val="28"/>
          <w:lang w:eastAsia="zh-TW"/>
        </w:rPr>
        <w:t xml:space="preserve"> </w:t>
      </w:r>
      <w:r w:rsidRPr="00276CB8">
        <w:rPr>
          <w:rFonts w:eastAsia="PMingLiU"/>
          <w:szCs w:val="28"/>
          <w:lang w:eastAsia="zh-TW"/>
        </w:rPr>
        <w:t xml:space="preserve">He </w:t>
      </w:r>
      <w:r w:rsidR="0002232B">
        <w:rPr>
          <w:rFonts w:eastAsia="PMingLiU"/>
          <w:szCs w:val="28"/>
          <w:lang w:eastAsia="zh-TW"/>
        </w:rPr>
        <w:t xml:space="preserve">said he </w:t>
      </w:r>
      <w:r w:rsidRPr="00276CB8">
        <w:rPr>
          <w:rFonts w:eastAsia="PMingLiU"/>
          <w:szCs w:val="28"/>
          <w:lang w:eastAsia="zh-TW"/>
        </w:rPr>
        <w:t xml:space="preserve">had achieved Advance Diploma in English. </w:t>
      </w:r>
      <w:r w:rsidR="00FA69C6">
        <w:rPr>
          <w:rFonts w:eastAsia="PMingLiU"/>
          <w:szCs w:val="28"/>
          <w:lang w:eastAsia="zh-TW"/>
        </w:rPr>
        <w:t xml:space="preserve"> </w:t>
      </w:r>
      <w:r w:rsidRPr="00276CB8">
        <w:rPr>
          <w:rFonts w:eastAsia="PMingLiU"/>
          <w:szCs w:val="28"/>
          <w:lang w:eastAsia="zh-TW"/>
        </w:rPr>
        <w:t xml:space="preserve">He did not notice that the hand-writing in the body of the Statement was very different from the way the plaintiff signed. </w:t>
      </w:r>
    </w:p>
    <w:p w:rsidR="00276CB8" w:rsidRPr="00276CB8" w:rsidRDefault="00276CB8" w:rsidP="0036552F">
      <w:pPr>
        <w:tabs>
          <w:tab w:val="clear" w:pos="4320"/>
          <w:tab w:val="clear" w:pos="9072"/>
        </w:tabs>
        <w:spacing w:line="360" w:lineRule="auto"/>
        <w:jc w:val="both"/>
        <w:rPr>
          <w:rFonts w:eastAsia="PMingLiU"/>
          <w:szCs w:val="28"/>
          <w:lang w:eastAsia="zh-TW"/>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lastRenderedPageBreak/>
        <w:t xml:space="preserve">After hearing the evidence and reading relevant documents, I do not accept the defendant has proved that the plaintiff was the author of the Statement and he knew and understood the content </w:t>
      </w:r>
      <w:r w:rsidRPr="00802A54">
        <w:rPr>
          <w:rFonts w:eastAsia="PMingLiU"/>
          <w:szCs w:val="28"/>
          <w:lang w:eastAsia="zh-TW"/>
        </w:rPr>
        <w:t>of it</w:t>
      </w:r>
      <w:r w:rsidR="00FA69C6" w:rsidRPr="00802A54">
        <w:rPr>
          <w:rFonts w:eastAsia="PMingLiU"/>
          <w:szCs w:val="28"/>
          <w:lang w:eastAsia="zh-TW"/>
        </w:rPr>
        <w:t xml:space="preserve"> </w:t>
      </w:r>
      <w:r w:rsidRPr="00802A54">
        <w:rPr>
          <w:rFonts w:eastAsia="PMingLiU"/>
          <w:szCs w:val="28"/>
          <w:lang w:eastAsia="zh-TW"/>
        </w:rPr>
        <w:t>when</w:t>
      </w:r>
      <w:r w:rsidRPr="00276CB8">
        <w:rPr>
          <w:rFonts w:eastAsia="PMingLiU"/>
          <w:szCs w:val="28"/>
          <w:lang w:eastAsia="zh-TW"/>
        </w:rPr>
        <w:t xml:space="preserve"> he signed. </w:t>
      </w:r>
      <w:r w:rsidR="00FA69C6">
        <w:rPr>
          <w:rFonts w:eastAsia="PMingLiU"/>
          <w:szCs w:val="28"/>
          <w:lang w:eastAsia="zh-TW"/>
        </w:rPr>
        <w:t xml:space="preserve"> </w:t>
      </w:r>
      <w:r w:rsidRPr="00276CB8">
        <w:rPr>
          <w:rFonts w:eastAsia="PMingLiU"/>
          <w:szCs w:val="28"/>
          <w:lang w:eastAsia="zh-TW"/>
        </w:rPr>
        <w:t xml:space="preserve">It does not take a hand-writing expert to tell the glaring difference between the hand-writing in the body of the Statement and the plaintiff’s signature. </w:t>
      </w:r>
      <w:r w:rsidR="00FA69C6">
        <w:rPr>
          <w:rFonts w:eastAsia="PMingLiU"/>
          <w:szCs w:val="28"/>
          <w:lang w:eastAsia="zh-TW"/>
        </w:rPr>
        <w:t xml:space="preserve"> </w:t>
      </w:r>
      <w:r w:rsidRPr="00276CB8">
        <w:rPr>
          <w:rFonts w:eastAsia="PMingLiU"/>
          <w:szCs w:val="28"/>
          <w:lang w:eastAsia="zh-TW"/>
        </w:rPr>
        <w:t xml:space="preserve">This however skipped the notice of </w:t>
      </w:r>
      <w:proofErr w:type="spellStart"/>
      <w:r w:rsidRPr="00276CB8">
        <w:rPr>
          <w:rFonts w:eastAsia="PMingLiU"/>
          <w:szCs w:val="28"/>
          <w:lang w:eastAsia="zh-TW"/>
        </w:rPr>
        <w:t>Mr</w:t>
      </w:r>
      <w:proofErr w:type="spellEnd"/>
      <w:r w:rsidRPr="00276CB8">
        <w:rPr>
          <w:rFonts w:eastAsia="PMingLiU"/>
          <w:szCs w:val="28"/>
          <w:lang w:eastAsia="zh-TW"/>
        </w:rPr>
        <w:t xml:space="preserve"> Tan who said he had read the Statement and found that the account reflected truly what had happened. </w:t>
      </w:r>
      <w:r w:rsidR="00FA69C6">
        <w:rPr>
          <w:rFonts w:eastAsia="PMingLiU"/>
          <w:szCs w:val="28"/>
          <w:lang w:eastAsia="zh-TW"/>
        </w:rPr>
        <w:t xml:space="preserve"> </w:t>
      </w:r>
      <w:proofErr w:type="spellStart"/>
      <w:r w:rsidRPr="00276CB8">
        <w:rPr>
          <w:rFonts w:eastAsia="PMingLiU"/>
          <w:szCs w:val="28"/>
          <w:lang w:eastAsia="zh-TW"/>
        </w:rPr>
        <w:t>Mr</w:t>
      </w:r>
      <w:proofErr w:type="spellEnd"/>
      <w:r w:rsidRPr="00276CB8">
        <w:rPr>
          <w:rFonts w:eastAsia="PMingLiU"/>
          <w:szCs w:val="28"/>
          <w:lang w:eastAsia="zh-TW"/>
        </w:rPr>
        <w:t xml:space="preserve"> Tan’s evidence is vague and even if accepted, there was just no such evidence from him or any other witness of the defendant to tell how </w:t>
      </w:r>
      <w:r w:rsidR="00B64F83">
        <w:rPr>
          <w:rFonts w:eastAsia="PMingLiU"/>
          <w:szCs w:val="28"/>
          <w:lang w:eastAsia="zh-TW"/>
        </w:rPr>
        <w:t xml:space="preserve">and by whom </w:t>
      </w:r>
      <w:r w:rsidRPr="00276CB8">
        <w:rPr>
          <w:rFonts w:eastAsia="PMingLiU"/>
          <w:szCs w:val="28"/>
          <w:lang w:eastAsia="zh-TW"/>
        </w:rPr>
        <w:t>the Statement was filled out and whether the content had been read and explained to the plaintiff before he signed.</w:t>
      </w:r>
    </w:p>
    <w:p w:rsidR="00276CB8" w:rsidRPr="00276CB8" w:rsidRDefault="00276CB8" w:rsidP="0036552F">
      <w:pPr>
        <w:pStyle w:val="ListParagraph"/>
        <w:tabs>
          <w:tab w:val="clear" w:pos="4320"/>
          <w:tab w:val="clear" w:pos="9072"/>
        </w:tabs>
        <w:spacing w:line="360" w:lineRule="auto"/>
        <w:ind w:left="0"/>
        <w:jc w:val="both"/>
        <w:rPr>
          <w:rFonts w:eastAsia="PMingLiU"/>
          <w:szCs w:val="28"/>
          <w:lang w:eastAsia="zh-TW"/>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t xml:space="preserve">I make it clear however that I do not accept plaintiff’s evidence that he was told if he refused to sign he would not receive medical treatment. </w:t>
      </w:r>
      <w:r w:rsidR="00FA69C6">
        <w:rPr>
          <w:rFonts w:eastAsia="PMingLiU"/>
          <w:szCs w:val="28"/>
          <w:lang w:eastAsia="zh-TW"/>
        </w:rPr>
        <w:t xml:space="preserve"> </w:t>
      </w:r>
      <w:r w:rsidRPr="00276CB8">
        <w:rPr>
          <w:rFonts w:eastAsia="PMingLiU"/>
          <w:szCs w:val="28"/>
          <w:lang w:eastAsia="zh-TW"/>
        </w:rPr>
        <w:t>This is not what he has said in the witness statement.</w:t>
      </w:r>
      <w:r w:rsidR="00FA69C6">
        <w:rPr>
          <w:rFonts w:eastAsia="PMingLiU"/>
          <w:szCs w:val="28"/>
          <w:lang w:eastAsia="zh-TW"/>
        </w:rPr>
        <w:t xml:space="preserve"> </w:t>
      </w:r>
      <w:r w:rsidRPr="00276CB8">
        <w:rPr>
          <w:rFonts w:eastAsia="PMingLiU"/>
          <w:szCs w:val="28"/>
          <w:lang w:eastAsia="zh-TW"/>
        </w:rPr>
        <w:t xml:space="preserve"> He told a different story as to why he signed.</w:t>
      </w:r>
      <w:r w:rsidR="00FA69C6">
        <w:rPr>
          <w:rFonts w:eastAsia="PMingLiU"/>
          <w:szCs w:val="28"/>
          <w:lang w:eastAsia="zh-TW"/>
        </w:rPr>
        <w:t xml:space="preserve"> </w:t>
      </w:r>
      <w:r w:rsidRPr="00276CB8">
        <w:rPr>
          <w:rFonts w:eastAsia="PMingLiU"/>
          <w:szCs w:val="28"/>
          <w:lang w:eastAsia="zh-TW"/>
        </w:rPr>
        <w:t xml:space="preserve"> In his witness statement he said “</w:t>
      </w:r>
      <w:r w:rsidRPr="00276CB8">
        <w:rPr>
          <w:rFonts w:eastAsia="PMingLiU"/>
          <w:i/>
          <w:szCs w:val="28"/>
          <w:lang w:eastAsia="zh-TW"/>
        </w:rPr>
        <w:t>I did not understand what the document was about and I only signed it as I wanted to co-operate and get medical attention urgently because of [the] excruciating pain in my right hand.</w:t>
      </w:r>
      <w:r w:rsidRPr="00276CB8">
        <w:rPr>
          <w:rFonts w:eastAsia="PMingLiU"/>
          <w:szCs w:val="28"/>
          <w:lang w:eastAsia="zh-TW"/>
        </w:rPr>
        <w:t>”</w:t>
      </w:r>
      <w:r w:rsidR="00B64F83">
        <w:rPr>
          <w:rFonts w:eastAsia="PMingLiU"/>
          <w:szCs w:val="28"/>
          <w:lang w:eastAsia="zh-TW"/>
        </w:rPr>
        <w:t xml:space="preserve"> He never mentioned that his signing off the Statement was a condition for being given medical treatment.</w:t>
      </w:r>
    </w:p>
    <w:p w:rsidR="00276CB8" w:rsidRPr="00276CB8" w:rsidRDefault="00276CB8" w:rsidP="0036552F">
      <w:pPr>
        <w:pStyle w:val="ListParagraph"/>
        <w:tabs>
          <w:tab w:val="clear" w:pos="4320"/>
          <w:tab w:val="clear" w:pos="9072"/>
        </w:tabs>
        <w:spacing w:line="360" w:lineRule="auto"/>
        <w:ind w:left="0"/>
        <w:jc w:val="both"/>
        <w:rPr>
          <w:rFonts w:eastAsia="PMingLiU"/>
          <w:szCs w:val="28"/>
          <w:lang w:eastAsia="zh-TW"/>
        </w:rPr>
      </w:pPr>
    </w:p>
    <w:p w:rsidR="00276CB8" w:rsidRDefault="00276CB8" w:rsidP="0036552F">
      <w:pPr>
        <w:pStyle w:val="ListParagraph"/>
        <w:tabs>
          <w:tab w:val="clear" w:pos="4320"/>
          <w:tab w:val="clear" w:pos="9072"/>
        </w:tabs>
        <w:spacing w:line="360" w:lineRule="auto"/>
        <w:ind w:left="0"/>
        <w:jc w:val="both"/>
        <w:rPr>
          <w:rFonts w:eastAsia="PMingLiU"/>
          <w:b/>
          <w:i/>
          <w:szCs w:val="28"/>
          <w:lang w:eastAsia="zh-TW"/>
        </w:rPr>
      </w:pPr>
      <w:r w:rsidRPr="00276CB8">
        <w:rPr>
          <w:rFonts w:eastAsia="PMingLiU"/>
          <w:b/>
          <w:i/>
          <w:szCs w:val="28"/>
          <w:lang w:eastAsia="zh-TW"/>
        </w:rPr>
        <w:t>(</w:t>
      </w:r>
      <w:proofErr w:type="spellStart"/>
      <w:r w:rsidRPr="00276CB8">
        <w:rPr>
          <w:rFonts w:eastAsia="PMingLiU"/>
          <w:b/>
          <w:i/>
          <w:szCs w:val="28"/>
          <w:lang w:eastAsia="zh-TW"/>
        </w:rPr>
        <w:t>i</w:t>
      </w:r>
      <w:proofErr w:type="spellEnd"/>
      <w:r w:rsidRPr="00276CB8">
        <w:rPr>
          <w:rFonts w:eastAsia="PMingLiU"/>
          <w:b/>
          <w:i/>
          <w:szCs w:val="28"/>
          <w:lang w:eastAsia="zh-TW"/>
        </w:rPr>
        <w:t>)(</w:t>
      </w:r>
      <w:proofErr w:type="gramStart"/>
      <w:r w:rsidRPr="00276CB8">
        <w:rPr>
          <w:rFonts w:eastAsia="PMingLiU"/>
          <w:b/>
          <w:i/>
          <w:szCs w:val="28"/>
          <w:lang w:eastAsia="zh-TW"/>
        </w:rPr>
        <w:t>b)Whether</w:t>
      </w:r>
      <w:proofErr w:type="gramEnd"/>
      <w:r w:rsidRPr="00276CB8">
        <w:rPr>
          <w:rFonts w:eastAsia="PMingLiU"/>
          <w:b/>
          <w:i/>
          <w:szCs w:val="28"/>
          <w:lang w:eastAsia="zh-TW"/>
        </w:rPr>
        <w:t xml:space="preserve"> the Plaintiff was </w:t>
      </w:r>
      <w:r w:rsidR="0002232B" w:rsidRPr="00276CB8">
        <w:rPr>
          <w:rFonts w:eastAsia="PMingLiU"/>
          <w:b/>
          <w:i/>
          <w:szCs w:val="28"/>
          <w:lang w:eastAsia="zh-TW"/>
        </w:rPr>
        <w:t>interviewed</w:t>
      </w:r>
      <w:r w:rsidRPr="00276CB8">
        <w:rPr>
          <w:rFonts w:eastAsia="PMingLiU"/>
          <w:b/>
          <w:i/>
          <w:szCs w:val="28"/>
          <w:lang w:eastAsia="zh-TW"/>
        </w:rPr>
        <w:t xml:space="preserve"> by </w:t>
      </w:r>
      <w:proofErr w:type="spellStart"/>
      <w:r w:rsidRPr="00276CB8">
        <w:rPr>
          <w:rFonts w:eastAsia="PMingLiU"/>
          <w:b/>
          <w:i/>
          <w:szCs w:val="28"/>
          <w:lang w:eastAsia="zh-TW"/>
        </w:rPr>
        <w:t>Mr</w:t>
      </w:r>
      <w:proofErr w:type="spellEnd"/>
      <w:r w:rsidRPr="00276CB8">
        <w:rPr>
          <w:rFonts w:eastAsia="PMingLiU"/>
          <w:b/>
          <w:i/>
          <w:szCs w:val="28"/>
          <w:lang w:eastAsia="zh-TW"/>
        </w:rPr>
        <w:t xml:space="preserve"> Wu</w:t>
      </w:r>
    </w:p>
    <w:p w:rsidR="00FA69C6" w:rsidRPr="00276CB8" w:rsidRDefault="00FA69C6" w:rsidP="0036552F">
      <w:pPr>
        <w:pStyle w:val="ListParagraph"/>
        <w:tabs>
          <w:tab w:val="clear" w:pos="4320"/>
          <w:tab w:val="clear" w:pos="9072"/>
        </w:tabs>
        <w:spacing w:line="360" w:lineRule="auto"/>
        <w:ind w:left="0"/>
        <w:jc w:val="both"/>
        <w:rPr>
          <w:rFonts w:eastAsia="PMingLiU"/>
          <w:b/>
          <w:i/>
          <w:szCs w:val="28"/>
          <w:lang w:eastAsia="zh-TW"/>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proofErr w:type="spellStart"/>
      <w:r w:rsidRPr="00276CB8">
        <w:rPr>
          <w:rFonts w:eastAsia="PMingLiU"/>
          <w:szCs w:val="28"/>
          <w:lang w:eastAsia="zh-TW"/>
        </w:rPr>
        <w:t>Mr</w:t>
      </w:r>
      <w:proofErr w:type="spellEnd"/>
      <w:r w:rsidRPr="00276CB8">
        <w:rPr>
          <w:rFonts w:eastAsia="PMingLiU"/>
          <w:szCs w:val="28"/>
          <w:lang w:eastAsia="zh-TW"/>
        </w:rPr>
        <w:t xml:space="preserve"> Wu gave evidence for the defendant. </w:t>
      </w:r>
      <w:r w:rsidR="00B7197A">
        <w:rPr>
          <w:rFonts w:eastAsia="PMingLiU"/>
          <w:szCs w:val="28"/>
          <w:lang w:eastAsia="zh-TW"/>
        </w:rPr>
        <w:t xml:space="preserve"> </w:t>
      </w:r>
      <w:r w:rsidRPr="00276CB8">
        <w:rPr>
          <w:rFonts w:eastAsia="PMingLiU"/>
          <w:szCs w:val="28"/>
          <w:lang w:eastAsia="zh-TW"/>
        </w:rPr>
        <w:t>He was the Day Orderly  Officer at the material time</w:t>
      </w:r>
      <w:r w:rsidRPr="00276CB8">
        <w:rPr>
          <w:rStyle w:val="FootnoteReference"/>
          <w:rFonts w:eastAsia="PMingLiU"/>
          <w:szCs w:val="28"/>
          <w:lang w:eastAsia="zh-TW"/>
        </w:rPr>
        <w:footnoteReference w:id="7"/>
      </w:r>
      <w:r w:rsidRPr="00276CB8">
        <w:rPr>
          <w:rFonts w:eastAsia="PMingLiU"/>
          <w:szCs w:val="28"/>
          <w:lang w:eastAsia="zh-TW"/>
        </w:rPr>
        <w:t xml:space="preserve">. </w:t>
      </w:r>
      <w:r w:rsidR="00B7197A">
        <w:rPr>
          <w:rFonts w:eastAsia="PMingLiU"/>
          <w:szCs w:val="28"/>
          <w:lang w:eastAsia="zh-TW"/>
        </w:rPr>
        <w:t xml:space="preserve"> </w:t>
      </w:r>
      <w:r w:rsidRPr="00276CB8">
        <w:rPr>
          <w:rFonts w:eastAsia="PMingLiU"/>
          <w:szCs w:val="28"/>
          <w:lang w:eastAsia="zh-TW"/>
        </w:rPr>
        <w:t>He compiled an Injury Report which was dated 1 November 2015</w:t>
      </w:r>
      <w:r w:rsidRPr="00276CB8">
        <w:rPr>
          <w:rStyle w:val="FootnoteReference"/>
          <w:rFonts w:eastAsia="PMingLiU"/>
          <w:szCs w:val="28"/>
          <w:lang w:eastAsia="zh-TW"/>
        </w:rPr>
        <w:footnoteReference w:id="8"/>
      </w:r>
      <w:r w:rsidRPr="00276CB8">
        <w:rPr>
          <w:rFonts w:eastAsia="PMingLiU"/>
          <w:szCs w:val="28"/>
          <w:lang w:eastAsia="zh-TW"/>
        </w:rPr>
        <w:t xml:space="preserve">. </w:t>
      </w:r>
      <w:r w:rsidR="00B7197A">
        <w:rPr>
          <w:rFonts w:eastAsia="PMingLiU"/>
          <w:szCs w:val="28"/>
          <w:lang w:eastAsia="zh-TW"/>
        </w:rPr>
        <w:t xml:space="preserve"> </w:t>
      </w:r>
      <w:r w:rsidRPr="00276CB8">
        <w:rPr>
          <w:rFonts w:eastAsia="PMingLiU"/>
          <w:szCs w:val="28"/>
          <w:lang w:eastAsia="zh-TW"/>
        </w:rPr>
        <w:t xml:space="preserve">In the Injury Report he said he had </w:t>
      </w:r>
      <w:r w:rsidRPr="00276CB8">
        <w:rPr>
          <w:rFonts w:eastAsia="PMingLiU"/>
          <w:szCs w:val="28"/>
          <w:lang w:eastAsia="zh-TW"/>
        </w:rPr>
        <w:lastRenderedPageBreak/>
        <w:t xml:space="preserve">interviewed the plaintiff, </w:t>
      </w:r>
      <w:proofErr w:type="spellStart"/>
      <w:r w:rsidRPr="00276CB8">
        <w:rPr>
          <w:rFonts w:eastAsia="PMingLiU"/>
          <w:szCs w:val="28"/>
          <w:lang w:eastAsia="zh-TW"/>
        </w:rPr>
        <w:t>Mr</w:t>
      </w:r>
      <w:proofErr w:type="spellEnd"/>
      <w:r w:rsidRPr="00276CB8">
        <w:rPr>
          <w:rFonts w:eastAsia="PMingLiU"/>
          <w:szCs w:val="28"/>
          <w:lang w:eastAsia="zh-TW"/>
        </w:rPr>
        <w:t xml:space="preserve"> Tan and another detainee. </w:t>
      </w:r>
      <w:r w:rsidR="00B7197A">
        <w:rPr>
          <w:rFonts w:eastAsia="PMingLiU"/>
          <w:szCs w:val="28"/>
          <w:lang w:eastAsia="zh-TW"/>
        </w:rPr>
        <w:t xml:space="preserve"> </w:t>
      </w:r>
      <w:r w:rsidRPr="00276CB8">
        <w:rPr>
          <w:rFonts w:eastAsia="PMingLiU"/>
          <w:szCs w:val="28"/>
          <w:lang w:eastAsia="zh-TW"/>
        </w:rPr>
        <w:t xml:space="preserve">He said during the interview the plaintiff had told him that the </w:t>
      </w:r>
      <w:r w:rsidR="008F4E4E">
        <w:rPr>
          <w:rFonts w:eastAsia="PMingLiU"/>
          <w:szCs w:val="28"/>
          <w:lang w:eastAsia="zh-TW"/>
        </w:rPr>
        <w:t>Incident</w:t>
      </w:r>
      <w:r w:rsidRPr="00276CB8">
        <w:rPr>
          <w:rFonts w:eastAsia="PMingLiU"/>
          <w:szCs w:val="28"/>
          <w:lang w:eastAsia="zh-TW"/>
        </w:rPr>
        <w:t xml:space="preserve"> happened </w:t>
      </w:r>
      <w:r w:rsidR="0002232B">
        <w:rPr>
          <w:rFonts w:eastAsia="PMingLiU"/>
          <w:szCs w:val="28"/>
          <w:lang w:eastAsia="zh-TW"/>
        </w:rPr>
        <w:t xml:space="preserve">while he was jogging </w:t>
      </w:r>
      <w:r w:rsidRPr="00276CB8">
        <w:rPr>
          <w:rFonts w:eastAsia="PMingLiU"/>
          <w:szCs w:val="28"/>
          <w:lang w:eastAsia="zh-TW"/>
        </w:rPr>
        <w:t xml:space="preserve">due to his own carelessness and it did not involve any other person. </w:t>
      </w:r>
      <w:r w:rsidR="00B7197A">
        <w:rPr>
          <w:rFonts w:eastAsia="PMingLiU"/>
          <w:szCs w:val="28"/>
          <w:lang w:eastAsia="zh-TW"/>
        </w:rPr>
        <w:t xml:space="preserve"> </w:t>
      </w:r>
      <w:r w:rsidRPr="00276CB8">
        <w:rPr>
          <w:rFonts w:eastAsia="PMingLiU"/>
          <w:szCs w:val="28"/>
          <w:lang w:eastAsia="zh-TW"/>
        </w:rPr>
        <w:t xml:space="preserve">He said the plaintiff had told him that the ground was dry and clean with sufficient sunlight.  At the trial, he said he could not remember the time he interviewed the plaintiff or whether it was before or after he was taken to QMH for treatment. </w:t>
      </w:r>
      <w:r w:rsidR="00B7197A">
        <w:rPr>
          <w:rFonts w:eastAsia="PMingLiU"/>
          <w:szCs w:val="28"/>
          <w:lang w:eastAsia="zh-TW"/>
        </w:rPr>
        <w:t xml:space="preserve"> </w:t>
      </w:r>
      <w:r w:rsidRPr="00276CB8">
        <w:rPr>
          <w:rFonts w:eastAsia="PMingLiU"/>
          <w:szCs w:val="28"/>
          <w:lang w:eastAsia="zh-TW"/>
        </w:rPr>
        <w:t>He could not remember where the interview took place.</w:t>
      </w:r>
      <w:r w:rsidR="00B7197A">
        <w:rPr>
          <w:rFonts w:eastAsia="PMingLiU"/>
          <w:szCs w:val="28"/>
          <w:lang w:eastAsia="zh-TW"/>
        </w:rPr>
        <w:t xml:space="preserve"> </w:t>
      </w:r>
      <w:r w:rsidRPr="00276CB8">
        <w:rPr>
          <w:rFonts w:eastAsia="PMingLiU"/>
          <w:szCs w:val="28"/>
          <w:lang w:eastAsia="zh-TW"/>
        </w:rPr>
        <w:t xml:space="preserve"> He remembered there was no interpretation provided. </w:t>
      </w:r>
      <w:r w:rsidR="00B7197A">
        <w:rPr>
          <w:rFonts w:eastAsia="PMingLiU"/>
          <w:szCs w:val="28"/>
          <w:lang w:eastAsia="zh-TW"/>
        </w:rPr>
        <w:t xml:space="preserve"> </w:t>
      </w:r>
      <w:r w:rsidRPr="00276CB8">
        <w:rPr>
          <w:rFonts w:eastAsia="PMingLiU"/>
          <w:szCs w:val="28"/>
          <w:lang w:eastAsia="zh-TW"/>
        </w:rPr>
        <w:t xml:space="preserve">He could not remember whether </w:t>
      </w:r>
      <w:proofErr w:type="spellStart"/>
      <w:r w:rsidRPr="00276CB8">
        <w:rPr>
          <w:rFonts w:eastAsia="PMingLiU"/>
          <w:szCs w:val="28"/>
          <w:lang w:eastAsia="zh-TW"/>
        </w:rPr>
        <w:t>M</w:t>
      </w:r>
      <w:r w:rsidR="000B2A32">
        <w:rPr>
          <w:rFonts w:eastAsia="PMingLiU"/>
          <w:szCs w:val="28"/>
          <w:lang w:eastAsia="zh-TW"/>
        </w:rPr>
        <w:t>r</w:t>
      </w:r>
      <w:proofErr w:type="spellEnd"/>
      <w:r w:rsidRPr="00276CB8">
        <w:rPr>
          <w:rFonts w:eastAsia="PMingLiU"/>
          <w:szCs w:val="28"/>
          <w:lang w:eastAsia="zh-TW"/>
        </w:rPr>
        <w:t xml:space="preserve"> Tan did come to see him about the </w:t>
      </w:r>
      <w:r w:rsidR="008F4E4E">
        <w:rPr>
          <w:rFonts w:eastAsia="PMingLiU"/>
          <w:szCs w:val="28"/>
          <w:lang w:eastAsia="zh-TW"/>
        </w:rPr>
        <w:t>Incident</w:t>
      </w:r>
      <w:r w:rsidRPr="00276CB8">
        <w:rPr>
          <w:rFonts w:eastAsia="PMingLiU"/>
          <w:szCs w:val="28"/>
          <w:lang w:eastAsia="zh-TW"/>
        </w:rPr>
        <w:t xml:space="preserve"> and whether </w:t>
      </w:r>
      <w:proofErr w:type="spellStart"/>
      <w:r w:rsidR="000B2A32">
        <w:rPr>
          <w:rFonts w:eastAsia="PMingLiU"/>
          <w:szCs w:val="28"/>
          <w:lang w:eastAsia="zh-TW"/>
        </w:rPr>
        <w:t>M</w:t>
      </w:r>
      <w:r w:rsidR="0002232B">
        <w:rPr>
          <w:rFonts w:eastAsia="PMingLiU"/>
          <w:szCs w:val="28"/>
          <w:lang w:eastAsia="zh-TW"/>
        </w:rPr>
        <w:t>r</w:t>
      </w:r>
      <w:proofErr w:type="spellEnd"/>
      <w:r w:rsidR="000B2A32">
        <w:rPr>
          <w:rFonts w:eastAsia="PMingLiU"/>
          <w:szCs w:val="28"/>
          <w:lang w:eastAsia="zh-TW"/>
        </w:rPr>
        <w:t xml:space="preserve"> Tan</w:t>
      </w:r>
      <w:r w:rsidRPr="00276CB8">
        <w:rPr>
          <w:rFonts w:eastAsia="PMingLiU"/>
          <w:szCs w:val="28"/>
          <w:lang w:eastAsia="zh-TW"/>
        </w:rPr>
        <w:t xml:space="preserve"> was there when he interviewed the plaintiff. </w:t>
      </w:r>
      <w:r w:rsidR="00B7197A">
        <w:rPr>
          <w:rFonts w:eastAsia="PMingLiU"/>
          <w:szCs w:val="28"/>
          <w:lang w:eastAsia="zh-TW"/>
        </w:rPr>
        <w:t xml:space="preserve"> </w:t>
      </w:r>
      <w:r w:rsidRPr="00276CB8">
        <w:rPr>
          <w:rFonts w:eastAsia="PMingLiU"/>
          <w:szCs w:val="28"/>
          <w:lang w:eastAsia="zh-TW"/>
        </w:rPr>
        <w:t xml:space="preserve">He could not remember how he had got the statements of </w:t>
      </w:r>
      <w:proofErr w:type="spellStart"/>
      <w:r w:rsidRPr="00802A54">
        <w:rPr>
          <w:rFonts w:eastAsia="PMingLiU"/>
          <w:szCs w:val="28"/>
          <w:lang w:eastAsia="zh-TW"/>
        </w:rPr>
        <w:t>Mr</w:t>
      </w:r>
      <w:proofErr w:type="spellEnd"/>
      <w:r w:rsidRPr="00276CB8">
        <w:rPr>
          <w:rFonts w:eastAsia="PMingLiU"/>
          <w:szCs w:val="28"/>
          <w:lang w:eastAsia="zh-TW"/>
        </w:rPr>
        <w:t xml:space="preserve"> Tan, the plaintiff and another detainee which he referred to in the Injury Report</w:t>
      </w:r>
      <w:r w:rsidRPr="00276CB8">
        <w:rPr>
          <w:rStyle w:val="FootnoteReference"/>
          <w:rFonts w:eastAsia="PMingLiU"/>
          <w:szCs w:val="28"/>
          <w:lang w:eastAsia="zh-TW"/>
        </w:rPr>
        <w:footnoteReference w:id="9"/>
      </w:r>
      <w:r w:rsidRPr="00276CB8">
        <w:rPr>
          <w:rFonts w:eastAsia="PMingLiU"/>
          <w:szCs w:val="28"/>
          <w:lang w:eastAsia="zh-TW"/>
        </w:rPr>
        <w:t xml:space="preserve">.  He confirmed no record of </w:t>
      </w:r>
      <w:r w:rsidR="000B2A32">
        <w:rPr>
          <w:rFonts w:eastAsia="PMingLiU"/>
          <w:szCs w:val="28"/>
          <w:lang w:eastAsia="zh-TW"/>
        </w:rPr>
        <w:t xml:space="preserve">the </w:t>
      </w:r>
      <w:r w:rsidRPr="00276CB8">
        <w:rPr>
          <w:rFonts w:eastAsia="PMingLiU"/>
          <w:szCs w:val="28"/>
          <w:lang w:eastAsia="zh-TW"/>
        </w:rPr>
        <w:t xml:space="preserve">interview had been made. </w:t>
      </w:r>
    </w:p>
    <w:p w:rsidR="00276CB8" w:rsidRPr="00276CB8" w:rsidRDefault="00276CB8" w:rsidP="0036552F">
      <w:pPr>
        <w:tabs>
          <w:tab w:val="clear" w:pos="4320"/>
          <w:tab w:val="clear" w:pos="9072"/>
        </w:tabs>
        <w:spacing w:line="360" w:lineRule="auto"/>
        <w:jc w:val="both"/>
        <w:rPr>
          <w:rFonts w:eastAsia="PMingLiU"/>
          <w:szCs w:val="28"/>
          <w:lang w:eastAsia="zh-TW"/>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t xml:space="preserve">In my view, </w:t>
      </w:r>
      <w:proofErr w:type="spellStart"/>
      <w:r w:rsidRPr="00276CB8">
        <w:rPr>
          <w:rFonts w:eastAsia="PMingLiU"/>
          <w:szCs w:val="28"/>
          <w:lang w:eastAsia="zh-TW"/>
        </w:rPr>
        <w:t>Mr</w:t>
      </w:r>
      <w:proofErr w:type="spellEnd"/>
      <w:r w:rsidRPr="00276CB8">
        <w:rPr>
          <w:rFonts w:eastAsia="PMingLiU"/>
          <w:szCs w:val="28"/>
          <w:lang w:eastAsia="zh-TW"/>
        </w:rPr>
        <w:t xml:space="preserve"> Wu’s evidence on the interview was not forthcoming.</w:t>
      </w:r>
      <w:r w:rsidR="00B7197A">
        <w:rPr>
          <w:rFonts w:eastAsia="PMingLiU"/>
          <w:szCs w:val="28"/>
          <w:lang w:eastAsia="zh-TW"/>
        </w:rPr>
        <w:t xml:space="preserve"> </w:t>
      </w:r>
      <w:r w:rsidRPr="00276CB8">
        <w:rPr>
          <w:rFonts w:eastAsia="PMingLiU"/>
          <w:szCs w:val="28"/>
          <w:lang w:eastAsia="zh-TW"/>
        </w:rPr>
        <w:t xml:space="preserve"> He was at least failed by his memory.  I do not accept that </w:t>
      </w:r>
      <w:proofErr w:type="spellStart"/>
      <w:r w:rsidRPr="00276CB8">
        <w:rPr>
          <w:rFonts w:eastAsia="PMingLiU"/>
          <w:szCs w:val="28"/>
          <w:lang w:eastAsia="zh-TW"/>
        </w:rPr>
        <w:t>Mr</w:t>
      </w:r>
      <w:proofErr w:type="spellEnd"/>
      <w:r w:rsidRPr="00276CB8">
        <w:rPr>
          <w:rFonts w:eastAsia="PMingLiU"/>
          <w:szCs w:val="28"/>
          <w:lang w:eastAsia="zh-TW"/>
        </w:rPr>
        <w:t xml:space="preserve"> Wu has proved that an interview </w:t>
      </w:r>
      <w:r w:rsidR="000B2A32">
        <w:rPr>
          <w:rFonts w:eastAsia="PMingLiU"/>
          <w:szCs w:val="28"/>
          <w:lang w:eastAsia="zh-TW"/>
        </w:rPr>
        <w:t xml:space="preserve">with the plaintiff </w:t>
      </w:r>
      <w:r w:rsidRPr="00276CB8">
        <w:rPr>
          <w:rFonts w:eastAsia="PMingLiU"/>
          <w:szCs w:val="28"/>
          <w:lang w:eastAsia="zh-TW"/>
        </w:rPr>
        <w:t>had taken place</w:t>
      </w:r>
      <w:r w:rsidR="0002232B">
        <w:rPr>
          <w:rFonts w:eastAsia="PMingLiU"/>
          <w:szCs w:val="28"/>
          <w:lang w:eastAsia="zh-TW"/>
        </w:rPr>
        <w:t xml:space="preserve">. </w:t>
      </w:r>
      <w:r w:rsidR="000B2A32">
        <w:rPr>
          <w:rFonts w:eastAsia="PMingLiU"/>
          <w:szCs w:val="28"/>
          <w:lang w:eastAsia="zh-TW"/>
        </w:rPr>
        <w:t xml:space="preserve">I therefore reject his saying that the plaintiff had told him that the Incident happened because of his own carelessness. </w:t>
      </w:r>
    </w:p>
    <w:p w:rsidR="00276CB8" w:rsidRPr="00276CB8" w:rsidRDefault="00276CB8" w:rsidP="0036552F">
      <w:pPr>
        <w:pStyle w:val="ListParagraph"/>
        <w:tabs>
          <w:tab w:val="clear" w:pos="4320"/>
          <w:tab w:val="clear" w:pos="9072"/>
        </w:tabs>
        <w:spacing w:line="360" w:lineRule="auto"/>
        <w:ind w:left="0"/>
        <w:jc w:val="both"/>
        <w:rPr>
          <w:rFonts w:eastAsia="PMingLiU"/>
          <w:szCs w:val="28"/>
          <w:lang w:eastAsia="zh-TW"/>
        </w:rPr>
      </w:pPr>
    </w:p>
    <w:p w:rsidR="00276CB8" w:rsidRDefault="00B7197A" w:rsidP="0036552F">
      <w:pPr>
        <w:pStyle w:val="ListParagraph"/>
        <w:tabs>
          <w:tab w:val="clear" w:pos="4320"/>
          <w:tab w:val="clear" w:pos="9072"/>
        </w:tabs>
        <w:spacing w:line="360" w:lineRule="auto"/>
        <w:ind w:left="0"/>
        <w:jc w:val="both"/>
        <w:rPr>
          <w:rFonts w:eastAsia="PMingLiU"/>
          <w:b/>
          <w:i/>
          <w:szCs w:val="28"/>
          <w:lang w:eastAsia="zh-TW"/>
        </w:rPr>
      </w:pPr>
      <w:r w:rsidRPr="0002232B">
        <w:rPr>
          <w:rFonts w:eastAsia="PMingLiU"/>
          <w:b/>
          <w:i/>
          <w:szCs w:val="28"/>
          <w:lang w:eastAsia="zh-TW"/>
        </w:rPr>
        <w:t>(</w:t>
      </w:r>
      <w:proofErr w:type="spellStart"/>
      <w:r w:rsidRPr="0002232B">
        <w:rPr>
          <w:rFonts w:eastAsia="PMingLiU"/>
          <w:b/>
          <w:i/>
          <w:szCs w:val="28"/>
          <w:lang w:eastAsia="zh-TW"/>
        </w:rPr>
        <w:t>i</w:t>
      </w:r>
      <w:proofErr w:type="spellEnd"/>
      <w:r w:rsidRPr="0002232B">
        <w:rPr>
          <w:rFonts w:eastAsia="PMingLiU"/>
          <w:b/>
          <w:i/>
          <w:szCs w:val="28"/>
          <w:lang w:eastAsia="zh-TW"/>
        </w:rPr>
        <w:t>)</w:t>
      </w:r>
      <w:r w:rsidR="00276CB8" w:rsidRPr="0002232B">
        <w:rPr>
          <w:rFonts w:eastAsia="PMingLiU"/>
          <w:b/>
          <w:i/>
          <w:szCs w:val="28"/>
          <w:lang w:eastAsia="zh-TW"/>
        </w:rPr>
        <w:t xml:space="preserve">(c) How and Where the </w:t>
      </w:r>
      <w:r w:rsidR="008F4E4E" w:rsidRPr="0002232B">
        <w:rPr>
          <w:rFonts w:eastAsia="PMingLiU"/>
          <w:b/>
          <w:i/>
          <w:szCs w:val="28"/>
          <w:lang w:eastAsia="zh-TW"/>
        </w:rPr>
        <w:t>Incident</w:t>
      </w:r>
      <w:r w:rsidR="00276CB8" w:rsidRPr="0002232B">
        <w:rPr>
          <w:rFonts w:eastAsia="PMingLiU"/>
          <w:b/>
          <w:i/>
          <w:szCs w:val="28"/>
          <w:lang w:eastAsia="zh-TW"/>
        </w:rPr>
        <w:t xml:space="preserve"> Happened</w:t>
      </w:r>
    </w:p>
    <w:p w:rsidR="00B7197A" w:rsidRPr="00276CB8" w:rsidRDefault="00B7197A" w:rsidP="0036552F">
      <w:pPr>
        <w:pStyle w:val="ListParagraph"/>
        <w:tabs>
          <w:tab w:val="clear" w:pos="4320"/>
          <w:tab w:val="clear" w:pos="9072"/>
        </w:tabs>
        <w:spacing w:line="360" w:lineRule="auto"/>
        <w:ind w:left="0"/>
        <w:jc w:val="both"/>
        <w:rPr>
          <w:rFonts w:eastAsia="PMingLiU"/>
          <w:b/>
          <w:i/>
          <w:szCs w:val="28"/>
          <w:lang w:eastAsia="zh-TW"/>
        </w:rPr>
      </w:pPr>
    </w:p>
    <w:p w:rsidR="00D47A15" w:rsidRDefault="00D47A15" w:rsidP="000B2A32">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Pr>
          <w:rFonts w:eastAsia="PMingLiU"/>
          <w:szCs w:val="28"/>
          <w:lang w:eastAsia="zh-TW"/>
        </w:rPr>
        <w:t xml:space="preserve">After I have ruled out the Statement and rejected </w:t>
      </w:r>
      <w:proofErr w:type="spellStart"/>
      <w:r>
        <w:rPr>
          <w:rFonts w:eastAsia="PMingLiU"/>
          <w:szCs w:val="28"/>
          <w:lang w:eastAsia="zh-TW"/>
        </w:rPr>
        <w:t>Mr</w:t>
      </w:r>
      <w:proofErr w:type="spellEnd"/>
      <w:r>
        <w:rPr>
          <w:rFonts w:eastAsia="PMingLiU"/>
          <w:szCs w:val="28"/>
          <w:lang w:eastAsia="zh-TW"/>
        </w:rPr>
        <w:t xml:space="preserve"> Wu’s evidence about the interview, what remain before the court is the evidence of witnesses. </w:t>
      </w:r>
    </w:p>
    <w:p w:rsidR="00D47A15" w:rsidRPr="00D47A15" w:rsidRDefault="00D47A15" w:rsidP="00D47A15">
      <w:pPr>
        <w:tabs>
          <w:tab w:val="clear" w:pos="4320"/>
          <w:tab w:val="clear" w:pos="9072"/>
        </w:tabs>
        <w:spacing w:line="360" w:lineRule="auto"/>
        <w:jc w:val="both"/>
        <w:rPr>
          <w:rFonts w:eastAsia="PMingLiU"/>
          <w:szCs w:val="28"/>
          <w:lang w:eastAsia="zh-TW"/>
        </w:rPr>
      </w:pPr>
    </w:p>
    <w:p w:rsidR="00276CB8" w:rsidRDefault="00276CB8" w:rsidP="000B2A32">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lastRenderedPageBreak/>
        <w:t xml:space="preserve">In his witness statement </w:t>
      </w:r>
      <w:r w:rsidR="000B2A32">
        <w:rPr>
          <w:rFonts w:eastAsia="PMingLiU"/>
          <w:szCs w:val="28"/>
          <w:lang w:eastAsia="zh-TW"/>
        </w:rPr>
        <w:t xml:space="preserve">the plaintiff said at the time of the Incident he was playing football </w:t>
      </w:r>
      <w:r w:rsidRPr="00276CB8">
        <w:rPr>
          <w:rFonts w:eastAsia="PMingLiU"/>
          <w:szCs w:val="28"/>
          <w:lang w:eastAsia="zh-TW"/>
        </w:rPr>
        <w:t xml:space="preserve">game </w:t>
      </w:r>
      <w:r w:rsidR="007B7DF2">
        <w:rPr>
          <w:rFonts w:eastAsia="PMingLiU"/>
          <w:szCs w:val="28"/>
          <w:lang w:eastAsia="zh-TW"/>
        </w:rPr>
        <w:t>in</w:t>
      </w:r>
      <w:r w:rsidRPr="00276CB8">
        <w:rPr>
          <w:rFonts w:eastAsia="PMingLiU"/>
          <w:szCs w:val="28"/>
          <w:lang w:eastAsia="zh-TW"/>
        </w:rPr>
        <w:t xml:space="preserve"> the Football Pitch</w:t>
      </w:r>
      <w:r w:rsidR="000B2A32">
        <w:rPr>
          <w:rFonts w:eastAsia="PMingLiU"/>
          <w:szCs w:val="28"/>
          <w:lang w:eastAsia="zh-TW"/>
        </w:rPr>
        <w:t>. He said</w:t>
      </w:r>
      <w:r w:rsidR="00802A54" w:rsidRPr="00802A54">
        <w:rPr>
          <w:rFonts w:eastAsia="PMingLiU"/>
          <w:szCs w:val="28"/>
          <w:lang w:eastAsia="zh-TW"/>
        </w:rPr>
        <w:t xml:space="preserve"> on 1 November 2015 </w:t>
      </w:r>
      <w:r w:rsidR="000B2A32" w:rsidRPr="000B2A32">
        <w:rPr>
          <w:rFonts w:eastAsia="PMingLiU"/>
          <w:szCs w:val="28"/>
          <w:lang w:eastAsia="zh-TW"/>
        </w:rPr>
        <w:t xml:space="preserve">the time between </w:t>
      </w:r>
      <w:r w:rsidR="005B1702">
        <w:rPr>
          <w:rFonts w:eastAsia="PMingLiU"/>
          <w:szCs w:val="28"/>
          <w:lang w:eastAsia="zh-TW"/>
        </w:rPr>
        <w:t>9</w:t>
      </w:r>
      <w:r w:rsidR="000B2A32" w:rsidRPr="000B2A32">
        <w:rPr>
          <w:rFonts w:eastAsia="PMingLiU"/>
          <w:szCs w:val="28"/>
          <w:lang w:eastAsia="zh-TW"/>
        </w:rPr>
        <w:t xml:space="preserve">:00 to 11:00 am </w:t>
      </w:r>
      <w:r w:rsidR="00802A54" w:rsidRPr="00802A54">
        <w:rPr>
          <w:rFonts w:eastAsia="PMingLiU"/>
          <w:szCs w:val="28"/>
          <w:lang w:eastAsia="zh-TW"/>
        </w:rPr>
        <w:t xml:space="preserve">he was instructed to do exercise at FFA.  After doing some exercises he joined other detainees to </w:t>
      </w:r>
      <w:r w:rsidR="00802A54" w:rsidRPr="00BB5C42">
        <w:rPr>
          <w:rFonts w:eastAsia="PMingLiU"/>
          <w:szCs w:val="28"/>
          <w:lang w:eastAsia="zh-TW"/>
        </w:rPr>
        <w:t>play football</w:t>
      </w:r>
      <w:r w:rsidR="005B1702" w:rsidRPr="00BB5C42">
        <w:rPr>
          <w:rFonts w:eastAsia="PMingLiU"/>
          <w:szCs w:val="28"/>
          <w:lang w:eastAsia="zh-TW"/>
        </w:rPr>
        <w:t xml:space="preserve"> from about 10:00am</w:t>
      </w:r>
      <w:r w:rsidR="000B2A32">
        <w:rPr>
          <w:rFonts w:eastAsia="PMingLiU"/>
          <w:szCs w:val="28"/>
          <w:lang w:eastAsia="zh-TW"/>
        </w:rPr>
        <w:t>. In the course, he</w:t>
      </w:r>
      <w:r w:rsidR="00802A54" w:rsidRPr="00802A54">
        <w:rPr>
          <w:rFonts w:eastAsia="PMingLiU"/>
          <w:szCs w:val="28"/>
          <w:lang w:eastAsia="zh-TW"/>
        </w:rPr>
        <w:t xml:space="preserve"> </w:t>
      </w:r>
      <w:r w:rsidRPr="00802A54">
        <w:rPr>
          <w:rFonts w:eastAsia="PMingLiU"/>
          <w:szCs w:val="28"/>
          <w:lang w:eastAsia="zh-TW"/>
        </w:rPr>
        <w:t xml:space="preserve">slipped and fell backwards due to slipperiness and unevenness on the ground. </w:t>
      </w:r>
      <w:r w:rsidR="000B5753" w:rsidRPr="00802A54">
        <w:rPr>
          <w:rFonts w:eastAsia="PMingLiU"/>
          <w:szCs w:val="28"/>
          <w:lang w:eastAsia="zh-TW"/>
        </w:rPr>
        <w:t xml:space="preserve"> </w:t>
      </w:r>
      <w:r w:rsidR="000B2A32">
        <w:rPr>
          <w:rFonts w:eastAsia="PMingLiU"/>
          <w:szCs w:val="28"/>
          <w:lang w:eastAsia="zh-TW"/>
        </w:rPr>
        <w:t xml:space="preserve">That was about 10:45 am. </w:t>
      </w:r>
      <w:r w:rsidRPr="00802A54">
        <w:rPr>
          <w:rFonts w:eastAsia="PMingLiU"/>
          <w:szCs w:val="28"/>
          <w:lang w:eastAsia="zh-TW"/>
        </w:rPr>
        <w:t>When he</w:t>
      </w:r>
      <w:r w:rsidRPr="00276CB8">
        <w:rPr>
          <w:rFonts w:eastAsia="PMingLiU"/>
          <w:szCs w:val="28"/>
          <w:lang w:eastAsia="zh-TW"/>
        </w:rPr>
        <w:t xml:space="preserve"> fell he landed on the ground with his right hand and as a result he suffered injuries to his right wrist and right side of his back. </w:t>
      </w:r>
      <w:r w:rsidR="000B5753">
        <w:rPr>
          <w:rFonts w:eastAsia="PMingLiU"/>
          <w:szCs w:val="28"/>
          <w:lang w:eastAsia="zh-TW"/>
        </w:rPr>
        <w:t xml:space="preserve"> </w:t>
      </w:r>
      <w:r w:rsidRPr="00276CB8">
        <w:rPr>
          <w:rFonts w:eastAsia="PMingLiU"/>
          <w:szCs w:val="28"/>
          <w:lang w:eastAsia="zh-TW"/>
        </w:rPr>
        <w:t xml:space="preserve">He said he became unconscious for fraction of </w:t>
      </w:r>
      <w:r w:rsidR="007B7DF2">
        <w:rPr>
          <w:rFonts w:eastAsia="PMingLiU"/>
          <w:szCs w:val="28"/>
          <w:lang w:eastAsia="zh-TW"/>
        </w:rPr>
        <w:t xml:space="preserve">a </w:t>
      </w:r>
      <w:r w:rsidRPr="00276CB8">
        <w:rPr>
          <w:rFonts w:eastAsia="PMingLiU"/>
          <w:szCs w:val="28"/>
          <w:lang w:eastAsia="zh-TW"/>
        </w:rPr>
        <w:t xml:space="preserve">second after the fall. </w:t>
      </w:r>
      <w:r w:rsidR="000B5753">
        <w:rPr>
          <w:rFonts w:eastAsia="PMingLiU"/>
          <w:szCs w:val="28"/>
          <w:lang w:eastAsia="zh-TW"/>
        </w:rPr>
        <w:t xml:space="preserve"> </w:t>
      </w:r>
      <w:r w:rsidRPr="00276CB8">
        <w:rPr>
          <w:rFonts w:eastAsia="PMingLiU"/>
          <w:szCs w:val="28"/>
          <w:lang w:eastAsia="zh-TW"/>
        </w:rPr>
        <w:t xml:space="preserve">Soon afterwards as he gained consciousness he was helped to walk into the </w:t>
      </w:r>
      <w:r w:rsidR="000B2A32">
        <w:rPr>
          <w:rFonts w:eastAsia="PMingLiU"/>
          <w:szCs w:val="28"/>
          <w:lang w:eastAsia="zh-TW"/>
        </w:rPr>
        <w:t>Centre H</w:t>
      </w:r>
      <w:r w:rsidRPr="00276CB8">
        <w:rPr>
          <w:rFonts w:eastAsia="PMingLiU"/>
          <w:szCs w:val="28"/>
          <w:lang w:eastAsia="zh-TW"/>
        </w:rPr>
        <w:t>ospital by two other detainees and one officer who was on duty.</w:t>
      </w:r>
    </w:p>
    <w:p w:rsidR="007B7DF2" w:rsidRPr="007B7DF2" w:rsidRDefault="007B7DF2" w:rsidP="007B7DF2">
      <w:pPr>
        <w:tabs>
          <w:tab w:val="clear" w:pos="4320"/>
          <w:tab w:val="clear" w:pos="9072"/>
        </w:tabs>
        <w:spacing w:line="360" w:lineRule="auto"/>
        <w:jc w:val="both"/>
        <w:rPr>
          <w:rFonts w:eastAsia="PMingLiU"/>
          <w:szCs w:val="28"/>
          <w:lang w:eastAsia="zh-TW"/>
        </w:rPr>
      </w:pPr>
    </w:p>
    <w:p w:rsidR="00276CB8" w:rsidRDefault="00C51D43"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7B7DF2">
        <w:rPr>
          <w:rFonts w:eastAsia="PMingLiU"/>
          <w:szCs w:val="28"/>
          <w:lang w:eastAsia="zh-TW"/>
        </w:rPr>
        <w:t xml:space="preserve">The defendant produced photographs and a sketch which could show that </w:t>
      </w:r>
      <w:r w:rsidR="00276CB8" w:rsidRPr="007B7DF2">
        <w:rPr>
          <w:rFonts w:eastAsia="PMingLiU"/>
          <w:szCs w:val="28"/>
          <w:lang w:eastAsia="zh-TW"/>
        </w:rPr>
        <w:t>FFA was fenced off for security reasons</w:t>
      </w:r>
      <w:r w:rsidRPr="007B7DF2">
        <w:rPr>
          <w:rStyle w:val="FootnoteReference"/>
          <w:rFonts w:eastAsia="PMingLiU"/>
          <w:szCs w:val="28"/>
          <w:lang w:eastAsia="zh-TW"/>
        </w:rPr>
        <w:footnoteReference w:id="10"/>
      </w:r>
      <w:r w:rsidR="00276CB8" w:rsidRPr="007B7DF2">
        <w:rPr>
          <w:rFonts w:eastAsia="PMingLiU"/>
          <w:szCs w:val="28"/>
          <w:lang w:eastAsia="zh-TW"/>
        </w:rPr>
        <w:t xml:space="preserve">. </w:t>
      </w:r>
      <w:r w:rsidR="000B5753" w:rsidRPr="007B7DF2">
        <w:rPr>
          <w:rFonts w:eastAsia="PMingLiU"/>
          <w:szCs w:val="28"/>
          <w:lang w:eastAsia="zh-TW"/>
        </w:rPr>
        <w:t xml:space="preserve"> </w:t>
      </w:r>
      <w:r w:rsidR="00276CB8" w:rsidRPr="007B7DF2">
        <w:rPr>
          <w:rFonts w:eastAsia="PMingLiU"/>
          <w:szCs w:val="28"/>
          <w:lang w:eastAsia="zh-TW"/>
        </w:rPr>
        <w:t xml:space="preserve">Within the fencings, there was the Football Pitch which took up most of the area of FFA. </w:t>
      </w:r>
      <w:r w:rsidR="000B5753" w:rsidRPr="007B7DF2">
        <w:rPr>
          <w:rFonts w:eastAsia="PMingLiU"/>
          <w:szCs w:val="28"/>
          <w:lang w:eastAsia="zh-TW"/>
        </w:rPr>
        <w:t xml:space="preserve"> </w:t>
      </w:r>
      <w:r w:rsidR="00276CB8" w:rsidRPr="007B7DF2">
        <w:rPr>
          <w:rFonts w:eastAsia="PMingLiU"/>
          <w:szCs w:val="28"/>
          <w:lang w:eastAsia="zh-TW"/>
        </w:rPr>
        <w:t xml:space="preserve">There is a trail between the </w:t>
      </w:r>
      <w:r w:rsidR="00D47A15">
        <w:rPr>
          <w:rFonts w:eastAsia="PMingLiU"/>
          <w:szCs w:val="28"/>
          <w:lang w:eastAsia="zh-TW"/>
        </w:rPr>
        <w:t xml:space="preserve">sides of the </w:t>
      </w:r>
      <w:r w:rsidR="00276CB8" w:rsidRPr="007B7DF2">
        <w:rPr>
          <w:rFonts w:eastAsia="PMingLiU"/>
          <w:szCs w:val="28"/>
          <w:lang w:eastAsia="zh-TW"/>
        </w:rPr>
        <w:t>Football Pitch and the fencings (“Trail”).</w:t>
      </w:r>
      <w:r w:rsidR="00276CB8" w:rsidRPr="00276CB8">
        <w:rPr>
          <w:rFonts w:eastAsia="PMingLiU"/>
          <w:szCs w:val="28"/>
          <w:lang w:eastAsia="zh-TW"/>
        </w:rPr>
        <w:t xml:space="preserve"> </w:t>
      </w:r>
      <w:r w:rsidR="000B5753">
        <w:rPr>
          <w:rFonts w:eastAsia="PMingLiU"/>
          <w:szCs w:val="28"/>
          <w:lang w:eastAsia="zh-TW"/>
        </w:rPr>
        <w:t xml:space="preserve"> </w:t>
      </w:r>
      <w:r w:rsidR="00276CB8" w:rsidRPr="00276CB8">
        <w:rPr>
          <w:rFonts w:eastAsia="PMingLiU"/>
          <w:szCs w:val="28"/>
          <w:lang w:eastAsia="zh-TW"/>
        </w:rPr>
        <w:t xml:space="preserve">It is the plaintiff’s case that the </w:t>
      </w:r>
      <w:r w:rsidR="008F4E4E">
        <w:rPr>
          <w:rFonts w:eastAsia="PMingLiU"/>
          <w:szCs w:val="28"/>
          <w:lang w:eastAsia="zh-TW"/>
        </w:rPr>
        <w:t>Incident</w:t>
      </w:r>
      <w:r w:rsidR="00276CB8" w:rsidRPr="00276CB8">
        <w:rPr>
          <w:rFonts w:eastAsia="PMingLiU"/>
          <w:szCs w:val="28"/>
          <w:lang w:eastAsia="zh-TW"/>
        </w:rPr>
        <w:t xml:space="preserve"> happened while he was playing football in the Football Pitch. </w:t>
      </w:r>
      <w:r w:rsidR="000B5753">
        <w:rPr>
          <w:rFonts w:eastAsia="PMingLiU"/>
          <w:szCs w:val="28"/>
          <w:lang w:eastAsia="zh-TW"/>
        </w:rPr>
        <w:t xml:space="preserve"> </w:t>
      </w:r>
      <w:r w:rsidR="00276CB8" w:rsidRPr="00276CB8">
        <w:rPr>
          <w:rFonts w:eastAsia="PMingLiU"/>
          <w:szCs w:val="28"/>
          <w:lang w:eastAsia="zh-TW"/>
        </w:rPr>
        <w:t xml:space="preserve">The defendant’s case is that the plaintiff was jogging on the trail surrounding the </w:t>
      </w:r>
      <w:r w:rsidR="00A36F8E">
        <w:rPr>
          <w:rFonts w:eastAsia="PMingLiU"/>
          <w:szCs w:val="28"/>
          <w:lang w:eastAsia="zh-TW"/>
        </w:rPr>
        <w:t>F</w:t>
      </w:r>
      <w:r w:rsidR="00276CB8" w:rsidRPr="00276CB8">
        <w:rPr>
          <w:rFonts w:eastAsia="PMingLiU"/>
          <w:szCs w:val="28"/>
          <w:lang w:eastAsia="zh-TW"/>
        </w:rPr>
        <w:t xml:space="preserve">ootball </w:t>
      </w:r>
      <w:r w:rsidR="00A36F8E">
        <w:rPr>
          <w:rFonts w:eastAsia="PMingLiU"/>
          <w:szCs w:val="28"/>
          <w:lang w:eastAsia="zh-TW"/>
        </w:rPr>
        <w:t>P</w:t>
      </w:r>
      <w:r w:rsidR="00276CB8" w:rsidRPr="00276CB8">
        <w:rPr>
          <w:rFonts w:eastAsia="PMingLiU"/>
          <w:szCs w:val="28"/>
          <w:lang w:eastAsia="zh-TW"/>
        </w:rPr>
        <w:t xml:space="preserve">itch when he fell. </w:t>
      </w:r>
      <w:r w:rsidR="000B5753">
        <w:rPr>
          <w:rFonts w:eastAsia="PMingLiU"/>
          <w:szCs w:val="28"/>
          <w:lang w:eastAsia="zh-TW"/>
        </w:rPr>
        <w:t xml:space="preserve"> </w:t>
      </w:r>
      <w:r w:rsidR="00276CB8" w:rsidRPr="00276CB8">
        <w:rPr>
          <w:rFonts w:eastAsia="PMingLiU"/>
          <w:szCs w:val="28"/>
          <w:lang w:eastAsia="zh-TW"/>
        </w:rPr>
        <w:t xml:space="preserve">The places where the </w:t>
      </w:r>
      <w:r w:rsidR="008F4E4E">
        <w:rPr>
          <w:rFonts w:eastAsia="PMingLiU"/>
          <w:szCs w:val="28"/>
          <w:lang w:eastAsia="zh-TW"/>
        </w:rPr>
        <w:t>Incident</w:t>
      </w:r>
      <w:r w:rsidR="00276CB8" w:rsidRPr="00276CB8">
        <w:rPr>
          <w:rFonts w:eastAsia="PMingLiU"/>
          <w:szCs w:val="28"/>
          <w:lang w:eastAsia="zh-TW"/>
        </w:rPr>
        <w:t xml:space="preserve"> happened as alleged by the parties were marked with an “X” respectively at page 140</w:t>
      </w:r>
      <w:r w:rsidR="0059452A">
        <w:rPr>
          <w:rFonts w:eastAsia="PMingLiU"/>
          <w:szCs w:val="28"/>
          <w:lang w:eastAsia="zh-TW"/>
        </w:rPr>
        <w:t xml:space="preserve"> of the </w:t>
      </w:r>
      <w:r w:rsidR="007B7DF2">
        <w:rPr>
          <w:rFonts w:eastAsia="PMingLiU"/>
          <w:szCs w:val="28"/>
          <w:lang w:eastAsia="zh-TW"/>
        </w:rPr>
        <w:t>T</w:t>
      </w:r>
      <w:r w:rsidR="0059452A">
        <w:rPr>
          <w:rFonts w:eastAsia="PMingLiU"/>
          <w:szCs w:val="28"/>
          <w:lang w:eastAsia="zh-TW"/>
        </w:rPr>
        <w:t>ri</w:t>
      </w:r>
      <w:r w:rsidR="007B7DF2">
        <w:rPr>
          <w:rFonts w:eastAsia="PMingLiU"/>
          <w:szCs w:val="28"/>
          <w:lang w:eastAsia="zh-TW"/>
        </w:rPr>
        <w:t>a</w:t>
      </w:r>
      <w:r w:rsidR="0059452A">
        <w:rPr>
          <w:rFonts w:eastAsia="PMingLiU"/>
          <w:szCs w:val="28"/>
          <w:lang w:eastAsia="zh-TW"/>
        </w:rPr>
        <w:t>l Bundle</w:t>
      </w:r>
      <w:r w:rsidR="00276CB8" w:rsidRPr="00276CB8">
        <w:rPr>
          <w:rFonts w:eastAsia="PMingLiU"/>
          <w:szCs w:val="28"/>
          <w:lang w:eastAsia="zh-TW"/>
        </w:rPr>
        <w:t xml:space="preserve">. </w:t>
      </w:r>
      <w:r w:rsidR="000B5753">
        <w:rPr>
          <w:rFonts w:eastAsia="PMingLiU"/>
          <w:szCs w:val="28"/>
          <w:lang w:eastAsia="zh-TW"/>
        </w:rPr>
        <w:t xml:space="preserve"> </w:t>
      </w:r>
      <w:r w:rsidR="00276CB8" w:rsidRPr="00276CB8">
        <w:rPr>
          <w:rFonts w:eastAsia="PMingLiU"/>
          <w:szCs w:val="28"/>
          <w:lang w:eastAsia="zh-TW"/>
        </w:rPr>
        <w:t xml:space="preserve">Now attached </w:t>
      </w:r>
      <w:r w:rsidR="001503E2">
        <w:rPr>
          <w:rFonts w:eastAsia="PMingLiU"/>
          <w:szCs w:val="28"/>
          <w:lang w:eastAsia="zh-TW"/>
        </w:rPr>
        <w:t>as</w:t>
      </w:r>
      <w:r w:rsidR="00276CB8" w:rsidRPr="00276CB8">
        <w:rPr>
          <w:rFonts w:eastAsia="PMingLiU"/>
          <w:szCs w:val="28"/>
          <w:lang w:eastAsia="zh-TW"/>
        </w:rPr>
        <w:t xml:space="preserve"> Appendix 1.</w:t>
      </w:r>
      <w:r w:rsidR="0059452A">
        <w:rPr>
          <w:rFonts w:eastAsia="PMingLiU"/>
          <w:szCs w:val="28"/>
          <w:lang w:eastAsia="zh-TW"/>
        </w:rPr>
        <w:t xml:space="preserve"> In the sketch there was one typed</w:t>
      </w:r>
      <w:proofErr w:type="gramStart"/>
      <w:r w:rsidR="007B7DF2">
        <w:rPr>
          <w:rFonts w:eastAsia="PMingLiU"/>
          <w:szCs w:val="28"/>
          <w:lang w:eastAsia="zh-TW"/>
        </w:rPr>
        <w:t>-</w:t>
      </w:r>
      <w:r w:rsidR="0059452A">
        <w:rPr>
          <w:rFonts w:eastAsia="PMingLiU"/>
          <w:szCs w:val="28"/>
          <w:lang w:eastAsia="zh-TW"/>
        </w:rPr>
        <w:t>“</w:t>
      </w:r>
      <w:proofErr w:type="gramEnd"/>
      <w:r w:rsidR="0059452A">
        <w:rPr>
          <w:rFonts w:eastAsia="PMingLiU"/>
          <w:szCs w:val="28"/>
          <w:lang w:eastAsia="zh-TW"/>
        </w:rPr>
        <w:t xml:space="preserve">X” </w:t>
      </w:r>
      <w:r w:rsidR="009808DC">
        <w:rPr>
          <w:rFonts w:eastAsia="PMingLiU"/>
          <w:szCs w:val="28"/>
          <w:lang w:eastAsia="zh-TW"/>
        </w:rPr>
        <w:t xml:space="preserve">marked by the defendant </w:t>
      </w:r>
      <w:r w:rsidR="0059452A">
        <w:rPr>
          <w:rFonts w:eastAsia="PMingLiU"/>
          <w:szCs w:val="28"/>
          <w:lang w:eastAsia="zh-TW"/>
        </w:rPr>
        <w:t xml:space="preserve">and a pen-marked </w:t>
      </w:r>
      <w:r w:rsidR="009808DC">
        <w:rPr>
          <w:rFonts w:eastAsia="PMingLiU"/>
          <w:szCs w:val="28"/>
          <w:lang w:eastAsia="zh-TW"/>
        </w:rPr>
        <w:t>“</w:t>
      </w:r>
      <w:r w:rsidR="0059452A">
        <w:rPr>
          <w:rFonts w:eastAsia="PMingLiU"/>
          <w:szCs w:val="28"/>
          <w:lang w:eastAsia="zh-TW"/>
        </w:rPr>
        <w:t>X</w:t>
      </w:r>
      <w:r w:rsidR="009808DC">
        <w:rPr>
          <w:rFonts w:eastAsia="PMingLiU"/>
          <w:szCs w:val="28"/>
          <w:lang w:eastAsia="zh-TW"/>
        </w:rPr>
        <w:t>”</w:t>
      </w:r>
      <w:r w:rsidR="0059452A">
        <w:rPr>
          <w:rFonts w:eastAsia="PMingLiU"/>
          <w:szCs w:val="28"/>
          <w:lang w:eastAsia="zh-TW"/>
        </w:rPr>
        <w:t xml:space="preserve"> made by the plaintiff</w:t>
      </w:r>
      <w:r w:rsidR="009808DC">
        <w:rPr>
          <w:rFonts w:eastAsia="PMingLiU"/>
          <w:szCs w:val="28"/>
          <w:lang w:eastAsia="zh-TW"/>
        </w:rPr>
        <w:t>’s solicitor</w:t>
      </w:r>
      <w:r w:rsidR="007B7DF2">
        <w:rPr>
          <w:rFonts w:eastAsia="PMingLiU"/>
          <w:szCs w:val="28"/>
          <w:lang w:eastAsia="zh-TW"/>
        </w:rPr>
        <w:t>s</w:t>
      </w:r>
      <w:r w:rsidR="009808DC">
        <w:rPr>
          <w:rFonts w:eastAsia="PMingLiU"/>
          <w:szCs w:val="28"/>
          <w:lang w:eastAsia="zh-TW"/>
        </w:rPr>
        <w:t xml:space="preserve"> </w:t>
      </w:r>
      <w:r w:rsidR="007B7DF2">
        <w:rPr>
          <w:rFonts w:eastAsia="PMingLiU"/>
          <w:szCs w:val="28"/>
          <w:lang w:eastAsia="zh-TW"/>
        </w:rPr>
        <w:t xml:space="preserve">indicating their respective case of </w:t>
      </w:r>
      <w:r w:rsidR="009808DC">
        <w:rPr>
          <w:rFonts w:eastAsia="PMingLiU"/>
          <w:szCs w:val="28"/>
          <w:lang w:eastAsia="zh-TW"/>
        </w:rPr>
        <w:t xml:space="preserve">where </w:t>
      </w:r>
      <w:r w:rsidR="007B7DF2">
        <w:rPr>
          <w:rFonts w:eastAsia="PMingLiU"/>
          <w:szCs w:val="28"/>
          <w:lang w:eastAsia="zh-TW"/>
        </w:rPr>
        <w:t>the plaintiff</w:t>
      </w:r>
      <w:r w:rsidR="009808DC">
        <w:rPr>
          <w:rFonts w:eastAsia="PMingLiU"/>
          <w:szCs w:val="28"/>
          <w:lang w:eastAsia="zh-TW"/>
        </w:rPr>
        <w:t xml:space="preserve"> fell</w:t>
      </w:r>
      <w:r w:rsidR="0059452A">
        <w:rPr>
          <w:rFonts w:eastAsia="PMingLiU"/>
          <w:szCs w:val="28"/>
          <w:lang w:eastAsia="zh-TW"/>
        </w:rPr>
        <w:t xml:space="preserve">.  </w:t>
      </w:r>
    </w:p>
    <w:p w:rsidR="002E0EBD" w:rsidRDefault="002E0EBD" w:rsidP="002E0EBD">
      <w:pPr>
        <w:pStyle w:val="ListParagraph"/>
        <w:tabs>
          <w:tab w:val="clear" w:pos="4320"/>
          <w:tab w:val="clear" w:pos="9072"/>
        </w:tabs>
        <w:spacing w:line="360" w:lineRule="auto"/>
        <w:ind w:left="0"/>
        <w:jc w:val="both"/>
        <w:rPr>
          <w:rFonts w:eastAsia="PMingLiU"/>
          <w:szCs w:val="28"/>
          <w:lang w:eastAsia="zh-TW"/>
        </w:rPr>
      </w:pPr>
    </w:p>
    <w:p w:rsidR="002E0EBD" w:rsidRDefault="002E0EBD"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9808DC">
        <w:rPr>
          <w:rFonts w:eastAsia="PMingLiU"/>
          <w:szCs w:val="28"/>
          <w:lang w:eastAsia="zh-TW"/>
        </w:rPr>
        <w:t xml:space="preserve">At trial, the plaintiff said when he fell the </w:t>
      </w:r>
      <w:r>
        <w:rPr>
          <w:rFonts w:eastAsia="PMingLiU"/>
          <w:szCs w:val="28"/>
          <w:lang w:eastAsia="zh-TW"/>
        </w:rPr>
        <w:t>foot</w:t>
      </w:r>
      <w:r w:rsidRPr="009808DC">
        <w:rPr>
          <w:rFonts w:eastAsia="PMingLiU"/>
          <w:szCs w:val="28"/>
          <w:lang w:eastAsia="zh-TW"/>
        </w:rPr>
        <w:t xml:space="preserve">ball was with his team.  He was in the middle of the Football Pitch.  At that moment he </w:t>
      </w:r>
      <w:r w:rsidRPr="009808DC">
        <w:rPr>
          <w:rFonts w:eastAsia="PMingLiU"/>
          <w:szCs w:val="28"/>
          <w:lang w:eastAsia="zh-TW"/>
        </w:rPr>
        <w:lastRenderedPageBreak/>
        <w:t xml:space="preserve">wanted to move towards the goal which was not shown in the photograph at page 120 so that his teammate could pass him the ball.  The ball was on his left hand or right hand side about 3-4 meters away.  He was not running very fast.  He did not see the water on the ground as he was watching the ball. When he slipped, he slipped on his right foot which was in front.  He slipped when the middle part of his sole touched the ground.  He marked a red circle with green highlights on PEx1 to say that this was the place where he fell.  This is close to the marking made by </w:t>
      </w:r>
      <w:proofErr w:type="spellStart"/>
      <w:r w:rsidRPr="009808DC">
        <w:rPr>
          <w:rFonts w:eastAsia="PMingLiU"/>
          <w:szCs w:val="28"/>
          <w:lang w:eastAsia="zh-TW"/>
        </w:rPr>
        <w:t>Mr</w:t>
      </w:r>
      <w:proofErr w:type="spellEnd"/>
      <w:r w:rsidRPr="009808DC">
        <w:rPr>
          <w:rFonts w:eastAsia="PMingLiU"/>
          <w:szCs w:val="28"/>
          <w:lang w:eastAsia="zh-TW"/>
        </w:rPr>
        <w:t xml:space="preserve"> Tan </w:t>
      </w:r>
      <w:r>
        <w:rPr>
          <w:rFonts w:eastAsia="PMingLiU"/>
          <w:szCs w:val="28"/>
          <w:lang w:eastAsia="zh-TW"/>
        </w:rPr>
        <w:t xml:space="preserve">later </w:t>
      </w:r>
      <w:r w:rsidRPr="009808DC">
        <w:rPr>
          <w:rFonts w:eastAsia="PMingLiU"/>
          <w:szCs w:val="28"/>
          <w:lang w:eastAsia="zh-TW"/>
        </w:rPr>
        <w:t xml:space="preserve">to show where the plaintiff fell. The two markings were on the same half of the Football Pitch, just </w:t>
      </w:r>
      <w:r>
        <w:rPr>
          <w:rFonts w:eastAsia="PMingLiU"/>
          <w:szCs w:val="28"/>
          <w:lang w:eastAsia="zh-TW"/>
        </w:rPr>
        <w:t xml:space="preserve">that </w:t>
      </w:r>
      <w:r w:rsidRPr="009808DC">
        <w:rPr>
          <w:rFonts w:eastAsia="PMingLiU"/>
          <w:szCs w:val="28"/>
          <w:lang w:eastAsia="zh-TW"/>
        </w:rPr>
        <w:t>one marking was outside, the other marking was inside. The two spots are quite close if compared to the markings made on the sketch on page 140 where one typed</w:t>
      </w:r>
      <w:proofErr w:type="gramStart"/>
      <w:r w:rsidRPr="009808DC">
        <w:rPr>
          <w:rFonts w:eastAsia="PMingLiU"/>
          <w:szCs w:val="28"/>
          <w:lang w:eastAsia="zh-TW"/>
        </w:rPr>
        <w:t>-“</w:t>
      </w:r>
      <w:proofErr w:type="gramEnd"/>
      <w:r w:rsidRPr="009808DC">
        <w:rPr>
          <w:rFonts w:eastAsia="PMingLiU"/>
          <w:szCs w:val="28"/>
          <w:lang w:eastAsia="zh-TW"/>
        </w:rPr>
        <w:t xml:space="preserve">X” marked by the defendant was outside the Football Pitch, the other pen-marked “X” made by the plaintiff’s solicitors was inside </w:t>
      </w:r>
      <w:r>
        <w:rPr>
          <w:rFonts w:eastAsia="PMingLiU"/>
          <w:szCs w:val="28"/>
          <w:lang w:eastAsia="zh-TW"/>
        </w:rPr>
        <w:t xml:space="preserve">and </w:t>
      </w:r>
      <w:r w:rsidRPr="009808DC">
        <w:rPr>
          <w:rFonts w:eastAsia="PMingLiU"/>
          <w:szCs w:val="28"/>
          <w:lang w:eastAsia="zh-TW"/>
        </w:rPr>
        <w:t xml:space="preserve">on the other </w:t>
      </w:r>
      <w:r>
        <w:rPr>
          <w:rFonts w:eastAsia="PMingLiU"/>
          <w:szCs w:val="28"/>
          <w:lang w:eastAsia="zh-TW"/>
        </w:rPr>
        <w:t xml:space="preserve">half </w:t>
      </w:r>
      <w:r w:rsidRPr="009808DC">
        <w:rPr>
          <w:rFonts w:eastAsia="PMingLiU"/>
          <w:szCs w:val="28"/>
          <w:lang w:eastAsia="zh-TW"/>
        </w:rPr>
        <w:t>of the Football Pitch. In sho</w:t>
      </w:r>
      <w:r>
        <w:rPr>
          <w:rFonts w:eastAsia="PMingLiU"/>
          <w:szCs w:val="28"/>
          <w:lang w:eastAsia="zh-TW"/>
        </w:rPr>
        <w:t>r</w:t>
      </w:r>
      <w:r w:rsidRPr="009808DC">
        <w:rPr>
          <w:rFonts w:eastAsia="PMingLiU"/>
          <w:szCs w:val="28"/>
          <w:lang w:eastAsia="zh-TW"/>
        </w:rPr>
        <w:t>t, the marking made by the plaintiff at trial was different from the one made by his solicitors before trial</w:t>
      </w:r>
      <w:r>
        <w:rPr>
          <w:rFonts w:eastAsia="PMingLiU"/>
          <w:szCs w:val="28"/>
          <w:lang w:eastAsia="zh-TW"/>
        </w:rPr>
        <w:t>.</w:t>
      </w:r>
    </w:p>
    <w:p w:rsidR="002E0EBD" w:rsidRDefault="002E0EBD" w:rsidP="002E0EBD">
      <w:pPr>
        <w:pStyle w:val="ListParagraph"/>
        <w:tabs>
          <w:tab w:val="clear" w:pos="4320"/>
          <w:tab w:val="clear" w:pos="9072"/>
        </w:tabs>
        <w:spacing w:line="360" w:lineRule="auto"/>
        <w:ind w:left="0"/>
        <w:jc w:val="both"/>
        <w:rPr>
          <w:rFonts w:eastAsia="PMingLiU"/>
          <w:szCs w:val="28"/>
          <w:lang w:eastAsia="zh-TW"/>
        </w:rPr>
      </w:pPr>
    </w:p>
    <w:p w:rsidR="002E0EBD" w:rsidRPr="00276CB8" w:rsidRDefault="002E0EBD"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t xml:space="preserve">The plaintiff </w:t>
      </w:r>
      <w:r>
        <w:rPr>
          <w:rFonts w:eastAsia="PMingLiU"/>
          <w:szCs w:val="28"/>
          <w:lang w:eastAsia="zh-TW"/>
        </w:rPr>
        <w:t xml:space="preserve">also </w:t>
      </w:r>
      <w:r w:rsidRPr="00276CB8">
        <w:rPr>
          <w:rFonts w:eastAsia="PMingLiU"/>
          <w:szCs w:val="28"/>
          <w:lang w:eastAsia="zh-TW"/>
        </w:rPr>
        <w:t>agreed that they could choose what to do</w:t>
      </w:r>
      <w:r>
        <w:rPr>
          <w:rFonts w:eastAsia="PMingLiU"/>
          <w:szCs w:val="28"/>
          <w:lang w:eastAsia="zh-TW"/>
        </w:rPr>
        <w:t xml:space="preserve"> during the physical exercise session</w:t>
      </w:r>
      <w:r w:rsidRPr="00276CB8">
        <w:rPr>
          <w:rFonts w:eastAsia="PMingLiU"/>
          <w:szCs w:val="28"/>
          <w:lang w:eastAsia="zh-TW"/>
        </w:rPr>
        <w:t xml:space="preserve">. </w:t>
      </w:r>
      <w:r>
        <w:rPr>
          <w:rFonts w:eastAsia="PMingLiU"/>
          <w:szCs w:val="28"/>
          <w:lang w:eastAsia="zh-TW"/>
        </w:rPr>
        <w:t xml:space="preserve"> </w:t>
      </w:r>
      <w:r w:rsidRPr="00276CB8">
        <w:rPr>
          <w:rFonts w:eastAsia="PMingLiU"/>
          <w:szCs w:val="28"/>
          <w:lang w:eastAsia="zh-TW"/>
        </w:rPr>
        <w:t xml:space="preserve">They could sit around, do some stretching or play football. </w:t>
      </w:r>
      <w:r>
        <w:rPr>
          <w:rFonts w:eastAsia="PMingLiU"/>
          <w:szCs w:val="28"/>
          <w:lang w:eastAsia="zh-TW"/>
        </w:rPr>
        <w:t xml:space="preserve"> </w:t>
      </w:r>
      <w:r w:rsidRPr="00276CB8">
        <w:rPr>
          <w:rFonts w:eastAsia="PMingLiU"/>
          <w:szCs w:val="28"/>
          <w:lang w:eastAsia="zh-TW"/>
        </w:rPr>
        <w:t xml:space="preserve">There were about 30-40 detainees brought to FFA. </w:t>
      </w:r>
      <w:r>
        <w:rPr>
          <w:rFonts w:eastAsia="PMingLiU"/>
          <w:szCs w:val="28"/>
          <w:lang w:eastAsia="zh-TW"/>
        </w:rPr>
        <w:t xml:space="preserve"> </w:t>
      </w:r>
      <w:r w:rsidRPr="00276CB8">
        <w:rPr>
          <w:rFonts w:eastAsia="PMingLiU"/>
          <w:szCs w:val="28"/>
          <w:lang w:eastAsia="zh-TW"/>
        </w:rPr>
        <w:t xml:space="preserve">As to the football game, there were 14 to play, 7 against 7. </w:t>
      </w:r>
      <w:r>
        <w:rPr>
          <w:rFonts w:eastAsia="PMingLiU"/>
          <w:szCs w:val="28"/>
          <w:lang w:eastAsia="zh-TW"/>
        </w:rPr>
        <w:t xml:space="preserve"> </w:t>
      </w:r>
      <w:r w:rsidRPr="00276CB8">
        <w:rPr>
          <w:rFonts w:eastAsia="PMingLiU"/>
          <w:szCs w:val="28"/>
          <w:lang w:eastAsia="zh-TW"/>
        </w:rPr>
        <w:t xml:space="preserve">He said he played football for the first hour </w:t>
      </w:r>
      <w:r w:rsidRPr="00802A54">
        <w:rPr>
          <w:rFonts w:eastAsia="PMingLiU"/>
          <w:szCs w:val="28"/>
          <w:lang w:eastAsia="zh-TW"/>
        </w:rPr>
        <w:t>from 9 am without</w:t>
      </w:r>
      <w:r w:rsidRPr="00276CB8">
        <w:rPr>
          <w:rFonts w:eastAsia="PMingLiU"/>
          <w:szCs w:val="28"/>
          <w:lang w:eastAsia="zh-TW"/>
        </w:rPr>
        <w:t xml:space="preserve"> doing any warm-up exercise.</w:t>
      </w:r>
      <w:r w:rsidRPr="00620C5D">
        <w:t xml:space="preserve"> </w:t>
      </w:r>
      <w:r w:rsidRPr="000D5006">
        <w:t>It was pointed out to him that in paragraph 4 of his witness statement he said he did some exercise before he played football</w:t>
      </w:r>
      <w:r>
        <w:t xml:space="preserve"> at about 10 am</w:t>
      </w:r>
      <w:r w:rsidRPr="000D5006">
        <w:t xml:space="preserve">.  He said he did not do exercise but other detainees did.  He said it was a long time after the Incident </w:t>
      </w:r>
      <w:r>
        <w:t>a</w:t>
      </w:r>
      <w:r w:rsidRPr="000D5006">
        <w:t>n</w:t>
      </w:r>
      <w:r>
        <w:t>d</w:t>
      </w:r>
      <w:r w:rsidRPr="000D5006">
        <w:t xml:space="preserve"> what he said in the witness statement should be correct.  </w:t>
      </w:r>
      <w:r w:rsidRPr="007B7DF2">
        <w:rPr>
          <w:rFonts w:eastAsia="PMingLiU"/>
          <w:szCs w:val="28"/>
          <w:lang w:eastAsia="zh-TW"/>
        </w:rPr>
        <w:t>He could not remember very clearly whether he took a break before he joined the football game again.</w:t>
      </w:r>
    </w:p>
    <w:p w:rsidR="00276CB8" w:rsidRPr="009808DC" w:rsidRDefault="00276CB8" w:rsidP="002E0EBD">
      <w:pPr>
        <w:pStyle w:val="ListParagraph"/>
        <w:tabs>
          <w:tab w:val="clear" w:pos="4320"/>
          <w:tab w:val="clear" w:pos="9072"/>
        </w:tabs>
        <w:spacing w:line="360" w:lineRule="auto"/>
        <w:ind w:left="0"/>
        <w:jc w:val="both"/>
        <w:rPr>
          <w:rFonts w:eastAsia="PMingLiU"/>
          <w:szCs w:val="28"/>
          <w:highlight w:val="yellow"/>
          <w:lang w:eastAsia="zh-TW"/>
        </w:rPr>
      </w:pPr>
    </w:p>
    <w:p w:rsidR="008B3ED4" w:rsidRPr="00620C5D" w:rsidRDefault="009808DC" w:rsidP="0017245C">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620C5D">
        <w:rPr>
          <w:rFonts w:eastAsia="PMingLiU"/>
          <w:szCs w:val="28"/>
          <w:lang w:eastAsia="zh-TW"/>
        </w:rPr>
        <w:t>T</w:t>
      </w:r>
      <w:r w:rsidR="008B3ED4" w:rsidRPr="00620C5D">
        <w:rPr>
          <w:rFonts w:eastAsia="PMingLiU"/>
          <w:szCs w:val="28"/>
          <w:lang w:eastAsia="zh-TW"/>
        </w:rPr>
        <w:t>he plaintiff was asked to tell more specifically the loca</w:t>
      </w:r>
      <w:r w:rsidR="0059452A" w:rsidRPr="00620C5D">
        <w:rPr>
          <w:rFonts w:eastAsia="PMingLiU"/>
          <w:szCs w:val="28"/>
          <w:lang w:eastAsia="zh-TW"/>
        </w:rPr>
        <w:t>t</w:t>
      </w:r>
      <w:r w:rsidR="008B3ED4" w:rsidRPr="00620C5D">
        <w:rPr>
          <w:rFonts w:eastAsia="PMingLiU"/>
          <w:szCs w:val="28"/>
          <w:lang w:eastAsia="zh-TW"/>
        </w:rPr>
        <w:t xml:space="preserve">ion where he fell.  </w:t>
      </w:r>
      <w:r w:rsidR="00A36F8E">
        <w:rPr>
          <w:rFonts w:eastAsia="PMingLiU"/>
          <w:szCs w:val="28"/>
          <w:lang w:eastAsia="zh-TW"/>
        </w:rPr>
        <w:t xml:space="preserve">Referring to the </w:t>
      </w:r>
      <w:r w:rsidR="008B3ED4" w:rsidRPr="00620C5D">
        <w:rPr>
          <w:rFonts w:eastAsia="PMingLiU"/>
          <w:szCs w:val="28"/>
          <w:lang w:eastAsia="zh-TW"/>
        </w:rPr>
        <w:t>marking</w:t>
      </w:r>
      <w:r w:rsidR="007B7DF2">
        <w:rPr>
          <w:rFonts w:eastAsia="PMingLiU"/>
          <w:szCs w:val="28"/>
          <w:lang w:eastAsia="zh-TW"/>
        </w:rPr>
        <w:t xml:space="preserve"> on PEx1</w:t>
      </w:r>
      <w:r w:rsidR="008B3ED4" w:rsidRPr="00620C5D">
        <w:rPr>
          <w:rFonts w:eastAsia="PMingLiU"/>
          <w:szCs w:val="28"/>
          <w:lang w:eastAsia="zh-TW"/>
        </w:rPr>
        <w:t xml:space="preserve"> </w:t>
      </w:r>
      <w:r w:rsidR="00A36F8E">
        <w:rPr>
          <w:rFonts w:eastAsia="PMingLiU"/>
          <w:szCs w:val="28"/>
          <w:lang w:eastAsia="zh-TW"/>
        </w:rPr>
        <w:t xml:space="preserve">showing </w:t>
      </w:r>
      <w:r w:rsidR="008B3ED4" w:rsidRPr="00620C5D">
        <w:rPr>
          <w:rFonts w:eastAsia="PMingLiU"/>
          <w:szCs w:val="28"/>
          <w:lang w:eastAsia="zh-TW"/>
        </w:rPr>
        <w:t xml:space="preserve">where he fell </w:t>
      </w:r>
      <w:r w:rsidR="00A36F8E">
        <w:rPr>
          <w:rFonts w:eastAsia="PMingLiU"/>
          <w:szCs w:val="28"/>
          <w:lang w:eastAsia="zh-TW"/>
        </w:rPr>
        <w:t>h</w:t>
      </w:r>
      <w:r w:rsidR="008B3ED4" w:rsidRPr="00620C5D">
        <w:rPr>
          <w:rFonts w:eastAsia="PMingLiU"/>
          <w:szCs w:val="28"/>
          <w:lang w:eastAsia="zh-TW"/>
        </w:rPr>
        <w:t>e further said he fell at the same spot where there was water.  The marking made by him show</w:t>
      </w:r>
      <w:r w:rsidR="00A36F8E">
        <w:rPr>
          <w:rFonts w:eastAsia="PMingLiU"/>
          <w:szCs w:val="28"/>
          <w:lang w:eastAsia="zh-TW"/>
        </w:rPr>
        <w:t>s</w:t>
      </w:r>
      <w:r w:rsidR="008B3ED4" w:rsidRPr="00620C5D">
        <w:rPr>
          <w:rFonts w:eastAsia="PMingLiU"/>
          <w:szCs w:val="28"/>
          <w:lang w:eastAsia="zh-TW"/>
        </w:rPr>
        <w:t xml:space="preserve"> that he fell not in the middle of the field but closer to the bottom corner of the Football Pitch.  This is </w:t>
      </w:r>
      <w:r w:rsidRPr="00620C5D">
        <w:rPr>
          <w:rFonts w:eastAsia="PMingLiU"/>
          <w:szCs w:val="28"/>
          <w:lang w:eastAsia="zh-TW"/>
        </w:rPr>
        <w:t xml:space="preserve">a place different from </w:t>
      </w:r>
      <w:r w:rsidR="008B3ED4" w:rsidRPr="00620C5D">
        <w:rPr>
          <w:rFonts w:eastAsia="PMingLiU"/>
          <w:szCs w:val="28"/>
          <w:lang w:eastAsia="zh-TW"/>
        </w:rPr>
        <w:t>his earlier evidence that he was in the middle of the Football Pitch</w:t>
      </w:r>
      <w:r w:rsidR="00A36F8E">
        <w:rPr>
          <w:rFonts w:eastAsia="PMingLiU"/>
          <w:szCs w:val="28"/>
          <w:lang w:eastAsia="zh-TW"/>
        </w:rPr>
        <w:t xml:space="preserve"> moving towards the goal</w:t>
      </w:r>
      <w:r w:rsidRPr="00620C5D">
        <w:rPr>
          <w:rFonts w:eastAsia="PMingLiU"/>
          <w:szCs w:val="28"/>
          <w:lang w:eastAsia="zh-TW"/>
        </w:rPr>
        <w:t>. It was also different from</w:t>
      </w:r>
      <w:r w:rsidR="008B3ED4" w:rsidRPr="00620C5D">
        <w:rPr>
          <w:rFonts w:eastAsia="PMingLiU"/>
          <w:szCs w:val="28"/>
          <w:lang w:eastAsia="zh-TW"/>
        </w:rPr>
        <w:t xml:space="preserve"> the marking made by his lawyer </w:t>
      </w:r>
      <w:r w:rsidRPr="00620C5D">
        <w:rPr>
          <w:rFonts w:eastAsia="PMingLiU"/>
          <w:szCs w:val="28"/>
          <w:lang w:eastAsia="zh-TW"/>
        </w:rPr>
        <w:t xml:space="preserve">emphasizing </w:t>
      </w:r>
      <w:r w:rsidR="008B3ED4" w:rsidRPr="00620C5D">
        <w:rPr>
          <w:rFonts w:eastAsia="PMingLiU"/>
          <w:szCs w:val="28"/>
          <w:lang w:eastAsia="zh-TW"/>
        </w:rPr>
        <w:t>to the defendant the place the plaintiff fell</w:t>
      </w:r>
      <w:r w:rsidR="008B3ED4">
        <w:rPr>
          <w:rStyle w:val="FootnoteReference"/>
          <w:rFonts w:eastAsia="PMingLiU"/>
          <w:szCs w:val="28"/>
          <w:lang w:eastAsia="zh-TW"/>
        </w:rPr>
        <w:footnoteReference w:id="11"/>
      </w:r>
      <w:r w:rsidR="008B3ED4" w:rsidRPr="00620C5D">
        <w:rPr>
          <w:rFonts w:eastAsia="PMingLiU"/>
          <w:szCs w:val="28"/>
          <w:lang w:eastAsia="zh-TW"/>
        </w:rPr>
        <w:t xml:space="preserve">.  </w:t>
      </w:r>
    </w:p>
    <w:p w:rsidR="008B3ED4" w:rsidRPr="008B3ED4" w:rsidRDefault="008B3ED4" w:rsidP="008B3ED4">
      <w:pPr>
        <w:pStyle w:val="ListParagraph"/>
        <w:rPr>
          <w:rFonts w:eastAsia="PMingLiU"/>
          <w:szCs w:val="28"/>
          <w:lang w:eastAsia="zh-TW"/>
        </w:rPr>
      </w:pPr>
    </w:p>
    <w:p w:rsid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proofErr w:type="spellStart"/>
      <w:r w:rsidRPr="00276CB8">
        <w:rPr>
          <w:rFonts w:eastAsia="PMingLiU"/>
          <w:szCs w:val="28"/>
          <w:lang w:eastAsia="zh-TW"/>
        </w:rPr>
        <w:t>Mr</w:t>
      </w:r>
      <w:proofErr w:type="spellEnd"/>
      <w:r w:rsidRPr="00276CB8">
        <w:rPr>
          <w:rFonts w:eastAsia="PMingLiU"/>
          <w:szCs w:val="28"/>
          <w:lang w:eastAsia="zh-TW"/>
        </w:rPr>
        <w:t xml:space="preserve"> Tan </w:t>
      </w:r>
      <w:r w:rsidRPr="00802A54">
        <w:rPr>
          <w:rFonts w:eastAsia="PMingLiU"/>
          <w:szCs w:val="28"/>
          <w:lang w:eastAsia="zh-TW"/>
        </w:rPr>
        <w:t>was P</w:t>
      </w:r>
      <w:r w:rsidR="00E22BA3">
        <w:rPr>
          <w:rFonts w:eastAsia="PMingLiU"/>
          <w:szCs w:val="28"/>
          <w:lang w:eastAsia="zh-TW"/>
        </w:rPr>
        <w:t xml:space="preserve">hysical </w:t>
      </w:r>
      <w:r w:rsidRPr="00802A54">
        <w:rPr>
          <w:rFonts w:eastAsia="PMingLiU"/>
          <w:szCs w:val="28"/>
          <w:lang w:eastAsia="zh-TW"/>
        </w:rPr>
        <w:t>E</w:t>
      </w:r>
      <w:r w:rsidR="00E22BA3">
        <w:rPr>
          <w:rFonts w:eastAsia="PMingLiU"/>
          <w:szCs w:val="28"/>
          <w:lang w:eastAsia="zh-TW"/>
        </w:rPr>
        <w:t>xercise</w:t>
      </w:r>
      <w:r w:rsidRPr="00802A54">
        <w:rPr>
          <w:rFonts w:eastAsia="PMingLiU"/>
          <w:szCs w:val="28"/>
          <w:lang w:eastAsia="zh-TW"/>
        </w:rPr>
        <w:t xml:space="preserve"> I</w:t>
      </w:r>
      <w:r w:rsidRPr="00276CB8">
        <w:rPr>
          <w:rFonts w:eastAsia="PMingLiU"/>
          <w:szCs w:val="28"/>
          <w:lang w:eastAsia="zh-TW"/>
        </w:rPr>
        <w:t xml:space="preserve">nstructor on duty on the day of </w:t>
      </w:r>
      <w:r w:rsidR="008F4E4E">
        <w:rPr>
          <w:rFonts w:eastAsia="PMingLiU"/>
          <w:szCs w:val="28"/>
          <w:lang w:eastAsia="zh-TW"/>
        </w:rPr>
        <w:t>Incident</w:t>
      </w:r>
      <w:r w:rsidRPr="00276CB8">
        <w:rPr>
          <w:rFonts w:eastAsia="PMingLiU"/>
          <w:szCs w:val="28"/>
          <w:lang w:eastAsia="zh-TW"/>
        </w:rPr>
        <w:t>.</w:t>
      </w:r>
      <w:r w:rsidR="00433701">
        <w:rPr>
          <w:rFonts w:eastAsia="PMingLiU"/>
          <w:szCs w:val="28"/>
          <w:lang w:eastAsia="zh-TW"/>
        </w:rPr>
        <w:t xml:space="preserve"> </w:t>
      </w:r>
      <w:r w:rsidRPr="00276CB8">
        <w:rPr>
          <w:rFonts w:eastAsia="PMingLiU"/>
          <w:szCs w:val="28"/>
          <w:lang w:eastAsia="zh-TW"/>
        </w:rPr>
        <w:t xml:space="preserve"> He adopted his witness statement and also his staff statement </w:t>
      </w:r>
      <w:r w:rsidR="0059452A">
        <w:rPr>
          <w:rFonts w:eastAsia="PMingLiU"/>
          <w:szCs w:val="28"/>
          <w:lang w:eastAsia="zh-TW"/>
        </w:rPr>
        <w:t xml:space="preserve">returned </w:t>
      </w:r>
      <w:r w:rsidRPr="00276CB8">
        <w:rPr>
          <w:rFonts w:eastAsia="PMingLiU"/>
          <w:szCs w:val="28"/>
          <w:lang w:eastAsia="zh-TW"/>
        </w:rPr>
        <w:t xml:space="preserve">immediately after the </w:t>
      </w:r>
      <w:r w:rsidR="008F4E4E">
        <w:rPr>
          <w:rFonts w:eastAsia="PMingLiU"/>
          <w:szCs w:val="28"/>
          <w:lang w:eastAsia="zh-TW"/>
        </w:rPr>
        <w:t>Incident</w:t>
      </w:r>
      <w:r w:rsidR="00E22BA3">
        <w:rPr>
          <w:rStyle w:val="FootnoteReference"/>
          <w:rFonts w:eastAsia="PMingLiU"/>
          <w:szCs w:val="28"/>
          <w:lang w:eastAsia="zh-TW"/>
        </w:rPr>
        <w:footnoteReference w:id="12"/>
      </w:r>
      <w:r w:rsidRPr="00276CB8">
        <w:rPr>
          <w:rFonts w:eastAsia="PMingLiU"/>
          <w:szCs w:val="28"/>
          <w:lang w:eastAsia="zh-TW"/>
        </w:rPr>
        <w:t xml:space="preserve">. </w:t>
      </w:r>
      <w:r w:rsidR="00433701">
        <w:rPr>
          <w:rFonts w:eastAsia="PMingLiU"/>
          <w:szCs w:val="28"/>
          <w:lang w:eastAsia="zh-TW"/>
        </w:rPr>
        <w:t xml:space="preserve"> </w:t>
      </w:r>
      <w:r w:rsidRPr="00276CB8">
        <w:rPr>
          <w:rFonts w:eastAsia="PMingLiU"/>
          <w:szCs w:val="28"/>
          <w:lang w:eastAsia="zh-TW"/>
        </w:rPr>
        <w:t xml:space="preserve">He said both were true and correct.  In his evidence in chief, he clarified that the Football Pitch was called </w:t>
      </w:r>
      <w:r w:rsidRPr="00276CB8">
        <w:rPr>
          <w:rFonts w:eastAsia="PMingLiU"/>
          <w:szCs w:val="28"/>
          <w:lang w:eastAsia="zh-TW"/>
        </w:rPr>
        <w:t>沙地</w:t>
      </w:r>
      <w:r w:rsidRPr="00276CB8">
        <w:rPr>
          <w:rFonts w:eastAsia="PMingLiU"/>
          <w:szCs w:val="28"/>
          <w:lang w:eastAsia="zh-TW"/>
        </w:rPr>
        <w:t xml:space="preserve"> (sand ground) but actually it was cement paved.  He said there was no sand on the Ground.</w:t>
      </w:r>
    </w:p>
    <w:p w:rsidR="009808DC" w:rsidRPr="009808DC" w:rsidRDefault="009808DC" w:rsidP="009808DC">
      <w:pPr>
        <w:pStyle w:val="ListParagraph"/>
        <w:rPr>
          <w:rFonts w:eastAsia="PMingLiU"/>
          <w:szCs w:val="28"/>
          <w:lang w:eastAsia="zh-TW"/>
        </w:rPr>
      </w:pPr>
    </w:p>
    <w:p w:rsidR="009808DC" w:rsidRPr="009808DC" w:rsidRDefault="009808DC" w:rsidP="009808DC">
      <w:pPr>
        <w:tabs>
          <w:tab w:val="clear" w:pos="4320"/>
          <w:tab w:val="clear" w:pos="9072"/>
        </w:tabs>
        <w:spacing w:line="360" w:lineRule="auto"/>
        <w:jc w:val="both"/>
        <w:rPr>
          <w:rFonts w:eastAsia="PMingLiU"/>
          <w:szCs w:val="28"/>
          <w:lang w:eastAsia="zh-TW"/>
        </w:rPr>
      </w:pPr>
    </w:p>
    <w:p w:rsidR="00276CB8" w:rsidRPr="000D2CD6" w:rsidRDefault="00276CB8" w:rsidP="0017245C">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0D2CD6">
        <w:rPr>
          <w:rFonts w:eastAsia="PMingLiU"/>
          <w:szCs w:val="28"/>
          <w:lang w:eastAsia="zh-TW"/>
        </w:rPr>
        <w:t>He said in his witness statement that he made arrangement for the detainees in TFCI to do physical exercise</w:t>
      </w:r>
      <w:r w:rsidR="005B1702">
        <w:rPr>
          <w:rFonts w:eastAsia="PMingLiU"/>
          <w:szCs w:val="28"/>
          <w:lang w:eastAsia="zh-TW"/>
        </w:rPr>
        <w:t xml:space="preserve"> if he was on duty</w:t>
      </w:r>
      <w:r w:rsidRPr="000D2CD6">
        <w:rPr>
          <w:rFonts w:eastAsia="PMingLiU"/>
          <w:szCs w:val="28"/>
          <w:lang w:eastAsia="zh-TW"/>
        </w:rPr>
        <w:t xml:space="preserve">.  In accordance </w:t>
      </w:r>
      <w:r w:rsidR="00E22BA3" w:rsidRPr="000D2CD6">
        <w:rPr>
          <w:rFonts w:eastAsia="PMingLiU"/>
          <w:szCs w:val="28"/>
          <w:lang w:eastAsia="zh-TW"/>
        </w:rPr>
        <w:t xml:space="preserve">with </w:t>
      </w:r>
      <w:r w:rsidRPr="000D2CD6">
        <w:rPr>
          <w:rFonts w:eastAsia="PMingLiU"/>
          <w:szCs w:val="28"/>
          <w:lang w:eastAsia="zh-TW"/>
        </w:rPr>
        <w:t xml:space="preserve">protocol set down, he examined FFA to see that it </w:t>
      </w:r>
      <w:r w:rsidR="00E22BA3" w:rsidRPr="000D2CD6">
        <w:rPr>
          <w:rFonts w:eastAsia="PMingLiU"/>
          <w:szCs w:val="28"/>
          <w:lang w:eastAsia="zh-TW"/>
        </w:rPr>
        <w:t>wa</w:t>
      </w:r>
      <w:r w:rsidRPr="000D2CD6">
        <w:rPr>
          <w:rFonts w:eastAsia="PMingLiU"/>
          <w:szCs w:val="28"/>
          <w:lang w:eastAsia="zh-TW"/>
        </w:rPr>
        <w:t>s clean safe and secured.</w:t>
      </w:r>
      <w:r w:rsidR="00433701" w:rsidRPr="000D2CD6">
        <w:rPr>
          <w:rFonts w:eastAsia="PMingLiU"/>
          <w:szCs w:val="28"/>
          <w:lang w:eastAsia="zh-TW"/>
        </w:rPr>
        <w:t xml:space="preserve"> </w:t>
      </w:r>
      <w:r w:rsidRPr="000D2CD6">
        <w:rPr>
          <w:rFonts w:eastAsia="PMingLiU"/>
          <w:szCs w:val="28"/>
          <w:lang w:eastAsia="zh-TW"/>
        </w:rPr>
        <w:t xml:space="preserve"> He also checked that the Ground of FFA to see it was dry and even, without water and obstacles.</w:t>
      </w:r>
      <w:r w:rsidR="000D2CD6" w:rsidRPr="000D2CD6">
        <w:rPr>
          <w:rFonts w:eastAsia="PMingLiU"/>
          <w:szCs w:val="28"/>
          <w:lang w:eastAsia="zh-TW"/>
        </w:rPr>
        <w:t xml:space="preserve"> </w:t>
      </w:r>
      <w:r w:rsidRPr="000D2CD6">
        <w:rPr>
          <w:rFonts w:eastAsia="PMingLiU"/>
          <w:szCs w:val="28"/>
          <w:lang w:eastAsia="zh-TW"/>
        </w:rPr>
        <w:t xml:space="preserve">On the Day, there were 19 detainees </w:t>
      </w:r>
      <w:r w:rsidR="00E22BA3" w:rsidRPr="000D2CD6">
        <w:rPr>
          <w:rFonts w:eastAsia="PMingLiU"/>
          <w:szCs w:val="28"/>
          <w:lang w:eastAsia="zh-TW"/>
        </w:rPr>
        <w:t xml:space="preserve">brought to </w:t>
      </w:r>
      <w:r w:rsidRPr="000D2CD6">
        <w:rPr>
          <w:rFonts w:eastAsia="PMingLiU"/>
          <w:szCs w:val="28"/>
          <w:lang w:eastAsia="zh-TW"/>
        </w:rPr>
        <w:t>FFA. The detainees were free to choose their activities for exercise.  At about 10</w:t>
      </w:r>
      <w:r w:rsidR="00433701" w:rsidRPr="000D2CD6">
        <w:rPr>
          <w:rFonts w:eastAsia="PMingLiU"/>
          <w:szCs w:val="28"/>
          <w:lang w:eastAsia="zh-TW"/>
        </w:rPr>
        <w:t>:</w:t>
      </w:r>
      <w:r w:rsidRPr="000D2CD6">
        <w:rPr>
          <w:rFonts w:eastAsia="PMingLiU"/>
          <w:szCs w:val="28"/>
          <w:lang w:eastAsia="zh-TW"/>
        </w:rPr>
        <w:t>45</w:t>
      </w:r>
      <w:r w:rsidR="00A36F8E">
        <w:rPr>
          <w:rFonts w:eastAsia="PMingLiU"/>
          <w:szCs w:val="28"/>
          <w:lang w:eastAsia="zh-TW"/>
        </w:rPr>
        <w:t xml:space="preserve"> am</w:t>
      </w:r>
      <w:r w:rsidRPr="000D2CD6">
        <w:rPr>
          <w:rFonts w:eastAsia="PMingLiU"/>
          <w:szCs w:val="28"/>
          <w:lang w:eastAsia="zh-TW"/>
        </w:rPr>
        <w:t xml:space="preserve">, he saw the plaintiff fall while jogging. </w:t>
      </w:r>
      <w:r w:rsidR="00433701" w:rsidRPr="000D2CD6">
        <w:rPr>
          <w:rFonts w:eastAsia="PMingLiU"/>
          <w:szCs w:val="28"/>
          <w:lang w:eastAsia="zh-TW"/>
        </w:rPr>
        <w:t xml:space="preserve"> </w:t>
      </w:r>
      <w:r w:rsidRPr="000D2CD6">
        <w:rPr>
          <w:rFonts w:eastAsia="PMingLiU"/>
          <w:szCs w:val="28"/>
          <w:lang w:eastAsia="zh-TW"/>
        </w:rPr>
        <w:t xml:space="preserve">He said </w:t>
      </w:r>
      <w:r w:rsidR="00E22BA3" w:rsidRPr="000D2CD6">
        <w:rPr>
          <w:rFonts w:eastAsia="PMingLiU"/>
          <w:szCs w:val="28"/>
          <w:lang w:eastAsia="zh-TW"/>
        </w:rPr>
        <w:t>t</w:t>
      </w:r>
      <w:r w:rsidRPr="000D2CD6">
        <w:rPr>
          <w:rFonts w:eastAsia="PMingLiU"/>
          <w:szCs w:val="28"/>
          <w:lang w:eastAsia="zh-TW"/>
        </w:rPr>
        <w:t xml:space="preserve">he </w:t>
      </w:r>
      <w:r w:rsidR="00E22BA3" w:rsidRPr="000D2CD6">
        <w:rPr>
          <w:rFonts w:eastAsia="PMingLiU"/>
          <w:szCs w:val="28"/>
          <w:lang w:eastAsia="zh-TW"/>
        </w:rPr>
        <w:t xml:space="preserve">plaintiff </w:t>
      </w:r>
      <w:r w:rsidRPr="000D2CD6">
        <w:rPr>
          <w:rFonts w:eastAsia="PMingLiU"/>
          <w:szCs w:val="28"/>
          <w:lang w:eastAsia="zh-TW"/>
        </w:rPr>
        <w:t xml:space="preserve">lost balance, fell and landed on his right hand.  The plaintiff </w:t>
      </w:r>
      <w:r w:rsidR="00A36F8E">
        <w:rPr>
          <w:rFonts w:eastAsia="PMingLiU"/>
          <w:szCs w:val="28"/>
          <w:lang w:eastAsia="zh-TW"/>
        </w:rPr>
        <w:t xml:space="preserve">told him </w:t>
      </w:r>
      <w:r w:rsidRPr="000D2CD6">
        <w:rPr>
          <w:rFonts w:eastAsia="PMingLiU"/>
          <w:szCs w:val="28"/>
          <w:lang w:eastAsia="zh-TW"/>
        </w:rPr>
        <w:t xml:space="preserve">his right wrist was injured. </w:t>
      </w:r>
      <w:r w:rsidR="00433701" w:rsidRPr="000D2CD6">
        <w:rPr>
          <w:rFonts w:eastAsia="PMingLiU"/>
          <w:szCs w:val="28"/>
          <w:lang w:eastAsia="zh-TW"/>
        </w:rPr>
        <w:t xml:space="preserve"> </w:t>
      </w:r>
      <w:r w:rsidRPr="000D2CD6">
        <w:rPr>
          <w:rFonts w:eastAsia="PMingLiU"/>
          <w:szCs w:val="28"/>
          <w:lang w:eastAsia="zh-TW"/>
        </w:rPr>
        <w:t xml:space="preserve">He helped the plaintiff to go </w:t>
      </w:r>
      <w:r w:rsidRPr="000D2CD6">
        <w:rPr>
          <w:rFonts w:eastAsia="PMingLiU"/>
          <w:szCs w:val="28"/>
          <w:lang w:eastAsia="zh-TW"/>
        </w:rPr>
        <w:lastRenderedPageBreak/>
        <w:t xml:space="preserve">outside of FFA and examined him. </w:t>
      </w:r>
      <w:r w:rsidR="00433701" w:rsidRPr="000D2CD6">
        <w:rPr>
          <w:rFonts w:eastAsia="PMingLiU"/>
          <w:szCs w:val="28"/>
          <w:lang w:eastAsia="zh-TW"/>
        </w:rPr>
        <w:t xml:space="preserve"> </w:t>
      </w:r>
      <w:r w:rsidRPr="000D2CD6">
        <w:rPr>
          <w:rFonts w:eastAsia="PMingLiU"/>
          <w:szCs w:val="28"/>
          <w:lang w:eastAsia="zh-TW"/>
        </w:rPr>
        <w:t>He made a report to the duty officer and made arrangement for the plaintiff to go to the Centre Hospital for treatment</w:t>
      </w:r>
      <w:r w:rsidR="000D2CD6">
        <w:rPr>
          <w:rStyle w:val="FootnoteReference"/>
          <w:rFonts w:eastAsia="PMingLiU"/>
          <w:szCs w:val="28"/>
          <w:lang w:eastAsia="zh-TW"/>
        </w:rPr>
        <w:footnoteReference w:id="13"/>
      </w:r>
      <w:r w:rsidRPr="000D2CD6">
        <w:rPr>
          <w:rFonts w:eastAsia="PMingLiU"/>
          <w:szCs w:val="28"/>
          <w:lang w:eastAsia="zh-TW"/>
        </w:rPr>
        <w:t xml:space="preserve">.  </w:t>
      </w:r>
    </w:p>
    <w:p w:rsidR="0059452A" w:rsidRPr="0059452A" w:rsidRDefault="0059452A" w:rsidP="0059452A">
      <w:pPr>
        <w:pStyle w:val="ListParagraph"/>
        <w:rPr>
          <w:rFonts w:eastAsia="PMingLiU"/>
          <w:szCs w:val="28"/>
          <w:lang w:eastAsia="zh-TW"/>
        </w:rPr>
      </w:pPr>
    </w:p>
    <w:p w:rsidR="00292B50" w:rsidRDefault="000D2CD6" w:rsidP="0017245C">
      <w:pPr>
        <w:pStyle w:val="ListParagraph"/>
        <w:numPr>
          <w:ilvl w:val="0"/>
          <w:numId w:val="17"/>
        </w:numPr>
        <w:spacing w:line="360" w:lineRule="auto"/>
        <w:ind w:left="0" w:firstLine="0"/>
        <w:jc w:val="both"/>
        <w:rPr>
          <w:rFonts w:eastAsia="PMingLiU"/>
          <w:szCs w:val="28"/>
          <w:lang w:eastAsia="zh-TW"/>
        </w:rPr>
      </w:pPr>
      <w:r w:rsidRPr="006F3F34">
        <w:rPr>
          <w:rFonts w:eastAsia="PMingLiU"/>
          <w:szCs w:val="28"/>
          <w:lang w:eastAsia="zh-TW"/>
        </w:rPr>
        <w:t xml:space="preserve">At trial </w:t>
      </w:r>
      <w:r w:rsidR="00A36F8E">
        <w:rPr>
          <w:rFonts w:eastAsia="PMingLiU"/>
          <w:szCs w:val="28"/>
          <w:lang w:eastAsia="zh-TW"/>
        </w:rPr>
        <w:t>h</w:t>
      </w:r>
      <w:r w:rsidR="00276CB8" w:rsidRPr="006F3F34">
        <w:rPr>
          <w:rFonts w:eastAsia="PMingLiU"/>
          <w:szCs w:val="28"/>
          <w:lang w:eastAsia="zh-TW"/>
        </w:rPr>
        <w:t>e marked an “X” to show the same on a photograph at page 123</w:t>
      </w:r>
      <w:r w:rsidRPr="006F3F34">
        <w:rPr>
          <w:rFonts w:eastAsia="PMingLiU"/>
          <w:szCs w:val="28"/>
          <w:lang w:eastAsia="zh-TW"/>
        </w:rPr>
        <w:t xml:space="preserve"> which</w:t>
      </w:r>
      <w:r w:rsidR="0059452A" w:rsidRPr="006F3F34">
        <w:rPr>
          <w:rFonts w:eastAsia="PMingLiU"/>
          <w:szCs w:val="28"/>
          <w:lang w:eastAsia="zh-TW"/>
        </w:rPr>
        <w:t xml:space="preserve"> was </w:t>
      </w:r>
      <w:r w:rsidR="006F3F34">
        <w:rPr>
          <w:rFonts w:eastAsia="PMingLiU"/>
          <w:szCs w:val="28"/>
          <w:lang w:eastAsia="zh-TW"/>
        </w:rPr>
        <w:t xml:space="preserve">then </w:t>
      </w:r>
      <w:r w:rsidRPr="006F3F34">
        <w:rPr>
          <w:rFonts w:eastAsia="PMingLiU"/>
          <w:szCs w:val="28"/>
          <w:lang w:eastAsia="zh-TW"/>
        </w:rPr>
        <w:t xml:space="preserve">produced and </w:t>
      </w:r>
      <w:r w:rsidR="0059452A" w:rsidRPr="006F3F34">
        <w:rPr>
          <w:rFonts w:eastAsia="PMingLiU"/>
          <w:szCs w:val="28"/>
          <w:lang w:eastAsia="zh-TW"/>
        </w:rPr>
        <w:t>marked as DEx1</w:t>
      </w:r>
      <w:r w:rsidR="00276CB8" w:rsidRPr="006F3F34">
        <w:rPr>
          <w:rFonts w:eastAsia="PMingLiU"/>
          <w:szCs w:val="28"/>
          <w:lang w:eastAsia="zh-TW"/>
        </w:rPr>
        <w:t>.</w:t>
      </w:r>
      <w:r w:rsidR="0059452A" w:rsidRPr="006F3F34">
        <w:rPr>
          <w:rFonts w:eastAsia="PMingLiU"/>
          <w:szCs w:val="28"/>
          <w:lang w:eastAsia="zh-TW"/>
        </w:rPr>
        <w:t xml:space="preserve"> </w:t>
      </w:r>
      <w:r w:rsidR="006F3F34" w:rsidRPr="006F3F34">
        <w:rPr>
          <w:rFonts w:eastAsia="PMingLiU"/>
          <w:szCs w:val="28"/>
          <w:lang w:eastAsia="zh-TW"/>
        </w:rPr>
        <w:t>It was</w:t>
      </w:r>
      <w:r w:rsidR="006F3F34">
        <w:rPr>
          <w:rFonts w:eastAsia="PMingLiU"/>
          <w:szCs w:val="28"/>
          <w:lang w:eastAsia="zh-TW"/>
        </w:rPr>
        <w:t xml:space="preserve"> </w:t>
      </w:r>
      <w:r w:rsidR="00DD3726">
        <w:rPr>
          <w:rFonts w:eastAsia="PMingLiU"/>
          <w:szCs w:val="28"/>
          <w:lang w:eastAsia="zh-TW"/>
        </w:rPr>
        <w:t xml:space="preserve">outside the Football Pitch but near the side-line, </w:t>
      </w:r>
      <w:r w:rsidR="006F3F34">
        <w:rPr>
          <w:rFonts w:eastAsia="PMingLiU"/>
          <w:szCs w:val="28"/>
          <w:lang w:eastAsia="zh-TW"/>
        </w:rPr>
        <w:t>a</w:t>
      </w:r>
      <w:r w:rsidR="006F3F34" w:rsidRPr="006F3F34">
        <w:rPr>
          <w:rFonts w:eastAsia="PMingLiU"/>
          <w:szCs w:val="28"/>
          <w:lang w:eastAsia="zh-TW"/>
        </w:rPr>
        <w:t>bout 5</w:t>
      </w:r>
      <w:r w:rsidR="00DD3726">
        <w:rPr>
          <w:rFonts w:eastAsia="PMingLiU"/>
          <w:szCs w:val="28"/>
          <w:lang w:eastAsia="zh-TW"/>
        </w:rPr>
        <w:t>-6</w:t>
      </w:r>
      <w:r w:rsidR="006F3F34" w:rsidRPr="006F3F34">
        <w:rPr>
          <w:rFonts w:eastAsia="PMingLiU"/>
          <w:szCs w:val="28"/>
          <w:lang w:eastAsia="zh-TW"/>
        </w:rPr>
        <w:t xml:space="preserve"> steps before turning the corner of the Football Pitch. </w:t>
      </w:r>
      <w:r w:rsidR="008D6E50">
        <w:rPr>
          <w:rFonts w:eastAsia="PMingLiU"/>
          <w:szCs w:val="28"/>
          <w:lang w:eastAsia="zh-TW"/>
        </w:rPr>
        <w:t>His marking made at trial was consistent with what the defendant had put on the sketch at page 130 of the Tri</w:t>
      </w:r>
      <w:r w:rsidR="00292B50">
        <w:rPr>
          <w:rFonts w:eastAsia="PMingLiU"/>
          <w:szCs w:val="28"/>
          <w:lang w:eastAsia="zh-TW"/>
        </w:rPr>
        <w:t>a</w:t>
      </w:r>
      <w:r w:rsidR="008D6E50">
        <w:rPr>
          <w:rFonts w:eastAsia="PMingLiU"/>
          <w:szCs w:val="28"/>
          <w:lang w:eastAsia="zh-TW"/>
        </w:rPr>
        <w:t xml:space="preserve">l Bundle. </w:t>
      </w:r>
    </w:p>
    <w:p w:rsidR="00292B50" w:rsidRPr="00292B50" w:rsidRDefault="00292B50" w:rsidP="00292B50">
      <w:pPr>
        <w:pStyle w:val="ListParagraph"/>
        <w:rPr>
          <w:rFonts w:eastAsia="PMingLiU"/>
          <w:szCs w:val="28"/>
          <w:lang w:eastAsia="zh-TW"/>
        </w:rPr>
      </w:pPr>
    </w:p>
    <w:p w:rsidR="0091230F" w:rsidRPr="0091230F" w:rsidRDefault="008D6E50" w:rsidP="0091230F">
      <w:pPr>
        <w:pStyle w:val="ListParagraph"/>
        <w:numPr>
          <w:ilvl w:val="0"/>
          <w:numId w:val="17"/>
        </w:numPr>
        <w:spacing w:line="360" w:lineRule="auto"/>
        <w:ind w:left="0" w:firstLine="0"/>
        <w:jc w:val="both"/>
        <w:rPr>
          <w:rFonts w:eastAsia="PMingLiU"/>
          <w:szCs w:val="28"/>
          <w:lang w:eastAsia="zh-TW"/>
        </w:rPr>
      </w:pPr>
      <w:r w:rsidRPr="0091230F">
        <w:rPr>
          <w:rFonts w:eastAsia="PMingLiU"/>
          <w:szCs w:val="28"/>
          <w:lang w:eastAsia="zh-TW"/>
        </w:rPr>
        <w:t>I notice after comparing PEx1</w:t>
      </w:r>
      <w:r w:rsidR="00292B50" w:rsidRPr="0091230F">
        <w:rPr>
          <w:rFonts w:eastAsia="PMingLiU"/>
          <w:szCs w:val="28"/>
          <w:lang w:eastAsia="zh-TW"/>
        </w:rPr>
        <w:t>,</w:t>
      </w:r>
      <w:r w:rsidRPr="0091230F">
        <w:rPr>
          <w:rFonts w:eastAsia="PMingLiU"/>
          <w:szCs w:val="28"/>
          <w:lang w:eastAsia="zh-TW"/>
        </w:rPr>
        <w:t xml:space="preserve"> DEx1</w:t>
      </w:r>
      <w:r w:rsidR="00292B50" w:rsidRPr="0091230F">
        <w:rPr>
          <w:rFonts w:eastAsia="PMingLiU"/>
          <w:szCs w:val="28"/>
          <w:lang w:eastAsia="zh-TW"/>
        </w:rPr>
        <w:t xml:space="preserve"> and sketches at pages 130 and 140</w:t>
      </w:r>
      <w:r w:rsidRPr="0091230F">
        <w:rPr>
          <w:rFonts w:eastAsia="PMingLiU"/>
          <w:szCs w:val="28"/>
          <w:lang w:eastAsia="zh-TW"/>
        </w:rPr>
        <w:t xml:space="preserve"> </w:t>
      </w:r>
      <w:r w:rsidR="00292B50" w:rsidRPr="0091230F">
        <w:rPr>
          <w:rFonts w:eastAsia="PMingLiU"/>
          <w:szCs w:val="28"/>
          <w:lang w:eastAsia="zh-TW"/>
        </w:rPr>
        <w:t xml:space="preserve">that not only the plaintiff made a marking which was different from what his lawyers had done for him, the marking he made at trial was very close to where </w:t>
      </w:r>
      <w:proofErr w:type="spellStart"/>
      <w:r w:rsidR="00292B50" w:rsidRPr="0091230F">
        <w:rPr>
          <w:rFonts w:eastAsia="PMingLiU"/>
          <w:szCs w:val="28"/>
          <w:lang w:eastAsia="zh-TW"/>
        </w:rPr>
        <w:t>Mr</w:t>
      </w:r>
      <w:proofErr w:type="spellEnd"/>
      <w:r w:rsidR="00292B50" w:rsidRPr="0091230F">
        <w:rPr>
          <w:rFonts w:eastAsia="PMingLiU"/>
          <w:szCs w:val="28"/>
          <w:lang w:eastAsia="zh-TW"/>
        </w:rPr>
        <w:t xml:space="preserve"> Tan said he fell, the differen</w:t>
      </w:r>
      <w:r w:rsidR="0091230F">
        <w:rPr>
          <w:rFonts w:eastAsia="PMingLiU"/>
          <w:szCs w:val="28"/>
          <w:lang w:eastAsia="zh-TW"/>
        </w:rPr>
        <w:t>ce</w:t>
      </w:r>
      <w:r w:rsidR="00292B50" w:rsidRPr="0091230F">
        <w:rPr>
          <w:rFonts w:eastAsia="PMingLiU"/>
          <w:szCs w:val="28"/>
          <w:lang w:eastAsia="zh-TW"/>
        </w:rPr>
        <w:t xml:space="preserve"> is whether it was inside</w:t>
      </w:r>
      <w:r w:rsidR="0091230F">
        <w:rPr>
          <w:rFonts w:eastAsia="PMingLiU"/>
          <w:szCs w:val="28"/>
          <w:lang w:eastAsia="zh-TW"/>
        </w:rPr>
        <w:t xml:space="preserve"> the Football Pitch</w:t>
      </w:r>
      <w:r w:rsidR="00292B50" w:rsidRPr="0091230F">
        <w:rPr>
          <w:rFonts w:eastAsia="PMingLiU"/>
          <w:szCs w:val="28"/>
          <w:lang w:eastAsia="zh-TW"/>
        </w:rPr>
        <w:t xml:space="preserve">. </w:t>
      </w:r>
      <w:r w:rsidR="0091230F" w:rsidRPr="0091230F">
        <w:rPr>
          <w:rFonts w:eastAsia="PMingLiU"/>
          <w:szCs w:val="28"/>
          <w:lang w:eastAsia="zh-TW"/>
        </w:rPr>
        <w:t xml:space="preserve">Even if the court </w:t>
      </w:r>
      <w:proofErr w:type="gramStart"/>
      <w:r w:rsidR="0091230F" w:rsidRPr="0091230F">
        <w:rPr>
          <w:rFonts w:eastAsia="PMingLiU"/>
          <w:szCs w:val="28"/>
          <w:lang w:eastAsia="zh-TW"/>
        </w:rPr>
        <w:t>give</w:t>
      </w:r>
      <w:proofErr w:type="gramEnd"/>
      <w:r w:rsidR="0091230F" w:rsidRPr="0091230F">
        <w:rPr>
          <w:rFonts w:eastAsia="PMingLiU"/>
          <w:szCs w:val="28"/>
          <w:lang w:eastAsia="zh-TW"/>
        </w:rPr>
        <w:t xml:space="preserve"> him allowance on his not being very good in making markings on a photograph about where he fell, his oral evidence does not match with his marking.  His marking showed that he was not in the middle of the Football Pitch but close to the </w:t>
      </w:r>
      <w:r w:rsidR="0083419C">
        <w:rPr>
          <w:rFonts w:eastAsia="PMingLiU"/>
          <w:szCs w:val="28"/>
          <w:lang w:eastAsia="zh-TW"/>
        </w:rPr>
        <w:t>bottom line</w:t>
      </w:r>
      <w:r w:rsidR="0091230F" w:rsidRPr="0091230F">
        <w:rPr>
          <w:rFonts w:eastAsia="PMingLiU"/>
          <w:szCs w:val="28"/>
          <w:lang w:eastAsia="zh-TW"/>
        </w:rPr>
        <w:t>.</w:t>
      </w:r>
      <w:r w:rsidR="0091230F">
        <w:rPr>
          <w:rFonts w:eastAsia="PMingLiU"/>
          <w:szCs w:val="28"/>
          <w:lang w:eastAsia="zh-TW"/>
        </w:rPr>
        <w:t xml:space="preserve"> I do not accept the plaintiff’s evidence on where he fell. </w:t>
      </w:r>
    </w:p>
    <w:p w:rsidR="00DD3726" w:rsidRPr="0091230F" w:rsidRDefault="0091230F" w:rsidP="0091230F">
      <w:pPr>
        <w:spacing w:line="360" w:lineRule="auto"/>
        <w:ind w:left="360"/>
        <w:jc w:val="both"/>
        <w:rPr>
          <w:rFonts w:eastAsia="PMingLiU"/>
          <w:szCs w:val="28"/>
          <w:lang w:eastAsia="zh-TW"/>
        </w:rPr>
      </w:pPr>
      <w:r w:rsidRPr="0091230F">
        <w:rPr>
          <w:rFonts w:eastAsia="PMingLiU"/>
          <w:szCs w:val="28"/>
          <w:lang w:eastAsia="zh-TW"/>
        </w:rPr>
        <w:t xml:space="preserve"> </w:t>
      </w:r>
    </w:p>
    <w:p w:rsidR="005B1702" w:rsidRDefault="005B1702" w:rsidP="0017245C">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Pr>
          <w:rFonts w:eastAsia="PMingLiU"/>
          <w:szCs w:val="28"/>
          <w:lang w:eastAsia="zh-TW"/>
        </w:rPr>
        <w:t xml:space="preserve">As to how </w:t>
      </w:r>
      <w:r w:rsidR="0083419C">
        <w:rPr>
          <w:rFonts w:eastAsia="PMingLiU"/>
          <w:szCs w:val="28"/>
          <w:lang w:eastAsia="zh-TW"/>
        </w:rPr>
        <w:t>t</w:t>
      </w:r>
      <w:r>
        <w:rPr>
          <w:rFonts w:eastAsia="PMingLiU"/>
          <w:szCs w:val="28"/>
          <w:lang w:eastAsia="zh-TW"/>
        </w:rPr>
        <w:t xml:space="preserve">he </w:t>
      </w:r>
      <w:r w:rsidR="0083419C">
        <w:rPr>
          <w:rFonts w:eastAsia="PMingLiU"/>
          <w:szCs w:val="28"/>
          <w:lang w:eastAsia="zh-TW"/>
        </w:rPr>
        <w:t xml:space="preserve">plaintiff </w:t>
      </w:r>
      <w:r>
        <w:rPr>
          <w:rFonts w:eastAsia="PMingLiU"/>
          <w:szCs w:val="28"/>
          <w:lang w:eastAsia="zh-TW"/>
        </w:rPr>
        <w:t xml:space="preserve">fell, </w:t>
      </w:r>
      <w:proofErr w:type="spellStart"/>
      <w:r>
        <w:rPr>
          <w:rFonts w:eastAsia="PMingLiU"/>
          <w:szCs w:val="28"/>
          <w:lang w:eastAsia="zh-TW"/>
        </w:rPr>
        <w:t>Mr</w:t>
      </w:r>
      <w:proofErr w:type="spellEnd"/>
      <w:r>
        <w:rPr>
          <w:rFonts w:eastAsia="PMingLiU"/>
          <w:szCs w:val="28"/>
          <w:lang w:eastAsia="zh-TW"/>
        </w:rPr>
        <w:t xml:space="preserve"> Tan said he kick</w:t>
      </w:r>
      <w:r w:rsidR="00446981">
        <w:rPr>
          <w:rFonts w:eastAsia="PMingLiU"/>
          <w:szCs w:val="28"/>
          <w:lang w:eastAsia="zh-TW"/>
        </w:rPr>
        <w:t>ed</w:t>
      </w:r>
      <w:r>
        <w:rPr>
          <w:rFonts w:eastAsia="PMingLiU"/>
          <w:szCs w:val="28"/>
          <w:lang w:eastAsia="zh-TW"/>
        </w:rPr>
        <w:t xml:space="preserve"> his foot </w:t>
      </w:r>
      <w:r w:rsidR="006F3F34">
        <w:rPr>
          <w:rFonts w:eastAsia="PMingLiU"/>
          <w:szCs w:val="28"/>
          <w:lang w:eastAsia="zh-TW"/>
        </w:rPr>
        <w:t xml:space="preserve">whilst jogging </w:t>
      </w:r>
      <w:r>
        <w:rPr>
          <w:rFonts w:eastAsia="PMingLiU"/>
          <w:szCs w:val="28"/>
          <w:lang w:eastAsia="zh-TW"/>
        </w:rPr>
        <w:t>and fell.</w:t>
      </w:r>
      <w:r w:rsidR="00446981">
        <w:rPr>
          <w:rFonts w:eastAsia="PMingLiU"/>
          <w:szCs w:val="28"/>
          <w:lang w:eastAsia="zh-TW"/>
        </w:rPr>
        <w:t xml:space="preserve"> </w:t>
      </w:r>
      <w:r w:rsidR="0083419C">
        <w:rPr>
          <w:rFonts w:eastAsia="PMingLiU"/>
          <w:szCs w:val="28"/>
          <w:lang w:eastAsia="zh-TW"/>
        </w:rPr>
        <w:t>The plaintiff said he slipped.</w:t>
      </w:r>
    </w:p>
    <w:p w:rsidR="005B1702" w:rsidRPr="005B1702" w:rsidRDefault="005B1702" w:rsidP="005B1702">
      <w:pPr>
        <w:pStyle w:val="ListParagraph"/>
        <w:rPr>
          <w:rFonts w:eastAsia="PMingLiU"/>
          <w:szCs w:val="28"/>
          <w:lang w:eastAsia="zh-TW"/>
        </w:rPr>
      </w:pPr>
    </w:p>
    <w:p w:rsidR="006575C3" w:rsidRDefault="005B1702" w:rsidP="006F3F34">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6F3F34">
        <w:rPr>
          <w:rFonts w:eastAsia="PMingLiU"/>
          <w:szCs w:val="28"/>
          <w:lang w:eastAsia="zh-TW"/>
        </w:rPr>
        <w:t xml:space="preserve"> </w:t>
      </w:r>
      <w:r w:rsidR="0059452A" w:rsidRPr="006F3F34">
        <w:rPr>
          <w:rFonts w:eastAsia="PMingLiU"/>
          <w:szCs w:val="28"/>
          <w:lang w:eastAsia="zh-TW"/>
        </w:rPr>
        <w:t xml:space="preserve">After hearing </w:t>
      </w:r>
      <w:r w:rsidR="006575C3">
        <w:rPr>
          <w:rFonts w:eastAsia="PMingLiU"/>
          <w:szCs w:val="28"/>
          <w:lang w:eastAsia="zh-TW"/>
        </w:rPr>
        <w:t xml:space="preserve">evidence on how the plaintiff fell, I find </w:t>
      </w:r>
      <w:proofErr w:type="spellStart"/>
      <w:r w:rsidR="006575C3">
        <w:rPr>
          <w:rFonts w:eastAsia="PMingLiU"/>
          <w:szCs w:val="28"/>
          <w:lang w:eastAsia="zh-TW"/>
        </w:rPr>
        <w:t>Mr</w:t>
      </w:r>
      <w:proofErr w:type="spellEnd"/>
      <w:r w:rsidR="006575C3">
        <w:rPr>
          <w:rFonts w:eastAsia="PMingLiU"/>
          <w:szCs w:val="28"/>
          <w:lang w:eastAsia="zh-TW"/>
        </w:rPr>
        <w:t xml:space="preserve"> Tan’s evidence not supported by medical evidence. According to </w:t>
      </w:r>
      <w:proofErr w:type="spellStart"/>
      <w:r w:rsidR="006575C3">
        <w:rPr>
          <w:rFonts w:eastAsia="PMingLiU"/>
          <w:szCs w:val="28"/>
          <w:lang w:eastAsia="zh-TW"/>
        </w:rPr>
        <w:t>Dr</w:t>
      </w:r>
      <w:proofErr w:type="spellEnd"/>
      <w:r w:rsidR="006575C3">
        <w:rPr>
          <w:rFonts w:eastAsia="PMingLiU"/>
          <w:szCs w:val="28"/>
          <w:lang w:eastAsia="zh-TW"/>
        </w:rPr>
        <w:t xml:space="preserve"> Cheung’s report, which was not challenged by the defendant, it was found that the plaintiff’s “[right] wrist was swollen and tender, with decreased range of movement. There was minor [right] elbow abrasion. </w:t>
      </w:r>
      <w:proofErr w:type="spellStart"/>
      <w:r w:rsidR="006575C3">
        <w:rPr>
          <w:rFonts w:eastAsia="PMingLiU"/>
          <w:szCs w:val="28"/>
          <w:lang w:eastAsia="zh-TW"/>
        </w:rPr>
        <w:t>XRay</w:t>
      </w:r>
      <w:proofErr w:type="spellEnd"/>
      <w:r w:rsidR="006575C3">
        <w:rPr>
          <w:rFonts w:eastAsia="PMingLiU"/>
          <w:szCs w:val="28"/>
          <w:lang w:eastAsia="zh-TW"/>
        </w:rPr>
        <w:t xml:space="preserve"> </w:t>
      </w:r>
      <w:r w:rsidR="006575C3">
        <w:rPr>
          <w:rFonts w:eastAsia="PMingLiU"/>
          <w:szCs w:val="28"/>
          <w:lang w:eastAsia="zh-TW"/>
        </w:rPr>
        <w:lastRenderedPageBreak/>
        <w:t>showed fracture on his [right] distal radius.”</w:t>
      </w:r>
      <w:r w:rsidR="006575C3">
        <w:rPr>
          <w:rStyle w:val="FootnoteReference"/>
          <w:rFonts w:eastAsia="PMingLiU"/>
          <w:szCs w:val="28"/>
          <w:lang w:eastAsia="zh-TW"/>
        </w:rPr>
        <w:footnoteReference w:id="14"/>
      </w:r>
      <w:r w:rsidR="006575C3">
        <w:rPr>
          <w:rFonts w:eastAsia="PMingLiU"/>
          <w:szCs w:val="28"/>
          <w:lang w:eastAsia="zh-TW"/>
        </w:rPr>
        <w:t xml:space="preserve"> </w:t>
      </w:r>
      <w:proofErr w:type="spellStart"/>
      <w:r w:rsidR="00193769">
        <w:rPr>
          <w:rFonts w:eastAsia="PMingLiU"/>
          <w:szCs w:val="28"/>
          <w:lang w:eastAsia="zh-TW"/>
        </w:rPr>
        <w:t>Dr</w:t>
      </w:r>
      <w:proofErr w:type="spellEnd"/>
      <w:r w:rsidR="00193769">
        <w:rPr>
          <w:rFonts w:eastAsia="PMingLiU"/>
          <w:szCs w:val="28"/>
          <w:lang w:eastAsia="zh-TW"/>
        </w:rPr>
        <w:t xml:space="preserve"> Lam and </w:t>
      </w:r>
      <w:proofErr w:type="spellStart"/>
      <w:r w:rsidR="00193769">
        <w:rPr>
          <w:rFonts w:eastAsia="PMingLiU"/>
          <w:szCs w:val="28"/>
          <w:lang w:eastAsia="zh-TW"/>
        </w:rPr>
        <w:t>Dr</w:t>
      </w:r>
      <w:proofErr w:type="spellEnd"/>
      <w:r w:rsidR="00193769">
        <w:rPr>
          <w:rFonts w:eastAsia="PMingLiU"/>
          <w:szCs w:val="28"/>
          <w:lang w:eastAsia="zh-TW"/>
        </w:rPr>
        <w:t xml:space="preserve"> Ho agreed that the medical evidence </w:t>
      </w:r>
      <w:r w:rsidR="0083419C">
        <w:rPr>
          <w:rFonts w:eastAsia="PMingLiU"/>
          <w:szCs w:val="28"/>
          <w:lang w:eastAsia="zh-TW"/>
        </w:rPr>
        <w:t>“</w:t>
      </w:r>
      <w:r w:rsidR="00193769">
        <w:rPr>
          <w:rFonts w:eastAsia="PMingLiU"/>
          <w:szCs w:val="28"/>
          <w:lang w:eastAsia="zh-TW"/>
        </w:rPr>
        <w:t>was consistent with the mechanism of injury described it this did happen</w:t>
      </w:r>
      <w:r w:rsidR="00193769">
        <w:rPr>
          <w:rStyle w:val="FootnoteReference"/>
          <w:rFonts w:eastAsia="PMingLiU"/>
          <w:szCs w:val="28"/>
          <w:lang w:eastAsia="zh-TW"/>
        </w:rPr>
        <w:footnoteReference w:id="15"/>
      </w:r>
      <w:r w:rsidR="0083419C">
        <w:rPr>
          <w:rFonts w:eastAsia="PMingLiU"/>
          <w:szCs w:val="28"/>
          <w:lang w:eastAsia="zh-TW"/>
        </w:rPr>
        <w:t>”</w:t>
      </w:r>
      <w:r w:rsidR="00193769">
        <w:rPr>
          <w:rFonts w:eastAsia="PMingLiU"/>
          <w:szCs w:val="28"/>
          <w:lang w:eastAsia="zh-TW"/>
        </w:rPr>
        <w:t xml:space="preserve">. </w:t>
      </w:r>
      <w:r w:rsidR="006575C3">
        <w:rPr>
          <w:rFonts w:eastAsia="PMingLiU"/>
          <w:szCs w:val="28"/>
          <w:lang w:eastAsia="zh-TW"/>
        </w:rPr>
        <w:t xml:space="preserve"> </w:t>
      </w:r>
      <w:r w:rsidR="00193769">
        <w:rPr>
          <w:rFonts w:eastAsia="PMingLiU"/>
          <w:szCs w:val="28"/>
          <w:lang w:eastAsia="zh-TW"/>
        </w:rPr>
        <w:t xml:space="preserve">I have hesitation in accepting </w:t>
      </w:r>
      <w:proofErr w:type="spellStart"/>
      <w:r w:rsidR="00193769">
        <w:rPr>
          <w:rFonts w:eastAsia="PMingLiU"/>
          <w:szCs w:val="28"/>
          <w:lang w:eastAsia="zh-TW"/>
        </w:rPr>
        <w:t>Mr</w:t>
      </w:r>
      <w:proofErr w:type="spellEnd"/>
      <w:r w:rsidR="00193769">
        <w:rPr>
          <w:rFonts w:eastAsia="PMingLiU"/>
          <w:szCs w:val="28"/>
          <w:lang w:eastAsia="zh-TW"/>
        </w:rPr>
        <w:t xml:space="preserve"> Tan’s evidence on how the plaintiff fall. I believe if he kicked his leg and fell, it was more likely that he fell forward</w:t>
      </w:r>
      <w:r w:rsidR="00292B50">
        <w:rPr>
          <w:rFonts w:eastAsia="PMingLiU"/>
          <w:szCs w:val="28"/>
          <w:lang w:eastAsia="zh-TW"/>
        </w:rPr>
        <w:t>s</w:t>
      </w:r>
      <w:r w:rsidR="00193769">
        <w:rPr>
          <w:rFonts w:eastAsia="PMingLiU"/>
          <w:szCs w:val="28"/>
          <w:lang w:eastAsia="zh-TW"/>
        </w:rPr>
        <w:t xml:space="preserve"> and not backward</w:t>
      </w:r>
      <w:r w:rsidR="00292B50">
        <w:rPr>
          <w:rFonts w:eastAsia="PMingLiU"/>
          <w:szCs w:val="28"/>
          <w:lang w:eastAsia="zh-TW"/>
        </w:rPr>
        <w:t>s</w:t>
      </w:r>
      <w:r w:rsidR="00193769">
        <w:rPr>
          <w:rFonts w:eastAsia="PMingLiU"/>
          <w:szCs w:val="28"/>
          <w:lang w:eastAsia="zh-TW"/>
        </w:rPr>
        <w:t>. If he fell forward</w:t>
      </w:r>
      <w:r w:rsidR="00292B50">
        <w:rPr>
          <w:rFonts w:eastAsia="PMingLiU"/>
          <w:szCs w:val="28"/>
          <w:lang w:eastAsia="zh-TW"/>
        </w:rPr>
        <w:t>s</w:t>
      </w:r>
      <w:r w:rsidR="00193769">
        <w:rPr>
          <w:rFonts w:eastAsia="PMingLiU"/>
          <w:szCs w:val="28"/>
          <w:lang w:eastAsia="zh-TW"/>
        </w:rPr>
        <w:t xml:space="preserve">, there would probably be abrasions on his knees </w:t>
      </w:r>
      <w:r w:rsidR="00292B50">
        <w:rPr>
          <w:rFonts w:eastAsia="PMingLiU"/>
          <w:szCs w:val="28"/>
          <w:lang w:eastAsia="zh-TW"/>
        </w:rPr>
        <w:t xml:space="preserve">and palms </w:t>
      </w:r>
      <w:r w:rsidR="00193769">
        <w:rPr>
          <w:rFonts w:eastAsia="PMingLiU"/>
          <w:szCs w:val="28"/>
          <w:lang w:eastAsia="zh-TW"/>
        </w:rPr>
        <w:t>even if they were mi</w:t>
      </w:r>
      <w:r w:rsidR="0083419C">
        <w:rPr>
          <w:rFonts w:eastAsia="PMingLiU"/>
          <w:szCs w:val="28"/>
          <w:lang w:eastAsia="zh-TW"/>
        </w:rPr>
        <w:t>nor</w:t>
      </w:r>
      <w:r w:rsidR="00193769">
        <w:rPr>
          <w:rFonts w:eastAsia="PMingLiU"/>
          <w:szCs w:val="28"/>
          <w:lang w:eastAsia="zh-TW"/>
        </w:rPr>
        <w:t xml:space="preserve">. There </w:t>
      </w:r>
      <w:proofErr w:type="gramStart"/>
      <w:r w:rsidR="00193769">
        <w:rPr>
          <w:rFonts w:eastAsia="PMingLiU"/>
          <w:szCs w:val="28"/>
          <w:lang w:eastAsia="zh-TW"/>
        </w:rPr>
        <w:t>was</w:t>
      </w:r>
      <w:proofErr w:type="gramEnd"/>
      <w:r w:rsidR="00193769">
        <w:rPr>
          <w:rFonts w:eastAsia="PMingLiU"/>
          <w:szCs w:val="28"/>
          <w:lang w:eastAsia="zh-TW"/>
        </w:rPr>
        <w:t xml:space="preserve"> no</w:t>
      </w:r>
      <w:r w:rsidR="0083419C">
        <w:rPr>
          <w:rFonts w:eastAsia="PMingLiU"/>
          <w:szCs w:val="28"/>
          <w:lang w:eastAsia="zh-TW"/>
        </w:rPr>
        <w:t xml:space="preserve"> abrasions on his knees and palms</w:t>
      </w:r>
      <w:r w:rsidR="00193769">
        <w:rPr>
          <w:rFonts w:eastAsia="PMingLiU"/>
          <w:szCs w:val="28"/>
          <w:lang w:eastAsia="zh-TW"/>
        </w:rPr>
        <w:t>. The</w:t>
      </w:r>
      <w:r w:rsidR="0083419C">
        <w:rPr>
          <w:rFonts w:eastAsia="PMingLiU"/>
          <w:szCs w:val="28"/>
          <w:lang w:eastAsia="zh-TW"/>
        </w:rPr>
        <w:t xml:space="preserve">re were minor </w:t>
      </w:r>
      <w:r w:rsidR="00193769">
        <w:rPr>
          <w:rFonts w:eastAsia="PMingLiU"/>
          <w:szCs w:val="28"/>
          <w:lang w:eastAsia="zh-TW"/>
        </w:rPr>
        <w:t>abrasion</w:t>
      </w:r>
      <w:r w:rsidR="008D6E50">
        <w:rPr>
          <w:rFonts w:eastAsia="PMingLiU"/>
          <w:szCs w:val="28"/>
          <w:lang w:eastAsia="zh-TW"/>
        </w:rPr>
        <w:t>s</w:t>
      </w:r>
      <w:r w:rsidR="00193769">
        <w:rPr>
          <w:rFonts w:eastAsia="PMingLiU"/>
          <w:szCs w:val="28"/>
          <w:lang w:eastAsia="zh-TW"/>
        </w:rPr>
        <w:t xml:space="preserve"> on his right elbow</w:t>
      </w:r>
      <w:r w:rsidR="008D6E50">
        <w:rPr>
          <w:rFonts w:eastAsia="PMingLiU"/>
          <w:szCs w:val="28"/>
          <w:lang w:eastAsia="zh-TW"/>
        </w:rPr>
        <w:t xml:space="preserve"> and they </w:t>
      </w:r>
      <w:r w:rsidR="00193769">
        <w:rPr>
          <w:rFonts w:eastAsia="PMingLiU"/>
          <w:szCs w:val="28"/>
          <w:lang w:eastAsia="zh-TW"/>
        </w:rPr>
        <w:t>support his case that he slipped and fell backward</w:t>
      </w:r>
      <w:r w:rsidR="00292B50">
        <w:rPr>
          <w:rFonts w:eastAsia="PMingLiU"/>
          <w:szCs w:val="28"/>
          <w:lang w:eastAsia="zh-TW"/>
        </w:rPr>
        <w:t>s</w:t>
      </w:r>
      <w:r w:rsidR="00193769">
        <w:rPr>
          <w:rFonts w:eastAsia="PMingLiU"/>
          <w:szCs w:val="28"/>
          <w:lang w:eastAsia="zh-TW"/>
        </w:rPr>
        <w:t xml:space="preserve">.   </w:t>
      </w:r>
      <w:r w:rsidR="006575C3">
        <w:rPr>
          <w:rFonts w:eastAsia="PMingLiU"/>
          <w:szCs w:val="28"/>
          <w:lang w:eastAsia="zh-TW"/>
        </w:rPr>
        <w:t xml:space="preserve">  </w:t>
      </w:r>
    </w:p>
    <w:p w:rsidR="006575C3" w:rsidRPr="008D6E50" w:rsidRDefault="006575C3" w:rsidP="006575C3">
      <w:pPr>
        <w:pStyle w:val="ListParagraph"/>
        <w:rPr>
          <w:rFonts w:eastAsia="PMingLiU"/>
          <w:szCs w:val="28"/>
          <w:lang w:eastAsia="zh-TW"/>
        </w:rPr>
      </w:pPr>
    </w:p>
    <w:p w:rsidR="00267A49" w:rsidRPr="00267A49" w:rsidRDefault="00267A49" w:rsidP="00267A49">
      <w:pPr>
        <w:pStyle w:val="ListParagraph"/>
        <w:rPr>
          <w:rFonts w:eastAsia="PMingLiU"/>
          <w:szCs w:val="28"/>
          <w:lang w:eastAsia="zh-TW"/>
        </w:rPr>
      </w:pPr>
    </w:p>
    <w:p w:rsidR="006575C3" w:rsidRDefault="00276CB8" w:rsidP="0017245C">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67A49">
        <w:rPr>
          <w:rFonts w:eastAsia="PMingLiU"/>
          <w:szCs w:val="28"/>
          <w:lang w:eastAsia="zh-TW"/>
        </w:rPr>
        <w:t>After considering all evidence in this regard, I find that the plaintiff has failed to prove</w:t>
      </w:r>
      <w:r w:rsidR="00267A49" w:rsidRPr="00267A49">
        <w:rPr>
          <w:rFonts w:eastAsia="PMingLiU"/>
          <w:szCs w:val="28"/>
          <w:lang w:eastAsia="zh-TW"/>
        </w:rPr>
        <w:t xml:space="preserve"> where he fell. Since the burden is on him I do no</w:t>
      </w:r>
      <w:r w:rsidR="00267A49">
        <w:rPr>
          <w:rFonts w:eastAsia="PMingLiU"/>
          <w:szCs w:val="28"/>
          <w:lang w:eastAsia="zh-TW"/>
        </w:rPr>
        <w:t>t</w:t>
      </w:r>
      <w:r w:rsidR="00267A49" w:rsidRPr="00267A49">
        <w:rPr>
          <w:rFonts w:eastAsia="PMingLiU"/>
          <w:szCs w:val="28"/>
          <w:lang w:eastAsia="zh-TW"/>
        </w:rPr>
        <w:t xml:space="preserve"> find that he has proved that he fell inside the Football Pitch even if I reject the evidence of </w:t>
      </w:r>
      <w:proofErr w:type="spellStart"/>
      <w:r w:rsidR="00267A49" w:rsidRPr="00267A49">
        <w:rPr>
          <w:rFonts w:eastAsia="PMingLiU"/>
          <w:szCs w:val="28"/>
          <w:lang w:eastAsia="zh-TW"/>
        </w:rPr>
        <w:t>Mr</w:t>
      </w:r>
      <w:proofErr w:type="spellEnd"/>
      <w:r w:rsidR="00267A49" w:rsidRPr="00267A49">
        <w:rPr>
          <w:rFonts w:eastAsia="PMingLiU"/>
          <w:szCs w:val="28"/>
          <w:lang w:eastAsia="zh-TW"/>
        </w:rPr>
        <w:t xml:space="preserve"> Tan about how the plaintiff fell. </w:t>
      </w:r>
      <w:r w:rsidR="0091230F">
        <w:rPr>
          <w:rFonts w:eastAsia="PMingLiU"/>
          <w:szCs w:val="28"/>
          <w:lang w:eastAsia="zh-TW"/>
        </w:rPr>
        <w:t xml:space="preserve">As to how he fell, I reject the evidence of </w:t>
      </w:r>
      <w:proofErr w:type="spellStart"/>
      <w:r w:rsidR="0091230F">
        <w:rPr>
          <w:rFonts w:eastAsia="PMingLiU"/>
          <w:szCs w:val="28"/>
          <w:lang w:eastAsia="zh-TW"/>
        </w:rPr>
        <w:t>Mr</w:t>
      </w:r>
      <w:proofErr w:type="spellEnd"/>
      <w:r w:rsidR="0091230F">
        <w:rPr>
          <w:rFonts w:eastAsia="PMingLiU"/>
          <w:szCs w:val="28"/>
          <w:lang w:eastAsia="zh-TW"/>
        </w:rPr>
        <w:t xml:space="preserve"> Tan that he kicked his own foot/leg and fell. I find that it was more probable that the plaintiff slipped and fell. </w:t>
      </w:r>
    </w:p>
    <w:p w:rsidR="0091230F" w:rsidRDefault="0091230F" w:rsidP="0036552F">
      <w:pPr>
        <w:pStyle w:val="ListParagraph"/>
        <w:tabs>
          <w:tab w:val="clear" w:pos="4320"/>
          <w:tab w:val="clear" w:pos="9072"/>
        </w:tabs>
        <w:spacing w:line="360" w:lineRule="auto"/>
        <w:ind w:left="0"/>
        <w:jc w:val="both"/>
        <w:rPr>
          <w:rFonts w:eastAsia="PMingLiU"/>
          <w:b/>
          <w:i/>
          <w:szCs w:val="28"/>
          <w:lang w:eastAsia="zh-TW"/>
        </w:rPr>
      </w:pPr>
    </w:p>
    <w:p w:rsidR="00276CB8" w:rsidRDefault="00276CB8" w:rsidP="0036552F">
      <w:pPr>
        <w:pStyle w:val="ListParagraph"/>
        <w:tabs>
          <w:tab w:val="clear" w:pos="4320"/>
          <w:tab w:val="clear" w:pos="9072"/>
        </w:tabs>
        <w:spacing w:line="360" w:lineRule="auto"/>
        <w:ind w:left="0"/>
        <w:jc w:val="both"/>
        <w:rPr>
          <w:rFonts w:eastAsia="PMingLiU"/>
          <w:b/>
          <w:i/>
          <w:szCs w:val="28"/>
          <w:lang w:eastAsia="zh-TW"/>
        </w:rPr>
      </w:pPr>
      <w:r w:rsidRPr="00433701">
        <w:rPr>
          <w:rFonts w:eastAsia="PMingLiU"/>
          <w:b/>
          <w:i/>
          <w:szCs w:val="28"/>
          <w:lang w:eastAsia="zh-TW"/>
        </w:rPr>
        <w:t>(ii)</w:t>
      </w:r>
      <w:r w:rsidR="00433701">
        <w:rPr>
          <w:rFonts w:eastAsia="PMingLiU"/>
          <w:b/>
          <w:i/>
          <w:szCs w:val="28"/>
          <w:lang w:eastAsia="zh-TW"/>
        </w:rPr>
        <w:t xml:space="preserve"> </w:t>
      </w:r>
      <w:r w:rsidRPr="00433701">
        <w:rPr>
          <w:rFonts w:eastAsia="PMingLiU"/>
          <w:b/>
          <w:i/>
          <w:szCs w:val="28"/>
          <w:lang w:eastAsia="zh-TW"/>
        </w:rPr>
        <w:t>Condition of the Shoes</w:t>
      </w:r>
    </w:p>
    <w:p w:rsidR="00433701" w:rsidRPr="00433701" w:rsidRDefault="00433701" w:rsidP="0036552F">
      <w:pPr>
        <w:pStyle w:val="ListParagraph"/>
        <w:tabs>
          <w:tab w:val="clear" w:pos="4320"/>
          <w:tab w:val="clear" w:pos="9072"/>
        </w:tabs>
        <w:spacing w:line="360" w:lineRule="auto"/>
        <w:ind w:left="0"/>
        <w:jc w:val="both"/>
        <w:rPr>
          <w:rFonts w:eastAsia="PMingLiU"/>
          <w:b/>
          <w:i/>
          <w:szCs w:val="28"/>
          <w:lang w:eastAsia="zh-TW"/>
        </w:rPr>
      </w:pPr>
    </w:p>
    <w:p w:rsidR="0040151E" w:rsidRDefault="0091230F"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Pr>
          <w:rFonts w:eastAsia="PMingLiU"/>
          <w:szCs w:val="28"/>
          <w:lang w:eastAsia="zh-TW"/>
        </w:rPr>
        <w:t xml:space="preserve">The fact that I find the plaintiff had probably slipped and </w:t>
      </w:r>
      <w:r w:rsidR="0040151E">
        <w:rPr>
          <w:rFonts w:eastAsia="PMingLiU"/>
          <w:szCs w:val="28"/>
          <w:lang w:eastAsia="zh-TW"/>
        </w:rPr>
        <w:t>fallen, it does not automatically mean that the defendant is liable. The plaintiff has to prove that it was the condition of the Shoes and the ground that made him slip and fall.</w:t>
      </w:r>
    </w:p>
    <w:p w:rsidR="0040151E" w:rsidRPr="0040151E" w:rsidRDefault="0040151E" w:rsidP="0040151E">
      <w:pPr>
        <w:tabs>
          <w:tab w:val="clear" w:pos="4320"/>
          <w:tab w:val="clear" w:pos="9072"/>
        </w:tabs>
        <w:spacing w:line="360" w:lineRule="auto"/>
        <w:jc w:val="both"/>
        <w:rPr>
          <w:rFonts w:eastAsia="PMingLiU"/>
          <w:szCs w:val="28"/>
          <w:lang w:eastAsia="zh-TW"/>
        </w:rPr>
      </w:pPr>
      <w:r w:rsidRPr="0040151E">
        <w:rPr>
          <w:rFonts w:eastAsia="PMingLiU"/>
          <w:szCs w:val="28"/>
          <w:lang w:eastAsia="zh-TW"/>
        </w:rPr>
        <w:t xml:space="preserve"> </w:t>
      </w:r>
    </w:p>
    <w:p w:rsidR="009D50B4"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t xml:space="preserve">About the </w:t>
      </w:r>
      <w:r w:rsidR="005B1702">
        <w:rPr>
          <w:rFonts w:eastAsia="PMingLiU"/>
          <w:szCs w:val="28"/>
          <w:lang w:eastAsia="zh-TW"/>
        </w:rPr>
        <w:t>S</w:t>
      </w:r>
      <w:r w:rsidRPr="00276CB8">
        <w:rPr>
          <w:rFonts w:eastAsia="PMingLiU"/>
          <w:szCs w:val="28"/>
          <w:lang w:eastAsia="zh-TW"/>
        </w:rPr>
        <w:t xml:space="preserve">hoes, the plaintiff said </w:t>
      </w:r>
      <w:r w:rsidR="005B1702">
        <w:rPr>
          <w:rFonts w:eastAsia="PMingLiU"/>
          <w:szCs w:val="28"/>
          <w:lang w:eastAsia="zh-TW"/>
        </w:rPr>
        <w:t>in his witness statement that they were thin and inappropriate. U</w:t>
      </w:r>
      <w:r w:rsidRPr="00276CB8">
        <w:rPr>
          <w:rFonts w:eastAsia="PMingLiU"/>
          <w:szCs w:val="28"/>
          <w:lang w:eastAsia="zh-TW"/>
        </w:rPr>
        <w:t xml:space="preserve">nder cross examination </w:t>
      </w:r>
      <w:r w:rsidR="009D50B4">
        <w:rPr>
          <w:rFonts w:eastAsia="PMingLiU"/>
          <w:szCs w:val="28"/>
          <w:lang w:eastAsia="zh-TW"/>
        </w:rPr>
        <w:t xml:space="preserve">he said </w:t>
      </w:r>
      <w:r w:rsidRPr="00276CB8">
        <w:rPr>
          <w:rFonts w:eastAsia="PMingLiU"/>
          <w:szCs w:val="28"/>
          <w:lang w:eastAsia="zh-TW"/>
        </w:rPr>
        <w:t xml:space="preserve">that </w:t>
      </w:r>
      <w:r w:rsidRPr="00276CB8">
        <w:rPr>
          <w:rFonts w:eastAsia="PMingLiU"/>
          <w:szCs w:val="28"/>
          <w:lang w:eastAsia="zh-TW"/>
        </w:rPr>
        <w:lastRenderedPageBreak/>
        <w:t xml:space="preserve">they were </w:t>
      </w:r>
      <w:r w:rsidR="0083419C">
        <w:rPr>
          <w:rFonts w:eastAsia="PMingLiU"/>
          <w:szCs w:val="28"/>
          <w:lang w:eastAsia="zh-TW"/>
        </w:rPr>
        <w:t>“</w:t>
      </w:r>
      <w:r w:rsidRPr="00276CB8">
        <w:rPr>
          <w:rFonts w:eastAsia="PMingLiU"/>
          <w:szCs w:val="28"/>
          <w:lang w:eastAsia="zh-TW"/>
        </w:rPr>
        <w:t>not good</w:t>
      </w:r>
      <w:r w:rsidR="0083419C">
        <w:rPr>
          <w:rFonts w:eastAsia="PMingLiU"/>
          <w:szCs w:val="28"/>
          <w:lang w:eastAsia="zh-TW"/>
        </w:rPr>
        <w:t>”</w:t>
      </w:r>
      <w:r w:rsidRPr="00276CB8">
        <w:rPr>
          <w:rFonts w:eastAsia="PMingLiU"/>
          <w:szCs w:val="28"/>
          <w:lang w:eastAsia="zh-TW"/>
        </w:rPr>
        <w:t xml:space="preserve">. </w:t>
      </w:r>
      <w:r w:rsidR="00901686">
        <w:rPr>
          <w:rFonts w:eastAsia="PMingLiU"/>
          <w:szCs w:val="28"/>
          <w:lang w:eastAsia="zh-TW"/>
        </w:rPr>
        <w:t xml:space="preserve"> </w:t>
      </w:r>
      <w:r w:rsidRPr="00276CB8">
        <w:rPr>
          <w:rFonts w:eastAsia="PMingLiU"/>
          <w:szCs w:val="28"/>
          <w:lang w:eastAsia="zh-TW"/>
        </w:rPr>
        <w:t xml:space="preserve">He </w:t>
      </w:r>
      <w:r w:rsidR="009D50B4">
        <w:rPr>
          <w:rFonts w:eastAsia="PMingLiU"/>
          <w:szCs w:val="28"/>
          <w:lang w:eastAsia="zh-TW"/>
        </w:rPr>
        <w:t xml:space="preserve">said that </w:t>
      </w:r>
      <w:r w:rsidRPr="00276CB8">
        <w:rPr>
          <w:rFonts w:eastAsia="PMingLiU"/>
          <w:szCs w:val="28"/>
          <w:lang w:eastAsia="zh-TW"/>
        </w:rPr>
        <w:t xml:space="preserve">shoes </w:t>
      </w:r>
      <w:r w:rsidR="009D50B4">
        <w:rPr>
          <w:rFonts w:eastAsia="PMingLiU"/>
          <w:szCs w:val="28"/>
          <w:lang w:eastAsia="zh-TW"/>
        </w:rPr>
        <w:t xml:space="preserve">were </w:t>
      </w:r>
      <w:r w:rsidRPr="00276CB8">
        <w:rPr>
          <w:rFonts w:eastAsia="PMingLiU"/>
          <w:szCs w:val="28"/>
          <w:lang w:eastAsia="zh-TW"/>
        </w:rPr>
        <w:t xml:space="preserve">placed </w:t>
      </w:r>
      <w:r w:rsidR="009D50B4">
        <w:rPr>
          <w:rFonts w:eastAsia="PMingLiU"/>
          <w:szCs w:val="28"/>
          <w:lang w:eastAsia="zh-TW"/>
        </w:rPr>
        <w:t>in a box on the ground</w:t>
      </w:r>
      <w:r w:rsidRPr="00276CB8">
        <w:rPr>
          <w:rFonts w:eastAsia="PMingLiU"/>
          <w:szCs w:val="28"/>
          <w:lang w:eastAsia="zh-TW"/>
        </w:rPr>
        <w:t xml:space="preserve"> for them to choose but </w:t>
      </w:r>
      <w:r w:rsidR="0040151E">
        <w:rPr>
          <w:rFonts w:eastAsia="PMingLiU"/>
          <w:szCs w:val="28"/>
          <w:lang w:eastAsia="zh-TW"/>
        </w:rPr>
        <w:t xml:space="preserve">all </w:t>
      </w:r>
      <w:r w:rsidR="0083419C">
        <w:rPr>
          <w:rFonts w:eastAsia="PMingLiU"/>
          <w:szCs w:val="28"/>
          <w:lang w:eastAsia="zh-TW"/>
        </w:rPr>
        <w:t xml:space="preserve">of them were </w:t>
      </w:r>
      <w:r w:rsidR="009D50B4">
        <w:rPr>
          <w:rFonts w:eastAsia="PMingLiU"/>
          <w:szCs w:val="28"/>
          <w:lang w:eastAsia="zh-TW"/>
        </w:rPr>
        <w:t xml:space="preserve">old and </w:t>
      </w:r>
      <w:r w:rsidRPr="00276CB8">
        <w:rPr>
          <w:rFonts w:eastAsia="PMingLiU"/>
          <w:szCs w:val="28"/>
          <w:lang w:eastAsia="zh-TW"/>
        </w:rPr>
        <w:t>not of good quality.</w:t>
      </w:r>
      <w:r w:rsidR="00901686">
        <w:rPr>
          <w:rFonts w:eastAsia="PMingLiU"/>
          <w:szCs w:val="28"/>
          <w:lang w:eastAsia="zh-TW"/>
        </w:rPr>
        <w:t xml:space="preserve"> </w:t>
      </w:r>
      <w:r w:rsidRPr="00276CB8">
        <w:rPr>
          <w:rFonts w:eastAsia="PMingLiU"/>
          <w:szCs w:val="28"/>
          <w:lang w:eastAsia="zh-TW"/>
        </w:rPr>
        <w:t xml:space="preserve"> When asked whether he had complained about the quality of the </w:t>
      </w:r>
      <w:r w:rsidR="009D50B4">
        <w:rPr>
          <w:rFonts w:eastAsia="PMingLiU"/>
          <w:szCs w:val="28"/>
          <w:lang w:eastAsia="zh-TW"/>
        </w:rPr>
        <w:t>S</w:t>
      </w:r>
      <w:r w:rsidRPr="00276CB8">
        <w:rPr>
          <w:rFonts w:eastAsia="PMingLiU"/>
          <w:szCs w:val="28"/>
          <w:lang w:eastAsia="zh-TW"/>
        </w:rPr>
        <w:t xml:space="preserve">hoes he said he told the officer in charge that the </w:t>
      </w:r>
      <w:r w:rsidR="009D50B4">
        <w:rPr>
          <w:rFonts w:eastAsia="PMingLiU"/>
          <w:szCs w:val="28"/>
          <w:lang w:eastAsia="zh-TW"/>
        </w:rPr>
        <w:t>S</w:t>
      </w:r>
      <w:r w:rsidRPr="00276CB8">
        <w:rPr>
          <w:rFonts w:eastAsia="PMingLiU"/>
          <w:szCs w:val="28"/>
          <w:lang w:eastAsia="zh-TW"/>
        </w:rPr>
        <w:t>hoes were not good.</w:t>
      </w:r>
      <w:r w:rsidR="00901686">
        <w:rPr>
          <w:rFonts w:eastAsia="PMingLiU"/>
          <w:szCs w:val="28"/>
          <w:lang w:eastAsia="zh-TW"/>
        </w:rPr>
        <w:t xml:space="preserve"> </w:t>
      </w:r>
      <w:r w:rsidRPr="00276CB8">
        <w:rPr>
          <w:rFonts w:eastAsia="PMingLiU"/>
          <w:szCs w:val="28"/>
          <w:lang w:eastAsia="zh-TW"/>
        </w:rPr>
        <w:t xml:space="preserve"> He said that on the </w:t>
      </w:r>
      <w:r w:rsidR="0040151E">
        <w:rPr>
          <w:rFonts w:eastAsia="PMingLiU"/>
          <w:szCs w:val="28"/>
          <w:lang w:eastAsia="zh-TW"/>
        </w:rPr>
        <w:t>D</w:t>
      </w:r>
      <w:r w:rsidRPr="00276CB8">
        <w:rPr>
          <w:rFonts w:eastAsia="PMingLiU"/>
          <w:szCs w:val="28"/>
          <w:lang w:eastAsia="zh-TW"/>
        </w:rPr>
        <w:t xml:space="preserve">ay and one or two weeks earlier he had </w:t>
      </w:r>
      <w:r w:rsidR="0040151E">
        <w:rPr>
          <w:rFonts w:eastAsia="PMingLiU"/>
          <w:szCs w:val="28"/>
          <w:lang w:eastAsia="zh-TW"/>
        </w:rPr>
        <w:t xml:space="preserve">made </w:t>
      </w:r>
      <w:r w:rsidRPr="00276CB8">
        <w:rPr>
          <w:rFonts w:eastAsia="PMingLiU"/>
          <w:szCs w:val="28"/>
          <w:lang w:eastAsia="zh-TW"/>
        </w:rPr>
        <w:t>complain</w:t>
      </w:r>
      <w:r w:rsidR="0040151E">
        <w:rPr>
          <w:rFonts w:eastAsia="PMingLiU"/>
          <w:szCs w:val="28"/>
          <w:lang w:eastAsia="zh-TW"/>
        </w:rPr>
        <w:t>ts about the quality of the shoes provided to them</w:t>
      </w:r>
      <w:r w:rsidRPr="00276CB8">
        <w:rPr>
          <w:rFonts w:eastAsia="PMingLiU"/>
          <w:szCs w:val="28"/>
          <w:lang w:eastAsia="zh-TW"/>
        </w:rPr>
        <w:t xml:space="preserve">. </w:t>
      </w:r>
      <w:r w:rsidR="009D50B4">
        <w:rPr>
          <w:rFonts w:eastAsia="PMingLiU"/>
          <w:szCs w:val="28"/>
          <w:lang w:eastAsia="zh-TW"/>
        </w:rPr>
        <w:t xml:space="preserve">On the </w:t>
      </w:r>
      <w:r w:rsidR="0040151E">
        <w:rPr>
          <w:rFonts w:eastAsia="PMingLiU"/>
          <w:szCs w:val="28"/>
          <w:lang w:eastAsia="zh-TW"/>
        </w:rPr>
        <w:t>D</w:t>
      </w:r>
      <w:r w:rsidR="009D50B4">
        <w:rPr>
          <w:rFonts w:eastAsia="PMingLiU"/>
          <w:szCs w:val="28"/>
          <w:lang w:eastAsia="zh-TW"/>
        </w:rPr>
        <w:t xml:space="preserve">ay he said to the officer </w:t>
      </w:r>
      <w:r w:rsidR="007570A0">
        <w:rPr>
          <w:rFonts w:eastAsia="PMingLiU"/>
          <w:szCs w:val="28"/>
          <w:lang w:eastAsia="zh-TW"/>
        </w:rPr>
        <w:t xml:space="preserve">in charge that </w:t>
      </w:r>
      <w:r w:rsidR="009D50B4">
        <w:rPr>
          <w:rFonts w:eastAsia="PMingLiU"/>
          <w:szCs w:val="28"/>
          <w:lang w:eastAsia="zh-TW"/>
        </w:rPr>
        <w:t>it was dangerous to play in the Shoes</w:t>
      </w:r>
      <w:r w:rsidR="0040151E">
        <w:rPr>
          <w:rFonts w:eastAsia="PMingLiU"/>
          <w:szCs w:val="28"/>
          <w:lang w:eastAsia="zh-TW"/>
        </w:rPr>
        <w:t xml:space="preserve"> after he picked them for th</w:t>
      </w:r>
      <w:r w:rsidR="0083419C">
        <w:rPr>
          <w:rFonts w:eastAsia="PMingLiU"/>
          <w:szCs w:val="28"/>
          <w:lang w:eastAsia="zh-TW"/>
        </w:rPr>
        <w:t>e</w:t>
      </w:r>
      <w:r w:rsidR="0040151E">
        <w:rPr>
          <w:rFonts w:eastAsia="PMingLiU"/>
          <w:szCs w:val="28"/>
          <w:lang w:eastAsia="zh-TW"/>
        </w:rPr>
        <w:t xml:space="preserve"> </w:t>
      </w:r>
      <w:r w:rsidR="0083419C">
        <w:rPr>
          <w:rFonts w:eastAsia="PMingLiU"/>
          <w:szCs w:val="28"/>
          <w:lang w:eastAsia="zh-TW"/>
        </w:rPr>
        <w:t>particular exercise session</w:t>
      </w:r>
      <w:r w:rsidR="0040151E">
        <w:rPr>
          <w:rFonts w:eastAsia="PMingLiU"/>
          <w:szCs w:val="28"/>
          <w:lang w:eastAsia="zh-TW"/>
        </w:rPr>
        <w:t xml:space="preserve">. </w:t>
      </w:r>
      <w:r w:rsidR="009D50B4">
        <w:rPr>
          <w:rFonts w:eastAsia="PMingLiU"/>
          <w:szCs w:val="28"/>
          <w:lang w:eastAsia="zh-TW"/>
        </w:rPr>
        <w:t xml:space="preserve"> </w:t>
      </w:r>
    </w:p>
    <w:p w:rsidR="009D50B4" w:rsidRPr="009D50B4" w:rsidRDefault="009D50B4" w:rsidP="009D50B4">
      <w:pPr>
        <w:tabs>
          <w:tab w:val="clear" w:pos="4320"/>
          <w:tab w:val="clear" w:pos="9072"/>
        </w:tabs>
        <w:spacing w:line="360" w:lineRule="auto"/>
        <w:jc w:val="both"/>
        <w:rPr>
          <w:rFonts w:eastAsia="PMingLiU"/>
          <w:szCs w:val="28"/>
          <w:lang w:eastAsia="zh-TW"/>
        </w:rPr>
      </w:pPr>
    </w:p>
    <w:p w:rsidR="00276CB8" w:rsidRDefault="0083419C" w:rsidP="00E00CBE">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Pr>
          <w:rFonts w:eastAsia="PMingLiU"/>
          <w:szCs w:val="28"/>
          <w:lang w:eastAsia="zh-TW"/>
        </w:rPr>
        <w:t>Th</w:t>
      </w:r>
      <w:r w:rsidR="00276CB8" w:rsidRPr="00276CB8">
        <w:rPr>
          <w:rFonts w:eastAsia="PMingLiU"/>
          <w:szCs w:val="28"/>
          <w:lang w:eastAsia="zh-TW"/>
        </w:rPr>
        <w:t>e</w:t>
      </w:r>
      <w:r>
        <w:rPr>
          <w:rFonts w:eastAsia="PMingLiU"/>
          <w:szCs w:val="28"/>
          <w:lang w:eastAsia="zh-TW"/>
        </w:rPr>
        <w:t xml:space="preserve"> plaintiff</w:t>
      </w:r>
      <w:r w:rsidR="00276CB8" w:rsidRPr="00276CB8">
        <w:rPr>
          <w:rFonts w:eastAsia="PMingLiU"/>
          <w:szCs w:val="28"/>
          <w:lang w:eastAsia="zh-TW"/>
        </w:rPr>
        <w:t xml:space="preserve"> said the</w:t>
      </w:r>
      <w:r w:rsidR="0040151E">
        <w:rPr>
          <w:rFonts w:eastAsia="PMingLiU"/>
          <w:szCs w:val="28"/>
          <w:lang w:eastAsia="zh-TW"/>
        </w:rPr>
        <w:t xml:space="preserve"> detainees</w:t>
      </w:r>
      <w:r w:rsidR="00276CB8" w:rsidRPr="00276CB8">
        <w:rPr>
          <w:rFonts w:eastAsia="PMingLiU"/>
          <w:szCs w:val="28"/>
          <w:lang w:eastAsia="zh-TW"/>
        </w:rPr>
        <w:t xml:space="preserve"> could choose and pick </w:t>
      </w:r>
      <w:r w:rsidR="009D50B4">
        <w:rPr>
          <w:rFonts w:eastAsia="PMingLiU"/>
          <w:szCs w:val="28"/>
          <w:lang w:eastAsia="zh-TW"/>
        </w:rPr>
        <w:t xml:space="preserve">among the shoes </w:t>
      </w:r>
      <w:r w:rsidR="00276CB8" w:rsidRPr="00276CB8">
        <w:rPr>
          <w:rFonts w:eastAsia="PMingLiU"/>
          <w:szCs w:val="28"/>
          <w:lang w:eastAsia="zh-TW"/>
        </w:rPr>
        <w:t xml:space="preserve">but they checked with </w:t>
      </w:r>
      <w:r>
        <w:rPr>
          <w:rFonts w:eastAsia="PMingLiU"/>
          <w:szCs w:val="28"/>
          <w:lang w:eastAsia="zh-TW"/>
        </w:rPr>
        <w:t xml:space="preserve">the </w:t>
      </w:r>
      <w:r w:rsidR="00276CB8" w:rsidRPr="00276CB8">
        <w:rPr>
          <w:rFonts w:eastAsia="PMingLiU"/>
          <w:szCs w:val="28"/>
          <w:lang w:eastAsia="zh-TW"/>
        </w:rPr>
        <w:t xml:space="preserve">size only. </w:t>
      </w:r>
      <w:r w:rsidR="00901686">
        <w:rPr>
          <w:rFonts w:eastAsia="PMingLiU"/>
          <w:szCs w:val="28"/>
          <w:lang w:eastAsia="zh-TW"/>
        </w:rPr>
        <w:t xml:space="preserve"> </w:t>
      </w:r>
      <w:r w:rsidR="00276CB8" w:rsidRPr="00276CB8">
        <w:rPr>
          <w:rFonts w:eastAsia="PMingLiU"/>
          <w:szCs w:val="28"/>
          <w:lang w:eastAsia="zh-TW"/>
        </w:rPr>
        <w:t xml:space="preserve">They could pick another pair if they want but all </w:t>
      </w:r>
      <w:r w:rsidR="00E00CBE">
        <w:rPr>
          <w:rFonts w:eastAsia="PMingLiU"/>
          <w:szCs w:val="28"/>
          <w:lang w:eastAsia="zh-TW"/>
        </w:rPr>
        <w:t xml:space="preserve">of them </w:t>
      </w:r>
      <w:r w:rsidR="00276CB8" w:rsidRPr="00276CB8">
        <w:rPr>
          <w:rFonts w:eastAsia="PMingLiU"/>
          <w:szCs w:val="28"/>
          <w:lang w:eastAsia="zh-TW"/>
        </w:rPr>
        <w:t xml:space="preserve">were old. </w:t>
      </w:r>
      <w:r w:rsidR="00901686">
        <w:rPr>
          <w:rFonts w:eastAsia="PMingLiU"/>
          <w:szCs w:val="28"/>
          <w:lang w:eastAsia="zh-TW"/>
        </w:rPr>
        <w:t xml:space="preserve"> </w:t>
      </w:r>
      <w:r w:rsidR="00276CB8" w:rsidRPr="00276CB8">
        <w:rPr>
          <w:rFonts w:eastAsia="PMingLiU"/>
          <w:szCs w:val="28"/>
          <w:lang w:eastAsia="zh-TW"/>
        </w:rPr>
        <w:t xml:space="preserve">On the </w:t>
      </w:r>
      <w:r w:rsidR="00E00CBE">
        <w:rPr>
          <w:rFonts w:eastAsia="PMingLiU"/>
          <w:szCs w:val="28"/>
          <w:lang w:eastAsia="zh-TW"/>
        </w:rPr>
        <w:t>D</w:t>
      </w:r>
      <w:r w:rsidR="00276CB8" w:rsidRPr="00276CB8">
        <w:rPr>
          <w:rFonts w:eastAsia="PMingLiU"/>
          <w:szCs w:val="28"/>
          <w:lang w:eastAsia="zh-TW"/>
        </w:rPr>
        <w:t xml:space="preserve">ay, he </w:t>
      </w:r>
      <w:r w:rsidR="009D50B4">
        <w:rPr>
          <w:rFonts w:eastAsia="PMingLiU"/>
          <w:szCs w:val="28"/>
          <w:lang w:eastAsia="zh-TW"/>
        </w:rPr>
        <w:t xml:space="preserve">had checked </w:t>
      </w:r>
      <w:r w:rsidR="00E00CBE">
        <w:rPr>
          <w:rFonts w:eastAsia="PMingLiU"/>
          <w:szCs w:val="28"/>
          <w:lang w:eastAsia="zh-TW"/>
        </w:rPr>
        <w:t xml:space="preserve">and tried </w:t>
      </w:r>
      <w:r w:rsidR="009D50B4">
        <w:rPr>
          <w:rFonts w:eastAsia="PMingLiU"/>
          <w:szCs w:val="28"/>
          <w:lang w:eastAsia="zh-TW"/>
        </w:rPr>
        <w:t xml:space="preserve">with </w:t>
      </w:r>
      <w:r>
        <w:rPr>
          <w:rFonts w:eastAsia="PMingLiU"/>
          <w:szCs w:val="28"/>
          <w:lang w:eastAsia="zh-TW"/>
        </w:rPr>
        <w:t>two</w:t>
      </w:r>
      <w:r w:rsidR="00276CB8" w:rsidRPr="00276CB8">
        <w:rPr>
          <w:rFonts w:eastAsia="PMingLiU"/>
          <w:szCs w:val="28"/>
          <w:lang w:eastAsia="zh-TW"/>
        </w:rPr>
        <w:t xml:space="preserve"> to </w:t>
      </w:r>
      <w:r>
        <w:rPr>
          <w:rFonts w:eastAsia="PMingLiU"/>
          <w:szCs w:val="28"/>
          <w:lang w:eastAsia="zh-TW"/>
        </w:rPr>
        <w:t>three</w:t>
      </w:r>
      <w:r w:rsidR="00276CB8" w:rsidRPr="00276CB8">
        <w:rPr>
          <w:rFonts w:eastAsia="PMingLiU"/>
          <w:szCs w:val="28"/>
          <w:lang w:eastAsia="zh-TW"/>
        </w:rPr>
        <w:t xml:space="preserve"> pairs. </w:t>
      </w:r>
      <w:r w:rsidR="00901686">
        <w:rPr>
          <w:rFonts w:eastAsia="PMingLiU"/>
          <w:szCs w:val="28"/>
          <w:lang w:eastAsia="zh-TW"/>
        </w:rPr>
        <w:t xml:space="preserve"> </w:t>
      </w:r>
      <w:r w:rsidR="00276CB8" w:rsidRPr="00276CB8">
        <w:rPr>
          <w:rFonts w:eastAsia="PMingLiU"/>
          <w:szCs w:val="28"/>
          <w:lang w:eastAsia="zh-TW"/>
        </w:rPr>
        <w:t xml:space="preserve">The first two pairs did not fit his size. </w:t>
      </w:r>
      <w:r w:rsidR="00901686">
        <w:rPr>
          <w:rFonts w:eastAsia="PMingLiU"/>
          <w:szCs w:val="28"/>
          <w:lang w:eastAsia="zh-TW"/>
        </w:rPr>
        <w:t xml:space="preserve"> </w:t>
      </w:r>
      <w:r w:rsidR="00A15ADF">
        <w:rPr>
          <w:rFonts w:eastAsia="PMingLiU"/>
          <w:szCs w:val="28"/>
          <w:lang w:eastAsia="zh-TW"/>
        </w:rPr>
        <w:t>He emphasized and reiterated that a</w:t>
      </w:r>
      <w:r w:rsidR="00276CB8" w:rsidRPr="00276CB8">
        <w:rPr>
          <w:rFonts w:eastAsia="PMingLiU"/>
          <w:szCs w:val="28"/>
          <w:lang w:eastAsia="zh-TW"/>
        </w:rPr>
        <w:t xml:space="preserve">ll shoes were bad and some were very bad. </w:t>
      </w:r>
      <w:r w:rsidR="00901686">
        <w:rPr>
          <w:rFonts w:eastAsia="PMingLiU"/>
          <w:szCs w:val="28"/>
          <w:lang w:eastAsia="zh-TW"/>
        </w:rPr>
        <w:t xml:space="preserve"> </w:t>
      </w:r>
      <w:r w:rsidR="00276CB8" w:rsidRPr="00276CB8">
        <w:rPr>
          <w:rFonts w:eastAsia="PMingLiU"/>
          <w:szCs w:val="28"/>
          <w:lang w:eastAsia="zh-TW"/>
        </w:rPr>
        <w:t xml:space="preserve">Some were good and some were not good. </w:t>
      </w:r>
      <w:r w:rsidR="00901686">
        <w:rPr>
          <w:rFonts w:eastAsia="PMingLiU"/>
          <w:szCs w:val="28"/>
          <w:lang w:eastAsia="zh-TW"/>
        </w:rPr>
        <w:t xml:space="preserve"> </w:t>
      </w:r>
      <w:r w:rsidR="00E00CBE" w:rsidRPr="00E00CBE">
        <w:rPr>
          <w:rFonts w:eastAsia="PMingLiU"/>
          <w:szCs w:val="28"/>
          <w:lang w:eastAsia="zh-TW"/>
        </w:rPr>
        <w:t>Some were more worn out and became very thin at the bottom.</w:t>
      </w:r>
      <w:r w:rsidR="00E00CBE">
        <w:rPr>
          <w:rFonts w:eastAsia="PMingLiU"/>
          <w:szCs w:val="28"/>
          <w:lang w:eastAsia="zh-TW"/>
        </w:rPr>
        <w:t xml:space="preserve"> </w:t>
      </w:r>
      <w:r w:rsidR="00276CB8" w:rsidRPr="00276CB8">
        <w:rPr>
          <w:rFonts w:eastAsia="PMingLiU"/>
          <w:szCs w:val="28"/>
          <w:lang w:eastAsia="zh-TW"/>
        </w:rPr>
        <w:t xml:space="preserve">He checked but could </w:t>
      </w:r>
      <w:r w:rsidR="009D50B4">
        <w:rPr>
          <w:rFonts w:eastAsia="PMingLiU"/>
          <w:szCs w:val="28"/>
          <w:lang w:eastAsia="zh-TW"/>
        </w:rPr>
        <w:t xml:space="preserve">only </w:t>
      </w:r>
      <w:r w:rsidR="00276CB8" w:rsidRPr="00276CB8">
        <w:rPr>
          <w:rFonts w:eastAsia="PMingLiU"/>
          <w:szCs w:val="28"/>
          <w:lang w:eastAsia="zh-TW"/>
        </w:rPr>
        <w:t xml:space="preserve">get </w:t>
      </w:r>
      <w:r w:rsidR="0040151E">
        <w:rPr>
          <w:rFonts w:eastAsia="PMingLiU"/>
          <w:szCs w:val="28"/>
          <w:lang w:eastAsia="zh-TW"/>
        </w:rPr>
        <w:t>the Shoes</w:t>
      </w:r>
      <w:r w:rsidR="00276CB8" w:rsidRPr="00276CB8">
        <w:rPr>
          <w:rFonts w:eastAsia="PMingLiU"/>
          <w:szCs w:val="28"/>
          <w:lang w:eastAsia="zh-TW"/>
        </w:rPr>
        <w:t xml:space="preserve"> which the soles were flat. </w:t>
      </w:r>
      <w:r w:rsidR="00901686">
        <w:rPr>
          <w:rFonts w:eastAsia="PMingLiU"/>
          <w:szCs w:val="28"/>
          <w:lang w:eastAsia="zh-TW"/>
        </w:rPr>
        <w:t xml:space="preserve"> </w:t>
      </w:r>
      <w:r w:rsidR="00276CB8" w:rsidRPr="00276CB8">
        <w:rPr>
          <w:rFonts w:eastAsia="PMingLiU"/>
          <w:szCs w:val="28"/>
          <w:lang w:eastAsia="zh-TW"/>
        </w:rPr>
        <w:t>When he picked the</w:t>
      </w:r>
      <w:r w:rsidR="0040151E">
        <w:rPr>
          <w:rFonts w:eastAsia="PMingLiU"/>
          <w:szCs w:val="28"/>
          <w:lang w:eastAsia="zh-TW"/>
        </w:rPr>
        <w:t xml:space="preserve"> Shoes</w:t>
      </w:r>
      <w:r w:rsidR="00276CB8" w:rsidRPr="00276CB8">
        <w:rPr>
          <w:rFonts w:eastAsia="PMingLiU"/>
          <w:szCs w:val="28"/>
          <w:lang w:eastAsia="zh-TW"/>
        </w:rPr>
        <w:t xml:space="preserve">, he thought they were good for him.  In </w:t>
      </w:r>
      <w:proofErr w:type="gramStart"/>
      <w:r w:rsidR="00276CB8" w:rsidRPr="00276CB8">
        <w:rPr>
          <w:rFonts w:eastAsia="PMingLiU"/>
          <w:szCs w:val="28"/>
          <w:lang w:eastAsia="zh-TW"/>
        </w:rPr>
        <w:t>fact</w:t>
      </w:r>
      <w:proofErr w:type="gramEnd"/>
      <w:r w:rsidR="00276CB8" w:rsidRPr="00276CB8">
        <w:rPr>
          <w:rFonts w:eastAsia="PMingLiU"/>
          <w:szCs w:val="28"/>
          <w:lang w:eastAsia="zh-TW"/>
        </w:rPr>
        <w:t xml:space="preserve"> the sole</w:t>
      </w:r>
      <w:r w:rsidR="009D50B4">
        <w:rPr>
          <w:rFonts w:eastAsia="PMingLiU"/>
          <w:szCs w:val="28"/>
          <w:lang w:eastAsia="zh-TW"/>
        </w:rPr>
        <w:t>s</w:t>
      </w:r>
      <w:r w:rsidR="00276CB8" w:rsidRPr="00276CB8">
        <w:rPr>
          <w:rFonts w:eastAsia="PMingLiU"/>
          <w:szCs w:val="28"/>
          <w:lang w:eastAsia="zh-TW"/>
        </w:rPr>
        <w:t xml:space="preserve"> w</w:t>
      </w:r>
      <w:r w:rsidR="009D50B4">
        <w:rPr>
          <w:rFonts w:eastAsia="PMingLiU"/>
          <w:szCs w:val="28"/>
          <w:lang w:eastAsia="zh-TW"/>
        </w:rPr>
        <w:t>ere</w:t>
      </w:r>
      <w:r w:rsidR="00276CB8" w:rsidRPr="00276CB8">
        <w:rPr>
          <w:rFonts w:eastAsia="PMingLiU"/>
          <w:szCs w:val="28"/>
          <w:lang w:eastAsia="zh-TW"/>
        </w:rPr>
        <w:t xml:space="preserve"> not so good. </w:t>
      </w:r>
      <w:r w:rsidR="00901686">
        <w:rPr>
          <w:rFonts w:eastAsia="PMingLiU"/>
          <w:szCs w:val="28"/>
          <w:lang w:eastAsia="zh-TW"/>
        </w:rPr>
        <w:t xml:space="preserve"> </w:t>
      </w:r>
      <w:r w:rsidR="009D50B4">
        <w:rPr>
          <w:rFonts w:eastAsia="PMingLiU"/>
          <w:szCs w:val="28"/>
          <w:lang w:eastAsia="zh-TW"/>
        </w:rPr>
        <w:t xml:space="preserve">They were </w:t>
      </w:r>
      <w:r w:rsidR="00276CB8" w:rsidRPr="00276CB8">
        <w:rPr>
          <w:rFonts w:eastAsia="PMingLiU"/>
          <w:szCs w:val="28"/>
          <w:lang w:eastAsia="zh-TW"/>
        </w:rPr>
        <w:t>thin.</w:t>
      </w:r>
      <w:r w:rsidR="00901686">
        <w:rPr>
          <w:rFonts w:eastAsia="PMingLiU"/>
          <w:szCs w:val="28"/>
          <w:lang w:eastAsia="zh-TW"/>
        </w:rPr>
        <w:t xml:space="preserve"> </w:t>
      </w:r>
      <w:r w:rsidR="00276CB8" w:rsidRPr="00276CB8">
        <w:rPr>
          <w:rFonts w:eastAsia="PMingLiU"/>
          <w:szCs w:val="28"/>
          <w:lang w:eastAsia="zh-TW"/>
        </w:rPr>
        <w:t xml:space="preserve"> He knew the sole</w:t>
      </w:r>
      <w:r w:rsidR="009D50B4">
        <w:rPr>
          <w:rFonts w:eastAsia="PMingLiU"/>
          <w:szCs w:val="28"/>
          <w:lang w:eastAsia="zh-TW"/>
        </w:rPr>
        <w:t>s</w:t>
      </w:r>
      <w:r w:rsidR="00276CB8" w:rsidRPr="00276CB8">
        <w:rPr>
          <w:rFonts w:eastAsia="PMingLiU"/>
          <w:szCs w:val="28"/>
          <w:lang w:eastAsia="zh-TW"/>
        </w:rPr>
        <w:t xml:space="preserve"> w</w:t>
      </w:r>
      <w:r w:rsidR="009D50B4">
        <w:rPr>
          <w:rFonts w:eastAsia="PMingLiU"/>
          <w:szCs w:val="28"/>
          <w:lang w:eastAsia="zh-TW"/>
        </w:rPr>
        <w:t>ere</w:t>
      </w:r>
      <w:r w:rsidR="00276CB8" w:rsidRPr="00276CB8">
        <w:rPr>
          <w:rFonts w:eastAsia="PMingLiU"/>
          <w:szCs w:val="28"/>
          <w:lang w:eastAsia="zh-TW"/>
        </w:rPr>
        <w:t xml:space="preserve"> thin when he tried them on, they however fitted his size. </w:t>
      </w:r>
      <w:r w:rsidR="00901686">
        <w:rPr>
          <w:rFonts w:eastAsia="PMingLiU"/>
          <w:szCs w:val="28"/>
          <w:lang w:eastAsia="zh-TW"/>
        </w:rPr>
        <w:t xml:space="preserve"> </w:t>
      </w:r>
      <w:r w:rsidR="00276CB8" w:rsidRPr="00276CB8">
        <w:rPr>
          <w:rFonts w:eastAsia="PMingLiU"/>
          <w:szCs w:val="28"/>
          <w:lang w:eastAsia="zh-TW"/>
        </w:rPr>
        <w:t>He could not find another pair which fitted his size</w:t>
      </w:r>
      <w:r w:rsidR="009D50B4">
        <w:rPr>
          <w:rFonts w:eastAsia="PMingLiU"/>
          <w:szCs w:val="28"/>
          <w:lang w:eastAsia="zh-TW"/>
        </w:rPr>
        <w:t xml:space="preserve"> so he took the Shoes</w:t>
      </w:r>
      <w:r w:rsidR="00276CB8" w:rsidRPr="00276CB8">
        <w:rPr>
          <w:rFonts w:eastAsia="PMingLiU"/>
          <w:szCs w:val="28"/>
          <w:lang w:eastAsia="zh-TW"/>
        </w:rPr>
        <w:t xml:space="preserve">. </w:t>
      </w:r>
    </w:p>
    <w:p w:rsidR="00901686" w:rsidRPr="00276CB8" w:rsidRDefault="00901686" w:rsidP="0036552F">
      <w:pPr>
        <w:pStyle w:val="ListParagraph"/>
        <w:tabs>
          <w:tab w:val="clear" w:pos="4320"/>
          <w:tab w:val="clear" w:pos="9072"/>
        </w:tabs>
        <w:spacing w:line="360" w:lineRule="auto"/>
        <w:ind w:left="0"/>
        <w:jc w:val="both"/>
        <w:rPr>
          <w:rFonts w:eastAsia="PMingLiU"/>
          <w:szCs w:val="28"/>
          <w:lang w:eastAsia="zh-TW"/>
        </w:rPr>
      </w:pPr>
    </w:p>
    <w:p w:rsidR="00276CB8" w:rsidRDefault="00276CB8" w:rsidP="0040151E">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t xml:space="preserve">He agreed that he </w:t>
      </w:r>
      <w:r w:rsidR="0040151E">
        <w:rPr>
          <w:rFonts w:eastAsia="PMingLiU"/>
          <w:szCs w:val="28"/>
          <w:lang w:eastAsia="zh-TW"/>
        </w:rPr>
        <w:t xml:space="preserve">had been wearing </w:t>
      </w:r>
      <w:r w:rsidRPr="00276CB8">
        <w:rPr>
          <w:rFonts w:eastAsia="PMingLiU"/>
          <w:szCs w:val="28"/>
          <w:lang w:eastAsia="zh-TW"/>
        </w:rPr>
        <w:t xml:space="preserve">the </w:t>
      </w:r>
      <w:r w:rsidR="00E00CBE">
        <w:rPr>
          <w:rFonts w:eastAsia="PMingLiU"/>
          <w:szCs w:val="28"/>
          <w:lang w:eastAsia="zh-TW"/>
        </w:rPr>
        <w:t>S</w:t>
      </w:r>
      <w:r w:rsidRPr="00276CB8">
        <w:rPr>
          <w:rFonts w:eastAsia="PMingLiU"/>
          <w:szCs w:val="28"/>
          <w:lang w:eastAsia="zh-TW"/>
        </w:rPr>
        <w:t xml:space="preserve">hoes </w:t>
      </w:r>
      <w:r w:rsidR="0040151E" w:rsidRPr="0040151E">
        <w:rPr>
          <w:rFonts w:eastAsia="PMingLiU"/>
          <w:szCs w:val="28"/>
          <w:lang w:eastAsia="zh-TW"/>
        </w:rPr>
        <w:t xml:space="preserve">for 1 hour and 45 minutes </w:t>
      </w:r>
      <w:r w:rsidRPr="00276CB8">
        <w:rPr>
          <w:rFonts w:eastAsia="PMingLiU"/>
          <w:szCs w:val="28"/>
          <w:lang w:eastAsia="zh-TW"/>
        </w:rPr>
        <w:t xml:space="preserve">and he did not feel uncomfortable with </w:t>
      </w:r>
      <w:r w:rsidR="0040151E">
        <w:rPr>
          <w:rFonts w:eastAsia="PMingLiU"/>
          <w:szCs w:val="28"/>
          <w:lang w:eastAsia="zh-TW"/>
        </w:rPr>
        <w:t>them</w:t>
      </w:r>
      <w:r w:rsidRPr="00276CB8">
        <w:rPr>
          <w:rFonts w:eastAsia="PMingLiU"/>
          <w:szCs w:val="28"/>
          <w:lang w:eastAsia="zh-TW"/>
        </w:rPr>
        <w:t>.</w:t>
      </w:r>
      <w:r w:rsidR="00901686">
        <w:rPr>
          <w:rFonts w:eastAsia="PMingLiU"/>
          <w:szCs w:val="28"/>
          <w:lang w:eastAsia="zh-TW"/>
        </w:rPr>
        <w:t xml:space="preserve"> </w:t>
      </w:r>
      <w:r w:rsidRPr="00276CB8">
        <w:rPr>
          <w:rFonts w:eastAsia="PMingLiU"/>
          <w:szCs w:val="28"/>
          <w:lang w:eastAsia="zh-TW"/>
        </w:rPr>
        <w:t xml:space="preserve"> He agree</w:t>
      </w:r>
      <w:r w:rsidR="00E00CBE">
        <w:rPr>
          <w:rFonts w:eastAsia="PMingLiU"/>
          <w:szCs w:val="28"/>
          <w:lang w:eastAsia="zh-TW"/>
        </w:rPr>
        <w:t>d</w:t>
      </w:r>
      <w:r w:rsidRPr="00276CB8">
        <w:rPr>
          <w:rFonts w:eastAsia="PMingLiU"/>
          <w:szCs w:val="28"/>
          <w:lang w:eastAsia="zh-TW"/>
        </w:rPr>
        <w:t xml:space="preserve"> he did not</w:t>
      </w:r>
      <w:r w:rsidR="009D50B4">
        <w:rPr>
          <w:rFonts w:eastAsia="PMingLiU"/>
          <w:szCs w:val="28"/>
          <w:lang w:eastAsia="zh-TW"/>
        </w:rPr>
        <w:t xml:space="preserve"> have to</w:t>
      </w:r>
      <w:r w:rsidRPr="00276CB8">
        <w:rPr>
          <w:rFonts w:eastAsia="PMingLiU"/>
          <w:szCs w:val="28"/>
          <w:lang w:eastAsia="zh-TW"/>
        </w:rPr>
        <w:t xml:space="preserve"> stop playing because of the </w:t>
      </w:r>
      <w:r w:rsidR="009D50B4">
        <w:rPr>
          <w:rFonts w:eastAsia="PMingLiU"/>
          <w:szCs w:val="28"/>
          <w:lang w:eastAsia="zh-TW"/>
        </w:rPr>
        <w:t>S</w:t>
      </w:r>
      <w:r w:rsidRPr="00276CB8">
        <w:rPr>
          <w:rFonts w:eastAsia="PMingLiU"/>
          <w:szCs w:val="28"/>
          <w:lang w:eastAsia="zh-TW"/>
        </w:rPr>
        <w:t xml:space="preserve">hoes. </w:t>
      </w:r>
      <w:r w:rsidR="00901686">
        <w:rPr>
          <w:rFonts w:eastAsia="PMingLiU"/>
          <w:szCs w:val="28"/>
          <w:lang w:eastAsia="zh-TW"/>
        </w:rPr>
        <w:t xml:space="preserve"> </w:t>
      </w:r>
      <w:r w:rsidRPr="00276CB8">
        <w:rPr>
          <w:rFonts w:eastAsia="PMingLiU"/>
          <w:szCs w:val="28"/>
          <w:lang w:eastAsia="zh-TW"/>
        </w:rPr>
        <w:t>He agreed that</w:t>
      </w:r>
      <w:r w:rsidR="009D50B4">
        <w:rPr>
          <w:rFonts w:eastAsia="PMingLiU"/>
          <w:szCs w:val="28"/>
          <w:lang w:eastAsia="zh-TW"/>
        </w:rPr>
        <w:t xml:space="preserve"> although</w:t>
      </w:r>
      <w:r w:rsidRPr="00276CB8">
        <w:rPr>
          <w:rFonts w:eastAsia="PMingLiU"/>
          <w:szCs w:val="28"/>
          <w:lang w:eastAsia="zh-TW"/>
        </w:rPr>
        <w:t xml:space="preserve"> he </w:t>
      </w:r>
      <w:r w:rsidR="009D50B4">
        <w:rPr>
          <w:rFonts w:eastAsia="PMingLiU"/>
          <w:szCs w:val="28"/>
          <w:lang w:eastAsia="zh-TW"/>
        </w:rPr>
        <w:t xml:space="preserve">had </w:t>
      </w:r>
      <w:r w:rsidRPr="00276CB8">
        <w:rPr>
          <w:rFonts w:eastAsia="PMingLiU"/>
          <w:szCs w:val="28"/>
          <w:lang w:eastAsia="zh-TW"/>
        </w:rPr>
        <w:t xml:space="preserve">complained </w:t>
      </w:r>
      <w:r w:rsidR="009D50B4">
        <w:rPr>
          <w:rFonts w:eastAsia="PMingLiU"/>
          <w:szCs w:val="28"/>
          <w:lang w:eastAsia="zh-TW"/>
        </w:rPr>
        <w:t xml:space="preserve">to the officer </w:t>
      </w:r>
      <w:r w:rsidRPr="00276CB8">
        <w:rPr>
          <w:rFonts w:eastAsia="PMingLiU"/>
          <w:szCs w:val="28"/>
          <w:lang w:eastAsia="zh-TW"/>
        </w:rPr>
        <w:t>it was dangerous to play in th</w:t>
      </w:r>
      <w:r w:rsidR="009D50B4">
        <w:rPr>
          <w:rFonts w:eastAsia="PMingLiU"/>
          <w:szCs w:val="28"/>
          <w:lang w:eastAsia="zh-TW"/>
        </w:rPr>
        <w:t>e S</w:t>
      </w:r>
      <w:r w:rsidRPr="00276CB8">
        <w:rPr>
          <w:rFonts w:eastAsia="PMingLiU"/>
          <w:szCs w:val="28"/>
          <w:lang w:eastAsia="zh-TW"/>
        </w:rPr>
        <w:t xml:space="preserve">hoes </w:t>
      </w:r>
      <w:r w:rsidR="00A15ADF">
        <w:rPr>
          <w:rFonts w:eastAsia="PMingLiU"/>
          <w:szCs w:val="28"/>
          <w:lang w:eastAsia="zh-TW"/>
        </w:rPr>
        <w:t xml:space="preserve">after he picked the Shoes, </w:t>
      </w:r>
      <w:r w:rsidRPr="00276CB8">
        <w:rPr>
          <w:rFonts w:eastAsia="PMingLiU"/>
          <w:szCs w:val="28"/>
          <w:lang w:eastAsia="zh-TW"/>
        </w:rPr>
        <w:t>he continued to wear th</w:t>
      </w:r>
      <w:r w:rsidR="0040151E">
        <w:rPr>
          <w:rFonts w:eastAsia="PMingLiU"/>
          <w:szCs w:val="28"/>
          <w:lang w:eastAsia="zh-TW"/>
        </w:rPr>
        <w:t>em</w:t>
      </w:r>
      <w:r w:rsidRPr="00276CB8">
        <w:rPr>
          <w:rFonts w:eastAsia="PMingLiU"/>
          <w:szCs w:val="28"/>
          <w:lang w:eastAsia="zh-TW"/>
        </w:rPr>
        <w:t xml:space="preserve"> to play</w:t>
      </w:r>
      <w:r w:rsidR="00901686" w:rsidRPr="00802A54">
        <w:rPr>
          <w:rFonts w:eastAsia="PMingLiU"/>
          <w:szCs w:val="28"/>
          <w:lang w:eastAsia="zh-TW"/>
        </w:rPr>
        <w:t>.</w:t>
      </w:r>
      <w:r w:rsidR="0040151E">
        <w:rPr>
          <w:rFonts w:eastAsia="PMingLiU"/>
          <w:szCs w:val="28"/>
          <w:lang w:eastAsia="zh-TW"/>
        </w:rPr>
        <w:t xml:space="preserve">  </w:t>
      </w:r>
    </w:p>
    <w:p w:rsidR="0040151E" w:rsidRPr="0040151E" w:rsidRDefault="0040151E" w:rsidP="0040151E">
      <w:pPr>
        <w:pStyle w:val="ListParagraph"/>
        <w:rPr>
          <w:rFonts w:eastAsia="PMingLiU"/>
          <w:szCs w:val="28"/>
          <w:lang w:eastAsia="zh-TW"/>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lastRenderedPageBreak/>
        <w:t xml:space="preserve">In the witness statement, </w:t>
      </w:r>
      <w:proofErr w:type="spellStart"/>
      <w:r w:rsidRPr="00276CB8">
        <w:rPr>
          <w:rFonts w:eastAsia="PMingLiU"/>
          <w:szCs w:val="28"/>
          <w:lang w:eastAsia="zh-TW"/>
        </w:rPr>
        <w:t>Mr</w:t>
      </w:r>
      <w:proofErr w:type="spellEnd"/>
      <w:r w:rsidRPr="00276CB8">
        <w:rPr>
          <w:rFonts w:eastAsia="PMingLiU"/>
          <w:szCs w:val="28"/>
          <w:lang w:eastAsia="zh-TW"/>
        </w:rPr>
        <w:t xml:space="preserve"> Tan said he checked the equipment to be given out to the detainees including the slippery-resistant canvass shoes. </w:t>
      </w:r>
      <w:r w:rsidR="00901686">
        <w:rPr>
          <w:rFonts w:eastAsia="PMingLiU"/>
          <w:szCs w:val="28"/>
          <w:lang w:eastAsia="zh-TW"/>
        </w:rPr>
        <w:t xml:space="preserve"> </w:t>
      </w:r>
      <w:r w:rsidRPr="00276CB8">
        <w:rPr>
          <w:rFonts w:eastAsia="PMingLiU"/>
          <w:szCs w:val="28"/>
          <w:lang w:eastAsia="zh-TW"/>
        </w:rPr>
        <w:t xml:space="preserve">He said he saw that the </w:t>
      </w:r>
      <w:r w:rsidR="0012397C">
        <w:rPr>
          <w:rFonts w:eastAsia="PMingLiU"/>
          <w:szCs w:val="28"/>
          <w:lang w:eastAsia="zh-TW"/>
        </w:rPr>
        <w:t>s</w:t>
      </w:r>
      <w:r w:rsidRPr="00276CB8">
        <w:rPr>
          <w:rFonts w:eastAsia="PMingLiU"/>
          <w:szCs w:val="28"/>
          <w:lang w:eastAsia="zh-TW"/>
        </w:rPr>
        <w:t>hoes were of good condition</w:t>
      </w:r>
      <w:r w:rsidR="00A15ADF">
        <w:rPr>
          <w:rFonts w:eastAsia="PMingLiU"/>
          <w:szCs w:val="28"/>
          <w:lang w:eastAsia="zh-TW"/>
        </w:rPr>
        <w:t>.</w:t>
      </w:r>
      <w:r w:rsidRPr="00276CB8">
        <w:rPr>
          <w:rFonts w:eastAsia="PMingLiU"/>
          <w:szCs w:val="28"/>
          <w:lang w:eastAsia="zh-TW"/>
        </w:rPr>
        <w:t xml:space="preserve"> </w:t>
      </w:r>
      <w:r w:rsidR="00A15ADF">
        <w:rPr>
          <w:rFonts w:eastAsia="PMingLiU"/>
          <w:szCs w:val="28"/>
          <w:lang w:eastAsia="zh-TW"/>
        </w:rPr>
        <w:t xml:space="preserve">He saw that </w:t>
      </w:r>
      <w:r w:rsidRPr="00276CB8">
        <w:rPr>
          <w:rFonts w:eastAsia="PMingLiU"/>
          <w:szCs w:val="28"/>
          <w:lang w:eastAsia="zh-TW"/>
        </w:rPr>
        <w:t xml:space="preserve">there was no damage or torn part on them. </w:t>
      </w:r>
      <w:r w:rsidR="00901686">
        <w:rPr>
          <w:rFonts w:eastAsia="PMingLiU"/>
          <w:szCs w:val="28"/>
          <w:lang w:eastAsia="zh-TW"/>
        </w:rPr>
        <w:t xml:space="preserve"> </w:t>
      </w:r>
      <w:r w:rsidRPr="00276CB8">
        <w:rPr>
          <w:rFonts w:eastAsia="PMingLiU"/>
          <w:szCs w:val="28"/>
          <w:lang w:eastAsia="zh-TW"/>
        </w:rPr>
        <w:t xml:space="preserve">No detainees asked for change of </w:t>
      </w:r>
      <w:r w:rsidR="00A15ADF">
        <w:rPr>
          <w:rFonts w:eastAsia="PMingLiU"/>
          <w:szCs w:val="28"/>
          <w:lang w:eastAsia="zh-TW"/>
        </w:rPr>
        <w:t>s</w:t>
      </w:r>
      <w:r w:rsidRPr="00276CB8">
        <w:rPr>
          <w:rFonts w:eastAsia="PMingLiU"/>
          <w:szCs w:val="28"/>
          <w:lang w:eastAsia="zh-TW"/>
        </w:rPr>
        <w:t xml:space="preserve">hoes on the </w:t>
      </w:r>
      <w:r w:rsidR="0012397C">
        <w:rPr>
          <w:rFonts w:eastAsia="PMingLiU"/>
          <w:szCs w:val="28"/>
          <w:lang w:eastAsia="zh-TW"/>
        </w:rPr>
        <w:t>D</w:t>
      </w:r>
      <w:r w:rsidRPr="00276CB8">
        <w:rPr>
          <w:rFonts w:eastAsia="PMingLiU"/>
          <w:szCs w:val="28"/>
          <w:lang w:eastAsia="zh-TW"/>
        </w:rPr>
        <w:t>ay.</w:t>
      </w:r>
    </w:p>
    <w:p w:rsidR="00276CB8" w:rsidRPr="00276CB8" w:rsidRDefault="00276CB8" w:rsidP="0036552F">
      <w:pPr>
        <w:tabs>
          <w:tab w:val="clear" w:pos="4320"/>
          <w:tab w:val="clear" w:pos="9072"/>
        </w:tabs>
        <w:spacing w:line="360" w:lineRule="auto"/>
        <w:jc w:val="both"/>
        <w:rPr>
          <w:rFonts w:eastAsia="PMingLiU"/>
          <w:szCs w:val="28"/>
          <w:lang w:eastAsia="zh-TW"/>
        </w:rPr>
      </w:pPr>
    </w:p>
    <w:p w:rsid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t xml:space="preserve">At the trial </w:t>
      </w:r>
      <w:proofErr w:type="spellStart"/>
      <w:r w:rsidRPr="00276CB8">
        <w:rPr>
          <w:rFonts w:eastAsia="PMingLiU"/>
          <w:szCs w:val="28"/>
          <w:lang w:eastAsia="zh-TW"/>
        </w:rPr>
        <w:t>Mr</w:t>
      </w:r>
      <w:proofErr w:type="spellEnd"/>
      <w:r w:rsidRPr="00276CB8">
        <w:rPr>
          <w:rFonts w:eastAsia="PMingLiU"/>
          <w:szCs w:val="28"/>
          <w:lang w:eastAsia="zh-TW"/>
        </w:rPr>
        <w:t xml:space="preserve"> Tan said he wanted to clarify a point made in his witness statement</w:t>
      </w:r>
      <w:r w:rsidR="00A15ADF">
        <w:rPr>
          <w:rFonts w:eastAsia="PMingLiU"/>
          <w:szCs w:val="28"/>
          <w:lang w:eastAsia="zh-TW"/>
        </w:rPr>
        <w:t xml:space="preserve"> when he was asked to confirm the truthfulness of his witness statement</w:t>
      </w:r>
      <w:r w:rsidRPr="00276CB8">
        <w:rPr>
          <w:rFonts w:eastAsia="PMingLiU"/>
          <w:szCs w:val="28"/>
          <w:lang w:eastAsia="zh-TW"/>
        </w:rPr>
        <w:t>.</w:t>
      </w:r>
      <w:r w:rsidR="00901686">
        <w:rPr>
          <w:rFonts w:eastAsia="PMingLiU"/>
          <w:szCs w:val="28"/>
          <w:lang w:eastAsia="zh-TW"/>
        </w:rPr>
        <w:t xml:space="preserve"> </w:t>
      </w:r>
      <w:r w:rsidRPr="00276CB8">
        <w:rPr>
          <w:rFonts w:eastAsia="PMingLiU"/>
          <w:szCs w:val="28"/>
          <w:lang w:eastAsia="zh-TW"/>
        </w:rPr>
        <w:t xml:space="preserve"> He said </w:t>
      </w:r>
      <w:r w:rsidR="00E236D8">
        <w:rPr>
          <w:rFonts w:eastAsia="PMingLiU"/>
          <w:szCs w:val="28"/>
          <w:lang w:eastAsia="zh-TW"/>
        </w:rPr>
        <w:t xml:space="preserve">apart from checking the shoes and equipment on the Day, </w:t>
      </w:r>
      <w:r w:rsidRPr="00276CB8">
        <w:rPr>
          <w:rFonts w:eastAsia="PMingLiU"/>
          <w:szCs w:val="28"/>
          <w:lang w:eastAsia="zh-TW"/>
        </w:rPr>
        <w:t xml:space="preserve">he </w:t>
      </w:r>
      <w:r w:rsidR="0040151E">
        <w:rPr>
          <w:rFonts w:eastAsia="PMingLiU"/>
          <w:szCs w:val="28"/>
          <w:lang w:eastAsia="zh-TW"/>
        </w:rPr>
        <w:t xml:space="preserve">had </w:t>
      </w:r>
      <w:r w:rsidRPr="00276CB8">
        <w:rPr>
          <w:rFonts w:eastAsia="PMingLiU"/>
          <w:szCs w:val="28"/>
          <w:lang w:eastAsia="zh-TW"/>
        </w:rPr>
        <w:t xml:space="preserve">checked the shoes </w:t>
      </w:r>
      <w:r w:rsidR="00A22BA0">
        <w:rPr>
          <w:rFonts w:eastAsia="PMingLiU"/>
          <w:szCs w:val="28"/>
          <w:lang w:eastAsia="zh-TW"/>
        </w:rPr>
        <w:t xml:space="preserve">thoroughly </w:t>
      </w:r>
      <w:r w:rsidRPr="00276CB8">
        <w:rPr>
          <w:rFonts w:eastAsia="PMingLiU"/>
          <w:szCs w:val="28"/>
          <w:lang w:eastAsia="zh-TW"/>
        </w:rPr>
        <w:t>the day before</w:t>
      </w:r>
      <w:r w:rsidR="0012397C">
        <w:rPr>
          <w:rFonts w:eastAsia="PMingLiU"/>
          <w:szCs w:val="28"/>
          <w:lang w:eastAsia="zh-TW"/>
        </w:rPr>
        <w:t xml:space="preserve">. </w:t>
      </w:r>
      <w:r w:rsidR="00E236D8">
        <w:rPr>
          <w:rFonts w:eastAsia="PMingLiU"/>
          <w:szCs w:val="28"/>
          <w:lang w:eastAsia="zh-TW"/>
        </w:rPr>
        <w:t>He said he checked the body of the shoes to see if any</w:t>
      </w:r>
      <w:r w:rsidR="00A22BA0">
        <w:rPr>
          <w:rFonts w:eastAsia="PMingLiU"/>
          <w:szCs w:val="28"/>
          <w:lang w:eastAsia="zh-TW"/>
        </w:rPr>
        <w:t xml:space="preserve"> part was</w:t>
      </w:r>
      <w:r w:rsidR="00E236D8">
        <w:rPr>
          <w:rFonts w:eastAsia="PMingLiU"/>
          <w:szCs w:val="28"/>
          <w:lang w:eastAsia="zh-TW"/>
        </w:rPr>
        <w:t xml:space="preserve"> damaged. He also checked the bottom to see whether they were worn out. </w:t>
      </w:r>
      <w:r w:rsidR="0040151E">
        <w:rPr>
          <w:rFonts w:eastAsia="PMingLiU"/>
          <w:szCs w:val="28"/>
          <w:lang w:eastAsia="zh-TW"/>
        </w:rPr>
        <w:t>When asked for a reason for such arrangement, h</w:t>
      </w:r>
      <w:r w:rsidRPr="00276CB8">
        <w:rPr>
          <w:rFonts w:eastAsia="PMingLiU"/>
          <w:szCs w:val="28"/>
          <w:lang w:eastAsia="zh-TW"/>
        </w:rPr>
        <w:t xml:space="preserve">e said time for exercise started early in the morning.  He said that on the Day, he made visual inspection to see </w:t>
      </w:r>
      <w:r w:rsidR="0040151E">
        <w:rPr>
          <w:rFonts w:eastAsia="PMingLiU"/>
          <w:szCs w:val="28"/>
          <w:lang w:eastAsia="zh-TW"/>
        </w:rPr>
        <w:t xml:space="preserve">that </w:t>
      </w:r>
      <w:r w:rsidRPr="00276CB8">
        <w:rPr>
          <w:rFonts w:eastAsia="PMingLiU"/>
          <w:szCs w:val="28"/>
          <w:lang w:eastAsia="zh-TW"/>
        </w:rPr>
        <w:t>the body of the shoes were not damaged</w:t>
      </w:r>
      <w:r w:rsidR="0040151E">
        <w:rPr>
          <w:rFonts w:eastAsia="PMingLiU"/>
          <w:szCs w:val="28"/>
          <w:lang w:eastAsia="zh-TW"/>
        </w:rPr>
        <w:t xml:space="preserve"> and</w:t>
      </w:r>
      <w:r w:rsidRPr="00276CB8">
        <w:rPr>
          <w:rFonts w:eastAsia="PMingLiU"/>
          <w:szCs w:val="28"/>
          <w:lang w:eastAsia="zh-TW"/>
        </w:rPr>
        <w:t xml:space="preserve"> the sole</w:t>
      </w:r>
      <w:r w:rsidR="0012397C">
        <w:rPr>
          <w:rFonts w:eastAsia="PMingLiU"/>
          <w:szCs w:val="28"/>
          <w:lang w:eastAsia="zh-TW"/>
        </w:rPr>
        <w:t>s</w:t>
      </w:r>
      <w:r w:rsidRPr="00276CB8">
        <w:rPr>
          <w:rFonts w:eastAsia="PMingLiU"/>
          <w:szCs w:val="28"/>
          <w:lang w:eastAsia="zh-TW"/>
        </w:rPr>
        <w:t xml:space="preserve"> not worn out. </w:t>
      </w:r>
      <w:r w:rsidR="00901686">
        <w:rPr>
          <w:rFonts w:eastAsia="PMingLiU"/>
          <w:szCs w:val="28"/>
          <w:lang w:eastAsia="zh-TW"/>
        </w:rPr>
        <w:t xml:space="preserve"> </w:t>
      </w:r>
      <w:r w:rsidRPr="00276CB8">
        <w:rPr>
          <w:rFonts w:eastAsia="PMingLiU"/>
          <w:szCs w:val="28"/>
          <w:lang w:eastAsia="zh-TW"/>
        </w:rPr>
        <w:t xml:space="preserve">He said he had to check again on the Day because something might </w:t>
      </w:r>
      <w:r w:rsidR="0012397C">
        <w:rPr>
          <w:rFonts w:eastAsia="PMingLiU"/>
          <w:szCs w:val="28"/>
          <w:lang w:eastAsia="zh-TW"/>
        </w:rPr>
        <w:t xml:space="preserve">have </w:t>
      </w:r>
      <w:r w:rsidRPr="00276CB8">
        <w:rPr>
          <w:rFonts w:eastAsia="PMingLiU"/>
          <w:szCs w:val="28"/>
          <w:lang w:eastAsia="zh-TW"/>
        </w:rPr>
        <w:t>happen</w:t>
      </w:r>
      <w:r w:rsidR="0012397C">
        <w:rPr>
          <w:rFonts w:eastAsia="PMingLiU"/>
          <w:szCs w:val="28"/>
          <w:lang w:eastAsia="zh-TW"/>
        </w:rPr>
        <w:t>ed</w:t>
      </w:r>
      <w:r w:rsidRPr="00276CB8">
        <w:rPr>
          <w:rFonts w:eastAsia="PMingLiU"/>
          <w:szCs w:val="28"/>
          <w:lang w:eastAsia="zh-TW"/>
        </w:rPr>
        <w:t xml:space="preserve"> during the night. </w:t>
      </w:r>
      <w:r w:rsidR="00901686">
        <w:rPr>
          <w:rFonts w:eastAsia="PMingLiU"/>
          <w:szCs w:val="28"/>
          <w:lang w:eastAsia="zh-TW"/>
        </w:rPr>
        <w:t xml:space="preserve"> </w:t>
      </w:r>
      <w:r w:rsidRPr="00276CB8">
        <w:rPr>
          <w:rFonts w:eastAsia="PMingLiU"/>
          <w:szCs w:val="28"/>
          <w:lang w:eastAsia="zh-TW"/>
        </w:rPr>
        <w:t xml:space="preserve">On the Day, he took out </w:t>
      </w:r>
      <w:r w:rsidR="006F2357">
        <w:rPr>
          <w:rFonts w:eastAsia="PMingLiU"/>
          <w:szCs w:val="28"/>
          <w:lang w:eastAsia="zh-TW"/>
        </w:rPr>
        <w:t xml:space="preserve">the shoes </w:t>
      </w:r>
      <w:r w:rsidRPr="00276CB8">
        <w:rPr>
          <w:rFonts w:eastAsia="PMingLiU"/>
          <w:szCs w:val="28"/>
          <w:lang w:eastAsia="zh-TW"/>
        </w:rPr>
        <w:t xml:space="preserve">one by one and put them on the ground for the detainees to choose. </w:t>
      </w:r>
    </w:p>
    <w:p w:rsidR="000D5006" w:rsidRPr="000D5006" w:rsidRDefault="000D5006" w:rsidP="000D5006">
      <w:pPr>
        <w:pStyle w:val="ListParagraph"/>
        <w:rPr>
          <w:rFonts w:eastAsia="PMingLiU"/>
          <w:szCs w:val="28"/>
          <w:lang w:eastAsia="zh-TW"/>
        </w:rPr>
      </w:pPr>
    </w:p>
    <w:p w:rsidR="00276CB8" w:rsidRDefault="00276CB8" w:rsidP="006F2357">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12397C">
        <w:rPr>
          <w:rFonts w:eastAsia="PMingLiU"/>
          <w:szCs w:val="28"/>
          <w:lang w:eastAsia="zh-TW"/>
        </w:rPr>
        <w:t>He said there were about 20-30 pair of shoes for the detainees to choose from.  If a detainee c</w:t>
      </w:r>
      <w:r w:rsidR="0012397C" w:rsidRPr="0012397C">
        <w:rPr>
          <w:rFonts w:eastAsia="PMingLiU"/>
          <w:szCs w:val="28"/>
          <w:lang w:eastAsia="zh-TW"/>
        </w:rPr>
        <w:t xml:space="preserve">ould </w:t>
      </w:r>
      <w:r w:rsidRPr="0012397C">
        <w:rPr>
          <w:rFonts w:eastAsia="PMingLiU"/>
          <w:szCs w:val="28"/>
          <w:lang w:eastAsia="zh-TW"/>
        </w:rPr>
        <w:t>not find a pair that fit him</w:t>
      </w:r>
      <w:r w:rsidR="00A15ADF">
        <w:rPr>
          <w:rFonts w:eastAsia="PMingLiU"/>
          <w:szCs w:val="28"/>
          <w:lang w:eastAsia="zh-TW"/>
        </w:rPr>
        <w:t xml:space="preserve"> among those shown to them</w:t>
      </w:r>
      <w:r w:rsidRPr="0012397C">
        <w:rPr>
          <w:rFonts w:eastAsia="PMingLiU"/>
          <w:szCs w:val="28"/>
          <w:lang w:eastAsia="zh-TW"/>
        </w:rPr>
        <w:t xml:space="preserve">, he would get extra pairs </w:t>
      </w:r>
      <w:r w:rsidR="006F2357" w:rsidRPr="006F2357">
        <w:rPr>
          <w:rFonts w:eastAsia="PMingLiU"/>
          <w:szCs w:val="28"/>
          <w:lang w:eastAsia="zh-TW"/>
        </w:rPr>
        <w:t xml:space="preserve">from storage </w:t>
      </w:r>
      <w:r w:rsidRPr="0012397C">
        <w:rPr>
          <w:rFonts w:eastAsia="PMingLiU"/>
          <w:szCs w:val="28"/>
          <w:lang w:eastAsia="zh-TW"/>
        </w:rPr>
        <w:t xml:space="preserve">for him to </w:t>
      </w:r>
      <w:r w:rsidR="006F2357">
        <w:rPr>
          <w:rFonts w:eastAsia="PMingLiU"/>
          <w:szCs w:val="28"/>
          <w:lang w:eastAsia="zh-TW"/>
        </w:rPr>
        <w:t>try</w:t>
      </w:r>
      <w:r w:rsidRPr="0012397C">
        <w:rPr>
          <w:rFonts w:eastAsia="PMingLiU"/>
          <w:szCs w:val="28"/>
          <w:lang w:eastAsia="zh-TW"/>
        </w:rPr>
        <w:t xml:space="preserve">.  If someone asked to change the shoes, he would ask him to show the </w:t>
      </w:r>
      <w:r w:rsidR="006F2357">
        <w:rPr>
          <w:rFonts w:eastAsia="PMingLiU"/>
          <w:szCs w:val="28"/>
          <w:lang w:eastAsia="zh-TW"/>
        </w:rPr>
        <w:t xml:space="preserve">pair </w:t>
      </w:r>
      <w:r w:rsidRPr="0012397C">
        <w:rPr>
          <w:rFonts w:eastAsia="PMingLiU"/>
          <w:szCs w:val="28"/>
          <w:lang w:eastAsia="zh-TW"/>
        </w:rPr>
        <w:t>he was wearing to check the problem as some shoes might break during the game.</w:t>
      </w:r>
      <w:r w:rsidR="00901686" w:rsidRPr="0012397C">
        <w:rPr>
          <w:rFonts w:eastAsia="PMingLiU"/>
          <w:szCs w:val="28"/>
          <w:lang w:eastAsia="zh-TW"/>
        </w:rPr>
        <w:t xml:space="preserve"> </w:t>
      </w:r>
      <w:r w:rsidRPr="0012397C">
        <w:rPr>
          <w:rFonts w:eastAsia="PMingLiU"/>
          <w:szCs w:val="28"/>
          <w:lang w:eastAsia="zh-TW"/>
        </w:rPr>
        <w:t xml:space="preserve"> </w:t>
      </w:r>
    </w:p>
    <w:p w:rsidR="006F2357" w:rsidRPr="006F2357" w:rsidRDefault="006F2357" w:rsidP="006F2357">
      <w:pPr>
        <w:pStyle w:val="ListParagraph"/>
        <w:rPr>
          <w:rFonts w:eastAsia="PMingLiU"/>
          <w:szCs w:val="28"/>
          <w:lang w:eastAsia="zh-TW"/>
        </w:rPr>
      </w:pPr>
    </w:p>
    <w:p w:rsidR="001A611F" w:rsidRDefault="00276CB8" w:rsidP="00A1577C">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A22BA0">
        <w:rPr>
          <w:rFonts w:eastAsia="PMingLiU"/>
          <w:szCs w:val="28"/>
          <w:lang w:eastAsia="zh-TW"/>
        </w:rPr>
        <w:t xml:space="preserve">I do not find the plaintiff’s allegations about the Shoes believable. </w:t>
      </w:r>
      <w:r w:rsidR="00E236D8" w:rsidRPr="00A22BA0">
        <w:rPr>
          <w:rFonts w:eastAsia="PMingLiU"/>
          <w:szCs w:val="28"/>
          <w:lang w:eastAsia="zh-TW"/>
        </w:rPr>
        <w:t xml:space="preserve">There was no evidence to show that the bottom was thin apart from his own assertion. </w:t>
      </w:r>
      <w:r w:rsidRPr="00A22BA0">
        <w:rPr>
          <w:rFonts w:eastAsia="PMingLiU"/>
          <w:szCs w:val="28"/>
          <w:lang w:eastAsia="zh-TW"/>
        </w:rPr>
        <w:t xml:space="preserve">Further, </w:t>
      </w:r>
      <w:r w:rsidR="00A22BA0">
        <w:rPr>
          <w:rFonts w:eastAsia="PMingLiU"/>
          <w:szCs w:val="28"/>
          <w:lang w:eastAsia="zh-TW"/>
        </w:rPr>
        <w:t xml:space="preserve">he </w:t>
      </w:r>
      <w:r w:rsidRPr="00A22BA0">
        <w:rPr>
          <w:rFonts w:eastAsia="PMingLiU"/>
          <w:szCs w:val="28"/>
          <w:lang w:eastAsia="zh-TW"/>
        </w:rPr>
        <w:t xml:space="preserve">had been wearing the </w:t>
      </w:r>
      <w:r w:rsidR="00A22BA0">
        <w:rPr>
          <w:rFonts w:eastAsia="PMingLiU"/>
          <w:szCs w:val="28"/>
          <w:lang w:eastAsia="zh-TW"/>
        </w:rPr>
        <w:t>S</w:t>
      </w:r>
      <w:r w:rsidRPr="00A22BA0">
        <w:rPr>
          <w:rFonts w:eastAsia="PMingLiU"/>
          <w:szCs w:val="28"/>
          <w:lang w:eastAsia="zh-TW"/>
        </w:rPr>
        <w:t xml:space="preserve">hoes for 1 hour </w:t>
      </w:r>
      <w:r w:rsidRPr="00A22BA0">
        <w:rPr>
          <w:rFonts w:eastAsia="PMingLiU"/>
          <w:szCs w:val="28"/>
          <w:lang w:eastAsia="zh-TW"/>
        </w:rPr>
        <w:lastRenderedPageBreak/>
        <w:t xml:space="preserve">and 45 minutes when he was either doing exercises or playing football. </w:t>
      </w:r>
      <w:r w:rsidR="00901686" w:rsidRPr="00A22BA0">
        <w:rPr>
          <w:rFonts w:eastAsia="PMingLiU"/>
          <w:szCs w:val="28"/>
          <w:lang w:eastAsia="zh-TW"/>
        </w:rPr>
        <w:t xml:space="preserve"> </w:t>
      </w:r>
      <w:r w:rsidRPr="00A22BA0">
        <w:rPr>
          <w:rFonts w:eastAsia="PMingLiU"/>
          <w:szCs w:val="28"/>
          <w:lang w:eastAsia="zh-TW"/>
        </w:rPr>
        <w:t xml:space="preserve">He did not find any problem with the Shoes for him to go back to the office for them to be changed. </w:t>
      </w:r>
      <w:r w:rsidR="00901686" w:rsidRPr="00A22BA0">
        <w:rPr>
          <w:rFonts w:eastAsia="PMingLiU"/>
          <w:szCs w:val="28"/>
          <w:lang w:eastAsia="zh-TW"/>
        </w:rPr>
        <w:t xml:space="preserve"> </w:t>
      </w:r>
      <w:r w:rsidRPr="00A22BA0">
        <w:rPr>
          <w:rFonts w:eastAsia="PMingLiU"/>
          <w:szCs w:val="28"/>
          <w:lang w:eastAsia="zh-TW"/>
        </w:rPr>
        <w:t xml:space="preserve">I do not accept his evidence that he found the soles thin at the time he tried them on. </w:t>
      </w:r>
      <w:r w:rsidR="00901686" w:rsidRPr="00A22BA0">
        <w:rPr>
          <w:rFonts w:eastAsia="PMingLiU"/>
          <w:szCs w:val="28"/>
          <w:lang w:eastAsia="zh-TW"/>
        </w:rPr>
        <w:t xml:space="preserve"> </w:t>
      </w:r>
      <w:r w:rsidR="00A22BA0">
        <w:rPr>
          <w:rFonts w:eastAsia="PMingLiU"/>
          <w:szCs w:val="28"/>
          <w:lang w:eastAsia="zh-TW"/>
        </w:rPr>
        <w:t>I do not accept that he asked for the Shoes to be changed but was refused</w:t>
      </w:r>
      <w:r w:rsidR="00A15ADF">
        <w:rPr>
          <w:rFonts w:eastAsia="PMingLiU"/>
          <w:szCs w:val="28"/>
          <w:lang w:eastAsia="zh-TW"/>
        </w:rPr>
        <w:t xml:space="preserve"> at the time he was picking shoes</w:t>
      </w:r>
      <w:r w:rsidR="00A22BA0">
        <w:rPr>
          <w:rFonts w:eastAsia="PMingLiU"/>
          <w:szCs w:val="28"/>
          <w:lang w:eastAsia="zh-TW"/>
        </w:rPr>
        <w:t xml:space="preserve">. On this point I accept </w:t>
      </w:r>
      <w:proofErr w:type="spellStart"/>
      <w:r w:rsidR="00A22BA0">
        <w:rPr>
          <w:rFonts w:eastAsia="PMingLiU"/>
          <w:szCs w:val="28"/>
          <w:lang w:eastAsia="zh-TW"/>
        </w:rPr>
        <w:t>Mr</w:t>
      </w:r>
      <w:proofErr w:type="spellEnd"/>
      <w:r w:rsidR="00A22BA0">
        <w:rPr>
          <w:rFonts w:eastAsia="PMingLiU"/>
          <w:szCs w:val="28"/>
          <w:lang w:eastAsia="zh-TW"/>
        </w:rPr>
        <w:t xml:space="preserve"> Tan’s saying that if someone asked to change he would check and decide whether to give him another pair even if he had to go to the s</w:t>
      </w:r>
      <w:r w:rsidR="001A611F">
        <w:rPr>
          <w:rFonts w:eastAsia="PMingLiU"/>
          <w:szCs w:val="28"/>
          <w:lang w:eastAsia="zh-TW"/>
        </w:rPr>
        <w:t>t</w:t>
      </w:r>
      <w:r w:rsidR="00A22BA0">
        <w:rPr>
          <w:rFonts w:eastAsia="PMingLiU"/>
          <w:szCs w:val="28"/>
          <w:lang w:eastAsia="zh-TW"/>
        </w:rPr>
        <w:t>or</w:t>
      </w:r>
      <w:r w:rsidR="001A611F">
        <w:rPr>
          <w:rFonts w:eastAsia="PMingLiU"/>
          <w:szCs w:val="28"/>
          <w:lang w:eastAsia="zh-TW"/>
        </w:rPr>
        <w:t>e</w:t>
      </w:r>
      <w:r w:rsidR="00A22BA0">
        <w:rPr>
          <w:rFonts w:eastAsia="PMingLiU"/>
          <w:szCs w:val="28"/>
          <w:lang w:eastAsia="zh-TW"/>
        </w:rPr>
        <w:t xml:space="preserve"> to get some for him to choose. </w:t>
      </w:r>
    </w:p>
    <w:p w:rsidR="001A611F" w:rsidRPr="001A611F" w:rsidRDefault="001A611F" w:rsidP="001A611F">
      <w:pPr>
        <w:pStyle w:val="ListParagraph"/>
        <w:rPr>
          <w:rFonts w:eastAsia="PMingLiU"/>
          <w:szCs w:val="28"/>
          <w:lang w:eastAsia="zh-TW"/>
        </w:rPr>
      </w:pPr>
    </w:p>
    <w:p w:rsidR="00276CB8" w:rsidRDefault="001A611F" w:rsidP="00A1577C">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Pr>
          <w:rFonts w:eastAsia="PMingLiU"/>
          <w:szCs w:val="28"/>
          <w:lang w:eastAsia="zh-TW"/>
        </w:rPr>
        <w:t>As mentioned t</w:t>
      </w:r>
      <w:r w:rsidR="00276CB8" w:rsidRPr="00A22BA0">
        <w:rPr>
          <w:rFonts w:eastAsia="PMingLiU"/>
          <w:szCs w:val="28"/>
          <w:lang w:eastAsia="zh-TW"/>
        </w:rPr>
        <w:t>here was no evidence to show how thin the</w:t>
      </w:r>
      <w:r>
        <w:rPr>
          <w:rFonts w:eastAsia="PMingLiU"/>
          <w:szCs w:val="28"/>
          <w:lang w:eastAsia="zh-TW"/>
        </w:rPr>
        <w:t xml:space="preserve"> bottom of the Shoes </w:t>
      </w:r>
      <w:proofErr w:type="gramStart"/>
      <w:r>
        <w:rPr>
          <w:rFonts w:eastAsia="PMingLiU"/>
          <w:szCs w:val="28"/>
          <w:lang w:eastAsia="zh-TW"/>
        </w:rPr>
        <w:t>were</w:t>
      </w:r>
      <w:proofErr w:type="gramEnd"/>
      <w:r w:rsidR="00276CB8" w:rsidRPr="00A22BA0">
        <w:rPr>
          <w:rFonts w:eastAsia="PMingLiU"/>
          <w:szCs w:val="28"/>
          <w:lang w:eastAsia="zh-TW"/>
        </w:rPr>
        <w:t xml:space="preserve"> in any event. </w:t>
      </w:r>
      <w:r w:rsidR="0012397C" w:rsidRPr="00A22BA0">
        <w:rPr>
          <w:rFonts w:eastAsia="PMingLiU"/>
          <w:szCs w:val="28"/>
          <w:lang w:eastAsia="zh-TW"/>
        </w:rPr>
        <w:t>Although the plaintiff could not be blamed for not producing the Shoes as exhibits</w:t>
      </w:r>
      <w:r>
        <w:rPr>
          <w:rFonts w:eastAsia="PMingLiU"/>
          <w:szCs w:val="28"/>
          <w:lang w:eastAsia="zh-TW"/>
        </w:rPr>
        <w:t xml:space="preserve"> as</w:t>
      </w:r>
      <w:r w:rsidR="0012397C" w:rsidRPr="00A22BA0">
        <w:rPr>
          <w:rFonts w:eastAsia="PMingLiU"/>
          <w:szCs w:val="28"/>
          <w:lang w:eastAsia="zh-TW"/>
        </w:rPr>
        <w:t xml:space="preserve"> they had to be returned to the defendant after use</w:t>
      </w:r>
      <w:r>
        <w:rPr>
          <w:rFonts w:eastAsia="PMingLiU"/>
          <w:szCs w:val="28"/>
          <w:lang w:eastAsia="zh-TW"/>
        </w:rPr>
        <w:t>,</w:t>
      </w:r>
      <w:r w:rsidR="0012397C" w:rsidRPr="00A22BA0">
        <w:rPr>
          <w:rFonts w:eastAsia="PMingLiU"/>
          <w:szCs w:val="28"/>
          <w:lang w:eastAsia="zh-TW"/>
        </w:rPr>
        <w:t xml:space="preserve"> </w:t>
      </w:r>
      <w:r>
        <w:rPr>
          <w:rFonts w:eastAsia="PMingLiU"/>
          <w:szCs w:val="28"/>
          <w:lang w:eastAsia="zh-TW"/>
        </w:rPr>
        <w:t>t</w:t>
      </w:r>
      <w:r w:rsidR="0012397C" w:rsidRPr="00A22BA0">
        <w:rPr>
          <w:rFonts w:eastAsia="PMingLiU"/>
          <w:szCs w:val="28"/>
          <w:lang w:eastAsia="zh-TW"/>
        </w:rPr>
        <w:t xml:space="preserve">he fact remains that there was no evidence on the condition of the Shoes.  </w:t>
      </w:r>
    </w:p>
    <w:p w:rsidR="00A22BA0" w:rsidRPr="00A22BA0" w:rsidRDefault="00A22BA0" w:rsidP="00A22BA0">
      <w:pPr>
        <w:pStyle w:val="ListParagraph"/>
        <w:rPr>
          <w:rFonts w:eastAsia="PMingLiU"/>
          <w:szCs w:val="28"/>
          <w:lang w:eastAsia="zh-TW"/>
        </w:rPr>
      </w:pPr>
    </w:p>
    <w:p w:rsidR="00A22BA0" w:rsidRDefault="00A22BA0" w:rsidP="00A22BA0">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A22BA0">
        <w:rPr>
          <w:rFonts w:eastAsia="PMingLiU"/>
          <w:szCs w:val="28"/>
          <w:lang w:eastAsia="zh-TW"/>
        </w:rPr>
        <w:t xml:space="preserve">Having said that I find </w:t>
      </w:r>
      <w:proofErr w:type="spellStart"/>
      <w:r w:rsidRPr="00A22BA0">
        <w:rPr>
          <w:rFonts w:eastAsia="PMingLiU"/>
          <w:szCs w:val="28"/>
          <w:lang w:eastAsia="zh-TW"/>
        </w:rPr>
        <w:t>Mr</w:t>
      </w:r>
      <w:proofErr w:type="spellEnd"/>
      <w:r w:rsidRPr="00A22BA0">
        <w:rPr>
          <w:rFonts w:eastAsia="PMingLiU"/>
          <w:szCs w:val="28"/>
          <w:lang w:eastAsia="zh-TW"/>
        </w:rPr>
        <w:t xml:space="preserve"> Tan’s evidence </w:t>
      </w:r>
      <w:r w:rsidR="001A611F">
        <w:rPr>
          <w:rFonts w:eastAsia="PMingLiU"/>
          <w:szCs w:val="28"/>
          <w:lang w:eastAsia="zh-TW"/>
        </w:rPr>
        <w:t xml:space="preserve">on the checking </w:t>
      </w:r>
      <w:r w:rsidRPr="00A22BA0">
        <w:rPr>
          <w:rFonts w:eastAsia="PMingLiU"/>
          <w:szCs w:val="28"/>
          <w:lang w:eastAsia="zh-TW"/>
        </w:rPr>
        <w:t xml:space="preserve">not reliable.  He added another occasion for checking the shoes. He did not explain why this was not put into his witness statement nor was there any application for further witness statement filed on the point. He said the detainees were brought to FFA every day, he did not explain whether the </w:t>
      </w:r>
      <w:r w:rsidR="001A611F">
        <w:rPr>
          <w:rFonts w:eastAsia="PMingLiU"/>
          <w:szCs w:val="28"/>
          <w:lang w:eastAsia="zh-TW"/>
        </w:rPr>
        <w:t xml:space="preserve">alleged </w:t>
      </w:r>
      <w:r w:rsidRPr="00A22BA0">
        <w:rPr>
          <w:rFonts w:eastAsia="PMingLiU"/>
          <w:szCs w:val="28"/>
          <w:lang w:eastAsia="zh-TW"/>
        </w:rPr>
        <w:t xml:space="preserve">checking on the day before was </w:t>
      </w:r>
      <w:r w:rsidR="00A15ADF">
        <w:rPr>
          <w:rFonts w:eastAsia="PMingLiU"/>
          <w:szCs w:val="28"/>
          <w:lang w:eastAsia="zh-TW"/>
        </w:rPr>
        <w:t xml:space="preserve">a </w:t>
      </w:r>
      <w:r w:rsidRPr="00A22BA0">
        <w:rPr>
          <w:rFonts w:eastAsia="PMingLiU"/>
          <w:szCs w:val="28"/>
          <w:lang w:eastAsia="zh-TW"/>
        </w:rPr>
        <w:t xml:space="preserve">routine </w:t>
      </w:r>
      <w:r w:rsidR="00A15ADF">
        <w:rPr>
          <w:rFonts w:eastAsia="PMingLiU"/>
          <w:szCs w:val="28"/>
          <w:lang w:eastAsia="zh-TW"/>
        </w:rPr>
        <w:t>procedure. If so, why this was left out</w:t>
      </w:r>
      <w:r w:rsidR="00901F74">
        <w:rPr>
          <w:rFonts w:eastAsia="PMingLiU"/>
          <w:szCs w:val="28"/>
          <w:lang w:eastAsia="zh-TW"/>
        </w:rPr>
        <w:t xml:space="preserve"> from his witness statement</w:t>
      </w:r>
      <w:r w:rsidR="00A15ADF">
        <w:rPr>
          <w:rFonts w:eastAsia="PMingLiU"/>
          <w:szCs w:val="28"/>
          <w:lang w:eastAsia="zh-TW"/>
        </w:rPr>
        <w:t xml:space="preserve">. If not, why </w:t>
      </w:r>
      <w:r w:rsidR="00901F74">
        <w:rPr>
          <w:rFonts w:eastAsia="PMingLiU"/>
          <w:szCs w:val="28"/>
          <w:lang w:eastAsia="zh-TW"/>
        </w:rPr>
        <w:t xml:space="preserve">he </w:t>
      </w:r>
      <w:r w:rsidRPr="00A22BA0">
        <w:rPr>
          <w:rFonts w:eastAsia="PMingLiU"/>
          <w:szCs w:val="28"/>
          <w:lang w:eastAsia="zh-TW"/>
        </w:rPr>
        <w:t>ha</w:t>
      </w:r>
      <w:r w:rsidR="00901F74">
        <w:rPr>
          <w:rFonts w:eastAsia="PMingLiU"/>
          <w:szCs w:val="28"/>
          <w:lang w:eastAsia="zh-TW"/>
        </w:rPr>
        <w:t>d</w:t>
      </w:r>
      <w:r w:rsidRPr="00A22BA0">
        <w:rPr>
          <w:rFonts w:eastAsia="PMingLiU"/>
          <w:szCs w:val="28"/>
          <w:lang w:eastAsia="zh-TW"/>
        </w:rPr>
        <w:t xml:space="preserve"> to check them two times</w:t>
      </w:r>
      <w:r w:rsidR="00901F74">
        <w:rPr>
          <w:rFonts w:eastAsia="PMingLiU"/>
          <w:szCs w:val="28"/>
          <w:lang w:eastAsia="zh-TW"/>
        </w:rPr>
        <w:t xml:space="preserve"> before giving them out</w:t>
      </w:r>
      <w:r w:rsidRPr="00A22BA0">
        <w:rPr>
          <w:rFonts w:eastAsia="PMingLiU"/>
          <w:szCs w:val="28"/>
          <w:lang w:eastAsia="zh-TW"/>
        </w:rPr>
        <w:t xml:space="preserve">. One thorough checking a day before and one cursory checking just before they were given out. </w:t>
      </w:r>
      <w:r w:rsidR="001A611F">
        <w:rPr>
          <w:rFonts w:eastAsia="PMingLiU"/>
          <w:szCs w:val="28"/>
          <w:lang w:eastAsia="zh-TW"/>
        </w:rPr>
        <w:t xml:space="preserve">Further it was not consistent with </w:t>
      </w:r>
      <w:proofErr w:type="spellStart"/>
      <w:r w:rsidR="001A611F">
        <w:rPr>
          <w:rFonts w:eastAsia="PMingLiU"/>
          <w:szCs w:val="28"/>
          <w:lang w:eastAsia="zh-TW"/>
        </w:rPr>
        <w:t>Mr</w:t>
      </w:r>
      <w:proofErr w:type="spellEnd"/>
      <w:r w:rsidR="001A611F">
        <w:rPr>
          <w:rFonts w:eastAsia="PMingLiU"/>
          <w:szCs w:val="28"/>
          <w:lang w:eastAsia="zh-TW"/>
        </w:rPr>
        <w:t xml:space="preserve"> Chu’s evidence on checking of the shoes to be set out below. </w:t>
      </w:r>
    </w:p>
    <w:p w:rsidR="001A611F" w:rsidRPr="001A611F" w:rsidRDefault="001A611F" w:rsidP="001A611F">
      <w:pPr>
        <w:pStyle w:val="ListParagraph"/>
        <w:rPr>
          <w:rFonts w:eastAsia="PMingLiU"/>
          <w:szCs w:val="28"/>
          <w:lang w:eastAsia="zh-TW"/>
        </w:rPr>
      </w:pPr>
    </w:p>
    <w:p w:rsidR="00276CB8" w:rsidRDefault="00276CB8" w:rsidP="00901F74">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0D5006">
        <w:rPr>
          <w:rFonts w:eastAsia="PMingLiU"/>
          <w:szCs w:val="28"/>
          <w:lang w:eastAsia="zh-TW"/>
        </w:rPr>
        <w:t xml:space="preserve">There </w:t>
      </w:r>
      <w:r w:rsidR="001A611F">
        <w:rPr>
          <w:rFonts w:eastAsia="PMingLiU"/>
          <w:szCs w:val="28"/>
          <w:lang w:eastAsia="zh-TW"/>
        </w:rPr>
        <w:t>i</w:t>
      </w:r>
      <w:r w:rsidRPr="000D5006">
        <w:rPr>
          <w:rFonts w:eastAsia="PMingLiU"/>
          <w:szCs w:val="28"/>
          <w:lang w:eastAsia="zh-TW"/>
        </w:rPr>
        <w:t xml:space="preserve">s also evidence from </w:t>
      </w:r>
      <w:proofErr w:type="spellStart"/>
      <w:r w:rsidRPr="000D5006">
        <w:rPr>
          <w:rFonts w:eastAsia="PMingLiU"/>
          <w:szCs w:val="28"/>
          <w:lang w:eastAsia="zh-TW"/>
        </w:rPr>
        <w:t>Mr</w:t>
      </w:r>
      <w:proofErr w:type="spellEnd"/>
      <w:r w:rsidRPr="000D5006">
        <w:rPr>
          <w:rFonts w:eastAsia="PMingLiU"/>
          <w:szCs w:val="28"/>
          <w:lang w:eastAsia="zh-TW"/>
        </w:rPr>
        <w:t xml:space="preserve"> Chu of the defendant. </w:t>
      </w:r>
      <w:r w:rsidR="00901686" w:rsidRPr="000D5006">
        <w:rPr>
          <w:rFonts w:eastAsia="PMingLiU"/>
          <w:szCs w:val="28"/>
          <w:lang w:eastAsia="zh-TW"/>
        </w:rPr>
        <w:t xml:space="preserve"> </w:t>
      </w:r>
      <w:r w:rsidR="0012397C" w:rsidRPr="000D5006">
        <w:rPr>
          <w:rFonts w:eastAsia="PMingLiU"/>
          <w:szCs w:val="28"/>
          <w:lang w:eastAsia="zh-TW"/>
        </w:rPr>
        <w:t>H</w:t>
      </w:r>
      <w:r w:rsidRPr="000D5006">
        <w:rPr>
          <w:rFonts w:eastAsia="PMingLiU"/>
          <w:szCs w:val="28"/>
          <w:lang w:eastAsia="zh-TW"/>
        </w:rPr>
        <w:t xml:space="preserve">e told the court the protocol to follow by staff of the defendant. </w:t>
      </w:r>
      <w:r w:rsidR="00373490">
        <w:rPr>
          <w:rFonts w:eastAsia="PMingLiU"/>
          <w:szCs w:val="28"/>
          <w:lang w:eastAsia="zh-TW"/>
        </w:rPr>
        <w:t xml:space="preserve">He referred to the </w:t>
      </w:r>
      <w:r w:rsidR="00373490">
        <w:rPr>
          <w:rFonts w:eastAsia="PMingLiU"/>
          <w:szCs w:val="28"/>
          <w:lang w:eastAsia="zh-TW"/>
        </w:rPr>
        <w:lastRenderedPageBreak/>
        <w:t>Head of Institution Orders to regulate the operation of TFCI. He cited individual rules and orders</w:t>
      </w:r>
      <w:r w:rsidR="00901686" w:rsidRPr="000D5006">
        <w:rPr>
          <w:rFonts w:eastAsia="PMingLiU"/>
          <w:szCs w:val="28"/>
          <w:lang w:eastAsia="zh-TW"/>
        </w:rPr>
        <w:t xml:space="preserve"> </w:t>
      </w:r>
      <w:r w:rsidR="00373490">
        <w:rPr>
          <w:rFonts w:eastAsia="PMingLiU"/>
          <w:szCs w:val="28"/>
          <w:lang w:eastAsia="zh-TW"/>
        </w:rPr>
        <w:t xml:space="preserve">to prove to the court that there is a good and sound system governing the operation of TFCI. </w:t>
      </w:r>
      <w:r w:rsidRPr="000D5006">
        <w:rPr>
          <w:rFonts w:eastAsia="PMingLiU"/>
          <w:szCs w:val="28"/>
          <w:lang w:eastAsia="zh-TW"/>
        </w:rPr>
        <w:t>He did not know what had happened in th</w:t>
      </w:r>
      <w:r w:rsidR="00373490">
        <w:rPr>
          <w:rFonts w:eastAsia="PMingLiU"/>
          <w:szCs w:val="28"/>
          <w:lang w:eastAsia="zh-TW"/>
        </w:rPr>
        <w:t>e present</w:t>
      </w:r>
      <w:r w:rsidRPr="000D5006">
        <w:rPr>
          <w:rFonts w:eastAsia="PMingLiU"/>
          <w:szCs w:val="28"/>
          <w:lang w:eastAsia="zh-TW"/>
        </w:rPr>
        <w:t xml:space="preserve"> case and had no idea about the condition of the Shoes. </w:t>
      </w:r>
      <w:r w:rsidR="00901686" w:rsidRPr="000D5006">
        <w:rPr>
          <w:rFonts w:eastAsia="PMingLiU"/>
          <w:szCs w:val="28"/>
          <w:lang w:eastAsia="zh-TW"/>
        </w:rPr>
        <w:t xml:space="preserve"> </w:t>
      </w:r>
      <w:r w:rsidRPr="000D5006">
        <w:rPr>
          <w:rFonts w:eastAsia="PMingLiU"/>
          <w:szCs w:val="28"/>
          <w:lang w:eastAsia="zh-TW"/>
        </w:rPr>
        <w:t xml:space="preserve">He referred the court to read a quotation completed by a supplier called Fu Tat to see that </w:t>
      </w:r>
      <w:r w:rsidR="00373490">
        <w:rPr>
          <w:rFonts w:eastAsia="PMingLiU"/>
          <w:szCs w:val="28"/>
          <w:lang w:eastAsia="zh-TW"/>
        </w:rPr>
        <w:t xml:space="preserve">the bidder had confirmed that </w:t>
      </w:r>
      <w:r w:rsidRPr="000D5006">
        <w:rPr>
          <w:rFonts w:eastAsia="PMingLiU"/>
          <w:szCs w:val="28"/>
          <w:lang w:eastAsia="zh-TW"/>
        </w:rPr>
        <w:t xml:space="preserve">the mandatory requirement of slip-resistance </w:t>
      </w:r>
      <w:r w:rsidR="00901F74">
        <w:rPr>
          <w:rFonts w:eastAsia="PMingLiU"/>
          <w:szCs w:val="28"/>
          <w:lang w:eastAsia="zh-TW"/>
        </w:rPr>
        <w:t xml:space="preserve">would be </w:t>
      </w:r>
      <w:r w:rsidR="00901F74" w:rsidRPr="00901F74">
        <w:rPr>
          <w:rFonts w:eastAsia="PMingLiU"/>
          <w:szCs w:val="28"/>
          <w:lang w:eastAsia="zh-TW"/>
        </w:rPr>
        <w:t>complied with</w:t>
      </w:r>
      <w:r w:rsidR="00901F74" w:rsidRPr="00901F74">
        <w:rPr>
          <w:rStyle w:val="FootnoteReference"/>
          <w:rFonts w:eastAsia="PMingLiU"/>
          <w:szCs w:val="28"/>
          <w:vertAlign w:val="baseline"/>
          <w:lang w:eastAsia="zh-TW"/>
        </w:rPr>
        <w:t xml:space="preserve"> </w:t>
      </w:r>
      <w:r w:rsidR="00901F74">
        <w:rPr>
          <w:rFonts w:eastAsia="PMingLiU"/>
          <w:szCs w:val="28"/>
          <w:lang w:eastAsia="zh-TW"/>
        </w:rPr>
        <w:t>(“Quotation”)</w:t>
      </w:r>
      <w:r w:rsidR="00901F74">
        <w:rPr>
          <w:rStyle w:val="FootnoteReference"/>
          <w:rFonts w:eastAsia="PMingLiU"/>
          <w:szCs w:val="28"/>
          <w:lang w:eastAsia="zh-TW"/>
        </w:rPr>
        <w:footnoteReference w:id="16"/>
      </w:r>
      <w:r w:rsidR="0024526D" w:rsidRPr="000D5006">
        <w:rPr>
          <w:rFonts w:eastAsia="PMingLiU"/>
          <w:szCs w:val="28"/>
          <w:lang w:eastAsia="zh-TW"/>
        </w:rPr>
        <w:t>.</w:t>
      </w:r>
      <w:r w:rsidRPr="000D5006">
        <w:rPr>
          <w:rFonts w:eastAsia="PMingLiU"/>
          <w:szCs w:val="28"/>
          <w:lang w:eastAsia="zh-TW"/>
        </w:rPr>
        <w:t xml:space="preserve"> </w:t>
      </w:r>
      <w:r w:rsidR="0024526D" w:rsidRPr="000D5006">
        <w:rPr>
          <w:rFonts w:eastAsia="PMingLiU"/>
          <w:szCs w:val="28"/>
          <w:lang w:eastAsia="zh-TW"/>
        </w:rPr>
        <w:t xml:space="preserve">A </w:t>
      </w:r>
      <w:r w:rsidRPr="000D5006">
        <w:rPr>
          <w:rFonts w:eastAsia="PMingLiU"/>
          <w:szCs w:val="28"/>
          <w:lang w:eastAsia="zh-TW"/>
        </w:rPr>
        <w:t xml:space="preserve">related laboratory report was produced </w:t>
      </w:r>
      <w:r w:rsidR="001A611F">
        <w:rPr>
          <w:rFonts w:eastAsia="PMingLiU"/>
          <w:szCs w:val="28"/>
          <w:lang w:eastAsia="zh-TW"/>
        </w:rPr>
        <w:t xml:space="preserve">to verify that </w:t>
      </w:r>
      <w:r w:rsidR="0024526D" w:rsidRPr="000D5006">
        <w:rPr>
          <w:rFonts w:eastAsia="PMingLiU"/>
          <w:szCs w:val="28"/>
          <w:lang w:eastAsia="zh-TW"/>
        </w:rPr>
        <w:t>that the required standard were complied with</w:t>
      </w:r>
      <w:r w:rsidR="001A611F" w:rsidRPr="001A611F">
        <w:t xml:space="preserve"> </w:t>
      </w:r>
      <w:r w:rsidR="001A611F">
        <w:t>(“</w:t>
      </w:r>
      <w:r w:rsidR="001A611F" w:rsidRPr="001A611F">
        <w:rPr>
          <w:rFonts w:eastAsia="PMingLiU"/>
          <w:szCs w:val="28"/>
          <w:lang w:eastAsia="zh-TW"/>
        </w:rPr>
        <w:t>Laboratory Test Report</w:t>
      </w:r>
      <w:r w:rsidR="001A611F">
        <w:rPr>
          <w:rFonts w:eastAsia="PMingLiU"/>
          <w:szCs w:val="28"/>
          <w:lang w:eastAsia="zh-TW"/>
        </w:rPr>
        <w:t>”)</w:t>
      </w:r>
      <w:r w:rsidR="00901F74">
        <w:rPr>
          <w:rStyle w:val="FootnoteReference"/>
          <w:rFonts w:eastAsia="PMingLiU"/>
          <w:szCs w:val="28"/>
          <w:lang w:eastAsia="zh-TW"/>
        </w:rPr>
        <w:footnoteReference w:id="17"/>
      </w:r>
      <w:r w:rsidR="0024526D" w:rsidRPr="000D5006">
        <w:rPr>
          <w:rFonts w:eastAsia="PMingLiU"/>
          <w:szCs w:val="28"/>
          <w:lang w:eastAsia="zh-TW"/>
        </w:rPr>
        <w:t xml:space="preserve">. </w:t>
      </w:r>
      <w:r w:rsidRPr="000D5006">
        <w:rPr>
          <w:rFonts w:eastAsia="PMingLiU"/>
          <w:szCs w:val="28"/>
          <w:lang w:eastAsia="zh-TW"/>
        </w:rPr>
        <w:t xml:space="preserve">The </w:t>
      </w:r>
      <w:r w:rsidR="00901F74">
        <w:rPr>
          <w:rFonts w:eastAsia="PMingLiU"/>
          <w:szCs w:val="28"/>
          <w:lang w:eastAsia="zh-TW"/>
        </w:rPr>
        <w:t>Q</w:t>
      </w:r>
      <w:r w:rsidRPr="000D5006">
        <w:rPr>
          <w:rFonts w:eastAsia="PMingLiU"/>
          <w:szCs w:val="28"/>
          <w:lang w:eastAsia="zh-TW"/>
        </w:rPr>
        <w:t xml:space="preserve">uotation and the </w:t>
      </w:r>
      <w:r w:rsidR="00901F74">
        <w:rPr>
          <w:rFonts w:eastAsia="PMingLiU"/>
          <w:szCs w:val="28"/>
          <w:lang w:eastAsia="zh-TW"/>
        </w:rPr>
        <w:t>L</w:t>
      </w:r>
      <w:r w:rsidRPr="000D5006">
        <w:rPr>
          <w:rFonts w:eastAsia="PMingLiU"/>
          <w:szCs w:val="28"/>
          <w:lang w:eastAsia="zh-TW"/>
        </w:rPr>
        <w:t xml:space="preserve">aboratory </w:t>
      </w:r>
      <w:r w:rsidR="00901F74">
        <w:rPr>
          <w:rFonts w:eastAsia="PMingLiU"/>
          <w:szCs w:val="28"/>
          <w:lang w:eastAsia="zh-TW"/>
        </w:rPr>
        <w:t>Test R</w:t>
      </w:r>
      <w:r w:rsidRPr="000D5006">
        <w:rPr>
          <w:rFonts w:eastAsia="PMingLiU"/>
          <w:szCs w:val="28"/>
          <w:lang w:eastAsia="zh-TW"/>
        </w:rPr>
        <w:t xml:space="preserve">eport were received by the defendant on 29 January 2014. </w:t>
      </w:r>
    </w:p>
    <w:p w:rsidR="000D5006" w:rsidRPr="0017245C" w:rsidRDefault="000D5006" w:rsidP="0017245C">
      <w:pPr>
        <w:tabs>
          <w:tab w:val="clear" w:pos="4320"/>
          <w:tab w:val="clear" w:pos="9072"/>
        </w:tabs>
        <w:spacing w:line="360" w:lineRule="auto"/>
        <w:ind w:left="360"/>
        <w:jc w:val="both"/>
        <w:rPr>
          <w:rFonts w:eastAsia="PMingLiU"/>
          <w:szCs w:val="28"/>
          <w:lang w:eastAsia="zh-TW"/>
        </w:rPr>
      </w:pPr>
    </w:p>
    <w:p w:rsidR="0051188F"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t xml:space="preserve">For the routine duties of officers responsible for detainees’ physical exercise, he said the staff on duty would check the equipment including the sport shoes prior to commencement of the session. </w:t>
      </w:r>
      <w:r w:rsidR="00901686">
        <w:rPr>
          <w:rFonts w:eastAsia="PMingLiU"/>
          <w:szCs w:val="28"/>
          <w:lang w:eastAsia="zh-TW"/>
        </w:rPr>
        <w:t xml:space="preserve"> </w:t>
      </w:r>
      <w:r w:rsidRPr="00276CB8">
        <w:rPr>
          <w:rFonts w:eastAsia="PMingLiU"/>
          <w:szCs w:val="28"/>
          <w:lang w:eastAsia="zh-TW"/>
        </w:rPr>
        <w:t>All the equipment in stock would be checked by senior officers to ensure that they were in good condition.</w:t>
      </w:r>
      <w:r w:rsidR="00901686">
        <w:rPr>
          <w:rFonts w:eastAsia="PMingLiU"/>
          <w:szCs w:val="28"/>
          <w:lang w:eastAsia="zh-TW"/>
        </w:rPr>
        <w:t xml:space="preserve"> </w:t>
      </w:r>
      <w:r w:rsidRPr="00276CB8">
        <w:rPr>
          <w:rFonts w:eastAsia="PMingLiU"/>
          <w:szCs w:val="28"/>
          <w:lang w:eastAsia="zh-TW"/>
        </w:rPr>
        <w:t xml:space="preserve"> The shoes would be changed before they were torn to maintain the quality.</w:t>
      </w:r>
      <w:r w:rsidR="00901686">
        <w:rPr>
          <w:rFonts w:eastAsia="PMingLiU"/>
          <w:szCs w:val="28"/>
          <w:lang w:eastAsia="zh-TW"/>
        </w:rPr>
        <w:t xml:space="preserve"> </w:t>
      </w:r>
      <w:r w:rsidRPr="00276CB8">
        <w:rPr>
          <w:rFonts w:eastAsia="PMingLiU"/>
          <w:szCs w:val="28"/>
          <w:lang w:eastAsia="zh-TW"/>
        </w:rPr>
        <w:t xml:space="preserve"> </w:t>
      </w:r>
    </w:p>
    <w:p w:rsidR="002E0EBD" w:rsidRDefault="002E0EBD" w:rsidP="002E0EBD">
      <w:pPr>
        <w:pStyle w:val="ListParagraph"/>
        <w:tabs>
          <w:tab w:val="clear" w:pos="4320"/>
          <w:tab w:val="clear" w:pos="9072"/>
        </w:tabs>
        <w:spacing w:line="360" w:lineRule="auto"/>
        <w:ind w:left="0"/>
        <w:jc w:val="both"/>
        <w:rPr>
          <w:rFonts w:eastAsia="PMingLiU"/>
          <w:szCs w:val="28"/>
          <w:lang w:eastAsia="zh-TW"/>
        </w:rPr>
      </w:pPr>
    </w:p>
    <w:p w:rsidR="002E0EBD" w:rsidRDefault="002E0EBD"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0D5006">
        <w:rPr>
          <w:rFonts w:eastAsia="PMingLiU"/>
          <w:szCs w:val="28"/>
          <w:lang w:eastAsia="zh-TW"/>
        </w:rPr>
        <w:t xml:space="preserve">I find </w:t>
      </w:r>
      <w:proofErr w:type="spellStart"/>
      <w:r w:rsidRPr="000D5006">
        <w:rPr>
          <w:rFonts w:eastAsia="PMingLiU"/>
          <w:szCs w:val="28"/>
          <w:lang w:eastAsia="zh-TW"/>
        </w:rPr>
        <w:t>Mr</w:t>
      </w:r>
      <w:proofErr w:type="spellEnd"/>
      <w:r w:rsidRPr="000D5006">
        <w:rPr>
          <w:rFonts w:eastAsia="PMingLiU"/>
          <w:szCs w:val="28"/>
          <w:lang w:eastAsia="zh-TW"/>
        </w:rPr>
        <w:t xml:space="preserve"> Chu a reliable witness who knows his duty well.  He was straight forward and gave evidence with no apparent inclination to the defendant.  I accept that slip-resistance was one of the mandatory requirements when placing purchase orders</w:t>
      </w:r>
      <w:r>
        <w:rPr>
          <w:rFonts w:eastAsia="PMingLiU"/>
          <w:szCs w:val="28"/>
          <w:lang w:eastAsia="zh-TW"/>
        </w:rPr>
        <w:t xml:space="preserve"> for canvass shoes</w:t>
      </w:r>
      <w:r w:rsidRPr="000D5006">
        <w:rPr>
          <w:rFonts w:eastAsia="PMingLiU"/>
          <w:szCs w:val="28"/>
          <w:lang w:eastAsia="zh-TW"/>
        </w:rPr>
        <w:t xml:space="preserve">.  I </w:t>
      </w:r>
      <w:r>
        <w:rPr>
          <w:rFonts w:eastAsia="PMingLiU"/>
          <w:szCs w:val="28"/>
          <w:lang w:eastAsia="zh-TW"/>
        </w:rPr>
        <w:t xml:space="preserve">accept the conclusion of </w:t>
      </w:r>
      <w:r w:rsidRPr="001A611F">
        <w:rPr>
          <w:rFonts w:eastAsia="PMingLiU"/>
          <w:szCs w:val="28"/>
          <w:lang w:eastAsia="zh-TW"/>
        </w:rPr>
        <w:t>Laboratory Test Report</w:t>
      </w:r>
      <w:r>
        <w:rPr>
          <w:rFonts w:eastAsia="PMingLiU"/>
          <w:szCs w:val="28"/>
          <w:lang w:eastAsia="zh-TW"/>
        </w:rPr>
        <w:t xml:space="preserve"> </w:t>
      </w:r>
      <w:r w:rsidRPr="000D5006">
        <w:rPr>
          <w:rFonts w:eastAsia="PMingLiU"/>
          <w:szCs w:val="28"/>
          <w:lang w:eastAsia="zh-TW"/>
        </w:rPr>
        <w:t>that the batch of canvass shoes delivered under the quotation was in compliance with the requirements.  That indicate</w:t>
      </w:r>
      <w:r>
        <w:rPr>
          <w:rFonts w:eastAsia="PMingLiU"/>
          <w:szCs w:val="28"/>
          <w:lang w:eastAsia="zh-TW"/>
        </w:rPr>
        <w:t>s</w:t>
      </w:r>
      <w:r w:rsidRPr="000D5006">
        <w:rPr>
          <w:rFonts w:eastAsia="PMingLiU"/>
          <w:szCs w:val="28"/>
          <w:lang w:eastAsia="zh-TW"/>
        </w:rPr>
        <w:t xml:space="preserve"> there </w:t>
      </w:r>
      <w:r>
        <w:rPr>
          <w:rFonts w:eastAsia="PMingLiU"/>
          <w:szCs w:val="28"/>
          <w:lang w:eastAsia="zh-TW"/>
        </w:rPr>
        <w:t>has been</w:t>
      </w:r>
      <w:r w:rsidRPr="000D5006">
        <w:rPr>
          <w:rFonts w:eastAsia="PMingLiU"/>
          <w:szCs w:val="28"/>
          <w:lang w:eastAsia="zh-TW"/>
        </w:rPr>
        <w:t xml:space="preserve"> a prescribed protocol in the procurement of </w:t>
      </w:r>
      <w:r w:rsidRPr="000D5006">
        <w:rPr>
          <w:rFonts w:eastAsia="PMingLiU"/>
          <w:szCs w:val="28"/>
          <w:lang w:eastAsia="zh-TW"/>
        </w:rPr>
        <w:lastRenderedPageBreak/>
        <w:t>the canvass shoes and slip-resistance has been one of the mandatory requirements.</w:t>
      </w:r>
      <w:r w:rsidRPr="000D5006">
        <w:t xml:space="preserve"> </w:t>
      </w:r>
      <w:r w:rsidRPr="00590417">
        <w:t>I accept that there is a system in place that an officer is appointed to ensure the safety of detainees whilst they are taking part in physical exercise activities, make regular and careful checks of the relevant facilities and equipment.  I also accept that upon finding any loss or damage such incident would have to be reported to the Day Orderly Officer</w:t>
      </w:r>
      <w:r>
        <w:t>.</w:t>
      </w:r>
    </w:p>
    <w:p w:rsidR="00BD4C04" w:rsidRPr="002E0EBD" w:rsidRDefault="00BD4C04" w:rsidP="002E0EBD">
      <w:pPr>
        <w:spacing w:line="360" w:lineRule="auto"/>
        <w:rPr>
          <w:rFonts w:eastAsia="PMingLiU"/>
          <w:szCs w:val="28"/>
          <w:highlight w:val="yellow"/>
          <w:lang w:eastAsia="zh-TW"/>
        </w:rPr>
      </w:pPr>
    </w:p>
    <w:p w:rsidR="00276CB8" w:rsidRPr="0051188F" w:rsidRDefault="00373490" w:rsidP="0017245C">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Pr>
          <w:rFonts w:eastAsia="PMingLiU"/>
          <w:szCs w:val="28"/>
          <w:lang w:eastAsia="zh-TW"/>
        </w:rPr>
        <w:t>T</w:t>
      </w:r>
      <w:r w:rsidR="00BD4C04">
        <w:rPr>
          <w:rFonts w:eastAsia="PMingLiU"/>
          <w:szCs w:val="28"/>
          <w:lang w:eastAsia="zh-TW"/>
        </w:rPr>
        <w:t xml:space="preserve">he evidence of </w:t>
      </w:r>
      <w:proofErr w:type="spellStart"/>
      <w:r w:rsidR="00BD4C04">
        <w:rPr>
          <w:rFonts w:eastAsia="PMingLiU"/>
          <w:szCs w:val="28"/>
          <w:lang w:eastAsia="zh-TW"/>
        </w:rPr>
        <w:t>Mr</w:t>
      </w:r>
      <w:proofErr w:type="spellEnd"/>
      <w:r w:rsidR="00BD4C04">
        <w:rPr>
          <w:rFonts w:eastAsia="PMingLiU"/>
          <w:szCs w:val="28"/>
          <w:lang w:eastAsia="zh-TW"/>
        </w:rPr>
        <w:t xml:space="preserve"> Chu </w:t>
      </w:r>
      <w:r>
        <w:rPr>
          <w:rFonts w:eastAsia="PMingLiU"/>
          <w:szCs w:val="28"/>
          <w:lang w:eastAsia="zh-TW"/>
        </w:rPr>
        <w:t xml:space="preserve">however could not be accepted </w:t>
      </w:r>
      <w:r w:rsidR="00276CB8" w:rsidRPr="0051188F">
        <w:rPr>
          <w:rFonts w:eastAsia="PMingLiU"/>
          <w:szCs w:val="28"/>
          <w:lang w:eastAsia="zh-TW"/>
        </w:rPr>
        <w:t>to prove the condition of the Shoes given to the plaintiff on the Day</w:t>
      </w:r>
      <w:r w:rsidR="00620C5D">
        <w:rPr>
          <w:rFonts w:eastAsia="PMingLiU"/>
          <w:szCs w:val="28"/>
          <w:lang w:eastAsia="zh-TW"/>
        </w:rPr>
        <w:t xml:space="preserve">, it </w:t>
      </w:r>
      <w:r>
        <w:rPr>
          <w:rFonts w:eastAsia="PMingLiU"/>
          <w:szCs w:val="28"/>
          <w:lang w:eastAsia="zh-TW"/>
        </w:rPr>
        <w:t xml:space="preserve">only </w:t>
      </w:r>
      <w:r w:rsidR="00620C5D">
        <w:rPr>
          <w:rFonts w:eastAsia="PMingLiU"/>
          <w:szCs w:val="28"/>
          <w:lang w:eastAsia="zh-TW"/>
        </w:rPr>
        <w:t>shows the general background on procurement and checking before giving out the shoes.</w:t>
      </w:r>
      <w:r w:rsidR="00276CB8" w:rsidRPr="0051188F">
        <w:rPr>
          <w:rFonts w:eastAsia="PMingLiU"/>
          <w:szCs w:val="28"/>
          <w:lang w:eastAsia="zh-TW"/>
        </w:rPr>
        <w:t xml:space="preserve">   </w:t>
      </w:r>
    </w:p>
    <w:p w:rsidR="00276CB8" w:rsidRPr="00276CB8" w:rsidRDefault="00276CB8" w:rsidP="0036552F">
      <w:pPr>
        <w:tabs>
          <w:tab w:val="clear" w:pos="4320"/>
          <w:tab w:val="clear" w:pos="9072"/>
        </w:tabs>
        <w:spacing w:line="360" w:lineRule="auto"/>
        <w:jc w:val="both"/>
        <w:rPr>
          <w:rFonts w:eastAsia="PMingLiU"/>
          <w:szCs w:val="28"/>
          <w:lang w:eastAsia="zh-TW"/>
        </w:rPr>
      </w:pPr>
    </w:p>
    <w:p w:rsidR="003A7FC1" w:rsidRDefault="00373490"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Pr>
          <w:rFonts w:eastAsia="PMingLiU"/>
          <w:szCs w:val="28"/>
          <w:lang w:eastAsia="zh-TW"/>
        </w:rPr>
        <w:t xml:space="preserve">The burden is on the plaintiff to prove that the sole was thin. </w:t>
      </w:r>
      <w:r w:rsidR="005B378F">
        <w:rPr>
          <w:rFonts w:eastAsia="PMingLiU"/>
          <w:szCs w:val="28"/>
          <w:lang w:eastAsia="zh-TW"/>
        </w:rPr>
        <w:t xml:space="preserve">I find his evidence vague and not probable. </w:t>
      </w:r>
      <w:r w:rsidR="00276CB8" w:rsidRPr="00276CB8">
        <w:rPr>
          <w:rFonts w:eastAsia="PMingLiU"/>
          <w:szCs w:val="28"/>
          <w:lang w:eastAsia="zh-TW"/>
        </w:rPr>
        <w:t xml:space="preserve">Having considered all evidence before me </w:t>
      </w:r>
      <w:r>
        <w:rPr>
          <w:rFonts w:eastAsia="PMingLiU"/>
          <w:szCs w:val="28"/>
          <w:lang w:eastAsia="zh-TW"/>
        </w:rPr>
        <w:t xml:space="preserve">including </w:t>
      </w:r>
      <w:r w:rsidR="002C78ED">
        <w:rPr>
          <w:rFonts w:eastAsia="PMingLiU"/>
          <w:szCs w:val="28"/>
          <w:lang w:eastAsia="zh-TW"/>
        </w:rPr>
        <w:t>my rejecting the evidence that he h</w:t>
      </w:r>
      <w:r>
        <w:rPr>
          <w:rFonts w:eastAsia="PMingLiU"/>
          <w:szCs w:val="28"/>
          <w:lang w:eastAsia="zh-TW"/>
        </w:rPr>
        <w:t xml:space="preserve">ad made complaints about the shoes </w:t>
      </w:r>
      <w:r w:rsidR="002C78ED">
        <w:rPr>
          <w:rFonts w:eastAsia="PMingLiU"/>
          <w:szCs w:val="28"/>
          <w:lang w:eastAsia="zh-TW"/>
        </w:rPr>
        <w:t xml:space="preserve">in general a week before and also specifically on the day </w:t>
      </w:r>
      <w:r>
        <w:rPr>
          <w:rFonts w:eastAsia="PMingLiU"/>
          <w:szCs w:val="28"/>
          <w:lang w:eastAsia="zh-TW"/>
        </w:rPr>
        <w:t xml:space="preserve">and that he had been wearing </w:t>
      </w:r>
      <w:r w:rsidR="002C78ED">
        <w:rPr>
          <w:rFonts w:eastAsia="PMingLiU"/>
          <w:szCs w:val="28"/>
          <w:lang w:eastAsia="zh-TW"/>
        </w:rPr>
        <w:t xml:space="preserve">them </w:t>
      </w:r>
      <w:r>
        <w:rPr>
          <w:rFonts w:eastAsia="PMingLiU"/>
          <w:szCs w:val="28"/>
          <w:lang w:eastAsia="zh-TW"/>
        </w:rPr>
        <w:t xml:space="preserve">for almost 2 hours and did not feel the need to have them changed, </w:t>
      </w:r>
      <w:r w:rsidR="00276CB8" w:rsidRPr="00276CB8">
        <w:rPr>
          <w:rFonts w:eastAsia="PMingLiU"/>
          <w:szCs w:val="28"/>
          <w:lang w:eastAsia="zh-TW"/>
        </w:rPr>
        <w:t xml:space="preserve">I do not find that the plaintiff has proved </w:t>
      </w:r>
      <w:r w:rsidR="00BD4C04">
        <w:rPr>
          <w:rFonts w:eastAsia="PMingLiU"/>
          <w:szCs w:val="28"/>
          <w:lang w:eastAsia="zh-TW"/>
        </w:rPr>
        <w:t xml:space="preserve">that </w:t>
      </w:r>
      <w:r w:rsidR="00276CB8" w:rsidRPr="00276CB8">
        <w:rPr>
          <w:rFonts w:eastAsia="PMingLiU"/>
          <w:szCs w:val="28"/>
          <w:lang w:eastAsia="zh-TW"/>
        </w:rPr>
        <w:t>the fall was caused by the sole</w:t>
      </w:r>
      <w:r w:rsidR="00BB15ED">
        <w:rPr>
          <w:rFonts w:eastAsia="PMingLiU"/>
          <w:szCs w:val="28"/>
          <w:lang w:eastAsia="zh-TW"/>
        </w:rPr>
        <w:t>s</w:t>
      </w:r>
      <w:r w:rsidR="00276CB8" w:rsidRPr="00276CB8">
        <w:rPr>
          <w:rFonts w:eastAsia="PMingLiU"/>
          <w:szCs w:val="28"/>
          <w:lang w:eastAsia="zh-TW"/>
        </w:rPr>
        <w:t xml:space="preserve"> of the </w:t>
      </w:r>
      <w:r w:rsidR="00BB15ED">
        <w:rPr>
          <w:rFonts w:eastAsia="PMingLiU"/>
          <w:szCs w:val="28"/>
          <w:lang w:eastAsia="zh-TW"/>
        </w:rPr>
        <w:t>S</w:t>
      </w:r>
      <w:r w:rsidR="00276CB8" w:rsidRPr="00276CB8">
        <w:rPr>
          <w:rFonts w:eastAsia="PMingLiU"/>
          <w:szCs w:val="28"/>
          <w:lang w:eastAsia="zh-TW"/>
        </w:rPr>
        <w:t xml:space="preserve">hoes being worn out and the treads </w:t>
      </w:r>
      <w:r w:rsidR="00BB15ED">
        <w:rPr>
          <w:rFonts w:eastAsia="PMingLiU"/>
          <w:szCs w:val="28"/>
          <w:lang w:eastAsia="zh-TW"/>
        </w:rPr>
        <w:t xml:space="preserve">having </w:t>
      </w:r>
      <w:r w:rsidR="00276CB8" w:rsidRPr="00276CB8">
        <w:rPr>
          <w:rFonts w:eastAsia="PMingLiU"/>
          <w:szCs w:val="28"/>
          <w:lang w:eastAsia="zh-TW"/>
        </w:rPr>
        <w:t>disappeared.</w:t>
      </w:r>
      <w:r w:rsidR="00BD4C04">
        <w:rPr>
          <w:rFonts w:eastAsia="PMingLiU"/>
          <w:szCs w:val="28"/>
          <w:lang w:eastAsia="zh-TW"/>
        </w:rPr>
        <w:t xml:space="preserve"> </w:t>
      </w:r>
    </w:p>
    <w:p w:rsidR="003A7FC1" w:rsidRPr="003A7FC1" w:rsidRDefault="003A7FC1" w:rsidP="0036552F">
      <w:pPr>
        <w:pStyle w:val="ListParagraph"/>
        <w:spacing w:line="360" w:lineRule="auto"/>
        <w:rPr>
          <w:rFonts w:eastAsia="PMingLiU"/>
          <w:b/>
          <w:i/>
          <w:szCs w:val="28"/>
          <w:lang w:eastAsia="zh-TW"/>
        </w:rPr>
      </w:pPr>
    </w:p>
    <w:p w:rsidR="003A7FC1" w:rsidRDefault="00276CB8" w:rsidP="0036552F">
      <w:pPr>
        <w:pStyle w:val="ListParagraph"/>
        <w:tabs>
          <w:tab w:val="clear" w:pos="4320"/>
          <w:tab w:val="clear" w:pos="9072"/>
        </w:tabs>
        <w:spacing w:line="360" w:lineRule="auto"/>
        <w:ind w:left="0"/>
        <w:jc w:val="both"/>
        <w:rPr>
          <w:rFonts w:eastAsia="PMingLiU"/>
          <w:szCs w:val="28"/>
          <w:lang w:eastAsia="zh-TW"/>
        </w:rPr>
      </w:pPr>
      <w:r w:rsidRPr="003A7FC1">
        <w:rPr>
          <w:rFonts w:eastAsia="PMingLiU"/>
          <w:b/>
          <w:i/>
          <w:szCs w:val="28"/>
          <w:lang w:eastAsia="zh-TW"/>
        </w:rPr>
        <w:t>(iii) Condition of the Ground</w:t>
      </w:r>
      <w:r w:rsidR="00284D4E">
        <w:rPr>
          <w:rFonts w:eastAsia="PMingLiU"/>
          <w:b/>
          <w:i/>
          <w:szCs w:val="28"/>
          <w:lang w:eastAsia="zh-TW"/>
        </w:rPr>
        <w:t xml:space="preserve"> in FFA</w:t>
      </w:r>
    </w:p>
    <w:p w:rsidR="003A7FC1" w:rsidRDefault="0051188F" w:rsidP="0051188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Pr>
          <w:rFonts w:eastAsia="PMingLiU" w:hint="eastAsia"/>
          <w:szCs w:val="28"/>
          <w:lang w:eastAsia="zh-TW"/>
        </w:rPr>
        <w:t xml:space="preserve">Condition on the ground include whether </w:t>
      </w:r>
      <w:r>
        <w:rPr>
          <w:rFonts w:eastAsia="PMingLiU"/>
          <w:szCs w:val="28"/>
          <w:lang w:eastAsia="zh-TW"/>
        </w:rPr>
        <w:t>there was</w:t>
      </w:r>
      <w:r>
        <w:rPr>
          <w:rFonts w:eastAsia="PMingLiU" w:hint="eastAsia"/>
          <w:szCs w:val="28"/>
          <w:lang w:eastAsia="zh-TW"/>
        </w:rPr>
        <w:t xml:space="preserve"> </w:t>
      </w:r>
      <w:r w:rsidR="000D5006">
        <w:rPr>
          <w:rFonts w:eastAsia="PMingLiU"/>
          <w:szCs w:val="28"/>
          <w:lang w:eastAsia="zh-TW"/>
        </w:rPr>
        <w:t xml:space="preserve">(a) </w:t>
      </w:r>
      <w:r>
        <w:rPr>
          <w:rFonts w:eastAsia="PMingLiU"/>
          <w:szCs w:val="28"/>
          <w:lang w:eastAsia="zh-TW"/>
        </w:rPr>
        <w:t xml:space="preserve">wetness and </w:t>
      </w:r>
      <w:r w:rsidR="000D5006">
        <w:rPr>
          <w:rFonts w:eastAsia="PMingLiU"/>
          <w:szCs w:val="28"/>
          <w:lang w:eastAsia="zh-TW"/>
        </w:rPr>
        <w:t xml:space="preserve">(b) </w:t>
      </w:r>
      <w:r w:rsidR="00284D4E">
        <w:rPr>
          <w:rFonts w:eastAsia="PMingLiU"/>
          <w:szCs w:val="28"/>
          <w:lang w:eastAsia="zh-TW"/>
        </w:rPr>
        <w:t>unevenness</w:t>
      </w:r>
      <w:r>
        <w:rPr>
          <w:rFonts w:eastAsia="PMingLiU"/>
          <w:szCs w:val="28"/>
          <w:lang w:eastAsia="zh-TW"/>
        </w:rPr>
        <w:t>.</w:t>
      </w:r>
    </w:p>
    <w:p w:rsidR="002E0EBD" w:rsidRDefault="002E0EBD" w:rsidP="002E0EBD">
      <w:pPr>
        <w:pStyle w:val="ListParagraph"/>
        <w:tabs>
          <w:tab w:val="clear" w:pos="4320"/>
          <w:tab w:val="clear" w:pos="9072"/>
        </w:tabs>
        <w:spacing w:line="360" w:lineRule="auto"/>
        <w:ind w:left="0"/>
        <w:jc w:val="both"/>
        <w:rPr>
          <w:rFonts w:eastAsia="PMingLiU"/>
          <w:szCs w:val="28"/>
          <w:lang w:eastAsia="zh-TW"/>
        </w:rPr>
      </w:pPr>
    </w:p>
    <w:p w:rsidR="002E0EBD" w:rsidRDefault="002E0EBD" w:rsidP="002E0EBD">
      <w:pPr>
        <w:pStyle w:val="ListParagraph"/>
        <w:tabs>
          <w:tab w:val="clear" w:pos="4320"/>
          <w:tab w:val="clear" w:pos="9072"/>
        </w:tabs>
        <w:spacing w:line="360" w:lineRule="auto"/>
        <w:ind w:left="0"/>
        <w:jc w:val="both"/>
        <w:rPr>
          <w:rFonts w:eastAsia="PMingLiU"/>
          <w:szCs w:val="28"/>
          <w:lang w:eastAsia="zh-TW"/>
        </w:rPr>
      </w:pPr>
      <w:r w:rsidRPr="003A7FC1">
        <w:rPr>
          <w:rFonts w:eastAsia="PMingLiU"/>
          <w:b/>
          <w:i/>
          <w:szCs w:val="28"/>
          <w:lang w:eastAsia="zh-TW"/>
        </w:rPr>
        <w:t xml:space="preserve">(iii)(a) </w:t>
      </w:r>
      <w:r>
        <w:rPr>
          <w:rFonts w:eastAsia="PMingLiU"/>
          <w:b/>
          <w:i/>
          <w:szCs w:val="28"/>
          <w:lang w:eastAsia="zh-TW"/>
        </w:rPr>
        <w:t>Wetness on</w:t>
      </w:r>
      <w:r w:rsidRPr="003A7FC1">
        <w:rPr>
          <w:rFonts w:eastAsia="PMingLiU"/>
          <w:b/>
          <w:i/>
          <w:szCs w:val="28"/>
          <w:lang w:eastAsia="zh-TW"/>
        </w:rPr>
        <w:t xml:space="preserve"> the Ground </w:t>
      </w:r>
    </w:p>
    <w:p w:rsidR="00276CB8" w:rsidRPr="002E0EBD" w:rsidRDefault="002E0EBD" w:rsidP="002E0EBD">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3A7FC1">
        <w:rPr>
          <w:rFonts w:eastAsia="PMingLiU"/>
          <w:szCs w:val="28"/>
          <w:lang w:eastAsia="zh-TW"/>
        </w:rPr>
        <w:t>In his witness statement, the plaintiff said that the ground of F</w:t>
      </w:r>
      <w:r>
        <w:rPr>
          <w:rFonts w:eastAsia="PMingLiU"/>
          <w:szCs w:val="28"/>
          <w:lang w:eastAsia="zh-TW"/>
        </w:rPr>
        <w:t>ootball Pitch</w:t>
      </w:r>
      <w:r w:rsidRPr="003A7FC1">
        <w:rPr>
          <w:rFonts w:eastAsia="PMingLiU"/>
          <w:szCs w:val="28"/>
          <w:lang w:eastAsia="zh-TW"/>
        </w:rPr>
        <w:t xml:space="preserve"> was slippery and uneven.</w:t>
      </w:r>
      <w:r>
        <w:rPr>
          <w:rFonts w:eastAsia="PMingLiU"/>
          <w:szCs w:val="28"/>
          <w:lang w:eastAsia="zh-TW"/>
        </w:rPr>
        <w:t xml:space="preserve"> </w:t>
      </w:r>
      <w:r w:rsidRPr="003A7FC1">
        <w:rPr>
          <w:rFonts w:eastAsia="PMingLiU"/>
          <w:szCs w:val="28"/>
          <w:lang w:eastAsia="zh-TW"/>
        </w:rPr>
        <w:t xml:space="preserve"> Instead of </w:t>
      </w:r>
      <w:r>
        <w:rPr>
          <w:rFonts w:eastAsia="PMingLiU"/>
          <w:szCs w:val="28"/>
          <w:lang w:eastAsia="zh-TW"/>
        </w:rPr>
        <w:t xml:space="preserve">being covered with </w:t>
      </w:r>
      <w:r w:rsidRPr="003A7FC1">
        <w:rPr>
          <w:rFonts w:eastAsia="PMingLiU"/>
          <w:szCs w:val="28"/>
          <w:lang w:eastAsia="zh-TW"/>
        </w:rPr>
        <w:lastRenderedPageBreak/>
        <w:t xml:space="preserve">grass, </w:t>
      </w:r>
      <w:r>
        <w:rPr>
          <w:rFonts w:eastAsia="PMingLiU"/>
          <w:szCs w:val="28"/>
          <w:lang w:eastAsia="zh-TW"/>
        </w:rPr>
        <w:t>it was covered with</w:t>
      </w:r>
      <w:r w:rsidRPr="003A7FC1">
        <w:rPr>
          <w:rFonts w:eastAsia="PMingLiU"/>
          <w:szCs w:val="28"/>
          <w:lang w:eastAsia="zh-TW"/>
        </w:rPr>
        <w:t xml:space="preserve"> of concrete</w:t>
      </w:r>
      <w:r w:rsidRPr="00276CB8">
        <w:rPr>
          <w:rStyle w:val="FootnoteReference"/>
          <w:rFonts w:eastAsia="PMingLiU"/>
          <w:szCs w:val="28"/>
          <w:lang w:eastAsia="zh-TW"/>
        </w:rPr>
        <w:footnoteReference w:id="18"/>
      </w:r>
      <w:r w:rsidRPr="003A7FC1">
        <w:rPr>
          <w:rFonts w:eastAsia="PMingLiU"/>
          <w:szCs w:val="28"/>
          <w:lang w:eastAsia="zh-TW"/>
        </w:rPr>
        <w:t>.</w:t>
      </w:r>
      <w:r>
        <w:rPr>
          <w:rFonts w:eastAsia="PMingLiU"/>
          <w:szCs w:val="28"/>
          <w:lang w:eastAsia="zh-TW"/>
        </w:rPr>
        <w:t xml:space="preserve"> </w:t>
      </w:r>
      <w:r w:rsidRPr="003A7FC1">
        <w:rPr>
          <w:rFonts w:eastAsia="PMingLiU"/>
          <w:szCs w:val="28"/>
          <w:lang w:eastAsia="zh-TW"/>
        </w:rPr>
        <w:t xml:space="preserve"> </w:t>
      </w:r>
      <w:r w:rsidRPr="00802A54">
        <w:rPr>
          <w:rFonts w:eastAsia="PMingLiU"/>
          <w:szCs w:val="28"/>
          <w:lang w:eastAsia="zh-TW"/>
        </w:rPr>
        <w:t>The plaintiff showed to the court that the white</w:t>
      </w:r>
      <w:r>
        <w:rPr>
          <w:rFonts w:eastAsia="PMingLiU"/>
          <w:szCs w:val="28"/>
          <w:lang w:eastAsia="zh-TW"/>
        </w:rPr>
        <w:t>-</w:t>
      </w:r>
      <w:proofErr w:type="spellStart"/>
      <w:r w:rsidRPr="00802A54">
        <w:rPr>
          <w:rFonts w:eastAsia="PMingLiU"/>
          <w:szCs w:val="28"/>
          <w:lang w:eastAsia="zh-TW"/>
        </w:rPr>
        <w:t>colour</w:t>
      </w:r>
      <w:r>
        <w:rPr>
          <w:rFonts w:eastAsia="PMingLiU"/>
          <w:szCs w:val="28"/>
          <w:lang w:eastAsia="zh-TW"/>
        </w:rPr>
        <w:t>ed</w:t>
      </w:r>
      <w:proofErr w:type="spellEnd"/>
      <w:r w:rsidRPr="00802A54">
        <w:rPr>
          <w:rFonts w:eastAsia="PMingLiU"/>
          <w:szCs w:val="28"/>
          <w:lang w:eastAsia="zh-TW"/>
        </w:rPr>
        <w:t xml:space="preserve"> </w:t>
      </w:r>
      <w:r>
        <w:rPr>
          <w:rFonts w:eastAsia="PMingLiU"/>
          <w:szCs w:val="28"/>
          <w:lang w:eastAsia="zh-TW"/>
        </w:rPr>
        <w:t xml:space="preserve">part of the ground </w:t>
      </w:r>
      <w:r w:rsidRPr="00802A54">
        <w:rPr>
          <w:rFonts w:eastAsia="PMingLiU"/>
          <w:szCs w:val="28"/>
          <w:lang w:eastAsia="zh-TW"/>
        </w:rPr>
        <w:t xml:space="preserve">inside the Football Pitch was supposed to be in green </w:t>
      </w:r>
      <w:proofErr w:type="spellStart"/>
      <w:r w:rsidRPr="00802A54">
        <w:rPr>
          <w:rFonts w:eastAsia="PMingLiU"/>
          <w:szCs w:val="28"/>
          <w:lang w:eastAsia="zh-TW"/>
        </w:rPr>
        <w:t>colour</w:t>
      </w:r>
      <w:proofErr w:type="spellEnd"/>
      <w:r w:rsidRPr="00802A54">
        <w:rPr>
          <w:rStyle w:val="FootnoteReference"/>
          <w:rFonts w:eastAsia="PMingLiU"/>
          <w:szCs w:val="28"/>
          <w:lang w:eastAsia="zh-TW"/>
        </w:rPr>
        <w:footnoteReference w:id="19"/>
      </w:r>
      <w:r w:rsidRPr="00802A54">
        <w:rPr>
          <w:rFonts w:eastAsia="PMingLiU"/>
          <w:szCs w:val="28"/>
          <w:lang w:eastAsia="zh-TW"/>
        </w:rPr>
        <w:t>.</w:t>
      </w:r>
    </w:p>
    <w:p w:rsidR="00276CB8" w:rsidRPr="00276CB8" w:rsidRDefault="00276CB8" w:rsidP="0036552F">
      <w:pPr>
        <w:tabs>
          <w:tab w:val="clear" w:pos="4320"/>
          <w:tab w:val="clear" w:pos="9072"/>
        </w:tabs>
        <w:spacing w:line="360" w:lineRule="auto"/>
        <w:jc w:val="both"/>
        <w:rPr>
          <w:rFonts w:eastAsia="PMingLiU"/>
          <w:szCs w:val="28"/>
          <w:lang w:eastAsia="zh-TW"/>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t>Under cross examination he said that he had stayed in TFIC for 4 months prior to the</w:t>
      </w:r>
      <w:r w:rsidR="00BF3376">
        <w:rPr>
          <w:rFonts w:eastAsia="PMingLiU"/>
          <w:szCs w:val="28"/>
          <w:lang w:eastAsia="zh-TW"/>
        </w:rPr>
        <w:t xml:space="preserve"> Incident</w:t>
      </w:r>
      <w:r w:rsidRPr="00276CB8">
        <w:rPr>
          <w:rFonts w:eastAsia="PMingLiU"/>
          <w:szCs w:val="28"/>
          <w:lang w:eastAsia="zh-TW"/>
        </w:rPr>
        <w:t xml:space="preserve">. </w:t>
      </w:r>
      <w:r w:rsidR="00AA3A52">
        <w:rPr>
          <w:rFonts w:eastAsia="PMingLiU"/>
          <w:szCs w:val="28"/>
          <w:lang w:eastAsia="zh-TW"/>
        </w:rPr>
        <w:t xml:space="preserve"> </w:t>
      </w:r>
      <w:r w:rsidRPr="00276CB8">
        <w:rPr>
          <w:rFonts w:eastAsia="PMingLiU"/>
          <w:szCs w:val="28"/>
          <w:lang w:eastAsia="zh-TW"/>
        </w:rPr>
        <w:t xml:space="preserve">The </w:t>
      </w:r>
      <w:r w:rsidR="00BF3376">
        <w:rPr>
          <w:rFonts w:eastAsia="PMingLiU"/>
          <w:szCs w:val="28"/>
          <w:lang w:eastAsia="zh-TW"/>
        </w:rPr>
        <w:t>d</w:t>
      </w:r>
      <w:r w:rsidRPr="00276CB8">
        <w:rPr>
          <w:rFonts w:eastAsia="PMingLiU"/>
          <w:szCs w:val="28"/>
          <w:lang w:eastAsia="zh-TW"/>
        </w:rPr>
        <w:t>etainees would be led to FFA every day for about 1 hour on weekdays and 2-3 hours on Sundays.</w:t>
      </w:r>
      <w:r w:rsidR="00AA3A52">
        <w:rPr>
          <w:rFonts w:eastAsia="PMingLiU"/>
          <w:szCs w:val="28"/>
          <w:lang w:eastAsia="zh-TW"/>
        </w:rPr>
        <w:t xml:space="preserve"> </w:t>
      </w:r>
      <w:r w:rsidRPr="00276CB8">
        <w:rPr>
          <w:rFonts w:eastAsia="PMingLiU"/>
          <w:szCs w:val="28"/>
          <w:lang w:eastAsia="zh-TW"/>
        </w:rPr>
        <w:t xml:space="preserve"> He agreed that prior to the Day he had been brought to FFA many times. </w:t>
      </w:r>
      <w:r w:rsidR="00AA3A52">
        <w:rPr>
          <w:rFonts w:eastAsia="PMingLiU"/>
          <w:szCs w:val="28"/>
          <w:lang w:eastAsia="zh-TW"/>
        </w:rPr>
        <w:t xml:space="preserve"> </w:t>
      </w:r>
      <w:r w:rsidRPr="00276CB8">
        <w:rPr>
          <w:rFonts w:eastAsia="PMingLiU"/>
          <w:szCs w:val="28"/>
          <w:lang w:eastAsia="zh-TW"/>
        </w:rPr>
        <w:t xml:space="preserve">He said he could not remember well but there was rain in the morning at about </w:t>
      </w:r>
      <w:r w:rsidRPr="00802A54">
        <w:rPr>
          <w:rFonts w:eastAsia="PMingLiU"/>
          <w:szCs w:val="28"/>
          <w:lang w:eastAsia="zh-TW"/>
        </w:rPr>
        <w:t>5 to 6</w:t>
      </w:r>
      <w:r w:rsidR="00AA3A52" w:rsidRPr="00802A54">
        <w:rPr>
          <w:rFonts w:eastAsia="PMingLiU"/>
          <w:szCs w:val="28"/>
          <w:lang w:eastAsia="zh-TW"/>
        </w:rPr>
        <w:t xml:space="preserve"> </w:t>
      </w:r>
      <w:r w:rsidRPr="00802A54">
        <w:rPr>
          <w:rFonts w:eastAsia="PMingLiU"/>
          <w:szCs w:val="28"/>
          <w:lang w:eastAsia="zh-TW"/>
        </w:rPr>
        <w:t>o</w:t>
      </w:r>
      <w:r w:rsidR="00AA3A52" w:rsidRPr="00802A54">
        <w:rPr>
          <w:rFonts w:eastAsia="PMingLiU"/>
          <w:szCs w:val="28"/>
          <w:lang w:eastAsia="zh-TW"/>
        </w:rPr>
        <w:t>’</w:t>
      </w:r>
      <w:r w:rsidRPr="00802A54">
        <w:rPr>
          <w:rFonts w:eastAsia="PMingLiU"/>
          <w:szCs w:val="28"/>
          <w:lang w:eastAsia="zh-TW"/>
        </w:rPr>
        <w:t xml:space="preserve">clock but there was no rain during the time </w:t>
      </w:r>
      <w:r w:rsidR="005B378F">
        <w:rPr>
          <w:rFonts w:eastAsia="PMingLiU"/>
          <w:szCs w:val="28"/>
          <w:lang w:eastAsia="zh-TW"/>
        </w:rPr>
        <w:t xml:space="preserve">he and </w:t>
      </w:r>
      <w:r w:rsidRPr="00802A54">
        <w:rPr>
          <w:rFonts w:eastAsia="PMingLiU"/>
          <w:szCs w:val="28"/>
          <w:lang w:eastAsia="zh-TW"/>
        </w:rPr>
        <w:t>the detainees were led to FF</w:t>
      </w:r>
      <w:r w:rsidRPr="00276CB8">
        <w:rPr>
          <w:rFonts w:eastAsia="PMingLiU"/>
          <w:szCs w:val="28"/>
          <w:lang w:eastAsia="zh-TW"/>
        </w:rPr>
        <w:t xml:space="preserve">A. </w:t>
      </w:r>
      <w:r w:rsidR="00AA3A52">
        <w:rPr>
          <w:rFonts w:eastAsia="PMingLiU"/>
          <w:szCs w:val="28"/>
          <w:lang w:eastAsia="zh-TW"/>
        </w:rPr>
        <w:t xml:space="preserve"> </w:t>
      </w:r>
      <w:r w:rsidRPr="00276CB8">
        <w:rPr>
          <w:rFonts w:eastAsia="PMingLiU"/>
          <w:szCs w:val="28"/>
          <w:lang w:eastAsia="zh-TW"/>
        </w:rPr>
        <w:t xml:space="preserve">He said that if there was rain, they would not be brought to do outdoor exercise.  They would stay inside the cells. </w:t>
      </w:r>
      <w:r w:rsidR="00AA3A52">
        <w:rPr>
          <w:rFonts w:eastAsia="PMingLiU"/>
          <w:szCs w:val="28"/>
          <w:lang w:eastAsia="zh-TW"/>
        </w:rPr>
        <w:t xml:space="preserve"> </w:t>
      </w:r>
      <w:r w:rsidRPr="00276CB8">
        <w:rPr>
          <w:rFonts w:eastAsia="PMingLiU"/>
          <w:szCs w:val="28"/>
          <w:lang w:eastAsia="zh-TW"/>
        </w:rPr>
        <w:t xml:space="preserve">Or sometimes, if the ground was wet, the detainees would be asked to get rid of the water. </w:t>
      </w:r>
    </w:p>
    <w:p w:rsidR="00276CB8" w:rsidRPr="00276CB8" w:rsidRDefault="00276CB8" w:rsidP="0036552F">
      <w:pPr>
        <w:pStyle w:val="ListParagraph"/>
        <w:tabs>
          <w:tab w:val="clear" w:pos="4320"/>
          <w:tab w:val="clear" w:pos="9072"/>
        </w:tabs>
        <w:spacing w:line="360" w:lineRule="auto"/>
        <w:ind w:left="0"/>
        <w:jc w:val="both"/>
        <w:rPr>
          <w:rFonts w:eastAsia="PMingLiU"/>
          <w:szCs w:val="28"/>
          <w:lang w:eastAsia="zh-TW"/>
        </w:rPr>
      </w:pPr>
    </w:p>
    <w:p w:rsidR="00276CB8" w:rsidRPr="00276CB8" w:rsidRDefault="00BF3376" w:rsidP="00BF3376">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BF3376">
        <w:rPr>
          <w:rFonts w:eastAsia="PMingLiU"/>
          <w:szCs w:val="28"/>
          <w:lang w:eastAsia="zh-TW"/>
        </w:rPr>
        <w:t xml:space="preserve">He said on the Day, he saw water </w:t>
      </w:r>
      <w:r w:rsidR="005B378F">
        <w:rPr>
          <w:rFonts w:eastAsia="PMingLiU"/>
          <w:szCs w:val="28"/>
          <w:lang w:eastAsia="zh-TW"/>
        </w:rPr>
        <w:t xml:space="preserve">on the ground </w:t>
      </w:r>
      <w:r w:rsidRPr="00BF3376">
        <w:rPr>
          <w:rFonts w:eastAsia="PMingLiU"/>
          <w:szCs w:val="28"/>
          <w:lang w:eastAsia="zh-TW"/>
        </w:rPr>
        <w:t xml:space="preserve">but no </w:t>
      </w:r>
      <w:r>
        <w:rPr>
          <w:rFonts w:eastAsia="PMingLiU"/>
          <w:szCs w:val="28"/>
          <w:lang w:eastAsia="zh-TW"/>
        </w:rPr>
        <w:t>detainee</w:t>
      </w:r>
      <w:r w:rsidRPr="00BF3376">
        <w:rPr>
          <w:rFonts w:eastAsia="PMingLiU"/>
          <w:szCs w:val="28"/>
          <w:lang w:eastAsia="zh-TW"/>
        </w:rPr>
        <w:t xml:space="preserve">s were asked to remove </w:t>
      </w:r>
      <w:r>
        <w:rPr>
          <w:rFonts w:eastAsia="PMingLiU"/>
          <w:szCs w:val="28"/>
          <w:lang w:eastAsia="zh-TW"/>
        </w:rPr>
        <w:t>the</w:t>
      </w:r>
      <w:r w:rsidR="00284D4E">
        <w:rPr>
          <w:rFonts w:eastAsia="PMingLiU"/>
          <w:szCs w:val="28"/>
          <w:lang w:eastAsia="zh-TW"/>
        </w:rPr>
        <w:t xml:space="preserve"> same</w:t>
      </w:r>
      <w:r w:rsidRPr="00BF3376">
        <w:rPr>
          <w:rFonts w:eastAsia="PMingLiU"/>
          <w:szCs w:val="28"/>
          <w:lang w:eastAsia="zh-TW"/>
        </w:rPr>
        <w:t>.  It was wetness o</w:t>
      </w:r>
      <w:r w:rsidR="005B378F">
        <w:rPr>
          <w:rFonts w:eastAsia="PMingLiU"/>
          <w:szCs w:val="28"/>
          <w:lang w:eastAsia="zh-TW"/>
        </w:rPr>
        <w:t>n</w:t>
      </w:r>
      <w:r w:rsidRPr="00BF3376">
        <w:rPr>
          <w:rFonts w:eastAsia="PMingLiU"/>
          <w:szCs w:val="28"/>
          <w:lang w:eastAsia="zh-TW"/>
        </w:rPr>
        <w:t xml:space="preserve"> the surface of the ground and not like ponds of water.  The wetness was like more than pouring a cup of water on the ground.  He said about 20% of the ground was covered with water. </w:t>
      </w:r>
      <w:r w:rsidR="00276CB8" w:rsidRPr="00276CB8">
        <w:rPr>
          <w:rFonts w:eastAsia="PMingLiU"/>
          <w:szCs w:val="28"/>
          <w:lang w:eastAsia="zh-TW"/>
        </w:rPr>
        <w:t>At the time he fell he did not know there was water</w:t>
      </w:r>
      <w:r>
        <w:rPr>
          <w:rFonts w:eastAsia="PMingLiU"/>
          <w:szCs w:val="28"/>
          <w:lang w:eastAsia="zh-TW"/>
        </w:rPr>
        <w:t xml:space="preserve"> at the spot he fell</w:t>
      </w:r>
      <w:r w:rsidR="00276CB8" w:rsidRPr="00276CB8">
        <w:rPr>
          <w:rFonts w:eastAsia="PMingLiU"/>
          <w:szCs w:val="28"/>
          <w:lang w:eastAsia="zh-TW"/>
        </w:rPr>
        <w:t xml:space="preserve">. </w:t>
      </w:r>
      <w:r w:rsidR="00AA3A52">
        <w:rPr>
          <w:rFonts w:eastAsia="PMingLiU"/>
          <w:szCs w:val="28"/>
          <w:lang w:eastAsia="zh-TW"/>
        </w:rPr>
        <w:t xml:space="preserve"> </w:t>
      </w:r>
      <w:r w:rsidR="00276CB8" w:rsidRPr="00276CB8">
        <w:rPr>
          <w:rFonts w:eastAsia="PMingLiU"/>
          <w:szCs w:val="28"/>
          <w:lang w:eastAsia="zh-TW"/>
        </w:rPr>
        <w:t xml:space="preserve">He noticed that the ground was wet </w:t>
      </w:r>
      <w:r>
        <w:rPr>
          <w:rFonts w:eastAsia="PMingLiU"/>
          <w:szCs w:val="28"/>
          <w:lang w:eastAsia="zh-TW"/>
        </w:rPr>
        <w:t xml:space="preserve">only </w:t>
      </w:r>
      <w:r w:rsidR="00276CB8" w:rsidRPr="00276CB8">
        <w:rPr>
          <w:rFonts w:eastAsia="PMingLiU"/>
          <w:szCs w:val="28"/>
          <w:lang w:eastAsia="zh-TW"/>
        </w:rPr>
        <w:t xml:space="preserve">after he fell. </w:t>
      </w:r>
      <w:r w:rsidR="00AA3A52">
        <w:rPr>
          <w:rFonts w:eastAsia="PMingLiU"/>
          <w:szCs w:val="28"/>
          <w:lang w:eastAsia="zh-TW"/>
        </w:rPr>
        <w:t xml:space="preserve"> </w:t>
      </w:r>
      <w:r>
        <w:rPr>
          <w:rFonts w:eastAsia="PMingLiU"/>
          <w:szCs w:val="28"/>
          <w:lang w:eastAsia="zh-TW"/>
        </w:rPr>
        <w:t>He said t</w:t>
      </w:r>
      <w:r w:rsidR="00276CB8" w:rsidRPr="00276CB8">
        <w:rPr>
          <w:rFonts w:eastAsia="PMingLiU"/>
          <w:szCs w:val="28"/>
          <w:lang w:eastAsia="zh-TW"/>
        </w:rPr>
        <w:t xml:space="preserve">here was a thin layer of water. </w:t>
      </w:r>
      <w:r w:rsidR="00AA3A52">
        <w:rPr>
          <w:rFonts w:eastAsia="PMingLiU"/>
          <w:szCs w:val="28"/>
          <w:lang w:eastAsia="zh-TW"/>
        </w:rPr>
        <w:t xml:space="preserve"> </w:t>
      </w:r>
      <w:r>
        <w:rPr>
          <w:rFonts w:eastAsia="PMingLiU"/>
          <w:szCs w:val="28"/>
          <w:lang w:eastAsia="zh-TW"/>
        </w:rPr>
        <w:t>He also said that it</w:t>
      </w:r>
      <w:r w:rsidR="00276CB8" w:rsidRPr="00276CB8">
        <w:rPr>
          <w:rFonts w:eastAsia="PMingLiU"/>
          <w:szCs w:val="28"/>
          <w:lang w:eastAsia="zh-TW"/>
        </w:rPr>
        <w:t xml:space="preserve"> might have been the first time he pas</w:t>
      </w:r>
      <w:r>
        <w:rPr>
          <w:rFonts w:eastAsia="PMingLiU"/>
          <w:szCs w:val="28"/>
          <w:lang w:eastAsia="zh-TW"/>
        </w:rPr>
        <w:t>sed</w:t>
      </w:r>
      <w:r w:rsidR="00276CB8" w:rsidRPr="00276CB8">
        <w:rPr>
          <w:rFonts w:eastAsia="PMingLiU"/>
          <w:szCs w:val="28"/>
          <w:lang w:eastAsia="zh-TW"/>
        </w:rPr>
        <w:t xml:space="preserve"> </w:t>
      </w:r>
      <w:r>
        <w:rPr>
          <w:rFonts w:eastAsia="PMingLiU"/>
          <w:szCs w:val="28"/>
          <w:lang w:eastAsia="zh-TW"/>
        </w:rPr>
        <w:t xml:space="preserve">by </w:t>
      </w:r>
      <w:r w:rsidR="00276CB8" w:rsidRPr="00276CB8">
        <w:rPr>
          <w:rFonts w:eastAsia="PMingLiU"/>
          <w:szCs w:val="28"/>
          <w:lang w:eastAsia="zh-TW"/>
        </w:rPr>
        <w:t xml:space="preserve">that particular area in the Football Pitch. </w:t>
      </w:r>
      <w:r w:rsidR="00AA3A52">
        <w:rPr>
          <w:rFonts w:eastAsia="PMingLiU"/>
          <w:szCs w:val="28"/>
          <w:lang w:eastAsia="zh-TW"/>
        </w:rPr>
        <w:t xml:space="preserve"> </w:t>
      </w:r>
      <w:r w:rsidR="00276CB8" w:rsidRPr="00276CB8">
        <w:rPr>
          <w:rFonts w:eastAsia="PMingLiU"/>
          <w:szCs w:val="28"/>
          <w:lang w:eastAsia="zh-TW"/>
        </w:rPr>
        <w:t xml:space="preserve">He said he was the first person who reached that area. </w:t>
      </w:r>
      <w:r w:rsidR="00AA3A52">
        <w:rPr>
          <w:rFonts w:eastAsia="PMingLiU"/>
          <w:szCs w:val="28"/>
          <w:lang w:eastAsia="zh-TW"/>
        </w:rPr>
        <w:t xml:space="preserve"> </w:t>
      </w:r>
      <w:r w:rsidR="00276CB8" w:rsidRPr="00276CB8">
        <w:rPr>
          <w:rFonts w:eastAsia="PMingLiU"/>
          <w:szCs w:val="28"/>
          <w:lang w:eastAsia="zh-TW"/>
        </w:rPr>
        <w:t xml:space="preserve">He said he could not remember there were other </w:t>
      </w:r>
      <w:r w:rsidR="005B378F">
        <w:rPr>
          <w:rFonts w:eastAsia="PMingLiU"/>
          <w:szCs w:val="28"/>
          <w:lang w:eastAsia="zh-TW"/>
        </w:rPr>
        <w:t>area</w:t>
      </w:r>
      <w:r w:rsidR="00276CB8" w:rsidRPr="00276CB8">
        <w:rPr>
          <w:rFonts w:eastAsia="PMingLiU"/>
          <w:szCs w:val="28"/>
          <w:lang w:eastAsia="zh-TW"/>
        </w:rPr>
        <w:t xml:space="preserve">s </w:t>
      </w:r>
      <w:r w:rsidR="005B378F">
        <w:rPr>
          <w:rFonts w:eastAsia="PMingLiU"/>
          <w:szCs w:val="28"/>
          <w:lang w:eastAsia="zh-TW"/>
        </w:rPr>
        <w:t xml:space="preserve">covered with </w:t>
      </w:r>
      <w:r w:rsidR="00276CB8" w:rsidRPr="00276CB8">
        <w:rPr>
          <w:rFonts w:eastAsia="PMingLiU"/>
          <w:szCs w:val="28"/>
          <w:lang w:eastAsia="zh-TW"/>
        </w:rPr>
        <w:t xml:space="preserve">wetness inside FFA. </w:t>
      </w:r>
      <w:r w:rsidR="00AA3A52">
        <w:rPr>
          <w:rFonts w:eastAsia="PMingLiU"/>
          <w:szCs w:val="28"/>
          <w:lang w:eastAsia="zh-TW"/>
        </w:rPr>
        <w:t xml:space="preserve"> </w:t>
      </w:r>
      <w:r w:rsidR="00276CB8" w:rsidRPr="00276CB8">
        <w:rPr>
          <w:rFonts w:eastAsia="PMingLiU"/>
          <w:szCs w:val="28"/>
          <w:lang w:eastAsia="zh-TW"/>
        </w:rPr>
        <w:t>He said the ground was a little bit less wet after he spent 1 hour and 45 minutes there.  The ground covered by wetness reduced from 20% to 15%.</w:t>
      </w:r>
    </w:p>
    <w:p w:rsidR="00276CB8" w:rsidRPr="00276CB8" w:rsidRDefault="00276CB8" w:rsidP="0036552F">
      <w:pPr>
        <w:tabs>
          <w:tab w:val="clear" w:pos="4320"/>
          <w:tab w:val="clear" w:pos="9072"/>
        </w:tabs>
        <w:spacing w:line="360" w:lineRule="auto"/>
        <w:jc w:val="both"/>
        <w:rPr>
          <w:rFonts w:eastAsia="PMingLiU"/>
          <w:szCs w:val="28"/>
          <w:lang w:eastAsia="zh-TW"/>
        </w:rPr>
      </w:pPr>
    </w:p>
    <w:p w:rsidR="00AA3A52"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r w:rsidRPr="00276CB8">
        <w:rPr>
          <w:rFonts w:eastAsia="PMingLiU"/>
          <w:szCs w:val="28"/>
          <w:lang w:eastAsia="zh-TW"/>
        </w:rPr>
        <w:t xml:space="preserve">It was put to him that he had never mentioned wetness or water on the ground in his entire witness statement. </w:t>
      </w:r>
      <w:r w:rsidR="00AA3A52">
        <w:rPr>
          <w:rFonts w:eastAsia="PMingLiU"/>
          <w:szCs w:val="28"/>
          <w:lang w:eastAsia="zh-TW"/>
        </w:rPr>
        <w:t xml:space="preserve"> </w:t>
      </w:r>
      <w:r w:rsidRPr="00276CB8">
        <w:rPr>
          <w:rFonts w:eastAsia="PMingLiU"/>
          <w:szCs w:val="28"/>
          <w:lang w:eastAsia="zh-TW"/>
        </w:rPr>
        <w:t xml:space="preserve">He said did not know. </w:t>
      </w:r>
      <w:r w:rsidR="00AA3A52">
        <w:rPr>
          <w:rFonts w:eastAsia="PMingLiU"/>
          <w:szCs w:val="28"/>
          <w:lang w:eastAsia="zh-TW"/>
        </w:rPr>
        <w:t xml:space="preserve"> </w:t>
      </w:r>
      <w:r w:rsidRPr="00276CB8">
        <w:rPr>
          <w:rFonts w:eastAsia="PMingLiU"/>
          <w:szCs w:val="28"/>
          <w:lang w:eastAsia="zh-TW"/>
        </w:rPr>
        <w:t>He denied he fell not because of wetness.</w:t>
      </w:r>
    </w:p>
    <w:p w:rsidR="00AA3A52" w:rsidRPr="00AA3A52" w:rsidRDefault="00AA3A52" w:rsidP="0036552F">
      <w:pPr>
        <w:pStyle w:val="ListParagraph"/>
        <w:spacing w:line="360" w:lineRule="auto"/>
        <w:rPr>
          <w:rFonts w:eastAsia="PMingLiU"/>
          <w:szCs w:val="28"/>
          <w:lang w:eastAsia="zh-TW"/>
        </w:rPr>
      </w:pPr>
    </w:p>
    <w:p w:rsidR="00276CB8" w:rsidRPr="00AA3A52"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lang w:eastAsia="zh-TW"/>
        </w:rPr>
      </w:pPr>
      <w:proofErr w:type="spellStart"/>
      <w:r w:rsidRPr="00AA3A52">
        <w:rPr>
          <w:rFonts w:eastAsia="PMingLiU"/>
          <w:szCs w:val="28"/>
          <w:lang w:eastAsia="zh-TW"/>
        </w:rPr>
        <w:t>Mr</w:t>
      </w:r>
      <w:proofErr w:type="spellEnd"/>
      <w:r w:rsidRPr="00AA3A52">
        <w:rPr>
          <w:rFonts w:eastAsia="PMingLiU"/>
          <w:szCs w:val="28"/>
          <w:lang w:eastAsia="zh-TW"/>
        </w:rPr>
        <w:t xml:space="preserve"> Tan said if it was a rainy day the detainees would be taken to areas under the canopies where they could play chess and ping-pong. </w:t>
      </w:r>
      <w:r w:rsidR="00AA3A52">
        <w:rPr>
          <w:rFonts w:eastAsia="PMingLiU"/>
          <w:szCs w:val="28"/>
          <w:lang w:eastAsia="zh-TW"/>
        </w:rPr>
        <w:t xml:space="preserve"> </w:t>
      </w:r>
      <w:r w:rsidRPr="00AA3A52">
        <w:rPr>
          <w:rFonts w:eastAsia="PMingLiU"/>
          <w:szCs w:val="28"/>
          <w:lang w:eastAsia="zh-TW"/>
        </w:rPr>
        <w:t xml:space="preserve">Or they rest in the canteen. </w:t>
      </w:r>
      <w:r w:rsidR="00AA3A52">
        <w:rPr>
          <w:rFonts w:eastAsia="PMingLiU"/>
          <w:szCs w:val="28"/>
          <w:lang w:eastAsia="zh-TW"/>
        </w:rPr>
        <w:t xml:space="preserve"> </w:t>
      </w:r>
      <w:r w:rsidRPr="00AA3A52">
        <w:rPr>
          <w:rFonts w:eastAsia="PMingLiU"/>
          <w:szCs w:val="28"/>
          <w:lang w:eastAsia="zh-TW"/>
        </w:rPr>
        <w:t xml:space="preserve">If it </w:t>
      </w:r>
      <w:r w:rsidR="005B378F">
        <w:rPr>
          <w:rFonts w:eastAsia="PMingLiU"/>
          <w:szCs w:val="28"/>
          <w:lang w:eastAsia="zh-TW"/>
        </w:rPr>
        <w:t xml:space="preserve">had </w:t>
      </w:r>
      <w:r w:rsidRPr="00AA3A52">
        <w:rPr>
          <w:rFonts w:eastAsia="PMingLiU"/>
          <w:szCs w:val="28"/>
          <w:lang w:eastAsia="zh-TW"/>
        </w:rPr>
        <w:t>rain</w:t>
      </w:r>
      <w:r w:rsidR="005B378F">
        <w:rPr>
          <w:rFonts w:eastAsia="PMingLiU"/>
          <w:szCs w:val="28"/>
          <w:lang w:eastAsia="zh-TW"/>
        </w:rPr>
        <w:t>ed</w:t>
      </w:r>
      <w:r w:rsidRPr="00AA3A52">
        <w:rPr>
          <w:rFonts w:eastAsia="PMingLiU"/>
          <w:szCs w:val="28"/>
          <w:lang w:eastAsia="zh-TW"/>
        </w:rPr>
        <w:t>, he would check whether the ground was dry.</w:t>
      </w:r>
      <w:r w:rsidR="00AA3A52">
        <w:rPr>
          <w:rFonts w:eastAsia="PMingLiU"/>
          <w:szCs w:val="28"/>
          <w:lang w:eastAsia="zh-TW"/>
        </w:rPr>
        <w:t xml:space="preserve"> </w:t>
      </w:r>
      <w:r w:rsidRPr="00AA3A52">
        <w:rPr>
          <w:rFonts w:eastAsia="PMingLiU"/>
          <w:szCs w:val="28"/>
          <w:lang w:eastAsia="zh-TW"/>
        </w:rPr>
        <w:t xml:space="preserve"> If there was wetness, no detainees would be sent there to do exercise. </w:t>
      </w:r>
      <w:r w:rsidR="00AA3A52">
        <w:rPr>
          <w:rFonts w:eastAsia="PMingLiU"/>
          <w:szCs w:val="28"/>
          <w:lang w:eastAsia="zh-TW"/>
        </w:rPr>
        <w:t xml:space="preserve"> </w:t>
      </w:r>
      <w:r w:rsidRPr="00AA3A52">
        <w:rPr>
          <w:rFonts w:eastAsia="PMingLiU"/>
          <w:szCs w:val="28"/>
          <w:lang w:eastAsia="zh-TW"/>
        </w:rPr>
        <w:t xml:space="preserve">He would inform the duty officer if he found it not appropriate to have exercise. </w:t>
      </w:r>
      <w:r w:rsidR="00AA3A52">
        <w:rPr>
          <w:rFonts w:eastAsia="PMingLiU"/>
          <w:szCs w:val="28"/>
          <w:lang w:eastAsia="zh-TW"/>
        </w:rPr>
        <w:t xml:space="preserve"> </w:t>
      </w:r>
      <w:r w:rsidRPr="00AA3A52">
        <w:rPr>
          <w:rFonts w:eastAsia="PMingLiU"/>
          <w:szCs w:val="28"/>
          <w:lang w:eastAsia="zh-TW"/>
        </w:rPr>
        <w:t>He remembered that it was fine on the Day.</w:t>
      </w:r>
      <w:r w:rsidR="00AA3A52">
        <w:rPr>
          <w:rFonts w:eastAsia="PMingLiU"/>
          <w:szCs w:val="28"/>
          <w:lang w:eastAsia="zh-TW"/>
        </w:rPr>
        <w:t xml:space="preserve"> </w:t>
      </w:r>
      <w:r w:rsidRPr="00AA3A52">
        <w:rPr>
          <w:rFonts w:eastAsia="PMingLiU"/>
          <w:szCs w:val="28"/>
          <w:lang w:eastAsia="zh-TW"/>
        </w:rPr>
        <w:t xml:space="preserve"> He did not call the duty officer to report</w:t>
      </w:r>
      <w:r w:rsidR="005B378F">
        <w:rPr>
          <w:rFonts w:eastAsia="PMingLiU"/>
          <w:szCs w:val="28"/>
          <w:lang w:eastAsia="zh-TW"/>
        </w:rPr>
        <w:t xml:space="preserve"> any situat</w:t>
      </w:r>
      <w:r w:rsidR="00856B4F">
        <w:rPr>
          <w:rFonts w:eastAsia="PMingLiU"/>
          <w:szCs w:val="28"/>
          <w:lang w:eastAsia="zh-TW"/>
        </w:rPr>
        <w:t>i</w:t>
      </w:r>
      <w:r w:rsidR="005B378F">
        <w:rPr>
          <w:rFonts w:eastAsia="PMingLiU"/>
          <w:szCs w:val="28"/>
          <w:lang w:eastAsia="zh-TW"/>
        </w:rPr>
        <w:t>on</w:t>
      </w:r>
      <w:r w:rsidRPr="00AA3A52">
        <w:rPr>
          <w:rFonts w:eastAsia="PMingLiU"/>
          <w:szCs w:val="28"/>
          <w:lang w:eastAsia="zh-TW"/>
        </w:rPr>
        <w:t>.</w:t>
      </w:r>
    </w:p>
    <w:p w:rsidR="00276CB8" w:rsidRPr="00276CB8" w:rsidRDefault="00276CB8" w:rsidP="0036552F">
      <w:pPr>
        <w:tabs>
          <w:tab w:val="clear" w:pos="4320"/>
          <w:tab w:val="clear" w:pos="9072"/>
        </w:tabs>
        <w:spacing w:line="360" w:lineRule="auto"/>
        <w:jc w:val="both"/>
        <w:rPr>
          <w:rFonts w:eastAsia="PMingLiU"/>
          <w:szCs w:val="28"/>
          <w:highlight w:val="yellow"/>
        </w:rPr>
      </w:pPr>
    </w:p>
    <w:p w:rsidR="00903D01" w:rsidRDefault="00276CB8" w:rsidP="00903D01">
      <w:pPr>
        <w:pStyle w:val="ListParagraph"/>
        <w:numPr>
          <w:ilvl w:val="0"/>
          <w:numId w:val="17"/>
        </w:numPr>
        <w:tabs>
          <w:tab w:val="clear" w:pos="4320"/>
          <w:tab w:val="clear" w:pos="9072"/>
        </w:tabs>
        <w:spacing w:line="360" w:lineRule="auto"/>
        <w:ind w:left="0" w:firstLine="0"/>
        <w:jc w:val="both"/>
        <w:rPr>
          <w:rFonts w:eastAsia="PMingLiU"/>
          <w:szCs w:val="28"/>
        </w:rPr>
      </w:pPr>
      <w:r w:rsidRPr="00903D01">
        <w:rPr>
          <w:rFonts w:eastAsia="PMingLiU"/>
          <w:szCs w:val="28"/>
        </w:rPr>
        <w:t xml:space="preserve">I </w:t>
      </w:r>
      <w:r w:rsidR="00B8675B" w:rsidRPr="00903D01">
        <w:rPr>
          <w:rFonts w:eastAsia="PMingLiU"/>
          <w:szCs w:val="28"/>
        </w:rPr>
        <w:t xml:space="preserve">have </w:t>
      </w:r>
      <w:r w:rsidRPr="00903D01">
        <w:rPr>
          <w:rFonts w:eastAsia="PMingLiU"/>
          <w:szCs w:val="28"/>
        </w:rPr>
        <w:t>read the pleadings</w:t>
      </w:r>
      <w:r w:rsidR="0043371A" w:rsidRPr="00903D01">
        <w:rPr>
          <w:rFonts w:eastAsia="PMingLiU"/>
          <w:szCs w:val="28"/>
        </w:rPr>
        <w:t>, witness statement</w:t>
      </w:r>
      <w:r w:rsidR="005B378F">
        <w:rPr>
          <w:rFonts w:eastAsia="PMingLiU"/>
          <w:szCs w:val="28"/>
        </w:rPr>
        <w:t>s</w:t>
      </w:r>
      <w:r w:rsidR="0043371A" w:rsidRPr="00903D01">
        <w:rPr>
          <w:rFonts w:eastAsia="PMingLiU"/>
          <w:szCs w:val="28"/>
        </w:rPr>
        <w:t xml:space="preserve"> </w:t>
      </w:r>
      <w:r w:rsidRPr="00903D01">
        <w:rPr>
          <w:rFonts w:eastAsia="PMingLiU"/>
          <w:szCs w:val="28"/>
        </w:rPr>
        <w:t>and considered the evidence given by the witnesses</w:t>
      </w:r>
      <w:r w:rsidR="005B378F">
        <w:rPr>
          <w:rFonts w:eastAsia="PMingLiU"/>
          <w:szCs w:val="28"/>
        </w:rPr>
        <w:t xml:space="preserve"> in court</w:t>
      </w:r>
      <w:r w:rsidRPr="00903D01">
        <w:rPr>
          <w:rFonts w:eastAsia="PMingLiU"/>
          <w:szCs w:val="28"/>
        </w:rPr>
        <w:t xml:space="preserve">. </w:t>
      </w:r>
      <w:r w:rsidR="00AA3A52" w:rsidRPr="00903D01">
        <w:rPr>
          <w:rFonts w:eastAsia="PMingLiU"/>
          <w:szCs w:val="28"/>
        </w:rPr>
        <w:t xml:space="preserve"> </w:t>
      </w:r>
      <w:r w:rsidRPr="00903D01">
        <w:rPr>
          <w:rFonts w:eastAsia="PMingLiU"/>
          <w:szCs w:val="28"/>
        </w:rPr>
        <w:t xml:space="preserve">There was no mention of “wetness” or “thin layer of water” in the Statement of Claim. </w:t>
      </w:r>
      <w:r w:rsidR="00B8675B" w:rsidRPr="00903D01">
        <w:rPr>
          <w:rFonts w:eastAsia="PMingLiU"/>
          <w:szCs w:val="28"/>
        </w:rPr>
        <w:t>The plaintiff</w:t>
      </w:r>
      <w:r w:rsidR="005B378F">
        <w:rPr>
          <w:rFonts w:eastAsia="PMingLiU"/>
          <w:szCs w:val="28"/>
        </w:rPr>
        <w:t xml:space="preserve">’s pleaded case was that </w:t>
      </w:r>
      <w:r w:rsidR="00B8675B" w:rsidRPr="00903D01">
        <w:rPr>
          <w:rFonts w:eastAsia="PMingLiU"/>
          <w:szCs w:val="28"/>
        </w:rPr>
        <w:t>due to slippery and uneven ground, he slipped and fell</w:t>
      </w:r>
      <w:r w:rsidR="0043371A">
        <w:rPr>
          <w:rStyle w:val="FootnoteReference"/>
          <w:rFonts w:eastAsia="PMingLiU"/>
          <w:szCs w:val="28"/>
        </w:rPr>
        <w:footnoteReference w:id="20"/>
      </w:r>
      <w:r w:rsidR="00B8675B" w:rsidRPr="00903D01">
        <w:rPr>
          <w:rFonts w:eastAsia="PMingLiU"/>
          <w:szCs w:val="28"/>
        </w:rPr>
        <w:t xml:space="preserve">.  </w:t>
      </w:r>
      <w:r w:rsidR="005B378F">
        <w:rPr>
          <w:rFonts w:eastAsia="PMingLiU"/>
          <w:szCs w:val="28"/>
        </w:rPr>
        <w:t xml:space="preserve">It </w:t>
      </w:r>
      <w:r w:rsidR="00B8675B" w:rsidRPr="00903D01">
        <w:rPr>
          <w:rFonts w:eastAsia="PMingLiU"/>
          <w:szCs w:val="28"/>
        </w:rPr>
        <w:t xml:space="preserve">did not </w:t>
      </w:r>
      <w:r w:rsidR="00903D01">
        <w:rPr>
          <w:rFonts w:eastAsia="PMingLiU"/>
          <w:szCs w:val="28"/>
        </w:rPr>
        <w:t xml:space="preserve">tell any reasons for the </w:t>
      </w:r>
      <w:r w:rsidR="00903D01" w:rsidRPr="00903D01">
        <w:rPr>
          <w:rFonts w:eastAsia="PMingLiU"/>
          <w:szCs w:val="28"/>
        </w:rPr>
        <w:t xml:space="preserve">slippery </w:t>
      </w:r>
      <w:r w:rsidR="00903D01">
        <w:rPr>
          <w:rFonts w:eastAsia="PMingLiU"/>
          <w:szCs w:val="28"/>
        </w:rPr>
        <w:t xml:space="preserve">ground </w:t>
      </w:r>
      <w:r w:rsidR="00B8675B" w:rsidRPr="00903D01">
        <w:rPr>
          <w:rFonts w:eastAsia="PMingLiU"/>
          <w:szCs w:val="28"/>
        </w:rPr>
        <w:t xml:space="preserve">and did not </w:t>
      </w:r>
      <w:r w:rsidR="00903D01">
        <w:rPr>
          <w:rFonts w:eastAsia="PMingLiU"/>
          <w:szCs w:val="28"/>
        </w:rPr>
        <w:t xml:space="preserve">mention </w:t>
      </w:r>
      <w:r w:rsidR="00B8675B" w:rsidRPr="00903D01">
        <w:rPr>
          <w:rFonts w:eastAsia="PMingLiU"/>
          <w:szCs w:val="28"/>
        </w:rPr>
        <w:t xml:space="preserve">wetness.  </w:t>
      </w:r>
      <w:r w:rsidR="00AA3A52" w:rsidRPr="00903D01">
        <w:rPr>
          <w:rFonts w:eastAsia="PMingLiU"/>
          <w:szCs w:val="28"/>
        </w:rPr>
        <w:t xml:space="preserve"> </w:t>
      </w:r>
      <w:r w:rsidRPr="00903D01">
        <w:rPr>
          <w:rFonts w:eastAsia="PMingLiU"/>
          <w:szCs w:val="28"/>
        </w:rPr>
        <w:t>It only mentioned slipper</w:t>
      </w:r>
      <w:r w:rsidR="00B8675B" w:rsidRPr="00903D01">
        <w:rPr>
          <w:rFonts w:eastAsia="PMingLiU"/>
          <w:szCs w:val="28"/>
        </w:rPr>
        <w:t>iness</w:t>
      </w:r>
      <w:r w:rsidRPr="00903D01">
        <w:rPr>
          <w:rFonts w:eastAsia="PMingLiU"/>
          <w:szCs w:val="28"/>
        </w:rPr>
        <w:t xml:space="preserve"> without </w:t>
      </w:r>
      <w:r w:rsidR="00BE5D7D" w:rsidRPr="00903D01">
        <w:rPr>
          <w:rFonts w:eastAsia="PMingLiU"/>
          <w:szCs w:val="28"/>
        </w:rPr>
        <w:t xml:space="preserve">stating </w:t>
      </w:r>
      <w:r w:rsidRPr="00903D01">
        <w:rPr>
          <w:rFonts w:eastAsia="PMingLiU"/>
          <w:szCs w:val="28"/>
        </w:rPr>
        <w:t>the cause of</w:t>
      </w:r>
      <w:r w:rsidR="00B8675B" w:rsidRPr="00903D01">
        <w:rPr>
          <w:rFonts w:eastAsia="PMingLiU"/>
          <w:szCs w:val="28"/>
        </w:rPr>
        <w:t xml:space="preserve"> it</w:t>
      </w:r>
      <w:r w:rsidRPr="00903D01">
        <w:rPr>
          <w:rFonts w:eastAsia="PMingLiU"/>
          <w:szCs w:val="28"/>
        </w:rPr>
        <w:t>.</w:t>
      </w:r>
      <w:r w:rsidR="00AA3A52" w:rsidRPr="00903D01">
        <w:rPr>
          <w:rFonts w:eastAsia="PMingLiU"/>
          <w:szCs w:val="28"/>
        </w:rPr>
        <w:t xml:space="preserve"> </w:t>
      </w:r>
      <w:r w:rsidR="00903D01">
        <w:rPr>
          <w:rFonts w:eastAsia="PMingLiU"/>
          <w:szCs w:val="28"/>
        </w:rPr>
        <w:t xml:space="preserve">It </w:t>
      </w:r>
      <w:r w:rsidR="00903D01" w:rsidRPr="00903D01">
        <w:rPr>
          <w:rFonts w:eastAsia="PMingLiU"/>
          <w:szCs w:val="28"/>
        </w:rPr>
        <w:t xml:space="preserve">did not say </w:t>
      </w:r>
      <w:r w:rsidR="00903D01">
        <w:rPr>
          <w:rFonts w:eastAsia="PMingLiU"/>
          <w:szCs w:val="28"/>
        </w:rPr>
        <w:t>there</w:t>
      </w:r>
      <w:r w:rsidR="00903D01" w:rsidRPr="00903D01">
        <w:rPr>
          <w:rFonts w:eastAsia="PMingLiU"/>
          <w:szCs w:val="28"/>
        </w:rPr>
        <w:t xml:space="preserve"> </w:t>
      </w:r>
      <w:r w:rsidR="00903D01">
        <w:rPr>
          <w:rFonts w:eastAsia="PMingLiU"/>
          <w:szCs w:val="28"/>
        </w:rPr>
        <w:t xml:space="preserve">was </w:t>
      </w:r>
      <w:r w:rsidR="00903D01" w:rsidRPr="00903D01">
        <w:rPr>
          <w:rFonts w:eastAsia="PMingLiU"/>
          <w:szCs w:val="28"/>
        </w:rPr>
        <w:t>thin layer of water and wetness of the size of 0.5 meter of near circle shape</w:t>
      </w:r>
      <w:r w:rsidR="00903D01">
        <w:rPr>
          <w:rFonts w:eastAsia="PMingLiU"/>
          <w:szCs w:val="28"/>
        </w:rPr>
        <w:t xml:space="preserve"> as he told the court at trial</w:t>
      </w:r>
      <w:r w:rsidR="00903D01" w:rsidRPr="00903D01">
        <w:rPr>
          <w:rFonts w:eastAsia="PMingLiU"/>
          <w:szCs w:val="28"/>
        </w:rPr>
        <w:t>.</w:t>
      </w:r>
    </w:p>
    <w:p w:rsidR="00903D01" w:rsidRPr="00903D01" w:rsidRDefault="00903D01" w:rsidP="00903D01">
      <w:pPr>
        <w:pStyle w:val="ListParagraph"/>
        <w:rPr>
          <w:rFonts w:eastAsia="PMingLiU"/>
          <w:szCs w:val="28"/>
        </w:rPr>
      </w:pPr>
    </w:p>
    <w:p w:rsidR="00903D01" w:rsidRPr="00903D01" w:rsidRDefault="00903D01" w:rsidP="00903D01">
      <w:pPr>
        <w:tabs>
          <w:tab w:val="clear" w:pos="4320"/>
          <w:tab w:val="clear" w:pos="9072"/>
        </w:tabs>
        <w:spacing w:line="360" w:lineRule="auto"/>
        <w:jc w:val="both"/>
        <w:rPr>
          <w:rFonts w:eastAsiaTheme="minorEastAsia"/>
          <w:szCs w:val="28"/>
        </w:rPr>
      </w:pPr>
    </w:p>
    <w:p w:rsidR="00276CB8" w:rsidRPr="00802A54" w:rsidRDefault="00276CB8" w:rsidP="00B8675B">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 </w:t>
      </w:r>
      <w:r w:rsidR="005B378F">
        <w:rPr>
          <w:rFonts w:eastAsia="PMingLiU"/>
          <w:szCs w:val="28"/>
        </w:rPr>
        <w:t>“W</w:t>
      </w:r>
      <w:r w:rsidRPr="00276CB8">
        <w:rPr>
          <w:rFonts w:eastAsia="PMingLiU"/>
          <w:szCs w:val="28"/>
        </w:rPr>
        <w:t>etness</w:t>
      </w:r>
      <w:r w:rsidR="00BE5D7D">
        <w:rPr>
          <w:rFonts w:eastAsia="PMingLiU"/>
          <w:szCs w:val="28"/>
        </w:rPr>
        <w:t>”</w:t>
      </w:r>
      <w:r w:rsidRPr="00276CB8">
        <w:rPr>
          <w:rFonts w:eastAsia="PMingLiU"/>
          <w:szCs w:val="28"/>
        </w:rPr>
        <w:t xml:space="preserve"> was</w:t>
      </w:r>
      <w:r w:rsidR="005B378F">
        <w:rPr>
          <w:rFonts w:eastAsia="PMingLiU"/>
          <w:szCs w:val="28"/>
        </w:rPr>
        <w:t xml:space="preserve"> first </w:t>
      </w:r>
      <w:r w:rsidRPr="00276CB8">
        <w:rPr>
          <w:rFonts w:eastAsia="PMingLiU"/>
          <w:szCs w:val="28"/>
        </w:rPr>
        <w:t xml:space="preserve">mentioned in the Reply. </w:t>
      </w:r>
      <w:r w:rsidR="00AA3A52">
        <w:rPr>
          <w:rFonts w:eastAsia="PMingLiU"/>
          <w:szCs w:val="28"/>
        </w:rPr>
        <w:t xml:space="preserve"> </w:t>
      </w:r>
      <w:r w:rsidRPr="00276CB8">
        <w:rPr>
          <w:rFonts w:eastAsia="PMingLiU"/>
          <w:szCs w:val="28"/>
        </w:rPr>
        <w:t xml:space="preserve">It stated </w:t>
      </w:r>
      <w:r w:rsidR="00B8675B">
        <w:rPr>
          <w:rFonts w:eastAsia="PMingLiU"/>
          <w:szCs w:val="28"/>
        </w:rPr>
        <w:t xml:space="preserve">therein </w:t>
      </w:r>
      <w:r w:rsidRPr="00276CB8">
        <w:rPr>
          <w:rFonts w:eastAsia="PMingLiU"/>
          <w:szCs w:val="28"/>
        </w:rPr>
        <w:t>that the ground “remained wet and slippery” because there was rain on 31 October 2015</w:t>
      </w:r>
      <w:r w:rsidRPr="00276CB8">
        <w:rPr>
          <w:rStyle w:val="FootnoteReference"/>
          <w:rFonts w:eastAsia="PMingLiU"/>
          <w:szCs w:val="28"/>
        </w:rPr>
        <w:footnoteReference w:id="21"/>
      </w:r>
      <w:r w:rsidRPr="00276CB8">
        <w:rPr>
          <w:rFonts w:eastAsia="PMingLiU"/>
          <w:szCs w:val="28"/>
        </w:rPr>
        <w:t xml:space="preserve">. </w:t>
      </w:r>
      <w:r w:rsidR="00AA3A52">
        <w:rPr>
          <w:rFonts w:eastAsia="PMingLiU"/>
          <w:szCs w:val="28"/>
        </w:rPr>
        <w:t xml:space="preserve"> </w:t>
      </w:r>
      <w:r w:rsidR="00903D01">
        <w:rPr>
          <w:rFonts w:eastAsia="PMingLiU"/>
          <w:szCs w:val="28"/>
        </w:rPr>
        <w:t>Again n</w:t>
      </w:r>
      <w:r w:rsidRPr="00276CB8">
        <w:rPr>
          <w:rFonts w:eastAsia="PMingLiU"/>
          <w:szCs w:val="28"/>
        </w:rPr>
        <w:t>o particu</w:t>
      </w:r>
      <w:r w:rsidR="007049BF">
        <w:rPr>
          <w:rFonts w:eastAsia="PMingLiU"/>
          <w:szCs w:val="28"/>
        </w:rPr>
        <w:t xml:space="preserve">lars of the </w:t>
      </w:r>
      <w:r w:rsidR="005B378F">
        <w:rPr>
          <w:rFonts w:eastAsia="PMingLiU"/>
          <w:szCs w:val="28"/>
        </w:rPr>
        <w:t xml:space="preserve">alleged </w:t>
      </w:r>
      <w:r w:rsidR="007049BF">
        <w:rPr>
          <w:rFonts w:eastAsia="PMingLiU"/>
          <w:szCs w:val="28"/>
        </w:rPr>
        <w:t xml:space="preserve">wetness </w:t>
      </w:r>
      <w:proofErr w:type="gramStart"/>
      <w:r w:rsidR="007049BF">
        <w:rPr>
          <w:rFonts w:eastAsia="PMingLiU"/>
          <w:szCs w:val="28"/>
        </w:rPr>
        <w:t>was</w:t>
      </w:r>
      <w:proofErr w:type="gramEnd"/>
      <w:r w:rsidR="007049BF">
        <w:rPr>
          <w:rFonts w:eastAsia="PMingLiU"/>
          <w:szCs w:val="28"/>
        </w:rPr>
        <w:t xml:space="preserve"> pleaded</w:t>
      </w:r>
      <w:r w:rsidR="007049BF" w:rsidRPr="00802A54">
        <w:rPr>
          <w:rFonts w:eastAsia="PMingLiU"/>
          <w:szCs w:val="28"/>
        </w:rPr>
        <w:t>.</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B8675B">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I </w:t>
      </w:r>
      <w:r w:rsidR="00B8675B">
        <w:rPr>
          <w:rFonts w:eastAsia="PMingLiU"/>
          <w:szCs w:val="28"/>
        </w:rPr>
        <w:t xml:space="preserve">do </w:t>
      </w:r>
      <w:r w:rsidRPr="00276CB8">
        <w:rPr>
          <w:rFonts w:eastAsia="PMingLiU"/>
          <w:szCs w:val="28"/>
        </w:rPr>
        <w:t>not find plaintiff</w:t>
      </w:r>
      <w:r w:rsidR="00B8675B">
        <w:rPr>
          <w:rFonts w:eastAsia="PMingLiU"/>
          <w:szCs w:val="28"/>
        </w:rPr>
        <w:t>’s evidence</w:t>
      </w:r>
      <w:r w:rsidRPr="00276CB8">
        <w:rPr>
          <w:rFonts w:eastAsia="PMingLiU"/>
          <w:szCs w:val="28"/>
        </w:rPr>
        <w:t xml:space="preserve"> credible to prove that there was wetness or thin layers of water on FFA</w:t>
      </w:r>
      <w:r w:rsidR="00B8675B">
        <w:rPr>
          <w:rFonts w:eastAsia="PMingLiU"/>
          <w:szCs w:val="28"/>
        </w:rPr>
        <w:t xml:space="preserve"> or the Football Pitch</w:t>
      </w:r>
      <w:r w:rsidRPr="00276CB8">
        <w:rPr>
          <w:rFonts w:eastAsia="PMingLiU"/>
          <w:szCs w:val="28"/>
        </w:rPr>
        <w:t xml:space="preserve"> to the extent that it covered 20% of the area</w:t>
      </w:r>
      <w:r w:rsidR="00903D01">
        <w:rPr>
          <w:rFonts w:eastAsia="PMingLiU"/>
          <w:szCs w:val="28"/>
        </w:rPr>
        <w:t>.</w:t>
      </w:r>
      <w:r w:rsidRPr="00276CB8">
        <w:rPr>
          <w:rFonts w:eastAsia="PMingLiU"/>
          <w:szCs w:val="28"/>
        </w:rPr>
        <w:t xml:space="preserve"> </w:t>
      </w:r>
      <w:r w:rsidR="007049BF">
        <w:rPr>
          <w:rFonts w:eastAsia="PMingLiU"/>
          <w:szCs w:val="28"/>
        </w:rPr>
        <w:t xml:space="preserve"> </w:t>
      </w:r>
      <w:r w:rsidRPr="00276CB8">
        <w:rPr>
          <w:rFonts w:eastAsia="PMingLiU"/>
          <w:szCs w:val="28"/>
        </w:rPr>
        <w:t xml:space="preserve">Not only no particulars about the wetness were pleaded or mentioned in </w:t>
      </w:r>
      <w:r w:rsidR="00903D01">
        <w:rPr>
          <w:rFonts w:eastAsia="PMingLiU"/>
          <w:szCs w:val="28"/>
        </w:rPr>
        <w:t xml:space="preserve">his </w:t>
      </w:r>
      <w:r w:rsidRPr="00276CB8">
        <w:rPr>
          <w:rFonts w:eastAsia="PMingLiU"/>
          <w:szCs w:val="28"/>
        </w:rPr>
        <w:t xml:space="preserve">witness statement, </w:t>
      </w:r>
      <w:r w:rsidR="00B8675B">
        <w:rPr>
          <w:rFonts w:eastAsia="PMingLiU"/>
          <w:szCs w:val="28"/>
        </w:rPr>
        <w:t>the plaintiff was unable to tell more specifically the location of the 20% area covered with wetness</w:t>
      </w:r>
      <w:r w:rsidR="00903D01">
        <w:rPr>
          <w:rFonts w:eastAsia="PMingLiU"/>
          <w:szCs w:val="28"/>
        </w:rPr>
        <w:t xml:space="preserve"> when asked by </w:t>
      </w:r>
      <w:proofErr w:type="spellStart"/>
      <w:r w:rsidR="00903D01">
        <w:rPr>
          <w:rFonts w:eastAsia="PMingLiU"/>
          <w:szCs w:val="28"/>
        </w:rPr>
        <w:t>Ms</w:t>
      </w:r>
      <w:proofErr w:type="spellEnd"/>
      <w:r w:rsidR="004525A6">
        <w:rPr>
          <w:rFonts w:eastAsia="PMingLiU"/>
          <w:szCs w:val="28"/>
        </w:rPr>
        <w:t xml:space="preserve"> Siu</w:t>
      </w:r>
      <w:r w:rsidR="00903D01">
        <w:rPr>
          <w:rFonts w:eastAsia="PMingLiU"/>
          <w:szCs w:val="28"/>
        </w:rPr>
        <w:t>.</w:t>
      </w:r>
    </w:p>
    <w:p w:rsidR="00276CB8" w:rsidRPr="00276CB8" w:rsidRDefault="00276CB8" w:rsidP="0036552F">
      <w:pPr>
        <w:tabs>
          <w:tab w:val="clear" w:pos="4320"/>
          <w:tab w:val="clear" w:pos="9072"/>
        </w:tabs>
        <w:spacing w:line="360" w:lineRule="auto"/>
        <w:jc w:val="both"/>
        <w:rPr>
          <w:rFonts w:eastAsia="PMingLiU"/>
          <w:szCs w:val="28"/>
        </w:rPr>
      </w:pPr>
    </w:p>
    <w:p w:rsidR="00276CB8" w:rsidRPr="00276CB8" w:rsidRDefault="00276CB8" w:rsidP="0036552F">
      <w:pPr>
        <w:tabs>
          <w:tab w:val="clear" w:pos="4320"/>
          <w:tab w:val="clear" w:pos="9072"/>
        </w:tabs>
        <w:spacing w:line="360" w:lineRule="auto"/>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Even if I accept that </w:t>
      </w:r>
      <w:r w:rsidR="00903D01">
        <w:rPr>
          <w:rFonts w:eastAsia="PMingLiU"/>
          <w:szCs w:val="28"/>
        </w:rPr>
        <w:t>“</w:t>
      </w:r>
      <w:r w:rsidRPr="00276CB8">
        <w:rPr>
          <w:rFonts w:eastAsia="PMingLiU"/>
          <w:szCs w:val="28"/>
        </w:rPr>
        <w:t>wetness</w:t>
      </w:r>
      <w:r w:rsidR="00903D01">
        <w:rPr>
          <w:rFonts w:eastAsia="PMingLiU"/>
          <w:szCs w:val="28"/>
        </w:rPr>
        <w:t>”</w:t>
      </w:r>
      <w:r w:rsidRPr="00276CB8">
        <w:rPr>
          <w:rFonts w:eastAsia="PMingLiU"/>
          <w:szCs w:val="28"/>
        </w:rPr>
        <w:t xml:space="preserve"> was implied in the word “slippery”, </w:t>
      </w:r>
      <w:r w:rsidR="00856B4F">
        <w:rPr>
          <w:rFonts w:eastAsia="PMingLiU"/>
          <w:szCs w:val="28"/>
        </w:rPr>
        <w:t xml:space="preserve">which I could not agree, </w:t>
      </w:r>
      <w:r w:rsidRPr="00276CB8">
        <w:rPr>
          <w:rFonts w:eastAsia="PMingLiU"/>
          <w:szCs w:val="28"/>
        </w:rPr>
        <w:t xml:space="preserve">or </w:t>
      </w:r>
      <w:r w:rsidR="00903D01">
        <w:rPr>
          <w:rFonts w:eastAsia="PMingLiU"/>
          <w:szCs w:val="28"/>
        </w:rPr>
        <w:t xml:space="preserve">to </w:t>
      </w:r>
      <w:r w:rsidRPr="00276CB8">
        <w:rPr>
          <w:rFonts w:eastAsia="PMingLiU"/>
          <w:szCs w:val="28"/>
        </w:rPr>
        <w:t xml:space="preserve">be inferred by making reference to the Reply, his evidence was not believable. </w:t>
      </w:r>
      <w:r w:rsidR="007049BF">
        <w:rPr>
          <w:rFonts w:eastAsia="PMingLiU"/>
          <w:szCs w:val="28"/>
        </w:rPr>
        <w:t xml:space="preserve"> </w:t>
      </w:r>
      <w:r w:rsidRPr="00276CB8">
        <w:rPr>
          <w:rFonts w:eastAsia="PMingLiU"/>
          <w:szCs w:val="28"/>
        </w:rPr>
        <w:t xml:space="preserve">As to how possible the wetness appeared on the ground, </w:t>
      </w:r>
      <w:r w:rsidR="007049BF" w:rsidRPr="00802A54">
        <w:rPr>
          <w:rFonts w:eastAsia="PMingLiU"/>
          <w:szCs w:val="28"/>
        </w:rPr>
        <w:t>i</w:t>
      </w:r>
      <w:r w:rsidRPr="00802A54">
        <w:rPr>
          <w:rFonts w:eastAsia="PMingLiU"/>
          <w:szCs w:val="28"/>
        </w:rPr>
        <w:t>n</w:t>
      </w:r>
      <w:r w:rsidRPr="00276CB8">
        <w:rPr>
          <w:rFonts w:eastAsia="PMingLiU"/>
          <w:szCs w:val="28"/>
        </w:rPr>
        <w:t xml:space="preserve"> the Reply he said there was rain on the day before, </w:t>
      </w:r>
      <w:proofErr w:type="spellStart"/>
      <w:r w:rsidRPr="00802A54">
        <w:rPr>
          <w:rFonts w:eastAsia="PMingLiU"/>
          <w:szCs w:val="28"/>
        </w:rPr>
        <w:t>ie</w:t>
      </w:r>
      <w:proofErr w:type="spellEnd"/>
      <w:r w:rsidRPr="00276CB8">
        <w:rPr>
          <w:rFonts w:eastAsia="PMingLiU"/>
          <w:szCs w:val="28"/>
        </w:rPr>
        <w:t xml:space="preserve"> 30 October 2015</w:t>
      </w:r>
      <w:r w:rsidRPr="00276CB8">
        <w:rPr>
          <w:rStyle w:val="FootnoteReference"/>
          <w:rFonts w:eastAsia="PMingLiU"/>
          <w:szCs w:val="28"/>
        </w:rPr>
        <w:footnoteReference w:id="22"/>
      </w:r>
      <w:r w:rsidRPr="00276CB8">
        <w:rPr>
          <w:rFonts w:eastAsia="PMingLiU"/>
          <w:szCs w:val="28"/>
        </w:rPr>
        <w:t>.</w:t>
      </w:r>
      <w:r w:rsidR="007049BF">
        <w:rPr>
          <w:rFonts w:eastAsia="PMingLiU"/>
          <w:szCs w:val="28"/>
        </w:rPr>
        <w:t xml:space="preserve"> </w:t>
      </w:r>
      <w:r w:rsidRPr="00276CB8">
        <w:rPr>
          <w:rFonts w:eastAsia="PMingLiU"/>
          <w:szCs w:val="28"/>
        </w:rPr>
        <w:t xml:space="preserve"> At the trial he told the court that there was rain in the morning of the Day maybe at about 5 to 6 am.  </w:t>
      </w:r>
      <w:r w:rsidR="006F7526">
        <w:rPr>
          <w:rFonts w:eastAsia="PMingLiU"/>
          <w:szCs w:val="28"/>
        </w:rPr>
        <w:t>This is also what he told the doctors in his assessment</w:t>
      </w:r>
      <w:r w:rsidR="00856B4F">
        <w:rPr>
          <w:rStyle w:val="FootnoteReference"/>
          <w:rFonts w:eastAsia="PMingLiU"/>
          <w:szCs w:val="28"/>
        </w:rPr>
        <w:footnoteReference w:id="23"/>
      </w:r>
      <w:r w:rsidR="006F7526">
        <w:rPr>
          <w:rFonts w:eastAsia="PMingLiU"/>
          <w:szCs w:val="28"/>
        </w:rPr>
        <w:t>.</w:t>
      </w:r>
      <w:r w:rsidRPr="00276CB8">
        <w:rPr>
          <w:rFonts w:eastAsia="PMingLiU"/>
          <w:szCs w:val="28"/>
        </w:rPr>
        <w:t xml:space="preserve">  </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His evidence that he was the first person </w:t>
      </w:r>
      <w:r w:rsidR="006F7526">
        <w:rPr>
          <w:rFonts w:eastAsia="PMingLiU"/>
          <w:szCs w:val="28"/>
        </w:rPr>
        <w:t xml:space="preserve">who </w:t>
      </w:r>
      <w:r w:rsidRPr="00276CB8">
        <w:rPr>
          <w:rFonts w:eastAsia="PMingLiU"/>
          <w:szCs w:val="28"/>
        </w:rPr>
        <w:t>reach</w:t>
      </w:r>
      <w:r w:rsidR="006F7526">
        <w:rPr>
          <w:rFonts w:eastAsia="PMingLiU"/>
          <w:szCs w:val="28"/>
        </w:rPr>
        <w:t>ed</w:t>
      </w:r>
      <w:r w:rsidRPr="00276CB8">
        <w:rPr>
          <w:rFonts w:eastAsia="PMingLiU"/>
          <w:szCs w:val="28"/>
        </w:rPr>
        <w:t xml:space="preserve"> the particular spot at the FFA is unbelievable.</w:t>
      </w:r>
      <w:r w:rsidR="007049BF">
        <w:rPr>
          <w:rFonts w:eastAsia="PMingLiU"/>
          <w:szCs w:val="28"/>
        </w:rPr>
        <w:t xml:space="preserve"> </w:t>
      </w:r>
      <w:r w:rsidRPr="00276CB8">
        <w:rPr>
          <w:rFonts w:eastAsia="PMingLiU"/>
          <w:szCs w:val="28"/>
        </w:rPr>
        <w:t xml:space="preserve"> He said there were 14 people playing two sides, the FFA is a standard football field, he said he was in the middle of the Football Pitch moving towards the goal, it is hard to believe that in almost two hours’ time, that was the first time some</w:t>
      </w:r>
      <w:r w:rsidR="006F7526">
        <w:rPr>
          <w:rFonts w:eastAsia="PMingLiU"/>
          <w:szCs w:val="28"/>
        </w:rPr>
        <w:t>body</w:t>
      </w:r>
      <w:r w:rsidRPr="00276CB8">
        <w:rPr>
          <w:rFonts w:eastAsia="PMingLiU"/>
          <w:szCs w:val="28"/>
        </w:rPr>
        <w:t xml:space="preserve"> reached that part of the </w:t>
      </w:r>
      <w:r w:rsidR="006F7526">
        <w:rPr>
          <w:rFonts w:eastAsia="PMingLiU"/>
          <w:szCs w:val="28"/>
        </w:rPr>
        <w:t>Football Pitch</w:t>
      </w:r>
      <w:r w:rsidRPr="00276CB8">
        <w:rPr>
          <w:rFonts w:eastAsia="PMingLiU"/>
          <w:szCs w:val="28"/>
        </w:rPr>
        <w:t xml:space="preserve">. </w:t>
      </w:r>
      <w:r w:rsidR="007049BF">
        <w:rPr>
          <w:rFonts w:eastAsia="PMingLiU"/>
          <w:szCs w:val="28"/>
        </w:rPr>
        <w:t xml:space="preserve"> </w:t>
      </w:r>
      <w:r w:rsidRPr="00276CB8">
        <w:rPr>
          <w:rFonts w:eastAsia="PMingLiU"/>
          <w:szCs w:val="28"/>
        </w:rPr>
        <w:t xml:space="preserve">Further, he had said earlier </w:t>
      </w:r>
      <w:r w:rsidR="00856B4F">
        <w:rPr>
          <w:rFonts w:eastAsia="PMingLiU"/>
          <w:szCs w:val="28"/>
        </w:rPr>
        <w:t xml:space="preserve">in the witness box </w:t>
      </w:r>
      <w:r w:rsidRPr="00276CB8">
        <w:rPr>
          <w:rFonts w:eastAsia="PMingLiU"/>
          <w:szCs w:val="28"/>
        </w:rPr>
        <w:t xml:space="preserve">that some other players did go to the spot before he said he was the first person reaching that spot. </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lastRenderedPageBreak/>
        <w:t xml:space="preserve">In his witness statement he said that he fell unconscious for fraction of </w:t>
      </w:r>
      <w:r w:rsidR="006F7526">
        <w:rPr>
          <w:rFonts w:eastAsia="PMingLiU"/>
          <w:szCs w:val="28"/>
        </w:rPr>
        <w:t xml:space="preserve">a </w:t>
      </w:r>
      <w:r w:rsidRPr="00276CB8">
        <w:rPr>
          <w:rFonts w:eastAsia="PMingLiU"/>
          <w:szCs w:val="28"/>
        </w:rPr>
        <w:t xml:space="preserve">second, then he was helped by two detainees and one officer to walk and left the FFA heading towards the clinic. </w:t>
      </w:r>
      <w:r w:rsidR="007049BF">
        <w:rPr>
          <w:rFonts w:eastAsia="PMingLiU"/>
          <w:szCs w:val="28"/>
        </w:rPr>
        <w:t xml:space="preserve"> </w:t>
      </w:r>
      <w:r w:rsidRPr="00276CB8">
        <w:rPr>
          <w:rFonts w:eastAsia="PMingLiU"/>
          <w:szCs w:val="28"/>
        </w:rPr>
        <w:t>He did not say he saw wetness or thin layer of water</w:t>
      </w:r>
      <w:r w:rsidR="00295217">
        <w:rPr>
          <w:rFonts w:eastAsia="PMingLiU"/>
          <w:szCs w:val="28"/>
        </w:rPr>
        <w:t xml:space="preserve"> before or after he fell</w:t>
      </w:r>
      <w:r w:rsidRPr="00276CB8">
        <w:rPr>
          <w:rFonts w:eastAsia="PMingLiU"/>
          <w:szCs w:val="28"/>
        </w:rPr>
        <w:t>.</w:t>
      </w:r>
      <w:r w:rsidR="007049BF">
        <w:rPr>
          <w:rFonts w:eastAsia="PMingLiU"/>
          <w:szCs w:val="28"/>
        </w:rPr>
        <w:t xml:space="preserve"> </w:t>
      </w:r>
      <w:r w:rsidRPr="00276CB8">
        <w:rPr>
          <w:rFonts w:eastAsia="PMingLiU"/>
          <w:szCs w:val="28"/>
        </w:rPr>
        <w:t xml:space="preserve"> At trial he said he saw the thin layer of water after he fell. </w:t>
      </w:r>
      <w:r w:rsidR="00856B4F">
        <w:rPr>
          <w:rFonts w:eastAsia="PMingLiU"/>
          <w:szCs w:val="28"/>
        </w:rPr>
        <w:t>There was no mention of falling unconscious.</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17245C" w:rsidRDefault="0017245C" w:rsidP="0017245C">
      <w:pPr>
        <w:pStyle w:val="ListParagraph"/>
        <w:numPr>
          <w:ilvl w:val="0"/>
          <w:numId w:val="17"/>
        </w:numPr>
        <w:tabs>
          <w:tab w:val="clear" w:pos="4320"/>
          <w:tab w:val="clear" w:pos="9072"/>
        </w:tabs>
        <w:spacing w:line="360" w:lineRule="auto"/>
        <w:ind w:left="0" w:firstLine="0"/>
        <w:jc w:val="both"/>
        <w:rPr>
          <w:rFonts w:eastAsia="PMingLiU"/>
          <w:szCs w:val="28"/>
        </w:rPr>
      </w:pPr>
      <w:proofErr w:type="spellStart"/>
      <w:r w:rsidRPr="0017245C">
        <w:rPr>
          <w:rFonts w:eastAsia="PMingLiU"/>
          <w:szCs w:val="28"/>
        </w:rPr>
        <w:t>Mr</w:t>
      </w:r>
      <w:proofErr w:type="spellEnd"/>
      <w:r w:rsidRPr="0017245C">
        <w:rPr>
          <w:rFonts w:eastAsia="PMingLiU"/>
          <w:szCs w:val="28"/>
        </w:rPr>
        <w:t xml:space="preserve"> Wu stated in his witness statement that site inspection had been done on FFA immediately after the Incident. At trial he said he himself did the inspection. In the Injury Report compiled by him, there was a photograph attached as appendix V</w:t>
      </w:r>
      <w:r>
        <w:rPr>
          <w:rStyle w:val="FootnoteReference"/>
          <w:rFonts w:eastAsia="PMingLiU"/>
          <w:szCs w:val="28"/>
        </w:rPr>
        <w:footnoteReference w:id="24"/>
      </w:r>
      <w:r w:rsidRPr="0017245C">
        <w:rPr>
          <w:rFonts w:eastAsia="PMingLiU"/>
          <w:szCs w:val="28"/>
        </w:rPr>
        <w:t xml:space="preserve">. He said he could not remember whether the photograph was taken by him but it was taken at the time. He confirmed that the condition of </w:t>
      </w:r>
      <w:r>
        <w:rPr>
          <w:rFonts w:eastAsia="PMingLiU"/>
          <w:szCs w:val="28"/>
        </w:rPr>
        <w:t>FFA was as shown</w:t>
      </w:r>
      <w:r w:rsidR="00295217">
        <w:rPr>
          <w:rFonts w:eastAsia="PMingLiU"/>
          <w:szCs w:val="28"/>
        </w:rPr>
        <w:t>, “ground surface was dry, clean and even… general condition was satisfactory”</w:t>
      </w:r>
      <w:r>
        <w:rPr>
          <w:rFonts w:eastAsia="PMingLiU"/>
          <w:szCs w:val="28"/>
        </w:rPr>
        <w:t>.</w:t>
      </w:r>
      <w:r w:rsidRPr="0017245C">
        <w:rPr>
          <w:rFonts w:eastAsia="PMingLiU"/>
          <w:szCs w:val="28"/>
        </w:rPr>
        <w:t xml:space="preserve"> </w:t>
      </w:r>
      <w:r w:rsidR="003C2ED9">
        <w:rPr>
          <w:rFonts w:eastAsia="PMingLiU"/>
          <w:szCs w:val="28"/>
        </w:rPr>
        <w:t>The photograph was taken with long shot, details like wetness or unevenness could not be easily seen. I do not think the photograph should be given weight.</w:t>
      </w:r>
    </w:p>
    <w:p w:rsidR="00284D4E" w:rsidRPr="00284D4E" w:rsidRDefault="00284D4E" w:rsidP="00284D4E">
      <w:pPr>
        <w:pStyle w:val="ListParagraph"/>
        <w:rPr>
          <w:rFonts w:eastAsia="PMingLiU"/>
          <w:szCs w:val="28"/>
        </w:rPr>
      </w:pPr>
    </w:p>
    <w:p w:rsidR="003C2ED9" w:rsidRDefault="00276CB8" w:rsidP="003C2ED9">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The defendant also produced weather reports on 3</w:t>
      </w:r>
      <w:r w:rsidR="00295217">
        <w:rPr>
          <w:rFonts w:eastAsia="PMingLiU"/>
          <w:szCs w:val="28"/>
        </w:rPr>
        <w:t>1</w:t>
      </w:r>
      <w:r w:rsidRPr="00276CB8">
        <w:rPr>
          <w:rFonts w:eastAsia="PMingLiU"/>
          <w:szCs w:val="28"/>
        </w:rPr>
        <w:t xml:space="preserve"> October 2015 and 1 November 2015.</w:t>
      </w:r>
      <w:r w:rsidR="007049BF">
        <w:rPr>
          <w:rFonts w:eastAsia="PMingLiU"/>
          <w:szCs w:val="28"/>
        </w:rPr>
        <w:t xml:space="preserve"> </w:t>
      </w:r>
      <w:r w:rsidRPr="00276CB8">
        <w:rPr>
          <w:rFonts w:eastAsia="PMingLiU"/>
          <w:szCs w:val="28"/>
        </w:rPr>
        <w:t xml:space="preserve"> They showed that there was no rain on 1 November but there was a record of 0.5</w:t>
      </w:r>
      <w:r w:rsidR="007049BF">
        <w:rPr>
          <w:rFonts w:eastAsia="PMingLiU"/>
          <w:szCs w:val="28"/>
        </w:rPr>
        <w:t xml:space="preserve"> </w:t>
      </w:r>
      <w:r w:rsidRPr="00276CB8">
        <w:rPr>
          <w:rFonts w:eastAsia="PMingLiU"/>
          <w:szCs w:val="28"/>
        </w:rPr>
        <w:t xml:space="preserve">mm rainfall on 31 October 2015. </w:t>
      </w:r>
      <w:r w:rsidR="007049BF">
        <w:rPr>
          <w:rFonts w:eastAsia="PMingLiU"/>
          <w:szCs w:val="28"/>
        </w:rPr>
        <w:t xml:space="preserve"> </w:t>
      </w:r>
      <w:r w:rsidR="003C2ED9">
        <w:rPr>
          <w:rFonts w:eastAsia="PMingLiU"/>
          <w:szCs w:val="28"/>
        </w:rPr>
        <w:t xml:space="preserve">The rainfall recorded was for the whole of Hong Kong. </w:t>
      </w:r>
      <w:r w:rsidR="003C2ED9" w:rsidRPr="003C2ED9">
        <w:rPr>
          <w:rFonts w:eastAsia="PMingLiU"/>
          <w:szCs w:val="28"/>
        </w:rPr>
        <w:t xml:space="preserve">There was no breakdown </w:t>
      </w:r>
      <w:r w:rsidR="00856B4F">
        <w:rPr>
          <w:rFonts w:eastAsia="PMingLiU"/>
          <w:szCs w:val="28"/>
        </w:rPr>
        <w:t xml:space="preserve">by </w:t>
      </w:r>
      <w:r w:rsidR="003C2ED9" w:rsidRPr="003C2ED9">
        <w:rPr>
          <w:rFonts w:eastAsia="PMingLiU"/>
          <w:szCs w:val="28"/>
        </w:rPr>
        <w:t>district</w:t>
      </w:r>
      <w:r w:rsidR="003C2ED9">
        <w:rPr>
          <w:rFonts w:eastAsia="PMingLiU"/>
          <w:szCs w:val="28"/>
        </w:rPr>
        <w:t>s</w:t>
      </w:r>
      <w:r w:rsidR="003C2ED9" w:rsidRPr="003C2ED9">
        <w:rPr>
          <w:rFonts w:eastAsia="PMingLiU"/>
          <w:szCs w:val="28"/>
        </w:rPr>
        <w:t xml:space="preserve"> where there was rain.</w:t>
      </w:r>
      <w:r w:rsidR="003C2ED9">
        <w:rPr>
          <w:rFonts w:eastAsia="PMingLiU"/>
          <w:szCs w:val="28"/>
        </w:rPr>
        <w:t xml:space="preserve"> </w:t>
      </w:r>
      <w:r w:rsidR="00295217">
        <w:rPr>
          <w:rFonts w:eastAsia="PMingLiU"/>
          <w:szCs w:val="28"/>
        </w:rPr>
        <w:t>I</w:t>
      </w:r>
      <w:r w:rsidR="003C2ED9">
        <w:rPr>
          <w:rFonts w:eastAsia="PMingLiU"/>
          <w:szCs w:val="28"/>
        </w:rPr>
        <w:t>n my view, i</w:t>
      </w:r>
      <w:r w:rsidR="00295217">
        <w:rPr>
          <w:rFonts w:eastAsia="PMingLiU"/>
          <w:szCs w:val="28"/>
        </w:rPr>
        <w:t xml:space="preserve">t cannot be conclusive to say that there was no rain in Tong </w:t>
      </w:r>
      <w:proofErr w:type="spellStart"/>
      <w:r w:rsidR="00295217">
        <w:rPr>
          <w:rFonts w:eastAsia="PMingLiU"/>
          <w:szCs w:val="28"/>
        </w:rPr>
        <w:t>Fuk</w:t>
      </w:r>
      <w:proofErr w:type="spellEnd"/>
      <w:r w:rsidR="00295217">
        <w:rPr>
          <w:rFonts w:eastAsia="PMingLiU"/>
          <w:szCs w:val="28"/>
        </w:rPr>
        <w:t xml:space="preserve"> </w:t>
      </w:r>
      <w:r w:rsidR="003C2ED9">
        <w:rPr>
          <w:rFonts w:eastAsia="PMingLiU"/>
          <w:szCs w:val="28"/>
        </w:rPr>
        <w:t xml:space="preserve">on 1 November 2015 </w:t>
      </w:r>
      <w:r w:rsidR="00295217">
        <w:rPr>
          <w:rFonts w:eastAsia="PMingLiU"/>
          <w:szCs w:val="28"/>
        </w:rPr>
        <w:t>even there was no record</w:t>
      </w:r>
      <w:r w:rsidR="003C2ED9">
        <w:rPr>
          <w:rFonts w:eastAsia="PMingLiU"/>
          <w:szCs w:val="28"/>
        </w:rPr>
        <w:t xml:space="preserve"> of rainfall</w:t>
      </w:r>
      <w:r w:rsidR="00295217">
        <w:rPr>
          <w:rFonts w:eastAsia="PMingLiU"/>
          <w:szCs w:val="28"/>
        </w:rPr>
        <w:t>.</w:t>
      </w:r>
      <w:r w:rsidR="00A32781">
        <w:rPr>
          <w:rFonts w:eastAsia="PMingLiU"/>
          <w:szCs w:val="28"/>
        </w:rPr>
        <w:t xml:space="preserve"> For</w:t>
      </w:r>
      <w:r w:rsidR="003C2ED9">
        <w:rPr>
          <w:rFonts w:eastAsia="PMingLiU"/>
          <w:szCs w:val="28"/>
        </w:rPr>
        <w:t xml:space="preserve"> the same </w:t>
      </w:r>
      <w:r w:rsidR="00A32781">
        <w:rPr>
          <w:rFonts w:eastAsia="PMingLiU"/>
          <w:szCs w:val="28"/>
        </w:rPr>
        <w:t>reason</w:t>
      </w:r>
      <w:r w:rsidR="003C2ED9">
        <w:rPr>
          <w:rFonts w:eastAsia="PMingLiU"/>
          <w:szCs w:val="28"/>
        </w:rPr>
        <w:t xml:space="preserve">, it could not be conclusive to say that there was rain in Tong </w:t>
      </w:r>
      <w:proofErr w:type="spellStart"/>
      <w:r w:rsidR="003C2ED9">
        <w:rPr>
          <w:rFonts w:eastAsia="PMingLiU"/>
          <w:szCs w:val="28"/>
        </w:rPr>
        <w:t>Fuk</w:t>
      </w:r>
      <w:proofErr w:type="spellEnd"/>
      <w:r w:rsidR="003C2ED9">
        <w:rPr>
          <w:rFonts w:eastAsia="PMingLiU"/>
          <w:szCs w:val="28"/>
        </w:rPr>
        <w:t xml:space="preserve"> on 31 October 2015 even </w:t>
      </w:r>
      <w:r w:rsidR="00A32781">
        <w:rPr>
          <w:rFonts w:eastAsia="PMingLiU"/>
          <w:szCs w:val="28"/>
        </w:rPr>
        <w:t xml:space="preserve">there was rainfall of </w:t>
      </w:r>
      <w:r w:rsidR="003C2ED9">
        <w:rPr>
          <w:rFonts w:eastAsia="PMingLiU"/>
          <w:szCs w:val="28"/>
        </w:rPr>
        <w:t xml:space="preserve">0.5mm recorded. </w:t>
      </w:r>
    </w:p>
    <w:p w:rsidR="003C2ED9" w:rsidRPr="003C2ED9" w:rsidRDefault="003C2ED9" w:rsidP="003C2ED9">
      <w:pPr>
        <w:pStyle w:val="ListParagraph"/>
        <w:rPr>
          <w:rFonts w:eastAsia="PMingLiU"/>
          <w:szCs w:val="28"/>
        </w:rPr>
      </w:pPr>
    </w:p>
    <w:p w:rsidR="00276CB8" w:rsidRPr="007570A0" w:rsidRDefault="00276CB8" w:rsidP="0040151E">
      <w:pPr>
        <w:pStyle w:val="ListParagraph"/>
        <w:numPr>
          <w:ilvl w:val="0"/>
          <w:numId w:val="17"/>
        </w:numPr>
        <w:tabs>
          <w:tab w:val="clear" w:pos="4320"/>
          <w:tab w:val="clear" w:pos="9072"/>
        </w:tabs>
        <w:spacing w:line="360" w:lineRule="auto"/>
        <w:ind w:left="0" w:firstLine="0"/>
        <w:jc w:val="both"/>
        <w:rPr>
          <w:rFonts w:eastAsia="PMingLiU"/>
          <w:szCs w:val="28"/>
        </w:rPr>
      </w:pPr>
      <w:r w:rsidRPr="007570A0">
        <w:rPr>
          <w:rFonts w:eastAsia="PMingLiU"/>
          <w:szCs w:val="28"/>
        </w:rPr>
        <w:lastRenderedPageBreak/>
        <w:t xml:space="preserve">There was also produced through </w:t>
      </w:r>
      <w:proofErr w:type="spellStart"/>
      <w:r w:rsidRPr="007570A0">
        <w:rPr>
          <w:rFonts w:eastAsia="PMingLiU"/>
          <w:szCs w:val="28"/>
        </w:rPr>
        <w:t>Mr</w:t>
      </w:r>
      <w:proofErr w:type="spellEnd"/>
      <w:r w:rsidRPr="007570A0">
        <w:rPr>
          <w:rFonts w:eastAsia="PMingLiU"/>
          <w:szCs w:val="28"/>
        </w:rPr>
        <w:t xml:space="preserve"> Chu, another witness of the defendant, a daily report on the cleanliness of the </w:t>
      </w:r>
      <w:r w:rsidR="00412A08">
        <w:rPr>
          <w:rFonts w:eastAsia="PMingLiU"/>
          <w:szCs w:val="28"/>
        </w:rPr>
        <w:t xml:space="preserve">TFCI </w:t>
      </w:r>
      <w:r w:rsidRPr="007570A0">
        <w:rPr>
          <w:rFonts w:eastAsia="PMingLiU"/>
          <w:szCs w:val="28"/>
        </w:rPr>
        <w:t xml:space="preserve">including FFA. </w:t>
      </w:r>
      <w:r w:rsidR="007049BF" w:rsidRPr="007570A0">
        <w:rPr>
          <w:rFonts w:eastAsia="PMingLiU"/>
          <w:szCs w:val="28"/>
        </w:rPr>
        <w:t xml:space="preserve"> </w:t>
      </w:r>
      <w:r w:rsidRPr="007570A0">
        <w:rPr>
          <w:rFonts w:eastAsia="PMingLiU"/>
          <w:szCs w:val="28"/>
        </w:rPr>
        <w:t xml:space="preserve">The </w:t>
      </w:r>
      <w:r w:rsidR="003C2ED9" w:rsidRPr="007570A0">
        <w:rPr>
          <w:rFonts w:eastAsia="PMingLiU"/>
          <w:szCs w:val="28"/>
        </w:rPr>
        <w:t xml:space="preserve">purpose of the </w:t>
      </w:r>
      <w:r w:rsidRPr="007570A0">
        <w:rPr>
          <w:rFonts w:eastAsia="PMingLiU"/>
          <w:szCs w:val="28"/>
        </w:rPr>
        <w:t xml:space="preserve">report </w:t>
      </w:r>
      <w:r w:rsidR="003C2ED9" w:rsidRPr="007570A0">
        <w:rPr>
          <w:rFonts w:eastAsia="PMingLiU"/>
          <w:szCs w:val="28"/>
        </w:rPr>
        <w:t xml:space="preserve">was on cleanliness only. Further </w:t>
      </w:r>
      <w:proofErr w:type="spellStart"/>
      <w:r w:rsidRPr="007570A0">
        <w:rPr>
          <w:rFonts w:eastAsia="PMingLiU"/>
          <w:szCs w:val="28"/>
        </w:rPr>
        <w:t>Mr</w:t>
      </w:r>
      <w:proofErr w:type="spellEnd"/>
      <w:r w:rsidRPr="007570A0">
        <w:rPr>
          <w:rFonts w:eastAsia="PMingLiU"/>
          <w:szCs w:val="28"/>
        </w:rPr>
        <w:t xml:space="preserve"> Chu agreed that he could not tell the time FFA was inspected for compiling this report.</w:t>
      </w:r>
      <w:r w:rsidR="007049BF" w:rsidRPr="007570A0">
        <w:rPr>
          <w:rFonts w:eastAsia="PMingLiU"/>
          <w:szCs w:val="28"/>
        </w:rPr>
        <w:t xml:space="preserve"> </w:t>
      </w:r>
      <w:r w:rsidRPr="007570A0">
        <w:rPr>
          <w:rFonts w:eastAsia="PMingLiU"/>
          <w:szCs w:val="28"/>
        </w:rPr>
        <w:t xml:space="preserve"> I do not find the</w:t>
      </w:r>
      <w:r w:rsidR="007570A0">
        <w:rPr>
          <w:rFonts w:eastAsia="PMingLiU"/>
          <w:szCs w:val="28"/>
        </w:rPr>
        <w:t xml:space="preserve"> cleanliness</w:t>
      </w:r>
      <w:r w:rsidRPr="007570A0">
        <w:rPr>
          <w:rFonts w:eastAsia="PMingLiU"/>
          <w:szCs w:val="28"/>
        </w:rPr>
        <w:t xml:space="preserve"> report helpful to the parties.</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After considering all evidence in this regard, I find that the plaintiff has failed to prove </w:t>
      </w:r>
      <w:r w:rsidR="00ED4B43">
        <w:rPr>
          <w:rFonts w:eastAsia="PMingLiU"/>
          <w:szCs w:val="28"/>
        </w:rPr>
        <w:t xml:space="preserve">that he fell because of </w:t>
      </w:r>
      <w:r w:rsidRPr="00276CB8">
        <w:rPr>
          <w:rFonts w:eastAsia="PMingLiU"/>
          <w:szCs w:val="28"/>
        </w:rPr>
        <w:t xml:space="preserve">wetness in FFA, be it inside or outside the Football Pitch.  I do not find the evidence of </w:t>
      </w:r>
      <w:proofErr w:type="spellStart"/>
      <w:r w:rsidRPr="00276CB8">
        <w:rPr>
          <w:rFonts w:eastAsia="PMingLiU"/>
          <w:szCs w:val="28"/>
        </w:rPr>
        <w:t>Mr</w:t>
      </w:r>
      <w:proofErr w:type="spellEnd"/>
      <w:r w:rsidRPr="00276CB8">
        <w:rPr>
          <w:rFonts w:eastAsia="PMingLiU"/>
          <w:szCs w:val="28"/>
        </w:rPr>
        <w:t xml:space="preserve"> Tan believable. </w:t>
      </w:r>
      <w:r w:rsidR="007049BF">
        <w:rPr>
          <w:rFonts w:eastAsia="PMingLiU"/>
          <w:szCs w:val="28"/>
        </w:rPr>
        <w:t xml:space="preserve"> </w:t>
      </w:r>
      <w:r w:rsidRPr="00276CB8">
        <w:rPr>
          <w:rFonts w:eastAsia="PMingLiU"/>
          <w:szCs w:val="28"/>
        </w:rPr>
        <w:t xml:space="preserve">He modified and made additions to his witness statement at the witness box. </w:t>
      </w:r>
      <w:r w:rsidR="007049BF">
        <w:rPr>
          <w:rFonts w:eastAsia="PMingLiU"/>
          <w:szCs w:val="28"/>
        </w:rPr>
        <w:t xml:space="preserve"> </w:t>
      </w:r>
      <w:r w:rsidR="007570A0">
        <w:rPr>
          <w:rFonts w:eastAsia="PMingLiU"/>
          <w:szCs w:val="28"/>
        </w:rPr>
        <w:t>I do not accept that t</w:t>
      </w:r>
      <w:r w:rsidR="00D07325">
        <w:rPr>
          <w:rFonts w:eastAsia="PMingLiU"/>
          <w:szCs w:val="28"/>
        </w:rPr>
        <w:t xml:space="preserve">he photograph taken at the site inspection could </w:t>
      </w:r>
      <w:r w:rsidR="007570A0">
        <w:rPr>
          <w:rFonts w:eastAsia="PMingLiU"/>
          <w:szCs w:val="28"/>
        </w:rPr>
        <w:t xml:space="preserve">lend support to the defendant’s case that the ground was dry and even. </w:t>
      </w:r>
      <w:r w:rsidRPr="00276CB8">
        <w:rPr>
          <w:rFonts w:eastAsia="PMingLiU"/>
          <w:szCs w:val="28"/>
        </w:rPr>
        <w:t xml:space="preserve">The burden is </w:t>
      </w:r>
      <w:r w:rsidR="00D07325">
        <w:rPr>
          <w:rFonts w:eastAsia="PMingLiU"/>
          <w:szCs w:val="28"/>
        </w:rPr>
        <w:t xml:space="preserve">however </w:t>
      </w:r>
      <w:r w:rsidRPr="00276CB8">
        <w:rPr>
          <w:rFonts w:eastAsia="PMingLiU"/>
          <w:szCs w:val="28"/>
        </w:rPr>
        <w:t xml:space="preserve">on the plaintiff to prove his case. </w:t>
      </w:r>
      <w:r w:rsidR="007049BF">
        <w:rPr>
          <w:rFonts w:eastAsia="PMingLiU"/>
          <w:szCs w:val="28"/>
        </w:rPr>
        <w:t xml:space="preserve"> </w:t>
      </w:r>
      <w:r w:rsidRPr="00276CB8">
        <w:rPr>
          <w:rFonts w:eastAsia="PMingLiU"/>
          <w:szCs w:val="28"/>
        </w:rPr>
        <w:t xml:space="preserve">The fact that I do not accept the evidence of the defendant, in this particular case, does not make the plaintiff’s case stronger.   </w:t>
      </w:r>
    </w:p>
    <w:p w:rsidR="00276CB8" w:rsidRPr="00276CB8" w:rsidRDefault="00276CB8" w:rsidP="0036552F">
      <w:pPr>
        <w:tabs>
          <w:tab w:val="clear" w:pos="4320"/>
          <w:tab w:val="clear" w:pos="9072"/>
        </w:tabs>
        <w:spacing w:line="360" w:lineRule="auto"/>
        <w:jc w:val="both"/>
        <w:rPr>
          <w:rFonts w:eastAsia="PMingLiU"/>
          <w:szCs w:val="28"/>
        </w:rPr>
      </w:pPr>
    </w:p>
    <w:p w:rsidR="00276CB8" w:rsidRDefault="00276CB8" w:rsidP="0036552F">
      <w:pPr>
        <w:pStyle w:val="ListParagraph"/>
        <w:tabs>
          <w:tab w:val="clear" w:pos="4320"/>
          <w:tab w:val="clear" w:pos="9072"/>
        </w:tabs>
        <w:spacing w:line="360" w:lineRule="auto"/>
        <w:ind w:left="0"/>
        <w:jc w:val="both"/>
        <w:rPr>
          <w:rFonts w:eastAsia="PMingLiU"/>
          <w:b/>
          <w:i/>
          <w:szCs w:val="28"/>
          <w:lang w:eastAsia="zh-TW"/>
        </w:rPr>
      </w:pPr>
      <w:r w:rsidRPr="007049BF">
        <w:rPr>
          <w:rFonts w:eastAsia="PMingLiU"/>
          <w:b/>
          <w:i/>
          <w:szCs w:val="28"/>
          <w:lang w:eastAsia="zh-TW"/>
        </w:rPr>
        <w:t xml:space="preserve">(iii)(b) Uneven Ground in FFA </w:t>
      </w:r>
    </w:p>
    <w:p w:rsidR="007049BF" w:rsidRPr="007049BF" w:rsidRDefault="007049BF" w:rsidP="0036552F">
      <w:pPr>
        <w:pStyle w:val="ListParagraph"/>
        <w:tabs>
          <w:tab w:val="clear" w:pos="4320"/>
          <w:tab w:val="clear" w:pos="9072"/>
        </w:tabs>
        <w:spacing w:line="360" w:lineRule="auto"/>
        <w:ind w:left="0"/>
        <w:jc w:val="both"/>
        <w:rPr>
          <w:rFonts w:eastAsia="PMingLiU"/>
          <w:b/>
          <w:i/>
          <w:szCs w:val="28"/>
          <w:lang w:eastAsia="zh-TW"/>
        </w:rPr>
      </w:pPr>
    </w:p>
    <w:p w:rsidR="00412A08" w:rsidRPr="00412A08" w:rsidRDefault="00276CB8" w:rsidP="00D74492">
      <w:pPr>
        <w:pStyle w:val="ListParagraph"/>
        <w:numPr>
          <w:ilvl w:val="0"/>
          <w:numId w:val="17"/>
        </w:numPr>
        <w:tabs>
          <w:tab w:val="clear" w:pos="4320"/>
          <w:tab w:val="clear" w:pos="9072"/>
        </w:tabs>
        <w:spacing w:line="360" w:lineRule="auto"/>
        <w:ind w:left="0" w:firstLine="0"/>
        <w:jc w:val="both"/>
        <w:rPr>
          <w:rFonts w:eastAsia="PMingLiU"/>
          <w:i/>
          <w:szCs w:val="28"/>
          <w:lang w:eastAsia="zh-TW"/>
        </w:rPr>
      </w:pPr>
      <w:r w:rsidRPr="00276CB8">
        <w:rPr>
          <w:rFonts w:eastAsia="PMingLiU"/>
          <w:szCs w:val="28"/>
          <w:lang w:eastAsia="zh-TW"/>
        </w:rPr>
        <w:t>In the pleadings and in the witness statement, the plaintiff said that the ground of FFA was uneven</w:t>
      </w:r>
      <w:r w:rsidR="00F81CCF">
        <w:rPr>
          <w:rStyle w:val="FootnoteReference"/>
          <w:rFonts w:eastAsia="PMingLiU"/>
          <w:szCs w:val="28"/>
          <w:lang w:eastAsia="zh-TW"/>
        </w:rPr>
        <w:footnoteReference w:id="25"/>
      </w:r>
      <w:r w:rsidRPr="00276CB8">
        <w:rPr>
          <w:rFonts w:eastAsia="PMingLiU"/>
          <w:szCs w:val="28"/>
          <w:lang w:eastAsia="zh-TW"/>
        </w:rPr>
        <w:t>.</w:t>
      </w:r>
      <w:r w:rsidR="007049BF">
        <w:rPr>
          <w:rFonts w:eastAsia="PMingLiU"/>
          <w:szCs w:val="28"/>
          <w:lang w:eastAsia="zh-TW"/>
        </w:rPr>
        <w:t xml:space="preserve"> </w:t>
      </w:r>
      <w:r w:rsidRPr="00276CB8">
        <w:rPr>
          <w:rFonts w:eastAsia="PMingLiU"/>
          <w:szCs w:val="28"/>
          <w:lang w:eastAsia="zh-TW"/>
        </w:rPr>
        <w:t xml:space="preserve"> He said that was why he slipped and fell. </w:t>
      </w:r>
      <w:r w:rsidR="007049BF">
        <w:rPr>
          <w:rFonts w:eastAsia="PMingLiU"/>
          <w:szCs w:val="28"/>
          <w:lang w:eastAsia="zh-TW"/>
        </w:rPr>
        <w:t xml:space="preserve"> </w:t>
      </w:r>
      <w:r w:rsidR="00D74492">
        <w:rPr>
          <w:rFonts w:eastAsia="PMingLiU"/>
          <w:szCs w:val="28"/>
          <w:lang w:eastAsia="zh-TW"/>
        </w:rPr>
        <w:t xml:space="preserve">Again no particulars about the unevenness was pleaded. </w:t>
      </w:r>
      <w:r w:rsidR="00F81CCF">
        <w:rPr>
          <w:rFonts w:eastAsia="PMingLiU"/>
          <w:szCs w:val="28"/>
          <w:lang w:eastAsia="zh-TW"/>
        </w:rPr>
        <w:t>The plaintiff only mentioned in his witness statement that the ground was made of concrete</w:t>
      </w:r>
      <w:r w:rsidR="00F81CCF">
        <w:rPr>
          <w:rStyle w:val="FootnoteReference"/>
          <w:rFonts w:eastAsia="PMingLiU"/>
          <w:szCs w:val="28"/>
          <w:lang w:eastAsia="zh-TW"/>
        </w:rPr>
        <w:footnoteReference w:id="26"/>
      </w:r>
      <w:r w:rsidR="00F81CCF">
        <w:rPr>
          <w:rFonts w:eastAsia="PMingLiU"/>
          <w:szCs w:val="28"/>
          <w:lang w:eastAsia="zh-TW"/>
        </w:rPr>
        <w:t xml:space="preserve">. </w:t>
      </w:r>
      <w:r w:rsidRPr="00276CB8">
        <w:rPr>
          <w:rFonts w:eastAsia="PMingLiU"/>
          <w:szCs w:val="28"/>
          <w:lang w:eastAsia="zh-TW"/>
        </w:rPr>
        <w:t xml:space="preserve">At the trial, he said there was unevenness because FFA was built on a slope.  </w:t>
      </w:r>
      <w:r w:rsidR="007570A0">
        <w:rPr>
          <w:rFonts w:eastAsia="PMingLiU"/>
          <w:szCs w:val="28"/>
          <w:lang w:eastAsia="zh-TW"/>
        </w:rPr>
        <w:t xml:space="preserve">He told the court that </w:t>
      </w:r>
      <w:r w:rsidR="007570A0" w:rsidRPr="007570A0">
        <w:rPr>
          <w:rFonts w:eastAsia="PMingLiU"/>
          <w:szCs w:val="28"/>
          <w:lang w:eastAsia="zh-TW"/>
        </w:rPr>
        <w:t xml:space="preserve">the green </w:t>
      </w:r>
      <w:proofErr w:type="spellStart"/>
      <w:r w:rsidR="007570A0" w:rsidRPr="007570A0">
        <w:rPr>
          <w:rFonts w:eastAsia="PMingLiU"/>
          <w:szCs w:val="28"/>
          <w:lang w:eastAsia="zh-TW"/>
        </w:rPr>
        <w:t>colour</w:t>
      </w:r>
      <w:proofErr w:type="spellEnd"/>
      <w:r w:rsidR="007570A0" w:rsidRPr="007570A0">
        <w:rPr>
          <w:rFonts w:eastAsia="PMingLiU"/>
          <w:szCs w:val="28"/>
          <w:lang w:eastAsia="zh-TW"/>
        </w:rPr>
        <w:t xml:space="preserve"> had faded </w:t>
      </w:r>
      <w:r w:rsidR="00A32781">
        <w:rPr>
          <w:rFonts w:eastAsia="PMingLiU"/>
          <w:szCs w:val="28"/>
          <w:lang w:eastAsia="zh-TW"/>
        </w:rPr>
        <w:t xml:space="preserve">and became white </w:t>
      </w:r>
      <w:r w:rsidR="007570A0" w:rsidRPr="007570A0">
        <w:rPr>
          <w:rFonts w:eastAsia="PMingLiU"/>
          <w:szCs w:val="28"/>
          <w:lang w:eastAsia="zh-TW"/>
        </w:rPr>
        <w:t xml:space="preserve">as the ground was worn out.  He also pointed to a </w:t>
      </w:r>
      <w:proofErr w:type="spellStart"/>
      <w:r w:rsidR="007570A0" w:rsidRPr="007570A0">
        <w:rPr>
          <w:rFonts w:eastAsia="PMingLiU"/>
          <w:szCs w:val="28"/>
          <w:lang w:eastAsia="zh-TW"/>
        </w:rPr>
        <w:t>discoloured</w:t>
      </w:r>
      <w:proofErr w:type="spellEnd"/>
      <w:r w:rsidR="007570A0" w:rsidRPr="007570A0">
        <w:rPr>
          <w:rFonts w:eastAsia="PMingLiU"/>
          <w:szCs w:val="28"/>
          <w:lang w:eastAsia="zh-TW"/>
        </w:rPr>
        <w:t xml:space="preserve"> part near the </w:t>
      </w:r>
      <w:r w:rsidR="00F81CCF">
        <w:rPr>
          <w:rFonts w:eastAsia="PMingLiU"/>
          <w:szCs w:val="28"/>
          <w:lang w:eastAsia="zh-TW"/>
        </w:rPr>
        <w:t xml:space="preserve">bottom line of the Football Pitch </w:t>
      </w:r>
      <w:r w:rsidR="007570A0" w:rsidRPr="007570A0">
        <w:rPr>
          <w:rFonts w:eastAsia="PMingLiU"/>
          <w:szCs w:val="28"/>
          <w:lang w:eastAsia="zh-TW"/>
        </w:rPr>
        <w:t xml:space="preserve">in PEx1 to say that the </w:t>
      </w:r>
      <w:r w:rsidR="007570A0" w:rsidRPr="007570A0">
        <w:rPr>
          <w:rFonts w:eastAsia="PMingLiU"/>
          <w:szCs w:val="28"/>
          <w:lang w:eastAsia="zh-TW"/>
        </w:rPr>
        <w:lastRenderedPageBreak/>
        <w:t xml:space="preserve">surface was broken there. </w:t>
      </w:r>
      <w:r w:rsidR="00F81CCF">
        <w:rPr>
          <w:rFonts w:eastAsia="PMingLiU"/>
          <w:szCs w:val="28"/>
          <w:lang w:eastAsia="zh-TW"/>
        </w:rPr>
        <w:t>So from giving no particulars of the unevenness, he said the Football Pitch was uneven because it was built on a slope and there was broken surface on the ground. He said the slope was on the other side of the Football Pitch from where he fell. According to marking made on PEx1, he fell at a spot which was nowhere close to the part where there was</w:t>
      </w:r>
      <w:r w:rsidR="00412A08">
        <w:rPr>
          <w:rFonts w:eastAsia="PMingLiU"/>
          <w:szCs w:val="28"/>
          <w:lang w:eastAsia="zh-TW"/>
        </w:rPr>
        <w:t xml:space="preserve">, according to him, </w:t>
      </w:r>
      <w:r w:rsidR="00F81CCF">
        <w:rPr>
          <w:rFonts w:eastAsia="PMingLiU"/>
          <w:szCs w:val="28"/>
          <w:lang w:eastAsia="zh-TW"/>
        </w:rPr>
        <w:t xml:space="preserve">broken surface.  Both </w:t>
      </w:r>
      <w:proofErr w:type="spellStart"/>
      <w:r w:rsidR="00F81CCF">
        <w:rPr>
          <w:rFonts w:eastAsia="PMingLiU"/>
          <w:szCs w:val="28"/>
          <w:lang w:eastAsia="zh-TW"/>
        </w:rPr>
        <w:t>Mr</w:t>
      </w:r>
      <w:proofErr w:type="spellEnd"/>
      <w:r w:rsidR="00F81CCF">
        <w:rPr>
          <w:rFonts w:eastAsia="PMingLiU"/>
          <w:szCs w:val="28"/>
          <w:lang w:eastAsia="zh-TW"/>
        </w:rPr>
        <w:t xml:space="preserve"> Tan and </w:t>
      </w:r>
      <w:proofErr w:type="spellStart"/>
      <w:r w:rsidR="00F81CCF">
        <w:rPr>
          <w:rFonts w:eastAsia="PMingLiU"/>
          <w:szCs w:val="28"/>
          <w:lang w:eastAsia="zh-TW"/>
        </w:rPr>
        <w:t>Mr</w:t>
      </w:r>
      <w:proofErr w:type="spellEnd"/>
      <w:r w:rsidR="00F81CCF">
        <w:rPr>
          <w:rFonts w:eastAsia="PMingLiU"/>
          <w:szCs w:val="28"/>
          <w:lang w:eastAsia="zh-TW"/>
        </w:rPr>
        <w:t xml:space="preserve"> Wu said that the condition of FFA was better in late 2015 as compare</w:t>
      </w:r>
      <w:r w:rsidR="00ED4B43">
        <w:rPr>
          <w:rFonts w:eastAsia="PMingLiU"/>
          <w:szCs w:val="28"/>
          <w:lang w:eastAsia="zh-TW"/>
        </w:rPr>
        <w:t>d</w:t>
      </w:r>
      <w:r w:rsidR="00F81CCF">
        <w:rPr>
          <w:rFonts w:eastAsia="PMingLiU"/>
          <w:szCs w:val="28"/>
          <w:lang w:eastAsia="zh-TW"/>
        </w:rPr>
        <w:t xml:space="preserve"> to the time the photograph was taken in December 2018. The green part of the Football Pitch was greener with less white spots.</w:t>
      </w:r>
    </w:p>
    <w:p w:rsidR="00A32781" w:rsidRPr="00412A08" w:rsidRDefault="00ED4B43" w:rsidP="00412A08">
      <w:pPr>
        <w:tabs>
          <w:tab w:val="clear" w:pos="4320"/>
          <w:tab w:val="clear" w:pos="9072"/>
        </w:tabs>
        <w:spacing w:line="360" w:lineRule="auto"/>
        <w:jc w:val="both"/>
        <w:rPr>
          <w:rFonts w:eastAsia="PMingLiU"/>
          <w:i/>
          <w:szCs w:val="28"/>
          <w:lang w:eastAsia="zh-TW"/>
        </w:rPr>
      </w:pPr>
      <w:r w:rsidRPr="00412A08">
        <w:rPr>
          <w:rFonts w:eastAsia="PMingLiU"/>
          <w:szCs w:val="28"/>
          <w:lang w:eastAsia="zh-TW"/>
        </w:rPr>
        <w:t xml:space="preserve"> </w:t>
      </w:r>
    </w:p>
    <w:p w:rsidR="00276CB8" w:rsidRPr="007049BF" w:rsidRDefault="00ED4B43" w:rsidP="00D74492">
      <w:pPr>
        <w:pStyle w:val="ListParagraph"/>
        <w:numPr>
          <w:ilvl w:val="0"/>
          <w:numId w:val="17"/>
        </w:numPr>
        <w:tabs>
          <w:tab w:val="clear" w:pos="4320"/>
          <w:tab w:val="clear" w:pos="9072"/>
        </w:tabs>
        <w:spacing w:line="360" w:lineRule="auto"/>
        <w:ind w:left="0" w:firstLine="0"/>
        <w:jc w:val="both"/>
        <w:rPr>
          <w:rFonts w:eastAsia="PMingLiU"/>
          <w:i/>
          <w:szCs w:val="28"/>
          <w:lang w:eastAsia="zh-TW"/>
        </w:rPr>
      </w:pPr>
      <w:r>
        <w:rPr>
          <w:rFonts w:eastAsia="PMingLiU"/>
          <w:szCs w:val="28"/>
          <w:lang w:eastAsia="zh-TW"/>
        </w:rPr>
        <w:t xml:space="preserve">In my view the plaintiff has failed to prove that he fell because of unevenness of the ground. </w:t>
      </w:r>
      <w:r w:rsidR="00276CB8" w:rsidRPr="00276CB8">
        <w:rPr>
          <w:rFonts w:eastAsia="PMingLiU"/>
          <w:szCs w:val="28"/>
          <w:lang w:eastAsia="zh-TW"/>
        </w:rPr>
        <w:t xml:space="preserve"> </w:t>
      </w:r>
      <w:r w:rsidR="00A32781">
        <w:rPr>
          <w:rFonts w:eastAsia="PMingLiU"/>
          <w:szCs w:val="28"/>
          <w:lang w:eastAsia="zh-TW"/>
        </w:rPr>
        <w:t xml:space="preserve">The uneven part due to the presence of the slope was not where he fell. </w:t>
      </w:r>
      <w:r w:rsidR="00412A08">
        <w:rPr>
          <w:rFonts w:eastAsia="PMingLiU"/>
          <w:szCs w:val="28"/>
          <w:lang w:eastAsia="zh-TW"/>
        </w:rPr>
        <w:t>H</w:t>
      </w:r>
      <w:r w:rsidR="00A32781">
        <w:rPr>
          <w:rFonts w:eastAsia="PMingLiU"/>
          <w:szCs w:val="28"/>
          <w:lang w:eastAsia="zh-TW"/>
        </w:rPr>
        <w:t xml:space="preserve">e fell </w:t>
      </w:r>
      <w:r w:rsidR="00412A08">
        <w:rPr>
          <w:rFonts w:eastAsia="PMingLiU"/>
          <w:szCs w:val="28"/>
          <w:lang w:eastAsia="zh-TW"/>
        </w:rPr>
        <w:t xml:space="preserve">nowhere close to the broken surface </w:t>
      </w:r>
      <w:r w:rsidR="00A32781">
        <w:rPr>
          <w:rFonts w:eastAsia="PMingLiU"/>
          <w:szCs w:val="28"/>
          <w:lang w:eastAsia="zh-TW"/>
        </w:rPr>
        <w:t xml:space="preserve">either. </w:t>
      </w:r>
    </w:p>
    <w:p w:rsidR="00A32781" w:rsidRDefault="00A32781" w:rsidP="0036552F">
      <w:pPr>
        <w:pStyle w:val="ListParagraph"/>
        <w:tabs>
          <w:tab w:val="clear" w:pos="4320"/>
          <w:tab w:val="clear" w:pos="9072"/>
        </w:tabs>
        <w:spacing w:line="360" w:lineRule="auto"/>
        <w:ind w:left="0"/>
        <w:jc w:val="both"/>
        <w:rPr>
          <w:rFonts w:eastAsia="PMingLiU"/>
          <w:b/>
          <w:i/>
          <w:szCs w:val="28"/>
        </w:rPr>
      </w:pPr>
    </w:p>
    <w:p w:rsidR="00276CB8" w:rsidRPr="007049BF" w:rsidRDefault="00276CB8" w:rsidP="0036552F">
      <w:pPr>
        <w:pStyle w:val="ListParagraph"/>
        <w:tabs>
          <w:tab w:val="clear" w:pos="4320"/>
          <w:tab w:val="clear" w:pos="9072"/>
        </w:tabs>
        <w:spacing w:line="360" w:lineRule="auto"/>
        <w:ind w:left="0"/>
        <w:jc w:val="both"/>
        <w:rPr>
          <w:rFonts w:eastAsia="PMingLiU"/>
          <w:b/>
          <w:i/>
          <w:szCs w:val="28"/>
        </w:rPr>
      </w:pPr>
      <w:r w:rsidRPr="007049BF">
        <w:rPr>
          <w:rFonts w:eastAsia="PMingLiU"/>
          <w:b/>
          <w:i/>
          <w:szCs w:val="28"/>
        </w:rPr>
        <w:t>Conclusion on liability</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I</w:t>
      </w:r>
      <w:r w:rsidR="00ED4B43">
        <w:rPr>
          <w:rFonts w:eastAsia="PMingLiU"/>
          <w:szCs w:val="28"/>
        </w:rPr>
        <w:t>n my judgement</w:t>
      </w:r>
      <w:r w:rsidRPr="00276CB8">
        <w:rPr>
          <w:rFonts w:eastAsia="PMingLiU"/>
          <w:szCs w:val="28"/>
        </w:rPr>
        <w:t xml:space="preserve"> the plaintiff has failed to establish </w:t>
      </w:r>
      <w:r w:rsidR="00ED4B43">
        <w:rPr>
          <w:rFonts w:eastAsia="PMingLiU"/>
          <w:szCs w:val="28"/>
        </w:rPr>
        <w:t xml:space="preserve">causation of his injury. He </w:t>
      </w:r>
      <w:r w:rsidR="002E613D">
        <w:rPr>
          <w:rFonts w:eastAsia="PMingLiU"/>
          <w:szCs w:val="28"/>
        </w:rPr>
        <w:t xml:space="preserve">has </w:t>
      </w:r>
      <w:r w:rsidR="00ED4B43">
        <w:rPr>
          <w:rFonts w:eastAsia="PMingLiU"/>
          <w:szCs w:val="28"/>
        </w:rPr>
        <w:t>fail</w:t>
      </w:r>
      <w:r w:rsidR="002E613D">
        <w:rPr>
          <w:rFonts w:eastAsia="PMingLiU"/>
          <w:szCs w:val="28"/>
        </w:rPr>
        <w:t>ed</w:t>
      </w:r>
      <w:r w:rsidR="00ED4B43">
        <w:rPr>
          <w:rFonts w:eastAsia="PMingLiU"/>
          <w:szCs w:val="28"/>
        </w:rPr>
        <w:t xml:space="preserve"> to prove </w:t>
      </w:r>
      <w:r w:rsidR="002E613D">
        <w:rPr>
          <w:rFonts w:eastAsia="PMingLiU"/>
          <w:szCs w:val="28"/>
        </w:rPr>
        <w:t>he fell inside the Football Pitch</w:t>
      </w:r>
      <w:r w:rsidR="00ED4B43">
        <w:rPr>
          <w:rFonts w:eastAsia="PMingLiU"/>
          <w:szCs w:val="28"/>
        </w:rPr>
        <w:t xml:space="preserve"> because of wetness and unevenness of the ground. </w:t>
      </w:r>
      <w:r w:rsidR="007049BF">
        <w:rPr>
          <w:rFonts w:eastAsia="PMingLiU"/>
          <w:szCs w:val="28"/>
        </w:rPr>
        <w:t xml:space="preserve"> </w:t>
      </w:r>
      <w:r w:rsidRPr="00276CB8">
        <w:rPr>
          <w:rFonts w:eastAsia="PMingLiU"/>
          <w:szCs w:val="28"/>
        </w:rPr>
        <w:t xml:space="preserve">Further, </w:t>
      </w:r>
      <w:r w:rsidR="002E613D">
        <w:rPr>
          <w:rFonts w:eastAsia="PMingLiU"/>
          <w:szCs w:val="28"/>
        </w:rPr>
        <w:t xml:space="preserve">he </w:t>
      </w:r>
      <w:r w:rsidRPr="00276CB8">
        <w:rPr>
          <w:rFonts w:eastAsia="PMingLiU"/>
          <w:szCs w:val="28"/>
        </w:rPr>
        <w:t xml:space="preserve">has failed to establish that the Shoes given to him were worn out and the soles got thin and had no slip-resistant effect. </w:t>
      </w:r>
      <w:r w:rsidR="007049BF">
        <w:rPr>
          <w:rFonts w:eastAsia="PMingLiU"/>
          <w:szCs w:val="28"/>
        </w:rPr>
        <w:t xml:space="preserve"> </w:t>
      </w:r>
      <w:r w:rsidRPr="00276CB8">
        <w:rPr>
          <w:rFonts w:eastAsia="PMingLiU"/>
          <w:szCs w:val="28"/>
        </w:rPr>
        <w:t xml:space="preserve">The fact that he </w:t>
      </w:r>
      <w:r w:rsidR="002E613D">
        <w:rPr>
          <w:rFonts w:eastAsia="PMingLiU"/>
          <w:szCs w:val="28"/>
        </w:rPr>
        <w:t xml:space="preserve">slipped </w:t>
      </w:r>
      <w:r w:rsidRPr="00276CB8">
        <w:rPr>
          <w:rFonts w:eastAsia="PMingLiU"/>
          <w:szCs w:val="28"/>
        </w:rPr>
        <w:t xml:space="preserve">does not necessarily mean that the defendant was to be liable. </w:t>
      </w:r>
    </w:p>
    <w:p w:rsidR="007049BF" w:rsidRPr="00276CB8" w:rsidRDefault="007049BF"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As held by </w:t>
      </w:r>
      <w:proofErr w:type="spellStart"/>
      <w:r w:rsidRPr="00276CB8">
        <w:rPr>
          <w:rFonts w:eastAsia="PMingLiU"/>
          <w:szCs w:val="28"/>
        </w:rPr>
        <w:t>Sakhrani</w:t>
      </w:r>
      <w:proofErr w:type="spellEnd"/>
      <w:r w:rsidRPr="00276CB8">
        <w:rPr>
          <w:rFonts w:eastAsia="PMingLiU"/>
          <w:szCs w:val="28"/>
        </w:rPr>
        <w:t xml:space="preserve"> J in </w:t>
      </w:r>
      <w:r w:rsidRPr="007049BF">
        <w:rPr>
          <w:rFonts w:eastAsia="PMingLiU"/>
          <w:i/>
          <w:szCs w:val="28"/>
        </w:rPr>
        <w:t xml:space="preserve">Wat </w:t>
      </w:r>
      <w:proofErr w:type="spellStart"/>
      <w:r w:rsidRPr="007049BF">
        <w:rPr>
          <w:rFonts w:eastAsia="PMingLiU"/>
          <w:i/>
          <w:szCs w:val="28"/>
        </w:rPr>
        <w:t>Kwing</w:t>
      </w:r>
      <w:proofErr w:type="spellEnd"/>
      <w:r w:rsidRPr="007049BF">
        <w:rPr>
          <w:rFonts w:eastAsia="PMingLiU"/>
          <w:i/>
          <w:szCs w:val="28"/>
        </w:rPr>
        <w:t xml:space="preserve"> </w:t>
      </w:r>
      <w:proofErr w:type="spellStart"/>
      <w:r w:rsidRPr="007049BF">
        <w:rPr>
          <w:rFonts w:eastAsia="PMingLiU"/>
          <w:i/>
          <w:szCs w:val="28"/>
        </w:rPr>
        <w:t>Lok</w:t>
      </w:r>
      <w:proofErr w:type="spellEnd"/>
      <w:r w:rsidRPr="007049BF">
        <w:rPr>
          <w:rFonts w:eastAsia="PMingLiU"/>
          <w:i/>
          <w:szCs w:val="28"/>
        </w:rPr>
        <w:t xml:space="preserve"> v The Kowloon Motor Bus Company (1933) Ltd</w:t>
      </w:r>
      <w:r w:rsidRPr="00276CB8">
        <w:rPr>
          <w:rFonts w:eastAsia="PMingLiU"/>
          <w:szCs w:val="28"/>
        </w:rPr>
        <w:t xml:space="preserve"> [2008] 1 HKC 168, at §</w:t>
      </w:r>
      <w:proofErr w:type="gramStart"/>
      <w:r w:rsidRPr="00276CB8">
        <w:rPr>
          <w:rFonts w:eastAsia="PMingLiU"/>
          <w:szCs w:val="28"/>
        </w:rPr>
        <w:t>17:-</w:t>
      </w:r>
      <w:proofErr w:type="gramEnd"/>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7049BF" w:rsidRDefault="00276CB8" w:rsidP="007049BF">
      <w:pPr>
        <w:pStyle w:val="ListParagraph"/>
        <w:tabs>
          <w:tab w:val="clear" w:pos="4320"/>
          <w:tab w:val="clear" w:pos="9072"/>
          <w:tab w:val="left" w:pos="2160"/>
        </w:tabs>
        <w:ind w:left="1440" w:right="746"/>
        <w:jc w:val="both"/>
        <w:rPr>
          <w:rFonts w:eastAsia="PMingLiU"/>
          <w:sz w:val="24"/>
          <w:szCs w:val="24"/>
        </w:rPr>
      </w:pPr>
      <w:r w:rsidRPr="007049BF">
        <w:rPr>
          <w:rFonts w:eastAsia="PMingLiU"/>
          <w:sz w:val="24"/>
          <w:szCs w:val="24"/>
        </w:rPr>
        <w:t>“17.</w:t>
      </w:r>
      <w:r w:rsidR="007049BF">
        <w:rPr>
          <w:rFonts w:eastAsia="PMingLiU"/>
          <w:sz w:val="24"/>
          <w:szCs w:val="24"/>
        </w:rPr>
        <w:tab/>
      </w:r>
      <w:r w:rsidRPr="007049BF">
        <w:rPr>
          <w:rFonts w:eastAsia="PMingLiU"/>
          <w:sz w:val="24"/>
          <w:szCs w:val="24"/>
        </w:rPr>
        <w:t xml:space="preserve">The mere fact of the occurrence of the </w:t>
      </w:r>
      <w:r w:rsidR="008F4E4E">
        <w:rPr>
          <w:rFonts w:eastAsia="PMingLiU"/>
          <w:sz w:val="24"/>
          <w:szCs w:val="24"/>
        </w:rPr>
        <w:t>Incident</w:t>
      </w:r>
      <w:r w:rsidRPr="007049BF">
        <w:rPr>
          <w:rFonts w:eastAsia="PMingLiU"/>
          <w:sz w:val="24"/>
          <w:szCs w:val="24"/>
        </w:rPr>
        <w:t xml:space="preserve"> is not sufficient to give rise to a presumption of negligence on the part </w:t>
      </w:r>
      <w:r w:rsidRPr="007049BF">
        <w:rPr>
          <w:rFonts w:eastAsia="PMingLiU"/>
          <w:sz w:val="24"/>
          <w:szCs w:val="24"/>
        </w:rPr>
        <w:lastRenderedPageBreak/>
        <w:t xml:space="preserve">of the defendant. </w:t>
      </w:r>
      <w:r w:rsidR="007049BF">
        <w:rPr>
          <w:rFonts w:eastAsia="PMingLiU"/>
          <w:sz w:val="24"/>
          <w:szCs w:val="24"/>
        </w:rPr>
        <w:t xml:space="preserve"> </w:t>
      </w:r>
      <w:r w:rsidRPr="007049BF">
        <w:rPr>
          <w:rFonts w:eastAsia="PMingLiU"/>
          <w:sz w:val="24"/>
          <w:szCs w:val="24"/>
        </w:rPr>
        <w:t xml:space="preserve">The burden of proof is on the plaintiff to show on a balance of probabilities that there has occurred an event which is unusual and which, in the absence of explanation, is more consistent with fault on the part of the defendant than the absence of fault. </w:t>
      </w:r>
      <w:r w:rsidR="00461D84">
        <w:rPr>
          <w:rFonts w:eastAsia="PMingLiU"/>
          <w:sz w:val="24"/>
          <w:szCs w:val="24"/>
        </w:rPr>
        <w:t xml:space="preserve"> </w:t>
      </w:r>
      <w:r w:rsidRPr="007049BF">
        <w:rPr>
          <w:rFonts w:eastAsia="PMingLiU"/>
          <w:sz w:val="24"/>
          <w:szCs w:val="24"/>
        </w:rPr>
        <w:t xml:space="preserve">If, and only if, the plaintiff proves that the unusual event is more consistent with fault on the part of the defendant than the absence of fault, the evidential burden then shifts to the defendant to show, on a balance of probabilities, that the </w:t>
      </w:r>
      <w:r w:rsidR="008F4E4E">
        <w:rPr>
          <w:rFonts w:eastAsia="PMingLiU"/>
          <w:sz w:val="24"/>
          <w:szCs w:val="24"/>
        </w:rPr>
        <w:t>Incident</w:t>
      </w:r>
      <w:r w:rsidRPr="007049BF">
        <w:rPr>
          <w:rFonts w:eastAsia="PMingLiU"/>
          <w:sz w:val="24"/>
          <w:szCs w:val="24"/>
        </w:rPr>
        <w:t xml:space="preserve"> happened without negligence on its part.”</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Default="00276CB8" w:rsidP="00A1577C">
      <w:pPr>
        <w:pStyle w:val="ListParagraph"/>
        <w:numPr>
          <w:ilvl w:val="0"/>
          <w:numId w:val="17"/>
        </w:numPr>
        <w:tabs>
          <w:tab w:val="clear" w:pos="4320"/>
          <w:tab w:val="clear" w:pos="9072"/>
        </w:tabs>
        <w:spacing w:line="360" w:lineRule="auto"/>
        <w:ind w:left="0" w:firstLine="0"/>
        <w:jc w:val="both"/>
        <w:rPr>
          <w:rFonts w:eastAsia="PMingLiU"/>
          <w:szCs w:val="28"/>
        </w:rPr>
      </w:pPr>
      <w:r w:rsidRPr="00E23639">
        <w:rPr>
          <w:rFonts w:eastAsia="PMingLiU"/>
          <w:szCs w:val="28"/>
        </w:rPr>
        <w:t xml:space="preserve">Hence, in order to succeed, a claimant in a slip and fall case has to first establish that there is an “unusual event” and that in the absence of explanation, the “unusual event” is more consistent with fault on the part of the defendant. </w:t>
      </w:r>
      <w:r w:rsidR="00ED4B43" w:rsidRPr="00E23639">
        <w:rPr>
          <w:rFonts w:eastAsia="PMingLiU"/>
          <w:szCs w:val="28"/>
        </w:rPr>
        <w:t xml:space="preserve">In the present case, the “unusual event” the plaintiff relied on was </w:t>
      </w:r>
      <w:r w:rsidR="00E23639" w:rsidRPr="00E23639">
        <w:rPr>
          <w:rFonts w:eastAsia="PMingLiU"/>
          <w:szCs w:val="28"/>
        </w:rPr>
        <w:t xml:space="preserve">that he slipped and fell because of </w:t>
      </w:r>
      <w:r w:rsidR="00ED4B43" w:rsidRPr="00E23639">
        <w:rPr>
          <w:rFonts w:eastAsia="PMingLiU"/>
          <w:szCs w:val="28"/>
        </w:rPr>
        <w:t>wet and uneven ground and worn-out canvass shoes.</w:t>
      </w:r>
      <w:r w:rsidR="00E23639" w:rsidRPr="00E23639">
        <w:rPr>
          <w:rFonts w:eastAsia="PMingLiU"/>
          <w:szCs w:val="28"/>
        </w:rPr>
        <w:t xml:space="preserve"> From my above findings, he could only prove on balance of probability that he slipped and fell.</w:t>
      </w:r>
      <w:r w:rsidR="00ED4B43" w:rsidRPr="00E23639">
        <w:rPr>
          <w:rFonts w:eastAsia="PMingLiU"/>
          <w:szCs w:val="28"/>
        </w:rPr>
        <w:t xml:space="preserve"> </w:t>
      </w:r>
      <w:r w:rsidR="00412A08">
        <w:rPr>
          <w:rFonts w:eastAsia="PMingLiU"/>
          <w:szCs w:val="28"/>
        </w:rPr>
        <w:t xml:space="preserve">He failed to prove the “unusual event”. </w:t>
      </w:r>
    </w:p>
    <w:p w:rsidR="00E23639" w:rsidRPr="00E23639" w:rsidRDefault="00E23639" w:rsidP="00E23639">
      <w:pPr>
        <w:tabs>
          <w:tab w:val="clear" w:pos="4320"/>
          <w:tab w:val="clear" w:pos="9072"/>
        </w:tabs>
        <w:spacing w:line="360" w:lineRule="auto"/>
        <w:jc w:val="both"/>
        <w:rPr>
          <w:rFonts w:eastAsiaTheme="minorEastAsia"/>
          <w:szCs w:val="28"/>
        </w:rPr>
      </w:pPr>
    </w:p>
    <w:p w:rsidR="00276CB8" w:rsidRPr="00276CB8" w:rsidRDefault="00412A08" w:rsidP="0036552F">
      <w:pPr>
        <w:pStyle w:val="ListParagraph"/>
        <w:numPr>
          <w:ilvl w:val="0"/>
          <w:numId w:val="17"/>
        </w:numPr>
        <w:tabs>
          <w:tab w:val="clear" w:pos="4320"/>
          <w:tab w:val="clear" w:pos="9072"/>
        </w:tabs>
        <w:spacing w:line="360" w:lineRule="auto"/>
        <w:ind w:left="0" w:firstLine="0"/>
        <w:jc w:val="both"/>
        <w:rPr>
          <w:rFonts w:eastAsia="PMingLiU"/>
          <w:szCs w:val="28"/>
        </w:rPr>
      </w:pPr>
      <w:r>
        <w:rPr>
          <w:rFonts w:eastAsia="PMingLiU"/>
          <w:szCs w:val="28"/>
        </w:rPr>
        <w:t>There is illustration of “unusual event” i</w:t>
      </w:r>
      <w:r w:rsidR="00276CB8" w:rsidRPr="00276CB8">
        <w:rPr>
          <w:rFonts w:eastAsia="PMingLiU"/>
          <w:szCs w:val="28"/>
        </w:rPr>
        <w:t xml:space="preserve">n </w:t>
      </w:r>
      <w:r w:rsidR="00276CB8" w:rsidRPr="00461D84">
        <w:rPr>
          <w:rFonts w:eastAsia="PMingLiU"/>
          <w:i/>
          <w:szCs w:val="28"/>
        </w:rPr>
        <w:t xml:space="preserve">So Wang Chun v </w:t>
      </w:r>
      <w:proofErr w:type="spellStart"/>
      <w:r w:rsidR="00276CB8" w:rsidRPr="00461D84">
        <w:rPr>
          <w:rFonts w:eastAsia="PMingLiU"/>
          <w:i/>
          <w:szCs w:val="28"/>
        </w:rPr>
        <w:t>Rainforce</w:t>
      </w:r>
      <w:proofErr w:type="spellEnd"/>
      <w:r w:rsidR="00276CB8" w:rsidRPr="00461D84">
        <w:rPr>
          <w:rFonts w:eastAsia="PMingLiU"/>
          <w:i/>
          <w:szCs w:val="28"/>
        </w:rPr>
        <w:t xml:space="preserve"> Ltd &amp; Others</w:t>
      </w:r>
      <w:r w:rsidR="00276CB8" w:rsidRPr="00276CB8">
        <w:rPr>
          <w:rFonts w:eastAsia="PMingLiU"/>
          <w:szCs w:val="28"/>
        </w:rPr>
        <w:t xml:space="preserve"> [2008] 3 HKC 196, </w:t>
      </w:r>
      <w:proofErr w:type="spellStart"/>
      <w:r w:rsidR="00276CB8" w:rsidRPr="00276CB8">
        <w:rPr>
          <w:rFonts w:eastAsia="PMingLiU"/>
          <w:szCs w:val="28"/>
        </w:rPr>
        <w:t>Sakhrani</w:t>
      </w:r>
      <w:proofErr w:type="spellEnd"/>
      <w:r w:rsidR="00276CB8" w:rsidRPr="00276CB8">
        <w:rPr>
          <w:rFonts w:eastAsia="PMingLiU"/>
          <w:szCs w:val="28"/>
        </w:rPr>
        <w:t xml:space="preserve"> J held at §§50, 61, and 62 </w:t>
      </w:r>
      <w:proofErr w:type="gramStart"/>
      <w:r w:rsidR="00276CB8" w:rsidRPr="00276CB8">
        <w:rPr>
          <w:rFonts w:eastAsia="PMingLiU"/>
          <w:szCs w:val="28"/>
        </w:rPr>
        <w:t>that:-</w:t>
      </w:r>
      <w:proofErr w:type="gramEnd"/>
    </w:p>
    <w:p w:rsidR="00276CB8" w:rsidRPr="00276CB8" w:rsidRDefault="00276CB8" w:rsidP="0036552F">
      <w:pPr>
        <w:tabs>
          <w:tab w:val="clear" w:pos="4320"/>
          <w:tab w:val="clear" w:pos="9072"/>
        </w:tabs>
        <w:spacing w:line="360" w:lineRule="auto"/>
        <w:jc w:val="both"/>
        <w:rPr>
          <w:rFonts w:eastAsia="PMingLiU"/>
          <w:szCs w:val="28"/>
        </w:rPr>
      </w:pPr>
    </w:p>
    <w:p w:rsidR="00276CB8" w:rsidRPr="00461D84" w:rsidRDefault="00276CB8" w:rsidP="00461D84">
      <w:pPr>
        <w:pStyle w:val="ListParagraph"/>
        <w:tabs>
          <w:tab w:val="clear" w:pos="4320"/>
          <w:tab w:val="clear" w:pos="9072"/>
          <w:tab w:val="left" w:pos="2160"/>
        </w:tabs>
        <w:ind w:left="1440" w:right="746"/>
        <w:jc w:val="both"/>
        <w:rPr>
          <w:rFonts w:eastAsia="PMingLiU"/>
          <w:sz w:val="24"/>
          <w:szCs w:val="24"/>
        </w:rPr>
      </w:pPr>
      <w:r w:rsidRPr="00461D84">
        <w:rPr>
          <w:rFonts w:eastAsia="PMingLiU"/>
          <w:sz w:val="24"/>
          <w:szCs w:val="24"/>
        </w:rPr>
        <w:t>“50.</w:t>
      </w:r>
      <w:r w:rsidR="00461D84">
        <w:rPr>
          <w:rFonts w:eastAsia="PMingLiU"/>
          <w:sz w:val="24"/>
          <w:szCs w:val="24"/>
        </w:rPr>
        <w:tab/>
      </w:r>
      <w:r w:rsidRPr="00461D84">
        <w:rPr>
          <w:rFonts w:eastAsia="PMingLiU"/>
          <w:sz w:val="24"/>
          <w:szCs w:val="24"/>
        </w:rPr>
        <w:t xml:space="preserve">I accept that slipping and falling on a patch of water on the floor in the area outside McDonald’s is an unusual event. </w:t>
      </w:r>
      <w:r w:rsidR="00461D84">
        <w:rPr>
          <w:rFonts w:eastAsia="PMingLiU"/>
          <w:sz w:val="24"/>
          <w:szCs w:val="24"/>
        </w:rPr>
        <w:t xml:space="preserve"> </w:t>
      </w:r>
      <w:r w:rsidRPr="00461D84">
        <w:rPr>
          <w:rFonts w:eastAsia="PMingLiU"/>
          <w:sz w:val="24"/>
          <w:szCs w:val="24"/>
        </w:rPr>
        <w:t xml:space="preserve">However, before the evidential burden of showing that the </w:t>
      </w:r>
      <w:r w:rsidR="008F4E4E">
        <w:rPr>
          <w:rFonts w:eastAsia="PMingLiU"/>
          <w:sz w:val="24"/>
          <w:szCs w:val="24"/>
        </w:rPr>
        <w:t>Incident</w:t>
      </w:r>
      <w:r w:rsidRPr="00461D84">
        <w:rPr>
          <w:rFonts w:eastAsia="PMingLiU"/>
          <w:sz w:val="24"/>
          <w:szCs w:val="24"/>
        </w:rPr>
        <w:t xml:space="preserve"> happened without negligence on their part is shifted to the defendants, the plaintiff must go on to prove, on a balance of probabilities, that in the absence of explanation, the unusual event is more consistent with fault on the part of the defendants than the absence of fault.”</w:t>
      </w:r>
    </w:p>
    <w:p w:rsidR="00276CB8" w:rsidRPr="00276CB8" w:rsidRDefault="00276CB8" w:rsidP="0036552F">
      <w:pPr>
        <w:tabs>
          <w:tab w:val="clear" w:pos="4320"/>
          <w:tab w:val="clear" w:pos="9072"/>
        </w:tabs>
        <w:spacing w:line="360" w:lineRule="auto"/>
        <w:jc w:val="both"/>
        <w:rPr>
          <w:rFonts w:eastAsia="PMingLiU"/>
          <w:i/>
          <w:szCs w:val="28"/>
        </w:rPr>
      </w:pPr>
    </w:p>
    <w:p w:rsidR="00276CB8" w:rsidRPr="00276CB8" w:rsidRDefault="00ED4B43" w:rsidP="00E23639">
      <w:pPr>
        <w:pStyle w:val="ListParagraph"/>
        <w:numPr>
          <w:ilvl w:val="0"/>
          <w:numId w:val="17"/>
        </w:numPr>
        <w:tabs>
          <w:tab w:val="clear" w:pos="4320"/>
          <w:tab w:val="clear" w:pos="9072"/>
        </w:tabs>
        <w:spacing w:line="360" w:lineRule="auto"/>
        <w:ind w:left="0" w:firstLine="0"/>
        <w:jc w:val="both"/>
        <w:rPr>
          <w:rFonts w:eastAsia="PMingLiU"/>
          <w:szCs w:val="28"/>
        </w:rPr>
      </w:pPr>
      <w:r>
        <w:rPr>
          <w:rFonts w:eastAsia="PMingLiU"/>
          <w:szCs w:val="28"/>
        </w:rPr>
        <w:t>As I find that t</w:t>
      </w:r>
      <w:r w:rsidR="00276CB8" w:rsidRPr="00276CB8">
        <w:rPr>
          <w:rFonts w:eastAsia="PMingLiU"/>
          <w:szCs w:val="28"/>
        </w:rPr>
        <w:t>he plaintiff</w:t>
      </w:r>
      <w:r>
        <w:rPr>
          <w:rFonts w:eastAsia="PMingLiU"/>
          <w:szCs w:val="28"/>
        </w:rPr>
        <w:t xml:space="preserve"> has failed to prove the alleged </w:t>
      </w:r>
      <w:r w:rsidR="00E23639">
        <w:rPr>
          <w:rFonts w:eastAsia="PMingLiU"/>
          <w:szCs w:val="28"/>
        </w:rPr>
        <w:t>conditions of the Shoes and the ground, he has failed to prove an “unusual event</w:t>
      </w:r>
      <w:r w:rsidR="00E23639" w:rsidRPr="00E23639">
        <w:t xml:space="preserve"> </w:t>
      </w:r>
      <w:r w:rsidR="00E23639" w:rsidRPr="00E23639">
        <w:rPr>
          <w:rFonts w:eastAsia="PMingLiU"/>
          <w:szCs w:val="28"/>
        </w:rPr>
        <w:t xml:space="preserve">is more consistent with fault on the part of the defendants than the </w:t>
      </w:r>
      <w:r w:rsidR="00E23639" w:rsidRPr="00E23639">
        <w:rPr>
          <w:rFonts w:eastAsia="PMingLiU"/>
          <w:szCs w:val="28"/>
        </w:rPr>
        <w:lastRenderedPageBreak/>
        <w:t>absence of fault</w:t>
      </w:r>
      <w:r w:rsidR="00E23639">
        <w:rPr>
          <w:rFonts w:eastAsia="PMingLiU"/>
          <w:szCs w:val="28"/>
        </w:rPr>
        <w:t xml:space="preserve">”. The burden is </w:t>
      </w:r>
      <w:r w:rsidR="00412A08">
        <w:rPr>
          <w:rFonts w:eastAsia="PMingLiU"/>
          <w:szCs w:val="28"/>
        </w:rPr>
        <w:t xml:space="preserve">therefore </w:t>
      </w:r>
      <w:r w:rsidR="00E23639">
        <w:rPr>
          <w:rFonts w:eastAsia="PMingLiU"/>
          <w:szCs w:val="28"/>
        </w:rPr>
        <w:t xml:space="preserve">still on the plaintiff to prove </w:t>
      </w:r>
      <w:r>
        <w:rPr>
          <w:rFonts w:eastAsia="PMingLiU"/>
          <w:szCs w:val="28"/>
        </w:rPr>
        <w:t>hi</w:t>
      </w:r>
      <w:r w:rsidR="00276CB8" w:rsidRPr="00276CB8">
        <w:rPr>
          <w:rFonts w:eastAsia="PMingLiU"/>
          <w:szCs w:val="28"/>
        </w:rPr>
        <w:t>s claim</w:t>
      </w:r>
      <w:r w:rsidR="00E23639">
        <w:rPr>
          <w:rFonts w:eastAsia="PMingLiU"/>
          <w:szCs w:val="28"/>
        </w:rPr>
        <w:t xml:space="preserve">. </w:t>
      </w:r>
      <w:r w:rsidR="00276CB8" w:rsidRPr="00276CB8">
        <w:rPr>
          <w:rFonts w:eastAsia="PMingLiU"/>
          <w:szCs w:val="28"/>
        </w:rPr>
        <w:t xml:space="preserve"> </w:t>
      </w:r>
      <w:r w:rsidR="00E23639">
        <w:rPr>
          <w:rFonts w:eastAsia="PMingLiU"/>
          <w:szCs w:val="28"/>
        </w:rPr>
        <w:t>Having considered his evidence, I find that he has failed to prove his claim</w:t>
      </w:r>
      <w:r w:rsidR="00276CB8" w:rsidRPr="00276CB8">
        <w:rPr>
          <w:rFonts w:eastAsia="PMingLiU"/>
          <w:szCs w:val="28"/>
        </w:rPr>
        <w:t>.</w:t>
      </w:r>
      <w:r w:rsidR="00E23639">
        <w:rPr>
          <w:rFonts w:eastAsia="PMingLiU"/>
          <w:szCs w:val="28"/>
        </w:rPr>
        <w:t xml:space="preserve"> His claim is therefore dismissed. </w:t>
      </w:r>
      <w:r w:rsidR="00276CB8" w:rsidRPr="00276CB8">
        <w:rPr>
          <w:rFonts w:eastAsia="PMingLiU"/>
          <w:szCs w:val="28"/>
        </w:rPr>
        <w:t xml:space="preserve">  </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772BDE" w:rsidRPr="00772BDE" w:rsidRDefault="00772BDE" w:rsidP="00772BDE">
      <w:pPr>
        <w:pStyle w:val="ListParagraph"/>
        <w:tabs>
          <w:tab w:val="clear" w:pos="1440"/>
          <w:tab w:val="clear" w:pos="4320"/>
          <w:tab w:val="clear" w:pos="9072"/>
          <w:tab w:val="left" w:pos="0"/>
        </w:tabs>
        <w:spacing w:line="360" w:lineRule="auto"/>
        <w:ind w:left="0"/>
        <w:jc w:val="both"/>
        <w:rPr>
          <w:rFonts w:eastAsia="PMingLiU"/>
          <w:b/>
          <w:i/>
          <w:szCs w:val="28"/>
        </w:rPr>
      </w:pPr>
      <w:r w:rsidRPr="00772BDE">
        <w:rPr>
          <w:rFonts w:eastAsia="PMingLiU"/>
          <w:b/>
          <w:i/>
          <w:szCs w:val="28"/>
        </w:rPr>
        <w:t>Contributory Negligence</w:t>
      </w:r>
    </w:p>
    <w:p w:rsidR="00772BDE" w:rsidRPr="00772BDE" w:rsidRDefault="00CA714B" w:rsidP="00A32781">
      <w:pPr>
        <w:pStyle w:val="ListParagraph"/>
        <w:numPr>
          <w:ilvl w:val="0"/>
          <w:numId w:val="17"/>
        </w:numPr>
        <w:tabs>
          <w:tab w:val="clear" w:pos="4320"/>
          <w:tab w:val="clear" w:pos="9072"/>
        </w:tabs>
        <w:spacing w:line="360" w:lineRule="auto"/>
        <w:ind w:left="0" w:firstLine="0"/>
        <w:jc w:val="both"/>
        <w:rPr>
          <w:rFonts w:eastAsia="PMingLiU"/>
          <w:szCs w:val="28"/>
        </w:rPr>
      </w:pPr>
      <w:r>
        <w:rPr>
          <w:rFonts w:eastAsia="PMingLiU"/>
          <w:szCs w:val="28"/>
        </w:rPr>
        <w:t xml:space="preserve">Had </w:t>
      </w:r>
      <w:r w:rsidR="00772BDE">
        <w:rPr>
          <w:rFonts w:eastAsia="PMingLiU"/>
          <w:szCs w:val="28"/>
        </w:rPr>
        <w:t xml:space="preserve">I </w:t>
      </w:r>
      <w:r>
        <w:rPr>
          <w:rFonts w:eastAsia="PMingLiU"/>
          <w:szCs w:val="28"/>
        </w:rPr>
        <w:t>found</w:t>
      </w:r>
      <w:r w:rsidR="00772BDE">
        <w:rPr>
          <w:rFonts w:eastAsia="PMingLiU"/>
          <w:szCs w:val="28"/>
        </w:rPr>
        <w:t xml:space="preserve"> </w:t>
      </w:r>
      <w:r w:rsidR="00772BDE" w:rsidRPr="00772BDE">
        <w:rPr>
          <w:rFonts w:eastAsia="PMingLiU"/>
          <w:szCs w:val="28"/>
        </w:rPr>
        <w:t>the defendant liable</w:t>
      </w:r>
      <w:r>
        <w:rPr>
          <w:rFonts w:eastAsia="PMingLiU"/>
          <w:szCs w:val="28"/>
        </w:rPr>
        <w:t>, that is, the plaintiff’s case was accepted,</w:t>
      </w:r>
      <w:r w:rsidR="00772BDE" w:rsidRPr="00772BDE">
        <w:rPr>
          <w:rFonts w:eastAsia="PMingLiU"/>
          <w:szCs w:val="28"/>
        </w:rPr>
        <w:t xml:space="preserve"> </w:t>
      </w:r>
      <w:r w:rsidR="00A32781">
        <w:rPr>
          <w:rFonts w:eastAsia="PMingLiU"/>
          <w:szCs w:val="28"/>
        </w:rPr>
        <w:t>i</w:t>
      </w:r>
      <w:r w:rsidR="00A32781" w:rsidRPr="00A32781">
        <w:rPr>
          <w:rFonts w:eastAsia="PMingLiU"/>
          <w:szCs w:val="28"/>
        </w:rPr>
        <w:t xml:space="preserve">n my judgment, </w:t>
      </w:r>
      <w:r w:rsidR="00772BDE" w:rsidRPr="00772BDE">
        <w:rPr>
          <w:rFonts w:eastAsia="PMingLiU"/>
          <w:szCs w:val="28"/>
        </w:rPr>
        <w:t>the plaintiff also has contributory negligence</w:t>
      </w:r>
      <w:r w:rsidR="00772BDE">
        <w:rPr>
          <w:rFonts w:eastAsia="PMingLiU"/>
          <w:szCs w:val="28"/>
        </w:rPr>
        <w:t>.</w:t>
      </w:r>
      <w:r w:rsidR="00772BDE" w:rsidRPr="00772BDE">
        <w:rPr>
          <w:rFonts w:eastAsia="PMingLiU"/>
          <w:szCs w:val="28"/>
        </w:rPr>
        <w:t xml:space="preserve"> According to the plaintiff, FAA was wet and 20% of it was covered with wetness. The detainees could do whatever exercise they liked or even doing nothing but sitting around. He however chose to play football game. </w:t>
      </w:r>
      <w:r w:rsidR="00772BDE">
        <w:rPr>
          <w:rFonts w:eastAsia="PMingLiU"/>
          <w:szCs w:val="28"/>
        </w:rPr>
        <w:t xml:space="preserve">Knowing that the ground was covered with wetness he did not watch the ground while he was moving towards the goal. </w:t>
      </w:r>
      <w:r w:rsidR="00772BDE" w:rsidRPr="00772BDE">
        <w:rPr>
          <w:rFonts w:eastAsia="PMingLiU"/>
          <w:szCs w:val="28"/>
        </w:rPr>
        <w:t xml:space="preserve">He said he </w:t>
      </w:r>
      <w:r w:rsidR="001E48F0">
        <w:rPr>
          <w:rFonts w:eastAsia="PMingLiU"/>
          <w:szCs w:val="28"/>
        </w:rPr>
        <w:t>complained to the officer in charge that it would be</w:t>
      </w:r>
      <w:r w:rsidR="00772BDE" w:rsidRPr="00772BDE">
        <w:rPr>
          <w:rFonts w:eastAsia="PMingLiU"/>
          <w:szCs w:val="28"/>
        </w:rPr>
        <w:t xml:space="preserve"> dangerous to play wearing the Shoes </w:t>
      </w:r>
      <w:r w:rsidR="00772BDE">
        <w:rPr>
          <w:rFonts w:eastAsia="PMingLiU"/>
          <w:szCs w:val="28"/>
        </w:rPr>
        <w:t>before the exercise session comme</w:t>
      </w:r>
      <w:r w:rsidR="001E48F0">
        <w:rPr>
          <w:rFonts w:eastAsia="PMingLiU"/>
          <w:szCs w:val="28"/>
        </w:rPr>
        <w:t>n</w:t>
      </w:r>
      <w:r w:rsidR="00772BDE">
        <w:rPr>
          <w:rFonts w:eastAsia="PMingLiU"/>
          <w:szCs w:val="28"/>
        </w:rPr>
        <w:t>ced</w:t>
      </w:r>
      <w:r w:rsidR="00772BDE" w:rsidRPr="00772BDE">
        <w:rPr>
          <w:rFonts w:eastAsia="PMingLiU"/>
          <w:szCs w:val="28"/>
        </w:rPr>
        <w:t xml:space="preserve">, he however </w:t>
      </w:r>
      <w:r w:rsidR="00772BDE">
        <w:rPr>
          <w:rFonts w:eastAsia="PMingLiU"/>
          <w:szCs w:val="28"/>
        </w:rPr>
        <w:t xml:space="preserve">chose to wear them </w:t>
      </w:r>
      <w:r w:rsidR="00772BDE" w:rsidRPr="00772BDE">
        <w:rPr>
          <w:rFonts w:eastAsia="PMingLiU"/>
          <w:szCs w:val="28"/>
        </w:rPr>
        <w:t xml:space="preserve">and played not for a short period of time. In the circumstances, I agree with </w:t>
      </w:r>
      <w:r w:rsidR="001E48F0">
        <w:rPr>
          <w:rFonts w:eastAsia="PMingLiU"/>
          <w:szCs w:val="28"/>
        </w:rPr>
        <w:t xml:space="preserve">defendant </w:t>
      </w:r>
      <w:r w:rsidR="00772BDE" w:rsidRPr="00772BDE">
        <w:rPr>
          <w:rFonts w:eastAsia="PMingLiU"/>
          <w:szCs w:val="28"/>
        </w:rPr>
        <w:t xml:space="preserve">that the plaintiff has </w:t>
      </w:r>
      <w:r w:rsidR="001E48F0">
        <w:rPr>
          <w:rFonts w:eastAsia="PMingLiU"/>
          <w:szCs w:val="28"/>
        </w:rPr>
        <w:t>exposed himself to unnecessary risk</w:t>
      </w:r>
      <w:r w:rsidR="001E48F0">
        <w:rPr>
          <w:rStyle w:val="FootnoteReference"/>
          <w:rFonts w:eastAsia="PMingLiU"/>
          <w:szCs w:val="28"/>
        </w:rPr>
        <w:footnoteReference w:id="27"/>
      </w:r>
      <w:r w:rsidR="001E48F0">
        <w:rPr>
          <w:rFonts w:eastAsia="PMingLiU"/>
          <w:szCs w:val="28"/>
        </w:rPr>
        <w:t xml:space="preserve"> and has failed to give sufficient regards for his own safety</w:t>
      </w:r>
      <w:r w:rsidR="001E48F0">
        <w:rPr>
          <w:rStyle w:val="FootnoteReference"/>
          <w:rFonts w:eastAsia="PMingLiU"/>
          <w:szCs w:val="28"/>
        </w:rPr>
        <w:footnoteReference w:id="28"/>
      </w:r>
      <w:r w:rsidR="001E48F0">
        <w:rPr>
          <w:rFonts w:eastAsia="PMingLiU"/>
          <w:szCs w:val="28"/>
        </w:rPr>
        <w:t xml:space="preserve">, thus </w:t>
      </w:r>
      <w:r w:rsidR="00772BDE" w:rsidRPr="00772BDE">
        <w:rPr>
          <w:rFonts w:eastAsia="PMingLiU"/>
          <w:szCs w:val="28"/>
        </w:rPr>
        <w:t xml:space="preserve">contributed in causing the Incident due to his own negligence. I </w:t>
      </w:r>
      <w:r w:rsidR="001E48F0">
        <w:rPr>
          <w:rFonts w:eastAsia="PMingLiU"/>
          <w:szCs w:val="28"/>
        </w:rPr>
        <w:t xml:space="preserve">find </w:t>
      </w:r>
      <w:r w:rsidR="00772BDE" w:rsidRPr="00772BDE">
        <w:rPr>
          <w:rFonts w:eastAsia="PMingLiU"/>
          <w:szCs w:val="28"/>
        </w:rPr>
        <w:t>25% under this head appropriate</w:t>
      </w:r>
      <w:r w:rsidR="001E48F0">
        <w:rPr>
          <w:rFonts w:eastAsia="PMingLiU"/>
          <w:szCs w:val="28"/>
        </w:rPr>
        <w:t xml:space="preserve"> after reading authorities submitted by </w:t>
      </w:r>
      <w:proofErr w:type="spellStart"/>
      <w:r w:rsidR="001E48F0">
        <w:rPr>
          <w:rFonts w:eastAsia="PMingLiU"/>
          <w:szCs w:val="28"/>
        </w:rPr>
        <w:t>Ms</w:t>
      </w:r>
      <w:proofErr w:type="spellEnd"/>
      <w:r w:rsidR="001E48F0">
        <w:rPr>
          <w:rFonts w:eastAsia="PMingLiU"/>
          <w:szCs w:val="28"/>
        </w:rPr>
        <w:t xml:space="preserve"> Siu. </w:t>
      </w:r>
      <w:r w:rsidR="00772BDE" w:rsidRPr="00772BDE">
        <w:rPr>
          <w:rFonts w:eastAsia="PMingLiU"/>
          <w:szCs w:val="28"/>
        </w:rPr>
        <w:t xml:space="preserve">     </w:t>
      </w:r>
    </w:p>
    <w:p w:rsidR="00772BDE" w:rsidRDefault="00772BDE" w:rsidP="0036552F">
      <w:pPr>
        <w:pStyle w:val="ListParagraph"/>
        <w:tabs>
          <w:tab w:val="clear" w:pos="1440"/>
          <w:tab w:val="clear" w:pos="4320"/>
          <w:tab w:val="clear" w:pos="9072"/>
          <w:tab w:val="left" w:pos="0"/>
        </w:tabs>
        <w:spacing w:line="360" w:lineRule="auto"/>
        <w:ind w:left="0"/>
        <w:jc w:val="both"/>
        <w:rPr>
          <w:rFonts w:eastAsia="PMingLiU"/>
          <w:b/>
          <w:i/>
          <w:szCs w:val="28"/>
        </w:rPr>
      </w:pPr>
    </w:p>
    <w:p w:rsidR="00276CB8" w:rsidRDefault="00276CB8" w:rsidP="0036552F">
      <w:pPr>
        <w:pStyle w:val="ListParagraph"/>
        <w:tabs>
          <w:tab w:val="clear" w:pos="1440"/>
          <w:tab w:val="clear" w:pos="4320"/>
          <w:tab w:val="clear" w:pos="9072"/>
          <w:tab w:val="left" w:pos="0"/>
        </w:tabs>
        <w:spacing w:line="360" w:lineRule="auto"/>
        <w:ind w:left="0"/>
        <w:jc w:val="both"/>
        <w:rPr>
          <w:rFonts w:eastAsia="PMingLiU"/>
          <w:b/>
          <w:i/>
          <w:szCs w:val="28"/>
        </w:rPr>
      </w:pPr>
      <w:r w:rsidRPr="00461D84">
        <w:rPr>
          <w:rFonts w:eastAsia="PMingLiU"/>
          <w:b/>
          <w:i/>
          <w:szCs w:val="28"/>
        </w:rPr>
        <w:t>QUANTUM</w:t>
      </w:r>
    </w:p>
    <w:p w:rsidR="00276CB8" w:rsidRDefault="00772BDE" w:rsidP="0036552F">
      <w:pPr>
        <w:pStyle w:val="ListParagraph"/>
        <w:tabs>
          <w:tab w:val="clear" w:pos="1440"/>
          <w:tab w:val="clear" w:pos="4320"/>
          <w:tab w:val="clear" w:pos="9072"/>
          <w:tab w:val="left" w:pos="720"/>
        </w:tabs>
        <w:spacing w:line="360" w:lineRule="auto"/>
        <w:ind w:left="0"/>
        <w:jc w:val="both"/>
        <w:rPr>
          <w:rFonts w:eastAsia="PMingLiU"/>
          <w:b/>
          <w:i/>
          <w:szCs w:val="28"/>
        </w:rPr>
      </w:pPr>
      <w:r>
        <w:rPr>
          <w:rFonts w:eastAsia="PMingLiU"/>
          <w:b/>
          <w:i/>
          <w:szCs w:val="28"/>
        </w:rPr>
        <w:t xml:space="preserve">Parties’ </w:t>
      </w:r>
      <w:r w:rsidR="00276CB8" w:rsidRPr="00461D84">
        <w:rPr>
          <w:rFonts w:eastAsia="PMingLiU"/>
          <w:b/>
          <w:i/>
          <w:szCs w:val="28"/>
        </w:rPr>
        <w:t>Respective position on quantum</w:t>
      </w: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For the sake of completeness, I shall deal with the issue of quantum in case my finding on liability</w:t>
      </w:r>
      <w:r w:rsidR="00620E17">
        <w:rPr>
          <w:rFonts w:eastAsia="PMingLiU"/>
          <w:szCs w:val="28"/>
        </w:rPr>
        <w:t xml:space="preserve"> </w:t>
      </w:r>
      <w:r w:rsidR="00E23639">
        <w:rPr>
          <w:rFonts w:eastAsia="PMingLiU"/>
          <w:szCs w:val="28"/>
        </w:rPr>
        <w:t xml:space="preserve">is </w:t>
      </w:r>
      <w:r w:rsidR="00620E17">
        <w:rPr>
          <w:rFonts w:eastAsia="PMingLiU"/>
          <w:szCs w:val="28"/>
        </w:rPr>
        <w:t>found to be wrong</w:t>
      </w:r>
      <w:r w:rsidRPr="00276CB8">
        <w:rPr>
          <w:rFonts w:eastAsia="PMingLiU"/>
          <w:szCs w:val="28"/>
        </w:rPr>
        <w:t>.</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lastRenderedPageBreak/>
        <w:t>In the present proceedings, the plaintiff is seeking damages for pain, suffering and loss of amenity (“PSLA”), loss of earning capacity and special damages.</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The plaintiff’s position as stated in the Revised Statement of Damages (“RSOD”) and the defendant’s position in the Answer to the RSOD (“the Answer”) are summarized in the table </w:t>
      </w:r>
      <w:proofErr w:type="gramStart"/>
      <w:r w:rsidRPr="00276CB8">
        <w:rPr>
          <w:rFonts w:eastAsia="PMingLiU"/>
          <w:szCs w:val="28"/>
        </w:rPr>
        <w:t>below:-</w:t>
      </w:r>
      <w:proofErr w:type="gramEnd"/>
    </w:p>
    <w:p w:rsidR="00276CB8" w:rsidRDefault="00276CB8" w:rsidP="0036552F">
      <w:pPr>
        <w:pStyle w:val="ListParagraph"/>
        <w:tabs>
          <w:tab w:val="clear" w:pos="4320"/>
          <w:tab w:val="clear" w:pos="9072"/>
        </w:tabs>
        <w:spacing w:line="360" w:lineRule="auto"/>
        <w:ind w:left="0"/>
        <w:jc w:val="both"/>
        <w:rPr>
          <w:rFonts w:eastAsia="PMingLiU"/>
          <w:szCs w:val="28"/>
        </w:rPr>
      </w:pPr>
    </w:p>
    <w:p w:rsidR="00461D84" w:rsidRPr="0059724A" w:rsidRDefault="00461D84" w:rsidP="001F391A">
      <w:pPr>
        <w:pStyle w:val="ListParagraph"/>
        <w:tabs>
          <w:tab w:val="clear" w:pos="1440"/>
          <w:tab w:val="clear" w:pos="4320"/>
          <w:tab w:val="clear" w:pos="9072"/>
          <w:tab w:val="left" w:pos="4500"/>
          <w:tab w:val="center" w:pos="7020"/>
        </w:tabs>
        <w:ind w:left="0"/>
        <w:jc w:val="both"/>
        <w:rPr>
          <w:rFonts w:eastAsia="PMingLiU"/>
          <w:sz w:val="24"/>
          <w:szCs w:val="24"/>
        </w:rPr>
      </w:pPr>
      <w:r w:rsidRPr="003757FD">
        <w:rPr>
          <w:rFonts w:eastAsia="PMingLiU"/>
          <w:sz w:val="24"/>
          <w:szCs w:val="24"/>
        </w:rPr>
        <w:tab/>
      </w:r>
      <w:r w:rsidR="00276CB8" w:rsidRPr="0059724A">
        <w:rPr>
          <w:rFonts w:eastAsia="PMingLiU"/>
          <w:sz w:val="24"/>
          <w:szCs w:val="24"/>
          <w:u w:val="single"/>
        </w:rPr>
        <w:t>RSOD</w:t>
      </w:r>
      <w:r w:rsidR="00B46EA7" w:rsidRPr="0059724A">
        <w:rPr>
          <w:rFonts w:eastAsia="PMingLiU"/>
          <w:sz w:val="24"/>
          <w:szCs w:val="24"/>
        </w:rPr>
        <w:t xml:space="preserve"> (HK$)</w:t>
      </w:r>
      <w:r w:rsidRPr="0059724A">
        <w:rPr>
          <w:rFonts w:eastAsia="PMingLiU"/>
          <w:sz w:val="24"/>
          <w:szCs w:val="24"/>
        </w:rPr>
        <w:tab/>
      </w:r>
      <w:r w:rsidR="00412A08">
        <w:rPr>
          <w:rFonts w:eastAsia="PMingLiU"/>
          <w:sz w:val="24"/>
          <w:szCs w:val="24"/>
        </w:rPr>
        <w:t xml:space="preserve"> </w:t>
      </w:r>
      <w:r w:rsidR="00412A08" w:rsidRPr="00412A08">
        <w:rPr>
          <w:rFonts w:eastAsia="PMingLiU"/>
          <w:sz w:val="24"/>
          <w:szCs w:val="24"/>
          <w:u w:val="single"/>
        </w:rPr>
        <w:t>D’s</w:t>
      </w:r>
      <w:r w:rsidR="00412A08">
        <w:rPr>
          <w:rFonts w:eastAsia="PMingLiU"/>
          <w:sz w:val="24"/>
          <w:szCs w:val="24"/>
          <w:u w:val="single"/>
        </w:rPr>
        <w:t xml:space="preserve"> </w:t>
      </w:r>
      <w:r w:rsidRPr="00412A08">
        <w:rPr>
          <w:rFonts w:eastAsia="PMingLiU"/>
          <w:sz w:val="24"/>
          <w:szCs w:val="24"/>
          <w:u w:val="single"/>
        </w:rPr>
        <w:t>C</w:t>
      </w:r>
      <w:r w:rsidRPr="0059724A">
        <w:rPr>
          <w:rFonts w:eastAsia="PMingLiU"/>
          <w:sz w:val="24"/>
          <w:szCs w:val="24"/>
          <w:u w:val="single"/>
        </w:rPr>
        <w:t>losing Submissions</w:t>
      </w:r>
    </w:p>
    <w:p w:rsidR="00276CB8" w:rsidRPr="0059724A" w:rsidRDefault="00461D84" w:rsidP="001F391A">
      <w:pPr>
        <w:pStyle w:val="ListParagraph"/>
        <w:tabs>
          <w:tab w:val="clear" w:pos="1440"/>
          <w:tab w:val="clear" w:pos="4320"/>
          <w:tab w:val="clear" w:pos="9072"/>
          <w:tab w:val="left" w:pos="2160"/>
          <w:tab w:val="left" w:pos="4680"/>
          <w:tab w:val="center" w:pos="7020"/>
        </w:tabs>
        <w:ind w:left="0"/>
        <w:jc w:val="both"/>
        <w:rPr>
          <w:rFonts w:eastAsia="PMingLiU"/>
          <w:sz w:val="24"/>
          <w:szCs w:val="24"/>
        </w:rPr>
      </w:pPr>
      <w:r w:rsidRPr="0059724A">
        <w:rPr>
          <w:rFonts w:eastAsia="PMingLiU"/>
          <w:sz w:val="24"/>
          <w:szCs w:val="24"/>
        </w:rPr>
        <w:tab/>
      </w:r>
      <w:r w:rsidR="00276CB8" w:rsidRPr="0059724A">
        <w:rPr>
          <w:rFonts w:eastAsia="PMingLiU"/>
          <w:sz w:val="24"/>
          <w:szCs w:val="24"/>
        </w:rPr>
        <w:tab/>
      </w:r>
      <w:r w:rsidR="00C301A2" w:rsidRPr="0059724A">
        <w:rPr>
          <w:rFonts w:eastAsia="PMingLiU"/>
          <w:sz w:val="24"/>
          <w:szCs w:val="24"/>
        </w:rPr>
        <w:tab/>
      </w:r>
      <w:r w:rsidR="00276CB8" w:rsidRPr="0059724A">
        <w:rPr>
          <w:rFonts w:eastAsia="PMingLiU"/>
          <w:sz w:val="24"/>
          <w:szCs w:val="24"/>
        </w:rPr>
        <w:t>(HK$)</w:t>
      </w:r>
    </w:p>
    <w:p w:rsidR="00B46EA7" w:rsidRPr="0059724A" w:rsidRDefault="00B46EA7" w:rsidP="003757FD">
      <w:pPr>
        <w:pStyle w:val="ListParagraph"/>
        <w:tabs>
          <w:tab w:val="clear" w:pos="1440"/>
          <w:tab w:val="clear" w:pos="9072"/>
          <w:tab w:val="left" w:pos="2160"/>
          <w:tab w:val="left" w:pos="4320"/>
          <w:tab w:val="center" w:pos="6379"/>
        </w:tabs>
        <w:ind w:left="0"/>
        <w:jc w:val="both"/>
        <w:rPr>
          <w:rFonts w:eastAsia="PMingLiU"/>
          <w:sz w:val="24"/>
          <w:szCs w:val="24"/>
        </w:rPr>
      </w:pPr>
    </w:p>
    <w:p w:rsidR="00276CB8" w:rsidRPr="0059724A" w:rsidRDefault="00B46EA7" w:rsidP="003757FD">
      <w:pPr>
        <w:pStyle w:val="ListParagraph"/>
        <w:tabs>
          <w:tab w:val="clear" w:pos="4320"/>
          <w:tab w:val="clear" w:pos="9072"/>
          <w:tab w:val="left" w:pos="2160"/>
          <w:tab w:val="decimal" w:pos="5580"/>
          <w:tab w:val="decimal" w:pos="7380"/>
        </w:tabs>
        <w:ind w:left="0"/>
        <w:jc w:val="both"/>
        <w:rPr>
          <w:rFonts w:eastAsia="PMingLiU"/>
          <w:sz w:val="24"/>
          <w:szCs w:val="24"/>
        </w:rPr>
      </w:pPr>
      <w:r w:rsidRPr="0059724A">
        <w:rPr>
          <w:rFonts w:eastAsia="PMingLiU"/>
          <w:sz w:val="24"/>
          <w:szCs w:val="24"/>
        </w:rPr>
        <w:tab/>
        <w:t>(1)</w:t>
      </w:r>
      <w:r w:rsidR="00C301A2" w:rsidRPr="0059724A">
        <w:rPr>
          <w:rFonts w:eastAsia="PMingLiU"/>
          <w:sz w:val="24"/>
          <w:szCs w:val="24"/>
        </w:rPr>
        <w:t xml:space="preserve"> </w:t>
      </w:r>
      <w:r w:rsidR="00276CB8" w:rsidRPr="0059724A">
        <w:rPr>
          <w:rFonts w:eastAsia="PMingLiU"/>
          <w:sz w:val="24"/>
          <w:szCs w:val="24"/>
        </w:rPr>
        <w:t>PSLA</w:t>
      </w:r>
      <w:r w:rsidR="00276CB8" w:rsidRPr="0059724A">
        <w:rPr>
          <w:rFonts w:eastAsia="PMingLiU"/>
          <w:sz w:val="24"/>
          <w:szCs w:val="24"/>
        </w:rPr>
        <w:tab/>
        <w:t>200,000</w:t>
      </w:r>
      <w:r w:rsidR="00276CB8" w:rsidRPr="0059724A">
        <w:rPr>
          <w:rStyle w:val="FootnoteReference"/>
          <w:rFonts w:eastAsia="PMingLiU"/>
          <w:sz w:val="24"/>
          <w:szCs w:val="24"/>
        </w:rPr>
        <w:footnoteReference w:id="29"/>
      </w:r>
      <w:r w:rsidR="00276CB8" w:rsidRPr="0059724A">
        <w:rPr>
          <w:rFonts w:eastAsia="PMingLiU"/>
          <w:sz w:val="24"/>
          <w:szCs w:val="24"/>
        </w:rPr>
        <w:tab/>
        <w:t>150,000</w:t>
      </w:r>
    </w:p>
    <w:p w:rsidR="003757FD" w:rsidRPr="0059724A" w:rsidRDefault="003757FD" w:rsidP="003757FD">
      <w:pPr>
        <w:pStyle w:val="ListParagraph"/>
        <w:tabs>
          <w:tab w:val="clear" w:pos="4320"/>
          <w:tab w:val="clear" w:pos="9072"/>
          <w:tab w:val="left" w:pos="2160"/>
          <w:tab w:val="decimal" w:pos="5580"/>
          <w:tab w:val="decimal" w:pos="7380"/>
        </w:tabs>
        <w:ind w:left="0"/>
        <w:jc w:val="both"/>
        <w:rPr>
          <w:rFonts w:eastAsia="PMingLiU"/>
          <w:sz w:val="24"/>
          <w:szCs w:val="24"/>
        </w:rPr>
      </w:pPr>
    </w:p>
    <w:p w:rsidR="00B46EA7" w:rsidRPr="0059724A" w:rsidRDefault="00B46EA7" w:rsidP="003757FD">
      <w:pPr>
        <w:pStyle w:val="ListParagraph"/>
        <w:tabs>
          <w:tab w:val="clear" w:pos="4320"/>
          <w:tab w:val="clear" w:pos="9072"/>
          <w:tab w:val="left" w:pos="2160"/>
          <w:tab w:val="decimal" w:pos="5580"/>
          <w:tab w:val="decimal" w:pos="7380"/>
        </w:tabs>
        <w:ind w:left="0"/>
        <w:jc w:val="both"/>
        <w:rPr>
          <w:rFonts w:eastAsia="PMingLiU"/>
          <w:sz w:val="24"/>
          <w:szCs w:val="24"/>
        </w:rPr>
      </w:pPr>
      <w:r w:rsidRPr="0059724A">
        <w:rPr>
          <w:rFonts w:eastAsia="PMingLiU"/>
          <w:sz w:val="24"/>
          <w:szCs w:val="24"/>
        </w:rPr>
        <w:tab/>
        <w:t>(2)</w:t>
      </w:r>
      <w:r w:rsidR="00C301A2" w:rsidRPr="0059724A">
        <w:rPr>
          <w:rFonts w:eastAsia="PMingLiU"/>
          <w:sz w:val="24"/>
          <w:szCs w:val="24"/>
        </w:rPr>
        <w:t xml:space="preserve"> </w:t>
      </w:r>
      <w:r w:rsidR="00276CB8" w:rsidRPr="0059724A">
        <w:rPr>
          <w:rFonts w:eastAsia="PMingLiU"/>
          <w:sz w:val="24"/>
          <w:szCs w:val="24"/>
        </w:rPr>
        <w:t>Future Loss of earning</w:t>
      </w:r>
      <w:r w:rsidR="00C301A2" w:rsidRPr="0059724A">
        <w:rPr>
          <w:rFonts w:eastAsia="PMingLiU"/>
          <w:sz w:val="24"/>
          <w:szCs w:val="24"/>
        </w:rPr>
        <w:tab/>
        <w:t>192,000</w:t>
      </w:r>
      <w:r w:rsidR="00C301A2" w:rsidRPr="0059724A">
        <w:rPr>
          <w:rFonts w:eastAsia="PMingLiU"/>
          <w:sz w:val="24"/>
          <w:szCs w:val="24"/>
        </w:rPr>
        <w:tab/>
        <w:t>nil</w:t>
      </w:r>
    </w:p>
    <w:p w:rsidR="00276CB8" w:rsidRPr="0059724A" w:rsidRDefault="00B46EA7" w:rsidP="003757FD">
      <w:pPr>
        <w:pStyle w:val="ListParagraph"/>
        <w:tabs>
          <w:tab w:val="clear" w:pos="9072"/>
          <w:tab w:val="left" w:pos="4320"/>
          <w:tab w:val="decimal" w:pos="5580"/>
          <w:tab w:val="decimal" w:pos="7380"/>
        </w:tabs>
        <w:ind w:left="0"/>
        <w:jc w:val="both"/>
        <w:rPr>
          <w:rFonts w:eastAsia="PMingLiU"/>
          <w:sz w:val="24"/>
          <w:szCs w:val="24"/>
        </w:rPr>
      </w:pPr>
      <w:r w:rsidRPr="0059724A">
        <w:rPr>
          <w:rFonts w:eastAsia="PMingLiU"/>
          <w:sz w:val="24"/>
          <w:szCs w:val="24"/>
        </w:rPr>
        <w:tab/>
      </w:r>
      <w:r w:rsidRPr="0059724A">
        <w:rPr>
          <w:rFonts w:eastAsia="PMingLiU"/>
          <w:sz w:val="24"/>
          <w:szCs w:val="24"/>
        </w:rPr>
        <w:tab/>
      </w:r>
      <w:r w:rsidR="00276CB8" w:rsidRPr="0059724A">
        <w:rPr>
          <w:rFonts w:eastAsia="PMingLiU"/>
          <w:sz w:val="24"/>
          <w:szCs w:val="24"/>
        </w:rPr>
        <w:t>(1</w:t>
      </w:r>
      <w:r w:rsidR="00461D84" w:rsidRPr="0059724A">
        <w:rPr>
          <w:rFonts w:eastAsia="PMingLiU"/>
          <w:sz w:val="24"/>
          <w:szCs w:val="24"/>
        </w:rPr>
        <w:t>,</w:t>
      </w:r>
      <w:r w:rsidR="00276CB8" w:rsidRPr="0059724A">
        <w:rPr>
          <w:rFonts w:eastAsia="PMingLiU"/>
          <w:sz w:val="24"/>
          <w:szCs w:val="24"/>
        </w:rPr>
        <w:t>000 x 12 x16)</w:t>
      </w:r>
      <w:r w:rsidR="00276CB8" w:rsidRPr="0059724A">
        <w:rPr>
          <w:rStyle w:val="FootnoteReference"/>
          <w:rFonts w:eastAsia="PMingLiU"/>
          <w:sz w:val="24"/>
          <w:szCs w:val="24"/>
        </w:rPr>
        <w:footnoteReference w:id="30"/>
      </w:r>
    </w:p>
    <w:p w:rsidR="003757FD" w:rsidRPr="0059724A" w:rsidRDefault="003757FD" w:rsidP="003757FD">
      <w:pPr>
        <w:pStyle w:val="ListParagraph"/>
        <w:tabs>
          <w:tab w:val="clear" w:pos="9072"/>
          <w:tab w:val="left" w:pos="4320"/>
          <w:tab w:val="decimal" w:pos="5580"/>
          <w:tab w:val="decimal" w:pos="7380"/>
        </w:tabs>
        <w:ind w:left="0"/>
        <w:jc w:val="both"/>
        <w:rPr>
          <w:rFonts w:eastAsia="PMingLiU"/>
          <w:sz w:val="24"/>
          <w:szCs w:val="24"/>
        </w:rPr>
      </w:pPr>
    </w:p>
    <w:p w:rsidR="00B46EA7" w:rsidRPr="0059724A" w:rsidRDefault="00B46EA7" w:rsidP="003757FD">
      <w:pPr>
        <w:pStyle w:val="ListParagraph"/>
        <w:tabs>
          <w:tab w:val="clear" w:pos="4320"/>
          <w:tab w:val="clear" w:pos="9072"/>
          <w:tab w:val="left" w:pos="2160"/>
          <w:tab w:val="decimal" w:pos="5580"/>
          <w:tab w:val="decimal" w:pos="7380"/>
        </w:tabs>
        <w:ind w:left="0"/>
        <w:jc w:val="both"/>
        <w:rPr>
          <w:rFonts w:eastAsia="PMingLiU"/>
          <w:sz w:val="24"/>
          <w:szCs w:val="24"/>
        </w:rPr>
      </w:pPr>
      <w:r w:rsidRPr="0059724A">
        <w:rPr>
          <w:rFonts w:eastAsia="PMingLiU"/>
          <w:sz w:val="24"/>
          <w:szCs w:val="24"/>
        </w:rPr>
        <w:tab/>
        <w:t>(3)</w:t>
      </w:r>
      <w:r w:rsidR="00C301A2" w:rsidRPr="0059724A">
        <w:rPr>
          <w:rFonts w:eastAsia="PMingLiU"/>
          <w:sz w:val="24"/>
          <w:szCs w:val="24"/>
        </w:rPr>
        <w:t xml:space="preserve"> </w:t>
      </w:r>
      <w:r w:rsidR="00276CB8" w:rsidRPr="0059724A">
        <w:rPr>
          <w:rFonts w:eastAsia="PMingLiU"/>
          <w:sz w:val="24"/>
          <w:szCs w:val="24"/>
        </w:rPr>
        <w:t>Loss of Earning Capacity</w:t>
      </w:r>
      <w:r w:rsidR="00C301A2" w:rsidRPr="0059724A">
        <w:rPr>
          <w:rFonts w:eastAsia="PMingLiU"/>
          <w:sz w:val="24"/>
          <w:szCs w:val="24"/>
        </w:rPr>
        <w:tab/>
        <w:t>18,000</w:t>
      </w:r>
      <w:r w:rsidR="00C301A2" w:rsidRPr="0059724A">
        <w:rPr>
          <w:rFonts w:eastAsia="PMingLiU"/>
          <w:sz w:val="24"/>
          <w:szCs w:val="24"/>
        </w:rPr>
        <w:tab/>
        <w:t>nil</w:t>
      </w:r>
    </w:p>
    <w:p w:rsidR="00276CB8" w:rsidRPr="0059724A" w:rsidRDefault="00B46EA7" w:rsidP="003757FD">
      <w:pPr>
        <w:pStyle w:val="ListParagraph"/>
        <w:tabs>
          <w:tab w:val="clear" w:pos="4320"/>
          <w:tab w:val="clear" w:pos="9072"/>
          <w:tab w:val="left" w:pos="2160"/>
          <w:tab w:val="left" w:pos="4590"/>
          <w:tab w:val="decimal" w:pos="7380"/>
        </w:tabs>
        <w:ind w:left="0"/>
        <w:jc w:val="both"/>
        <w:rPr>
          <w:rFonts w:eastAsia="PMingLiU"/>
          <w:sz w:val="24"/>
          <w:szCs w:val="24"/>
        </w:rPr>
      </w:pPr>
      <w:r w:rsidRPr="0059724A">
        <w:rPr>
          <w:rFonts w:eastAsia="PMingLiU"/>
          <w:sz w:val="24"/>
          <w:szCs w:val="24"/>
        </w:rPr>
        <w:tab/>
      </w:r>
      <w:r w:rsidRPr="0059724A">
        <w:rPr>
          <w:rFonts w:eastAsia="PMingLiU"/>
          <w:sz w:val="24"/>
          <w:szCs w:val="24"/>
        </w:rPr>
        <w:tab/>
      </w:r>
      <w:r w:rsidR="00C301A2" w:rsidRPr="0059724A">
        <w:rPr>
          <w:rFonts w:eastAsia="PMingLiU"/>
          <w:sz w:val="24"/>
          <w:szCs w:val="24"/>
        </w:rPr>
        <w:tab/>
      </w:r>
      <w:r w:rsidR="00276CB8" w:rsidRPr="0059724A">
        <w:rPr>
          <w:rFonts w:eastAsia="PMingLiU"/>
          <w:sz w:val="24"/>
          <w:szCs w:val="24"/>
        </w:rPr>
        <w:t>(3,000 x 6)</w:t>
      </w:r>
      <w:r w:rsidR="00276CB8" w:rsidRPr="0059724A">
        <w:rPr>
          <w:rStyle w:val="FootnoteReference"/>
          <w:rFonts w:eastAsia="PMingLiU"/>
          <w:sz w:val="24"/>
          <w:szCs w:val="24"/>
        </w:rPr>
        <w:footnoteReference w:id="31"/>
      </w:r>
      <w:r w:rsidR="00276CB8" w:rsidRPr="0059724A">
        <w:rPr>
          <w:rFonts w:eastAsia="PMingLiU"/>
          <w:sz w:val="24"/>
          <w:szCs w:val="24"/>
        </w:rPr>
        <w:tab/>
      </w:r>
    </w:p>
    <w:p w:rsidR="003757FD" w:rsidRPr="0059724A" w:rsidRDefault="003757FD" w:rsidP="003757FD">
      <w:pPr>
        <w:pStyle w:val="ListParagraph"/>
        <w:tabs>
          <w:tab w:val="clear" w:pos="4320"/>
          <w:tab w:val="clear" w:pos="9072"/>
          <w:tab w:val="left" w:pos="2160"/>
          <w:tab w:val="left" w:pos="4590"/>
          <w:tab w:val="decimal" w:pos="7380"/>
        </w:tabs>
        <w:ind w:left="0"/>
        <w:jc w:val="both"/>
        <w:rPr>
          <w:rFonts w:eastAsia="PMingLiU"/>
          <w:sz w:val="24"/>
          <w:szCs w:val="24"/>
        </w:rPr>
      </w:pPr>
    </w:p>
    <w:p w:rsidR="00C301A2" w:rsidRPr="0059724A" w:rsidRDefault="00C301A2" w:rsidP="003757FD">
      <w:pPr>
        <w:pStyle w:val="ListParagraph"/>
        <w:tabs>
          <w:tab w:val="clear" w:pos="4320"/>
          <w:tab w:val="clear" w:pos="9072"/>
          <w:tab w:val="left" w:pos="2160"/>
          <w:tab w:val="left" w:pos="4590"/>
          <w:tab w:val="decimal" w:pos="7380"/>
        </w:tabs>
        <w:ind w:left="0"/>
        <w:jc w:val="both"/>
        <w:rPr>
          <w:rFonts w:eastAsia="PMingLiU"/>
          <w:sz w:val="24"/>
          <w:szCs w:val="24"/>
        </w:rPr>
      </w:pPr>
      <w:r w:rsidRPr="0059724A">
        <w:rPr>
          <w:rFonts w:eastAsia="PMingLiU"/>
          <w:sz w:val="24"/>
          <w:szCs w:val="24"/>
        </w:rPr>
        <w:tab/>
        <w:t>(4) Special damages:</w:t>
      </w:r>
    </w:p>
    <w:p w:rsidR="003757FD" w:rsidRPr="0059724A" w:rsidRDefault="003757FD" w:rsidP="003757FD">
      <w:pPr>
        <w:pStyle w:val="ListParagraph"/>
        <w:tabs>
          <w:tab w:val="clear" w:pos="4320"/>
          <w:tab w:val="clear" w:pos="9072"/>
          <w:tab w:val="left" w:pos="1800"/>
          <w:tab w:val="decimal" w:pos="5580"/>
          <w:tab w:val="decimal" w:pos="7380"/>
        </w:tabs>
        <w:ind w:left="0"/>
        <w:jc w:val="both"/>
        <w:rPr>
          <w:rFonts w:eastAsia="PMingLiU"/>
          <w:sz w:val="24"/>
          <w:szCs w:val="24"/>
        </w:rPr>
      </w:pPr>
    </w:p>
    <w:p w:rsidR="00C301A2" w:rsidRPr="0059724A" w:rsidRDefault="00C301A2" w:rsidP="003757FD">
      <w:pPr>
        <w:pStyle w:val="ListParagraph"/>
        <w:tabs>
          <w:tab w:val="clear" w:pos="4320"/>
          <w:tab w:val="clear" w:pos="9072"/>
          <w:tab w:val="left" w:pos="1800"/>
          <w:tab w:val="decimal" w:pos="5580"/>
          <w:tab w:val="decimal" w:pos="7380"/>
        </w:tabs>
        <w:ind w:left="0"/>
        <w:jc w:val="both"/>
        <w:rPr>
          <w:rFonts w:eastAsia="PMingLiU"/>
          <w:sz w:val="24"/>
          <w:szCs w:val="24"/>
        </w:rPr>
      </w:pPr>
      <w:r w:rsidRPr="0059724A">
        <w:rPr>
          <w:rFonts w:eastAsia="PMingLiU"/>
          <w:sz w:val="24"/>
          <w:szCs w:val="24"/>
        </w:rPr>
        <w:tab/>
      </w:r>
      <w:r w:rsidRPr="0059724A">
        <w:rPr>
          <w:rFonts w:eastAsia="PMingLiU"/>
          <w:sz w:val="24"/>
          <w:szCs w:val="24"/>
        </w:rPr>
        <w:tab/>
        <w:t>(</w:t>
      </w:r>
      <w:proofErr w:type="spellStart"/>
      <w:r w:rsidRPr="0059724A">
        <w:rPr>
          <w:rFonts w:eastAsia="PMingLiU"/>
          <w:sz w:val="24"/>
          <w:szCs w:val="24"/>
        </w:rPr>
        <w:t>i</w:t>
      </w:r>
      <w:proofErr w:type="spellEnd"/>
      <w:r w:rsidRPr="0059724A">
        <w:rPr>
          <w:rFonts w:eastAsia="PMingLiU"/>
          <w:sz w:val="24"/>
          <w:szCs w:val="24"/>
        </w:rPr>
        <w:t>) Travelling</w:t>
      </w:r>
      <w:r w:rsidRPr="0059724A">
        <w:rPr>
          <w:rFonts w:eastAsia="PMingLiU"/>
          <w:sz w:val="24"/>
          <w:szCs w:val="24"/>
        </w:rPr>
        <w:tab/>
        <w:t>2,000</w:t>
      </w:r>
      <w:r w:rsidRPr="0059724A">
        <w:rPr>
          <w:rFonts w:eastAsia="PMingLiU"/>
          <w:sz w:val="24"/>
          <w:szCs w:val="24"/>
        </w:rPr>
        <w:tab/>
      </w:r>
      <w:r w:rsidR="003757FD" w:rsidRPr="0059724A">
        <w:rPr>
          <w:rFonts w:eastAsia="PMingLiU"/>
          <w:sz w:val="24"/>
          <w:szCs w:val="24"/>
        </w:rPr>
        <w:t>500</w:t>
      </w:r>
    </w:p>
    <w:p w:rsidR="00276CB8" w:rsidRPr="0059724A" w:rsidRDefault="00C301A2" w:rsidP="003757FD">
      <w:pPr>
        <w:pStyle w:val="ListParagraph"/>
        <w:tabs>
          <w:tab w:val="clear" w:pos="1440"/>
          <w:tab w:val="clear" w:pos="4320"/>
          <w:tab w:val="clear" w:pos="9072"/>
          <w:tab w:val="center" w:pos="720"/>
          <w:tab w:val="left" w:pos="1800"/>
          <w:tab w:val="decimal" w:pos="5580"/>
          <w:tab w:val="decimal" w:pos="7380"/>
        </w:tabs>
        <w:ind w:left="1440"/>
        <w:jc w:val="both"/>
        <w:rPr>
          <w:rFonts w:eastAsia="PMingLiU"/>
          <w:sz w:val="24"/>
          <w:szCs w:val="24"/>
        </w:rPr>
      </w:pPr>
      <w:r w:rsidRPr="0059724A">
        <w:rPr>
          <w:rFonts w:eastAsia="PMingLiU"/>
          <w:sz w:val="24"/>
          <w:szCs w:val="24"/>
        </w:rPr>
        <w:tab/>
      </w:r>
      <w:r w:rsidR="00276CB8" w:rsidRPr="0059724A">
        <w:rPr>
          <w:rFonts w:eastAsia="PMingLiU"/>
          <w:sz w:val="24"/>
          <w:szCs w:val="24"/>
        </w:rPr>
        <w:t>(ii)</w:t>
      </w:r>
      <w:r w:rsidRPr="0059724A">
        <w:rPr>
          <w:rFonts w:eastAsia="PMingLiU"/>
          <w:sz w:val="24"/>
          <w:szCs w:val="24"/>
        </w:rPr>
        <w:t xml:space="preserve"> </w:t>
      </w:r>
      <w:r w:rsidR="00276CB8" w:rsidRPr="0059724A">
        <w:rPr>
          <w:rFonts w:eastAsia="PMingLiU"/>
          <w:sz w:val="24"/>
          <w:szCs w:val="24"/>
        </w:rPr>
        <w:t>Tonic food</w:t>
      </w:r>
      <w:r w:rsidRPr="0059724A">
        <w:rPr>
          <w:rFonts w:eastAsia="PMingLiU"/>
          <w:sz w:val="24"/>
          <w:szCs w:val="24"/>
        </w:rPr>
        <w:tab/>
      </w:r>
      <w:r w:rsidR="00276CB8" w:rsidRPr="0059724A">
        <w:rPr>
          <w:rFonts w:eastAsia="PMingLiU"/>
          <w:sz w:val="24"/>
          <w:szCs w:val="24"/>
        </w:rPr>
        <w:t>2,000</w:t>
      </w:r>
      <w:r w:rsidR="00276CB8" w:rsidRPr="0059724A">
        <w:rPr>
          <w:rFonts w:eastAsia="PMingLiU"/>
          <w:sz w:val="24"/>
          <w:szCs w:val="24"/>
        </w:rPr>
        <w:tab/>
        <w:t>ni</w:t>
      </w:r>
      <w:r w:rsidRPr="0059724A">
        <w:rPr>
          <w:rFonts w:eastAsia="PMingLiU"/>
          <w:sz w:val="24"/>
          <w:szCs w:val="24"/>
        </w:rPr>
        <w:t>l</w:t>
      </w:r>
    </w:p>
    <w:p w:rsidR="003757FD" w:rsidRPr="0059724A" w:rsidRDefault="003757FD" w:rsidP="003757FD">
      <w:pPr>
        <w:pStyle w:val="ListParagraph"/>
        <w:tabs>
          <w:tab w:val="clear" w:pos="4320"/>
          <w:tab w:val="clear" w:pos="9072"/>
          <w:tab w:val="left" w:pos="4770"/>
          <w:tab w:val="left" w:pos="6570"/>
          <w:tab w:val="decimal" w:pos="7380"/>
        </w:tabs>
        <w:ind w:left="1440"/>
        <w:jc w:val="both"/>
        <w:rPr>
          <w:rFonts w:eastAsia="PMingLiU"/>
          <w:sz w:val="24"/>
          <w:szCs w:val="24"/>
        </w:rPr>
      </w:pPr>
      <w:r w:rsidRPr="0059724A">
        <w:rPr>
          <w:rFonts w:eastAsia="PMingLiU"/>
          <w:sz w:val="24"/>
          <w:szCs w:val="24"/>
        </w:rPr>
        <w:tab/>
        <w:t>_______</w:t>
      </w:r>
      <w:r w:rsidRPr="0059724A">
        <w:rPr>
          <w:rFonts w:eastAsia="PMingLiU"/>
          <w:sz w:val="24"/>
          <w:szCs w:val="24"/>
        </w:rPr>
        <w:tab/>
        <w:t>_______</w:t>
      </w:r>
    </w:p>
    <w:p w:rsidR="00276CB8" w:rsidRPr="003757FD" w:rsidRDefault="003757FD" w:rsidP="003757FD">
      <w:pPr>
        <w:pStyle w:val="ListParagraph"/>
        <w:tabs>
          <w:tab w:val="clear" w:pos="4320"/>
          <w:tab w:val="clear" w:pos="9072"/>
          <w:tab w:val="left" w:pos="3600"/>
          <w:tab w:val="decimal" w:pos="5580"/>
          <w:tab w:val="decimal" w:pos="7380"/>
        </w:tabs>
        <w:ind w:left="1440"/>
        <w:jc w:val="both"/>
        <w:rPr>
          <w:rFonts w:eastAsia="PMingLiU"/>
          <w:sz w:val="24"/>
          <w:szCs w:val="24"/>
        </w:rPr>
      </w:pPr>
      <w:r w:rsidRPr="0059724A">
        <w:rPr>
          <w:rFonts w:eastAsia="PMingLiU"/>
          <w:sz w:val="24"/>
          <w:szCs w:val="24"/>
        </w:rPr>
        <w:tab/>
      </w:r>
      <w:r w:rsidRPr="0059724A">
        <w:rPr>
          <w:rFonts w:eastAsia="PMingLiU"/>
          <w:b/>
          <w:sz w:val="24"/>
          <w:szCs w:val="24"/>
        </w:rPr>
        <w:t>Total</w:t>
      </w:r>
      <w:r w:rsidRPr="0059724A">
        <w:rPr>
          <w:rFonts w:eastAsia="PMingLiU"/>
          <w:sz w:val="24"/>
          <w:szCs w:val="24"/>
        </w:rPr>
        <w:t>:</w:t>
      </w:r>
      <w:r w:rsidRPr="0059724A">
        <w:rPr>
          <w:rFonts w:eastAsia="PMingLiU"/>
          <w:sz w:val="24"/>
          <w:szCs w:val="24"/>
        </w:rPr>
        <w:tab/>
        <w:t>414,000</w:t>
      </w:r>
      <w:r w:rsidRPr="0059724A">
        <w:rPr>
          <w:rFonts w:eastAsia="PMingLiU"/>
          <w:sz w:val="24"/>
          <w:szCs w:val="24"/>
        </w:rPr>
        <w:tab/>
        <w:t>150,500</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1F391A" w:rsidRDefault="00276CB8" w:rsidP="0036552F">
      <w:pPr>
        <w:pStyle w:val="ListParagraph"/>
        <w:tabs>
          <w:tab w:val="clear" w:pos="4320"/>
          <w:tab w:val="clear" w:pos="9072"/>
        </w:tabs>
        <w:spacing w:line="360" w:lineRule="auto"/>
        <w:ind w:left="0"/>
        <w:jc w:val="both"/>
        <w:rPr>
          <w:rFonts w:eastAsia="PMingLiU"/>
          <w:b/>
          <w:i/>
          <w:szCs w:val="28"/>
        </w:rPr>
      </w:pPr>
      <w:r w:rsidRPr="001F391A">
        <w:rPr>
          <w:rFonts w:eastAsia="PMingLiU"/>
          <w:b/>
          <w:i/>
          <w:szCs w:val="28"/>
        </w:rPr>
        <w:t xml:space="preserve">Injuries and treatment </w:t>
      </w:r>
    </w:p>
    <w:p w:rsidR="001F391A" w:rsidRPr="001F391A" w:rsidRDefault="001F391A" w:rsidP="0036552F">
      <w:pPr>
        <w:pStyle w:val="ListParagraph"/>
        <w:tabs>
          <w:tab w:val="clear" w:pos="4320"/>
          <w:tab w:val="clear" w:pos="9072"/>
        </w:tabs>
        <w:spacing w:line="360" w:lineRule="auto"/>
        <w:ind w:left="0"/>
        <w:jc w:val="both"/>
        <w:rPr>
          <w:rFonts w:eastAsia="PMingLiU"/>
          <w:i/>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The plaintiff was given initial attention by medical officers in Centre Hospital and was then taken to the A&amp;</w:t>
      </w:r>
      <w:r w:rsidR="006574B8">
        <w:rPr>
          <w:rFonts w:eastAsia="PMingLiU"/>
          <w:szCs w:val="28"/>
        </w:rPr>
        <w:t>E</w:t>
      </w:r>
      <w:r w:rsidRPr="00276CB8">
        <w:rPr>
          <w:rFonts w:eastAsia="PMingLiU"/>
          <w:szCs w:val="28"/>
        </w:rPr>
        <w:t xml:space="preserve"> of QMH on the Day.  On examination it was found that his [right] wrist was swollen, tender and with decreased range of movement.</w:t>
      </w:r>
      <w:r w:rsidR="001F391A">
        <w:rPr>
          <w:rFonts w:eastAsia="PMingLiU"/>
          <w:szCs w:val="28"/>
        </w:rPr>
        <w:t xml:space="preserve"> </w:t>
      </w:r>
      <w:r w:rsidRPr="00276CB8">
        <w:rPr>
          <w:rFonts w:eastAsia="PMingLiU"/>
          <w:szCs w:val="28"/>
        </w:rPr>
        <w:t xml:space="preserve"> There was minor [right] elbow abrasion. </w:t>
      </w:r>
      <w:r w:rsidR="001F391A">
        <w:rPr>
          <w:rFonts w:eastAsia="PMingLiU"/>
          <w:szCs w:val="28"/>
        </w:rPr>
        <w:t xml:space="preserve"> </w:t>
      </w:r>
      <w:r w:rsidRPr="00276CB8">
        <w:rPr>
          <w:rFonts w:eastAsia="PMingLiU"/>
          <w:szCs w:val="28"/>
        </w:rPr>
        <w:t xml:space="preserve">X-ray showed fracture in his left distal radius. </w:t>
      </w:r>
      <w:r w:rsidR="001F391A">
        <w:rPr>
          <w:rFonts w:eastAsia="PMingLiU"/>
          <w:szCs w:val="28"/>
        </w:rPr>
        <w:t xml:space="preserve"> </w:t>
      </w:r>
      <w:r w:rsidRPr="00276CB8">
        <w:rPr>
          <w:rFonts w:eastAsia="PMingLiU"/>
          <w:szCs w:val="28"/>
        </w:rPr>
        <w:t xml:space="preserve">Closed reduction was </w:t>
      </w:r>
      <w:r w:rsidRPr="00276CB8">
        <w:rPr>
          <w:rFonts w:eastAsia="PMingLiU"/>
          <w:szCs w:val="28"/>
        </w:rPr>
        <w:lastRenderedPageBreak/>
        <w:t>performed with analgesics and sedatives.</w:t>
      </w:r>
      <w:r w:rsidR="001F391A">
        <w:rPr>
          <w:rFonts w:eastAsia="PMingLiU"/>
          <w:szCs w:val="28"/>
        </w:rPr>
        <w:t xml:space="preserve"> </w:t>
      </w:r>
      <w:r w:rsidRPr="00276CB8">
        <w:rPr>
          <w:rFonts w:eastAsia="PMingLiU"/>
          <w:szCs w:val="28"/>
        </w:rPr>
        <w:t xml:space="preserve"> The post reduction X-ray showed satisfaction reduction. </w:t>
      </w:r>
      <w:r w:rsidR="001F391A">
        <w:rPr>
          <w:rFonts w:eastAsia="PMingLiU"/>
          <w:szCs w:val="28"/>
        </w:rPr>
        <w:t xml:space="preserve"> </w:t>
      </w:r>
      <w:r w:rsidRPr="00276CB8">
        <w:rPr>
          <w:rFonts w:eastAsia="PMingLiU"/>
          <w:szCs w:val="28"/>
        </w:rPr>
        <w:t xml:space="preserve">His </w:t>
      </w:r>
      <w:r w:rsidR="006574B8">
        <w:rPr>
          <w:rFonts w:eastAsia="PMingLiU"/>
          <w:szCs w:val="28"/>
        </w:rPr>
        <w:t>[right]</w:t>
      </w:r>
      <w:r w:rsidRPr="00276CB8">
        <w:rPr>
          <w:rFonts w:eastAsia="PMingLiU"/>
          <w:szCs w:val="28"/>
        </w:rPr>
        <w:t xml:space="preserve"> wrist was immobilized with Plaster or Paris</w:t>
      </w:r>
      <w:r w:rsidRPr="00276CB8">
        <w:rPr>
          <w:rStyle w:val="FootnoteReference"/>
          <w:rFonts w:eastAsia="PMingLiU"/>
          <w:szCs w:val="28"/>
        </w:rPr>
        <w:footnoteReference w:id="32"/>
      </w:r>
      <w:r w:rsidRPr="00276CB8">
        <w:rPr>
          <w:rFonts w:eastAsia="PMingLiU"/>
          <w:szCs w:val="28"/>
        </w:rPr>
        <w:t xml:space="preserve">. </w:t>
      </w:r>
    </w:p>
    <w:p w:rsidR="00276CB8" w:rsidRPr="00276CB8" w:rsidRDefault="00276CB8" w:rsidP="0036552F">
      <w:pPr>
        <w:tabs>
          <w:tab w:val="clear" w:pos="4320"/>
          <w:tab w:val="clear" w:pos="9072"/>
        </w:tabs>
        <w:spacing w:line="360" w:lineRule="auto"/>
        <w:jc w:val="both"/>
        <w:rPr>
          <w:rFonts w:eastAsia="PMingLiU"/>
          <w:szCs w:val="28"/>
        </w:rPr>
      </w:pPr>
    </w:p>
    <w:p w:rsidR="00276CB8" w:rsidRPr="00276CB8" w:rsidRDefault="006574B8" w:rsidP="0036552F">
      <w:pPr>
        <w:pStyle w:val="ListParagraph"/>
        <w:numPr>
          <w:ilvl w:val="0"/>
          <w:numId w:val="17"/>
        </w:numPr>
        <w:tabs>
          <w:tab w:val="clear" w:pos="4320"/>
          <w:tab w:val="clear" w:pos="9072"/>
        </w:tabs>
        <w:spacing w:line="360" w:lineRule="auto"/>
        <w:ind w:left="0" w:firstLine="0"/>
        <w:jc w:val="both"/>
        <w:rPr>
          <w:rFonts w:eastAsia="PMingLiU"/>
          <w:szCs w:val="28"/>
        </w:rPr>
      </w:pPr>
      <w:r>
        <w:rPr>
          <w:rFonts w:eastAsia="PMingLiU"/>
          <w:szCs w:val="28"/>
        </w:rPr>
        <w:t xml:space="preserve">According to medical report dated 14 June 2018 prepared by </w:t>
      </w:r>
      <w:proofErr w:type="spellStart"/>
      <w:r>
        <w:rPr>
          <w:rFonts w:eastAsia="PMingLiU"/>
          <w:szCs w:val="28"/>
        </w:rPr>
        <w:t>Dr</w:t>
      </w:r>
      <w:proofErr w:type="spellEnd"/>
      <w:r>
        <w:rPr>
          <w:rFonts w:eastAsia="PMingLiU"/>
          <w:szCs w:val="28"/>
        </w:rPr>
        <w:t xml:space="preserve"> Tong, Resident of Department of Orthopedics and Traumatology of Queen Mary Hospital, </w:t>
      </w:r>
      <w:proofErr w:type="gramStart"/>
      <w:r w:rsidR="00276CB8" w:rsidRPr="00276CB8">
        <w:rPr>
          <w:rFonts w:eastAsia="PMingLiU"/>
          <w:szCs w:val="28"/>
        </w:rPr>
        <w:t>The</w:t>
      </w:r>
      <w:proofErr w:type="gramEnd"/>
      <w:r w:rsidR="00276CB8" w:rsidRPr="00276CB8">
        <w:rPr>
          <w:rFonts w:eastAsia="PMingLiU"/>
          <w:szCs w:val="28"/>
        </w:rPr>
        <w:t xml:space="preserve"> plaintiff was given a short arm slab for 4 weeks. </w:t>
      </w:r>
      <w:r w:rsidR="001F391A">
        <w:rPr>
          <w:rFonts w:eastAsia="PMingLiU"/>
          <w:szCs w:val="28"/>
        </w:rPr>
        <w:t xml:space="preserve"> </w:t>
      </w:r>
      <w:r w:rsidR="00276CB8" w:rsidRPr="00276CB8">
        <w:rPr>
          <w:rFonts w:eastAsia="PMingLiU"/>
          <w:szCs w:val="28"/>
        </w:rPr>
        <w:t xml:space="preserve">The fracture united but there was still pain when he was seen in May 2016. </w:t>
      </w:r>
      <w:r w:rsidR="001F391A">
        <w:rPr>
          <w:rFonts w:eastAsia="PMingLiU"/>
          <w:szCs w:val="28"/>
        </w:rPr>
        <w:t xml:space="preserve"> </w:t>
      </w:r>
      <w:r w:rsidR="00276CB8" w:rsidRPr="00276CB8">
        <w:rPr>
          <w:rFonts w:eastAsia="PMingLiU"/>
          <w:szCs w:val="28"/>
        </w:rPr>
        <w:t xml:space="preserve">During examination on 16 June 2016 he complained of some discomfort at wrist in the morning and inability to carry heavy weight. </w:t>
      </w:r>
      <w:r w:rsidR="009E774C">
        <w:rPr>
          <w:rFonts w:eastAsia="PMingLiU"/>
          <w:szCs w:val="28"/>
        </w:rPr>
        <w:t xml:space="preserve"> </w:t>
      </w:r>
      <w:r w:rsidR="00276CB8" w:rsidRPr="00276CB8">
        <w:rPr>
          <w:rFonts w:eastAsia="PMingLiU"/>
          <w:szCs w:val="28"/>
        </w:rPr>
        <w:t>X-ray demonstrated complete healing of the fracture and no malalignment</w:t>
      </w:r>
      <w:r>
        <w:rPr>
          <w:rStyle w:val="FootnoteReference"/>
          <w:rFonts w:eastAsia="PMingLiU"/>
          <w:szCs w:val="28"/>
        </w:rPr>
        <w:footnoteReference w:id="33"/>
      </w:r>
      <w:r w:rsidR="00276CB8" w:rsidRPr="00276CB8">
        <w:rPr>
          <w:rFonts w:eastAsia="PMingLiU"/>
          <w:szCs w:val="28"/>
        </w:rPr>
        <w:t xml:space="preserve">. </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1F391A" w:rsidRDefault="00276CB8" w:rsidP="0036552F">
      <w:pPr>
        <w:pStyle w:val="ListParagraph"/>
        <w:tabs>
          <w:tab w:val="clear" w:pos="4320"/>
          <w:tab w:val="clear" w:pos="9072"/>
        </w:tabs>
        <w:spacing w:line="360" w:lineRule="auto"/>
        <w:ind w:left="0"/>
        <w:jc w:val="both"/>
        <w:rPr>
          <w:rFonts w:eastAsia="PMingLiU"/>
          <w:b/>
          <w:i/>
          <w:szCs w:val="28"/>
        </w:rPr>
      </w:pPr>
      <w:r w:rsidRPr="001F391A">
        <w:rPr>
          <w:rFonts w:eastAsia="PMingLiU"/>
          <w:b/>
          <w:i/>
          <w:szCs w:val="28"/>
        </w:rPr>
        <w:t>JOINT ORTHOPAEDIC EXAMINATION</w:t>
      </w:r>
    </w:p>
    <w:p w:rsidR="001F391A" w:rsidRPr="001F391A" w:rsidRDefault="001F391A" w:rsidP="0036552F">
      <w:pPr>
        <w:pStyle w:val="ListParagraph"/>
        <w:tabs>
          <w:tab w:val="clear" w:pos="4320"/>
          <w:tab w:val="clear" w:pos="9072"/>
        </w:tabs>
        <w:spacing w:line="360" w:lineRule="auto"/>
        <w:ind w:left="0"/>
        <w:jc w:val="both"/>
        <w:rPr>
          <w:rFonts w:eastAsia="PMingLiU"/>
          <w:i/>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At the time of joint assessment, the plaintiff still complained of occasional pain when the right wrist is provoked by cold water. </w:t>
      </w:r>
      <w:r w:rsidR="001F391A">
        <w:rPr>
          <w:rFonts w:eastAsia="PMingLiU"/>
          <w:szCs w:val="28"/>
        </w:rPr>
        <w:t xml:space="preserve"> </w:t>
      </w:r>
      <w:r w:rsidRPr="00276CB8">
        <w:rPr>
          <w:rFonts w:eastAsia="PMingLiU"/>
          <w:szCs w:val="28"/>
        </w:rPr>
        <w:t xml:space="preserve">Such pain sometimes occurred early in the morning. </w:t>
      </w:r>
      <w:r w:rsidR="001F391A">
        <w:rPr>
          <w:rFonts w:eastAsia="PMingLiU"/>
          <w:szCs w:val="28"/>
        </w:rPr>
        <w:t xml:space="preserve"> </w:t>
      </w:r>
      <w:r w:rsidRPr="00276CB8">
        <w:rPr>
          <w:rFonts w:eastAsia="PMingLiU"/>
          <w:szCs w:val="28"/>
        </w:rPr>
        <w:t xml:space="preserve">This happened 2-5 times a month and each episode lasted about half an hour. </w:t>
      </w:r>
      <w:r w:rsidR="001F391A">
        <w:rPr>
          <w:rFonts w:eastAsia="PMingLiU"/>
          <w:szCs w:val="28"/>
        </w:rPr>
        <w:t xml:space="preserve"> </w:t>
      </w:r>
      <w:r w:rsidRPr="00276CB8">
        <w:rPr>
          <w:rFonts w:eastAsia="PMingLiU"/>
          <w:szCs w:val="28"/>
        </w:rPr>
        <w:t>On examination, there was local tenderness and mild stiffness in the right wrist.</w:t>
      </w:r>
      <w:r w:rsidR="006574B8">
        <w:rPr>
          <w:rStyle w:val="FootnoteReference"/>
          <w:rFonts w:eastAsia="PMingLiU"/>
          <w:szCs w:val="28"/>
        </w:rPr>
        <w:footnoteReference w:id="34"/>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1D499A" w:rsidP="0036552F">
      <w:pPr>
        <w:pStyle w:val="ListParagraph"/>
        <w:numPr>
          <w:ilvl w:val="0"/>
          <w:numId w:val="17"/>
        </w:numPr>
        <w:tabs>
          <w:tab w:val="clear" w:pos="4320"/>
          <w:tab w:val="clear" w:pos="9072"/>
        </w:tabs>
        <w:spacing w:line="360" w:lineRule="auto"/>
        <w:ind w:left="0" w:firstLine="0"/>
        <w:jc w:val="both"/>
        <w:rPr>
          <w:rFonts w:eastAsia="PMingLiU"/>
          <w:szCs w:val="28"/>
        </w:rPr>
      </w:pPr>
      <w:r>
        <w:rPr>
          <w:rFonts w:eastAsia="PMingLiU"/>
          <w:szCs w:val="28"/>
        </w:rPr>
        <w:t xml:space="preserve">According to findings of </w:t>
      </w:r>
      <w:proofErr w:type="spellStart"/>
      <w:r>
        <w:rPr>
          <w:rFonts w:eastAsia="PMingLiU"/>
          <w:szCs w:val="28"/>
        </w:rPr>
        <w:t>Dr</w:t>
      </w:r>
      <w:proofErr w:type="spellEnd"/>
      <w:r>
        <w:rPr>
          <w:rFonts w:eastAsia="PMingLiU"/>
          <w:szCs w:val="28"/>
        </w:rPr>
        <w:t xml:space="preserve"> Lam, </w:t>
      </w:r>
      <w:r w:rsidR="00276CB8" w:rsidRPr="00276CB8">
        <w:rPr>
          <w:rFonts w:eastAsia="PMingLiU"/>
          <w:szCs w:val="28"/>
        </w:rPr>
        <w:t>X-ray examination revealed that the fracture had united with mild displacement</w:t>
      </w:r>
      <w:r>
        <w:rPr>
          <w:rStyle w:val="FootnoteReference"/>
          <w:rFonts w:eastAsia="PMingLiU"/>
          <w:szCs w:val="28"/>
        </w:rPr>
        <w:footnoteReference w:id="35"/>
      </w:r>
      <w:r w:rsidR="00276CB8" w:rsidRPr="00276CB8">
        <w:rPr>
          <w:rFonts w:eastAsia="PMingLiU"/>
          <w:szCs w:val="28"/>
        </w:rPr>
        <w:t xml:space="preserve">. </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proofErr w:type="spellStart"/>
      <w:r w:rsidRPr="00276CB8">
        <w:rPr>
          <w:rFonts w:eastAsia="PMingLiU"/>
          <w:szCs w:val="28"/>
        </w:rPr>
        <w:t>Dr</w:t>
      </w:r>
      <w:proofErr w:type="spellEnd"/>
      <w:r w:rsidRPr="00276CB8">
        <w:rPr>
          <w:rFonts w:eastAsia="PMingLiU"/>
          <w:szCs w:val="28"/>
        </w:rPr>
        <w:t xml:space="preserve"> Lam opines that </w:t>
      </w:r>
      <w:r w:rsidR="001F391A">
        <w:rPr>
          <w:rFonts w:eastAsia="PMingLiU"/>
          <w:szCs w:val="28"/>
        </w:rPr>
        <w:t xml:space="preserve">it is likely that the </w:t>
      </w:r>
      <w:proofErr w:type="gramStart"/>
      <w:r w:rsidR="001F391A">
        <w:rPr>
          <w:rFonts w:eastAsia="PMingLiU"/>
          <w:szCs w:val="28"/>
        </w:rPr>
        <w:t>plaintiff:-</w:t>
      </w:r>
      <w:proofErr w:type="gramEnd"/>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59724A" w:rsidRDefault="00276CB8" w:rsidP="0036552F">
      <w:pPr>
        <w:pStyle w:val="ListParagraph"/>
        <w:numPr>
          <w:ilvl w:val="1"/>
          <w:numId w:val="17"/>
        </w:numPr>
        <w:tabs>
          <w:tab w:val="clear" w:pos="4320"/>
          <w:tab w:val="clear" w:pos="9072"/>
          <w:tab w:val="left" w:pos="2160"/>
        </w:tabs>
        <w:spacing w:line="360" w:lineRule="auto"/>
        <w:ind w:left="2160" w:hanging="720"/>
        <w:jc w:val="both"/>
        <w:rPr>
          <w:rFonts w:eastAsia="PMingLiU"/>
          <w:szCs w:val="28"/>
        </w:rPr>
      </w:pPr>
      <w:r w:rsidRPr="00276CB8">
        <w:rPr>
          <w:rFonts w:eastAsia="PMingLiU"/>
          <w:szCs w:val="28"/>
        </w:rPr>
        <w:lastRenderedPageBreak/>
        <w:t>had a good recovery from the Injury</w:t>
      </w:r>
      <w:r w:rsidR="001F391A" w:rsidRPr="0059724A">
        <w:rPr>
          <w:rFonts w:eastAsia="PMingLiU"/>
          <w:szCs w:val="28"/>
        </w:rPr>
        <w:t>;</w:t>
      </w:r>
    </w:p>
    <w:p w:rsidR="001F391A" w:rsidRPr="00276CB8" w:rsidRDefault="001F391A" w:rsidP="0036552F">
      <w:pPr>
        <w:pStyle w:val="ListParagraph"/>
        <w:tabs>
          <w:tab w:val="clear" w:pos="4320"/>
          <w:tab w:val="clear" w:pos="9072"/>
          <w:tab w:val="left" w:pos="2160"/>
        </w:tabs>
        <w:spacing w:line="360" w:lineRule="auto"/>
        <w:ind w:left="2160"/>
        <w:jc w:val="both"/>
        <w:rPr>
          <w:rFonts w:eastAsia="PMingLiU"/>
          <w:szCs w:val="28"/>
        </w:rPr>
      </w:pPr>
    </w:p>
    <w:p w:rsidR="00276CB8" w:rsidRPr="00276CB8" w:rsidRDefault="00276CB8" w:rsidP="0036552F">
      <w:pPr>
        <w:pStyle w:val="ListParagraph"/>
        <w:numPr>
          <w:ilvl w:val="1"/>
          <w:numId w:val="17"/>
        </w:numPr>
        <w:tabs>
          <w:tab w:val="clear" w:pos="4320"/>
          <w:tab w:val="clear" w:pos="9072"/>
          <w:tab w:val="left" w:pos="2160"/>
        </w:tabs>
        <w:spacing w:line="360" w:lineRule="auto"/>
        <w:ind w:left="2160" w:hanging="720"/>
        <w:jc w:val="both"/>
        <w:rPr>
          <w:rFonts w:eastAsia="PMingLiU"/>
          <w:szCs w:val="28"/>
        </w:rPr>
      </w:pPr>
      <w:r w:rsidRPr="00276CB8">
        <w:rPr>
          <w:rFonts w:eastAsia="PMingLiU"/>
          <w:szCs w:val="28"/>
        </w:rPr>
        <w:t>still has mild residue pain and stiff</w:t>
      </w:r>
      <w:r w:rsidR="001F391A">
        <w:rPr>
          <w:rFonts w:eastAsia="PMingLiU"/>
          <w:szCs w:val="28"/>
        </w:rPr>
        <w:t>ness and possibly some weakness</w:t>
      </w:r>
      <w:r w:rsidR="001F391A" w:rsidRPr="0059724A">
        <w:rPr>
          <w:rFonts w:eastAsia="PMingLiU"/>
          <w:szCs w:val="28"/>
        </w:rPr>
        <w:t>.</w:t>
      </w:r>
    </w:p>
    <w:p w:rsidR="00A87044" w:rsidRDefault="00A87044" w:rsidP="0036552F">
      <w:pPr>
        <w:pStyle w:val="ListParagraph"/>
        <w:keepNext/>
        <w:keepLines/>
        <w:widowControl w:val="0"/>
        <w:tabs>
          <w:tab w:val="clear" w:pos="4320"/>
          <w:tab w:val="clear" w:pos="9072"/>
        </w:tabs>
        <w:spacing w:line="360" w:lineRule="auto"/>
        <w:ind w:left="0"/>
        <w:jc w:val="both"/>
        <w:rPr>
          <w:rFonts w:eastAsia="PMingLiU"/>
          <w:b/>
          <w:i/>
          <w:szCs w:val="28"/>
        </w:rPr>
      </w:pPr>
    </w:p>
    <w:p w:rsidR="00276CB8" w:rsidRDefault="00276CB8" w:rsidP="0036552F">
      <w:pPr>
        <w:pStyle w:val="ListParagraph"/>
        <w:keepNext/>
        <w:keepLines/>
        <w:widowControl w:val="0"/>
        <w:tabs>
          <w:tab w:val="clear" w:pos="4320"/>
          <w:tab w:val="clear" w:pos="9072"/>
        </w:tabs>
        <w:spacing w:line="360" w:lineRule="auto"/>
        <w:ind w:left="0"/>
        <w:jc w:val="both"/>
        <w:rPr>
          <w:rFonts w:eastAsia="PMingLiU"/>
          <w:b/>
          <w:i/>
          <w:szCs w:val="28"/>
        </w:rPr>
      </w:pPr>
      <w:r w:rsidRPr="001F391A">
        <w:rPr>
          <w:rFonts w:eastAsia="PMingLiU"/>
          <w:b/>
          <w:i/>
          <w:szCs w:val="28"/>
        </w:rPr>
        <w:t>Agreed Expert Opinion</w:t>
      </w:r>
    </w:p>
    <w:p w:rsidR="00276CB8" w:rsidRDefault="00276CB8" w:rsidP="0036552F">
      <w:pPr>
        <w:pStyle w:val="ListParagraph"/>
        <w:keepNext/>
        <w:keepLines/>
        <w:widowControl w:val="0"/>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Based on eviden</w:t>
      </w:r>
      <w:r w:rsidRPr="001F391A">
        <w:rPr>
          <w:rFonts w:eastAsia="PMingLiU"/>
          <w:szCs w:val="28"/>
        </w:rPr>
        <w:t xml:space="preserve">ce reviewed and findings made at the joint examination which took place on </w:t>
      </w:r>
      <w:r w:rsidR="001D499A">
        <w:rPr>
          <w:rFonts w:eastAsia="PMingLiU"/>
          <w:szCs w:val="28"/>
        </w:rPr>
        <w:t>1 November 2015</w:t>
      </w:r>
      <w:r w:rsidRPr="001F391A">
        <w:rPr>
          <w:rFonts w:eastAsia="PMingLiU"/>
          <w:szCs w:val="28"/>
        </w:rPr>
        <w:t>, both experts agreed that</w:t>
      </w:r>
      <w:r w:rsidRPr="00276CB8">
        <w:rPr>
          <w:rStyle w:val="FootnoteReference"/>
          <w:rFonts w:eastAsia="PMingLiU"/>
          <w:szCs w:val="28"/>
        </w:rPr>
        <w:footnoteReference w:id="36"/>
      </w:r>
      <w:r w:rsidRPr="001F391A">
        <w:rPr>
          <w:rFonts w:eastAsia="PMingLiU"/>
          <w:szCs w:val="28"/>
        </w:rPr>
        <w:t>:</w:t>
      </w:r>
      <w:r w:rsidR="001F391A">
        <w:rPr>
          <w:rFonts w:eastAsia="PMingLiU"/>
          <w:szCs w:val="28"/>
        </w:rPr>
        <w:t>-</w:t>
      </w:r>
    </w:p>
    <w:p w:rsidR="001F391A" w:rsidRPr="001F391A" w:rsidRDefault="001F391A" w:rsidP="0036552F">
      <w:pPr>
        <w:pStyle w:val="ListParagraph"/>
        <w:keepNext/>
        <w:keepLines/>
        <w:widowControl w:val="0"/>
        <w:tabs>
          <w:tab w:val="clear" w:pos="4320"/>
          <w:tab w:val="clear" w:pos="9072"/>
        </w:tabs>
        <w:spacing w:line="360" w:lineRule="auto"/>
        <w:ind w:left="0"/>
        <w:jc w:val="both"/>
        <w:rPr>
          <w:rFonts w:eastAsia="PMingLiU"/>
          <w:szCs w:val="28"/>
        </w:rPr>
      </w:pPr>
    </w:p>
    <w:p w:rsidR="00276CB8" w:rsidRDefault="00276CB8" w:rsidP="0036552F">
      <w:pPr>
        <w:pStyle w:val="ListParagraph"/>
        <w:numPr>
          <w:ilvl w:val="1"/>
          <w:numId w:val="24"/>
        </w:numPr>
        <w:tabs>
          <w:tab w:val="clear" w:pos="4320"/>
          <w:tab w:val="clear" w:pos="9072"/>
          <w:tab w:val="left" w:pos="2160"/>
        </w:tabs>
        <w:spacing w:line="360" w:lineRule="auto"/>
        <w:ind w:left="2160" w:hanging="720"/>
        <w:jc w:val="both"/>
        <w:rPr>
          <w:rFonts w:eastAsia="PMingLiU"/>
          <w:szCs w:val="28"/>
        </w:rPr>
      </w:pPr>
      <w:r w:rsidRPr="00276CB8">
        <w:rPr>
          <w:rFonts w:eastAsia="PMingLiU"/>
          <w:szCs w:val="28"/>
        </w:rPr>
        <w:t xml:space="preserve">There was fracture in the plaintiff’s right distal radius. </w:t>
      </w:r>
      <w:r w:rsidR="001F391A">
        <w:rPr>
          <w:rFonts w:eastAsia="PMingLiU"/>
          <w:szCs w:val="28"/>
        </w:rPr>
        <w:t xml:space="preserve"> </w:t>
      </w:r>
      <w:r w:rsidRPr="00276CB8">
        <w:rPr>
          <w:rFonts w:eastAsia="PMingLiU"/>
          <w:szCs w:val="28"/>
        </w:rPr>
        <w:t xml:space="preserve">Both agreed that the diagnosis was consistent with the mechanism of injury described if this did happen; </w:t>
      </w:r>
    </w:p>
    <w:p w:rsidR="001F391A" w:rsidRPr="00276CB8" w:rsidRDefault="001F391A" w:rsidP="0036552F">
      <w:pPr>
        <w:pStyle w:val="ListParagraph"/>
        <w:tabs>
          <w:tab w:val="clear" w:pos="4320"/>
          <w:tab w:val="clear" w:pos="9072"/>
          <w:tab w:val="left" w:pos="2160"/>
        </w:tabs>
        <w:spacing w:line="360" w:lineRule="auto"/>
        <w:ind w:left="2160"/>
        <w:jc w:val="both"/>
        <w:rPr>
          <w:rFonts w:eastAsia="PMingLiU"/>
          <w:szCs w:val="28"/>
        </w:rPr>
      </w:pPr>
    </w:p>
    <w:p w:rsidR="001F391A" w:rsidRDefault="00276CB8" w:rsidP="0036552F">
      <w:pPr>
        <w:pStyle w:val="ListParagraph"/>
        <w:numPr>
          <w:ilvl w:val="1"/>
          <w:numId w:val="24"/>
        </w:numPr>
        <w:tabs>
          <w:tab w:val="clear" w:pos="4320"/>
          <w:tab w:val="clear" w:pos="9072"/>
          <w:tab w:val="left" w:pos="2160"/>
        </w:tabs>
        <w:spacing w:line="360" w:lineRule="auto"/>
        <w:ind w:left="2160" w:hanging="720"/>
        <w:jc w:val="both"/>
        <w:rPr>
          <w:rFonts w:eastAsia="PMingLiU"/>
          <w:szCs w:val="28"/>
        </w:rPr>
      </w:pPr>
      <w:r w:rsidRPr="00276CB8">
        <w:rPr>
          <w:rFonts w:eastAsia="PMingLiU"/>
          <w:szCs w:val="28"/>
        </w:rPr>
        <w:t>There was no pre-existing condition in the right wrist/distal radius;</w:t>
      </w:r>
    </w:p>
    <w:p w:rsidR="00276CB8" w:rsidRPr="001F391A" w:rsidRDefault="00276CB8" w:rsidP="0036552F">
      <w:pPr>
        <w:tabs>
          <w:tab w:val="clear" w:pos="4320"/>
          <w:tab w:val="clear" w:pos="9072"/>
          <w:tab w:val="left" w:pos="2160"/>
        </w:tabs>
        <w:spacing w:line="360" w:lineRule="auto"/>
        <w:jc w:val="both"/>
        <w:rPr>
          <w:rFonts w:eastAsia="PMingLiU"/>
          <w:szCs w:val="28"/>
        </w:rPr>
      </w:pPr>
    </w:p>
    <w:p w:rsidR="00276CB8" w:rsidRDefault="00276CB8" w:rsidP="0036552F">
      <w:pPr>
        <w:pStyle w:val="ListParagraph"/>
        <w:numPr>
          <w:ilvl w:val="1"/>
          <w:numId w:val="24"/>
        </w:numPr>
        <w:tabs>
          <w:tab w:val="clear" w:pos="4320"/>
          <w:tab w:val="clear" w:pos="9072"/>
          <w:tab w:val="left" w:pos="2160"/>
        </w:tabs>
        <w:spacing w:line="360" w:lineRule="auto"/>
        <w:ind w:left="2160" w:hanging="720"/>
        <w:jc w:val="both"/>
        <w:rPr>
          <w:rFonts w:eastAsia="PMingLiU"/>
          <w:szCs w:val="28"/>
        </w:rPr>
      </w:pPr>
      <w:r w:rsidRPr="00276CB8">
        <w:rPr>
          <w:rFonts w:eastAsia="PMingLiU"/>
          <w:szCs w:val="28"/>
        </w:rPr>
        <w:t xml:space="preserve">The treatment received was appropriate and that surgery was not required; and </w:t>
      </w:r>
    </w:p>
    <w:p w:rsidR="001F391A" w:rsidRPr="001F391A" w:rsidRDefault="001F391A" w:rsidP="0036552F">
      <w:pPr>
        <w:tabs>
          <w:tab w:val="clear" w:pos="4320"/>
          <w:tab w:val="clear" w:pos="9072"/>
          <w:tab w:val="left" w:pos="2160"/>
        </w:tabs>
        <w:spacing w:line="360" w:lineRule="auto"/>
        <w:jc w:val="both"/>
        <w:rPr>
          <w:rFonts w:eastAsia="PMingLiU"/>
          <w:szCs w:val="28"/>
        </w:rPr>
      </w:pPr>
    </w:p>
    <w:p w:rsidR="00276CB8" w:rsidRPr="00276CB8" w:rsidRDefault="00EE68A3" w:rsidP="0036552F">
      <w:pPr>
        <w:pStyle w:val="ListParagraph"/>
        <w:numPr>
          <w:ilvl w:val="1"/>
          <w:numId w:val="24"/>
        </w:numPr>
        <w:tabs>
          <w:tab w:val="clear" w:pos="4320"/>
          <w:tab w:val="clear" w:pos="9072"/>
          <w:tab w:val="left" w:pos="2160"/>
        </w:tabs>
        <w:spacing w:line="360" w:lineRule="auto"/>
        <w:ind w:left="2160" w:hanging="720"/>
        <w:jc w:val="both"/>
        <w:rPr>
          <w:rFonts w:eastAsia="PMingLiU"/>
          <w:szCs w:val="28"/>
        </w:rPr>
      </w:pPr>
      <w:r>
        <w:rPr>
          <w:rFonts w:eastAsia="PMingLiU"/>
          <w:szCs w:val="28"/>
        </w:rPr>
        <w:t>T</w:t>
      </w:r>
      <w:r w:rsidR="00276CB8" w:rsidRPr="00276CB8">
        <w:rPr>
          <w:rFonts w:eastAsia="PMingLiU"/>
          <w:szCs w:val="28"/>
        </w:rPr>
        <w:t>he injury had reached maximal medical improvement.</w:t>
      </w:r>
    </w:p>
    <w:p w:rsidR="00276CB8" w:rsidRPr="00276CB8" w:rsidRDefault="00276CB8" w:rsidP="0036552F">
      <w:pPr>
        <w:tabs>
          <w:tab w:val="clear" w:pos="4320"/>
          <w:tab w:val="clear" w:pos="9072"/>
        </w:tabs>
        <w:spacing w:line="360" w:lineRule="auto"/>
        <w:jc w:val="both"/>
        <w:rPr>
          <w:rFonts w:eastAsia="PMingLiU"/>
          <w:szCs w:val="28"/>
        </w:rPr>
      </w:pPr>
    </w:p>
    <w:p w:rsid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The experts had disagreements in the following </w:t>
      </w:r>
      <w:proofErr w:type="gramStart"/>
      <w:r w:rsidRPr="00276CB8">
        <w:rPr>
          <w:rFonts w:eastAsia="PMingLiU"/>
          <w:szCs w:val="28"/>
        </w:rPr>
        <w:t>areas:-</w:t>
      </w:r>
      <w:proofErr w:type="gramEnd"/>
    </w:p>
    <w:p w:rsidR="001F391A" w:rsidRPr="00276CB8" w:rsidRDefault="001F391A" w:rsidP="0036552F">
      <w:pPr>
        <w:pStyle w:val="ListParagraph"/>
        <w:tabs>
          <w:tab w:val="clear" w:pos="4320"/>
          <w:tab w:val="clear" w:pos="9072"/>
        </w:tabs>
        <w:spacing w:line="360" w:lineRule="auto"/>
        <w:ind w:left="0"/>
        <w:jc w:val="both"/>
        <w:rPr>
          <w:rFonts w:eastAsia="PMingLiU"/>
          <w:szCs w:val="28"/>
        </w:rPr>
      </w:pPr>
    </w:p>
    <w:p w:rsidR="00276CB8" w:rsidRPr="001F391A" w:rsidRDefault="00EE68A3" w:rsidP="0036552F">
      <w:pPr>
        <w:pStyle w:val="ListParagraph"/>
        <w:numPr>
          <w:ilvl w:val="0"/>
          <w:numId w:val="28"/>
        </w:numPr>
        <w:tabs>
          <w:tab w:val="clear" w:pos="4320"/>
          <w:tab w:val="clear" w:pos="9072"/>
          <w:tab w:val="left" w:pos="2160"/>
        </w:tabs>
        <w:spacing w:line="360" w:lineRule="auto"/>
        <w:ind w:left="2160" w:hanging="720"/>
        <w:jc w:val="both"/>
        <w:rPr>
          <w:rFonts w:eastAsia="PMingLiU"/>
          <w:szCs w:val="28"/>
        </w:rPr>
      </w:pPr>
      <w:proofErr w:type="spellStart"/>
      <w:r>
        <w:rPr>
          <w:rFonts w:eastAsia="PMingLiU"/>
          <w:szCs w:val="28"/>
        </w:rPr>
        <w:t>Dr</w:t>
      </w:r>
      <w:proofErr w:type="spellEnd"/>
      <w:r>
        <w:rPr>
          <w:rFonts w:eastAsia="PMingLiU"/>
          <w:szCs w:val="28"/>
        </w:rPr>
        <w:t xml:space="preserve"> </w:t>
      </w:r>
      <w:r w:rsidR="00276CB8" w:rsidRPr="001F391A">
        <w:rPr>
          <w:rFonts w:eastAsia="PMingLiU"/>
          <w:szCs w:val="28"/>
        </w:rPr>
        <w:t xml:space="preserve">Ho instructed by the defendant opined that the whole person impairment and loss of earning capacity is at most 1%. </w:t>
      </w:r>
      <w:r w:rsidR="009D3BF8">
        <w:rPr>
          <w:rFonts w:eastAsia="PMingLiU"/>
          <w:szCs w:val="28"/>
        </w:rPr>
        <w:t xml:space="preserve"> </w:t>
      </w:r>
      <w:proofErr w:type="spellStart"/>
      <w:r w:rsidR="00276CB8" w:rsidRPr="001F391A">
        <w:rPr>
          <w:rFonts w:eastAsia="PMingLiU"/>
          <w:szCs w:val="28"/>
        </w:rPr>
        <w:t>Dr</w:t>
      </w:r>
      <w:proofErr w:type="spellEnd"/>
      <w:r w:rsidR="00276CB8" w:rsidRPr="001F391A">
        <w:rPr>
          <w:rFonts w:eastAsia="PMingLiU"/>
          <w:szCs w:val="28"/>
        </w:rPr>
        <w:t xml:space="preserve"> Ho attached weight to the plaintiff’s </w:t>
      </w:r>
      <w:r w:rsidR="00276CB8" w:rsidRPr="001F391A">
        <w:rPr>
          <w:rFonts w:eastAsia="PMingLiU"/>
          <w:szCs w:val="28"/>
        </w:rPr>
        <w:lastRenderedPageBreak/>
        <w:t xml:space="preserve">possible magnifying of his disability by exerting submaximal effort. </w:t>
      </w:r>
      <w:r w:rsidR="009D3BF8">
        <w:rPr>
          <w:rFonts w:eastAsia="PMingLiU"/>
          <w:szCs w:val="28"/>
        </w:rPr>
        <w:t xml:space="preserve"> </w:t>
      </w:r>
      <w:r w:rsidR="00276CB8" w:rsidRPr="001F391A">
        <w:rPr>
          <w:rFonts w:eastAsia="PMingLiU"/>
          <w:szCs w:val="28"/>
        </w:rPr>
        <w:t xml:space="preserve">On examination he found that the </w:t>
      </w:r>
      <w:r w:rsidR="001D499A">
        <w:rPr>
          <w:rFonts w:eastAsia="PMingLiU"/>
          <w:szCs w:val="28"/>
        </w:rPr>
        <w:t xml:space="preserve">plaintiff’s </w:t>
      </w:r>
      <w:r w:rsidR="00276CB8" w:rsidRPr="001F391A">
        <w:rPr>
          <w:rFonts w:eastAsia="PMingLiU"/>
          <w:szCs w:val="28"/>
        </w:rPr>
        <w:t xml:space="preserve">right forearm and arm circumferences were greater than those of the left. </w:t>
      </w:r>
      <w:r w:rsidR="009D3BF8">
        <w:rPr>
          <w:rFonts w:eastAsia="PMingLiU"/>
          <w:szCs w:val="28"/>
        </w:rPr>
        <w:t xml:space="preserve"> </w:t>
      </w:r>
      <w:r w:rsidR="00276CB8" w:rsidRPr="001F391A">
        <w:rPr>
          <w:rFonts w:eastAsia="PMingLiU"/>
          <w:szCs w:val="28"/>
        </w:rPr>
        <w:t xml:space="preserve">That indicates he has been using his right hand normally in his daily activities. </w:t>
      </w:r>
      <w:r w:rsidR="009D3BF8">
        <w:rPr>
          <w:rFonts w:eastAsia="PMingLiU"/>
          <w:szCs w:val="28"/>
        </w:rPr>
        <w:t xml:space="preserve"> </w:t>
      </w:r>
      <w:r w:rsidR="00276CB8" w:rsidRPr="001F391A">
        <w:rPr>
          <w:rFonts w:eastAsia="PMingLiU"/>
          <w:szCs w:val="28"/>
        </w:rPr>
        <w:t xml:space="preserve">Signs of inflammation such as increased temperature were also absent. </w:t>
      </w:r>
      <w:r w:rsidR="009D3BF8">
        <w:rPr>
          <w:rFonts w:eastAsia="PMingLiU"/>
          <w:szCs w:val="28"/>
        </w:rPr>
        <w:t xml:space="preserve"> </w:t>
      </w:r>
      <w:r w:rsidR="00276CB8" w:rsidRPr="001F391A">
        <w:rPr>
          <w:rFonts w:eastAsia="PMingLiU"/>
          <w:szCs w:val="28"/>
        </w:rPr>
        <w:t xml:space="preserve">The range of movement of his right wrist was also excellent. </w:t>
      </w:r>
      <w:r w:rsidR="009D3BF8">
        <w:rPr>
          <w:rFonts w:eastAsia="PMingLiU"/>
          <w:szCs w:val="28"/>
        </w:rPr>
        <w:t xml:space="preserve"> </w:t>
      </w:r>
      <w:r w:rsidR="00276CB8" w:rsidRPr="001F391A">
        <w:rPr>
          <w:rFonts w:eastAsia="PMingLiU"/>
          <w:szCs w:val="28"/>
        </w:rPr>
        <w:t xml:space="preserve">He should have no difficulty carrying out his daily activities. </w:t>
      </w:r>
      <w:r w:rsidR="009D3BF8">
        <w:rPr>
          <w:rFonts w:eastAsia="PMingLiU"/>
          <w:szCs w:val="28"/>
        </w:rPr>
        <w:t xml:space="preserve"> </w:t>
      </w:r>
      <w:r w:rsidR="00276CB8" w:rsidRPr="001F391A">
        <w:rPr>
          <w:rFonts w:eastAsia="PMingLiU"/>
          <w:szCs w:val="28"/>
        </w:rPr>
        <w:t>He is suitable for all jobs on the job market including manual occupations.</w:t>
      </w:r>
    </w:p>
    <w:p w:rsidR="00276CB8" w:rsidRPr="00276CB8" w:rsidRDefault="00276CB8" w:rsidP="0036552F">
      <w:pPr>
        <w:tabs>
          <w:tab w:val="clear" w:pos="4320"/>
          <w:tab w:val="clear" w:pos="9072"/>
          <w:tab w:val="left" w:pos="2160"/>
        </w:tabs>
        <w:spacing w:line="360" w:lineRule="auto"/>
        <w:ind w:left="2160" w:hanging="720"/>
        <w:jc w:val="both"/>
        <w:rPr>
          <w:rFonts w:eastAsia="PMingLiU"/>
          <w:szCs w:val="28"/>
        </w:rPr>
      </w:pPr>
    </w:p>
    <w:p w:rsidR="00276CB8" w:rsidRPr="001F391A" w:rsidRDefault="00276CB8" w:rsidP="0036552F">
      <w:pPr>
        <w:pStyle w:val="ListParagraph"/>
        <w:numPr>
          <w:ilvl w:val="0"/>
          <w:numId w:val="28"/>
        </w:numPr>
        <w:tabs>
          <w:tab w:val="clear" w:pos="4320"/>
          <w:tab w:val="clear" w:pos="9072"/>
          <w:tab w:val="left" w:pos="2160"/>
        </w:tabs>
        <w:spacing w:line="360" w:lineRule="auto"/>
        <w:ind w:left="2160" w:hanging="720"/>
        <w:jc w:val="both"/>
        <w:rPr>
          <w:rFonts w:eastAsia="PMingLiU"/>
          <w:szCs w:val="28"/>
        </w:rPr>
      </w:pPr>
      <w:proofErr w:type="spellStart"/>
      <w:r w:rsidRPr="001F391A">
        <w:rPr>
          <w:rFonts w:eastAsia="PMingLiU"/>
          <w:szCs w:val="28"/>
        </w:rPr>
        <w:t>Dr</w:t>
      </w:r>
      <w:proofErr w:type="spellEnd"/>
      <w:r w:rsidRPr="001F391A">
        <w:rPr>
          <w:rFonts w:eastAsia="PMingLiU"/>
          <w:szCs w:val="28"/>
        </w:rPr>
        <w:t xml:space="preserve"> Lam</w:t>
      </w:r>
      <w:r w:rsidR="00EE68A3">
        <w:rPr>
          <w:rFonts w:eastAsia="PMingLiU"/>
          <w:szCs w:val="28"/>
        </w:rPr>
        <w:t>, instructed by the plaintiff,</w:t>
      </w:r>
      <w:r w:rsidRPr="001F391A">
        <w:rPr>
          <w:rFonts w:eastAsia="PMingLiU"/>
          <w:szCs w:val="28"/>
        </w:rPr>
        <w:t xml:space="preserve"> also noticed evidence of use of submaximal efforts and came to the conclusion that testing of grip strength was therefore not reliable. </w:t>
      </w:r>
      <w:r w:rsidR="009D3BF8">
        <w:rPr>
          <w:rFonts w:eastAsia="PMingLiU"/>
          <w:szCs w:val="28"/>
        </w:rPr>
        <w:t xml:space="preserve"> </w:t>
      </w:r>
      <w:r w:rsidRPr="001F391A">
        <w:rPr>
          <w:rFonts w:eastAsia="PMingLiU"/>
          <w:szCs w:val="28"/>
        </w:rPr>
        <w:t>He estimated the Injury should carry 2% loss of earning capacity and 1.5% whole person impairment.</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proofErr w:type="spellStart"/>
      <w:r w:rsidRPr="00276CB8">
        <w:rPr>
          <w:rFonts w:eastAsia="PMingLiU"/>
          <w:szCs w:val="28"/>
        </w:rPr>
        <w:t>Dr</w:t>
      </w:r>
      <w:proofErr w:type="spellEnd"/>
      <w:r w:rsidRPr="00276CB8">
        <w:rPr>
          <w:rFonts w:eastAsia="PMingLiU"/>
          <w:szCs w:val="28"/>
        </w:rPr>
        <w:t xml:space="preserve"> Lam opine</w:t>
      </w:r>
      <w:r w:rsidR="001D499A">
        <w:rPr>
          <w:rFonts w:eastAsia="PMingLiU"/>
          <w:szCs w:val="28"/>
        </w:rPr>
        <w:t>s</w:t>
      </w:r>
      <w:r w:rsidRPr="00276CB8">
        <w:rPr>
          <w:rFonts w:eastAsia="PMingLiU"/>
          <w:szCs w:val="28"/>
        </w:rPr>
        <w:t xml:space="preserve"> that sick leave is not relevant in the present case because the plaintiff is an asylum seeker. </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9D3BF8" w:rsidRDefault="00276CB8" w:rsidP="0036552F">
      <w:pPr>
        <w:pStyle w:val="ListParagraph"/>
        <w:tabs>
          <w:tab w:val="clear" w:pos="4320"/>
          <w:tab w:val="clear" w:pos="9072"/>
        </w:tabs>
        <w:spacing w:line="360" w:lineRule="auto"/>
        <w:ind w:left="0"/>
        <w:jc w:val="both"/>
        <w:rPr>
          <w:rFonts w:eastAsia="PMingLiU"/>
          <w:b/>
          <w:i/>
          <w:szCs w:val="28"/>
        </w:rPr>
      </w:pPr>
      <w:r w:rsidRPr="009D3BF8">
        <w:rPr>
          <w:rFonts w:eastAsia="PMingLiU"/>
          <w:b/>
          <w:i/>
          <w:szCs w:val="28"/>
        </w:rPr>
        <w:t>Pain, Suffering &amp; Loss of Amenities (PSLA)</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The plaintiff complains that he is still suffering, inter alia, the following discomfort because of the </w:t>
      </w:r>
      <w:proofErr w:type="gramStart"/>
      <w:r w:rsidRPr="00276CB8">
        <w:rPr>
          <w:rFonts w:eastAsia="PMingLiU"/>
          <w:szCs w:val="28"/>
        </w:rPr>
        <w:t>Injury:-</w:t>
      </w:r>
      <w:proofErr w:type="gramEnd"/>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30"/>
        </w:numPr>
        <w:tabs>
          <w:tab w:val="clear" w:pos="4320"/>
          <w:tab w:val="clear" w:pos="9072"/>
          <w:tab w:val="left" w:pos="2160"/>
        </w:tabs>
        <w:spacing w:line="360" w:lineRule="auto"/>
        <w:ind w:left="2160" w:hanging="720"/>
        <w:jc w:val="both"/>
        <w:rPr>
          <w:rFonts w:eastAsia="PMingLiU"/>
          <w:szCs w:val="28"/>
        </w:rPr>
      </w:pPr>
      <w:r w:rsidRPr="00276CB8">
        <w:rPr>
          <w:rFonts w:eastAsia="PMingLiU"/>
          <w:szCs w:val="28"/>
        </w:rPr>
        <w:t xml:space="preserve">The plaintiff still complained of occasional pain when the right wrist is provoked by cold water. </w:t>
      </w:r>
      <w:r w:rsidR="009D3BF8">
        <w:rPr>
          <w:rFonts w:eastAsia="PMingLiU"/>
          <w:szCs w:val="28"/>
        </w:rPr>
        <w:t xml:space="preserve"> </w:t>
      </w:r>
      <w:r w:rsidRPr="00276CB8">
        <w:rPr>
          <w:rFonts w:eastAsia="PMingLiU"/>
          <w:szCs w:val="28"/>
        </w:rPr>
        <w:t xml:space="preserve">Such pain </w:t>
      </w:r>
      <w:r w:rsidRPr="00276CB8">
        <w:rPr>
          <w:rFonts w:eastAsia="PMingLiU"/>
          <w:szCs w:val="28"/>
        </w:rPr>
        <w:lastRenderedPageBreak/>
        <w:t xml:space="preserve">sometimes occurred early in the morning. </w:t>
      </w:r>
      <w:r w:rsidR="009D3BF8">
        <w:rPr>
          <w:rFonts w:eastAsia="PMingLiU"/>
          <w:szCs w:val="28"/>
        </w:rPr>
        <w:t xml:space="preserve"> </w:t>
      </w:r>
      <w:r w:rsidRPr="00276CB8">
        <w:rPr>
          <w:rFonts w:eastAsia="PMingLiU"/>
          <w:szCs w:val="28"/>
        </w:rPr>
        <w:t xml:space="preserve">This happened 2-5 times a month and each episode lasted about half an hour. </w:t>
      </w:r>
      <w:r w:rsidR="009D3BF8">
        <w:rPr>
          <w:rFonts w:eastAsia="PMingLiU"/>
          <w:szCs w:val="28"/>
        </w:rPr>
        <w:t xml:space="preserve"> </w:t>
      </w:r>
      <w:r w:rsidRPr="00276CB8">
        <w:rPr>
          <w:rFonts w:eastAsia="PMingLiU"/>
          <w:szCs w:val="28"/>
        </w:rPr>
        <w:t>On examination, there was local tenderness and mild stiffness in the right wrist</w:t>
      </w:r>
      <w:r w:rsidR="001D499A">
        <w:rPr>
          <w:rStyle w:val="FootnoteReference"/>
          <w:rFonts w:eastAsia="PMingLiU"/>
          <w:szCs w:val="28"/>
        </w:rPr>
        <w:footnoteReference w:id="37"/>
      </w:r>
      <w:r w:rsidRPr="00276CB8">
        <w:rPr>
          <w:rFonts w:eastAsia="PMingLiU"/>
          <w:szCs w:val="28"/>
        </w:rPr>
        <w:t>.</w:t>
      </w:r>
    </w:p>
    <w:p w:rsidR="00276CB8" w:rsidRPr="00276CB8" w:rsidRDefault="00276CB8" w:rsidP="0036552F">
      <w:pPr>
        <w:pStyle w:val="ListParagraph"/>
        <w:tabs>
          <w:tab w:val="clear" w:pos="4320"/>
          <w:tab w:val="clear" w:pos="9072"/>
          <w:tab w:val="left" w:pos="2160"/>
        </w:tabs>
        <w:spacing w:line="360" w:lineRule="auto"/>
        <w:ind w:left="2160" w:hanging="720"/>
        <w:jc w:val="both"/>
        <w:rPr>
          <w:rFonts w:eastAsia="PMingLiU"/>
          <w:szCs w:val="28"/>
        </w:rPr>
      </w:pPr>
    </w:p>
    <w:p w:rsidR="00276CB8" w:rsidRDefault="00276CB8" w:rsidP="0036552F">
      <w:pPr>
        <w:pStyle w:val="ListParagraph"/>
        <w:numPr>
          <w:ilvl w:val="0"/>
          <w:numId w:val="30"/>
        </w:numPr>
        <w:tabs>
          <w:tab w:val="clear" w:pos="4320"/>
          <w:tab w:val="clear" w:pos="9072"/>
          <w:tab w:val="left" w:pos="2160"/>
        </w:tabs>
        <w:spacing w:line="360" w:lineRule="auto"/>
        <w:ind w:left="2160" w:hanging="720"/>
        <w:jc w:val="both"/>
        <w:rPr>
          <w:rFonts w:eastAsia="PMingLiU"/>
          <w:szCs w:val="28"/>
        </w:rPr>
      </w:pPr>
      <w:r w:rsidRPr="00276CB8">
        <w:rPr>
          <w:rFonts w:eastAsia="PMingLiU"/>
          <w:szCs w:val="28"/>
        </w:rPr>
        <w:t>X-ray examination revealed that the fracture had united with mild displacement</w:t>
      </w:r>
      <w:r w:rsidR="001D499A">
        <w:rPr>
          <w:rStyle w:val="FootnoteReference"/>
          <w:rFonts w:eastAsia="PMingLiU"/>
          <w:szCs w:val="28"/>
        </w:rPr>
        <w:footnoteReference w:id="38"/>
      </w:r>
      <w:r w:rsidRPr="00276CB8">
        <w:rPr>
          <w:rFonts w:eastAsia="PMingLiU"/>
          <w:szCs w:val="28"/>
        </w:rPr>
        <w:t xml:space="preserve">. </w:t>
      </w:r>
    </w:p>
    <w:p w:rsidR="001D499A" w:rsidRPr="001D499A" w:rsidRDefault="001D499A" w:rsidP="001D499A">
      <w:pPr>
        <w:pStyle w:val="ListParagraph"/>
        <w:rPr>
          <w:rFonts w:eastAsia="PMingLiU"/>
          <w:szCs w:val="28"/>
        </w:rPr>
      </w:pPr>
    </w:p>
    <w:p w:rsidR="001D499A" w:rsidRDefault="001D499A" w:rsidP="0036552F">
      <w:pPr>
        <w:pStyle w:val="ListParagraph"/>
        <w:numPr>
          <w:ilvl w:val="0"/>
          <w:numId w:val="30"/>
        </w:numPr>
        <w:tabs>
          <w:tab w:val="clear" w:pos="4320"/>
          <w:tab w:val="clear" w:pos="9072"/>
          <w:tab w:val="left" w:pos="2160"/>
        </w:tabs>
        <w:spacing w:line="360" w:lineRule="auto"/>
        <w:ind w:left="2160" w:hanging="720"/>
        <w:jc w:val="both"/>
        <w:rPr>
          <w:rFonts w:eastAsia="PMingLiU"/>
          <w:szCs w:val="28"/>
        </w:rPr>
      </w:pPr>
      <w:r>
        <w:rPr>
          <w:rFonts w:eastAsia="PMingLiU" w:hint="eastAsia"/>
          <w:szCs w:val="28"/>
          <w:lang w:eastAsia="zh-TW"/>
        </w:rPr>
        <w:t xml:space="preserve">It is likely that he still has mild residue pain and stiffness, and </w:t>
      </w:r>
      <w:r>
        <w:rPr>
          <w:rFonts w:eastAsia="PMingLiU"/>
          <w:szCs w:val="28"/>
          <w:lang w:eastAsia="zh-TW"/>
        </w:rPr>
        <w:t>possibly</w:t>
      </w:r>
      <w:r>
        <w:rPr>
          <w:rFonts w:eastAsia="PMingLiU" w:hint="eastAsia"/>
          <w:szCs w:val="28"/>
          <w:lang w:eastAsia="zh-TW"/>
        </w:rPr>
        <w:t xml:space="preserve"> </w:t>
      </w:r>
      <w:r>
        <w:rPr>
          <w:rFonts w:eastAsia="PMingLiU"/>
          <w:szCs w:val="28"/>
          <w:lang w:eastAsia="zh-TW"/>
        </w:rPr>
        <w:t>some weakness, but the assessment of weakness was not reliable due to the evidence of submaximal effort used in hand-grip test</w:t>
      </w:r>
      <w:r>
        <w:rPr>
          <w:rStyle w:val="FootnoteReference"/>
          <w:rFonts w:eastAsia="PMingLiU"/>
          <w:szCs w:val="28"/>
          <w:lang w:eastAsia="zh-TW"/>
        </w:rPr>
        <w:footnoteReference w:id="39"/>
      </w:r>
      <w:r>
        <w:rPr>
          <w:rFonts w:eastAsia="PMingLiU"/>
          <w:szCs w:val="28"/>
          <w:lang w:eastAsia="zh-TW"/>
        </w:rPr>
        <w:t>.</w:t>
      </w:r>
    </w:p>
    <w:p w:rsidR="001D499A" w:rsidRPr="001D499A" w:rsidRDefault="001D499A" w:rsidP="001D499A">
      <w:pPr>
        <w:pStyle w:val="ListParagraph"/>
        <w:rPr>
          <w:rFonts w:eastAsia="PMingLiU"/>
          <w:szCs w:val="28"/>
        </w:rPr>
      </w:pPr>
    </w:p>
    <w:p w:rsidR="001D499A" w:rsidRPr="00276CB8" w:rsidRDefault="001D499A" w:rsidP="0036552F">
      <w:pPr>
        <w:pStyle w:val="ListParagraph"/>
        <w:numPr>
          <w:ilvl w:val="0"/>
          <w:numId w:val="30"/>
        </w:numPr>
        <w:tabs>
          <w:tab w:val="clear" w:pos="4320"/>
          <w:tab w:val="clear" w:pos="9072"/>
          <w:tab w:val="left" w:pos="2160"/>
        </w:tabs>
        <w:spacing w:line="360" w:lineRule="auto"/>
        <w:ind w:left="2160" w:hanging="720"/>
        <w:jc w:val="both"/>
        <w:rPr>
          <w:rFonts w:eastAsia="PMingLiU"/>
          <w:szCs w:val="28"/>
        </w:rPr>
      </w:pPr>
      <w:r>
        <w:rPr>
          <w:rFonts w:eastAsiaTheme="minorEastAsia"/>
          <w:szCs w:val="28"/>
        </w:rPr>
        <w:t>The overall degree of residue pain and impairment is estimated to be mild</w:t>
      </w:r>
      <w:r>
        <w:rPr>
          <w:rStyle w:val="FootnoteReference"/>
          <w:rFonts w:eastAsiaTheme="minorEastAsia"/>
          <w:szCs w:val="28"/>
        </w:rPr>
        <w:footnoteReference w:id="40"/>
      </w:r>
      <w:r>
        <w:rPr>
          <w:rFonts w:eastAsiaTheme="minorEastAsia"/>
          <w:szCs w:val="28"/>
        </w:rPr>
        <w:t>.</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1440"/>
          <w:tab w:val="clear" w:pos="4320"/>
          <w:tab w:val="clear" w:pos="9072"/>
          <w:tab w:val="left" w:pos="1418"/>
        </w:tabs>
        <w:spacing w:line="360" w:lineRule="auto"/>
        <w:ind w:left="0" w:firstLine="0"/>
        <w:jc w:val="both"/>
        <w:rPr>
          <w:rFonts w:eastAsia="PMingLiU"/>
          <w:szCs w:val="28"/>
        </w:rPr>
      </w:pPr>
      <w:r w:rsidRPr="00276CB8">
        <w:rPr>
          <w:rFonts w:eastAsia="PMingLiU"/>
          <w:szCs w:val="28"/>
        </w:rPr>
        <w:t xml:space="preserve">The plaintiff who was acting in person at the trial has produced no authorities or decided case for the court </w:t>
      </w:r>
      <w:r w:rsidR="004525A6">
        <w:rPr>
          <w:rFonts w:eastAsia="PMingLiU"/>
          <w:szCs w:val="28"/>
        </w:rPr>
        <w:t>to</w:t>
      </w:r>
      <w:r w:rsidRPr="00276CB8">
        <w:rPr>
          <w:rFonts w:eastAsia="PMingLiU"/>
          <w:szCs w:val="28"/>
        </w:rPr>
        <w:t xml:space="preserve"> refer</w:t>
      </w:r>
      <w:r w:rsidR="004525A6">
        <w:rPr>
          <w:rFonts w:eastAsia="PMingLiU"/>
          <w:szCs w:val="28"/>
        </w:rPr>
        <w:t xml:space="preserve"> to</w:t>
      </w:r>
      <w:r w:rsidRPr="00276CB8">
        <w:rPr>
          <w:rFonts w:eastAsia="PMingLiU"/>
          <w:szCs w:val="28"/>
        </w:rPr>
        <w:t>.</w:t>
      </w:r>
      <w:r w:rsidR="009D3BF8">
        <w:rPr>
          <w:rFonts w:eastAsia="PMingLiU"/>
          <w:szCs w:val="28"/>
        </w:rPr>
        <w:t xml:space="preserve"> </w:t>
      </w:r>
      <w:r w:rsidRPr="00276CB8">
        <w:rPr>
          <w:rFonts w:eastAsia="PMingLiU"/>
          <w:szCs w:val="28"/>
        </w:rPr>
        <w:t xml:space="preserve"> </w:t>
      </w:r>
      <w:proofErr w:type="spellStart"/>
      <w:r w:rsidRPr="00276CB8">
        <w:rPr>
          <w:rFonts w:eastAsia="PMingLiU"/>
          <w:szCs w:val="28"/>
        </w:rPr>
        <w:t>Ms</w:t>
      </w:r>
      <w:proofErr w:type="spellEnd"/>
      <w:r w:rsidRPr="00276CB8">
        <w:rPr>
          <w:rFonts w:eastAsia="PMingLiU"/>
          <w:szCs w:val="28"/>
        </w:rPr>
        <w:t xml:space="preserve"> Siu h</w:t>
      </w:r>
      <w:r w:rsidR="004E3B64">
        <w:rPr>
          <w:rFonts w:eastAsia="PMingLiU"/>
          <w:szCs w:val="28"/>
        </w:rPr>
        <w:t>as referred the court to decide</w:t>
      </w:r>
      <w:r w:rsidRPr="00276CB8">
        <w:rPr>
          <w:rFonts w:eastAsia="PMingLiU"/>
          <w:szCs w:val="28"/>
        </w:rPr>
        <w:t xml:space="preserve"> case</w:t>
      </w:r>
      <w:r w:rsidR="004525A6">
        <w:rPr>
          <w:rFonts w:eastAsia="PMingLiU"/>
          <w:szCs w:val="28"/>
        </w:rPr>
        <w:t>s</w:t>
      </w:r>
      <w:r w:rsidRPr="00276CB8">
        <w:rPr>
          <w:rFonts w:eastAsia="PMingLiU"/>
          <w:szCs w:val="28"/>
        </w:rPr>
        <w:t xml:space="preserve"> with similar injuries for purpose of assessing the appropriate award for PSLA in the present claim. </w:t>
      </w:r>
      <w:r w:rsidR="009D3BF8">
        <w:rPr>
          <w:rFonts w:eastAsia="PMingLiU"/>
          <w:szCs w:val="28"/>
        </w:rPr>
        <w:t xml:space="preserve"> </w:t>
      </w:r>
      <w:proofErr w:type="spellStart"/>
      <w:r w:rsidRPr="00276CB8">
        <w:rPr>
          <w:rFonts w:eastAsia="PMingLiU"/>
          <w:szCs w:val="28"/>
        </w:rPr>
        <w:t>Ms</w:t>
      </w:r>
      <w:proofErr w:type="spellEnd"/>
      <w:r w:rsidRPr="00276CB8">
        <w:rPr>
          <w:rFonts w:eastAsia="PMingLiU"/>
          <w:szCs w:val="28"/>
        </w:rPr>
        <w:t xml:space="preserve"> Siu submits that the appropriate amount for PSLA should be at HK$</w:t>
      </w:r>
      <w:proofErr w:type="gramStart"/>
      <w:r w:rsidRPr="00276CB8">
        <w:rPr>
          <w:rFonts w:eastAsia="PMingLiU"/>
          <w:szCs w:val="28"/>
        </w:rPr>
        <w:t>150,000:-</w:t>
      </w:r>
      <w:proofErr w:type="gramEnd"/>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32"/>
        </w:numPr>
        <w:tabs>
          <w:tab w:val="clear" w:pos="4320"/>
          <w:tab w:val="clear" w:pos="9072"/>
          <w:tab w:val="left" w:pos="2160"/>
        </w:tabs>
        <w:spacing w:line="360" w:lineRule="auto"/>
        <w:ind w:left="2160" w:hanging="720"/>
        <w:jc w:val="both"/>
        <w:rPr>
          <w:rFonts w:eastAsia="PMingLiU"/>
          <w:szCs w:val="28"/>
        </w:rPr>
      </w:pPr>
      <w:r w:rsidRPr="00276CB8">
        <w:rPr>
          <w:rFonts w:eastAsia="PMingLiU"/>
          <w:szCs w:val="28"/>
        </w:rPr>
        <w:t xml:space="preserve">In </w:t>
      </w:r>
      <w:r w:rsidRPr="00276CB8">
        <w:rPr>
          <w:rFonts w:eastAsia="PMingLiU"/>
          <w:i/>
          <w:szCs w:val="28"/>
        </w:rPr>
        <w:t xml:space="preserve">Yu </w:t>
      </w:r>
      <w:proofErr w:type="spellStart"/>
      <w:r w:rsidRPr="00276CB8">
        <w:rPr>
          <w:rFonts w:eastAsia="PMingLiU"/>
          <w:i/>
          <w:szCs w:val="28"/>
        </w:rPr>
        <w:t>Yixin</w:t>
      </w:r>
      <w:proofErr w:type="spellEnd"/>
      <w:r w:rsidRPr="00276CB8">
        <w:rPr>
          <w:rFonts w:eastAsia="PMingLiU"/>
          <w:i/>
          <w:szCs w:val="28"/>
        </w:rPr>
        <w:t xml:space="preserve"> v Leung Chi Tin</w:t>
      </w:r>
      <w:r w:rsidRPr="00276CB8">
        <w:rPr>
          <w:rFonts w:eastAsia="PMingLiU"/>
          <w:szCs w:val="28"/>
        </w:rPr>
        <w:t xml:space="preserve"> (unreported, DCPI 1306/2007, 13 March 2008), the plaintiff fell from a ladder and sustained a fracture of his right distal radius and ulnar styloid. </w:t>
      </w:r>
      <w:r w:rsidR="009D3BF8">
        <w:rPr>
          <w:rFonts w:eastAsia="PMingLiU"/>
          <w:szCs w:val="28"/>
        </w:rPr>
        <w:t xml:space="preserve"> </w:t>
      </w:r>
      <w:r w:rsidRPr="00276CB8">
        <w:rPr>
          <w:rFonts w:eastAsia="PMingLiU"/>
          <w:szCs w:val="28"/>
        </w:rPr>
        <w:t xml:space="preserve">He received closed reduction, a short </w:t>
      </w:r>
      <w:r w:rsidRPr="00276CB8">
        <w:rPr>
          <w:rFonts w:eastAsia="PMingLiU"/>
          <w:szCs w:val="28"/>
        </w:rPr>
        <w:lastRenderedPageBreak/>
        <w:t>arm Plaster of Paris cost as treatment, as well as physiotherapy and occasional therapy.</w:t>
      </w:r>
      <w:r w:rsidR="009D3BF8">
        <w:rPr>
          <w:rFonts w:eastAsia="PMingLiU"/>
          <w:szCs w:val="28"/>
        </w:rPr>
        <w:t xml:space="preserve"> </w:t>
      </w:r>
      <w:r w:rsidRPr="00276CB8">
        <w:rPr>
          <w:rFonts w:eastAsia="PMingLiU"/>
          <w:szCs w:val="28"/>
        </w:rPr>
        <w:t xml:space="preserve"> The plaintiff has some residual pain/stiffness over his right wrist region, mild limitation of motions of his right wrist in flexion and extension movements and weakness of right hand grip. </w:t>
      </w:r>
      <w:r w:rsidR="002E5F0A">
        <w:rPr>
          <w:rFonts w:eastAsia="PMingLiU"/>
          <w:szCs w:val="28"/>
        </w:rPr>
        <w:t xml:space="preserve"> </w:t>
      </w:r>
      <w:r w:rsidRPr="00276CB8">
        <w:rPr>
          <w:rFonts w:eastAsia="PMingLiU"/>
          <w:szCs w:val="28"/>
        </w:rPr>
        <w:t>$170,000 was awarded for PSLA.</w:t>
      </w:r>
    </w:p>
    <w:p w:rsidR="00276CB8" w:rsidRPr="00276CB8" w:rsidRDefault="00276CB8" w:rsidP="0036552F">
      <w:pPr>
        <w:pStyle w:val="ListParagraph"/>
        <w:tabs>
          <w:tab w:val="clear" w:pos="4320"/>
          <w:tab w:val="clear" w:pos="9072"/>
          <w:tab w:val="left" w:pos="2160"/>
        </w:tabs>
        <w:spacing w:line="360" w:lineRule="auto"/>
        <w:ind w:left="2160" w:hanging="720"/>
        <w:jc w:val="both"/>
        <w:rPr>
          <w:rFonts w:eastAsia="PMingLiU"/>
          <w:szCs w:val="28"/>
        </w:rPr>
      </w:pPr>
    </w:p>
    <w:p w:rsidR="00276CB8" w:rsidRPr="00276CB8" w:rsidRDefault="00276CB8" w:rsidP="0036552F">
      <w:pPr>
        <w:pStyle w:val="ListParagraph"/>
        <w:numPr>
          <w:ilvl w:val="0"/>
          <w:numId w:val="32"/>
        </w:numPr>
        <w:tabs>
          <w:tab w:val="clear" w:pos="4320"/>
          <w:tab w:val="clear" w:pos="9072"/>
          <w:tab w:val="left" w:pos="2160"/>
        </w:tabs>
        <w:spacing w:line="360" w:lineRule="auto"/>
        <w:ind w:left="2160" w:hanging="720"/>
        <w:jc w:val="both"/>
        <w:rPr>
          <w:rFonts w:eastAsia="PMingLiU"/>
          <w:szCs w:val="28"/>
        </w:rPr>
      </w:pPr>
      <w:r w:rsidRPr="00276CB8">
        <w:rPr>
          <w:rFonts w:eastAsia="PMingLiU"/>
          <w:szCs w:val="28"/>
        </w:rPr>
        <w:t xml:space="preserve">In </w:t>
      </w:r>
      <w:r w:rsidRPr="00276CB8">
        <w:rPr>
          <w:rFonts w:eastAsia="PMingLiU"/>
          <w:i/>
          <w:szCs w:val="28"/>
        </w:rPr>
        <w:t xml:space="preserve">Chan </w:t>
      </w:r>
      <w:proofErr w:type="spellStart"/>
      <w:r w:rsidRPr="00276CB8">
        <w:rPr>
          <w:rFonts w:eastAsia="PMingLiU"/>
          <w:i/>
          <w:szCs w:val="28"/>
        </w:rPr>
        <w:t>Nga</w:t>
      </w:r>
      <w:proofErr w:type="spellEnd"/>
      <w:r w:rsidRPr="00276CB8">
        <w:rPr>
          <w:rFonts w:eastAsia="PMingLiU"/>
          <w:i/>
          <w:szCs w:val="28"/>
        </w:rPr>
        <w:t xml:space="preserve"> Yin v MTR Corp Ltd</w:t>
      </w:r>
      <w:r w:rsidRPr="00276CB8">
        <w:rPr>
          <w:rFonts w:eastAsia="PMingLiU"/>
          <w:szCs w:val="28"/>
        </w:rPr>
        <w:t xml:space="preserve"> (unreported, DCPI </w:t>
      </w:r>
      <w:r w:rsidR="002E5F0A">
        <w:rPr>
          <w:rFonts w:eastAsia="PMingLiU"/>
          <w:szCs w:val="28"/>
        </w:rPr>
        <w:t> </w:t>
      </w:r>
      <w:r w:rsidRPr="00276CB8">
        <w:rPr>
          <w:rFonts w:eastAsia="PMingLiU"/>
          <w:szCs w:val="28"/>
        </w:rPr>
        <w:t xml:space="preserve">1675/2012, 25 June 2014) the plaintiff slipped and fell inside a shopping mall and sustained a fracture of her left distal radius. </w:t>
      </w:r>
      <w:r w:rsidR="002E5F0A">
        <w:rPr>
          <w:rFonts w:eastAsia="PMingLiU"/>
          <w:szCs w:val="28"/>
        </w:rPr>
        <w:t xml:space="preserve"> </w:t>
      </w:r>
      <w:r w:rsidRPr="00276CB8">
        <w:rPr>
          <w:rFonts w:eastAsia="PMingLiU"/>
          <w:szCs w:val="28"/>
        </w:rPr>
        <w:t xml:space="preserve">She received operative treatment including open reduction and internal fixation under general anesthesia at the joint examination by experts the plaintiff had pain on movement upon exertion and lifting heavy objects and limited range of movement of left wrist both experts agree that the symptoms were justified. </w:t>
      </w:r>
      <w:r w:rsidR="002E5F0A">
        <w:rPr>
          <w:rFonts w:eastAsia="PMingLiU"/>
          <w:szCs w:val="28"/>
        </w:rPr>
        <w:t xml:space="preserve"> </w:t>
      </w:r>
      <w:r w:rsidRPr="00276CB8">
        <w:rPr>
          <w:rFonts w:eastAsia="PMingLiU"/>
          <w:szCs w:val="28"/>
        </w:rPr>
        <w:t xml:space="preserve">PSLA was assessed at HK$200,000. </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In her closing submissions, </w:t>
      </w:r>
      <w:proofErr w:type="spellStart"/>
      <w:r w:rsidRPr="00276CB8">
        <w:rPr>
          <w:rFonts w:eastAsia="PMingLiU"/>
          <w:szCs w:val="28"/>
        </w:rPr>
        <w:t>Ms</w:t>
      </w:r>
      <w:proofErr w:type="spellEnd"/>
      <w:r w:rsidRPr="00276CB8">
        <w:rPr>
          <w:rFonts w:eastAsia="PMingLiU"/>
          <w:szCs w:val="28"/>
        </w:rPr>
        <w:t xml:space="preserve"> Siu submits that as compared to the above cases, the plaintiff herein received closed reduction and not open reduction. </w:t>
      </w:r>
      <w:r w:rsidR="002E5F0A">
        <w:rPr>
          <w:rFonts w:eastAsia="PMingLiU"/>
          <w:szCs w:val="28"/>
        </w:rPr>
        <w:t xml:space="preserve"> </w:t>
      </w:r>
      <w:r w:rsidRPr="00276CB8">
        <w:rPr>
          <w:rFonts w:eastAsia="PMingLiU"/>
          <w:szCs w:val="28"/>
        </w:rPr>
        <w:t xml:space="preserve">He produced no evidence that he had gone through physiotherapy or occupational therapy and had recovered reasonably well in short period of time. </w:t>
      </w:r>
      <w:r w:rsidR="002E5F0A">
        <w:rPr>
          <w:rFonts w:eastAsia="PMingLiU"/>
          <w:szCs w:val="28"/>
        </w:rPr>
        <w:t xml:space="preserve"> </w:t>
      </w:r>
      <w:r w:rsidRPr="00276CB8">
        <w:rPr>
          <w:rFonts w:eastAsia="PMingLiU"/>
          <w:szCs w:val="28"/>
        </w:rPr>
        <w:t xml:space="preserve">X-ray taken on 3 May 2016 showed no fracture or malalignment. </w:t>
      </w:r>
      <w:r w:rsidR="002E5F0A">
        <w:rPr>
          <w:rFonts w:eastAsia="PMingLiU"/>
          <w:szCs w:val="28"/>
        </w:rPr>
        <w:t xml:space="preserve"> </w:t>
      </w:r>
      <w:proofErr w:type="spellStart"/>
      <w:r w:rsidRPr="00276CB8">
        <w:rPr>
          <w:rFonts w:eastAsia="PMingLiU"/>
          <w:szCs w:val="28"/>
        </w:rPr>
        <w:t>Dr</w:t>
      </w:r>
      <w:proofErr w:type="spellEnd"/>
      <w:r w:rsidRPr="00276CB8">
        <w:rPr>
          <w:rFonts w:eastAsia="PMingLiU"/>
          <w:szCs w:val="28"/>
        </w:rPr>
        <w:t xml:space="preserve"> Ho was of the opinion that the range of movement of the plaintiff’s right wrist was excellent and the plaintiff had been using his right hand normally in his daily activities. </w:t>
      </w:r>
      <w:r w:rsidR="002E5F0A">
        <w:rPr>
          <w:rFonts w:eastAsia="PMingLiU"/>
          <w:szCs w:val="28"/>
        </w:rPr>
        <w:t xml:space="preserve"> </w:t>
      </w:r>
      <w:r w:rsidRPr="00276CB8">
        <w:rPr>
          <w:rFonts w:eastAsia="PMingLiU"/>
          <w:szCs w:val="28"/>
        </w:rPr>
        <w:t xml:space="preserve">There was no acceptable evidence that the plaintiff is suffering from residual weakness as both </w:t>
      </w:r>
      <w:proofErr w:type="spellStart"/>
      <w:r w:rsidRPr="00276CB8">
        <w:rPr>
          <w:rFonts w:eastAsia="PMingLiU"/>
          <w:szCs w:val="28"/>
        </w:rPr>
        <w:t>Dr</w:t>
      </w:r>
      <w:proofErr w:type="spellEnd"/>
      <w:r w:rsidRPr="00276CB8">
        <w:rPr>
          <w:rFonts w:eastAsia="PMingLiU"/>
          <w:szCs w:val="28"/>
        </w:rPr>
        <w:t xml:space="preserve"> </w:t>
      </w:r>
      <w:r w:rsidRPr="00276CB8">
        <w:rPr>
          <w:rFonts w:eastAsia="PMingLiU"/>
          <w:szCs w:val="28"/>
        </w:rPr>
        <w:lastRenderedPageBreak/>
        <w:t xml:space="preserve">Ho and </w:t>
      </w:r>
      <w:proofErr w:type="spellStart"/>
      <w:r w:rsidRPr="00276CB8">
        <w:rPr>
          <w:rFonts w:eastAsia="PMingLiU"/>
          <w:szCs w:val="28"/>
        </w:rPr>
        <w:t>Dr</w:t>
      </w:r>
      <w:proofErr w:type="spellEnd"/>
      <w:r w:rsidRPr="00276CB8">
        <w:rPr>
          <w:rFonts w:eastAsia="PMingLiU"/>
          <w:szCs w:val="28"/>
        </w:rPr>
        <w:t xml:space="preserve"> Lam observed that the plaintiff had been asserting submaximal effort in preforming the hand grip test. </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In my judgment, the Injury was </w:t>
      </w:r>
      <w:r w:rsidR="00A32781">
        <w:rPr>
          <w:rFonts w:eastAsia="PMingLiU"/>
          <w:szCs w:val="28"/>
        </w:rPr>
        <w:t xml:space="preserve">not very serious </w:t>
      </w:r>
      <w:r w:rsidRPr="00276CB8">
        <w:rPr>
          <w:rFonts w:eastAsia="PMingLiU"/>
          <w:szCs w:val="28"/>
        </w:rPr>
        <w:t>and he has recovered well from</w:t>
      </w:r>
      <w:r w:rsidR="004525A6">
        <w:rPr>
          <w:rFonts w:eastAsia="PMingLiU"/>
          <w:szCs w:val="28"/>
        </w:rPr>
        <w:t xml:space="preserve"> it</w:t>
      </w:r>
      <w:r w:rsidRPr="00276CB8">
        <w:rPr>
          <w:rFonts w:eastAsia="PMingLiU"/>
          <w:szCs w:val="28"/>
        </w:rPr>
        <w:t xml:space="preserve">.  I also agree that the injuries suffered by the plaintiff in </w:t>
      </w:r>
      <w:r w:rsidRPr="00276CB8">
        <w:rPr>
          <w:rFonts w:eastAsia="PMingLiU"/>
          <w:i/>
          <w:szCs w:val="28"/>
        </w:rPr>
        <w:t xml:space="preserve">Yu </w:t>
      </w:r>
      <w:proofErr w:type="spellStart"/>
      <w:r w:rsidRPr="00276CB8">
        <w:rPr>
          <w:rFonts w:eastAsia="PMingLiU"/>
          <w:i/>
          <w:szCs w:val="28"/>
        </w:rPr>
        <w:t>Yixin</w:t>
      </w:r>
      <w:proofErr w:type="spellEnd"/>
      <w:r w:rsidRPr="00276CB8">
        <w:rPr>
          <w:rFonts w:eastAsia="PMingLiU"/>
          <w:i/>
          <w:szCs w:val="28"/>
        </w:rPr>
        <w:t xml:space="preserve"> v Leung Chi Tin</w:t>
      </w:r>
      <w:r w:rsidRPr="00276CB8">
        <w:rPr>
          <w:rFonts w:eastAsia="PMingLiU"/>
          <w:szCs w:val="28"/>
        </w:rPr>
        <w:t xml:space="preserve"> is a good comparable. </w:t>
      </w:r>
      <w:r w:rsidR="002E5F0A">
        <w:rPr>
          <w:rFonts w:eastAsia="PMingLiU"/>
          <w:szCs w:val="28"/>
        </w:rPr>
        <w:t xml:space="preserve"> </w:t>
      </w:r>
      <w:r w:rsidRPr="00276CB8">
        <w:rPr>
          <w:rFonts w:eastAsia="PMingLiU"/>
          <w:szCs w:val="28"/>
        </w:rPr>
        <w:t xml:space="preserve">I however find that the plaintiff’s Injury was less serious because he did not have to go through physiotherapy and occupational therapy. </w:t>
      </w:r>
    </w:p>
    <w:p w:rsidR="002E5F0A" w:rsidRPr="00276CB8" w:rsidRDefault="002E5F0A"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Further he </w:t>
      </w:r>
      <w:r w:rsidR="004525A6">
        <w:rPr>
          <w:rFonts w:eastAsia="PMingLiU"/>
          <w:szCs w:val="28"/>
        </w:rPr>
        <w:t>did n</w:t>
      </w:r>
      <w:r w:rsidRPr="00276CB8">
        <w:rPr>
          <w:rFonts w:eastAsia="PMingLiU"/>
          <w:szCs w:val="28"/>
        </w:rPr>
        <w:t>ot t</w:t>
      </w:r>
      <w:r w:rsidR="004525A6">
        <w:rPr>
          <w:rFonts w:eastAsia="PMingLiU"/>
          <w:szCs w:val="28"/>
        </w:rPr>
        <w:t>e</w:t>
      </w:r>
      <w:r w:rsidRPr="00276CB8">
        <w:rPr>
          <w:rFonts w:eastAsia="PMingLiU"/>
          <w:szCs w:val="28"/>
        </w:rPr>
        <w:t>l</w:t>
      </w:r>
      <w:r w:rsidR="004525A6">
        <w:rPr>
          <w:rFonts w:eastAsia="PMingLiU"/>
          <w:szCs w:val="28"/>
        </w:rPr>
        <w:t>l</w:t>
      </w:r>
      <w:r w:rsidRPr="00276CB8">
        <w:rPr>
          <w:rFonts w:eastAsia="PMingLiU"/>
          <w:szCs w:val="28"/>
        </w:rPr>
        <w:t xml:space="preserve"> the truth in the court </w:t>
      </w:r>
      <w:r w:rsidR="004525A6">
        <w:rPr>
          <w:rFonts w:eastAsia="PMingLiU"/>
          <w:szCs w:val="28"/>
        </w:rPr>
        <w:t>and</w:t>
      </w:r>
      <w:r w:rsidRPr="00276CB8">
        <w:rPr>
          <w:rFonts w:eastAsia="PMingLiU"/>
          <w:szCs w:val="28"/>
        </w:rPr>
        <w:t xml:space="preserve"> magnif</w:t>
      </w:r>
      <w:r w:rsidR="004525A6">
        <w:rPr>
          <w:rFonts w:eastAsia="PMingLiU"/>
          <w:szCs w:val="28"/>
        </w:rPr>
        <w:t>ied</w:t>
      </w:r>
      <w:r w:rsidRPr="00276CB8">
        <w:rPr>
          <w:rFonts w:eastAsia="PMingLiU"/>
          <w:szCs w:val="28"/>
        </w:rPr>
        <w:t xml:space="preserve"> the Injury.</w:t>
      </w:r>
      <w:r w:rsidR="002E5F0A">
        <w:rPr>
          <w:rFonts w:eastAsia="PMingLiU"/>
          <w:szCs w:val="28"/>
        </w:rPr>
        <w:t xml:space="preserve"> </w:t>
      </w:r>
      <w:r w:rsidRPr="00276CB8">
        <w:rPr>
          <w:rFonts w:eastAsia="PMingLiU"/>
          <w:szCs w:val="28"/>
        </w:rPr>
        <w:t xml:space="preserve"> In the witness statement he said he loved playing sport</w:t>
      </w:r>
      <w:r w:rsidR="004525A6">
        <w:rPr>
          <w:rFonts w:eastAsia="PMingLiU"/>
          <w:szCs w:val="28"/>
        </w:rPr>
        <w:t>s</w:t>
      </w:r>
      <w:r w:rsidRPr="00276CB8">
        <w:rPr>
          <w:rFonts w:eastAsia="PMingLiU"/>
          <w:szCs w:val="28"/>
        </w:rPr>
        <w:t xml:space="preserve"> like cricket and football but he could </w:t>
      </w:r>
      <w:r w:rsidRPr="0059724A">
        <w:rPr>
          <w:rFonts w:eastAsia="PMingLiU"/>
          <w:szCs w:val="28"/>
        </w:rPr>
        <w:t xml:space="preserve">not </w:t>
      </w:r>
      <w:r w:rsidR="002E5F0A" w:rsidRPr="0059724A">
        <w:rPr>
          <w:rFonts w:eastAsia="PMingLiU"/>
          <w:szCs w:val="28"/>
        </w:rPr>
        <w:t>play</w:t>
      </w:r>
      <w:r w:rsidRPr="00276CB8">
        <w:rPr>
          <w:rFonts w:eastAsia="PMingLiU"/>
          <w:szCs w:val="28"/>
        </w:rPr>
        <w:t xml:space="preserve"> after the </w:t>
      </w:r>
      <w:r w:rsidR="008F4E4E">
        <w:rPr>
          <w:rFonts w:eastAsia="PMingLiU"/>
          <w:szCs w:val="28"/>
        </w:rPr>
        <w:t>Incident</w:t>
      </w:r>
      <w:r w:rsidRPr="00276CB8">
        <w:rPr>
          <w:rFonts w:eastAsia="PMingLiU"/>
          <w:szCs w:val="28"/>
        </w:rPr>
        <w:t xml:space="preserve">. </w:t>
      </w:r>
      <w:r w:rsidR="002E5F0A">
        <w:rPr>
          <w:rFonts w:eastAsia="PMingLiU"/>
          <w:szCs w:val="28"/>
        </w:rPr>
        <w:t xml:space="preserve"> </w:t>
      </w:r>
      <w:r w:rsidRPr="00276CB8">
        <w:rPr>
          <w:rFonts w:eastAsia="PMingLiU"/>
          <w:szCs w:val="28"/>
        </w:rPr>
        <w:t xml:space="preserve">At trial, he said he loved sports. </w:t>
      </w:r>
      <w:r w:rsidR="002E5F0A">
        <w:rPr>
          <w:rFonts w:eastAsia="PMingLiU"/>
          <w:szCs w:val="28"/>
        </w:rPr>
        <w:t xml:space="preserve"> </w:t>
      </w:r>
      <w:r w:rsidRPr="00276CB8">
        <w:rPr>
          <w:rFonts w:eastAsia="PMingLiU"/>
          <w:szCs w:val="28"/>
        </w:rPr>
        <w:t>He said although the Injury was in the right wrist, he did not do any sport</w:t>
      </w:r>
      <w:r w:rsidR="004525A6">
        <w:rPr>
          <w:rFonts w:eastAsia="PMingLiU"/>
          <w:szCs w:val="28"/>
        </w:rPr>
        <w:t>s</w:t>
      </w:r>
      <w:r w:rsidRPr="00276CB8">
        <w:rPr>
          <w:rFonts w:eastAsia="PMingLiU"/>
          <w:szCs w:val="28"/>
        </w:rPr>
        <w:t xml:space="preserve">. </w:t>
      </w:r>
      <w:r w:rsidR="002E5F0A">
        <w:rPr>
          <w:rFonts w:eastAsia="PMingLiU"/>
          <w:szCs w:val="28"/>
        </w:rPr>
        <w:t xml:space="preserve"> </w:t>
      </w:r>
      <w:r w:rsidRPr="00276CB8">
        <w:rPr>
          <w:rFonts w:eastAsia="PMingLiU"/>
          <w:szCs w:val="28"/>
        </w:rPr>
        <w:t xml:space="preserve">He said he was scared. </w:t>
      </w:r>
      <w:r w:rsidR="002E5F0A">
        <w:rPr>
          <w:rFonts w:eastAsia="PMingLiU"/>
          <w:szCs w:val="28"/>
        </w:rPr>
        <w:t xml:space="preserve"> </w:t>
      </w:r>
      <w:r w:rsidRPr="00276CB8">
        <w:rPr>
          <w:rFonts w:eastAsia="PMingLiU"/>
          <w:szCs w:val="28"/>
        </w:rPr>
        <w:t xml:space="preserve">He said he </w:t>
      </w:r>
      <w:r w:rsidR="00EE68A3">
        <w:rPr>
          <w:rFonts w:eastAsia="PMingLiU"/>
          <w:szCs w:val="28"/>
        </w:rPr>
        <w:t xml:space="preserve">has </w:t>
      </w:r>
      <w:r w:rsidRPr="00276CB8">
        <w:rPr>
          <w:rFonts w:eastAsia="PMingLiU"/>
          <w:szCs w:val="28"/>
        </w:rPr>
        <w:t xml:space="preserve">not </w:t>
      </w:r>
      <w:r w:rsidR="00EE68A3">
        <w:rPr>
          <w:rFonts w:eastAsia="PMingLiU"/>
          <w:szCs w:val="28"/>
        </w:rPr>
        <w:t xml:space="preserve">played </w:t>
      </w:r>
      <w:r w:rsidRPr="00276CB8">
        <w:rPr>
          <w:rFonts w:eastAsia="PMingLiU"/>
          <w:szCs w:val="28"/>
        </w:rPr>
        <w:t>football or jogging</w:t>
      </w:r>
      <w:r w:rsidR="00EE68A3">
        <w:rPr>
          <w:rFonts w:eastAsia="PMingLiU"/>
          <w:szCs w:val="28"/>
        </w:rPr>
        <w:t xml:space="preserve"> since</w:t>
      </w:r>
      <w:r w:rsidRPr="00276CB8">
        <w:rPr>
          <w:rFonts w:eastAsia="PMingLiU"/>
          <w:szCs w:val="28"/>
        </w:rPr>
        <w:t xml:space="preserve">. </w:t>
      </w:r>
      <w:r w:rsidR="002E5F0A">
        <w:rPr>
          <w:rFonts w:eastAsia="PMingLiU"/>
          <w:szCs w:val="28"/>
        </w:rPr>
        <w:t xml:space="preserve"> </w:t>
      </w:r>
      <w:r w:rsidRPr="00276CB8">
        <w:rPr>
          <w:rFonts w:eastAsia="PMingLiU"/>
          <w:szCs w:val="28"/>
        </w:rPr>
        <w:t xml:space="preserve">He </w:t>
      </w:r>
      <w:r w:rsidR="00EE68A3">
        <w:rPr>
          <w:rFonts w:eastAsia="PMingLiU"/>
          <w:szCs w:val="28"/>
        </w:rPr>
        <w:t xml:space="preserve">however </w:t>
      </w:r>
      <w:r w:rsidRPr="00276CB8">
        <w:rPr>
          <w:rFonts w:eastAsia="PMingLiU"/>
          <w:szCs w:val="28"/>
        </w:rPr>
        <w:t>used to play volleyball and basketball</w:t>
      </w:r>
      <w:r w:rsidR="00EE68A3">
        <w:rPr>
          <w:rFonts w:eastAsia="PMingLiU"/>
          <w:szCs w:val="28"/>
        </w:rPr>
        <w:t xml:space="preserve"> before</w:t>
      </w:r>
      <w:r w:rsidRPr="00276CB8">
        <w:rPr>
          <w:rFonts w:eastAsia="PMingLiU"/>
          <w:szCs w:val="28"/>
        </w:rPr>
        <w:t xml:space="preserve">. </w:t>
      </w:r>
      <w:r w:rsidR="002E5F0A">
        <w:rPr>
          <w:rFonts w:eastAsia="PMingLiU"/>
          <w:szCs w:val="28"/>
        </w:rPr>
        <w:t xml:space="preserve"> </w:t>
      </w:r>
      <w:r w:rsidRPr="00276CB8">
        <w:rPr>
          <w:rFonts w:eastAsia="PMingLiU"/>
          <w:szCs w:val="28"/>
        </w:rPr>
        <w:t>He</w:t>
      </w:r>
      <w:r w:rsidR="00EE68A3">
        <w:rPr>
          <w:rFonts w:eastAsia="PMingLiU"/>
          <w:szCs w:val="28"/>
        </w:rPr>
        <w:t xml:space="preserve"> used to</w:t>
      </w:r>
      <w:r w:rsidRPr="00276CB8">
        <w:rPr>
          <w:rFonts w:eastAsia="PMingLiU"/>
          <w:szCs w:val="28"/>
        </w:rPr>
        <w:t xml:space="preserve"> play 3-4 times a week. </w:t>
      </w:r>
      <w:r w:rsidR="002E5F0A">
        <w:rPr>
          <w:rFonts w:eastAsia="PMingLiU"/>
          <w:szCs w:val="28"/>
        </w:rPr>
        <w:t xml:space="preserve"> </w:t>
      </w:r>
      <w:r w:rsidRPr="00276CB8">
        <w:rPr>
          <w:rFonts w:eastAsia="PMingLiU"/>
          <w:szCs w:val="28"/>
        </w:rPr>
        <w:t xml:space="preserve">He played sports half an hour every 3-4 days. </w:t>
      </w:r>
      <w:r w:rsidR="002E5F0A">
        <w:rPr>
          <w:rFonts w:eastAsia="PMingLiU"/>
          <w:szCs w:val="28"/>
        </w:rPr>
        <w:t xml:space="preserve"> </w:t>
      </w:r>
      <w:r w:rsidRPr="00276CB8">
        <w:rPr>
          <w:rFonts w:eastAsia="PMingLiU"/>
          <w:szCs w:val="28"/>
        </w:rPr>
        <w:t xml:space="preserve">He agreed that volleyball and basketball are sports he played. </w:t>
      </w:r>
    </w:p>
    <w:p w:rsidR="00276CB8" w:rsidRPr="00276CB8" w:rsidRDefault="00276CB8" w:rsidP="0036552F">
      <w:pPr>
        <w:tabs>
          <w:tab w:val="clear" w:pos="4320"/>
          <w:tab w:val="clear" w:pos="9072"/>
        </w:tabs>
        <w:spacing w:line="360" w:lineRule="auto"/>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He was referred to read the Joint-examination Report. </w:t>
      </w:r>
      <w:r w:rsidR="002E5F0A">
        <w:rPr>
          <w:rFonts w:eastAsia="PMingLiU"/>
          <w:szCs w:val="28"/>
        </w:rPr>
        <w:t xml:space="preserve"> </w:t>
      </w:r>
      <w:r w:rsidRPr="00276CB8">
        <w:rPr>
          <w:rFonts w:eastAsia="PMingLiU"/>
          <w:szCs w:val="28"/>
        </w:rPr>
        <w:t>It was reported that he was not a sporty person</w:t>
      </w:r>
      <w:r w:rsidRPr="00276CB8">
        <w:rPr>
          <w:rStyle w:val="FootnoteReference"/>
          <w:rFonts w:eastAsia="PMingLiU"/>
          <w:szCs w:val="28"/>
        </w:rPr>
        <w:footnoteReference w:id="41"/>
      </w:r>
      <w:r w:rsidRPr="00276CB8">
        <w:rPr>
          <w:rFonts w:eastAsia="PMingLiU"/>
          <w:szCs w:val="28"/>
        </w:rPr>
        <w:t xml:space="preserve">.  Upon reading the passage, the plaintiff said the he was not asked whether he played any sport during the assessment. </w:t>
      </w:r>
      <w:r w:rsidR="002E5F0A">
        <w:rPr>
          <w:rFonts w:eastAsia="PMingLiU"/>
          <w:szCs w:val="28"/>
        </w:rPr>
        <w:t xml:space="preserve"> </w:t>
      </w:r>
      <w:r w:rsidRPr="00276CB8">
        <w:rPr>
          <w:rFonts w:eastAsia="PMingLiU"/>
          <w:szCs w:val="28"/>
        </w:rPr>
        <w:t xml:space="preserve">He referred to paragraph 4 at page 93, he said he told the doctors that he could not play sports. </w:t>
      </w:r>
      <w:r w:rsidR="002E5F0A">
        <w:rPr>
          <w:rFonts w:eastAsia="PMingLiU"/>
          <w:szCs w:val="28"/>
        </w:rPr>
        <w:t xml:space="preserve"> </w:t>
      </w:r>
      <w:r w:rsidRPr="00276CB8">
        <w:rPr>
          <w:rFonts w:eastAsia="PMingLiU"/>
          <w:szCs w:val="28"/>
        </w:rPr>
        <w:t>He told them that he could not play and could not carry heavy weights.</w:t>
      </w:r>
      <w:r w:rsidR="002E5F0A">
        <w:rPr>
          <w:rFonts w:eastAsia="PMingLiU"/>
          <w:szCs w:val="28"/>
        </w:rPr>
        <w:t xml:space="preserve"> </w:t>
      </w:r>
      <w:r w:rsidRPr="00276CB8">
        <w:rPr>
          <w:rFonts w:eastAsia="PMingLiU"/>
          <w:szCs w:val="28"/>
        </w:rPr>
        <w:t xml:space="preserve"> He had to do things with his left hand.  I do not accept his evidence.</w:t>
      </w:r>
      <w:r w:rsidR="002E5F0A">
        <w:rPr>
          <w:rFonts w:eastAsia="PMingLiU"/>
          <w:szCs w:val="28"/>
        </w:rPr>
        <w:t xml:space="preserve"> </w:t>
      </w:r>
      <w:r w:rsidRPr="00276CB8">
        <w:rPr>
          <w:rFonts w:eastAsia="PMingLiU"/>
          <w:szCs w:val="28"/>
        </w:rPr>
        <w:t xml:space="preserve"> I do not think both doctors would </w:t>
      </w:r>
      <w:r w:rsidR="00EE68A3">
        <w:rPr>
          <w:rFonts w:eastAsia="PMingLiU"/>
          <w:szCs w:val="28"/>
        </w:rPr>
        <w:t xml:space="preserve">have </w:t>
      </w:r>
      <w:r w:rsidRPr="00276CB8">
        <w:rPr>
          <w:rFonts w:eastAsia="PMingLiU"/>
          <w:szCs w:val="28"/>
        </w:rPr>
        <w:t>omit</w:t>
      </w:r>
      <w:r w:rsidR="00EE68A3">
        <w:rPr>
          <w:rFonts w:eastAsia="PMingLiU"/>
          <w:szCs w:val="28"/>
        </w:rPr>
        <w:t>ted</w:t>
      </w:r>
      <w:r w:rsidRPr="00276CB8">
        <w:rPr>
          <w:rFonts w:eastAsia="PMingLiU"/>
          <w:szCs w:val="28"/>
        </w:rPr>
        <w:t xml:space="preserve"> the point that he loved sports and used to play sports before the Injury. </w:t>
      </w:r>
      <w:r w:rsidR="00EE68A3">
        <w:rPr>
          <w:rFonts w:eastAsia="PMingLiU"/>
          <w:szCs w:val="28"/>
        </w:rPr>
        <w:t>This is a crucial factor in their assessment.</w:t>
      </w:r>
    </w:p>
    <w:p w:rsidR="00276CB8" w:rsidRPr="00276CB8" w:rsidRDefault="00276CB8" w:rsidP="0036552F">
      <w:pPr>
        <w:tabs>
          <w:tab w:val="clear" w:pos="4320"/>
          <w:tab w:val="clear" w:pos="9072"/>
        </w:tabs>
        <w:spacing w:line="360" w:lineRule="auto"/>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Further there was evidence of his magnifying the I</w:t>
      </w:r>
      <w:r w:rsidRPr="00EE68A3">
        <w:rPr>
          <w:rFonts w:eastAsia="PMingLiU"/>
          <w:szCs w:val="28"/>
        </w:rPr>
        <w:t>njur</w:t>
      </w:r>
      <w:r w:rsidRPr="00276CB8">
        <w:rPr>
          <w:rFonts w:eastAsia="PMingLiU"/>
          <w:szCs w:val="28"/>
        </w:rPr>
        <w:t>y in the past.</w:t>
      </w:r>
      <w:r w:rsidR="002E5F0A">
        <w:rPr>
          <w:rFonts w:eastAsia="PMingLiU"/>
          <w:szCs w:val="28"/>
        </w:rPr>
        <w:t xml:space="preserve"> </w:t>
      </w:r>
      <w:r w:rsidRPr="00276CB8">
        <w:rPr>
          <w:rFonts w:eastAsia="PMingLiU"/>
          <w:szCs w:val="28"/>
        </w:rPr>
        <w:t xml:space="preserve"> He visited the Caritas Medical Centre on 3 May 2016, probably after his release from custody as he said in court he walked over to Caritas and thus no travelling expenses had been incurred.</w:t>
      </w:r>
      <w:r w:rsidR="002E5F0A">
        <w:rPr>
          <w:rFonts w:eastAsia="PMingLiU"/>
          <w:szCs w:val="28"/>
        </w:rPr>
        <w:t xml:space="preserve"> </w:t>
      </w:r>
      <w:r w:rsidRPr="00276CB8">
        <w:rPr>
          <w:rFonts w:eastAsia="PMingLiU"/>
          <w:szCs w:val="28"/>
        </w:rPr>
        <w:t xml:space="preserve"> He complained to the doctor on duty that he had right wrist and right 3</w:t>
      </w:r>
      <w:r w:rsidRPr="00276CB8">
        <w:rPr>
          <w:rFonts w:eastAsia="PMingLiU"/>
          <w:szCs w:val="28"/>
          <w:vertAlign w:val="superscript"/>
        </w:rPr>
        <w:t>rd</w:t>
      </w:r>
      <w:r w:rsidRPr="00276CB8">
        <w:rPr>
          <w:rFonts w:eastAsia="PMingLiU"/>
          <w:szCs w:val="28"/>
        </w:rPr>
        <w:t xml:space="preserve"> distal metacarpal pain. </w:t>
      </w:r>
      <w:r w:rsidR="002E5F0A">
        <w:rPr>
          <w:rFonts w:eastAsia="PMingLiU"/>
          <w:szCs w:val="28"/>
        </w:rPr>
        <w:t xml:space="preserve"> </w:t>
      </w:r>
      <w:r w:rsidRPr="00276CB8">
        <w:rPr>
          <w:rFonts w:eastAsia="PMingLiU"/>
          <w:szCs w:val="28"/>
        </w:rPr>
        <w:t xml:space="preserve">He said writing and using tooth brush were affected with increasing right forearm and palmar pain when brushing his teeth. </w:t>
      </w:r>
      <w:r w:rsidR="002E5F0A">
        <w:rPr>
          <w:rFonts w:eastAsia="PMingLiU"/>
          <w:szCs w:val="28"/>
        </w:rPr>
        <w:t xml:space="preserve"> </w:t>
      </w:r>
      <w:r w:rsidRPr="00276CB8">
        <w:rPr>
          <w:rFonts w:eastAsia="PMingLiU"/>
          <w:szCs w:val="28"/>
        </w:rPr>
        <w:t xml:space="preserve">On physical examination there was mild right radial wrist tenderness on palpation. </w:t>
      </w:r>
      <w:r w:rsidR="002E5F0A">
        <w:rPr>
          <w:rFonts w:eastAsia="PMingLiU"/>
          <w:szCs w:val="28"/>
        </w:rPr>
        <w:t xml:space="preserve"> </w:t>
      </w:r>
      <w:r w:rsidRPr="00276CB8">
        <w:rPr>
          <w:rFonts w:eastAsia="PMingLiU"/>
          <w:szCs w:val="28"/>
        </w:rPr>
        <w:t xml:space="preserve">Right forearm and hand range of movement was full but associated with mild pain. </w:t>
      </w:r>
      <w:r w:rsidR="002E5F0A">
        <w:rPr>
          <w:rFonts w:eastAsia="PMingLiU"/>
          <w:szCs w:val="28"/>
        </w:rPr>
        <w:t xml:space="preserve"> </w:t>
      </w:r>
      <w:r w:rsidRPr="00276CB8">
        <w:rPr>
          <w:rFonts w:eastAsia="PMingLiU"/>
          <w:szCs w:val="28"/>
        </w:rPr>
        <w:t>In addition, mild right 3</w:t>
      </w:r>
      <w:r w:rsidRPr="00276CB8">
        <w:rPr>
          <w:rFonts w:eastAsia="PMingLiU"/>
          <w:szCs w:val="28"/>
          <w:vertAlign w:val="superscript"/>
        </w:rPr>
        <w:t>rd</w:t>
      </w:r>
      <w:r w:rsidRPr="00276CB8">
        <w:rPr>
          <w:rFonts w:eastAsia="PMingLiU"/>
          <w:szCs w:val="28"/>
        </w:rPr>
        <w:t xml:space="preserve"> distal palmar metacarpal tenderness was detected on palpation. </w:t>
      </w:r>
      <w:r w:rsidR="002E5F0A">
        <w:rPr>
          <w:rFonts w:eastAsia="PMingLiU"/>
          <w:szCs w:val="28"/>
        </w:rPr>
        <w:t xml:space="preserve"> </w:t>
      </w:r>
      <w:r w:rsidRPr="00276CB8">
        <w:rPr>
          <w:rFonts w:eastAsia="PMingLiU"/>
          <w:szCs w:val="28"/>
        </w:rPr>
        <w:t>The range of movement of right 3</w:t>
      </w:r>
      <w:r w:rsidRPr="00276CB8">
        <w:rPr>
          <w:rFonts w:eastAsia="PMingLiU"/>
          <w:szCs w:val="28"/>
          <w:vertAlign w:val="superscript"/>
        </w:rPr>
        <w:t>rd</w:t>
      </w:r>
      <w:r w:rsidRPr="00276CB8">
        <w:rPr>
          <w:rFonts w:eastAsia="PMingLiU"/>
          <w:szCs w:val="28"/>
        </w:rPr>
        <w:t xml:space="preserve"> finger was full and not associated with pai</w:t>
      </w:r>
      <w:r w:rsidR="004525A6">
        <w:rPr>
          <w:rFonts w:eastAsia="PMingLiU"/>
          <w:szCs w:val="28"/>
        </w:rPr>
        <w:t>n</w:t>
      </w:r>
      <w:r w:rsidRPr="00276CB8">
        <w:rPr>
          <w:rFonts w:eastAsia="PMingLiU"/>
          <w:szCs w:val="28"/>
        </w:rPr>
        <w:t xml:space="preserve">. </w:t>
      </w:r>
      <w:r w:rsidR="002E5F0A">
        <w:rPr>
          <w:rFonts w:eastAsia="PMingLiU"/>
          <w:szCs w:val="28"/>
        </w:rPr>
        <w:t xml:space="preserve"> </w:t>
      </w:r>
      <w:r w:rsidRPr="00276CB8">
        <w:rPr>
          <w:rFonts w:eastAsia="PMingLiU"/>
          <w:szCs w:val="28"/>
        </w:rPr>
        <w:t xml:space="preserve">Radiological examination of right wrist &amp; right forearm showed no fracture or mal-alignment. </w:t>
      </w:r>
      <w:r w:rsidR="002E5F0A">
        <w:rPr>
          <w:rFonts w:eastAsia="PMingLiU"/>
          <w:szCs w:val="28"/>
        </w:rPr>
        <w:t xml:space="preserve"> </w:t>
      </w:r>
      <w:r w:rsidRPr="00276CB8">
        <w:rPr>
          <w:rFonts w:eastAsia="PMingLiU"/>
          <w:szCs w:val="28"/>
        </w:rPr>
        <w:t>He was discharged with analgesic prescription</w:t>
      </w:r>
      <w:r w:rsidR="00CE79EA">
        <w:rPr>
          <w:rStyle w:val="FootnoteReference"/>
          <w:rFonts w:eastAsia="PMingLiU"/>
          <w:szCs w:val="28"/>
        </w:rPr>
        <w:footnoteReference w:id="42"/>
      </w:r>
      <w:r w:rsidRPr="00276CB8">
        <w:rPr>
          <w:rFonts w:eastAsia="PMingLiU"/>
          <w:szCs w:val="28"/>
        </w:rPr>
        <w:t xml:space="preserve">. </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8E01CC"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When he was seen by a doctor on duty at the Orthopedics and Traumatology of QMH on 16 June 2016, he complained of discomfort at wrist in the morning and inability to carry weight. </w:t>
      </w:r>
      <w:r w:rsidR="002E5F0A">
        <w:rPr>
          <w:rFonts w:eastAsia="PMingLiU"/>
          <w:szCs w:val="28"/>
        </w:rPr>
        <w:t xml:space="preserve"> </w:t>
      </w:r>
      <w:r w:rsidRPr="00276CB8">
        <w:rPr>
          <w:rFonts w:eastAsia="PMingLiU"/>
          <w:szCs w:val="28"/>
        </w:rPr>
        <w:t>X-ray examination on the occasion demonstrated complete healing of the fracture and no malalignment</w:t>
      </w:r>
      <w:r w:rsidRPr="00276CB8">
        <w:rPr>
          <w:rStyle w:val="FootnoteReference"/>
          <w:rFonts w:eastAsia="PMingLiU"/>
          <w:szCs w:val="28"/>
        </w:rPr>
        <w:footnoteReference w:id="43"/>
      </w:r>
      <w:r w:rsidRPr="00276CB8">
        <w:rPr>
          <w:rFonts w:eastAsia="PMingLiU"/>
          <w:szCs w:val="28"/>
        </w:rPr>
        <w:t xml:space="preserve">. </w:t>
      </w:r>
      <w:r w:rsidR="002E5F0A">
        <w:rPr>
          <w:rFonts w:eastAsia="PMingLiU"/>
          <w:szCs w:val="28"/>
        </w:rPr>
        <w:t xml:space="preserve"> </w:t>
      </w:r>
      <w:r w:rsidRPr="00276CB8">
        <w:rPr>
          <w:rFonts w:eastAsia="PMingLiU"/>
          <w:szCs w:val="28"/>
        </w:rPr>
        <w:t xml:space="preserve">There was no record of his mentioning pain when writing and brushing teeth. </w:t>
      </w:r>
      <w:r w:rsidR="002E5F0A">
        <w:rPr>
          <w:rFonts w:eastAsia="PMingLiU"/>
          <w:szCs w:val="28"/>
        </w:rPr>
        <w:t xml:space="preserve"> </w:t>
      </w:r>
    </w:p>
    <w:p w:rsidR="008E01CC" w:rsidRPr="008E01CC" w:rsidRDefault="008E01CC" w:rsidP="008E01CC">
      <w:pPr>
        <w:pStyle w:val="ListParagraph"/>
        <w:rPr>
          <w:rFonts w:eastAsia="PMingLiU"/>
          <w:szCs w:val="28"/>
        </w:rPr>
      </w:pPr>
    </w:p>
    <w:p w:rsidR="00276CB8" w:rsidRDefault="00CE79EA" w:rsidP="0036552F">
      <w:pPr>
        <w:pStyle w:val="ListParagraph"/>
        <w:numPr>
          <w:ilvl w:val="0"/>
          <w:numId w:val="17"/>
        </w:numPr>
        <w:tabs>
          <w:tab w:val="clear" w:pos="4320"/>
          <w:tab w:val="clear" w:pos="9072"/>
        </w:tabs>
        <w:spacing w:line="360" w:lineRule="auto"/>
        <w:ind w:left="0" w:firstLine="0"/>
        <w:jc w:val="both"/>
        <w:rPr>
          <w:rFonts w:eastAsia="PMingLiU"/>
          <w:szCs w:val="28"/>
        </w:rPr>
      </w:pPr>
      <w:r>
        <w:rPr>
          <w:rFonts w:eastAsia="PMingLiU"/>
          <w:szCs w:val="28"/>
        </w:rPr>
        <w:t>T</w:t>
      </w:r>
      <w:r w:rsidR="00276CB8" w:rsidRPr="00276CB8">
        <w:rPr>
          <w:rFonts w:eastAsia="PMingLiU"/>
          <w:szCs w:val="28"/>
        </w:rPr>
        <w:t xml:space="preserve">here was observation by both doctors of his using submaximal efforts in the grip test and </w:t>
      </w:r>
      <w:proofErr w:type="spellStart"/>
      <w:r w:rsidR="00276CB8" w:rsidRPr="00276CB8">
        <w:rPr>
          <w:rFonts w:eastAsia="PMingLiU"/>
          <w:szCs w:val="28"/>
        </w:rPr>
        <w:t>Dr</w:t>
      </w:r>
      <w:proofErr w:type="spellEnd"/>
      <w:r w:rsidR="00276CB8" w:rsidRPr="00276CB8">
        <w:rPr>
          <w:rFonts w:eastAsia="PMingLiU"/>
          <w:szCs w:val="28"/>
        </w:rPr>
        <w:t xml:space="preserve"> Ho has explicitly commented </w:t>
      </w:r>
      <w:r w:rsidR="00276CB8" w:rsidRPr="00276CB8">
        <w:rPr>
          <w:rFonts w:eastAsia="PMingLiU"/>
          <w:szCs w:val="28"/>
        </w:rPr>
        <w:lastRenderedPageBreak/>
        <w:t xml:space="preserve">that he was doing that to magnify the Injury. </w:t>
      </w:r>
      <w:r>
        <w:rPr>
          <w:rFonts w:eastAsia="PMingLiU"/>
          <w:szCs w:val="28"/>
        </w:rPr>
        <w:t xml:space="preserve">This has undermined the credibility of his evidence on how he was affected by the Injury. </w:t>
      </w:r>
    </w:p>
    <w:p w:rsidR="00CE79EA" w:rsidRPr="00CE79EA" w:rsidRDefault="00CE79EA" w:rsidP="00CE79EA">
      <w:pPr>
        <w:pStyle w:val="ListParagraph"/>
        <w:rPr>
          <w:rFonts w:eastAsia="PMingLiU"/>
          <w:szCs w:val="28"/>
        </w:rPr>
      </w:pPr>
    </w:p>
    <w:p w:rsidR="00276CB8" w:rsidRPr="00276CB8" w:rsidRDefault="00276CB8" w:rsidP="008E01CC">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For the above reasons, I do not find complaint</w:t>
      </w:r>
      <w:r w:rsidR="00CE79EA">
        <w:rPr>
          <w:rFonts w:eastAsia="PMingLiU"/>
          <w:szCs w:val="28"/>
        </w:rPr>
        <w:t>s</w:t>
      </w:r>
      <w:r w:rsidRPr="00276CB8">
        <w:rPr>
          <w:rFonts w:eastAsia="PMingLiU"/>
          <w:szCs w:val="28"/>
        </w:rPr>
        <w:t xml:space="preserve"> of the plaintiff reliable. I </w:t>
      </w:r>
      <w:r w:rsidR="008E01CC">
        <w:rPr>
          <w:rFonts w:eastAsia="PMingLiU"/>
          <w:szCs w:val="28"/>
        </w:rPr>
        <w:t xml:space="preserve">accept Dr. Lam’s opinion that it was likely that he still has mild residue pain and stiffness, </w:t>
      </w:r>
      <w:r w:rsidRPr="00276CB8">
        <w:rPr>
          <w:rFonts w:eastAsia="PMingLiU"/>
          <w:szCs w:val="28"/>
        </w:rPr>
        <w:t xml:space="preserve">such </w:t>
      </w:r>
      <w:r w:rsidR="008E01CC" w:rsidRPr="008E01CC">
        <w:rPr>
          <w:rFonts w:eastAsia="PMingLiU"/>
          <w:szCs w:val="28"/>
        </w:rPr>
        <w:t xml:space="preserve">pain and stiffness </w:t>
      </w:r>
      <w:r w:rsidR="008E01CC">
        <w:rPr>
          <w:rFonts w:eastAsia="PMingLiU"/>
          <w:szCs w:val="28"/>
        </w:rPr>
        <w:t xml:space="preserve">however </w:t>
      </w:r>
      <w:r w:rsidRPr="00276CB8">
        <w:rPr>
          <w:rFonts w:eastAsia="PMingLiU"/>
          <w:szCs w:val="28"/>
        </w:rPr>
        <w:t>does not affect his daily living</w:t>
      </w:r>
      <w:r w:rsidR="008E01CC">
        <w:rPr>
          <w:rFonts w:eastAsia="PMingLiU"/>
          <w:szCs w:val="28"/>
        </w:rPr>
        <w:t>.</w:t>
      </w:r>
      <w:r w:rsidR="00D46BED">
        <w:rPr>
          <w:rFonts w:eastAsia="PMingLiU"/>
          <w:szCs w:val="28"/>
        </w:rPr>
        <w:t xml:space="preserve"> </w:t>
      </w:r>
      <w:r w:rsidRPr="00276CB8">
        <w:rPr>
          <w:rFonts w:eastAsia="PMingLiU"/>
          <w:szCs w:val="28"/>
        </w:rPr>
        <w:t xml:space="preserve"> I do not accept that he has been playing the type of sports, be it cricket, volleyball and football at the frequency before the </w:t>
      </w:r>
      <w:r w:rsidR="008F4E4E">
        <w:rPr>
          <w:rFonts w:eastAsia="PMingLiU"/>
          <w:szCs w:val="28"/>
        </w:rPr>
        <w:t>Incident</w:t>
      </w:r>
      <w:r w:rsidRPr="00276CB8">
        <w:rPr>
          <w:rFonts w:eastAsia="PMingLiU"/>
          <w:szCs w:val="28"/>
        </w:rPr>
        <w:t xml:space="preserve"> as he had said in court.</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After considering the above, I find $150,000 as suggested by the defendant appropriate as an award for PSLA.  </w:t>
      </w:r>
    </w:p>
    <w:p w:rsidR="00D46BED" w:rsidRPr="00276CB8" w:rsidRDefault="00D46BED" w:rsidP="0036552F">
      <w:pPr>
        <w:pStyle w:val="ListParagraph"/>
        <w:tabs>
          <w:tab w:val="clear" w:pos="4320"/>
          <w:tab w:val="clear" w:pos="9072"/>
        </w:tabs>
        <w:spacing w:line="360" w:lineRule="auto"/>
        <w:ind w:left="0"/>
        <w:jc w:val="both"/>
        <w:rPr>
          <w:rFonts w:eastAsia="PMingLiU"/>
          <w:szCs w:val="28"/>
        </w:rPr>
      </w:pPr>
    </w:p>
    <w:p w:rsidR="00D46BED" w:rsidRDefault="00276CB8" w:rsidP="0036552F">
      <w:pPr>
        <w:pStyle w:val="ListParagraph"/>
        <w:tabs>
          <w:tab w:val="clear" w:pos="4320"/>
          <w:tab w:val="clear" w:pos="9072"/>
        </w:tabs>
        <w:spacing w:line="360" w:lineRule="auto"/>
        <w:ind w:left="0"/>
        <w:jc w:val="both"/>
        <w:rPr>
          <w:rFonts w:eastAsia="PMingLiU"/>
          <w:b/>
          <w:i/>
          <w:szCs w:val="28"/>
        </w:rPr>
      </w:pPr>
      <w:r w:rsidRPr="00D46BED">
        <w:rPr>
          <w:rFonts w:eastAsia="PMingLiU"/>
          <w:b/>
          <w:i/>
          <w:szCs w:val="28"/>
        </w:rPr>
        <w:t>Pre-trial Loss of Earnings</w:t>
      </w:r>
    </w:p>
    <w:p w:rsidR="00276CB8" w:rsidRPr="00D46BED" w:rsidRDefault="00276CB8" w:rsidP="0036552F">
      <w:pPr>
        <w:pStyle w:val="ListParagraph"/>
        <w:tabs>
          <w:tab w:val="clear" w:pos="4320"/>
          <w:tab w:val="clear" w:pos="9072"/>
        </w:tabs>
        <w:spacing w:line="360" w:lineRule="auto"/>
        <w:ind w:left="0"/>
        <w:jc w:val="both"/>
        <w:rPr>
          <w:rFonts w:eastAsia="PMingLiU"/>
          <w:b/>
          <w:i/>
          <w:szCs w:val="28"/>
        </w:rPr>
      </w:pPr>
      <w:r w:rsidRPr="00D46BED">
        <w:rPr>
          <w:rFonts w:eastAsia="PMingLiU"/>
          <w:b/>
          <w:i/>
          <w:szCs w:val="28"/>
        </w:rPr>
        <w:t xml:space="preserve"> </w:t>
      </w:r>
    </w:p>
    <w:p w:rsidR="00D46BED" w:rsidRPr="00D46BED"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The plaintiff is an asylum seeker and he has not made any claim under this head. </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Default="00276CB8" w:rsidP="0036552F">
      <w:pPr>
        <w:pStyle w:val="ListParagraph"/>
        <w:tabs>
          <w:tab w:val="clear" w:pos="4320"/>
          <w:tab w:val="clear" w:pos="9072"/>
        </w:tabs>
        <w:spacing w:line="360" w:lineRule="auto"/>
        <w:ind w:left="0"/>
        <w:jc w:val="both"/>
        <w:rPr>
          <w:rFonts w:eastAsia="PMingLiU"/>
          <w:b/>
          <w:i/>
          <w:szCs w:val="28"/>
        </w:rPr>
      </w:pPr>
      <w:r w:rsidRPr="00D46BED">
        <w:rPr>
          <w:rFonts w:eastAsia="PMingLiU"/>
          <w:b/>
          <w:i/>
          <w:szCs w:val="28"/>
        </w:rPr>
        <w:t>Loss of Future Earnings</w:t>
      </w:r>
    </w:p>
    <w:p w:rsidR="00D46BED" w:rsidRPr="00D46BED" w:rsidRDefault="00D46BED" w:rsidP="0036552F">
      <w:pPr>
        <w:pStyle w:val="ListParagraph"/>
        <w:tabs>
          <w:tab w:val="clear" w:pos="4320"/>
          <w:tab w:val="clear" w:pos="9072"/>
        </w:tabs>
        <w:spacing w:line="360" w:lineRule="auto"/>
        <w:ind w:left="0"/>
        <w:jc w:val="both"/>
        <w:rPr>
          <w:rFonts w:eastAsia="PMingLiU"/>
          <w:b/>
          <w:i/>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In the RSOD, the plaintiff ask</w:t>
      </w:r>
      <w:r w:rsidR="008E01CC">
        <w:rPr>
          <w:rFonts w:eastAsia="PMingLiU"/>
          <w:szCs w:val="28"/>
        </w:rPr>
        <w:t>s</w:t>
      </w:r>
      <w:r w:rsidRPr="00276CB8">
        <w:rPr>
          <w:rFonts w:eastAsia="PMingLiU"/>
          <w:szCs w:val="28"/>
        </w:rPr>
        <w:t xml:space="preserve"> for loss of earnings of $1,000 per month on a multiplier of 16 based on his age (3</w:t>
      </w:r>
      <w:r w:rsidR="008E01CC">
        <w:rPr>
          <w:rFonts w:eastAsia="PMingLiU"/>
          <w:szCs w:val="28"/>
        </w:rPr>
        <w:t>0 years</w:t>
      </w:r>
      <w:r w:rsidRPr="00276CB8">
        <w:rPr>
          <w:rFonts w:eastAsia="PMingLiU"/>
          <w:szCs w:val="28"/>
        </w:rPr>
        <w:t xml:space="preserve"> </w:t>
      </w:r>
      <w:r w:rsidR="008E01CC">
        <w:rPr>
          <w:rFonts w:eastAsia="PMingLiU"/>
          <w:szCs w:val="28"/>
        </w:rPr>
        <w:t xml:space="preserve">old </w:t>
      </w:r>
      <w:r w:rsidRPr="00276CB8">
        <w:rPr>
          <w:rFonts w:eastAsia="PMingLiU"/>
          <w:szCs w:val="28"/>
        </w:rPr>
        <w:t xml:space="preserve">at the time of </w:t>
      </w:r>
      <w:r w:rsidR="008F4E4E">
        <w:rPr>
          <w:rFonts w:eastAsia="PMingLiU"/>
          <w:szCs w:val="28"/>
        </w:rPr>
        <w:t>Incident</w:t>
      </w:r>
      <w:r w:rsidRPr="0059724A">
        <w:rPr>
          <w:rFonts w:eastAsia="PMingLiU"/>
          <w:szCs w:val="28"/>
        </w:rPr>
        <w:t>).</w:t>
      </w:r>
      <w:r w:rsidRPr="00276CB8">
        <w:rPr>
          <w:rFonts w:eastAsia="PMingLiU"/>
          <w:szCs w:val="28"/>
        </w:rPr>
        <w:t xml:space="preserve"> </w:t>
      </w:r>
      <w:r w:rsidR="008E01CC">
        <w:rPr>
          <w:rFonts w:eastAsia="PMingLiU"/>
          <w:szCs w:val="28"/>
        </w:rPr>
        <w:t xml:space="preserve">The </w:t>
      </w:r>
      <w:r w:rsidRPr="00276CB8">
        <w:rPr>
          <w:rFonts w:eastAsia="PMingLiU"/>
          <w:szCs w:val="28"/>
        </w:rPr>
        <w:t xml:space="preserve">claim under this head </w:t>
      </w:r>
      <w:r w:rsidR="008E01CC">
        <w:rPr>
          <w:rFonts w:eastAsia="PMingLiU"/>
          <w:szCs w:val="28"/>
        </w:rPr>
        <w:t xml:space="preserve">amounted to </w:t>
      </w:r>
      <w:r w:rsidRPr="00276CB8">
        <w:rPr>
          <w:rFonts w:eastAsia="PMingLiU"/>
          <w:szCs w:val="28"/>
        </w:rPr>
        <w:t>HK$192,000 (HK$1,000 x 12</w:t>
      </w:r>
      <w:r w:rsidR="00D46BED">
        <w:rPr>
          <w:rFonts w:eastAsia="PMingLiU"/>
          <w:szCs w:val="28"/>
        </w:rPr>
        <w:t xml:space="preserve"> </w:t>
      </w:r>
      <w:r w:rsidRPr="00276CB8">
        <w:rPr>
          <w:rFonts w:eastAsia="PMingLiU"/>
          <w:szCs w:val="28"/>
        </w:rPr>
        <w:t>months x 16)</w:t>
      </w:r>
      <w:r w:rsidRPr="00276CB8">
        <w:rPr>
          <w:rStyle w:val="FootnoteReference"/>
          <w:rFonts w:eastAsia="PMingLiU"/>
          <w:szCs w:val="28"/>
        </w:rPr>
        <w:footnoteReference w:id="44"/>
      </w:r>
      <w:r w:rsidRPr="00276CB8">
        <w:rPr>
          <w:rFonts w:eastAsia="PMingLiU"/>
          <w:szCs w:val="28"/>
        </w:rPr>
        <w:t xml:space="preserve">.  The claim </w:t>
      </w:r>
      <w:r w:rsidR="008E01CC">
        <w:rPr>
          <w:rFonts w:eastAsia="PMingLiU"/>
          <w:szCs w:val="28"/>
        </w:rPr>
        <w:t>i</w:t>
      </w:r>
      <w:r w:rsidRPr="00276CB8">
        <w:rPr>
          <w:rFonts w:eastAsia="PMingLiU"/>
          <w:szCs w:val="28"/>
        </w:rPr>
        <w:t xml:space="preserve">s made on the basis that his average monthly salary of workers in Bangladesh is estimated to be HK$3,000, the plaintiff will suffer notional loss of future earnings in the </w:t>
      </w:r>
      <w:r w:rsidRPr="00276CB8">
        <w:rPr>
          <w:rFonts w:eastAsia="PMingLiU"/>
          <w:szCs w:val="28"/>
        </w:rPr>
        <w:lastRenderedPageBreak/>
        <w:t xml:space="preserve">sum of HK$1,000 per month, and assuming that the plaintiff will work until the age of 65, a multiplier </w:t>
      </w:r>
      <w:r w:rsidR="0082192E">
        <w:rPr>
          <w:rFonts w:eastAsia="PMingLiU"/>
          <w:szCs w:val="28"/>
        </w:rPr>
        <w:t xml:space="preserve">of 16 </w:t>
      </w:r>
      <w:r w:rsidRPr="00276CB8">
        <w:rPr>
          <w:rFonts w:eastAsia="PMingLiU"/>
          <w:szCs w:val="28"/>
        </w:rPr>
        <w:t xml:space="preserve">is therefore applied.  </w:t>
      </w:r>
    </w:p>
    <w:p w:rsidR="00276CB8" w:rsidRPr="00276CB8" w:rsidRDefault="00276CB8" w:rsidP="0036552F">
      <w:pPr>
        <w:tabs>
          <w:tab w:val="clear" w:pos="4320"/>
          <w:tab w:val="clear" w:pos="9072"/>
        </w:tabs>
        <w:spacing w:line="360" w:lineRule="auto"/>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proofErr w:type="spellStart"/>
      <w:r w:rsidRPr="00276CB8">
        <w:rPr>
          <w:rFonts w:eastAsia="PMingLiU"/>
          <w:szCs w:val="28"/>
        </w:rPr>
        <w:t>Dr</w:t>
      </w:r>
      <w:proofErr w:type="spellEnd"/>
      <w:r w:rsidRPr="00276CB8">
        <w:rPr>
          <w:rFonts w:eastAsia="PMingLiU"/>
          <w:szCs w:val="28"/>
        </w:rPr>
        <w:t xml:space="preserve"> Lam opined that the plaintiff should be able to cope with light to medium </w:t>
      </w:r>
      <w:proofErr w:type="spellStart"/>
      <w:r w:rsidRPr="00276CB8">
        <w:rPr>
          <w:rFonts w:eastAsia="PMingLiU"/>
          <w:szCs w:val="28"/>
        </w:rPr>
        <w:t>labour</w:t>
      </w:r>
      <w:proofErr w:type="spellEnd"/>
      <w:r w:rsidRPr="00276CB8">
        <w:rPr>
          <w:rFonts w:eastAsia="PMingLiU"/>
          <w:szCs w:val="28"/>
        </w:rPr>
        <w:t>.</w:t>
      </w:r>
      <w:r w:rsidR="00D46BED">
        <w:rPr>
          <w:rFonts w:eastAsia="PMingLiU"/>
          <w:szCs w:val="28"/>
        </w:rPr>
        <w:t xml:space="preserve"> </w:t>
      </w:r>
      <w:r w:rsidRPr="00276CB8">
        <w:rPr>
          <w:rFonts w:eastAsia="PMingLiU"/>
          <w:szCs w:val="28"/>
        </w:rPr>
        <w:t xml:space="preserve"> He assessed the whole person impairment is 1.5 and 2% of loss of earning capacity. </w:t>
      </w:r>
      <w:r w:rsidR="00D46BED">
        <w:rPr>
          <w:rFonts w:eastAsia="PMingLiU"/>
          <w:szCs w:val="28"/>
        </w:rPr>
        <w:t xml:space="preserve"> </w:t>
      </w:r>
      <w:proofErr w:type="spellStart"/>
      <w:r w:rsidRPr="00276CB8">
        <w:rPr>
          <w:rFonts w:eastAsia="PMingLiU"/>
          <w:szCs w:val="28"/>
        </w:rPr>
        <w:t>Dr</w:t>
      </w:r>
      <w:proofErr w:type="spellEnd"/>
      <w:r w:rsidRPr="00276CB8">
        <w:rPr>
          <w:rFonts w:eastAsia="PMingLiU"/>
          <w:szCs w:val="28"/>
        </w:rPr>
        <w:t xml:space="preserve"> Ho is of the opinion that he is suitable for all jobs on the job market including manual occupations.</w:t>
      </w:r>
      <w:r w:rsidR="00D46BED">
        <w:rPr>
          <w:rFonts w:eastAsia="PMingLiU"/>
          <w:szCs w:val="28"/>
        </w:rPr>
        <w:t xml:space="preserve"> </w:t>
      </w:r>
      <w:r w:rsidRPr="00276CB8">
        <w:rPr>
          <w:rFonts w:eastAsia="PMingLiU"/>
          <w:szCs w:val="28"/>
        </w:rPr>
        <w:t xml:space="preserve"> He assessed 1% for both the whole person impairment and loss of earning capacity.</w:t>
      </w:r>
    </w:p>
    <w:p w:rsidR="00276CB8" w:rsidRPr="00276CB8" w:rsidRDefault="00276CB8" w:rsidP="0036552F">
      <w:pPr>
        <w:tabs>
          <w:tab w:val="clear" w:pos="4320"/>
          <w:tab w:val="clear" w:pos="9072"/>
        </w:tabs>
        <w:spacing w:line="360" w:lineRule="auto"/>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proofErr w:type="spellStart"/>
      <w:r w:rsidRPr="00276CB8">
        <w:rPr>
          <w:rFonts w:eastAsia="PMingLiU"/>
          <w:szCs w:val="28"/>
        </w:rPr>
        <w:t>Ms</w:t>
      </w:r>
      <w:proofErr w:type="spellEnd"/>
      <w:r w:rsidRPr="00276CB8">
        <w:rPr>
          <w:rFonts w:eastAsia="PMingLiU"/>
          <w:szCs w:val="28"/>
        </w:rPr>
        <w:t xml:space="preserve"> Siu relies on the opinion of </w:t>
      </w:r>
      <w:proofErr w:type="spellStart"/>
      <w:r w:rsidRPr="00276CB8">
        <w:rPr>
          <w:rFonts w:eastAsia="PMingLiU"/>
          <w:szCs w:val="28"/>
        </w:rPr>
        <w:t>Dr</w:t>
      </w:r>
      <w:proofErr w:type="spellEnd"/>
      <w:r w:rsidRPr="00276CB8">
        <w:rPr>
          <w:rFonts w:eastAsia="PMingLiU"/>
          <w:szCs w:val="28"/>
        </w:rPr>
        <w:t xml:space="preserve"> Ho and submits that the plaintiff is not entitled to any compensation under this head. </w:t>
      </w:r>
      <w:r w:rsidR="00D46BED">
        <w:rPr>
          <w:rFonts w:eastAsia="PMingLiU"/>
          <w:szCs w:val="28"/>
        </w:rPr>
        <w:t xml:space="preserve"> </w:t>
      </w:r>
      <w:r w:rsidRPr="00276CB8">
        <w:rPr>
          <w:rFonts w:eastAsia="PMingLiU"/>
          <w:szCs w:val="28"/>
        </w:rPr>
        <w:t>She also says that the plaintiff has produced no evidence of the alleged monthly earnings</w:t>
      </w:r>
      <w:r w:rsidR="00CE79EA">
        <w:rPr>
          <w:rFonts w:eastAsia="PMingLiU"/>
          <w:szCs w:val="28"/>
        </w:rPr>
        <w:t xml:space="preserve"> in his home country</w:t>
      </w:r>
      <w:r w:rsidRPr="00276CB8">
        <w:rPr>
          <w:rFonts w:eastAsia="PMingLiU"/>
          <w:szCs w:val="28"/>
        </w:rPr>
        <w:t xml:space="preserve">. </w:t>
      </w:r>
      <w:r w:rsidR="008E01CC">
        <w:rPr>
          <w:rFonts w:eastAsia="PMingLiU"/>
          <w:szCs w:val="28"/>
        </w:rPr>
        <w:t xml:space="preserve">I agree with </w:t>
      </w:r>
      <w:proofErr w:type="spellStart"/>
      <w:r w:rsidR="008E01CC">
        <w:rPr>
          <w:rFonts w:eastAsia="PMingLiU"/>
          <w:szCs w:val="28"/>
        </w:rPr>
        <w:t>Ms</w:t>
      </w:r>
      <w:proofErr w:type="spellEnd"/>
      <w:r w:rsidR="008E01CC">
        <w:rPr>
          <w:rFonts w:eastAsia="PMingLiU"/>
          <w:szCs w:val="28"/>
        </w:rPr>
        <w:t xml:space="preserve"> Siu that the plaintiff has produced no evidence at all in support of his assertion on his earnings.</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Default="00276CB8" w:rsidP="0036552F">
      <w:pPr>
        <w:pStyle w:val="ListParagraph"/>
        <w:tabs>
          <w:tab w:val="clear" w:pos="4320"/>
          <w:tab w:val="clear" w:pos="9072"/>
        </w:tabs>
        <w:spacing w:line="360" w:lineRule="auto"/>
        <w:ind w:left="0"/>
        <w:jc w:val="both"/>
        <w:rPr>
          <w:rFonts w:eastAsia="PMingLiU"/>
          <w:b/>
          <w:i/>
          <w:szCs w:val="28"/>
        </w:rPr>
      </w:pPr>
      <w:r w:rsidRPr="00D46BED">
        <w:rPr>
          <w:rFonts w:eastAsia="PMingLiU"/>
          <w:b/>
          <w:i/>
          <w:szCs w:val="28"/>
        </w:rPr>
        <w:t>Loss of Earning Capacity</w:t>
      </w:r>
    </w:p>
    <w:p w:rsidR="00D46BED" w:rsidRPr="00D46BED" w:rsidRDefault="00D46BED" w:rsidP="0036552F">
      <w:pPr>
        <w:pStyle w:val="ListParagraph"/>
        <w:tabs>
          <w:tab w:val="clear" w:pos="4320"/>
          <w:tab w:val="clear" w:pos="9072"/>
        </w:tabs>
        <w:spacing w:line="360" w:lineRule="auto"/>
        <w:ind w:left="0"/>
        <w:jc w:val="both"/>
        <w:rPr>
          <w:rFonts w:eastAsia="PMingLiU"/>
          <w:b/>
          <w:i/>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Loss of earning capacity has been defined as the claim which is to cover the risk that, at some future date during the plaintiff's working life, he or she will lose his or her employment and will then suffer financial loss because of his or her disadvantage in the </w:t>
      </w:r>
      <w:proofErr w:type="spellStart"/>
      <w:r w:rsidRPr="00276CB8">
        <w:rPr>
          <w:rFonts w:eastAsia="PMingLiU"/>
          <w:szCs w:val="28"/>
        </w:rPr>
        <w:t>labour</w:t>
      </w:r>
      <w:proofErr w:type="spellEnd"/>
      <w:r w:rsidRPr="00276CB8">
        <w:rPr>
          <w:rFonts w:eastAsia="PMingLiU"/>
          <w:szCs w:val="28"/>
        </w:rPr>
        <w:t xml:space="preserve"> market: </w:t>
      </w:r>
      <w:r w:rsidRPr="00276CB8">
        <w:rPr>
          <w:rFonts w:eastAsia="PMingLiU"/>
          <w:i/>
          <w:szCs w:val="28"/>
        </w:rPr>
        <w:t xml:space="preserve">Chan </w:t>
      </w:r>
      <w:proofErr w:type="spellStart"/>
      <w:r w:rsidRPr="00276CB8">
        <w:rPr>
          <w:rFonts w:eastAsia="PMingLiU"/>
          <w:i/>
          <w:szCs w:val="28"/>
        </w:rPr>
        <w:t>Wai</w:t>
      </w:r>
      <w:proofErr w:type="spellEnd"/>
      <w:r w:rsidRPr="00276CB8">
        <w:rPr>
          <w:rFonts w:eastAsia="PMingLiU"/>
          <w:i/>
          <w:szCs w:val="28"/>
        </w:rPr>
        <w:t xml:space="preserve"> Tong &amp; Anor v Li Ping Sum </w:t>
      </w:r>
      <w:r w:rsidRPr="00276CB8">
        <w:rPr>
          <w:rFonts w:eastAsia="PMingLiU"/>
          <w:szCs w:val="28"/>
        </w:rPr>
        <w:t>[1985] HKLR 176.</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There will be no loss of earning capacity if there is no substantial risk that the plaintiff will lose the present job or that he or she will have difficulty getting a similarly paid job: </w:t>
      </w:r>
      <w:proofErr w:type="spellStart"/>
      <w:r w:rsidRPr="00276CB8">
        <w:rPr>
          <w:rFonts w:eastAsia="PMingLiU"/>
          <w:i/>
          <w:szCs w:val="28"/>
        </w:rPr>
        <w:t>Moeliker</w:t>
      </w:r>
      <w:proofErr w:type="spellEnd"/>
      <w:r w:rsidRPr="00276CB8">
        <w:rPr>
          <w:rFonts w:eastAsia="PMingLiU"/>
          <w:i/>
          <w:szCs w:val="28"/>
        </w:rPr>
        <w:t xml:space="preserve"> v A </w:t>
      </w:r>
      <w:proofErr w:type="spellStart"/>
      <w:r w:rsidRPr="00276CB8">
        <w:rPr>
          <w:rFonts w:eastAsia="PMingLiU"/>
          <w:i/>
          <w:szCs w:val="28"/>
        </w:rPr>
        <w:t>Reyrolk</w:t>
      </w:r>
      <w:proofErr w:type="spellEnd"/>
      <w:r w:rsidRPr="00276CB8">
        <w:rPr>
          <w:rFonts w:eastAsia="PMingLiU"/>
          <w:i/>
          <w:szCs w:val="28"/>
        </w:rPr>
        <w:t xml:space="preserve"> &amp; Co Ltd</w:t>
      </w:r>
      <w:r w:rsidRPr="00276CB8">
        <w:rPr>
          <w:rFonts w:eastAsia="PMingLiU"/>
          <w:szCs w:val="28"/>
        </w:rPr>
        <w:t xml:space="preserve"> [1977] 1 WLR 132.</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In the RSOD, the plaintiff claimed a sum of 18,000 ((HK3,000.00 x 6 months). </w:t>
      </w:r>
      <w:r w:rsidR="00D46BED">
        <w:rPr>
          <w:rFonts w:eastAsia="PMingLiU"/>
          <w:szCs w:val="28"/>
        </w:rPr>
        <w:t xml:space="preserve"> </w:t>
      </w:r>
      <w:proofErr w:type="spellStart"/>
      <w:r w:rsidRPr="00276CB8">
        <w:rPr>
          <w:rFonts w:eastAsia="PMingLiU"/>
          <w:szCs w:val="28"/>
        </w:rPr>
        <w:t>Ms</w:t>
      </w:r>
      <w:proofErr w:type="spellEnd"/>
      <w:r w:rsidRPr="00276CB8">
        <w:rPr>
          <w:rFonts w:eastAsia="PMingLiU"/>
          <w:szCs w:val="28"/>
        </w:rPr>
        <w:t xml:space="preserve"> Siu submits for same reason that he had not produced </w:t>
      </w:r>
      <w:r w:rsidR="00CE79EA">
        <w:rPr>
          <w:rFonts w:eastAsia="PMingLiU"/>
          <w:szCs w:val="28"/>
        </w:rPr>
        <w:t xml:space="preserve">cogent </w:t>
      </w:r>
      <w:r w:rsidRPr="00276CB8">
        <w:rPr>
          <w:rFonts w:eastAsia="PMingLiU"/>
          <w:szCs w:val="28"/>
        </w:rPr>
        <w:t>evidence of his work history and income, the claim under this head must fail.</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I agree. </w:t>
      </w:r>
      <w:r w:rsidR="00D46BED">
        <w:rPr>
          <w:rFonts w:eastAsia="PMingLiU"/>
          <w:szCs w:val="28"/>
        </w:rPr>
        <w:t xml:space="preserve"> </w:t>
      </w:r>
      <w:r w:rsidRPr="00276CB8">
        <w:rPr>
          <w:rFonts w:eastAsia="PMingLiU"/>
          <w:szCs w:val="28"/>
        </w:rPr>
        <w:t>In the circumstances, I am of the view no award should be made under this head.</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D46BED" w:rsidRDefault="00276CB8" w:rsidP="0036552F">
      <w:pPr>
        <w:pStyle w:val="ListParagraph"/>
        <w:tabs>
          <w:tab w:val="clear" w:pos="4320"/>
          <w:tab w:val="clear" w:pos="9072"/>
        </w:tabs>
        <w:spacing w:line="360" w:lineRule="auto"/>
        <w:ind w:left="0"/>
        <w:jc w:val="both"/>
        <w:rPr>
          <w:rFonts w:eastAsia="PMingLiU"/>
          <w:b/>
          <w:i/>
          <w:szCs w:val="28"/>
        </w:rPr>
      </w:pPr>
      <w:r w:rsidRPr="00D46BED">
        <w:rPr>
          <w:rFonts w:eastAsia="PMingLiU"/>
          <w:b/>
          <w:i/>
          <w:szCs w:val="28"/>
        </w:rPr>
        <w:t>Special damages</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0C00A2"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Any needs or expenses claimed will only be compensated by way of special damages if they are found to be reasonable and if in the past, actually spent.  What is reasonable will depend on the facts of each case and the particular expense which is claimed.  The court will </w:t>
      </w:r>
      <w:proofErr w:type="spellStart"/>
      <w:r w:rsidRPr="00276CB8">
        <w:rPr>
          <w:rFonts w:eastAsia="PMingLiU"/>
          <w:szCs w:val="28"/>
        </w:rPr>
        <w:t>analyse</w:t>
      </w:r>
      <w:proofErr w:type="spellEnd"/>
      <w:r w:rsidRPr="00276CB8">
        <w:rPr>
          <w:rFonts w:eastAsia="PMingLiU"/>
          <w:szCs w:val="28"/>
        </w:rPr>
        <w:t xml:space="preserve"> these specific claims in the context of the reasonableness principle and whether they are reasonable is the burden on the plaintiff: </w:t>
      </w:r>
      <w:r w:rsidRPr="00276CB8">
        <w:rPr>
          <w:rFonts w:eastAsia="PMingLiU"/>
          <w:i/>
          <w:szCs w:val="28"/>
        </w:rPr>
        <w:t xml:space="preserve">Ho Lau </w:t>
      </w:r>
      <w:proofErr w:type="spellStart"/>
      <w:r w:rsidRPr="00276CB8">
        <w:rPr>
          <w:rFonts w:eastAsia="PMingLiU"/>
          <w:i/>
          <w:szCs w:val="28"/>
        </w:rPr>
        <w:t>Hing</w:t>
      </w:r>
      <w:proofErr w:type="spellEnd"/>
      <w:r w:rsidRPr="00276CB8">
        <w:rPr>
          <w:rFonts w:eastAsia="PMingLiU"/>
          <w:i/>
          <w:szCs w:val="28"/>
        </w:rPr>
        <w:t xml:space="preserve"> v Wu Ming </w:t>
      </w:r>
      <w:proofErr w:type="spellStart"/>
      <w:r w:rsidRPr="00276CB8">
        <w:rPr>
          <w:rFonts w:eastAsia="PMingLiU"/>
          <w:i/>
          <w:szCs w:val="28"/>
        </w:rPr>
        <w:t>Lok</w:t>
      </w:r>
      <w:proofErr w:type="spellEnd"/>
      <w:r w:rsidRPr="00276CB8">
        <w:rPr>
          <w:rFonts w:eastAsia="PMingLiU"/>
          <w:i/>
          <w:szCs w:val="28"/>
        </w:rPr>
        <w:t xml:space="preserve"> trading as Sun </w:t>
      </w:r>
      <w:proofErr w:type="spellStart"/>
      <w:r w:rsidRPr="00276CB8">
        <w:rPr>
          <w:rFonts w:eastAsia="PMingLiU"/>
          <w:i/>
          <w:szCs w:val="28"/>
        </w:rPr>
        <w:t>Tak</w:t>
      </w:r>
      <w:proofErr w:type="spellEnd"/>
      <w:r w:rsidRPr="00276CB8">
        <w:rPr>
          <w:rFonts w:eastAsia="PMingLiU"/>
          <w:i/>
          <w:szCs w:val="28"/>
        </w:rPr>
        <w:t xml:space="preserve"> </w:t>
      </w:r>
      <w:proofErr w:type="spellStart"/>
      <w:r w:rsidRPr="00276CB8">
        <w:rPr>
          <w:rFonts w:eastAsia="PMingLiU"/>
          <w:i/>
          <w:szCs w:val="28"/>
        </w:rPr>
        <w:t>Wah</w:t>
      </w:r>
      <w:proofErr w:type="spellEnd"/>
      <w:r w:rsidRPr="00276CB8">
        <w:rPr>
          <w:rFonts w:eastAsia="PMingLiU"/>
          <w:i/>
          <w:szCs w:val="28"/>
        </w:rPr>
        <w:t xml:space="preserve"> Plastic Manufactory </w:t>
      </w:r>
      <w:r w:rsidRPr="00276CB8">
        <w:rPr>
          <w:rFonts w:eastAsia="PMingLiU"/>
          <w:szCs w:val="28"/>
        </w:rPr>
        <w:t xml:space="preserve">(unreported, HCPI </w:t>
      </w:r>
      <w:r w:rsidR="00D46BED">
        <w:rPr>
          <w:rFonts w:eastAsia="PMingLiU"/>
          <w:szCs w:val="28"/>
        </w:rPr>
        <w:t> </w:t>
      </w:r>
      <w:r w:rsidRPr="00276CB8">
        <w:rPr>
          <w:rFonts w:eastAsia="PMingLiU"/>
          <w:szCs w:val="28"/>
        </w:rPr>
        <w:t>464/1995, 21 December 1995).</w:t>
      </w:r>
    </w:p>
    <w:p w:rsidR="000C00A2" w:rsidRDefault="000C00A2" w:rsidP="0036552F">
      <w:pPr>
        <w:pStyle w:val="ListParagraph"/>
        <w:tabs>
          <w:tab w:val="clear" w:pos="4320"/>
          <w:tab w:val="clear" w:pos="9072"/>
        </w:tabs>
        <w:spacing w:line="360" w:lineRule="auto"/>
        <w:ind w:left="0"/>
        <w:jc w:val="both"/>
        <w:rPr>
          <w:rFonts w:eastAsia="PMingLiU"/>
          <w:szCs w:val="28"/>
        </w:rPr>
      </w:pPr>
    </w:p>
    <w:p w:rsidR="00276CB8" w:rsidRPr="000C00A2"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0C00A2">
        <w:rPr>
          <w:rFonts w:eastAsia="PMingLiU"/>
          <w:szCs w:val="28"/>
        </w:rPr>
        <w:t xml:space="preserve">The plaintiff claims nourishing and tonic food for a total of HK$2,000 and like amount for travelling expenses. </w:t>
      </w:r>
      <w:r w:rsidR="000C00A2">
        <w:rPr>
          <w:rFonts w:eastAsia="PMingLiU"/>
          <w:szCs w:val="28"/>
        </w:rPr>
        <w:t xml:space="preserve"> </w:t>
      </w:r>
      <w:r w:rsidRPr="000C00A2">
        <w:rPr>
          <w:rFonts w:eastAsia="PMingLiU"/>
          <w:szCs w:val="28"/>
        </w:rPr>
        <w:t>No supporti</w:t>
      </w:r>
      <w:r w:rsidR="00CE79EA">
        <w:rPr>
          <w:rFonts w:eastAsia="PMingLiU"/>
          <w:szCs w:val="28"/>
        </w:rPr>
        <w:t>ng</w:t>
      </w:r>
      <w:r w:rsidRPr="000C00A2">
        <w:rPr>
          <w:rFonts w:eastAsia="PMingLiU"/>
          <w:szCs w:val="28"/>
        </w:rPr>
        <w:t xml:space="preserve"> document has been adduced for both of these items.  The court notes that it can allow nominal damages for both items in the amount as pleaded by the plaintiff even in the absence of supporting evidence: </w:t>
      </w:r>
      <w:r w:rsidRPr="000C00A2">
        <w:rPr>
          <w:rFonts w:eastAsia="PMingLiU"/>
          <w:i/>
          <w:szCs w:val="28"/>
        </w:rPr>
        <w:t xml:space="preserve">To Wei Kei &amp; </w:t>
      </w:r>
      <w:proofErr w:type="spellStart"/>
      <w:r w:rsidRPr="000C00A2">
        <w:rPr>
          <w:rFonts w:eastAsia="PMingLiU"/>
          <w:i/>
          <w:szCs w:val="28"/>
        </w:rPr>
        <w:t>Ors</w:t>
      </w:r>
      <w:proofErr w:type="spellEnd"/>
      <w:r w:rsidRPr="000C00A2">
        <w:rPr>
          <w:rFonts w:eastAsia="PMingLiU"/>
          <w:i/>
          <w:szCs w:val="28"/>
        </w:rPr>
        <w:t xml:space="preserve"> v </w:t>
      </w:r>
      <w:proofErr w:type="spellStart"/>
      <w:r w:rsidRPr="000C00A2">
        <w:rPr>
          <w:rFonts w:eastAsia="PMingLiU"/>
          <w:i/>
          <w:szCs w:val="28"/>
        </w:rPr>
        <w:t>Vickcore</w:t>
      </w:r>
      <w:proofErr w:type="spellEnd"/>
      <w:r w:rsidRPr="000C00A2">
        <w:rPr>
          <w:rFonts w:eastAsia="PMingLiU"/>
          <w:i/>
          <w:szCs w:val="28"/>
        </w:rPr>
        <w:t xml:space="preserve"> Engineering Ltd &amp; Anor </w:t>
      </w:r>
      <w:r w:rsidRPr="000C00A2">
        <w:rPr>
          <w:rFonts w:eastAsia="PMingLiU"/>
          <w:szCs w:val="28"/>
        </w:rPr>
        <w:t>[2003] HKLRD 69, at §41.</w:t>
      </w: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lastRenderedPageBreak/>
        <w:t>There was evidence showing that he was taken to have follow-up medical examinations on three occasions</w:t>
      </w:r>
      <w:r w:rsidRPr="00276CB8">
        <w:rPr>
          <w:rStyle w:val="FootnoteReference"/>
          <w:rFonts w:eastAsia="PMingLiU"/>
          <w:szCs w:val="28"/>
        </w:rPr>
        <w:footnoteReference w:id="45"/>
      </w:r>
      <w:r w:rsidRPr="00276CB8">
        <w:rPr>
          <w:rFonts w:eastAsia="PMingLiU"/>
          <w:szCs w:val="28"/>
        </w:rPr>
        <w:t xml:space="preserve">. </w:t>
      </w:r>
      <w:r w:rsidR="000C00A2">
        <w:rPr>
          <w:rFonts w:eastAsia="PMingLiU"/>
          <w:szCs w:val="28"/>
        </w:rPr>
        <w:t xml:space="preserve"> </w:t>
      </w:r>
      <w:r w:rsidRPr="00276CB8">
        <w:rPr>
          <w:rFonts w:eastAsia="PMingLiU"/>
          <w:szCs w:val="28"/>
        </w:rPr>
        <w:t>There were two occasions where he</w:t>
      </w:r>
      <w:r w:rsidR="00FE2086">
        <w:rPr>
          <w:rFonts w:eastAsia="PMingLiU"/>
          <w:szCs w:val="28"/>
        </w:rPr>
        <w:t xml:space="preserve"> went</w:t>
      </w:r>
      <w:r w:rsidR="008E01CC">
        <w:rPr>
          <w:rFonts w:eastAsia="PMingLiU"/>
          <w:szCs w:val="28"/>
        </w:rPr>
        <w:t xml:space="preserve"> </w:t>
      </w:r>
      <w:r w:rsidRPr="00276CB8">
        <w:rPr>
          <w:rFonts w:eastAsia="PMingLiU"/>
          <w:szCs w:val="28"/>
        </w:rPr>
        <w:t>to QMH and Caritas</w:t>
      </w:r>
      <w:r w:rsidR="00FE2086">
        <w:rPr>
          <w:rFonts w:eastAsia="PMingLiU"/>
          <w:szCs w:val="28"/>
        </w:rPr>
        <w:t xml:space="preserve"> respectively after his release</w:t>
      </w:r>
      <w:r w:rsidRPr="00276CB8">
        <w:rPr>
          <w:rFonts w:eastAsia="PMingLiU"/>
          <w:szCs w:val="28"/>
        </w:rPr>
        <w:t xml:space="preserve">. </w:t>
      </w:r>
      <w:r w:rsidR="000C00A2">
        <w:rPr>
          <w:rFonts w:eastAsia="PMingLiU"/>
          <w:szCs w:val="28"/>
        </w:rPr>
        <w:t xml:space="preserve"> </w:t>
      </w:r>
      <w:r w:rsidRPr="00276CB8">
        <w:rPr>
          <w:rFonts w:eastAsia="PMingLiU"/>
          <w:szCs w:val="28"/>
        </w:rPr>
        <w:t>As a</w:t>
      </w:r>
      <w:r w:rsidR="00DF0CBA">
        <w:rPr>
          <w:rFonts w:eastAsia="PMingLiU"/>
          <w:szCs w:val="28"/>
        </w:rPr>
        <w:t>n</w:t>
      </w:r>
      <w:r w:rsidRPr="00276CB8">
        <w:rPr>
          <w:rFonts w:eastAsia="PMingLiU"/>
          <w:szCs w:val="28"/>
        </w:rPr>
        <w:t xml:space="preserve"> </w:t>
      </w:r>
      <w:r w:rsidR="00A931A8">
        <w:rPr>
          <w:rFonts w:eastAsia="PMingLiU"/>
          <w:szCs w:val="28"/>
        </w:rPr>
        <w:t>asylum seeker</w:t>
      </w:r>
      <w:r w:rsidRPr="00276CB8">
        <w:rPr>
          <w:rFonts w:eastAsia="PMingLiU"/>
          <w:szCs w:val="28"/>
        </w:rPr>
        <w:t xml:space="preserve">, there is no need for him to pay medical fees. </w:t>
      </w:r>
      <w:r w:rsidR="000C00A2">
        <w:rPr>
          <w:rFonts w:eastAsia="PMingLiU"/>
          <w:szCs w:val="28"/>
        </w:rPr>
        <w:t xml:space="preserve"> </w:t>
      </w:r>
      <w:r w:rsidRPr="00276CB8">
        <w:rPr>
          <w:rFonts w:eastAsia="PMingLiU"/>
          <w:szCs w:val="28"/>
        </w:rPr>
        <w:t xml:space="preserve">There should </w:t>
      </w:r>
      <w:r w:rsidR="000C00A2" w:rsidRPr="0059724A">
        <w:rPr>
          <w:rFonts w:eastAsia="PMingLiU"/>
          <w:szCs w:val="28"/>
        </w:rPr>
        <w:t>b</w:t>
      </w:r>
      <w:r w:rsidRPr="0059724A">
        <w:rPr>
          <w:rFonts w:eastAsia="PMingLiU"/>
          <w:szCs w:val="28"/>
        </w:rPr>
        <w:t>e</w:t>
      </w:r>
      <w:r w:rsidRPr="00276CB8">
        <w:rPr>
          <w:rFonts w:eastAsia="PMingLiU"/>
          <w:szCs w:val="28"/>
        </w:rPr>
        <w:t xml:space="preserve"> travelling expenses for 2 hospital visits </w:t>
      </w:r>
      <w:r w:rsidR="00FE2086">
        <w:rPr>
          <w:rFonts w:eastAsia="PMingLiU"/>
          <w:szCs w:val="28"/>
        </w:rPr>
        <w:t xml:space="preserve">after his release </w:t>
      </w:r>
      <w:r w:rsidRPr="00276CB8">
        <w:rPr>
          <w:rFonts w:eastAsia="PMingLiU"/>
          <w:szCs w:val="28"/>
        </w:rPr>
        <w:t>only.</w:t>
      </w:r>
      <w:r w:rsidR="000C00A2">
        <w:rPr>
          <w:rFonts w:eastAsia="PMingLiU"/>
          <w:szCs w:val="28"/>
        </w:rPr>
        <w:t xml:space="preserve"> </w:t>
      </w:r>
      <w:r w:rsidRPr="00276CB8">
        <w:rPr>
          <w:rFonts w:eastAsia="PMingLiU"/>
          <w:szCs w:val="28"/>
        </w:rPr>
        <w:t xml:space="preserve"> </w:t>
      </w:r>
      <w:r w:rsidR="00FE2086">
        <w:rPr>
          <w:rFonts w:eastAsia="PMingLiU"/>
          <w:szCs w:val="28"/>
        </w:rPr>
        <w:t>He said he w</w:t>
      </w:r>
      <w:r w:rsidR="00772BDE">
        <w:rPr>
          <w:rFonts w:eastAsia="PMingLiU"/>
          <w:szCs w:val="28"/>
        </w:rPr>
        <w:t>a</w:t>
      </w:r>
      <w:r w:rsidR="00FE2086">
        <w:rPr>
          <w:rFonts w:eastAsia="PMingLiU"/>
          <w:szCs w:val="28"/>
        </w:rPr>
        <w:t xml:space="preserve">lked over to the Caritas and hence no travel expenses would have incurred. </w:t>
      </w:r>
      <w:r w:rsidRPr="00276CB8">
        <w:rPr>
          <w:rFonts w:eastAsia="PMingLiU"/>
          <w:szCs w:val="28"/>
        </w:rPr>
        <w:t xml:space="preserve">I </w:t>
      </w:r>
      <w:r w:rsidR="000C60E5">
        <w:rPr>
          <w:rFonts w:eastAsia="PMingLiU"/>
          <w:szCs w:val="28"/>
        </w:rPr>
        <w:t xml:space="preserve">adopt the figure submitted by </w:t>
      </w:r>
      <w:proofErr w:type="spellStart"/>
      <w:r w:rsidR="000C60E5">
        <w:rPr>
          <w:rFonts w:eastAsia="PMingLiU"/>
          <w:szCs w:val="28"/>
        </w:rPr>
        <w:t>Ms</w:t>
      </w:r>
      <w:proofErr w:type="spellEnd"/>
      <w:r w:rsidR="000C60E5">
        <w:rPr>
          <w:rFonts w:eastAsia="PMingLiU"/>
          <w:szCs w:val="28"/>
        </w:rPr>
        <w:t xml:space="preserve"> Siu </w:t>
      </w:r>
      <w:r w:rsidRPr="00276CB8">
        <w:rPr>
          <w:rFonts w:eastAsia="PMingLiU"/>
          <w:szCs w:val="28"/>
        </w:rPr>
        <w:t>HK$50</w:t>
      </w:r>
      <w:r w:rsidR="000C60E5">
        <w:rPr>
          <w:rFonts w:eastAsia="PMingLiU"/>
          <w:szCs w:val="28"/>
        </w:rPr>
        <w:t>0</w:t>
      </w:r>
      <w:r w:rsidRPr="00276CB8">
        <w:rPr>
          <w:rFonts w:eastAsia="PMingLiU"/>
          <w:szCs w:val="28"/>
        </w:rPr>
        <w:t xml:space="preserve"> </w:t>
      </w:r>
      <w:r w:rsidR="000C60E5">
        <w:rPr>
          <w:rFonts w:eastAsia="PMingLiU"/>
          <w:szCs w:val="28"/>
        </w:rPr>
        <w:t xml:space="preserve">and entirely agree that it </w:t>
      </w:r>
      <w:r w:rsidRPr="00276CB8">
        <w:rPr>
          <w:rFonts w:eastAsia="PMingLiU"/>
          <w:szCs w:val="28"/>
        </w:rPr>
        <w:t xml:space="preserve">should be sufficient to </w:t>
      </w:r>
      <w:r w:rsidR="00FE2086">
        <w:rPr>
          <w:rFonts w:eastAsia="PMingLiU"/>
          <w:szCs w:val="28"/>
        </w:rPr>
        <w:t>cover travel expenses for his visit to QMH</w:t>
      </w:r>
      <w:r w:rsidRPr="00276CB8">
        <w:rPr>
          <w:rFonts w:eastAsia="PMingLiU"/>
          <w:szCs w:val="28"/>
        </w:rPr>
        <w:t>.</w:t>
      </w:r>
    </w:p>
    <w:p w:rsidR="00276CB8" w:rsidRDefault="00276CB8" w:rsidP="0036552F">
      <w:pPr>
        <w:pStyle w:val="ListParagraph"/>
        <w:tabs>
          <w:tab w:val="clear" w:pos="4320"/>
          <w:tab w:val="clear" w:pos="9072"/>
        </w:tabs>
        <w:spacing w:line="360" w:lineRule="auto"/>
        <w:ind w:left="0"/>
        <w:jc w:val="both"/>
        <w:rPr>
          <w:rFonts w:eastAsiaTheme="minorEastAsia"/>
          <w:szCs w:val="28"/>
        </w:rPr>
      </w:pPr>
    </w:p>
    <w:p w:rsidR="00CC7D18" w:rsidRDefault="00CC7D18" w:rsidP="0036552F">
      <w:pPr>
        <w:pStyle w:val="ListParagraph"/>
        <w:tabs>
          <w:tab w:val="clear" w:pos="4320"/>
          <w:tab w:val="clear" w:pos="9072"/>
        </w:tabs>
        <w:spacing w:line="360" w:lineRule="auto"/>
        <w:ind w:left="0"/>
        <w:jc w:val="both"/>
        <w:rPr>
          <w:rFonts w:eastAsia="PMingLiU"/>
          <w:b/>
          <w:i/>
          <w:szCs w:val="28"/>
        </w:rPr>
      </w:pPr>
    </w:p>
    <w:p w:rsidR="00276CB8" w:rsidRPr="000C00A2" w:rsidRDefault="00276CB8" w:rsidP="0036552F">
      <w:pPr>
        <w:pStyle w:val="ListParagraph"/>
        <w:tabs>
          <w:tab w:val="clear" w:pos="4320"/>
          <w:tab w:val="clear" w:pos="9072"/>
        </w:tabs>
        <w:spacing w:line="360" w:lineRule="auto"/>
        <w:ind w:left="0"/>
        <w:jc w:val="both"/>
        <w:rPr>
          <w:rFonts w:eastAsia="PMingLiU"/>
          <w:b/>
          <w:i/>
          <w:szCs w:val="28"/>
        </w:rPr>
      </w:pPr>
      <w:r w:rsidRPr="000C00A2">
        <w:rPr>
          <w:rFonts w:eastAsia="PMingLiU"/>
          <w:b/>
          <w:i/>
          <w:szCs w:val="28"/>
        </w:rPr>
        <w:t>Summary of Calculations on Quantum</w:t>
      </w:r>
    </w:p>
    <w:p w:rsid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In summary, had the plaintiff been able to establish liability in this case, I would have made the following award for </w:t>
      </w:r>
      <w:proofErr w:type="gramStart"/>
      <w:r w:rsidRPr="00276CB8">
        <w:rPr>
          <w:rFonts w:eastAsia="PMingLiU"/>
          <w:szCs w:val="28"/>
        </w:rPr>
        <w:t>damages:</w:t>
      </w:r>
      <w:r w:rsidR="000C00A2">
        <w:rPr>
          <w:rFonts w:eastAsia="PMingLiU"/>
          <w:szCs w:val="28"/>
        </w:rPr>
        <w:t>-</w:t>
      </w:r>
      <w:proofErr w:type="gramEnd"/>
    </w:p>
    <w:p w:rsidR="000C00A2" w:rsidRPr="00276CB8" w:rsidRDefault="000C00A2" w:rsidP="0036552F">
      <w:pPr>
        <w:pStyle w:val="ListParagraph"/>
        <w:tabs>
          <w:tab w:val="clear" w:pos="4320"/>
          <w:tab w:val="clear" w:pos="9072"/>
        </w:tabs>
        <w:spacing w:line="360" w:lineRule="auto"/>
        <w:ind w:left="0"/>
        <w:jc w:val="both"/>
        <w:rPr>
          <w:rFonts w:eastAsia="PMingLiU"/>
          <w:szCs w:val="28"/>
        </w:rPr>
      </w:pPr>
    </w:p>
    <w:p w:rsidR="00276CB8" w:rsidRPr="009E774C" w:rsidRDefault="000C00A2" w:rsidP="000C00A2">
      <w:pPr>
        <w:pStyle w:val="ListParagraph"/>
        <w:tabs>
          <w:tab w:val="clear" w:pos="4320"/>
          <w:tab w:val="clear" w:pos="9072"/>
          <w:tab w:val="left" w:pos="6480"/>
        </w:tabs>
        <w:spacing w:line="360" w:lineRule="auto"/>
        <w:ind w:left="0"/>
        <w:jc w:val="both"/>
        <w:rPr>
          <w:rFonts w:eastAsia="PMingLiU"/>
          <w:szCs w:val="28"/>
          <w:u w:val="single"/>
        </w:rPr>
      </w:pPr>
      <w:r>
        <w:rPr>
          <w:rFonts w:eastAsia="PMingLiU"/>
          <w:szCs w:val="28"/>
        </w:rPr>
        <w:tab/>
      </w:r>
      <w:r>
        <w:rPr>
          <w:rFonts w:eastAsia="PMingLiU"/>
          <w:szCs w:val="28"/>
        </w:rPr>
        <w:tab/>
      </w:r>
      <w:r w:rsidR="00276CB8" w:rsidRPr="009E774C">
        <w:rPr>
          <w:rFonts w:eastAsia="PMingLiU"/>
          <w:szCs w:val="28"/>
          <w:u w:val="single"/>
        </w:rPr>
        <w:t>HK$</w:t>
      </w:r>
    </w:p>
    <w:p w:rsidR="00276CB8" w:rsidRPr="00276CB8" w:rsidRDefault="00276CB8" w:rsidP="000C00A2">
      <w:pPr>
        <w:pStyle w:val="ListParagraph"/>
        <w:numPr>
          <w:ilvl w:val="1"/>
          <w:numId w:val="17"/>
        </w:numPr>
        <w:tabs>
          <w:tab w:val="clear" w:pos="4320"/>
          <w:tab w:val="clear" w:pos="9072"/>
          <w:tab w:val="left" w:pos="2160"/>
          <w:tab w:val="decimal" w:pos="7200"/>
        </w:tabs>
        <w:spacing w:line="360" w:lineRule="auto"/>
        <w:ind w:left="0" w:firstLine="1440"/>
        <w:jc w:val="both"/>
        <w:rPr>
          <w:rFonts w:eastAsia="PMingLiU"/>
          <w:szCs w:val="28"/>
        </w:rPr>
      </w:pPr>
      <w:r w:rsidRPr="00276CB8">
        <w:rPr>
          <w:rFonts w:eastAsia="PMingLiU"/>
          <w:szCs w:val="28"/>
        </w:rPr>
        <w:t>PSLA</w:t>
      </w:r>
      <w:r w:rsidRPr="00276CB8">
        <w:rPr>
          <w:rFonts w:eastAsia="PMingLiU"/>
          <w:szCs w:val="28"/>
        </w:rPr>
        <w:tab/>
        <w:t>$150,000</w:t>
      </w:r>
    </w:p>
    <w:p w:rsidR="00276CB8" w:rsidRPr="00276CB8" w:rsidRDefault="00276CB8" w:rsidP="000C00A2">
      <w:pPr>
        <w:pStyle w:val="ListParagraph"/>
        <w:numPr>
          <w:ilvl w:val="1"/>
          <w:numId w:val="17"/>
        </w:numPr>
        <w:tabs>
          <w:tab w:val="clear" w:pos="4320"/>
          <w:tab w:val="clear" w:pos="9072"/>
          <w:tab w:val="left" w:pos="2160"/>
          <w:tab w:val="decimal" w:pos="7200"/>
        </w:tabs>
        <w:spacing w:line="360" w:lineRule="auto"/>
        <w:ind w:left="0" w:firstLine="1440"/>
        <w:jc w:val="both"/>
        <w:rPr>
          <w:rFonts w:eastAsia="PMingLiU"/>
          <w:szCs w:val="28"/>
        </w:rPr>
      </w:pPr>
      <w:r w:rsidRPr="00276CB8">
        <w:rPr>
          <w:rFonts w:eastAsia="PMingLiU"/>
          <w:szCs w:val="28"/>
        </w:rPr>
        <w:t>Future Loss of Earnings</w:t>
      </w:r>
      <w:r w:rsidRPr="00276CB8">
        <w:rPr>
          <w:rFonts w:eastAsia="PMingLiU"/>
          <w:szCs w:val="28"/>
        </w:rPr>
        <w:tab/>
        <w:t>Nil</w:t>
      </w:r>
    </w:p>
    <w:p w:rsidR="000C00A2" w:rsidRDefault="00276CB8" w:rsidP="000C00A2">
      <w:pPr>
        <w:pStyle w:val="ListParagraph"/>
        <w:numPr>
          <w:ilvl w:val="1"/>
          <w:numId w:val="17"/>
        </w:numPr>
        <w:tabs>
          <w:tab w:val="clear" w:pos="4320"/>
          <w:tab w:val="clear" w:pos="9072"/>
          <w:tab w:val="left" w:pos="2160"/>
          <w:tab w:val="decimal" w:pos="7200"/>
        </w:tabs>
        <w:spacing w:line="360" w:lineRule="auto"/>
        <w:ind w:left="0" w:firstLine="1440"/>
        <w:jc w:val="both"/>
        <w:rPr>
          <w:rFonts w:eastAsia="PMingLiU"/>
          <w:szCs w:val="28"/>
        </w:rPr>
      </w:pPr>
      <w:r w:rsidRPr="00276CB8">
        <w:rPr>
          <w:rFonts w:eastAsia="PMingLiU"/>
          <w:szCs w:val="28"/>
        </w:rPr>
        <w:t xml:space="preserve">Loss of earning capacity </w:t>
      </w:r>
      <w:r w:rsidRPr="00276CB8">
        <w:rPr>
          <w:rFonts w:eastAsia="PMingLiU"/>
          <w:szCs w:val="28"/>
        </w:rPr>
        <w:tab/>
        <w:t>Nil</w:t>
      </w:r>
    </w:p>
    <w:p w:rsidR="00276CB8" w:rsidRDefault="00276CB8" w:rsidP="000C00A2">
      <w:pPr>
        <w:pStyle w:val="ListParagraph"/>
        <w:numPr>
          <w:ilvl w:val="1"/>
          <w:numId w:val="17"/>
        </w:numPr>
        <w:tabs>
          <w:tab w:val="clear" w:pos="4320"/>
          <w:tab w:val="clear" w:pos="9072"/>
          <w:tab w:val="left" w:pos="2160"/>
          <w:tab w:val="decimal" w:pos="7200"/>
        </w:tabs>
        <w:ind w:left="0" w:firstLine="1440"/>
        <w:jc w:val="both"/>
        <w:rPr>
          <w:rFonts w:eastAsia="PMingLiU"/>
          <w:szCs w:val="28"/>
        </w:rPr>
      </w:pPr>
      <w:r w:rsidRPr="000C00A2">
        <w:rPr>
          <w:rFonts w:eastAsia="PMingLiU"/>
          <w:szCs w:val="28"/>
        </w:rPr>
        <w:t xml:space="preserve">Special damages </w:t>
      </w:r>
      <w:r w:rsidRPr="000C00A2">
        <w:rPr>
          <w:rFonts w:eastAsia="PMingLiU"/>
          <w:szCs w:val="28"/>
        </w:rPr>
        <w:tab/>
        <w:t>$50</w:t>
      </w:r>
      <w:r w:rsidR="000C60E5">
        <w:rPr>
          <w:rFonts w:eastAsia="PMingLiU"/>
          <w:szCs w:val="28"/>
        </w:rPr>
        <w:t>0</w:t>
      </w:r>
    </w:p>
    <w:p w:rsidR="000C00A2" w:rsidRPr="000C00A2" w:rsidRDefault="000C00A2" w:rsidP="000C00A2">
      <w:pPr>
        <w:pStyle w:val="ListParagraph"/>
        <w:tabs>
          <w:tab w:val="clear" w:pos="4320"/>
          <w:tab w:val="clear" w:pos="9072"/>
          <w:tab w:val="left" w:pos="2160"/>
          <w:tab w:val="left" w:pos="6120"/>
        </w:tabs>
        <w:ind w:left="1440"/>
        <w:jc w:val="both"/>
        <w:rPr>
          <w:rFonts w:eastAsia="PMingLiU"/>
          <w:szCs w:val="28"/>
        </w:rPr>
      </w:pPr>
      <w:r>
        <w:rPr>
          <w:rFonts w:eastAsia="PMingLiU"/>
          <w:szCs w:val="28"/>
        </w:rPr>
        <w:tab/>
      </w:r>
      <w:r>
        <w:rPr>
          <w:rFonts w:eastAsia="PMingLiU"/>
          <w:szCs w:val="28"/>
        </w:rPr>
        <w:tab/>
        <w:t>________</w:t>
      </w:r>
    </w:p>
    <w:p w:rsidR="00276CB8" w:rsidRDefault="000C00A2" w:rsidP="00CC7D18">
      <w:pPr>
        <w:pStyle w:val="ListParagraph"/>
        <w:tabs>
          <w:tab w:val="clear" w:pos="1440"/>
          <w:tab w:val="clear" w:pos="4320"/>
          <w:tab w:val="clear" w:pos="9072"/>
          <w:tab w:val="left" w:pos="3880"/>
          <w:tab w:val="decimal" w:pos="7200"/>
        </w:tabs>
        <w:spacing w:line="360" w:lineRule="auto"/>
        <w:ind w:left="0"/>
        <w:jc w:val="both"/>
        <w:rPr>
          <w:rFonts w:eastAsia="PMingLiU"/>
          <w:szCs w:val="28"/>
        </w:rPr>
      </w:pPr>
      <w:r>
        <w:rPr>
          <w:rFonts w:eastAsia="PMingLiU"/>
          <w:szCs w:val="28"/>
        </w:rPr>
        <w:tab/>
      </w:r>
      <w:r w:rsidR="00276CB8" w:rsidRPr="009E774C">
        <w:rPr>
          <w:rFonts w:eastAsia="PMingLiU"/>
          <w:b/>
          <w:szCs w:val="28"/>
        </w:rPr>
        <w:t>Total</w:t>
      </w:r>
      <w:r>
        <w:rPr>
          <w:rFonts w:eastAsia="PMingLiU"/>
          <w:szCs w:val="28"/>
        </w:rPr>
        <w:tab/>
      </w:r>
      <w:r w:rsidR="00276CB8" w:rsidRPr="00276CB8">
        <w:rPr>
          <w:rFonts w:eastAsia="PMingLiU"/>
          <w:szCs w:val="28"/>
        </w:rPr>
        <w:t>$150,50</w:t>
      </w:r>
      <w:r w:rsidR="000C60E5">
        <w:rPr>
          <w:rFonts w:eastAsia="PMingLiU"/>
          <w:szCs w:val="28"/>
        </w:rPr>
        <w:t>0</w:t>
      </w:r>
    </w:p>
    <w:p w:rsidR="00CC7D18" w:rsidRPr="00CC7D18" w:rsidRDefault="00CC7D18" w:rsidP="00CC7D18">
      <w:pPr>
        <w:pStyle w:val="ListParagraph"/>
        <w:tabs>
          <w:tab w:val="clear" w:pos="1440"/>
          <w:tab w:val="clear" w:pos="4320"/>
          <w:tab w:val="clear" w:pos="9072"/>
          <w:tab w:val="left" w:pos="3880"/>
          <w:tab w:val="decimal" w:pos="7200"/>
        </w:tabs>
        <w:spacing w:line="360" w:lineRule="auto"/>
        <w:ind w:left="0"/>
        <w:jc w:val="both"/>
        <w:rPr>
          <w:rFonts w:eastAsia="PMingLiU"/>
          <w:b/>
          <w:szCs w:val="28"/>
        </w:rPr>
      </w:pPr>
      <w:r>
        <w:rPr>
          <w:rFonts w:eastAsia="PMingLiU"/>
          <w:szCs w:val="28"/>
        </w:rPr>
        <w:tab/>
      </w:r>
    </w:p>
    <w:p w:rsidR="00276CB8" w:rsidRPr="00CC7D18" w:rsidRDefault="00CC7D18" w:rsidP="0036552F">
      <w:pPr>
        <w:pStyle w:val="ListParagraph"/>
        <w:tabs>
          <w:tab w:val="clear" w:pos="4320"/>
          <w:tab w:val="clear" w:pos="9072"/>
        </w:tabs>
        <w:spacing w:line="360" w:lineRule="auto"/>
        <w:ind w:left="0"/>
        <w:jc w:val="both"/>
        <w:rPr>
          <w:rFonts w:eastAsiaTheme="minorEastAsia"/>
          <w:szCs w:val="28"/>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p>
    <w:p w:rsidR="00276CB8" w:rsidRPr="000C00A2" w:rsidRDefault="00276CB8" w:rsidP="0036552F">
      <w:pPr>
        <w:pStyle w:val="ListParagraph"/>
        <w:tabs>
          <w:tab w:val="clear" w:pos="4320"/>
          <w:tab w:val="clear" w:pos="9072"/>
        </w:tabs>
        <w:spacing w:line="360" w:lineRule="auto"/>
        <w:ind w:left="0"/>
        <w:jc w:val="both"/>
        <w:rPr>
          <w:rFonts w:eastAsia="PMingLiU"/>
          <w:b/>
          <w:i/>
          <w:szCs w:val="28"/>
        </w:rPr>
      </w:pPr>
      <w:r w:rsidRPr="000C00A2">
        <w:rPr>
          <w:rFonts w:eastAsia="PMingLiU"/>
          <w:b/>
          <w:i/>
          <w:szCs w:val="28"/>
        </w:rPr>
        <w:t>CONCLUSION</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t xml:space="preserve">On liability, I find the plaintiff has failed to establish his case.  </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Pr="00276CB8" w:rsidRDefault="00276CB8" w:rsidP="0036552F">
      <w:pPr>
        <w:pStyle w:val="ListParagraph"/>
        <w:numPr>
          <w:ilvl w:val="0"/>
          <w:numId w:val="17"/>
        </w:numPr>
        <w:tabs>
          <w:tab w:val="clear" w:pos="4320"/>
          <w:tab w:val="clear" w:pos="9072"/>
        </w:tabs>
        <w:spacing w:line="360" w:lineRule="auto"/>
        <w:ind w:left="0" w:firstLine="0"/>
        <w:jc w:val="both"/>
        <w:rPr>
          <w:rFonts w:eastAsia="PMingLiU"/>
          <w:szCs w:val="28"/>
        </w:rPr>
      </w:pPr>
      <w:r w:rsidRPr="00276CB8">
        <w:rPr>
          <w:rFonts w:eastAsia="PMingLiU"/>
          <w:szCs w:val="28"/>
        </w:rPr>
        <w:lastRenderedPageBreak/>
        <w:t xml:space="preserve">On quantum, </w:t>
      </w:r>
      <w:r w:rsidR="00CC7D18">
        <w:rPr>
          <w:rFonts w:eastAsia="PMingLiU"/>
          <w:szCs w:val="28"/>
        </w:rPr>
        <w:t>had</w:t>
      </w:r>
      <w:r w:rsidRPr="00276CB8">
        <w:rPr>
          <w:rFonts w:eastAsia="PMingLiU"/>
          <w:szCs w:val="28"/>
        </w:rPr>
        <w:t xml:space="preserve"> </w:t>
      </w:r>
      <w:r w:rsidR="00CC7D18">
        <w:rPr>
          <w:rFonts w:eastAsia="PMingLiU"/>
          <w:szCs w:val="28"/>
        </w:rPr>
        <w:t>the plaintiff been</w:t>
      </w:r>
      <w:r w:rsidRPr="00276CB8">
        <w:rPr>
          <w:rFonts w:eastAsia="PMingLiU"/>
          <w:szCs w:val="28"/>
        </w:rPr>
        <w:t xml:space="preserve"> able to establish liability in this case, there </w:t>
      </w:r>
      <w:r w:rsidR="00027B72">
        <w:rPr>
          <w:rFonts w:eastAsia="PMingLiU"/>
          <w:szCs w:val="28"/>
        </w:rPr>
        <w:t>sh</w:t>
      </w:r>
      <w:r w:rsidRPr="00276CB8">
        <w:rPr>
          <w:rFonts w:eastAsia="PMingLiU"/>
          <w:szCs w:val="28"/>
        </w:rPr>
        <w:t xml:space="preserve">ould </w:t>
      </w:r>
      <w:r w:rsidR="00027B72">
        <w:rPr>
          <w:rFonts w:eastAsia="PMingLiU"/>
          <w:szCs w:val="28"/>
        </w:rPr>
        <w:t xml:space="preserve">be </w:t>
      </w:r>
      <w:r w:rsidRPr="00276CB8">
        <w:rPr>
          <w:rFonts w:eastAsia="PMingLiU"/>
          <w:szCs w:val="28"/>
        </w:rPr>
        <w:t>an award HK$</w:t>
      </w:r>
      <w:r w:rsidR="000C60E5">
        <w:rPr>
          <w:rFonts w:eastAsia="PMingLiU"/>
          <w:szCs w:val="28"/>
        </w:rPr>
        <w:t>150,500</w:t>
      </w:r>
    </w:p>
    <w:p w:rsidR="00276CB8" w:rsidRPr="00276CB8" w:rsidRDefault="00276CB8" w:rsidP="0036552F">
      <w:pPr>
        <w:pStyle w:val="ListParagraph"/>
        <w:tabs>
          <w:tab w:val="clear" w:pos="4320"/>
          <w:tab w:val="clear" w:pos="9072"/>
        </w:tabs>
        <w:spacing w:line="360" w:lineRule="auto"/>
        <w:ind w:left="0"/>
        <w:jc w:val="both"/>
        <w:rPr>
          <w:rFonts w:eastAsia="PMingLiU"/>
          <w:szCs w:val="28"/>
        </w:rPr>
      </w:pPr>
    </w:p>
    <w:p w:rsidR="00276CB8" w:rsidRDefault="001B6543" w:rsidP="00620E17">
      <w:pPr>
        <w:pStyle w:val="ListParagraph"/>
        <w:numPr>
          <w:ilvl w:val="0"/>
          <w:numId w:val="17"/>
        </w:numPr>
        <w:tabs>
          <w:tab w:val="clear" w:pos="4320"/>
          <w:tab w:val="clear" w:pos="9072"/>
        </w:tabs>
        <w:spacing w:line="360" w:lineRule="auto"/>
        <w:ind w:left="0" w:firstLine="0"/>
        <w:jc w:val="both"/>
        <w:rPr>
          <w:rFonts w:eastAsia="PMingLiU"/>
          <w:szCs w:val="28"/>
        </w:rPr>
      </w:pPr>
      <w:r>
        <w:rPr>
          <w:rFonts w:eastAsia="PMingLiU"/>
          <w:szCs w:val="28"/>
        </w:rPr>
        <w:t>For reasons set out above</w:t>
      </w:r>
      <w:r w:rsidR="00276CB8" w:rsidRPr="00276CB8">
        <w:rPr>
          <w:rFonts w:eastAsia="PMingLiU"/>
          <w:szCs w:val="28"/>
        </w:rPr>
        <w:t xml:space="preserve">, I order the plaintiff’s claim to be dismissed.  I also make a costs order nisi that the plaintiff do pay the costs of the defendant, with certificate for counsel, such costs </w:t>
      </w:r>
      <w:r w:rsidR="00CE79EA">
        <w:rPr>
          <w:rFonts w:eastAsia="PMingLiU"/>
          <w:szCs w:val="28"/>
        </w:rPr>
        <w:t xml:space="preserve">are </w:t>
      </w:r>
      <w:r w:rsidR="00276CB8" w:rsidRPr="00276CB8">
        <w:rPr>
          <w:rFonts w:eastAsia="PMingLiU"/>
          <w:szCs w:val="28"/>
        </w:rPr>
        <w:t xml:space="preserve">to be taxed if not agreed. </w:t>
      </w:r>
      <w:r w:rsidR="000C00A2">
        <w:rPr>
          <w:rFonts w:eastAsia="PMingLiU"/>
          <w:szCs w:val="28"/>
        </w:rPr>
        <w:t xml:space="preserve"> </w:t>
      </w:r>
      <w:r w:rsidR="00620E17">
        <w:rPr>
          <w:rFonts w:eastAsia="PMingLiU"/>
          <w:szCs w:val="28"/>
        </w:rPr>
        <w:t xml:space="preserve">As the plaintiff’s legal aid certificate was discharged on </w:t>
      </w:r>
      <w:r w:rsidR="00BB5C42">
        <w:rPr>
          <w:rFonts w:eastAsia="PMingLiU"/>
          <w:szCs w:val="28"/>
        </w:rPr>
        <w:t xml:space="preserve">27 September 2021 </w:t>
      </w:r>
      <w:r w:rsidR="00620E17">
        <w:rPr>
          <w:rFonts w:eastAsia="PMingLiU"/>
          <w:szCs w:val="28"/>
        </w:rPr>
        <w:t>his own costs</w:t>
      </w:r>
      <w:r w:rsidR="00620E17" w:rsidRPr="00620E17">
        <w:t xml:space="preserve"> </w:t>
      </w:r>
      <w:r w:rsidR="00FF2B7F">
        <w:t xml:space="preserve">up to the day of discharge </w:t>
      </w:r>
      <w:r w:rsidR="00620E17">
        <w:t xml:space="preserve">are </w:t>
      </w:r>
      <w:r w:rsidR="00620E17" w:rsidRPr="00620E17">
        <w:rPr>
          <w:rFonts w:eastAsia="PMingLiU"/>
          <w:szCs w:val="28"/>
        </w:rPr>
        <w:t>to be taxed in accordance with the Legal Aid Regulations</w:t>
      </w:r>
      <w:r w:rsidR="00620E17">
        <w:rPr>
          <w:rFonts w:eastAsia="PMingLiU"/>
          <w:szCs w:val="28"/>
        </w:rPr>
        <w:t xml:space="preserve">. </w:t>
      </w:r>
      <w:r w:rsidR="00276CB8" w:rsidRPr="00276CB8">
        <w:rPr>
          <w:rFonts w:eastAsia="PMingLiU"/>
          <w:szCs w:val="28"/>
        </w:rPr>
        <w:t xml:space="preserve">In the absence of any application by the parties to vary the same within </w:t>
      </w:r>
      <w:r w:rsidR="003136EB">
        <w:rPr>
          <w:rFonts w:eastAsia="PMingLiU"/>
          <w:szCs w:val="28"/>
        </w:rPr>
        <w:t>21</w:t>
      </w:r>
      <w:r w:rsidR="00276CB8" w:rsidRPr="00276CB8">
        <w:rPr>
          <w:rFonts w:eastAsia="PMingLiU"/>
          <w:szCs w:val="28"/>
        </w:rPr>
        <w:t xml:space="preserve"> days, the costs o</w:t>
      </w:r>
      <w:r w:rsidR="009E774C">
        <w:rPr>
          <w:rFonts w:eastAsia="PMingLiU"/>
          <w:szCs w:val="28"/>
        </w:rPr>
        <w:t>rder will become absolute.</w:t>
      </w:r>
      <w:r w:rsidR="00814D20">
        <w:rPr>
          <w:rFonts w:eastAsia="PMingLiU"/>
          <w:szCs w:val="28"/>
        </w:rPr>
        <w:t xml:space="preserve"> </w:t>
      </w:r>
    </w:p>
    <w:p w:rsidR="009E774C" w:rsidRDefault="009E774C" w:rsidP="0036552F">
      <w:pPr>
        <w:pStyle w:val="ListParagraph"/>
        <w:tabs>
          <w:tab w:val="clear" w:pos="4320"/>
          <w:tab w:val="clear" w:pos="9072"/>
        </w:tabs>
        <w:spacing w:line="360" w:lineRule="auto"/>
        <w:ind w:left="0"/>
        <w:jc w:val="both"/>
        <w:rPr>
          <w:rFonts w:eastAsia="PMingLiU"/>
          <w:szCs w:val="28"/>
        </w:rPr>
      </w:pPr>
    </w:p>
    <w:p w:rsidR="009E774C" w:rsidRDefault="009E774C" w:rsidP="0036552F">
      <w:pPr>
        <w:pStyle w:val="ListParagraph"/>
        <w:tabs>
          <w:tab w:val="clear" w:pos="4320"/>
          <w:tab w:val="clear" w:pos="9072"/>
        </w:tabs>
        <w:spacing w:line="360" w:lineRule="auto"/>
        <w:ind w:left="0"/>
        <w:jc w:val="both"/>
        <w:rPr>
          <w:rFonts w:eastAsia="PMingLiU"/>
          <w:szCs w:val="28"/>
        </w:rPr>
      </w:pPr>
    </w:p>
    <w:p w:rsidR="009E774C" w:rsidRDefault="009E774C" w:rsidP="0036552F">
      <w:pPr>
        <w:pStyle w:val="ListParagraph"/>
        <w:tabs>
          <w:tab w:val="clear" w:pos="4320"/>
          <w:tab w:val="clear" w:pos="9072"/>
        </w:tabs>
        <w:spacing w:line="360" w:lineRule="auto"/>
        <w:ind w:left="0"/>
        <w:jc w:val="both"/>
        <w:rPr>
          <w:rFonts w:eastAsia="PMingLiU"/>
          <w:szCs w:val="28"/>
        </w:rPr>
      </w:pPr>
    </w:p>
    <w:p w:rsidR="009E774C" w:rsidRPr="00CB33AE" w:rsidRDefault="009E774C" w:rsidP="009E774C">
      <w:pPr>
        <w:tabs>
          <w:tab w:val="clear" w:pos="4320"/>
          <w:tab w:val="clear" w:pos="9072"/>
        </w:tabs>
        <w:spacing w:line="360" w:lineRule="auto"/>
        <w:jc w:val="both"/>
      </w:pPr>
    </w:p>
    <w:p w:rsidR="009E774C" w:rsidRPr="009E774C" w:rsidRDefault="009E774C" w:rsidP="009E774C">
      <w:pPr>
        <w:pStyle w:val="ListParagraph"/>
        <w:tabs>
          <w:tab w:val="clear" w:pos="4320"/>
          <w:tab w:val="center" w:pos="6480"/>
        </w:tabs>
        <w:ind w:left="0"/>
        <w:rPr>
          <w:rFonts w:eastAsia="PMingLiU"/>
        </w:rPr>
      </w:pPr>
      <w:r>
        <w:rPr>
          <w:rFonts w:eastAsia="PMingLiU"/>
        </w:rPr>
        <w:tab/>
      </w:r>
      <w:r>
        <w:rPr>
          <w:rFonts w:eastAsia="PMingLiU"/>
        </w:rPr>
        <w:tab/>
      </w:r>
      <w:proofErr w:type="gramStart"/>
      <w:r w:rsidRPr="00A24899">
        <w:rPr>
          <w:rFonts w:eastAsia="PMingLiU"/>
        </w:rPr>
        <w:t xml:space="preserve">( </w:t>
      </w:r>
      <w:r w:rsidRPr="009E774C">
        <w:rPr>
          <w:szCs w:val="28"/>
        </w:rPr>
        <w:t>Tracy</w:t>
      </w:r>
      <w:proofErr w:type="gramEnd"/>
      <w:r w:rsidRPr="009E774C">
        <w:rPr>
          <w:szCs w:val="28"/>
        </w:rPr>
        <w:t xml:space="preserve"> Chan </w:t>
      </w:r>
      <w:r w:rsidRPr="009E774C">
        <w:rPr>
          <w:rFonts w:eastAsia="PMingLiU"/>
        </w:rPr>
        <w:t>)</w:t>
      </w:r>
    </w:p>
    <w:p w:rsidR="009E774C" w:rsidRPr="00A24899" w:rsidRDefault="009E774C" w:rsidP="009E774C">
      <w:pPr>
        <w:pStyle w:val="ListParagraph"/>
        <w:tabs>
          <w:tab w:val="clear" w:pos="4320"/>
          <w:tab w:val="center" w:pos="6480"/>
        </w:tabs>
        <w:ind w:left="0"/>
        <w:rPr>
          <w:rFonts w:eastAsia="PMingLiU"/>
          <w:lang w:val="en-GB"/>
        </w:rPr>
      </w:pPr>
      <w:r>
        <w:rPr>
          <w:rFonts w:eastAsia="PMingLiU"/>
        </w:rPr>
        <w:tab/>
      </w:r>
      <w:r>
        <w:rPr>
          <w:rFonts w:eastAsia="PMingLiU"/>
        </w:rPr>
        <w:tab/>
      </w:r>
      <w:r w:rsidRPr="00A24899">
        <w:rPr>
          <w:rFonts w:eastAsia="PMingLiU"/>
        </w:rPr>
        <w:t>Deputy District Judge</w:t>
      </w:r>
    </w:p>
    <w:p w:rsidR="009E774C" w:rsidRDefault="009E774C" w:rsidP="009E774C">
      <w:pPr>
        <w:rPr>
          <w:rFonts w:eastAsia="PMingLiU"/>
        </w:rPr>
      </w:pPr>
    </w:p>
    <w:p w:rsidR="009E774C" w:rsidRDefault="009E774C" w:rsidP="0036552F">
      <w:pPr>
        <w:pStyle w:val="ListParagraph"/>
        <w:tabs>
          <w:tab w:val="clear" w:pos="4320"/>
          <w:tab w:val="clear" w:pos="9072"/>
        </w:tabs>
        <w:ind w:left="0"/>
        <w:jc w:val="both"/>
        <w:rPr>
          <w:rFonts w:eastAsia="PMingLiU"/>
          <w:szCs w:val="28"/>
        </w:rPr>
      </w:pPr>
    </w:p>
    <w:p w:rsidR="009E774C" w:rsidRDefault="0036552F" w:rsidP="0036552F">
      <w:pPr>
        <w:pStyle w:val="ListParagraph"/>
        <w:tabs>
          <w:tab w:val="clear" w:pos="4320"/>
          <w:tab w:val="clear" w:pos="9072"/>
        </w:tabs>
        <w:ind w:left="0"/>
        <w:jc w:val="both"/>
        <w:rPr>
          <w:rFonts w:eastAsia="PMingLiU"/>
          <w:szCs w:val="28"/>
        </w:rPr>
      </w:pPr>
      <w:r>
        <w:rPr>
          <w:rFonts w:eastAsia="PMingLiU"/>
          <w:szCs w:val="28"/>
        </w:rPr>
        <w:t>The plaintiff appeared in person</w:t>
      </w:r>
    </w:p>
    <w:p w:rsidR="0036552F" w:rsidRDefault="0036552F" w:rsidP="0036552F">
      <w:pPr>
        <w:pStyle w:val="ListParagraph"/>
        <w:tabs>
          <w:tab w:val="clear" w:pos="4320"/>
          <w:tab w:val="clear" w:pos="9072"/>
        </w:tabs>
        <w:ind w:left="0"/>
        <w:jc w:val="both"/>
        <w:rPr>
          <w:rFonts w:eastAsia="PMingLiU"/>
          <w:szCs w:val="28"/>
        </w:rPr>
      </w:pPr>
    </w:p>
    <w:p w:rsidR="0036552F" w:rsidRDefault="0036552F" w:rsidP="0036552F">
      <w:pPr>
        <w:pStyle w:val="ListParagraph"/>
        <w:tabs>
          <w:tab w:val="clear" w:pos="4320"/>
          <w:tab w:val="clear" w:pos="9072"/>
        </w:tabs>
        <w:ind w:left="0"/>
        <w:jc w:val="both"/>
        <w:rPr>
          <w:rFonts w:eastAsia="PMingLiU"/>
          <w:szCs w:val="28"/>
        </w:rPr>
      </w:pPr>
      <w:r>
        <w:rPr>
          <w:rFonts w:eastAsia="PMingLiU"/>
          <w:szCs w:val="28"/>
        </w:rPr>
        <w:t xml:space="preserve">Miss Siu Carmen, instructed by Department of Justice, for the defendant </w:t>
      </w:r>
    </w:p>
    <w:p w:rsidR="00182D28" w:rsidRDefault="00182D28" w:rsidP="0036552F">
      <w:pPr>
        <w:pStyle w:val="ListParagraph"/>
        <w:tabs>
          <w:tab w:val="clear" w:pos="4320"/>
          <w:tab w:val="clear" w:pos="9072"/>
        </w:tabs>
        <w:ind w:left="0"/>
        <w:jc w:val="both"/>
        <w:rPr>
          <w:rFonts w:eastAsia="PMingLiU"/>
          <w:szCs w:val="28"/>
        </w:rPr>
      </w:pPr>
    </w:p>
    <w:p w:rsidR="00182D28" w:rsidRDefault="00182D28" w:rsidP="0036552F">
      <w:pPr>
        <w:pStyle w:val="ListParagraph"/>
        <w:tabs>
          <w:tab w:val="clear" w:pos="4320"/>
          <w:tab w:val="clear" w:pos="9072"/>
        </w:tabs>
        <w:ind w:left="0"/>
        <w:jc w:val="both"/>
        <w:rPr>
          <w:rFonts w:eastAsia="PMingLiU"/>
          <w:szCs w:val="28"/>
        </w:rPr>
      </w:pPr>
    </w:p>
    <w:p w:rsidR="00182D28" w:rsidRDefault="00182D28" w:rsidP="0036552F">
      <w:pPr>
        <w:pStyle w:val="ListParagraph"/>
        <w:tabs>
          <w:tab w:val="clear" w:pos="4320"/>
          <w:tab w:val="clear" w:pos="9072"/>
        </w:tabs>
        <w:ind w:left="0"/>
        <w:jc w:val="both"/>
        <w:rPr>
          <w:rFonts w:eastAsia="PMingLiU"/>
          <w:szCs w:val="28"/>
        </w:rPr>
      </w:pPr>
    </w:p>
    <w:p w:rsidR="00182D28" w:rsidRDefault="00182D28" w:rsidP="0036552F">
      <w:pPr>
        <w:pStyle w:val="ListParagraph"/>
        <w:tabs>
          <w:tab w:val="clear" w:pos="4320"/>
          <w:tab w:val="clear" w:pos="9072"/>
        </w:tabs>
        <w:ind w:left="0"/>
        <w:jc w:val="both"/>
        <w:rPr>
          <w:rFonts w:eastAsia="PMingLiU"/>
          <w:szCs w:val="28"/>
        </w:rPr>
      </w:pPr>
    </w:p>
    <w:p w:rsidR="00182D28" w:rsidRDefault="00182D28" w:rsidP="0036552F">
      <w:pPr>
        <w:pStyle w:val="ListParagraph"/>
        <w:tabs>
          <w:tab w:val="clear" w:pos="4320"/>
          <w:tab w:val="clear" w:pos="9072"/>
        </w:tabs>
        <w:ind w:left="0"/>
        <w:jc w:val="both"/>
        <w:rPr>
          <w:rFonts w:eastAsia="PMingLiU"/>
          <w:szCs w:val="28"/>
        </w:rPr>
      </w:pPr>
    </w:p>
    <w:p w:rsidR="00182D28" w:rsidRDefault="00182D28" w:rsidP="0036552F">
      <w:pPr>
        <w:pStyle w:val="ListParagraph"/>
        <w:tabs>
          <w:tab w:val="clear" w:pos="4320"/>
          <w:tab w:val="clear" w:pos="9072"/>
        </w:tabs>
        <w:ind w:left="0"/>
        <w:jc w:val="both"/>
        <w:rPr>
          <w:rFonts w:eastAsia="PMingLiU"/>
          <w:szCs w:val="28"/>
        </w:rPr>
      </w:pPr>
    </w:p>
    <w:p w:rsidR="00182D28" w:rsidRDefault="00182D28" w:rsidP="0036552F">
      <w:pPr>
        <w:pStyle w:val="ListParagraph"/>
        <w:tabs>
          <w:tab w:val="clear" w:pos="4320"/>
          <w:tab w:val="clear" w:pos="9072"/>
        </w:tabs>
        <w:ind w:left="0"/>
        <w:jc w:val="both"/>
        <w:rPr>
          <w:rFonts w:eastAsia="PMingLiU"/>
          <w:szCs w:val="28"/>
        </w:rPr>
      </w:pPr>
    </w:p>
    <w:p w:rsidR="00182D28" w:rsidRDefault="00182D28" w:rsidP="0036552F">
      <w:pPr>
        <w:pStyle w:val="ListParagraph"/>
        <w:tabs>
          <w:tab w:val="clear" w:pos="4320"/>
          <w:tab w:val="clear" w:pos="9072"/>
        </w:tabs>
        <w:ind w:left="0"/>
        <w:jc w:val="both"/>
        <w:rPr>
          <w:rFonts w:eastAsia="PMingLiU"/>
          <w:szCs w:val="28"/>
        </w:rPr>
      </w:pPr>
    </w:p>
    <w:p w:rsidR="00182D28" w:rsidRDefault="00182D28" w:rsidP="0036552F">
      <w:pPr>
        <w:pStyle w:val="ListParagraph"/>
        <w:tabs>
          <w:tab w:val="clear" w:pos="4320"/>
          <w:tab w:val="clear" w:pos="9072"/>
        </w:tabs>
        <w:ind w:left="0"/>
        <w:jc w:val="both"/>
        <w:rPr>
          <w:rFonts w:eastAsia="PMingLiU"/>
          <w:szCs w:val="28"/>
        </w:rPr>
      </w:pPr>
    </w:p>
    <w:p w:rsidR="00182D28" w:rsidRDefault="00182D28" w:rsidP="0036552F">
      <w:pPr>
        <w:pStyle w:val="ListParagraph"/>
        <w:tabs>
          <w:tab w:val="clear" w:pos="4320"/>
          <w:tab w:val="clear" w:pos="9072"/>
        </w:tabs>
        <w:ind w:left="0"/>
        <w:jc w:val="both"/>
        <w:rPr>
          <w:rFonts w:eastAsia="PMingLiU"/>
          <w:szCs w:val="28"/>
        </w:rPr>
      </w:pPr>
    </w:p>
    <w:p w:rsidR="00182D28" w:rsidRDefault="00182D28" w:rsidP="0036552F">
      <w:pPr>
        <w:pStyle w:val="ListParagraph"/>
        <w:tabs>
          <w:tab w:val="clear" w:pos="4320"/>
          <w:tab w:val="clear" w:pos="9072"/>
        </w:tabs>
        <w:ind w:left="0"/>
        <w:jc w:val="both"/>
        <w:rPr>
          <w:rFonts w:eastAsia="PMingLiU"/>
          <w:szCs w:val="28"/>
        </w:rPr>
      </w:pPr>
    </w:p>
    <w:p w:rsidR="00182D28" w:rsidRDefault="00182D28" w:rsidP="0036552F">
      <w:pPr>
        <w:pStyle w:val="ListParagraph"/>
        <w:tabs>
          <w:tab w:val="clear" w:pos="4320"/>
          <w:tab w:val="clear" w:pos="9072"/>
        </w:tabs>
        <w:ind w:left="0"/>
        <w:jc w:val="both"/>
        <w:rPr>
          <w:rFonts w:eastAsia="PMingLiU"/>
          <w:szCs w:val="28"/>
        </w:rPr>
      </w:pPr>
    </w:p>
    <w:p w:rsidR="00182D28" w:rsidRPr="00276CB8" w:rsidRDefault="00182D28" w:rsidP="0036552F">
      <w:pPr>
        <w:pStyle w:val="ListParagraph"/>
        <w:tabs>
          <w:tab w:val="clear" w:pos="4320"/>
          <w:tab w:val="clear" w:pos="9072"/>
        </w:tabs>
        <w:ind w:left="0"/>
        <w:jc w:val="both"/>
        <w:rPr>
          <w:rFonts w:eastAsia="PMingLiU"/>
          <w:szCs w:val="28"/>
        </w:rPr>
      </w:pPr>
      <w:bookmarkStart w:id="0" w:name="_GoBack"/>
      <w:r w:rsidRPr="00182D28">
        <w:rPr>
          <w:rFonts w:eastAsia="PMingLiU"/>
          <w:noProof/>
          <w:szCs w:val="28"/>
        </w:rPr>
        <w:lastRenderedPageBreak/>
        <w:drawing>
          <wp:inline distT="0" distB="0" distL="0" distR="0">
            <wp:extent cx="5647055" cy="863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3330" cy="8664074"/>
                    </a:xfrm>
                    <a:prstGeom prst="rect">
                      <a:avLst/>
                    </a:prstGeom>
                    <a:noFill/>
                    <a:ln>
                      <a:noFill/>
                    </a:ln>
                  </pic:spPr>
                </pic:pic>
              </a:graphicData>
            </a:graphic>
          </wp:inline>
        </w:drawing>
      </w:r>
      <w:bookmarkEnd w:id="0"/>
    </w:p>
    <w:sectPr w:rsidR="00182D28" w:rsidRPr="00276CB8" w:rsidSect="00FE6644">
      <w:headerReference w:type="default" r:id="rId12"/>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D28" w:rsidRDefault="00182D28">
      <w:r>
        <w:separator/>
      </w:r>
    </w:p>
  </w:endnote>
  <w:endnote w:type="continuationSeparator" w:id="0">
    <w:p w:rsidR="00182D28" w:rsidRDefault="00182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D28" w:rsidRDefault="00182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2D28" w:rsidRDefault="00182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D28" w:rsidRDefault="00182D28">
    <w:pPr>
      <w:pStyle w:val="Footer"/>
      <w:framePr w:wrap="around" w:vAnchor="text" w:hAnchor="margin" w:xAlign="right" w:y="1"/>
      <w:rPr>
        <w:rStyle w:val="PageNumber"/>
      </w:rPr>
    </w:pPr>
  </w:p>
  <w:p w:rsidR="00182D28" w:rsidRDefault="00182D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D28" w:rsidRDefault="00182D28">
      <w:r>
        <w:separator/>
      </w:r>
    </w:p>
  </w:footnote>
  <w:footnote w:type="continuationSeparator" w:id="0">
    <w:p w:rsidR="00182D28" w:rsidRDefault="00182D28">
      <w:r>
        <w:continuationSeparator/>
      </w:r>
    </w:p>
  </w:footnote>
  <w:footnote w:id="1">
    <w:p w:rsidR="00182D28" w:rsidRPr="009C6EB4" w:rsidRDefault="00182D28">
      <w:pPr>
        <w:pStyle w:val="FootnoteText"/>
        <w:rPr>
          <w:rFonts w:eastAsia="PMingLiU"/>
          <w:lang w:eastAsia="zh-TW"/>
        </w:rPr>
      </w:pPr>
      <w:r>
        <w:rPr>
          <w:rStyle w:val="FootnoteReference"/>
        </w:rPr>
        <w:footnoteRef/>
      </w:r>
      <w:r>
        <w:t xml:space="preserve"> </w:t>
      </w:r>
      <w:r w:rsidRPr="009C6EB4">
        <w:t>Paragraph 2 of the statement of Claim at page</w:t>
      </w:r>
      <w:r>
        <w:t>s</w:t>
      </w:r>
      <w:r w:rsidRPr="009C6EB4">
        <w:t xml:space="preserve"> 6</w:t>
      </w:r>
      <w:r>
        <w:t>-7</w:t>
      </w:r>
      <w:r w:rsidRPr="009C6EB4">
        <w:t xml:space="preserve"> of Trail Bundle</w:t>
      </w:r>
    </w:p>
  </w:footnote>
  <w:footnote w:id="2">
    <w:p w:rsidR="00182D28" w:rsidRPr="009C6EB4" w:rsidRDefault="00182D28">
      <w:pPr>
        <w:pStyle w:val="FootnoteText"/>
        <w:rPr>
          <w:rFonts w:eastAsia="PMingLiU"/>
          <w:lang w:eastAsia="zh-TW"/>
        </w:rPr>
      </w:pPr>
      <w:r>
        <w:rPr>
          <w:rStyle w:val="FootnoteReference"/>
        </w:rPr>
        <w:footnoteRef/>
      </w:r>
      <w:r>
        <w:t xml:space="preserve"> </w:t>
      </w:r>
      <w:r>
        <w:rPr>
          <w:rFonts w:eastAsia="PMingLiU" w:hint="eastAsia"/>
          <w:lang w:eastAsia="zh-TW"/>
        </w:rPr>
        <w:t xml:space="preserve">Paragraph </w:t>
      </w:r>
      <w:r>
        <w:rPr>
          <w:rFonts w:eastAsia="PMingLiU"/>
          <w:lang w:eastAsia="zh-TW"/>
        </w:rPr>
        <w:t>2</w:t>
      </w:r>
      <w:r>
        <w:rPr>
          <w:rFonts w:eastAsia="PMingLiU" w:hint="eastAsia"/>
          <w:lang w:eastAsia="zh-TW"/>
        </w:rPr>
        <w:t xml:space="preserve"> of </w:t>
      </w:r>
      <w:r>
        <w:rPr>
          <w:rFonts w:eastAsia="PMingLiU"/>
          <w:lang w:eastAsia="zh-TW"/>
        </w:rPr>
        <w:t>the</w:t>
      </w:r>
      <w:r>
        <w:rPr>
          <w:rFonts w:eastAsia="PMingLiU" w:hint="eastAsia"/>
          <w:lang w:eastAsia="zh-TW"/>
        </w:rPr>
        <w:t xml:space="preserve"> </w:t>
      </w:r>
      <w:r>
        <w:rPr>
          <w:rFonts w:eastAsia="PMingLiU"/>
          <w:lang w:eastAsia="zh-TW"/>
        </w:rPr>
        <w:t>statement of Claim at pages 6-7 of Trail Bundle</w:t>
      </w:r>
    </w:p>
  </w:footnote>
  <w:footnote w:id="3">
    <w:p w:rsidR="00182D28" w:rsidRPr="00612991" w:rsidRDefault="00182D28" w:rsidP="00974A79">
      <w:pPr>
        <w:pStyle w:val="FootnoteText"/>
        <w:tabs>
          <w:tab w:val="left" w:pos="270"/>
        </w:tabs>
      </w:pPr>
      <w:r>
        <w:rPr>
          <w:rStyle w:val="FootnoteReference"/>
        </w:rPr>
        <w:footnoteRef/>
      </w:r>
      <w:r>
        <w:tab/>
        <w:t>Page 116 of Trial Bundle</w:t>
      </w:r>
    </w:p>
  </w:footnote>
  <w:footnote w:id="4">
    <w:p w:rsidR="00182D28" w:rsidRPr="00F81DF5" w:rsidRDefault="00182D28" w:rsidP="00974A79">
      <w:pPr>
        <w:pStyle w:val="FootnoteText"/>
        <w:tabs>
          <w:tab w:val="left" w:pos="270"/>
        </w:tabs>
      </w:pPr>
      <w:r>
        <w:rPr>
          <w:rStyle w:val="FootnoteReference"/>
        </w:rPr>
        <w:footnoteRef/>
      </w:r>
      <w:r>
        <w:tab/>
        <w:t>Paragraph 6 of plaintiff’s witness statement at page 61 of Trail Bundle</w:t>
      </w:r>
    </w:p>
  </w:footnote>
  <w:footnote w:id="5">
    <w:p w:rsidR="00182D28" w:rsidRPr="0087147F" w:rsidRDefault="00182D28">
      <w:pPr>
        <w:pStyle w:val="FootnoteText"/>
        <w:rPr>
          <w:rFonts w:eastAsia="PMingLiU"/>
          <w:lang w:eastAsia="zh-TW"/>
        </w:rPr>
      </w:pPr>
      <w:r>
        <w:rPr>
          <w:rStyle w:val="FootnoteReference"/>
        </w:rPr>
        <w:footnoteRef/>
      </w:r>
      <w:r>
        <w:t xml:space="preserve"> </w:t>
      </w:r>
      <w:r>
        <w:rPr>
          <w:rFonts w:eastAsia="PMingLiU" w:hint="eastAsia"/>
          <w:lang w:eastAsia="zh-TW"/>
        </w:rPr>
        <w:t>Page 77-10 of the Trial Bundle</w:t>
      </w:r>
    </w:p>
  </w:footnote>
  <w:footnote w:id="6">
    <w:p w:rsidR="00182D28" w:rsidRPr="00F81DF5" w:rsidRDefault="00182D28" w:rsidP="005B2BE7">
      <w:pPr>
        <w:pStyle w:val="FootnoteText"/>
        <w:tabs>
          <w:tab w:val="left" w:pos="270"/>
        </w:tabs>
      </w:pPr>
      <w:r>
        <w:rPr>
          <w:rStyle w:val="FootnoteReference"/>
        </w:rPr>
        <w:footnoteRef/>
      </w:r>
      <w:r>
        <w:t xml:space="preserve"> Page 116 of the Trail Bundle</w:t>
      </w:r>
    </w:p>
  </w:footnote>
  <w:footnote w:id="7">
    <w:p w:rsidR="00182D28" w:rsidRDefault="00182D28" w:rsidP="00B7197A">
      <w:pPr>
        <w:pStyle w:val="FootnoteText"/>
        <w:tabs>
          <w:tab w:val="left" w:pos="270"/>
        </w:tabs>
        <w:ind w:left="270" w:hanging="270"/>
      </w:pPr>
      <w:r>
        <w:rPr>
          <w:rStyle w:val="FootnoteReference"/>
        </w:rPr>
        <w:footnoteRef/>
      </w:r>
      <w:r>
        <w:tab/>
      </w:r>
      <w:proofErr w:type="spellStart"/>
      <w:r>
        <w:rPr>
          <w:rFonts w:hint="eastAsia"/>
        </w:rPr>
        <w:t>Mr</w:t>
      </w:r>
      <w:proofErr w:type="spellEnd"/>
      <w:r>
        <w:rPr>
          <w:rFonts w:hint="eastAsia"/>
        </w:rPr>
        <w:t xml:space="preserve"> Wu</w:t>
      </w:r>
      <w:r>
        <w:t>’s witness statement at pages 77-1 and 77-2</w:t>
      </w:r>
    </w:p>
  </w:footnote>
  <w:footnote w:id="8">
    <w:p w:rsidR="00182D28" w:rsidRPr="003B1C63" w:rsidRDefault="00182D28" w:rsidP="00B7197A">
      <w:pPr>
        <w:pStyle w:val="FootnoteText"/>
        <w:tabs>
          <w:tab w:val="left" w:pos="270"/>
        </w:tabs>
        <w:ind w:left="270" w:hanging="270"/>
      </w:pPr>
      <w:r>
        <w:rPr>
          <w:rStyle w:val="FootnoteReference"/>
        </w:rPr>
        <w:footnoteRef/>
      </w:r>
      <w:r>
        <w:tab/>
        <w:t>Page 77-4 of Trial Bundle</w:t>
      </w:r>
    </w:p>
  </w:footnote>
  <w:footnote w:id="9">
    <w:p w:rsidR="00182D28" w:rsidRPr="00397886" w:rsidRDefault="00182D28" w:rsidP="000B5753">
      <w:pPr>
        <w:pStyle w:val="FootnoteText"/>
        <w:tabs>
          <w:tab w:val="left" w:pos="270"/>
        </w:tabs>
        <w:ind w:left="270" w:hanging="270"/>
      </w:pPr>
      <w:r>
        <w:rPr>
          <w:rStyle w:val="FootnoteReference"/>
        </w:rPr>
        <w:footnoteRef/>
      </w:r>
      <w:r>
        <w:tab/>
        <w:t xml:space="preserve">Referred to as Appendix II, III, IV now included at pages at pages 77-9 to 7-11 </w:t>
      </w:r>
    </w:p>
  </w:footnote>
  <w:footnote w:id="10">
    <w:p w:rsidR="00182D28" w:rsidRPr="00C51D43" w:rsidRDefault="00182D28">
      <w:pPr>
        <w:pStyle w:val="FootnoteText"/>
        <w:rPr>
          <w:rFonts w:eastAsia="PMingLiU"/>
          <w:lang w:eastAsia="zh-TW"/>
        </w:rPr>
      </w:pPr>
      <w:r>
        <w:rPr>
          <w:rStyle w:val="FootnoteReference"/>
        </w:rPr>
        <w:footnoteRef/>
      </w:r>
      <w:r>
        <w:t xml:space="preserve"> </w:t>
      </w:r>
      <w:r>
        <w:rPr>
          <w:rFonts w:eastAsia="PMingLiU" w:hint="eastAsia"/>
          <w:lang w:eastAsia="zh-TW"/>
        </w:rPr>
        <w:t>Pages</w:t>
      </w:r>
      <w:r>
        <w:rPr>
          <w:rFonts w:eastAsia="PMingLiU"/>
          <w:lang w:eastAsia="zh-TW"/>
        </w:rPr>
        <w:t xml:space="preserve"> 120,</w:t>
      </w:r>
      <w:r>
        <w:rPr>
          <w:rFonts w:eastAsia="PMingLiU" w:hint="eastAsia"/>
          <w:lang w:eastAsia="zh-TW"/>
        </w:rPr>
        <w:t xml:space="preserve"> 124 and 130 of </w:t>
      </w:r>
      <w:r>
        <w:rPr>
          <w:rFonts w:eastAsia="PMingLiU"/>
          <w:lang w:eastAsia="zh-TW"/>
        </w:rPr>
        <w:t>T</w:t>
      </w:r>
      <w:r>
        <w:rPr>
          <w:rFonts w:eastAsia="PMingLiU" w:hint="eastAsia"/>
          <w:lang w:eastAsia="zh-TW"/>
        </w:rPr>
        <w:t xml:space="preserve">rial </w:t>
      </w:r>
      <w:r>
        <w:rPr>
          <w:rFonts w:eastAsia="PMingLiU"/>
          <w:lang w:eastAsia="zh-TW"/>
        </w:rPr>
        <w:t>B</w:t>
      </w:r>
      <w:r>
        <w:rPr>
          <w:rFonts w:eastAsia="PMingLiU" w:hint="eastAsia"/>
          <w:lang w:eastAsia="zh-TW"/>
        </w:rPr>
        <w:t>undle</w:t>
      </w:r>
    </w:p>
  </w:footnote>
  <w:footnote w:id="11">
    <w:p w:rsidR="00182D28" w:rsidRPr="008B3ED4" w:rsidRDefault="00182D28">
      <w:pPr>
        <w:pStyle w:val="FootnoteText"/>
        <w:rPr>
          <w:rFonts w:eastAsia="PMingLiU"/>
          <w:lang w:eastAsia="zh-TW"/>
        </w:rPr>
      </w:pPr>
      <w:r>
        <w:rPr>
          <w:rStyle w:val="FootnoteReference"/>
        </w:rPr>
        <w:footnoteRef/>
      </w:r>
      <w:r>
        <w:t xml:space="preserve"> </w:t>
      </w:r>
      <w:r>
        <w:rPr>
          <w:rFonts w:eastAsia="PMingLiU" w:hint="eastAsia"/>
          <w:lang w:eastAsia="zh-TW"/>
        </w:rPr>
        <w:t>Pages 13</w:t>
      </w:r>
      <w:r>
        <w:rPr>
          <w:rFonts w:eastAsia="PMingLiU"/>
          <w:lang w:eastAsia="zh-TW"/>
        </w:rPr>
        <w:t>8</w:t>
      </w:r>
      <w:r>
        <w:rPr>
          <w:rFonts w:eastAsia="PMingLiU" w:hint="eastAsia"/>
          <w:lang w:eastAsia="zh-TW"/>
        </w:rPr>
        <w:t xml:space="preserve"> </w:t>
      </w:r>
      <w:r>
        <w:rPr>
          <w:rFonts w:eastAsia="PMingLiU"/>
          <w:lang w:eastAsia="zh-TW"/>
        </w:rPr>
        <w:t xml:space="preserve">to </w:t>
      </w:r>
      <w:r>
        <w:rPr>
          <w:rFonts w:eastAsia="PMingLiU" w:hint="eastAsia"/>
          <w:lang w:eastAsia="zh-TW"/>
        </w:rPr>
        <w:t>140</w:t>
      </w:r>
      <w:r>
        <w:rPr>
          <w:rFonts w:eastAsia="PMingLiU"/>
          <w:lang w:eastAsia="zh-TW"/>
        </w:rPr>
        <w:t xml:space="preserve"> at 140</w:t>
      </w:r>
      <w:r>
        <w:rPr>
          <w:rFonts w:eastAsia="PMingLiU" w:hint="eastAsia"/>
          <w:lang w:eastAsia="zh-TW"/>
        </w:rPr>
        <w:t xml:space="preserve"> of Trail </w:t>
      </w:r>
      <w:r>
        <w:rPr>
          <w:rFonts w:eastAsia="PMingLiU"/>
          <w:lang w:eastAsia="zh-TW"/>
        </w:rPr>
        <w:t>B</w:t>
      </w:r>
      <w:r>
        <w:rPr>
          <w:rFonts w:eastAsia="PMingLiU" w:hint="eastAsia"/>
          <w:lang w:eastAsia="zh-TW"/>
        </w:rPr>
        <w:t>undle</w:t>
      </w:r>
    </w:p>
  </w:footnote>
  <w:footnote w:id="12">
    <w:p w:rsidR="00182D28" w:rsidRPr="00E22BA3" w:rsidRDefault="00182D28">
      <w:pPr>
        <w:pStyle w:val="FootnoteText"/>
        <w:rPr>
          <w:rFonts w:eastAsia="PMingLiU"/>
          <w:lang w:eastAsia="zh-TW"/>
        </w:rPr>
      </w:pPr>
      <w:r>
        <w:rPr>
          <w:rStyle w:val="FootnoteReference"/>
        </w:rPr>
        <w:footnoteRef/>
      </w:r>
      <w:r>
        <w:t xml:space="preserve"> </w:t>
      </w:r>
      <w:r>
        <w:rPr>
          <w:rFonts w:eastAsia="PMingLiU" w:hint="eastAsia"/>
          <w:lang w:eastAsia="zh-TW"/>
        </w:rPr>
        <w:t>Page 117 of Tri</w:t>
      </w:r>
      <w:r>
        <w:rPr>
          <w:rFonts w:eastAsia="PMingLiU"/>
          <w:lang w:eastAsia="zh-TW"/>
        </w:rPr>
        <w:t>a</w:t>
      </w:r>
      <w:r>
        <w:rPr>
          <w:rFonts w:eastAsia="PMingLiU" w:hint="eastAsia"/>
          <w:lang w:eastAsia="zh-TW"/>
        </w:rPr>
        <w:t>l Bundle</w:t>
      </w:r>
    </w:p>
  </w:footnote>
  <w:footnote w:id="13">
    <w:p w:rsidR="00182D28" w:rsidRPr="000D2CD6" w:rsidRDefault="00182D28">
      <w:pPr>
        <w:pStyle w:val="FootnoteText"/>
        <w:rPr>
          <w:rFonts w:eastAsia="PMingLiU"/>
          <w:lang w:eastAsia="zh-TW"/>
        </w:rPr>
      </w:pPr>
      <w:r>
        <w:rPr>
          <w:rStyle w:val="FootnoteReference"/>
        </w:rPr>
        <w:footnoteRef/>
      </w:r>
      <w:r>
        <w:t xml:space="preserve"> </w:t>
      </w:r>
      <w:r>
        <w:rPr>
          <w:rFonts w:eastAsia="PMingLiU"/>
          <w:lang w:eastAsia="zh-TW"/>
        </w:rPr>
        <w:t>W</w:t>
      </w:r>
      <w:r>
        <w:rPr>
          <w:rFonts w:eastAsia="PMingLiU" w:hint="eastAsia"/>
          <w:lang w:eastAsia="zh-TW"/>
        </w:rPr>
        <w:t xml:space="preserve">itness </w:t>
      </w:r>
      <w:r>
        <w:rPr>
          <w:rFonts w:eastAsia="PMingLiU"/>
          <w:lang w:eastAsia="zh-TW"/>
        </w:rPr>
        <w:t>statement at pages73-75 of Trial Bundle</w:t>
      </w:r>
    </w:p>
  </w:footnote>
  <w:footnote w:id="14">
    <w:p w:rsidR="00182D28" w:rsidRPr="006575C3" w:rsidRDefault="00182D28">
      <w:pPr>
        <w:pStyle w:val="FootnoteText"/>
        <w:rPr>
          <w:rFonts w:eastAsia="PMingLiU"/>
          <w:lang w:eastAsia="zh-TW"/>
        </w:rPr>
      </w:pPr>
      <w:r>
        <w:rPr>
          <w:rStyle w:val="FootnoteReference"/>
        </w:rPr>
        <w:footnoteRef/>
      </w:r>
      <w:r>
        <w:t xml:space="preserve"> </w:t>
      </w:r>
      <w:r>
        <w:rPr>
          <w:rFonts w:eastAsia="PMingLiU" w:hint="eastAsia"/>
          <w:lang w:eastAsia="zh-TW"/>
        </w:rPr>
        <w:t xml:space="preserve">Page 81 of </w:t>
      </w:r>
      <w:r>
        <w:rPr>
          <w:rFonts w:eastAsia="PMingLiU"/>
          <w:lang w:eastAsia="zh-TW"/>
        </w:rPr>
        <w:t>T</w:t>
      </w:r>
      <w:r>
        <w:rPr>
          <w:rFonts w:eastAsia="PMingLiU" w:hint="eastAsia"/>
          <w:lang w:eastAsia="zh-TW"/>
        </w:rPr>
        <w:t>rial Bundle</w:t>
      </w:r>
    </w:p>
  </w:footnote>
  <w:footnote w:id="15">
    <w:p w:rsidR="00182D28" w:rsidRPr="00193769" w:rsidRDefault="00182D28">
      <w:pPr>
        <w:pStyle w:val="FootnoteText"/>
        <w:rPr>
          <w:rFonts w:eastAsia="PMingLiU"/>
          <w:lang w:eastAsia="zh-TW"/>
        </w:rPr>
      </w:pPr>
      <w:r>
        <w:rPr>
          <w:rStyle w:val="FootnoteReference"/>
        </w:rPr>
        <w:footnoteRef/>
      </w:r>
      <w:r>
        <w:t xml:space="preserve"> </w:t>
      </w:r>
      <w:r>
        <w:rPr>
          <w:rFonts w:eastAsia="PMingLiU" w:hint="eastAsia"/>
          <w:lang w:eastAsia="zh-TW"/>
        </w:rPr>
        <w:t>Page 93 of the Trail Bundle</w:t>
      </w:r>
    </w:p>
  </w:footnote>
  <w:footnote w:id="16">
    <w:p w:rsidR="00182D28" w:rsidRDefault="00182D28">
      <w:pPr>
        <w:pStyle w:val="FootnoteText"/>
      </w:pPr>
      <w:r>
        <w:rPr>
          <w:rStyle w:val="FootnoteReference"/>
        </w:rPr>
        <w:footnoteRef/>
      </w:r>
      <w:r>
        <w:t xml:space="preserve"> Pages 109-110 of Trial Bundle </w:t>
      </w:r>
    </w:p>
  </w:footnote>
  <w:footnote w:id="17">
    <w:p w:rsidR="00182D28" w:rsidRDefault="00182D28">
      <w:pPr>
        <w:pStyle w:val="FootnoteText"/>
      </w:pPr>
      <w:r>
        <w:rPr>
          <w:rStyle w:val="FootnoteReference"/>
        </w:rPr>
        <w:footnoteRef/>
      </w:r>
      <w:r>
        <w:t xml:space="preserve"> Page 106 of the trail Bundle</w:t>
      </w:r>
    </w:p>
  </w:footnote>
  <w:footnote w:id="18">
    <w:p w:rsidR="00182D28" w:rsidRDefault="00182D28" w:rsidP="002E0EBD">
      <w:pPr>
        <w:pStyle w:val="FootnoteText"/>
        <w:tabs>
          <w:tab w:val="left" w:pos="270"/>
        </w:tabs>
        <w:ind w:left="270" w:hanging="270"/>
      </w:pPr>
      <w:r>
        <w:rPr>
          <w:rStyle w:val="FootnoteReference"/>
        </w:rPr>
        <w:footnoteRef/>
      </w:r>
      <w:r>
        <w:tab/>
        <w:t>P</w:t>
      </w:r>
      <w:r w:rsidRPr="00B07A7B">
        <w:t>aragraph 4 of plaintiff’s witness statement at page 60 of Bundle</w:t>
      </w:r>
    </w:p>
  </w:footnote>
  <w:footnote w:id="19">
    <w:p w:rsidR="00182D28" w:rsidRPr="00CF4E13" w:rsidRDefault="00182D28" w:rsidP="002E0EBD">
      <w:pPr>
        <w:pStyle w:val="FootnoteText"/>
        <w:tabs>
          <w:tab w:val="left" w:pos="270"/>
        </w:tabs>
        <w:ind w:left="270" w:hanging="270"/>
      </w:pPr>
      <w:r>
        <w:rPr>
          <w:rStyle w:val="FootnoteReference"/>
        </w:rPr>
        <w:footnoteRef/>
      </w:r>
      <w:r>
        <w:tab/>
        <w:t>P</w:t>
      </w:r>
      <w:r w:rsidRPr="0051188F">
        <w:t>hotograph at page 123 was marked as PE</w:t>
      </w:r>
      <w:r>
        <w:t>x</w:t>
      </w:r>
      <w:r w:rsidRPr="0051188F">
        <w:t>1</w:t>
      </w:r>
    </w:p>
  </w:footnote>
  <w:footnote w:id="20">
    <w:p w:rsidR="00182D28" w:rsidRPr="0043371A" w:rsidRDefault="00182D28">
      <w:pPr>
        <w:pStyle w:val="FootnoteText"/>
        <w:rPr>
          <w:rFonts w:eastAsia="PMingLiU"/>
          <w:lang w:eastAsia="zh-TW"/>
        </w:rPr>
      </w:pPr>
      <w:r>
        <w:rPr>
          <w:rStyle w:val="FootnoteReference"/>
        </w:rPr>
        <w:footnoteRef/>
      </w:r>
      <w:r>
        <w:t xml:space="preserve"> </w:t>
      </w:r>
      <w:r>
        <w:rPr>
          <w:rFonts w:eastAsia="PMingLiU" w:hint="eastAsia"/>
          <w:lang w:eastAsia="zh-TW"/>
        </w:rPr>
        <w:t>Paragraph 4(b) of Statement</w:t>
      </w:r>
      <w:r>
        <w:rPr>
          <w:rFonts w:eastAsia="PMingLiU"/>
          <w:lang w:eastAsia="zh-TW"/>
        </w:rPr>
        <w:t xml:space="preserve"> </w:t>
      </w:r>
      <w:r>
        <w:rPr>
          <w:rFonts w:eastAsia="PMingLiU" w:hint="eastAsia"/>
          <w:lang w:eastAsia="zh-TW"/>
        </w:rPr>
        <w:t>of Claim at page 6 of the trail Bundle</w:t>
      </w:r>
    </w:p>
  </w:footnote>
  <w:footnote w:id="21">
    <w:p w:rsidR="00182D28" w:rsidRDefault="00182D28" w:rsidP="007049BF">
      <w:pPr>
        <w:pStyle w:val="FootnoteText"/>
        <w:tabs>
          <w:tab w:val="left" w:pos="270"/>
        </w:tabs>
      </w:pPr>
      <w:r>
        <w:rPr>
          <w:rStyle w:val="FootnoteReference"/>
        </w:rPr>
        <w:footnoteRef/>
      </w:r>
      <w:r>
        <w:tab/>
      </w:r>
      <w:r w:rsidRPr="00124171">
        <w:t>Paragraph 4 of the Reply</w:t>
      </w:r>
      <w:r>
        <w:t xml:space="preserve"> at page 21 of the Trial Bundle</w:t>
      </w:r>
      <w:r w:rsidRPr="00124171">
        <w:t>.</w:t>
      </w:r>
    </w:p>
  </w:footnote>
  <w:footnote w:id="22">
    <w:p w:rsidR="00182D28" w:rsidRPr="004D0BA5" w:rsidRDefault="00182D28" w:rsidP="007049BF">
      <w:pPr>
        <w:pStyle w:val="FootnoteText"/>
        <w:tabs>
          <w:tab w:val="left" w:pos="270"/>
        </w:tabs>
      </w:pPr>
      <w:r>
        <w:rPr>
          <w:rStyle w:val="FootnoteReference"/>
        </w:rPr>
        <w:footnoteRef/>
      </w:r>
      <w:r>
        <w:tab/>
        <w:t>Paragraph 4 of Reply at page 20 of Trial Bundle</w:t>
      </w:r>
    </w:p>
  </w:footnote>
  <w:footnote w:id="23">
    <w:p w:rsidR="00182D28" w:rsidRDefault="00182D28">
      <w:pPr>
        <w:pStyle w:val="FootnoteText"/>
      </w:pPr>
      <w:r>
        <w:rPr>
          <w:rStyle w:val="FootnoteReference"/>
        </w:rPr>
        <w:footnoteRef/>
      </w:r>
      <w:r>
        <w:t xml:space="preserve"> Paragraph 1 in page 84 of Trial Bundle</w:t>
      </w:r>
    </w:p>
  </w:footnote>
  <w:footnote w:id="24">
    <w:p w:rsidR="00182D28" w:rsidRPr="0017245C" w:rsidRDefault="00182D28">
      <w:pPr>
        <w:pStyle w:val="FootnoteText"/>
        <w:rPr>
          <w:rFonts w:eastAsia="PMingLiU"/>
          <w:lang w:eastAsia="zh-TW"/>
        </w:rPr>
      </w:pPr>
      <w:r>
        <w:rPr>
          <w:rStyle w:val="FootnoteReference"/>
        </w:rPr>
        <w:footnoteRef/>
      </w:r>
      <w:r>
        <w:t xml:space="preserve"> </w:t>
      </w:r>
      <w:r>
        <w:rPr>
          <w:rFonts w:eastAsia="PMingLiU" w:hint="eastAsia"/>
          <w:lang w:eastAsia="zh-TW"/>
        </w:rPr>
        <w:t>Pages 77-12 and 119</w:t>
      </w:r>
    </w:p>
  </w:footnote>
  <w:footnote w:id="25">
    <w:p w:rsidR="00182D28" w:rsidRPr="00F81CCF" w:rsidRDefault="00182D28">
      <w:pPr>
        <w:pStyle w:val="FootnoteText"/>
        <w:rPr>
          <w:rFonts w:eastAsia="PMingLiU"/>
          <w:lang w:eastAsia="zh-TW"/>
        </w:rPr>
      </w:pPr>
      <w:r>
        <w:rPr>
          <w:rStyle w:val="FootnoteReference"/>
        </w:rPr>
        <w:footnoteRef/>
      </w:r>
      <w:r>
        <w:t xml:space="preserve"> </w:t>
      </w:r>
      <w:r>
        <w:rPr>
          <w:rFonts w:eastAsia="PMingLiU" w:hint="eastAsia"/>
          <w:lang w:eastAsia="zh-TW"/>
        </w:rPr>
        <w:t xml:space="preserve">Paragraph 2 and 4(b) of the Statement of Claim at page 6 of the Trial bundle; </w:t>
      </w:r>
    </w:p>
  </w:footnote>
  <w:footnote w:id="26">
    <w:p w:rsidR="00182D28" w:rsidRPr="00F81CCF" w:rsidRDefault="00182D28">
      <w:pPr>
        <w:pStyle w:val="FootnoteText"/>
        <w:rPr>
          <w:rFonts w:eastAsia="PMingLiU"/>
          <w:lang w:eastAsia="zh-TW"/>
        </w:rPr>
      </w:pPr>
      <w:r>
        <w:rPr>
          <w:rStyle w:val="FootnoteReference"/>
        </w:rPr>
        <w:footnoteRef/>
      </w:r>
      <w:r>
        <w:t xml:space="preserve"> </w:t>
      </w:r>
      <w:r>
        <w:rPr>
          <w:rFonts w:eastAsia="PMingLiU" w:hint="eastAsia"/>
          <w:lang w:eastAsia="zh-TW"/>
        </w:rPr>
        <w:t>Paragraph 4 of plaint</w:t>
      </w:r>
      <w:r>
        <w:rPr>
          <w:rFonts w:eastAsia="PMingLiU"/>
          <w:lang w:eastAsia="zh-TW"/>
        </w:rPr>
        <w:t>iff’s witness statement at page 60 of Trial Bundle</w:t>
      </w:r>
    </w:p>
  </w:footnote>
  <w:footnote w:id="27">
    <w:p w:rsidR="00182D28" w:rsidRPr="001E48F0" w:rsidRDefault="00182D28">
      <w:pPr>
        <w:pStyle w:val="FootnoteText"/>
        <w:rPr>
          <w:rFonts w:eastAsia="PMingLiU"/>
          <w:lang w:eastAsia="zh-TW"/>
        </w:rPr>
      </w:pPr>
      <w:r>
        <w:rPr>
          <w:rStyle w:val="FootnoteReference"/>
        </w:rPr>
        <w:footnoteRef/>
      </w:r>
      <w:r>
        <w:t xml:space="preserve">   </w:t>
      </w:r>
      <w:r>
        <w:rPr>
          <w:rFonts w:eastAsia="PMingLiU" w:hint="eastAsia"/>
          <w:lang w:eastAsia="zh-TW"/>
        </w:rPr>
        <w:t xml:space="preserve">Paragraph 9(4) of </w:t>
      </w:r>
      <w:proofErr w:type="spellStart"/>
      <w:r>
        <w:rPr>
          <w:rFonts w:eastAsia="PMingLiU" w:hint="eastAsia"/>
          <w:lang w:eastAsia="zh-TW"/>
        </w:rPr>
        <w:t>Defence</w:t>
      </w:r>
      <w:proofErr w:type="spellEnd"/>
      <w:r>
        <w:rPr>
          <w:rFonts w:eastAsia="PMingLiU"/>
          <w:lang w:eastAsia="zh-TW"/>
        </w:rPr>
        <w:t xml:space="preserve"> at page 16 of Trial Bundle</w:t>
      </w:r>
    </w:p>
  </w:footnote>
  <w:footnote w:id="28">
    <w:p w:rsidR="00182D28" w:rsidRPr="001E48F0" w:rsidRDefault="00182D28">
      <w:pPr>
        <w:pStyle w:val="FootnoteText"/>
        <w:rPr>
          <w:rFonts w:eastAsia="PMingLiU"/>
          <w:lang w:eastAsia="zh-TW"/>
        </w:rPr>
      </w:pPr>
      <w:r>
        <w:rPr>
          <w:rStyle w:val="FootnoteReference"/>
        </w:rPr>
        <w:footnoteRef/>
      </w:r>
      <w:r>
        <w:t xml:space="preserve">   </w:t>
      </w:r>
      <w:r w:rsidRPr="001E48F0">
        <w:t>Paragraph 9(</w:t>
      </w:r>
      <w:r>
        <w:t>5</w:t>
      </w:r>
      <w:r w:rsidRPr="001E48F0">
        <w:t xml:space="preserve">) of </w:t>
      </w:r>
      <w:proofErr w:type="spellStart"/>
      <w:r w:rsidRPr="001E48F0">
        <w:t>Defence</w:t>
      </w:r>
      <w:proofErr w:type="spellEnd"/>
      <w:r>
        <w:t xml:space="preserve"> </w:t>
      </w:r>
      <w:r w:rsidRPr="001E48F0">
        <w:t>at page 16 of Trial Bundle</w:t>
      </w:r>
    </w:p>
  </w:footnote>
  <w:footnote w:id="29">
    <w:p w:rsidR="00182D28" w:rsidRPr="003D0FF2" w:rsidRDefault="00182D28" w:rsidP="001F391A">
      <w:pPr>
        <w:pStyle w:val="FootnoteText"/>
        <w:tabs>
          <w:tab w:val="clear" w:pos="1440"/>
          <w:tab w:val="clear" w:pos="4320"/>
          <w:tab w:val="left" w:pos="270"/>
        </w:tabs>
        <w:ind w:left="270" w:hanging="270"/>
      </w:pPr>
      <w:r>
        <w:rPr>
          <w:rStyle w:val="FootnoteReference"/>
        </w:rPr>
        <w:footnoteRef/>
      </w:r>
      <w:r>
        <w:tab/>
      </w:r>
      <w:r w:rsidRPr="003D0FF2">
        <w:t xml:space="preserve">Paragraph </w:t>
      </w:r>
      <w:r>
        <w:t>19</w:t>
      </w:r>
      <w:r w:rsidRPr="003D0FF2">
        <w:t xml:space="preserve"> of RSOD at page 3</w:t>
      </w:r>
      <w:r>
        <w:t>3</w:t>
      </w:r>
      <w:r w:rsidRPr="003D0FF2">
        <w:t xml:space="preserve"> of Trial Bundle</w:t>
      </w:r>
    </w:p>
  </w:footnote>
  <w:footnote w:id="30">
    <w:p w:rsidR="00182D28" w:rsidRPr="003D0FF2" w:rsidRDefault="00182D28" w:rsidP="001F391A">
      <w:pPr>
        <w:pStyle w:val="FootnoteText"/>
        <w:tabs>
          <w:tab w:val="clear" w:pos="1440"/>
          <w:tab w:val="clear" w:pos="4320"/>
          <w:tab w:val="left" w:pos="270"/>
        </w:tabs>
        <w:ind w:left="270" w:hanging="270"/>
      </w:pPr>
      <w:r>
        <w:rPr>
          <w:rStyle w:val="FootnoteReference"/>
        </w:rPr>
        <w:footnoteRef/>
      </w:r>
      <w:r>
        <w:tab/>
      </w:r>
      <w:r w:rsidRPr="003D0FF2">
        <w:t>Paragraph 22 of RSOD at page 34 of Tri</w:t>
      </w:r>
      <w:r>
        <w:t>a</w:t>
      </w:r>
      <w:r w:rsidRPr="003D0FF2">
        <w:t>l Bundle</w:t>
      </w:r>
    </w:p>
  </w:footnote>
  <w:footnote w:id="31">
    <w:p w:rsidR="00182D28" w:rsidRPr="003D0FF2" w:rsidRDefault="00182D28" w:rsidP="001F391A">
      <w:pPr>
        <w:pStyle w:val="FootnoteText"/>
        <w:tabs>
          <w:tab w:val="clear" w:pos="1440"/>
          <w:tab w:val="clear" w:pos="4320"/>
          <w:tab w:val="left" w:pos="270"/>
        </w:tabs>
        <w:ind w:left="270" w:hanging="270"/>
      </w:pPr>
      <w:r>
        <w:rPr>
          <w:rStyle w:val="FootnoteReference"/>
        </w:rPr>
        <w:footnoteRef/>
      </w:r>
      <w:r>
        <w:tab/>
        <w:t>Paragraph 23 of RSOD at page 34 of Trial Bundle</w:t>
      </w:r>
    </w:p>
  </w:footnote>
  <w:footnote w:id="32">
    <w:p w:rsidR="00182D28" w:rsidRPr="00950A4A" w:rsidRDefault="00182D28" w:rsidP="001F391A">
      <w:pPr>
        <w:pStyle w:val="FootnoteText"/>
        <w:tabs>
          <w:tab w:val="clear" w:pos="1440"/>
          <w:tab w:val="clear" w:pos="4320"/>
          <w:tab w:val="left" w:pos="270"/>
        </w:tabs>
        <w:ind w:left="270" w:hanging="270"/>
      </w:pPr>
      <w:r>
        <w:rPr>
          <w:rStyle w:val="FootnoteReference"/>
        </w:rPr>
        <w:footnoteRef/>
      </w:r>
      <w:r>
        <w:tab/>
        <w:t>Medical Report returned by A&amp;E Department of QMH at page 81 of Trial Bundle, “left” was mistakenly written when it is not disputed that the plaintiff was injured on his right wrist</w:t>
      </w:r>
    </w:p>
  </w:footnote>
  <w:footnote w:id="33">
    <w:p w:rsidR="00182D28" w:rsidRPr="006574B8" w:rsidRDefault="00182D28">
      <w:pPr>
        <w:pStyle w:val="FootnoteText"/>
        <w:rPr>
          <w:rFonts w:eastAsia="PMingLiU"/>
          <w:lang w:eastAsia="zh-TW"/>
        </w:rPr>
      </w:pPr>
      <w:r>
        <w:rPr>
          <w:rStyle w:val="FootnoteReference"/>
        </w:rPr>
        <w:footnoteRef/>
      </w:r>
      <w:r>
        <w:t xml:space="preserve"> First medical report cited by doctors for joint assessment at </w:t>
      </w:r>
      <w:r>
        <w:rPr>
          <w:rFonts w:eastAsia="PMingLiU"/>
          <w:lang w:eastAsia="zh-TW"/>
        </w:rPr>
        <w:t>P</w:t>
      </w:r>
      <w:r>
        <w:rPr>
          <w:rFonts w:eastAsia="PMingLiU" w:hint="eastAsia"/>
          <w:lang w:eastAsia="zh-TW"/>
        </w:rPr>
        <w:t xml:space="preserve">age </w:t>
      </w:r>
      <w:r>
        <w:rPr>
          <w:rFonts w:eastAsia="PMingLiU"/>
          <w:lang w:eastAsia="zh-TW"/>
        </w:rPr>
        <w:t>85 of Trial Bundle</w:t>
      </w:r>
    </w:p>
  </w:footnote>
  <w:footnote w:id="34">
    <w:p w:rsidR="00182D28" w:rsidRPr="006574B8" w:rsidRDefault="00182D28">
      <w:pPr>
        <w:pStyle w:val="FootnoteText"/>
        <w:rPr>
          <w:rFonts w:eastAsia="PMingLiU"/>
          <w:lang w:eastAsia="zh-TW"/>
        </w:rPr>
      </w:pPr>
      <w:r>
        <w:rPr>
          <w:rStyle w:val="FootnoteReference"/>
        </w:rPr>
        <w:footnoteRef/>
      </w:r>
      <w:r>
        <w:t xml:space="preserve"> </w:t>
      </w:r>
      <w:r>
        <w:rPr>
          <w:rFonts w:eastAsia="PMingLiU" w:hint="eastAsia"/>
          <w:lang w:eastAsia="zh-TW"/>
        </w:rPr>
        <w:t>Pa</w:t>
      </w:r>
      <w:r>
        <w:rPr>
          <w:rFonts w:eastAsia="PMingLiU"/>
          <w:lang w:eastAsia="zh-TW"/>
        </w:rPr>
        <w:t>ragraph 1 at pa</w:t>
      </w:r>
      <w:r>
        <w:rPr>
          <w:rFonts w:eastAsia="PMingLiU" w:hint="eastAsia"/>
          <w:lang w:eastAsia="zh-TW"/>
        </w:rPr>
        <w:t>ge 89 of Tri</w:t>
      </w:r>
      <w:r>
        <w:rPr>
          <w:rFonts w:eastAsia="PMingLiU"/>
          <w:lang w:eastAsia="zh-TW"/>
        </w:rPr>
        <w:t>a</w:t>
      </w:r>
      <w:r>
        <w:rPr>
          <w:rFonts w:eastAsia="PMingLiU" w:hint="eastAsia"/>
          <w:lang w:eastAsia="zh-TW"/>
        </w:rPr>
        <w:t>l Bundle</w:t>
      </w:r>
    </w:p>
  </w:footnote>
  <w:footnote w:id="35">
    <w:p w:rsidR="00182D28" w:rsidRPr="001D499A" w:rsidRDefault="00182D28">
      <w:pPr>
        <w:pStyle w:val="FootnoteText"/>
        <w:rPr>
          <w:rFonts w:eastAsia="PMingLiU"/>
          <w:lang w:eastAsia="zh-TW"/>
        </w:rPr>
      </w:pPr>
      <w:r>
        <w:rPr>
          <w:rStyle w:val="FootnoteReference"/>
        </w:rPr>
        <w:footnoteRef/>
      </w:r>
      <w:r>
        <w:t xml:space="preserve"> P</w:t>
      </w:r>
      <w:r w:rsidRPr="001D499A">
        <w:t>age 9</w:t>
      </w:r>
      <w:r>
        <w:t>4</w:t>
      </w:r>
      <w:r w:rsidRPr="001D499A">
        <w:t xml:space="preserve"> of Trial Bundle</w:t>
      </w:r>
    </w:p>
  </w:footnote>
  <w:footnote w:id="36">
    <w:p w:rsidR="00182D28" w:rsidRPr="00C2742C" w:rsidRDefault="00182D28" w:rsidP="001F391A">
      <w:pPr>
        <w:pStyle w:val="FootnoteText"/>
        <w:tabs>
          <w:tab w:val="left" w:pos="270"/>
        </w:tabs>
      </w:pPr>
      <w:r>
        <w:rPr>
          <w:rStyle w:val="FootnoteReference"/>
        </w:rPr>
        <w:footnoteRef/>
      </w:r>
      <w:r>
        <w:tab/>
        <w:t>Page 93 of Trail Bundle</w:t>
      </w:r>
    </w:p>
  </w:footnote>
  <w:footnote w:id="37">
    <w:p w:rsidR="00182D28" w:rsidRPr="001D499A" w:rsidRDefault="00182D28">
      <w:pPr>
        <w:pStyle w:val="FootnoteText"/>
        <w:rPr>
          <w:rFonts w:eastAsia="PMingLiU"/>
          <w:lang w:eastAsia="zh-TW"/>
        </w:rPr>
      </w:pPr>
      <w:r>
        <w:rPr>
          <w:rStyle w:val="FootnoteReference"/>
        </w:rPr>
        <w:footnoteRef/>
      </w:r>
      <w:r>
        <w:t xml:space="preserve"> Observation of </w:t>
      </w:r>
      <w:proofErr w:type="spellStart"/>
      <w:r>
        <w:t>Dr</w:t>
      </w:r>
      <w:proofErr w:type="spellEnd"/>
      <w:r>
        <w:t xml:space="preserve"> Lam at p</w:t>
      </w:r>
      <w:r>
        <w:rPr>
          <w:rFonts w:eastAsia="PMingLiU" w:hint="eastAsia"/>
          <w:lang w:eastAsia="zh-TW"/>
        </w:rPr>
        <w:t>ages 95-96</w:t>
      </w:r>
      <w:r>
        <w:rPr>
          <w:rFonts w:eastAsia="PMingLiU"/>
          <w:lang w:eastAsia="zh-TW"/>
        </w:rPr>
        <w:t xml:space="preserve"> of Trial Bundle</w:t>
      </w:r>
    </w:p>
  </w:footnote>
  <w:footnote w:id="38">
    <w:p w:rsidR="00182D28" w:rsidRPr="001D499A" w:rsidRDefault="00182D28">
      <w:pPr>
        <w:pStyle w:val="FootnoteText"/>
        <w:rPr>
          <w:rFonts w:eastAsia="PMingLiU"/>
          <w:lang w:eastAsia="zh-TW"/>
        </w:rPr>
      </w:pPr>
      <w:r>
        <w:rPr>
          <w:rStyle w:val="FootnoteReference"/>
        </w:rPr>
        <w:footnoteRef/>
      </w:r>
      <w:r>
        <w:t xml:space="preserve"> </w:t>
      </w:r>
      <w:r w:rsidRPr="004525A6">
        <w:t xml:space="preserve">Observation of </w:t>
      </w:r>
      <w:proofErr w:type="spellStart"/>
      <w:r w:rsidRPr="004525A6">
        <w:t>Dr</w:t>
      </w:r>
      <w:proofErr w:type="spellEnd"/>
      <w:r w:rsidRPr="004525A6">
        <w:t xml:space="preserve"> Lam at p</w:t>
      </w:r>
      <w:r>
        <w:rPr>
          <w:rFonts w:eastAsia="PMingLiU" w:hint="eastAsia"/>
          <w:lang w:eastAsia="zh-TW"/>
        </w:rPr>
        <w:t xml:space="preserve">age 96 of </w:t>
      </w:r>
      <w:r>
        <w:rPr>
          <w:rFonts w:eastAsia="PMingLiU"/>
          <w:lang w:eastAsia="zh-TW"/>
        </w:rPr>
        <w:t>T</w:t>
      </w:r>
      <w:r>
        <w:rPr>
          <w:rFonts w:eastAsia="PMingLiU" w:hint="eastAsia"/>
          <w:lang w:eastAsia="zh-TW"/>
        </w:rPr>
        <w:t>rial Bundle</w:t>
      </w:r>
    </w:p>
  </w:footnote>
  <w:footnote w:id="39">
    <w:p w:rsidR="00182D28" w:rsidRPr="001D499A" w:rsidRDefault="00182D28">
      <w:pPr>
        <w:pStyle w:val="FootnoteText"/>
        <w:rPr>
          <w:rFonts w:eastAsia="PMingLiU"/>
          <w:lang w:eastAsia="zh-TW"/>
        </w:rPr>
      </w:pPr>
      <w:r>
        <w:rPr>
          <w:rStyle w:val="FootnoteReference"/>
        </w:rPr>
        <w:footnoteRef/>
      </w:r>
      <w:r>
        <w:t xml:space="preserve"> </w:t>
      </w:r>
      <w:r w:rsidRPr="004525A6">
        <w:t xml:space="preserve">Observation of </w:t>
      </w:r>
      <w:proofErr w:type="spellStart"/>
      <w:r w:rsidRPr="004525A6">
        <w:t>Dr</w:t>
      </w:r>
      <w:proofErr w:type="spellEnd"/>
      <w:r w:rsidRPr="004525A6">
        <w:t xml:space="preserve"> </w:t>
      </w:r>
      <w:r>
        <w:t>Ho</w:t>
      </w:r>
      <w:r w:rsidRPr="004525A6">
        <w:t xml:space="preserve"> at p</w:t>
      </w:r>
      <w:r w:rsidRPr="001D499A">
        <w:t>age 96 of Trial Bundle</w:t>
      </w:r>
    </w:p>
  </w:footnote>
  <w:footnote w:id="40">
    <w:p w:rsidR="00182D28" w:rsidRPr="001D499A" w:rsidRDefault="00182D28">
      <w:pPr>
        <w:pStyle w:val="FootnoteText"/>
        <w:rPr>
          <w:rFonts w:eastAsia="PMingLiU"/>
          <w:lang w:eastAsia="zh-TW"/>
        </w:rPr>
      </w:pPr>
      <w:r>
        <w:rPr>
          <w:rStyle w:val="FootnoteReference"/>
        </w:rPr>
        <w:footnoteRef/>
      </w:r>
      <w:r w:rsidRPr="004525A6">
        <w:t xml:space="preserve">Observation of </w:t>
      </w:r>
      <w:proofErr w:type="spellStart"/>
      <w:r w:rsidRPr="004525A6">
        <w:t>Dr</w:t>
      </w:r>
      <w:proofErr w:type="spellEnd"/>
      <w:r w:rsidRPr="004525A6">
        <w:t xml:space="preserve"> </w:t>
      </w:r>
      <w:r>
        <w:t>Ho</w:t>
      </w:r>
      <w:r w:rsidRPr="004525A6">
        <w:t xml:space="preserve"> at p</w:t>
      </w:r>
      <w:r w:rsidRPr="001D499A">
        <w:t>age 96 of Trial Bundle</w:t>
      </w:r>
    </w:p>
  </w:footnote>
  <w:footnote w:id="41">
    <w:p w:rsidR="00182D28" w:rsidRPr="00121C1F" w:rsidRDefault="00182D28" w:rsidP="002E5F0A">
      <w:pPr>
        <w:pStyle w:val="FootnoteText"/>
        <w:tabs>
          <w:tab w:val="left" w:pos="270"/>
        </w:tabs>
      </w:pPr>
      <w:r>
        <w:rPr>
          <w:rStyle w:val="FootnoteReference"/>
        </w:rPr>
        <w:footnoteRef/>
      </w:r>
      <w:r>
        <w:tab/>
        <w:t>Paragraph 4 at page 89 of the trial Bundle</w:t>
      </w:r>
    </w:p>
  </w:footnote>
  <w:footnote w:id="42">
    <w:p w:rsidR="00182D28" w:rsidRDefault="00182D28">
      <w:pPr>
        <w:pStyle w:val="FootnoteText"/>
      </w:pPr>
      <w:r>
        <w:rPr>
          <w:rStyle w:val="FootnoteReference"/>
        </w:rPr>
        <w:footnoteRef/>
      </w:r>
      <w:r>
        <w:t xml:space="preserve"> Page 95 of the Trial Bundle</w:t>
      </w:r>
    </w:p>
  </w:footnote>
  <w:footnote w:id="43">
    <w:p w:rsidR="00182D28" w:rsidRPr="00B55519" w:rsidRDefault="00182D28" w:rsidP="00D46BED">
      <w:pPr>
        <w:pStyle w:val="FootnoteText"/>
        <w:tabs>
          <w:tab w:val="left" w:pos="270"/>
        </w:tabs>
      </w:pPr>
      <w:r>
        <w:rPr>
          <w:rStyle w:val="FootnoteReference"/>
        </w:rPr>
        <w:footnoteRef/>
      </w:r>
      <w:r>
        <w:tab/>
        <w:t>Pages 80 and 85 of Trail Bundle</w:t>
      </w:r>
    </w:p>
  </w:footnote>
  <w:footnote w:id="44">
    <w:p w:rsidR="00182D28" w:rsidRPr="00436F62" w:rsidRDefault="00182D28" w:rsidP="00D46BED">
      <w:pPr>
        <w:pStyle w:val="FootnoteText"/>
        <w:tabs>
          <w:tab w:val="left" w:pos="270"/>
        </w:tabs>
      </w:pPr>
      <w:r>
        <w:rPr>
          <w:rStyle w:val="FootnoteReference"/>
        </w:rPr>
        <w:footnoteRef/>
      </w:r>
      <w:r>
        <w:tab/>
      </w:r>
      <w:r w:rsidRPr="00436F62">
        <w:t>Paragraphs 20-22 at page 33 and 34 of Trial Bundle</w:t>
      </w:r>
    </w:p>
  </w:footnote>
  <w:footnote w:id="45">
    <w:p w:rsidR="00182D28" w:rsidRPr="0023648D" w:rsidRDefault="00182D28" w:rsidP="000C00A2">
      <w:pPr>
        <w:pStyle w:val="FootnoteText"/>
        <w:tabs>
          <w:tab w:val="left" w:pos="270"/>
        </w:tabs>
      </w:pPr>
      <w:r>
        <w:rPr>
          <w:rStyle w:val="FootnoteReference"/>
        </w:rPr>
        <w:footnoteRef/>
      </w:r>
      <w:r>
        <w:t xml:space="preserve"> Pages 94 and 95 of Trial Bundle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D28" w:rsidRDefault="00182D28">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2D28" w:rsidRDefault="00182D28">
                          <w:pPr>
                            <w:rPr>
                              <w:b/>
                              <w:sz w:val="20"/>
                            </w:rPr>
                          </w:pPr>
                          <w:r>
                            <w:rPr>
                              <w:rFonts w:hint="eastAsia"/>
                              <w:b/>
                              <w:sz w:val="20"/>
                            </w:rPr>
                            <w:t>A</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20"/>
                            </w:rPr>
                          </w:pPr>
                          <w:r>
                            <w:rPr>
                              <w:rFonts w:hint="eastAsia"/>
                              <w:b/>
                              <w:sz w:val="20"/>
                            </w:rPr>
                            <w:t>B</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C</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pStyle w:val="Heading2"/>
                            <w:rPr>
                              <w:sz w:val="16"/>
                            </w:rPr>
                          </w:pPr>
                          <w:r>
                            <w:rPr>
                              <w:rFonts w:hint="eastAsia"/>
                            </w:rPr>
                            <w:t>D</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E</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20"/>
                            </w:rPr>
                          </w:pPr>
                          <w:r>
                            <w:rPr>
                              <w:rFonts w:hint="eastAsia"/>
                              <w:b/>
                              <w:sz w:val="20"/>
                            </w:rPr>
                            <w:t>F</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G</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H</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I</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J</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K</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L</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M</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N</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O</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P</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Q</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R</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S</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T</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U</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182D28" w:rsidRDefault="00182D28">
                    <w:pPr>
                      <w:rPr>
                        <w:b/>
                        <w:sz w:val="20"/>
                      </w:rPr>
                    </w:pPr>
                    <w:r>
                      <w:rPr>
                        <w:rFonts w:hint="eastAsia"/>
                        <w:b/>
                        <w:sz w:val="20"/>
                      </w:rPr>
                      <w:t>A</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20"/>
                      </w:rPr>
                    </w:pPr>
                    <w:r>
                      <w:rPr>
                        <w:rFonts w:hint="eastAsia"/>
                        <w:b/>
                        <w:sz w:val="20"/>
                      </w:rPr>
                      <w:t>B</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C</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pStyle w:val="Heading2"/>
                      <w:rPr>
                        <w:sz w:val="16"/>
                      </w:rPr>
                    </w:pPr>
                    <w:r>
                      <w:rPr>
                        <w:rFonts w:hint="eastAsia"/>
                      </w:rPr>
                      <w:t>D</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E</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20"/>
                      </w:rPr>
                    </w:pPr>
                    <w:r>
                      <w:rPr>
                        <w:rFonts w:hint="eastAsia"/>
                        <w:b/>
                        <w:sz w:val="20"/>
                      </w:rPr>
                      <w:t>F</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G</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H</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I</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J</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K</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L</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M</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N</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O</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P</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Q</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R</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S</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T</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U</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2D28" w:rsidRDefault="00182D28">
                          <w:pPr>
                            <w:rPr>
                              <w:b/>
                              <w:sz w:val="20"/>
                            </w:rPr>
                          </w:pPr>
                          <w:r>
                            <w:rPr>
                              <w:rFonts w:hint="eastAsia"/>
                              <w:b/>
                              <w:sz w:val="20"/>
                            </w:rPr>
                            <w:t>A</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20"/>
                            </w:rPr>
                          </w:pPr>
                          <w:r>
                            <w:rPr>
                              <w:rFonts w:hint="eastAsia"/>
                              <w:b/>
                              <w:sz w:val="20"/>
                            </w:rPr>
                            <w:t>B</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C</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pStyle w:val="Heading2"/>
                            <w:rPr>
                              <w:sz w:val="16"/>
                            </w:rPr>
                          </w:pPr>
                          <w:r>
                            <w:rPr>
                              <w:rFonts w:hint="eastAsia"/>
                            </w:rPr>
                            <w:t>D</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E</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20"/>
                            </w:rPr>
                          </w:pPr>
                          <w:r>
                            <w:rPr>
                              <w:rFonts w:hint="eastAsia"/>
                              <w:b/>
                              <w:sz w:val="20"/>
                            </w:rPr>
                            <w:t>F</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G</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H</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I</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J</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K</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L</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M</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N</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O</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P</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Q</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R</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S</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T</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U</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182D28" w:rsidRDefault="00182D28">
                    <w:pPr>
                      <w:rPr>
                        <w:b/>
                        <w:sz w:val="20"/>
                      </w:rPr>
                    </w:pPr>
                    <w:r>
                      <w:rPr>
                        <w:rFonts w:hint="eastAsia"/>
                        <w:b/>
                        <w:sz w:val="20"/>
                      </w:rPr>
                      <w:t>A</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20"/>
                      </w:rPr>
                    </w:pPr>
                    <w:r>
                      <w:rPr>
                        <w:rFonts w:hint="eastAsia"/>
                        <w:b/>
                        <w:sz w:val="20"/>
                      </w:rPr>
                      <w:t>B</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C</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pStyle w:val="Heading2"/>
                      <w:rPr>
                        <w:sz w:val="16"/>
                      </w:rPr>
                    </w:pPr>
                    <w:r>
                      <w:rPr>
                        <w:rFonts w:hint="eastAsia"/>
                      </w:rPr>
                      <w:t>D</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E</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20"/>
                      </w:rPr>
                    </w:pPr>
                    <w:r>
                      <w:rPr>
                        <w:rFonts w:hint="eastAsia"/>
                        <w:b/>
                        <w:sz w:val="20"/>
                      </w:rPr>
                      <w:t>F</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G</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H</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I</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J</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K</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L</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M</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N</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O</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P</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Q</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R</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S</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T</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U</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2D28" w:rsidRPr="00782869" w:rsidRDefault="00182D28"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182D28" w:rsidRPr="00782869" w:rsidRDefault="00182D28"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D28" w:rsidRDefault="00182D28">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2D28" w:rsidRDefault="00182D28">
                          <w:pPr>
                            <w:rPr>
                              <w:b/>
                              <w:sz w:val="20"/>
                            </w:rPr>
                          </w:pPr>
                          <w:r>
                            <w:rPr>
                              <w:rFonts w:hint="eastAsia"/>
                              <w:b/>
                              <w:sz w:val="20"/>
                            </w:rPr>
                            <w:t>A</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20"/>
                            </w:rPr>
                          </w:pPr>
                          <w:r>
                            <w:rPr>
                              <w:rFonts w:hint="eastAsia"/>
                              <w:b/>
                              <w:sz w:val="20"/>
                            </w:rPr>
                            <w:t>B</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C</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pStyle w:val="Heading2"/>
                            <w:rPr>
                              <w:sz w:val="16"/>
                            </w:rPr>
                          </w:pPr>
                          <w:r>
                            <w:rPr>
                              <w:rFonts w:hint="eastAsia"/>
                            </w:rPr>
                            <w:t>D</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E</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20"/>
                            </w:rPr>
                          </w:pPr>
                          <w:r>
                            <w:rPr>
                              <w:rFonts w:hint="eastAsia"/>
                              <w:b/>
                              <w:sz w:val="20"/>
                            </w:rPr>
                            <w:t>F</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G</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H</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I</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J</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K</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L</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M</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N</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O</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P</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Q</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R</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S</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T</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U</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A1577C" w:rsidRDefault="00A1577C">
                    <w:pPr>
                      <w:rPr>
                        <w:b/>
                        <w:sz w:val="20"/>
                      </w:rPr>
                    </w:pPr>
                    <w:r>
                      <w:rPr>
                        <w:rFonts w:hint="eastAsia"/>
                        <w:b/>
                        <w:sz w:val="20"/>
                      </w:rPr>
                      <w:t>A</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20"/>
                      </w:rPr>
                    </w:pPr>
                    <w:r>
                      <w:rPr>
                        <w:rFonts w:hint="eastAsia"/>
                        <w:b/>
                        <w:sz w:val="20"/>
                      </w:rPr>
                      <w:t>B</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C</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pStyle w:val="Heading2"/>
                      <w:rPr>
                        <w:sz w:val="16"/>
                      </w:rPr>
                    </w:pPr>
                    <w:r>
                      <w:rPr>
                        <w:rFonts w:hint="eastAsia"/>
                      </w:rPr>
                      <w:t>D</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E</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20"/>
                      </w:rPr>
                    </w:pPr>
                    <w:r>
                      <w:rPr>
                        <w:rFonts w:hint="eastAsia"/>
                        <w:b/>
                        <w:sz w:val="20"/>
                      </w:rPr>
                      <w:t>F</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G</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H</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I</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J</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K</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L</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M</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N</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O</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P</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Q</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R</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S</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T</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U</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1317DA">
      <w:rPr>
        <w:rStyle w:val="PageNumber"/>
        <w:noProof/>
        <w:sz w:val="28"/>
      </w:rPr>
      <w:t>41</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2D28" w:rsidRDefault="00182D28">
                          <w:pPr>
                            <w:rPr>
                              <w:b/>
                              <w:sz w:val="20"/>
                            </w:rPr>
                          </w:pPr>
                          <w:r>
                            <w:rPr>
                              <w:rFonts w:hint="eastAsia"/>
                              <w:b/>
                              <w:sz w:val="20"/>
                            </w:rPr>
                            <w:t>A</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20"/>
                            </w:rPr>
                          </w:pPr>
                          <w:r>
                            <w:rPr>
                              <w:rFonts w:hint="eastAsia"/>
                              <w:b/>
                              <w:sz w:val="20"/>
                            </w:rPr>
                            <w:t>B</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C</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pStyle w:val="Heading2"/>
                            <w:rPr>
                              <w:sz w:val="16"/>
                            </w:rPr>
                          </w:pPr>
                          <w:r>
                            <w:rPr>
                              <w:rFonts w:hint="eastAsia"/>
                            </w:rPr>
                            <w:t>D</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E</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20"/>
                            </w:rPr>
                          </w:pPr>
                          <w:r>
                            <w:rPr>
                              <w:rFonts w:hint="eastAsia"/>
                              <w:b/>
                              <w:sz w:val="20"/>
                            </w:rPr>
                            <w:t>F</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G</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H</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I</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J</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K</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L</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M</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N</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O</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P</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Q</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R</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S</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T</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rPr>
                              <w:b/>
                              <w:sz w:val="16"/>
                            </w:rPr>
                          </w:pPr>
                          <w:r>
                            <w:rPr>
                              <w:rFonts w:hint="eastAsia"/>
                              <w:b/>
                              <w:sz w:val="20"/>
                            </w:rPr>
                            <w:t>U</w:t>
                          </w:r>
                        </w:p>
                        <w:p w:rsidR="00182D28" w:rsidRDefault="00182D28">
                          <w:pPr>
                            <w:rPr>
                              <w:b/>
                              <w:sz w:val="10"/>
                            </w:rPr>
                          </w:pPr>
                        </w:p>
                        <w:p w:rsidR="00182D28" w:rsidRDefault="00182D28">
                          <w:pPr>
                            <w:rPr>
                              <w:b/>
                              <w:sz w:val="16"/>
                            </w:rPr>
                          </w:pPr>
                        </w:p>
                        <w:p w:rsidR="00182D28" w:rsidRDefault="00182D28">
                          <w:pPr>
                            <w:rPr>
                              <w:b/>
                              <w:sz w:val="16"/>
                            </w:rPr>
                          </w:pPr>
                        </w:p>
                        <w:p w:rsidR="00182D28" w:rsidRDefault="00182D2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A1577C" w:rsidRDefault="00A1577C">
                    <w:pPr>
                      <w:rPr>
                        <w:b/>
                        <w:sz w:val="20"/>
                      </w:rPr>
                    </w:pPr>
                    <w:r>
                      <w:rPr>
                        <w:rFonts w:hint="eastAsia"/>
                        <w:b/>
                        <w:sz w:val="20"/>
                      </w:rPr>
                      <w:t>A</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20"/>
                      </w:rPr>
                    </w:pPr>
                    <w:r>
                      <w:rPr>
                        <w:rFonts w:hint="eastAsia"/>
                        <w:b/>
                        <w:sz w:val="20"/>
                      </w:rPr>
                      <w:t>B</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C</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pStyle w:val="Heading2"/>
                      <w:rPr>
                        <w:sz w:val="16"/>
                      </w:rPr>
                    </w:pPr>
                    <w:r>
                      <w:rPr>
                        <w:rFonts w:hint="eastAsia"/>
                      </w:rPr>
                      <w:t>D</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E</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20"/>
                      </w:rPr>
                    </w:pPr>
                    <w:r>
                      <w:rPr>
                        <w:rFonts w:hint="eastAsia"/>
                        <w:b/>
                        <w:sz w:val="20"/>
                      </w:rPr>
                      <w:t>F</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G</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H</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I</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J</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K</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L</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M</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N</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O</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P</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Q</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R</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S</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T</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rPr>
                        <w:b/>
                        <w:sz w:val="16"/>
                      </w:rPr>
                    </w:pPr>
                    <w:r>
                      <w:rPr>
                        <w:rFonts w:hint="eastAsia"/>
                        <w:b/>
                        <w:sz w:val="20"/>
                      </w:rPr>
                      <w:t>U</w:t>
                    </w:r>
                  </w:p>
                  <w:p w:rsidR="00A1577C" w:rsidRDefault="00A1577C">
                    <w:pPr>
                      <w:rPr>
                        <w:b/>
                        <w:sz w:val="10"/>
                      </w:rPr>
                    </w:pPr>
                  </w:p>
                  <w:p w:rsidR="00A1577C" w:rsidRDefault="00A1577C">
                    <w:pPr>
                      <w:rPr>
                        <w:b/>
                        <w:sz w:val="16"/>
                      </w:rPr>
                    </w:pPr>
                  </w:p>
                  <w:p w:rsidR="00A1577C" w:rsidRDefault="00A1577C">
                    <w:pPr>
                      <w:rPr>
                        <w:b/>
                        <w:sz w:val="16"/>
                      </w:rPr>
                    </w:pPr>
                  </w:p>
                  <w:p w:rsidR="00A1577C" w:rsidRDefault="00A1577C">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2D28" w:rsidRDefault="00182D28">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A1577C" w:rsidRDefault="00A1577C">
                    <w:pPr>
                      <w:rPr>
                        <w:rFonts w:eastAsia="SimHei"/>
                        <w:b/>
                        <w:sz w:val="18"/>
                      </w:rPr>
                    </w:pPr>
                  </w:p>
                </w:txbxContent>
              </v:textbox>
            </v:shape>
          </w:pict>
        </mc:Fallback>
      </mc:AlternateContent>
    </w:r>
  </w:p>
  <w:p w:rsidR="00182D28" w:rsidRDefault="00182D2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666C"/>
    <w:multiLevelType w:val="hybridMultilevel"/>
    <w:tmpl w:val="B6F6A694"/>
    <w:lvl w:ilvl="0" w:tplc="30D027DA">
      <w:start w:val="1"/>
      <w:numFmt w:val="decimal"/>
      <w:lvlText w:val="%1."/>
      <w:lvlJc w:val="left"/>
      <w:pPr>
        <w:ind w:left="720" w:hanging="360"/>
      </w:pPr>
      <w:rPr>
        <w:rFonts w:ascii="Times New Roman" w:hAnsi="Times New Roman" w:hint="default"/>
        <w:b w:val="0"/>
        <w:i w:val="0"/>
        <w:sz w:val="28"/>
      </w:rPr>
    </w:lvl>
    <w:lvl w:ilvl="1" w:tplc="33E0A59C">
      <w:start w:val="1"/>
      <w:numFmt w:val="decimal"/>
      <w:lvlText w:val="(%2)"/>
      <w:lvlJc w:val="left"/>
      <w:pPr>
        <w:ind w:left="1440" w:hanging="360"/>
      </w:pPr>
      <w:rPr>
        <w:rFonts w:ascii="Times New Roman" w:hAnsi="Times New Roman" w:hint="default"/>
        <w:b w:val="0"/>
        <w:i w:val="0"/>
        <w:color w:val="000000" w:themeColor="text1"/>
        <w:sz w:val="28"/>
      </w:rPr>
    </w:lvl>
    <w:lvl w:ilvl="2" w:tplc="AB6E1872">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604E4"/>
    <w:multiLevelType w:val="hybridMultilevel"/>
    <w:tmpl w:val="82F436E6"/>
    <w:lvl w:ilvl="0" w:tplc="84043030">
      <w:start w:val="1"/>
      <w:numFmt w:val="decimal"/>
      <w:lvlText w:val="%1."/>
      <w:lvlJc w:val="left"/>
      <w:pPr>
        <w:ind w:left="36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966E2"/>
    <w:multiLevelType w:val="hybridMultilevel"/>
    <w:tmpl w:val="8B4C89A8"/>
    <w:lvl w:ilvl="0" w:tplc="D066906C">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2315F"/>
    <w:multiLevelType w:val="hybridMultilevel"/>
    <w:tmpl w:val="7D606BB0"/>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824077"/>
    <w:multiLevelType w:val="hybridMultilevel"/>
    <w:tmpl w:val="9D58D4E8"/>
    <w:lvl w:ilvl="0" w:tplc="8C7A8ADC">
      <w:start w:val="1"/>
      <w:numFmt w:val="lowerLetter"/>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C3B6D"/>
    <w:multiLevelType w:val="hybridMultilevel"/>
    <w:tmpl w:val="25D024C2"/>
    <w:lvl w:ilvl="0" w:tplc="618CBE46">
      <w:start w:val="1"/>
      <w:numFmt w:val="decimal"/>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E7F8D"/>
    <w:multiLevelType w:val="hybridMultilevel"/>
    <w:tmpl w:val="4F828578"/>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8700E"/>
    <w:multiLevelType w:val="hybridMultilevel"/>
    <w:tmpl w:val="55E009B2"/>
    <w:lvl w:ilvl="0" w:tplc="D4BCBCA0">
      <w:start w:val="1"/>
      <w:numFmt w:val="decimal"/>
      <w:lvlText w:val="(%1)"/>
      <w:lvlJc w:val="left"/>
      <w:pPr>
        <w:ind w:left="720" w:hanging="360"/>
      </w:pPr>
      <w:rPr>
        <w:rFonts w:hint="default"/>
        <w:b w:val="0"/>
        <w:i w:val="0"/>
        <w:color w:val="auto"/>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9F33C3"/>
    <w:multiLevelType w:val="hybridMultilevel"/>
    <w:tmpl w:val="F34A1F66"/>
    <w:lvl w:ilvl="0" w:tplc="15DE48A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874170E"/>
    <w:multiLevelType w:val="hybridMultilevel"/>
    <w:tmpl w:val="541AE688"/>
    <w:lvl w:ilvl="0" w:tplc="D066906C">
      <w:start w:val="1"/>
      <w:numFmt w:val="lowerRoman"/>
      <w:lvlText w:val="(%1)"/>
      <w:lvlJc w:val="left"/>
      <w:pPr>
        <w:ind w:left="720" w:hanging="360"/>
      </w:pPr>
      <w:rPr>
        <w:rFonts w:hint="default"/>
      </w:rPr>
    </w:lvl>
    <w:lvl w:ilvl="1" w:tplc="7A44FC3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D05C3"/>
    <w:multiLevelType w:val="hybridMultilevel"/>
    <w:tmpl w:val="1DD27308"/>
    <w:lvl w:ilvl="0" w:tplc="F8AA5A7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72437F"/>
    <w:multiLevelType w:val="hybridMultilevel"/>
    <w:tmpl w:val="404CFF76"/>
    <w:lvl w:ilvl="0" w:tplc="30D027DA">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AB6E1872">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75B46"/>
    <w:multiLevelType w:val="hybridMultilevel"/>
    <w:tmpl w:val="C122B310"/>
    <w:lvl w:ilvl="0" w:tplc="A37EA1E2">
      <w:start w:val="1"/>
      <w:numFmt w:val="decimal"/>
      <w:lvlText w:val="%1."/>
      <w:lvlJc w:val="left"/>
      <w:pPr>
        <w:ind w:left="720" w:hanging="360"/>
      </w:pPr>
      <w:rPr>
        <w:rFonts w:ascii="Times New Roman" w:hAnsi="Times New Roman" w:cs="Times New Roman" w:hint="default"/>
        <w:b w:val="0"/>
        <w:i w:val="0"/>
        <w:color w:val="auto"/>
        <w:sz w:val="28"/>
        <w:szCs w:val="24"/>
      </w:rPr>
    </w:lvl>
    <w:lvl w:ilvl="1" w:tplc="B0AE9B5E">
      <w:start w:val="1"/>
      <w:numFmt w:val="lowerLetter"/>
      <w:lvlText w:val="(%2)"/>
      <w:lvlJc w:val="left"/>
      <w:pPr>
        <w:ind w:left="1440" w:hanging="360"/>
      </w:pPr>
      <w:rPr>
        <w:rFonts w:hint="default"/>
        <w:b w:val="0"/>
        <w:i w:val="0"/>
        <w:sz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D4BCBCA0">
      <w:start w:val="1"/>
      <w:numFmt w:val="decimal"/>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020DCC"/>
    <w:multiLevelType w:val="hybridMultilevel"/>
    <w:tmpl w:val="137CEFFC"/>
    <w:lvl w:ilvl="0" w:tplc="15DE48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95660"/>
    <w:multiLevelType w:val="hybridMultilevel"/>
    <w:tmpl w:val="84FAE2B8"/>
    <w:lvl w:ilvl="0" w:tplc="EE140776">
      <w:start w:val="1"/>
      <w:numFmt w:val="decimal"/>
      <w:lvlText w:val="%1."/>
      <w:lvlJc w:val="righ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BB6E1C"/>
    <w:multiLevelType w:val="hybridMultilevel"/>
    <w:tmpl w:val="12E2E88C"/>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4B0CC8"/>
    <w:multiLevelType w:val="hybridMultilevel"/>
    <w:tmpl w:val="03C4C6D8"/>
    <w:lvl w:ilvl="0" w:tplc="B0AE9B5E">
      <w:start w:val="1"/>
      <w:numFmt w:val="lowerLetter"/>
      <w:lvlText w:val="(%1)"/>
      <w:lvlJc w:val="left"/>
      <w:pPr>
        <w:ind w:left="1440" w:hanging="360"/>
      </w:pPr>
      <w:rPr>
        <w:rFonts w:hint="default"/>
        <w:b w:val="0"/>
        <w:i w:val="0"/>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056358C"/>
    <w:multiLevelType w:val="hybridMultilevel"/>
    <w:tmpl w:val="DB0E4CE8"/>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FA20B9"/>
    <w:multiLevelType w:val="hybridMultilevel"/>
    <w:tmpl w:val="014E6FEA"/>
    <w:lvl w:ilvl="0" w:tplc="7A44FC3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4615B69"/>
    <w:multiLevelType w:val="hybridMultilevel"/>
    <w:tmpl w:val="0414D070"/>
    <w:lvl w:ilvl="0" w:tplc="7A44FC3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B49414E"/>
    <w:multiLevelType w:val="hybridMultilevel"/>
    <w:tmpl w:val="05C82BEE"/>
    <w:lvl w:ilvl="0" w:tplc="15DE48A2">
      <w:start w:val="1"/>
      <w:numFmt w:val="lowerLetter"/>
      <w:lvlText w:val="(%1)"/>
      <w:lvlJc w:val="left"/>
      <w:pPr>
        <w:ind w:left="1440" w:hanging="360"/>
      </w:pPr>
      <w:rPr>
        <w:rFonts w:hint="default"/>
        <w:b w:val="0"/>
        <w:i w:val="0"/>
        <w:color w:val="000000" w:themeColor="text1"/>
        <w:sz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DF261BB"/>
    <w:multiLevelType w:val="hybridMultilevel"/>
    <w:tmpl w:val="2C283F9E"/>
    <w:lvl w:ilvl="0" w:tplc="7A44FC3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F73003E"/>
    <w:multiLevelType w:val="hybridMultilevel"/>
    <w:tmpl w:val="15223CFA"/>
    <w:lvl w:ilvl="0" w:tplc="D066906C">
      <w:start w:val="1"/>
      <w:numFmt w:val="lowerRoman"/>
      <w:lvlText w:val="(%1)"/>
      <w:lvlJc w:val="left"/>
      <w:pPr>
        <w:ind w:left="720" w:hanging="360"/>
      </w:pPr>
      <w:rPr>
        <w:rFonts w:hint="default"/>
      </w:rPr>
    </w:lvl>
    <w:lvl w:ilvl="1" w:tplc="7A44FC3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2A7F2A"/>
    <w:multiLevelType w:val="hybridMultilevel"/>
    <w:tmpl w:val="041ACF70"/>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88C8C252">
      <w:start w:val="1"/>
      <w:numFmt w:val="decimal"/>
      <w:lvlText w:val="(%2)"/>
      <w:lvlJc w:val="left"/>
      <w:pPr>
        <w:ind w:left="2160" w:hanging="360"/>
      </w:pPr>
      <w:rPr>
        <w:rFonts w:ascii="Times New Roman" w:hAnsi="Times New Roman" w:hint="default"/>
        <w:b w:val="0"/>
        <w:i w:val="0"/>
        <w:color w:val="000000" w:themeColor="text1"/>
        <w:sz w:val="28"/>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3F87D16"/>
    <w:multiLevelType w:val="hybridMultilevel"/>
    <w:tmpl w:val="350A073A"/>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67E3AE7"/>
    <w:multiLevelType w:val="hybridMultilevel"/>
    <w:tmpl w:val="C31A5600"/>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8E1EAC"/>
    <w:multiLevelType w:val="hybridMultilevel"/>
    <w:tmpl w:val="EC285D1A"/>
    <w:lvl w:ilvl="0" w:tplc="61162036">
      <w:start w:val="1"/>
      <w:numFmt w:val="decimal"/>
      <w:lvlText w:val="(%1)"/>
      <w:lvlJc w:val="left"/>
      <w:pPr>
        <w:ind w:left="720" w:hanging="360"/>
      </w:pPr>
      <w:rPr>
        <w:rFonts w:hint="eastAsia"/>
        <w:b w:val="0"/>
        <w:i w:val="0"/>
        <w:color w:val="auto"/>
        <w:sz w:val="28"/>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803535"/>
    <w:multiLevelType w:val="hybridMultilevel"/>
    <w:tmpl w:val="0CCEBF3C"/>
    <w:lvl w:ilvl="0" w:tplc="71C2A866">
      <w:start w:val="1"/>
      <w:numFmt w:val="decimal"/>
      <w:lvlText w:val="(%1)"/>
      <w:lvlJc w:val="left"/>
      <w:pPr>
        <w:ind w:left="720" w:hanging="360"/>
      </w:pPr>
      <w:rPr>
        <w:rFonts w:ascii="Times New Roman" w:hAnsi="Times New Roman" w:hint="default"/>
        <w:b w:val="0"/>
        <w:i w:val="0"/>
        <w:color w:val="454545"/>
        <w:sz w:val="28"/>
      </w:rPr>
    </w:lvl>
    <w:lvl w:ilvl="1" w:tplc="88C8C252">
      <w:start w:val="1"/>
      <w:numFmt w:val="decimal"/>
      <w:lvlText w:val="(%2)"/>
      <w:lvlJc w:val="left"/>
      <w:pPr>
        <w:ind w:left="1440" w:hanging="360"/>
      </w:pPr>
      <w:rPr>
        <w:rFonts w:ascii="Times New Roman" w:hAnsi="Times New Roman" w:hint="default"/>
        <w:b w:val="0"/>
        <w:i w:val="0"/>
        <w:color w:val="000000" w:themeColor="text1"/>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B33E72"/>
    <w:multiLevelType w:val="hybridMultilevel"/>
    <w:tmpl w:val="F39A11BE"/>
    <w:lvl w:ilvl="0" w:tplc="4408608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7647A65"/>
    <w:multiLevelType w:val="hybridMultilevel"/>
    <w:tmpl w:val="472E1112"/>
    <w:lvl w:ilvl="0" w:tplc="4536A39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0" w15:restartNumberingAfterBreak="0">
    <w:nsid w:val="7BB405F9"/>
    <w:multiLevelType w:val="hybridMultilevel"/>
    <w:tmpl w:val="574082D6"/>
    <w:lvl w:ilvl="0" w:tplc="A37EA1E2">
      <w:start w:val="1"/>
      <w:numFmt w:val="decimal"/>
      <w:lvlText w:val="%1."/>
      <w:lvlJc w:val="left"/>
      <w:pPr>
        <w:ind w:left="720" w:hanging="360"/>
      </w:pPr>
      <w:rPr>
        <w:rFonts w:ascii="Times New Roman" w:hAnsi="Times New Roman" w:cs="Times New Roman" w:hint="default"/>
        <w:b w:val="0"/>
        <w:i w:val="0"/>
        <w:color w:val="auto"/>
        <w:sz w:val="28"/>
        <w:szCs w:val="24"/>
      </w:rPr>
    </w:lvl>
    <w:lvl w:ilvl="1" w:tplc="8086047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D4BCBCA0">
      <w:start w:val="1"/>
      <w:numFmt w:val="decimal"/>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750536"/>
    <w:multiLevelType w:val="hybridMultilevel"/>
    <w:tmpl w:val="2550AFB2"/>
    <w:lvl w:ilvl="0" w:tplc="D066906C">
      <w:start w:val="1"/>
      <w:numFmt w:val="lowerRoman"/>
      <w:lvlText w:val="(%1)"/>
      <w:lvlJc w:val="left"/>
      <w:pPr>
        <w:ind w:left="2160" w:hanging="720"/>
      </w:pPr>
      <w:rPr>
        <w:rFonts w:hint="default"/>
      </w:rPr>
    </w:lvl>
    <w:lvl w:ilvl="1" w:tplc="04090019">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abstractNumId w:val="11"/>
  </w:num>
  <w:num w:numId="2">
    <w:abstractNumId w:val="27"/>
  </w:num>
  <w:num w:numId="3">
    <w:abstractNumId w:val="24"/>
  </w:num>
  <w:num w:numId="4">
    <w:abstractNumId w:val="8"/>
  </w:num>
  <w:num w:numId="5">
    <w:abstractNumId w:val="0"/>
  </w:num>
  <w:num w:numId="6">
    <w:abstractNumId w:val="17"/>
  </w:num>
  <w:num w:numId="7">
    <w:abstractNumId w:val="15"/>
  </w:num>
  <w:num w:numId="8">
    <w:abstractNumId w:val="20"/>
  </w:num>
  <w:num w:numId="9">
    <w:abstractNumId w:val="25"/>
  </w:num>
  <w:num w:numId="10">
    <w:abstractNumId w:val="3"/>
  </w:num>
  <w:num w:numId="11">
    <w:abstractNumId w:val="23"/>
  </w:num>
  <w:num w:numId="12">
    <w:abstractNumId w:val="1"/>
  </w:num>
  <w:num w:numId="13">
    <w:abstractNumId w:val="31"/>
  </w:num>
  <w:num w:numId="14">
    <w:abstractNumId w:val="10"/>
  </w:num>
  <w:num w:numId="15">
    <w:abstractNumId w:val="28"/>
  </w:num>
  <w:num w:numId="16">
    <w:abstractNumId w:val="29"/>
  </w:num>
  <w:num w:numId="17">
    <w:abstractNumId w:val="30"/>
  </w:num>
  <w:num w:numId="18">
    <w:abstractNumId w:val="2"/>
  </w:num>
  <w:num w:numId="19">
    <w:abstractNumId w:val="22"/>
  </w:num>
  <w:num w:numId="20">
    <w:abstractNumId w:val="9"/>
  </w:num>
  <w:num w:numId="21">
    <w:abstractNumId w:val="21"/>
  </w:num>
  <w:num w:numId="22">
    <w:abstractNumId w:val="18"/>
  </w:num>
  <w:num w:numId="23">
    <w:abstractNumId w:val="26"/>
  </w:num>
  <w:num w:numId="24">
    <w:abstractNumId w:val="12"/>
  </w:num>
  <w:num w:numId="25">
    <w:abstractNumId w:val="16"/>
  </w:num>
  <w:num w:numId="26">
    <w:abstractNumId w:val="19"/>
  </w:num>
  <w:num w:numId="27">
    <w:abstractNumId w:val="4"/>
  </w:num>
  <w:num w:numId="28">
    <w:abstractNumId w:val="13"/>
  </w:num>
  <w:num w:numId="29">
    <w:abstractNumId w:val="14"/>
  </w:num>
  <w:num w:numId="30">
    <w:abstractNumId w:val="7"/>
  </w:num>
  <w:num w:numId="31">
    <w:abstractNumId w:val="5"/>
  </w:num>
  <w:num w:numId="3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32C"/>
    <w:rsid w:val="00002EF7"/>
    <w:rsid w:val="00006BBF"/>
    <w:rsid w:val="00016AAA"/>
    <w:rsid w:val="0002232B"/>
    <w:rsid w:val="00022B3B"/>
    <w:rsid w:val="00026C99"/>
    <w:rsid w:val="00027B72"/>
    <w:rsid w:val="000305E0"/>
    <w:rsid w:val="00034A9B"/>
    <w:rsid w:val="0003519F"/>
    <w:rsid w:val="000375FD"/>
    <w:rsid w:val="00041477"/>
    <w:rsid w:val="00042582"/>
    <w:rsid w:val="0004298B"/>
    <w:rsid w:val="00042E4A"/>
    <w:rsid w:val="00046B0C"/>
    <w:rsid w:val="00056F63"/>
    <w:rsid w:val="0006211F"/>
    <w:rsid w:val="00065BA9"/>
    <w:rsid w:val="00076217"/>
    <w:rsid w:val="00076C1B"/>
    <w:rsid w:val="000941F8"/>
    <w:rsid w:val="00096AFC"/>
    <w:rsid w:val="000B2A32"/>
    <w:rsid w:val="000B5753"/>
    <w:rsid w:val="000C00A2"/>
    <w:rsid w:val="000C60E5"/>
    <w:rsid w:val="000D11B0"/>
    <w:rsid w:val="000D2CD6"/>
    <w:rsid w:val="000D3A90"/>
    <w:rsid w:val="000D5006"/>
    <w:rsid w:val="000D7535"/>
    <w:rsid w:val="000E5161"/>
    <w:rsid w:val="0011138D"/>
    <w:rsid w:val="00116B73"/>
    <w:rsid w:val="00117723"/>
    <w:rsid w:val="0012397C"/>
    <w:rsid w:val="00125351"/>
    <w:rsid w:val="001317DA"/>
    <w:rsid w:val="001375AD"/>
    <w:rsid w:val="00145B6A"/>
    <w:rsid w:val="001503E2"/>
    <w:rsid w:val="00152CEC"/>
    <w:rsid w:val="00166FC5"/>
    <w:rsid w:val="00172037"/>
    <w:rsid w:val="0017245C"/>
    <w:rsid w:val="001763C1"/>
    <w:rsid w:val="0017795E"/>
    <w:rsid w:val="00182D28"/>
    <w:rsid w:val="00183AAF"/>
    <w:rsid w:val="0018729A"/>
    <w:rsid w:val="00193769"/>
    <w:rsid w:val="00193D13"/>
    <w:rsid w:val="00194689"/>
    <w:rsid w:val="00196A91"/>
    <w:rsid w:val="001A0A4F"/>
    <w:rsid w:val="001A58BE"/>
    <w:rsid w:val="001A611F"/>
    <w:rsid w:val="001B54BD"/>
    <w:rsid w:val="001B6543"/>
    <w:rsid w:val="001C0AA8"/>
    <w:rsid w:val="001D3239"/>
    <w:rsid w:val="001D455F"/>
    <w:rsid w:val="001D499A"/>
    <w:rsid w:val="001D7B95"/>
    <w:rsid w:val="001E07A2"/>
    <w:rsid w:val="001E48F0"/>
    <w:rsid w:val="001F391A"/>
    <w:rsid w:val="001F5516"/>
    <w:rsid w:val="001F6CDF"/>
    <w:rsid w:val="0020117E"/>
    <w:rsid w:val="00211502"/>
    <w:rsid w:val="002133B4"/>
    <w:rsid w:val="002142E7"/>
    <w:rsid w:val="00220F37"/>
    <w:rsid w:val="002225AE"/>
    <w:rsid w:val="002225E2"/>
    <w:rsid w:val="00223BB1"/>
    <w:rsid w:val="00226A53"/>
    <w:rsid w:val="002272C4"/>
    <w:rsid w:val="00227A49"/>
    <w:rsid w:val="0023569D"/>
    <w:rsid w:val="0024526D"/>
    <w:rsid w:val="00245D70"/>
    <w:rsid w:val="002519DA"/>
    <w:rsid w:val="0025689F"/>
    <w:rsid w:val="00264B28"/>
    <w:rsid w:val="00264B63"/>
    <w:rsid w:val="00266A94"/>
    <w:rsid w:val="00267A49"/>
    <w:rsid w:val="00273A00"/>
    <w:rsid w:val="0027494E"/>
    <w:rsid w:val="00275FA2"/>
    <w:rsid w:val="00276737"/>
    <w:rsid w:val="00276CB8"/>
    <w:rsid w:val="00283550"/>
    <w:rsid w:val="00284D4E"/>
    <w:rsid w:val="00292B50"/>
    <w:rsid w:val="00295217"/>
    <w:rsid w:val="00295D2D"/>
    <w:rsid w:val="002B0D71"/>
    <w:rsid w:val="002B2679"/>
    <w:rsid w:val="002B4359"/>
    <w:rsid w:val="002B4BEC"/>
    <w:rsid w:val="002B5195"/>
    <w:rsid w:val="002B54AB"/>
    <w:rsid w:val="002C2C86"/>
    <w:rsid w:val="002C78ED"/>
    <w:rsid w:val="002D6F2F"/>
    <w:rsid w:val="002E0EBD"/>
    <w:rsid w:val="002E44A3"/>
    <w:rsid w:val="002E44FF"/>
    <w:rsid w:val="002E4875"/>
    <w:rsid w:val="002E5F0A"/>
    <w:rsid w:val="002E613D"/>
    <w:rsid w:val="002F03F8"/>
    <w:rsid w:val="00301AB1"/>
    <w:rsid w:val="0030210D"/>
    <w:rsid w:val="0030302E"/>
    <w:rsid w:val="00306388"/>
    <w:rsid w:val="00306D24"/>
    <w:rsid w:val="003136EB"/>
    <w:rsid w:val="00314529"/>
    <w:rsid w:val="00320D36"/>
    <w:rsid w:val="00334AD4"/>
    <w:rsid w:val="00336372"/>
    <w:rsid w:val="00337379"/>
    <w:rsid w:val="00343054"/>
    <w:rsid w:val="00353071"/>
    <w:rsid w:val="003557EC"/>
    <w:rsid w:val="0036552F"/>
    <w:rsid w:val="00367485"/>
    <w:rsid w:val="00373490"/>
    <w:rsid w:val="003757FD"/>
    <w:rsid w:val="00381F96"/>
    <w:rsid w:val="0038458C"/>
    <w:rsid w:val="0038513F"/>
    <w:rsid w:val="00386187"/>
    <w:rsid w:val="0038665C"/>
    <w:rsid w:val="00393063"/>
    <w:rsid w:val="00395F85"/>
    <w:rsid w:val="003A1178"/>
    <w:rsid w:val="003A2D3E"/>
    <w:rsid w:val="003A5B2A"/>
    <w:rsid w:val="003A7FC1"/>
    <w:rsid w:val="003B1033"/>
    <w:rsid w:val="003B159B"/>
    <w:rsid w:val="003B4165"/>
    <w:rsid w:val="003B44D8"/>
    <w:rsid w:val="003C03C9"/>
    <w:rsid w:val="003C1561"/>
    <w:rsid w:val="003C2ED9"/>
    <w:rsid w:val="003D08E7"/>
    <w:rsid w:val="003D3FA5"/>
    <w:rsid w:val="003D4343"/>
    <w:rsid w:val="003D46D5"/>
    <w:rsid w:val="003E1AB7"/>
    <w:rsid w:val="003E266C"/>
    <w:rsid w:val="003E46D3"/>
    <w:rsid w:val="003E7AF4"/>
    <w:rsid w:val="0040151E"/>
    <w:rsid w:val="00412A08"/>
    <w:rsid w:val="00412AE2"/>
    <w:rsid w:val="004162F1"/>
    <w:rsid w:val="0042260D"/>
    <w:rsid w:val="00427824"/>
    <w:rsid w:val="00430695"/>
    <w:rsid w:val="00430CF6"/>
    <w:rsid w:val="00433701"/>
    <w:rsid w:val="0043371A"/>
    <w:rsid w:val="00437467"/>
    <w:rsid w:val="00446981"/>
    <w:rsid w:val="004525A6"/>
    <w:rsid w:val="004534E7"/>
    <w:rsid w:val="00461D84"/>
    <w:rsid w:val="00477AF3"/>
    <w:rsid w:val="004845FA"/>
    <w:rsid w:val="00484629"/>
    <w:rsid w:val="004945FD"/>
    <w:rsid w:val="0049505E"/>
    <w:rsid w:val="004A454E"/>
    <w:rsid w:val="004A4C89"/>
    <w:rsid w:val="004A7F0A"/>
    <w:rsid w:val="004B5413"/>
    <w:rsid w:val="004D0B36"/>
    <w:rsid w:val="004D3A0D"/>
    <w:rsid w:val="004E3B64"/>
    <w:rsid w:val="004F7853"/>
    <w:rsid w:val="00500E6F"/>
    <w:rsid w:val="005039B9"/>
    <w:rsid w:val="0051188F"/>
    <w:rsid w:val="0051788F"/>
    <w:rsid w:val="005222CE"/>
    <w:rsid w:val="005254AF"/>
    <w:rsid w:val="00525A52"/>
    <w:rsid w:val="00526268"/>
    <w:rsid w:val="00533EE7"/>
    <w:rsid w:val="00534706"/>
    <w:rsid w:val="00540731"/>
    <w:rsid w:val="00546EE9"/>
    <w:rsid w:val="005470A4"/>
    <w:rsid w:val="00547D24"/>
    <w:rsid w:val="0055213F"/>
    <w:rsid w:val="0055707D"/>
    <w:rsid w:val="00560DB1"/>
    <w:rsid w:val="005671C3"/>
    <w:rsid w:val="0057082E"/>
    <w:rsid w:val="0057119B"/>
    <w:rsid w:val="005759BE"/>
    <w:rsid w:val="00576AFC"/>
    <w:rsid w:val="005806AC"/>
    <w:rsid w:val="00581703"/>
    <w:rsid w:val="00590417"/>
    <w:rsid w:val="0059343B"/>
    <w:rsid w:val="0059452A"/>
    <w:rsid w:val="005951C6"/>
    <w:rsid w:val="0059724A"/>
    <w:rsid w:val="005A1700"/>
    <w:rsid w:val="005A3B2C"/>
    <w:rsid w:val="005B0253"/>
    <w:rsid w:val="005B1222"/>
    <w:rsid w:val="005B1702"/>
    <w:rsid w:val="005B2BE7"/>
    <w:rsid w:val="005B378F"/>
    <w:rsid w:val="005B4BCB"/>
    <w:rsid w:val="005C04A1"/>
    <w:rsid w:val="005C4424"/>
    <w:rsid w:val="005D3B85"/>
    <w:rsid w:val="005D6090"/>
    <w:rsid w:val="005D7E0B"/>
    <w:rsid w:val="005E2D99"/>
    <w:rsid w:val="005E7AB0"/>
    <w:rsid w:val="00603A55"/>
    <w:rsid w:val="006044EC"/>
    <w:rsid w:val="0061346F"/>
    <w:rsid w:val="00620C5D"/>
    <w:rsid w:val="00620CF1"/>
    <w:rsid w:val="00620E17"/>
    <w:rsid w:val="00622F0C"/>
    <w:rsid w:val="00623A7B"/>
    <w:rsid w:val="00626118"/>
    <w:rsid w:val="006318B6"/>
    <w:rsid w:val="006467E8"/>
    <w:rsid w:val="00647B3F"/>
    <w:rsid w:val="006513AC"/>
    <w:rsid w:val="00651FE0"/>
    <w:rsid w:val="00656233"/>
    <w:rsid w:val="00657246"/>
    <w:rsid w:val="006574B8"/>
    <w:rsid w:val="006575C3"/>
    <w:rsid w:val="006620E2"/>
    <w:rsid w:val="00670923"/>
    <w:rsid w:val="006709A1"/>
    <w:rsid w:val="006719A3"/>
    <w:rsid w:val="006748A8"/>
    <w:rsid w:val="00674EAF"/>
    <w:rsid w:val="006813EB"/>
    <w:rsid w:val="00681755"/>
    <w:rsid w:val="006917AD"/>
    <w:rsid w:val="0069190C"/>
    <w:rsid w:val="00692EA1"/>
    <w:rsid w:val="0069391E"/>
    <w:rsid w:val="00694A05"/>
    <w:rsid w:val="006A73A6"/>
    <w:rsid w:val="006B139E"/>
    <w:rsid w:val="006B1CD3"/>
    <w:rsid w:val="006B4C51"/>
    <w:rsid w:val="006B65E1"/>
    <w:rsid w:val="006D2487"/>
    <w:rsid w:val="006D5231"/>
    <w:rsid w:val="006D5EED"/>
    <w:rsid w:val="006D6BE0"/>
    <w:rsid w:val="006E1BF1"/>
    <w:rsid w:val="006E39C1"/>
    <w:rsid w:val="006E3AF5"/>
    <w:rsid w:val="006F2357"/>
    <w:rsid w:val="006F3F34"/>
    <w:rsid w:val="006F7526"/>
    <w:rsid w:val="007049BF"/>
    <w:rsid w:val="00705942"/>
    <w:rsid w:val="0071154D"/>
    <w:rsid w:val="007121AE"/>
    <w:rsid w:val="00722A44"/>
    <w:rsid w:val="00732B99"/>
    <w:rsid w:val="00751CC6"/>
    <w:rsid w:val="00753815"/>
    <w:rsid w:val="0075530A"/>
    <w:rsid w:val="007570A0"/>
    <w:rsid w:val="00763B70"/>
    <w:rsid w:val="007659EE"/>
    <w:rsid w:val="00766A6B"/>
    <w:rsid w:val="00770854"/>
    <w:rsid w:val="00772BDE"/>
    <w:rsid w:val="00773841"/>
    <w:rsid w:val="007813BB"/>
    <w:rsid w:val="00782869"/>
    <w:rsid w:val="00785AAB"/>
    <w:rsid w:val="0078739A"/>
    <w:rsid w:val="0078792B"/>
    <w:rsid w:val="00790B13"/>
    <w:rsid w:val="007914C8"/>
    <w:rsid w:val="007A03B2"/>
    <w:rsid w:val="007A2E8D"/>
    <w:rsid w:val="007A3B6B"/>
    <w:rsid w:val="007B7DF2"/>
    <w:rsid w:val="007C3D9E"/>
    <w:rsid w:val="007C4DBE"/>
    <w:rsid w:val="007C7C87"/>
    <w:rsid w:val="007D5378"/>
    <w:rsid w:val="007D5BC0"/>
    <w:rsid w:val="007E0E2B"/>
    <w:rsid w:val="007E64DF"/>
    <w:rsid w:val="007F0FBF"/>
    <w:rsid w:val="007F76C7"/>
    <w:rsid w:val="00802A54"/>
    <w:rsid w:val="00806EB0"/>
    <w:rsid w:val="0080725D"/>
    <w:rsid w:val="00810CB4"/>
    <w:rsid w:val="0081472E"/>
    <w:rsid w:val="00814D20"/>
    <w:rsid w:val="0082192E"/>
    <w:rsid w:val="00824994"/>
    <w:rsid w:val="008336A9"/>
    <w:rsid w:val="0083419C"/>
    <w:rsid w:val="00834F78"/>
    <w:rsid w:val="008358B9"/>
    <w:rsid w:val="0083760E"/>
    <w:rsid w:val="008426C3"/>
    <w:rsid w:val="00844DC1"/>
    <w:rsid w:val="00852440"/>
    <w:rsid w:val="00854FE0"/>
    <w:rsid w:val="00856B4F"/>
    <w:rsid w:val="008708EB"/>
    <w:rsid w:val="0087147F"/>
    <w:rsid w:val="008753AA"/>
    <w:rsid w:val="00876103"/>
    <w:rsid w:val="00880A98"/>
    <w:rsid w:val="00881196"/>
    <w:rsid w:val="00884539"/>
    <w:rsid w:val="008922A2"/>
    <w:rsid w:val="00892FBE"/>
    <w:rsid w:val="008A3C2E"/>
    <w:rsid w:val="008B118D"/>
    <w:rsid w:val="008B3ED4"/>
    <w:rsid w:val="008D0535"/>
    <w:rsid w:val="008D6E50"/>
    <w:rsid w:val="008E01CC"/>
    <w:rsid w:val="008E0FB9"/>
    <w:rsid w:val="008F04E0"/>
    <w:rsid w:val="008F0934"/>
    <w:rsid w:val="008F4E4E"/>
    <w:rsid w:val="00901686"/>
    <w:rsid w:val="00901F74"/>
    <w:rsid w:val="00903D01"/>
    <w:rsid w:val="00905A64"/>
    <w:rsid w:val="0091230F"/>
    <w:rsid w:val="00916BFA"/>
    <w:rsid w:val="009221AC"/>
    <w:rsid w:val="00925725"/>
    <w:rsid w:val="00926EEE"/>
    <w:rsid w:val="00927CF8"/>
    <w:rsid w:val="00935FCD"/>
    <w:rsid w:val="00940E12"/>
    <w:rsid w:val="00952F6C"/>
    <w:rsid w:val="00954B22"/>
    <w:rsid w:val="00956A55"/>
    <w:rsid w:val="00957097"/>
    <w:rsid w:val="009579DE"/>
    <w:rsid w:val="00973192"/>
    <w:rsid w:val="00974A79"/>
    <w:rsid w:val="009808DC"/>
    <w:rsid w:val="00987F37"/>
    <w:rsid w:val="00990E12"/>
    <w:rsid w:val="0099248E"/>
    <w:rsid w:val="009A5B36"/>
    <w:rsid w:val="009B1A59"/>
    <w:rsid w:val="009B2C6C"/>
    <w:rsid w:val="009B3F06"/>
    <w:rsid w:val="009B5048"/>
    <w:rsid w:val="009B7F4E"/>
    <w:rsid w:val="009C1D79"/>
    <w:rsid w:val="009C4013"/>
    <w:rsid w:val="009C693E"/>
    <w:rsid w:val="009C6EB4"/>
    <w:rsid w:val="009C7627"/>
    <w:rsid w:val="009D3BF8"/>
    <w:rsid w:val="009D50B4"/>
    <w:rsid w:val="009D7804"/>
    <w:rsid w:val="009E0CE5"/>
    <w:rsid w:val="009E589D"/>
    <w:rsid w:val="009E774C"/>
    <w:rsid w:val="009F272F"/>
    <w:rsid w:val="009F3158"/>
    <w:rsid w:val="00A078FD"/>
    <w:rsid w:val="00A12715"/>
    <w:rsid w:val="00A1577C"/>
    <w:rsid w:val="00A15ADF"/>
    <w:rsid w:val="00A22BA0"/>
    <w:rsid w:val="00A23DD0"/>
    <w:rsid w:val="00A244EC"/>
    <w:rsid w:val="00A2565D"/>
    <w:rsid w:val="00A31429"/>
    <w:rsid w:val="00A32781"/>
    <w:rsid w:val="00A3387E"/>
    <w:rsid w:val="00A33BD1"/>
    <w:rsid w:val="00A35EE0"/>
    <w:rsid w:val="00A36F8E"/>
    <w:rsid w:val="00A370F8"/>
    <w:rsid w:val="00A4148A"/>
    <w:rsid w:val="00A46AE4"/>
    <w:rsid w:val="00A51629"/>
    <w:rsid w:val="00A64F2D"/>
    <w:rsid w:val="00A65CD7"/>
    <w:rsid w:val="00A75C31"/>
    <w:rsid w:val="00A83BD4"/>
    <w:rsid w:val="00A86AA5"/>
    <w:rsid w:val="00A87044"/>
    <w:rsid w:val="00A876FC"/>
    <w:rsid w:val="00A91142"/>
    <w:rsid w:val="00A931A8"/>
    <w:rsid w:val="00A96576"/>
    <w:rsid w:val="00AA3A52"/>
    <w:rsid w:val="00AA4C95"/>
    <w:rsid w:val="00AA6899"/>
    <w:rsid w:val="00AB1D02"/>
    <w:rsid w:val="00AB2250"/>
    <w:rsid w:val="00AB538B"/>
    <w:rsid w:val="00AC3289"/>
    <w:rsid w:val="00AC7F5E"/>
    <w:rsid w:val="00AE376F"/>
    <w:rsid w:val="00AE5169"/>
    <w:rsid w:val="00AF3114"/>
    <w:rsid w:val="00AF78C5"/>
    <w:rsid w:val="00B0779D"/>
    <w:rsid w:val="00B07DCF"/>
    <w:rsid w:val="00B24B7A"/>
    <w:rsid w:val="00B2689B"/>
    <w:rsid w:val="00B31E8D"/>
    <w:rsid w:val="00B37BBD"/>
    <w:rsid w:val="00B42681"/>
    <w:rsid w:val="00B46EA7"/>
    <w:rsid w:val="00B52925"/>
    <w:rsid w:val="00B52BF7"/>
    <w:rsid w:val="00B605F9"/>
    <w:rsid w:val="00B62226"/>
    <w:rsid w:val="00B63226"/>
    <w:rsid w:val="00B64F83"/>
    <w:rsid w:val="00B66220"/>
    <w:rsid w:val="00B7197A"/>
    <w:rsid w:val="00B72E14"/>
    <w:rsid w:val="00B7766E"/>
    <w:rsid w:val="00B82A72"/>
    <w:rsid w:val="00B8675B"/>
    <w:rsid w:val="00B92CE8"/>
    <w:rsid w:val="00BA1F51"/>
    <w:rsid w:val="00BA2AB4"/>
    <w:rsid w:val="00BA756B"/>
    <w:rsid w:val="00BA7EEA"/>
    <w:rsid w:val="00BB15ED"/>
    <w:rsid w:val="00BB2AD3"/>
    <w:rsid w:val="00BB3622"/>
    <w:rsid w:val="00BB5C42"/>
    <w:rsid w:val="00BD30A9"/>
    <w:rsid w:val="00BD4C04"/>
    <w:rsid w:val="00BE5D7D"/>
    <w:rsid w:val="00BE61A8"/>
    <w:rsid w:val="00BE6C7A"/>
    <w:rsid w:val="00BF278B"/>
    <w:rsid w:val="00BF3376"/>
    <w:rsid w:val="00C01FA4"/>
    <w:rsid w:val="00C05255"/>
    <w:rsid w:val="00C100F7"/>
    <w:rsid w:val="00C117B2"/>
    <w:rsid w:val="00C12491"/>
    <w:rsid w:val="00C17E0C"/>
    <w:rsid w:val="00C301A2"/>
    <w:rsid w:val="00C31690"/>
    <w:rsid w:val="00C42263"/>
    <w:rsid w:val="00C465F1"/>
    <w:rsid w:val="00C51D43"/>
    <w:rsid w:val="00C52CC0"/>
    <w:rsid w:val="00C67F37"/>
    <w:rsid w:val="00C70512"/>
    <w:rsid w:val="00C829CD"/>
    <w:rsid w:val="00C915A6"/>
    <w:rsid w:val="00C97B81"/>
    <w:rsid w:val="00CA714B"/>
    <w:rsid w:val="00CB022D"/>
    <w:rsid w:val="00CB142A"/>
    <w:rsid w:val="00CC56BB"/>
    <w:rsid w:val="00CC7D18"/>
    <w:rsid w:val="00CD0622"/>
    <w:rsid w:val="00CD7180"/>
    <w:rsid w:val="00CE4388"/>
    <w:rsid w:val="00CE6639"/>
    <w:rsid w:val="00CE79EA"/>
    <w:rsid w:val="00CF440B"/>
    <w:rsid w:val="00D03280"/>
    <w:rsid w:val="00D068FC"/>
    <w:rsid w:val="00D07325"/>
    <w:rsid w:val="00D14F95"/>
    <w:rsid w:val="00D15715"/>
    <w:rsid w:val="00D1675D"/>
    <w:rsid w:val="00D22F03"/>
    <w:rsid w:val="00D25B40"/>
    <w:rsid w:val="00D267C0"/>
    <w:rsid w:val="00D35EB2"/>
    <w:rsid w:val="00D36B37"/>
    <w:rsid w:val="00D43C4B"/>
    <w:rsid w:val="00D46BED"/>
    <w:rsid w:val="00D47A15"/>
    <w:rsid w:val="00D51181"/>
    <w:rsid w:val="00D66434"/>
    <w:rsid w:val="00D71B8F"/>
    <w:rsid w:val="00D71C74"/>
    <w:rsid w:val="00D74492"/>
    <w:rsid w:val="00D8130E"/>
    <w:rsid w:val="00D819A1"/>
    <w:rsid w:val="00D85D93"/>
    <w:rsid w:val="00D86678"/>
    <w:rsid w:val="00D92887"/>
    <w:rsid w:val="00D934A6"/>
    <w:rsid w:val="00D94B1D"/>
    <w:rsid w:val="00DA3A3E"/>
    <w:rsid w:val="00DB7C70"/>
    <w:rsid w:val="00DD1B1A"/>
    <w:rsid w:val="00DD3726"/>
    <w:rsid w:val="00DE21A0"/>
    <w:rsid w:val="00DE4A53"/>
    <w:rsid w:val="00DF0CBA"/>
    <w:rsid w:val="00DF2083"/>
    <w:rsid w:val="00DF2E6D"/>
    <w:rsid w:val="00DF58D8"/>
    <w:rsid w:val="00E009DB"/>
    <w:rsid w:val="00E00CBE"/>
    <w:rsid w:val="00E03289"/>
    <w:rsid w:val="00E0514F"/>
    <w:rsid w:val="00E079CB"/>
    <w:rsid w:val="00E12A46"/>
    <w:rsid w:val="00E13A7C"/>
    <w:rsid w:val="00E153D3"/>
    <w:rsid w:val="00E202F4"/>
    <w:rsid w:val="00E22BA3"/>
    <w:rsid w:val="00E23639"/>
    <w:rsid w:val="00E236D8"/>
    <w:rsid w:val="00E2544B"/>
    <w:rsid w:val="00E2679A"/>
    <w:rsid w:val="00E32025"/>
    <w:rsid w:val="00E34B91"/>
    <w:rsid w:val="00E3672C"/>
    <w:rsid w:val="00E45362"/>
    <w:rsid w:val="00E4647D"/>
    <w:rsid w:val="00E57644"/>
    <w:rsid w:val="00E750F6"/>
    <w:rsid w:val="00E769C8"/>
    <w:rsid w:val="00E77B6B"/>
    <w:rsid w:val="00E90FE6"/>
    <w:rsid w:val="00E919F4"/>
    <w:rsid w:val="00E971D6"/>
    <w:rsid w:val="00EA0999"/>
    <w:rsid w:val="00EA26CF"/>
    <w:rsid w:val="00EA358C"/>
    <w:rsid w:val="00EA5D49"/>
    <w:rsid w:val="00EA6709"/>
    <w:rsid w:val="00EC4454"/>
    <w:rsid w:val="00ED4B43"/>
    <w:rsid w:val="00ED7B3C"/>
    <w:rsid w:val="00EE0047"/>
    <w:rsid w:val="00EE245B"/>
    <w:rsid w:val="00EE5ECB"/>
    <w:rsid w:val="00EE68A3"/>
    <w:rsid w:val="00EF0CD0"/>
    <w:rsid w:val="00EF4764"/>
    <w:rsid w:val="00EF528F"/>
    <w:rsid w:val="00F00060"/>
    <w:rsid w:val="00F00645"/>
    <w:rsid w:val="00F0240A"/>
    <w:rsid w:val="00F07317"/>
    <w:rsid w:val="00F15B19"/>
    <w:rsid w:val="00F169F0"/>
    <w:rsid w:val="00F21B5D"/>
    <w:rsid w:val="00F277D5"/>
    <w:rsid w:val="00F37291"/>
    <w:rsid w:val="00F40028"/>
    <w:rsid w:val="00F465C5"/>
    <w:rsid w:val="00F468E4"/>
    <w:rsid w:val="00F51099"/>
    <w:rsid w:val="00F5366D"/>
    <w:rsid w:val="00F53EEC"/>
    <w:rsid w:val="00F55C71"/>
    <w:rsid w:val="00F603A0"/>
    <w:rsid w:val="00F608D3"/>
    <w:rsid w:val="00F61930"/>
    <w:rsid w:val="00F62430"/>
    <w:rsid w:val="00F667E5"/>
    <w:rsid w:val="00F77743"/>
    <w:rsid w:val="00F81CCF"/>
    <w:rsid w:val="00F9066C"/>
    <w:rsid w:val="00F936EB"/>
    <w:rsid w:val="00F960CB"/>
    <w:rsid w:val="00FA69C6"/>
    <w:rsid w:val="00FA7069"/>
    <w:rsid w:val="00FB15D0"/>
    <w:rsid w:val="00FB587D"/>
    <w:rsid w:val="00FB72FF"/>
    <w:rsid w:val="00FD1F42"/>
    <w:rsid w:val="00FD5E00"/>
    <w:rsid w:val="00FD6A68"/>
    <w:rsid w:val="00FD7F7B"/>
    <w:rsid w:val="00FE056B"/>
    <w:rsid w:val="00FE2086"/>
    <w:rsid w:val="00FE3890"/>
    <w:rsid w:val="00FE4640"/>
    <w:rsid w:val="00FE6644"/>
    <w:rsid w:val="00FF190D"/>
    <w:rsid w:val="00FF2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988FEC3"/>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qForma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Pr>
      <w:sz w:val="20"/>
    </w:rPr>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aliases w:val="ListBul1"/>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basedOn w:val="DefaultParagraphFont"/>
    <w:link w:val="FootnoteText"/>
    <w:uiPriority w:val="99"/>
    <w:rsid w:val="00651FE0"/>
  </w:style>
  <w:style w:type="paragraph" w:styleId="Quote">
    <w:name w:val="Quote"/>
    <w:aliases w:val="quote"/>
    <w:basedOn w:val="Normal"/>
    <w:link w:val="QuoteChar"/>
    <w:qFormat/>
    <w:rsid w:val="00651FE0"/>
    <w:pPr>
      <w:tabs>
        <w:tab w:val="clear" w:pos="1440"/>
        <w:tab w:val="clear" w:pos="4320"/>
        <w:tab w:val="clear" w:pos="9072"/>
      </w:tabs>
      <w:snapToGrid/>
      <w:spacing w:before="100" w:beforeAutospacing="1" w:after="100" w:afterAutospacing="1"/>
    </w:pPr>
    <w:rPr>
      <w:rFonts w:eastAsiaTheme="minorEastAsia"/>
      <w:sz w:val="24"/>
      <w:szCs w:val="24"/>
      <w:lang w:eastAsia="zh-TW"/>
    </w:rPr>
  </w:style>
  <w:style w:type="character" w:customStyle="1" w:styleId="QuoteChar">
    <w:name w:val="Quote Char"/>
    <w:aliases w:val="quote Char"/>
    <w:basedOn w:val="DefaultParagraphFont"/>
    <w:link w:val="Quote"/>
    <w:rsid w:val="00651FE0"/>
    <w:rPr>
      <w:rFonts w:eastAsiaTheme="minorEastAsia"/>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247FB"/>
    <w:rsid w:val="000F2CB4"/>
    <w:rsid w:val="00246455"/>
    <w:rsid w:val="00453279"/>
    <w:rsid w:val="004C3A6E"/>
    <w:rsid w:val="004F4EEC"/>
    <w:rsid w:val="0055713F"/>
    <w:rsid w:val="006004E4"/>
    <w:rsid w:val="00742054"/>
    <w:rsid w:val="009056DC"/>
    <w:rsid w:val="00974D86"/>
    <w:rsid w:val="00A01DC4"/>
    <w:rsid w:val="00AB4C00"/>
    <w:rsid w:val="00DB1515"/>
    <w:rsid w:val="00DB1937"/>
    <w:rsid w:val="00F5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290B8-25DA-4B4D-9351-CAAE6E62D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42</TotalTime>
  <Pages>41</Pages>
  <Words>10237</Words>
  <Characters>46446</Characters>
  <Application>Microsoft Office Word</Application>
  <DocSecurity>0</DocSecurity>
  <Lines>387</Lines>
  <Paragraphs>113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12</cp:revision>
  <cp:lastPrinted>2022-06-06T04:09:00Z</cp:lastPrinted>
  <dcterms:created xsi:type="dcterms:W3CDTF">2022-07-05T07:21:00Z</dcterms:created>
  <dcterms:modified xsi:type="dcterms:W3CDTF">2022-07-11T01:32:00Z</dcterms:modified>
</cp:coreProperties>
</file>