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041B" w:rsidRDefault="000E041B">
      <w:pPr>
        <w:pStyle w:val="Heading4"/>
      </w:pPr>
      <w:r>
        <w:t>DCPI2757/2008</w:t>
      </w:r>
    </w:p>
    <w:p w:rsidR="000E041B" w:rsidRDefault="000E041B">
      <w:pPr>
        <w:spacing w:line="360" w:lineRule="auto"/>
        <w:jc w:val="center"/>
        <w:rPr>
          <w:rFonts w:hint="eastAsia"/>
          <w:bCs/>
          <w:sz w:val="28"/>
          <w:lang w:val="en-GB"/>
        </w:rPr>
      </w:pPr>
    </w:p>
    <w:p w:rsidR="000E041B" w:rsidRDefault="000E041B">
      <w:pPr>
        <w:pStyle w:val="Heading3"/>
        <w:spacing w:line="360" w:lineRule="auto"/>
        <w:rPr>
          <w:rFonts w:hint="eastAsia"/>
          <w:sz w:val="28"/>
          <w:szCs w:val="28"/>
        </w:rPr>
      </w:pPr>
      <w:r>
        <w:rPr>
          <w:sz w:val="28"/>
          <w:szCs w:val="28"/>
        </w:rPr>
        <w:t>IN THE DISTRICT COURT OF THE</w:t>
      </w:r>
    </w:p>
    <w:p w:rsidR="000E041B" w:rsidRDefault="000E041B">
      <w:pPr>
        <w:pStyle w:val="Heading3"/>
        <w:spacing w:line="360" w:lineRule="auto"/>
        <w:rPr>
          <w:sz w:val="28"/>
          <w:szCs w:val="28"/>
        </w:rPr>
      </w:pPr>
      <w:r>
        <w:rPr>
          <w:sz w:val="28"/>
          <w:szCs w:val="28"/>
        </w:rPr>
        <w:t>HONG KONG SPECIAL ADMINISTRATIVE REGION</w:t>
      </w:r>
    </w:p>
    <w:p w:rsidR="000E041B" w:rsidRDefault="000E041B">
      <w:pPr>
        <w:pStyle w:val="Heading2"/>
        <w:spacing w:line="360" w:lineRule="auto"/>
        <w:ind w:left="1418" w:firstLine="709"/>
        <w:rPr>
          <w:rFonts w:hint="eastAsia"/>
          <w:b w:val="0"/>
          <w:sz w:val="28"/>
          <w:szCs w:val="28"/>
        </w:rPr>
      </w:pPr>
      <w:r>
        <w:rPr>
          <w:b w:val="0"/>
          <w:sz w:val="28"/>
          <w:szCs w:val="28"/>
        </w:rPr>
        <w:t>PERSONAL INJURIES ACTION NO. 2757 OF 2008</w:t>
      </w:r>
    </w:p>
    <w:p w:rsidR="000E041B" w:rsidRDefault="000E041B">
      <w:pPr>
        <w:jc w:val="center"/>
        <w:rPr>
          <w:bCs/>
          <w:sz w:val="28"/>
          <w:szCs w:val="28"/>
          <w:u w:val="single"/>
          <w:lang w:val="en-GB"/>
        </w:rPr>
      </w:pPr>
      <w:r>
        <w:rPr>
          <w:bCs/>
          <w:sz w:val="28"/>
          <w:szCs w:val="28"/>
          <w:u w:val="single"/>
          <w:lang w:val="en-GB"/>
        </w:rPr>
        <w:tab/>
      </w:r>
      <w:r>
        <w:rPr>
          <w:bCs/>
          <w:sz w:val="28"/>
          <w:szCs w:val="28"/>
          <w:u w:val="single"/>
          <w:lang w:val="en-GB"/>
        </w:rPr>
        <w:tab/>
      </w:r>
      <w:r>
        <w:rPr>
          <w:bCs/>
          <w:sz w:val="28"/>
          <w:szCs w:val="28"/>
          <w:u w:val="single"/>
          <w:lang w:val="en-GB"/>
        </w:rPr>
        <w:tab/>
      </w:r>
      <w:r>
        <w:rPr>
          <w:bCs/>
          <w:sz w:val="28"/>
          <w:szCs w:val="28"/>
          <w:u w:val="single"/>
          <w:lang w:val="en-GB"/>
        </w:rPr>
        <w:tab/>
      </w:r>
    </w:p>
    <w:p w:rsidR="000E041B" w:rsidRDefault="000E041B">
      <w:pPr>
        <w:jc w:val="center"/>
        <w:rPr>
          <w:bCs/>
          <w:sz w:val="28"/>
          <w:u w:val="single"/>
          <w:lang w:val="en-GB"/>
        </w:rPr>
      </w:pPr>
    </w:p>
    <w:p w:rsidR="000E041B" w:rsidRDefault="000E041B">
      <w:pPr>
        <w:jc w:val="center"/>
        <w:rPr>
          <w:bCs/>
          <w:sz w:val="28"/>
          <w:u w:val="single"/>
          <w:lang w:val="en-GB"/>
        </w:rPr>
      </w:pPr>
    </w:p>
    <w:p w:rsidR="000E041B" w:rsidRDefault="000E041B">
      <w:pPr>
        <w:rPr>
          <w:bCs/>
          <w:sz w:val="28"/>
          <w:lang w:val="en-GB"/>
        </w:rPr>
      </w:pPr>
      <w:r>
        <w:rPr>
          <w:bCs/>
          <w:sz w:val="28"/>
          <w:lang w:val="en-GB"/>
        </w:rPr>
        <w:t>BETWEEN</w:t>
      </w:r>
    </w:p>
    <w:p w:rsidR="000E041B" w:rsidRDefault="000E041B">
      <w:pPr>
        <w:tabs>
          <w:tab w:val="center" w:pos="4253"/>
          <w:tab w:val="right" w:pos="8505"/>
        </w:tabs>
        <w:rPr>
          <w:bCs/>
          <w:sz w:val="28"/>
          <w:lang w:val="en-GB"/>
        </w:rPr>
      </w:pPr>
    </w:p>
    <w:p w:rsidR="000E041B" w:rsidRDefault="000E041B">
      <w:pPr>
        <w:tabs>
          <w:tab w:val="center" w:pos="4253"/>
          <w:tab w:val="right" w:pos="8505"/>
        </w:tabs>
        <w:rPr>
          <w:bCs/>
          <w:sz w:val="28"/>
          <w:lang w:val="en-GB"/>
        </w:rPr>
      </w:pPr>
    </w:p>
    <w:p w:rsidR="000E041B" w:rsidRDefault="000E041B">
      <w:pPr>
        <w:tabs>
          <w:tab w:val="center" w:pos="4253"/>
          <w:tab w:val="right" w:pos="8505"/>
        </w:tabs>
        <w:rPr>
          <w:bCs/>
          <w:sz w:val="28"/>
          <w:lang w:val="en-GB"/>
        </w:rPr>
      </w:pPr>
      <w:r>
        <w:rPr>
          <w:bCs/>
          <w:sz w:val="28"/>
          <w:lang w:val="en-GB"/>
        </w:rPr>
        <w:tab/>
        <w:t>CHOW KAR WEI</w:t>
      </w:r>
      <w:r>
        <w:rPr>
          <w:bCs/>
          <w:sz w:val="28"/>
          <w:lang w:val="en-GB"/>
        </w:rPr>
        <w:tab/>
        <w:t>Plaintiff</w:t>
      </w:r>
    </w:p>
    <w:p w:rsidR="000E041B" w:rsidRDefault="000E041B">
      <w:pPr>
        <w:tabs>
          <w:tab w:val="center" w:pos="4253"/>
          <w:tab w:val="right" w:pos="8505"/>
        </w:tabs>
        <w:rPr>
          <w:bCs/>
          <w:sz w:val="28"/>
          <w:lang w:val="en-GB"/>
        </w:rPr>
      </w:pPr>
    </w:p>
    <w:p w:rsidR="000E041B" w:rsidRDefault="000E041B">
      <w:pPr>
        <w:tabs>
          <w:tab w:val="center" w:pos="4253"/>
          <w:tab w:val="right" w:pos="8505"/>
        </w:tabs>
        <w:rPr>
          <w:bCs/>
          <w:sz w:val="28"/>
          <w:lang w:val="en-GB"/>
        </w:rPr>
      </w:pPr>
      <w:r>
        <w:rPr>
          <w:bCs/>
          <w:sz w:val="28"/>
          <w:lang w:val="en-GB"/>
        </w:rPr>
        <w:tab/>
        <w:t>and</w:t>
      </w:r>
    </w:p>
    <w:p w:rsidR="000E041B" w:rsidRDefault="000E041B">
      <w:pPr>
        <w:tabs>
          <w:tab w:val="center" w:pos="4253"/>
          <w:tab w:val="right" w:pos="8505"/>
        </w:tabs>
        <w:rPr>
          <w:bCs/>
          <w:sz w:val="28"/>
          <w:lang w:val="en-GB"/>
        </w:rPr>
      </w:pPr>
    </w:p>
    <w:p w:rsidR="000E041B" w:rsidRDefault="000E041B">
      <w:pPr>
        <w:tabs>
          <w:tab w:val="center" w:pos="4253"/>
          <w:tab w:val="right" w:pos="8505"/>
        </w:tabs>
        <w:rPr>
          <w:bCs/>
          <w:sz w:val="28"/>
          <w:lang w:val="en-GB"/>
        </w:rPr>
      </w:pPr>
      <w:r>
        <w:rPr>
          <w:bCs/>
          <w:sz w:val="28"/>
          <w:lang w:val="en-GB"/>
        </w:rPr>
        <w:tab/>
        <w:t xml:space="preserve">TAKAHASHI DESIGN HONG KONG LTD </w:t>
      </w:r>
      <w:r>
        <w:rPr>
          <w:bCs/>
          <w:sz w:val="28"/>
          <w:lang w:val="en-GB"/>
        </w:rPr>
        <w:tab/>
        <w:t>Defendant</w:t>
      </w:r>
    </w:p>
    <w:p w:rsidR="000E041B" w:rsidRDefault="000E041B">
      <w:pPr>
        <w:tabs>
          <w:tab w:val="center" w:pos="4253"/>
          <w:tab w:val="right" w:pos="8505"/>
        </w:tabs>
        <w:rPr>
          <w:bCs/>
          <w:sz w:val="28"/>
          <w:lang w:val="en-GB"/>
        </w:rPr>
      </w:pPr>
    </w:p>
    <w:p w:rsidR="000E041B" w:rsidRDefault="000E041B">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0E041B" w:rsidRDefault="000E041B">
      <w:pPr>
        <w:pStyle w:val="Heading5"/>
      </w:pPr>
    </w:p>
    <w:p w:rsidR="000E041B" w:rsidRDefault="000E041B">
      <w:pPr>
        <w:pStyle w:val="Heading5"/>
        <w:jc w:val="left"/>
      </w:pPr>
      <w:r>
        <w:t>Before:</w:t>
      </w:r>
      <w:r>
        <w:tab/>
        <w:t xml:space="preserve">His Honour Judge </w:t>
      </w:r>
      <w:r>
        <w:rPr>
          <w:rFonts w:hint="eastAsia"/>
          <w:lang w:eastAsia="zh-CN"/>
        </w:rPr>
        <w:t xml:space="preserve">Lok </w:t>
      </w:r>
      <w:r>
        <w:t>in Court</w:t>
      </w:r>
    </w:p>
    <w:p w:rsidR="000E041B" w:rsidRDefault="000E041B">
      <w:pPr>
        <w:spacing w:line="360" w:lineRule="auto"/>
        <w:rPr>
          <w:rFonts w:hint="eastAsia"/>
          <w:bCs/>
          <w:sz w:val="28"/>
          <w:lang w:val="en-GB"/>
        </w:rPr>
      </w:pPr>
      <w:r>
        <w:rPr>
          <w:bCs/>
          <w:sz w:val="28"/>
          <w:lang w:val="en-GB"/>
        </w:rPr>
        <w:t>Date</w:t>
      </w:r>
      <w:r>
        <w:rPr>
          <w:rFonts w:hint="eastAsia"/>
          <w:bCs/>
          <w:sz w:val="28"/>
          <w:lang w:val="en-GB"/>
        </w:rPr>
        <w:t>s of Trial</w:t>
      </w:r>
      <w:r>
        <w:rPr>
          <w:bCs/>
          <w:sz w:val="28"/>
          <w:lang w:val="en-GB"/>
        </w:rPr>
        <w:t>:</w:t>
      </w:r>
      <w:r>
        <w:rPr>
          <w:bCs/>
          <w:sz w:val="28"/>
          <w:lang w:val="en-GB"/>
        </w:rPr>
        <w:tab/>
      </w:r>
      <w:r>
        <w:rPr>
          <w:rFonts w:hint="eastAsia"/>
          <w:bCs/>
          <w:sz w:val="28"/>
          <w:lang w:val="en-GB"/>
        </w:rPr>
        <w:t xml:space="preserve">21 &amp; </w:t>
      </w:r>
      <w:r>
        <w:rPr>
          <w:bCs/>
          <w:sz w:val="28"/>
          <w:lang w:val="en-GB"/>
        </w:rPr>
        <w:t>23 June 2010</w:t>
      </w:r>
    </w:p>
    <w:p w:rsidR="000E041B" w:rsidRDefault="000E041B">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Judgment:</w:t>
      </w:r>
      <w:r>
        <w:rPr>
          <w:bCs/>
          <w:sz w:val="28"/>
          <w:lang w:val="en-GB"/>
        </w:rPr>
        <w:tab/>
        <w:t>23 June 2010</w:t>
      </w:r>
    </w:p>
    <w:p w:rsidR="000E041B" w:rsidRDefault="000E041B">
      <w:pPr>
        <w:spacing w:line="360" w:lineRule="auto"/>
        <w:rPr>
          <w:rFonts w:hint="eastAsia"/>
          <w:bCs/>
          <w:sz w:val="28"/>
          <w:lang w:val="en-GB"/>
        </w:rPr>
      </w:pPr>
    </w:p>
    <w:p w:rsidR="000E041B" w:rsidRDefault="000E041B">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0E041B" w:rsidRDefault="000E041B">
      <w:pPr>
        <w:pStyle w:val="Heading2"/>
        <w:rPr>
          <w:b w:val="0"/>
        </w:rPr>
      </w:pPr>
    </w:p>
    <w:p w:rsidR="000E041B" w:rsidRDefault="000E041B">
      <w:pPr>
        <w:pStyle w:val="Heading2"/>
        <w:ind w:left="2836" w:firstLine="709"/>
        <w:rPr>
          <w:rFonts w:hint="eastAsia"/>
          <w:b w:val="0"/>
          <w:sz w:val="28"/>
          <w:szCs w:val="28"/>
        </w:rPr>
      </w:pPr>
      <w:r>
        <w:rPr>
          <w:b w:val="0"/>
          <w:sz w:val="28"/>
          <w:szCs w:val="28"/>
        </w:rPr>
        <w:t>J U D G M E N T</w:t>
      </w:r>
    </w:p>
    <w:p w:rsidR="000E041B" w:rsidRDefault="000E041B">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0E041B" w:rsidRDefault="000E041B">
      <w:pPr>
        <w:jc w:val="center"/>
        <w:rPr>
          <w:rFonts w:hint="eastAsia"/>
          <w:bCs/>
          <w:sz w:val="28"/>
          <w:u w:val="single"/>
          <w:lang w:val="en-GB"/>
        </w:rPr>
      </w:pPr>
    </w:p>
    <w:p w:rsidR="000E041B" w:rsidRDefault="000E041B">
      <w:pPr>
        <w:jc w:val="center"/>
        <w:rPr>
          <w:rFonts w:hint="eastAsia"/>
          <w:bCs/>
          <w:sz w:val="28"/>
          <w:u w:val="single"/>
          <w:lang w:val="en-GB"/>
        </w:rPr>
      </w:pP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This is a claim for damages for personal injury arising out of a work</w:t>
      </w:r>
      <w:r>
        <w:rPr>
          <w:bCs/>
          <w:sz w:val="28"/>
          <w:lang w:val="en-GB"/>
        </w:rPr>
        <w:noBreakHyphen/>
        <w:t>related accident on or about 12 October 2006.</w:t>
      </w:r>
    </w:p>
    <w:p w:rsidR="000E041B" w:rsidRDefault="000E041B">
      <w:pPr>
        <w:tabs>
          <w:tab w:val="left" w:pos="1418"/>
        </w:tabs>
        <w:spacing w:line="360" w:lineRule="auto"/>
        <w:jc w:val="both"/>
        <w:rPr>
          <w:bCs/>
          <w:sz w:val="28"/>
          <w:lang w:val="en-GB"/>
        </w:rPr>
      </w:pP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 xml:space="preserve">Despite notification, the </w:t>
      </w:r>
      <w:r>
        <w:rPr>
          <w:rFonts w:hint="eastAsia"/>
          <w:bCs/>
          <w:sz w:val="28"/>
          <w:lang w:val="en-GB"/>
        </w:rPr>
        <w:t>D</w:t>
      </w:r>
      <w:r>
        <w:rPr>
          <w:bCs/>
          <w:sz w:val="28"/>
          <w:lang w:val="en-GB"/>
        </w:rPr>
        <w:t xml:space="preserve">efendant does not appear at the trial to contest the </w:t>
      </w:r>
      <w:r>
        <w:rPr>
          <w:rFonts w:hint="eastAsia"/>
          <w:bCs/>
          <w:sz w:val="28"/>
          <w:lang w:val="en-GB"/>
        </w:rPr>
        <w:t>P</w:t>
      </w:r>
      <w:r>
        <w:rPr>
          <w:bCs/>
          <w:sz w:val="28"/>
          <w:lang w:val="en-GB"/>
        </w:rPr>
        <w:t>laintiff’s claim.</w:t>
      </w:r>
    </w:p>
    <w:p w:rsidR="000E041B" w:rsidRDefault="000E041B">
      <w:pPr>
        <w:tabs>
          <w:tab w:val="left" w:pos="1418"/>
        </w:tabs>
        <w:spacing w:line="360" w:lineRule="auto"/>
        <w:jc w:val="both"/>
        <w:rPr>
          <w:rFonts w:hint="eastAsia"/>
          <w:bCs/>
          <w:sz w:val="28"/>
          <w:lang w:val="en-GB"/>
        </w:rPr>
      </w:pPr>
    </w:p>
    <w:p w:rsidR="000E041B" w:rsidRDefault="000E041B">
      <w:pPr>
        <w:tabs>
          <w:tab w:val="left" w:pos="1418"/>
        </w:tabs>
        <w:spacing w:line="360" w:lineRule="auto"/>
        <w:jc w:val="both"/>
        <w:rPr>
          <w:rFonts w:hint="eastAsia"/>
          <w:bCs/>
          <w:sz w:val="28"/>
          <w:lang w:val="en-GB"/>
        </w:rPr>
      </w:pPr>
    </w:p>
    <w:p w:rsidR="000E041B" w:rsidRDefault="000E041B">
      <w:pPr>
        <w:tabs>
          <w:tab w:val="left" w:pos="1418"/>
        </w:tabs>
        <w:spacing w:line="360" w:lineRule="auto"/>
        <w:jc w:val="both"/>
        <w:rPr>
          <w:rFonts w:hint="eastAsia"/>
          <w:bCs/>
          <w:sz w:val="28"/>
          <w:lang w:val="en-GB"/>
        </w:rPr>
      </w:pPr>
    </w:p>
    <w:p w:rsidR="000E041B" w:rsidRDefault="000E041B">
      <w:pPr>
        <w:tabs>
          <w:tab w:val="left" w:pos="1418"/>
        </w:tabs>
        <w:spacing w:line="360" w:lineRule="auto"/>
        <w:jc w:val="both"/>
        <w:rPr>
          <w:bCs/>
          <w:sz w:val="28"/>
          <w:lang w:val="en-GB"/>
        </w:rPr>
      </w:pPr>
      <w:r>
        <w:rPr>
          <w:bCs/>
          <w:sz w:val="28"/>
          <w:u w:val="single"/>
          <w:lang w:val="en-GB"/>
        </w:rPr>
        <w:lastRenderedPageBreak/>
        <w:t>Liability</w:t>
      </w: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 xml:space="preserve">The </w:t>
      </w:r>
      <w:r>
        <w:rPr>
          <w:rFonts w:hint="eastAsia"/>
          <w:bCs/>
          <w:sz w:val="28"/>
          <w:lang w:val="en-GB"/>
        </w:rPr>
        <w:t>P</w:t>
      </w:r>
      <w:r>
        <w:rPr>
          <w:bCs/>
          <w:sz w:val="28"/>
          <w:lang w:val="en-GB"/>
        </w:rPr>
        <w:t xml:space="preserve">laintiff is aged 33 </w:t>
      </w:r>
      <w:r>
        <w:rPr>
          <w:rFonts w:hint="eastAsia"/>
          <w:bCs/>
          <w:sz w:val="28"/>
          <w:lang w:val="en-GB"/>
        </w:rPr>
        <w:t xml:space="preserve">now </w:t>
      </w:r>
      <w:r>
        <w:rPr>
          <w:bCs/>
          <w:sz w:val="28"/>
          <w:lang w:val="en-GB"/>
        </w:rPr>
        <w:t>and he was 30 years old</w:t>
      </w:r>
      <w:r>
        <w:rPr>
          <w:rFonts w:hint="eastAsia"/>
          <w:bCs/>
          <w:sz w:val="28"/>
          <w:lang w:val="en-GB"/>
        </w:rPr>
        <w:t xml:space="preserve"> at the time of the accident</w:t>
      </w:r>
      <w:r>
        <w:rPr>
          <w:bCs/>
          <w:sz w:val="28"/>
          <w:lang w:val="en-GB"/>
        </w:rPr>
        <w:t>.  He was born in Hong Kong but moved to the United Kingdom as an infant.  He is single with a Higher Diploma in Graphic Design.  He returned to Hong Kong in 2003</w:t>
      </w:r>
      <w:r>
        <w:rPr>
          <w:rFonts w:hint="eastAsia"/>
          <w:bCs/>
          <w:sz w:val="28"/>
          <w:lang w:val="en-GB"/>
        </w:rPr>
        <w:t>,</w:t>
      </w:r>
      <w:r>
        <w:rPr>
          <w:bCs/>
          <w:sz w:val="28"/>
          <w:lang w:val="en-GB"/>
        </w:rPr>
        <w:t xml:space="preserve"> and prior to his employment with the </w:t>
      </w:r>
      <w:r>
        <w:rPr>
          <w:rFonts w:hint="eastAsia"/>
          <w:bCs/>
          <w:sz w:val="28"/>
          <w:lang w:val="en-GB"/>
        </w:rPr>
        <w:t>D</w:t>
      </w:r>
      <w:r>
        <w:rPr>
          <w:bCs/>
          <w:sz w:val="28"/>
          <w:lang w:val="en-GB"/>
        </w:rPr>
        <w:t>efendant</w:t>
      </w:r>
      <w:r>
        <w:rPr>
          <w:rFonts w:hint="eastAsia"/>
          <w:bCs/>
          <w:sz w:val="28"/>
          <w:lang w:val="en-GB"/>
        </w:rPr>
        <w:t>,</w:t>
      </w:r>
      <w:r>
        <w:rPr>
          <w:bCs/>
          <w:sz w:val="28"/>
          <w:lang w:val="en-GB"/>
        </w:rPr>
        <w:t xml:space="preserve"> he worked in the design and photography field.</w:t>
      </w:r>
    </w:p>
    <w:p w:rsidR="000E041B" w:rsidRDefault="000E041B">
      <w:pPr>
        <w:tabs>
          <w:tab w:val="left" w:pos="1418"/>
        </w:tabs>
        <w:spacing w:line="360" w:lineRule="auto"/>
        <w:jc w:val="both"/>
        <w:rPr>
          <w:bCs/>
          <w:sz w:val="28"/>
          <w:lang w:val="en-GB"/>
        </w:rPr>
      </w:pP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 xml:space="preserve">The </w:t>
      </w:r>
      <w:r>
        <w:rPr>
          <w:rFonts w:hint="eastAsia"/>
          <w:bCs/>
          <w:sz w:val="28"/>
          <w:lang w:val="en-GB"/>
        </w:rPr>
        <w:t>P</w:t>
      </w:r>
      <w:r>
        <w:rPr>
          <w:bCs/>
          <w:sz w:val="28"/>
          <w:lang w:val="en-GB"/>
        </w:rPr>
        <w:t xml:space="preserve">laintiff was employed by the </w:t>
      </w:r>
      <w:r>
        <w:rPr>
          <w:rFonts w:hint="eastAsia"/>
          <w:bCs/>
          <w:sz w:val="28"/>
          <w:lang w:val="en-GB"/>
        </w:rPr>
        <w:t>D</w:t>
      </w:r>
      <w:r>
        <w:rPr>
          <w:bCs/>
          <w:sz w:val="28"/>
          <w:lang w:val="en-GB"/>
        </w:rPr>
        <w:t>efendant between 8 March to 31 October 2006 as a photographer working an average of 22 days per month at a salary of $7,000.  At the material time</w:t>
      </w:r>
      <w:r>
        <w:rPr>
          <w:rFonts w:hint="eastAsia"/>
          <w:bCs/>
          <w:sz w:val="28"/>
          <w:lang w:val="en-GB"/>
        </w:rPr>
        <w:t>,</w:t>
      </w:r>
      <w:r>
        <w:rPr>
          <w:bCs/>
          <w:sz w:val="28"/>
          <w:lang w:val="en-GB"/>
        </w:rPr>
        <w:t xml:space="preserve"> the </w:t>
      </w:r>
      <w:r>
        <w:rPr>
          <w:rFonts w:hint="eastAsia"/>
          <w:bCs/>
          <w:sz w:val="28"/>
          <w:lang w:val="en-GB"/>
        </w:rPr>
        <w:t>D</w:t>
      </w:r>
      <w:r>
        <w:rPr>
          <w:bCs/>
          <w:sz w:val="28"/>
          <w:lang w:val="en-GB"/>
        </w:rPr>
        <w:t>efendant’</w:t>
      </w:r>
      <w:r>
        <w:rPr>
          <w:rFonts w:hint="eastAsia"/>
          <w:bCs/>
          <w:sz w:val="28"/>
          <w:lang w:val="en-GB"/>
        </w:rPr>
        <w:t>s</w:t>
      </w:r>
      <w:r>
        <w:rPr>
          <w:bCs/>
          <w:sz w:val="28"/>
          <w:lang w:val="en-GB"/>
        </w:rPr>
        <w:t xml:space="preserve"> business premises were in Wanchai, however the </w:t>
      </w:r>
      <w:r>
        <w:rPr>
          <w:rFonts w:hint="eastAsia"/>
          <w:bCs/>
          <w:sz w:val="28"/>
          <w:lang w:val="en-GB"/>
        </w:rPr>
        <w:t>P</w:t>
      </w:r>
      <w:r>
        <w:rPr>
          <w:bCs/>
          <w:sz w:val="28"/>
          <w:lang w:val="en-GB"/>
        </w:rPr>
        <w:t xml:space="preserve">laintiff had to work at various locations at the direction of the </w:t>
      </w:r>
      <w:r>
        <w:rPr>
          <w:rFonts w:hint="eastAsia"/>
          <w:bCs/>
          <w:sz w:val="28"/>
          <w:lang w:val="en-GB"/>
        </w:rPr>
        <w:t>D</w:t>
      </w:r>
      <w:r>
        <w:rPr>
          <w:bCs/>
          <w:sz w:val="28"/>
          <w:lang w:val="en-GB"/>
        </w:rPr>
        <w:t xml:space="preserve">efendant </w:t>
      </w:r>
      <w:r>
        <w:rPr>
          <w:rFonts w:hint="eastAsia"/>
          <w:bCs/>
          <w:sz w:val="28"/>
          <w:lang w:val="en-GB"/>
        </w:rPr>
        <w:t xml:space="preserve">for </w:t>
      </w:r>
      <w:r>
        <w:rPr>
          <w:bCs/>
          <w:sz w:val="28"/>
          <w:lang w:val="en-GB"/>
        </w:rPr>
        <w:t>photo shoot</w:t>
      </w:r>
      <w:r>
        <w:rPr>
          <w:rFonts w:hint="eastAsia"/>
          <w:bCs/>
          <w:sz w:val="28"/>
          <w:lang w:val="en-GB"/>
        </w:rPr>
        <w:t>s</w:t>
      </w:r>
      <w:r>
        <w:rPr>
          <w:bCs/>
          <w:sz w:val="28"/>
          <w:lang w:val="en-GB"/>
        </w:rPr>
        <w:t xml:space="preserve"> for advertising promotional purposes.  In attending various premises for this purpose, the </w:t>
      </w:r>
      <w:r>
        <w:rPr>
          <w:rFonts w:hint="eastAsia"/>
          <w:bCs/>
          <w:sz w:val="28"/>
          <w:lang w:val="en-GB"/>
        </w:rPr>
        <w:t>P</w:t>
      </w:r>
      <w:r>
        <w:rPr>
          <w:bCs/>
          <w:sz w:val="28"/>
          <w:lang w:val="en-GB"/>
        </w:rPr>
        <w:t>laintiff was required to carry equipment on his back weighing approximately 30 to 40 pounds to and from his office and he had to manipulate the equipment as necessary during the photo shoots.</w:t>
      </w:r>
    </w:p>
    <w:p w:rsidR="000E041B" w:rsidRDefault="000E041B">
      <w:pPr>
        <w:tabs>
          <w:tab w:val="left" w:pos="1418"/>
        </w:tabs>
        <w:spacing w:line="360" w:lineRule="auto"/>
        <w:jc w:val="both"/>
        <w:rPr>
          <w:bCs/>
          <w:sz w:val="28"/>
          <w:lang w:val="en-GB"/>
        </w:rPr>
      </w:pP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 xml:space="preserve">On about 12 October 2006, the </w:t>
      </w:r>
      <w:r>
        <w:rPr>
          <w:rFonts w:hint="eastAsia"/>
          <w:bCs/>
          <w:sz w:val="28"/>
          <w:lang w:val="en-GB"/>
        </w:rPr>
        <w:t>P</w:t>
      </w:r>
      <w:r>
        <w:rPr>
          <w:bCs/>
          <w:sz w:val="28"/>
          <w:lang w:val="en-GB"/>
        </w:rPr>
        <w:t xml:space="preserve">laintiff during the course of employment suffered a back injury.  A few weeks prior to the accident, the </w:t>
      </w:r>
      <w:r>
        <w:rPr>
          <w:rFonts w:hint="eastAsia"/>
          <w:bCs/>
          <w:sz w:val="28"/>
          <w:lang w:val="en-GB"/>
        </w:rPr>
        <w:t>P</w:t>
      </w:r>
      <w:r>
        <w:rPr>
          <w:bCs/>
          <w:sz w:val="28"/>
          <w:lang w:val="en-GB"/>
        </w:rPr>
        <w:t>laintiff’</w:t>
      </w:r>
      <w:r>
        <w:rPr>
          <w:rFonts w:hint="eastAsia"/>
          <w:bCs/>
          <w:sz w:val="28"/>
          <w:lang w:val="en-GB"/>
        </w:rPr>
        <w:t>s</w:t>
      </w:r>
      <w:r>
        <w:rPr>
          <w:bCs/>
          <w:sz w:val="28"/>
          <w:lang w:val="en-GB"/>
        </w:rPr>
        <w:t xml:space="preserve"> workload almost doubled and he had to routinely carry out </w:t>
      </w:r>
      <w:r>
        <w:rPr>
          <w:rFonts w:hint="eastAsia"/>
          <w:bCs/>
          <w:sz w:val="28"/>
          <w:lang w:val="en-GB"/>
        </w:rPr>
        <w:t xml:space="preserve">3 </w:t>
      </w:r>
      <w:r>
        <w:rPr>
          <w:bCs/>
          <w:sz w:val="28"/>
          <w:lang w:val="en-GB"/>
        </w:rPr>
        <w:t xml:space="preserve">or even </w:t>
      </w:r>
      <w:r>
        <w:rPr>
          <w:rFonts w:hint="eastAsia"/>
          <w:bCs/>
          <w:sz w:val="28"/>
          <w:lang w:val="en-GB"/>
        </w:rPr>
        <w:t>5</w:t>
      </w:r>
      <w:r>
        <w:rPr>
          <w:bCs/>
          <w:sz w:val="28"/>
          <w:lang w:val="en-GB"/>
        </w:rPr>
        <w:t xml:space="preserve"> shoots a day.  There were also occasions when he had to work at night performing overtime until 11 pm.  Approximately </w:t>
      </w:r>
      <w:r>
        <w:rPr>
          <w:rFonts w:hint="eastAsia"/>
          <w:bCs/>
          <w:sz w:val="28"/>
          <w:lang w:val="en-GB"/>
        </w:rPr>
        <w:t xml:space="preserve">2 </w:t>
      </w:r>
      <w:r>
        <w:rPr>
          <w:bCs/>
          <w:sz w:val="28"/>
          <w:lang w:val="en-GB"/>
        </w:rPr>
        <w:t xml:space="preserve">to </w:t>
      </w:r>
      <w:r>
        <w:rPr>
          <w:rFonts w:hint="eastAsia"/>
          <w:bCs/>
          <w:sz w:val="28"/>
          <w:lang w:val="en-GB"/>
        </w:rPr>
        <w:t xml:space="preserve">3 </w:t>
      </w:r>
      <w:r>
        <w:rPr>
          <w:bCs/>
          <w:sz w:val="28"/>
          <w:lang w:val="en-GB"/>
        </w:rPr>
        <w:t xml:space="preserve">weeks prior to the accident, the </w:t>
      </w:r>
      <w:r>
        <w:rPr>
          <w:rFonts w:hint="eastAsia"/>
          <w:bCs/>
          <w:sz w:val="28"/>
          <w:lang w:val="en-GB"/>
        </w:rPr>
        <w:t>P</w:t>
      </w:r>
      <w:r>
        <w:rPr>
          <w:bCs/>
          <w:sz w:val="28"/>
          <w:lang w:val="en-GB"/>
        </w:rPr>
        <w:t xml:space="preserve">laintiff had informed his boss, Mr Takahashi, that the increased workload was taking its toll and that travelling to more destinations with the backpack containing the photo equipment was too strenuous.  Mr Takahashi agreed with the problem and he went with the </w:t>
      </w:r>
      <w:r>
        <w:rPr>
          <w:rFonts w:hint="eastAsia"/>
          <w:bCs/>
          <w:sz w:val="28"/>
          <w:lang w:val="en-GB"/>
        </w:rPr>
        <w:t>P</w:t>
      </w:r>
      <w:r>
        <w:rPr>
          <w:bCs/>
          <w:sz w:val="28"/>
          <w:lang w:val="en-GB"/>
        </w:rPr>
        <w:t>laintiff to view some trolleys at a camera shop in Mongkok.  However, Mr Takahashi said that they were too expensive and that he would look for an alternative at a later date.</w:t>
      </w:r>
    </w:p>
    <w:p w:rsidR="000E041B" w:rsidRDefault="000E041B">
      <w:pPr>
        <w:tabs>
          <w:tab w:val="left" w:pos="1418"/>
        </w:tabs>
        <w:spacing w:line="360" w:lineRule="auto"/>
        <w:jc w:val="both"/>
        <w:rPr>
          <w:bCs/>
          <w:sz w:val="28"/>
          <w:lang w:val="en-GB"/>
        </w:rPr>
      </w:pP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On the day of the accident</w:t>
      </w:r>
      <w:r>
        <w:rPr>
          <w:rFonts w:hint="eastAsia"/>
          <w:bCs/>
          <w:sz w:val="28"/>
          <w:lang w:val="en-GB"/>
        </w:rPr>
        <w:t>,</w:t>
      </w:r>
      <w:r>
        <w:rPr>
          <w:bCs/>
          <w:sz w:val="28"/>
          <w:lang w:val="en-GB"/>
        </w:rPr>
        <w:t xml:space="preserve"> the </w:t>
      </w:r>
      <w:r>
        <w:rPr>
          <w:rFonts w:hint="eastAsia"/>
          <w:bCs/>
          <w:sz w:val="28"/>
          <w:lang w:val="en-GB"/>
        </w:rPr>
        <w:t>P</w:t>
      </w:r>
      <w:r>
        <w:rPr>
          <w:bCs/>
          <w:sz w:val="28"/>
          <w:lang w:val="en-GB"/>
        </w:rPr>
        <w:t xml:space="preserve">laintiff was directed to perform a photo shoot at Jordan inside an unfurnished restaurant which resembled a </w:t>
      </w:r>
      <w:r>
        <w:rPr>
          <w:bCs/>
          <w:sz w:val="28"/>
          <w:lang w:val="en-GB"/>
        </w:rPr>
        <w:lastRenderedPageBreak/>
        <w:t xml:space="preserve">construction site.  The </w:t>
      </w:r>
      <w:r>
        <w:rPr>
          <w:rFonts w:hint="eastAsia"/>
          <w:bCs/>
          <w:sz w:val="28"/>
          <w:lang w:val="en-GB"/>
        </w:rPr>
        <w:t>P</w:t>
      </w:r>
      <w:r>
        <w:rPr>
          <w:bCs/>
          <w:sz w:val="28"/>
          <w:lang w:val="en-GB"/>
        </w:rPr>
        <w:t xml:space="preserve">laintiff had to take photographs in a small kitchen area without any seating or air-conditioning for </w:t>
      </w:r>
      <w:r>
        <w:rPr>
          <w:rFonts w:hint="eastAsia"/>
          <w:bCs/>
          <w:sz w:val="28"/>
          <w:lang w:val="en-GB"/>
        </w:rPr>
        <w:t xml:space="preserve">3 </w:t>
      </w:r>
      <w:r>
        <w:rPr>
          <w:bCs/>
          <w:sz w:val="28"/>
          <w:lang w:val="en-GB"/>
        </w:rPr>
        <w:t xml:space="preserve">to </w:t>
      </w:r>
      <w:r>
        <w:rPr>
          <w:rFonts w:hint="eastAsia"/>
          <w:bCs/>
          <w:sz w:val="28"/>
          <w:lang w:val="en-GB"/>
        </w:rPr>
        <w:t xml:space="preserve">4 </w:t>
      </w:r>
      <w:r>
        <w:rPr>
          <w:bCs/>
          <w:sz w:val="28"/>
          <w:lang w:val="en-GB"/>
        </w:rPr>
        <w:t xml:space="preserve">hours.  On returning to the office, the </w:t>
      </w:r>
      <w:r>
        <w:rPr>
          <w:rFonts w:hint="eastAsia"/>
          <w:bCs/>
          <w:sz w:val="28"/>
          <w:lang w:val="en-GB"/>
        </w:rPr>
        <w:t>P</w:t>
      </w:r>
      <w:r>
        <w:rPr>
          <w:bCs/>
          <w:sz w:val="28"/>
          <w:lang w:val="en-GB"/>
        </w:rPr>
        <w:t>laintiff felt exhausted</w:t>
      </w:r>
      <w:r>
        <w:rPr>
          <w:rFonts w:hint="eastAsia"/>
          <w:bCs/>
          <w:sz w:val="28"/>
          <w:lang w:val="en-GB"/>
        </w:rPr>
        <w:t>,</w:t>
      </w:r>
      <w:r>
        <w:rPr>
          <w:bCs/>
          <w:sz w:val="28"/>
          <w:lang w:val="en-GB"/>
        </w:rPr>
        <w:t xml:space="preserve"> and while removing the heavy backpack, which </w:t>
      </w:r>
      <w:r>
        <w:rPr>
          <w:rFonts w:hint="eastAsia"/>
          <w:bCs/>
          <w:sz w:val="28"/>
          <w:lang w:val="en-GB"/>
        </w:rPr>
        <w:t xml:space="preserve">weighed </w:t>
      </w:r>
      <w:r>
        <w:rPr>
          <w:bCs/>
          <w:sz w:val="28"/>
          <w:lang w:val="en-GB"/>
        </w:rPr>
        <w:t>about 30 to 35 pounds, and putting it down</w:t>
      </w:r>
      <w:r>
        <w:rPr>
          <w:rFonts w:hint="eastAsia"/>
          <w:bCs/>
          <w:sz w:val="28"/>
          <w:lang w:val="en-GB"/>
        </w:rPr>
        <w:t>,</w:t>
      </w:r>
      <w:r>
        <w:rPr>
          <w:bCs/>
          <w:sz w:val="28"/>
          <w:lang w:val="en-GB"/>
        </w:rPr>
        <w:t xml:space="preserve"> he felt a sharp pain in his lower back.  He could not stand up.  He rested in a chair for about 30 minutes but his condition did not improve.  He then called Mr Takahashi who agreed that the </w:t>
      </w:r>
      <w:r>
        <w:rPr>
          <w:rFonts w:hint="eastAsia"/>
          <w:bCs/>
          <w:sz w:val="28"/>
          <w:lang w:val="en-GB"/>
        </w:rPr>
        <w:t>P</w:t>
      </w:r>
      <w:r>
        <w:rPr>
          <w:bCs/>
          <w:sz w:val="28"/>
          <w:lang w:val="en-GB"/>
        </w:rPr>
        <w:t>laintiff could return home early to rest.</w:t>
      </w:r>
    </w:p>
    <w:p w:rsidR="000E041B" w:rsidRDefault="000E041B">
      <w:pPr>
        <w:tabs>
          <w:tab w:val="left" w:pos="1418"/>
        </w:tabs>
        <w:spacing w:line="360" w:lineRule="auto"/>
        <w:jc w:val="both"/>
        <w:rPr>
          <w:bCs/>
          <w:sz w:val="28"/>
          <w:lang w:val="en-GB"/>
        </w:rPr>
      </w:pPr>
      <w:r>
        <w:rPr>
          <w:bCs/>
          <w:sz w:val="28"/>
          <w:lang w:val="en-GB"/>
        </w:rPr>
        <w:t xml:space="preserve"> </w:t>
      </w: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 xml:space="preserve">The pain in the </w:t>
      </w:r>
      <w:r>
        <w:rPr>
          <w:rFonts w:hint="eastAsia"/>
          <w:bCs/>
          <w:sz w:val="28"/>
          <w:lang w:val="en-GB"/>
        </w:rPr>
        <w:t>P</w:t>
      </w:r>
      <w:r>
        <w:rPr>
          <w:bCs/>
          <w:sz w:val="28"/>
          <w:lang w:val="en-GB"/>
        </w:rPr>
        <w:t>laintiff’s lower back persisted over the next few days</w:t>
      </w:r>
      <w:r>
        <w:rPr>
          <w:rFonts w:hint="eastAsia"/>
          <w:bCs/>
          <w:sz w:val="28"/>
          <w:lang w:val="en-GB"/>
        </w:rPr>
        <w:t>,</w:t>
      </w:r>
      <w:r>
        <w:rPr>
          <w:bCs/>
          <w:sz w:val="28"/>
          <w:lang w:val="en-GB"/>
        </w:rPr>
        <w:t xml:space="preserve"> during which time he was in touch with Mr Takahashi who agreed that the </w:t>
      </w:r>
      <w:r>
        <w:rPr>
          <w:rFonts w:hint="eastAsia"/>
          <w:bCs/>
          <w:sz w:val="28"/>
          <w:lang w:val="en-GB"/>
        </w:rPr>
        <w:t>P</w:t>
      </w:r>
      <w:r>
        <w:rPr>
          <w:bCs/>
          <w:sz w:val="28"/>
          <w:lang w:val="en-GB"/>
        </w:rPr>
        <w:t>laintiff should stay at home until he was fit to return to work.</w:t>
      </w:r>
    </w:p>
    <w:p w:rsidR="000E041B" w:rsidRDefault="000E041B">
      <w:pPr>
        <w:tabs>
          <w:tab w:val="left" w:pos="1418"/>
        </w:tabs>
        <w:spacing w:line="360" w:lineRule="auto"/>
        <w:jc w:val="both"/>
        <w:rPr>
          <w:bCs/>
          <w:sz w:val="28"/>
          <w:lang w:val="en-GB"/>
        </w:rPr>
      </w:pP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 xml:space="preserve">As a result of the accident, the </w:t>
      </w:r>
      <w:r>
        <w:rPr>
          <w:rFonts w:hint="eastAsia"/>
          <w:bCs/>
          <w:sz w:val="28"/>
          <w:lang w:val="en-GB"/>
        </w:rPr>
        <w:t>P</w:t>
      </w:r>
      <w:r>
        <w:rPr>
          <w:bCs/>
          <w:sz w:val="28"/>
          <w:lang w:val="en-GB"/>
        </w:rPr>
        <w:t xml:space="preserve">laintiff suffered lower back pain and he claims that the accident was caused by the negligence and breach of statutory duty on the part of the </w:t>
      </w:r>
      <w:r>
        <w:rPr>
          <w:rFonts w:hint="eastAsia"/>
          <w:bCs/>
          <w:sz w:val="28"/>
          <w:lang w:val="en-GB"/>
        </w:rPr>
        <w:t>D</w:t>
      </w:r>
      <w:r>
        <w:rPr>
          <w:bCs/>
          <w:sz w:val="28"/>
          <w:lang w:val="en-GB"/>
        </w:rPr>
        <w:t xml:space="preserve">efendant.  </w:t>
      </w:r>
    </w:p>
    <w:p w:rsidR="000E041B" w:rsidRDefault="000E041B">
      <w:pPr>
        <w:tabs>
          <w:tab w:val="left" w:pos="1418"/>
        </w:tabs>
        <w:spacing w:line="360" w:lineRule="auto"/>
        <w:jc w:val="both"/>
        <w:rPr>
          <w:bCs/>
          <w:sz w:val="28"/>
          <w:lang w:val="en-GB"/>
        </w:rPr>
      </w:pP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 xml:space="preserve">In my judgment, the accident was clearly caused by the negligence on the part of the </w:t>
      </w:r>
      <w:r>
        <w:rPr>
          <w:rFonts w:hint="eastAsia"/>
          <w:bCs/>
          <w:sz w:val="28"/>
          <w:lang w:val="en-GB"/>
        </w:rPr>
        <w:t>D</w:t>
      </w:r>
      <w:r>
        <w:rPr>
          <w:bCs/>
          <w:sz w:val="28"/>
          <w:lang w:val="en-GB"/>
        </w:rPr>
        <w:t xml:space="preserve">efendant.  The backpack that the </w:t>
      </w:r>
      <w:r>
        <w:rPr>
          <w:rFonts w:hint="eastAsia"/>
          <w:bCs/>
          <w:sz w:val="28"/>
          <w:lang w:val="en-GB"/>
        </w:rPr>
        <w:t>P</w:t>
      </w:r>
      <w:r>
        <w:rPr>
          <w:bCs/>
          <w:sz w:val="28"/>
          <w:lang w:val="en-GB"/>
        </w:rPr>
        <w:t xml:space="preserve">laintiff had to carry weighed about 30 to 35 pounds.  The </w:t>
      </w:r>
      <w:r>
        <w:rPr>
          <w:rFonts w:hint="eastAsia"/>
          <w:bCs/>
          <w:sz w:val="28"/>
          <w:lang w:val="en-GB"/>
        </w:rPr>
        <w:t>D</w:t>
      </w:r>
      <w:r>
        <w:rPr>
          <w:bCs/>
          <w:sz w:val="28"/>
          <w:lang w:val="en-GB"/>
        </w:rPr>
        <w:t xml:space="preserve">efendant should have been aware of the fact that carrying such heavy backpack could easily injure the back of his employee.  In fact, the </w:t>
      </w:r>
      <w:r>
        <w:rPr>
          <w:rFonts w:hint="eastAsia"/>
          <w:bCs/>
          <w:sz w:val="28"/>
          <w:lang w:val="en-GB"/>
        </w:rPr>
        <w:t>P</w:t>
      </w:r>
      <w:r>
        <w:rPr>
          <w:bCs/>
          <w:sz w:val="28"/>
          <w:lang w:val="en-GB"/>
        </w:rPr>
        <w:t xml:space="preserve">laintiff had expressly informed the </w:t>
      </w:r>
      <w:r>
        <w:rPr>
          <w:rFonts w:hint="eastAsia"/>
          <w:bCs/>
          <w:sz w:val="28"/>
          <w:lang w:val="en-GB"/>
        </w:rPr>
        <w:t>D</w:t>
      </w:r>
      <w:r>
        <w:rPr>
          <w:bCs/>
          <w:sz w:val="28"/>
          <w:lang w:val="en-GB"/>
        </w:rPr>
        <w:t xml:space="preserve">efendant of such risk </w:t>
      </w:r>
      <w:r>
        <w:rPr>
          <w:rFonts w:hint="eastAsia"/>
          <w:bCs/>
          <w:sz w:val="28"/>
          <w:lang w:val="en-GB"/>
        </w:rPr>
        <w:t xml:space="preserve">2 </w:t>
      </w:r>
      <w:r>
        <w:rPr>
          <w:bCs/>
          <w:sz w:val="28"/>
          <w:lang w:val="en-GB"/>
        </w:rPr>
        <w:t xml:space="preserve">to </w:t>
      </w:r>
      <w:r>
        <w:rPr>
          <w:rFonts w:hint="eastAsia"/>
          <w:bCs/>
          <w:sz w:val="28"/>
          <w:lang w:val="en-GB"/>
        </w:rPr>
        <w:t xml:space="preserve">3 </w:t>
      </w:r>
      <w:r>
        <w:rPr>
          <w:bCs/>
          <w:sz w:val="28"/>
          <w:lang w:val="en-GB"/>
        </w:rPr>
        <w:t xml:space="preserve">weeks prior to the accident.  Without giving adequate warning and training to the </w:t>
      </w:r>
      <w:r>
        <w:rPr>
          <w:rFonts w:hint="eastAsia"/>
          <w:bCs/>
          <w:sz w:val="28"/>
          <w:lang w:val="en-GB"/>
        </w:rPr>
        <w:t>P</w:t>
      </w:r>
      <w:r>
        <w:rPr>
          <w:bCs/>
          <w:sz w:val="28"/>
          <w:lang w:val="en-GB"/>
        </w:rPr>
        <w:t xml:space="preserve">laintiff relating to the carrying of such heavy load and without providing other staff or equipment to assist the </w:t>
      </w:r>
      <w:r>
        <w:rPr>
          <w:rFonts w:hint="eastAsia"/>
          <w:bCs/>
          <w:sz w:val="28"/>
          <w:lang w:val="en-GB"/>
        </w:rPr>
        <w:t>P</w:t>
      </w:r>
      <w:r>
        <w:rPr>
          <w:bCs/>
          <w:sz w:val="28"/>
          <w:lang w:val="en-GB"/>
        </w:rPr>
        <w:t xml:space="preserve">laintiff in carrying out such task, the </w:t>
      </w:r>
      <w:r>
        <w:rPr>
          <w:rFonts w:hint="eastAsia"/>
          <w:bCs/>
          <w:sz w:val="28"/>
          <w:lang w:val="en-GB"/>
        </w:rPr>
        <w:t>D</w:t>
      </w:r>
      <w:r>
        <w:rPr>
          <w:bCs/>
          <w:sz w:val="28"/>
          <w:lang w:val="en-GB"/>
        </w:rPr>
        <w:t>efendant is clearly guilty of negligence in the present case.</w:t>
      </w:r>
    </w:p>
    <w:p w:rsidR="000E041B" w:rsidRDefault="000E041B">
      <w:pPr>
        <w:tabs>
          <w:tab w:val="left" w:pos="1418"/>
        </w:tabs>
        <w:spacing w:line="360" w:lineRule="auto"/>
        <w:jc w:val="both"/>
        <w:rPr>
          <w:bCs/>
          <w:sz w:val="28"/>
          <w:lang w:val="en-GB"/>
        </w:rPr>
      </w:pP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 xml:space="preserve">Despite the allegation in the </w:t>
      </w:r>
      <w:r>
        <w:rPr>
          <w:rFonts w:hint="eastAsia"/>
          <w:bCs/>
          <w:sz w:val="28"/>
          <w:lang w:val="en-GB"/>
        </w:rPr>
        <w:t>D</w:t>
      </w:r>
      <w:r>
        <w:rPr>
          <w:bCs/>
          <w:sz w:val="28"/>
          <w:lang w:val="en-GB"/>
        </w:rPr>
        <w:t xml:space="preserve">efence, I do not find that the </w:t>
      </w:r>
      <w:r>
        <w:rPr>
          <w:rFonts w:hint="eastAsia"/>
          <w:bCs/>
          <w:sz w:val="28"/>
          <w:lang w:val="en-GB"/>
        </w:rPr>
        <w:t>P</w:t>
      </w:r>
      <w:r>
        <w:rPr>
          <w:bCs/>
          <w:sz w:val="28"/>
          <w:lang w:val="en-GB"/>
        </w:rPr>
        <w:t xml:space="preserve">laintiff was guilty of any contributory negligence on his part.  The </w:t>
      </w:r>
      <w:r>
        <w:rPr>
          <w:rFonts w:hint="eastAsia"/>
          <w:bCs/>
          <w:sz w:val="28"/>
          <w:lang w:val="en-GB"/>
        </w:rPr>
        <w:t>P</w:t>
      </w:r>
      <w:r>
        <w:rPr>
          <w:bCs/>
          <w:sz w:val="28"/>
          <w:lang w:val="en-GB"/>
        </w:rPr>
        <w:t>laintiff ha</w:t>
      </w:r>
      <w:r>
        <w:rPr>
          <w:rFonts w:hint="eastAsia"/>
          <w:bCs/>
          <w:sz w:val="28"/>
          <w:lang w:val="en-GB"/>
        </w:rPr>
        <w:t>d</w:t>
      </w:r>
      <w:r>
        <w:rPr>
          <w:bCs/>
          <w:sz w:val="28"/>
          <w:lang w:val="en-GB"/>
        </w:rPr>
        <w:t xml:space="preserve"> previous back pain problem and the </w:t>
      </w:r>
      <w:r>
        <w:rPr>
          <w:rFonts w:hint="eastAsia"/>
          <w:bCs/>
          <w:sz w:val="28"/>
          <w:lang w:val="en-GB"/>
        </w:rPr>
        <w:t>D</w:t>
      </w:r>
      <w:r>
        <w:rPr>
          <w:bCs/>
          <w:sz w:val="28"/>
          <w:lang w:val="en-GB"/>
        </w:rPr>
        <w:t xml:space="preserve">efendant claims that the </w:t>
      </w:r>
      <w:r>
        <w:rPr>
          <w:rFonts w:hint="eastAsia"/>
          <w:bCs/>
          <w:sz w:val="28"/>
          <w:lang w:val="en-GB"/>
        </w:rPr>
        <w:t>P</w:t>
      </w:r>
      <w:r>
        <w:rPr>
          <w:bCs/>
          <w:sz w:val="28"/>
          <w:lang w:val="en-GB"/>
        </w:rPr>
        <w:t xml:space="preserve">laintiff should have disclosed such fact to the </w:t>
      </w:r>
      <w:r>
        <w:rPr>
          <w:rFonts w:hint="eastAsia"/>
          <w:bCs/>
          <w:sz w:val="28"/>
          <w:lang w:val="en-GB"/>
        </w:rPr>
        <w:t>D</w:t>
      </w:r>
      <w:r>
        <w:rPr>
          <w:bCs/>
          <w:sz w:val="28"/>
          <w:lang w:val="en-GB"/>
        </w:rPr>
        <w:t xml:space="preserve">efendant.  However, the </w:t>
      </w:r>
      <w:r>
        <w:rPr>
          <w:rFonts w:hint="eastAsia"/>
          <w:bCs/>
          <w:sz w:val="28"/>
          <w:lang w:val="en-GB"/>
        </w:rPr>
        <w:t>P</w:t>
      </w:r>
      <w:r>
        <w:rPr>
          <w:bCs/>
          <w:sz w:val="28"/>
          <w:lang w:val="en-GB"/>
        </w:rPr>
        <w:t>laintiff ha</w:t>
      </w:r>
      <w:r>
        <w:rPr>
          <w:rFonts w:hint="eastAsia"/>
          <w:bCs/>
          <w:sz w:val="28"/>
          <w:lang w:val="en-GB"/>
        </w:rPr>
        <w:t>d</w:t>
      </w:r>
      <w:r>
        <w:rPr>
          <w:bCs/>
          <w:sz w:val="28"/>
          <w:lang w:val="en-GB"/>
        </w:rPr>
        <w:t xml:space="preserve"> suffered no symptoms after receiving treatment</w:t>
      </w:r>
      <w:r>
        <w:rPr>
          <w:rFonts w:hint="eastAsia"/>
          <w:bCs/>
          <w:sz w:val="28"/>
          <w:lang w:val="en-GB"/>
        </w:rPr>
        <w:t>s</w:t>
      </w:r>
      <w:r>
        <w:rPr>
          <w:bCs/>
          <w:sz w:val="28"/>
          <w:lang w:val="en-GB"/>
        </w:rPr>
        <w:t xml:space="preserve"> in the United Kingdom and in Hong Kong.  Believing that he was well, it was only reasonable for the </w:t>
      </w:r>
      <w:r>
        <w:rPr>
          <w:rFonts w:hint="eastAsia"/>
          <w:bCs/>
          <w:sz w:val="28"/>
          <w:lang w:val="en-GB"/>
        </w:rPr>
        <w:t>P</w:t>
      </w:r>
      <w:r>
        <w:rPr>
          <w:bCs/>
          <w:sz w:val="28"/>
          <w:lang w:val="en-GB"/>
        </w:rPr>
        <w:t xml:space="preserve">laintiff not to disclose such fact to the </w:t>
      </w:r>
      <w:r>
        <w:rPr>
          <w:rFonts w:hint="eastAsia"/>
          <w:bCs/>
          <w:sz w:val="28"/>
          <w:lang w:val="en-GB"/>
        </w:rPr>
        <w:t>D</w:t>
      </w:r>
      <w:r>
        <w:rPr>
          <w:bCs/>
          <w:sz w:val="28"/>
          <w:lang w:val="en-GB"/>
        </w:rPr>
        <w:t xml:space="preserve">efendant.  Further, if an employee has to carry heavy equipment, it is the primary duty on the part of the employer to make sure that the work can be carried out in a safe manner.  The risk of injury is present for every employee, even for those without any back pain.  Hence, I do not find that the </w:t>
      </w:r>
      <w:r>
        <w:rPr>
          <w:rFonts w:hint="eastAsia"/>
          <w:bCs/>
          <w:sz w:val="28"/>
          <w:lang w:val="en-GB"/>
        </w:rPr>
        <w:t>P</w:t>
      </w:r>
      <w:r>
        <w:rPr>
          <w:bCs/>
          <w:sz w:val="28"/>
          <w:lang w:val="en-GB"/>
        </w:rPr>
        <w:t>laintiff was guilty of any contributory negligence.</w:t>
      </w:r>
    </w:p>
    <w:p w:rsidR="000E041B" w:rsidRDefault="000E041B">
      <w:pPr>
        <w:tabs>
          <w:tab w:val="left" w:pos="1418"/>
        </w:tabs>
        <w:spacing w:line="360" w:lineRule="auto"/>
        <w:jc w:val="both"/>
        <w:rPr>
          <w:bCs/>
          <w:sz w:val="28"/>
          <w:lang w:val="en-GB"/>
        </w:rPr>
      </w:pPr>
      <w:r>
        <w:rPr>
          <w:bCs/>
          <w:sz w:val="28"/>
          <w:lang w:val="en-GB"/>
        </w:rPr>
        <w:br/>
      </w:r>
      <w:r>
        <w:rPr>
          <w:bCs/>
          <w:sz w:val="28"/>
          <w:u w:val="single"/>
          <w:lang w:val="en-GB"/>
        </w:rPr>
        <w:t>Quantum</w:t>
      </w: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 xml:space="preserve">The parties have engaged their own respective orthopaedic experts to examine the </w:t>
      </w:r>
      <w:r>
        <w:rPr>
          <w:rFonts w:hint="eastAsia"/>
          <w:bCs/>
          <w:sz w:val="28"/>
          <w:lang w:val="en-GB"/>
        </w:rPr>
        <w:t>P</w:t>
      </w:r>
      <w:r>
        <w:rPr>
          <w:bCs/>
          <w:sz w:val="28"/>
          <w:lang w:val="en-GB"/>
        </w:rPr>
        <w:t xml:space="preserve">laintiff and they have prepared a joint medical report in respect of the injuries suffered by the </w:t>
      </w:r>
      <w:r>
        <w:rPr>
          <w:rFonts w:hint="eastAsia"/>
          <w:bCs/>
          <w:sz w:val="28"/>
          <w:lang w:val="en-GB"/>
        </w:rPr>
        <w:t>P</w:t>
      </w:r>
      <w:r>
        <w:rPr>
          <w:bCs/>
          <w:sz w:val="28"/>
          <w:lang w:val="en-GB"/>
        </w:rPr>
        <w:t xml:space="preserve">laintiff. </w:t>
      </w:r>
    </w:p>
    <w:p w:rsidR="000E041B" w:rsidRDefault="000E041B">
      <w:pPr>
        <w:tabs>
          <w:tab w:val="left" w:pos="1418"/>
        </w:tabs>
        <w:spacing w:line="360" w:lineRule="auto"/>
        <w:jc w:val="both"/>
        <w:rPr>
          <w:bCs/>
          <w:sz w:val="28"/>
          <w:lang w:val="en-GB"/>
        </w:rPr>
      </w:pP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 xml:space="preserve">According to the X-ray and MRI scan of the </w:t>
      </w:r>
      <w:r>
        <w:rPr>
          <w:rFonts w:hint="eastAsia"/>
          <w:bCs/>
          <w:sz w:val="28"/>
          <w:lang w:val="en-GB"/>
        </w:rPr>
        <w:t>P</w:t>
      </w:r>
      <w:r>
        <w:rPr>
          <w:bCs/>
          <w:sz w:val="28"/>
          <w:lang w:val="en-GB"/>
        </w:rPr>
        <w:t>laintiff taken after the accident, there was narrow disc space of L4/5 and L5/S1, degenerative disc at L3/4, L4/5 and L5/S1, L4/5 spinal stenosis with hypertrophic ligamentum flavum, L5/S1 posterolateral disc protrusion causing left S1 nerve root compression.</w:t>
      </w:r>
    </w:p>
    <w:p w:rsidR="000E041B" w:rsidRDefault="000E041B">
      <w:pPr>
        <w:tabs>
          <w:tab w:val="left" w:pos="1418"/>
        </w:tabs>
        <w:spacing w:line="360" w:lineRule="auto"/>
        <w:jc w:val="both"/>
        <w:rPr>
          <w:bCs/>
          <w:sz w:val="28"/>
          <w:lang w:val="en-GB"/>
        </w:rPr>
      </w:pP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The Plaintiff</w:t>
      </w:r>
      <w:r>
        <w:rPr>
          <w:rFonts w:hint="eastAsia"/>
          <w:bCs/>
          <w:sz w:val="28"/>
          <w:lang w:val="en-GB"/>
        </w:rPr>
        <w:t xml:space="preserve"> </w:t>
      </w:r>
      <w:r>
        <w:rPr>
          <w:bCs/>
          <w:sz w:val="28"/>
          <w:lang w:val="en-GB"/>
        </w:rPr>
        <w:t>had a history of lower back pain 15 years ago in the United Kingdom.  By that time</w:t>
      </w:r>
      <w:r>
        <w:rPr>
          <w:rFonts w:hint="eastAsia"/>
          <w:bCs/>
          <w:sz w:val="28"/>
          <w:lang w:val="en-GB"/>
        </w:rPr>
        <w:t>,</w:t>
      </w:r>
      <w:r>
        <w:rPr>
          <w:bCs/>
          <w:sz w:val="28"/>
          <w:lang w:val="en-GB"/>
        </w:rPr>
        <w:t xml:space="preserve"> the CT scan show</w:t>
      </w:r>
      <w:r>
        <w:rPr>
          <w:rFonts w:hint="eastAsia"/>
          <w:bCs/>
          <w:sz w:val="28"/>
          <w:lang w:val="en-GB"/>
        </w:rPr>
        <w:t>ed</w:t>
      </w:r>
      <w:r>
        <w:rPr>
          <w:bCs/>
          <w:sz w:val="28"/>
          <w:lang w:val="en-GB"/>
        </w:rPr>
        <w:t xml:space="preserve"> that there was prolapse of intervetebral disc.  After treatment</w:t>
      </w:r>
      <w:r>
        <w:rPr>
          <w:rFonts w:hint="eastAsia"/>
          <w:bCs/>
          <w:sz w:val="28"/>
          <w:lang w:val="en-GB"/>
        </w:rPr>
        <w:t>,</w:t>
      </w:r>
      <w:r>
        <w:rPr>
          <w:bCs/>
          <w:sz w:val="28"/>
          <w:lang w:val="en-GB"/>
        </w:rPr>
        <w:t xml:space="preserve"> the </w:t>
      </w:r>
      <w:r>
        <w:rPr>
          <w:rFonts w:hint="eastAsia"/>
          <w:bCs/>
          <w:sz w:val="28"/>
          <w:lang w:val="en-GB"/>
        </w:rPr>
        <w:t>P</w:t>
      </w:r>
      <w:r>
        <w:rPr>
          <w:bCs/>
          <w:sz w:val="28"/>
          <w:lang w:val="en-GB"/>
        </w:rPr>
        <w:t xml:space="preserve">laintiff had no more symptoms.  There was another complaint of lower back pain when he was playing soccer in 2003.  Again, the </w:t>
      </w:r>
      <w:r>
        <w:rPr>
          <w:rFonts w:hint="eastAsia"/>
          <w:bCs/>
          <w:sz w:val="28"/>
          <w:lang w:val="en-GB"/>
        </w:rPr>
        <w:t>P</w:t>
      </w:r>
      <w:r>
        <w:rPr>
          <w:bCs/>
          <w:sz w:val="28"/>
          <w:lang w:val="en-GB"/>
        </w:rPr>
        <w:t xml:space="preserve">laintiff recovered after the treatment and he had remained symptom-free for </w:t>
      </w:r>
      <w:r>
        <w:rPr>
          <w:rFonts w:hint="eastAsia"/>
          <w:bCs/>
          <w:sz w:val="28"/>
          <w:lang w:val="en-GB"/>
        </w:rPr>
        <w:t>2</w:t>
      </w:r>
      <w:r>
        <w:rPr>
          <w:bCs/>
          <w:sz w:val="28"/>
          <w:lang w:val="en-GB"/>
        </w:rPr>
        <w:t xml:space="preserve"> to </w:t>
      </w:r>
      <w:r>
        <w:rPr>
          <w:rFonts w:hint="eastAsia"/>
          <w:bCs/>
          <w:sz w:val="28"/>
          <w:lang w:val="en-GB"/>
        </w:rPr>
        <w:t>3</w:t>
      </w:r>
      <w:r>
        <w:rPr>
          <w:bCs/>
          <w:sz w:val="28"/>
          <w:lang w:val="en-GB"/>
        </w:rPr>
        <w:t xml:space="preserve"> years before the subject accident.</w:t>
      </w:r>
    </w:p>
    <w:p w:rsidR="000E041B" w:rsidRDefault="000E041B">
      <w:pPr>
        <w:tabs>
          <w:tab w:val="left" w:pos="1418"/>
        </w:tabs>
        <w:spacing w:line="360" w:lineRule="auto"/>
        <w:jc w:val="both"/>
        <w:rPr>
          <w:bCs/>
          <w:sz w:val="28"/>
          <w:lang w:val="en-GB"/>
        </w:rPr>
      </w:pPr>
      <w:r>
        <w:rPr>
          <w:bCs/>
          <w:sz w:val="28"/>
          <w:lang w:val="en-GB"/>
        </w:rPr>
        <w:t xml:space="preserve">  </w:t>
      </w: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 xml:space="preserve">The </w:t>
      </w:r>
      <w:r>
        <w:rPr>
          <w:rFonts w:hint="eastAsia"/>
          <w:bCs/>
          <w:sz w:val="28"/>
          <w:lang w:val="en-GB"/>
        </w:rPr>
        <w:t>P</w:t>
      </w:r>
      <w:r>
        <w:rPr>
          <w:bCs/>
          <w:sz w:val="28"/>
          <w:lang w:val="en-GB"/>
        </w:rPr>
        <w:t xml:space="preserve">laintiff’s main complaint is lower back pain.  He cannot sit for more than </w:t>
      </w:r>
      <w:r>
        <w:rPr>
          <w:rFonts w:hint="eastAsia"/>
          <w:bCs/>
          <w:sz w:val="28"/>
          <w:lang w:val="en-GB"/>
        </w:rPr>
        <w:t xml:space="preserve">4 </w:t>
      </w:r>
      <w:r>
        <w:rPr>
          <w:bCs/>
          <w:sz w:val="28"/>
          <w:lang w:val="en-GB"/>
        </w:rPr>
        <w:t xml:space="preserve">hours a day and he cannot stand or walk continuously for about 30 minutes to an hour.  He experiences pain in his back daily when he wakes up radiating down to his both legs.  He also feels pain when bending forward or backwards.  After observing and viewing the </w:t>
      </w:r>
      <w:r>
        <w:rPr>
          <w:rFonts w:hint="eastAsia"/>
          <w:bCs/>
          <w:sz w:val="28"/>
          <w:lang w:val="en-GB"/>
        </w:rPr>
        <w:t>P</w:t>
      </w:r>
      <w:r>
        <w:rPr>
          <w:bCs/>
          <w:sz w:val="28"/>
          <w:lang w:val="en-GB"/>
        </w:rPr>
        <w:t>laintiff in the witness-box, I accept that his complaint is genuine.</w:t>
      </w:r>
    </w:p>
    <w:p w:rsidR="000E041B" w:rsidRDefault="000E041B">
      <w:pPr>
        <w:tabs>
          <w:tab w:val="left" w:pos="1418"/>
        </w:tabs>
        <w:spacing w:line="360" w:lineRule="auto"/>
        <w:jc w:val="both"/>
        <w:rPr>
          <w:bCs/>
          <w:sz w:val="28"/>
          <w:lang w:val="en-GB"/>
        </w:rPr>
      </w:pP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 xml:space="preserve">According to both orthopaedic experts, the </w:t>
      </w:r>
      <w:r>
        <w:rPr>
          <w:rFonts w:hint="eastAsia"/>
          <w:bCs/>
          <w:sz w:val="28"/>
          <w:lang w:val="en-GB"/>
        </w:rPr>
        <w:t>P</w:t>
      </w:r>
      <w:r>
        <w:rPr>
          <w:bCs/>
          <w:sz w:val="28"/>
          <w:lang w:val="en-GB"/>
        </w:rPr>
        <w:t xml:space="preserve">laintiff has suffered soft tissue injury to the back as a result of the accident.  The </w:t>
      </w:r>
      <w:r>
        <w:rPr>
          <w:rFonts w:hint="eastAsia"/>
          <w:bCs/>
          <w:sz w:val="28"/>
          <w:lang w:val="en-GB"/>
        </w:rPr>
        <w:t>P</w:t>
      </w:r>
      <w:r>
        <w:rPr>
          <w:bCs/>
          <w:sz w:val="28"/>
          <w:lang w:val="en-GB"/>
        </w:rPr>
        <w:t xml:space="preserve">laintiff has also suffered from spinal stenosis which is the narrowing of the spinal canal by bony or soft tissue exit of the nerve root that may cause impingement or pressure on nerve roots or cord itself.  A patient with spinal stenosis will normally complain of back pain radiating </w:t>
      </w:r>
      <w:r>
        <w:rPr>
          <w:rFonts w:hint="eastAsia"/>
          <w:bCs/>
          <w:sz w:val="28"/>
          <w:lang w:val="en-GB"/>
        </w:rPr>
        <w:t xml:space="preserve">down </w:t>
      </w:r>
      <w:r>
        <w:rPr>
          <w:bCs/>
          <w:sz w:val="28"/>
          <w:lang w:val="en-GB"/>
        </w:rPr>
        <w:t xml:space="preserve">to the lower limb, especially after exertion like prolonged walking, standing or lifting heavy objects.  The </w:t>
      </w:r>
      <w:r>
        <w:rPr>
          <w:rFonts w:hint="eastAsia"/>
          <w:bCs/>
          <w:sz w:val="28"/>
          <w:lang w:val="en-GB"/>
        </w:rPr>
        <w:t>P</w:t>
      </w:r>
      <w:r>
        <w:rPr>
          <w:bCs/>
          <w:sz w:val="28"/>
          <w:lang w:val="en-GB"/>
        </w:rPr>
        <w:t xml:space="preserve">laintiff was noted to have this protrusion in his early 20’s.  In such circumstances, it is likely for the </w:t>
      </w:r>
      <w:r>
        <w:rPr>
          <w:rFonts w:hint="eastAsia"/>
          <w:bCs/>
          <w:sz w:val="28"/>
          <w:lang w:val="en-GB"/>
        </w:rPr>
        <w:t>P</w:t>
      </w:r>
      <w:r>
        <w:rPr>
          <w:bCs/>
          <w:sz w:val="28"/>
          <w:lang w:val="en-GB"/>
        </w:rPr>
        <w:t>laintiff to experience early degeneration of the spine.</w:t>
      </w:r>
    </w:p>
    <w:p w:rsidR="000E041B" w:rsidRDefault="000E041B">
      <w:pPr>
        <w:tabs>
          <w:tab w:val="left" w:pos="1418"/>
        </w:tabs>
        <w:spacing w:line="360" w:lineRule="auto"/>
        <w:jc w:val="both"/>
        <w:rPr>
          <w:bCs/>
          <w:sz w:val="28"/>
          <w:lang w:val="en-GB"/>
        </w:rPr>
      </w:pP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Both experts agree that the back condition was pre-existing before the subject accident but the accident probably aggregated the pre-existing condition to some extent precipitating recurrent symptoms after he recover</w:t>
      </w:r>
      <w:r>
        <w:rPr>
          <w:rFonts w:hint="eastAsia"/>
          <w:bCs/>
          <w:sz w:val="28"/>
          <w:lang w:val="en-GB"/>
        </w:rPr>
        <w:t>ed</w:t>
      </w:r>
      <w:r>
        <w:rPr>
          <w:bCs/>
          <w:sz w:val="28"/>
          <w:lang w:val="en-GB"/>
        </w:rPr>
        <w:t xml:space="preserve"> reasonably well from his 2003 pain episode.</w:t>
      </w:r>
    </w:p>
    <w:p w:rsidR="000E041B" w:rsidRDefault="000E041B">
      <w:pPr>
        <w:tabs>
          <w:tab w:val="left" w:pos="1418"/>
        </w:tabs>
        <w:spacing w:line="360" w:lineRule="auto"/>
        <w:jc w:val="both"/>
        <w:rPr>
          <w:bCs/>
          <w:sz w:val="28"/>
          <w:lang w:val="en-GB"/>
        </w:rPr>
      </w:pP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 xml:space="preserve">Both experts also agree that the prognosis of soft tissue injury is good but the aggregate spinal stenosisis is likely to cause persistent symptoms.  The experts are of the view that if the subject accident had not occurred, the </w:t>
      </w:r>
      <w:r>
        <w:rPr>
          <w:rFonts w:hint="eastAsia"/>
          <w:bCs/>
          <w:sz w:val="28"/>
          <w:lang w:val="en-GB"/>
        </w:rPr>
        <w:t>P</w:t>
      </w:r>
      <w:r>
        <w:rPr>
          <w:bCs/>
          <w:sz w:val="28"/>
          <w:lang w:val="en-GB"/>
        </w:rPr>
        <w:t xml:space="preserve">laintiff would probably have remained symptom-free for </w:t>
      </w:r>
      <w:r>
        <w:rPr>
          <w:rFonts w:hint="eastAsia"/>
          <w:bCs/>
          <w:sz w:val="28"/>
          <w:lang w:val="en-GB"/>
        </w:rPr>
        <w:t xml:space="preserve">5 </w:t>
      </w:r>
      <w:r>
        <w:rPr>
          <w:bCs/>
          <w:sz w:val="28"/>
          <w:lang w:val="en-GB"/>
        </w:rPr>
        <w:t>years or more considering the previous symptom-free interval between his first and his second pain episodes.</w:t>
      </w:r>
    </w:p>
    <w:p w:rsidR="000E041B" w:rsidRDefault="000E041B">
      <w:pPr>
        <w:tabs>
          <w:tab w:val="left" w:pos="1418"/>
        </w:tabs>
        <w:spacing w:line="360" w:lineRule="auto"/>
        <w:jc w:val="both"/>
        <w:rPr>
          <w:bCs/>
          <w:sz w:val="28"/>
          <w:lang w:val="en-GB"/>
        </w:rPr>
      </w:pP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 xml:space="preserve">The </w:t>
      </w:r>
      <w:r>
        <w:rPr>
          <w:rFonts w:hint="eastAsia"/>
          <w:bCs/>
          <w:sz w:val="28"/>
          <w:lang w:val="en-GB"/>
        </w:rPr>
        <w:t>D</w:t>
      </w:r>
      <w:r>
        <w:rPr>
          <w:bCs/>
          <w:sz w:val="28"/>
          <w:lang w:val="en-GB"/>
        </w:rPr>
        <w:t>efendant’</w:t>
      </w:r>
      <w:r>
        <w:rPr>
          <w:rFonts w:hint="eastAsia"/>
          <w:bCs/>
          <w:sz w:val="28"/>
          <w:lang w:val="en-GB"/>
        </w:rPr>
        <w:t>s</w:t>
      </w:r>
      <w:r>
        <w:rPr>
          <w:bCs/>
          <w:sz w:val="28"/>
          <w:lang w:val="en-GB"/>
        </w:rPr>
        <w:t xml:space="preserve"> expert is of the view that the </w:t>
      </w:r>
      <w:r>
        <w:rPr>
          <w:rFonts w:hint="eastAsia"/>
          <w:bCs/>
          <w:sz w:val="28"/>
          <w:lang w:val="en-GB"/>
        </w:rPr>
        <w:t>P</w:t>
      </w:r>
      <w:r>
        <w:rPr>
          <w:bCs/>
          <w:sz w:val="28"/>
          <w:lang w:val="en-GB"/>
        </w:rPr>
        <w:t xml:space="preserve">laintiff is able to resume his pre-accident employment.  However, the </w:t>
      </w:r>
      <w:r>
        <w:rPr>
          <w:rFonts w:hint="eastAsia"/>
          <w:bCs/>
          <w:sz w:val="28"/>
          <w:lang w:val="en-GB"/>
        </w:rPr>
        <w:t>P</w:t>
      </w:r>
      <w:r>
        <w:rPr>
          <w:bCs/>
          <w:sz w:val="28"/>
          <w:lang w:val="en-GB"/>
        </w:rPr>
        <w:t>laintiff’</w:t>
      </w:r>
      <w:r>
        <w:rPr>
          <w:rFonts w:hint="eastAsia"/>
          <w:bCs/>
          <w:sz w:val="28"/>
          <w:lang w:val="en-GB"/>
        </w:rPr>
        <w:t>s</w:t>
      </w:r>
      <w:r>
        <w:rPr>
          <w:bCs/>
          <w:sz w:val="28"/>
          <w:lang w:val="en-GB"/>
        </w:rPr>
        <w:t xml:space="preserve"> expert opines that with the pre-existing condition aggregated, the </w:t>
      </w:r>
      <w:r>
        <w:rPr>
          <w:rFonts w:hint="eastAsia"/>
          <w:bCs/>
          <w:sz w:val="28"/>
          <w:lang w:val="en-GB"/>
        </w:rPr>
        <w:t>P</w:t>
      </w:r>
      <w:r>
        <w:rPr>
          <w:bCs/>
          <w:sz w:val="28"/>
          <w:lang w:val="en-GB"/>
        </w:rPr>
        <w:t>laintiff is not fit to return to his pre</w:t>
      </w:r>
      <w:r>
        <w:rPr>
          <w:bCs/>
          <w:sz w:val="28"/>
          <w:lang w:val="en-GB"/>
        </w:rPr>
        <w:noBreakHyphen/>
        <w:t>accident job</w:t>
      </w:r>
      <w:r>
        <w:rPr>
          <w:rFonts w:hint="eastAsia"/>
          <w:bCs/>
          <w:sz w:val="28"/>
          <w:lang w:val="en-GB"/>
        </w:rPr>
        <w:t>,</w:t>
      </w:r>
      <w:r>
        <w:rPr>
          <w:bCs/>
          <w:sz w:val="28"/>
          <w:lang w:val="en-GB"/>
        </w:rPr>
        <w:t xml:space="preserve"> though he assesse</w:t>
      </w:r>
      <w:r>
        <w:rPr>
          <w:rFonts w:hint="eastAsia"/>
          <w:bCs/>
          <w:sz w:val="28"/>
          <w:lang w:val="en-GB"/>
        </w:rPr>
        <w:t>s</w:t>
      </w:r>
      <w:r>
        <w:rPr>
          <w:bCs/>
          <w:sz w:val="28"/>
          <w:lang w:val="en-GB"/>
        </w:rPr>
        <w:t xml:space="preserve"> </w:t>
      </w:r>
      <w:r>
        <w:rPr>
          <w:rFonts w:hint="eastAsia"/>
          <w:bCs/>
          <w:sz w:val="28"/>
          <w:lang w:val="en-GB"/>
        </w:rPr>
        <w:t xml:space="preserve">that </w:t>
      </w:r>
      <w:r>
        <w:rPr>
          <w:bCs/>
          <w:sz w:val="28"/>
          <w:lang w:val="en-GB"/>
        </w:rPr>
        <w:t>the contribution from the subject accident should be in the region of one-third.</w:t>
      </w:r>
    </w:p>
    <w:p w:rsidR="000E041B" w:rsidRDefault="000E041B">
      <w:pPr>
        <w:tabs>
          <w:tab w:val="left" w:pos="1418"/>
        </w:tabs>
        <w:spacing w:line="360" w:lineRule="auto"/>
        <w:jc w:val="both"/>
        <w:rPr>
          <w:rFonts w:hint="eastAsia"/>
          <w:bCs/>
          <w:sz w:val="28"/>
          <w:lang w:val="en-GB"/>
        </w:rPr>
      </w:pPr>
    </w:p>
    <w:p w:rsidR="000E041B" w:rsidRDefault="000E041B">
      <w:pPr>
        <w:tabs>
          <w:tab w:val="left" w:pos="1418"/>
        </w:tabs>
        <w:spacing w:line="360" w:lineRule="auto"/>
        <w:jc w:val="both"/>
        <w:rPr>
          <w:rFonts w:hint="eastAsia"/>
          <w:bCs/>
          <w:sz w:val="28"/>
          <w:lang w:val="en-GB"/>
        </w:rPr>
      </w:pPr>
    </w:p>
    <w:p w:rsidR="000E041B" w:rsidRDefault="000E041B">
      <w:pPr>
        <w:tabs>
          <w:tab w:val="left" w:pos="1418"/>
        </w:tabs>
        <w:spacing w:line="360" w:lineRule="auto"/>
        <w:jc w:val="both"/>
        <w:rPr>
          <w:rFonts w:hint="eastAsia"/>
          <w:bCs/>
          <w:sz w:val="28"/>
          <w:lang w:val="en-GB"/>
        </w:rPr>
      </w:pPr>
    </w:p>
    <w:p w:rsidR="000E041B" w:rsidRDefault="000E041B">
      <w:pPr>
        <w:tabs>
          <w:tab w:val="left" w:pos="1418"/>
        </w:tabs>
        <w:spacing w:line="360" w:lineRule="auto"/>
        <w:jc w:val="both"/>
        <w:rPr>
          <w:rFonts w:hint="eastAsia"/>
          <w:bCs/>
          <w:sz w:val="28"/>
          <w:lang w:val="en-GB"/>
        </w:rPr>
      </w:pPr>
    </w:p>
    <w:p w:rsidR="000E041B" w:rsidRDefault="000E041B">
      <w:pPr>
        <w:tabs>
          <w:tab w:val="left" w:pos="1418"/>
        </w:tabs>
        <w:spacing w:line="360" w:lineRule="auto"/>
        <w:jc w:val="both"/>
        <w:rPr>
          <w:rFonts w:hint="eastAsia"/>
          <w:bCs/>
          <w:sz w:val="28"/>
          <w:lang w:val="en-GB"/>
        </w:rPr>
      </w:pPr>
    </w:p>
    <w:p w:rsidR="000E041B" w:rsidRDefault="000E041B">
      <w:pPr>
        <w:tabs>
          <w:tab w:val="left" w:pos="1418"/>
        </w:tabs>
        <w:spacing w:line="360" w:lineRule="auto"/>
        <w:jc w:val="both"/>
        <w:rPr>
          <w:bCs/>
          <w:sz w:val="28"/>
          <w:u w:val="single"/>
          <w:lang w:val="en-GB"/>
        </w:rPr>
      </w:pPr>
      <w:r>
        <w:rPr>
          <w:rFonts w:hint="eastAsia"/>
          <w:bCs/>
          <w:sz w:val="28"/>
          <w:lang w:val="en-GB"/>
        </w:rPr>
        <w:t>(i</w:t>
      </w:r>
      <w:r>
        <w:rPr>
          <w:bCs/>
          <w:sz w:val="28"/>
          <w:lang w:val="en-GB"/>
        </w:rPr>
        <w:t xml:space="preserve">) </w:t>
      </w:r>
      <w:r>
        <w:rPr>
          <w:bCs/>
          <w:sz w:val="28"/>
          <w:u w:val="single"/>
          <w:lang w:val="en-GB"/>
        </w:rPr>
        <w:t>Pain, Suffering and Loss of Amenities ( “PSLA”)</w:t>
      </w:r>
    </w:p>
    <w:p w:rsidR="000E041B" w:rsidRDefault="000E041B">
      <w:pPr>
        <w:tabs>
          <w:tab w:val="left" w:pos="1418"/>
        </w:tabs>
        <w:spacing w:line="360" w:lineRule="auto"/>
        <w:jc w:val="both"/>
        <w:rPr>
          <w:bCs/>
          <w:sz w:val="28"/>
          <w:u w:val="single"/>
          <w:lang w:val="en-GB"/>
        </w:rPr>
      </w:pP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 xml:space="preserve">I first assess the quantum of PSLA based on the existing injury of the </w:t>
      </w:r>
      <w:r>
        <w:rPr>
          <w:rFonts w:hint="eastAsia"/>
          <w:bCs/>
          <w:sz w:val="28"/>
          <w:lang w:val="en-GB"/>
        </w:rPr>
        <w:t>P</w:t>
      </w:r>
      <w:r>
        <w:rPr>
          <w:bCs/>
          <w:sz w:val="28"/>
          <w:lang w:val="en-GB"/>
        </w:rPr>
        <w:t>laintiff.  After making the assessment, I will then consider the factor of pre</w:t>
      </w:r>
      <w:r>
        <w:rPr>
          <w:bCs/>
          <w:sz w:val="28"/>
          <w:lang w:val="en-GB"/>
        </w:rPr>
        <w:noBreakHyphen/>
        <w:t>existing spine problem.</w:t>
      </w:r>
    </w:p>
    <w:p w:rsidR="000E041B" w:rsidRDefault="000E041B">
      <w:pPr>
        <w:tabs>
          <w:tab w:val="left" w:pos="1418"/>
        </w:tabs>
        <w:spacing w:line="360" w:lineRule="auto"/>
        <w:jc w:val="both"/>
        <w:rPr>
          <w:bCs/>
          <w:sz w:val="28"/>
          <w:lang w:val="en-GB"/>
        </w:rPr>
      </w:pP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 xml:space="preserve">As I see it, the </w:t>
      </w:r>
      <w:r>
        <w:rPr>
          <w:rFonts w:hint="eastAsia"/>
          <w:bCs/>
          <w:sz w:val="28"/>
          <w:lang w:val="en-GB"/>
        </w:rPr>
        <w:t>P</w:t>
      </w:r>
      <w:r>
        <w:rPr>
          <w:bCs/>
          <w:sz w:val="28"/>
          <w:lang w:val="en-GB"/>
        </w:rPr>
        <w:t xml:space="preserve">laintiff’s complaint of lower back pain is serious and genuine.  The </w:t>
      </w:r>
      <w:r>
        <w:rPr>
          <w:rFonts w:hint="eastAsia"/>
          <w:bCs/>
          <w:sz w:val="28"/>
          <w:lang w:val="en-GB"/>
        </w:rPr>
        <w:t>P</w:t>
      </w:r>
      <w:r>
        <w:rPr>
          <w:bCs/>
          <w:sz w:val="28"/>
          <w:lang w:val="en-GB"/>
        </w:rPr>
        <w:t>laintiff experiences the pain frequently and it also limits the movement of the spine.  The pain also seriously disturb</w:t>
      </w:r>
      <w:r>
        <w:rPr>
          <w:rFonts w:hint="eastAsia"/>
          <w:bCs/>
          <w:sz w:val="28"/>
          <w:lang w:val="en-GB"/>
        </w:rPr>
        <w:t>s</w:t>
      </w:r>
      <w:r>
        <w:rPr>
          <w:bCs/>
          <w:sz w:val="28"/>
          <w:lang w:val="en-GB"/>
        </w:rPr>
        <w:t xml:space="preserve"> the daily activities of the </w:t>
      </w:r>
      <w:r>
        <w:rPr>
          <w:rFonts w:hint="eastAsia"/>
          <w:bCs/>
          <w:sz w:val="28"/>
          <w:lang w:val="en-GB"/>
        </w:rPr>
        <w:t>P</w:t>
      </w:r>
      <w:r>
        <w:rPr>
          <w:bCs/>
          <w:sz w:val="28"/>
          <w:lang w:val="en-GB"/>
        </w:rPr>
        <w:t xml:space="preserve">laintiff.  After considering the cases put forward by Mr Hemmings, counsel for the </w:t>
      </w:r>
      <w:r>
        <w:rPr>
          <w:rFonts w:hint="eastAsia"/>
          <w:bCs/>
          <w:sz w:val="28"/>
          <w:lang w:val="en-GB"/>
        </w:rPr>
        <w:t>P</w:t>
      </w:r>
      <w:r>
        <w:rPr>
          <w:bCs/>
          <w:sz w:val="28"/>
          <w:lang w:val="en-GB"/>
        </w:rPr>
        <w:t xml:space="preserve">laintiff, including </w:t>
      </w:r>
      <w:r>
        <w:rPr>
          <w:bCs/>
          <w:sz w:val="28"/>
          <w:u w:val="single"/>
          <w:lang w:val="en-GB"/>
        </w:rPr>
        <w:t>Chan Kam Hoi v Dragages et Travaux Publics</w:t>
      </w:r>
      <w:r>
        <w:rPr>
          <w:bCs/>
          <w:sz w:val="28"/>
          <w:lang w:val="en-GB"/>
        </w:rPr>
        <w:t>,</w:t>
      </w:r>
      <w:r>
        <w:rPr>
          <w:rFonts w:hint="eastAsia"/>
          <w:bCs/>
          <w:sz w:val="28"/>
          <w:lang w:val="en-GB"/>
        </w:rPr>
        <w:t xml:space="preserve"> CACV 58/1997 </w:t>
      </w:r>
      <w:r>
        <w:rPr>
          <w:bCs/>
          <w:sz w:val="28"/>
          <w:u w:val="single"/>
          <w:lang w:val="en-GB"/>
        </w:rPr>
        <w:t>Chan Kam Hong v Mohammad Riaz</w:t>
      </w:r>
      <w:r>
        <w:rPr>
          <w:bCs/>
          <w:sz w:val="28"/>
          <w:lang w:val="en-GB"/>
        </w:rPr>
        <w:t xml:space="preserve"> HCPI 938/2005, </w:t>
      </w:r>
      <w:r>
        <w:rPr>
          <w:bCs/>
          <w:sz w:val="28"/>
          <w:u w:val="single"/>
          <w:lang w:val="en-GB"/>
        </w:rPr>
        <w:t>Chan Kwei Duen v East Country Company Limited t/a Gold River Vietnamese Food Shop</w:t>
      </w:r>
      <w:r>
        <w:rPr>
          <w:bCs/>
          <w:sz w:val="28"/>
          <w:lang w:val="en-GB"/>
        </w:rPr>
        <w:t xml:space="preserve">  DCPI6</w:t>
      </w:r>
      <w:r>
        <w:rPr>
          <w:rFonts w:hint="eastAsia"/>
          <w:bCs/>
          <w:sz w:val="28"/>
          <w:lang w:val="en-GB"/>
        </w:rPr>
        <w:t>6</w:t>
      </w:r>
      <w:r>
        <w:rPr>
          <w:bCs/>
          <w:sz w:val="28"/>
          <w:lang w:val="en-GB"/>
        </w:rPr>
        <w:t xml:space="preserve">5/2005, </w:t>
      </w:r>
      <w:r>
        <w:rPr>
          <w:bCs/>
          <w:sz w:val="28"/>
          <w:u w:val="single"/>
          <w:lang w:val="en-GB"/>
        </w:rPr>
        <w:t>Tam Kwok Man v Kowloon Motor Bus Company (1933) Limited</w:t>
      </w:r>
      <w:r>
        <w:rPr>
          <w:bCs/>
          <w:sz w:val="28"/>
          <w:lang w:val="en-GB"/>
        </w:rPr>
        <w:t xml:space="preserve">, HCPI755/2001, </w:t>
      </w:r>
      <w:r>
        <w:rPr>
          <w:bCs/>
          <w:sz w:val="28"/>
          <w:u w:val="single"/>
          <w:lang w:val="en-GB"/>
        </w:rPr>
        <w:t>Yip Piu v Chung Kam Fei, Catherine &amp; Chung in King Elizabeth</w:t>
      </w:r>
      <w:r>
        <w:rPr>
          <w:bCs/>
          <w:sz w:val="28"/>
          <w:lang w:val="en-GB"/>
        </w:rPr>
        <w:t xml:space="preserve"> HCPI 1168/1999, </w:t>
      </w:r>
      <w:r>
        <w:rPr>
          <w:bCs/>
          <w:sz w:val="28"/>
          <w:u w:val="single"/>
          <w:lang w:val="en-GB"/>
        </w:rPr>
        <w:t>Shek Kam Ching v Po Kee Construction Engineering Limited &amp; Others</w:t>
      </w:r>
      <w:r>
        <w:rPr>
          <w:bCs/>
          <w:sz w:val="28"/>
          <w:lang w:val="en-GB"/>
        </w:rPr>
        <w:t xml:space="preserve"> HCPI434/2001, </w:t>
      </w:r>
      <w:r>
        <w:rPr>
          <w:bCs/>
          <w:sz w:val="28"/>
          <w:u w:val="single"/>
          <w:lang w:val="en-GB"/>
        </w:rPr>
        <w:t xml:space="preserve">Lam Wa Lai </w:t>
      </w:r>
      <w:r>
        <w:rPr>
          <w:rFonts w:hint="eastAsia"/>
          <w:bCs/>
          <w:sz w:val="28"/>
          <w:u w:val="single"/>
          <w:lang w:val="en-GB"/>
        </w:rPr>
        <w:t xml:space="preserve">v </w:t>
      </w:r>
      <w:r>
        <w:rPr>
          <w:bCs/>
          <w:sz w:val="28"/>
          <w:u w:val="single"/>
          <w:lang w:val="en-GB"/>
        </w:rPr>
        <w:t>Startlong Development Limited t/a Lai Ying Hair Salon</w:t>
      </w:r>
      <w:r>
        <w:rPr>
          <w:bCs/>
          <w:sz w:val="28"/>
          <w:lang w:val="en-GB"/>
        </w:rPr>
        <w:t xml:space="preserve"> DCPI624/2003, I accept the </w:t>
      </w:r>
      <w:r>
        <w:rPr>
          <w:rFonts w:hint="eastAsia"/>
          <w:bCs/>
          <w:sz w:val="28"/>
          <w:lang w:val="en-GB"/>
        </w:rPr>
        <w:t>P</w:t>
      </w:r>
      <w:r>
        <w:rPr>
          <w:bCs/>
          <w:sz w:val="28"/>
          <w:lang w:val="en-GB"/>
        </w:rPr>
        <w:t>laintiff’</w:t>
      </w:r>
      <w:r>
        <w:rPr>
          <w:rFonts w:hint="eastAsia"/>
          <w:bCs/>
          <w:sz w:val="28"/>
          <w:lang w:val="en-GB"/>
        </w:rPr>
        <w:t>s</w:t>
      </w:r>
      <w:r>
        <w:rPr>
          <w:bCs/>
          <w:sz w:val="28"/>
          <w:lang w:val="en-GB"/>
        </w:rPr>
        <w:t xml:space="preserve"> figure and award $25</w:t>
      </w:r>
      <w:r>
        <w:rPr>
          <w:rFonts w:hint="eastAsia"/>
          <w:bCs/>
          <w:sz w:val="28"/>
          <w:lang w:val="en-GB"/>
        </w:rPr>
        <w:t>0</w:t>
      </w:r>
      <w:r>
        <w:rPr>
          <w:bCs/>
          <w:sz w:val="28"/>
          <w:lang w:val="en-GB"/>
        </w:rPr>
        <w:t>,000 as damages for PLSA had there been no pre-existing injury.</w:t>
      </w:r>
    </w:p>
    <w:p w:rsidR="000E041B" w:rsidRDefault="000E041B">
      <w:pPr>
        <w:tabs>
          <w:tab w:val="left" w:pos="1418"/>
        </w:tabs>
        <w:spacing w:line="360" w:lineRule="auto"/>
        <w:rPr>
          <w:bCs/>
          <w:sz w:val="28"/>
          <w:lang w:val="en-GB"/>
        </w:rPr>
      </w:pPr>
      <w:r>
        <w:rPr>
          <w:bCs/>
          <w:sz w:val="28"/>
          <w:lang w:val="en-GB"/>
        </w:rPr>
        <w:t xml:space="preserve"> </w:t>
      </w: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 xml:space="preserve">The effect of pre-existing condition on  the assessment of damages has been considered by the Court of Appeal in </w:t>
      </w:r>
      <w:r>
        <w:rPr>
          <w:bCs/>
          <w:sz w:val="28"/>
          <w:u w:val="single"/>
          <w:lang w:val="en-GB"/>
        </w:rPr>
        <w:t>Chan Kam Hoi v Dragages et Travaux Publics</w:t>
      </w:r>
      <w:r>
        <w:rPr>
          <w:bCs/>
          <w:sz w:val="28"/>
          <w:lang w:val="en-GB"/>
        </w:rPr>
        <w:t>.  In that case</w:t>
      </w:r>
      <w:r>
        <w:rPr>
          <w:rFonts w:hint="eastAsia"/>
          <w:bCs/>
          <w:sz w:val="28"/>
          <w:lang w:val="en-GB"/>
        </w:rPr>
        <w:t>,</w:t>
      </w:r>
      <w:r>
        <w:rPr>
          <w:bCs/>
          <w:sz w:val="28"/>
          <w:lang w:val="en-GB"/>
        </w:rPr>
        <w:t xml:space="preserve"> the Court of Appeal approved the approach adopted by the trial judge</w:t>
      </w:r>
      <w:r>
        <w:rPr>
          <w:rFonts w:hint="eastAsia"/>
          <w:bCs/>
          <w:sz w:val="28"/>
          <w:lang w:val="en-GB"/>
        </w:rPr>
        <w:t>,</w:t>
      </w:r>
      <w:r>
        <w:rPr>
          <w:bCs/>
          <w:sz w:val="28"/>
          <w:lang w:val="en-GB"/>
        </w:rPr>
        <w:t xml:space="preserve"> Deputy High Court Judge Woolley</w:t>
      </w:r>
      <w:r>
        <w:rPr>
          <w:rFonts w:hint="eastAsia"/>
          <w:bCs/>
          <w:sz w:val="28"/>
          <w:lang w:val="en-GB"/>
        </w:rPr>
        <w:t>,</w:t>
      </w:r>
      <w:r>
        <w:rPr>
          <w:bCs/>
          <w:sz w:val="28"/>
          <w:lang w:val="en-GB"/>
        </w:rPr>
        <w:t xml:space="preserve"> regarding </w:t>
      </w:r>
      <w:r>
        <w:rPr>
          <w:rFonts w:hint="eastAsia"/>
          <w:bCs/>
          <w:sz w:val="28"/>
          <w:lang w:val="en-GB"/>
        </w:rPr>
        <w:t xml:space="preserve">3 </w:t>
      </w:r>
      <w:r>
        <w:rPr>
          <w:bCs/>
          <w:sz w:val="28"/>
          <w:lang w:val="en-GB"/>
        </w:rPr>
        <w:t>possible scenarios.  The first is where the plaintiff was almost certain to have gone through life unaffected by the condition; the second is where there is a strong possibility that some other event</w:t>
      </w:r>
      <w:r>
        <w:rPr>
          <w:rFonts w:hint="eastAsia"/>
          <w:bCs/>
          <w:sz w:val="28"/>
          <w:lang w:val="en-GB"/>
        </w:rPr>
        <w:t>,</w:t>
      </w:r>
      <w:r>
        <w:rPr>
          <w:bCs/>
          <w:sz w:val="28"/>
          <w:lang w:val="en-GB"/>
        </w:rPr>
        <w:t xml:space="preserve"> or natural progression of the condition</w:t>
      </w:r>
      <w:r>
        <w:rPr>
          <w:rFonts w:hint="eastAsia"/>
          <w:bCs/>
          <w:sz w:val="28"/>
          <w:lang w:val="en-GB"/>
        </w:rPr>
        <w:t>,</w:t>
      </w:r>
      <w:r>
        <w:rPr>
          <w:bCs/>
          <w:sz w:val="28"/>
          <w:lang w:val="en-GB"/>
        </w:rPr>
        <w:t xml:space="preserve"> would have brought about the plaintiff’s present state; the third is where this would certainly have occurred at some stage in any event.  In the first, the defendant would be liable for all the damage caused; in the second</w:t>
      </w:r>
      <w:r>
        <w:rPr>
          <w:rFonts w:hint="eastAsia"/>
          <w:bCs/>
          <w:sz w:val="28"/>
          <w:lang w:val="en-GB"/>
        </w:rPr>
        <w:t>,</w:t>
      </w:r>
      <w:r>
        <w:rPr>
          <w:bCs/>
          <w:sz w:val="28"/>
          <w:lang w:val="en-GB"/>
        </w:rPr>
        <w:t xml:space="preserve"> it would be necessary to assess the degree of the possibility in deciding what reduction is appropriate</w:t>
      </w:r>
      <w:r>
        <w:rPr>
          <w:rFonts w:hint="eastAsia"/>
          <w:bCs/>
          <w:sz w:val="28"/>
          <w:lang w:val="en-GB"/>
        </w:rPr>
        <w:t>,</w:t>
      </w:r>
      <w:r>
        <w:rPr>
          <w:bCs/>
          <w:sz w:val="28"/>
          <w:lang w:val="en-GB"/>
        </w:rPr>
        <w:t xml:space="preserve"> as in assessing the effect of other vicissitudes of life; in the third</w:t>
      </w:r>
      <w:r>
        <w:rPr>
          <w:rFonts w:hint="eastAsia"/>
          <w:bCs/>
          <w:sz w:val="28"/>
          <w:lang w:val="en-GB"/>
        </w:rPr>
        <w:t>,</w:t>
      </w:r>
      <w:r>
        <w:rPr>
          <w:bCs/>
          <w:sz w:val="28"/>
          <w:lang w:val="en-GB"/>
        </w:rPr>
        <w:t xml:space="preserve"> clearly an allowance has to be made, the extent of which depends on the evidence as to when the precipitating event would have occurred.  </w:t>
      </w:r>
    </w:p>
    <w:p w:rsidR="000E041B" w:rsidRDefault="000E041B">
      <w:pPr>
        <w:tabs>
          <w:tab w:val="left" w:pos="1418"/>
        </w:tabs>
        <w:spacing w:line="360" w:lineRule="auto"/>
        <w:jc w:val="both"/>
        <w:rPr>
          <w:bCs/>
          <w:sz w:val="28"/>
          <w:lang w:val="en-GB"/>
        </w:rPr>
      </w:pP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 xml:space="preserve">In </w:t>
      </w:r>
      <w:r>
        <w:rPr>
          <w:bCs/>
          <w:sz w:val="28"/>
          <w:u w:val="single"/>
          <w:lang w:val="en-GB"/>
        </w:rPr>
        <w:t>Chan Kam Hoi</w:t>
      </w:r>
      <w:r>
        <w:rPr>
          <w:bCs/>
          <w:sz w:val="28"/>
          <w:lang w:val="en-GB"/>
        </w:rPr>
        <w:t xml:space="preserve">, Deputy Judge Woolley found that the </w:t>
      </w:r>
      <w:r>
        <w:rPr>
          <w:rFonts w:hint="eastAsia"/>
          <w:bCs/>
          <w:sz w:val="28"/>
          <w:lang w:val="en-GB"/>
        </w:rPr>
        <w:t>p</w:t>
      </w:r>
      <w:r>
        <w:rPr>
          <w:bCs/>
          <w:sz w:val="28"/>
          <w:lang w:val="en-GB"/>
        </w:rPr>
        <w:t>laintiff’</w:t>
      </w:r>
      <w:r>
        <w:rPr>
          <w:rFonts w:hint="eastAsia"/>
          <w:bCs/>
          <w:sz w:val="28"/>
          <w:lang w:val="en-GB"/>
        </w:rPr>
        <w:t>s</w:t>
      </w:r>
      <w:r>
        <w:rPr>
          <w:bCs/>
          <w:sz w:val="28"/>
          <w:lang w:val="en-GB"/>
        </w:rPr>
        <w:t xml:space="preserve"> condition was somewhere between the second and the third category.  The plaintiff </w:t>
      </w:r>
      <w:r>
        <w:rPr>
          <w:rFonts w:hint="eastAsia"/>
          <w:bCs/>
          <w:sz w:val="28"/>
          <w:lang w:val="en-GB"/>
        </w:rPr>
        <w:t xml:space="preserve">in that case </w:t>
      </w:r>
      <w:r>
        <w:rPr>
          <w:bCs/>
          <w:sz w:val="28"/>
          <w:lang w:val="en-GB"/>
        </w:rPr>
        <w:t>was aged 45 at the time of the accident a</w:t>
      </w:r>
      <w:r>
        <w:rPr>
          <w:rFonts w:hint="eastAsia"/>
          <w:bCs/>
          <w:sz w:val="28"/>
          <w:lang w:val="en-GB"/>
        </w:rPr>
        <w:t>nd</w:t>
      </w:r>
      <w:r>
        <w:rPr>
          <w:bCs/>
          <w:sz w:val="28"/>
          <w:lang w:val="en-GB"/>
        </w:rPr>
        <w:t xml:space="preserve"> he would have had to give up his pre-accident occupation by the time he was 55 by reason of his pre</w:t>
      </w:r>
      <w:r>
        <w:rPr>
          <w:bCs/>
          <w:sz w:val="28"/>
          <w:lang w:val="en-GB"/>
        </w:rPr>
        <w:noBreakHyphen/>
        <w:t>accident condition</w:t>
      </w:r>
      <w:r>
        <w:rPr>
          <w:rFonts w:hint="eastAsia"/>
          <w:bCs/>
          <w:sz w:val="28"/>
          <w:lang w:val="en-GB"/>
        </w:rPr>
        <w:t>,</w:t>
      </w:r>
      <w:r>
        <w:rPr>
          <w:bCs/>
          <w:sz w:val="28"/>
          <w:lang w:val="en-GB"/>
        </w:rPr>
        <w:t xml:space="preserve"> Deputy Judge Woolley discounted the damages for PSLA by 45</w:t>
      </w:r>
      <w:r>
        <w:rPr>
          <w:rFonts w:hint="eastAsia"/>
          <w:bCs/>
          <w:sz w:val="28"/>
          <w:lang w:val="en-GB"/>
        </w:rPr>
        <w:t>%</w:t>
      </w:r>
      <w:r>
        <w:rPr>
          <w:bCs/>
          <w:sz w:val="28"/>
          <w:lang w:val="en-GB"/>
        </w:rPr>
        <w:t xml:space="preserve">.  The Court of Appeal confirmed this approach of global percentage discount and the same approach should also be applied in assessing the damages for loss of earnings.  </w:t>
      </w:r>
    </w:p>
    <w:p w:rsidR="000E041B" w:rsidRDefault="000E041B">
      <w:pPr>
        <w:tabs>
          <w:tab w:val="left" w:pos="1418"/>
        </w:tabs>
        <w:spacing w:line="360" w:lineRule="auto"/>
        <w:jc w:val="both"/>
        <w:rPr>
          <w:bCs/>
          <w:sz w:val="28"/>
          <w:lang w:val="en-GB"/>
        </w:rPr>
      </w:pPr>
      <w:r>
        <w:rPr>
          <w:bCs/>
          <w:sz w:val="28"/>
          <w:lang w:val="en-GB"/>
        </w:rPr>
        <w:t xml:space="preserve"> </w:t>
      </w: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 xml:space="preserve">In my judgment, the pre-existing condition of the </w:t>
      </w:r>
      <w:r>
        <w:rPr>
          <w:rFonts w:hint="eastAsia"/>
          <w:bCs/>
          <w:sz w:val="28"/>
          <w:lang w:val="en-GB"/>
        </w:rPr>
        <w:t>P</w:t>
      </w:r>
      <w:r>
        <w:rPr>
          <w:bCs/>
          <w:sz w:val="28"/>
          <w:lang w:val="en-GB"/>
        </w:rPr>
        <w:t xml:space="preserve">laintiff was serious.  The </w:t>
      </w:r>
      <w:r>
        <w:rPr>
          <w:rFonts w:hint="eastAsia"/>
          <w:bCs/>
          <w:sz w:val="28"/>
          <w:lang w:val="en-GB"/>
        </w:rPr>
        <w:t>P</w:t>
      </w:r>
      <w:r>
        <w:rPr>
          <w:bCs/>
          <w:sz w:val="28"/>
          <w:lang w:val="en-GB"/>
        </w:rPr>
        <w:t xml:space="preserve">laintiff was noted to have disc protrusion in his early 20’s and he is likely to experience early degeneration of the spine.  Had there been no accident, the </w:t>
      </w:r>
      <w:r>
        <w:rPr>
          <w:rFonts w:hint="eastAsia"/>
          <w:bCs/>
          <w:sz w:val="28"/>
          <w:lang w:val="en-GB"/>
        </w:rPr>
        <w:t>P</w:t>
      </w:r>
      <w:r>
        <w:rPr>
          <w:bCs/>
          <w:sz w:val="28"/>
          <w:lang w:val="en-GB"/>
        </w:rPr>
        <w:t>laintiff would probably have remained symptom-free for just a few more years</w:t>
      </w:r>
      <w:r>
        <w:rPr>
          <w:rFonts w:hint="eastAsia"/>
          <w:bCs/>
          <w:sz w:val="28"/>
          <w:lang w:val="en-GB"/>
        </w:rPr>
        <w:t xml:space="preserve">.  In </w:t>
      </w:r>
      <w:r>
        <w:rPr>
          <w:bCs/>
          <w:sz w:val="28"/>
          <w:lang w:val="en-GB"/>
        </w:rPr>
        <w:t xml:space="preserve">other words, the </w:t>
      </w:r>
      <w:r>
        <w:rPr>
          <w:rFonts w:hint="eastAsia"/>
          <w:bCs/>
          <w:sz w:val="28"/>
          <w:lang w:val="en-GB"/>
        </w:rPr>
        <w:t>P</w:t>
      </w:r>
      <w:r>
        <w:rPr>
          <w:bCs/>
          <w:sz w:val="28"/>
          <w:lang w:val="en-GB"/>
        </w:rPr>
        <w:t xml:space="preserve">laintiff is likely to experience the pain in the near future even if there had been no accident.  In such circumstances, the </w:t>
      </w:r>
      <w:r>
        <w:rPr>
          <w:rFonts w:hint="eastAsia"/>
          <w:bCs/>
          <w:sz w:val="28"/>
          <w:lang w:val="en-GB"/>
        </w:rPr>
        <w:t>P</w:t>
      </w:r>
      <w:r>
        <w:rPr>
          <w:bCs/>
          <w:sz w:val="28"/>
          <w:lang w:val="en-GB"/>
        </w:rPr>
        <w:t>laintiff’s case falls into the third scenario</w:t>
      </w:r>
      <w:r>
        <w:rPr>
          <w:rFonts w:hint="eastAsia"/>
          <w:bCs/>
          <w:sz w:val="28"/>
          <w:lang w:val="en-GB"/>
        </w:rPr>
        <w:t>, and e</w:t>
      </w:r>
      <w:r>
        <w:rPr>
          <w:bCs/>
          <w:sz w:val="28"/>
          <w:lang w:val="en-GB"/>
        </w:rPr>
        <w:t xml:space="preserve">ven the </w:t>
      </w:r>
      <w:r>
        <w:rPr>
          <w:rFonts w:hint="eastAsia"/>
          <w:bCs/>
          <w:sz w:val="28"/>
          <w:lang w:val="en-GB"/>
        </w:rPr>
        <w:t>P</w:t>
      </w:r>
      <w:r>
        <w:rPr>
          <w:bCs/>
          <w:sz w:val="28"/>
          <w:lang w:val="en-GB"/>
        </w:rPr>
        <w:t>laintiff’s own expert estimate</w:t>
      </w:r>
      <w:r>
        <w:rPr>
          <w:rFonts w:hint="eastAsia"/>
          <w:bCs/>
          <w:sz w:val="28"/>
          <w:lang w:val="en-GB"/>
        </w:rPr>
        <w:t>s</w:t>
      </w:r>
      <w:r>
        <w:rPr>
          <w:bCs/>
          <w:sz w:val="28"/>
          <w:lang w:val="en-GB"/>
        </w:rPr>
        <w:t xml:space="preserve"> that the contribution from the accident to the loss of earning </w:t>
      </w:r>
      <w:r>
        <w:rPr>
          <w:rFonts w:hint="eastAsia"/>
          <w:bCs/>
          <w:sz w:val="28"/>
          <w:lang w:val="en-GB"/>
        </w:rPr>
        <w:t>i</w:t>
      </w:r>
      <w:r>
        <w:rPr>
          <w:bCs/>
          <w:sz w:val="28"/>
          <w:lang w:val="en-GB"/>
        </w:rPr>
        <w:t>s only in the region of 33</w:t>
      </w:r>
      <w:r>
        <w:rPr>
          <w:rFonts w:hint="eastAsia"/>
          <w:bCs/>
          <w:sz w:val="28"/>
          <w:lang w:val="en-GB"/>
        </w:rPr>
        <w:t>%</w:t>
      </w:r>
      <w:r>
        <w:rPr>
          <w:bCs/>
          <w:sz w:val="28"/>
          <w:lang w:val="en-GB"/>
        </w:rPr>
        <w:t xml:space="preserve">.  In any event, the assessment </w:t>
      </w:r>
      <w:r>
        <w:rPr>
          <w:rFonts w:hint="eastAsia"/>
          <w:bCs/>
          <w:sz w:val="28"/>
          <w:lang w:val="en-GB"/>
        </w:rPr>
        <w:t xml:space="preserve">of the </w:t>
      </w:r>
      <w:r>
        <w:rPr>
          <w:bCs/>
          <w:sz w:val="28"/>
          <w:lang w:val="en-GB"/>
        </w:rPr>
        <w:t>Plaintiff’</w:t>
      </w:r>
      <w:r>
        <w:rPr>
          <w:rFonts w:hint="eastAsia"/>
          <w:bCs/>
          <w:sz w:val="28"/>
          <w:lang w:val="en-GB"/>
        </w:rPr>
        <w:t xml:space="preserve">s expert </w:t>
      </w:r>
      <w:r>
        <w:rPr>
          <w:bCs/>
          <w:sz w:val="28"/>
          <w:lang w:val="en-GB"/>
        </w:rPr>
        <w:t>is not binding on this court.  After taking into account all the circumstances of the case</w:t>
      </w:r>
      <w:r>
        <w:rPr>
          <w:rFonts w:hint="eastAsia"/>
          <w:bCs/>
          <w:sz w:val="28"/>
          <w:lang w:val="en-GB"/>
        </w:rPr>
        <w:t>,</w:t>
      </w:r>
      <w:r>
        <w:rPr>
          <w:bCs/>
          <w:sz w:val="28"/>
          <w:lang w:val="en-GB"/>
        </w:rPr>
        <w:t xml:space="preserve"> including </w:t>
      </w:r>
      <w:r>
        <w:rPr>
          <w:rFonts w:hint="eastAsia"/>
          <w:bCs/>
          <w:sz w:val="28"/>
          <w:lang w:val="en-GB"/>
        </w:rPr>
        <w:t>(i</w:t>
      </w:r>
      <w:r>
        <w:rPr>
          <w:bCs/>
          <w:sz w:val="28"/>
          <w:lang w:val="en-GB"/>
        </w:rPr>
        <w:t xml:space="preserve">) the relatively young age of the </w:t>
      </w:r>
      <w:r>
        <w:rPr>
          <w:rFonts w:hint="eastAsia"/>
          <w:bCs/>
          <w:sz w:val="28"/>
          <w:lang w:val="en-GB"/>
        </w:rPr>
        <w:t>P</w:t>
      </w:r>
      <w:r>
        <w:rPr>
          <w:bCs/>
          <w:sz w:val="28"/>
          <w:lang w:val="en-GB"/>
        </w:rPr>
        <w:t xml:space="preserve">laintiff and </w:t>
      </w:r>
      <w:r>
        <w:rPr>
          <w:rFonts w:hint="eastAsia"/>
          <w:bCs/>
          <w:sz w:val="28"/>
          <w:lang w:val="en-GB"/>
        </w:rPr>
        <w:t>he may</w:t>
      </w:r>
      <w:r>
        <w:rPr>
          <w:bCs/>
          <w:sz w:val="28"/>
          <w:lang w:val="en-GB"/>
        </w:rPr>
        <w:t xml:space="preserve"> have a better chance to cope with the pain had there been no accident, and </w:t>
      </w:r>
      <w:r>
        <w:rPr>
          <w:rFonts w:hint="eastAsia"/>
          <w:bCs/>
          <w:sz w:val="28"/>
          <w:lang w:val="en-GB"/>
        </w:rPr>
        <w:t>(ii</w:t>
      </w:r>
      <w:r>
        <w:rPr>
          <w:bCs/>
          <w:sz w:val="28"/>
          <w:lang w:val="en-GB"/>
        </w:rPr>
        <w:t xml:space="preserve">) the </w:t>
      </w:r>
      <w:r>
        <w:rPr>
          <w:rFonts w:hint="eastAsia"/>
          <w:bCs/>
          <w:sz w:val="28"/>
          <w:lang w:val="en-GB"/>
        </w:rPr>
        <w:t>P</w:t>
      </w:r>
      <w:r>
        <w:rPr>
          <w:bCs/>
          <w:sz w:val="28"/>
          <w:lang w:val="en-GB"/>
        </w:rPr>
        <w:t>laintiff should have been able to remain symptom-free for a few years had there been no accident, I follow Deputy High Court Judge Woolley and adopt the same discount of 45</w:t>
      </w:r>
      <w:r>
        <w:rPr>
          <w:rFonts w:hint="eastAsia"/>
          <w:bCs/>
          <w:sz w:val="28"/>
          <w:lang w:val="en-GB"/>
        </w:rPr>
        <w:t>%</w:t>
      </w:r>
      <w:r>
        <w:rPr>
          <w:bCs/>
          <w:sz w:val="28"/>
          <w:lang w:val="en-GB"/>
        </w:rPr>
        <w:t>.</w:t>
      </w:r>
    </w:p>
    <w:p w:rsidR="000E041B" w:rsidRDefault="000E041B">
      <w:pPr>
        <w:tabs>
          <w:tab w:val="left" w:pos="1418"/>
        </w:tabs>
        <w:spacing w:line="360" w:lineRule="auto"/>
        <w:jc w:val="both"/>
        <w:rPr>
          <w:bCs/>
          <w:sz w:val="28"/>
          <w:lang w:val="en-GB"/>
        </w:rPr>
      </w:pP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The damages for PSLA is therefore reduced to $137,500.</w:t>
      </w:r>
    </w:p>
    <w:p w:rsidR="000E041B" w:rsidRDefault="000E041B">
      <w:pPr>
        <w:tabs>
          <w:tab w:val="left" w:pos="1418"/>
        </w:tabs>
        <w:spacing w:line="360" w:lineRule="auto"/>
        <w:jc w:val="both"/>
        <w:rPr>
          <w:rFonts w:hint="eastAsia"/>
          <w:bCs/>
          <w:sz w:val="28"/>
          <w:lang w:val="en-GB"/>
        </w:rPr>
      </w:pPr>
    </w:p>
    <w:p w:rsidR="000E041B" w:rsidRDefault="000E041B">
      <w:pPr>
        <w:tabs>
          <w:tab w:val="left" w:pos="1418"/>
        </w:tabs>
        <w:spacing w:line="360" w:lineRule="auto"/>
        <w:jc w:val="both"/>
        <w:rPr>
          <w:rFonts w:hint="eastAsia"/>
          <w:bCs/>
          <w:sz w:val="28"/>
          <w:lang w:val="en-GB"/>
        </w:rPr>
      </w:pPr>
    </w:p>
    <w:p w:rsidR="000E041B" w:rsidRDefault="000E041B">
      <w:pPr>
        <w:tabs>
          <w:tab w:val="left" w:pos="1418"/>
        </w:tabs>
        <w:spacing w:line="360" w:lineRule="auto"/>
        <w:jc w:val="both"/>
        <w:rPr>
          <w:bCs/>
          <w:sz w:val="28"/>
          <w:u w:val="single"/>
          <w:lang w:val="en-GB"/>
        </w:rPr>
      </w:pPr>
      <w:r>
        <w:rPr>
          <w:rFonts w:hint="eastAsia"/>
          <w:bCs/>
          <w:sz w:val="28"/>
          <w:lang w:val="en-GB"/>
        </w:rPr>
        <w:t xml:space="preserve">(ii) </w:t>
      </w:r>
      <w:r>
        <w:rPr>
          <w:bCs/>
          <w:sz w:val="28"/>
          <w:u w:val="single"/>
          <w:lang w:val="en-GB"/>
        </w:rPr>
        <w:t>Loss of Pre-trial Earnings</w:t>
      </w:r>
    </w:p>
    <w:p w:rsidR="000E041B" w:rsidRDefault="000E041B">
      <w:pPr>
        <w:tabs>
          <w:tab w:val="left" w:pos="1418"/>
        </w:tabs>
        <w:spacing w:line="360" w:lineRule="auto"/>
        <w:jc w:val="both"/>
        <w:rPr>
          <w:bCs/>
          <w:sz w:val="28"/>
          <w:u w:val="single"/>
          <w:lang w:val="en-GB"/>
        </w:rPr>
      </w:pP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 xml:space="preserve">The </w:t>
      </w:r>
      <w:r>
        <w:rPr>
          <w:rFonts w:hint="eastAsia"/>
          <w:bCs/>
          <w:sz w:val="28"/>
          <w:lang w:val="en-GB"/>
        </w:rPr>
        <w:t>P</w:t>
      </w:r>
      <w:r>
        <w:rPr>
          <w:bCs/>
          <w:sz w:val="28"/>
          <w:lang w:val="en-GB"/>
        </w:rPr>
        <w:t xml:space="preserve">laintiff accepts that his monthly earnings at the time of the accident was $7,000 as opposed to the figure of $8,000 put down in his witness statement.  </w:t>
      </w:r>
    </w:p>
    <w:p w:rsidR="000E041B" w:rsidRDefault="000E041B">
      <w:pPr>
        <w:tabs>
          <w:tab w:val="left" w:pos="1418"/>
        </w:tabs>
        <w:spacing w:line="360" w:lineRule="auto"/>
        <w:jc w:val="both"/>
        <w:rPr>
          <w:bCs/>
          <w:sz w:val="28"/>
          <w:lang w:val="en-GB"/>
        </w:rPr>
      </w:pP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 xml:space="preserve">After the accident, the </w:t>
      </w:r>
      <w:r>
        <w:rPr>
          <w:rFonts w:hint="eastAsia"/>
          <w:bCs/>
          <w:sz w:val="28"/>
          <w:lang w:val="en-GB"/>
        </w:rPr>
        <w:t>P</w:t>
      </w:r>
      <w:r>
        <w:rPr>
          <w:bCs/>
          <w:sz w:val="28"/>
          <w:lang w:val="en-GB"/>
        </w:rPr>
        <w:t xml:space="preserve">laintiff was on sick leave for about 15 months.  From 7 March 2008 to 13 May 2008, the </w:t>
      </w:r>
      <w:r>
        <w:rPr>
          <w:rFonts w:hint="eastAsia"/>
          <w:bCs/>
          <w:sz w:val="28"/>
          <w:lang w:val="en-GB"/>
        </w:rPr>
        <w:t>P</w:t>
      </w:r>
      <w:r>
        <w:rPr>
          <w:bCs/>
          <w:sz w:val="28"/>
          <w:lang w:val="en-GB"/>
        </w:rPr>
        <w:t xml:space="preserve">laintiff worked as a full-time web designer earning about $12,500 a month.  However, as he could not sit for a prolonged period of time, the </w:t>
      </w:r>
      <w:r>
        <w:rPr>
          <w:rFonts w:hint="eastAsia"/>
          <w:bCs/>
          <w:sz w:val="28"/>
          <w:lang w:val="en-GB"/>
        </w:rPr>
        <w:t>P</w:t>
      </w:r>
      <w:r>
        <w:rPr>
          <w:bCs/>
          <w:sz w:val="28"/>
          <w:lang w:val="en-GB"/>
        </w:rPr>
        <w:t xml:space="preserve">laintiff could not continue with the full-time job.  From June 2008 to 19 December 2008, the </w:t>
      </w:r>
      <w:r>
        <w:rPr>
          <w:rFonts w:hint="eastAsia"/>
          <w:bCs/>
          <w:sz w:val="28"/>
          <w:lang w:val="en-GB"/>
        </w:rPr>
        <w:t>P</w:t>
      </w:r>
      <w:r>
        <w:rPr>
          <w:bCs/>
          <w:sz w:val="28"/>
          <w:lang w:val="en-GB"/>
        </w:rPr>
        <w:t xml:space="preserve">laintiff took up </w:t>
      </w:r>
      <w:r>
        <w:rPr>
          <w:rFonts w:hint="eastAsia"/>
          <w:bCs/>
          <w:sz w:val="28"/>
          <w:lang w:val="en-GB"/>
        </w:rPr>
        <w:t xml:space="preserve">a </w:t>
      </w:r>
      <w:r>
        <w:rPr>
          <w:bCs/>
          <w:sz w:val="28"/>
          <w:lang w:val="en-GB"/>
        </w:rPr>
        <w:t>part-time job in the same company earning about $6,000</w:t>
      </w:r>
      <w:r>
        <w:rPr>
          <w:rFonts w:hint="eastAsia"/>
          <w:bCs/>
          <w:sz w:val="28"/>
          <w:lang w:val="en-GB"/>
        </w:rPr>
        <w:t xml:space="preserve"> a month</w:t>
      </w:r>
      <w:r>
        <w:rPr>
          <w:bCs/>
          <w:sz w:val="28"/>
          <w:lang w:val="en-GB"/>
        </w:rPr>
        <w:t xml:space="preserve">.  The </w:t>
      </w:r>
      <w:r>
        <w:rPr>
          <w:rFonts w:hint="eastAsia"/>
          <w:bCs/>
          <w:sz w:val="28"/>
          <w:lang w:val="en-GB"/>
        </w:rPr>
        <w:t>P</w:t>
      </w:r>
      <w:r>
        <w:rPr>
          <w:bCs/>
          <w:sz w:val="28"/>
          <w:lang w:val="en-GB"/>
        </w:rPr>
        <w:t xml:space="preserve">laintiff was laid off in December 2008.  Despite making various attempts, the </w:t>
      </w:r>
      <w:r>
        <w:rPr>
          <w:rFonts w:hint="eastAsia"/>
          <w:bCs/>
          <w:sz w:val="28"/>
          <w:lang w:val="en-GB"/>
        </w:rPr>
        <w:t>P</w:t>
      </w:r>
      <w:r>
        <w:rPr>
          <w:bCs/>
          <w:sz w:val="28"/>
          <w:lang w:val="en-GB"/>
        </w:rPr>
        <w:t>laintiff could not find a</w:t>
      </w:r>
      <w:r>
        <w:rPr>
          <w:rFonts w:hint="eastAsia"/>
          <w:bCs/>
          <w:sz w:val="28"/>
          <w:lang w:val="en-GB"/>
        </w:rPr>
        <w:t>nother</w:t>
      </w:r>
      <w:r>
        <w:rPr>
          <w:bCs/>
          <w:sz w:val="28"/>
          <w:lang w:val="en-GB"/>
        </w:rPr>
        <w:t xml:space="preserve"> job.</w:t>
      </w:r>
    </w:p>
    <w:p w:rsidR="000E041B" w:rsidRDefault="000E041B">
      <w:pPr>
        <w:tabs>
          <w:tab w:val="left" w:pos="1418"/>
        </w:tabs>
        <w:spacing w:line="360" w:lineRule="auto"/>
        <w:jc w:val="both"/>
        <w:rPr>
          <w:bCs/>
          <w:sz w:val="28"/>
          <w:lang w:val="en-GB"/>
        </w:rPr>
      </w:pP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 xml:space="preserve">I accept that the </w:t>
      </w:r>
      <w:r>
        <w:rPr>
          <w:rFonts w:hint="eastAsia"/>
          <w:bCs/>
          <w:sz w:val="28"/>
          <w:lang w:val="en-GB"/>
        </w:rPr>
        <w:t>P</w:t>
      </w:r>
      <w:r>
        <w:rPr>
          <w:bCs/>
          <w:sz w:val="28"/>
          <w:lang w:val="en-GB"/>
        </w:rPr>
        <w:t>laintiff has made genuine attempts to find a job after the accident.  However by reason of his injuries</w:t>
      </w:r>
      <w:r>
        <w:rPr>
          <w:rFonts w:hint="eastAsia"/>
          <w:bCs/>
          <w:sz w:val="28"/>
          <w:lang w:val="en-GB"/>
        </w:rPr>
        <w:t>,</w:t>
      </w:r>
      <w:r>
        <w:rPr>
          <w:bCs/>
          <w:sz w:val="28"/>
          <w:lang w:val="en-GB"/>
        </w:rPr>
        <w:t xml:space="preserve"> all his attempts failed.  I therefore allow the </w:t>
      </w:r>
      <w:r>
        <w:rPr>
          <w:rFonts w:hint="eastAsia"/>
          <w:bCs/>
          <w:sz w:val="28"/>
          <w:lang w:val="en-GB"/>
        </w:rPr>
        <w:t>P</w:t>
      </w:r>
      <w:r>
        <w:rPr>
          <w:bCs/>
          <w:sz w:val="28"/>
          <w:lang w:val="en-GB"/>
        </w:rPr>
        <w:t>laintiff to claim for the full pre-trial loss of earnings which can be assessed as follows:-</w:t>
      </w:r>
    </w:p>
    <w:p w:rsidR="000E041B" w:rsidRDefault="000E041B">
      <w:pPr>
        <w:tabs>
          <w:tab w:val="left" w:pos="1418"/>
        </w:tabs>
        <w:spacing w:line="360" w:lineRule="auto"/>
        <w:jc w:val="both"/>
        <w:rPr>
          <w:bCs/>
          <w:sz w:val="28"/>
          <w:lang w:val="en-GB"/>
        </w:rPr>
      </w:pPr>
    </w:p>
    <w:p w:rsidR="000E041B" w:rsidRDefault="000E041B">
      <w:pPr>
        <w:tabs>
          <w:tab w:val="left" w:pos="1418"/>
        </w:tabs>
        <w:ind w:left="1418"/>
        <w:rPr>
          <w:rFonts w:hint="eastAsia"/>
          <w:bCs/>
          <w:sz w:val="28"/>
          <w:lang w:val="en-GB"/>
        </w:rPr>
      </w:pPr>
      <w:r>
        <w:rPr>
          <w:bCs/>
          <w:sz w:val="28"/>
          <w:lang w:val="en-GB"/>
        </w:rPr>
        <w:t>From 13 October 2006 to 6 March 2009</w:t>
      </w:r>
      <w:r>
        <w:rPr>
          <w:rFonts w:hint="eastAsia"/>
          <w:bCs/>
          <w:sz w:val="28"/>
          <w:lang w:val="en-GB"/>
        </w:rPr>
        <w:t>:</w:t>
      </w:r>
    </w:p>
    <w:p w:rsidR="000E041B" w:rsidRDefault="000E041B">
      <w:pPr>
        <w:tabs>
          <w:tab w:val="left" w:pos="1418"/>
        </w:tabs>
        <w:ind w:left="1418"/>
        <w:rPr>
          <w:bCs/>
          <w:sz w:val="28"/>
          <w:lang w:val="en-GB"/>
        </w:rPr>
      </w:pPr>
      <w:r>
        <w:rPr>
          <w:bCs/>
          <w:sz w:val="28"/>
          <w:lang w:val="en-GB"/>
        </w:rPr>
        <w:t xml:space="preserve">$7,000 </w:t>
      </w:r>
      <w:r>
        <w:rPr>
          <w:rFonts w:hint="eastAsia"/>
          <w:bCs/>
          <w:sz w:val="28"/>
          <w:lang w:val="en-GB"/>
        </w:rPr>
        <w:t xml:space="preserve">x 15 24/30 months x 1.05 (loss of MPF contribution) = </w:t>
      </w:r>
      <w:r>
        <w:rPr>
          <w:bCs/>
          <w:sz w:val="28"/>
          <w:lang w:val="en-GB"/>
        </w:rPr>
        <w:t>$116,130</w:t>
      </w:r>
    </w:p>
    <w:p w:rsidR="000E041B" w:rsidRDefault="000E041B">
      <w:pPr>
        <w:tabs>
          <w:tab w:val="left" w:pos="1418"/>
        </w:tabs>
        <w:spacing w:line="360" w:lineRule="auto"/>
        <w:ind w:left="1418"/>
        <w:jc w:val="both"/>
        <w:rPr>
          <w:bCs/>
          <w:sz w:val="28"/>
          <w:lang w:val="en-GB"/>
        </w:rPr>
      </w:pPr>
    </w:p>
    <w:p w:rsidR="000E041B" w:rsidRDefault="000E041B">
      <w:pPr>
        <w:tabs>
          <w:tab w:val="left" w:pos="1418"/>
        </w:tabs>
        <w:ind w:left="1418"/>
        <w:rPr>
          <w:rFonts w:hint="eastAsia"/>
          <w:bCs/>
          <w:sz w:val="28"/>
          <w:lang w:val="en-GB"/>
        </w:rPr>
      </w:pPr>
      <w:r>
        <w:rPr>
          <w:bCs/>
          <w:sz w:val="28"/>
          <w:lang w:val="en-GB"/>
        </w:rPr>
        <w:t>From 14 May to 18 December 2008</w:t>
      </w:r>
      <w:r>
        <w:rPr>
          <w:rFonts w:hint="eastAsia"/>
          <w:bCs/>
          <w:sz w:val="28"/>
          <w:lang w:val="en-GB"/>
        </w:rPr>
        <w:t>:</w:t>
      </w:r>
    </w:p>
    <w:p w:rsidR="000E041B" w:rsidRDefault="000E041B">
      <w:pPr>
        <w:tabs>
          <w:tab w:val="left" w:pos="1418"/>
        </w:tabs>
        <w:ind w:left="1418"/>
        <w:rPr>
          <w:bCs/>
          <w:sz w:val="28"/>
          <w:lang w:val="en-GB"/>
        </w:rPr>
      </w:pPr>
      <w:r>
        <w:rPr>
          <w:bCs/>
          <w:sz w:val="28"/>
          <w:lang w:val="en-GB"/>
        </w:rPr>
        <w:t xml:space="preserve">($7,000 </w:t>
      </w:r>
      <w:r>
        <w:rPr>
          <w:rFonts w:hint="eastAsia"/>
          <w:bCs/>
          <w:sz w:val="28"/>
          <w:lang w:val="en-GB"/>
        </w:rPr>
        <w:t xml:space="preserve">- </w:t>
      </w:r>
      <w:r>
        <w:rPr>
          <w:bCs/>
          <w:sz w:val="28"/>
          <w:lang w:val="en-GB"/>
        </w:rPr>
        <w:t xml:space="preserve">$6,000) </w:t>
      </w:r>
      <w:r>
        <w:rPr>
          <w:rFonts w:hint="eastAsia"/>
          <w:bCs/>
          <w:sz w:val="28"/>
          <w:lang w:val="en-GB"/>
        </w:rPr>
        <w:t xml:space="preserve">x </w:t>
      </w:r>
      <w:r>
        <w:rPr>
          <w:bCs/>
          <w:sz w:val="28"/>
          <w:lang w:val="en-GB"/>
        </w:rPr>
        <w:t xml:space="preserve">7.13 </w:t>
      </w:r>
      <w:r>
        <w:rPr>
          <w:rFonts w:hint="eastAsia"/>
          <w:bCs/>
          <w:sz w:val="28"/>
          <w:lang w:val="en-GB"/>
        </w:rPr>
        <w:t xml:space="preserve">months x </w:t>
      </w:r>
      <w:r>
        <w:rPr>
          <w:bCs/>
          <w:sz w:val="28"/>
          <w:lang w:val="en-GB"/>
        </w:rPr>
        <w:t xml:space="preserve">1.05 </w:t>
      </w:r>
      <w:r>
        <w:rPr>
          <w:rFonts w:hint="eastAsia"/>
          <w:bCs/>
          <w:sz w:val="28"/>
          <w:lang w:val="en-GB"/>
        </w:rPr>
        <w:t>= $</w:t>
      </w:r>
      <w:r>
        <w:rPr>
          <w:bCs/>
          <w:sz w:val="28"/>
          <w:lang w:val="en-GB"/>
        </w:rPr>
        <w:t>7,490</w:t>
      </w:r>
    </w:p>
    <w:p w:rsidR="000E041B" w:rsidRDefault="000E041B">
      <w:pPr>
        <w:tabs>
          <w:tab w:val="left" w:pos="1418"/>
        </w:tabs>
        <w:spacing w:line="360" w:lineRule="auto"/>
        <w:ind w:left="1418"/>
        <w:rPr>
          <w:bCs/>
          <w:sz w:val="28"/>
          <w:lang w:val="en-GB"/>
        </w:rPr>
      </w:pPr>
    </w:p>
    <w:p w:rsidR="000E041B" w:rsidRDefault="000E041B">
      <w:pPr>
        <w:tabs>
          <w:tab w:val="left" w:pos="1418"/>
        </w:tabs>
        <w:ind w:left="1418"/>
        <w:rPr>
          <w:rFonts w:hint="eastAsia"/>
          <w:bCs/>
          <w:sz w:val="28"/>
          <w:lang w:val="en-GB"/>
        </w:rPr>
      </w:pPr>
      <w:r>
        <w:rPr>
          <w:bCs/>
          <w:sz w:val="28"/>
          <w:lang w:val="en-GB"/>
        </w:rPr>
        <w:t>From 19 December 2008 to 23 June 2010</w:t>
      </w:r>
      <w:r>
        <w:rPr>
          <w:rFonts w:hint="eastAsia"/>
          <w:bCs/>
          <w:sz w:val="28"/>
          <w:lang w:val="en-GB"/>
        </w:rPr>
        <w:t>:</w:t>
      </w:r>
    </w:p>
    <w:p w:rsidR="000E041B" w:rsidRDefault="000E041B">
      <w:pPr>
        <w:tabs>
          <w:tab w:val="left" w:pos="1418"/>
        </w:tabs>
        <w:ind w:left="1418"/>
        <w:rPr>
          <w:bCs/>
          <w:sz w:val="28"/>
          <w:lang w:val="en-GB"/>
        </w:rPr>
      </w:pPr>
      <w:r>
        <w:rPr>
          <w:bCs/>
          <w:sz w:val="28"/>
          <w:lang w:val="en-GB"/>
        </w:rPr>
        <w:t xml:space="preserve">$7,000 </w:t>
      </w:r>
      <w:r>
        <w:rPr>
          <w:rFonts w:hint="eastAsia"/>
          <w:bCs/>
          <w:sz w:val="28"/>
          <w:lang w:val="en-GB"/>
        </w:rPr>
        <w:t xml:space="preserve">x </w:t>
      </w:r>
      <w:r>
        <w:rPr>
          <w:bCs/>
          <w:sz w:val="28"/>
          <w:lang w:val="en-GB"/>
        </w:rPr>
        <w:t xml:space="preserve">18.16 </w:t>
      </w:r>
      <w:r>
        <w:rPr>
          <w:rFonts w:hint="eastAsia"/>
          <w:bCs/>
          <w:sz w:val="28"/>
          <w:lang w:val="en-GB"/>
        </w:rPr>
        <w:t xml:space="preserve">months x </w:t>
      </w:r>
      <w:r>
        <w:rPr>
          <w:bCs/>
          <w:sz w:val="28"/>
          <w:lang w:val="en-GB"/>
        </w:rPr>
        <w:t xml:space="preserve">1.05 </w:t>
      </w:r>
      <w:r>
        <w:rPr>
          <w:rFonts w:hint="eastAsia"/>
          <w:bCs/>
          <w:sz w:val="28"/>
          <w:lang w:val="en-GB"/>
        </w:rPr>
        <w:t xml:space="preserve">= </w:t>
      </w:r>
      <w:r>
        <w:rPr>
          <w:bCs/>
          <w:sz w:val="28"/>
          <w:lang w:val="en-GB"/>
        </w:rPr>
        <w:t>$133,476</w:t>
      </w:r>
    </w:p>
    <w:p w:rsidR="000E041B" w:rsidRDefault="000E041B">
      <w:pPr>
        <w:tabs>
          <w:tab w:val="left" w:pos="1418"/>
        </w:tabs>
        <w:spacing w:line="360" w:lineRule="auto"/>
        <w:ind w:left="1418"/>
        <w:jc w:val="both"/>
        <w:rPr>
          <w:bCs/>
          <w:sz w:val="28"/>
          <w:lang w:val="en-GB"/>
        </w:rPr>
      </w:pP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Mr Hemmings agrees for the damages to be discounted by the same percentage and so the total quantum for pre-trial loss of earnings is</w:t>
      </w:r>
      <w:r>
        <w:rPr>
          <w:rFonts w:hint="eastAsia"/>
          <w:bCs/>
          <w:sz w:val="28"/>
          <w:lang w:val="en-GB"/>
        </w:rPr>
        <w:t>:</w:t>
      </w:r>
      <w:r>
        <w:rPr>
          <w:bCs/>
          <w:sz w:val="28"/>
          <w:lang w:val="en-GB"/>
        </w:rPr>
        <w:t xml:space="preserve"> </w:t>
      </w:r>
      <w:r>
        <w:rPr>
          <w:rFonts w:hint="eastAsia"/>
          <w:bCs/>
          <w:sz w:val="28"/>
          <w:lang w:val="en-GB"/>
        </w:rPr>
        <w:t>(</w:t>
      </w:r>
      <w:r>
        <w:rPr>
          <w:bCs/>
          <w:sz w:val="28"/>
          <w:lang w:val="en-GB"/>
        </w:rPr>
        <w:t xml:space="preserve">$116,130 </w:t>
      </w:r>
      <w:r>
        <w:rPr>
          <w:rFonts w:hint="eastAsia"/>
          <w:bCs/>
          <w:sz w:val="28"/>
          <w:lang w:val="en-GB"/>
        </w:rPr>
        <w:t>+ $</w:t>
      </w:r>
      <w:r>
        <w:rPr>
          <w:bCs/>
          <w:sz w:val="28"/>
          <w:lang w:val="en-GB"/>
        </w:rPr>
        <w:t xml:space="preserve">7,490 </w:t>
      </w:r>
      <w:r>
        <w:rPr>
          <w:rFonts w:hint="eastAsia"/>
          <w:bCs/>
          <w:sz w:val="28"/>
          <w:lang w:val="en-GB"/>
        </w:rPr>
        <w:t>+ $</w:t>
      </w:r>
      <w:r>
        <w:rPr>
          <w:bCs/>
          <w:sz w:val="28"/>
          <w:lang w:val="en-GB"/>
        </w:rPr>
        <w:t>133,476</w:t>
      </w:r>
      <w:r>
        <w:rPr>
          <w:rFonts w:hint="eastAsia"/>
          <w:bCs/>
          <w:sz w:val="28"/>
          <w:lang w:val="en-GB"/>
        </w:rPr>
        <w:t xml:space="preserve">) x 55% = </w:t>
      </w:r>
      <w:r>
        <w:rPr>
          <w:bCs/>
          <w:sz w:val="28"/>
          <w:lang w:val="en-GB"/>
        </w:rPr>
        <w:t>$141,403.</w:t>
      </w:r>
    </w:p>
    <w:p w:rsidR="000E041B" w:rsidRDefault="000E041B">
      <w:pPr>
        <w:tabs>
          <w:tab w:val="left" w:pos="1418"/>
        </w:tabs>
        <w:spacing w:line="360" w:lineRule="auto"/>
        <w:jc w:val="both"/>
        <w:rPr>
          <w:bCs/>
          <w:sz w:val="28"/>
          <w:lang w:val="en-GB"/>
        </w:rPr>
      </w:pPr>
    </w:p>
    <w:p w:rsidR="000E041B" w:rsidRDefault="000E041B">
      <w:pPr>
        <w:tabs>
          <w:tab w:val="left" w:pos="1418"/>
        </w:tabs>
        <w:spacing w:line="360" w:lineRule="auto"/>
        <w:jc w:val="both"/>
        <w:rPr>
          <w:bCs/>
          <w:sz w:val="28"/>
          <w:lang w:val="en-GB"/>
        </w:rPr>
      </w:pPr>
      <w:r>
        <w:rPr>
          <w:rFonts w:hint="eastAsia"/>
          <w:bCs/>
          <w:sz w:val="28"/>
          <w:lang w:val="en-GB"/>
        </w:rPr>
        <w:t>(iii</w:t>
      </w:r>
      <w:r>
        <w:rPr>
          <w:bCs/>
          <w:sz w:val="28"/>
          <w:lang w:val="en-GB"/>
        </w:rPr>
        <w:t xml:space="preserve">) </w:t>
      </w:r>
      <w:r>
        <w:rPr>
          <w:bCs/>
          <w:sz w:val="28"/>
          <w:u w:val="single"/>
          <w:lang w:val="en-GB"/>
        </w:rPr>
        <w:t>Future loss of earnings</w:t>
      </w: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 xml:space="preserve">Mr Hemmings accepts that for the purpose of </w:t>
      </w:r>
      <w:r>
        <w:rPr>
          <w:rFonts w:hint="eastAsia"/>
          <w:bCs/>
          <w:sz w:val="28"/>
          <w:lang w:val="en-GB"/>
        </w:rPr>
        <w:t xml:space="preserve">assessing the damages of </w:t>
      </w:r>
      <w:r>
        <w:rPr>
          <w:bCs/>
          <w:sz w:val="28"/>
          <w:lang w:val="en-GB"/>
        </w:rPr>
        <w:t>post-trial loss of earnings</w:t>
      </w:r>
      <w:r>
        <w:rPr>
          <w:rFonts w:hint="eastAsia"/>
          <w:bCs/>
          <w:sz w:val="28"/>
          <w:lang w:val="en-GB"/>
        </w:rPr>
        <w:t>,</w:t>
      </w:r>
      <w:r>
        <w:rPr>
          <w:bCs/>
          <w:sz w:val="28"/>
          <w:lang w:val="en-GB"/>
        </w:rPr>
        <w:t xml:space="preserve"> the </w:t>
      </w:r>
      <w:r>
        <w:rPr>
          <w:rFonts w:hint="eastAsia"/>
          <w:bCs/>
          <w:sz w:val="28"/>
          <w:lang w:val="en-GB"/>
        </w:rPr>
        <w:t>P</w:t>
      </w:r>
      <w:r>
        <w:rPr>
          <w:bCs/>
          <w:sz w:val="28"/>
          <w:lang w:val="en-GB"/>
        </w:rPr>
        <w:t>laintiff should have been able to take up a part-time job with a monthly</w:t>
      </w:r>
      <w:r>
        <w:rPr>
          <w:rFonts w:hint="eastAsia"/>
          <w:bCs/>
          <w:sz w:val="28"/>
          <w:lang w:val="en-GB"/>
        </w:rPr>
        <w:t xml:space="preserve"> </w:t>
      </w:r>
      <w:r>
        <w:rPr>
          <w:bCs/>
          <w:sz w:val="28"/>
          <w:lang w:val="en-GB"/>
        </w:rPr>
        <w:t xml:space="preserve">income of about $6,000, the same as his previous part-time job.  The </w:t>
      </w:r>
      <w:r>
        <w:rPr>
          <w:rFonts w:hint="eastAsia"/>
          <w:bCs/>
          <w:sz w:val="28"/>
          <w:lang w:val="en-GB"/>
        </w:rPr>
        <w:t>P</w:t>
      </w:r>
      <w:r>
        <w:rPr>
          <w:bCs/>
          <w:sz w:val="28"/>
          <w:lang w:val="en-GB"/>
        </w:rPr>
        <w:t>laintiff is aged 33 now and I agree</w:t>
      </w:r>
      <w:r>
        <w:rPr>
          <w:rFonts w:hint="eastAsia"/>
          <w:bCs/>
          <w:sz w:val="28"/>
          <w:lang w:val="en-GB"/>
        </w:rPr>
        <w:t xml:space="preserve"> to adopt </w:t>
      </w:r>
      <w:r>
        <w:rPr>
          <w:bCs/>
          <w:sz w:val="28"/>
          <w:lang w:val="en-GB"/>
        </w:rPr>
        <w:t>a multiplier of 15.  In such case</w:t>
      </w:r>
      <w:r>
        <w:rPr>
          <w:rFonts w:hint="eastAsia"/>
          <w:bCs/>
          <w:sz w:val="28"/>
          <w:lang w:val="en-GB"/>
        </w:rPr>
        <w:t>,</w:t>
      </w:r>
      <w:r>
        <w:rPr>
          <w:bCs/>
          <w:sz w:val="28"/>
          <w:lang w:val="en-GB"/>
        </w:rPr>
        <w:t xml:space="preserve"> the </w:t>
      </w:r>
      <w:r>
        <w:rPr>
          <w:rFonts w:hint="eastAsia"/>
          <w:bCs/>
          <w:sz w:val="28"/>
          <w:lang w:val="en-GB"/>
        </w:rPr>
        <w:t>P</w:t>
      </w:r>
      <w:r>
        <w:rPr>
          <w:bCs/>
          <w:sz w:val="28"/>
          <w:lang w:val="en-GB"/>
        </w:rPr>
        <w:t>laintiff’s future loss of earnings can be assessed as follows:-</w:t>
      </w:r>
    </w:p>
    <w:p w:rsidR="000E041B" w:rsidRDefault="000E041B">
      <w:pPr>
        <w:tabs>
          <w:tab w:val="left" w:pos="1418"/>
        </w:tabs>
        <w:spacing w:line="360" w:lineRule="auto"/>
        <w:jc w:val="both"/>
        <w:rPr>
          <w:bCs/>
          <w:sz w:val="28"/>
          <w:lang w:val="en-GB"/>
        </w:rPr>
      </w:pPr>
    </w:p>
    <w:p w:rsidR="000E041B" w:rsidRDefault="000E041B">
      <w:pPr>
        <w:tabs>
          <w:tab w:val="left" w:pos="1418"/>
        </w:tabs>
        <w:spacing w:line="360" w:lineRule="auto"/>
        <w:jc w:val="both"/>
        <w:rPr>
          <w:bCs/>
          <w:sz w:val="28"/>
          <w:lang w:val="en-GB"/>
        </w:rPr>
      </w:pPr>
      <w:r>
        <w:rPr>
          <w:bCs/>
          <w:sz w:val="28"/>
          <w:lang w:val="en-GB"/>
        </w:rPr>
        <w:tab/>
        <w:t xml:space="preserve">($7,000 </w:t>
      </w:r>
      <w:r>
        <w:rPr>
          <w:rFonts w:hint="eastAsia"/>
          <w:bCs/>
          <w:sz w:val="28"/>
          <w:lang w:val="en-GB"/>
        </w:rPr>
        <w:t xml:space="preserve">- </w:t>
      </w:r>
      <w:r>
        <w:rPr>
          <w:bCs/>
          <w:sz w:val="28"/>
          <w:lang w:val="en-GB"/>
        </w:rPr>
        <w:t xml:space="preserve">$6,000) </w:t>
      </w:r>
      <w:r>
        <w:rPr>
          <w:rFonts w:hint="eastAsia"/>
          <w:bCs/>
          <w:sz w:val="28"/>
          <w:lang w:val="en-GB"/>
        </w:rPr>
        <w:t xml:space="preserve">x </w:t>
      </w:r>
      <w:r>
        <w:rPr>
          <w:bCs/>
          <w:sz w:val="28"/>
          <w:lang w:val="en-GB"/>
        </w:rPr>
        <w:t xml:space="preserve">12 </w:t>
      </w:r>
      <w:r>
        <w:rPr>
          <w:rFonts w:hint="eastAsia"/>
          <w:bCs/>
          <w:sz w:val="28"/>
          <w:lang w:val="en-GB"/>
        </w:rPr>
        <w:t xml:space="preserve">months x </w:t>
      </w:r>
      <w:r>
        <w:rPr>
          <w:bCs/>
          <w:sz w:val="28"/>
          <w:lang w:val="en-GB"/>
        </w:rPr>
        <w:t xml:space="preserve">15 </w:t>
      </w:r>
      <w:r>
        <w:rPr>
          <w:rFonts w:hint="eastAsia"/>
          <w:bCs/>
          <w:sz w:val="28"/>
          <w:lang w:val="en-GB"/>
        </w:rPr>
        <w:t xml:space="preserve">x </w:t>
      </w:r>
      <w:r>
        <w:rPr>
          <w:bCs/>
          <w:sz w:val="28"/>
          <w:lang w:val="en-GB"/>
        </w:rPr>
        <w:t xml:space="preserve">1.05 </w:t>
      </w:r>
      <w:r>
        <w:rPr>
          <w:rFonts w:hint="eastAsia"/>
          <w:bCs/>
          <w:sz w:val="28"/>
          <w:lang w:val="en-GB"/>
        </w:rPr>
        <w:t xml:space="preserve">= </w:t>
      </w:r>
      <w:r>
        <w:rPr>
          <w:bCs/>
          <w:sz w:val="28"/>
          <w:lang w:val="en-GB"/>
        </w:rPr>
        <w:t>$189,000</w:t>
      </w:r>
    </w:p>
    <w:p w:rsidR="000E041B" w:rsidRDefault="000E041B">
      <w:pPr>
        <w:tabs>
          <w:tab w:val="left" w:pos="1418"/>
        </w:tabs>
        <w:spacing w:line="360" w:lineRule="auto"/>
        <w:jc w:val="both"/>
        <w:rPr>
          <w:bCs/>
          <w:sz w:val="28"/>
          <w:lang w:val="en-GB"/>
        </w:rPr>
      </w:pP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 xml:space="preserve">The </w:t>
      </w:r>
      <w:r>
        <w:rPr>
          <w:rFonts w:hint="eastAsia"/>
          <w:bCs/>
          <w:sz w:val="28"/>
          <w:lang w:val="en-GB"/>
        </w:rPr>
        <w:t>P</w:t>
      </w:r>
      <w:r>
        <w:rPr>
          <w:bCs/>
          <w:sz w:val="28"/>
          <w:lang w:val="en-GB"/>
        </w:rPr>
        <w:t xml:space="preserve">laintiff agrees </w:t>
      </w:r>
      <w:r>
        <w:rPr>
          <w:rFonts w:hint="eastAsia"/>
          <w:bCs/>
          <w:sz w:val="28"/>
          <w:lang w:val="en-GB"/>
        </w:rPr>
        <w:t xml:space="preserve">for a discount in the quantum by applying </w:t>
      </w:r>
      <w:r>
        <w:rPr>
          <w:bCs/>
          <w:sz w:val="28"/>
          <w:lang w:val="en-GB"/>
        </w:rPr>
        <w:t>the same percentage of discount as that in assessing the damages of PSLA</w:t>
      </w:r>
      <w:r>
        <w:rPr>
          <w:rFonts w:hint="eastAsia"/>
          <w:bCs/>
          <w:sz w:val="28"/>
          <w:lang w:val="en-GB"/>
        </w:rPr>
        <w:t>,</w:t>
      </w:r>
      <w:r>
        <w:rPr>
          <w:bCs/>
          <w:sz w:val="28"/>
          <w:lang w:val="en-GB"/>
        </w:rPr>
        <w:t xml:space="preserve"> and the so the quantum for future loss of earnings is $103,950.</w:t>
      </w:r>
    </w:p>
    <w:p w:rsidR="000E041B" w:rsidRDefault="000E041B">
      <w:pPr>
        <w:tabs>
          <w:tab w:val="left" w:pos="1418"/>
        </w:tabs>
        <w:spacing w:line="360" w:lineRule="auto"/>
        <w:jc w:val="both"/>
        <w:rPr>
          <w:bCs/>
          <w:sz w:val="28"/>
          <w:lang w:val="en-GB"/>
        </w:rPr>
      </w:pPr>
    </w:p>
    <w:p w:rsidR="000E041B" w:rsidRDefault="000E041B">
      <w:pPr>
        <w:tabs>
          <w:tab w:val="left" w:pos="1418"/>
        </w:tabs>
        <w:spacing w:line="360" w:lineRule="auto"/>
        <w:jc w:val="both"/>
        <w:rPr>
          <w:bCs/>
          <w:sz w:val="28"/>
          <w:u w:val="single"/>
          <w:lang w:val="en-GB"/>
        </w:rPr>
      </w:pPr>
      <w:r>
        <w:rPr>
          <w:rFonts w:hint="eastAsia"/>
          <w:bCs/>
          <w:sz w:val="28"/>
          <w:lang w:val="en-GB"/>
        </w:rPr>
        <w:t>(iv</w:t>
      </w:r>
      <w:r>
        <w:rPr>
          <w:bCs/>
          <w:sz w:val="28"/>
          <w:lang w:val="en-GB"/>
        </w:rPr>
        <w:t xml:space="preserve">) </w:t>
      </w:r>
      <w:r>
        <w:rPr>
          <w:bCs/>
          <w:sz w:val="28"/>
          <w:u w:val="single"/>
          <w:lang w:val="en-GB"/>
        </w:rPr>
        <w:t>Loss of Earning Capacity</w:t>
      </w:r>
    </w:p>
    <w:p w:rsidR="000E041B" w:rsidRDefault="000E041B">
      <w:pPr>
        <w:tabs>
          <w:tab w:val="left" w:pos="1418"/>
        </w:tabs>
        <w:spacing w:line="360" w:lineRule="auto"/>
        <w:jc w:val="both"/>
        <w:rPr>
          <w:bCs/>
          <w:sz w:val="28"/>
          <w:u w:val="single"/>
          <w:lang w:val="en-GB"/>
        </w:rPr>
      </w:pP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 xml:space="preserve">As the </w:t>
      </w:r>
      <w:r>
        <w:rPr>
          <w:rFonts w:hint="eastAsia"/>
          <w:bCs/>
          <w:sz w:val="28"/>
          <w:lang w:val="en-GB"/>
        </w:rPr>
        <w:t>P</w:t>
      </w:r>
      <w:r>
        <w:rPr>
          <w:bCs/>
          <w:sz w:val="28"/>
          <w:lang w:val="en-GB"/>
        </w:rPr>
        <w:t xml:space="preserve">laintiff is suffering from serious lower back pain and he cannot sit, stand or walk for a prolonged period of time, I agree that he suffers a disadvantage in the labour market and he has difficulty in seeking re-employment.  I agree </w:t>
      </w:r>
      <w:r>
        <w:rPr>
          <w:rFonts w:hint="eastAsia"/>
          <w:bCs/>
          <w:sz w:val="28"/>
          <w:lang w:val="en-GB"/>
        </w:rPr>
        <w:t xml:space="preserve">that </w:t>
      </w:r>
      <w:r>
        <w:rPr>
          <w:bCs/>
          <w:sz w:val="28"/>
          <w:lang w:val="en-GB"/>
        </w:rPr>
        <w:t xml:space="preserve">the sum of $50,000 </w:t>
      </w:r>
      <w:r>
        <w:rPr>
          <w:rFonts w:hint="eastAsia"/>
          <w:bCs/>
          <w:sz w:val="28"/>
          <w:lang w:val="en-GB"/>
        </w:rPr>
        <w:t xml:space="preserve">claimed by the </w:t>
      </w:r>
      <w:r>
        <w:rPr>
          <w:bCs/>
          <w:sz w:val="28"/>
          <w:lang w:val="en-GB"/>
        </w:rPr>
        <w:t>Plaintiff</w:t>
      </w:r>
      <w:r>
        <w:rPr>
          <w:rFonts w:hint="eastAsia"/>
          <w:bCs/>
          <w:sz w:val="28"/>
          <w:lang w:val="en-GB"/>
        </w:rPr>
        <w:t xml:space="preserve">, </w:t>
      </w:r>
      <w:r>
        <w:rPr>
          <w:bCs/>
          <w:sz w:val="28"/>
          <w:lang w:val="en-GB"/>
        </w:rPr>
        <w:t>which is about eight months of the earnings of his part</w:t>
      </w:r>
      <w:r>
        <w:rPr>
          <w:bCs/>
          <w:sz w:val="28"/>
          <w:lang w:val="en-GB"/>
        </w:rPr>
        <w:noBreakHyphen/>
        <w:t>time job</w:t>
      </w:r>
      <w:r>
        <w:rPr>
          <w:rFonts w:hint="eastAsia"/>
          <w:bCs/>
          <w:sz w:val="28"/>
          <w:lang w:val="en-GB"/>
        </w:rPr>
        <w:t>,</w:t>
      </w:r>
      <w:r>
        <w:rPr>
          <w:bCs/>
          <w:sz w:val="28"/>
          <w:lang w:val="en-GB"/>
        </w:rPr>
        <w:t xml:space="preserve"> is reasonable.  As the same discount is applicable, the quantum for such head of damages is $27,500.</w:t>
      </w:r>
    </w:p>
    <w:p w:rsidR="000E041B" w:rsidRDefault="000E041B">
      <w:pPr>
        <w:tabs>
          <w:tab w:val="left" w:pos="1418"/>
        </w:tabs>
        <w:spacing w:line="360" w:lineRule="auto"/>
        <w:jc w:val="both"/>
        <w:rPr>
          <w:bCs/>
          <w:sz w:val="28"/>
          <w:lang w:val="en-GB"/>
        </w:rPr>
      </w:pPr>
    </w:p>
    <w:p w:rsidR="000E041B" w:rsidRDefault="000E041B">
      <w:pPr>
        <w:tabs>
          <w:tab w:val="left" w:pos="1418"/>
        </w:tabs>
        <w:spacing w:line="360" w:lineRule="auto"/>
        <w:jc w:val="both"/>
        <w:rPr>
          <w:bCs/>
          <w:sz w:val="28"/>
          <w:lang w:val="en-GB"/>
        </w:rPr>
      </w:pPr>
      <w:r>
        <w:rPr>
          <w:rFonts w:hint="eastAsia"/>
          <w:bCs/>
          <w:sz w:val="28"/>
          <w:lang w:val="en-GB"/>
        </w:rPr>
        <w:t>(v</w:t>
      </w:r>
      <w:r>
        <w:rPr>
          <w:bCs/>
          <w:sz w:val="28"/>
          <w:lang w:val="en-GB"/>
        </w:rPr>
        <w:t xml:space="preserve">) </w:t>
      </w:r>
      <w:r>
        <w:rPr>
          <w:bCs/>
          <w:sz w:val="28"/>
          <w:u w:val="single"/>
          <w:lang w:val="en-GB"/>
        </w:rPr>
        <w:t>Other Special Damages</w:t>
      </w:r>
      <w:r>
        <w:rPr>
          <w:bCs/>
          <w:sz w:val="28"/>
          <w:lang w:val="en-GB"/>
        </w:rPr>
        <w:t xml:space="preserve"> </w:t>
      </w: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 xml:space="preserve">The </w:t>
      </w:r>
      <w:r>
        <w:rPr>
          <w:rFonts w:hint="eastAsia"/>
          <w:bCs/>
          <w:sz w:val="28"/>
          <w:lang w:val="en-GB"/>
        </w:rPr>
        <w:t>P</w:t>
      </w:r>
      <w:r>
        <w:rPr>
          <w:bCs/>
          <w:sz w:val="28"/>
          <w:lang w:val="en-GB"/>
        </w:rPr>
        <w:t>laintiff is claiming for medical expenses in the sum of $16,000, travelling expenses in the sum of $3,000 and tonic food expenses in the sum of $500.  The claim for medical expenses is also supported by various medical receipts produced in the trial bundle.  As the amounts claimed are reasonable</w:t>
      </w:r>
      <w:r>
        <w:rPr>
          <w:rFonts w:hint="eastAsia"/>
          <w:bCs/>
          <w:sz w:val="28"/>
          <w:lang w:val="en-GB"/>
        </w:rPr>
        <w:t>,</w:t>
      </w:r>
      <w:r>
        <w:rPr>
          <w:bCs/>
          <w:sz w:val="28"/>
          <w:lang w:val="en-GB"/>
        </w:rPr>
        <w:t xml:space="preserve"> I allow such claims in full.  As the </w:t>
      </w:r>
      <w:r>
        <w:rPr>
          <w:rFonts w:hint="eastAsia"/>
          <w:bCs/>
          <w:sz w:val="28"/>
          <w:lang w:val="en-GB"/>
        </w:rPr>
        <w:t>P</w:t>
      </w:r>
      <w:r>
        <w:rPr>
          <w:bCs/>
          <w:sz w:val="28"/>
          <w:lang w:val="en-GB"/>
        </w:rPr>
        <w:t xml:space="preserve">laintiff would have to incur these expenses only because of the present accident, I do not seek to apply the same discount </w:t>
      </w:r>
      <w:r>
        <w:rPr>
          <w:rFonts w:hint="eastAsia"/>
          <w:bCs/>
          <w:sz w:val="28"/>
          <w:lang w:val="en-GB"/>
        </w:rPr>
        <w:t xml:space="preserve">in assessing the damages for these </w:t>
      </w:r>
      <w:r>
        <w:rPr>
          <w:bCs/>
          <w:sz w:val="28"/>
          <w:lang w:val="en-GB"/>
        </w:rPr>
        <w:t>other special damages.</w:t>
      </w:r>
    </w:p>
    <w:p w:rsidR="000E041B" w:rsidRDefault="000E041B">
      <w:pPr>
        <w:tabs>
          <w:tab w:val="left" w:pos="1418"/>
        </w:tabs>
        <w:spacing w:line="360" w:lineRule="auto"/>
        <w:jc w:val="both"/>
        <w:rPr>
          <w:bCs/>
          <w:sz w:val="28"/>
          <w:lang w:val="en-GB"/>
        </w:rPr>
      </w:pP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 xml:space="preserve">The quantum of the </w:t>
      </w:r>
      <w:r>
        <w:rPr>
          <w:rFonts w:hint="eastAsia"/>
          <w:bCs/>
          <w:sz w:val="28"/>
          <w:lang w:val="en-GB"/>
        </w:rPr>
        <w:t>P</w:t>
      </w:r>
      <w:r>
        <w:rPr>
          <w:bCs/>
          <w:sz w:val="28"/>
          <w:lang w:val="en-GB"/>
        </w:rPr>
        <w:t>laintiff’s claim can therefore be summarised as follows:-</w:t>
      </w:r>
    </w:p>
    <w:p w:rsidR="000E041B" w:rsidRDefault="000E041B">
      <w:pPr>
        <w:tabs>
          <w:tab w:val="left" w:pos="1418"/>
        </w:tabs>
        <w:spacing w:line="360" w:lineRule="auto"/>
        <w:jc w:val="both"/>
        <w:rPr>
          <w:bCs/>
          <w:sz w:val="28"/>
          <w:lang w:val="en-GB"/>
        </w:rPr>
      </w:pPr>
    </w:p>
    <w:p w:rsidR="000E041B" w:rsidRDefault="000E041B">
      <w:pPr>
        <w:tabs>
          <w:tab w:val="left" w:pos="1418"/>
          <w:tab w:val="left" w:pos="2040"/>
          <w:tab w:val="decimal" w:pos="7920"/>
        </w:tabs>
        <w:spacing w:line="360" w:lineRule="auto"/>
        <w:jc w:val="both"/>
        <w:rPr>
          <w:bCs/>
          <w:sz w:val="28"/>
          <w:lang w:val="en-GB"/>
        </w:rPr>
      </w:pPr>
      <w:r>
        <w:rPr>
          <w:bCs/>
          <w:sz w:val="28"/>
          <w:lang w:val="en-GB"/>
        </w:rPr>
        <w:tab/>
        <w:t>1)</w:t>
      </w:r>
      <w:r>
        <w:rPr>
          <w:bCs/>
          <w:sz w:val="28"/>
          <w:lang w:val="en-GB"/>
        </w:rPr>
        <w:tab/>
        <w:t>PSLA</w:t>
      </w:r>
      <w:r>
        <w:rPr>
          <w:bCs/>
          <w:sz w:val="28"/>
          <w:lang w:val="en-GB"/>
        </w:rPr>
        <w:tab/>
        <w:t>$137,500</w:t>
      </w:r>
    </w:p>
    <w:p w:rsidR="000E041B" w:rsidRDefault="000E041B">
      <w:pPr>
        <w:tabs>
          <w:tab w:val="left" w:pos="1418"/>
          <w:tab w:val="left" w:pos="2040"/>
          <w:tab w:val="decimal" w:pos="7920"/>
        </w:tabs>
        <w:spacing w:line="360" w:lineRule="auto"/>
        <w:jc w:val="both"/>
        <w:rPr>
          <w:bCs/>
          <w:sz w:val="28"/>
          <w:lang w:val="en-GB"/>
        </w:rPr>
      </w:pPr>
      <w:r>
        <w:rPr>
          <w:bCs/>
          <w:sz w:val="28"/>
          <w:lang w:val="en-GB"/>
        </w:rPr>
        <w:tab/>
        <w:t>2)</w:t>
      </w:r>
      <w:r>
        <w:rPr>
          <w:bCs/>
          <w:sz w:val="28"/>
          <w:lang w:val="en-GB"/>
        </w:rPr>
        <w:tab/>
        <w:t>Pre-trial loss of earnings</w:t>
      </w:r>
      <w:r>
        <w:rPr>
          <w:bCs/>
          <w:sz w:val="28"/>
          <w:lang w:val="en-GB"/>
        </w:rPr>
        <w:tab/>
        <w:t>$141,403</w:t>
      </w:r>
    </w:p>
    <w:p w:rsidR="000E041B" w:rsidRDefault="000E041B">
      <w:pPr>
        <w:tabs>
          <w:tab w:val="left" w:pos="1418"/>
          <w:tab w:val="left" w:pos="2040"/>
          <w:tab w:val="decimal" w:pos="7920"/>
        </w:tabs>
        <w:spacing w:line="360" w:lineRule="auto"/>
        <w:jc w:val="both"/>
        <w:rPr>
          <w:bCs/>
          <w:sz w:val="28"/>
          <w:lang w:val="en-GB"/>
        </w:rPr>
      </w:pPr>
      <w:r>
        <w:rPr>
          <w:bCs/>
          <w:sz w:val="28"/>
          <w:lang w:val="en-GB"/>
        </w:rPr>
        <w:tab/>
        <w:t>3)</w:t>
      </w:r>
      <w:r>
        <w:rPr>
          <w:bCs/>
          <w:sz w:val="28"/>
          <w:lang w:val="en-GB"/>
        </w:rPr>
        <w:tab/>
        <w:t>Future loss of earnings</w:t>
      </w:r>
      <w:r>
        <w:rPr>
          <w:bCs/>
          <w:sz w:val="28"/>
          <w:lang w:val="en-GB"/>
        </w:rPr>
        <w:tab/>
        <w:t>$103,950</w:t>
      </w:r>
    </w:p>
    <w:p w:rsidR="000E041B" w:rsidRDefault="000E041B">
      <w:pPr>
        <w:tabs>
          <w:tab w:val="left" w:pos="1418"/>
          <w:tab w:val="left" w:pos="2040"/>
          <w:tab w:val="decimal" w:pos="7920"/>
        </w:tabs>
        <w:spacing w:line="360" w:lineRule="auto"/>
        <w:jc w:val="both"/>
        <w:rPr>
          <w:bCs/>
          <w:sz w:val="28"/>
          <w:lang w:val="en-GB"/>
        </w:rPr>
      </w:pPr>
      <w:r>
        <w:rPr>
          <w:bCs/>
          <w:sz w:val="28"/>
          <w:lang w:val="en-GB"/>
        </w:rPr>
        <w:tab/>
        <w:t>4)</w:t>
      </w:r>
      <w:r>
        <w:rPr>
          <w:bCs/>
          <w:sz w:val="28"/>
          <w:lang w:val="en-GB"/>
        </w:rPr>
        <w:tab/>
        <w:t>Loss of earning capacity</w:t>
      </w:r>
      <w:r>
        <w:rPr>
          <w:bCs/>
          <w:sz w:val="28"/>
          <w:lang w:val="en-GB"/>
        </w:rPr>
        <w:tab/>
        <w:t>$27,500</w:t>
      </w:r>
    </w:p>
    <w:p w:rsidR="000E041B" w:rsidRDefault="000E041B">
      <w:pPr>
        <w:tabs>
          <w:tab w:val="left" w:pos="1418"/>
          <w:tab w:val="left" w:pos="2040"/>
          <w:tab w:val="decimal" w:pos="7920"/>
        </w:tabs>
        <w:spacing w:line="360" w:lineRule="auto"/>
        <w:jc w:val="both"/>
        <w:rPr>
          <w:bCs/>
          <w:sz w:val="28"/>
          <w:lang w:val="en-GB"/>
        </w:rPr>
      </w:pPr>
      <w:r>
        <w:rPr>
          <w:bCs/>
          <w:sz w:val="28"/>
          <w:lang w:val="en-GB"/>
        </w:rPr>
        <w:tab/>
        <w:t>5)</w:t>
      </w:r>
      <w:r>
        <w:rPr>
          <w:bCs/>
          <w:sz w:val="28"/>
          <w:lang w:val="en-GB"/>
        </w:rPr>
        <w:tab/>
        <w:t>Other special damages</w:t>
      </w:r>
      <w:r>
        <w:rPr>
          <w:bCs/>
          <w:sz w:val="28"/>
          <w:lang w:val="en-GB"/>
        </w:rPr>
        <w:tab/>
        <w:t>$19,500</w:t>
      </w:r>
    </w:p>
    <w:p w:rsidR="000E041B" w:rsidRDefault="000E041B">
      <w:pPr>
        <w:tabs>
          <w:tab w:val="left" w:pos="1418"/>
          <w:tab w:val="decimal" w:pos="7920"/>
        </w:tabs>
        <w:spacing w:line="360" w:lineRule="auto"/>
        <w:jc w:val="both"/>
        <w:rPr>
          <w:bCs/>
          <w:sz w:val="28"/>
          <w:lang w:val="en-GB"/>
        </w:rPr>
      </w:pPr>
    </w:p>
    <w:p w:rsidR="000E041B" w:rsidRDefault="000E041B">
      <w:pPr>
        <w:pStyle w:val="Heading5"/>
        <w:tabs>
          <w:tab w:val="left" w:pos="4320"/>
          <w:tab w:val="decimal" w:pos="7920"/>
        </w:tabs>
        <w:rPr>
          <w:szCs w:val="24"/>
          <w:lang w:eastAsia="zh-CN"/>
        </w:rPr>
      </w:pPr>
      <w:r>
        <w:rPr>
          <w:szCs w:val="24"/>
          <w:lang w:eastAsia="zh-CN"/>
        </w:rPr>
        <w:tab/>
        <w:t>The total is:</w:t>
      </w:r>
      <w:r>
        <w:rPr>
          <w:szCs w:val="24"/>
          <w:lang w:eastAsia="zh-CN"/>
        </w:rPr>
        <w:tab/>
        <w:t xml:space="preserve"> $429,853</w:t>
      </w:r>
    </w:p>
    <w:p w:rsidR="000E041B" w:rsidRDefault="000E041B">
      <w:pPr>
        <w:tabs>
          <w:tab w:val="left" w:pos="1418"/>
        </w:tabs>
        <w:spacing w:line="360" w:lineRule="auto"/>
        <w:jc w:val="both"/>
        <w:rPr>
          <w:bCs/>
          <w:sz w:val="28"/>
          <w:lang w:val="en-GB"/>
        </w:rPr>
      </w:pPr>
      <w:r>
        <w:rPr>
          <w:bCs/>
          <w:sz w:val="28"/>
          <w:lang w:val="en-GB"/>
        </w:rPr>
        <w:tab/>
      </w:r>
    </w:p>
    <w:p w:rsidR="000E041B" w:rsidRDefault="000E041B">
      <w:pPr>
        <w:numPr>
          <w:ilvl w:val="0"/>
          <w:numId w:val="1"/>
        </w:numPr>
        <w:tabs>
          <w:tab w:val="clear" w:pos="360"/>
          <w:tab w:val="left" w:pos="1418"/>
        </w:tabs>
        <w:spacing w:line="360" w:lineRule="auto"/>
        <w:jc w:val="both"/>
        <w:rPr>
          <w:bCs/>
          <w:sz w:val="28"/>
          <w:lang w:val="en-GB"/>
        </w:rPr>
      </w:pPr>
      <w:r>
        <w:rPr>
          <w:bCs/>
          <w:sz w:val="28"/>
          <w:lang w:val="en-GB"/>
        </w:rPr>
        <w:t xml:space="preserve">The </w:t>
      </w:r>
      <w:r>
        <w:rPr>
          <w:rFonts w:hint="eastAsia"/>
          <w:bCs/>
          <w:sz w:val="28"/>
          <w:lang w:val="en-GB"/>
        </w:rPr>
        <w:t>P</w:t>
      </w:r>
      <w:r>
        <w:rPr>
          <w:bCs/>
          <w:sz w:val="28"/>
          <w:lang w:val="en-GB"/>
        </w:rPr>
        <w:t>laintiff is also entitled to interest on the damages for PSLA at the rate of 2</w:t>
      </w:r>
      <w:r>
        <w:rPr>
          <w:rFonts w:hint="eastAsia"/>
          <w:bCs/>
          <w:sz w:val="28"/>
          <w:lang w:val="en-GB"/>
        </w:rPr>
        <w:t xml:space="preserve">% </w:t>
      </w:r>
      <w:r>
        <w:rPr>
          <w:bCs/>
          <w:sz w:val="28"/>
          <w:lang w:val="en-GB"/>
        </w:rPr>
        <w:t xml:space="preserve">annum from the date of the writ to the date hereof and </w:t>
      </w:r>
      <w:r>
        <w:rPr>
          <w:rFonts w:hint="eastAsia"/>
          <w:bCs/>
          <w:sz w:val="28"/>
          <w:lang w:val="en-GB"/>
        </w:rPr>
        <w:t xml:space="preserve">interest on pre-trial loss of earning and other special damages at </w:t>
      </w:r>
      <w:r>
        <w:rPr>
          <w:bCs/>
          <w:sz w:val="28"/>
          <w:lang w:val="en-GB"/>
        </w:rPr>
        <w:t>the rate of 4</w:t>
      </w:r>
      <w:r>
        <w:rPr>
          <w:rFonts w:hint="eastAsia"/>
          <w:bCs/>
          <w:sz w:val="28"/>
          <w:lang w:val="en-GB"/>
        </w:rPr>
        <w:t xml:space="preserve">% </w:t>
      </w:r>
      <w:r>
        <w:rPr>
          <w:bCs/>
          <w:sz w:val="28"/>
          <w:lang w:val="en-GB"/>
        </w:rPr>
        <w:t>per annum</w:t>
      </w:r>
      <w:r>
        <w:rPr>
          <w:rFonts w:hint="eastAsia"/>
          <w:bCs/>
          <w:sz w:val="28"/>
          <w:lang w:val="en-GB"/>
        </w:rPr>
        <w:t xml:space="preserve">, </w:t>
      </w:r>
      <w:r>
        <w:rPr>
          <w:bCs/>
          <w:sz w:val="28"/>
          <w:lang w:val="en-GB"/>
        </w:rPr>
        <w:t>which is half the existing judgment rate</w:t>
      </w:r>
      <w:r>
        <w:rPr>
          <w:rFonts w:hint="eastAsia"/>
          <w:bCs/>
          <w:sz w:val="28"/>
          <w:lang w:val="en-GB"/>
        </w:rPr>
        <w:t>,</w:t>
      </w:r>
      <w:r>
        <w:rPr>
          <w:bCs/>
          <w:sz w:val="28"/>
          <w:lang w:val="en-GB"/>
        </w:rPr>
        <w:t xml:space="preserve"> from the date of the accident to the date hereo</w:t>
      </w:r>
      <w:r>
        <w:rPr>
          <w:rFonts w:hint="eastAsia"/>
          <w:bCs/>
          <w:sz w:val="28"/>
          <w:lang w:val="en-GB"/>
        </w:rPr>
        <w:t>f</w:t>
      </w:r>
      <w:r>
        <w:rPr>
          <w:bCs/>
          <w:sz w:val="28"/>
          <w:lang w:val="en-GB"/>
        </w:rPr>
        <w:t xml:space="preserve">. </w:t>
      </w:r>
    </w:p>
    <w:p w:rsidR="000E041B" w:rsidRDefault="000E041B">
      <w:pPr>
        <w:tabs>
          <w:tab w:val="left" w:pos="1418"/>
        </w:tabs>
        <w:spacing w:line="360" w:lineRule="auto"/>
        <w:jc w:val="both"/>
        <w:rPr>
          <w:bCs/>
          <w:sz w:val="28"/>
          <w:lang w:val="en-GB"/>
        </w:rPr>
      </w:pPr>
    </w:p>
    <w:p w:rsidR="000E041B" w:rsidRDefault="000E041B">
      <w:pPr>
        <w:tabs>
          <w:tab w:val="left" w:pos="1418"/>
        </w:tabs>
        <w:spacing w:line="360" w:lineRule="auto"/>
        <w:jc w:val="both"/>
        <w:rPr>
          <w:bCs/>
          <w:sz w:val="28"/>
          <w:lang w:val="en-GB"/>
        </w:rPr>
      </w:pPr>
    </w:p>
    <w:p w:rsidR="000E041B" w:rsidRDefault="000E041B">
      <w:pPr>
        <w:tabs>
          <w:tab w:val="left" w:pos="1418"/>
        </w:tabs>
        <w:spacing w:line="360" w:lineRule="auto"/>
        <w:jc w:val="both"/>
        <w:rPr>
          <w:bCs/>
          <w:sz w:val="28"/>
          <w:lang w:val="en-GB"/>
        </w:rPr>
      </w:pPr>
    </w:p>
    <w:p w:rsidR="000E041B" w:rsidRDefault="000E041B">
      <w:pPr>
        <w:tabs>
          <w:tab w:val="left" w:pos="1418"/>
        </w:tabs>
        <w:spacing w:line="360" w:lineRule="auto"/>
        <w:jc w:val="both"/>
        <w:rPr>
          <w:bCs/>
          <w:sz w:val="28"/>
          <w:lang w:val="en-GB"/>
        </w:rPr>
      </w:pPr>
    </w:p>
    <w:p w:rsidR="000E041B" w:rsidRDefault="000E041B">
      <w:pPr>
        <w:tabs>
          <w:tab w:val="left" w:pos="1418"/>
        </w:tabs>
        <w:jc w:val="both"/>
        <w:rPr>
          <w:sz w:val="28"/>
          <w:szCs w:val="28"/>
        </w:rPr>
      </w:pP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t>(</w:t>
      </w:r>
      <w:r>
        <w:rPr>
          <w:sz w:val="28"/>
          <w:szCs w:val="28"/>
        </w:rPr>
        <w:t>David Lok)</w:t>
      </w:r>
    </w:p>
    <w:p w:rsidR="000E041B" w:rsidRDefault="000E041B">
      <w:pPr>
        <w:tabs>
          <w:tab w:val="left" w:pos="1418"/>
        </w:tabs>
        <w:jc w:val="both"/>
        <w:rPr>
          <w:bCs/>
          <w:sz w:val="28"/>
          <w:szCs w:val="28"/>
          <w:lang w:val="en-GB"/>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District Judge</w:t>
      </w:r>
    </w:p>
    <w:p w:rsidR="000E041B" w:rsidRDefault="000E041B">
      <w:pPr>
        <w:jc w:val="both"/>
        <w:rPr>
          <w:b/>
          <w:bCs/>
          <w:sz w:val="28"/>
          <w:szCs w:val="28"/>
        </w:rPr>
      </w:pPr>
    </w:p>
    <w:p w:rsidR="000E041B" w:rsidRDefault="000E041B">
      <w:pPr>
        <w:jc w:val="both"/>
        <w:rPr>
          <w:bCs/>
          <w:sz w:val="28"/>
          <w:szCs w:val="28"/>
        </w:rPr>
      </w:pPr>
      <w:r>
        <w:rPr>
          <w:bCs/>
          <w:sz w:val="28"/>
          <w:szCs w:val="28"/>
        </w:rPr>
        <w:t>John Hemmings, instructed by Messrs Massie &amp; Clement, for the Plaintiff</w:t>
      </w:r>
    </w:p>
    <w:p w:rsidR="000E041B" w:rsidRDefault="000E041B">
      <w:pPr>
        <w:jc w:val="both"/>
        <w:rPr>
          <w:bCs/>
          <w:sz w:val="28"/>
          <w:szCs w:val="28"/>
        </w:rPr>
      </w:pPr>
      <w:r>
        <w:rPr>
          <w:bCs/>
          <w:sz w:val="28"/>
          <w:szCs w:val="28"/>
        </w:rPr>
        <w:t>Defendant, in person, absent</w:t>
      </w:r>
    </w:p>
    <w:sectPr w:rsidR="000E041B">
      <w:headerReference w:type="even" r:id="rId7"/>
      <w:headerReference w:type="default" r:id="rId8"/>
      <w:footerReference w:type="default" r:id="rId9"/>
      <w:headerReference w:type="first" r:id="rId10"/>
      <w:pgSz w:w="11907" w:h="16840" w:code="9"/>
      <w:pgMar w:top="1134" w:right="1134" w:bottom="851" w:left="1418" w:header="567" w:footer="567" w:gutter="0"/>
      <w:pgNumType w:fmt="numberInDash"/>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041B" w:rsidRDefault="000E041B">
      <w:r>
        <w:separator/>
      </w:r>
    </w:p>
  </w:endnote>
  <w:endnote w:type="continuationSeparator" w:id="0">
    <w:p w:rsidR="000E041B" w:rsidRDefault="000E0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041B" w:rsidRDefault="000E041B">
    <w:pPr>
      <w:pStyle w:val="Footer"/>
      <w:tabs>
        <w:tab w:val="clear" w:pos="8306"/>
        <w:tab w:val="right" w:pos="9240"/>
      </w:tabs>
    </w:pPr>
    <w:r>
      <w:rPr>
        <w:bCs/>
        <w:sz w:val="20"/>
      </w:rPr>
      <w:t>CRT25/23.6.2010/ES</w:t>
    </w:r>
    <w:r>
      <w:rPr>
        <w:bCs/>
        <w:sz w:val="20"/>
      </w:rPr>
      <w:tab/>
    </w:r>
    <w:r>
      <w:rPr>
        <w:rStyle w:val="PageNumber"/>
        <w:bCs/>
        <w:sz w:val="20"/>
      </w:rPr>
      <w:tab/>
      <w:t>DCPI2757/2008/Judgment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041B" w:rsidRDefault="000E041B">
      <w:r>
        <w:separator/>
      </w:r>
    </w:p>
  </w:footnote>
  <w:footnote w:type="continuationSeparator" w:id="0">
    <w:p w:rsidR="000E041B" w:rsidRDefault="000E04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041B" w:rsidRDefault="000E041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E041B" w:rsidRDefault="000E04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041B" w:rsidRDefault="000E041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95986">
      <w:rPr>
        <w:rStyle w:val="PageNumber"/>
        <w:noProof/>
      </w:rPr>
      <w:t>- 10 -</w:t>
    </w:r>
    <w:r>
      <w:rPr>
        <w:rStyle w:val="PageNumber"/>
      </w:rPr>
      <w:fldChar w:fldCharType="end"/>
    </w:r>
  </w:p>
  <w:p w:rsidR="000E041B" w:rsidRDefault="00486793">
    <w:pPr>
      <w:pStyle w:val="Header"/>
    </w:pPr>
    <w:r>
      <w:rPr>
        <w:noProof/>
      </w:rPr>
    </w:r>
    <w:r w:rsidR="00486793">
      <w:rPr>
        <w:noProof/>
      </w:rPr>
      <w:pict>
        <v:rect id="_x0000_s1025" alt="" style="position:absolute;margin-left:474.85pt;margin-top:12.75pt;width:27pt;height:799.25pt;z-index:251656192;mso-wrap-style:square;mso-wrap-edited:f;mso-width-percent:0;mso-height-percent:0;mso-width-percent:0;mso-height-percent:0;v-text-anchor:top" o:allowincell="f" stroked="f" strokeweight="0">
          <v:textbox inset="0,0,0,0">
            <w:txbxContent>
              <w:p w:rsidR="000E041B" w:rsidRDefault="000E041B">
                <w:pPr>
                  <w:spacing w:line="720" w:lineRule="exact"/>
                  <w:jc w:val="right"/>
                  <w:rPr>
                    <w:b/>
                    <w:sz w:val="20"/>
                  </w:rPr>
                </w:pPr>
                <w:r>
                  <w:rPr>
                    <w:b/>
                    <w:sz w:val="20"/>
                  </w:rPr>
                  <w:t>A</w:t>
                </w:r>
              </w:p>
              <w:p w:rsidR="000E041B" w:rsidRDefault="000E041B">
                <w:pPr>
                  <w:spacing w:line="720" w:lineRule="exact"/>
                  <w:jc w:val="right"/>
                  <w:rPr>
                    <w:b/>
                    <w:sz w:val="20"/>
                  </w:rPr>
                </w:pPr>
                <w:r>
                  <w:rPr>
                    <w:b/>
                    <w:sz w:val="20"/>
                  </w:rPr>
                  <w:t>B</w:t>
                </w:r>
              </w:p>
              <w:p w:rsidR="000E041B" w:rsidRDefault="000E041B">
                <w:pPr>
                  <w:spacing w:line="720" w:lineRule="exact"/>
                  <w:jc w:val="right"/>
                  <w:rPr>
                    <w:b/>
                    <w:sz w:val="20"/>
                  </w:rPr>
                </w:pPr>
                <w:r>
                  <w:rPr>
                    <w:b/>
                    <w:sz w:val="20"/>
                  </w:rPr>
                  <w:t>C</w:t>
                </w:r>
              </w:p>
              <w:p w:rsidR="000E041B" w:rsidRDefault="000E041B">
                <w:pPr>
                  <w:spacing w:line="720" w:lineRule="exact"/>
                  <w:jc w:val="right"/>
                  <w:rPr>
                    <w:b/>
                    <w:sz w:val="20"/>
                  </w:rPr>
                </w:pPr>
                <w:r>
                  <w:rPr>
                    <w:b/>
                    <w:sz w:val="20"/>
                  </w:rPr>
                  <w:t>D</w:t>
                </w:r>
              </w:p>
              <w:p w:rsidR="000E041B" w:rsidRDefault="000E041B">
                <w:pPr>
                  <w:spacing w:line="720" w:lineRule="exact"/>
                  <w:jc w:val="right"/>
                  <w:rPr>
                    <w:b/>
                    <w:sz w:val="20"/>
                  </w:rPr>
                </w:pPr>
                <w:r>
                  <w:rPr>
                    <w:b/>
                    <w:sz w:val="20"/>
                  </w:rPr>
                  <w:t>E</w:t>
                </w:r>
              </w:p>
              <w:p w:rsidR="000E041B" w:rsidRDefault="000E041B">
                <w:pPr>
                  <w:pStyle w:val="Heading3"/>
                  <w:spacing w:line="720" w:lineRule="exact"/>
                  <w:jc w:val="right"/>
                </w:pPr>
                <w:r>
                  <w:t>F</w:t>
                </w:r>
              </w:p>
              <w:p w:rsidR="000E041B" w:rsidRDefault="000E041B">
                <w:pPr>
                  <w:spacing w:line="720" w:lineRule="exact"/>
                  <w:jc w:val="right"/>
                  <w:rPr>
                    <w:b/>
                    <w:sz w:val="20"/>
                  </w:rPr>
                </w:pPr>
                <w:r>
                  <w:rPr>
                    <w:b/>
                    <w:sz w:val="20"/>
                  </w:rPr>
                  <w:t>G</w:t>
                </w:r>
              </w:p>
              <w:p w:rsidR="000E041B" w:rsidRDefault="000E041B">
                <w:pPr>
                  <w:spacing w:line="720" w:lineRule="exact"/>
                  <w:jc w:val="right"/>
                  <w:rPr>
                    <w:b/>
                    <w:sz w:val="20"/>
                  </w:rPr>
                </w:pPr>
                <w:r>
                  <w:rPr>
                    <w:b/>
                    <w:sz w:val="20"/>
                  </w:rPr>
                  <w:t>H</w:t>
                </w:r>
              </w:p>
              <w:p w:rsidR="000E041B" w:rsidRDefault="000E041B">
                <w:pPr>
                  <w:spacing w:line="720" w:lineRule="exact"/>
                  <w:jc w:val="right"/>
                  <w:rPr>
                    <w:b/>
                    <w:sz w:val="20"/>
                  </w:rPr>
                </w:pPr>
                <w:r>
                  <w:rPr>
                    <w:b/>
                    <w:sz w:val="20"/>
                  </w:rPr>
                  <w:t>I</w:t>
                </w:r>
              </w:p>
              <w:p w:rsidR="000E041B" w:rsidRDefault="000E041B">
                <w:pPr>
                  <w:spacing w:line="720" w:lineRule="exact"/>
                  <w:jc w:val="right"/>
                  <w:rPr>
                    <w:b/>
                    <w:sz w:val="20"/>
                  </w:rPr>
                </w:pPr>
                <w:r>
                  <w:rPr>
                    <w:b/>
                    <w:sz w:val="20"/>
                  </w:rPr>
                  <w:t>J</w:t>
                </w:r>
              </w:p>
              <w:p w:rsidR="000E041B" w:rsidRDefault="000E041B">
                <w:pPr>
                  <w:spacing w:line="720" w:lineRule="exact"/>
                  <w:jc w:val="right"/>
                  <w:rPr>
                    <w:b/>
                    <w:sz w:val="20"/>
                  </w:rPr>
                </w:pPr>
                <w:r>
                  <w:rPr>
                    <w:b/>
                    <w:sz w:val="20"/>
                  </w:rPr>
                  <w:t>K</w:t>
                </w:r>
              </w:p>
              <w:p w:rsidR="000E041B" w:rsidRDefault="000E041B">
                <w:pPr>
                  <w:spacing w:line="720" w:lineRule="exact"/>
                  <w:jc w:val="right"/>
                  <w:rPr>
                    <w:b/>
                    <w:sz w:val="20"/>
                  </w:rPr>
                </w:pPr>
                <w:r>
                  <w:rPr>
                    <w:b/>
                    <w:sz w:val="20"/>
                  </w:rPr>
                  <w:t>L</w:t>
                </w:r>
              </w:p>
              <w:p w:rsidR="000E041B" w:rsidRDefault="000E041B">
                <w:pPr>
                  <w:spacing w:line="720" w:lineRule="exact"/>
                  <w:jc w:val="right"/>
                  <w:rPr>
                    <w:b/>
                    <w:sz w:val="20"/>
                  </w:rPr>
                </w:pPr>
                <w:r>
                  <w:rPr>
                    <w:b/>
                    <w:sz w:val="20"/>
                  </w:rPr>
                  <w:t>M</w:t>
                </w:r>
              </w:p>
              <w:p w:rsidR="000E041B" w:rsidRDefault="000E041B">
                <w:pPr>
                  <w:spacing w:line="720" w:lineRule="exact"/>
                  <w:jc w:val="right"/>
                  <w:rPr>
                    <w:b/>
                    <w:sz w:val="20"/>
                  </w:rPr>
                </w:pPr>
                <w:r>
                  <w:rPr>
                    <w:b/>
                    <w:sz w:val="20"/>
                  </w:rPr>
                  <w:t>N</w:t>
                </w:r>
              </w:p>
              <w:p w:rsidR="000E041B" w:rsidRDefault="000E041B">
                <w:pPr>
                  <w:spacing w:line="720" w:lineRule="exact"/>
                  <w:jc w:val="right"/>
                  <w:rPr>
                    <w:b/>
                    <w:sz w:val="20"/>
                  </w:rPr>
                </w:pPr>
                <w:r>
                  <w:rPr>
                    <w:b/>
                    <w:sz w:val="20"/>
                  </w:rPr>
                  <w:t>O</w:t>
                </w:r>
              </w:p>
              <w:p w:rsidR="000E041B" w:rsidRDefault="000E041B">
                <w:pPr>
                  <w:spacing w:line="720" w:lineRule="exact"/>
                  <w:jc w:val="right"/>
                  <w:rPr>
                    <w:b/>
                    <w:sz w:val="20"/>
                  </w:rPr>
                </w:pPr>
                <w:r>
                  <w:rPr>
                    <w:b/>
                    <w:sz w:val="20"/>
                  </w:rPr>
                  <w:t>P</w:t>
                </w:r>
              </w:p>
              <w:p w:rsidR="000E041B" w:rsidRDefault="000E041B">
                <w:pPr>
                  <w:spacing w:line="720" w:lineRule="exact"/>
                  <w:jc w:val="right"/>
                  <w:rPr>
                    <w:b/>
                    <w:sz w:val="20"/>
                  </w:rPr>
                </w:pPr>
                <w:r>
                  <w:rPr>
                    <w:b/>
                    <w:sz w:val="20"/>
                  </w:rPr>
                  <w:t>Q</w:t>
                </w:r>
              </w:p>
              <w:p w:rsidR="000E041B" w:rsidRDefault="000E041B">
                <w:pPr>
                  <w:spacing w:line="720" w:lineRule="exact"/>
                  <w:jc w:val="right"/>
                  <w:rPr>
                    <w:b/>
                    <w:sz w:val="20"/>
                  </w:rPr>
                </w:pPr>
                <w:r>
                  <w:rPr>
                    <w:b/>
                    <w:sz w:val="20"/>
                  </w:rPr>
                  <w:t>R</w:t>
                </w:r>
              </w:p>
              <w:p w:rsidR="000E041B" w:rsidRDefault="000E041B">
                <w:pPr>
                  <w:spacing w:line="720" w:lineRule="exact"/>
                  <w:jc w:val="right"/>
                  <w:rPr>
                    <w:b/>
                    <w:sz w:val="20"/>
                  </w:rPr>
                </w:pPr>
                <w:r>
                  <w:rPr>
                    <w:b/>
                    <w:sz w:val="20"/>
                  </w:rPr>
                  <w:t>S</w:t>
                </w:r>
              </w:p>
              <w:p w:rsidR="000E041B" w:rsidRDefault="000E041B">
                <w:pPr>
                  <w:spacing w:line="720" w:lineRule="exact"/>
                  <w:jc w:val="right"/>
                  <w:rPr>
                    <w:b/>
                    <w:sz w:val="20"/>
                  </w:rPr>
                </w:pPr>
                <w:r>
                  <w:rPr>
                    <w:b/>
                    <w:sz w:val="20"/>
                  </w:rPr>
                  <w:t>T</w:t>
                </w:r>
              </w:p>
              <w:p w:rsidR="000E041B" w:rsidRDefault="000E041B">
                <w:pPr>
                  <w:spacing w:line="720" w:lineRule="exact"/>
                  <w:jc w:val="right"/>
                  <w:rPr>
                    <w:b/>
                    <w:sz w:val="20"/>
                  </w:rPr>
                </w:pPr>
                <w:r>
                  <w:rPr>
                    <w:b/>
                    <w:sz w:val="20"/>
                  </w:rPr>
                  <w:t>U</w:t>
                </w:r>
              </w:p>
              <w:p w:rsidR="000E041B" w:rsidRDefault="000E041B">
                <w:pPr>
                  <w:spacing w:line="720" w:lineRule="exact"/>
                  <w:jc w:val="right"/>
                  <w:rPr>
                    <w:b/>
                    <w:sz w:val="20"/>
                  </w:rPr>
                </w:pPr>
                <w:r>
                  <w:rPr>
                    <w:b/>
                    <w:sz w:val="20"/>
                  </w:rPr>
                  <w:t>V</w:t>
                </w:r>
              </w:p>
              <w:p w:rsidR="000E041B" w:rsidRDefault="000E041B">
                <w:pPr>
                  <w:spacing w:line="720" w:lineRule="exact"/>
                  <w:jc w:val="right"/>
                  <w:rPr>
                    <w:b/>
                    <w:sz w:val="20"/>
                  </w:rPr>
                </w:pPr>
              </w:p>
            </w:txbxContent>
          </v:textbox>
        </v:rect>
      </w:pict>
    </w:r>
    <w:r>
      <w:rPr>
        <w:noProof/>
      </w:rPr>
    </w:r>
    <w:r w:rsidR="00486793">
      <w:rPr>
        <w:noProof/>
      </w:rPr>
      <w:pict>
        <v:rect id="_x0000_s1026" alt="" style="position:absolute;margin-left:-49.6pt;margin-top:12.75pt;width:27pt;height:799.25pt;z-index:251657216;mso-wrap-style:square;mso-wrap-edited:f;mso-width-percent:0;mso-height-percent:0;mso-width-percent:0;mso-height-percent:0;v-text-anchor:top" o:allowincell="f" stroked="f" strokeweight="0">
          <v:textbox inset="0,0,0,0">
            <w:txbxContent>
              <w:p w:rsidR="000E041B" w:rsidRDefault="000E041B">
                <w:pPr>
                  <w:spacing w:line="720" w:lineRule="exact"/>
                  <w:rPr>
                    <w:b/>
                    <w:sz w:val="20"/>
                  </w:rPr>
                </w:pPr>
                <w:r>
                  <w:rPr>
                    <w:b/>
                    <w:sz w:val="20"/>
                  </w:rPr>
                  <w:t>A</w:t>
                </w:r>
              </w:p>
              <w:p w:rsidR="000E041B" w:rsidRDefault="000E041B">
                <w:pPr>
                  <w:spacing w:line="720" w:lineRule="exact"/>
                  <w:rPr>
                    <w:b/>
                    <w:sz w:val="20"/>
                  </w:rPr>
                </w:pPr>
                <w:r>
                  <w:rPr>
                    <w:b/>
                    <w:sz w:val="20"/>
                  </w:rPr>
                  <w:t>B</w:t>
                </w:r>
              </w:p>
              <w:p w:rsidR="000E041B" w:rsidRDefault="000E041B">
                <w:pPr>
                  <w:spacing w:line="720" w:lineRule="exact"/>
                  <w:rPr>
                    <w:b/>
                    <w:sz w:val="20"/>
                  </w:rPr>
                </w:pPr>
                <w:r>
                  <w:rPr>
                    <w:b/>
                    <w:sz w:val="20"/>
                  </w:rPr>
                  <w:t>C</w:t>
                </w:r>
              </w:p>
              <w:p w:rsidR="000E041B" w:rsidRDefault="000E041B">
                <w:pPr>
                  <w:spacing w:line="720" w:lineRule="exact"/>
                  <w:rPr>
                    <w:b/>
                    <w:sz w:val="20"/>
                  </w:rPr>
                </w:pPr>
                <w:r>
                  <w:rPr>
                    <w:b/>
                    <w:sz w:val="20"/>
                  </w:rPr>
                  <w:t>D</w:t>
                </w:r>
              </w:p>
              <w:p w:rsidR="000E041B" w:rsidRDefault="000E041B">
                <w:pPr>
                  <w:spacing w:line="720" w:lineRule="exact"/>
                  <w:rPr>
                    <w:b/>
                    <w:sz w:val="20"/>
                  </w:rPr>
                </w:pPr>
                <w:r>
                  <w:rPr>
                    <w:b/>
                    <w:sz w:val="20"/>
                  </w:rPr>
                  <w:t>E</w:t>
                </w:r>
              </w:p>
              <w:p w:rsidR="000E041B" w:rsidRDefault="000E041B">
                <w:pPr>
                  <w:pStyle w:val="Heading3"/>
                  <w:spacing w:line="720" w:lineRule="exact"/>
                  <w:jc w:val="left"/>
                </w:pPr>
                <w:r>
                  <w:t>F</w:t>
                </w:r>
              </w:p>
              <w:p w:rsidR="000E041B" w:rsidRDefault="000E041B">
                <w:pPr>
                  <w:spacing w:line="720" w:lineRule="exact"/>
                  <w:rPr>
                    <w:b/>
                    <w:sz w:val="20"/>
                  </w:rPr>
                </w:pPr>
                <w:r>
                  <w:rPr>
                    <w:b/>
                    <w:sz w:val="20"/>
                  </w:rPr>
                  <w:t>G</w:t>
                </w:r>
              </w:p>
              <w:p w:rsidR="000E041B" w:rsidRDefault="000E041B">
                <w:pPr>
                  <w:spacing w:line="720" w:lineRule="exact"/>
                  <w:rPr>
                    <w:b/>
                    <w:sz w:val="20"/>
                  </w:rPr>
                </w:pPr>
                <w:r>
                  <w:rPr>
                    <w:b/>
                    <w:sz w:val="20"/>
                  </w:rPr>
                  <w:t>H</w:t>
                </w:r>
              </w:p>
              <w:p w:rsidR="000E041B" w:rsidRDefault="000E041B">
                <w:pPr>
                  <w:spacing w:line="720" w:lineRule="exact"/>
                  <w:rPr>
                    <w:b/>
                    <w:sz w:val="20"/>
                  </w:rPr>
                </w:pPr>
                <w:r>
                  <w:rPr>
                    <w:b/>
                    <w:sz w:val="20"/>
                  </w:rPr>
                  <w:t>I</w:t>
                </w:r>
              </w:p>
              <w:p w:rsidR="000E041B" w:rsidRDefault="000E041B">
                <w:pPr>
                  <w:spacing w:line="720" w:lineRule="exact"/>
                  <w:rPr>
                    <w:b/>
                    <w:sz w:val="20"/>
                  </w:rPr>
                </w:pPr>
                <w:r>
                  <w:rPr>
                    <w:b/>
                    <w:sz w:val="20"/>
                  </w:rPr>
                  <w:t>J</w:t>
                </w:r>
              </w:p>
              <w:p w:rsidR="000E041B" w:rsidRDefault="000E041B">
                <w:pPr>
                  <w:spacing w:line="720" w:lineRule="exact"/>
                  <w:rPr>
                    <w:b/>
                    <w:sz w:val="20"/>
                  </w:rPr>
                </w:pPr>
                <w:r>
                  <w:rPr>
                    <w:b/>
                    <w:sz w:val="20"/>
                  </w:rPr>
                  <w:t>K</w:t>
                </w:r>
              </w:p>
              <w:p w:rsidR="000E041B" w:rsidRDefault="000E041B">
                <w:pPr>
                  <w:spacing w:line="720" w:lineRule="exact"/>
                  <w:rPr>
                    <w:b/>
                    <w:sz w:val="20"/>
                  </w:rPr>
                </w:pPr>
                <w:r>
                  <w:rPr>
                    <w:b/>
                    <w:sz w:val="20"/>
                  </w:rPr>
                  <w:t>L</w:t>
                </w:r>
              </w:p>
              <w:p w:rsidR="000E041B" w:rsidRDefault="000E041B">
                <w:pPr>
                  <w:spacing w:line="720" w:lineRule="exact"/>
                  <w:rPr>
                    <w:b/>
                    <w:sz w:val="20"/>
                  </w:rPr>
                </w:pPr>
                <w:r>
                  <w:rPr>
                    <w:b/>
                    <w:sz w:val="20"/>
                  </w:rPr>
                  <w:t>M</w:t>
                </w:r>
              </w:p>
              <w:p w:rsidR="000E041B" w:rsidRDefault="000E041B">
                <w:pPr>
                  <w:spacing w:line="720" w:lineRule="exact"/>
                  <w:rPr>
                    <w:b/>
                    <w:sz w:val="20"/>
                  </w:rPr>
                </w:pPr>
                <w:r>
                  <w:rPr>
                    <w:b/>
                    <w:sz w:val="20"/>
                  </w:rPr>
                  <w:t>N</w:t>
                </w:r>
              </w:p>
              <w:p w:rsidR="000E041B" w:rsidRDefault="000E041B">
                <w:pPr>
                  <w:spacing w:line="720" w:lineRule="exact"/>
                  <w:rPr>
                    <w:b/>
                    <w:sz w:val="20"/>
                  </w:rPr>
                </w:pPr>
                <w:r>
                  <w:rPr>
                    <w:b/>
                    <w:sz w:val="20"/>
                  </w:rPr>
                  <w:t>O</w:t>
                </w:r>
              </w:p>
              <w:p w:rsidR="000E041B" w:rsidRDefault="000E041B">
                <w:pPr>
                  <w:spacing w:line="720" w:lineRule="exact"/>
                  <w:rPr>
                    <w:b/>
                    <w:sz w:val="20"/>
                  </w:rPr>
                </w:pPr>
                <w:r>
                  <w:rPr>
                    <w:b/>
                    <w:sz w:val="20"/>
                  </w:rPr>
                  <w:t>P</w:t>
                </w:r>
              </w:p>
              <w:p w:rsidR="000E041B" w:rsidRDefault="000E041B">
                <w:pPr>
                  <w:spacing w:line="720" w:lineRule="exact"/>
                  <w:rPr>
                    <w:b/>
                    <w:sz w:val="20"/>
                  </w:rPr>
                </w:pPr>
                <w:r>
                  <w:rPr>
                    <w:b/>
                    <w:sz w:val="20"/>
                  </w:rPr>
                  <w:t>Q</w:t>
                </w:r>
              </w:p>
              <w:p w:rsidR="000E041B" w:rsidRDefault="000E041B">
                <w:pPr>
                  <w:spacing w:line="720" w:lineRule="exact"/>
                  <w:rPr>
                    <w:b/>
                    <w:sz w:val="20"/>
                  </w:rPr>
                </w:pPr>
                <w:r>
                  <w:rPr>
                    <w:b/>
                    <w:sz w:val="20"/>
                  </w:rPr>
                  <w:t>R</w:t>
                </w:r>
              </w:p>
              <w:p w:rsidR="000E041B" w:rsidRDefault="000E041B">
                <w:pPr>
                  <w:spacing w:line="720" w:lineRule="exact"/>
                  <w:rPr>
                    <w:b/>
                    <w:sz w:val="20"/>
                  </w:rPr>
                </w:pPr>
                <w:r>
                  <w:rPr>
                    <w:b/>
                    <w:sz w:val="20"/>
                  </w:rPr>
                  <w:t>S</w:t>
                </w:r>
              </w:p>
              <w:p w:rsidR="000E041B" w:rsidRDefault="000E041B">
                <w:pPr>
                  <w:spacing w:line="720" w:lineRule="exact"/>
                  <w:rPr>
                    <w:b/>
                    <w:sz w:val="20"/>
                  </w:rPr>
                </w:pPr>
                <w:r>
                  <w:rPr>
                    <w:b/>
                    <w:sz w:val="20"/>
                  </w:rPr>
                  <w:t>T</w:t>
                </w:r>
              </w:p>
              <w:p w:rsidR="000E041B" w:rsidRDefault="000E041B">
                <w:pPr>
                  <w:spacing w:line="720" w:lineRule="exact"/>
                  <w:rPr>
                    <w:b/>
                    <w:sz w:val="20"/>
                  </w:rPr>
                </w:pPr>
                <w:r>
                  <w:rPr>
                    <w:b/>
                    <w:sz w:val="20"/>
                  </w:rPr>
                  <w:t>U</w:t>
                </w:r>
              </w:p>
              <w:p w:rsidR="000E041B" w:rsidRDefault="000E041B">
                <w:pPr>
                  <w:spacing w:line="720" w:lineRule="exact"/>
                  <w:rPr>
                    <w:b/>
                    <w:sz w:val="20"/>
                  </w:rPr>
                </w:pPr>
                <w:r>
                  <w:rPr>
                    <w:b/>
                    <w:sz w:val="20"/>
                  </w:rPr>
                  <w:t>V</w:t>
                </w:r>
              </w:p>
              <w:p w:rsidR="000E041B" w:rsidRDefault="000E041B">
                <w:pPr>
                  <w:spacing w:line="720" w:lineRule="exact"/>
                  <w:rPr>
                    <w:b/>
                    <w:sz w:val="20"/>
                  </w:rPr>
                </w:pPr>
              </w:p>
            </w:txbxContent>
          </v:textbox>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041B" w:rsidRDefault="00486793">
    <w:pPr>
      <w:pStyle w:val="Header"/>
    </w:pPr>
    <w:r>
      <w:rPr>
        <w:noProof/>
        <w:lang w:eastAsia="zh-TW"/>
      </w:rPr>
    </w:r>
    <w:r w:rsidR="00486793">
      <w:rPr>
        <w:noProof/>
        <w:lang w:eastAsia="zh-TW"/>
      </w:rPr>
      <w:pict>
        <v:rect id="_x0000_s1028" alt="" style="position:absolute;margin-left:-47.45pt;margin-top:24.75pt;width:27pt;height:799.25pt;z-index:251659264;mso-wrap-style:square;mso-wrap-edited:f;mso-width-percent:0;mso-height-percent:0;mso-width-percent:0;mso-height-percent:0;v-text-anchor:top" stroked="f" strokeweight="0">
          <v:textbox inset="0,0,0,0">
            <w:txbxContent>
              <w:p w:rsidR="000E041B" w:rsidRDefault="000E041B">
                <w:pPr>
                  <w:spacing w:line="720" w:lineRule="exact"/>
                  <w:rPr>
                    <w:b/>
                    <w:sz w:val="20"/>
                  </w:rPr>
                </w:pPr>
                <w:r>
                  <w:rPr>
                    <w:b/>
                    <w:sz w:val="20"/>
                  </w:rPr>
                  <w:t>A</w:t>
                </w:r>
              </w:p>
              <w:p w:rsidR="000E041B" w:rsidRDefault="000E041B">
                <w:pPr>
                  <w:spacing w:line="720" w:lineRule="exact"/>
                  <w:rPr>
                    <w:b/>
                    <w:sz w:val="20"/>
                  </w:rPr>
                </w:pPr>
                <w:r>
                  <w:rPr>
                    <w:b/>
                    <w:sz w:val="20"/>
                  </w:rPr>
                  <w:t>B</w:t>
                </w:r>
              </w:p>
              <w:p w:rsidR="000E041B" w:rsidRDefault="000E041B">
                <w:pPr>
                  <w:spacing w:line="720" w:lineRule="exact"/>
                  <w:rPr>
                    <w:b/>
                    <w:sz w:val="20"/>
                  </w:rPr>
                </w:pPr>
                <w:r>
                  <w:rPr>
                    <w:b/>
                    <w:sz w:val="20"/>
                  </w:rPr>
                  <w:t>C</w:t>
                </w:r>
              </w:p>
              <w:p w:rsidR="000E041B" w:rsidRDefault="000E041B">
                <w:pPr>
                  <w:spacing w:line="720" w:lineRule="exact"/>
                  <w:rPr>
                    <w:b/>
                    <w:sz w:val="20"/>
                  </w:rPr>
                </w:pPr>
                <w:r>
                  <w:rPr>
                    <w:b/>
                    <w:sz w:val="20"/>
                  </w:rPr>
                  <w:t>D</w:t>
                </w:r>
              </w:p>
              <w:p w:rsidR="000E041B" w:rsidRDefault="000E041B">
                <w:pPr>
                  <w:spacing w:line="720" w:lineRule="exact"/>
                  <w:rPr>
                    <w:b/>
                    <w:sz w:val="20"/>
                  </w:rPr>
                </w:pPr>
                <w:r>
                  <w:rPr>
                    <w:b/>
                    <w:sz w:val="20"/>
                  </w:rPr>
                  <w:t>E</w:t>
                </w:r>
              </w:p>
              <w:p w:rsidR="000E041B" w:rsidRDefault="000E041B">
                <w:pPr>
                  <w:pStyle w:val="Heading3"/>
                  <w:spacing w:line="720" w:lineRule="exact"/>
                  <w:jc w:val="left"/>
                </w:pPr>
                <w:r>
                  <w:t>F</w:t>
                </w:r>
              </w:p>
              <w:p w:rsidR="000E041B" w:rsidRDefault="000E041B">
                <w:pPr>
                  <w:spacing w:line="720" w:lineRule="exact"/>
                  <w:rPr>
                    <w:b/>
                    <w:sz w:val="20"/>
                  </w:rPr>
                </w:pPr>
                <w:r>
                  <w:rPr>
                    <w:b/>
                    <w:sz w:val="20"/>
                  </w:rPr>
                  <w:t>G</w:t>
                </w:r>
              </w:p>
              <w:p w:rsidR="000E041B" w:rsidRDefault="000E041B">
                <w:pPr>
                  <w:spacing w:line="720" w:lineRule="exact"/>
                  <w:rPr>
                    <w:b/>
                    <w:sz w:val="20"/>
                  </w:rPr>
                </w:pPr>
                <w:r>
                  <w:rPr>
                    <w:b/>
                    <w:sz w:val="20"/>
                  </w:rPr>
                  <w:t>H</w:t>
                </w:r>
              </w:p>
              <w:p w:rsidR="000E041B" w:rsidRDefault="000E041B">
                <w:pPr>
                  <w:spacing w:line="720" w:lineRule="exact"/>
                  <w:rPr>
                    <w:b/>
                    <w:sz w:val="20"/>
                  </w:rPr>
                </w:pPr>
                <w:r>
                  <w:rPr>
                    <w:b/>
                    <w:sz w:val="20"/>
                  </w:rPr>
                  <w:t>I</w:t>
                </w:r>
              </w:p>
              <w:p w:rsidR="000E041B" w:rsidRDefault="000E041B">
                <w:pPr>
                  <w:spacing w:line="720" w:lineRule="exact"/>
                  <w:rPr>
                    <w:b/>
                    <w:sz w:val="20"/>
                  </w:rPr>
                </w:pPr>
                <w:r>
                  <w:rPr>
                    <w:b/>
                    <w:sz w:val="20"/>
                  </w:rPr>
                  <w:t>J</w:t>
                </w:r>
              </w:p>
              <w:p w:rsidR="000E041B" w:rsidRDefault="000E041B">
                <w:pPr>
                  <w:spacing w:line="720" w:lineRule="exact"/>
                  <w:rPr>
                    <w:b/>
                    <w:sz w:val="20"/>
                  </w:rPr>
                </w:pPr>
                <w:r>
                  <w:rPr>
                    <w:b/>
                    <w:sz w:val="20"/>
                  </w:rPr>
                  <w:t>K</w:t>
                </w:r>
              </w:p>
              <w:p w:rsidR="000E041B" w:rsidRDefault="000E041B">
                <w:pPr>
                  <w:spacing w:line="720" w:lineRule="exact"/>
                  <w:rPr>
                    <w:b/>
                    <w:sz w:val="20"/>
                  </w:rPr>
                </w:pPr>
                <w:r>
                  <w:rPr>
                    <w:b/>
                    <w:sz w:val="20"/>
                  </w:rPr>
                  <w:t>L</w:t>
                </w:r>
              </w:p>
              <w:p w:rsidR="000E041B" w:rsidRDefault="000E041B">
                <w:pPr>
                  <w:spacing w:line="720" w:lineRule="exact"/>
                  <w:rPr>
                    <w:b/>
                    <w:sz w:val="20"/>
                  </w:rPr>
                </w:pPr>
                <w:r>
                  <w:rPr>
                    <w:b/>
                    <w:sz w:val="20"/>
                  </w:rPr>
                  <w:t>M</w:t>
                </w:r>
              </w:p>
              <w:p w:rsidR="000E041B" w:rsidRDefault="000E041B">
                <w:pPr>
                  <w:spacing w:line="720" w:lineRule="exact"/>
                  <w:rPr>
                    <w:b/>
                    <w:sz w:val="20"/>
                  </w:rPr>
                </w:pPr>
                <w:r>
                  <w:rPr>
                    <w:b/>
                    <w:sz w:val="20"/>
                  </w:rPr>
                  <w:t>N</w:t>
                </w:r>
              </w:p>
              <w:p w:rsidR="000E041B" w:rsidRDefault="000E041B">
                <w:pPr>
                  <w:spacing w:line="720" w:lineRule="exact"/>
                  <w:rPr>
                    <w:b/>
                    <w:sz w:val="20"/>
                  </w:rPr>
                </w:pPr>
                <w:r>
                  <w:rPr>
                    <w:b/>
                    <w:sz w:val="20"/>
                  </w:rPr>
                  <w:t>O</w:t>
                </w:r>
              </w:p>
              <w:p w:rsidR="000E041B" w:rsidRDefault="000E041B">
                <w:pPr>
                  <w:spacing w:line="720" w:lineRule="exact"/>
                  <w:rPr>
                    <w:b/>
                    <w:sz w:val="20"/>
                  </w:rPr>
                </w:pPr>
                <w:r>
                  <w:rPr>
                    <w:b/>
                    <w:sz w:val="20"/>
                  </w:rPr>
                  <w:t>P</w:t>
                </w:r>
              </w:p>
              <w:p w:rsidR="000E041B" w:rsidRDefault="000E041B">
                <w:pPr>
                  <w:spacing w:line="720" w:lineRule="exact"/>
                  <w:rPr>
                    <w:b/>
                    <w:sz w:val="20"/>
                  </w:rPr>
                </w:pPr>
                <w:r>
                  <w:rPr>
                    <w:b/>
                    <w:sz w:val="20"/>
                  </w:rPr>
                  <w:t>Q</w:t>
                </w:r>
              </w:p>
              <w:p w:rsidR="000E041B" w:rsidRDefault="000E041B">
                <w:pPr>
                  <w:spacing w:line="720" w:lineRule="exact"/>
                  <w:rPr>
                    <w:b/>
                    <w:sz w:val="20"/>
                  </w:rPr>
                </w:pPr>
                <w:r>
                  <w:rPr>
                    <w:b/>
                    <w:sz w:val="20"/>
                  </w:rPr>
                  <w:t>R</w:t>
                </w:r>
              </w:p>
              <w:p w:rsidR="000E041B" w:rsidRDefault="000E041B">
                <w:pPr>
                  <w:spacing w:line="720" w:lineRule="exact"/>
                  <w:rPr>
                    <w:b/>
                    <w:sz w:val="20"/>
                  </w:rPr>
                </w:pPr>
                <w:r>
                  <w:rPr>
                    <w:b/>
                    <w:sz w:val="20"/>
                  </w:rPr>
                  <w:t>S</w:t>
                </w:r>
              </w:p>
              <w:p w:rsidR="000E041B" w:rsidRDefault="000E041B">
                <w:pPr>
                  <w:spacing w:line="720" w:lineRule="exact"/>
                  <w:rPr>
                    <w:b/>
                    <w:sz w:val="20"/>
                  </w:rPr>
                </w:pPr>
                <w:r>
                  <w:rPr>
                    <w:b/>
                    <w:sz w:val="20"/>
                  </w:rPr>
                  <w:t>T</w:t>
                </w:r>
              </w:p>
              <w:p w:rsidR="000E041B" w:rsidRDefault="000E041B">
                <w:pPr>
                  <w:spacing w:line="720" w:lineRule="exact"/>
                  <w:rPr>
                    <w:b/>
                    <w:sz w:val="20"/>
                  </w:rPr>
                </w:pPr>
                <w:r>
                  <w:rPr>
                    <w:b/>
                    <w:sz w:val="20"/>
                  </w:rPr>
                  <w:t>U</w:t>
                </w:r>
              </w:p>
              <w:p w:rsidR="000E041B" w:rsidRDefault="000E041B">
                <w:pPr>
                  <w:spacing w:line="720" w:lineRule="exact"/>
                  <w:rPr>
                    <w:b/>
                    <w:sz w:val="20"/>
                  </w:rPr>
                </w:pPr>
                <w:r>
                  <w:rPr>
                    <w:b/>
                    <w:sz w:val="20"/>
                  </w:rPr>
                  <w:t>V</w:t>
                </w:r>
              </w:p>
              <w:p w:rsidR="000E041B" w:rsidRDefault="000E041B">
                <w:pPr>
                  <w:spacing w:line="720" w:lineRule="exact"/>
                  <w:rPr>
                    <w:b/>
                    <w:sz w:val="20"/>
                  </w:rPr>
                </w:pPr>
              </w:p>
            </w:txbxContent>
          </v:textbox>
        </v:rect>
      </w:pict>
    </w:r>
    <w:r>
      <w:rPr>
        <w:noProof/>
        <w:lang w:eastAsia="zh-TW"/>
      </w:rPr>
    </w:r>
    <w:r w:rsidR="00486793">
      <w:rPr>
        <w:noProof/>
        <w:lang w:eastAsia="zh-TW"/>
      </w:rPr>
      <w:pict>
        <v:rect id="_x0000_s1027" alt="" style="position:absolute;margin-left:477pt;margin-top:24.75pt;width:27pt;height:799.25pt;z-index:251658240;mso-wrap-style:square;mso-wrap-edited:f;mso-width-percent:0;mso-height-percent:0;mso-width-percent:0;mso-height-percent:0;v-text-anchor:top" stroked="f" strokeweight="0">
          <v:textbox inset="0,0,0,0">
            <w:txbxContent>
              <w:p w:rsidR="000E041B" w:rsidRDefault="000E041B">
                <w:pPr>
                  <w:spacing w:line="720" w:lineRule="exact"/>
                  <w:jc w:val="right"/>
                  <w:rPr>
                    <w:b/>
                    <w:sz w:val="20"/>
                  </w:rPr>
                </w:pPr>
                <w:r>
                  <w:rPr>
                    <w:b/>
                    <w:sz w:val="20"/>
                  </w:rPr>
                  <w:t>A</w:t>
                </w:r>
              </w:p>
              <w:p w:rsidR="000E041B" w:rsidRDefault="000E041B">
                <w:pPr>
                  <w:spacing w:line="720" w:lineRule="exact"/>
                  <w:jc w:val="right"/>
                  <w:rPr>
                    <w:b/>
                    <w:sz w:val="20"/>
                  </w:rPr>
                </w:pPr>
                <w:r>
                  <w:rPr>
                    <w:b/>
                    <w:sz w:val="20"/>
                  </w:rPr>
                  <w:t>B</w:t>
                </w:r>
              </w:p>
              <w:p w:rsidR="000E041B" w:rsidRDefault="000E041B">
                <w:pPr>
                  <w:spacing w:line="720" w:lineRule="exact"/>
                  <w:jc w:val="right"/>
                  <w:rPr>
                    <w:b/>
                    <w:sz w:val="20"/>
                  </w:rPr>
                </w:pPr>
                <w:r>
                  <w:rPr>
                    <w:b/>
                    <w:sz w:val="20"/>
                  </w:rPr>
                  <w:t>C</w:t>
                </w:r>
              </w:p>
              <w:p w:rsidR="000E041B" w:rsidRDefault="000E041B">
                <w:pPr>
                  <w:spacing w:line="720" w:lineRule="exact"/>
                  <w:jc w:val="right"/>
                  <w:rPr>
                    <w:b/>
                    <w:sz w:val="20"/>
                  </w:rPr>
                </w:pPr>
                <w:r>
                  <w:rPr>
                    <w:b/>
                    <w:sz w:val="20"/>
                  </w:rPr>
                  <w:t>D</w:t>
                </w:r>
              </w:p>
              <w:p w:rsidR="000E041B" w:rsidRDefault="000E041B">
                <w:pPr>
                  <w:spacing w:line="720" w:lineRule="exact"/>
                  <w:jc w:val="right"/>
                  <w:rPr>
                    <w:b/>
                    <w:sz w:val="20"/>
                  </w:rPr>
                </w:pPr>
                <w:r>
                  <w:rPr>
                    <w:b/>
                    <w:sz w:val="20"/>
                  </w:rPr>
                  <w:t>E</w:t>
                </w:r>
              </w:p>
              <w:p w:rsidR="000E041B" w:rsidRDefault="000E041B">
                <w:pPr>
                  <w:pStyle w:val="Heading3"/>
                  <w:spacing w:line="720" w:lineRule="exact"/>
                  <w:jc w:val="right"/>
                </w:pPr>
                <w:r>
                  <w:t>F</w:t>
                </w:r>
              </w:p>
              <w:p w:rsidR="000E041B" w:rsidRDefault="000E041B">
                <w:pPr>
                  <w:spacing w:line="720" w:lineRule="exact"/>
                  <w:jc w:val="right"/>
                  <w:rPr>
                    <w:b/>
                    <w:sz w:val="20"/>
                  </w:rPr>
                </w:pPr>
                <w:r>
                  <w:rPr>
                    <w:b/>
                    <w:sz w:val="20"/>
                  </w:rPr>
                  <w:t>G</w:t>
                </w:r>
              </w:p>
              <w:p w:rsidR="000E041B" w:rsidRDefault="000E041B">
                <w:pPr>
                  <w:spacing w:line="720" w:lineRule="exact"/>
                  <w:jc w:val="right"/>
                  <w:rPr>
                    <w:b/>
                    <w:sz w:val="20"/>
                  </w:rPr>
                </w:pPr>
                <w:r>
                  <w:rPr>
                    <w:b/>
                    <w:sz w:val="20"/>
                  </w:rPr>
                  <w:t>H</w:t>
                </w:r>
              </w:p>
              <w:p w:rsidR="000E041B" w:rsidRDefault="000E041B">
                <w:pPr>
                  <w:spacing w:line="720" w:lineRule="exact"/>
                  <w:jc w:val="right"/>
                  <w:rPr>
                    <w:b/>
                    <w:sz w:val="20"/>
                  </w:rPr>
                </w:pPr>
                <w:r>
                  <w:rPr>
                    <w:b/>
                    <w:sz w:val="20"/>
                  </w:rPr>
                  <w:t>I</w:t>
                </w:r>
              </w:p>
              <w:p w:rsidR="000E041B" w:rsidRDefault="000E041B">
                <w:pPr>
                  <w:spacing w:line="720" w:lineRule="exact"/>
                  <w:jc w:val="right"/>
                  <w:rPr>
                    <w:b/>
                    <w:sz w:val="20"/>
                  </w:rPr>
                </w:pPr>
                <w:r>
                  <w:rPr>
                    <w:b/>
                    <w:sz w:val="20"/>
                  </w:rPr>
                  <w:t>J</w:t>
                </w:r>
              </w:p>
              <w:p w:rsidR="000E041B" w:rsidRDefault="000E041B">
                <w:pPr>
                  <w:spacing w:line="720" w:lineRule="exact"/>
                  <w:jc w:val="right"/>
                  <w:rPr>
                    <w:b/>
                    <w:sz w:val="20"/>
                  </w:rPr>
                </w:pPr>
                <w:r>
                  <w:rPr>
                    <w:b/>
                    <w:sz w:val="20"/>
                  </w:rPr>
                  <w:t>K</w:t>
                </w:r>
              </w:p>
              <w:p w:rsidR="000E041B" w:rsidRDefault="000E041B">
                <w:pPr>
                  <w:spacing w:line="720" w:lineRule="exact"/>
                  <w:jc w:val="right"/>
                  <w:rPr>
                    <w:b/>
                    <w:sz w:val="20"/>
                  </w:rPr>
                </w:pPr>
                <w:r>
                  <w:rPr>
                    <w:b/>
                    <w:sz w:val="20"/>
                  </w:rPr>
                  <w:t>L</w:t>
                </w:r>
              </w:p>
              <w:p w:rsidR="000E041B" w:rsidRDefault="000E041B">
                <w:pPr>
                  <w:spacing w:line="720" w:lineRule="exact"/>
                  <w:jc w:val="right"/>
                  <w:rPr>
                    <w:b/>
                    <w:sz w:val="20"/>
                  </w:rPr>
                </w:pPr>
                <w:r>
                  <w:rPr>
                    <w:b/>
                    <w:sz w:val="20"/>
                  </w:rPr>
                  <w:t>M</w:t>
                </w:r>
              </w:p>
              <w:p w:rsidR="000E041B" w:rsidRDefault="000E041B">
                <w:pPr>
                  <w:spacing w:line="720" w:lineRule="exact"/>
                  <w:jc w:val="right"/>
                  <w:rPr>
                    <w:b/>
                    <w:sz w:val="20"/>
                  </w:rPr>
                </w:pPr>
                <w:r>
                  <w:rPr>
                    <w:b/>
                    <w:sz w:val="20"/>
                  </w:rPr>
                  <w:t>N</w:t>
                </w:r>
              </w:p>
              <w:p w:rsidR="000E041B" w:rsidRDefault="000E041B">
                <w:pPr>
                  <w:spacing w:line="720" w:lineRule="exact"/>
                  <w:jc w:val="right"/>
                  <w:rPr>
                    <w:b/>
                    <w:sz w:val="20"/>
                  </w:rPr>
                </w:pPr>
                <w:r>
                  <w:rPr>
                    <w:b/>
                    <w:sz w:val="20"/>
                  </w:rPr>
                  <w:t>O</w:t>
                </w:r>
              </w:p>
              <w:p w:rsidR="000E041B" w:rsidRDefault="000E041B">
                <w:pPr>
                  <w:spacing w:line="720" w:lineRule="exact"/>
                  <w:jc w:val="right"/>
                  <w:rPr>
                    <w:b/>
                    <w:sz w:val="20"/>
                  </w:rPr>
                </w:pPr>
                <w:r>
                  <w:rPr>
                    <w:b/>
                    <w:sz w:val="20"/>
                  </w:rPr>
                  <w:t>P</w:t>
                </w:r>
              </w:p>
              <w:p w:rsidR="000E041B" w:rsidRDefault="000E041B">
                <w:pPr>
                  <w:spacing w:line="720" w:lineRule="exact"/>
                  <w:jc w:val="right"/>
                  <w:rPr>
                    <w:b/>
                    <w:sz w:val="20"/>
                  </w:rPr>
                </w:pPr>
                <w:r>
                  <w:rPr>
                    <w:b/>
                    <w:sz w:val="20"/>
                  </w:rPr>
                  <w:t>Q</w:t>
                </w:r>
              </w:p>
              <w:p w:rsidR="000E041B" w:rsidRDefault="000E041B">
                <w:pPr>
                  <w:spacing w:line="720" w:lineRule="exact"/>
                  <w:jc w:val="right"/>
                  <w:rPr>
                    <w:b/>
                    <w:sz w:val="20"/>
                  </w:rPr>
                </w:pPr>
                <w:r>
                  <w:rPr>
                    <w:b/>
                    <w:sz w:val="20"/>
                  </w:rPr>
                  <w:t>R</w:t>
                </w:r>
              </w:p>
              <w:p w:rsidR="000E041B" w:rsidRDefault="000E041B">
                <w:pPr>
                  <w:spacing w:line="720" w:lineRule="exact"/>
                  <w:jc w:val="right"/>
                  <w:rPr>
                    <w:b/>
                    <w:sz w:val="20"/>
                  </w:rPr>
                </w:pPr>
                <w:r>
                  <w:rPr>
                    <w:b/>
                    <w:sz w:val="20"/>
                  </w:rPr>
                  <w:t>S</w:t>
                </w:r>
              </w:p>
              <w:p w:rsidR="000E041B" w:rsidRDefault="000E041B">
                <w:pPr>
                  <w:spacing w:line="720" w:lineRule="exact"/>
                  <w:jc w:val="right"/>
                  <w:rPr>
                    <w:b/>
                    <w:sz w:val="20"/>
                  </w:rPr>
                </w:pPr>
                <w:r>
                  <w:rPr>
                    <w:b/>
                    <w:sz w:val="20"/>
                  </w:rPr>
                  <w:t>T</w:t>
                </w:r>
              </w:p>
              <w:p w:rsidR="000E041B" w:rsidRDefault="000E041B">
                <w:pPr>
                  <w:spacing w:line="720" w:lineRule="exact"/>
                  <w:jc w:val="right"/>
                  <w:rPr>
                    <w:b/>
                    <w:sz w:val="20"/>
                  </w:rPr>
                </w:pPr>
                <w:r>
                  <w:rPr>
                    <w:b/>
                    <w:sz w:val="20"/>
                  </w:rPr>
                  <w:t>U</w:t>
                </w:r>
              </w:p>
              <w:p w:rsidR="000E041B" w:rsidRDefault="000E041B">
                <w:pPr>
                  <w:spacing w:line="720" w:lineRule="exact"/>
                  <w:jc w:val="right"/>
                  <w:rPr>
                    <w:b/>
                    <w:sz w:val="20"/>
                  </w:rPr>
                </w:pPr>
                <w:r>
                  <w:rPr>
                    <w:b/>
                    <w:sz w:val="20"/>
                  </w:rPr>
                  <w:t>V</w:t>
                </w:r>
              </w:p>
              <w:p w:rsidR="000E041B" w:rsidRDefault="000E041B">
                <w:pPr>
                  <w:spacing w:line="720" w:lineRule="exact"/>
                  <w:jc w:val="right"/>
                  <w:rPr>
                    <w:b/>
                    <w:sz w:val="20"/>
                  </w:rP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1598908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rawingGridHorizontalSpacing w:val="120"/>
  <w:drawingGridVerticalSpacing w:val="120"/>
  <w:displayHorizontalDrawingGridEvery w:val="2"/>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5986"/>
    <w:rsid w:val="000E041B"/>
    <w:rsid w:val="00486793"/>
    <w:rsid w:val="00E9598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56E83387-C45B-8541-825D-1D4EE1B7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2">
    <w:name w:val="heading 2"/>
    <w:basedOn w:val="Normal"/>
    <w:next w:val="Normal"/>
    <w:qFormat/>
    <w:pPr>
      <w:keepNext/>
      <w:outlineLvl w:val="1"/>
    </w:pPr>
    <w:rPr>
      <w:b/>
      <w:sz w:val="20"/>
    </w:rPr>
  </w:style>
  <w:style w:type="paragraph" w:styleId="Heading3">
    <w:name w:val="heading 3"/>
    <w:basedOn w:val="Normal"/>
    <w:next w:val="Normal"/>
    <w:qFormat/>
    <w:pPr>
      <w:keepNext/>
      <w:jc w:val="center"/>
      <w:outlineLvl w:val="2"/>
    </w:pPr>
    <w:rPr>
      <w:b/>
      <w:sz w:val="20"/>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2387</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Draft</vt:lpstr>
    </vt:vector>
  </TitlesOfParts>
  <Company>Judiciary</Company>
  <LinksUpToDate>false</LinksUpToDate>
  <CharactersWithSpaces>15962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dc:subject/>
  <dc:creator>User</dc:creator>
  <cp:keywords/>
  <cp:lastModifiedBy>Adrien Kwong</cp:lastModifiedBy>
  <cp:revision>2</cp:revision>
  <cp:lastPrinted>2010-08-24T08:54:00Z</cp:lastPrinted>
  <dcterms:created xsi:type="dcterms:W3CDTF">2023-10-14T01:23:00Z</dcterms:created>
  <dcterms:modified xsi:type="dcterms:W3CDTF">2023-10-14T01:23:00Z</dcterms:modified>
</cp:coreProperties>
</file>