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175504" w:rsidRDefault="00183AAF" w:rsidP="00255553">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175504">
        <w:rPr>
          <w:rFonts w:ascii="Times New Roman" w:eastAsia="PMingLiU" w:hAnsi="Times New Roman"/>
          <w:b w:val="0"/>
          <w:kern w:val="0"/>
          <w:szCs w:val="28"/>
          <w:lang w:eastAsia="zh-TW"/>
        </w:rPr>
        <w:t xml:space="preserve">DCPI </w:t>
      </w:r>
      <w:r w:rsidR="00A04B49" w:rsidRPr="00175504">
        <w:rPr>
          <w:rFonts w:ascii="Times New Roman" w:eastAsia="PMingLiU" w:hAnsi="Times New Roman"/>
          <w:b w:val="0"/>
          <w:kern w:val="0"/>
          <w:szCs w:val="28"/>
          <w:lang w:eastAsia="zh-TW"/>
        </w:rPr>
        <w:t>35</w:t>
      </w:r>
      <w:r w:rsidR="00175504" w:rsidRPr="00175504">
        <w:rPr>
          <w:rFonts w:ascii="Times New Roman" w:eastAsia="PMingLiU" w:hAnsi="Times New Roman"/>
          <w:b w:val="0"/>
          <w:kern w:val="0"/>
          <w:szCs w:val="28"/>
          <w:lang w:eastAsia="zh-TW"/>
        </w:rPr>
        <w:t>1</w:t>
      </w:r>
      <w:r w:rsidR="00A04B49" w:rsidRPr="00175504">
        <w:rPr>
          <w:rFonts w:ascii="Times New Roman" w:eastAsia="PMingLiU" w:hAnsi="Times New Roman"/>
          <w:b w:val="0"/>
          <w:kern w:val="0"/>
          <w:szCs w:val="28"/>
          <w:lang w:eastAsia="zh-TW"/>
        </w:rPr>
        <w:t>0</w:t>
      </w:r>
      <w:r w:rsidR="00265723" w:rsidRPr="00175504">
        <w:rPr>
          <w:rFonts w:ascii="Times New Roman" w:eastAsia="PMingLiU" w:hAnsi="Times New Roman"/>
          <w:b w:val="0"/>
          <w:kern w:val="0"/>
          <w:szCs w:val="28"/>
          <w:lang w:eastAsia="zh-TW"/>
        </w:rPr>
        <w:t>/20</w:t>
      </w:r>
      <w:r w:rsidR="00A04B49" w:rsidRPr="00175504">
        <w:rPr>
          <w:rFonts w:ascii="Times New Roman" w:eastAsia="PMingLiU" w:hAnsi="Times New Roman"/>
          <w:b w:val="0"/>
          <w:kern w:val="0"/>
          <w:szCs w:val="28"/>
          <w:lang w:eastAsia="zh-TW"/>
        </w:rPr>
        <w:t>2</w:t>
      </w:r>
      <w:r w:rsidR="00175504" w:rsidRPr="00175504">
        <w:rPr>
          <w:rFonts w:ascii="Times New Roman" w:eastAsia="PMingLiU" w:hAnsi="Times New Roman"/>
          <w:b w:val="0"/>
          <w:kern w:val="0"/>
          <w:szCs w:val="28"/>
          <w:lang w:eastAsia="zh-TW"/>
        </w:rPr>
        <w:t>1</w:t>
      </w:r>
    </w:p>
    <w:p w:rsidR="0038513F" w:rsidRPr="00175504" w:rsidRDefault="00407046" w:rsidP="00255553">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A04B49" w:rsidRPr="00175504">
            <w:rPr>
              <w:rStyle w:val="PlaceholderText"/>
              <w:color w:val="auto"/>
            </w:rPr>
            <w:t xml:space="preserve">[2022] HKDC </w:t>
          </w:r>
          <w:r w:rsidR="000C4A53">
            <w:rPr>
              <w:rStyle w:val="PlaceholderText"/>
              <w:color w:val="auto"/>
            </w:rPr>
            <w:t>1481</w:t>
          </w:r>
        </w:sdtContent>
      </w:sdt>
    </w:p>
    <w:p w:rsidR="00EF528F" w:rsidRPr="00175504" w:rsidRDefault="00EF528F" w:rsidP="00255553">
      <w:pPr>
        <w:spacing w:line="360" w:lineRule="auto"/>
        <w:rPr>
          <w:rFonts w:eastAsia="PMingLiU"/>
          <w:szCs w:val="28"/>
          <w:lang w:val="en-GB" w:eastAsia="zh-TW"/>
        </w:rPr>
      </w:pPr>
    </w:p>
    <w:p w:rsidR="00183AAF" w:rsidRPr="00175504" w:rsidRDefault="00183AAF" w:rsidP="00255553">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175504">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175504" w:rsidRDefault="006E39C1" w:rsidP="00255553">
      <w:pPr>
        <w:keepNext/>
        <w:tabs>
          <w:tab w:val="clear" w:pos="1440"/>
          <w:tab w:val="clear" w:pos="4320"/>
          <w:tab w:val="clear" w:pos="9072"/>
        </w:tabs>
        <w:snapToGrid/>
        <w:spacing w:line="360" w:lineRule="auto"/>
        <w:jc w:val="center"/>
        <w:outlineLvl w:val="2"/>
        <w:rPr>
          <w:b/>
          <w:bCs/>
          <w:szCs w:val="28"/>
          <w:lang w:val="en-GB"/>
        </w:rPr>
      </w:pPr>
      <w:r w:rsidRPr="00175504">
        <w:rPr>
          <w:b/>
          <w:bCs/>
          <w:szCs w:val="28"/>
          <w:lang w:val="en-GB"/>
        </w:rPr>
        <w:t>IN THE DISTRICT COURT OF THE</w:t>
      </w:r>
    </w:p>
    <w:p w:rsidR="006E39C1" w:rsidRPr="00175504" w:rsidRDefault="006E39C1" w:rsidP="00255553">
      <w:pPr>
        <w:keepNext/>
        <w:tabs>
          <w:tab w:val="clear" w:pos="1440"/>
          <w:tab w:val="clear" w:pos="4320"/>
          <w:tab w:val="clear" w:pos="9072"/>
        </w:tabs>
        <w:snapToGrid/>
        <w:spacing w:line="360" w:lineRule="auto"/>
        <w:jc w:val="center"/>
        <w:outlineLvl w:val="2"/>
        <w:rPr>
          <w:b/>
          <w:bCs/>
          <w:szCs w:val="28"/>
          <w:lang w:val="en-GB" w:eastAsia="en-US"/>
        </w:rPr>
      </w:pPr>
      <w:r w:rsidRPr="00175504">
        <w:rPr>
          <w:b/>
          <w:bCs/>
          <w:szCs w:val="28"/>
          <w:lang w:val="en-GB" w:eastAsia="en-US"/>
        </w:rPr>
        <w:t>HONG KONG SPECIAL ADMINISTRATIVE REGION</w:t>
      </w:r>
    </w:p>
    <w:p w:rsidR="00183AAF" w:rsidRPr="00175504" w:rsidRDefault="006E39C1" w:rsidP="00255553">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175504">
        <w:rPr>
          <w:rFonts w:ascii="Times New Roman" w:hAnsi="Times New Roman"/>
          <w:b w:val="0"/>
          <w:kern w:val="0"/>
          <w:szCs w:val="28"/>
          <w:lang w:val="en-US"/>
        </w:rPr>
        <w:t xml:space="preserve">PERSONAL INJURIES ACTION NO </w:t>
      </w:r>
      <w:r w:rsidR="00A04B49" w:rsidRPr="00175504">
        <w:rPr>
          <w:rFonts w:ascii="Times New Roman" w:hAnsi="Times New Roman"/>
          <w:b w:val="0"/>
          <w:kern w:val="0"/>
          <w:szCs w:val="28"/>
          <w:lang w:val="en-US"/>
        </w:rPr>
        <w:t>35</w:t>
      </w:r>
      <w:r w:rsidR="00175504" w:rsidRPr="00175504">
        <w:rPr>
          <w:rFonts w:ascii="Times New Roman" w:eastAsia="PMingLiU" w:hAnsi="Times New Roman"/>
          <w:b w:val="0"/>
          <w:kern w:val="0"/>
          <w:szCs w:val="28"/>
          <w:lang w:val="en-US" w:eastAsia="zh-TW"/>
        </w:rPr>
        <w:t>1</w:t>
      </w:r>
      <w:r w:rsidR="00A04B49" w:rsidRPr="00175504">
        <w:rPr>
          <w:rFonts w:ascii="Times New Roman" w:hAnsi="Times New Roman"/>
          <w:b w:val="0"/>
          <w:kern w:val="0"/>
          <w:szCs w:val="28"/>
          <w:lang w:val="en-US"/>
        </w:rPr>
        <w:t>0</w:t>
      </w:r>
      <w:r w:rsidRPr="00175504">
        <w:rPr>
          <w:rFonts w:ascii="Times New Roman" w:hAnsi="Times New Roman"/>
          <w:b w:val="0"/>
          <w:kern w:val="0"/>
          <w:szCs w:val="28"/>
          <w:lang w:val="en-US"/>
        </w:rPr>
        <w:t xml:space="preserve"> OF 20</w:t>
      </w:r>
      <w:r w:rsidR="00A04B49" w:rsidRPr="00175504">
        <w:rPr>
          <w:rFonts w:ascii="Times New Roman" w:hAnsi="Times New Roman"/>
          <w:b w:val="0"/>
          <w:kern w:val="0"/>
          <w:szCs w:val="28"/>
          <w:lang w:val="en-US"/>
        </w:rPr>
        <w:t>2</w:t>
      </w:r>
      <w:r w:rsidR="00175504" w:rsidRPr="00175504">
        <w:rPr>
          <w:rFonts w:ascii="Times New Roman" w:eastAsia="PMingLiU" w:hAnsi="Times New Roman"/>
          <w:b w:val="0"/>
          <w:kern w:val="0"/>
          <w:szCs w:val="28"/>
          <w:lang w:val="en-US" w:eastAsia="zh-TW"/>
        </w:rPr>
        <w:t>1</w:t>
      </w:r>
    </w:p>
    <w:p w:rsidR="00FB72FF" w:rsidRPr="006E39C1" w:rsidRDefault="00FB72FF" w:rsidP="00255553">
      <w:pPr>
        <w:spacing w:line="360" w:lineRule="auto"/>
        <w:rPr>
          <w:szCs w:val="28"/>
          <w:lang w:val="en-GB" w:eastAsia="zh-TW"/>
        </w:rPr>
      </w:pPr>
    </w:p>
    <w:p w:rsidR="00FB72FF" w:rsidRPr="00A64F2D" w:rsidRDefault="00FB72FF" w:rsidP="0025555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255553">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6E39C1" w:rsidRPr="00175504" w:rsidRDefault="006E39C1" w:rsidP="00AE48F3">
      <w:pPr>
        <w:tabs>
          <w:tab w:val="clear" w:pos="1440"/>
          <w:tab w:val="clear" w:pos="4320"/>
          <w:tab w:val="clear" w:pos="9072"/>
          <w:tab w:val="center" w:pos="4050"/>
          <w:tab w:val="right" w:pos="8280"/>
        </w:tabs>
        <w:snapToGrid/>
        <w:spacing w:line="360" w:lineRule="auto"/>
        <w:rPr>
          <w:bCs/>
          <w:szCs w:val="28"/>
          <w:lang w:val="en-GB"/>
        </w:rPr>
      </w:pPr>
      <w:r w:rsidRPr="006E39C1">
        <w:rPr>
          <w:bCs/>
          <w:szCs w:val="28"/>
          <w:lang w:val="en-GB"/>
        </w:rPr>
        <w:tab/>
      </w:r>
      <w:r w:rsidR="00175504" w:rsidRPr="00175504">
        <w:rPr>
          <w:rFonts w:eastAsia="PMingLiU"/>
          <w:bCs/>
          <w:szCs w:val="28"/>
          <w:lang w:val="en-GB" w:eastAsia="zh-HK"/>
        </w:rPr>
        <w:t>MAK, RACHEL WING NAM</w:t>
      </w:r>
      <w:r w:rsidRPr="00175504">
        <w:rPr>
          <w:bCs/>
          <w:szCs w:val="28"/>
          <w:lang w:val="en-GB"/>
        </w:rPr>
        <w:tab/>
        <w:t>Plaintiff</w:t>
      </w:r>
    </w:p>
    <w:p w:rsidR="003304EA" w:rsidRPr="00175504" w:rsidRDefault="006E39C1" w:rsidP="00255553">
      <w:pPr>
        <w:tabs>
          <w:tab w:val="clear" w:pos="1440"/>
          <w:tab w:val="clear" w:pos="4320"/>
          <w:tab w:val="clear" w:pos="9072"/>
          <w:tab w:val="center" w:pos="4140"/>
        </w:tabs>
        <w:snapToGrid/>
        <w:spacing w:line="360" w:lineRule="auto"/>
        <w:jc w:val="center"/>
        <w:rPr>
          <w:bCs/>
          <w:szCs w:val="28"/>
          <w:lang w:val="en-GB"/>
        </w:rPr>
      </w:pPr>
      <w:r w:rsidRPr="00175504">
        <w:rPr>
          <w:bCs/>
          <w:szCs w:val="28"/>
          <w:lang w:val="en-GB"/>
        </w:rPr>
        <w:t>and</w:t>
      </w:r>
    </w:p>
    <w:p w:rsidR="006E39C1" w:rsidRPr="00175504" w:rsidRDefault="003304EA" w:rsidP="00A364EA">
      <w:pPr>
        <w:tabs>
          <w:tab w:val="clear" w:pos="1440"/>
          <w:tab w:val="clear" w:pos="4320"/>
          <w:tab w:val="clear" w:pos="9072"/>
          <w:tab w:val="center" w:pos="4050"/>
          <w:tab w:val="right" w:pos="8280"/>
        </w:tabs>
        <w:spacing w:line="360" w:lineRule="auto"/>
        <w:rPr>
          <w:bCs/>
          <w:szCs w:val="28"/>
          <w:lang w:val="en-GB"/>
        </w:rPr>
      </w:pPr>
      <w:r w:rsidRPr="00175504">
        <w:rPr>
          <w:bCs/>
          <w:szCs w:val="28"/>
        </w:rPr>
        <w:tab/>
      </w:r>
      <w:r w:rsidR="00175504">
        <w:rPr>
          <w:bCs/>
          <w:szCs w:val="28"/>
        </w:rPr>
        <w:t>CHING KAI CHUNG</w:t>
      </w:r>
      <w:r w:rsidR="006E39C1" w:rsidRPr="00175504">
        <w:rPr>
          <w:bCs/>
          <w:szCs w:val="28"/>
          <w:lang w:val="en-GB"/>
        </w:rPr>
        <w:tab/>
        <w:t>Defendant</w:t>
      </w:r>
    </w:p>
    <w:p w:rsidR="00FB72FF" w:rsidRPr="00175504" w:rsidRDefault="00FB72FF" w:rsidP="00255553">
      <w:pPr>
        <w:tabs>
          <w:tab w:val="clear" w:pos="1440"/>
          <w:tab w:val="clear" w:pos="4320"/>
          <w:tab w:val="clear" w:pos="9072"/>
          <w:tab w:val="left" w:pos="2100"/>
        </w:tabs>
        <w:spacing w:line="360" w:lineRule="auto"/>
        <w:jc w:val="center"/>
        <w:rPr>
          <w:rFonts w:eastAsia="PMingLiU"/>
          <w:caps/>
          <w:szCs w:val="28"/>
          <w:lang w:eastAsia="zh-TW"/>
        </w:rPr>
      </w:pPr>
      <w:r w:rsidRPr="00175504">
        <w:rPr>
          <w:rFonts w:eastAsia="PMingLiU"/>
          <w:caps/>
          <w:szCs w:val="28"/>
          <w:lang w:eastAsia="zh-TW"/>
        </w:rPr>
        <w:t>---------------------------</w:t>
      </w:r>
    </w:p>
    <w:p w:rsidR="006E39C1" w:rsidRPr="00175504" w:rsidRDefault="006E39C1" w:rsidP="00255553">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E39C1" w:rsidRPr="007D24D1" w:rsidRDefault="006E39C1" w:rsidP="00255553">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Before: His </w:t>
      </w:r>
      <w:proofErr w:type="spellStart"/>
      <w:r w:rsidRPr="007D24D1">
        <w:rPr>
          <w:rFonts w:eastAsia="PMingLiU"/>
          <w:color w:val="000000"/>
          <w:szCs w:val="28"/>
          <w:u w:color="000000"/>
          <w:bdr w:val="nil"/>
          <w:lang w:eastAsia="en-US"/>
        </w:rPr>
        <w:t>Honour</w:t>
      </w:r>
      <w:proofErr w:type="spellEnd"/>
      <w:r w:rsidRPr="007D24D1">
        <w:rPr>
          <w:rFonts w:eastAsia="PMingLiU"/>
          <w:color w:val="000000"/>
          <w:szCs w:val="28"/>
          <w:u w:color="000000"/>
          <w:bdr w:val="nil"/>
          <w:lang w:eastAsia="en-US"/>
        </w:rPr>
        <w:t xml:space="preserve"> Judge Andrew Li </w:t>
      </w:r>
      <w:r w:rsidR="007D24D1" w:rsidRPr="007D24D1">
        <w:rPr>
          <w:rFonts w:eastAsia="PMingLiU"/>
          <w:color w:val="000000"/>
          <w:szCs w:val="28"/>
          <w:u w:color="000000"/>
          <w:bdr w:val="nil"/>
          <w:lang w:eastAsia="en-US"/>
        </w:rPr>
        <w:t>in Court</w:t>
      </w:r>
    </w:p>
    <w:p w:rsidR="006E39C1" w:rsidRPr="007D24D1" w:rsidRDefault="006E39C1" w:rsidP="00255553">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Date</w:t>
      </w:r>
      <w:r w:rsidR="00A47B40">
        <w:rPr>
          <w:rFonts w:eastAsia="PMingLiU"/>
          <w:color w:val="000000"/>
          <w:szCs w:val="28"/>
          <w:u w:color="000000"/>
          <w:bdr w:val="nil"/>
          <w:lang w:eastAsia="en-US"/>
        </w:rPr>
        <w:t>s</w:t>
      </w:r>
      <w:r w:rsidRPr="007D24D1">
        <w:rPr>
          <w:rFonts w:eastAsia="PMingLiU"/>
          <w:color w:val="000000"/>
          <w:szCs w:val="28"/>
          <w:u w:color="000000"/>
          <w:bdr w:val="nil"/>
          <w:lang w:eastAsia="en-US"/>
        </w:rPr>
        <w:t xml:space="preserve"> of </w:t>
      </w:r>
      <w:r w:rsidR="00A47B40">
        <w:rPr>
          <w:rFonts w:eastAsia="PMingLiU"/>
          <w:color w:val="000000"/>
          <w:szCs w:val="28"/>
          <w:u w:color="000000"/>
          <w:bdr w:val="nil"/>
          <w:lang w:eastAsia="en-US"/>
        </w:rPr>
        <w:t>Hearing</w:t>
      </w:r>
      <w:r w:rsidRPr="007D24D1">
        <w:rPr>
          <w:rFonts w:eastAsia="PMingLiU"/>
          <w:color w:val="000000"/>
          <w:szCs w:val="28"/>
          <w:u w:color="000000"/>
          <w:bdr w:val="nil"/>
          <w:lang w:eastAsia="en-US"/>
        </w:rPr>
        <w:t xml:space="preserve">: </w:t>
      </w:r>
      <w:r w:rsidR="00A47B40">
        <w:rPr>
          <w:rFonts w:eastAsia="PMingLiU"/>
          <w:color w:val="000000"/>
          <w:szCs w:val="28"/>
          <w:u w:color="000000"/>
          <w:bdr w:val="nil"/>
          <w:lang w:eastAsia="en-US"/>
        </w:rPr>
        <w:t xml:space="preserve">3 &amp; 5 October </w:t>
      </w:r>
      <w:r w:rsidR="00A04B49">
        <w:rPr>
          <w:rFonts w:eastAsia="PMingLiU"/>
          <w:color w:val="000000"/>
          <w:szCs w:val="28"/>
          <w:u w:color="000000"/>
          <w:bdr w:val="nil"/>
          <w:lang w:eastAsia="en-US"/>
        </w:rPr>
        <w:t>2022</w:t>
      </w:r>
    </w:p>
    <w:p w:rsidR="006E39C1" w:rsidRPr="007D24D1" w:rsidRDefault="006E39C1" w:rsidP="00255553">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Judgment: </w:t>
      </w:r>
      <w:r w:rsidR="001351E5">
        <w:rPr>
          <w:rFonts w:eastAsia="PMingLiU"/>
          <w:color w:val="000000"/>
          <w:szCs w:val="28"/>
          <w:u w:color="000000"/>
          <w:bdr w:val="nil"/>
          <w:lang w:eastAsia="en-US"/>
        </w:rPr>
        <w:t xml:space="preserve">15 </w:t>
      </w:r>
      <w:r w:rsidR="00C13464">
        <w:rPr>
          <w:rFonts w:eastAsia="PMingLiU"/>
          <w:color w:val="000000"/>
          <w:szCs w:val="28"/>
          <w:u w:color="000000"/>
          <w:bdr w:val="nil"/>
          <w:lang w:eastAsia="en-US"/>
        </w:rPr>
        <w:t>December</w:t>
      </w:r>
      <w:r w:rsidR="001351E5">
        <w:rPr>
          <w:rFonts w:eastAsia="PMingLiU"/>
          <w:color w:val="000000"/>
          <w:szCs w:val="28"/>
          <w:u w:color="000000"/>
          <w:bdr w:val="nil"/>
          <w:lang w:eastAsia="en-US"/>
        </w:rPr>
        <w:t xml:space="preserve"> </w:t>
      </w:r>
      <w:r w:rsidR="00A04B49">
        <w:rPr>
          <w:rFonts w:eastAsia="PMingLiU"/>
          <w:color w:val="000000"/>
          <w:szCs w:val="28"/>
          <w:u w:color="000000"/>
          <w:bdr w:val="nil"/>
          <w:lang w:eastAsia="en-US"/>
        </w:rPr>
        <w:t>2022</w:t>
      </w:r>
    </w:p>
    <w:p w:rsidR="006E39C1" w:rsidRPr="006E39C1" w:rsidRDefault="006E39C1" w:rsidP="00255553">
      <w:pPr>
        <w:tabs>
          <w:tab w:val="clear" w:pos="1440"/>
          <w:tab w:val="clear" w:pos="4320"/>
          <w:tab w:val="clear" w:pos="9072"/>
          <w:tab w:val="left" w:pos="2160"/>
        </w:tabs>
        <w:snapToGrid/>
        <w:spacing w:line="360" w:lineRule="auto"/>
        <w:ind w:left="2160" w:hanging="2160"/>
        <w:jc w:val="both"/>
        <w:rPr>
          <w:bCs/>
          <w:szCs w:val="28"/>
        </w:rPr>
      </w:pPr>
    </w:p>
    <w:p w:rsidR="006E39C1" w:rsidRPr="006E39C1" w:rsidRDefault="006E39C1" w:rsidP="00255553">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Pr="006E39C1" w:rsidRDefault="006E39C1" w:rsidP="00255553">
      <w:pPr>
        <w:tabs>
          <w:tab w:val="clear" w:pos="1440"/>
          <w:tab w:val="clear" w:pos="4320"/>
          <w:tab w:val="clear" w:pos="9072"/>
        </w:tabs>
        <w:snapToGrid/>
        <w:spacing w:line="360" w:lineRule="auto"/>
        <w:jc w:val="center"/>
        <w:rPr>
          <w:bCs/>
          <w:szCs w:val="28"/>
          <w:lang w:val="en-GB"/>
        </w:rPr>
      </w:pPr>
      <w:r w:rsidRPr="006E39C1">
        <w:rPr>
          <w:bCs/>
          <w:szCs w:val="28"/>
          <w:lang w:val="en-GB"/>
        </w:rPr>
        <w:t>JUDGMENT</w:t>
      </w:r>
    </w:p>
    <w:p w:rsidR="006E39C1" w:rsidRPr="006E39C1" w:rsidRDefault="006E39C1" w:rsidP="00255553">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Pr="0035681A" w:rsidRDefault="006E39C1" w:rsidP="008767B7">
      <w:pPr>
        <w:tabs>
          <w:tab w:val="clear" w:pos="1440"/>
          <w:tab w:val="clear" w:pos="4320"/>
          <w:tab w:val="clear" w:pos="9072"/>
        </w:tabs>
        <w:snapToGrid/>
        <w:spacing w:line="360" w:lineRule="auto"/>
        <w:ind w:left="90" w:hanging="90"/>
        <w:jc w:val="both"/>
        <w:rPr>
          <w:i/>
          <w:szCs w:val="28"/>
        </w:rPr>
      </w:pPr>
    </w:p>
    <w:p w:rsidR="009408BE" w:rsidRPr="0035681A" w:rsidRDefault="009408BE" w:rsidP="00A4230D">
      <w:pPr>
        <w:tabs>
          <w:tab w:val="clear" w:pos="4320"/>
          <w:tab w:val="clear" w:pos="9072"/>
        </w:tabs>
        <w:spacing w:line="360" w:lineRule="auto"/>
        <w:jc w:val="both"/>
        <w:rPr>
          <w:bCs/>
          <w:i/>
          <w:szCs w:val="28"/>
        </w:rPr>
      </w:pPr>
      <w:r w:rsidRPr="0035681A">
        <w:rPr>
          <w:bCs/>
          <w:i/>
          <w:szCs w:val="28"/>
        </w:rPr>
        <w:t>INTRODUCTION</w:t>
      </w:r>
    </w:p>
    <w:p w:rsidR="009408BE" w:rsidRPr="0035681A" w:rsidRDefault="009408BE" w:rsidP="00A4230D">
      <w:pPr>
        <w:tabs>
          <w:tab w:val="clear" w:pos="1440"/>
          <w:tab w:val="clear" w:pos="4320"/>
          <w:tab w:val="clear" w:pos="9072"/>
        </w:tabs>
        <w:snapToGrid/>
        <w:spacing w:line="360" w:lineRule="auto"/>
        <w:jc w:val="both"/>
        <w:rPr>
          <w:rFonts w:eastAsia="DFKai-SB"/>
          <w:szCs w:val="28"/>
        </w:rPr>
      </w:pPr>
    </w:p>
    <w:p w:rsidR="008767B7" w:rsidRPr="0035681A" w:rsidRDefault="008767B7" w:rsidP="00A4230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sidRPr="0035681A">
        <w:rPr>
          <w:rFonts w:eastAsia="DFKai-SB"/>
          <w:szCs w:val="28"/>
        </w:rPr>
        <w:t>This is a simple personal in</w:t>
      </w:r>
      <w:r w:rsidR="00160DF0">
        <w:rPr>
          <w:rFonts w:eastAsia="DFKai-SB"/>
          <w:szCs w:val="28"/>
        </w:rPr>
        <w:t>jury (“PI”</w:t>
      </w:r>
      <w:r w:rsidR="00E04BE0">
        <w:rPr>
          <w:rFonts w:eastAsia="DFKai-SB"/>
          <w:szCs w:val="28"/>
        </w:rPr>
        <w:t>) case</w:t>
      </w:r>
      <w:r w:rsidR="00160DF0">
        <w:rPr>
          <w:rFonts w:eastAsia="DFKai-SB"/>
          <w:szCs w:val="28"/>
        </w:rPr>
        <w:t xml:space="preserve"> involving </w:t>
      </w:r>
      <w:r w:rsidRPr="0035681A">
        <w:rPr>
          <w:rFonts w:eastAsia="DFKai-SB"/>
          <w:szCs w:val="28"/>
        </w:rPr>
        <w:t xml:space="preserve">2 Yamaha R3A motorcycles on </w:t>
      </w:r>
      <w:proofErr w:type="spellStart"/>
      <w:r w:rsidRPr="0035681A">
        <w:rPr>
          <w:rFonts w:eastAsia="DFKai-SB"/>
          <w:szCs w:val="28"/>
        </w:rPr>
        <w:t>Shek</w:t>
      </w:r>
      <w:proofErr w:type="spellEnd"/>
      <w:r w:rsidRPr="0035681A">
        <w:rPr>
          <w:rFonts w:eastAsia="DFKai-SB"/>
          <w:szCs w:val="28"/>
        </w:rPr>
        <w:t xml:space="preserve"> O Road.</w:t>
      </w:r>
    </w:p>
    <w:p w:rsidR="00422A47" w:rsidRPr="00422A47" w:rsidRDefault="00422A47" w:rsidP="00A4230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lastRenderedPageBreak/>
        <w:t>The plaintiff was represented by her present solicitors when the writ of the proceedings was first issued in the Court of First Instance of the High Court on 25 November 2019.</w:t>
      </w:r>
    </w:p>
    <w:p w:rsidR="00422A47" w:rsidRPr="00422A47" w:rsidRDefault="00422A47" w:rsidP="00A4230D">
      <w:pPr>
        <w:tabs>
          <w:tab w:val="clear" w:pos="4320"/>
          <w:tab w:val="clear" w:pos="9072"/>
        </w:tabs>
        <w:snapToGrid/>
        <w:spacing w:line="360" w:lineRule="auto"/>
        <w:jc w:val="both"/>
        <w:rPr>
          <w:rFonts w:eastAsia="DFKai-SB"/>
          <w:szCs w:val="28"/>
          <w:u w:val="single"/>
        </w:rPr>
      </w:pPr>
      <w:r>
        <w:rPr>
          <w:rFonts w:eastAsia="DFKai-SB"/>
          <w:szCs w:val="28"/>
        </w:rPr>
        <w:t xml:space="preserve"> </w:t>
      </w:r>
    </w:p>
    <w:p w:rsidR="00422A47" w:rsidRPr="008767B7" w:rsidRDefault="008767B7" w:rsidP="00A4230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The case was transferred to the District Court by consent under an </w:t>
      </w:r>
      <w:r w:rsidR="00FA125E">
        <w:rPr>
          <w:rFonts w:eastAsia="DFKai-SB"/>
          <w:szCs w:val="28"/>
        </w:rPr>
        <w:t>O</w:t>
      </w:r>
      <w:r>
        <w:rPr>
          <w:rFonts w:eastAsia="DFKai-SB"/>
          <w:szCs w:val="28"/>
        </w:rPr>
        <w:t xml:space="preserve">rder made by Master </w:t>
      </w:r>
      <w:proofErr w:type="spellStart"/>
      <w:r>
        <w:rPr>
          <w:rFonts w:eastAsia="DFKai-SB"/>
          <w:szCs w:val="28"/>
        </w:rPr>
        <w:t>Kot</w:t>
      </w:r>
      <w:proofErr w:type="spellEnd"/>
      <w:r>
        <w:rPr>
          <w:rFonts w:eastAsia="DFKai-SB"/>
          <w:szCs w:val="28"/>
        </w:rPr>
        <w:t xml:space="preserve"> </w:t>
      </w:r>
      <w:r w:rsidR="0097211B">
        <w:rPr>
          <w:rFonts w:eastAsia="DFKai-SB"/>
          <w:szCs w:val="28"/>
        </w:rPr>
        <w:t xml:space="preserve">of the High Court </w:t>
      </w:r>
      <w:r>
        <w:rPr>
          <w:rFonts w:eastAsia="DFKai-SB"/>
          <w:szCs w:val="28"/>
        </w:rPr>
        <w:t>dated 15 November 2011.</w:t>
      </w:r>
    </w:p>
    <w:p w:rsidR="00C13464" w:rsidRPr="0035681A" w:rsidRDefault="00C13464" w:rsidP="00A4230D">
      <w:pPr>
        <w:tabs>
          <w:tab w:val="clear" w:pos="4320"/>
          <w:tab w:val="clear" w:pos="9072"/>
        </w:tabs>
        <w:snapToGrid/>
        <w:spacing w:line="360" w:lineRule="auto"/>
        <w:jc w:val="both"/>
        <w:rPr>
          <w:rFonts w:eastAsia="DFKai-SB"/>
          <w:szCs w:val="28"/>
          <w:u w:val="single"/>
        </w:rPr>
      </w:pPr>
      <w:r w:rsidRPr="0035681A">
        <w:rPr>
          <w:rFonts w:eastAsia="DFKai-SB"/>
          <w:szCs w:val="28"/>
        </w:rPr>
        <w:t xml:space="preserve">  </w:t>
      </w:r>
      <w:r w:rsidR="00A47B40" w:rsidRPr="0035681A">
        <w:rPr>
          <w:rFonts w:eastAsia="DFKai-SB"/>
          <w:szCs w:val="28"/>
        </w:rPr>
        <w:t xml:space="preserve">  </w:t>
      </w:r>
    </w:p>
    <w:p w:rsidR="00B02138" w:rsidRPr="0035681A" w:rsidRDefault="00A47B40" w:rsidP="00A4230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sidRPr="0035681A">
        <w:rPr>
          <w:rFonts w:eastAsia="DFKai-SB"/>
          <w:szCs w:val="28"/>
        </w:rPr>
        <w:t xml:space="preserve">Pursuant to the </w:t>
      </w:r>
      <w:r w:rsidR="00FA125E">
        <w:rPr>
          <w:rFonts w:eastAsia="DFKai-SB"/>
          <w:szCs w:val="28"/>
        </w:rPr>
        <w:t>O</w:t>
      </w:r>
      <w:r w:rsidR="00551653">
        <w:rPr>
          <w:rFonts w:eastAsia="DFKai-SB"/>
          <w:szCs w:val="28"/>
        </w:rPr>
        <w:t>rder of</w:t>
      </w:r>
      <w:r w:rsidRPr="0035681A">
        <w:rPr>
          <w:rFonts w:eastAsia="DFKai-SB"/>
          <w:szCs w:val="28"/>
        </w:rPr>
        <w:t xml:space="preserve"> Master Louise Chan on 9 May 2022, this case was </w:t>
      </w:r>
      <w:r w:rsidR="0054194B" w:rsidRPr="0035681A">
        <w:rPr>
          <w:rFonts w:eastAsia="DFKai-SB"/>
          <w:szCs w:val="28"/>
        </w:rPr>
        <w:t xml:space="preserve">originally </w:t>
      </w:r>
      <w:r w:rsidRPr="0035681A">
        <w:rPr>
          <w:rFonts w:eastAsia="DFKai-SB"/>
          <w:szCs w:val="28"/>
        </w:rPr>
        <w:t xml:space="preserve">set down for trial in the running list on 26 July 2022, not to be warned before 29 August 2022 </w:t>
      </w:r>
      <w:r w:rsidR="00FA125E">
        <w:rPr>
          <w:rFonts w:eastAsia="DFKai-SB"/>
          <w:szCs w:val="28"/>
        </w:rPr>
        <w:t>before a judge without a jury</w:t>
      </w:r>
      <w:r w:rsidR="00B02138" w:rsidRPr="0035681A">
        <w:rPr>
          <w:rFonts w:eastAsia="DFKai-SB"/>
          <w:szCs w:val="28"/>
        </w:rPr>
        <w:t>.</w:t>
      </w:r>
    </w:p>
    <w:p w:rsidR="00B02138" w:rsidRPr="0035681A" w:rsidRDefault="00B02138" w:rsidP="00A4230D">
      <w:pPr>
        <w:tabs>
          <w:tab w:val="clear" w:pos="4320"/>
          <w:tab w:val="clear" w:pos="9072"/>
        </w:tabs>
        <w:snapToGrid/>
        <w:spacing w:line="360" w:lineRule="auto"/>
        <w:jc w:val="both"/>
        <w:rPr>
          <w:rFonts w:eastAsia="DFKai-SB"/>
          <w:szCs w:val="28"/>
          <w:u w:val="single"/>
        </w:rPr>
      </w:pPr>
    </w:p>
    <w:p w:rsidR="003F6E9A" w:rsidRPr="003F6E9A" w:rsidRDefault="00B02138" w:rsidP="00A4230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sidRPr="0035681A">
        <w:rPr>
          <w:rFonts w:eastAsia="DFKai-SB"/>
          <w:szCs w:val="28"/>
        </w:rPr>
        <w:t xml:space="preserve">On 9 August 2022, </w:t>
      </w:r>
      <w:r w:rsidR="00D20752" w:rsidRPr="0035681A">
        <w:rPr>
          <w:rFonts w:eastAsia="DFKai-SB"/>
          <w:szCs w:val="28"/>
        </w:rPr>
        <w:t>as a resul</w:t>
      </w:r>
      <w:r w:rsidR="00551653">
        <w:rPr>
          <w:rFonts w:eastAsia="DFKai-SB"/>
          <w:szCs w:val="28"/>
        </w:rPr>
        <w:t xml:space="preserve">t of the plaintiff </w:t>
      </w:r>
      <w:r w:rsidR="00D73E02">
        <w:rPr>
          <w:rFonts w:eastAsia="DFKai-SB"/>
          <w:szCs w:val="28"/>
        </w:rPr>
        <w:t>choosing</w:t>
      </w:r>
      <w:r w:rsidR="00C13464" w:rsidRPr="0035681A">
        <w:rPr>
          <w:rFonts w:eastAsia="DFKai-SB"/>
          <w:szCs w:val="28"/>
        </w:rPr>
        <w:t xml:space="preserve"> </w:t>
      </w:r>
      <w:r w:rsidR="00D20752" w:rsidRPr="0035681A">
        <w:rPr>
          <w:rFonts w:eastAsia="DFKai-SB"/>
          <w:szCs w:val="28"/>
        </w:rPr>
        <w:t>to act in person</w:t>
      </w:r>
      <w:r w:rsidR="00D73E02">
        <w:rPr>
          <w:rFonts w:eastAsia="DFKai-SB"/>
          <w:szCs w:val="28"/>
        </w:rPr>
        <w:t xml:space="preserve"> and</w:t>
      </w:r>
      <w:r w:rsidR="00551653">
        <w:rPr>
          <w:rFonts w:eastAsia="DFKai-SB"/>
          <w:szCs w:val="28"/>
        </w:rPr>
        <w:t xml:space="preserve"> </w:t>
      </w:r>
      <w:r w:rsidRPr="0035681A">
        <w:rPr>
          <w:rFonts w:eastAsia="DFKai-SB"/>
          <w:szCs w:val="28"/>
        </w:rPr>
        <w:t>filed a notice to th</w:t>
      </w:r>
      <w:r w:rsidR="00C13464" w:rsidRPr="0035681A">
        <w:rPr>
          <w:rFonts w:eastAsia="DFKai-SB"/>
          <w:szCs w:val="28"/>
        </w:rPr>
        <w:t>at</w:t>
      </w:r>
      <w:r w:rsidRPr="0035681A">
        <w:rPr>
          <w:rFonts w:eastAsia="DFKai-SB"/>
          <w:szCs w:val="28"/>
        </w:rPr>
        <w:t xml:space="preserve"> effect on 27 July 2022, </w:t>
      </w:r>
      <w:r w:rsidR="0065766D" w:rsidRPr="0035681A">
        <w:rPr>
          <w:rFonts w:eastAsia="DFKai-SB"/>
          <w:szCs w:val="28"/>
        </w:rPr>
        <w:t xml:space="preserve">Master Louise </w:t>
      </w:r>
      <w:r w:rsidR="0011367D">
        <w:rPr>
          <w:rFonts w:eastAsia="DFKai-SB"/>
          <w:szCs w:val="28"/>
        </w:rPr>
        <w:t>Chan</w:t>
      </w:r>
      <w:r w:rsidR="0065766D" w:rsidRPr="0035681A">
        <w:rPr>
          <w:rFonts w:eastAsia="DFKai-SB"/>
          <w:szCs w:val="28"/>
        </w:rPr>
        <w:t xml:space="preserve"> </w:t>
      </w:r>
      <w:r w:rsidR="00C13464" w:rsidRPr="0035681A">
        <w:rPr>
          <w:rFonts w:eastAsia="DFKai-SB"/>
          <w:szCs w:val="28"/>
        </w:rPr>
        <w:t xml:space="preserve">ordered that, </w:t>
      </w:r>
      <w:r w:rsidR="0065766D" w:rsidRPr="0035681A">
        <w:rPr>
          <w:rFonts w:eastAsia="DFKai-SB"/>
          <w:szCs w:val="28"/>
        </w:rPr>
        <w:t xml:space="preserve">notwithstanding </w:t>
      </w:r>
      <w:r w:rsidR="00405BEE">
        <w:rPr>
          <w:rFonts w:eastAsia="Times New Roman"/>
        </w:rPr>
        <w:t>§</w:t>
      </w:r>
      <w:r w:rsidR="0065766D" w:rsidRPr="0035681A">
        <w:rPr>
          <w:rFonts w:eastAsia="DFKai-SB"/>
          <w:szCs w:val="28"/>
        </w:rPr>
        <w:t xml:space="preserve">1 of </w:t>
      </w:r>
      <w:r w:rsidR="00FA125E">
        <w:rPr>
          <w:rFonts w:eastAsia="DFKai-SB"/>
          <w:szCs w:val="28"/>
        </w:rPr>
        <w:t>the</w:t>
      </w:r>
      <w:r w:rsidR="0065766D" w:rsidRPr="0035681A">
        <w:rPr>
          <w:rFonts w:eastAsia="DFKai-SB"/>
          <w:szCs w:val="28"/>
        </w:rPr>
        <w:t xml:space="preserve"> previous </w:t>
      </w:r>
      <w:r w:rsidR="00FA125E">
        <w:rPr>
          <w:rFonts w:eastAsia="DFKai-SB"/>
          <w:szCs w:val="28"/>
        </w:rPr>
        <w:t>O</w:t>
      </w:r>
      <w:r w:rsidR="0065766D" w:rsidRPr="0035681A">
        <w:rPr>
          <w:rFonts w:eastAsia="DFKai-SB"/>
          <w:szCs w:val="28"/>
        </w:rPr>
        <w:t>rder</w:t>
      </w:r>
      <w:r w:rsidR="00D20752" w:rsidRPr="0035681A">
        <w:rPr>
          <w:rFonts w:eastAsia="DFKai-SB"/>
          <w:szCs w:val="28"/>
        </w:rPr>
        <w:t xml:space="preserve"> made by her on 9 May 2022,</w:t>
      </w:r>
      <w:r w:rsidR="0065766D" w:rsidRPr="0035681A">
        <w:rPr>
          <w:rFonts w:eastAsia="DFKai-SB"/>
          <w:szCs w:val="28"/>
        </w:rPr>
        <w:t xml:space="preserve"> the case </w:t>
      </w:r>
      <w:r w:rsidR="00FA125E">
        <w:rPr>
          <w:rFonts w:eastAsia="DFKai-SB"/>
          <w:szCs w:val="28"/>
        </w:rPr>
        <w:t xml:space="preserve">was </w:t>
      </w:r>
      <w:r w:rsidR="0065766D" w:rsidRPr="0035681A">
        <w:rPr>
          <w:rFonts w:eastAsia="DFKai-SB"/>
          <w:szCs w:val="28"/>
        </w:rPr>
        <w:t>to remain on the running list but not to</w:t>
      </w:r>
      <w:r w:rsidR="00324877" w:rsidRPr="0035681A">
        <w:rPr>
          <w:rFonts w:eastAsia="DFKai-SB"/>
          <w:szCs w:val="28"/>
        </w:rPr>
        <w:t xml:space="preserve"> be</w:t>
      </w:r>
      <w:r w:rsidR="0065766D" w:rsidRPr="0035681A">
        <w:rPr>
          <w:rFonts w:eastAsia="DFKai-SB"/>
          <w:szCs w:val="28"/>
        </w:rPr>
        <w:t xml:space="preserve"> warned </w:t>
      </w:r>
      <w:r w:rsidR="00C13464" w:rsidRPr="0035681A">
        <w:rPr>
          <w:rFonts w:eastAsia="DFKai-SB"/>
          <w:szCs w:val="28"/>
        </w:rPr>
        <w:t xml:space="preserve">for trial </w:t>
      </w:r>
      <w:r w:rsidR="0065766D" w:rsidRPr="0035681A">
        <w:rPr>
          <w:rFonts w:eastAsia="DFKai-SB"/>
          <w:szCs w:val="28"/>
        </w:rPr>
        <w:t>before 27 September 2022, wit</w:t>
      </w:r>
      <w:r w:rsidR="003F6E9A">
        <w:rPr>
          <w:rFonts w:eastAsia="DFKai-SB"/>
          <w:szCs w:val="28"/>
        </w:rPr>
        <w:t>h an estimated length of 2 days.</w:t>
      </w:r>
      <w:r w:rsidR="007E07D3" w:rsidRPr="0035681A">
        <w:rPr>
          <w:rFonts w:eastAsia="DFKai-SB"/>
          <w:szCs w:val="28"/>
        </w:rPr>
        <w:t xml:space="preserve"> </w:t>
      </w:r>
    </w:p>
    <w:p w:rsidR="003F6E9A" w:rsidRDefault="003F6E9A" w:rsidP="00A4230D">
      <w:pPr>
        <w:pStyle w:val="ListParagraph"/>
        <w:spacing w:line="360" w:lineRule="auto"/>
        <w:rPr>
          <w:rFonts w:eastAsia="DFKai-SB"/>
          <w:szCs w:val="28"/>
        </w:rPr>
      </w:pPr>
    </w:p>
    <w:p w:rsidR="0065766D" w:rsidRPr="0035681A" w:rsidRDefault="008F65D6" w:rsidP="00A4230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 xml:space="preserve">Also on 9 August </w:t>
      </w:r>
      <w:r w:rsidR="00EB701D">
        <w:rPr>
          <w:rFonts w:eastAsia="DFKai-SB"/>
          <w:szCs w:val="28"/>
        </w:rPr>
        <w:t>2022</w:t>
      </w:r>
      <w:r>
        <w:rPr>
          <w:rFonts w:eastAsia="DFKai-SB"/>
          <w:szCs w:val="28"/>
        </w:rPr>
        <w:t>, t</w:t>
      </w:r>
      <w:r w:rsidR="007E07D3" w:rsidRPr="0035681A">
        <w:rPr>
          <w:rFonts w:eastAsia="DFKai-SB"/>
          <w:szCs w:val="28"/>
        </w:rPr>
        <w:t>he plain</w:t>
      </w:r>
      <w:r>
        <w:rPr>
          <w:rFonts w:eastAsia="DFKai-SB"/>
          <w:szCs w:val="28"/>
        </w:rPr>
        <w:t>tiff’s solicitors</w:t>
      </w:r>
      <w:r w:rsidR="00614A25" w:rsidRPr="0035681A">
        <w:rPr>
          <w:rFonts w:eastAsia="DFKai-SB"/>
          <w:szCs w:val="28"/>
        </w:rPr>
        <w:t xml:space="preserve"> filed a </w:t>
      </w:r>
      <w:r>
        <w:rPr>
          <w:rFonts w:eastAsia="DFKai-SB"/>
          <w:szCs w:val="28"/>
        </w:rPr>
        <w:t>n</w:t>
      </w:r>
      <w:r w:rsidR="007E07D3" w:rsidRPr="0035681A">
        <w:rPr>
          <w:rFonts w:eastAsia="DFKai-SB"/>
          <w:szCs w:val="28"/>
        </w:rPr>
        <w:t xml:space="preserve">otice to </w:t>
      </w:r>
      <w:r>
        <w:rPr>
          <w:rFonts w:eastAsia="DFKai-SB"/>
          <w:szCs w:val="28"/>
        </w:rPr>
        <w:t>act for the plaintiff</w:t>
      </w:r>
      <w:r w:rsidR="007E07D3" w:rsidRPr="0035681A">
        <w:rPr>
          <w:rFonts w:eastAsia="DFKai-SB"/>
          <w:szCs w:val="28"/>
        </w:rPr>
        <w:t>.  Hence, from that da</w:t>
      </w:r>
      <w:r w:rsidR="00624B5E">
        <w:rPr>
          <w:rFonts w:eastAsia="DFKai-SB"/>
          <w:szCs w:val="28"/>
        </w:rPr>
        <w:t>te</w:t>
      </w:r>
      <w:r w:rsidR="007E07D3" w:rsidRPr="0035681A">
        <w:rPr>
          <w:rFonts w:eastAsia="DFKai-SB"/>
          <w:szCs w:val="28"/>
        </w:rPr>
        <w:t xml:space="preserve"> onwards, the plaintiff was represented</w:t>
      </w:r>
      <w:r w:rsidR="0054194B" w:rsidRPr="0035681A">
        <w:rPr>
          <w:rFonts w:eastAsia="DFKai-SB"/>
          <w:szCs w:val="28"/>
        </w:rPr>
        <w:t xml:space="preserve"> by the same firm of solicitors </w:t>
      </w:r>
      <w:r w:rsidR="007E07D3" w:rsidRPr="0035681A">
        <w:rPr>
          <w:rFonts w:eastAsia="DFKai-SB"/>
          <w:szCs w:val="28"/>
        </w:rPr>
        <w:t>again.</w:t>
      </w:r>
      <w:r w:rsidR="0065766D" w:rsidRPr="0035681A">
        <w:rPr>
          <w:rFonts w:eastAsia="DFKai-SB"/>
          <w:szCs w:val="28"/>
        </w:rPr>
        <w:t xml:space="preserve">  </w:t>
      </w:r>
    </w:p>
    <w:p w:rsidR="0065766D" w:rsidRPr="0035681A" w:rsidRDefault="0065766D" w:rsidP="00A4230D">
      <w:pPr>
        <w:pStyle w:val="ListParagraph"/>
        <w:spacing w:line="360" w:lineRule="auto"/>
        <w:rPr>
          <w:rFonts w:eastAsia="DFKai-SB"/>
          <w:szCs w:val="28"/>
        </w:rPr>
      </w:pPr>
    </w:p>
    <w:p w:rsidR="008A7456" w:rsidRPr="0035681A" w:rsidRDefault="0065766D" w:rsidP="00A4230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sidRPr="0035681A">
        <w:rPr>
          <w:rFonts w:eastAsia="DFKai-SB"/>
          <w:szCs w:val="28"/>
        </w:rPr>
        <w:t xml:space="preserve">On </w:t>
      </w:r>
      <w:r w:rsidR="007E07D3" w:rsidRPr="0035681A">
        <w:rPr>
          <w:rFonts w:eastAsia="DFKai-SB"/>
          <w:szCs w:val="28"/>
        </w:rPr>
        <w:t xml:space="preserve">Wednesday, </w:t>
      </w:r>
      <w:r w:rsidRPr="0035681A">
        <w:rPr>
          <w:rFonts w:eastAsia="DFKai-SB"/>
          <w:szCs w:val="28"/>
        </w:rPr>
        <w:t xml:space="preserve">28 September 2022, this case was placed on the warned list </w:t>
      </w:r>
      <w:r w:rsidR="00D20752" w:rsidRPr="0035681A">
        <w:rPr>
          <w:rFonts w:eastAsia="DFKai-SB"/>
          <w:szCs w:val="28"/>
        </w:rPr>
        <w:t xml:space="preserve">of the </w:t>
      </w:r>
      <w:r w:rsidR="00F07394">
        <w:rPr>
          <w:rFonts w:eastAsia="DFKai-SB"/>
          <w:szCs w:val="28"/>
        </w:rPr>
        <w:t>District C</w:t>
      </w:r>
      <w:r w:rsidR="00D20752" w:rsidRPr="0035681A">
        <w:rPr>
          <w:rFonts w:eastAsia="DFKai-SB"/>
          <w:szCs w:val="28"/>
        </w:rPr>
        <w:t>ourt to be tried</w:t>
      </w:r>
      <w:r w:rsidR="008A7456" w:rsidRPr="0035681A">
        <w:rPr>
          <w:rFonts w:eastAsia="DFKai-SB"/>
          <w:szCs w:val="28"/>
        </w:rPr>
        <w:t xml:space="preserve"> before a judge in </w:t>
      </w:r>
      <w:r w:rsidR="00C13464" w:rsidRPr="0035681A">
        <w:rPr>
          <w:rFonts w:eastAsia="DFKai-SB"/>
          <w:szCs w:val="28"/>
        </w:rPr>
        <w:t>the</w:t>
      </w:r>
      <w:r w:rsidR="008A7456" w:rsidRPr="0035681A">
        <w:rPr>
          <w:rFonts w:eastAsia="DFKai-SB"/>
          <w:szCs w:val="28"/>
        </w:rPr>
        <w:t xml:space="preserve"> week commencing </w:t>
      </w:r>
      <w:r w:rsidR="00C13464" w:rsidRPr="0035681A">
        <w:rPr>
          <w:rFonts w:eastAsia="DFKai-SB"/>
          <w:szCs w:val="28"/>
        </w:rPr>
        <w:t xml:space="preserve">on </w:t>
      </w:r>
      <w:r w:rsidR="008A7456" w:rsidRPr="0035681A">
        <w:rPr>
          <w:rFonts w:eastAsia="DFKai-SB"/>
          <w:szCs w:val="28"/>
        </w:rPr>
        <w:t>the following Monday</w:t>
      </w:r>
      <w:r w:rsidR="00C13464" w:rsidRPr="0035681A">
        <w:rPr>
          <w:rFonts w:eastAsia="DFKai-SB"/>
          <w:szCs w:val="28"/>
        </w:rPr>
        <w:t xml:space="preserve">, </w:t>
      </w:r>
      <w:proofErr w:type="spellStart"/>
      <w:r w:rsidR="00C13464" w:rsidRPr="0035681A">
        <w:rPr>
          <w:rFonts w:eastAsia="DFKai-SB"/>
          <w:szCs w:val="28"/>
        </w:rPr>
        <w:t>ie</w:t>
      </w:r>
      <w:proofErr w:type="spellEnd"/>
      <w:r w:rsidR="004C6E6C">
        <w:rPr>
          <w:rFonts w:eastAsia="DFKai-SB"/>
          <w:szCs w:val="28"/>
        </w:rPr>
        <w:t xml:space="preserve"> </w:t>
      </w:r>
      <w:r w:rsidR="008A7456" w:rsidRPr="0035681A">
        <w:rPr>
          <w:rFonts w:eastAsia="DFKai-SB"/>
          <w:szCs w:val="28"/>
        </w:rPr>
        <w:t>3 October 2022</w:t>
      </w:r>
      <w:r w:rsidR="007E07D3" w:rsidRPr="0035681A">
        <w:rPr>
          <w:rFonts w:eastAsia="DFKai-SB"/>
          <w:szCs w:val="28"/>
        </w:rPr>
        <w:t>.</w:t>
      </w:r>
      <w:r w:rsidR="00F07394">
        <w:rPr>
          <w:rFonts w:eastAsia="DFKai-SB"/>
          <w:szCs w:val="28"/>
        </w:rPr>
        <w:t xml:space="preserve">  On the same day, </w:t>
      </w:r>
      <w:r w:rsidR="00001856">
        <w:rPr>
          <w:rFonts w:eastAsia="DFKai-SB"/>
          <w:szCs w:val="28"/>
        </w:rPr>
        <w:t>the l</w:t>
      </w:r>
      <w:r w:rsidR="008A7456" w:rsidRPr="0035681A">
        <w:rPr>
          <w:rFonts w:eastAsia="DFKai-SB"/>
          <w:szCs w:val="28"/>
        </w:rPr>
        <w:t xml:space="preserve">isting </w:t>
      </w:r>
      <w:r w:rsidR="00001856">
        <w:rPr>
          <w:rFonts w:eastAsia="DFKai-SB"/>
          <w:szCs w:val="28"/>
        </w:rPr>
        <w:t>o</w:t>
      </w:r>
      <w:r w:rsidR="008A7456" w:rsidRPr="0035681A">
        <w:rPr>
          <w:rFonts w:eastAsia="DFKai-SB"/>
          <w:szCs w:val="28"/>
        </w:rPr>
        <w:t xml:space="preserve">ffice </w:t>
      </w:r>
      <w:r w:rsidR="00C13464" w:rsidRPr="0035681A">
        <w:rPr>
          <w:rFonts w:eastAsia="DFKai-SB"/>
          <w:szCs w:val="28"/>
        </w:rPr>
        <w:t xml:space="preserve">of the </w:t>
      </w:r>
      <w:r w:rsidR="00F07394">
        <w:rPr>
          <w:rFonts w:eastAsia="DFKai-SB"/>
          <w:szCs w:val="28"/>
        </w:rPr>
        <w:t>C</w:t>
      </w:r>
      <w:r w:rsidR="00C13464" w:rsidRPr="0035681A">
        <w:rPr>
          <w:rFonts w:eastAsia="DFKai-SB"/>
          <w:szCs w:val="28"/>
        </w:rPr>
        <w:t xml:space="preserve">ourt </w:t>
      </w:r>
      <w:r w:rsidR="008A7456" w:rsidRPr="0035681A">
        <w:rPr>
          <w:rFonts w:eastAsia="DFKai-SB"/>
          <w:szCs w:val="28"/>
        </w:rPr>
        <w:t xml:space="preserve">issued a </w:t>
      </w:r>
      <w:r w:rsidR="00001856">
        <w:rPr>
          <w:rFonts w:eastAsia="DFKai-SB"/>
          <w:szCs w:val="28"/>
        </w:rPr>
        <w:t>n</w:t>
      </w:r>
      <w:r w:rsidR="008A7456" w:rsidRPr="0035681A">
        <w:rPr>
          <w:rFonts w:eastAsia="DFKai-SB"/>
          <w:szCs w:val="28"/>
        </w:rPr>
        <w:t xml:space="preserve">otice of </w:t>
      </w:r>
      <w:r w:rsidR="00001856">
        <w:rPr>
          <w:rFonts w:eastAsia="DFKai-SB"/>
          <w:szCs w:val="28"/>
        </w:rPr>
        <w:t>tr</w:t>
      </w:r>
      <w:r w:rsidR="008A7456" w:rsidRPr="0035681A">
        <w:rPr>
          <w:rFonts w:eastAsia="DFKai-SB"/>
          <w:szCs w:val="28"/>
        </w:rPr>
        <w:t>ia</w:t>
      </w:r>
      <w:r w:rsidR="007E07D3" w:rsidRPr="0035681A">
        <w:rPr>
          <w:rFonts w:eastAsia="DFKai-SB"/>
          <w:szCs w:val="28"/>
        </w:rPr>
        <w:t xml:space="preserve">l to the parties </w:t>
      </w:r>
      <w:r w:rsidR="007E07D3" w:rsidRPr="0035681A">
        <w:rPr>
          <w:rFonts w:eastAsia="DFKai-SB"/>
          <w:szCs w:val="28"/>
        </w:rPr>
        <w:lastRenderedPageBreak/>
        <w:t>informing them that the case will be warned for trial commencing on Monday, 3 October 2022</w:t>
      </w:r>
      <w:r w:rsidR="008A7456" w:rsidRPr="0035681A">
        <w:rPr>
          <w:rFonts w:eastAsia="DFKai-SB"/>
          <w:szCs w:val="28"/>
        </w:rPr>
        <w:t xml:space="preserve"> </w:t>
      </w:r>
      <w:r w:rsidR="007E07D3" w:rsidRPr="0035681A">
        <w:rPr>
          <w:rFonts w:eastAsia="DFKai-SB"/>
          <w:szCs w:val="28"/>
        </w:rPr>
        <w:t>(with 5 October 2022 reserved</w:t>
      </w:r>
      <w:r w:rsidR="007E07D3" w:rsidRPr="0035681A">
        <w:rPr>
          <w:rStyle w:val="FootnoteReference"/>
          <w:rFonts w:eastAsia="DFKai-SB"/>
          <w:szCs w:val="28"/>
        </w:rPr>
        <w:footnoteReference w:id="1"/>
      </w:r>
      <w:r w:rsidR="007E07D3" w:rsidRPr="0035681A">
        <w:rPr>
          <w:rFonts w:eastAsia="DFKai-SB"/>
          <w:szCs w:val="28"/>
        </w:rPr>
        <w:t xml:space="preserve">). </w:t>
      </w:r>
      <w:r w:rsidR="008A7456" w:rsidRPr="0035681A">
        <w:rPr>
          <w:rFonts w:eastAsia="DFKai-SB"/>
          <w:szCs w:val="28"/>
        </w:rPr>
        <w:t xml:space="preserve"> Also on the same day, </w:t>
      </w:r>
      <w:r w:rsidR="0054194B" w:rsidRPr="0035681A">
        <w:rPr>
          <w:rFonts w:eastAsia="DFKai-SB"/>
          <w:szCs w:val="28"/>
        </w:rPr>
        <w:t xml:space="preserve">I </w:t>
      </w:r>
      <w:r w:rsidR="00E04BE0">
        <w:rPr>
          <w:rFonts w:eastAsia="DFKai-SB"/>
          <w:szCs w:val="28"/>
        </w:rPr>
        <w:t>issued</w:t>
      </w:r>
      <w:r w:rsidR="008A7456" w:rsidRPr="0035681A">
        <w:rPr>
          <w:rFonts w:eastAsia="DFKai-SB"/>
          <w:szCs w:val="28"/>
        </w:rPr>
        <w:t xml:space="preserve"> directions to the parties </w:t>
      </w:r>
      <w:r w:rsidR="00551653">
        <w:rPr>
          <w:rFonts w:eastAsia="DFKai-SB"/>
          <w:szCs w:val="28"/>
        </w:rPr>
        <w:t xml:space="preserve">through my </w:t>
      </w:r>
      <w:r w:rsidR="005A4651">
        <w:rPr>
          <w:rFonts w:eastAsia="DFKai-SB"/>
          <w:szCs w:val="28"/>
        </w:rPr>
        <w:t>C</w:t>
      </w:r>
      <w:r w:rsidR="00551653">
        <w:rPr>
          <w:rFonts w:eastAsia="DFKai-SB"/>
          <w:szCs w:val="28"/>
        </w:rPr>
        <w:t xml:space="preserve">lerk </w:t>
      </w:r>
      <w:r w:rsidR="008A7456" w:rsidRPr="0035681A">
        <w:rPr>
          <w:rFonts w:eastAsia="DFKai-SB"/>
          <w:szCs w:val="28"/>
        </w:rPr>
        <w:t xml:space="preserve">requesting them to lodge their </w:t>
      </w:r>
      <w:r w:rsidR="005F3B32">
        <w:rPr>
          <w:rStyle w:val="Emphasis"/>
          <w:i w:val="0"/>
          <w:iCs w:val="0"/>
          <w:szCs w:val="28"/>
        </w:rPr>
        <w:t>opening submissions and l</w:t>
      </w:r>
      <w:r w:rsidR="00C7233F" w:rsidRPr="0035681A">
        <w:rPr>
          <w:rStyle w:val="Emphasis"/>
          <w:i w:val="0"/>
          <w:iCs w:val="0"/>
          <w:szCs w:val="28"/>
        </w:rPr>
        <w:t xml:space="preserve">ist of </w:t>
      </w:r>
      <w:r w:rsidR="005F3B32">
        <w:rPr>
          <w:rStyle w:val="Emphasis"/>
          <w:i w:val="0"/>
          <w:iCs w:val="0"/>
          <w:szCs w:val="28"/>
        </w:rPr>
        <w:t>a</w:t>
      </w:r>
      <w:r w:rsidR="00C7233F" w:rsidRPr="0035681A">
        <w:rPr>
          <w:rStyle w:val="Emphasis"/>
          <w:i w:val="0"/>
          <w:iCs w:val="0"/>
          <w:szCs w:val="28"/>
        </w:rPr>
        <w:t>uthorities</w:t>
      </w:r>
      <w:r w:rsidR="008A7456" w:rsidRPr="0035681A">
        <w:rPr>
          <w:rFonts w:eastAsia="DFKai-SB"/>
          <w:szCs w:val="28"/>
        </w:rPr>
        <w:t xml:space="preserve"> on or before 4</w:t>
      </w:r>
      <w:r w:rsidR="00D20752" w:rsidRPr="0035681A">
        <w:rPr>
          <w:rFonts w:eastAsia="DFKai-SB"/>
          <w:szCs w:val="28"/>
        </w:rPr>
        <w:t>:00</w:t>
      </w:r>
      <w:r w:rsidR="008A7456" w:rsidRPr="0035681A">
        <w:rPr>
          <w:rFonts w:eastAsia="DFKai-SB"/>
          <w:szCs w:val="28"/>
        </w:rPr>
        <w:t xml:space="preserve"> pm on Friday</w:t>
      </w:r>
      <w:r w:rsidR="00324877" w:rsidRPr="0035681A">
        <w:rPr>
          <w:rFonts w:eastAsia="DFKai-SB"/>
          <w:szCs w:val="28"/>
        </w:rPr>
        <w:t>,</w:t>
      </w:r>
      <w:r w:rsidR="008A7456" w:rsidRPr="0035681A">
        <w:rPr>
          <w:rFonts w:eastAsia="DFKai-SB"/>
          <w:szCs w:val="28"/>
        </w:rPr>
        <w:t xml:space="preserve"> 30 September 2022.  </w:t>
      </w:r>
    </w:p>
    <w:p w:rsidR="008A7456" w:rsidRPr="0035681A" w:rsidRDefault="008A7456" w:rsidP="00A4230D">
      <w:pPr>
        <w:pStyle w:val="ListParagraph"/>
        <w:spacing w:line="360" w:lineRule="auto"/>
        <w:rPr>
          <w:rFonts w:eastAsia="DFKai-SB"/>
          <w:szCs w:val="28"/>
        </w:rPr>
      </w:pPr>
    </w:p>
    <w:p w:rsidR="008A7456" w:rsidRPr="0035681A" w:rsidRDefault="00E04BE0" w:rsidP="00A4230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Pr>
          <w:rFonts w:eastAsia="DFKai-SB"/>
          <w:szCs w:val="28"/>
        </w:rPr>
        <w:t>T</w:t>
      </w:r>
      <w:r w:rsidR="008A7456" w:rsidRPr="0035681A">
        <w:rPr>
          <w:rFonts w:eastAsia="DFKai-SB"/>
          <w:szCs w:val="28"/>
        </w:rPr>
        <w:t xml:space="preserve">he </w:t>
      </w:r>
      <w:r w:rsidR="007E07D3" w:rsidRPr="0035681A">
        <w:rPr>
          <w:rFonts w:eastAsia="DFKai-SB"/>
          <w:szCs w:val="28"/>
        </w:rPr>
        <w:t xml:space="preserve">trial of the </w:t>
      </w:r>
      <w:r w:rsidR="008A7456" w:rsidRPr="0035681A">
        <w:rPr>
          <w:rFonts w:eastAsia="DFKai-SB"/>
          <w:szCs w:val="28"/>
        </w:rPr>
        <w:t xml:space="preserve">action commenced before me </w:t>
      </w:r>
      <w:r w:rsidR="00324877" w:rsidRPr="0035681A">
        <w:rPr>
          <w:rFonts w:eastAsia="DFKai-SB"/>
          <w:szCs w:val="28"/>
        </w:rPr>
        <w:t xml:space="preserve">on </w:t>
      </w:r>
      <w:r w:rsidR="008A7456" w:rsidRPr="0035681A">
        <w:rPr>
          <w:rFonts w:eastAsia="DFKai-SB"/>
          <w:szCs w:val="28"/>
        </w:rPr>
        <w:t>Monday, 3 October 2022</w:t>
      </w:r>
      <w:r w:rsidR="007E07D3" w:rsidRPr="0035681A">
        <w:rPr>
          <w:rFonts w:eastAsia="DFKai-SB"/>
          <w:szCs w:val="28"/>
        </w:rPr>
        <w:t xml:space="preserve"> as scheduled</w:t>
      </w:r>
      <w:r w:rsidR="008A7456" w:rsidRPr="0035681A">
        <w:rPr>
          <w:rFonts w:eastAsia="DFKai-SB"/>
          <w:szCs w:val="28"/>
        </w:rPr>
        <w:t>.</w:t>
      </w:r>
    </w:p>
    <w:p w:rsidR="007E07D3" w:rsidRPr="0035681A" w:rsidRDefault="007E07D3" w:rsidP="00A4230D">
      <w:pPr>
        <w:tabs>
          <w:tab w:val="clear" w:pos="4320"/>
          <w:tab w:val="clear" w:pos="9072"/>
        </w:tabs>
        <w:snapToGrid/>
        <w:spacing w:line="360" w:lineRule="auto"/>
        <w:jc w:val="both"/>
        <w:rPr>
          <w:rFonts w:eastAsia="DFKai-SB"/>
          <w:i/>
          <w:szCs w:val="28"/>
        </w:rPr>
      </w:pPr>
    </w:p>
    <w:p w:rsidR="008A7456" w:rsidRDefault="008A7456" w:rsidP="00A4230D">
      <w:pPr>
        <w:tabs>
          <w:tab w:val="clear" w:pos="4320"/>
          <w:tab w:val="clear" w:pos="9072"/>
        </w:tabs>
        <w:snapToGrid/>
        <w:spacing w:line="360" w:lineRule="auto"/>
        <w:jc w:val="both"/>
        <w:rPr>
          <w:rFonts w:eastAsia="DFKai-SB"/>
          <w:i/>
          <w:szCs w:val="28"/>
        </w:rPr>
      </w:pPr>
      <w:r w:rsidRPr="0035681A">
        <w:rPr>
          <w:rFonts w:eastAsia="DFKai-SB"/>
          <w:i/>
          <w:szCs w:val="28"/>
        </w:rPr>
        <w:t>BACKGROUND</w:t>
      </w:r>
    </w:p>
    <w:p w:rsidR="00001A9E" w:rsidRDefault="00001A9E" w:rsidP="00A4230D">
      <w:pPr>
        <w:tabs>
          <w:tab w:val="clear" w:pos="4320"/>
          <w:tab w:val="clear" w:pos="9072"/>
        </w:tabs>
        <w:snapToGrid/>
        <w:spacing w:line="360" w:lineRule="auto"/>
        <w:jc w:val="both"/>
        <w:rPr>
          <w:rFonts w:eastAsia="DFKai-SB"/>
          <w:i/>
          <w:szCs w:val="28"/>
        </w:rPr>
      </w:pPr>
    </w:p>
    <w:p w:rsidR="00001A9E" w:rsidRPr="0035681A" w:rsidRDefault="00001A9E" w:rsidP="00A4230D">
      <w:pPr>
        <w:tabs>
          <w:tab w:val="clear" w:pos="4320"/>
          <w:tab w:val="clear" w:pos="9072"/>
        </w:tabs>
        <w:snapToGrid/>
        <w:spacing w:line="360" w:lineRule="auto"/>
        <w:jc w:val="both"/>
        <w:rPr>
          <w:rFonts w:eastAsia="DFKai-SB"/>
          <w:i/>
          <w:szCs w:val="28"/>
        </w:rPr>
      </w:pPr>
      <w:r>
        <w:rPr>
          <w:rFonts w:eastAsia="DFKai-SB"/>
          <w:i/>
          <w:szCs w:val="28"/>
        </w:rPr>
        <w:t>The Accident</w:t>
      </w:r>
    </w:p>
    <w:p w:rsidR="008A7456" w:rsidRPr="0035681A" w:rsidRDefault="008A7456" w:rsidP="00A4230D">
      <w:pPr>
        <w:pStyle w:val="ListParagraph"/>
        <w:spacing w:line="360" w:lineRule="auto"/>
        <w:rPr>
          <w:rFonts w:eastAsia="DFKai-SB"/>
          <w:szCs w:val="28"/>
        </w:rPr>
      </w:pPr>
    </w:p>
    <w:p w:rsidR="0054194B" w:rsidRPr="0035681A" w:rsidRDefault="008A7456" w:rsidP="00A4230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sidRPr="0035681A">
        <w:rPr>
          <w:rFonts w:eastAsia="DFKai-SB"/>
          <w:szCs w:val="28"/>
        </w:rPr>
        <w:t>O</w:t>
      </w:r>
      <w:r w:rsidR="005D7FD6" w:rsidRPr="0035681A">
        <w:rPr>
          <w:rFonts w:eastAsia="DFKai-SB"/>
          <w:szCs w:val="28"/>
        </w:rPr>
        <w:t xml:space="preserve">n </w:t>
      </w:r>
      <w:r w:rsidRPr="0035681A">
        <w:rPr>
          <w:rFonts w:eastAsia="DFKai-SB"/>
          <w:szCs w:val="28"/>
        </w:rPr>
        <w:t>2 December 2016</w:t>
      </w:r>
      <w:r w:rsidR="005D7FD6" w:rsidRPr="0035681A">
        <w:rPr>
          <w:rFonts w:eastAsia="DFKai-SB"/>
          <w:szCs w:val="28"/>
        </w:rPr>
        <w:t xml:space="preserve"> at about 9</w:t>
      </w:r>
      <w:r w:rsidR="00D20752" w:rsidRPr="0035681A">
        <w:rPr>
          <w:rFonts w:eastAsia="DFKai-SB"/>
          <w:szCs w:val="28"/>
        </w:rPr>
        <w:t>:</w:t>
      </w:r>
      <w:r w:rsidR="0054194B" w:rsidRPr="0035681A">
        <w:rPr>
          <w:rFonts w:eastAsia="DFKai-SB"/>
          <w:szCs w:val="28"/>
        </w:rPr>
        <w:t>36 pm, the plaintiff</w:t>
      </w:r>
      <w:r w:rsidR="00EE6301" w:rsidRPr="0035681A">
        <w:rPr>
          <w:rFonts w:eastAsia="DFKai-SB"/>
          <w:szCs w:val="28"/>
        </w:rPr>
        <w:t xml:space="preserve"> </w:t>
      </w:r>
      <w:r w:rsidR="005D7FD6" w:rsidRPr="0035681A">
        <w:rPr>
          <w:rFonts w:eastAsia="DFKai-SB"/>
          <w:szCs w:val="28"/>
        </w:rPr>
        <w:t>was riding a motorcycle bearing registration number UB7928 (“P’s M</w:t>
      </w:r>
      <w:r w:rsidR="0054194B" w:rsidRPr="0035681A">
        <w:rPr>
          <w:rFonts w:eastAsia="DFKai-SB"/>
          <w:szCs w:val="28"/>
        </w:rPr>
        <w:t>/</w:t>
      </w:r>
      <w:r w:rsidR="005D7FD6" w:rsidRPr="0035681A">
        <w:rPr>
          <w:rFonts w:eastAsia="DFKai-SB"/>
          <w:szCs w:val="28"/>
        </w:rPr>
        <w:t xml:space="preserve">C”) along the </w:t>
      </w:r>
      <w:r w:rsidR="000063E2" w:rsidRPr="0035681A">
        <w:rPr>
          <w:rFonts w:eastAsia="DFKai-SB"/>
          <w:szCs w:val="28"/>
        </w:rPr>
        <w:t xml:space="preserve">eastbound of </w:t>
      </w:r>
      <w:proofErr w:type="spellStart"/>
      <w:r w:rsidR="000063E2" w:rsidRPr="0035681A">
        <w:rPr>
          <w:rFonts w:eastAsia="DFKai-SB"/>
          <w:szCs w:val="28"/>
        </w:rPr>
        <w:t>Shek</w:t>
      </w:r>
      <w:proofErr w:type="spellEnd"/>
      <w:r w:rsidR="000063E2" w:rsidRPr="0035681A">
        <w:rPr>
          <w:rFonts w:eastAsia="DFKai-SB"/>
          <w:szCs w:val="28"/>
        </w:rPr>
        <w:t xml:space="preserve"> O Road</w:t>
      </w:r>
      <w:r w:rsidR="005D7FD6" w:rsidRPr="0035681A">
        <w:rPr>
          <w:rFonts w:eastAsia="DFKai-SB"/>
          <w:szCs w:val="28"/>
        </w:rPr>
        <w:t>, Hong Kong (“the Road”)</w:t>
      </w:r>
      <w:r w:rsidR="00324877" w:rsidRPr="0035681A">
        <w:rPr>
          <w:rFonts w:eastAsia="DFKai-SB"/>
          <w:szCs w:val="28"/>
        </w:rPr>
        <w:t>.  A</w:t>
      </w:r>
      <w:r w:rsidR="005D7FD6" w:rsidRPr="0035681A">
        <w:rPr>
          <w:rFonts w:eastAsia="DFKai-SB"/>
          <w:szCs w:val="28"/>
        </w:rPr>
        <w:t>t the same time, the defendant was riding his motorcycle b</w:t>
      </w:r>
      <w:r w:rsidR="00324877" w:rsidRPr="0035681A">
        <w:rPr>
          <w:rFonts w:eastAsia="DFKai-SB"/>
          <w:szCs w:val="28"/>
        </w:rPr>
        <w:t xml:space="preserve">earing </w:t>
      </w:r>
      <w:r w:rsidR="005D7FD6" w:rsidRPr="0035681A">
        <w:rPr>
          <w:rFonts w:eastAsia="DFKai-SB"/>
          <w:szCs w:val="28"/>
        </w:rPr>
        <w:t>registration number UG8192 (“D’s M/C”)</w:t>
      </w:r>
      <w:r w:rsidR="000063E2" w:rsidRPr="0035681A">
        <w:rPr>
          <w:rFonts w:eastAsia="DFKai-SB"/>
          <w:szCs w:val="28"/>
        </w:rPr>
        <w:t xml:space="preserve"> along the same road and in the same direction</w:t>
      </w:r>
      <w:r w:rsidR="005D7FD6" w:rsidRPr="0035681A">
        <w:rPr>
          <w:rFonts w:eastAsia="DFKai-SB"/>
          <w:szCs w:val="28"/>
        </w:rPr>
        <w:t xml:space="preserve">.  </w:t>
      </w:r>
    </w:p>
    <w:p w:rsidR="0054194B" w:rsidRPr="0035681A" w:rsidRDefault="0054194B" w:rsidP="00A4230D">
      <w:pPr>
        <w:tabs>
          <w:tab w:val="clear" w:pos="4320"/>
          <w:tab w:val="clear" w:pos="9072"/>
        </w:tabs>
        <w:snapToGrid/>
        <w:spacing w:line="360" w:lineRule="auto"/>
        <w:jc w:val="both"/>
        <w:rPr>
          <w:rFonts w:eastAsia="DFKai-SB"/>
          <w:szCs w:val="28"/>
          <w:u w:val="single"/>
        </w:rPr>
      </w:pPr>
    </w:p>
    <w:p w:rsidR="00EE6301" w:rsidRPr="0035681A" w:rsidRDefault="005D7FD6" w:rsidP="00A4230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sidRPr="0035681A">
        <w:rPr>
          <w:rFonts w:eastAsia="DFKai-SB"/>
          <w:szCs w:val="28"/>
        </w:rPr>
        <w:t xml:space="preserve">Both motorcycles are of the same </w:t>
      </w:r>
      <w:r w:rsidR="00EE6301" w:rsidRPr="0035681A">
        <w:rPr>
          <w:rFonts w:eastAsia="DFKai-SB"/>
          <w:szCs w:val="28"/>
        </w:rPr>
        <w:t>make</w:t>
      </w:r>
      <w:r w:rsidR="0054194B" w:rsidRPr="0035681A">
        <w:rPr>
          <w:rFonts w:eastAsia="DFKai-SB"/>
          <w:szCs w:val="28"/>
        </w:rPr>
        <w:t xml:space="preserve"> and </w:t>
      </w:r>
      <w:r w:rsidRPr="0035681A">
        <w:rPr>
          <w:rFonts w:eastAsia="DFKai-SB"/>
          <w:szCs w:val="28"/>
        </w:rPr>
        <w:t>model, namely, a Yamaha YZF-R3A</w:t>
      </w:r>
      <w:r w:rsidR="0054194B" w:rsidRPr="0035681A">
        <w:rPr>
          <w:rFonts w:eastAsia="DFKai-SB"/>
          <w:szCs w:val="28"/>
        </w:rPr>
        <w:t xml:space="preserve">.  </w:t>
      </w:r>
      <w:r w:rsidR="00EE6301" w:rsidRPr="0035681A">
        <w:rPr>
          <w:rFonts w:eastAsia="DFKai-SB"/>
          <w:szCs w:val="28"/>
        </w:rPr>
        <w:t>T</w:t>
      </w:r>
      <w:r w:rsidR="0054194B" w:rsidRPr="0035681A">
        <w:rPr>
          <w:rFonts w:eastAsia="DFKai-SB"/>
          <w:szCs w:val="28"/>
        </w:rPr>
        <w:t>hey are</w:t>
      </w:r>
      <w:r w:rsidR="006064D0">
        <w:rPr>
          <w:rFonts w:eastAsia="DFKai-SB"/>
          <w:szCs w:val="28"/>
        </w:rPr>
        <w:t xml:space="preserve"> </w:t>
      </w:r>
      <w:r w:rsidR="0079119B">
        <w:rPr>
          <w:rFonts w:eastAsia="DFKai-SB"/>
          <w:szCs w:val="28"/>
        </w:rPr>
        <w:t xml:space="preserve">very </w:t>
      </w:r>
      <w:r w:rsidR="0054194B" w:rsidRPr="0035681A">
        <w:rPr>
          <w:rFonts w:eastAsia="DFKai-SB"/>
          <w:szCs w:val="28"/>
        </w:rPr>
        <w:t xml:space="preserve">sporty type of motorcycles </w:t>
      </w:r>
      <w:r w:rsidR="006064D0">
        <w:rPr>
          <w:rFonts w:eastAsia="DFKai-SB"/>
          <w:szCs w:val="28"/>
        </w:rPr>
        <w:t>like those</w:t>
      </w:r>
      <w:r w:rsidR="00EE6301" w:rsidRPr="0035681A">
        <w:rPr>
          <w:rFonts w:eastAsia="DFKai-SB"/>
          <w:szCs w:val="28"/>
        </w:rPr>
        <w:t xml:space="preserve"> </w:t>
      </w:r>
      <w:r w:rsidR="0054194B" w:rsidRPr="0035681A">
        <w:rPr>
          <w:rFonts w:eastAsia="DFKai-SB"/>
          <w:szCs w:val="28"/>
        </w:rPr>
        <w:t>one</w:t>
      </w:r>
      <w:r w:rsidR="00B90542" w:rsidRPr="0035681A">
        <w:rPr>
          <w:rFonts w:eastAsia="DFKai-SB"/>
          <w:szCs w:val="28"/>
        </w:rPr>
        <w:t xml:space="preserve"> </w:t>
      </w:r>
      <w:r w:rsidR="00E04BE0">
        <w:rPr>
          <w:rFonts w:eastAsia="DFKai-SB"/>
          <w:szCs w:val="28"/>
        </w:rPr>
        <w:t xml:space="preserve">commonly </w:t>
      </w:r>
      <w:r w:rsidR="0079119B">
        <w:rPr>
          <w:rFonts w:eastAsia="DFKai-SB"/>
          <w:szCs w:val="28"/>
        </w:rPr>
        <w:t>s</w:t>
      </w:r>
      <w:r w:rsidR="00B90542" w:rsidRPr="0035681A">
        <w:rPr>
          <w:rFonts w:eastAsia="DFKai-SB"/>
          <w:szCs w:val="28"/>
        </w:rPr>
        <w:t>ee</w:t>
      </w:r>
      <w:r w:rsidR="0054194B" w:rsidRPr="0035681A">
        <w:rPr>
          <w:rFonts w:eastAsia="DFKai-SB"/>
          <w:szCs w:val="28"/>
        </w:rPr>
        <w:t>s</w:t>
      </w:r>
      <w:r w:rsidR="00624B5E">
        <w:rPr>
          <w:rFonts w:eastAsia="DFKai-SB"/>
          <w:szCs w:val="28"/>
        </w:rPr>
        <w:t xml:space="preserve"> on</w:t>
      </w:r>
      <w:r w:rsidR="00E04BE0">
        <w:rPr>
          <w:rFonts w:eastAsia="DFKai-SB"/>
          <w:szCs w:val="28"/>
        </w:rPr>
        <w:t xml:space="preserve"> </w:t>
      </w:r>
      <w:r w:rsidR="00B90542" w:rsidRPr="0035681A">
        <w:rPr>
          <w:rFonts w:eastAsia="DFKai-SB"/>
          <w:szCs w:val="28"/>
        </w:rPr>
        <w:t xml:space="preserve">racing tracks.  They both </w:t>
      </w:r>
      <w:r w:rsidR="000063E2" w:rsidRPr="0035681A">
        <w:rPr>
          <w:rFonts w:eastAsia="DFKai-SB"/>
          <w:szCs w:val="28"/>
        </w:rPr>
        <w:t xml:space="preserve">have </w:t>
      </w:r>
      <w:r w:rsidR="00934CFB">
        <w:rPr>
          <w:rFonts w:eastAsia="DFKai-SB"/>
          <w:szCs w:val="28"/>
        </w:rPr>
        <w:t xml:space="preserve">a </w:t>
      </w:r>
      <w:r w:rsidR="00B90542" w:rsidRPr="0035681A">
        <w:rPr>
          <w:rFonts w:eastAsia="DFKai-SB"/>
          <w:szCs w:val="28"/>
        </w:rPr>
        <w:t>321 cc cylinder capacity</w:t>
      </w:r>
      <w:r w:rsidR="00EE6301" w:rsidRPr="0035681A">
        <w:rPr>
          <w:rFonts w:eastAsia="DFKai-SB"/>
          <w:szCs w:val="28"/>
        </w:rPr>
        <w:t xml:space="preserve"> </w:t>
      </w:r>
      <w:r w:rsidR="00934CFB">
        <w:rPr>
          <w:rFonts w:eastAsia="DFKai-SB"/>
          <w:szCs w:val="28"/>
        </w:rPr>
        <w:t xml:space="preserve">engine </w:t>
      </w:r>
      <w:r w:rsidR="00EE6301" w:rsidRPr="0035681A">
        <w:rPr>
          <w:rFonts w:eastAsia="DFKai-SB"/>
          <w:szCs w:val="28"/>
        </w:rPr>
        <w:t>which</w:t>
      </w:r>
      <w:r w:rsidR="00934CFB">
        <w:rPr>
          <w:rFonts w:eastAsia="DFKai-SB"/>
          <w:szCs w:val="28"/>
        </w:rPr>
        <w:t xml:space="preserve"> </w:t>
      </w:r>
      <w:r w:rsidR="00624B5E">
        <w:rPr>
          <w:rFonts w:eastAsia="DFKai-SB"/>
          <w:szCs w:val="28"/>
        </w:rPr>
        <w:t>is</w:t>
      </w:r>
      <w:r w:rsidR="00E04BE0">
        <w:rPr>
          <w:rFonts w:eastAsia="DFKai-SB"/>
          <w:szCs w:val="28"/>
        </w:rPr>
        <w:t xml:space="preserve"> relatively </w:t>
      </w:r>
      <w:r w:rsidR="00EE6301" w:rsidRPr="0035681A">
        <w:rPr>
          <w:rFonts w:eastAsia="DFKai-SB"/>
          <w:szCs w:val="28"/>
        </w:rPr>
        <w:t>powerful for motorcycles</w:t>
      </w:r>
      <w:r w:rsidR="00B90542" w:rsidRPr="0035681A">
        <w:rPr>
          <w:rFonts w:eastAsia="DFKai-SB"/>
          <w:szCs w:val="28"/>
        </w:rPr>
        <w:t xml:space="preserve">. Both motorcycles were </w:t>
      </w:r>
      <w:r w:rsidR="00624B5E">
        <w:rPr>
          <w:rFonts w:eastAsia="DFKai-SB"/>
          <w:szCs w:val="28"/>
        </w:rPr>
        <w:t>quite</w:t>
      </w:r>
      <w:r w:rsidR="000063E2" w:rsidRPr="0035681A">
        <w:rPr>
          <w:rFonts w:eastAsia="DFKai-SB"/>
          <w:szCs w:val="28"/>
        </w:rPr>
        <w:t xml:space="preserve"> new</w:t>
      </w:r>
      <w:r w:rsidR="006F2337">
        <w:rPr>
          <w:rFonts w:eastAsia="DFKai-SB"/>
          <w:szCs w:val="28"/>
        </w:rPr>
        <w:t xml:space="preserve"> at the time</w:t>
      </w:r>
      <w:r w:rsidR="00934CFB">
        <w:rPr>
          <w:rFonts w:eastAsia="DFKai-SB"/>
          <w:szCs w:val="28"/>
        </w:rPr>
        <w:t>.</w:t>
      </w:r>
      <w:r w:rsidR="000063E2" w:rsidRPr="0035681A">
        <w:rPr>
          <w:rFonts w:eastAsia="DFKai-SB"/>
          <w:szCs w:val="28"/>
        </w:rPr>
        <w:t xml:space="preserve"> </w:t>
      </w:r>
      <w:r w:rsidR="006F2337">
        <w:rPr>
          <w:rFonts w:eastAsia="DFKai-SB"/>
          <w:szCs w:val="28"/>
        </w:rPr>
        <w:t xml:space="preserve"> </w:t>
      </w:r>
      <w:r w:rsidR="00934CFB">
        <w:rPr>
          <w:rFonts w:eastAsia="DFKai-SB"/>
          <w:szCs w:val="28"/>
        </w:rPr>
        <w:t>T</w:t>
      </w:r>
      <w:r w:rsidR="000063E2" w:rsidRPr="0035681A">
        <w:rPr>
          <w:rFonts w:eastAsia="DFKai-SB"/>
          <w:szCs w:val="28"/>
        </w:rPr>
        <w:t xml:space="preserve">hey were both </w:t>
      </w:r>
      <w:r w:rsidR="00B90542" w:rsidRPr="0035681A">
        <w:rPr>
          <w:rFonts w:eastAsia="DFKai-SB"/>
          <w:szCs w:val="28"/>
        </w:rPr>
        <w:t>manufactured in 2016 and first regis</w:t>
      </w:r>
      <w:r w:rsidR="000063E2" w:rsidRPr="0035681A">
        <w:rPr>
          <w:rFonts w:eastAsia="DFKai-SB"/>
          <w:szCs w:val="28"/>
        </w:rPr>
        <w:t>tered in Hong Kong respectively in May and August</w:t>
      </w:r>
      <w:r w:rsidR="00CB5284">
        <w:rPr>
          <w:rFonts w:eastAsia="DFKai-SB"/>
          <w:szCs w:val="28"/>
        </w:rPr>
        <w:t xml:space="preserve"> </w:t>
      </w:r>
      <w:r w:rsidR="0079119B">
        <w:rPr>
          <w:rFonts w:eastAsia="DFKai-SB"/>
          <w:szCs w:val="28"/>
        </w:rPr>
        <w:lastRenderedPageBreak/>
        <w:t>th</w:t>
      </w:r>
      <w:r w:rsidR="00551653">
        <w:rPr>
          <w:rFonts w:eastAsia="DFKai-SB"/>
          <w:szCs w:val="28"/>
        </w:rPr>
        <w:t>at</w:t>
      </w:r>
      <w:r w:rsidR="0079119B">
        <w:rPr>
          <w:rFonts w:eastAsia="DFKai-SB"/>
          <w:szCs w:val="28"/>
        </w:rPr>
        <w:t xml:space="preserve"> year</w:t>
      </w:r>
      <w:r w:rsidR="000063E2" w:rsidRPr="0035681A">
        <w:rPr>
          <w:rFonts w:eastAsia="DFKai-SB"/>
          <w:szCs w:val="28"/>
        </w:rPr>
        <w:t>.</w:t>
      </w:r>
      <w:r w:rsidR="00B90542" w:rsidRPr="0035681A">
        <w:rPr>
          <w:rFonts w:eastAsia="DFKai-SB"/>
          <w:szCs w:val="28"/>
        </w:rPr>
        <w:t xml:space="preserve"> </w:t>
      </w:r>
      <w:r w:rsidR="000063E2" w:rsidRPr="0035681A">
        <w:rPr>
          <w:rFonts w:eastAsia="DFKai-SB"/>
          <w:szCs w:val="28"/>
        </w:rPr>
        <w:t xml:space="preserve"> </w:t>
      </w:r>
      <w:r w:rsidR="00EE6301" w:rsidRPr="0035681A">
        <w:rPr>
          <w:rFonts w:eastAsia="DFKai-SB"/>
          <w:szCs w:val="28"/>
        </w:rPr>
        <w:t>The only difference between the 2 motorcycles is t</w:t>
      </w:r>
      <w:r w:rsidR="000063E2" w:rsidRPr="0035681A">
        <w:rPr>
          <w:rFonts w:eastAsia="DFKai-SB"/>
          <w:szCs w:val="28"/>
        </w:rPr>
        <w:t xml:space="preserve">hat P’s M/C </w:t>
      </w:r>
      <w:r w:rsidR="00EE6301" w:rsidRPr="0035681A">
        <w:rPr>
          <w:rFonts w:eastAsia="DFKai-SB"/>
          <w:szCs w:val="28"/>
        </w:rPr>
        <w:t xml:space="preserve">is blue </w:t>
      </w:r>
      <w:r w:rsidR="000063E2" w:rsidRPr="0035681A">
        <w:rPr>
          <w:rFonts w:eastAsia="DFKai-SB"/>
          <w:szCs w:val="28"/>
        </w:rPr>
        <w:t xml:space="preserve">in </w:t>
      </w:r>
      <w:proofErr w:type="spellStart"/>
      <w:r w:rsidR="000063E2" w:rsidRPr="0035681A">
        <w:rPr>
          <w:rFonts w:eastAsia="DFKai-SB"/>
          <w:szCs w:val="28"/>
        </w:rPr>
        <w:t>colour</w:t>
      </w:r>
      <w:proofErr w:type="spellEnd"/>
      <w:r w:rsidR="000063E2" w:rsidRPr="0035681A">
        <w:rPr>
          <w:rFonts w:eastAsia="DFKai-SB"/>
          <w:szCs w:val="28"/>
        </w:rPr>
        <w:t xml:space="preserve"> </w:t>
      </w:r>
      <w:r w:rsidR="00EE6301" w:rsidRPr="0035681A">
        <w:rPr>
          <w:rFonts w:eastAsia="DFKai-SB"/>
          <w:szCs w:val="28"/>
        </w:rPr>
        <w:t xml:space="preserve">while </w:t>
      </w:r>
      <w:r w:rsidR="000063E2" w:rsidRPr="0035681A">
        <w:rPr>
          <w:rFonts w:eastAsia="DFKai-SB"/>
          <w:szCs w:val="28"/>
        </w:rPr>
        <w:t xml:space="preserve">D’s M/C </w:t>
      </w:r>
      <w:r w:rsidR="00EE6301" w:rsidRPr="0035681A">
        <w:rPr>
          <w:rFonts w:eastAsia="DFKai-SB"/>
          <w:szCs w:val="28"/>
        </w:rPr>
        <w:t xml:space="preserve">is grey.  </w:t>
      </w:r>
    </w:p>
    <w:p w:rsidR="00EE6301" w:rsidRPr="0035681A" w:rsidRDefault="00EE6301" w:rsidP="00A4230D">
      <w:pPr>
        <w:pStyle w:val="ListParagraph"/>
        <w:spacing w:line="360" w:lineRule="auto"/>
        <w:rPr>
          <w:rFonts w:eastAsia="DFKai-SB"/>
          <w:szCs w:val="28"/>
        </w:rPr>
      </w:pPr>
    </w:p>
    <w:p w:rsidR="00854DFD" w:rsidRPr="0035681A" w:rsidRDefault="00B90542" w:rsidP="00A4230D">
      <w:pPr>
        <w:numPr>
          <w:ilvl w:val="0"/>
          <w:numId w:val="23"/>
        </w:numPr>
        <w:tabs>
          <w:tab w:val="clear" w:pos="900"/>
          <w:tab w:val="clear" w:pos="4320"/>
          <w:tab w:val="clear" w:pos="9072"/>
        </w:tabs>
        <w:snapToGrid/>
        <w:spacing w:line="360" w:lineRule="auto"/>
        <w:ind w:left="0" w:firstLine="0"/>
        <w:jc w:val="both"/>
        <w:rPr>
          <w:rFonts w:eastAsia="DFKai-SB"/>
          <w:szCs w:val="28"/>
          <w:u w:val="single"/>
        </w:rPr>
      </w:pPr>
      <w:r w:rsidRPr="0035681A">
        <w:rPr>
          <w:rFonts w:eastAsia="DFKai-SB"/>
          <w:szCs w:val="28"/>
        </w:rPr>
        <w:t>The plaintiff, who was a young lady of 2</w:t>
      </w:r>
      <w:r w:rsidR="000063E2" w:rsidRPr="0035681A">
        <w:rPr>
          <w:rFonts w:eastAsia="DFKai-SB"/>
          <w:szCs w:val="28"/>
        </w:rPr>
        <w:t>5</w:t>
      </w:r>
      <w:r w:rsidRPr="0035681A">
        <w:rPr>
          <w:rFonts w:eastAsia="DFKai-SB"/>
          <w:szCs w:val="28"/>
        </w:rPr>
        <w:t xml:space="preserve"> at the time of the accident</w:t>
      </w:r>
      <w:r w:rsidR="000063E2" w:rsidRPr="0035681A">
        <w:rPr>
          <w:rStyle w:val="FootnoteReference"/>
          <w:rFonts w:eastAsia="DFKai-SB"/>
          <w:szCs w:val="28"/>
        </w:rPr>
        <w:footnoteReference w:id="2"/>
      </w:r>
      <w:r w:rsidRPr="0035681A">
        <w:rPr>
          <w:rFonts w:eastAsia="DFKai-SB"/>
          <w:szCs w:val="28"/>
        </w:rPr>
        <w:t xml:space="preserve">, was riding </w:t>
      </w:r>
      <w:r w:rsidR="004E3603" w:rsidRPr="0035681A">
        <w:rPr>
          <w:rFonts w:eastAsia="DFKai-SB"/>
          <w:szCs w:val="28"/>
        </w:rPr>
        <w:t xml:space="preserve">P’s </w:t>
      </w:r>
      <w:r w:rsidRPr="0035681A">
        <w:rPr>
          <w:rFonts w:eastAsia="DFKai-SB"/>
          <w:szCs w:val="28"/>
        </w:rPr>
        <w:t>M</w:t>
      </w:r>
      <w:r w:rsidR="004E3603" w:rsidRPr="0035681A">
        <w:rPr>
          <w:rFonts w:eastAsia="DFKai-SB"/>
          <w:szCs w:val="28"/>
        </w:rPr>
        <w:t>/</w:t>
      </w:r>
      <w:r w:rsidRPr="0035681A">
        <w:rPr>
          <w:rFonts w:eastAsia="DFKai-SB"/>
          <w:szCs w:val="28"/>
        </w:rPr>
        <w:t xml:space="preserve">C in an eastbound direction </w:t>
      </w:r>
      <w:r w:rsidR="004E3603" w:rsidRPr="0035681A">
        <w:rPr>
          <w:rFonts w:eastAsia="DFKai-SB"/>
          <w:szCs w:val="28"/>
        </w:rPr>
        <w:t xml:space="preserve">of </w:t>
      </w:r>
      <w:r w:rsidRPr="0035681A">
        <w:rPr>
          <w:rFonts w:eastAsia="DFKai-SB"/>
          <w:szCs w:val="28"/>
        </w:rPr>
        <w:t xml:space="preserve">the </w:t>
      </w:r>
      <w:r w:rsidR="000063E2" w:rsidRPr="0035681A">
        <w:rPr>
          <w:rFonts w:eastAsia="DFKai-SB"/>
          <w:szCs w:val="28"/>
        </w:rPr>
        <w:t>R</w:t>
      </w:r>
      <w:r w:rsidRPr="0035681A">
        <w:rPr>
          <w:rFonts w:eastAsia="DFKai-SB"/>
          <w:szCs w:val="28"/>
        </w:rPr>
        <w:t xml:space="preserve">oad towards the direction of </w:t>
      </w:r>
      <w:proofErr w:type="spellStart"/>
      <w:r w:rsidRPr="0035681A">
        <w:rPr>
          <w:rFonts w:eastAsia="DFKai-SB"/>
          <w:szCs w:val="28"/>
        </w:rPr>
        <w:t>Shek</w:t>
      </w:r>
      <w:proofErr w:type="spellEnd"/>
      <w:r w:rsidRPr="0035681A">
        <w:rPr>
          <w:rFonts w:eastAsia="DFKai-SB"/>
          <w:szCs w:val="28"/>
        </w:rPr>
        <w:t xml:space="preserve"> O.  The defendant was riding </w:t>
      </w:r>
      <w:r w:rsidR="004E3603" w:rsidRPr="0035681A">
        <w:rPr>
          <w:rFonts w:eastAsia="DFKai-SB"/>
          <w:szCs w:val="28"/>
        </w:rPr>
        <w:t xml:space="preserve">D’s </w:t>
      </w:r>
      <w:r w:rsidRPr="0035681A">
        <w:rPr>
          <w:rFonts w:eastAsia="DFKai-SB"/>
          <w:szCs w:val="28"/>
        </w:rPr>
        <w:t>M</w:t>
      </w:r>
      <w:r w:rsidR="004E3603" w:rsidRPr="0035681A">
        <w:rPr>
          <w:rFonts w:eastAsia="DFKai-SB"/>
          <w:szCs w:val="28"/>
        </w:rPr>
        <w:t>/</w:t>
      </w:r>
      <w:r w:rsidR="00474631">
        <w:rPr>
          <w:rFonts w:eastAsia="DFKai-SB"/>
          <w:szCs w:val="28"/>
        </w:rPr>
        <w:t>C behind P’s M/C</w:t>
      </w:r>
      <w:r w:rsidRPr="0035681A">
        <w:rPr>
          <w:rFonts w:eastAsia="DFKai-SB"/>
          <w:szCs w:val="28"/>
        </w:rPr>
        <w:t xml:space="preserve"> in the same direction.  </w:t>
      </w:r>
      <w:r w:rsidR="00D1037E" w:rsidRPr="0035681A">
        <w:rPr>
          <w:rFonts w:eastAsia="DFKai-SB"/>
          <w:szCs w:val="28"/>
        </w:rPr>
        <w:t xml:space="preserve">Upon </w:t>
      </w:r>
      <w:r w:rsidR="00C34BAE" w:rsidRPr="0035681A">
        <w:rPr>
          <w:rFonts w:eastAsia="DFKai-SB"/>
          <w:szCs w:val="28"/>
        </w:rPr>
        <w:t>reaching</w:t>
      </w:r>
      <w:r w:rsidR="00D1037E" w:rsidRPr="0035681A">
        <w:rPr>
          <w:rFonts w:eastAsia="DFKai-SB"/>
          <w:szCs w:val="28"/>
        </w:rPr>
        <w:t xml:space="preserve"> </w:t>
      </w:r>
      <w:r w:rsidR="002E33F6" w:rsidRPr="0035681A">
        <w:rPr>
          <w:rFonts w:eastAsia="DFKai-SB"/>
          <w:szCs w:val="28"/>
        </w:rPr>
        <w:t>a</w:t>
      </w:r>
      <w:r w:rsidR="000063E2" w:rsidRPr="0035681A">
        <w:rPr>
          <w:rFonts w:eastAsia="DFKai-SB"/>
          <w:szCs w:val="28"/>
        </w:rPr>
        <w:t xml:space="preserve"> spo</w:t>
      </w:r>
      <w:r w:rsidR="00A9767B" w:rsidRPr="0035681A">
        <w:rPr>
          <w:rFonts w:eastAsia="DFKai-SB"/>
          <w:szCs w:val="28"/>
        </w:rPr>
        <w:t>t near to</w:t>
      </w:r>
      <w:r w:rsidR="004E3603" w:rsidRPr="0035681A">
        <w:rPr>
          <w:rFonts w:eastAsia="DFKai-SB"/>
          <w:szCs w:val="28"/>
        </w:rPr>
        <w:t xml:space="preserve"> l</w:t>
      </w:r>
      <w:r w:rsidR="00D1037E" w:rsidRPr="0035681A">
        <w:rPr>
          <w:rFonts w:eastAsia="DFKai-SB"/>
          <w:szCs w:val="28"/>
        </w:rPr>
        <w:t>amp post No</w:t>
      </w:r>
      <w:r w:rsidR="00C34BAE" w:rsidRPr="0035681A">
        <w:rPr>
          <w:rFonts w:eastAsia="DFKai-SB"/>
          <w:szCs w:val="28"/>
        </w:rPr>
        <w:t xml:space="preserve"> 33746 where there was a </w:t>
      </w:r>
      <w:r w:rsidR="008F2B2B">
        <w:rPr>
          <w:rFonts w:eastAsia="DFKai-SB"/>
          <w:szCs w:val="28"/>
        </w:rPr>
        <w:t>deep</w:t>
      </w:r>
      <w:r w:rsidR="002A5E5F">
        <w:rPr>
          <w:rFonts w:eastAsia="DFKai-SB"/>
          <w:szCs w:val="28"/>
        </w:rPr>
        <w:t xml:space="preserve"> </w:t>
      </w:r>
      <w:r w:rsidR="00C34BAE" w:rsidRPr="0035681A">
        <w:rPr>
          <w:rFonts w:eastAsia="DFKai-SB"/>
          <w:szCs w:val="28"/>
        </w:rPr>
        <w:t>left be</w:t>
      </w:r>
      <w:r w:rsidR="00D1037E" w:rsidRPr="0035681A">
        <w:rPr>
          <w:rFonts w:eastAsia="DFKai-SB"/>
          <w:szCs w:val="28"/>
        </w:rPr>
        <w:t>nd, the plaintiff swerved her motorcycle leftward</w:t>
      </w:r>
      <w:r w:rsidR="004E3603" w:rsidRPr="0035681A">
        <w:rPr>
          <w:rFonts w:eastAsia="DFKai-SB"/>
          <w:szCs w:val="28"/>
        </w:rPr>
        <w:t>.  I</w:t>
      </w:r>
      <w:r w:rsidR="004E3603" w:rsidRPr="0035681A">
        <w:rPr>
          <w:rFonts w:eastAsiaTheme="minorEastAsia"/>
          <w:szCs w:val="28"/>
        </w:rPr>
        <w:t>n</w:t>
      </w:r>
      <w:r w:rsidR="004E3603" w:rsidRPr="0035681A">
        <w:rPr>
          <w:rFonts w:eastAsia="DFKai-SB"/>
          <w:szCs w:val="28"/>
        </w:rPr>
        <w:t xml:space="preserve"> </w:t>
      </w:r>
      <w:r w:rsidR="00D1037E" w:rsidRPr="0035681A">
        <w:rPr>
          <w:rFonts w:eastAsia="DFKai-SB"/>
          <w:szCs w:val="28"/>
        </w:rPr>
        <w:t>the c</w:t>
      </w:r>
      <w:r w:rsidR="000063E2" w:rsidRPr="0035681A">
        <w:rPr>
          <w:rFonts w:eastAsia="DFKai-SB"/>
          <w:szCs w:val="28"/>
        </w:rPr>
        <w:t>o</w:t>
      </w:r>
      <w:r w:rsidR="00D1037E" w:rsidRPr="0035681A">
        <w:rPr>
          <w:rFonts w:eastAsia="DFKai-SB"/>
          <w:szCs w:val="28"/>
        </w:rPr>
        <w:t>u</w:t>
      </w:r>
      <w:r w:rsidR="000063E2" w:rsidRPr="0035681A">
        <w:rPr>
          <w:rFonts w:eastAsia="DFKai-SB"/>
          <w:szCs w:val="28"/>
        </w:rPr>
        <w:t>r</w:t>
      </w:r>
      <w:r w:rsidR="00D1037E" w:rsidRPr="0035681A">
        <w:rPr>
          <w:rFonts w:eastAsia="DFKai-SB"/>
          <w:szCs w:val="28"/>
        </w:rPr>
        <w:t xml:space="preserve">se of doing so, the plaintiff lost control of </w:t>
      </w:r>
      <w:r w:rsidR="006C7503" w:rsidRPr="0035681A">
        <w:rPr>
          <w:rFonts w:eastAsia="DFKai-SB"/>
          <w:szCs w:val="28"/>
        </w:rPr>
        <w:t xml:space="preserve">P’s </w:t>
      </w:r>
      <w:r w:rsidR="00D1037E" w:rsidRPr="0035681A">
        <w:rPr>
          <w:rFonts w:eastAsia="DFKai-SB"/>
          <w:szCs w:val="28"/>
        </w:rPr>
        <w:t>M</w:t>
      </w:r>
      <w:r w:rsidR="006C7503" w:rsidRPr="0035681A">
        <w:rPr>
          <w:rFonts w:eastAsia="DFKai-SB"/>
          <w:szCs w:val="28"/>
        </w:rPr>
        <w:t>/</w:t>
      </w:r>
      <w:r w:rsidR="00D1037E" w:rsidRPr="0035681A">
        <w:rPr>
          <w:rFonts w:eastAsia="DFKai-SB"/>
          <w:szCs w:val="28"/>
        </w:rPr>
        <w:t>C and crossed the continuous double white lines</w:t>
      </w:r>
      <w:r w:rsidR="00AD4677" w:rsidRPr="0035681A">
        <w:rPr>
          <w:rFonts w:eastAsia="DFKai-SB"/>
          <w:szCs w:val="28"/>
        </w:rPr>
        <w:t>,</w:t>
      </w:r>
      <w:r w:rsidR="00D1037E" w:rsidRPr="0035681A">
        <w:rPr>
          <w:rFonts w:eastAsia="DFKai-SB"/>
          <w:szCs w:val="28"/>
        </w:rPr>
        <w:t xml:space="preserve"> which separated the </w:t>
      </w:r>
      <w:r w:rsidR="00474631">
        <w:rPr>
          <w:rFonts w:eastAsia="DFKai-SB"/>
          <w:szCs w:val="28"/>
        </w:rPr>
        <w:t xml:space="preserve">traffic on </w:t>
      </w:r>
      <w:r w:rsidR="00D1037E" w:rsidRPr="0035681A">
        <w:rPr>
          <w:rFonts w:eastAsia="DFKai-SB"/>
          <w:szCs w:val="28"/>
        </w:rPr>
        <w:t xml:space="preserve">2 </w:t>
      </w:r>
      <w:r w:rsidR="00917D38" w:rsidRPr="0035681A">
        <w:rPr>
          <w:rFonts w:eastAsia="DFKai-SB"/>
          <w:szCs w:val="28"/>
        </w:rPr>
        <w:t>opposite</w:t>
      </w:r>
      <w:r w:rsidR="00917D38">
        <w:rPr>
          <w:rFonts w:eastAsia="DFKai-SB"/>
          <w:szCs w:val="28"/>
        </w:rPr>
        <w:t xml:space="preserve"> </w:t>
      </w:r>
      <w:r w:rsidR="00AD4677" w:rsidRPr="0035681A">
        <w:rPr>
          <w:rFonts w:eastAsia="DFKai-SB"/>
          <w:szCs w:val="28"/>
        </w:rPr>
        <w:t xml:space="preserve">directions, </w:t>
      </w:r>
      <w:r w:rsidR="00A9767B" w:rsidRPr="0035681A">
        <w:rPr>
          <w:rFonts w:eastAsia="DFKai-SB"/>
          <w:szCs w:val="28"/>
        </w:rPr>
        <w:t xml:space="preserve">and traversed </w:t>
      </w:r>
      <w:r w:rsidR="00AD4677" w:rsidRPr="0035681A">
        <w:rPr>
          <w:rFonts w:eastAsia="DFKai-SB"/>
          <w:szCs w:val="28"/>
        </w:rPr>
        <w:t>onto the</w:t>
      </w:r>
      <w:r w:rsidR="00917D38">
        <w:rPr>
          <w:rFonts w:eastAsia="DFKai-SB"/>
          <w:szCs w:val="28"/>
        </w:rPr>
        <w:t xml:space="preserve"> westbound</w:t>
      </w:r>
      <w:r w:rsidR="00AD4677" w:rsidRPr="0035681A">
        <w:rPr>
          <w:rFonts w:eastAsia="DFKai-SB"/>
          <w:szCs w:val="28"/>
        </w:rPr>
        <w:t xml:space="preserve"> lane.</w:t>
      </w:r>
      <w:r w:rsidR="00D1037E" w:rsidRPr="0035681A">
        <w:rPr>
          <w:rFonts w:eastAsia="DFKai-SB"/>
          <w:szCs w:val="28"/>
        </w:rPr>
        <w:t xml:space="preserve">  At th</w:t>
      </w:r>
      <w:r w:rsidR="00474631">
        <w:rPr>
          <w:rFonts w:eastAsia="DFKai-SB"/>
          <w:szCs w:val="28"/>
        </w:rPr>
        <w:t xml:space="preserve">is </w:t>
      </w:r>
      <w:r w:rsidR="00EA1033">
        <w:rPr>
          <w:rFonts w:eastAsia="DFKai-SB"/>
          <w:szCs w:val="28"/>
        </w:rPr>
        <w:t xml:space="preserve">very </w:t>
      </w:r>
      <w:r w:rsidR="00474631">
        <w:rPr>
          <w:rFonts w:eastAsia="DFKai-SB"/>
          <w:szCs w:val="28"/>
        </w:rPr>
        <w:t>moment</w:t>
      </w:r>
      <w:r w:rsidR="00D1037E" w:rsidRPr="0035681A">
        <w:rPr>
          <w:rFonts w:eastAsia="DFKai-SB"/>
          <w:szCs w:val="28"/>
        </w:rPr>
        <w:t xml:space="preserve">, a taxi bearing registration number CX6338 (“the Taxi”) was travelling along the opposite direction of the </w:t>
      </w:r>
      <w:r w:rsidR="007B3722" w:rsidRPr="0035681A">
        <w:rPr>
          <w:rFonts w:eastAsia="DFKai-SB"/>
          <w:szCs w:val="28"/>
        </w:rPr>
        <w:t>R</w:t>
      </w:r>
      <w:r w:rsidR="00D1037E" w:rsidRPr="0035681A">
        <w:rPr>
          <w:rFonts w:eastAsia="DFKai-SB"/>
          <w:szCs w:val="28"/>
        </w:rPr>
        <w:t>oad.  As a result</w:t>
      </w:r>
      <w:r w:rsidR="007B3722" w:rsidRPr="0035681A">
        <w:rPr>
          <w:rFonts w:eastAsia="DFKai-SB"/>
          <w:szCs w:val="28"/>
        </w:rPr>
        <w:t xml:space="preserve"> of the plaintiff losing control of her motorcycle</w:t>
      </w:r>
      <w:r w:rsidR="002A5E5F">
        <w:rPr>
          <w:rFonts w:eastAsia="DFKai-SB"/>
          <w:szCs w:val="28"/>
        </w:rPr>
        <w:t>, P’s M/C crashed into</w:t>
      </w:r>
      <w:r w:rsidR="00D1037E" w:rsidRPr="0035681A">
        <w:rPr>
          <w:rFonts w:eastAsia="DFKai-SB"/>
          <w:szCs w:val="28"/>
        </w:rPr>
        <w:t xml:space="preserve"> the offside front of the </w:t>
      </w:r>
      <w:r w:rsidR="007B3722" w:rsidRPr="0035681A">
        <w:rPr>
          <w:rFonts w:eastAsia="DFKai-SB"/>
          <w:szCs w:val="28"/>
        </w:rPr>
        <w:t>T</w:t>
      </w:r>
      <w:r w:rsidR="00D1037E" w:rsidRPr="0035681A">
        <w:rPr>
          <w:rFonts w:eastAsia="DFKai-SB"/>
          <w:szCs w:val="28"/>
        </w:rPr>
        <w:t>axi</w:t>
      </w:r>
      <w:r w:rsidR="00AD4677" w:rsidRPr="0035681A">
        <w:rPr>
          <w:rFonts w:eastAsia="DFKai-SB"/>
          <w:szCs w:val="28"/>
        </w:rPr>
        <w:t xml:space="preserve"> on the westbound lane</w:t>
      </w:r>
      <w:r w:rsidR="00D1037E" w:rsidRPr="0035681A">
        <w:rPr>
          <w:rFonts w:eastAsia="DFKai-SB"/>
          <w:szCs w:val="28"/>
        </w:rPr>
        <w:t xml:space="preserve">, causing extensive damage to both vehicles.  The plaintiff </w:t>
      </w:r>
      <w:r w:rsidR="007B3722" w:rsidRPr="0035681A">
        <w:rPr>
          <w:rFonts w:eastAsia="DFKai-SB"/>
          <w:szCs w:val="28"/>
        </w:rPr>
        <w:t xml:space="preserve">also </w:t>
      </w:r>
      <w:r w:rsidR="00D1037E" w:rsidRPr="0035681A">
        <w:rPr>
          <w:rFonts w:eastAsia="DFKai-SB"/>
          <w:szCs w:val="28"/>
        </w:rPr>
        <w:t>sustained serious personal injuries as a result</w:t>
      </w:r>
      <w:r w:rsidR="00A9767B" w:rsidRPr="0035681A">
        <w:rPr>
          <w:rFonts w:eastAsia="DFKai-SB"/>
          <w:szCs w:val="28"/>
        </w:rPr>
        <w:t xml:space="preserve"> of the collision</w:t>
      </w:r>
      <w:r w:rsidR="00D1037E" w:rsidRPr="0035681A">
        <w:rPr>
          <w:rFonts w:eastAsia="DFKai-SB"/>
          <w:szCs w:val="28"/>
        </w:rPr>
        <w:t xml:space="preserve">.  They included injuries to </w:t>
      </w:r>
      <w:r w:rsidR="00854DFD" w:rsidRPr="0035681A">
        <w:rPr>
          <w:rFonts w:eastAsia="DFKai-SB"/>
          <w:szCs w:val="28"/>
        </w:rPr>
        <w:t xml:space="preserve">both of her hands, back, and pelvis (“the Accident”).  </w:t>
      </w:r>
    </w:p>
    <w:p w:rsidR="00854DFD" w:rsidRPr="0035681A" w:rsidRDefault="00854DFD" w:rsidP="00A4230D">
      <w:pPr>
        <w:tabs>
          <w:tab w:val="clear" w:pos="4320"/>
          <w:tab w:val="clear" w:pos="9072"/>
        </w:tabs>
        <w:snapToGrid/>
        <w:spacing w:line="360" w:lineRule="auto"/>
        <w:jc w:val="both"/>
        <w:rPr>
          <w:rFonts w:eastAsia="DFKai-SB"/>
          <w:szCs w:val="28"/>
          <w:u w:val="single"/>
        </w:rPr>
      </w:pPr>
    </w:p>
    <w:p w:rsidR="00854DFD" w:rsidRPr="0035681A" w:rsidRDefault="00AD4677" w:rsidP="00A4230D">
      <w:pPr>
        <w:numPr>
          <w:ilvl w:val="0"/>
          <w:numId w:val="23"/>
        </w:numPr>
        <w:tabs>
          <w:tab w:val="clear" w:pos="900"/>
          <w:tab w:val="clear" w:pos="4320"/>
          <w:tab w:val="clear" w:pos="9072"/>
        </w:tabs>
        <w:snapToGrid/>
        <w:spacing w:line="360" w:lineRule="auto"/>
        <w:ind w:left="0" w:firstLine="0"/>
        <w:jc w:val="both"/>
        <w:rPr>
          <w:rFonts w:eastAsia="DFKai-SB"/>
          <w:szCs w:val="28"/>
        </w:rPr>
      </w:pPr>
      <w:r w:rsidRPr="0035681A">
        <w:rPr>
          <w:rFonts w:eastAsia="DFKai-SB"/>
          <w:szCs w:val="28"/>
        </w:rPr>
        <w:t xml:space="preserve">It is important to note </w:t>
      </w:r>
      <w:r w:rsidR="00A9767B" w:rsidRPr="0035681A">
        <w:rPr>
          <w:rFonts w:eastAsia="DFKai-SB"/>
          <w:szCs w:val="28"/>
        </w:rPr>
        <w:t>at this juncture that t</w:t>
      </w:r>
      <w:r w:rsidR="00854DFD" w:rsidRPr="0035681A">
        <w:rPr>
          <w:rFonts w:eastAsia="DFKai-SB"/>
          <w:szCs w:val="28"/>
        </w:rPr>
        <w:t>he</w:t>
      </w:r>
      <w:r w:rsidR="00786B2D" w:rsidRPr="0035681A">
        <w:rPr>
          <w:rFonts w:eastAsia="DFKai-SB"/>
          <w:szCs w:val="28"/>
        </w:rPr>
        <w:t>re was no colli</w:t>
      </w:r>
      <w:r w:rsidR="00854DFD" w:rsidRPr="0035681A">
        <w:rPr>
          <w:rFonts w:eastAsia="DFKai-SB"/>
          <w:szCs w:val="28"/>
        </w:rPr>
        <w:t xml:space="preserve">sion </w:t>
      </w:r>
      <w:r w:rsidR="00A9767B" w:rsidRPr="0035681A">
        <w:rPr>
          <w:rFonts w:eastAsia="DFKai-SB"/>
          <w:szCs w:val="28"/>
        </w:rPr>
        <w:t xml:space="preserve">or any physical contact </w:t>
      </w:r>
      <w:r w:rsidR="00854DFD" w:rsidRPr="0035681A">
        <w:rPr>
          <w:rFonts w:eastAsia="DFKai-SB"/>
          <w:szCs w:val="28"/>
        </w:rPr>
        <w:t xml:space="preserve">between P’s M/C and D’s M/C </w:t>
      </w:r>
      <w:r w:rsidR="00A9767B" w:rsidRPr="0035681A">
        <w:rPr>
          <w:rFonts w:eastAsia="DFKai-SB"/>
          <w:szCs w:val="28"/>
        </w:rPr>
        <w:t xml:space="preserve">during the entire course of </w:t>
      </w:r>
      <w:r w:rsidR="00854DFD" w:rsidRPr="0035681A">
        <w:rPr>
          <w:rFonts w:eastAsia="DFKai-SB"/>
          <w:szCs w:val="28"/>
        </w:rPr>
        <w:t xml:space="preserve">the </w:t>
      </w:r>
      <w:r w:rsidR="00A9767B" w:rsidRPr="0035681A">
        <w:rPr>
          <w:rFonts w:eastAsia="DFKai-SB"/>
          <w:szCs w:val="28"/>
        </w:rPr>
        <w:t>A</w:t>
      </w:r>
      <w:r w:rsidR="00854DFD" w:rsidRPr="0035681A">
        <w:rPr>
          <w:rFonts w:eastAsia="DFKai-SB"/>
          <w:szCs w:val="28"/>
        </w:rPr>
        <w:t xml:space="preserve">ccident.  </w:t>
      </w:r>
    </w:p>
    <w:p w:rsidR="00854DFD" w:rsidRPr="0035681A" w:rsidRDefault="00854DFD" w:rsidP="00A4230D">
      <w:pPr>
        <w:pStyle w:val="ListParagraph"/>
        <w:spacing w:line="360" w:lineRule="auto"/>
        <w:rPr>
          <w:rFonts w:eastAsia="DFKai-SB"/>
          <w:szCs w:val="28"/>
        </w:rPr>
      </w:pPr>
    </w:p>
    <w:p w:rsidR="00A9767B" w:rsidRPr="0035681A" w:rsidRDefault="00854DFD" w:rsidP="00A4230D">
      <w:pPr>
        <w:numPr>
          <w:ilvl w:val="0"/>
          <w:numId w:val="23"/>
        </w:numPr>
        <w:tabs>
          <w:tab w:val="clear" w:pos="900"/>
          <w:tab w:val="clear" w:pos="4320"/>
          <w:tab w:val="clear" w:pos="9072"/>
        </w:tabs>
        <w:snapToGrid/>
        <w:spacing w:line="360" w:lineRule="auto"/>
        <w:ind w:left="0" w:firstLine="0"/>
        <w:jc w:val="both"/>
        <w:rPr>
          <w:rFonts w:eastAsia="DFKai-SB"/>
        </w:rPr>
      </w:pPr>
      <w:r w:rsidRPr="0035681A">
        <w:rPr>
          <w:rFonts w:eastAsia="DFKai-SB"/>
          <w:szCs w:val="28"/>
        </w:rPr>
        <w:t>As a result of the Accident, th</w:t>
      </w:r>
      <w:r w:rsidR="009909D2" w:rsidRPr="0035681A">
        <w:rPr>
          <w:rFonts w:eastAsia="DFKai-SB"/>
          <w:szCs w:val="28"/>
        </w:rPr>
        <w:t>e plaintiff was charged by the P</w:t>
      </w:r>
      <w:r w:rsidRPr="0035681A">
        <w:rPr>
          <w:rFonts w:eastAsia="DFKai-SB"/>
          <w:szCs w:val="28"/>
        </w:rPr>
        <w:t xml:space="preserve">olice for the offence of </w:t>
      </w:r>
      <w:r w:rsidR="00A9767B" w:rsidRPr="0035681A">
        <w:rPr>
          <w:rFonts w:eastAsia="DFKai-SB"/>
          <w:szCs w:val="28"/>
        </w:rPr>
        <w:t>‘</w:t>
      </w:r>
      <w:r w:rsidRPr="0035681A">
        <w:rPr>
          <w:rFonts w:eastAsia="DFKai-SB"/>
          <w:szCs w:val="28"/>
        </w:rPr>
        <w:t>careless driving</w:t>
      </w:r>
      <w:r w:rsidR="00A9767B" w:rsidRPr="0035681A">
        <w:rPr>
          <w:rFonts w:eastAsia="DFKai-SB"/>
          <w:szCs w:val="28"/>
        </w:rPr>
        <w:t>’</w:t>
      </w:r>
      <w:r w:rsidRPr="0035681A">
        <w:rPr>
          <w:rFonts w:eastAsia="DFKai-SB"/>
          <w:szCs w:val="28"/>
        </w:rPr>
        <w:t xml:space="preserve"> in May 2017.  On 13 July 2017, the </w:t>
      </w:r>
      <w:r w:rsidR="006C7503" w:rsidRPr="0035681A">
        <w:rPr>
          <w:rFonts w:eastAsia="DFKai-SB"/>
          <w:szCs w:val="28"/>
        </w:rPr>
        <w:t xml:space="preserve">plaintiff </w:t>
      </w:r>
      <w:r w:rsidRPr="0035681A">
        <w:rPr>
          <w:rFonts w:eastAsia="DFKai-SB"/>
          <w:szCs w:val="28"/>
        </w:rPr>
        <w:t>appeared before a magistrate in the Eastern Magistracy</w:t>
      </w:r>
      <w:r w:rsidR="00606DE4" w:rsidRPr="0035681A">
        <w:rPr>
          <w:rFonts w:eastAsia="DFKai-SB"/>
          <w:iCs/>
          <w:szCs w:val="28"/>
        </w:rPr>
        <w:t xml:space="preserve"> whereby she </w:t>
      </w:r>
      <w:r w:rsidR="00A9767B" w:rsidRPr="0035681A">
        <w:rPr>
          <w:rFonts w:eastAsia="DFKai-SB"/>
          <w:iCs/>
          <w:szCs w:val="28"/>
        </w:rPr>
        <w:t xml:space="preserve">had </w:t>
      </w:r>
      <w:r w:rsidR="00606DE4" w:rsidRPr="0035681A">
        <w:rPr>
          <w:rFonts w:eastAsia="DFKai-SB"/>
          <w:iCs/>
          <w:szCs w:val="28"/>
        </w:rPr>
        <w:t>pleaded guilty to</w:t>
      </w:r>
      <w:r w:rsidRPr="0035681A">
        <w:rPr>
          <w:rFonts w:eastAsia="DFKai-SB"/>
          <w:iCs/>
          <w:szCs w:val="28"/>
        </w:rPr>
        <w:t xml:space="preserve"> the </w:t>
      </w:r>
      <w:r w:rsidR="00A9767B" w:rsidRPr="0035681A">
        <w:rPr>
          <w:rFonts w:eastAsia="DFKai-SB"/>
          <w:iCs/>
          <w:szCs w:val="28"/>
        </w:rPr>
        <w:t xml:space="preserve">charge </w:t>
      </w:r>
      <w:r w:rsidRPr="0035681A">
        <w:rPr>
          <w:rFonts w:eastAsia="DFKai-SB"/>
          <w:iCs/>
          <w:szCs w:val="28"/>
        </w:rPr>
        <w:t xml:space="preserve">and agreed to the </w:t>
      </w:r>
      <w:r w:rsidR="00474631">
        <w:rPr>
          <w:rFonts w:eastAsia="DFKai-SB"/>
          <w:iCs/>
          <w:szCs w:val="28"/>
        </w:rPr>
        <w:t>b</w:t>
      </w:r>
      <w:r w:rsidRPr="0035681A">
        <w:rPr>
          <w:rFonts w:eastAsia="DFKai-SB"/>
          <w:iCs/>
          <w:szCs w:val="28"/>
        </w:rPr>
        <w:t xml:space="preserve">rief </w:t>
      </w:r>
      <w:r w:rsidR="00474631">
        <w:rPr>
          <w:rFonts w:eastAsia="DFKai-SB"/>
          <w:iCs/>
          <w:szCs w:val="28"/>
        </w:rPr>
        <w:t>f</w:t>
      </w:r>
      <w:r w:rsidRPr="0035681A">
        <w:rPr>
          <w:rFonts w:eastAsia="DFKai-SB"/>
          <w:iCs/>
          <w:szCs w:val="28"/>
        </w:rPr>
        <w:t xml:space="preserve">acts </w:t>
      </w:r>
      <w:r w:rsidRPr="0035681A">
        <w:rPr>
          <w:rFonts w:eastAsia="DFKai-SB"/>
          <w:iCs/>
          <w:szCs w:val="28"/>
        </w:rPr>
        <w:lastRenderedPageBreak/>
        <w:t>prepared by the prosecution</w:t>
      </w:r>
      <w:r w:rsidR="00A9767B" w:rsidRPr="0035681A">
        <w:rPr>
          <w:rFonts w:eastAsia="DFKai-SB"/>
          <w:iCs/>
          <w:szCs w:val="28"/>
        </w:rPr>
        <w:t xml:space="preserve"> for the purpose of the proceedings</w:t>
      </w:r>
      <w:r w:rsidR="00474631">
        <w:rPr>
          <w:rFonts w:eastAsia="DFKai-SB"/>
          <w:iCs/>
          <w:szCs w:val="28"/>
        </w:rPr>
        <w:t xml:space="preserve"> (“the Brief Facts”)</w:t>
      </w:r>
      <w:r w:rsidRPr="0035681A">
        <w:rPr>
          <w:rFonts w:eastAsia="DFKai-SB"/>
          <w:iCs/>
          <w:szCs w:val="28"/>
        </w:rPr>
        <w:t xml:space="preserve">.  </w:t>
      </w:r>
      <w:r w:rsidR="00A9767B" w:rsidRPr="0035681A">
        <w:rPr>
          <w:rFonts w:eastAsia="DFKai-SB"/>
          <w:iCs/>
          <w:szCs w:val="28"/>
        </w:rPr>
        <w:t>In other words, s</w:t>
      </w:r>
      <w:r w:rsidRPr="0035681A">
        <w:rPr>
          <w:rFonts w:eastAsia="DFKai-SB"/>
          <w:iCs/>
          <w:szCs w:val="28"/>
        </w:rPr>
        <w:t xml:space="preserve">he was convicted </w:t>
      </w:r>
      <w:r w:rsidR="00A9767B" w:rsidRPr="0035681A">
        <w:rPr>
          <w:rFonts w:eastAsia="DFKai-SB"/>
          <w:iCs/>
          <w:szCs w:val="28"/>
        </w:rPr>
        <w:t xml:space="preserve">of the ‘careless driving’ charge </w:t>
      </w:r>
      <w:r w:rsidRPr="0035681A">
        <w:rPr>
          <w:rFonts w:eastAsia="DFKai-SB"/>
          <w:iCs/>
          <w:szCs w:val="28"/>
        </w:rPr>
        <w:t xml:space="preserve">on her own </w:t>
      </w:r>
      <w:r w:rsidR="00EA1033">
        <w:rPr>
          <w:rFonts w:eastAsia="DFKai-SB"/>
          <w:iCs/>
          <w:szCs w:val="28"/>
        </w:rPr>
        <w:t xml:space="preserve">guilty </w:t>
      </w:r>
      <w:r w:rsidRPr="0035681A">
        <w:rPr>
          <w:rFonts w:eastAsia="DFKai-SB"/>
          <w:iCs/>
          <w:szCs w:val="28"/>
        </w:rPr>
        <w:t>plea (“the Conviction”)</w:t>
      </w:r>
      <w:r w:rsidR="00A346C8" w:rsidRPr="0035681A">
        <w:rPr>
          <w:rFonts w:eastAsia="DFKai-SB"/>
          <w:iCs/>
          <w:szCs w:val="28"/>
        </w:rPr>
        <w:t xml:space="preserve">.  </w:t>
      </w:r>
    </w:p>
    <w:p w:rsidR="00A9767B" w:rsidRPr="0035681A" w:rsidRDefault="00A9767B" w:rsidP="00A4230D">
      <w:pPr>
        <w:tabs>
          <w:tab w:val="clear" w:pos="4320"/>
          <w:tab w:val="clear" w:pos="9072"/>
        </w:tabs>
        <w:snapToGrid/>
        <w:spacing w:line="360" w:lineRule="auto"/>
        <w:jc w:val="both"/>
        <w:rPr>
          <w:rFonts w:eastAsia="DFKai-SB"/>
          <w:iCs/>
          <w:szCs w:val="28"/>
        </w:rPr>
      </w:pPr>
    </w:p>
    <w:p w:rsidR="00AD2631" w:rsidRPr="0035681A" w:rsidRDefault="00A346C8" w:rsidP="00A4230D">
      <w:pPr>
        <w:numPr>
          <w:ilvl w:val="0"/>
          <w:numId w:val="23"/>
        </w:numPr>
        <w:tabs>
          <w:tab w:val="clear" w:pos="900"/>
          <w:tab w:val="clear" w:pos="4320"/>
          <w:tab w:val="clear" w:pos="9072"/>
        </w:tabs>
        <w:snapToGrid/>
        <w:spacing w:line="360" w:lineRule="auto"/>
        <w:ind w:left="0" w:firstLine="0"/>
        <w:jc w:val="both"/>
        <w:rPr>
          <w:rFonts w:eastAsia="DFKai-SB"/>
        </w:rPr>
      </w:pPr>
      <w:r w:rsidRPr="0035681A">
        <w:rPr>
          <w:rFonts w:eastAsia="DFKai-SB"/>
          <w:iCs/>
          <w:szCs w:val="28"/>
        </w:rPr>
        <w:t xml:space="preserve">When asked by the </w:t>
      </w:r>
      <w:r w:rsidR="00CD67FF" w:rsidRPr="0035681A">
        <w:rPr>
          <w:rFonts w:eastAsia="DFKai-SB"/>
          <w:iCs/>
          <w:szCs w:val="28"/>
        </w:rPr>
        <w:t>m</w:t>
      </w:r>
      <w:r w:rsidRPr="0035681A">
        <w:rPr>
          <w:rFonts w:eastAsia="DFKai-SB"/>
          <w:iCs/>
          <w:szCs w:val="28"/>
        </w:rPr>
        <w:t>agistrate if there was anything she wish to say, the plaintiff answered “Ah</w:t>
      </w:r>
      <w:r w:rsidR="00001A9E">
        <w:rPr>
          <w:rFonts w:eastAsia="DFKai-SB"/>
          <w:iCs/>
          <w:szCs w:val="28"/>
        </w:rPr>
        <w:t>,</w:t>
      </w:r>
      <w:r w:rsidRPr="0035681A">
        <w:rPr>
          <w:rFonts w:eastAsia="DFKai-SB"/>
          <w:iCs/>
          <w:szCs w:val="28"/>
        </w:rPr>
        <w:t xml:space="preserve"> No” </w:t>
      </w:r>
      <w:r w:rsidR="0013369A" w:rsidRPr="0035681A">
        <w:rPr>
          <w:rFonts w:eastAsia="DFKai-SB"/>
          <w:iCs/>
          <w:szCs w:val="28"/>
        </w:rPr>
        <w:t>(</w:t>
      </w:r>
      <w:r w:rsidRPr="0035681A">
        <w:rPr>
          <w:iCs/>
          <w:szCs w:val="28"/>
        </w:rPr>
        <w:t>「誒，冇。」</w:t>
      </w:r>
      <w:r w:rsidR="0013369A" w:rsidRPr="0035681A">
        <w:rPr>
          <w:rFonts w:eastAsia="DFKai-SB"/>
          <w:iCs/>
          <w:szCs w:val="28"/>
        </w:rPr>
        <w:t xml:space="preserve">). </w:t>
      </w:r>
      <w:r w:rsidR="00A9767B" w:rsidRPr="0035681A">
        <w:rPr>
          <w:rFonts w:eastAsia="DFKai-SB"/>
          <w:iCs/>
          <w:szCs w:val="28"/>
        </w:rPr>
        <w:t xml:space="preserve"> </w:t>
      </w:r>
      <w:r w:rsidR="0013369A" w:rsidRPr="0035681A">
        <w:rPr>
          <w:rFonts w:eastAsia="DFKai-SB"/>
          <w:iCs/>
          <w:szCs w:val="28"/>
        </w:rPr>
        <w:t xml:space="preserve">What </w:t>
      </w:r>
      <w:r w:rsidR="009909D2" w:rsidRPr="0035681A">
        <w:rPr>
          <w:rFonts w:eastAsia="DFKai-SB"/>
          <w:iCs/>
          <w:szCs w:val="28"/>
        </w:rPr>
        <w:t>is</w:t>
      </w:r>
      <w:r w:rsidRPr="0035681A">
        <w:rPr>
          <w:rFonts w:eastAsia="DFKai-SB"/>
          <w:iCs/>
          <w:szCs w:val="28"/>
        </w:rPr>
        <w:t xml:space="preserve"> interesting about the Conviction is the fact that the </w:t>
      </w:r>
      <w:r w:rsidR="00001A9E">
        <w:rPr>
          <w:rFonts w:eastAsia="DFKai-SB"/>
          <w:iCs/>
          <w:szCs w:val="28"/>
        </w:rPr>
        <w:t>m</w:t>
      </w:r>
      <w:r w:rsidRPr="0035681A">
        <w:rPr>
          <w:rFonts w:eastAsia="DFKai-SB"/>
          <w:iCs/>
          <w:szCs w:val="28"/>
        </w:rPr>
        <w:t>agistrate at the end of the short hearing made the comments</w:t>
      </w:r>
      <w:r w:rsidR="00001A9E">
        <w:rPr>
          <w:rFonts w:eastAsia="DFKai-SB"/>
          <w:iCs/>
          <w:szCs w:val="28"/>
        </w:rPr>
        <w:t xml:space="preserve">, amongst other things, </w:t>
      </w:r>
      <w:r w:rsidRPr="0035681A">
        <w:rPr>
          <w:rFonts w:eastAsia="DFKai-SB"/>
          <w:iCs/>
          <w:szCs w:val="28"/>
        </w:rPr>
        <w:t xml:space="preserve">that the plaintiff was </w:t>
      </w:r>
      <w:r w:rsidR="00001A9E">
        <w:rPr>
          <w:rFonts w:eastAsia="DFKai-SB"/>
          <w:iCs/>
          <w:szCs w:val="28"/>
        </w:rPr>
        <w:t>“</w:t>
      </w:r>
      <w:r w:rsidRPr="0035681A">
        <w:rPr>
          <w:rFonts w:eastAsia="DFKai-SB"/>
          <w:iCs/>
          <w:szCs w:val="28"/>
        </w:rPr>
        <w:t>lucky</w:t>
      </w:r>
      <w:r w:rsidR="00001A9E">
        <w:rPr>
          <w:rFonts w:eastAsia="DFKai-SB"/>
          <w:iCs/>
          <w:szCs w:val="28"/>
        </w:rPr>
        <w:t>” of</w:t>
      </w:r>
      <w:r w:rsidRPr="0035681A">
        <w:rPr>
          <w:rFonts w:eastAsia="DFKai-SB"/>
          <w:iCs/>
          <w:szCs w:val="28"/>
        </w:rPr>
        <w:t xml:space="preserve"> not </w:t>
      </w:r>
      <w:r w:rsidR="00001A9E">
        <w:rPr>
          <w:rFonts w:eastAsia="DFKai-SB"/>
          <w:iCs/>
          <w:szCs w:val="28"/>
        </w:rPr>
        <w:t xml:space="preserve">having been </w:t>
      </w:r>
      <w:r w:rsidRPr="0035681A">
        <w:rPr>
          <w:rFonts w:eastAsia="DFKai-SB"/>
          <w:iCs/>
          <w:szCs w:val="28"/>
        </w:rPr>
        <w:t xml:space="preserve">prosecuted for </w:t>
      </w:r>
      <w:r w:rsidR="00A9767B" w:rsidRPr="0035681A">
        <w:rPr>
          <w:rFonts w:eastAsia="DFKai-SB"/>
          <w:iCs/>
          <w:szCs w:val="28"/>
        </w:rPr>
        <w:t>‘</w:t>
      </w:r>
      <w:r w:rsidRPr="0035681A">
        <w:rPr>
          <w:rFonts w:eastAsia="DFKai-SB"/>
          <w:iCs/>
          <w:szCs w:val="28"/>
        </w:rPr>
        <w:t>dangerous driving</w:t>
      </w:r>
      <w:r w:rsidR="00A9767B" w:rsidRPr="0035681A">
        <w:rPr>
          <w:rFonts w:eastAsia="DFKai-SB"/>
          <w:iCs/>
          <w:szCs w:val="28"/>
        </w:rPr>
        <w:t>’</w:t>
      </w:r>
      <w:r w:rsidRPr="0035681A">
        <w:rPr>
          <w:rFonts w:eastAsia="DFKai-SB"/>
          <w:iCs/>
          <w:szCs w:val="28"/>
        </w:rPr>
        <w:t xml:space="preserve"> </w:t>
      </w:r>
      <w:r w:rsidR="00EA1033">
        <w:rPr>
          <w:rFonts w:eastAsia="DFKai-SB"/>
          <w:iCs/>
          <w:szCs w:val="28"/>
        </w:rPr>
        <w:t xml:space="preserve">by the Police </w:t>
      </w:r>
      <w:r w:rsidRPr="0035681A">
        <w:rPr>
          <w:rFonts w:eastAsia="DFKai-SB"/>
          <w:iCs/>
          <w:szCs w:val="28"/>
        </w:rPr>
        <w:t xml:space="preserve">as she had </w:t>
      </w:r>
      <w:r w:rsidR="00001A9E">
        <w:rPr>
          <w:rFonts w:eastAsia="DFKai-SB"/>
          <w:iCs/>
          <w:szCs w:val="28"/>
        </w:rPr>
        <w:t xml:space="preserve">caused her motorcycle to </w:t>
      </w:r>
      <w:r w:rsidRPr="0035681A">
        <w:rPr>
          <w:rFonts w:eastAsia="DFKai-SB"/>
          <w:iCs/>
          <w:szCs w:val="28"/>
        </w:rPr>
        <w:t xml:space="preserve">cross </w:t>
      </w:r>
      <w:r w:rsidR="00001A9E">
        <w:rPr>
          <w:rFonts w:eastAsia="DFKai-SB"/>
          <w:iCs/>
          <w:szCs w:val="28"/>
        </w:rPr>
        <w:t>onto</w:t>
      </w:r>
      <w:r w:rsidRPr="0035681A">
        <w:rPr>
          <w:rFonts w:eastAsia="DFKai-SB"/>
          <w:iCs/>
          <w:szCs w:val="28"/>
        </w:rPr>
        <w:t xml:space="preserve"> the opposite lane</w:t>
      </w:r>
      <w:r w:rsidRPr="0035681A">
        <w:rPr>
          <w:rFonts w:eastAsia="DFKai-SB"/>
          <w:szCs w:val="28"/>
          <w:vertAlign w:val="superscript"/>
        </w:rPr>
        <w:footnoteReference w:id="3"/>
      </w:r>
      <w:r w:rsidRPr="0035681A">
        <w:rPr>
          <w:rFonts w:eastAsia="DFKai-SB"/>
          <w:iCs/>
          <w:szCs w:val="28"/>
        </w:rPr>
        <w:t xml:space="preserve">.  </w:t>
      </w:r>
      <w:r w:rsidR="002458F7" w:rsidRPr="0035681A">
        <w:rPr>
          <w:rFonts w:eastAsia="DFKai-SB"/>
          <w:iCs/>
          <w:szCs w:val="28"/>
        </w:rPr>
        <w:t xml:space="preserve">The plaintiff was fined HK$1,200 </w:t>
      </w:r>
      <w:r w:rsidR="009909D2" w:rsidRPr="0035681A">
        <w:rPr>
          <w:rFonts w:eastAsia="DFKai-SB"/>
          <w:iCs/>
          <w:szCs w:val="28"/>
        </w:rPr>
        <w:t xml:space="preserve">for the offence </w:t>
      </w:r>
      <w:r w:rsidR="002458F7" w:rsidRPr="0035681A">
        <w:rPr>
          <w:rFonts w:eastAsia="DFKai-SB"/>
          <w:iCs/>
          <w:szCs w:val="28"/>
        </w:rPr>
        <w:t xml:space="preserve">on that occasion.  </w:t>
      </w:r>
    </w:p>
    <w:p w:rsidR="002458F7" w:rsidRPr="0035681A" w:rsidRDefault="002458F7" w:rsidP="00A4230D">
      <w:pPr>
        <w:pStyle w:val="ListParagraph"/>
        <w:spacing w:line="360" w:lineRule="auto"/>
        <w:rPr>
          <w:rStyle w:val="Emphasis"/>
          <w:i w:val="0"/>
          <w:iCs w:val="0"/>
          <w:szCs w:val="28"/>
        </w:rPr>
      </w:pPr>
    </w:p>
    <w:p w:rsidR="002458F7" w:rsidRPr="0035681A" w:rsidRDefault="00B258F1" w:rsidP="00A4230D">
      <w:pPr>
        <w:tabs>
          <w:tab w:val="clear" w:pos="4320"/>
          <w:tab w:val="clear" w:pos="9072"/>
        </w:tabs>
        <w:snapToGrid/>
        <w:spacing w:line="360" w:lineRule="auto"/>
        <w:ind w:right="-720"/>
        <w:jc w:val="both"/>
        <w:rPr>
          <w:rStyle w:val="Emphasis"/>
          <w:iCs w:val="0"/>
          <w:szCs w:val="28"/>
        </w:rPr>
      </w:pPr>
      <w:r w:rsidRPr="0035681A">
        <w:rPr>
          <w:rStyle w:val="Emphasis"/>
          <w:iCs w:val="0"/>
          <w:szCs w:val="28"/>
        </w:rPr>
        <w:t>T</w:t>
      </w:r>
      <w:r w:rsidR="00001A9E">
        <w:rPr>
          <w:rStyle w:val="Emphasis"/>
          <w:iCs w:val="0"/>
          <w:szCs w:val="28"/>
        </w:rPr>
        <w:t xml:space="preserve">he plaintiff’s case </w:t>
      </w:r>
      <w:r w:rsidRPr="0035681A">
        <w:rPr>
          <w:rStyle w:val="Emphasis"/>
          <w:iCs w:val="0"/>
          <w:szCs w:val="28"/>
        </w:rPr>
        <w:t xml:space="preserve"> </w:t>
      </w:r>
    </w:p>
    <w:p w:rsidR="0032570A" w:rsidRDefault="00B22169" w:rsidP="00A4230D">
      <w:pPr>
        <w:tabs>
          <w:tab w:val="clear" w:pos="4320"/>
          <w:tab w:val="clear" w:pos="9072"/>
        </w:tabs>
        <w:snapToGrid/>
        <w:spacing w:line="360" w:lineRule="auto"/>
        <w:jc w:val="both"/>
        <w:rPr>
          <w:rFonts w:eastAsia="DFKai-SB"/>
        </w:rPr>
      </w:pPr>
      <w:r>
        <w:rPr>
          <w:rFonts w:eastAsia="DFKai-SB"/>
        </w:rPr>
        <w:t xml:space="preserve"> </w:t>
      </w:r>
    </w:p>
    <w:p w:rsidR="009A304E" w:rsidRDefault="002458F7" w:rsidP="00A4230D">
      <w:pPr>
        <w:numPr>
          <w:ilvl w:val="0"/>
          <w:numId w:val="23"/>
        </w:numPr>
        <w:tabs>
          <w:tab w:val="clear" w:pos="900"/>
          <w:tab w:val="clear" w:pos="4320"/>
          <w:tab w:val="clear" w:pos="9072"/>
        </w:tabs>
        <w:snapToGrid/>
        <w:spacing w:line="360" w:lineRule="auto"/>
        <w:ind w:left="0" w:firstLine="0"/>
        <w:jc w:val="both"/>
        <w:rPr>
          <w:rFonts w:eastAsia="DFKai-SB"/>
        </w:rPr>
      </w:pPr>
      <w:r w:rsidRPr="00B37AD2">
        <w:rPr>
          <w:rFonts w:eastAsia="DFKai-SB"/>
        </w:rPr>
        <w:t xml:space="preserve">One </w:t>
      </w:r>
      <w:r w:rsidR="005E39BE" w:rsidRPr="00B37AD2">
        <w:rPr>
          <w:rFonts w:eastAsia="DFKai-SB"/>
        </w:rPr>
        <w:t>very</w:t>
      </w:r>
      <w:r w:rsidRPr="00B37AD2">
        <w:rPr>
          <w:rFonts w:eastAsia="DFKai-SB"/>
        </w:rPr>
        <w:t xml:space="preserve"> peculiar</w:t>
      </w:r>
      <w:r w:rsidR="009A304E" w:rsidRPr="00B37AD2">
        <w:rPr>
          <w:rFonts w:eastAsia="DFKai-SB"/>
        </w:rPr>
        <w:t xml:space="preserve"> feature in this case is that the plaintiff’s written opening</w:t>
      </w:r>
      <w:r w:rsidR="00730C25">
        <w:rPr>
          <w:rFonts w:eastAsia="DFKai-SB"/>
        </w:rPr>
        <w:t xml:space="preserve"> submissions</w:t>
      </w:r>
      <w:r w:rsidR="001B5CD0" w:rsidRPr="00B37AD2">
        <w:rPr>
          <w:rFonts w:eastAsia="DFKai-SB"/>
        </w:rPr>
        <w:t>,</w:t>
      </w:r>
      <w:r w:rsidR="009A304E" w:rsidRPr="00B37AD2">
        <w:rPr>
          <w:rFonts w:eastAsia="DFKai-SB"/>
        </w:rPr>
        <w:t xml:space="preserve"> which was lodged with</w:t>
      </w:r>
      <w:r w:rsidR="00BD3575" w:rsidRPr="00B37AD2">
        <w:rPr>
          <w:rFonts w:eastAsia="DFKai-SB"/>
        </w:rPr>
        <w:t xml:space="preserve"> the</w:t>
      </w:r>
      <w:r w:rsidR="009A304E" w:rsidRPr="00B37AD2">
        <w:rPr>
          <w:rFonts w:eastAsia="DFKai-SB"/>
        </w:rPr>
        <w:t xml:space="preserve"> </w:t>
      </w:r>
      <w:r w:rsidR="00B37AD2">
        <w:rPr>
          <w:rFonts w:eastAsia="DFKai-SB"/>
        </w:rPr>
        <w:t>C</w:t>
      </w:r>
      <w:r w:rsidR="009A304E" w:rsidRPr="00B37AD2">
        <w:rPr>
          <w:rFonts w:eastAsia="DFKai-SB"/>
        </w:rPr>
        <w:t>ourt on Friday</w:t>
      </w:r>
      <w:r w:rsidR="001B5CD0" w:rsidRPr="00B37AD2">
        <w:rPr>
          <w:rFonts w:eastAsia="DFKai-SB"/>
        </w:rPr>
        <w:t>,</w:t>
      </w:r>
      <w:r w:rsidR="009A304E" w:rsidRPr="00B37AD2">
        <w:rPr>
          <w:rFonts w:eastAsia="DFKai-SB"/>
        </w:rPr>
        <w:t xml:space="preserve"> 29 September 2022</w:t>
      </w:r>
      <w:r w:rsidR="00B37AD2">
        <w:rPr>
          <w:rFonts w:eastAsia="DFKai-SB"/>
        </w:rPr>
        <w:t>,</w:t>
      </w:r>
      <w:r w:rsidR="009A304E" w:rsidRPr="00B37AD2">
        <w:rPr>
          <w:rFonts w:eastAsia="DFKai-SB"/>
        </w:rPr>
        <w:t xml:space="preserve"> was not written by </w:t>
      </w:r>
      <w:proofErr w:type="spellStart"/>
      <w:r w:rsidR="009A304E" w:rsidRPr="00B37AD2">
        <w:rPr>
          <w:rFonts w:eastAsia="DFKai-SB"/>
        </w:rPr>
        <w:t>Mr</w:t>
      </w:r>
      <w:proofErr w:type="spellEnd"/>
      <w:r w:rsidR="009A304E" w:rsidRPr="00B37AD2">
        <w:rPr>
          <w:rFonts w:eastAsia="DFKai-SB"/>
        </w:rPr>
        <w:t xml:space="preserve"> Mike Lam of counsel who represented the plaintiff at the trial.  Instead, it was prepared </w:t>
      </w:r>
      <w:r w:rsidR="001B5CD0" w:rsidRPr="00B37AD2">
        <w:rPr>
          <w:rFonts w:eastAsia="DFKai-SB"/>
        </w:rPr>
        <w:t xml:space="preserve">and </w:t>
      </w:r>
      <w:r w:rsidR="009A304E" w:rsidRPr="00B37AD2">
        <w:rPr>
          <w:rFonts w:eastAsia="DFKai-SB"/>
        </w:rPr>
        <w:t xml:space="preserve">signed by </w:t>
      </w:r>
      <w:proofErr w:type="spellStart"/>
      <w:r w:rsidR="009A304E" w:rsidRPr="00B37AD2">
        <w:rPr>
          <w:rFonts w:eastAsia="DFKai-SB"/>
        </w:rPr>
        <w:t>Mr</w:t>
      </w:r>
      <w:proofErr w:type="spellEnd"/>
      <w:r w:rsidR="009A304E" w:rsidRPr="00B37AD2">
        <w:rPr>
          <w:rFonts w:eastAsia="DFKai-SB"/>
        </w:rPr>
        <w:t xml:space="preserve"> Jackson Poon of counsel and was dated 29 September 2022</w:t>
      </w:r>
      <w:r w:rsidR="002A5E5F">
        <w:rPr>
          <w:rFonts w:eastAsia="DFKai-SB"/>
        </w:rPr>
        <w:t xml:space="preserve"> (“P’s</w:t>
      </w:r>
      <w:r w:rsidR="00730C25">
        <w:rPr>
          <w:rFonts w:eastAsia="DFKai-SB"/>
        </w:rPr>
        <w:t xml:space="preserve"> Opening</w:t>
      </w:r>
      <w:r w:rsidR="00B37AD2">
        <w:rPr>
          <w:rFonts w:eastAsia="DFKai-SB"/>
        </w:rPr>
        <w:t>”)</w:t>
      </w:r>
      <w:r w:rsidR="002A5E5F">
        <w:rPr>
          <w:rFonts w:eastAsia="DFKai-SB"/>
        </w:rPr>
        <w:t>.  I note that this</w:t>
      </w:r>
      <w:r w:rsidR="001E72F6" w:rsidRPr="00B37AD2">
        <w:rPr>
          <w:rFonts w:eastAsia="DFKai-SB"/>
        </w:rPr>
        <w:t xml:space="preserve"> was the day after this </w:t>
      </w:r>
      <w:r w:rsidR="00B37AD2">
        <w:rPr>
          <w:rFonts w:eastAsia="DFKai-SB"/>
        </w:rPr>
        <w:t>C</w:t>
      </w:r>
      <w:r w:rsidR="009A304E" w:rsidRPr="00B37AD2">
        <w:rPr>
          <w:rFonts w:eastAsia="DFKai-SB"/>
        </w:rPr>
        <w:t>ourt gave the directions</w:t>
      </w:r>
      <w:r w:rsidR="00CF76C9" w:rsidRPr="00B37AD2">
        <w:rPr>
          <w:rFonts w:eastAsia="DFKai-SB"/>
        </w:rPr>
        <w:t xml:space="preserve"> to the parties to lodge their opening submissions and l</w:t>
      </w:r>
      <w:r w:rsidR="009A304E" w:rsidRPr="00B37AD2">
        <w:rPr>
          <w:rFonts w:eastAsia="DFKai-SB"/>
        </w:rPr>
        <w:t xml:space="preserve">ist of </w:t>
      </w:r>
      <w:r w:rsidR="00CF76C9" w:rsidRPr="00B37AD2">
        <w:rPr>
          <w:rFonts w:eastAsia="DFKai-SB"/>
        </w:rPr>
        <w:t>a</w:t>
      </w:r>
      <w:r w:rsidR="009A304E" w:rsidRPr="00B37AD2">
        <w:rPr>
          <w:rFonts w:eastAsia="DFKai-SB"/>
        </w:rPr>
        <w:t>uthorities</w:t>
      </w:r>
      <w:r w:rsidR="00730C25">
        <w:rPr>
          <w:rFonts w:eastAsia="DFKai-SB"/>
        </w:rPr>
        <w:t>.  I shall return</w:t>
      </w:r>
      <w:r w:rsidR="009A304E" w:rsidRPr="00B37AD2">
        <w:rPr>
          <w:rFonts w:eastAsia="DFKai-SB"/>
        </w:rPr>
        <w:t xml:space="preserve"> to this matter at the end of th</w:t>
      </w:r>
      <w:r w:rsidR="002A5E5F">
        <w:rPr>
          <w:rFonts w:eastAsia="DFKai-SB"/>
        </w:rPr>
        <w:t>is</w:t>
      </w:r>
      <w:r w:rsidR="009A304E" w:rsidRPr="00B37AD2">
        <w:rPr>
          <w:rFonts w:eastAsia="DFKai-SB"/>
        </w:rPr>
        <w:t xml:space="preserve"> judgment.  </w:t>
      </w:r>
    </w:p>
    <w:p w:rsidR="00B37AD2" w:rsidRDefault="00B37AD2" w:rsidP="00A4230D">
      <w:pPr>
        <w:tabs>
          <w:tab w:val="clear" w:pos="4320"/>
          <w:tab w:val="clear" w:pos="9072"/>
        </w:tabs>
        <w:snapToGrid/>
        <w:spacing w:line="360" w:lineRule="auto"/>
        <w:jc w:val="both"/>
        <w:rPr>
          <w:rFonts w:eastAsia="DFKai-SB"/>
        </w:rPr>
      </w:pPr>
    </w:p>
    <w:p w:rsidR="00B37AD2" w:rsidRPr="00B37AD2" w:rsidRDefault="00B37AD2" w:rsidP="00A4230D">
      <w:pPr>
        <w:numPr>
          <w:ilvl w:val="0"/>
          <w:numId w:val="23"/>
        </w:numPr>
        <w:tabs>
          <w:tab w:val="clear" w:pos="900"/>
          <w:tab w:val="clear" w:pos="4320"/>
          <w:tab w:val="clear" w:pos="9072"/>
        </w:tabs>
        <w:snapToGrid/>
        <w:spacing w:line="360" w:lineRule="auto"/>
        <w:ind w:left="0" w:firstLine="0"/>
        <w:jc w:val="both"/>
        <w:rPr>
          <w:rFonts w:eastAsia="DFKai-SB"/>
        </w:rPr>
      </w:pPr>
      <w:r>
        <w:rPr>
          <w:rFonts w:eastAsia="DFKai-SB"/>
        </w:rPr>
        <w:t xml:space="preserve">“It is the Plaintiff’s case that the injuries suffered by the Plaintiff was caused by the Defendant, therefore, the Defendant should be </w:t>
      </w:r>
      <w:r>
        <w:rPr>
          <w:rFonts w:eastAsia="DFKai-SB"/>
        </w:rPr>
        <w:lastRenderedPageBreak/>
        <w:t>liable for the Plaintiff’s damages. (D’s M/C) kept following (P’s M/C) too closely.  The</w:t>
      </w:r>
      <w:r w:rsidR="00A72864">
        <w:rPr>
          <w:rFonts w:eastAsia="DFKai-SB"/>
        </w:rPr>
        <w:t xml:space="preserve"> P</w:t>
      </w:r>
      <w:r>
        <w:rPr>
          <w:rFonts w:eastAsia="DFKai-SB"/>
        </w:rPr>
        <w:t>laintiff kept accelerating (P’s M/C) to keep a safe distance resulting in loss of control and the Accident.”</w:t>
      </w:r>
      <w:r w:rsidR="00730C25">
        <w:rPr>
          <w:rFonts w:eastAsia="DFKai-SB"/>
        </w:rPr>
        <w:t>: see §</w:t>
      </w:r>
      <w:r>
        <w:rPr>
          <w:rFonts w:eastAsia="DFKai-SB"/>
        </w:rPr>
        <w:t>7 of P’</w:t>
      </w:r>
      <w:r w:rsidR="00730C25">
        <w:rPr>
          <w:rFonts w:eastAsia="DFKai-SB"/>
        </w:rPr>
        <w:t>s Opening</w:t>
      </w:r>
      <w:r>
        <w:rPr>
          <w:rFonts w:eastAsia="DFKai-SB"/>
        </w:rPr>
        <w:t xml:space="preserve">.      </w:t>
      </w:r>
    </w:p>
    <w:p w:rsidR="009A304E" w:rsidRDefault="009A304E" w:rsidP="00A4230D">
      <w:pPr>
        <w:tabs>
          <w:tab w:val="clear" w:pos="4320"/>
          <w:tab w:val="clear" w:pos="9072"/>
        </w:tabs>
        <w:snapToGrid/>
        <w:spacing w:line="360" w:lineRule="auto"/>
        <w:ind w:right="-720"/>
        <w:jc w:val="both"/>
        <w:rPr>
          <w:rStyle w:val="Emphasis"/>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Pr>
          <w:rStyle w:val="Emphasis"/>
          <w:i w:val="0"/>
          <w:iCs w:val="0"/>
          <w:szCs w:val="28"/>
        </w:rPr>
        <w:t>The main allegation</w:t>
      </w:r>
      <w:r w:rsidR="00730C25">
        <w:rPr>
          <w:rStyle w:val="Emphasis"/>
          <w:i w:val="0"/>
          <w:iCs w:val="0"/>
          <w:szCs w:val="28"/>
        </w:rPr>
        <w:t>s</w:t>
      </w:r>
      <w:r>
        <w:rPr>
          <w:rStyle w:val="Emphasis"/>
          <w:i w:val="0"/>
          <w:iCs w:val="0"/>
          <w:szCs w:val="28"/>
        </w:rPr>
        <w:t xml:space="preserve"> contained in </w:t>
      </w:r>
      <w:r w:rsidR="00730C25">
        <w:rPr>
          <w:rFonts w:eastAsia="DFKai-SB"/>
        </w:rPr>
        <w:t xml:space="preserve">P’s Opening can be </w:t>
      </w:r>
      <w:proofErr w:type="spellStart"/>
      <w:r w:rsidR="00730C25">
        <w:rPr>
          <w:rFonts w:eastAsia="DFKai-SB"/>
        </w:rPr>
        <w:t>summarised</w:t>
      </w:r>
      <w:proofErr w:type="spellEnd"/>
      <w:r>
        <w:rPr>
          <w:rStyle w:val="Emphasis"/>
          <w:i w:val="0"/>
          <w:iCs w:val="0"/>
          <w:szCs w:val="28"/>
        </w:rPr>
        <w:t xml:space="preserve"> as </w:t>
      </w:r>
      <w:proofErr w:type="gramStart"/>
      <w:r>
        <w:rPr>
          <w:rStyle w:val="Emphasis"/>
          <w:i w:val="0"/>
          <w:iCs w:val="0"/>
          <w:szCs w:val="28"/>
        </w:rPr>
        <w:t>follows:</w:t>
      </w:r>
      <w:r w:rsidRPr="00E6475C">
        <w:rPr>
          <w:rStyle w:val="Emphasis"/>
          <w:i w:val="0"/>
          <w:iCs w:val="0"/>
          <w:szCs w:val="28"/>
        </w:rPr>
        <w:t>-</w:t>
      </w:r>
      <w:proofErr w:type="gramEnd"/>
    </w:p>
    <w:p w:rsidR="00A90A55" w:rsidRDefault="00A90A55" w:rsidP="00A4230D">
      <w:pPr>
        <w:pStyle w:val="ListParagraph"/>
        <w:spacing w:line="360" w:lineRule="auto"/>
        <w:rPr>
          <w:rStyle w:val="Emphasis"/>
          <w:i w:val="0"/>
          <w:iCs w:val="0"/>
          <w:szCs w:val="28"/>
        </w:rPr>
      </w:pPr>
    </w:p>
    <w:p w:rsidR="00A90A55" w:rsidRDefault="00A90A55" w:rsidP="00A4230D">
      <w:pPr>
        <w:pStyle w:val="ListParagraph"/>
        <w:numPr>
          <w:ilvl w:val="0"/>
          <w:numId w:val="40"/>
        </w:numPr>
        <w:tabs>
          <w:tab w:val="clear" w:pos="4320"/>
          <w:tab w:val="clear" w:pos="9072"/>
        </w:tabs>
        <w:snapToGrid/>
        <w:spacing w:line="360" w:lineRule="auto"/>
        <w:ind w:left="2160" w:right="26" w:hanging="720"/>
        <w:jc w:val="both"/>
        <w:rPr>
          <w:rStyle w:val="Emphasis"/>
          <w:i w:val="0"/>
          <w:iCs w:val="0"/>
          <w:szCs w:val="28"/>
        </w:rPr>
      </w:pPr>
      <w:r>
        <w:rPr>
          <w:rStyle w:val="Emphasis"/>
          <w:i w:val="0"/>
          <w:iCs w:val="0"/>
          <w:szCs w:val="28"/>
        </w:rPr>
        <w:t>The defendant was driving D’s M</w:t>
      </w:r>
      <w:r w:rsidR="00730C25">
        <w:rPr>
          <w:rStyle w:val="Emphasis"/>
          <w:i w:val="0"/>
          <w:iCs w:val="0"/>
          <w:szCs w:val="28"/>
        </w:rPr>
        <w:t>/</w:t>
      </w:r>
      <w:r>
        <w:rPr>
          <w:rStyle w:val="Emphasis"/>
          <w:i w:val="0"/>
          <w:iCs w:val="0"/>
          <w:szCs w:val="28"/>
        </w:rPr>
        <w:t xml:space="preserve">C at a very close distance of 2-3 </w:t>
      </w:r>
      <w:proofErr w:type="spellStart"/>
      <w:r>
        <w:rPr>
          <w:rStyle w:val="Emphasis"/>
          <w:i w:val="0"/>
          <w:iCs w:val="0"/>
          <w:szCs w:val="28"/>
        </w:rPr>
        <w:t>metres</w:t>
      </w:r>
      <w:proofErr w:type="spellEnd"/>
      <w:r>
        <w:rPr>
          <w:rStyle w:val="Emphasis"/>
          <w:i w:val="0"/>
          <w:iCs w:val="0"/>
          <w:szCs w:val="28"/>
        </w:rPr>
        <w:t xml:space="preserve"> behind P’s M</w:t>
      </w:r>
      <w:r w:rsidR="00730C25">
        <w:rPr>
          <w:rStyle w:val="Emphasis"/>
          <w:i w:val="0"/>
          <w:iCs w:val="0"/>
          <w:szCs w:val="28"/>
        </w:rPr>
        <w:t>/</w:t>
      </w:r>
      <w:r>
        <w:rPr>
          <w:rStyle w:val="Emphasis"/>
          <w:i w:val="0"/>
          <w:iCs w:val="0"/>
          <w:szCs w:val="28"/>
        </w:rPr>
        <w:t>C</w:t>
      </w:r>
      <w:r w:rsidR="00730C25">
        <w:rPr>
          <w:rStyle w:val="Emphasis"/>
          <w:i w:val="0"/>
          <w:iCs w:val="0"/>
          <w:szCs w:val="28"/>
        </w:rPr>
        <w:t>:</w:t>
      </w:r>
      <w:r>
        <w:rPr>
          <w:rStyle w:val="Emphasis"/>
          <w:i w:val="0"/>
          <w:iCs w:val="0"/>
          <w:szCs w:val="28"/>
        </w:rPr>
        <w:t xml:space="preserve"> (see </w:t>
      </w:r>
      <w:r w:rsidRPr="00D92A3E">
        <w:rPr>
          <w:rStyle w:val="Emphasis"/>
          <w:rFonts w:eastAsia="PMingLiU"/>
          <w:i w:val="0"/>
          <w:iCs w:val="0"/>
          <w:szCs w:val="28"/>
        </w:rPr>
        <w:t>§</w:t>
      </w:r>
      <w:r w:rsidRPr="00D92A3E">
        <w:rPr>
          <w:rStyle w:val="Emphasis"/>
          <w:i w:val="0"/>
          <w:iCs w:val="0"/>
          <w:szCs w:val="28"/>
        </w:rPr>
        <w:t>3</w:t>
      </w:r>
      <w:r w:rsidR="00B72ABB">
        <w:rPr>
          <w:rStyle w:val="Emphasis"/>
          <w:i w:val="0"/>
          <w:iCs w:val="0"/>
          <w:szCs w:val="28"/>
        </w:rPr>
        <w:t xml:space="preserve"> of P’s Opening</w:t>
      </w:r>
      <w:r>
        <w:rPr>
          <w:rStyle w:val="Emphasis"/>
          <w:i w:val="0"/>
          <w:iCs w:val="0"/>
          <w:szCs w:val="28"/>
        </w:rPr>
        <w:t>);</w:t>
      </w:r>
    </w:p>
    <w:p w:rsidR="00A90A55" w:rsidRDefault="00A90A55" w:rsidP="00A4230D">
      <w:pPr>
        <w:pStyle w:val="ListParagraph"/>
        <w:tabs>
          <w:tab w:val="clear" w:pos="4320"/>
          <w:tab w:val="clear" w:pos="9072"/>
        </w:tabs>
        <w:snapToGrid/>
        <w:spacing w:line="360" w:lineRule="auto"/>
        <w:ind w:left="2160" w:right="26"/>
        <w:jc w:val="both"/>
        <w:rPr>
          <w:rStyle w:val="Emphasis"/>
          <w:i w:val="0"/>
          <w:iCs w:val="0"/>
          <w:szCs w:val="28"/>
        </w:rPr>
      </w:pPr>
    </w:p>
    <w:p w:rsidR="00A90A55" w:rsidRDefault="00A90A55" w:rsidP="00A4230D">
      <w:pPr>
        <w:pStyle w:val="ListParagraph"/>
        <w:numPr>
          <w:ilvl w:val="0"/>
          <w:numId w:val="40"/>
        </w:numPr>
        <w:tabs>
          <w:tab w:val="clear" w:pos="4320"/>
          <w:tab w:val="clear" w:pos="9072"/>
        </w:tabs>
        <w:snapToGrid/>
        <w:spacing w:line="360" w:lineRule="auto"/>
        <w:ind w:left="2160" w:right="26" w:hanging="720"/>
        <w:jc w:val="both"/>
        <w:rPr>
          <w:rStyle w:val="Emphasis"/>
          <w:i w:val="0"/>
          <w:iCs w:val="0"/>
          <w:szCs w:val="28"/>
        </w:rPr>
      </w:pPr>
      <w:r>
        <w:rPr>
          <w:rStyle w:val="Emphasis"/>
          <w:i w:val="0"/>
          <w:iCs w:val="0"/>
          <w:szCs w:val="28"/>
        </w:rPr>
        <w:t>Despite the plaintiff accelerating P’s MC to keep a safe distance from D’s M</w:t>
      </w:r>
      <w:r w:rsidR="00730C25">
        <w:rPr>
          <w:rStyle w:val="Emphasis"/>
          <w:i w:val="0"/>
          <w:iCs w:val="0"/>
          <w:szCs w:val="28"/>
        </w:rPr>
        <w:t>/</w:t>
      </w:r>
      <w:r>
        <w:rPr>
          <w:rStyle w:val="Emphasis"/>
          <w:i w:val="0"/>
          <w:iCs w:val="0"/>
          <w:szCs w:val="28"/>
        </w:rPr>
        <w:t>C to about “at a distance of 2</w:t>
      </w:r>
      <w:r w:rsidR="00730C25">
        <w:rPr>
          <w:rStyle w:val="Emphasis"/>
          <w:i w:val="0"/>
          <w:iCs w:val="0"/>
          <w:szCs w:val="28"/>
        </w:rPr>
        <w:t xml:space="preserve"> to </w:t>
      </w:r>
      <w:r>
        <w:rPr>
          <w:rStyle w:val="Emphasis"/>
          <w:i w:val="0"/>
          <w:iCs w:val="0"/>
          <w:szCs w:val="28"/>
        </w:rPr>
        <w:t>3 mete</w:t>
      </w:r>
      <w:r w:rsidR="00730C25">
        <w:rPr>
          <w:rStyle w:val="Emphasis"/>
          <w:i w:val="0"/>
          <w:iCs w:val="0"/>
          <w:szCs w:val="28"/>
        </w:rPr>
        <w:t>r</w:t>
      </w:r>
      <w:r>
        <w:rPr>
          <w:rStyle w:val="Emphasis"/>
          <w:i w:val="0"/>
          <w:iCs w:val="0"/>
          <w:szCs w:val="28"/>
        </w:rPr>
        <w:t xml:space="preserve">s </w:t>
      </w:r>
      <w:r w:rsidR="00730C25">
        <w:rPr>
          <w:rStyle w:val="Emphasis"/>
          <w:i w:val="0"/>
          <w:iCs w:val="0"/>
          <w:szCs w:val="28"/>
        </w:rPr>
        <w:t xml:space="preserve">(sic) </w:t>
      </w:r>
      <w:r>
        <w:rPr>
          <w:rStyle w:val="Emphasis"/>
          <w:i w:val="0"/>
          <w:iCs w:val="0"/>
          <w:szCs w:val="28"/>
        </w:rPr>
        <w:t>collision</w:t>
      </w:r>
      <w:r w:rsidR="00730C25">
        <w:rPr>
          <w:rStyle w:val="Emphasis"/>
          <w:i w:val="0"/>
          <w:iCs w:val="0"/>
          <w:szCs w:val="28"/>
        </w:rPr>
        <w:t xml:space="preserve"> (sic)</w:t>
      </w:r>
      <w:r>
        <w:rPr>
          <w:rStyle w:val="Emphasis"/>
          <w:i w:val="0"/>
          <w:iCs w:val="0"/>
          <w:szCs w:val="28"/>
        </w:rPr>
        <w:t>”, the defendant kept following P’s MC closely and the plaintiff was “forced to further speed up” P’s M</w:t>
      </w:r>
      <w:r w:rsidR="00730C25">
        <w:rPr>
          <w:rStyle w:val="Emphasis"/>
          <w:i w:val="0"/>
          <w:iCs w:val="0"/>
          <w:szCs w:val="28"/>
        </w:rPr>
        <w:t>/</w:t>
      </w:r>
      <w:r>
        <w:rPr>
          <w:rStyle w:val="Emphasis"/>
          <w:i w:val="0"/>
          <w:iCs w:val="0"/>
          <w:szCs w:val="28"/>
        </w:rPr>
        <w:t>C</w:t>
      </w:r>
      <w:r w:rsidR="00730C25">
        <w:rPr>
          <w:rStyle w:val="Emphasis"/>
          <w:i w:val="0"/>
          <w:iCs w:val="0"/>
          <w:szCs w:val="28"/>
        </w:rPr>
        <w:t>:</w:t>
      </w:r>
      <w:r>
        <w:rPr>
          <w:rStyle w:val="Emphasis"/>
          <w:i w:val="0"/>
          <w:iCs w:val="0"/>
          <w:szCs w:val="28"/>
        </w:rPr>
        <w:t xml:space="preserve"> (see </w:t>
      </w:r>
      <w:r w:rsidRPr="008465E9">
        <w:rPr>
          <w:rStyle w:val="Emphasis"/>
          <w:rFonts w:eastAsia="PMingLiU"/>
          <w:i w:val="0"/>
          <w:iCs w:val="0"/>
          <w:szCs w:val="28"/>
        </w:rPr>
        <w:t>§</w:t>
      </w:r>
      <w:r>
        <w:rPr>
          <w:rStyle w:val="Emphasis"/>
          <w:rFonts w:hint="eastAsia"/>
          <w:i w:val="0"/>
          <w:iCs w:val="0"/>
          <w:szCs w:val="28"/>
        </w:rPr>
        <w:t>4</w:t>
      </w:r>
      <w:r w:rsidR="00B72ABB" w:rsidRPr="00B72ABB">
        <w:rPr>
          <w:rStyle w:val="Emphasis"/>
          <w:i w:val="0"/>
          <w:iCs w:val="0"/>
          <w:szCs w:val="28"/>
        </w:rPr>
        <w:t xml:space="preserve"> </w:t>
      </w:r>
      <w:r w:rsidR="00B72ABB">
        <w:rPr>
          <w:rStyle w:val="Emphasis"/>
          <w:i w:val="0"/>
          <w:iCs w:val="0"/>
          <w:szCs w:val="28"/>
        </w:rPr>
        <w:t>of P’s Opening</w:t>
      </w:r>
      <w:r>
        <w:rPr>
          <w:rStyle w:val="Emphasis"/>
          <w:i w:val="0"/>
          <w:iCs w:val="0"/>
          <w:szCs w:val="28"/>
        </w:rPr>
        <w:t>);</w:t>
      </w:r>
    </w:p>
    <w:p w:rsidR="00A90A55" w:rsidRPr="00660947" w:rsidRDefault="00A90A55" w:rsidP="00A4230D">
      <w:pPr>
        <w:pStyle w:val="ListParagraph"/>
        <w:spacing w:line="360" w:lineRule="auto"/>
        <w:rPr>
          <w:rStyle w:val="Emphasis"/>
          <w:i w:val="0"/>
          <w:iCs w:val="0"/>
          <w:szCs w:val="28"/>
        </w:rPr>
      </w:pPr>
    </w:p>
    <w:p w:rsidR="00A90A55" w:rsidRPr="00EB61D7" w:rsidRDefault="00A90A55" w:rsidP="00A4230D">
      <w:pPr>
        <w:pStyle w:val="ListParagraph"/>
        <w:numPr>
          <w:ilvl w:val="0"/>
          <w:numId w:val="40"/>
        </w:numPr>
        <w:tabs>
          <w:tab w:val="clear" w:pos="4320"/>
          <w:tab w:val="clear" w:pos="9072"/>
        </w:tabs>
        <w:snapToGrid/>
        <w:spacing w:line="360" w:lineRule="auto"/>
        <w:ind w:left="2160" w:right="26" w:hanging="720"/>
        <w:jc w:val="both"/>
        <w:rPr>
          <w:rStyle w:val="Emphasis"/>
          <w:i w:val="0"/>
          <w:iCs w:val="0"/>
          <w:szCs w:val="28"/>
        </w:rPr>
      </w:pPr>
      <w:r>
        <w:rPr>
          <w:rStyle w:val="Emphasis"/>
          <w:i w:val="0"/>
          <w:iCs w:val="0"/>
          <w:szCs w:val="28"/>
        </w:rPr>
        <w:t>Consequently, the</w:t>
      </w:r>
      <w:r w:rsidR="001267AC">
        <w:rPr>
          <w:rStyle w:val="Emphasis"/>
          <w:i w:val="0"/>
          <w:iCs w:val="0"/>
          <w:szCs w:val="28"/>
        </w:rPr>
        <w:t xml:space="preserve"> plaintiff could not slow down P’s M</w:t>
      </w:r>
      <w:r w:rsidR="00730C25">
        <w:rPr>
          <w:rStyle w:val="Emphasis"/>
          <w:i w:val="0"/>
          <w:iCs w:val="0"/>
          <w:szCs w:val="28"/>
        </w:rPr>
        <w:t>/</w:t>
      </w:r>
      <w:r w:rsidR="001267AC">
        <w:rPr>
          <w:rStyle w:val="Emphasis"/>
          <w:i w:val="0"/>
          <w:iCs w:val="0"/>
          <w:szCs w:val="28"/>
        </w:rPr>
        <w:t>C</w:t>
      </w:r>
      <w:r>
        <w:rPr>
          <w:rStyle w:val="Emphasis"/>
          <w:i w:val="0"/>
          <w:iCs w:val="0"/>
          <w:szCs w:val="28"/>
        </w:rPr>
        <w:t xml:space="preserve"> upon negotiating the left bend ahead near </w:t>
      </w:r>
      <w:r w:rsidRPr="00EB61D7">
        <w:rPr>
          <w:rStyle w:val="Emphasis"/>
          <w:i w:val="0"/>
          <w:iCs w:val="0"/>
          <w:szCs w:val="28"/>
        </w:rPr>
        <w:t>lamppost no</w:t>
      </w:r>
      <w:r w:rsidR="002749E5">
        <w:rPr>
          <w:rStyle w:val="Emphasis"/>
          <w:i w:val="0"/>
          <w:iCs w:val="0"/>
          <w:szCs w:val="28"/>
        </w:rPr>
        <w:t>.</w:t>
      </w:r>
      <w:r w:rsidR="00FA1827">
        <w:rPr>
          <w:rStyle w:val="Emphasis"/>
          <w:i w:val="0"/>
          <w:iCs w:val="0"/>
          <w:szCs w:val="28"/>
        </w:rPr>
        <w:t xml:space="preserve"> 33746: </w:t>
      </w:r>
      <w:r w:rsidRPr="00EB61D7">
        <w:rPr>
          <w:rStyle w:val="Emphasis"/>
          <w:i w:val="0"/>
          <w:iCs w:val="0"/>
          <w:szCs w:val="28"/>
        </w:rPr>
        <w:t>(</w:t>
      </w:r>
      <w:r w:rsidR="00FA1827">
        <w:rPr>
          <w:rStyle w:val="Emphasis"/>
          <w:i w:val="0"/>
          <w:iCs w:val="0"/>
          <w:szCs w:val="28"/>
        </w:rPr>
        <w:t xml:space="preserve">see </w:t>
      </w:r>
      <w:r w:rsidRPr="00EB61D7">
        <w:rPr>
          <w:rStyle w:val="Emphasis"/>
          <w:rFonts w:eastAsia="PMingLiU"/>
          <w:i w:val="0"/>
          <w:iCs w:val="0"/>
          <w:szCs w:val="28"/>
        </w:rPr>
        <w:t>§</w:t>
      </w:r>
      <w:r w:rsidRPr="00EB61D7">
        <w:rPr>
          <w:rStyle w:val="Emphasis"/>
          <w:i w:val="0"/>
          <w:iCs w:val="0"/>
          <w:szCs w:val="28"/>
        </w:rPr>
        <w:t>5</w:t>
      </w:r>
      <w:r w:rsidR="00B72ABB" w:rsidRPr="00B72ABB">
        <w:rPr>
          <w:rStyle w:val="Emphasis"/>
          <w:i w:val="0"/>
          <w:iCs w:val="0"/>
          <w:szCs w:val="28"/>
        </w:rPr>
        <w:t xml:space="preserve"> </w:t>
      </w:r>
      <w:r w:rsidR="00B72ABB">
        <w:rPr>
          <w:rStyle w:val="Emphasis"/>
          <w:i w:val="0"/>
          <w:iCs w:val="0"/>
          <w:szCs w:val="28"/>
        </w:rPr>
        <w:t>of P’s Opening</w:t>
      </w:r>
      <w:r w:rsidRPr="00EB61D7">
        <w:rPr>
          <w:rStyle w:val="Emphasis"/>
          <w:i w:val="0"/>
          <w:iCs w:val="0"/>
          <w:szCs w:val="28"/>
        </w:rPr>
        <w:t>);</w:t>
      </w:r>
    </w:p>
    <w:p w:rsidR="00A90A55" w:rsidRPr="00EB61D7" w:rsidRDefault="00A90A55" w:rsidP="00A4230D">
      <w:pPr>
        <w:pStyle w:val="ListParagraph"/>
        <w:spacing w:line="360" w:lineRule="auto"/>
        <w:rPr>
          <w:rStyle w:val="Emphasis"/>
          <w:i w:val="0"/>
          <w:iCs w:val="0"/>
          <w:szCs w:val="28"/>
        </w:rPr>
      </w:pPr>
    </w:p>
    <w:p w:rsidR="00A90A55" w:rsidRPr="00EB61D7" w:rsidRDefault="00A90A55" w:rsidP="00A4230D">
      <w:pPr>
        <w:pStyle w:val="ListParagraph"/>
        <w:numPr>
          <w:ilvl w:val="0"/>
          <w:numId w:val="40"/>
        </w:numPr>
        <w:tabs>
          <w:tab w:val="clear" w:pos="4320"/>
          <w:tab w:val="clear" w:pos="9072"/>
        </w:tabs>
        <w:snapToGrid/>
        <w:spacing w:line="360" w:lineRule="auto"/>
        <w:ind w:left="2160" w:right="26" w:hanging="720"/>
        <w:jc w:val="both"/>
        <w:rPr>
          <w:rStyle w:val="Emphasis"/>
          <w:i w:val="0"/>
          <w:iCs w:val="0"/>
          <w:szCs w:val="28"/>
        </w:rPr>
      </w:pPr>
      <w:r w:rsidRPr="00EB61D7">
        <w:rPr>
          <w:rStyle w:val="Emphasis"/>
          <w:i w:val="0"/>
          <w:iCs w:val="0"/>
          <w:szCs w:val="28"/>
        </w:rPr>
        <w:t>As the bend was a relatively sharp turn, the plaintiff tried to brake and swerve P’s M</w:t>
      </w:r>
      <w:r w:rsidR="00FA1827">
        <w:rPr>
          <w:rStyle w:val="Emphasis"/>
          <w:i w:val="0"/>
          <w:iCs w:val="0"/>
          <w:szCs w:val="28"/>
        </w:rPr>
        <w:t>/</w:t>
      </w:r>
      <w:r w:rsidRPr="00EB61D7">
        <w:rPr>
          <w:rStyle w:val="Emphasis"/>
          <w:i w:val="0"/>
          <w:iCs w:val="0"/>
          <w:szCs w:val="28"/>
        </w:rPr>
        <w:t>C back into the eastbound lane of the road</w:t>
      </w:r>
      <w:r w:rsidR="00FA1827">
        <w:rPr>
          <w:rStyle w:val="Emphasis"/>
          <w:i w:val="0"/>
          <w:iCs w:val="0"/>
          <w:szCs w:val="28"/>
        </w:rPr>
        <w:t>:</w:t>
      </w:r>
      <w:r w:rsidRPr="00EB61D7">
        <w:rPr>
          <w:rStyle w:val="Emphasis"/>
          <w:i w:val="0"/>
          <w:iCs w:val="0"/>
          <w:szCs w:val="28"/>
        </w:rPr>
        <w:t xml:space="preserve"> (</w:t>
      </w:r>
      <w:r w:rsidR="00FA1827">
        <w:rPr>
          <w:rStyle w:val="Emphasis"/>
          <w:i w:val="0"/>
          <w:iCs w:val="0"/>
          <w:szCs w:val="28"/>
        </w:rPr>
        <w:t xml:space="preserve">see </w:t>
      </w:r>
      <w:r w:rsidRPr="00EB61D7">
        <w:rPr>
          <w:rStyle w:val="Emphasis"/>
          <w:rFonts w:eastAsia="PMingLiU"/>
          <w:i w:val="0"/>
          <w:iCs w:val="0"/>
          <w:szCs w:val="28"/>
        </w:rPr>
        <w:t>§</w:t>
      </w:r>
      <w:r w:rsidRPr="00EB61D7">
        <w:rPr>
          <w:rStyle w:val="Emphasis"/>
          <w:i w:val="0"/>
          <w:iCs w:val="0"/>
          <w:szCs w:val="28"/>
        </w:rPr>
        <w:t>5</w:t>
      </w:r>
      <w:r w:rsidR="00B72ABB" w:rsidRPr="00B72ABB">
        <w:rPr>
          <w:rStyle w:val="Emphasis"/>
          <w:i w:val="0"/>
          <w:iCs w:val="0"/>
          <w:szCs w:val="28"/>
        </w:rPr>
        <w:t xml:space="preserve"> </w:t>
      </w:r>
      <w:r w:rsidR="00B72ABB">
        <w:rPr>
          <w:rStyle w:val="Emphasis"/>
          <w:i w:val="0"/>
          <w:iCs w:val="0"/>
          <w:szCs w:val="28"/>
        </w:rPr>
        <w:t>of P’s Opening</w:t>
      </w:r>
      <w:r w:rsidRPr="00EB61D7">
        <w:rPr>
          <w:rStyle w:val="Emphasis"/>
          <w:i w:val="0"/>
          <w:iCs w:val="0"/>
          <w:szCs w:val="28"/>
        </w:rPr>
        <w:t>);</w:t>
      </w:r>
    </w:p>
    <w:p w:rsidR="00A90A55" w:rsidRPr="00EB61D7" w:rsidRDefault="00A90A55" w:rsidP="00A4230D">
      <w:pPr>
        <w:pStyle w:val="ListParagraph"/>
        <w:spacing w:line="360" w:lineRule="auto"/>
        <w:rPr>
          <w:rStyle w:val="Emphasis"/>
          <w:i w:val="0"/>
          <w:iCs w:val="0"/>
          <w:szCs w:val="28"/>
        </w:rPr>
      </w:pPr>
    </w:p>
    <w:p w:rsidR="00A90A55" w:rsidRPr="00EB61D7" w:rsidRDefault="00A90A55" w:rsidP="00A4230D">
      <w:pPr>
        <w:pStyle w:val="ListParagraph"/>
        <w:numPr>
          <w:ilvl w:val="0"/>
          <w:numId w:val="40"/>
        </w:numPr>
        <w:tabs>
          <w:tab w:val="clear" w:pos="4320"/>
          <w:tab w:val="clear" w:pos="9072"/>
        </w:tabs>
        <w:snapToGrid/>
        <w:spacing w:line="360" w:lineRule="auto"/>
        <w:ind w:left="2160" w:right="26" w:hanging="720"/>
        <w:jc w:val="both"/>
        <w:rPr>
          <w:rStyle w:val="Emphasis"/>
          <w:i w:val="0"/>
          <w:iCs w:val="0"/>
          <w:szCs w:val="28"/>
        </w:rPr>
      </w:pPr>
      <w:r w:rsidRPr="00EB61D7">
        <w:rPr>
          <w:rStyle w:val="Emphasis"/>
          <w:i w:val="0"/>
          <w:iCs w:val="0"/>
          <w:szCs w:val="28"/>
        </w:rPr>
        <w:t>P’s M</w:t>
      </w:r>
      <w:r w:rsidR="00FA1827">
        <w:rPr>
          <w:rStyle w:val="Emphasis"/>
          <w:i w:val="0"/>
          <w:iCs w:val="0"/>
          <w:szCs w:val="28"/>
        </w:rPr>
        <w:t>/</w:t>
      </w:r>
      <w:r w:rsidRPr="00EB61D7">
        <w:rPr>
          <w:rStyle w:val="Emphasis"/>
          <w:i w:val="0"/>
          <w:iCs w:val="0"/>
          <w:szCs w:val="28"/>
        </w:rPr>
        <w:t>C crossed the double-white lines in the middle of the road, and went into the opposite lan</w:t>
      </w:r>
      <w:r>
        <w:rPr>
          <w:rStyle w:val="Emphasis"/>
          <w:i w:val="0"/>
          <w:iCs w:val="0"/>
          <w:szCs w:val="28"/>
        </w:rPr>
        <w:t>e</w:t>
      </w:r>
      <w:r w:rsidRPr="00EB61D7">
        <w:rPr>
          <w:rStyle w:val="Emphasis"/>
          <w:i w:val="0"/>
          <w:iCs w:val="0"/>
          <w:szCs w:val="28"/>
        </w:rPr>
        <w:t xml:space="preserve"> (westbound)</w:t>
      </w:r>
      <w:r w:rsidR="00FA1827">
        <w:rPr>
          <w:rStyle w:val="Emphasis"/>
          <w:i w:val="0"/>
          <w:iCs w:val="0"/>
          <w:szCs w:val="28"/>
        </w:rPr>
        <w:t>:</w:t>
      </w:r>
      <w:r w:rsidRPr="00EB61D7">
        <w:rPr>
          <w:rStyle w:val="Emphasis"/>
          <w:i w:val="0"/>
          <w:iCs w:val="0"/>
          <w:szCs w:val="28"/>
        </w:rPr>
        <w:t xml:space="preserve"> (</w:t>
      </w:r>
      <w:r w:rsidR="00FA1827">
        <w:rPr>
          <w:rStyle w:val="Emphasis"/>
          <w:i w:val="0"/>
          <w:iCs w:val="0"/>
          <w:szCs w:val="28"/>
        </w:rPr>
        <w:t xml:space="preserve">see </w:t>
      </w:r>
      <w:r w:rsidRPr="00EB61D7">
        <w:rPr>
          <w:rStyle w:val="Emphasis"/>
          <w:rFonts w:eastAsia="PMingLiU"/>
          <w:i w:val="0"/>
          <w:iCs w:val="0"/>
          <w:szCs w:val="28"/>
        </w:rPr>
        <w:t>§</w:t>
      </w:r>
      <w:r w:rsidRPr="00EB61D7">
        <w:rPr>
          <w:rStyle w:val="Emphasis"/>
          <w:i w:val="0"/>
          <w:iCs w:val="0"/>
          <w:szCs w:val="28"/>
        </w:rPr>
        <w:t>5</w:t>
      </w:r>
      <w:r w:rsidR="00B72ABB" w:rsidRPr="00B72ABB">
        <w:rPr>
          <w:rStyle w:val="Emphasis"/>
          <w:i w:val="0"/>
          <w:iCs w:val="0"/>
          <w:szCs w:val="28"/>
        </w:rPr>
        <w:t xml:space="preserve"> </w:t>
      </w:r>
      <w:r w:rsidR="00B72ABB">
        <w:rPr>
          <w:rStyle w:val="Emphasis"/>
          <w:i w:val="0"/>
          <w:iCs w:val="0"/>
          <w:szCs w:val="28"/>
        </w:rPr>
        <w:t>of P’s Opening</w:t>
      </w:r>
      <w:r w:rsidRPr="00EB61D7">
        <w:rPr>
          <w:rStyle w:val="Emphasis"/>
          <w:i w:val="0"/>
          <w:iCs w:val="0"/>
          <w:szCs w:val="28"/>
        </w:rPr>
        <w:t>);</w:t>
      </w:r>
    </w:p>
    <w:p w:rsidR="00A90A55" w:rsidRPr="00EB61D7" w:rsidRDefault="00A90A55" w:rsidP="00A4230D">
      <w:pPr>
        <w:pStyle w:val="ListParagraph"/>
        <w:spacing w:line="360" w:lineRule="auto"/>
        <w:rPr>
          <w:rStyle w:val="Emphasis"/>
          <w:i w:val="0"/>
          <w:iCs w:val="0"/>
          <w:szCs w:val="28"/>
        </w:rPr>
      </w:pPr>
    </w:p>
    <w:p w:rsidR="00A90A55" w:rsidRPr="00EB61D7" w:rsidRDefault="00A90A55" w:rsidP="00A4230D">
      <w:pPr>
        <w:pStyle w:val="ListParagraph"/>
        <w:numPr>
          <w:ilvl w:val="0"/>
          <w:numId w:val="40"/>
        </w:numPr>
        <w:tabs>
          <w:tab w:val="clear" w:pos="4320"/>
          <w:tab w:val="clear" w:pos="9072"/>
        </w:tabs>
        <w:snapToGrid/>
        <w:spacing w:line="360" w:lineRule="auto"/>
        <w:ind w:left="2160" w:right="26" w:hanging="720"/>
        <w:jc w:val="both"/>
        <w:rPr>
          <w:rStyle w:val="Emphasis"/>
          <w:i w:val="0"/>
          <w:iCs w:val="0"/>
          <w:szCs w:val="28"/>
        </w:rPr>
      </w:pPr>
      <w:r w:rsidRPr="00EB61D7">
        <w:rPr>
          <w:rStyle w:val="Emphasis"/>
          <w:i w:val="0"/>
          <w:iCs w:val="0"/>
          <w:szCs w:val="28"/>
        </w:rPr>
        <w:t>P’s M</w:t>
      </w:r>
      <w:r w:rsidR="00FA1827">
        <w:rPr>
          <w:rStyle w:val="Emphasis"/>
          <w:i w:val="0"/>
          <w:iCs w:val="0"/>
          <w:szCs w:val="28"/>
        </w:rPr>
        <w:t>/</w:t>
      </w:r>
      <w:r w:rsidRPr="00EB61D7">
        <w:rPr>
          <w:rStyle w:val="Emphasis"/>
          <w:i w:val="0"/>
          <w:iCs w:val="0"/>
          <w:szCs w:val="28"/>
        </w:rPr>
        <w:t>C then clashed with the offside front of the Taxi travelling on the opposite lane</w:t>
      </w:r>
      <w:r w:rsidR="00FA1827">
        <w:rPr>
          <w:rStyle w:val="Emphasis"/>
          <w:i w:val="0"/>
          <w:iCs w:val="0"/>
          <w:szCs w:val="28"/>
        </w:rPr>
        <w:t>:</w:t>
      </w:r>
      <w:r w:rsidRPr="00EB61D7">
        <w:rPr>
          <w:rStyle w:val="Emphasis"/>
          <w:i w:val="0"/>
          <w:iCs w:val="0"/>
          <w:szCs w:val="28"/>
        </w:rPr>
        <w:t xml:space="preserve"> (see </w:t>
      </w:r>
      <w:r w:rsidRPr="00EB61D7">
        <w:rPr>
          <w:rStyle w:val="Emphasis"/>
          <w:rFonts w:eastAsia="PMingLiU"/>
          <w:i w:val="0"/>
          <w:iCs w:val="0"/>
          <w:szCs w:val="28"/>
        </w:rPr>
        <w:t>§</w:t>
      </w:r>
      <w:r w:rsidRPr="00EB61D7">
        <w:rPr>
          <w:rStyle w:val="Emphasis"/>
          <w:i w:val="0"/>
          <w:iCs w:val="0"/>
          <w:szCs w:val="28"/>
        </w:rPr>
        <w:t>5</w:t>
      </w:r>
      <w:r w:rsidR="002472AE" w:rsidRPr="002472AE">
        <w:rPr>
          <w:rStyle w:val="Emphasis"/>
          <w:i w:val="0"/>
          <w:iCs w:val="0"/>
          <w:szCs w:val="28"/>
        </w:rPr>
        <w:t xml:space="preserve"> </w:t>
      </w:r>
      <w:r w:rsidR="002472AE">
        <w:rPr>
          <w:rStyle w:val="Emphasis"/>
          <w:i w:val="0"/>
          <w:iCs w:val="0"/>
          <w:szCs w:val="28"/>
        </w:rPr>
        <w:t>of P’s Opening</w:t>
      </w:r>
      <w:r w:rsidRPr="00EB61D7">
        <w:rPr>
          <w:rStyle w:val="Emphasis"/>
          <w:i w:val="0"/>
          <w:iCs w:val="0"/>
          <w:szCs w:val="28"/>
        </w:rPr>
        <w:t xml:space="preserve">); and </w:t>
      </w:r>
    </w:p>
    <w:p w:rsidR="00A90A55" w:rsidRPr="00065380" w:rsidRDefault="00A90A55" w:rsidP="00A4230D">
      <w:pPr>
        <w:tabs>
          <w:tab w:val="clear" w:pos="4320"/>
          <w:tab w:val="clear" w:pos="9072"/>
        </w:tabs>
        <w:snapToGrid/>
        <w:spacing w:line="360" w:lineRule="auto"/>
        <w:ind w:right="26"/>
        <w:jc w:val="both"/>
        <w:rPr>
          <w:rStyle w:val="Emphasis"/>
          <w:i w:val="0"/>
          <w:iCs w:val="0"/>
          <w:szCs w:val="28"/>
        </w:rPr>
      </w:pPr>
    </w:p>
    <w:p w:rsidR="00A90A55" w:rsidRDefault="00A90A55" w:rsidP="00A4230D">
      <w:pPr>
        <w:pStyle w:val="ListParagraph"/>
        <w:numPr>
          <w:ilvl w:val="0"/>
          <w:numId w:val="40"/>
        </w:numPr>
        <w:tabs>
          <w:tab w:val="clear" w:pos="4320"/>
          <w:tab w:val="clear" w:pos="9072"/>
        </w:tabs>
        <w:snapToGrid/>
        <w:spacing w:line="360" w:lineRule="auto"/>
        <w:ind w:left="2160" w:right="26" w:hanging="720"/>
        <w:jc w:val="both"/>
        <w:rPr>
          <w:rStyle w:val="Emphasis"/>
          <w:i w:val="0"/>
          <w:iCs w:val="0"/>
          <w:szCs w:val="28"/>
        </w:rPr>
      </w:pPr>
      <w:r>
        <w:rPr>
          <w:rStyle w:val="Emphasis"/>
          <w:i w:val="0"/>
          <w:iCs w:val="0"/>
          <w:szCs w:val="28"/>
        </w:rPr>
        <w:t xml:space="preserve">As a result, the plaintiff was </w:t>
      </w:r>
      <w:r w:rsidR="00FA1827">
        <w:rPr>
          <w:rStyle w:val="Emphasis"/>
          <w:i w:val="0"/>
          <w:iCs w:val="0"/>
          <w:szCs w:val="28"/>
        </w:rPr>
        <w:t>“</w:t>
      </w:r>
      <w:r>
        <w:rPr>
          <w:rStyle w:val="Emphasis"/>
          <w:i w:val="0"/>
          <w:iCs w:val="0"/>
          <w:szCs w:val="28"/>
        </w:rPr>
        <w:t>thrown to a distance onto the ground and sustained</w:t>
      </w:r>
      <w:r w:rsidR="00FA1827">
        <w:rPr>
          <w:rStyle w:val="Emphasis"/>
          <w:i w:val="0"/>
          <w:iCs w:val="0"/>
          <w:szCs w:val="28"/>
        </w:rPr>
        <w:t xml:space="preserve"> disastrous personal injuries”: (see §6</w:t>
      </w:r>
      <w:r w:rsidR="002472AE" w:rsidRPr="002472AE">
        <w:rPr>
          <w:rStyle w:val="Emphasis"/>
          <w:i w:val="0"/>
          <w:iCs w:val="0"/>
          <w:szCs w:val="28"/>
        </w:rPr>
        <w:t xml:space="preserve"> </w:t>
      </w:r>
      <w:r w:rsidR="002472AE">
        <w:rPr>
          <w:rStyle w:val="Emphasis"/>
          <w:i w:val="0"/>
          <w:iCs w:val="0"/>
          <w:szCs w:val="28"/>
        </w:rPr>
        <w:t>of P’s Opening</w:t>
      </w:r>
      <w:r w:rsidR="00FA1827">
        <w:rPr>
          <w:rStyle w:val="Emphasis"/>
          <w:i w:val="0"/>
          <w:iCs w:val="0"/>
          <w:szCs w:val="28"/>
        </w:rPr>
        <w:t>).</w:t>
      </w:r>
    </w:p>
    <w:p w:rsidR="00A90A55" w:rsidRDefault="00A90A55" w:rsidP="00A4230D">
      <w:pPr>
        <w:pStyle w:val="ListParagraph"/>
        <w:spacing w:line="360" w:lineRule="auto"/>
        <w:rPr>
          <w:rStyle w:val="Emphasis"/>
          <w:i w:val="0"/>
          <w:iCs w:val="0"/>
          <w:szCs w:val="28"/>
        </w:rPr>
      </w:pPr>
    </w:p>
    <w:p w:rsidR="00A90A55" w:rsidRDefault="00B258F1" w:rsidP="00A4230D">
      <w:pPr>
        <w:keepNext/>
        <w:keepLines/>
        <w:widowControl w:val="0"/>
        <w:tabs>
          <w:tab w:val="clear" w:pos="4320"/>
          <w:tab w:val="clear" w:pos="9072"/>
        </w:tabs>
        <w:snapToGrid/>
        <w:spacing w:line="360" w:lineRule="auto"/>
        <w:ind w:right="29"/>
        <w:jc w:val="both"/>
        <w:rPr>
          <w:rStyle w:val="Emphasis"/>
          <w:iCs w:val="0"/>
          <w:szCs w:val="28"/>
        </w:rPr>
      </w:pPr>
      <w:r>
        <w:rPr>
          <w:rStyle w:val="Emphasis"/>
          <w:iCs w:val="0"/>
          <w:szCs w:val="28"/>
        </w:rPr>
        <w:t>T</w:t>
      </w:r>
      <w:r w:rsidR="00FA1827">
        <w:rPr>
          <w:rStyle w:val="Emphasis"/>
          <w:iCs w:val="0"/>
          <w:szCs w:val="28"/>
        </w:rPr>
        <w:t xml:space="preserve">he defendant’s case </w:t>
      </w:r>
    </w:p>
    <w:p w:rsidR="00A90A55" w:rsidRPr="00586662" w:rsidRDefault="00A90A55" w:rsidP="00A4230D">
      <w:pPr>
        <w:keepNext/>
        <w:keepLines/>
        <w:widowControl w:val="0"/>
        <w:tabs>
          <w:tab w:val="clear" w:pos="4320"/>
          <w:tab w:val="clear" w:pos="9072"/>
        </w:tabs>
        <w:snapToGrid/>
        <w:spacing w:line="360" w:lineRule="auto"/>
        <w:ind w:right="29"/>
        <w:jc w:val="both"/>
        <w:rPr>
          <w:rStyle w:val="Emphasis"/>
          <w:iCs w:val="0"/>
          <w:szCs w:val="28"/>
        </w:rPr>
      </w:pPr>
    </w:p>
    <w:p w:rsidR="00A90A55" w:rsidRDefault="00A90A55" w:rsidP="00A4230D">
      <w:pPr>
        <w:keepNext/>
        <w:keepLines/>
        <w:widowControl w:val="0"/>
        <w:numPr>
          <w:ilvl w:val="0"/>
          <w:numId w:val="23"/>
        </w:numPr>
        <w:tabs>
          <w:tab w:val="clear" w:pos="900"/>
          <w:tab w:val="clear" w:pos="4320"/>
          <w:tab w:val="clear" w:pos="9072"/>
        </w:tabs>
        <w:snapToGrid/>
        <w:spacing w:line="360" w:lineRule="auto"/>
        <w:ind w:left="0" w:right="29" w:firstLine="0"/>
        <w:jc w:val="both"/>
        <w:rPr>
          <w:rStyle w:val="Emphasis"/>
          <w:i w:val="0"/>
          <w:iCs w:val="0"/>
          <w:szCs w:val="28"/>
        </w:rPr>
      </w:pPr>
      <w:r>
        <w:rPr>
          <w:rStyle w:val="Emphasis"/>
          <w:i w:val="0"/>
          <w:iCs w:val="0"/>
          <w:szCs w:val="28"/>
        </w:rPr>
        <w:t xml:space="preserve">According to the amended </w:t>
      </w:r>
      <w:proofErr w:type="spellStart"/>
      <w:r>
        <w:rPr>
          <w:rStyle w:val="Emphasis"/>
          <w:i w:val="0"/>
          <w:iCs w:val="0"/>
          <w:szCs w:val="28"/>
        </w:rPr>
        <w:t>defence</w:t>
      </w:r>
      <w:proofErr w:type="spellEnd"/>
      <w:r>
        <w:rPr>
          <w:rStyle w:val="Emphasis"/>
          <w:i w:val="0"/>
          <w:iCs w:val="0"/>
          <w:szCs w:val="28"/>
        </w:rPr>
        <w:t xml:space="preserve"> filed by the defendant on 27 May 2022, the defendant’s case can be summarized as </w:t>
      </w:r>
      <w:proofErr w:type="gramStart"/>
      <w:r>
        <w:rPr>
          <w:rStyle w:val="Emphasis"/>
          <w:i w:val="0"/>
          <w:iCs w:val="0"/>
          <w:szCs w:val="28"/>
        </w:rPr>
        <w:t>follows:-</w:t>
      </w:r>
      <w:proofErr w:type="gramEnd"/>
    </w:p>
    <w:p w:rsidR="00A90A55" w:rsidRDefault="00A90A55" w:rsidP="00A4230D">
      <w:pPr>
        <w:tabs>
          <w:tab w:val="clear" w:pos="4320"/>
          <w:tab w:val="clear" w:pos="9072"/>
        </w:tabs>
        <w:snapToGrid/>
        <w:spacing w:line="360" w:lineRule="auto"/>
        <w:ind w:right="26"/>
        <w:jc w:val="both"/>
        <w:rPr>
          <w:rStyle w:val="Emphasis"/>
          <w:i w:val="0"/>
          <w:iCs w:val="0"/>
          <w:szCs w:val="28"/>
        </w:rPr>
      </w:pPr>
    </w:p>
    <w:p w:rsidR="00A90A55" w:rsidRPr="00611875" w:rsidRDefault="00A90A55" w:rsidP="00A4230D">
      <w:pPr>
        <w:pStyle w:val="ListParagraph"/>
        <w:numPr>
          <w:ilvl w:val="0"/>
          <w:numId w:val="41"/>
        </w:numPr>
        <w:tabs>
          <w:tab w:val="clear" w:pos="4320"/>
          <w:tab w:val="clear" w:pos="9072"/>
          <w:tab w:val="left" w:pos="2160"/>
        </w:tabs>
        <w:snapToGrid/>
        <w:spacing w:line="360" w:lineRule="auto"/>
        <w:ind w:right="26" w:hanging="720"/>
        <w:jc w:val="both"/>
        <w:rPr>
          <w:rStyle w:val="Emphasis"/>
          <w:i w:val="0"/>
          <w:iCs w:val="0"/>
          <w:szCs w:val="28"/>
        </w:rPr>
      </w:pPr>
      <w:r>
        <w:rPr>
          <w:rStyle w:val="Emphasis"/>
          <w:i w:val="0"/>
          <w:iCs w:val="0"/>
          <w:szCs w:val="28"/>
        </w:rPr>
        <w:t>D’s M</w:t>
      </w:r>
      <w:r w:rsidR="00FA1827">
        <w:rPr>
          <w:rStyle w:val="Emphasis"/>
          <w:i w:val="0"/>
          <w:iCs w:val="0"/>
          <w:szCs w:val="28"/>
        </w:rPr>
        <w:t>/</w:t>
      </w:r>
      <w:r>
        <w:rPr>
          <w:rStyle w:val="Emphasis"/>
          <w:i w:val="0"/>
          <w:iCs w:val="0"/>
          <w:szCs w:val="28"/>
        </w:rPr>
        <w:t xml:space="preserve">C was over 10 </w:t>
      </w:r>
      <w:proofErr w:type="spellStart"/>
      <w:r>
        <w:rPr>
          <w:rStyle w:val="Emphasis"/>
          <w:i w:val="0"/>
          <w:iCs w:val="0"/>
          <w:szCs w:val="28"/>
        </w:rPr>
        <w:t>metres</w:t>
      </w:r>
      <w:proofErr w:type="spellEnd"/>
      <w:r>
        <w:rPr>
          <w:rStyle w:val="Emphasis"/>
          <w:i w:val="0"/>
          <w:iCs w:val="0"/>
          <w:szCs w:val="28"/>
        </w:rPr>
        <w:t xml:space="preserve"> away from P’s M</w:t>
      </w:r>
      <w:r w:rsidR="00FA1827">
        <w:rPr>
          <w:rStyle w:val="Emphasis"/>
          <w:i w:val="0"/>
          <w:iCs w:val="0"/>
          <w:szCs w:val="28"/>
        </w:rPr>
        <w:t>/</w:t>
      </w:r>
      <w:r>
        <w:rPr>
          <w:rStyle w:val="Emphasis"/>
          <w:i w:val="0"/>
          <w:iCs w:val="0"/>
          <w:szCs w:val="28"/>
        </w:rPr>
        <w:t xml:space="preserve">C prior to the </w:t>
      </w:r>
      <w:r w:rsidRPr="00611875">
        <w:rPr>
          <w:rStyle w:val="Emphasis"/>
          <w:i w:val="0"/>
          <w:iCs w:val="0"/>
          <w:szCs w:val="28"/>
        </w:rPr>
        <w:t>Accident</w:t>
      </w:r>
      <w:r w:rsidR="00FA1827">
        <w:rPr>
          <w:rStyle w:val="Emphasis"/>
          <w:i w:val="0"/>
          <w:iCs w:val="0"/>
          <w:szCs w:val="28"/>
        </w:rPr>
        <w:t>:</w:t>
      </w:r>
      <w:r w:rsidRPr="00611875">
        <w:rPr>
          <w:rStyle w:val="Emphasis"/>
          <w:i w:val="0"/>
          <w:iCs w:val="0"/>
          <w:szCs w:val="28"/>
        </w:rPr>
        <w:t xml:space="preserve"> (</w:t>
      </w:r>
      <w:r w:rsidR="00FA1827">
        <w:rPr>
          <w:rStyle w:val="Emphasis"/>
          <w:i w:val="0"/>
          <w:iCs w:val="0"/>
          <w:szCs w:val="28"/>
        </w:rPr>
        <w:t xml:space="preserve">see </w:t>
      </w:r>
      <w:r w:rsidRPr="00611875">
        <w:rPr>
          <w:rStyle w:val="Emphasis"/>
          <w:rFonts w:eastAsia="PMingLiU"/>
          <w:i w:val="0"/>
          <w:iCs w:val="0"/>
          <w:szCs w:val="28"/>
        </w:rPr>
        <w:t>§</w:t>
      </w:r>
      <w:r w:rsidRPr="00611875">
        <w:rPr>
          <w:rStyle w:val="Emphasis"/>
          <w:rFonts w:eastAsiaTheme="minorEastAsia"/>
          <w:i w:val="0"/>
          <w:iCs w:val="0"/>
          <w:szCs w:val="28"/>
        </w:rPr>
        <w:t>5(b)</w:t>
      </w:r>
      <w:r w:rsidR="002A5E5F">
        <w:rPr>
          <w:rStyle w:val="Emphasis"/>
          <w:rFonts w:eastAsiaTheme="minorEastAsia"/>
          <w:i w:val="0"/>
          <w:iCs w:val="0"/>
          <w:szCs w:val="28"/>
        </w:rPr>
        <w:t xml:space="preserve"> of </w:t>
      </w:r>
      <w:r w:rsidR="00FB1954">
        <w:rPr>
          <w:rStyle w:val="Emphasis"/>
          <w:i w:val="0"/>
          <w:iCs w:val="0"/>
          <w:szCs w:val="28"/>
        </w:rPr>
        <w:t xml:space="preserve">the </w:t>
      </w:r>
      <w:r w:rsidR="00E77F61">
        <w:rPr>
          <w:rStyle w:val="Emphasis"/>
          <w:rFonts w:eastAsiaTheme="minorEastAsia"/>
          <w:i w:val="0"/>
          <w:iCs w:val="0"/>
          <w:szCs w:val="28"/>
        </w:rPr>
        <w:t xml:space="preserve">amended </w:t>
      </w:r>
      <w:proofErr w:type="spellStart"/>
      <w:r w:rsidR="00E77F61">
        <w:rPr>
          <w:rStyle w:val="Emphasis"/>
          <w:rFonts w:eastAsiaTheme="minorEastAsia"/>
          <w:i w:val="0"/>
          <w:iCs w:val="0"/>
          <w:szCs w:val="28"/>
        </w:rPr>
        <w:t>defence</w:t>
      </w:r>
      <w:proofErr w:type="spellEnd"/>
      <w:r w:rsidR="002A5E5F">
        <w:rPr>
          <w:rStyle w:val="Emphasis"/>
          <w:rFonts w:eastAsiaTheme="minorEastAsia"/>
          <w:i w:val="0"/>
          <w:iCs w:val="0"/>
          <w:szCs w:val="28"/>
        </w:rPr>
        <w:t>)</w:t>
      </w:r>
      <w:r w:rsidRPr="00611875">
        <w:rPr>
          <w:rStyle w:val="Emphasis"/>
          <w:i w:val="0"/>
          <w:iCs w:val="0"/>
          <w:szCs w:val="28"/>
        </w:rPr>
        <w:t xml:space="preserve">; </w:t>
      </w:r>
    </w:p>
    <w:p w:rsidR="00A90A55" w:rsidRDefault="00A90A55" w:rsidP="00A4230D">
      <w:pPr>
        <w:pStyle w:val="ListParagraph"/>
        <w:tabs>
          <w:tab w:val="clear" w:pos="4320"/>
          <w:tab w:val="clear" w:pos="9072"/>
          <w:tab w:val="left" w:pos="2160"/>
        </w:tabs>
        <w:snapToGrid/>
        <w:spacing w:line="360" w:lineRule="auto"/>
        <w:ind w:left="2160" w:right="26"/>
        <w:jc w:val="both"/>
        <w:rPr>
          <w:rStyle w:val="Emphasis"/>
          <w:i w:val="0"/>
          <w:iCs w:val="0"/>
          <w:szCs w:val="28"/>
        </w:rPr>
      </w:pPr>
    </w:p>
    <w:p w:rsidR="00A90A55" w:rsidRPr="00611875" w:rsidRDefault="00A90A55" w:rsidP="00A4230D">
      <w:pPr>
        <w:pStyle w:val="ListParagraph"/>
        <w:numPr>
          <w:ilvl w:val="0"/>
          <w:numId w:val="41"/>
        </w:numPr>
        <w:tabs>
          <w:tab w:val="clear" w:pos="4320"/>
          <w:tab w:val="clear" w:pos="9072"/>
          <w:tab w:val="left" w:pos="2160"/>
        </w:tabs>
        <w:snapToGrid/>
        <w:spacing w:line="360" w:lineRule="auto"/>
        <w:ind w:right="26" w:hanging="720"/>
        <w:jc w:val="both"/>
        <w:rPr>
          <w:rStyle w:val="Emphasis"/>
          <w:i w:val="0"/>
          <w:iCs w:val="0"/>
          <w:szCs w:val="28"/>
        </w:rPr>
      </w:pPr>
      <w:r>
        <w:rPr>
          <w:rStyle w:val="Emphasis"/>
          <w:i w:val="0"/>
          <w:iCs w:val="0"/>
          <w:szCs w:val="28"/>
        </w:rPr>
        <w:t>P’s M</w:t>
      </w:r>
      <w:r w:rsidR="00FA1827">
        <w:rPr>
          <w:rStyle w:val="Emphasis"/>
          <w:i w:val="0"/>
          <w:iCs w:val="0"/>
          <w:szCs w:val="28"/>
        </w:rPr>
        <w:t>/</w:t>
      </w:r>
      <w:r>
        <w:rPr>
          <w:rStyle w:val="Emphasis"/>
          <w:i w:val="0"/>
          <w:iCs w:val="0"/>
          <w:szCs w:val="28"/>
        </w:rPr>
        <w:t xml:space="preserve">C kept accelerating and the distance between the </w:t>
      </w:r>
      <w:r w:rsidR="00FA1827">
        <w:rPr>
          <w:rStyle w:val="Emphasis"/>
          <w:i w:val="0"/>
          <w:iCs w:val="0"/>
          <w:szCs w:val="28"/>
        </w:rPr>
        <w:t>2</w:t>
      </w:r>
      <w:r>
        <w:rPr>
          <w:rStyle w:val="Emphasis"/>
          <w:i w:val="0"/>
          <w:iCs w:val="0"/>
          <w:szCs w:val="28"/>
        </w:rPr>
        <w:t xml:space="preserve"> motorcycles kept </w:t>
      </w:r>
      <w:r w:rsidRPr="00611875">
        <w:rPr>
          <w:rStyle w:val="Emphasis"/>
          <w:i w:val="0"/>
          <w:iCs w:val="0"/>
          <w:szCs w:val="28"/>
        </w:rPr>
        <w:t>increasing</w:t>
      </w:r>
      <w:r w:rsidR="00FA1827">
        <w:rPr>
          <w:rStyle w:val="Emphasis"/>
          <w:i w:val="0"/>
          <w:iCs w:val="0"/>
          <w:szCs w:val="28"/>
        </w:rPr>
        <w:t>:</w:t>
      </w:r>
      <w:r w:rsidRPr="00611875">
        <w:rPr>
          <w:rStyle w:val="Emphasis"/>
          <w:i w:val="0"/>
          <w:iCs w:val="0"/>
          <w:szCs w:val="28"/>
        </w:rPr>
        <w:t xml:space="preserve"> (</w:t>
      </w:r>
      <w:r w:rsidR="00FA1827">
        <w:rPr>
          <w:rStyle w:val="Emphasis"/>
          <w:i w:val="0"/>
          <w:iCs w:val="0"/>
          <w:szCs w:val="28"/>
        </w:rPr>
        <w:t xml:space="preserve">see </w:t>
      </w:r>
      <w:r w:rsidRPr="00611875">
        <w:rPr>
          <w:rStyle w:val="Emphasis"/>
          <w:rFonts w:eastAsia="PMingLiU"/>
          <w:i w:val="0"/>
          <w:iCs w:val="0"/>
          <w:szCs w:val="28"/>
        </w:rPr>
        <w:t>§</w:t>
      </w:r>
      <w:r w:rsidRPr="00611875">
        <w:rPr>
          <w:rStyle w:val="Emphasis"/>
          <w:rFonts w:eastAsiaTheme="minorEastAsia"/>
          <w:i w:val="0"/>
          <w:iCs w:val="0"/>
          <w:szCs w:val="28"/>
        </w:rPr>
        <w:t>5(c)</w:t>
      </w:r>
      <w:r w:rsidR="002A5E5F">
        <w:rPr>
          <w:rStyle w:val="Emphasis"/>
          <w:rFonts w:eastAsiaTheme="minorEastAsia"/>
          <w:i w:val="0"/>
          <w:iCs w:val="0"/>
          <w:szCs w:val="28"/>
        </w:rPr>
        <w:t xml:space="preserve"> </w:t>
      </w:r>
      <w:r w:rsidR="00E77F61">
        <w:rPr>
          <w:rStyle w:val="Emphasis"/>
          <w:rFonts w:eastAsiaTheme="minorEastAsia"/>
          <w:i w:val="0"/>
          <w:iCs w:val="0"/>
          <w:szCs w:val="28"/>
        </w:rPr>
        <w:t xml:space="preserve">of </w:t>
      </w:r>
      <w:r w:rsidR="00FB1954">
        <w:rPr>
          <w:rStyle w:val="Emphasis"/>
          <w:i w:val="0"/>
          <w:iCs w:val="0"/>
          <w:szCs w:val="28"/>
        </w:rPr>
        <w:t xml:space="preserve">the </w:t>
      </w:r>
      <w:r w:rsidR="00E77F61">
        <w:rPr>
          <w:rStyle w:val="Emphasis"/>
          <w:rFonts w:eastAsiaTheme="minorEastAsia"/>
          <w:i w:val="0"/>
          <w:iCs w:val="0"/>
          <w:szCs w:val="28"/>
        </w:rPr>
        <w:t xml:space="preserve">amended </w:t>
      </w:r>
      <w:proofErr w:type="spellStart"/>
      <w:r w:rsidR="00E77F61">
        <w:rPr>
          <w:rStyle w:val="Emphasis"/>
          <w:rFonts w:eastAsiaTheme="minorEastAsia"/>
          <w:i w:val="0"/>
          <w:iCs w:val="0"/>
          <w:szCs w:val="28"/>
        </w:rPr>
        <w:t>defence</w:t>
      </w:r>
      <w:proofErr w:type="spellEnd"/>
      <w:r w:rsidRPr="00611875">
        <w:rPr>
          <w:rStyle w:val="Emphasis"/>
          <w:rFonts w:eastAsiaTheme="minorEastAsia"/>
          <w:i w:val="0"/>
          <w:iCs w:val="0"/>
          <w:szCs w:val="28"/>
        </w:rPr>
        <w:t>);</w:t>
      </w:r>
    </w:p>
    <w:p w:rsidR="00A90A55" w:rsidRPr="00611875" w:rsidRDefault="00A90A55" w:rsidP="00A4230D">
      <w:pPr>
        <w:pStyle w:val="ListParagraph"/>
        <w:spacing w:line="360" w:lineRule="auto"/>
        <w:rPr>
          <w:rStyle w:val="Emphasis"/>
          <w:i w:val="0"/>
          <w:iCs w:val="0"/>
          <w:szCs w:val="28"/>
        </w:rPr>
      </w:pPr>
    </w:p>
    <w:p w:rsidR="00A90A55" w:rsidRDefault="00A90A55" w:rsidP="00A4230D">
      <w:pPr>
        <w:pStyle w:val="ListParagraph"/>
        <w:numPr>
          <w:ilvl w:val="0"/>
          <w:numId w:val="41"/>
        </w:numPr>
        <w:tabs>
          <w:tab w:val="clear" w:pos="4320"/>
          <w:tab w:val="clear" w:pos="9072"/>
          <w:tab w:val="left" w:pos="2160"/>
        </w:tabs>
        <w:snapToGrid/>
        <w:spacing w:line="360" w:lineRule="auto"/>
        <w:ind w:right="26" w:hanging="720"/>
        <w:jc w:val="both"/>
        <w:rPr>
          <w:rStyle w:val="Emphasis"/>
          <w:i w:val="0"/>
          <w:iCs w:val="0"/>
          <w:szCs w:val="28"/>
        </w:rPr>
      </w:pPr>
      <w:r>
        <w:rPr>
          <w:rStyle w:val="Emphasis"/>
          <w:i w:val="0"/>
          <w:iCs w:val="0"/>
          <w:szCs w:val="28"/>
        </w:rPr>
        <w:t>While the defendant slowed down to prepare for a deep left bend, P’s M</w:t>
      </w:r>
      <w:r w:rsidR="00EB24B3">
        <w:rPr>
          <w:rStyle w:val="Emphasis"/>
          <w:i w:val="0"/>
          <w:iCs w:val="0"/>
          <w:szCs w:val="28"/>
        </w:rPr>
        <w:t>/</w:t>
      </w:r>
      <w:r>
        <w:rPr>
          <w:rStyle w:val="Emphasis"/>
          <w:i w:val="0"/>
          <w:iCs w:val="0"/>
          <w:szCs w:val="28"/>
        </w:rPr>
        <w:t>C was still in high speed and showed no sign of reducing speed</w:t>
      </w:r>
      <w:r w:rsidR="00EB24B3">
        <w:rPr>
          <w:rStyle w:val="Emphasis"/>
          <w:i w:val="0"/>
          <w:iCs w:val="0"/>
          <w:szCs w:val="28"/>
        </w:rPr>
        <w:t>:</w:t>
      </w:r>
      <w:r>
        <w:rPr>
          <w:rStyle w:val="Emphasis"/>
          <w:i w:val="0"/>
          <w:iCs w:val="0"/>
          <w:szCs w:val="28"/>
        </w:rPr>
        <w:t xml:space="preserve"> </w:t>
      </w:r>
      <w:r w:rsidRPr="00611875">
        <w:rPr>
          <w:rStyle w:val="Emphasis"/>
          <w:i w:val="0"/>
          <w:iCs w:val="0"/>
          <w:szCs w:val="28"/>
        </w:rPr>
        <w:t>(</w:t>
      </w:r>
      <w:r>
        <w:rPr>
          <w:rStyle w:val="Emphasis"/>
          <w:i w:val="0"/>
          <w:iCs w:val="0"/>
          <w:szCs w:val="28"/>
        </w:rPr>
        <w:t xml:space="preserve">see </w:t>
      </w:r>
      <w:r w:rsidRPr="00611875">
        <w:rPr>
          <w:rStyle w:val="Emphasis"/>
          <w:rFonts w:eastAsia="PMingLiU"/>
          <w:i w:val="0"/>
          <w:iCs w:val="0"/>
          <w:szCs w:val="28"/>
        </w:rPr>
        <w:t>§</w:t>
      </w:r>
      <w:r w:rsidRPr="00611875">
        <w:rPr>
          <w:rStyle w:val="Emphasis"/>
          <w:rFonts w:eastAsiaTheme="minorEastAsia"/>
          <w:i w:val="0"/>
          <w:iCs w:val="0"/>
          <w:szCs w:val="28"/>
        </w:rPr>
        <w:t>5(</w:t>
      </w:r>
      <w:r>
        <w:rPr>
          <w:rStyle w:val="Emphasis"/>
          <w:rFonts w:eastAsiaTheme="minorEastAsia"/>
          <w:i w:val="0"/>
          <w:iCs w:val="0"/>
          <w:szCs w:val="28"/>
        </w:rPr>
        <w:t>d</w:t>
      </w:r>
      <w:r w:rsidRPr="00611875">
        <w:rPr>
          <w:rStyle w:val="Emphasis"/>
          <w:rFonts w:eastAsiaTheme="minorEastAsia"/>
          <w:i w:val="0"/>
          <w:iCs w:val="0"/>
          <w:szCs w:val="28"/>
        </w:rPr>
        <w:t>)</w:t>
      </w:r>
      <w:r w:rsidR="002A5E5F">
        <w:rPr>
          <w:rStyle w:val="Emphasis"/>
          <w:rFonts w:eastAsiaTheme="minorEastAsia"/>
          <w:i w:val="0"/>
          <w:iCs w:val="0"/>
          <w:szCs w:val="28"/>
        </w:rPr>
        <w:t xml:space="preserve"> of</w:t>
      </w:r>
      <w:r w:rsidR="00E77F61">
        <w:rPr>
          <w:rStyle w:val="Emphasis"/>
          <w:rFonts w:eastAsiaTheme="minorEastAsia"/>
          <w:i w:val="0"/>
          <w:iCs w:val="0"/>
          <w:szCs w:val="28"/>
        </w:rPr>
        <w:t xml:space="preserve"> </w:t>
      </w:r>
      <w:r w:rsidR="00FB1954">
        <w:rPr>
          <w:rStyle w:val="Emphasis"/>
          <w:i w:val="0"/>
          <w:iCs w:val="0"/>
          <w:szCs w:val="28"/>
        </w:rPr>
        <w:t xml:space="preserve">the </w:t>
      </w:r>
      <w:r w:rsidR="00E77F61">
        <w:rPr>
          <w:rStyle w:val="Emphasis"/>
          <w:rFonts w:eastAsiaTheme="minorEastAsia"/>
          <w:i w:val="0"/>
          <w:iCs w:val="0"/>
          <w:szCs w:val="28"/>
        </w:rPr>
        <w:t xml:space="preserve">amended </w:t>
      </w:r>
      <w:proofErr w:type="spellStart"/>
      <w:r w:rsidR="00E77F61">
        <w:rPr>
          <w:rStyle w:val="Emphasis"/>
          <w:rFonts w:eastAsiaTheme="minorEastAsia"/>
          <w:i w:val="0"/>
          <w:iCs w:val="0"/>
          <w:szCs w:val="28"/>
        </w:rPr>
        <w:t>defence</w:t>
      </w:r>
      <w:proofErr w:type="spellEnd"/>
      <w:r w:rsidRPr="00611875">
        <w:rPr>
          <w:rStyle w:val="Emphasis"/>
          <w:rFonts w:eastAsiaTheme="minorEastAsia"/>
          <w:i w:val="0"/>
          <w:iCs w:val="0"/>
          <w:szCs w:val="28"/>
        </w:rPr>
        <w:t>)</w:t>
      </w:r>
      <w:r w:rsidRPr="00611875">
        <w:rPr>
          <w:rStyle w:val="Emphasis"/>
          <w:i w:val="0"/>
          <w:iCs w:val="0"/>
          <w:szCs w:val="28"/>
        </w:rPr>
        <w:t xml:space="preserve">; </w:t>
      </w:r>
    </w:p>
    <w:p w:rsidR="00A90A55" w:rsidRPr="00611875" w:rsidRDefault="00A90A55" w:rsidP="00A4230D">
      <w:pPr>
        <w:tabs>
          <w:tab w:val="clear" w:pos="4320"/>
          <w:tab w:val="clear" w:pos="9072"/>
          <w:tab w:val="left" w:pos="2160"/>
        </w:tabs>
        <w:snapToGrid/>
        <w:spacing w:line="360" w:lineRule="auto"/>
        <w:ind w:right="26"/>
        <w:jc w:val="both"/>
        <w:rPr>
          <w:rStyle w:val="Emphasis"/>
          <w:i w:val="0"/>
          <w:iCs w:val="0"/>
          <w:szCs w:val="28"/>
        </w:rPr>
      </w:pPr>
    </w:p>
    <w:p w:rsidR="00A90A55" w:rsidRDefault="00A90A55" w:rsidP="00A4230D">
      <w:pPr>
        <w:pStyle w:val="ListParagraph"/>
        <w:numPr>
          <w:ilvl w:val="0"/>
          <w:numId w:val="41"/>
        </w:numPr>
        <w:tabs>
          <w:tab w:val="clear" w:pos="4320"/>
          <w:tab w:val="clear" w:pos="9072"/>
          <w:tab w:val="left" w:pos="2160"/>
        </w:tabs>
        <w:snapToGrid/>
        <w:spacing w:line="360" w:lineRule="auto"/>
        <w:ind w:right="26" w:hanging="720"/>
        <w:jc w:val="both"/>
        <w:rPr>
          <w:rStyle w:val="Emphasis"/>
          <w:i w:val="0"/>
          <w:iCs w:val="0"/>
          <w:szCs w:val="28"/>
        </w:rPr>
      </w:pPr>
      <w:r>
        <w:rPr>
          <w:rStyle w:val="Emphasis"/>
          <w:i w:val="0"/>
          <w:iCs w:val="0"/>
          <w:szCs w:val="28"/>
        </w:rPr>
        <w:t>After passing the blind spot at the deep left bend, the defendant saw P’s M</w:t>
      </w:r>
      <w:r w:rsidR="00EB24B3">
        <w:rPr>
          <w:rStyle w:val="Emphasis"/>
          <w:i w:val="0"/>
          <w:iCs w:val="0"/>
          <w:szCs w:val="28"/>
        </w:rPr>
        <w:t>/</w:t>
      </w:r>
      <w:r>
        <w:rPr>
          <w:rStyle w:val="Emphasis"/>
          <w:i w:val="0"/>
          <w:iCs w:val="0"/>
          <w:szCs w:val="28"/>
        </w:rPr>
        <w:t xml:space="preserve">C crossing onto the opposite lane </w:t>
      </w:r>
      <w:r>
        <w:rPr>
          <w:rStyle w:val="Emphasis"/>
          <w:i w:val="0"/>
          <w:iCs w:val="0"/>
          <w:szCs w:val="28"/>
        </w:rPr>
        <w:lastRenderedPageBreak/>
        <w:t>and crashing with the Taxi on that lane</w:t>
      </w:r>
      <w:r w:rsidR="00EB24B3">
        <w:rPr>
          <w:rStyle w:val="Emphasis"/>
          <w:i w:val="0"/>
          <w:iCs w:val="0"/>
          <w:szCs w:val="28"/>
        </w:rPr>
        <w:t>:</w:t>
      </w:r>
      <w:r>
        <w:rPr>
          <w:rStyle w:val="Emphasis"/>
          <w:i w:val="0"/>
          <w:iCs w:val="0"/>
          <w:szCs w:val="28"/>
        </w:rPr>
        <w:t xml:space="preserve"> </w:t>
      </w:r>
      <w:r w:rsidRPr="00611875">
        <w:rPr>
          <w:rStyle w:val="Emphasis"/>
          <w:i w:val="0"/>
          <w:iCs w:val="0"/>
          <w:szCs w:val="28"/>
        </w:rPr>
        <w:t>(</w:t>
      </w:r>
      <w:r>
        <w:rPr>
          <w:rStyle w:val="Emphasis"/>
          <w:i w:val="0"/>
          <w:iCs w:val="0"/>
          <w:szCs w:val="28"/>
        </w:rPr>
        <w:t xml:space="preserve">see </w:t>
      </w:r>
      <w:r w:rsidRPr="00611875">
        <w:rPr>
          <w:rStyle w:val="Emphasis"/>
          <w:rFonts w:eastAsia="PMingLiU"/>
          <w:i w:val="0"/>
          <w:iCs w:val="0"/>
          <w:szCs w:val="28"/>
        </w:rPr>
        <w:t>§</w:t>
      </w:r>
      <w:r w:rsidRPr="00611875">
        <w:rPr>
          <w:rStyle w:val="Emphasis"/>
          <w:rFonts w:eastAsiaTheme="minorEastAsia"/>
          <w:i w:val="0"/>
          <w:iCs w:val="0"/>
          <w:szCs w:val="28"/>
        </w:rPr>
        <w:t>5(</w:t>
      </w:r>
      <w:r>
        <w:rPr>
          <w:rStyle w:val="Emphasis"/>
          <w:rFonts w:eastAsiaTheme="minorEastAsia"/>
          <w:i w:val="0"/>
          <w:iCs w:val="0"/>
          <w:szCs w:val="28"/>
        </w:rPr>
        <w:t>e</w:t>
      </w:r>
      <w:r w:rsidRPr="00611875">
        <w:rPr>
          <w:rStyle w:val="Emphasis"/>
          <w:rFonts w:eastAsiaTheme="minorEastAsia"/>
          <w:i w:val="0"/>
          <w:iCs w:val="0"/>
          <w:szCs w:val="28"/>
        </w:rPr>
        <w:t>)</w:t>
      </w:r>
      <w:r w:rsidR="002A5E5F">
        <w:rPr>
          <w:rStyle w:val="Emphasis"/>
          <w:rFonts w:eastAsiaTheme="minorEastAsia"/>
          <w:i w:val="0"/>
          <w:iCs w:val="0"/>
          <w:szCs w:val="28"/>
        </w:rPr>
        <w:t xml:space="preserve"> </w:t>
      </w:r>
      <w:r w:rsidR="00E77F61">
        <w:rPr>
          <w:rStyle w:val="Emphasis"/>
          <w:rFonts w:eastAsiaTheme="minorEastAsia"/>
          <w:i w:val="0"/>
          <w:iCs w:val="0"/>
          <w:szCs w:val="28"/>
        </w:rPr>
        <w:t xml:space="preserve">of </w:t>
      </w:r>
      <w:r w:rsidR="00FB1954">
        <w:rPr>
          <w:rStyle w:val="Emphasis"/>
          <w:i w:val="0"/>
          <w:iCs w:val="0"/>
          <w:szCs w:val="28"/>
        </w:rPr>
        <w:t xml:space="preserve">the </w:t>
      </w:r>
      <w:r w:rsidR="00E77F61">
        <w:rPr>
          <w:rStyle w:val="Emphasis"/>
          <w:rFonts w:eastAsiaTheme="minorEastAsia"/>
          <w:i w:val="0"/>
          <w:iCs w:val="0"/>
          <w:szCs w:val="28"/>
        </w:rPr>
        <w:t xml:space="preserve">amended </w:t>
      </w:r>
      <w:proofErr w:type="spellStart"/>
      <w:r w:rsidR="00E77F61">
        <w:rPr>
          <w:rStyle w:val="Emphasis"/>
          <w:rFonts w:eastAsiaTheme="minorEastAsia"/>
          <w:i w:val="0"/>
          <w:iCs w:val="0"/>
          <w:szCs w:val="28"/>
        </w:rPr>
        <w:t>defence</w:t>
      </w:r>
      <w:proofErr w:type="spellEnd"/>
      <w:r w:rsidR="002A5E5F">
        <w:rPr>
          <w:rStyle w:val="Emphasis"/>
          <w:rFonts w:eastAsiaTheme="minorEastAsia"/>
          <w:i w:val="0"/>
          <w:iCs w:val="0"/>
          <w:szCs w:val="28"/>
        </w:rPr>
        <w:t>)</w:t>
      </w:r>
      <w:r w:rsidRPr="00611875">
        <w:rPr>
          <w:rStyle w:val="Emphasis"/>
          <w:i w:val="0"/>
          <w:iCs w:val="0"/>
          <w:szCs w:val="28"/>
        </w:rPr>
        <w:t>;</w:t>
      </w:r>
    </w:p>
    <w:p w:rsidR="00A90A55" w:rsidRPr="00611875" w:rsidRDefault="00A90A55" w:rsidP="00A4230D">
      <w:pPr>
        <w:tabs>
          <w:tab w:val="clear" w:pos="4320"/>
          <w:tab w:val="clear" w:pos="9072"/>
          <w:tab w:val="left" w:pos="2160"/>
        </w:tabs>
        <w:snapToGrid/>
        <w:spacing w:line="360" w:lineRule="auto"/>
        <w:ind w:right="26"/>
        <w:jc w:val="both"/>
        <w:rPr>
          <w:rStyle w:val="Emphasis"/>
          <w:i w:val="0"/>
          <w:iCs w:val="0"/>
          <w:szCs w:val="28"/>
        </w:rPr>
      </w:pPr>
    </w:p>
    <w:p w:rsidR="00A90A55" w:rsidRDefault="00A90A55" w:rsidP="00A4230D">
      <w:pPr>
        <w:pStyle w:val="ListParagraph"/>
        <w:numPr>
          <w:ilvl w:val="0"/>
          <w:numId w:val="41"/>
        </w:numPr>
        <w:tabs>
          <w:tab w:val="clear" w:pos="4320"/>
          <w:tab w:val="clear" w:pos="9072"/>
          <w:tab w:val="left" w:pos="2160"/>
        </w:tabs>
        <w:snapToGrid/>
        <w:spacing w:line="360" w:lineRule="auto"/>
        <w:ind w:right="26" w:hanging="720"/>
        <w:jc w:val="both"/>
        <w:rPr>
          <w:rStyle w:val="Emphasis"/>
          <w:i w:val="0"/>
          <w:iCs w:val="0"/>
          <w:szCs w:val="28"/>
        </w:rPr>
      </w:pPr>
      <w:r w:rsidRPr="00611875">
        <w:rPr>
          <w:rStyle w:val="Emphasis"/>
          <w:i w:val="0"/>
          <w:iCs w:val="0"/>
          <w:szCs w:val="28"/>
        </w:rPr>
        <w:t>The Accident and the injuries sustained by the plaintiff were not caused by the defendant.  Alternatively, the Accident and the injuries were contributed to by the plaintiff’s own negligence</w:t>
      </w:r>
      <w:r w:rsidR="00EB24B3">
        <w:rPr>
          <w:rStyle w:val="Emphasis"/>
          <w:i w:val="0"/>
          <w:iCs w:val="0"/>
          <w:szCs w:val="28"/>
        </w:rPr>
        <w:t>:</w:t>
      </w:r>
      <w:r w:rsidRPr="00611875">
        <w:rPr>
          <w:rStyle w:val="Emphasis"/>
          <w:i w:val="0"/>
          <w:iCs w:val="0"/>
          <w:szCs w:val="28"/>
        </w:rPr>
        <w:t xml:space="preserve"> (see </w:t>
      </w:r>
      <w:r w:rsidRPr="00611875">
        <w:rPr>
          <w:rStyle w:val="Emphasis"/>
          <w:rFonts w:eastAsia="PMingLiU"/>
          <w:i w:val="0"/>
          <w:iCs w:val="0"/>
          <w:szCs w:val="28"/>
        </w:rPr>
        <w:t>§§</w:t>
      </w:r>
      <w:r>
        <w:rPr>
          <w:rStyle w:val="Emphasis"/>
          <w:rFonts w:eastAsiaTheme="minorEastAsia"/>
          <w:i w:val="0"/>
          <w:iCs w:val="0"/>
          <w:szCs w:val="28"/>
        </w:rPr>
        <w:t>7-9</w:t>
      </w:r>
      <w:r w:rsidR="002A5E5F">
        <w:rPr>
          <w:rStyle w:val="Emphasis"/>
          <w:rFonts w:eastAsiaTheme="minorEastAsia"/>
          <w:i w:val="0"/>
          <w:iCs w:val="0"/>
          <w:szCs w:val="28"/>
        </w:rPr>
        <w:t xml:space="preserve"> </w:t>
      </w:r>
      <w:r w:rsidR="00E77F61">
        <w:rPr>
          <w:rStyle w:val="Emphasis"/>
          <w:rFonts w:eastAsiaTheme="minorEastAsia"/>
          <w:i w:val="0"/>
          <w:iCs w:val="0"/>
          <w:szCs w:val="28"/>
        </w:rPr>
        <w:t xml:space="preserve">of </w:t>
      </w:r>
      <w:r w:rsidR="00FB1954">
        <w:rPr>
          <w:rStyle w:val="Emphasis"/>
          <w:i w:val="0"/>
          <w:iCs w:val="0"/>
          <w:szCs w:val="28"/>
        </w:rPr>
        <w:t xml:space="preserve">the </w:t>
      </w:r>
      <w:r w:rsidR="00E77F61">
        <w:rPr>
          <w:rStyle w:val="Emphasis"/>
          <w:rFonts w:eastAsiaTheme="minorEastAsia"/>
          <w:i w:val="0"/>
          <w:iCs w:val="0"/>
          <w:szCs w:val="28"/>
        </w:rPr>
        <w:t xml:space="preserve">amended </w:t>
      </w:r>
      <w:proofErr w:type="spellStart"/>
      <w:r w:rsidR="00E77F61">
        <w:rPr>
          <w:rStyle w:val="Emphasis"/>
          <w:rFonts w:eastAsiaTheme="minorEastAsia"/>
          <w:i w:val="0"/>
          <w:iCs w:val="0"/>
          <w:szCs w:val="28"/>
        </w:rPr>
        <w:t>defence</w:t>
      </w:r>
      <w:proofErr w:type="spellEnd"/>
      <w:r w:rsidRPr="00611875">
        <w:rPr>
          <w:rStyle w:val="Emphasis"/>
          <w:rFonts w:eastAsiaTheme="minorEastAsia"/>
          <w:i w:val="0"/>
          <w:iCs w:val="0"/>
          <w:szCs w:val="28"/>
        </w:rPr>
        <w:t>)</w:t>
      </w:r>
      <w:r w:rsidRPr="00611875">
        <w:rPr>
          <w:rStyle w:val="Emphasis"/>
          <w:i w:val="0"/>
          <w:iCs w:val="0"/>
          <w:szCs w:val="28"/>
        </w:rPr>
        <w:t>;</w:t>
      </w:r>
      <w:r>
        <w:rPr>
          <w:rStyle w:val="Emphasis"/>
          <w:i w:val="0"/>
          <w:iCs w:val="0"/>
          <w:szCs w:val="28"/>
        </w:rPr>
        <w:t xml:space="preserve"> and </w:t>
      </w:r>
    </w:p>
    <w:p w:rsidR="00A90A55" w:rsidRPr="005676B8" w:rsidRDefault="00A90A55" w:rsidP="00A4230D">
      <w:pPr>
        <w:tabs>
          <w:tab w:val="clear" w:pos="4320"/>
          <w:tab w:val="clear" w:pos="9072"/>
          <w:tab w:val="left" w:pos="2160"/>
        </w:tabs>
        <w:snapToGrid/>
        <w:spacing w:line="360" w:lineRule="auto"/>
        <w:ind w:right="26"/>
        <w:jc w:val="both"/>
        <w:rPr>
          <w:rStyle w:val="Emphasis"/>
          <w:i w:val="0"/>
          <w:iCs w:val="0"/>
          <w:szCs w:val="28"/>
        </w:rPr>
      </w:pPr>
    </w:p>
    <w:p w:rsidR="00A90A55" w:rsidRPr="005676B8" w:rsidRDefault="00A90A55" w:rsidP="00A4230D">
      <w:pPr>
        <w:pStyle w:val="ListParagraph"/>
        <w:numPr>
          <w:ilvl w:val="0"/>
          <w:numId w:val="41"/>
        </w:numPr>
        <w:tabs>
          <w:tab w:val="clear" w:pos="4320"/>
          <w:tab w:val="clear" w:pos="9072"/>
          <w:tab w:val="left" w:pos="2160"/>
        </w:tabs>
        <w:snapToGrid/>
        <w:spacing w:line="360" w:lineRule="auto"/>
        <w:ind w:right="26" w:hanging="720"/>
        <w:jc w:val="both"/>
        <w:rPr>
          <w:rStyle w:val="Emphasis"/>
          <w:i w:val="0"/>
          <w:iCs w:val="0"/>
          <w:szCs w:val="28"/>
        </w:rPr>
      </w:pPr>
      <w:r>
        <w:rPr>
          <w:rStyle w:val="Emphasis"/>
          <w:i w:val="0"/>
          <w:iCs w:val="0"/>
          <w:szCs w:val="28"/>
        </w:rPr>
        <w:t>The plaintiff was convicted of “careless driving” upon her own guilty plea under the Conviction where she was fined HK$1,200 as a result of the Accident</w:t>
      </w:r>
      <w:r w:rsidR="00EB24B3">
        <w:rPr>
          <w:rStyle w:val="Emphasis"/>
          <w:i w:val="0"/>
          <w:iCs w:val="0"/>
          <w:szCs w:val="28"/>
        </w:rPr>
        <w:t>:</w:t>
      </w:r>
      <w:r>
        <w:rPr>
          <w:rStyle w:val="Emphasis"/>
          <w:i w:val="0"/>
          <w:iCs w:val="0"/>
          <w:szCs w:val="28"/>
        </w:rPr>
        <w:t xml:space="preserve"> (see </w:t>
      </w:r>
      <w:r w:rsidRPr="00611875">
        <w:rPr>
          <w:rStyle w:val="Emphasis"/>
          <w:rFonts w:eastAsia="PMingLiU"/>
          <w:i w:val="0"/>
          <w:iCs w:val="0"/>
          <w:szCs w:val="28"/>
        </w:rPr>
        <w:t>§</w:t>
      </w:r>
      <w:r>
        <w:rPr>
          <w:rStyle w:val="Emphasis"/>
          <w:rFonts w:eastAsia="PMingLiU"/>
          <w:i w:val="0"/>
          <w:iCs w:val="0"/>
          <w:szCs w:val="28"/>
        </w:rPr>
        <w:t>10</w:t>
      </w:r>
      <w:r w:rsidR="002A5E5F">
        <w:rPr>
          <w:rStyle w:val="Emphasis"/>
          <w:rFonts w:eastAsia="PMingLiU"/>
          <w:i w:val="0"/>
          <w:iCs w:val="0"/>
          <w:szCs w:val="28"/>
        </w:rPr>
        <w:t xml:space="preserve"> </w:t>
      </w:r>
      <w:r w:rsidR="00E77F61">
        <w:rPr>
          <w:rStyle w:val="Emphasis"/>
          <w:rFonts w:eastAsiaTheme="minorEastAsia"/>
          <w:i w:val="0"/>
          <w:iCs w:val="0"/>
          <w:szCs w:val="28"/>
        </w:rPr>
        <w:t xml:space="preserve">of </w:t>
      </w:r>
      <w:r w:rsidR="00FB1954">
        <w:rPr>
          <w:rStyle w:val="Emphasis"/>
          <w:i w:val="0"/>
          <w:iCs w:val="0"/>
          <w:szCs w:val="28"/>
        </w:rPr>
        <w:t xml:space="preserve">the </w:t>
      </w:r>
      <w:r w:rsidR="00E77F61">
        <w:rPr>
          <w:rStyle w:val="Emphasis"/>
          <w:rFonts w:eastAsiaTheme="minorEastAsia"/>
          <w:i w:val="0"/>
          <w:iCs w:val="0"/>
          <w:szCs w:val="28"/>
        </w:rPr>
        <w:t xml:space="preserve">amended </w:t>
      </w:r>
      <w:proofErr w:type="spellStart"/>
      <w:r w:rsidR="00E77F61">
        <w:rPr>
          <w:rStyle w:val="Emphasis"/>
          <w:rFonts w:eastAsiaTheme="minorEastAsia"/>
          <w:i w:val="0"/>
          <w:iCs w:val="0"/>
          <w:szCs w:val="28"/>
        </w:rPr>
        <w:t>defence</w:t>
      </w:r>
      <w:proofErr w:type="spellEnd"/>
      <w:r w:rsidRPr="00611875">
        <w:rPr>
          <w:rStyle w:val="Emphasis"/>
          <w:rFonts w:eastAsiaTheme="minorEastAsia"/>
          <w:i w:val="0"/>
          <w:iCs w:val="0"/>
          <w:szCs w:val="28"/>
        </w:rPr>
        <w:t>)</w:t>
      </w:r>
      <w:r>
        <w:rPr>
          <w:rStyle w:val="Emphasis"/>
          <w:rFonts w:eastAsiaTheme="minorEastAsia"/>
          <w:i w:val="0"/>
          <w:iCs w:val="0"/>
          <w:szCs w:val="28"/>
        </w:rPr>
        <w:t>.</w:t>
      </w:r>
    </w:p>
    <w:p w:rsidR="00A90A55" w:rsidRPr="005676B8" w:rsidRDefault="00A90A55" w:rsidP="00A4230D">
      <w:pPr>
        <w:tabs>
          <w:tab w:val="clear" w:pos="4320"/>
          <w:tab w:val="clear" w:pos="9072"/>
          <w:tab w:val="left" w:pos="2160"/>
        </w:tabs>
        <w:snapToGrid/>
        <w:spacing w:line="360" w:lineRule="auto"/>
        <w:ind w:right="26"/>
        <w:jc w:val="both"/>
        <w:rPr>
          <w:rStyle w:val="Emphasis"/>
          <w:iCs w:val="0"/>
          <w:szCs w:val="28"/>
        </w:rPr>
      </w:pPr>
    </w:p>
    <w:p w:rsidR="00A90A55" w:rsidRPr="005676B8" w:rsidRDefault="00EB24B3" w:rsidP="00A4230D">
      <w:pPr>
        <w:keepNext/>
        <w:keepLines/>
        <w:widowControl w:val="0"/>
        <w:tabs>
          <w:tab w:val="clear" w:pos="4320"/>
          <w:tab w:val="clear" w:pos="9072"/>
          <w:tab w:val="left" w:pos="2160"/>
        </w:tabs>
        <w:snapToGrid/>
        <w:spacing w:line="360" w:lineRule="auto"/>
        <w:ind w:right="26"/>
        <w:jc w:val="both"/>
        <w:rPr>
          <w:rStyle w:val="Emphasis"/>
          <w:iCs w:val="0"/>
          <w:szCs w:val="28"/>
        </w:rPr>
      </w:pPr>
      <w:r>
        <w:rPr>
          <w:rStyle w:val="Emphasis"/>
          <w:iCs w:val="0"/>
          <w:szCs w:val="28"/>
        </w:rPr>
        <w:t>Facts not in dispute</w:t>
      </w:r>
      <w:r w:rsidR="00B258F1" w:rsidRPr="005676B8">
        <w:rPr>
          <w:rStyle w:val="Emphasis"/>
          <w:iCs w:val="0"/>
          <w:szCs w:val="28"/>
        </w:rPr>
        <w:t xml:space="preserve"> </w:t>
      </w:r>
    </w:p>
    <w:p w:rsidR="00A90A55" w:rsidRDefault="00A90A55" w:rsidP="00A4230D">
      <w:pPr>
        <w:keepNext/>
        <w:keepLines/>
        <w:widowControl w:val="0"/>
        <w:tabs>
          <w:tab w:val="clear" w:pos="4320"/>
          <w:tab w:val="clear" w:pos="9072"/>
        </w:tabs>
        <w:snapToGrid/>
        <w:spacing w:line="360" w:lineRule="auto"/>
        <w:ind w:right="26"/>
        <w:jc w:val="both"/>
        <w:rPr>
          <w:rStyle w:val="Emphasis"/>
          <w:i w:val="0"/>
          <w:iCs w:val="0"/>
          <w:szCs w:val="28"/>
        </w:rPr>
      </w:pPr>
    </w:p>
    <w:p w:rsidR="00A90A55" w:rsidRDefault="00A90A55" w:rsidP="00A4230D">
      <w:pPr>
        <w:keepNext/>
        <w:keepLines/>
        <w:widowControl w:val="0"/>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Pr>
          <w:rStyle w:val="Emphasis"/>
          <w:i w:val="0"/>
          <w:iCs w:val="0"/>
          <w:szCs w:val="28"/>
        </w:rPr>
        <w:t xml:space="preserve">The following facts are not in dispute by the parties in this </w:t>
      </w:r>
      <w:proofErr w:type="gramStart"/>
      <w:r>
        <w:rPr>
          <w:rStyle w:val="Emphasis"/>
          <w:i w:val="0"/>
          <w:iCs w:val="0"/>
          <w:szCs w:val="28"/>
        </w:rPr>
        <w:t>case:-</w:t>
      </w:r>
      <w:proofErr w:type="gramEnd"/>
    </w:p>
    <w:p w:rsidR="00A90A55" w:rsidRDefault="00A90A55" w:rsidP="00A4230D">
      <w:pPr>
        <w:keepNext/>
        <w:keepLines/>
        <w:widowControl w:val="0"/>
        <w:tabs>
          <w:tab w:val="clear" w:pos="4320"/>
          <w:tab w:val="clear" w:pos="9072"/>
        </w:tabs>
        <w:snapToGrid/>
        <w:spacing w:line="360" w:lineRule="auto"/>
        <w:ind w:right="26"/>
        <w:jc w:val="both"/>
        <w:rPr>
          <w:rStyle w:val="Emphasis"/>
          <w:i w:val="0"/>
          <w:iCs w:val="0"/>
          <w:szCs w:val="28"/>
        </w:rPr>
      </w:pPr>
    </w:p>
    <w:p w:rsidR="00A90A55" w:rsidRPr="00967F03" w:rsidRDefault="00A90A55" w:rsidP="00A4230D">
      <w:pPr>
        <w:pStyle w:val="ListParagraph"/>
        <w:numPr>
          <w:ilvl w:val="0"/>
          <w:numId w:val="42"/>
        </w:numPr>
        <w:tabs>
          <w:tab w:val="clear" w:pos="4320"/>
          <w:tab w:val="clear" w:pos="9072"/>
          <w:tab w:val="left" w:pos="2160"/>
        </w:tabs>
        <w:snapToGrid/>
        <w:spacing w:line="360" w:lineRule="auto"/>
        <w:ind w:right="26" w:hanging="720"/>
        <w:jc w:val="both"/>
        <w:rPr>
          <w:rStyle w:val="Emphasis"/>
          <w:i w:val="0"/>
          <w:iCs w:val="0"/>
          <w:szCs w:val="28"/>
        </w:rPr>
      </w:pPr>
      <w:r>
        <w:rPr>
          <w:rStyle w:val="Emphasis"/>
          <w:i w:val="0"/>
          <w:iCs w:val="0"/>
          <w:szCs w:val="28"/>
        </w:rPr>
        <w:t>The plaintiff was the driver of P’s M</w:t>
      </w:r>
      <w:r w:rsidR="00EB24B3">
        <w:rPr>
          <w:rStyle w:val="Emphasis"/>
          <w:i w:val="0"/>
          <w:iCs w:val="0"/>
          <w:szCs w:val="28"/>
        </w:rPr>
        <w:t>/</w:t>
      </w:r>
      <w:r>
        <w:rPr>
          <w:rStyle w:val="Emphasis"/>
          <w:i w:val="0"/>
          <w:iCs w:val="0"/>
          <w:szCs w:val="28"/>
        </w:rPr>
        <w:t xml:space="preserve">C and the defendant </w:t>
      </w:r>
      <w:r w:rsidR="00B87C4E">
        <w:rPr>
          <w:rStyle w:val="Emphasis"/>
          <w:i w:val="0"/>
          <w:iCs w:val="0"/>
          <w:szCs w:val="28"/>
        </w:rPr>
        <w:t xml:space="preserve">was the </w:t>
      </w:r>
      <w:r w:rsidRPr="00967F03">
        <w:rPr>
          <w:rStyle w:val="Emphasis"/>
          <w:i w:val="0"/>
          <w:iCs w:val="0"/>
          <w:szCs w:val="28"/>
        </w:rPr>
        <w:t>driver of D’s M</w:t>
      </w:r>
      <w:r w:rsidR="00EB24B3">
        <w:rPr>
          <w:rStyle w:val="Emphasis"/>
          <w:i w:val="0"/>
          <w:iCs w:val="0"/>
          <w:szCs w:val="28"/>
        </w:rPr>
        <w:t>/</w:t>
      </w:r>
      <w:r w:rsidRPr="00967F03">
        <w:rPr>
          <w:rStyle w:val="Emphasis"/>
          <w:i w:val="0"/>
          <w:iCs w:val="0"/>
          <w:szCs w:val="28"/>
        </w:rPr>
        <w:t>C at the material time</w:t>
      </w:r>
      <w:r w:rsidR="00EB24B3">
        <w:rPr>
          <w:rStyle w:val="Emphasis"/>
          <w:i w:val="0"/>
          <w:iCs w:val="0"/>
          <w:szCs w:val="28"/>
        </w:rPr>
        <w:t>:</w:t>
      </w:r>
      <w:r w:rsidRPr="00967F03">
        <w:rPr>
          <w:rStyle w:val="Emphasis"/>
          <w:i w:val="0"/>
          <w:iCs w:val="0"/>
          <w:szCs w:val="28"/>
        </w:rPr>
        <w:t xml:space="preserve"> (see </w:t>
      </w:r>
      <w:r w:rsidRPr="00967F03">
        <w:rPr>
          <w:rStyle w:val="Emphasis"/>
          <w:rFonts w:eastAsia="PMingLiU"/>
          <w:i w:val="0"/>
          <w:iCs w:val="0"/>
          <w:szCs w:val="28"/>
        </w:rPr>
        <w:t>§</w:t>
      </w:r>
      <w:r w:rsidR="00EB24B3">
        <w:rPr>
          <w:rStyle w:val="Emphasis"/>
          <w:rFonts w:eastAsia="PMingLiU"/>
          <w:i w:val="0"/>
          <w:iCs w:val="0"/>
          <w:szCs w:val="28"/>
        </w:rPr>
        <w:t>9(a) of P’s Opening</w:t>
      </w:r>
      <w:r w:rsidRPr="00967F03">
        <w:rPr>
          <w:rStyle w:val="Emphasis"/>
          <w:rFonts w:eastAsiaTheme="minorEastAsia"/>
          <w:i w:val="0"/>
          <w:iCs w:val="0"/>
          <w:szCs w:val="28"/>
        </w:rPr>
        <w:t>)</w:t>
      </w:r>
      <w:r w:rsidRPr="00967F03">
        <w:rPr>
          <w:rStyle w:val="Emphasis"/>
          <w:i w:val="0"/>
          <w:iCs w:val="0"/>
          <w:szCs w:val="28"/>
        </w:rPr>
        <w:t>;</w:t>
      </w:r>
    </w:p>
    <w:p w:rsidR="00A90A55" w:rsidRPr="00967F03" w:rsidRDefault="00A90A55" w:rsidP="00A4230D">
      <w:pPr>
        <w:pStyle w:val="ListParagraph"/>
        <w:tabs>
          <w:tab w:val="clear" w:pos="4320"/>
          <w:tab w:val="clear" w:pos="9072"/>
          <w:tab w:val="left" w:pos="2160"/>
        </w:tabs>
        <w:snapToGrid/>
        <w:spacing w:line="360" w:lineRule="auto"/>
        <w:ind w:left="2160" w:right="26"/>
        <w:jc w:val="both"/>
        <w:rPr>
          <w:rStyle w:val="Emphasis"/>
          <w:i w:val="0"/>
          <w:iCs w:val="0"/>
          <w:szCs w:val="28"/>
        </w:rPr>
      </w:pPr>
    </w:p>
    <w:p w:rsidR="00A90A55" w:rsidRPr="00967F03" w:rsidRDefault="002A5E5F" w:rsidP="00A4230D">
      <w:pPr>
        <w:pStyle w:val="ListParagraph"/>
        <w:numPr>
          <w:ilvl w:val="0"/>
          <w:numId w:val="42"/>
        </w:numPr>
        <w:tabs>
          <w:tab w:val="clear" w:pos="4320"/>
          <w:tab w:val="clear" w:pos="9072"/>
          <w:tab w:val="left" w:pos="2160"/>
        </w:tabs>
        <w:snapToGrid/>
        <w:spacing w:line="360" w:lineRule="auto"/>
        <w:ind w:right="26" w:hanging="720"/>
        <w:jc w:val="both"/>
        <w:rPr>
          <w:rStyle w:val="Emphasis"/>
          <w:i w:val="0"/>
          <w:iCs w:val="0"/>
          <w:szCs w:val="28"/>
        </w:rPr>
      </w:pPr>
      <w:r>
        <w:rPr>
          <w:rStyle w:val="Emphasis"/>
          <w:i w:val="0"/>
          <w:iCs w:val="0"/>
          <w:szCs w:val="28"/>
        </w:rPr>
        <w:t xml:space="preserve">Date and time of the </w:t>
      </w:r>
      <w:r w:rsidR="00A90A55" w:rsidRPr="00967F03">
        <w:rPr>
          <w:rStyle w:val="Emphasis"/>
          <w:i w:val="0"/>
          <w:iCs w:val="0"/>
          <w:szCs w:val="28"/>
        </w:rPr>
        <w:t>Accident</w:t>
      </w:r>
      <w:r w:rsidR="00EB24B3">
        <w:rPr>
          <w:rStyle w:val="Emphasis"/>
          <w:i w:val="0"/>
          <w:iCs w:val="0"/>
          <w:szCs w:val="28"/>
        </w:rPr>
        <w:t>:</w:t>
      </w:r>
      <w:r w:rsidR="00A90A55" w:rsidRPr="00967F03">
        <w:rPr>
          <w:rStyle w:val="Emphasis"/>
          <w:i w:val="0"/>
          <w:iCs w:val="0"/>
          <w:szCs w:val="28"/>
        </w:rPr>
        <w:t xml:space="preserve"> (see </w:t>
      </w:r>
      <w:r w:rsidR="00A90A55" w:rsidRPr="00967F03">
        <w:rPr>
          <w:rStyle w:val="Emphasis"/>
          <w:rFonts w:eastAsia="PMingLiU"/>
          <w:i w:val="0"/>
          <w:iCs w:val="0"/>
          <w:szCs w:val="28"/>
        </w:rPr>
        <w:t>§</w:t>
      </w:r>
      <w:r w:rsidR="00EB24B3">
        <w:rPr>
          <w:rStyle w:val="Emphasis"/>
          <w:rFonts w:eastAsia="PMingLiU"/>
          <w:i w:val="0"/>
          <w:iCs w:val="0"/>
          <w:szCs w:val="28"/>
        </w:rPr>
        <w:t>9</w:t>
      </w:r>
      <w:r w:rsidR="00A90A55" w:rsidRPr="00967F03">
        <w:rPr>
          <w:rStyle w:val="Emphasis"/>
          <w:rFonts w:eastAsia="PMingLiU"/>
          <w:i w:val="0"/>
          <w:iCs w:val="0"/>
          <w:szCs w:val="28"/>
        </w:rPr>
        <w:t>(</w:t>
      </w:r>
      <w:r w:rsidR="00EB24B3">
        <w:rPr>
          <w:rStyle w:val="Emphasis"/>
          <w:rFonts w:eastAsia="PMingLiU"/>
          <w:i w:val="0"/>
          <w:iCs w:val="0"/>
          <w:szCs w:val="28"/>
        </w:rPr>
        <w:t>b</w:t>
      </w:r>
      <w:r w:rsidR="00A90A55" w:rsidRPr="00967F03">
        <w:rPr>
          <w:rStyle w:val="Emphasis"/>
          <w:rFonts w:eastAsia="PMingLiU"/>
          <w:i w:val="0"/>
          <w:iCs w:val="0"/>
          <w:szCs w:val="28"/>
        </w:rPr>
        <w:t>)</w:t>
      </w:r>
      <w:r w:rsidR="00EB24B3">
        <w:rPr>
          <w:rStyle w:val="Emphasis"/>
          <w:rFonts w:eastAsia="PMingLiU"/>
          <w:i w:val="0"/>
          <w:iCs w:val="0"/>
          <w:szCs w:val="28"/>
        </w:rPr>
        <w:t xml:space="preserve"> of P’s Opening</w:t>
      </w:r>
      <w:r w:rsidR="00A90A55" w:rsidRPr="00967F03">
        <w:rPr>
          <w:rStyle w:val="Emphasis"/>
          <w:rFonts w:eastAsia="PMingLiU"/>
          <w:i w:val="0"/>
          <w:iCs w:val="0"/>
          <w:szCs w:val="28"/>
        </w:rPr>
        <w:t>);</w:t>
      </w:r>
    </w:p>
    <w:p w:rsidR="00A90A55" w:rsidRPr="00967F03" w:rsidRDefault="00A90A55" w:rsidP="00A4230D">
      <w:pPr>
        <w:pStyle w:val="ListParagraph"/>
        <w:spacing w:line="360" w:lineRule="auto"/>
        <w:rPr>
          <w:rStyle w:val="Emphasis"/>
          <w:i w:val="0"/>
          <w:iCs w:val="0"/>
          <w:szCs w:val="28"/>
        </w:rPr>
      </w:pPr>
    </w:p>
    <w:p w:rsidR="00A90A55" w:rsidRPr="00967F03" w:rsidRDefault="00A90A55" w:rsidP="00A4230D">
      <w:pPr>
        <w:pStyle w:val="ListParagraph"/>
        <w:numPr>
          <w:ilvl w:val="0"/>
          <w:numId w:val="42"/>
        </w:numPr>
        <w:tabs>
          <w:tab w:val="clear" w:pos="4320"/>
          <w:tab w:val="clear" w:pos="9072"/>
          <w:tab w:val="left" w:pos="2160"/>
        </w:tabs>
        <w:snapToGrid/>
        <w:spacing w:line="360" w:lineRule="auto"/>
        <w:ind w:right="26" w:hanging="720"/>
        <w:jc w:val="both"/>
        <w:rPr>
          <w:rStyle w:val="Emphasis"/>
          <w:i w:val="0"/>
          <w:iCs w:val="0"/>
          <w:szCs w:val="28"/>
        </w:rPr>
      </w:pPr>
      <w:r w:rsidRPr="00967F03">
        <w:rPr>
          <w:rStyle w:val="Emphasis"/>
          <w:i w:val="0"/>
          <w:iCs w:val="0"/>
          <w:szCs w:val="28"/>
        </w:rPr>
        <w:t>P’s M</w:t>
      </w:r>
      <w:r w:rsidR="00EB24B3">
        <w:rPr>
          <w:rStyle w:val="Emphasis"/>
          <w:i w:val="0"/>
          <w:iCs w:val="0"/>
          <w:szCs w:val="28"/>
        </w:rPr>
        <w:t>/</w:t>
      </w:r>
      <w:r w:rsidRPr="00967F03">
        <w:rPr>
          <w:rStyle w:val="Emphasis"/>
          <w:i w:val="0"/>
          <w:iCs w:val="0"/>
          <w:szCs w:val="28"/>
        </w:rPr>
        <w:t>C crashed with the offside front of the Taxi on the opposite lane</w:t>
      </w:r>
      <w:r w:rsidR="00EB24B3">
        <w:rPr>
          <w:rStyle w:val="Emphasis"/>
          <w:i w:val="0"/>
          <w:iCs w:val="0"/>
          <w:szCs w:val="28"/>
        </w:rPr>
        <w:t>:</w:t>
      </w:r>
      <w:r w:rsidRPr="00967F03">
        <w:rPr>
          <w:rStyle w:val="Emphasis"/>
          <w:i w:val="0"/>
          <w:iCs w:val="0"/>
          <w:szCs w:val="28"/>
        </w:rPr>
        <w:t xml:space="preserve"> (see </w:t>
      </w:r>
      <w:r w:rsidR="00EB24B3">
        <w:rPr>
          <w:rStyle w:val="Emphasis"/>
          <w:rFonts w:eastAsia="PMingLiU"/>
          <w:i w:val="0"/>
          <w:iCs w:val="0"/>
          <w:szCs w:val="28"/>
        </w:rPr>
        <w:t>§9(c</w:t>
      </w:r>
      <w:r w:rsidRPr="00967F03">
        <w:rPr>
          <w:rStyle w:val="Emphasis"/>
          <w:rFonts w:eastAsia="PMingLiU"/>
          <w:i w:val="0"/>
          <w:iCs w:val="0"/>
          <w:szCs w:val="28"/>
        </w:rPr>
        <w:t>)</w:t>
      </w:r>
      <w:r w:rsidR="00EB24B3">
        <w:rPr>
          <w:rStyle w:val="Emphasis"/>
          <w:rFonts w:eastAsia="PMingLiU"/>
          <w:i w:val="0"/>
          <w:iCs w:val="0"/>
          <w:szCs w:val="28"/>
        </w:rPr>
        <w:t xml:space="preserve"> of P’s Opening</w:t>
      </w:r>
      <w:r w:rsidRPr="00967F03">
        <w:rPr>
          <w:rStyle w:val="Emphasis"/>
          <w:rFonts w:eastAsia="PMingLiU"/>
          <w:i w:val="0"/>
          <w:iCs w:val="0"/>
          <w:szCs w:val="28"/>
        </w:rPr>
        <w:t xml:space="preserve">); and </w:t>
      </w:r>
    </w:p>
    <w:p w:rsidR="00A90A55" w:rsidRPr="00967F03" w:rsidRDefault="00A90A55" w:rsidP="00A4230D">
      <w:pPr>
        <w:pStyle w:val="ListParagraph"/>
        <w:spacing w:line="360" w:lineRule="auto"/>
        <w:rPr>
          <w:rStyle w:val="Emphasis"/>
          <w:i w:val="0"/>
          <w:iCs w:val="0"/>
          <w:szCs w:val="28"/>
        </w:rPr>
      </w:pPr>
    </w:p>
    <w:p w:rsidR="00A90A55" w:rsidRPr="00967F03" w:rsidRDefault="00A90A55" w:rsidP="00A4230D">
      <w:pPr>
        <w:pStyle w:val="ListParagraph"/>
        <w:numPr>
          <w:ilvl w:val="0"/>
          <w:numId w:val="42"/>
        </w:numPr>
        <w:tabs>
          <w:tab w:val="clear" w:pos="4320"/>
          <w:tab w:val="clear" w:pos="9072"/>
          <w:tab w:val="left" w:pos="2160"/>
        </w:tabs>
        <w:snapToGrid/>
        <w:spacing w:line="360" w:lineRule="auto"/>
        <w:ind w:right="26" w:hanging="720"/>
        <w:jc w:val="both"/>
        <w:rPr>
          <w:rStyle w:val="Emphasis"/>
          <w:i w:val="0"/>
          <w:iCs w:val="0"/>
          <w:szCs w:val="28"/>
        </w:rPr>
      </w:pPr>
      <w:r w:rsidRPr="00967F03">
        <w:rPr>
          <w:rStyle w:val="Emphasis"/>
          <w:i w:val="0"/>
          <w:iCs w:val="0"/>
          <w:szCs w:val="28"/>
        </w:rPr>
        <w:t>The defendant was riding on D’s M</w:t>
      </w:r>
      <w:r w:rsidR="00EB24B3">
        <w:rPr>
          <w:rStyle w:val="Emphasis"/>
          <w:i w:val="0"/>
          <w:iCs w:val="0"/>
          <w:szCs w:val="28"/>
        </w:rPr>
        <w:t>/</w:t>
      </w:r>
      <w:r w:rsidRPr="00967F03">
        <w:rPr>
          <w:rStyle w:val="Emphasis"/>
          <w:i w:val="0"/>
          <w:iCs w:val="0"/>
          <w:szCs w:val="28"/>
        </w:rPr>
        <w:t>C along the Road, and was travelling behind P’s M</w:t>
      </w:r>
      <w:r w:rsidR="00EB24B3">
        <w:rPr>
          <w:rStyle w:val="Emphasis"/>
          <w:i w:val="0"/>
          <w:iCs w:val="0"/>
          <w:szCs w:val="28"/>
        </w:rPr>
        <w:t>/</w:t>
      </w:r>
      <w:r w:rsidRPr="00967F03">
        <w:rPr>
          <w:rStyle w:val="Emphasis"/>
          <w:i w:val="0"/>
          <w:iCs w:val="0"/>
          <w:szCs w:val="28"/>
        </w:rPr>
        <w:t>C</w:t>
      </w:r>
      <w:r w:rsidR="00EB24B3">
        <w:rPr>
          <w:rStyle w:val="Emphasis"/>
          <w:i w:val="0"/>
          <w:iCs w:val="0"/>
          <w:szCs w:val="28"/>
        </w:rPr>
        <w:t>:</w:t>
      </w:r>
      <w:r w:rsidRPr="00967F03">
        <w:rPr>
          <w:rStyle w:val="Emphasis"/>
          <w:i w:val="0"/>
          <w:iCs w:val="0"/>
          <w:szCs w:val="28"/>
        </w:rPr>
        <w:t xml:space="preserve"> (see </w:t>
      </w:r>
      <w:r w:rsidRPr="00967F03">
        <w:rPr>
          <w:rStyle w:val="Emphasis"/>
          <w:rFonts w:eastAsia="PMingLiU"/>
          <w:i w:val="0"/>
          <w:iCs w:val="0"/>
          <w:szCs w:val="28"/>
        </w:rPr>
        <w:t>§</w:t>
      </w:r>
      <w:r w:rsidR="00EB24B3">
        <w:rPr>
          <w:rStyle w:val="Emphasis"/>
          <w:rFonts w:eastAsia="PMingLiU"/>
          <w:i w:val="0"/>
          <w:iCs w:val="0"/>
          <w:szCs w:val="28"/>
        </w:rPr>
        <w:t>9</w:t>
      </w:r>
      <w:r w:rsidRPr="00967F03">
        <w:rPr>
          <w:rStyle w:val="Emphasis"/>
          <w:rFonts w:eastAsia="PMingLiU"/>
          <w:i w:val="0"/>
          <w:iCs w:val="0"/>
          <w:szCs w:val="28"/>
        </w:rPr>
        <w:t>(</w:t>
      </w:r>
      <w:r w:rsidR="00EB24B3">
        <w:rPr>
          <w:rStyle w:val="Emphasis"/>
          <w:rFonts w:eastAsia="PMingLiU"/>
          <w:i w:val="0"/>
          <w:iCs w:val="0"/>
          <w:szCs w:val="28"/>
        </w:rPr>
        <w:t>d</w:t>
      </w:r>
      <w:r w:rsidRPr="00967F03">
        <w:rPr>
          <w:rStyle w:val="Emphasis"/>
          <w:rFonts w:eastAsia="PMingLiU"/>
          <w:i w:val="0"/>
          <w:iCs w:val="0"/>
          <w:szCs w:val="28"/>
        </w:rPr>
        <w:t>)</w:t>
      </w:r>
      <w:r w:rsidR="00EB24B3">
        <w:rPr>
          <w:rStyle w:val="Emphasis"/>
          <w:rFonts w:eastAsia="PMingLiU"/>
          <w:i w:val="0"/>
          <w:iCs w:val="0"/>
          <w:szCs w:val="28"/>
        </w:rPr>
        <w:t xml:space="preserve"> of P’s Opening</w:t>
      </w:r>
      <w:r w:rsidRPr="00967F03">
        <w:rPr>
          <w:rStyle w:val="Emphasis"/>
          <w:rFonts w:eastAsia="PMingLiU"/>
          <w:i w:val="0"/>
          <w:iCs w:val="0"/>
          <w:szCs w:val="28"/>
        </w:rPr>
        <w:t>)</w:t>
      </w:r>
      <w:r w:rsidRPr="00967F03">
        <w:rPr>
          <w:rStyle w:val="Emphasis"/>
          <w:i w:val="0"/>
          <w:iCs w:val="0"/>
          <w:szCs w:val="28"/>
        </w:rPr>
        <w:t>.</w:t>
      </w:r>
    </w:p>
    <w:p w:rsidR="00A90A55" w:rsidRDefault="00A90A55" w:rsidP="00A4230D">
      <w:pPr>
        <w:tabs>
          <w:tab w:val="clear" w:pos="4320"/>
          <w:tab w:val="clear" w:pos="9072"/>
        </w:tabs>
        <w:snapToGrid/>
        <w:spacing w:line="360" w:lineRule="auto"/>
        <w:ind w:right="26"/>
        <w:jc w:val="both"/>
        <w:rPr>
          <w:rStyle w:val="Emphasis"/>
          <w:i w:val="0"/>
          <w:iCs w:val="0"/>
          <w:szCs w:val="28"/>
        </w:rPr>
      </w:pPr>
    </w:p>
    <w:p w:rsidR="00EB24B3" w:rsidRDefault="00EB24B3" w:rsidP="00A4230D">
      <w:pPr>
        <w:tabs>
          <w:tab w:val="clear" w:pos="4320"/>
          <w:tab w:val="clear" w:pos="9072"/>
        </w:tabs>
        <w:snapToGrid/>
        <w:spacing w:line="360" w:lineRule="auto"/>
        <w:ind w:right="26"/>
        <w:jc w:val="both"/>
        <w:rPr>
          <w:rStyle w:val="Emphasis"/>
          <w:iCs w:val="0"/>
          <w:szCs w:val="28"/>
        </w:rPr>
      </w:pPr>
    </w:p>
    <w:p w:rsidR="00A90A55" w:rsidRDefault="00B258F1" w:rsidP="00A4230D">
      <w:pPr>
        <w:tabs>
          <w:tab w:val="clear" w:pos="4320"/>
          <w:tab w:val="clear" w:pos="9072"/>
        </w:tabs>
        <w:snapToGrid/>
        <w:spacing w:line="360" w:lineRule="auto"/>
        <w:ind w:right="26"/>
        <w:jc w:val="both"/>
        <w:rPr>
          <w:rStyle w:val="Emphasis"/>
          <w:iCs w:val="0"/>
          <w:szCs w:val="28"/>
        </w:rPr>
      </w:pPr>
      <w:r>
        <w:rPr>
          <w:rStyle w:val="Emphasis"/>
          <w:iCs w:val="0"/>
          <w:szCs w:val="28"/>
        </w:rPr>
        <w:t>I</w:t>
      </w:r>
      <w:r w:rsidR="00EB24B3">
        <w:rPr>
          <w:rStyle w:val="Emphasis"/>
          <w:iCs w:val="0"/>
          <w:szCs w:val="28"/>
        </w:rPr>
        <w:t xml:space="preserve">ssues to be determined by the Court </w:t>
      </w:r>
    </w:p>
    <w:p w:rsidR="00A90A55" w:rsidRPr="0074647A" w:rsidRDefault="00A90A55" w:rsidP="00A4230D">
      <w:pPr>
        <w:tabs>
          <w:tab w:val="clear" w:pos="4320"/>
          <w:tab w:val="clear" w:pos="9072"/>
        </w:tabs>
        <w:snapToGrid/>
        <w:spacing w:line="360" w:lineRule="auto"/>
        <w:ind w:right="26"/>
        <w:jc w:val="both"/>
        <w:rPr>
          <w:rStyle w:val="Emphasis"/>
          <w:iCs w:val="0"/>
          <w:szCs w:val="28"/>
        </w:rPr>
      </w:pPr>
    </w:p>
    <w:p w:rsidR="00A90A55" w:rsidRDefault="002A5E5F" w:rsidP="00A4230D">
      <w:pPr>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Pr>
          <w:rStyle w:val="Emphasis"/>
          <w:i w:val="0"/>
          <w:iCs w:val="0"/>
          <w:szCs w:val="28"/>
        </w:rPr>
        <w:t>Hence, the issues which have</w:t>
      </w:r>
      <w:r w:rsidR="00A90A55">
        <w:rPr>
          <w:rStyle w:val="Emphasis"/>
          <w:i w:val="0"/>
          <w:iCs w:val="0"/>
          <w:szCs w:val="28"/>
        </w:rPr>
        <w:t xml:space="preserve"> not been agreed by the parties and which need to be decided by the </w:t>
      </w:r>
      <w:r w:rsidR="00284A84">
        <w:rPr>
          <w:rStyle w:val="Emphasis"/>
          <w:i w:val="0"/>
          <w:iCs w:val="0"/>
          <w:szCs w:val="28"/>
        </w:rPr>
        <w:t>C</w:t>
      </w:r>
      <w:r w:rsidR="00BB79D9">
        <w:rPr>
          <w:rStyle w:val="Emphasis"/>
          <w:i w:val="0"/>
          <w:iCs w:val="0"/>
          <w:szCs w:val="28"/>
        </w:rPr>
        <w:t>ourt</w:t>
      </w:r>
      <w:r w:rsidR="00284A84">
        <w:rPr>
          <w:rStyle w:val="Emphasis"/>
          <w:i w:val="0"/>
          <w:iCs w:val="0"/>
          <w:szCs w:val="28"/>
        </w:rPr>
        <w:t xml:space="preserve"> </w:t>
      </w:r>
      <w:r w:rsidR="00A90A55">
        <w:rPr>
          <w:rStyle w:val="Emphasis"/>
          <w:i w:val="0"/>
          <w:iCs w:val="0"/>
          <w:szCs w:val="28"/>
        </w:rPr>
        <w:t xml:space="preserve">are as </w:t>
      </w:r>
      <w:proofErr w:type="gramStart"/>
      <w:r w:rsidR="00A90A55">
        <w:rPr>
          <w:rStyle w:val="Emphasis"/>
          <w:i w:val="0"/>
          <w:iCs w:val="0"/>
          <w:szCs w:val="28"/>
        </w:rPr>
        <w:t>follows:-</w:t>
      </w:r>
      <w:proofErr w:type="gramEnd"/>
    </w:p>
    <w:p w:rsidR="00A90A55" w:rsidRDefault="00A90A55" w:rsidP="00A4230D">
      <w:pPr>
        <w:tabs>
          <w:tab w:val="clear" w:pos="4320"/>
          <w:tab w:val="clear" w:pos="9072"/>
        </w:tabs>
        <w:snapToGrid/>
        <w:spacing w:line="360" w:lineRule="auto"/>
        <w:ind w:right="26"/>
        <w:jc w:val="both"/>
        <w:rPr>
          <w:rStyle w:val="Emphasis"/>
          <w:i w:val="0"/>
          <w:iCs w:val="0"/>
          <w:szCs w:val="28"/>
        </w:rPr>
      </w:pPr>
    </w:p>
    <w:p w:rsidR="00A90A55" w:rsidRDefault="00A90A55" w:rsidP="00A4230D">
      <w:pPr>
        <w:pStyle w:val="ListParagraph"/>
        <w:numPr>
          <w:ilvl w:val="0"/>
          <w:numId w:val="43"/>
        </w:numPr>
        <w:tabs>
          <w:tab w:val="clear" w:pos="4320"/>
          <w:tab w:val="clear" w:pos="9072"/>
        </w:tabs>
        <w:snapToGrid/>
        <w:spacing w:line="360" w:lineRule="auto"/>
        <w:ind w:left="2160" w:right="26" w:hanging="720"/>
        <w:jc w:val="both"/>
        <w:rPr>
          <w:rStyle w:val="Emphasis"/>
          <w:i w:val="0"/>
          <w:iCs w:val="0"/>
          <w:szCs w:val="28"/>
        </w:rPr>
      </w:pPr>
      <w:r>
        <w:rPr>
          <w:rStyle w:val="Emphasis"/>
          <w:i w:val="0"/>
          <w:iCs w:val="0"/>
          <w:szCs w:val="28"/>
        </w:rPr>
        <w:t>Whether D’</w:t>
      </w:r>
      <w:r w:rsidR="00641EDE">
        <w:rPr>
          <w:rStyle w:val="Emphasis"/>
          <w:i w:val="0"/>
          <w:iCs w:val="0"/>
          <w:szCs w:val="28"/>
        </w:rPr>
        <w:t xml:space="preserve">s </w:t>
      </w:r>
      <w:r>
        <w:rPr>
          <w:rStyle w:val="Emphasis"/>
          <w:i w:val="0"/>
          <w:iCs w:val="0"/>
          <w:szCs w:val="28"/>
        </w:rPr>
        <w:t>M</w:t>
      </w:r>
      <w:r w:rsidR="00284A84">
        <w:rPr>
          <w:rStyle w:val="Emphasis"/>
          <w:i w:val="0"/>
          <w:iCs w:val="0"/>
          <w:szCs w:val="28"/>
        </w:rPr>
        <w:t>/</w:t>
      </w:r>
      <w:r>
        <w:rPr>
          <w:rStyle w:val="Emphasis"/>
          <w:i w:val="0"/>
          <w:iCs w:val="0"/>
          <w:szCs w:val="28"/>
        </w:rPr>
        <w:t>C was following P’s M</w:t>
      </w:r>
      <w:r w:rsidR="00284A84">
        <w:rPr>
          <w:rStyle w:val="Emphasis"/>
          <w:i w:val="0"/>
          <w:iCs w:val="0"/>
          <w:szCs w:val="28"/>
        </w:rPr>
        <w:t>/</w:t>
      </w:r>
      <w:r>
        <w:rPr>
          <w:rStyle w:val="Emphasis"/>
          <w:i w:val="0"/>
          <w:iCs w:val="0"/>
          <w:szCs w:val="28"/>
        </w:rPr>
        <w:t xml:space="preserve">C too closely </w:t>
      </w:r>
      <w:r w:rsidR="00284A84">
        <w:rPr>
          <w:rStyle w:val="Emphasis"/>
          <w:i w:val="0"/>
          <w:iCs w:val="0"/>
          <w:szCs w:val="28"/>
        </w:rPr>
        <w:t xml:space="preserve">(allegedly </w:t>
      </w:r>
      <w:r>
        <w:rPr>
          <w:rStyle w:val="Emphasis"/>
          <w:i w:val="0"/>
          <w:iCs w:val="0"/>
          <w:szCs w:val="28"/>
        </w:rPr>
        <w:t xml:space="preserve">at a distance of about 2-3 </w:t>
      </w:r>
      <w:proofErr w:type="spellStart"/>
      <w:r>
        <w:rPr>
          <w:rStyle w:val="Emphasis"/>
          <w:i w:val="0"/>
          <w:iCs w:val="0"/>
          <w:szCs w:val="28"/>
        </w:rPr>
        <w:t>metres</w:t>
      </w:r>
      <w:proofErr w:type="spellEnd"/>
      <w:r w:rsidR="00284A84">
        <w:rPr>
          <w:rStyle w:val="Emphasis"/>
          <w:i w:val="0"/>
          <w:iCs w:val="0"/>
          <w:szCs w:val="28"/>
        </w:rPr>
        <w:t>)</w:t>
      </w:r>
      <w:r>
        <w:rPr>
          <w:rStyle w:val="Emphasis"/>
          <w:i w:val="0"/>
          <w:iCs w:val="0"/>
          <w:szCs w:val="28"/>
        </w:rPr>
        <w:t xml:space="preserve"> </w:t>
      </w:r>
      <w:r w:rsidR="002A5E5F">
        <w:rPr>
          <w:rStyle w:val="Emphasis"/>
          <w:i w:val="0"/>
          <w:iCs w:val="0"/>
          <w:szCs w:val="28"/>
        </w:rPr>
        <w:t xml:space="preserve">and </w:t>
      </w:r>
      <w:r w:rsidR="00284A84">
        <w:rPr>
          <w:rStyle w:val="Emphasis"/>
          <w:i w:val="0"/>
          <w:iCs w:val="0"/>
          <w:szCs w:val="28"/>
        </w:rPr>
        <w:t xml:space="preserve">had </w:t>
      </w:r>
      <w:r>
        <w:rPr>
          <w:rStyle w:val="Emphasis"/>
          <w:i w:val="0"/>
          <w:iCs w:val="0"/>
          <w:szCs w:val="28"/>
        </w:rPr>
        <w:t xml:space="preserve">caused the </w:t>
      </w:r>
      <w:r w:rsidR="002A5E5F">
        <w:rPr>
          <w:rStyle w:val="Emphasis"/>
          <w:i w:val="0"/>
          <w:iCs w:val="0"/>
          <w:szCs w:val="28"/>
        </w:rPr>
        <w:t xml:space="preserve">plaintiff </w:t>
      </w:r>
      <w:r w:rsidR="004D128F">
        <w:rPr>
          <w:rStyle w:val="Emphasis"/>
          <w:i w:val="0"/>
          <w:iCs w:val="0"/>
          <w:szCs w:val="28"/>
        </w:rPr>
        <w:t xml:space="preserve">to </w:t>
      </w:r>
      <w:r>
        <w:rPr>
          <w:rStyle w:val="Emphasis"/>
          <w:i w:val="0"/>
          <w:iCs w:val="0"/>
          <w:szCs w:val="28"/>
        </w:rPr>
        <w:t>accelerate and los</w:t>
      </w:r>
      <w:r w:rsidR="004D128F">
        <w:rPr>
          <w:rStyle w:val="Emphasis"/>
          <w:i w:val="0"/>
          <w:iCs w:val="0"/>
          <w:szCs w:val="28"/>
        </w:rPr>
        <w:t>e</w:t>
      </w:r>
      <w:r>
        <w:rPr>
          <w:rStyle w:val="Emphasis"/>
          <w:i w:val="0"/>
          <w:iCs w:val="0"/>
          <w:szCs w:val="28"/>
        </w:rPr>
        <w:t xml:space="preserve"> control </w:t>
      </w:r>
      <w:r w:rsidR="00284A84">
        <w:rPr>
          <w:rStyle w:val="Emphasis"/>
          <w:i w:val="0"/>
          <w:iCs w:val="0"/>
          <w:szCs w:val="28"/>
        </w:rPr>
        <w:t>of P’s M/C</w:t>
      </w:r>
      <w:r>
        <w:rPr>
          <w:rStyle w:val="Emphasis"/>
          <w:i w:val="0"/>
          <w:iCs w:val="0"/>
          <w:szCs w:val="28"/>
        </w:rPr>
        <w:t>;</w:t>
      </w:r>
    </w:p>
    <w:p w:rsidR="00A90A55" w:rsidRPr="00F1414E" w:rsidRDefault="00A90A55" w:rsidP="00A4230D">
      <w:pPr>
        <w:tabs>
          <w:tab w:val="clear" w:pos="4320"/>
          <w:tab w:val="clear" w:pos="9072"/>
        </w:tabs>
        <w:snapToGrid/>
        <w:spacing w:line="360" w:lineRule="auto"/>
        <w:ind w:left="1440" w:right="26"/>
        <w:jc w:val="both"/>
        <w:rPr>
          <w:rStyle w:val="Emphasis"/>
          <w:i w:val="0"/>
          <w:iCs w:val="0"/>
          <w:szCs w:val="28"/>
        </w:rPr>
      </w:pPr>
    </w:p>
    <w:p w:rsidR="00A90A55" w:rsidRDefault="00A90A55" w:rsidP="00A4230D">
      <w:pPr>
        <w:pStyle w:val="ListParagraph"/>
        <w:numPr>
          <w:ilvl w:val="0"/>
          <w:numId w:val="43"/>
        </w:numPr>
        <w:tabs>
          <w:tab w:val="clear" w:pos="4320"/>
          <w:tab w:val="clear" w:pos="9072"/>
        </w:tabs>
        <w:snapToGrid/>
        <w:spacing w:line="360" w:lineRule="auto"/>
        <w:ind w:left="2160" w:right="26" w:hanging="720"/>
        <w:jc w:val="both"/>
        <w:rPr>
          <w:rStyle w:val="Emphasis"/>
          <w:i w:val="0"/>
          <w:iCs w:val="0"/>
          <w:szCs w:val="28"/>
        </w:rPr>
      </w:pPr>
      <w:r>
        <w:rPr>
          <w:rStyle w:val="Emphasis"/>
          <w:i w:val="0"/>
          <w:iCs w:val="0"/>
          <w:szCs w:val="28"/>
        </w:rPr>
        <w:t xml:space="preserve">Whether </w:t>
      </w:r>
      <w:r w:rsidR="0087301D">
        <w:rPr>
          <w:rStyle w:val="Emphasis"/>
          <w:i w:val="0"/>
          <w:iCs w:val="0"/>
          <w:szCs w:val="28"/>
        </w:rPr>
        <w:t xml:space="preserve">it </w:t>
      </w:r>
      <w:r>
        <w:rPr>
          <w:rStyle w:val="Emphasis"/>
          <w:i w:val="0"/>
          <w:iCs w:val="0"/>
          <w:szCs w:val="28"/>
        </w:rPr>
        <w:t>was the plaintiff or the defendant who</w:t>
      </w:r>
      <w:r w:rsidR="00284A84">
        <w:rPr>
          <w:rStyle w:val="Emphasis"/>
          <w:i w:val="0"/>
          <w:iCs w:val="0"/>
          <w:szCs w:val="28"/>
        </w:rPr>
        <w:t xml:space="preserve"> had</w:t>
      </w:r>
      <w:r>
        <w:rPr>
          <w:rStyle w:val="Emphasis"/>
          <w:i w:val="0"/>
          <w:iCs w:val="0"/>
          <w:szCs w:val="28"/>
        </w:rPr>
        <w:t xml:space="preserve"> caused the Accident</w:t>
      </w:r>
      <w:r w:rsidR="002A5E5F">
        <w:rPr>
          <w:rStyle w:val="Emphasis"/>
          <w:i w:val="0"/>
          <w:iCs w:val="0"/>
          <w:szCs w:val="28"/>
        </w:rPr>
        <w:t>;</w:t>
      </w:r>
    </w:p>
    <w:p w:rsidR="00A90A55" w:rsidRPr="00F1414E" w:rsidRDefault="00A90A55" w:rsidP="00A4230D">
      <w:pPr>
        <w:pStyle w:val="ListParagraph"/>
        <w:spacing w:line="360" w:lineRule="auto"/>
        <w:rPr>
          <w:rStyle w:val="Emphasis"/>
          <w:i w:val="0"/>
          <w:iCs w:val="0"/>
          <w:szCs w:val="28"/>
        </w:rPr>
      </w:pPr>
    </w:p>
    <w:p w:rsidR="00A90A55" w:rsidRDefault="00A90A55" w:rsidP="00A4230D">
      <w:pPr>
        <w:pStyle w:val="ListParagraph"/>
        <w:numPr>
          <w:ilvl w:val="0"/>
          <w:numId w:val="43"/>
        </w:numPr>
        <w:tabs>
          <w:tab w:val="clear" w:pos="4320"/>
          <w:tab w:val="clear" w:pos="9072"/>
        </w:tabs>
        <w:snapToGrid/>
        <w:spacing w:line="360" w:lineRule="auto"/>
        <w:ind w:left="2160" w:right="26" w:hanging="720"/>
        <w:jc w:val="both"/>
        <w:rPr>
          <w:rStyle w:val="Emphasis"/>
          <w:i w:val="0"/>
          <w:iCs w:val="0"/>
          <w:szCs w:val="28"/>
        </w:rPr>
      </w:pPr>
      <w:r>
        <w:rPr>
          <w:rStyle w:val="Emphasis"/>
          <w:i w:val="0"/>
          <w:iCs w:val="0"/>
          <w:szCs w:val="28"/>
        </w:rPr>
        <w:t>Whether the plaintiff had been contributorily negligent in causing her own injuries?  If so, to what extent;</w:t>
      </w:r>
      <w:r w:rsidR="003E3F6B">
        <w:rPr>
          <w:rStyle w:val="Emphasis"/>
          <w:i w:val="0"/>
          <w:iCs w:val="0"/>
          <w:szCs w:val="28"/>
        </w:rPr>
        <w:t xml:space="preserve"> and</w:t>
      </w:r>
    </w:p>
    <w:p w:rsidR="00A90A55" w:rsidRPr="00F1414E" w:rsidRDefault="00A90A55" w:rsidP="00A4230D">
      <w:pPr>
        <w:pStyle w:val="ListParagraph"/>
        <w:spacing w:line="360" w:lineRule="auto"/>
        <w:rPr>
          <w:rStyle w:val="Emphasis"/>
          <w:i w:val="0"/>
          <w:iCs w:val="0"/>
          <w:szCs w:val="28"/>
        </w:rPr>
      </w:pPr>
    </w:p>
    <w:p w:rsidR="00A90A55" w:rsidRDefault="00A90A55" w:rsidP="00A4230D">
      <w:pPr>
        <w:pStyle w:val="ListParagraph"/>
        <w:numPr>
          <w:ilvl w:val="0"/>
          <w:numId w:val="43"/>
        </w:numPr>
        <w:tabs>
          <w:tab w:val="clear" w:pos="4320"/>
          <w:tab w:val="clear" w:pos="9072"/>
        </w:tabs>
        <w:snapToGrid/>
        <w:spacing w:line="360" w:lineRule="auto"/>
        <w:ind w:left="2160" w:right="26" w:hanging="720"/>
        <w:jc w:val="both"/>
        <w:rPr>
          <w:rStyle w:val="Emphasis"/>
          <w:i w:val="0"/>
          <w:iCs w:val="0"/>
          <w:szCs w:val="28"/>
        </w:rPr>
      </w:pPr>
      <w:r>
        <w:rPr>
          <w:rStyle w:val="Emphasis"/>
          <w:i w:val="0"/>
          <w:iCs w:val="0"/>
          <w:szCs w:val="28"/>
        </w:rPr>
        <w:t xml:space="preserve">The extent of her injuries </w:t>
      </w:r>
      <w:r w:rsidR="00284A84">
        <w:rPr>
          <w:rStyle w:val="Emphasis"/>
          <w:i w:val="0"/>
          <w:iCs w:val="0"/>
          <w:szCs w:val="28"/>
        </w:rPr>
        <w:t>and the damages she is entitled to if she succeeds on liability.</w:t>
      </w:r>
    </w:p>
    <w:p w:rsidR="00231A0C" w:rsidRDefault="00231A0C">
      <w:pPr>
        <w:tabs>
          <w:tab w:val="clear" w:pos="1440"/>
          <w:tab w:val="clear" w:pos="4320"/>
          <w:tab w:val="clear" w:pos="9072"/>
        </w:tabs>
        <w:snapToGrid/>
        <w:rPr>
          <w:rStyle w:val="Emphasis"/>
          <w:i w:val="0"/>
          <w:iCs w:val="0"/>
          <w:szCs w:val="28"/>
        </w:rPr>
      </w:pPr>
      <w:r>
        <w:rPr>
          <w:rStyle w:val="Emphasis"/>
          <w:i w:val="0"/>
          <w:iCs w:val="0"/>
          <w:szCs w:val="28"/>
        </w:rPr>
        <w:br w:type="page"/>
      </w:r>
    </w:p>
    <w:p w:rsidR="00A90A55" w:rsidRDefault="00A90A55" w:rsidP="00A4230D">
      <w:pPr>
        <w:tabs>
          <w:tab w:val="clear" w:pos="4320"/>
          <w:tab w:val="clear" w:pos="9072"/>
        </w:tabs>
        <w:snapToGrid/>
        <w:spacing w:line="360" w:lineRule="auto"/>
        <w:ind w:right="26"/>
        <w:jc w:val="both"/>
        <w:rPr>
          <w:rStyle w:val="Emphasis"/>
          <w:i w:val="0"/>
          <w:iCs w:val="0"/>
          <w:szCs w:val="28"/>
        </w:rPr>
      </w:pPr>
    </w:p>
    <w:p w:rsidR="00A90A55" w:rsidRDefault="00A90A55" w:rsidP="00A4230D">
      <w:pPr>
        <w:tabs>
          <w:tab w:val="clear" w:pos="4320"/>
          <w:tab w:val="clear" w:pos="9072"/>
        </w:tabs>
        <w:snapToGrid/>
        <w:spacing w:line="360" w:lineRule="auto"/>
        <w:ind w:right="26"/>
        <w:jc w:val="both"/>
        <w:rPr>
          <w:rStyle w:val="Emphasis"/>
          <w:iCs w:val="0"/>
          <w:szCs w:val="28"/>
        </w:rPr>
      </w:pPr>
      <w:r>
        <w:rPr>
          <w:rStyle w:val="Emphasis"/>
          <w:iCs w:val="0"/>
          <w:szCs w:val="28"/>
        </w:rPr>
        <w:t>DISCUSSION</w:t>
      </w:r>
    </w:p>
    <w:p w:rsidR="00A90A55" w:rsidRPr="00F1414E" w:rsidRDefault="00A90A55" w:rsidP="00A4230D">
      <w:pPr>
        <w:tabs>
          <w:tab w:val="clear" w:pos="4320"/>
          <w:tab w:val="clear" w:pos="9072"/>
        </w:tabs>
        <w:snapToGrid/>
        <w:spacing w:line="360" w:lineRule="auto"/>
        <w:ind w:right="26"/>
        <w:jc w:val="both"/>
        <w:rPr>
          <w:rStyle w:val="Emphasis"/>
          <w:iCs w:val="0"/>
          <w:szCs w:val="28"/>
        </w:rPr>
      </w:pPr>
    </w:p>
    <w:p w:rsidR="00284A84" w:rsidRDefault="00284A84" w:rsidP="00A4230D">
      <w:pPr>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Pr>
          <w:rStyle w:val="Emphasis"/>
          <w:i w:val="0"/>
          <w:iCs w:val="0"/>
          <w:szCs w:val="28"/>
        </w:rPr>
        <w:t>Both t</w:t>
      </w:r>
      <w:r w:rsidR="00A90A55">
        <w:rPr>
          <w:rStyle w:val="Emphasis"/>
          <w:i w:val="0"/>
          <w:iCs w:val="0"/>
          <w:szCs w:val="28"/>
        </w:rPr>
        <w:t xml:space="preserve">he plaintiff </w:t>
      </w:r>
      <w:r>
        <w:rPr>
          <w:rStyle w:val="Emphasis"/>
          <w:i w:val="0"/>
          <w:iCs w:val="0"/>
          <w:szCs w:val="28"/>
        </w:rPr>
        <w:t xml:space="preserve">and the defendant </w:t>
      </w:r>
      <w:r w:rsidR="00954EE8">
        <w:rPr>
          <w:rStyle w:val="Emphasis"/>
          <w:i w:val="0"/>
          <w:iCs w:val="0"/>
          <w:szCs w:val="28"/>
        </w:rPr>
        <w:t>gave evidence</w:t>
      </w:r>
      <w:r w:rsidR="00A90A55">
        <w:rPr>
          <w:rStyle w:val="Emphasis"/>
          <w:i w:val="0"/>
          <w:iCs w:val="0"/>
          <w:szCs w:val="28"/>
        </w:rPr>
        <w:t>.</w:t>
      </w:r>
      <w:r>
        <w:rPr>
          <w:rStyle w:val="Emphasis"/>
          <w:i w:val="0"/>
          <w:iCs w:val="0"/>
          <w:szCs w:val="28"/>
        </w:rPr>
        <w:t xml:space="preserve">  They were the only witnesses</w:t>
      </w:r>
      <w:r w:rsidR="00954EE8">
        <w:rPr>
          <w:rStyle w:val="Emphasis"/>
          <w:i w:val="0"/>
          <w:iCs w:val="0"/>
          <w:szCs w:val="28"/>
        </w:rPr>
        <w:t xml:space="preserve"> at the trial</w:t>
      </w:r>
      <w:r>
        <w:rPr>
          <w:rStyle w:val="Emphasis"/>
          <w:i w:val="0"/>
          <w:iCs w:val="0"/>
          <w:szCs w:val="28"/>
        </w:rPr>
        <w:t>.</w:t>
      </w:r>
    </w:p>
    <w:p w:rsidR="00284A84" w:rsidRDefault="00284A84" w:rsidP="00A4230D">
      <w:pPr>
        <w:tabs>
          <w:tab w:val="clear" w:pos="4320"/>
          <w:tab w:val="clear" w:pos="9072"/>
        </w:tabs>
        <w:snapToGrid/>
        <w:spacing w:line="360" w:lineRule="auto"/>
        <w:ind w:right="26"/>
        <w:jc w:val="both"/>
        <w:rPr>
          <w:rStyle w:val="Emphasis"/>
          <w:i w:val="0"/>
          <w:iCs w:val="0"/>
          <w:szCs w:val="28"/>
        </w:rPr>
      </w:pPr>
    </w:p>
    <w:p w:rsidR="00A90A55" w:rsidRPr="00FE70AC" w:rsidRDefault="00284A84" w:rsidP="00A4230D">
      <w:pPr>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Pr>
          <w:rStyle w:val="Emphasis"/>
          <w:i w:val="0"/>
          <w:iCs w:val="0"/>
          <w:szCs w:val="28"/>
        </w:rPr>
        <w:t>The plaintiff</w:t>
      </w:r>
      <w:r w:rsidR="00A90A55">
        <w:rPr>
          <w:rStyle w:val="Emphasis"/>
          <w:i w:val="0"/>
          <w:iCs w:val="0"/>
          <w:szCs w:val="28"/>
        </w:rPr>
        <w:t xml:space="preserve"> relied on a very well-</w:t>
      </w:r>
      <w:r>
        <w:rPr>
          <w:rStyle w:val="Emphasis"/>
          <w:i w:val="0"/>
          <w:iCs w:val="0"/>
          <w:szCs w:val="28"/>
        </w:rPr>
        <w:t xml:space="preserve">scripted </w:t>
      </w:r>
      <w:r w:rsidR="00A90A55">
        <w:rPr>
          <w:rStyle w:val="Emphasis"/>
          <w:i w:val="0"/>
          <w:iCs w:val="0"/>
          <w:szCs w:val="28"/>
        </w:rPr>
        <w:t>witness statement (</w:t>
      </w:r>
      <w:r>
        <w:rPr>
          <w:rStyle w:val="Emphasis"/>
          <w:i w:val="0"/>
          <w:iCs w:val="0"/>
          <w:szCs w:val="28"/>
        </w:rPr>
        <w:t xml:space="preserve">which was written </w:t>
      </w:r>
      <w:r w:rsidR="00A90A55">
        <w:rPr>
          <w:rStyle w:val="Emphasis"/>
          <w:i w:val="0"/>
          <w:iCs w:val="0"/>
          <w:szCs w:val="28"/>
        </w:rPr>
        <w:t>in Chinese) dated 29 December 2020 (</w:t>
      </w:r>
      <w:r w:rsidR="00DC0AF4">
        <w:rPr>
          <w:rStyle w:val="Emphasis"/>
          <w:i w:val="0"/>
          <w:iCs w:val="0"/>
          <w:szCs w:val="28"/>
        </w:rPr>
        <w:t>“</w:t>
      </w:r>
      <w:r w:rsidR="00A90A55">
        <w:rPr>
          <w:rStyle w:val="Emphasis"/>
          <w:i w:val="0"/>
          <w:iCs w:val="0"/>
          <w:szCs w:val="28"/>
        </w:rPr>
        <w:t>P’s WS</w:t>
      </w:r>
      <w:r w:rsidR="00DC0AF4">
        <w:rPr>
          <w:rStyle w:val="Emphasis"/>
          <w:i w:val="0"/>
          <w:iCs w:val="0"/>
          <w:szCs w:val="28"/>
        </w:rPr>
        <w:t>”</w:t>
      </w:r>
      <w:r w:rsidR="00FE70AC">
        <w:rPr>
          <w:rStyle w:val="Emphasis"/>
          <w:i w:val="0"/>
          <w:iCs w:val="0"/>
          <w:szCs w:val="28"/>
        </w:rPr>
        <w:t>) as her evidence-</w:t>
      </w:r>
      <w:r w:rsidR="00A90A55">
        <w:rPr>
          <w:rStyle w:val="Emphasis"/>
          <w:i w:val="0"/>
          <w:iCs w:val="0"/>
          <w:szCs w:val="28"/>
        </w:rPr>
        <w:t>in</w:t>
      </w:r>
      <w:r w:rsidR="00FE70AC">
        <w:rPr>
          <w:rStyle w:val="Emphasis"/>
          <w:i w:val="0"/>
          <w:iCs w:val="0"/>
          <w:szCs w:val="28"/>
        </w:rPr>
        <w:t>-</w:t>
      </w:r>
      <w:r w:rsidR="00A90A55">
        <w:rPr>
          <w:rStyle w:val="Emphasis"/>
          <w:i w:val="0"/>
          <w:iCs w:val="0"/>
          <w:szCs w:val="28"/>
        </w:rPr>
        <w:t>chief</w:t>
      </w:r>
      <w:r w:rsidR="00FE70AC">
        <w:rPr>
          <w:rStyle w:val="Emphasis"/>
          <w:i w:val="0"/>
          <w:iCs w:val="0"/>
          <w:szCs w:val="28"/>
        </w:rPr>
        <w:t xml:space="preserve"> in this case.</w:t>
      </w:r>
      <w:r w:rsidR="00A90A55">
        <w:rPr>
          <w:rStyle w:val="Emphasis"/>
          <w:i w:val="0"/>
          <w:iCs w:val="0"/>
          <w:szCs w:val="28"/>
        </w:rPr>
        <w:t xml:space="preserve"> </w:t>
      </w:r>
      <w:r w:rsidR="00FE70AC">
        <w:rPr>
          <w:rStyle w:val="Emphasis"/>
          <w:i w:val="0"/>
          <w:iCs w:val="0"/>
          <w:szCs w:val="28"/>
        </w:rPr>
        <w:t xml:space="preserve"> A</w:t>
      </w:r>
      <w:r w:rsidR="00A90A55">
        <w:rPr>
          <w:rStyle w:val="Emphasis"/>
          <w:i w:val="0"/>
          <w:iCs w:val="0"/>
          <w:szCs w:val="28"/>
        </w:rPr>
        <w:t xml:space="preserve"> late application made at the beginning of her testimony by the plaintiff’s counsel </w:t>
      </w:r>
      <w:r w:rsidR="00D55DBE">
        <w:rPr>
          <w:rStyle w:val="Emphasis"/>
          <w:i w:val="0"/>
          <w:iCs w:val="0"/>
          <w:szCs w:val="28"/>
        </w:rPr>
        <w:t>t</w:t>
      </w:r>
      <w:r w:rsidR="00A90A55">
        <w:rPr>
          <w:rStyle w:val="Emphasis"/>
          <w:i w:val="0"/>
          <w:iCs w:val="0"/>
          <w:szCs w:val="28"/>
        </w:rPr>
        <w:t>o “supplement” (</w:t>
      </w:r>
      <w:proofErr w:type="spellStart"/>
      <w:r w:rsidR="00A90A55">
        <w:rPr>
          <w:rStyle w:val="Emphasis"/>
          <w:i w:val="0"/>
          <w:iCs w:val="0"/>
          <w:szCs w:val="28"/>
        </w:rPr>
        <w:t>i</w:t>
      </w:r>
      <w:proofErr w:type="spellEnd"/>
      <w:r w:rsidR="00A90A55">
        <w:rPr>
          <w:rStyle w:val="Emphasis"/>
          <w:i w:val="0"/>
          <w:iCs w:val="0"/>
          <w:szCs w:val="28"/>
        </w:rPr>
        <w:t xml:space="preserve">) her updated health condition; </w:t>
      </w:r>
      <w:r w:rsidR="00FE70AC">
        <w:rPr>
          <w:rStyle w:val="Emphasis"/>
          <w:i w:val="0"/>
          <w:iCs w:val="0"/>
          <w:szCs w:val="28"/>
        </w:rPr>
        <w:t xml:space="preserve">and </w:t>
      </w:r>
      <w:r w:rsidR="00A90A55">
        <w:rPr>
          <w:rStyle w:val="Emphasis"/>
          <w:i w:val="0"/>
          <w:iCs w:val="0"/>
          <w:szCs w:val="28"/>
        </w:rPr>
        <w:t>(ii) the circums</w:t>
      </w:r>
      <w:r w:rsidR="00FE70AC">
        <w:rPr>
          <w:rStyle w:val="Emphasis"/>
          <w:i w:val="0"/>
          <w:iCs w:val="0"/>
          <w:szCs w:val="28"/>
        </w:rPr>
        <w:t>tances of the Accident by way of a newly prepared proposed suppleme</w:t>
      </w:r>
      <w:r w:rsidR="00954EE8">
        <w:rPr>
          <w:rStyle w:val="Emphasis"/>
          <w:i w:val="0"/>
          <w:iCs w:val="0"/>
          <w:szCs w:val="28"/>
        </w:rPr>
        <w:t>ntal witness statement was rejecte</w:t>
      </w:r>
      <w:r w:rsidR="00FE70AC">
        <w:rPr>
          <w:rStyle w:val="Emphasis"/>
          <w:i w:val="0"/>
          <w:iCs w:val="0"/>
          <w:szCs w:val="28"/>
        </w:rPr>
        <w:t>d</w:t>
      </w:r>
      <w:r w:rsidR="00A90A55">
        <w:rPr>
          <w:rStyle w:val="Emphasis"/>
          <w:i w:val="0"/>
          <w:iCs w:val="0"/>
          <w:szCs w:val="28"/>
        </w:rPr>
        <w:t xml:space="preserve"> by the </w:t>
      </w:r>
      <w:r w:rsidR="00FE70AC">
        <w:rPr>
          <w:rStyle w:val="Emphasis"/>
          <w:i w:val="0"/>
          <w:iCs w:val="0"/>
          <w:szCs w:val="28"/>
        </w:rPr>
        <w:t>C</w:t>
      </w:r>
      <w:r w:rsidR="00954EE8">
        <w:rPr>
          <w:rStyle w:val="Emphasis"/>
          <w:i w:val="0"/>
          <w:iCs w:val="0"/>
          <w:szCs w:val="28"/>
        </w:rPr>
        <w:t xml:space="preserve">ourt.  The refusal was </w:t>
      </w:r>
      <w:r w:rsidR="00A90A55">
        <w:rPr>
          <w:rStyle w:val="Emphasis"/>
          <w:i w:val="0"/>
          <w:iCs w:val="0"/>
          <w:szCs w:val="28"/>
        </w:rPr>
        <w:t xml:space="preserve">on the basis that </w:t>
      </w:r>
      <w:r w:rsidR="00FE70AC">
        <w:rPr>
          <w:rStyle w:val="Emphasis"/>
          <w:i w:val="0"/>
          <w:iCs w:val="0"/>
          <w:szCs w:val="28"/>
        </w:rPr>
        <w:t xml:space="preserve">as </w:t>
      </w:r>
      <w:r w:rsidR="00A90A55">
        <w:rPr>
          <w:rStyle w:val="Emphasis"/>
          <w:i w:val="0"/>
          <w:iCs w:val="0"/>
          <w:szCs w:val="28"/>
        </w:rPr>
        <w:t>P’s WS was made on 29 December 2020</w:t>
      </w:r>
      <w:r w:rsidR="00CC3EF4">
        <w:rPr>
          <w:rStyle w:val="Emphasis"/>
          <w:i w:val="0"/>
          <w:iCs w:val="0"/>
          <w:szCs w:val="28"/>
        </w:rPr>
        <w:t>;</w:t>
      </w:r>
      <w:r w:rsidR="00A90A55">
        <w:rPr>
          <w:rStyle w:val="Emphasis"/>
          <w:i w:val="0"/>
          <w:iCs w:val="0"/>
          <w:szCs w:val="28"/>
        </w:rPr>
        <w:t xml:space="preserve"> the joint examination by the </w:t>
      </w:r>
      <w:proofErr w:type="spellStart"/>
      <w:r w:rsidR="00A90A55">
        <w:rPr>
          <w:rStyle w:val="Emphasis"/>
          <w:i w:val="0"/>
          <w:iCs w:val="0"/>
          <w:szCs w:val="28"/>
        </w:rPr>
        <w:t>orthopaedic</w:t>
      </w:r>
      <w:proofErr w:type="spellEnd"/>
      <w:r w:rsidR="00A90A55">
        <w:rPr>
          <w:rStyle w:val="Emphasis"/>
          <w:i w:val="0"/>
          <w:iCs w:val="0"/>
          <w:szCs w:val="28"/>
        </w:rPr>
        <w:t xml:space="preserve"> experts appointed by the parties was carried out in March 2021</w:t>
      </w:r>
      <w:r w:rsidR="003346BF">
        <w:rPr>
          <w:rStyle w:val="Emphasis"/>
          <w:i w:val="0"/>
          <w:iCs w:val="0"/>
          <w:szCs w:val="28"/>
        </w:rPr>
        <w:t>;</w:t>
      </w:r>
      <w:r w:rsidR="00A90A55">
        <w:rPr>
          <w:rStyle w:val="Emphasis"/>
          <w:i w:val="0"/>
          <w:iCs w:val="0"/>
          <w:szCs w:val="28"/>
        </w:rPr>
        <w:t xml:space="preserve"> and the joint medical report was pr</w:t>
      </w:r>
      <w:r w:rsidR="00FE70AC">
        <w:rPr>
          <w:rStyle w:val="Emphasis"/>
          <w:i w:val="0"/>
          <w:iCs w:val="0"/>
          <w:szCs w:val="28"/>
        </w:rPr>
        <w:t>epare</w:t>
      </w:r>
      <w:r w:rsidR="00A90A55">
        <w:rPr>
          <w:rStyle w:val="Emphasis"/>
          <w:i w:val="0"/>
          <w:iCs w:val="0"/>
          <w:szCs w:val="28"/>
        </w:rPr>
        <w:t xml:space="preserve">d by the experts in July 2021 </w:t>
      </w:r>
      <w:r w:rsidR="00FE70AC">
        <w:rPr>
          <w:rStyle w:val="Emphasis"/>
          <w:i w:val="0"/>
          <w:iCs w:val="0"/>
          <w:szCs w:val="28"/>
        </w:rPr>
        <w:t>(“the JMR”), there was</w:t>
      </w:r>
      <w:r w:rsidR="003346BF">
        <w:rPr>
          <w:rStyle w:val="Emphasis"/>
          <w:i w:val="0"/>
          <w:iCs w:val="0"/>
          <w:szCs w:val="28"/>
        </w:rPr>
        <w:t xml:space="preserve"> </w:t>
      </w:r>
      <w:r w:rsidR="00FE70AC">
        <w:rPr>
          <w:rStyle w:val="Emphasis"/>
          <w:i w:val="0"/>
          <w:iCs w:val="0"/>
          <w:szCs w:val="28"/>
        </w:rPr>
        <w:t xml:space="preserve">no valid </w:t>
      </w:r>
      <w:r w:rsidR="003346BF">
        <w:rPr>
          <w:rStyle w:val="Emphasis"/>
          <w:i w:val="0"/>
          <w:iCs w:val="0"/>
          <w:szCs w:val="28"/>
        </w:rPr>
        <w:t>reason</w:t>
      </w:r>
      <w:r w:rsidR="00CC3EF4">
        <w:rPr>
          <w:rStyle w:val="Emphasis"/>
          <w:i w:val="0"/>
          <w:iCs w:val="0"/>
          <w:szCs w:val="28"/>
        </w:rPr>
        <w:t>s</w:t>
      </w:r>
      <w:r w:rsidR="003346BF">
        <w:rPr>
          <w:rStyle w:val="Emphasis"/>
          <w:i w:val="0"/>
          <w:iCs w:val="0"/>
          <w:szCs w:val="28"/>
        </w:rPr>
        <w:t xml:space="preserve"> </w:t>
      </w:r>
      <w:r w:rsidR="00A90A55">
        <w:rPr>
          <w:rStyle w:val="Emphasis"/>
          <w:i w:val="0"/>
          <w:iCs w:val="0"/>
          <w:szCs w:val="28"/>
        </w:rPr>
        <w:t xml:space="preserve">why the proposed supplemental witness statement </w:t>
      </w:r>
      <w:r w:rsidR="00FE70AC">
        <w:rPr>
          <w:rStyle w:val="Emphasis"/>
          <w:i w:val="0"/>
          <w:iCs w:val="0"/>
          <w:szCs w:val="28"/>
        </w:rPr>
        <w:t>could not ha</w:t>
      </w:r>
      <w:r w:rsidR="00CC3EF4">
        <w:rPr>
          <w:rStyle w:val="Emphasis"/>
          <w:i w:val="0"/>
          <w:iCs w:val="0"/>
          <w:szCs w:val="28"/>
        </w:rPr>
        <w:t>ve</w:t>
      </w:r>
      <w:r w:rsidR="00FE70AC">
        <w:rPr>
          <w:rStyle w:val="Emphasis"/>
          <w:i w:val="0"/>
          <w:iCs w:val="0"/>
          <w:szCs w:val="28"/>
        </w:rPr>
        <w:t xml:space="preserve"> been </w:t>
      </w:r>
      <w:r w:rsidR="00A90A55">
        <w:rPr>
          <w:rStyle w:val="Emphasis"/>
          <w:i w:val="0"/>
          <w:iCs w:val="0"/>
          <w:szCs w:val="28"/>
        </w:rPr>
        <w:t xml:space="preserve">prepared </w:t>
      </w:r>
      <w:r w:rsidR="00FE70AC">
        <w:rPr>
          <w:rStyle w:val="Emphasis"/>
          <w:i w:val="0"/>
          <w:iCs w:val="0"/>
          <w:szCs w:val="28"/>
        </w:rPr>
        <w:t xml:space="preserve">much earlier and </w:t>
      </w:r>
      <w:r w:rsidR="00A90A55">
        <w:rPr>
          <w:rStyle w:val="Emphasis"/>
          <w:i w:val="0"/>
          <w:iCs w:val="0"/>
          <w:szCs w:val="28"/>
        </w:rPr>
        <w:t>appli</w:t>
      </w:r>
      <w:r w:rsidR="00FE70AC">
        <w:rPr>
          <w:rStyle w:val="Emphasis"/>
          <w:i w:val="0"/>
          <w:iCs w:val="0"/>
          <w:szCs w:val="28"/>
        </w:rPr>
        <w:t xml:space="preserve">cation made </w:t>
      </w:r>
      <w:r w:rsidR="00A90A55">
        <w:rPr>
          <w:rStyle w:val="Emphasis"/>
          <w:i w:val="0"/>
          <w:iCs w:val="0"/>
          <w:szCs w:val="28"/>
        </w:rPr>
        <w:t xml:space="preserve">to </w:t>
      </w:r>
      <w:r w:rsidR="00954EE8">
        <w:rPr>
          <w:rStyle w:val="Emphasis"/>
          <w:i w:val="0"/>
          <w:iCs w:val="0"/>
          <w:szCs w:val="28"/>
        </w:rPr>
        <w:t xml:space="preserve">the Court to </w:t>
      </w:r>
      <w:r w:rsidR="00A90A55">
        <w:rPr>
          <w:rStyle w:val="Emphasis"/>
          <w:i w:val="0"/>
          <w:iCs w:val="0"/>
          <w:szCs w:val="28"/>
        </w:rPr>
        <w:t>adduc</w:t>
      </w:r>
      <w:r w:rsidR="00954EE8">
        <w:rPr>
          <w:rStyle w:val="Emphasis"/>
          <w:i w:val="0"/>
          <w:iCs w:val="0"/>
          <w:szCs w:val="28"/>
        </w:rPr>
        <w:t>e</w:t>
      </w:r>
      <w:r w:rsidR="00A90A55">
        <w:rPr>
          <w:rStyle w:val="Emphasis"/>
          <w:i w:val="0"/>
          <w:iCs w:val="0"/>
          <w:szCs w:val="28"/>
        </w:rPr>
        <w:t xml:space="preserve"> </w:t>
      </w:r>
      <w:r w:rsidR="00FE70AC">
        <w:rPr>
          <w:rStyle w:val="Emphasis"/>
          <w:i w:val="0"/>
          <w:iCs w:val="0"/>
          <w:szCs w:val="28"/>
        </w:rPr>
        <w:t xml:space="preserve">that </w:t>
      </w:r>
      <w:r w:rsidR="00A90A55">
        <w:rPr>
          <w:rStyle w:val="Emphasis"/>
          <w:i w:val="0"/>
          <w:iCs w:val="0"/>
          <w:szCs w:val="28"/>
        </w:rPr>
        <w:t xml:space="preserve">as part of the </w:t>
      </w:r>
      <w:r w:rsidR="00FE70AC">
        <w:rPr>
          <w:rStyle w:val="Emphasis"/>
          <w:i w:val="0"/>
          <w:iCs w:val="0"/>
          <w:szCs w:val="28"/>
        </w:rPr>
        <w:t>evidence</w:t>
      </w:r>
      <w:r w:rsidR="005F190A">
        <w:rPr>
          <w:rStyle w:val="Emphasis"/>
          <w:i w:val="0"/>
          <w:iCs w:val="0"/>
          <w:szCs w:val="28"/>
        </w:rPr>
        <w:t xml:space="preserve"> well before the trial</w:t>
      </w:r>
      <w:r w:rsidR="00954EE8">
        <w:rPr>
          <w:rStyle w:val="Emphasis"/>
          <w:i w:val="0"/>
          <w:iCs w:val="0"/>
          <w:szCs w:val="28"/>
        </w:rPr>
        <w:t xml:space="preserve">.  To do so on the </w:t>
      </w:r>
      <w:r w:rsidR="00A90A55">
        <w:rPr>
          <w:rStyle w:val="Emphasis"/>
          <w:i w:val="0"/>
          <w:iCs w:val="0"/>
          <w:szCs w:val="28"/>
        </w:rPr>
        <w:t>day of trial</w:t>
      </w:r>
      <w:r w:rsidR="00954EE8">
        <w:rPr>
          <w:rStyle w:val="Emphasis"/>
          <w:i w:val="0"/>
          <w:iCs w:val="0"/>
          <w:szCs w:val="28"/>
        </w:rPr>
        <w:t xml:space="preserve"> was simply not acceptable</w:t>
      </w:r>
      <w:r w:rsidR="00A90A55">
        <w:rPr>
          <w:rStyle w:val="Emphasis"/>
          <w:i w:val="0"/>
          <w:iCs w:val="0"/>
          <w:szCs w:val="28"/>
        </w:rPr>
        <w:t>.</w:t>
      </w:r>
      <w:r w:rsidR="00FE70AC">
        <w:rPr>
          <w:rStyle w:val="Emphasis"/>
          <w:i w:val="0"/>
          <w:iCs w:val="0"/>
          <w:szCs w:val="28"/>
        </w:rPr>
        <w:t xml:space="preserve"> </w:t>
      </w:r>
      <w:r w:rsidR="00954EE8">
        <w:rPr>
          <w:rStyle w:val="Emphasis"/>
          <w:i w:val="0"/>
          <w:iCs w:val="0"/>
          <w:szCs w:val="28"/>
        </w:rPr>
        <w:t xml:space="preserve"> </w:t>
      </w:r>
      <w:r w:rsidR="00A90A55" w:rsidRPr="00FE70AC">
        <w:rPr>
          <w:rStyle w:val="Emphasis"/>
          <w:i w:val="0"/>
          <w:iCs w:val="0"/>
          <w:szCs w:val="28"/>
        </w:rPr>
        <w:t>After some exchange</w:t>
      </w:r>
      <w:r w:rsidR="00FE70AC">
        <w:rPr>
          <w:rStyle w:val="Emphasis"/>
          <w:i w:val="0"/>
          <w:iCs w:val="0"/>
          <w:szCs w:val="28"/>
        </w:rPr>
        <w:t>s</w:t>
      </w:r>
      <w:r w:rsidR="00A90A55" w:rsidRPr="00FE70AC">
        <w:rPr>
          <w:rStyle w:val="Emphasis"/>
          <w:i w:val="0"/>
          <w:iCs w:val="0"/>
          <w:szCs w:val="28"/>
        </w:rPr>
        <w:t xml:space="preserve"> between the bench and the bar, </w:t>
      </w:r>
      <w:proofErr w:type="spellStart"/>
      <w:r w:rsidR="00A90A55" w:rsidRPr="00FE70AC">
        <w:rPr>
          <w:rStyle w:val="Emphasis"/>
          <w:i w:val="0"/>
          <w:iCs w:val="0"/>
          <w:szCs w:val="28"/>
        </w:rPr>
        <w:t>M</w:t>
      </w:r>
      <w:r w:rsidR="00705066" w:rsidRPr="00FE70AC">
        <w:rPr>
          <w:rStyle w:val="Emphasis"/>
          <w:i w:val="0"/>
          <w:iCs w:val="0"/>
          <w:szCs w:val="28"/>
        </w:rPr>
        <w:t>r</w:t>
      </w:r>
      <w:proofErr w:type="spellEnd"/>
      <w:r w:rsidR="00A90A55" w:rsidRPr="00FE70AC">
        <w:rPr>
          <w:rStyle w:val="Emphasis"/>
          <w:i w:val="0"/>
          <w:iCs w:val="0"/>
          <w:szCs w:val="28"/>
        </w:rPr>
        <w:t xml:space="preserve"> Lam did not insist on perusing this matter any</w:t>
      </w:r>
      <w:r w:rsidR="00FE70AC">
        <w:rPr>
          <w:rStyle w:val="Emphasis"/>
          <w:i w:val="0"/>
          <w:iCs w:val="0"/>
          <w:szCs w:val="28"/>
        </w:rPr>
        <w:t xml:space="preserve"> further</w:t>
      </w:r>
      <w:r w:rsidR="00A90A55" w:rsidRPr="00FE70AC">
        <w:rPr>
          <w:rStyle w:val="Emphasis"/>
          <w:i w:val="0"/>
          <w:iCs w:val="0"/>
          <w:szCs w:val="28"/>
        </w:rPr>
        <w:t xml:space="preserve">.  </w:t>
      </w:r>
    </w:p>
    <w:p w:rsidR="00A90A55" w:rsidRDefault="00A90A55" w:rsidP="00A4230D">
      <w:pPr>
        <w:pStyle w:val="ListParagraph"/>
        <w:spacing w:line="360" w:lineRule="auto"/>
        <w:rPr>
          <w:rStyle w:val="Emphasis"/>
          <w:i w:val="0"/>
          <w:iCs w:val="0"/>
          <w:szCs w:val="28"/>
        </w:rPr>
      </w:pPr>
    </w:p>
    <w:p w:rsidR="00483910"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i w:val="0"/>
          <w:iCs w:val="0"/>
          <w:szCs w:val="28"/>
        </w:rPr>
        <w:t xml:space="preserve">In </w:t>
      </w:r>
      <w:r w:rsidR="00FE70AC">
        <w:rPr>
          <w:rStyle w:val="Emphasis"/>
          <w:i w:val="0"/>
          <w:iCs w:val="0"/>
          <w:szCs w:val="28"/>
        </w:rPr>
        <w:t>P’s WS</w:t>
      </w:r>
      <w:r>
        <w:rPr>
          <w:rStyle w:val="Emphasis"/>
          <w:i w:val="0"/>
          <w:iCs w:val="0"/>
          <w:szCs w:val="28"/>
        </w:rPr>
        <w:t xml:space="preserve">, </w:t>
      </w:r>
      <w:r w:rsidR="00B60A13">
        <w:rPr>
          <w:rStyle w:val="Emphasis"/>
          <w:i w:val="0"/>
          <w:iCs w:val="0"/>
          <w:szCs w:val="28"/>
        </w:rPr>
        <w:t xml:space="preserve">the contents of which she has adopted as her evidence-in-chief, </w:t>
      </w:r>
      <w:r>
        <w:rPr>
          <w:rStyle w:val="Emphasis"/>
          <w:i w:val="0"/>
          <w:iCs w:val="0"/>
          <w:szCs w:val="28"/>
        </w:rPr>
        <w:t>the plaintiff stated that on the night of the Accident, after her work at about 9:56 pm, she and one of her male colleagues by the name of Chow Wing Chun</w:t>
      </w:r>
      <w:r w:rsidR="008A78E7">
        <w:rPr>
          <w:rStyle w:val="Emphasis"/>
          <w:i w:val="0"/>
          <w:iCs w:val="0"/>
          <w:szCs w:val="28"/>
        </w:rPr>
        <w:t xml:space="preserve"> (</w:t>
      </w:r>
      <w:r w:rsidR="008A78E7">
        <w:rPr>
          <w:rStyle w:val="Emphasis"/>
          <w:rFonts w:ascii="宋体" w:hAnsi="宋体" w:hint="eastAsia"/>
          <w:i w:val="0"/>
          <w:iCs w:val="0"/>
          <w:szCs w:val="28"/>
          <w:lang w:eastAsia="zh-HK"/>
        </w:rPr>
        <w:t>周永進</w:t>
      </w:r>
      <w:r w:rsidR="008A78E7" w:rsidRPr="008A78E7">
        <w:rPr>
          <w:rStyle w:val="Emphasis"/>
          <w:i w:val="0"/>
          <w:iCs w:val="0"/>
          <w:szCs w:val="28"/>
        </w:rPr>
        <w:t>)</w:t>
      </w:r>
      <w:r>
        <w:rPr>
          <w:rStyle w:val="Emphasis"/>
          <w:rFonts w:ascii="PMingLiU" w:eastAsia="PMingLiU" w:hAnsi="PMingLiU" w:hint="eastAsia"/>
          <w:i w:val="0"/>
          <w:iCs w:val="0"/>
          <w:szCs w:val="28"/>
          <w:lang w:eastAsia="zh-HK"/>
        </w:rPr>
        <w:t xml:space="preserve"> </w:t>
      </w:r>
      <w:r>
        <w:rPr>
          <w:rStyle w:val="Emphasis"/>
          <w:rFonts w:eastAsiaTheme="minorEastAsia"/>
          <w:i w:val="0"/>
          <w:iCs w:val="0"/>
          <w:szCs w:val="28"/>
        </w:rPr>
        <w:t xml:space="preserve">(“Chow”) were </w:t>
      </w:r>
      <w:r w:rsidR="00A52821">
        <w:rPr>
          <w:rStyle w:val="Emphasis"/>
          <w:rFonts w:eastAsiaTheme="minorEastAsia"/>
          <w:i w:val="0"/>
          <w:iCs w:val="0"/>
          <w:szCs w:val="28"/>
        </w:rPr>
        <w:t xml:space="preserve">respectively </w:t>
      </w:r>
      <w:r>
        <w:rPr>
          <w:rStyle w:val="Emphasis"/>
          <w:rFonts w:eastAsiaTheme="minorEastAsia"/>
          <w:i w:val="0"/>
          <w:iCs w:val="0"/>
          <w:szCs w:val="28"/>
        </w:rPr>
        <w:t>riding P’s M</w:t>
      </w:r>
      <w:r w:rsidR="001C191F">
        <w:rPr>
          <w:rStyle w:val="Emphasis"/>
          <w:rFonts w:eastAsiaTheme="minorEastAsia"/>
          <w:i w:val="0"/>
          <w:iCs w:val="0"/>
          <w:szCs w:val="28"/>
        </w:rPr>
        <w:t>/</w:t>
      </w:r>
      <w:r>
        <w:rPr>
          <w:rStyle w:val="Emphasis"/>
          <w:rFonts w:eastAsiaTheme="minorEastAsia"/>
          <w:i w:val="0"/>
          <w:iCs w:val="0"/>
          <w:szCs w:val="28"/>
        </w:rPr>
        <w:t xml:space="preserve">C and a white Yamaha Model 4V motorcycle (which was commonly </w:t>
      </w:r>
      <w:r>
        <w:rPr>
          <w:rStyle w:val="Emphasis"/>
          <w:rFonts w:eastAsiaTheme="minorEastAsia"/>
          <w:i w:val="0"/>
          <w:iCs w:val="0"/>
          <w:szCs w:val="28"/>
        </w:rPr>
        <w:lastRenderedPageBreak/>
        <w:t xml:space="preserve">known by its </w:t>
      </w:r>
      <w:r w:rsidR="001C191F">
        <w:rPr>
          <w:rStyle w:val="Emphasis"/>
          <w:rFonts w:eastAsiaTheme="minorEastAsia"/>
          <w:i w:val="0"/>
          <w:iCs w:val="0"/>
          <w:szCs w:val="28"/>
        </w:rPr>
        <w:t>nick</w:t>
      </w:r>
      <w:r>
        <w:rPr>
          <w:rStyle w:val="Emphasis"/>
          <w:rFonts w:eastAsiaTheme="minorEastAsia"/>
          <w:i w:val="0"/>
          <w:iCs w:val="0"/>
          <w:szCs w:val="28"/>
        </w:rPr>
        <w:t>name as “</w:t>
      </w:r>
      <w:r w:rsidR="001C191F">
        <w:rPr>
          <w:rStyle w:val="Emphasis"/>
          <w:rFonts w:eastAsiaTheme="minorEastAsia"/>
          <w:i w:val="0"/>
          <w:iCs w:val="0"/>
          <w:szCs w:val="28"/>
        </w:rPr>
        <w:t>l</w:t>
      </w:r>
      <w:r w:rsidRPr="008A78E7">
        <w:rPr>
          <w:rStyle w:val="Emphasis"/>
          <w:rFonts w:eastAsiaTheme="minorEastAsia"/>
          <w:i w:val="0"/>
          <w:iCs w:val="0"/>
          <w:szCs w:val="28"/>
        </w:rPr>
        <w:t xml:space="preserve">ittle </w:t>
      </w:r>
      <w:r w:rsidR="001C191F">
        <w:rPr>
          <w:rStyle w:val="Emphasis"/>
          <w:rFonts w:eastAsiaTheme="minorEastAsia"/>
          <w:i w:val="0"/>
          <w:iCs w:val="0"/>
          <w:szCs w:val="28"/>
        </w:rPr>
        <w:t>s</w:t>
      </w:r>
      <w:r w:rsidRPr="008A78E7">
        <w:rPr>
          <w:rStyle w:val="Emphasis"/>
          <w:rFonts w:eastAsiaTheme="minorEastAsia"/>
          <w:i w:val="0"/>
          <w:iCs w:val="0"/>
          <w:szCs w:val="28"/>
        </w:rPr>
        <w:t>heep”</w:t>
      </w:r>
      <w:r w:rsidR="008A78E7">
        <w:rPr>
          <w:rStyle w:val="Emphasis"/>
          <w:rFonts w:eastAsiaTheme="minorEastAsia"/>
          <w:i w:val="0"/>
          <w:iCs w:val="0"/>
          <w:szCs w:val="28"/>
        </w:rPr>
        <w:t xml:space="preserve"> </w:t>
      </w:r>
      <w:r w:rsidR="008A78E7" w:rsidRPr="008A78E7">
        <w:rPr>
          <w:rStyle w:val="Emphasis"/>
          <w:i w:val="0"/>
          <w:iCs w:val="0"/>
          <w:szCs w:val="28"/>
        </w:rPr>
        <w:t>(</w:t>
      </w:r>
      <w:r w:rsidR="00771902" w:rsidRPr="002E2098">
        <w:rPr>
          <w:rStyle w:val="Emphasis"/>
          <w:rFonts w:ascii="PMingLiU" w:eastAsia="PMingLiU" w:hAnsi="PMingLiU" w:hint="eastAsia"/>
          <w:i w:val="0"/>
          <w:iCs w:val="0"/>
          <w:szCs w:val="28"/>
        </w:rPr>
        <w:t>「</w:t>
      </w:r>
      <w:r w:rsidRPr="002E2098">
        <w:rPr>
          <w:rStyle w:val="Emphasis"/>
          <w:rFonts w:ascii="PMingLiU" w:eastAsia="PMingLiU" w:hAnsi="PMingLiU"/>
          <w:i w:val="0"/>
          <w:iCs w:val="0"/>
          <w:szCs w:val="28"/>
          <w:lang w:eastAsia="zh-HK"/>
        </w:rPr>
        <w:t>綿羊仔</w:t>
      </w:r>
      <w:r w:rsidR="00771902" w:rsidRPr="002E2098">
        <w:rPr>
          <w:rStyle w:val="Emphasis"/>
          <w:rFonts w:ascii="PMingLiU" w:eastAsia="PMingLiU" w:hAnsi="PMingLiU"/>
          <w:i w:val="0"/>
          <w:iCs w:val="0"/>
          <w:szCs w:val="28"/>
          <w:lang w:eastAsia="zh-HK"/>
        </w:rPr>
        <w:t>」</w:t>
      </w:r>
      <w:r w:rsidR="008A78E7" w:rsidRPr="008A78E7">
        <w:rPr>
          <w:rStyle w:val="Emphasis"/>
          <w:i w:val="0"/>
          <w:iCs w:val="0"/>
          <w:szCs w:val="28"/>
          <w:lang w:eastAsia="zh-HK"/>
        </w:rPr>
        <w:t xml:space="preserve">) </w:t>
      </w:r>
      <w:r w:rsidR="001C191F">
        <w:rPr>
          <w:rStyle w:val="Emphasis"/>
          <w:i w:val="0"/>
          <w:iCs w:val="0"/>
          <w:szCs w:val="28"/>
          <w:lang w:eastAsia="zh-HK"/>
        </w:rPr>
        <w:t xml:space="preserve">in Chinese </w:t>
      </w:r>
      <w:r w:rsidRPr="008A78E7">
        <w:rPr>
          <w:rStyle w:val="Emphasis"/>
          <w:rFonts w:eastAsia="PMingLiU"/>
          <w:i w:val="0"/>
          <w:iCs w:val="0"/>
          <w:szCs w:val="28"/>
          <w:lang w:eastAsia="zh-HK"/>
        </w:rPr>
        <w:t xml:space="preserve">or </w:t>
      </w:r>
      <w:r w:rsidR="001C191F">
        <w:rPr>
          <w:rStyle w:val="Emphasis"/>
          <w:rFonts w:eastAsia="PMingLiU"/>
          <w:i w:val="0"/>
          <w:iCs w:val="0"/>
          <w:szCs w:val="28"/>
          <w:lang w:eastAsia="zh-HK"/>
        </w:rPr>
        <w:t xml:space="preserve">“scooter” </w:t>
      </w:r>
      <w:r w:rsidRPr="008A78E7">
        <w:rPr>
          <w:rStyle w:val="Emphasis"/>
          <w:rFonts w:eastAsia="PMingLiU"/>
          <w:i w:val="0"/>
          <w:iCs w:val="0"/>
          <w:szCs w:val="28"/>
          <w:lang w:eastAsia="zh-HK"/>
        </w:rPr>
        <w:t>in E</w:t>
      </w:r>
      <w:r w:rsidR="001C191F">
        <w:rPr>
          <w:rStyle w:val="Emphasis"/>
          <w:rFonts w:eastAsia="PMingLiU"/>
          <w:i w:val="0"/>
          <w:iCs w:val="0"/>
          <w:szCs w:val="28"/>
          <w:lang w:eastAsia="zh-HK"/>
        </w:rPr>
        <w:t>nglish) (“the Scooter”)</w:t>
      </w:r>
      <w:r>
        <w:rPr>
          <w:rStyle w:val="Emphasis"/>
          <w:rFonts w:eastAsia="PMingLiU"/>
          <w:i w:val="0"/>
          <w:iCs w:val="0"/>
          <w:szCs w:val="28"/>
        </w:rPr>
        <w:t xml:space="preserve"> on the </w:t>
      </w:r>
      <w:r w:rsidR="001C191F">
        <w:rPr>
          <w:rStyle w:val="Emphasis"/>
          <w:rFonts w:eastAsia="PMingLiU"/>
          <w:i w:val="0"/>
          <w:iCs w:val="0"/>
          <w:szCs w:val="28"/>
        </w:rPr>
        <w:t>R</w:t>
      </w:r>
      <w:r>
        <w:rPr>
          <w:rStyle w:val="Emphasis"/>
          <w:rFonts w:eastAsia="PMingLiU"/>
          <w:i w:val="0"/>
          <w:iCs w:val="0"/>
          <w:szCs w:val="28"/>
        </w:rPr>
        <w:t xml:space="preserve">oad travelling towards the </w:t>
      </w:r>
      <w:proofErr w:type="spellStart"/>
      <w:r>
        <w:rPr>
          <w:rStyle w:val="Emphasis"/>
          <w:rFonts w:eastAsia="PMingLiU"/>
          <w:i w:val="0"/>
          <w:iCs w:val="0"/>
          <w:szCs w:val="28"/>
        </w:rPr>
        <w:t>Shek</w:t>
      </w:r>
      <w:proofErr w:type="spellEnd"/>
      <w:r>
        <w:rPr>
          <w:rStyle w:val="Emphasis"/>
          <w:rFonts w:eastAsia="PMingLiU"/>
          <w:i w:val="0"/>
          <w:iCs w:val="0"/>
          <w:szCs w:val="28"/>
        </w:rPr>
        <w:t xml:space="preserve"> O direction.  According to the plaintiff, initially, </w:t>
      </w:r>
      <w:r w:rsidR="001C191F">
        <w:rPr>
          <w:rStyle w:val="Emphasis"/>
          <w:rFonts w:eastAsia="PMingLiU"/>
          <w:i w:val="0"/>
          <w:iCs w:val="0"/>
          <w:szCs w:val="28"/>
        </w:rPr>
        <w:t>the S</w:t>
      </w:r>
      <w:r>
        <w:rPr>
          <w:rStyle w:val="Emphasis"/>
          <w:rFonts w:eastAsia="PMingLiU"/>
          <w:i w:val="0"/>
          <w:iCs w:val="0"/>
          <w:szCs w:val="28"/>
        </w:rPr>
        <w:t xml:space="preserve">cooter was travelling about 15 </w:t>
      </w:r>
      <w:proofErr w:type="spellStart"/>
      <w:r>
        <w:rPr>
          <w:rStyle w:val="Emphasis"/>
          <w:rFonts w:eastAsia="PMingLiU"/>
          <w:i w:val="0"/>
          <w:iCs w:val="0"/>
          <w:szCs w:val="28"/>
        </w:rPr>
        <w:t>metres</w:t>
      </w:r>
      <w:proofErr w:type="spellEnd"/>
      <w:r>
        <w:rPr>
          <w:rStyle w:val="Emphasis"/>
          <w:rFonts w:eastAsia="PMingLiU"/>
          <w:i w:val="0"/>
          <w:iCs w:val="0"/>
          <w:szCs w:val="28"/>
        </w:rPr>
        <w:t xml:space="preserve"> behi</w:t>
      </w:r>
      <w:r w:rsidR="001C191F">
        <w:rPr>
          <w:rStyle w:val="Emphasis"/>
          <w:rFonts w:eastAsia="PMingLiU"/>
          <w:i w:val="0"/>
          <w:iCs w:val="0"/>
          <w:szCs w:val="28"/>
        </w:rPr>
        <w:t>nd P’s M</w:t>
      </w:r>
      <w:r w:rsidR="008C2195">
        <w:rPr>
          <w:rStyle w:val="Emphasis"/>
          <w:rFonts w:eastAsia="PMingLiU"/>
          <w:i w:val="0"/>
          <w:iCs w:val="0"/>
          <w:szCs w:val="28"/>
        </w:rPr>
        <w:t>/</w:t>
      </w:r>
      <w:r w:rsidR="001C191F">
        <w:rPr>
          <w:rStyle w:val="Emphasis"/>
          <w:rFonts w:eastAsia="PMingLiU"/>
          <w:i w:val="0"/>
          <w:iCs w:val="0"/>
          <w:szCs w:val="28"/>
        </w:rPr>
        <w:t>C.  Later, the plaintiff</w:t>
      </w:r>
      <w:r>
        <w:rPr>
          <w:rStyle w:val="Emphasis"/>
          <w:rFonts w:eastAsia="PMingLiU"/>
          <w:i w:val="0"/>
          <w:iCs w:val="0"/>
          <w:szCs w:val="28"/>
        </w:rPr>
        <w:t xml:space="preserve"> heard D’s M</w:t>
      </w:r>
      <w:r w:rsidR="001C191F">
        <w:rPr>
          <w:rStyle w:val="Emphasis"/>
          <w:rFonts w:eastAsia="PMingLiU"/>
          <w:i w:val="0"/>
          <w:iCs w:val="0"/>
          <w:szCs w:val="28"/>
        </w:rPr>
        <w:t>/C</w:t>
      </w:r>
      <w:r>
        <w:rPr>
          <w:rStyle w:val="Emphasis"/>
          <w:rFonts w:eastAsia="PMingLiU"/>
          <w:i w:val="0"/>
          <w:iCs w:val="0"/>
          <w:szCs w:val="28"/>
        </w:rPr>
        <w:t xml:space="preserve"> came from behind at </w:t>
      </w:r>
      <w:r w:rsidR="00B03D65">
        <w:rPr>
          <w:rStyle w:val="Emphasis"/>
          <w:rFonts w:eastAsia="PMingLiU"/>
          <w:i w:val="0"/>
          <w:iCs w:val="0"/>
          <w:szCs w:val="28"/>
        </w:rPr>
        <w:t xml:space="preserve">a </w:t>
      </w:r>
      <w:r>
        <w:rPr>
          <w:rStyle w:val="Emphasis"/>
          <w:rFonts w:eastAsia="PMingLiU"/>
          <w:i w:val="0"/>
          <w:iCs w:val="0"/>
          <w:szCs w:val="28"/>
        </w:rPr>
        <w:t>high speed.  She also was able to see from her rear mirrors that D’s M</w:t>
      </w:r>
      <w:r w:rsidR="001C191F">
        <w:rPr>
          <w:rStyle w:val="Emphasis"/>
          <w:rFonts w:eastAsia="PMingLiU"/>
          <w:i w:val="0"/>
          <w:iCs w:val="0"/>
          <w:szCs w:val="28"/>
        </w:rPr>
        <w:t>/</w:t>
      </w:r>
      <w:r w:rsidR="008C2195">
        <w:rPr>
          <w:rStyle w:val="Emphasis"/>
          <w:rFonts w:eastAsia="PMingLiU"/>
          <w:i w:val="0"/>
          <w:iCs w:val="0"/>
          <w:szCs w:val="28"/>
        </w:rPr>
        <w:t>C had already overtaken</w:t>
      </w:r>
      <w:r>
        <w:rPr>
          <w:rStyle w:val="Emphasis"/>
          <w:rFonts w:eastAsia="PMingLiU"/>
          <w:i w:val="0"/>
          <w:iCs w:val="0"/>
          <w:szCs w:val="28"/>
        </w:rPr>
        <w:t xml:space="preserve"> </w:t>
      </w:r>
      <w:r w:rsidR="001C191F">
        <w:rPr>
          <w:rStyle w:val="Emphasis"/>
          <w:rFonts w:eastAsia="PMingLiU"/>
          <w:i w:val="0"/>
          <w:iCs w:val="0"/>
          <w:szCs w:val="28"/>
        </w:rPr>
        <w:t>the S</w:t>
      </w:r>
      <w:r>
        <w:rPr>
          <w:rStyle w:val="Emphasis"/>
          <w:rFonts w:eastAsia="PMingLiU"/>
          <w:i w:val="0"/>
          <w:iCs w:val="0"/>
          <w:szCs w:val="28"/>
        </w:rPr>
        <w:t>cooter and</w:t>
      </w:r>
      <w:r w:rsidR="008C2195">
        <w:rPr>
          <w:rStyle w:val="Emphasis"/>
          <w:rFonts w:eastAsia="PMingLiU"/>
          <w:i w:val="0"/>
          <w:iCs w:val="0"/>
          <w:szCs w:val="28"/>
        </w:rPr>
        <w:t xml:space="preserve"> was travelling behind</w:t>
      </w:r>
      <w:r>
        <w:rPr>
          <w:rStyle w:val="Emphasis"/>
          <w:rFonts w:eastAsia="PMingLiU"/>
          <w:i w:val="0"/>
          <w:iCs w:val="0"/>
          <w:szCs w:val="28"/>
        </w:rPr>
        <w:t xml:space="preserve"> </w:t>
      </w:r>
      <w:r w:rsidR="001C191F">
        <w:rPr>
          <w:rStyle w:val="Emphasis"/>
          <w:rFonts w:eastAsia="PMingLiU"/>
          <w:i w:val="0"/>
          <w:iCs w:val="0"/>
          <w:szCs w:val="28"/>
        </w:rPr>
        <w:t xml:space="preserve">P’s M/C at a distance </w:t>
      </w:r>
      <w:r w:rsidR="00B03D65">
        <w:rPr>
          <w:rStyle w:val="Emphasis"/>
          <w:rFonts w:eastAsia="PMingLiU"/>
          <w:i w:val="0"/>
          <w:iCs w:val="0"/>
          <w:szCs w:val="28"/>
        </w:rPr>
        <w:t xml:space="preserve">of </w:t>
      </w:r>
      <w:r>
        <w:rPr>
          <w:rStyle w:val="Emphasis"/>
          <w:rFonts w:eastAsia="PMingLiU"/>
          <w:i w:val="0"/>
          <w:iCs w:val="0"/>
          <w:szCs w:val="28"/>
        </w:rPr>
        <w:t xml:space="preserve">about 10 </w:t>
      </w:r>
      <w:proofErr w:type="spellStart"/>
      <w:r>
        <w:rPr>
          <w:rStyle w:val="Emphasis"/>
          <w:rFonts w:eastAsia="PMingLiU"/>
          <w:i w:val="0"/>
          <w:iCs w:val="0"/>
          <w:szCs w:val="28"/>
        </w:rPr>
        <w:t>metres</w:t>
      </w:r>
      <w:proofErr w:type="spellEnd"/>
      <w:r>
        <w:rPr>
          <w:rStyle w:val="Emphasis"/>
          <w:rFonts w:eastAsia="PMingLiU"/>
          <w:i w:val="0"/>
          <w:iCs w:val="0"/>
          <w:szCs w:val="28"/>
        </w:rPr>
        <w:t xml:space="preserve"> only.  While D’s M</w:t>
      </w:r>
      <w:r w:rsidR="001C191F">
        <w:rPr>
          <w:rStyle w:val="Emphasis"/>
          <w:rFonts w:eastAsia="PMingLiU"/>
          <w:i w:val="0"/>
          <w:iCs w:val="0"/>
          <w:szCs w:val="28"/>
        </w:rPr>
        <w:t>/</w:t>
      </w:r>
      <w:r>
        <w:rPr>
          <w:rStyle w:val="Emphasis"/>
          <w:rFonts w:eastAsia="PMingLiU"/>
          <w:i w:val="0"/>
          <w:iCs w:val="0"/>
          <w:szCs w:val="28"/>
        </w:rPr>
        <w:t>C continued to approach the plaintiff, she could hear the sound of the engine coming out from D’s M</w:t>
      </w:r>
      <w:r w:rsidR="008C2195">
        <w:rPr>
          <w:rStyle w:val="Emphasis"/>
          <w:rFonts w:eastAsia="PMingLiU"/>
          <w:i w:val="0"/>
          <w:iCs w:val="0"/>
          <w:szCs w:val="28"/>
        </w:rPr>
        <w:t>/</w:t>
      </w:r>
      <w:r w:rsidR="002852F1">
        <w:rPr>
          <w:rStyle w:val="Emphasis"/>
          <w:rFonts w:eastAsia="PMingLiU"/>
          <w:i w:val="0"/>
          <w:iCs w:val="0"/>
          <w:szCs w:val="28"/>
        </w:rPr>
        <w:t xml:space="preserve">C </w:t>
      </w:r>
      <w:r w:rsidR="0064684A">
        <w:rPr>
          <w:rStyle w:val="Emphasis"/>
          <w:rFonts w:eastAsia="PMingLiU"/>
          <w:i w:val="0"/>
          <w:iCs w:val="0"/>
          <w:szCs w:val="28"/>
        </w:rPr>
        <w:t>getting</w:t>
      </w:r>
      <w:r w:rsidR="002852F1">
        <w:rPr>
          <w:rStyle w:val="Emphasis"/>
          <w:rFonts w:eastAsia="PMingLiU"/>
          <w:i w:val="0"/>
          <w:iCs w:val="0"/>
          <w:szCs w:val="28"/>
        </w:rPr>
        <w:t xml:space="preserve"> closer and closer. Further, </w:t>
      </w:r>
      <w:r>
        <w:rPr>
          <w:rStyle w:val="Emphasis"/>
          <w:rFonts w:eastAsia="PMingLiU"/>
          <w:i w:val="0"/>
          <w:iCs w:val="0"/>
          <w:szCs w:val="28"/>
        </w:rPr>
        <w:t xml:space="preserve">she could also see from the rear mirrors </w:t>
      </w:r>
      <w:r w:rsidR="002852F1">
        <w:rPr>
          <w:rStyle w:val="Emphasis"/>
          <w:rFonts w:eastAsia="PMingLiU"/>
          <w:i w:val="0"/>
          <w:iCs w:val="0"/>
          <w:szCs w:val="28"/>
        </w:rPr>
        <w:t xml:space="preserve">of her motorcycle </w:t>
      </w:r>
      <w:r>
        <w:rPr>
          <w:rStyle w:val="Emphasis"/>
          <w:rFonts w:eastAsia="PMingLiU"/>
          <w:i w:val="0"/>
          <w:iCs w:val="0"/>
          <w:szCs w:val="28"/>
        </w:rPr>
        <w:t>that D’s M</w:t>
      </w:r>
      <w:r w:rsidR="00B60A13">
        <w:rPr>
          <w:rStyle w:val="Emphasis"/>
          <w:rFonts w:eastAsia="PMingLiU"/>
          <w:i w:val="0"/>
          <w:iCs w:val="0"/>
          <w:szCs w:val="28"/>
        </w:rPr>
        <w:t>/</w:t>
      </w:r>
      <w:r>
        <w:rPr>
          <w:rStyle w:val="Emphasis"/>
          <w:rFonts w:eastAsia="PMingLiU"/>
          <w:i w:val="0"/>
          <w:iCs w:val="0"/>
          <w:szCs w:val="28"/>
        </w:rPr>
        <w:t xml:space="preserve">C was about 2-3 </w:t>
      </w:r>
      <w:proofErr w:type="spellStart"/>
      <w:r>
        <w:rPr>
          <w:rStyle w:val="Emphasis"/>
          <w:rFonts w:eastAsia="PMingLiU"/>
          <w:i w:val="0"/>
          <w:iCs w:val="0"/>
          <w:szCs w:val="28"/>
        </w:rPr>
        <w:t>metres</w:t>
      </w:r>
      <w:proofErr w:type="spellEnd"/>
      <w:r>
        <w:rPr>
          <w:rStyle w:val="Emphasis"/>
          <w:rFonts w:eastAsia="PMingLiU"/>
          <w:i w:val="0"/>
          <w:iCs w:val="0"/>
          <w:szCs w:val="28"/>
        </w:rPr>
        <w:t xml:space="preserve"> behind her</w:t>
      </w:r>
      <w:r w:rsidR="00B60A13">
        <w:rPr>
          <w:rStyle w:val="Emphasis"/>
          <w:rFonts w:eastAsia="PMingLiU"/>
          <w:i w:val="0"/>
          <w:iCs w:val="0"/>
          <w:szCs w:val="28"/>
        </w:rPr>
        <w:t>s</w:t>
      </w:r>
      <w:r>
        <w:rPr>
          <w:rStyle w:val="Emphasis"/>
          <w:rFonts w:eastAsia="PMingLiU"/>
          <w:i w:val="0"/>
          <w:iCs w:val="0"/>
          <w:szCs w:val="28"/>
        </w:rPr>
        <w:t xml:space="preserve"> only.  At that time, the plaintiff allege</w:t>
      </w:r>
      <w:r w:rsidR="002852F1">
        <w:rPr>
          <w:rStyle w:val="Emphasis"/>
          <w:rFonts w:eastAsia="PMingLiU"/>
          <w:i w:val="0"/>
          <w:iCs w:val="0"/>
          <w:szCs w:val="28"/>
        </w:rPr>
        <w:t>s</w:t>
      </w:r>
      <w:r>
        <w:rPr>
          <w:rStyle w:val="Emphasis"/>
          <w:rFonts w:eastAsia="PMingLiU"/>
          <w:i w:val="0"/>
          <w:iCs w:val="0"/>
          <w:szCs w:val="28"/>
        </w:rPr>
        <w:t xml:space="preserve"> that she was travelling about 50 </w:t>
      </w:r>
      <w:proofErr w:type="spellStart"/>
      <w:r>
        <w:rPr>
          <w:rStyle w:val="Emphasis"/>
          <w:rFonts w:eastAsia="PMingLiU"/>
          <w:i w:val="0"/>
          <w:iCs w:val="0"/>
          <w:szCs w:val="28"/>
        </w:rPr>
        <w:t>kph</w:t>
      </w:r>
      <w:proofErr w:type="spellEnd"/>
      <w:r>
        <w:rPr>
          <w:rStyle w:val="Emphasis"/>
          <w:rFonts w:eastAsia="PMingLiU"/>
          <w:i w:val="0"/>
          <w:iCs w:val="0"/>
          <w:szCs w:val="28"/>
        </w:rPr>
        <w:t>.  She estimate</w:t>
      </w:r>
      <w:r w:rsidR="002852F1">
        <w:rPr>
          <w:rStyle w:val="Emphasis"/>
          <w:rFonts w:eastAsia="PMingLiU"/>
          <w:i w:val="0"/>
          <w:iCs w:val="0"/>
          <w:szCs w:val="28"/>
        </w:rPr>
        <w:t>s</w:t>
      </w:r>
      <w:r>
        <w:rPr>
          <w:rStyle w:val="Emphasis"/>
          <w:rFonts w:eastAsia="PMingLiU"/>
          <w:i w:val="0"/>
          <w:iCs w:val="0"/>
          <w:szCs w:val="28"/>
        </w:rPr>
        <w:t xml:space="preserve"> that the speed of D’s M</w:t>
      </w:r>
      <w:r w:rsidR="002852F1">
        <w:rPr>
          <w:rStyle w:val="Emphasis"/>
          <w:rFonts w:eastAsia="PMingLiU"/>
          <w:i w:val="0"/>
          <w:iCs w:val="0"/>
          <w:szCs w:val="28"/>
        </w:rPr>
        <w:t>/</w:t>
      </w:r>
      <w:r>
        <w:rPr>
          <w:rStyle w:val="Emphasis"/>
          <w:rFonts w:eastAsia="PMingLiU"/>
          <w:i w:val="0"/>
          <w:iCs w:val="0"/>
          <w:szCs w:val="28"/>
        </w:rPr>
        <w:t xml:space="preserve">C was about 55-60 </w:t>
      </w:r>
      <w:proofErr w:type="spellStart"/>
      <w:r>
        <w:rPr>
          <w:rStyle w:val="Emphasis"/>
          <w:rFonts w:eastAsia="PMingLiU"/>
          <w:i w:val="0"/>
          <w:iCs w:val="0"/>
          <w:szCs w:val="28"/>
        </w:rPr>
        <w:t>kph</w:t>
      </w:r>
      <w:proofErr w:type="spellEnd"/>
      <w:r>
        <w:rPr>
          <w:rStyle w:val="Emphasis"/>
          <w:rFonts w:eastAsia="PMingLiU"/>
          <w:i w:val="0"/>
          <w:iCs w:val="0"/>
          <w:szCs w:val="28"/>
        </w:rPr>
        <w:t xml:space="preserve">.  </w:t>
      </w:r>
    </w:p>
    <w:p w:rsidR="00483910" w:rsidRDefault="00483910" w:rsidP="00A4230D">
      <w:pPr>
        <w:tabs>
          <w:tab w:val="clear" w:pos="4320"/>
          <w:tab w:val="clear" w:pos="9072"/>
        </w:tabs>
        <w:snapToGrid/>
        <w:spacing w:line="360" w:lineRule="auto"/>
        <w:ind w:right="26"/>
        <w:jc w:val="both"/>
        <w:rPr>
          <w:rStyle w:val="Emphasis"/>
          <w:rFonts w:eastAsia="PMingLiU"/>
          <w:i w:val="0"/>
          <w:iCs w:val="0"/>
          <w:szCs w:val="28"/>
        </w:rPr>
      </w:pPr>
    </w:p>
    <w:p w:rsidR="00A90A55" w:rsidRPr="00C203A7"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During this time, the plaintiff claim</w:t>
      </w:r>
      <w:r w:rsidR="00483910">
        <w:rPr>
          <w:rStyle w:val="Emphasis"/>
          <w:rFonts w:eastAsia="PMingLiU"/>
          <w:i w:val="0"/>
          <w:iCs w:val="0"/>
          <w:szCs w:val="28"/>
        </w:rPr>
        <w:t>s</w:t>
      </w:r>
      <w:r>
        <w:rPr>
          <w:rStyle w:val="Emphasis"/>
          <w:rFonts w:eastAsia="PMingLiU"/>
          <w:i w:val="0"/>
          <w:iCs w:val="0"/>
          <w:szCs w:val="28"/>
        </w:rPr>
        <w:t xml:space="preserve"> that D’s M</w:t>
      </w:r>
      <w:r w:rsidR="001219E5">
        <w:rPr>
          <w:rStyle w:val="Emphasis"/>
          <w:rFonts w:eastAsia="PMingLiU"/>
          <w:i w:val="0"/>
          <w:iCs w:val="0"/>
          <w:szCs w:val="28"/>
        </w:rPr>
        <w:t>/</w:t>
      </w:r>
      <w:r>
        <w:rPr>
          <w:rStyle w:val="Emphasis"/>
          <w:rFonts w:eastAsia="PMingLiU"/>
          <w:i w:val="0"/>
          <w:iCs w:val="0"/>
          <w:szCs w:val="28"/>
        </w:rPr>
        <w:t xml:space="preserve">C continued to increase his speed or traveling at a high speed, </w:t>
      </w:r>
      <w:r w:rsidR="00EF7435">
        <w:rPr>
          <w:rStyle w:val="Emphasis"/>
          <w:rFonts w:eastAsia="PMingLiU"/>
          <w:i w:val="0"/>
          <w:iCs w:val="0"/>
          <w:szCs w:val="28"/>
        </w:rPr>
        <w:t xml:space="preserve">closing </w:t>
      </w:r>
      <w:r>
        <w:rPr>
          <w:rStyle w:val="Emphasis"/>
          <w:rFonts w:eastAsia="PMingLiU"/>
          <w:i w:val="0"/>
          <w:iCs w:val="0"/>
          <w:szCs w:val="28"/>
        </w:rPr>
        <w:t>the distance between the 2 motorcycles.  Further, the</w:t>
      </w:r>
      <w:r w:rsidR="00D0271A">
        <w:rPr>
          <w:rStyle w:val="Emphasis"/>
          <w:rFonts w:eastAsia="PMingLiU"/>
          <w:i w:val="0"/>
          <w:iCs w:val="0"/>
          <w:szCs w:val="28"/>
        </w:rPr>
        <w:t xml:space="preserve"> plaintiff claim</w:t>
      </w:r>
      <w:r w:rsidR="00EF7435">
        <w:rPr>
          <w:rStyle w:val="Emphasis"/>
          <w:rFonts w:eastAsia="PMingLiU"/>
          <w:i w:val="0"/>
          <w:iCs w:val="0"/>
          <w:szCs w:val="28"/>
        </w:rPr>
        <w:t>s</w:t>
      </w:r>
      <w:r w:rsidR="00D0271A">
        <w:rPr>
          <w:rStyle w:val="Emphasis"/>
          <w:rFonts w:eastAsia="PMingLiU"/>
          <w:i w:val="0"/>
          <w:iCs w:val="0"/>
          <w:szCs w:val="28"/>
        </w:rPr>
        <w:t xml:space="preserve"> that the </w:t>
      </w:r>
      <w:r w:rsidR="00EF7435">
        <w:rPr>
          <w:rStyle w:val="Emphasis"/>
          <w:rFonts w:eastAsia="PMingLiU"/>
          <w:i w:val="0"/>
          <w:iCs w:val="0"/>
          <w:szCs w:val="28"/>
        </w:rPr>
        <w:t>“</w:t>
      </w:r>
      <w:r w:rsidR="00D0271A" w:rsidRPr="0024613A">
        <w:rPr>
          <w:rStyle w:val="Emphasis"/>
          <w:rFonts w:eastAsia="PMingLiU"/>
          <w:iCs w:val="0"/>
          <w:szCs w:val="28"/>
        </w:rPr>
        <w:t>huge</w:t>
      </w:r>
      <w:r w:rsidRPr="0024613A">
        <w:rPr>
          <w:rStyle w:val="Emphasis"/>
          <w:rFonts w:eastAsia="PMingLiU"/>
          <w:iCs w:val="0"/>
          <w:szCs w:val="28"/>
        </w:rPr>
        <w:t xml:space="preserve"> loud noise</w:t>
      </w:r>
      <w:r w:rsidR="00EF7435">
        <w:rPr>
          <w:rStyle w:val="Emphasis"/>
          <w:rFonts w:eastAsia="PMingLiU"/>
          <w:i w:val="0"/>
          <w:iCs w:val="0"/>
          <w:szCs w:val="28"/>
        </w:rPr>
        <w:t>”</w:t>
      </w:r>
      <w:r>
        <w:rPr>
          <w:rStyle w:val="Emphasis"/>
          <w:rFonts w:eastAsia="PMingLiU"/>
          <w:i w:val="0"/>
          <w:iCs w:val="0"/>
          <w:szCs w:val="28"/>
        </w:rPr>
        <w:t xml:space="preserve"> emitted by the engine of D’s </w:t>
      </w:r>
      <w:r w:rsidR="008603EA">
        <w:rPr>
          <w:rStyle w:val="Emphasis"/>
          <w:rFonts w:eastAsia="PMingLiU"/>
          <w:i w:val="0"/>
          <w:iCs w:val="0"/>
          <w:szCs w:val="28"/>
        </w:rPr>
        <w:t>M</w:t>
      </w:r>
      <w:r w:rsidR="00EF7435">
        <w:rPr>
          <w:rStyle w:val="Emphasis"/>
          <w:rFonts w:eastAsia="PMingLiU"/>
          <w:i w:val="0"/>
          <w:iCs w:val="0"/>
          <w:szCs w:val="28"/>
        </w:rPr>
        <w:t>/</w:t>
      </w:r>
      <w:r w:rsidR="008603EA">
        <w:rPr>
          <w:rStyle w:val="Emphasis"/>
          <w:rFonts w:eastAsia="PMingLiU"/>
          <w:i w:val="0"/>
          <w:iCs w:val="0"/>
          <w:szCs w:val="28"/>
        </w:rPr>
        <w:t>C</w:t>
      </w:r>
      <w:r>
        <w:rPr>
          <w:rStyle w:val="Emphasis"/>
          <w:rFonts w:eastAsia="PMingLiU"/>
          <w:i w:val="0"/>
          <w:iCs w:val="0"/>
          <w:szCs w:val="28"/>
        </w:rPr>
        <w:t xml:space="preserve"> came closer to P’s M</w:t>
      </w:r>
      <w:r w:rsidR="00EF7435">
        <w:rPr>
          <w:rStyle w:val="Emphasis"/>
          <w:rFonts w:eastAsia="PMingLiU"/>
          <w:i w:val="0"/>
          <w:iCs w:val="0"/>
          <w:szCs w:val="28"/>
        </w:rPr>
        <w:t>/</w:t>
      </w:r>
      <w:r>
        <w:rPr>
          <w:rStyle w:val="Emphasis"/>
          <w:rFonts w:eastAsia="PMingLiU"/>
          <w:i w:val="0"/>
          <w:iCs w:val="0"/>
          <w:szCs w:val="28"/>
        </w:rPr>
        <w:t xml:space="preserve">C, </w:t>
      </w:r>
      <w:r w:rsidR="00EF7435">
        <w:rPr>
          <w:rStyle w:val="Emphasis"/>
          <w:rFonts w:eastAsia="PMingLiU"/>
          <w:i w:val="0"/>
          <w:iCs w:val="0"/>
          <w:szCs w:val="28"/>
        </w:rPr>
        <w:t>causing her to feel</w:t>
      </w:r>
      <w:r>
        <w:rPr>
          <w:rStyle w:val="Emphasis"/>
          <w:rFonts w:eastAsia="PMingLiU"/>
          <w:i w:val="0"/>
          <w:iCs w:val="0"/>
          <w:szCs w:val="28"/>
        </w:rPr>
        <w:t xml:space="preserve"> </w:t>
      </w:r>
      <w:r w:rsidR="00EF7435">
        <w:rPr>
          <w:rStyle w:val="Emphasis"/>
          <w:rFonts w:eastAsia="PMingLiU"/>
          <w:i w:val="0"/>
          <w:iCs w:val="0"/>
          <w:szCs w:val="28"/>
        </w:rPr>
        <w:t>“</w:t>
      </w:r>
      <w:r w:rsidRPr="0024613A">
        <w:rPr>
          <w:rStyle w:val="Emphasis"/>
          <w:rFonts w:eastAsia="PMingLiU"/>
          <w:iCs w:val="0"/>
          <w:szCs w:val="28"/>
        </w:rPr>
        <w:t xml:space="preserve">under </w:t>
      </w:r>
      <w:r w:rsidR="00EF7435" w:rsidRPr="0024613A">
        <w:rPr>
          <w:rStyle w:val="Emphasis"/>
          <w:rFonts w:eastAsia="PMingLiU"/>
          <w:iCs w:val="0"/>
          <w:szCs w:val="28"/>
        </w:rPr>
        <w:t>tremendous</w:t>
      </w:r>
      <w:r w:rsidRPr="0024613A">
        <w:rPr>
          <w:rStyle w:val="Emphasis"/>
          <w:rFonts w:eastAsia="PMingLiU"/>
          <w:iCs w:val="0"/>
          <w:szCs w:val="28"/>
        </w:rPr>
        <w:t xml:space="preserve"> pressure</w:t>
      </w:r>
      <w:r w:rsidR="00EF7435">
        <w:rPr>
          <w:rStyle w:val="Emphasis"/>
          <w:rFonts w:eastAsia="PMingLiU"/>
          <w:i w:val="0"/>
          <w:iCs w:val="0"/>
          <w:szCs w:val="28"/>
        </w:rPr>
        <w:t>”</w:t>
      </w:r>
      <w:r w:rsidR="00574171">
        <w:rPr>
          <w:rStyle w:val="Emphasis"/>
          <w:rFonts w:eastAsia="PMingLiU"/>
          <w:i w:val="0"/>
          <w:iCs w:val="0"/>
          <w:szCs w:val="28"/>
        </w:rPr>
        <w:t xml:space="preserve"> (</w:t>
      </w:r>
      <w:r>
        <w:rPr>
          <w:rStyle w:val="Emphasis"/>
          <w:rFonts w:ascii="PMingLiU" w:eastAsia="PMingLiU" w:hAnsi="PMingLiU" w:hint="eastAsia"/>
          <w:i w:val="0"/>
          <w:iCs w:val="0"/>
          <w:szCs w:val="28"/>
        </w:rPr>
        <w:t>「</w:t>
      </w:r>
      <w:r w:rsidRPr="00553917">
        <w:rPr>
          <w:rStyle w:val="Emphasis"/>
          <w:rFonts w:eastAsia="PMingLiU"/>
          <w:i w:val="0"/>
          <w:iCs w:val="0"/>
          <w:szCs w:val="28"/>
          <w:lang w:eastAsia="zh-HK"/>
        </w:rPr>
        <w:t>被告人的</w:t>
      </w:r>
      <w:r w:rsidRPr="00553917">
        <w:rPr>
          <w:rStyle w:val="Emphasis"/>
          <w:rFonts w:eastAsia="PMingLiU"/>
          <w:i w:val="0"/>
          <w:iCs w:val="0"/>
          <w:szCs w:val="28"/>
          <w:lang w:eastAsia="zh-TW"/>
        </w:rPr>
        <w:t>UG8192</w:t>
      </w:r>
      <w:r w:rsidRPr="00553917">
        <w:rPr>
          <w:rStyle w:val="Emphasis"/>
          <w:rFonts w:eastAsia="PMingLiU"/>
          <w:i w:val="0"/>
          <w:iCs w:val="0"/>
          <w:szCs w:val="28"/>
          <w:lang w:eastAsia="zh-HK"/>
        </w:rPr>
        <w:t>發出大響亮的引擎聲及貼近本人的</w:t>
      </w:r>
      <w:r w:rsidRPr="00553917">
        <w:rPr>
          <w:rStyle w:val="Emphasis"/>
          <w:rFonts w:eastAsia="PMingLiU"/>
          <w:i w:val="0"/>
          <w:iCs w:val="0"/>
          <w:szCs w:val="28"/>
          <w:lang w:eastAsia="zh-TW"/>
        </w:rPr>
        <w:t>UB7928</w:t>
      </w:r>
      <w:r w:rsidRPr="00553917">
        <w:rPr>
          <w:rStyle w:val="Emphasis"/>
          <w:rFonts w:eastAsia="PMingLiU"/>
          <w:i w:val="0"/>
          <w:iCs w:val="0"/>
          <w:szCs w:val="28"/>
          <w:lang w:eastAsia="zh-TW"/>
        </w:rPr>
        <w:t>，</w:t>
      </w:r>
      <w:r w:rsidRPr="00553917">
        <w:rPr>
          <w:rStyle w:val="Emphasis"/>
          <w:rFonts w:eastAsia="PMingLiU"/>
          <w:i w:val="0"/>
          <w:iCs w:val="0"/>
          <w:szCs w:val="28"/>
          <w:lang w:eastAsia="zh-HK"/>
        </w:rPr>
        <w:t>使本人承受巨大的壓力」</w:t>
      </w:r>
      <w:r w:rsidR="00574171">
        <w:rPr>
          <w:rStyle w:val="Emphasis"/>
          <w:rFonts w:eastAsiaTheme="minorEastAsia" w:hint="eastAsia"/>
          <w:i w:val="0"/>
          <w:iCs w:val="0"/>
          <w:szCs w:val="28"/>
        </w:rPr>
        <w:t>)</w:t>
      </w:r>
      <w:r w:rsidR="00EF7435">
        <w:rPr>
          <w:rStyle w:val="Emphasis"/>
          <w:rFonts w:eastAsiaTheme="minorEastAsia"/>
          <w:i w:val="0"/>
          <w:iCs w:val="0"/>
          <w:szCs w:val="28"/>
        </w:rPr>
        <w:t>:</w:t>
      </w:r>
      <w:r w:rsidR="00574171">
        <w:rPr>
          <w:rStyle w:val="Emphasis"/>
          <w:rFonts w:eastAsiaTheme="minorEastAsia"/>
          <w:i w:val="0"/>
          <w:iCs w:val="0"/>
          <w:szCs w:val="28"/>
        </w:rPr>
        <w:t xml:space="preserve"> </w:t>
      </w:r>
      <w:r w:rsidRPr="00553917">
        <w:rPr>
          <w:rStyle w:val="Emphasis"/>
          <w:rFonts w:eastAsia="PMingLiU"/>
          <w:i w:val="0"/>
          <w:iCs w:val="0"/>
          <w:szCs w:val="28"/>
          <w:lang w:eastAsia="zh-HK"/>
        </w:rPr>
        <w:t>(</w:t>
      </w:r>
      <w:r w:rsidRPr="00553917">
        <w:rPr>
          <w:rStyle w:val="Emphasis"/>
          <w:rFonts w:eastAsiaTheme="minorEastAsia"/>
          <w:i w:val="0"/>
          <w:iCs w:val="0"/>
          <w:szCs w:val="28"/>
        </w:rPr>
        <w:t xml:space="preserve">see </w:t>
      </w:r>
      <w:r w:rsidRPr="00553917">
        <w:rPr>
          <w:rStyle w:val="Emphasis"/>
          <w:rFonts w:eastAsia="PMingLiU"/>
          <w:i w:val="0"/>
          <w:iCs w:val="0"/>
          <w:szCs w:val="28"/>
        </w:rPr>
        <w:t>§</w:t>
      </w:r>
      <w:r w:rsidRPr="00553917">
        <w:rPr>
          <w:rStyle w:val="Emphasis"/>
          <w:rFonts w:eastAsiaTheme="minorEastAsia"/>
          <w:i w:val="0"/>
          <w:iCs w:val="0"/>
          <w:szCs w:val="28"/>
        </w:rPr>
        <w:t>6</w:t>
      </w:r>
      <w:r>
        <w:rPr>
          <w:rStyle w:val="Emphasis"/>
          <w:rFonts w:eastAsiaTheme="minorEastAsia"/>
          <w:i w:val="0"/>
          <w:iCs w:val="0"/>
          <w:szCs w:val="28"/>
        </w:rPr>
        <w:t xml:space="preserve"> of P’s WS</w:t>
      </w:r>
      <w:r w:rsidRPr="00553917">
        <w:rPr>
          <w:rStyle w:val="Emphasis"/>
          <w:rFonts w:eastAsiaTheme="minorEastAsia"/>
          <w:i w:val="0"/>
          <w:iCs w:val="0"/>
          <w:szCs w:val="28"/>
        </w:rPr>
        <w:t>)</w:t>
      </w:r>
      <w:r>
        <w:rPr>
          <w:rStyle w:val="Emphasis"/>
          <w:rFonts w:eastAsiaTheme="minorEastAsia"/>
          <w:i w:val="0"/>
          <w:iCs w:val="0"/>
          <w:szCs w:val="28"/>
        </w:rPr>
        <w:t xml:space="preserve">.  The plaintiff </w:t>
      </w:r>
      <w:r w:rsidR="00EF7435">
        <w:rPr>
          <w:rStyle w:val="Emphasis"/>
          <w:rFonts w:eastAsiaTheme="minorEastAsia"/>
          <w:i w:val="0"/>
          <w:iCs w:val="0"/>
          <w:szCs w:val="28"/>
        </w:rPr>
        <w:t>further says that, according to her</w:t>
      </w:r>
      <w:r>
        <w:rPr>
          <w:rStyle w:val="Emphasis"/>
          <w:rFonts w:eastAsiaTheme="minorEastAsia"/>
          <w:i w:val="0"/>
          <w:iCs w:val="0"/>
          <w:szCs w:val="28"/>
        </w:rPr>
        <w:t xml:space="preserve"> judg</w:t>
      </w:r>
      <w:r w:rsidR="00EF7435">
        <w:rPr>
          <w:rStyle w:val="Emphasis"/>
          <w:rFonts w:eastAsiaTheme="minorEastAsia"/>
          <w:i w:val="0"/>
          <w:iCs w:val="0"/>
          <w:szCs w:val="28"/>
        </w:rPr>
        <w:t>e</w:t>
      </w:r>
      <w:r>
        <w:rPr>
          <w:rStyle w:val="Emphasis"/>
          <w:rFonts w:eastAsiaTheme="minorEastAsia"/>
          <w:i w:val="0"/>
          <w:iCs w:val="0"/>
          <w:szCs w:val="28"/>
        </w:rPr>
        <w:t xml:space="preserve">ment at </w:t>
      </w:r>
      <w:r w:rsidR="00EF7435">
        <w:rPr>
          <w:rStyle w:val="Emphasis"/>
          <w:rFonts w:eastAsiaTheme="minorEastAsia"/>
          <w:i w:val="0"/>
          <w:iCs w:val="0"/>
          <w:szCs w:val="28"/>
        </w:rPr>
        <w:t>the</w:t>
      </w:r>
      <w:r>
        <w:rPr>
          <w:rStyle w:val="Emphasis"/>
          <w:rFonts w:eastAsiaTheme="minorEastAsia"/>
          <w:i w:val="0"/>
          <w:iCs w:val="0"/>
          <w:szCs w:val="28"/>
        </w:rPr>
        <w:t xml:space="preserve"> time, </w:t>
      </w:r>
      <w:r w:rsidR="00EF7435">
        <w:rPr>
          <w:rStyle w:val="Emphasis"/>
          <w:rFonts w:eastAsiaTheme="minorEastAsia"/>
          <w:i w:val="0"/>
          <w:iCs w:val="0"/>
          <w:szCs w:val="28"/>
        </w:rPr>
        <w:t xml:space="preserve">if </w:t>
      </w:r>
      <w:r>
        <w:rPr>
          <w:rStyle w:val="Emphasis"/>
          <w:rFonts w:eastAsiaTheme="minorEastAsia"/>
          <w:i w:val="0"/>
          <w:iCs w:val="0"/>
          <w:szCs w:val="28"/>
        </w:rPr>
        <w:t>she w</w:t>
      </w:r>
      <w:r w:rsidR="00EF7435">
        <w:rPr>
          <w:rStyle w:val="Emphasis"/>
          <w:rFonts w:eastAsiaTheme="minorEastAsia"/>
          <w:i w:val="0"/>
          <w:iCs w:val="0"/>
          <w:szCs w:val="28"/>
        </w:rPr>
        <w:t>ere</w:t>
      </w:r>
      <w:r>
        <w:rPr>
          <w:rStyle w:val="Emphasis"/>
          <w:rFonts w:eastAsiaTheme="minorEastAsia"/>
          <w:i w:val="0"/>
          <w:iCs w:val="0"/>
          <w:szCs w:val="28"/>
        </w:rPr>
        <w:t xml:space="preserve"> to slow down </w:t>
      </w:r>
      <w:r w:rsidR="00EF7435">
        <w:rPr>
          <w:rStyle w:val="Emphasis"/>
          <w:rFonts w:eastAsiaTheme="minorEastAsia"/>
          <w:i w:val="0"/>
          <w:iCs w:val="0"/>
          <w:szCs w:val="28"/>
        </w:rPr>
        <w:t xml:space="preserve">her motorcycle </w:t>
      </w:r>
      <w:r>
        <w:rPr>
          <w:rStyle w:val="Emphasis"/>
          <w:rFonts w:eastAsiaTheme="minorEastAsia"/>
          <w:i w:val="0"/>
          <w:iCs w:val="0"/>
          <w:szCs w:val="28"/>
        </w:rPr>
        <w:t xml:space="preserve">to allow the defendant </w:t>
      </w:r>
      <w:r w:rsidR="00EF7435">
        <w:rPr>
          <w:rStyle w:val="Emphasis"/>
          <w:rFonts w:eastAsiaTheme="minorEastAsia"/>
          <w:i w:val="0"/>
          <w:iCs w:val="0"/>
          <w:szCs w:val="28"/>
        </w:rPr>
        <w:t xml:space="preserve">to </w:t>
      </w:r>
      <w:r>
        <w:rPr>
          <w:rStyle w:val="Emphasis"/>
          <w:rFonts w:eastAsiaTheme="minorEastAsia"/>
          <w:i w:val="0"/>
          <w:iCs w:val="0"/>
          <w:szCs w:val="28"/>
        </w:rPr>
        <w:t>pass</w:t>
      </w:r>
      <w:r w:rsidR="00EF7435">
        <w:rPr>
          <w:rStyle w:val="Emphasis"/>
          <w:rFonts w:eastAsiaTheme="minorEastAsia"/>
          <w:i w:val="0"/>
          <w:iCs w:val="0"/>
          <w:szCs w:val="28"/>
        </w:rPr>
        <w:t xml:space="preserve"> her</w:t>
      </w:r>
      <w:r>
        <w:rPr>
          <w:rStyle w:val="Emphasis"/>
          <w:rFonts w:eastAsiaTheme="minorEastAsia"/>
          <w:i w:val="0"/>
          <w:iCs w:val="0"/>
          <w:szCs w:val="28"/>
        </w:rPr>
        <w:t>, D’s M</w:t>
      </w:r>
      <w:r w:rsidR="00EF7435">
        <w:rPr>
          <w:rStyle w:val="Emphasis"/>
          <w:rFonts w:eastAsiaTheme="minorEastAsia"/>
          <w:i w:val="0"/>
          <w:iCs w:val="0"/>
          <w:szCs w:val="28"/>
        </w:rPr>
        <w:t>/</w:t>
      </w:r>
      <w:r>
        <w:rPr>
          <w:rStyle w:val="Emphasis"/>
          <w:rFonts w:eastAsiaTheme="minorEastAsia"/>
          <w:i w:val="0"/>
          <w:iCs w:val="0"/>
          <w:szCs w:val="28"/>
        </w:rPr>
        <w:t xml:space="preserve">C probably </w:t>
      </w:r>
      <w:r w:rsidR="009E6099">
        <w:rPr>
          <w:rStyle w:val="Emphasis"/>
          <w:rFonts w:eastAsiaTheme="minorEastAsia"/>
          <w:i w:val="0"/>
          <w:iCs w:val="0"/>
          <w:szCs w:val="28"/>
        </w:rPr>
        <w:t xml:space="preserve">would have </w:t>
      </w:r>
      <w:r>
        <w:rPr>
          <w:rStyle w:val="Emphasis"/>
          <w:rFonts w:eastAsiaTheme="minorEastAsia"/>
          <w:i w:val="0"/>
          <w:iCs w:val="0"/>
          <w:szCs w:val="28"/>
        </w:rPr>
        <w:t>crashed into P’s M</w:t>
      </w:r>
      <w:r w:rsidR="009E6099">
        <w:rPr>
          <w:rStyle w:val="Emphasis"/>
          <w:rFonts w:eastAsiaTheme="minorEastAsia"/>
          <w:i w:val="0"/>
          <w:iCs w:val="0"/>
          <w:szCs w:val="28"/>
        </w:rPr>
        <w:t>/</w:t>
      </w:r>
      <w:r>
        <w:rPr>
          <w:rStyle w:val="Emphasis"/>
          <w:rFonts w:eastAsiaTheme="minorEastAsia"/>
          <w:i w:val="0"/>
          <w:iCs w:val="0"/>
          <w:szCs w:val="28"/>
        </w:rPr>
        <w:t>C.  Therefore, she could only increa</w:t>
      </w:r>
      <w:r w:rsidR="009E6099">
        <w:rPr>
          <w:rStyle w:val="Emphasis"/>
          <w:rFonts w:eastAsiaTheme="minorEastAsia"/>
          <w:i w:val="0"/>
          <w:iCs w:val="0"/>
          <w:szCs w:val="28"/>
        </w:rPr>
        <w:t>se her speed in order to maintain</w:t>
      </w:r>
      <w:r>
        <w:rPr>
          <w:rStyle w:val="Emphasis"/>
          <w:rFonts w:eastAsiaTheme="minorEastAsia"/>
          <w:i w:val="0"/>
          <w:iCs w:val="0"/>
          <w:szCs w:val="28"/>
        </w:rPr>
        <w:t xml:space="preserve"> th</w:t>
      </w:r>
      <w:r w:rsidR="009E6099">
        <w:rPr>
          <w:rStyle w:val="Emphasis"/>
          <w:rFonts w:eastAsiaTheme="minorEastAsia"/>
          <w:i w:val="0"/>
          <w:iCs w:val="0"/>
          <w:szCs w:val="28"/>
        </w:rPr>
        <w:t>e</w:t>
      </w:r>
      <w:r>
        <w:rPr>
          <w:rStyle w:val="Emphasis"/>
          <w:rFonts w:eastAsiaTheme="minorEastAsia"/>
          <w:i w:val="0"/>
          <w:iCs w:val="0"/>
          <w:szCs w:val="28"/>
        </w:rPr>
        <w:t xml:space="preserve"> distance</w:t>
      </w:r>
      <w:r w:rsidR="00B60A13">
        <w:rPr>
          <w:rStyle w:val="Emphasis"/>
          <w:rFonts w:eastAsiaTheme="minorEastAsia"/>
          <w:i w:val="0"/>
          <w:iCs w:val="0"/>
          <w:szCs w:val="28"/>
        </w:rPr>
        <w:t xml:space="preserve"> between the 2 motorcycles</w:t>
      </w:r>
      <w:r>
        <w:rPr>
          <w:rStyle w:val="Emphasis"/>
          <w:rFonts w:eastAsiaTheme="minorEastAsia"/>
          <w:i w:val="0"/>
          <w:iCs w:val="0"/>
          <w:szCs w:val="28"/>
        </w:rPr>
        <w:t xml:space="preserve">.  Hence, </w:t>
      </w:r>
      <w:r w:rsidR="00D54593">
        <w:rPr>
          <w:rStyle w:val="Emphasis"/>
          <w:rFonts w:eastAsiaTheme="minorEastAsia"/>
          <w:i w:val="0"/>
          <w:iCs w:val="0"/>
          <w:szCs w:val="28"/>
        </w:rPr>
        <w:t xml:space="preserve">according to the plaintiff, </w:t>
      </w:r>
      <w:r>
        <w:rPr>
          <w:rStyle w:val="Emphasis"/>
          <w:rFonts w:eastAsiaTheme="minorEastAsia"/>
          <w:i w:val="0"/>
          <w:iCs w:val="0"/>
          <w:szCs w:val="28"/>
        </w:rPr>
        <w:t>in order to keep a safe distance between the two motorcycles and to avoid the risk of collision, she had no alternative but to increase the speed of her motorcycle to around 5</w:t>
      </w:r>
      <w:r w:rsidR="00E419A7">
        <w:rPr>
          <w:rStyle w:val="Emphasis"/>
          <w:rFonts w:eastAsiaTheme="minorEastAsia"/>
          <w:i w:val="0"/>
          <w:iCs w:val="0"/>
          <w:szCs w:val="28"/>
        </w:rPr>
        <w:t xml:space="preserve">5-60 </w:t>
      </w:r>
      <w:proofErr w:type="spellStart"/>
      <w:r w:rsidR="00E419A7">
        <w:rPr>
          <w:rStyle w:val="Emphasis"/>
          <w:rFonts w:eastAsiaTheme="minorEastAsia"/>
          <w:i w:val="0"/>
          <w:iCs w:val="0"/>
          <w:szCs w:val="28"/>
        </w:rPr>
        <w:t>kph</w:t>
      </w:r>
      <w:proofErr w:type="spellEnd"/>
      <w:r w:rsidR="00E419A7">
        <w:rPr>
          <w:rStyle w:val="Emphasis"/>
          <w:rFonts w:eastAsiaTheme="minorEastAsia"/>
          <w:i w:val="0"/>
          <w:iCs w:val="0"/>
          <w:szCs w:val="28"/>
        </w:rPr>
        <w:t>.  It was dur</w:t>
      </w:r>
      <w:r>
        <w:rPr>
          <w:rStyle w:val="Emphasis"/>
          <w:rFonts w:eastAsiaTheme="minorEastAsia"/>
          <w:i w:val="0"/>
          <w:iCs w:val="0"/>
          <w:szCs w:val="28"/>
        </w:rPr>
        <w:t xml:space="preserve">ing </w:t>
      </w:r>
      <w:r w:rsidR="00E419A7">
        <w:rPr>
          <w:rStyle w:val="Emphasis"/>
          <w:rFonts w:eastAsiaTheme="minorEastAsia"/>
          <w:i w:val="0"/>
          <w:iCs w:val="0"/>
          <w:szCs w:val="28"/>
        </w:rPr>
        <w:t xml:space="preserve">the process of </w:t>
      </w:r>
      <w:r>
        <w:rPr>
          <w:rStyle w:val="Emphasis"/>
          <w:rFonts w:eastAsiaTheme="minorEastAsia"/>
          <w:i w:val="0"/>
          <w:iCs w:val="0"/>
          <w:szCs w:val="28"/>
        </w:rPr>
        <w:t>increas</w:t>
      </w:r>
      <w:r w:rsidR="00EF7F1C">
        <w:rPr>
          <w:rStyle w:val="Emphasis"/>
          <w:rFonts w:eastAsiaTheme="minorEastAsia"/>
          <w:i w:val="0"/>
          <w:iCs w:val="0"/>
          <w:szCs w:val="28"/>
        </w:rPr>
        <w:t>ing</w:t>
      </w:r>
      <w:r>
        <w:rPr>
          <w:rStyle w:val="Emphasis"/>
          <w:rFonts w:eastAsiaTheme="minorEastAsia"/>
          <w:i w:val="0"/>
          <w:iCs w:val="0"/>
          <w:szCs w:val="28"/>
        </w:rPr>
        <w:t xml:space="preserve"> </w:t>
      </w:r>
      <w:r>
        <w:rPr>
          <w:rStyle w:val="Emphasis"/>
          <w:rFonts w:eastAsiaTheme="minorEastAsia"/>
          <w:i w:val="0"/>
          <w:iCs w:val="0"/>
          <w:szCs w:val="28"/>
        </w:rPr>
        <w:lastRenderedPageBreak/>
        <w:t>her speed and negotiating the left bend that she lost control of her vehicle</w:t>
      </w:r>
      <w:r w:rsidR="00EF7F1C">
        <w:rPr>
          <w:rStyle w:val="Emphasis"/>
          <w:rFonts w:eastAsiaTheme="minorEastAsia"/>
          <w:i w:val="0"/>
          <w:iCs w:val="0"/>
          <w:szCs w:val="28"/>
        </w:rPr>
        <w:t>;</w:t>
      </w:r>
      <w:r>
        <w:rPr>
          <w:rStyle w:val="Emphasis"/>
          <w:rFonts w:eastAsiaTheme="minorEastAsia"/>
          <w:i w:val="0"/>
          <w:iCs w:val="0"/>
          <w:szCs w:val="28"/>
        </w:rPr>
        <w:t xml:space="preserve"> crossed </w:t>
      </w:r>
      <w:r w:rsidR="00EF7F1C">
        <w:rPr>
          <w:rStyle w:val="Emphasis"/>
          <w:rFonts w:eastAsiaTheme="minorEastAsia"/>
          <w:i w:val="0"/>
          <w:iCs w:val="0"/>
          <w:szCs w:val="28"/>
        </w:rPr>
        <w:t xml:space="preserve">the double white lines; traversed into </w:t>
      </w:r>
      <w:r>
        <w:rPr>
          <w:rStyle w:val="Emphasis"/>
          <w:rFonts w:eastAsiaTheme="minorEastAsia"/>
          <w:i w:val="0"/>
          <w:iCs w:val="0"/>
          <w:szCs w:val="28"/>
        </w:rPr>
        <w:t>the oncoming traffic lane</w:t>
      </w:r>
      <w:r w:rsidR="00EF7F1C">
        <w:rPr>
          <w:rStyle w:val="Emphasis"/>
          <w:rFonts w:eastAsiaTheme="minorEastAsia"/>
          <w:i w:val="0"/>
          <w:iCs w:val="0"/>
          <w:szCs w:val="28"/>
        </w:rPr>
        <w:t>;</w:t>
      </w:r>
      <w:r>
        <w:rPr>
          <w:rStyle w:val="Emphasis"/>
          <w:rFonts w:eastAsiaTheme="minorEastAsia"/>
          <w:i w:val="0"/>
          <w:iCs w:val="0"/>
          <w:szCs w:val="28"/>
        </w:rPr>
        <w:t xml:space="preserve"> and crashed into the Taxi. </w:t>
      </w:r>
    </w:p>
    <w:p w:rsidR="00A90A55" w:rsidRPr="00C203A7" w:rsidRDefault="00A90A55" w:rsidP="00A4230D">
      <w:pPr>
        <w:tabs>
          <w:tab w:val="clear" w:pos="4320"/>
          <w:tab w:val="clear" w:pos="9072"/>
        </w:tabs>
        <w:snapToGrid/>
        <w:spacing w:line="360" w:lineRule="auto"/>
        <w:ind w:right="26"/>
        <w:jc w:val="both"/>
        <w:rPr>
          <w:rStyle w:val="Emphasis"/>
          <w:rFonts w:eastAsia="PMingLiU"/>
          <w:i w:val="0"/>
          <w:iCs w:val="0"/>
          <w:szCs w:val="28"/>
        </w:rPr>
      </w:pPr>
    </w:p>
    <w:p w:rsidR="00A90A55" w:rsidRPr="00E63D70" w:rsidRDefault="00B60A13"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Thus, a</w:t>
      </w:r>
      <w:r w:rsidR="00A90A55">
        <w:rPr>
          <w:rStyle w:val="Emphasis"/>
          <w:rFonts w:eastAsia="PMingLiU"/>
          <w:i w:val="0"/>
          <w:iCs w:val="0"/>
          <w:szCs w:val="28"/>
        </w:rPr>
        <w:t>ccording to the plaintiff’s claim, the cause of the Accident was due to D’s M</w:t>
      </w:r>
      <w:r w:rsidR="00EF7F1C">
        <w:rPr>
          <w:rStyle w:val="Emphasis"/>
          <w:rFonts w:eastAsia="PMingLiU"/>
          <w:i w:val="0"/>
          <w:iCs w:val="0"/>
          <w:szCs w:val="28"/>
        </w:rPr>
        <w:t>/</w:t>
      </w:r>
      <w:r w:rsidR="00A90A55">
        <w:rPr>
          <w:rStyle w:val="Emphasis"/>
          <w:rFonts w:eastAsia="PMingLiU"/>
          <w:i w:val="0"/>
          <w:iCs w:val="0"/>
          <w:szCs w:val="28"/>
        </w:rPr>
        <w:t>C continuously driving closely behind P’s M</w:t>
      </w:r>
      <w:r w:rsidR="00EF7F1C">
        <w:rPr>
          <w:rStyle w:val="Emphasis"/>
          <w:rFonts w:eastAsia="PMingLiU"/>
          <w:i w:val="0"/>
          <w:iCs w:val="0"/>
          <w:szCs w:val="28"/>
        </w:rPr>
        <w:t>/</w:t>
      </w:r>
      <w:r w:rsidR="00A90A55">
        <w:rPr>
          <w:rStyle w:val="Emphasis"/>
          <w:rFonts w:eastAsia="PMingLiU"/>
          <w:i w:val="0"/>
          <w:iCs w:val="0"/>
          <w:szCs w:val="28"/>
        </w:rPr>
        <w:t xml:space="preserve">C, </w:t>
      </w:r>
      <w:r w:rsidR="00EF7F1C">
        <w:rPr>
          <w:rStyle w:val="Emphasis"/>
          <w:rFonts w:eastAsia="PMingLiU"/>
          <w:i w:val="0"/>
          <w:iCs w:val="0"/>
          <w:szCs w:val="28"/>
        </w:rPr>
        <w:t xml:space="preserve">by </w:t>
      </w:r>
      <w:r w:rsidR="003E58A8">
        <w:rPr>
          <w:rStyle w:val="Emphasis"/>
          <w:rFonts w:eastAsia="PMingLiU"/>
          <w:i w:val="0"/>
          <w:iCs w:val="0"/>
          <w:szCs w:val="28"/>
        </w:rPr>
        <w:t xml:space="preserve">the defendant </w:t>
      </w:r>
      <w:r w:rsidR="00EF7F1C">
        <w:rPr>
          <w:rStyle w:val="Emphasis"/>
          <w:rFonts w:eastAsia="PMingLiU"/>
          <w:i w:val="0"/>
          <w:iCs w:val="0"/>
          <w:szCs w:val="28"/>
        </w:rPr>
        <w:t xml:space="preserve">adopting the </w:t>
      </w:r>
      <w:r w:rsidR="00A90A55">
        <w:rPr>
          <w:rStyle w:val="Emphasis"/>
          <w:rFonts w:eastAsia="PMingLiU"/>
          <w:i w:val="0"/>
          <w:iCs w:val="0"/>
          <w:szCs w:val="28"/>
        </w:rPr>
        <w:t xml:space="preserve">so-called “tailgating” </w:t>
      </w:r>
      <w:r w:rsidR="004635D1">
        <w:rPr>
          <w:rStyle w:val="Emphasis"/>
          <w:rFonts w:eastAsia="PMingLiU"/>
          <w:i w:val="0"/>
          <w:iCs w:val="0"/>
          <w:szCs w:val="28"/>
        </w:rPr>
        <w:t>(</w:t>
      </w:r>
      <w:r w:rsidR="0072443F" w:rsidRPr="00034FA1">
        <w:rPr>
          <w:rStyle w:val="Emphasis"/>
          <w:rFonts w:ascii="PMingLiU" w:eastAsia="PMingLiU" w:hAnsi="PMingLiU"/>
          <w:i w:val="0"/>
          <w:iCs w:val="0"/>
          <w:szCs w:val="28"/>
        </w:rPr>
        <w:t>「</w:t>
      </w:r>
      <w:r w:rsidR="003E58A8" w:rsidRPr="00034FA1">
        <w:rPr>
          <w:rStyle w:val="Emphasis"/>
          <w:rFonts w:ascii="PMingLiU" w:eastAsia="PMingLiU" w:hAnsi="PMingLiU" w:hint="eastAsia"/>
          <w:i w:val="0"/>
          <w:iCs w:val="0"/>
          <w:szCs w:val="28"/>
          <w:lang w:eastAsia="zh-HK"/>
        </w:rPr>
        <w:t>隊</w:t>
      </w:r>
      <w:r w:rsidR="00A90A55" w:rsidRPr="00034FA1">
        <w:rPr>
          <w:rStyle w:val="Emphasis"/>
          <w:rFonts w:ascii="PMingLiU" w:eastAsia="PMingLiU" w:hAnsi="PMingLiU" w:hint="eastAsia"/>
          <w:i w:val="0"/>
          <w:iCs w:val="0"/>
          <w:szCs w:val="28"/>
          <w:lang w:eastAsia="zh-HK"/>
        </w:rPr>
        <w:t>車尾</w:t>
      </w:r>
      <w:r w:rsidR="0072443F" w:rsidRPr="00034FA1">
        <w:rPr>
          <w:rFonts w:ascii="PMingLiU" w:eastAsia="PMingLiU" w:hAnsi="PMingLiU"/>
        </w:rPr>
        <w:t>」</w:t>
      </w:r>
      <w:r w:rsidR="004635D1">
        <w:rPr>
          <w:rStyle w:val="Emphasis"/>
          <w:rFonts w:ascii="PMingLiU" w:eastAsiaTheme="minorEastAsia" w:hAnsi="PMingLiU" w:hint="eastAsia"/>
          <w:i w:val="0"/>
          <w:iCs w:val="0"/>
          <w:szCs w:val="28"/>
        </w:rPr>
        <w:t xml:space="preserve">) </w:t>
      </w:r>
      <w:r w:rsidR="00A90A55">
        <w:rPr>
          <w:rStyle w:val="Emphasis"/>
          <w:rFonts w:eastAsiaTheme="minorEastAsia"/>
          <w:i w:val="0"/>
          <w:iCs w:val="0"/>
          <w:szCs w:val="28"/>
        </w:rPr>
        <w:t>dangerous way of driv</w:t>
      </w:r>
      <w:r w:rsidR="00EF7F1C">
        <w:rPr>
          <w:rStyle w:val="Emphasis"/>
          <w:rFonts w:eastAsiaTheme="minorEastAsia"/>
          <w:i w:val="0"/>
          <w:iCs w:val="0"/>
          <w:szCs w:val="28"/>
        </w:rPr>
        <w:t xml:space="preserve">ing.  Allegedly, she </w:t>
      </w:r>
      <w:r w:rsidR="00A90A55">
        <w:rPr>
          <w:rStyle w:val="Emphasis"/>
          <w:rFonts w:eastAsiaTheme="minorEastAsia"/>
          <w:i w:val="0"/>
          <w:iCs w:val="0"/>
          <w:szCs w:val="28"/>
        </w:rPr>
        <w:t xml:space="preserve">was </w:t>
      </w:r>
      <w:r w:rsidR="00EF7F1C">
        <w:rPr>
          <w:rStyle w:val="Emphasis"/>
          <w:rFonts w:eastAsiaTheme="minorEastAsia"/>
          <w:i w:val="0"/>
          <w:iCs w:val="0"/>
          <w:szCs w:val="28"/>
        </w:rPr>
        <w:t>“</w:t>
      </w:r>
      <w:r w:rsidR="00A90A55">
        <w:rPr>
          <w:rStyle w:val="Emphasis"/>
          <w:rFonts w:eastAsiaTheme="minorEastAsia"/>
          <w:i w:val="0"/>
          <w:iCs w:val="0"/>
          <w:szCs w:val="28"/>
        </w:rPr>
        <w:t xml:space="preserve">forced to increase her speed in order to avoid </w:t>
      </w:r>
      <w:r w:rsidR="00EF7F1C">
        <w:rPr>
          <w:rStyle w:val="Emphasis"/>
          <w:rFonts w:eastAsiaTheme="minorEastAsia"/>
          <w:i w:val="0"/>
          <w:iCs w:val="0"/>
          <w:szCs w:val="28"/>
        </w:rPr>
        <w:t>a</w:t>
      </w:r>
      <w:r w:rsidR="00A90A55">
        <w:rPr>
          <w:rStyle w:val="Emphasis"/>
          <w:rFonts w:eastAsiaTheme="minorEastAsia"/>
          <w:i w:val="0"/>
          <w:iCs w:val="0"/>
          <w:szCs w:val="28"/>
        </w:rPr>
        <w:t xml:space="preserve"> collision</w:t>
      </w:r>
      <w:r w:rsidR="00C24AE7">
        <w:rPr>
          <w:rStyle w:val="Emphasis"/>
          <w:rFonts w:eastAsiaTheme="minorEastAsia"/>
          <w:i w:val="0"/>
          <w:iCs w:val="0"/>
          <w:szCs w:val="28"/>
        </w:rPr>
        <w:t>”</w:t>
      </w:r>
      <w:r w:rsidR="00EB5900">
        <w:rPr>
          <w:rStyle w:val="Emphasis"/>
          <w:rFonts w:eastAsiaTheme="minorEastAsia"/>
          <w:i w:val="0"/>
          <w:iCs w:val="0"/>
          <w:szCs w:val="28"/>
        </w:rPr>
        <w:t xml:space="preserve"> between the 2</w:t>
      </w:r>
      <w:r w:rsidR="00A90A55">
        <w:rPr>
          <w:rStyle w:val="Emphasis"/>
          <w:rFonts w:eastAsiaTheme="minorEastAsia"/>
          <w:i w:val="0"/>
          <w:iCs w:val="0"/>
          <w:szCs w:val="28"/>
        </w:rPr>
        <w:t xml:space="preserve"> motorcycles </w:t>
      </w:r>
      <w:r w:rsidR="004635D1">
        <w:rPr>
          <w:rStyle w:val="Emphasis"/>
          <w:rFonts w:eastAsiaTheme="minorEastAsia"/>
          <w:i w:val="0"/>
          <w:iCs w:val="0"/>
          <w:szCs w:val="28"/>
        </w:rPr>
        <w:t>(</w:t>
      </w:r>
      <w:r w:rsidR="00A90A55" w:rsidRPr="00034FA1">
        <w:rPr>
          <w:rStyle w:val="Emphasis"/>
          <w:rFonts w:ascii="PMingLiU" w:eastAsia="PMingLiU" w:hAnsi="PMingLiU"/>
          <w:i w:val="0"/>
          <w:iCs w:val="0"/>
          <w:szCs w:val="28"/>
        </w:rPr>
        <w:t>「</w:t>
      </w:r>
      <w:r w:rsidR="00A90A55" w:rsidRPr="00034FA1">
        <w:rPr>
          <w:rStyle w:val="Emphasis"/>
          <w:rFonts w:ascii="PMingLiU" w:eastAsia="PMingLiU" w:hAnsi="PMingLiU"/>
          <w:i w:val="0"/>
          <w:iCs w:val="0"/>
          <w:szCs w:val="28"/>
          <w:lang w:eastAsia="zh-HK"/>
        </w:rPr>
        <w:t>本人被逼加速以避</w:t>
      </w:r>
      <w:r w:rsidR="00A90A55" w:rsidRPr="00034FA1">
        <w:rPr>
          <w:rStyle w:val="Emphasis"/>
          <w:rFonts w:ascii="PMingLiU" w:eastAsia="PMingLiU" w:hAnsi="PMingLiU"/>
          <w:i w:val="0"/>
          <w:iCs w:val="0"/>
          <w:szCs w:val="28"/>
          <w:lang w:eastAsia="zh-TW"/>
        </w:rPr>
        <w:t>免</w:t>
      </w:r>
      <w:r w:rsidR="00A90A55" w:rsidRPr="00034FA1">
        <w:rPr>
          <w:rStyle w:val="Emphasis"/>
          <w:rFonts w:ascii="PMingLiU" w:eastAsia="PMingLiU" w:hAnsi="PMingLiU"/>
          <w:i w:val="0"/>
          <w:iCs w:val="0"/>
          <w:szCs w:val="28"/>
          <w:lang w:eastAsia="zh-HK"/>
        </w:rPr>
        <w:t>讓</w:t>
      </w:r>
      <w:r w:rsidR="00A90A55" w:rsidRPr="00034FA1">
        <w:rPr>
          <w:rStyle w:val="Emphasis"/>
          <w:rFonts w:eastAsia="PMingLiU"/>
          <w:i w:val="0"/>
          <w:iCs w:val="0"/>
          <w:szCs w:val="28"/>
          <w:lang w:eastAsia="zh-TW"/>
        </w:rPr>
        <w:t>UB7928</w:t>
      </w:r>
      <w:r w:rsidR="00A90A55" w:rsidRPr="00034FA1">
        <w:rPr>
          <w:rStyle w:val="Emphasis"/>
          <w:rFonts w:eastAsia="PMingLiU"/>
          <w:i w:val="0"/>
          <w:iCs w:val="0"/>
          <w:szCs w:val="28"/>
          <w:lang w:eastAsia="zh-HK"/>
        </w:rPr>
        <w:t>及</w:t>
      </w:r>
      <w:r w:rsidR="00A90A55" w:rsidRPr="00034FA1">
        <w:rPr>
          <w:rStyle w:val="Emphasis"/>
          <w:rFonts w:eastAsia="PMingLiU"/>
          <w:i w:val="0"/>
          <w:iCs w:val="0"/>
          <w:szCs w:val="28"/>
          <w:lang w:eastAsia="zh-TW"/>
        </w:rPr>
        <w:t>UG8192</w:t>
      </w:r>
      <w:r w:rsidR="00A90A55" w:rsidRPr="00034FA1">
        <w:rPr>
          <w:rStyle w:val="Emphasis"/>
          <w:rFonts w:eastAsia="PMingLiU"/>
          <w:i w:val="0"/>
          <w:iCs w:val="0"/>
          <w:szCs w:val="28"/>
          <w:lang w:eastAsia="zh-HK"/>
        </w:rPr>
        <w:t>發生</w:t>
      </w:r>
      <w:r w:rsidR="00A90A55" w:rsidRPr="00034FA1">
        <w:rPr>
          <w:rStyle w:val="Emphasis"/>
          <w:rFonts w:ascii="PMingLiU" w:eastAsia="PMingLiU" w:hAnsi="PMingLiU"/>
          <w:i w:val="0"/>
          <w:iCs w:val="0"/>
          <w:szCs w:val="28"/>
          <w:lang w:eastAsia="zh-HK"/>
        </w:rPr>
        <w:t>碰撞</w:t>
      </w:r>
      <w:r w:rsidR="00A90A55" w:rsidRPr="00034FA1">
        <w:rPr>
          <w:rStyle w:val="Emphasis"/>
          <w:rFonts w:ascii="PMingLiU" w:eastAsia="PMingLiU" w:hAnsi="PMingLiU"/>
          <w:i w:val="0"/>
          <w:iCs w:val="0"/>
          <w:szCs w:val="28"/>
          <w:lang w:eastAsia="zh-TW"/>
        </w:rPr>
        <w:t>。</w:t>
      </w:r>
      <w:r w:rsidR="00A90A55" w:rsidRPr="00034FA1">
        <w:rPr>
          <w:rFonts w:ascii="PMingLiU" w:eastAsia="PMingLiU" w:hAnsi="PMingLiU"/>
        </w:rPr>
        <w:t>」</w:t>
      </w:r>
      <w:r w:rsidR="004635D1">
        <w:rPr>
          <w:rStyle w:val="Emphasis"/>
          <w:rFonts w:eastAsiaTheme="minorEastAsia" w:hint="eastAsia"/>
          <w:i w:val="0"/>
          <w:iCs w:val="0"/>
          <w:szCs w:val="28"/>
        </w:rPr>
        <w:t>)</w:t>
      </w:r>
      <w:r w:rsidR="00A90A55">
        <w:rPr>
          <w:rStyle w:val="Emphasis"/>
          <w:rFonts w:eastAsiaTheme="minorEastAsia"/>
          <w:i w:val="0"/>
          <w:iCs w:val="0"/>
          <w:szCs w:val="28"/>
        </w:rPr>
        <w:t xml:space="preserve">.  </w:t>
      </w:r>
      <w:r w:rsidR="00EF7F1C">
        <w:rPr>
          <w:rStyle w:val="Emphasis"/>
          <w:rFonts w:eastAsiaTheme="minorEastAsia"/>
          <w:i w:val="0"/>
          <w:iCs w:val="0"/>
          <w:szCs w:val="28"/>
        </w:rPr>
        <w:t xml:space="preserve">The plaintiff </w:t>
      </w:r>
      <w:r w:rsidR="00A90A55">
        <w:rPr>
          <w:rStyle w:val="Emphasis"/>
          <w:rFonts w:eastAsiaTheme="minorEastAsia"/>
          <w:i w:val="0"/>
          <w:iCs w:val="0"/>
          <w:szCs w:val="28"/>
        </w:rPr>
        <w:t>also explain</w:t>
      </w:r>
      <w:r w:rsidR="00EF7F1C">
        <w:rPr>
          <w:rStyle w:val="Emphasis"/>
          <w:rFonts w:eastAsiaTheme="minorEastAsia"/>
          <w:i w:val="0"/>
          <w:iCs w:val="0"/>
          <w:szCs w:val="28"/>
        </w:rPr>
        <w:t>s</w:t>
      </w:r>
      <w:r w:rsidR="00A90A55">
        <w:rPr>
          <w:rStyle w:val="Emphasis"/>
          <w:rFonts w:eastAsiaTheme="minorEastAsia"/>
          <w:i w:val="0"/>
          <w:iCs w:val="0"/>
          <w:szCs w:val="28"/>
        </w:rPr>
        <w:t xml:space="preserve"> that</w:t>
      </w:r>
      <w:r w:rsidR="00EF7F1C">
        <w:rPr>
          <w:rStyle w:val="Emphasis"/>
          <w:rFonts w:eastAsiaTheme="minorEastAsia"/>
          <w:i w:val="0"/>
          <w:iCs w:val="0"/>
          <w:szCs w:val="28"/>
        </w:rPr>
        <w:t>,</w:t>
      </w:r>
      <w:r w:rsidR="00A90A55">
        <w:rPr>
          <w:rStyle w:val="Emphasis"/>
          <w:rFonts w:eastAsiaTheme="minorEastAsia"/>
          <w:i w:val="0"/>
          <w:iCs w:val="0"/>
          <w:szCs w:val="28"/>
        </w:rPr>
        <w:t xml:space="preserve"> before she entered the left bend, she could not reduce </w:t>
      </w:r>
      <w:r w:rsidR="00EF7F1C">
        <w:rPr>
          <w:rStyle w:val="Emphasis"/>
          <w:rFonts w:eastAsiaTheme="minorEastAsia"/>
          <w:i w:val="0"/>
          <w:iCs w:val="0"/>
          <w:szCs w:val="28"/>
        </w:rPr>
        <w:t xml:space="preserve">the </w:t>
      </w:r>
      <w:r w:rsidR="00A90A55">
        <w:rPr>
          <w:rStyle w:val="Emphasis"/>
          <w:rFonts w:eastAsiaTheme="minorEastAsia"/>
          <w:i w:val="0"/>
          <w:iCs w:val="0"/>
          <w:szCs w:val="28"/>
        </w:rPr>
        <w:t xml:space="preserve">speed </w:t>
      </w:r>
      <w:r w:rsidR="00EF7F1C">
        <w:rPr>
          <w:rStyle w:val="Emphasis"/>
          <w:rFonts w:eastAsiaTheme="minorEastAsia"/>
          <w:i w:val="0"/>
          <w:iCs w:val="0"/>
          <w:szCs w:val="28"/>
        </w:rPr>
        <w:t xml:space="preserve">of her motorcycle </w:t>
      </w:r>
      <w:r w:rsidR="00A90A55">
        <w:rPr>
          <w:rStyle w:val="Emphasis"/>
          <w:rFonts w:eastAsiaTheme="minorEastAsia"/>
          <w:i w:val="0"/>
          <w:iCs w:val="0"/>
          <w:szCs w:val="28"/>
        </w:rPr>
        <w:t>because</w:t>
      </w:r>
      <w:r w:rsidR="00EF7F1C">
        <w:rPr>
          <w:rStyle w:val="Emphasis"/>
          <w:rFonts w:eastAsiaTheme="minorEastAsia"/>
          <w:i w:val="0"/>
          <w:iCs w:val="0"/>
          <w:szCs w:val="28"/>
        </w:rPr>
        <w:t>,</w:t>
      </w:r>
      <w:r w:rsidR="00A90A55">
        <w:rPr>
          <w:rStyle w:val="Emphasis"/>
          <w:rFonts w:eastAsiaTheme="minorEastAsia"/>
          <w:i w:val="0"/>
          <w:iCs w:val="0"/>
          <w:szCs w:val="28"/>
        </w:rPr>
        <w:t xml:space="preserve"> if she did, the defendant would have crashed into </w:t>
      </w:r>
      <w:r w:rsidR="00EF7F1C">
        <w:rPr>
          <w:rStyle w:val="Emphasis"/>
          <w:rFonts w:eastAsiaTheme="minorEastAsia"/>
          <w:i w:val="0"/>
          <w:iCs w:val="0"/>
          <w:szCs w:val="28"/>
        </w:rPr>
        <w:t>P’s M/C.</w:t>
      </w:r>
      <w:r w:rsidR="00A90A55">
        <w:rPr>
          <w:rStyle w:val="Emphasis"/>
          <w:rFonts w:eastAsiaTheme="minorEastAsia"/>
          <w:i w:val="0"/>
          <w:iCs w:val="0"/>
          <w:szCs w:val="28"/>
        </w:rPr>
        <w:t xml:space="preserve">  Therefore, under such circumstances, she was </w:t>
      </w:r>
      <w:r w:rsidR="00EF7F1C">
        <w:rPr>
          <w:rStyle w:val="Emphasis"/>
          <w:rFonts w:eastAsiaTheme="minorEastAsia"/>
          <w:i w:val="0"/>
          <w:iCs w:val="0"/>
          <w:szCs w:val="28"/>
        </w:rPr>
        <w:t>“</w:t>
      </w:r>
      <w:r w:rsidR="00A90A55" w:rsidRPr="00C90B94">
        <w:rPr>
          <w:rStyle w:val="Emphasis"/>
          <w:rFonts w:eastAsiaTheme="minorEastAsia"/>
          <w:iCs w:val="0"/>
          <w:szCs w:val="28"/>
        </w:rPr>
        <w:t xml:space="preserve">forced to keep </w:t>
      </w:r>
      <w:r w:rsidR="00EF7F1C" w:rsidRPr="00C90B94">
        <w:rPr>
          <w:rStyle w:val="Emphasis"/>
          <w:rFonts w:eastAsiaTheme="minorEastAsia"/>
          <w:iCs w:val="0"/>
          <w:szCs w:val="28"/>
        </w:rPr>
        <w:t xml:space="preserve">to </w:t>
      </w:r>
      <w:r w:rsidR="00A90A55" w:rsidRPr="00C90B94">
        <w:rPr>
          <w:rStyle w:val="Emphasis"/>
          <w:rFonts w:eastAsiaTheme="minorEastAsia"/>
          <w:iCs w:val="0"/>
          <w:szCs w:val="28"/>
        </w:rPr>
        <w:t>the same speed</w:t>
      </w:r>
      <w:r w:rsidR="00EF7F1C">
        <w:rPr>
          <w:rStyle w:val="Emphasis"/>
          <w:rFonts w:eastAsiaTheme="minorEastAsia"/>
          <w:i w:val="0"/>
          <w:iCs w:val="0"/>
          <w:szCs w:val="28"/>
        </w:rPr>
        <w:t>”</w:t>
      </w:r>
      <w:r w:rsidR="00A90A55">
        <w:rPr>
          <w:rStyle w:val="Emphasis"/>
          <w:rFonts w:eastAsiaTheme="minorEastAsia"/>
          <w:i w:val="0"/>
          <w:iCs w:val="0"/>
          <w:szCs w:val="28"/>
        </w:rPr>
        <w:t xml:space="preserve"> before negotiating the bend and thereby causing the Accident.  </w:t>
      </w:r>
    </w:p>
    <w:p w:rsidR="00A90A55" w:rsidRDefault="00A90A55" w:rsidP="00A4230D">
      <w:pPr>
        <w:pStyle w:val="ListParagraph"/>
        <w:spacing w:line="360" w:lineRule="auto"/>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 xml:space="preserve">Under cross-examination, the plaintiff </w:t>
      </w:r>
      <w:r w:rsidR="00226CD6">
        <w:rPr>
          <w:rStyle w:val="Emphasis"/>
          <w:rFonts w:eastAsia="PMingLiU"/>
          <w:i w:val="0"/>
          <w:iCs w:val="0"/>
          <w:szCs w:val="28"/>
        </w:rPr>
        <w:t xml:space="preserve">has </w:t>
      </w:r>
      <w:r w:rsidR="00B60A13">
        <w:rPr>
          <w:rStyle w:val="Emphasis"/>
          <w:rFonts w:eastAsia="PMingLiU"/>
          <w:i w:val="0"/>
          <w:iCs w:val="0"/>
          <w:szCs w:val="28"/>
        </w:rPr>
        <w:t>basically repeated the</w:t>
      </w:r>
      <w:r>
        <w:rPr>
          <w:rStyle w:val="Emphasis"/>
          <w:rFonts w:eastAsia="PMingLiU"/>
          <w:i w:val="0"/>
          <w:iCs w:val="0"/>
          <w:szCs w:val="28"/>
        </w:rPr>
        <w:t xml:space="preserve"> same </w:t>
      </w:r>
      <w:r w:rsidR="00226CD6">
        <w:rPr>
          <w:rStyle w:val="Emphasis"/>
          <w:rFonts w:eastAsia="PMingLiU"/>
          <w:i w:val="0"/>
          <w:iCs w:val="0"/>
          <w:szCs w:val="28"/>
        </w:rPr>
        <w:t>“theory”</w:t>
      </w:r>
      <w:r>
        <w:rPr>
          <w:rStyle w:val="Emphasis"/>
          <w:rFonts w:eastAsia="PMingLiU"/>
          <w:i w:val="0"/>
          <w:iCs w:val="0"/>
          <w:szCs w:val="28"/>
        </w:rPr>
        <w:t xml:space="preserve"> </w:t>
      </w:r>
      <w:r w:rsidR="00B60A13">
        <w:rPr>
          <w:rStyle w:val="Emphasis"/>
          <w:rFonts w:eastAsia="PMingLiU"/>
          <w:i w:val="0"/>
          <w:iCs w:val="0"/>
          <w:szCs w:val="28"/>
        </w:rPr>
        <w:t xml:space="preserve">of hers </w:t>
      </w:r>
      <w:r>
        <w:rPr>
          <w:rStyle w:val="Emphasis"/>
          <w:rFonts w:eastAsia="PMingLiU"/>
          <w:i w:val="0"/>
          <w:iCs w:val="0"/>
          <w:szCs w:val="28"/>
        </w:rPr>
        <w:t xml:space="preserve">regarding </w:t>
      </w:r>
      <w:r w:rsidR="00226CD6">
        <w:rPr>
          <w:rStyle w:val="Emphasis"/>
          <w:rFonts w:eastAsia="PMingLiU"/>
          <w:i w:val="0"/>
          <w:iCs w:val="0"/>
          <w:szCs w:val="28"/>
        </w:rPr>
        <w:t>the cause of</w:t>
      </w:r>
      <w:r>
        <w:rPr>
          <w:rStyle w:val="Emphasis"/>
          <w:rFonts w:eastAsia="PMingLiU"/>
          <w:i w:val="0"/>
          <w:iCs w:val="0"/>
          <w:szCs w:val="28"/>
        </w:rPr>
        <w:t xml:space="preserve"> the Accident.  She considered it was the defendant who had caused the Accident and was the main culprit.  However, she admitted that she had never </w:t>
      </w:r>
      <w:r w:rsidR="00226CD6">
        <w:rPr>
          <w:rStyle w:val="Emphasis"/>
          <w:rFonts w:eastAsia="PMingLiU"/>
          <w:i w:val="0"/>
          <w:iCs w:val="0"/>
          <w:szCs w:val="28"/>
        </w:rPr>
        <w:t>mentioned or complained to the P</w:t>
      </w:r>
      <w:r>
        <w:rPr>
          <w:rStyle w:val="Emphasis"/>
          <w:rFonts w:eastAsia="PMingLiU"/>
          <w:i w:val="0"/>
          <w:iCs w:val="0"/>
          <w:szCs w:val="28"/>
        </w:rPr>
        <w:t xml:space="preserve">olice </w:t>
      </w:r>
      <w:r w:rsidR="00226CD6">
        <w:rPr>
          <w:rStyle w:val="Emphasis"/>
          <w:rFonts w:eastAsia="PMingLiU"/>
          <w:i w:val="0"/>
          <w:iCs w:val="0"/>
          <w:szCs w:val="28"/>
        </w:rPr>
        <w:t xml:space="preserve">of </w:t>
      </w:r>
      <w:r>
        <w:rPr>
          <w:rStyle w:val="Emphasis"/>
          <w:rFonts w:eastAsia="PMingLiU"/>
          <w:i w:val="0"/>
          <w:iCs w:val="0"/>
          <w:szCs w:val="28"/>
        </w:rPr>
        <w:t xml:space="preserve">all these </w:t>
      </w:r>
      <w:r w:rsidR="00C53518">
        <w:rPr>
          <w:rStyle w:val="Emphasis"/>
          <w:rFonts w:eastAsiaTheme="minorEastAsia"/>
          <w:i w:val="0"/>
          <w:iCs w:val="0"/>
          <w:szCs w:val="28"/>
        </w:rPr>
        <w:t xml:space="preserve">very </w:t>
      </w:r>
      <w:r>
        <w:rPr>
          <w:rStyle w:val="Emphasis"/>
          <w:rFonts w:eastAsia="PMingLiU"/>
          <w:i w:val="0"/>
          <w:iCs w:val="0"/>
          <w:szCs w:val="28"/>
        </w:rPr>
        <w:t xml:space="preserve">unreasonable </w:t>
      </w:r>
      <w:r w:rsidR="00B60A13">
        <w:rPr>
          <w:rStyle w:val="Emphasis"/>
          <w:rFonts w:eastAsia="PMingLiU"/>
          <w:i w:val="0"/>
          <w:iCs w:val="0"/>
          <w:szCs w:val="28"/>
        </w:rPr>
        <w:t xml:space="preserve">and dangerous </w:t>
      </w:r>
      <w:proofErr w:type="spellStart"/>
      <w:r>
        <w:rPr>
          <w:rStyle w:val="Emphasis"/>
          <w:rFonts w:eastAsia="PMingLiU"/>
          <w:i w:val="0"/>
          <w:iCs w:val="0"/>
          <w:szCs w:val="28"/>
        </w:rPr>
        <w:t>behavio</w:t>
      </w:r>
      <w:r w:rsidR="00226CD6">
        <w:rPr>
          <w:rStyle w:val="Emphasis"/>
          <w:rFonts w:eastAsia="PMingLiU"/>
          <w:i w:val="0"/>
          <w:iCs w:val="0"/>
          <w:szCs w:val="28"/>
        </w:rPr>
        <w:t>u</w:t>
      </w:r>
      <w:r>
        <w:rPr>
          <w:rStyle w:val="Emphasis"/>
          <w:rFonts w:eastAsia="PMingLiU"/>
          <w:i w:val="0"/>
          <w:iCs w:val="0"/>
          <w:szCs w:val="28"/>
        </w:rPr>
        <w:t>r</w:t>
      </w:r>
      <w:proofErr w:type="spellEnd"/>
      <w:r>
        <w:rPr>
          <w:rStyle w:val="Emphasis"/>
          <w:rFonts w:eastAsia="PMingLiU"/>
          <w:i w:val="0"/>
          <w:iCs w:val="0"/>
          <w:szCs w:val="28"/>
        </w:rPr>
        <w:t xml:space="preserve"> </w:t>
      </w:r>
      <w:r w:rsidR="00226CD6">
        <w:rPr>
          <w:rStyle w:val="Emphasis"/>
          <w:rFonts w:eastAsia="PMingLiU"/>
          <w:i w:val="0"/>
          <w:iCs w:val="0"/>
          <w:szCs w:val="28"/>
        </w:rPr>
        <w:t xml:space="preserve">of the defendant prior </w:t>
      </w:r>
      <w:r>
        <w:rPr>
          <w:rStyle w:val="Emphasis"/>
          <w:rFonts w:eastAsia="PMingLiU"/>
          <w:i w:val="0"/>
          <w:iCs w:val="0"/>
          <w:szCs w:val="28"/>
        </w:rPr>
        <w:t xml:space="preserve">to the issue of the </w:t>
      </w:r>
      <w:r w:rsidR="00226CD6">
        <w:rPr>
          <w:rStyle w:val="Emphasis"/>
          <w:rFonts w:eastAsia="PMingLiU"/>
          <w:i w:val="0"/>
          <w:iCs w:val="0"/>
          <w:szCs w:val="28"/>
        </w:rPr>
        <w:t xml:space="preserve">present </w:t>
      </w:r>
      <w:r>
        <w:rPr>
          <w:rStyle w:val="Emphasis"/>
          <w:rFonts w:eastAsia="PMingLiU"/>
          <w:i w:val="0"/>
          <w:iCs w:val="0"/>
          <w:szCs w:val="28"/>
        </w:rPr>
        <w:t xml:space="preserve">proceedings.  Her excuse was that </w:t>
      </w:r>
      <w:r w:rsidR="00226CD6">
        <w:rPr>
          <w:rStyle w:val="Emphasis"/>
          <w:rFonts w:eastAsia="PMingLiU"/>
          <w:i w:val="0"/>
          <w:iCs w:val="0"/>
          <w:szCs w:val="28"/>
        </w:rPr>
        <w:t>at the time when</w:t>
      </w:r>
      <w:r>
        <w:rPr>
          <w:rStyle w:val="Emphasis"/>
          <w:rFonts w:eastAsia="PMingLiU"/>
          <w:i w:val="0"/>
          <w:iCs w:val="0"/>
          <w:szCs w:val="28"/>
        </w:rPr>
        <w:t xml:space="preserve"> she was making the statement to the </w:t>
      </w:r>
      <w:r w:rsidR="00226CD6">
        <w:rPr>
          <w:rStyle w:val="Emphasis"/>
          <w:rFonts w:eastAsia="PMingLiU"/>
          <w:i w:val="0"/>
          <w:iCs w:val="0"/>
          <w:szCs w:val="28"/>
        </w:rPr>
        <w:t>P</w:t>
      </w:r>
      <w:r w:rsidR="00B60A13">
        <w:rPr>
          <w:rStyle w:val="Emphasis"/>
          <w:rFonts w:eastAsia="PMingLiU"/>
          <w:i w:val="0"/>
          <w:iCs w:val="0"/>
          <w:szCs w:val="28"/>
        </w:rPr>
        <w:t>olice, she had</w:t>
      </w:r>
      <w:r>
        <w:rPr>
          <w:rStyle w:val="Emphasis"/>
          <w:rFonts w:eastAsia="PMingLiU"/>
          <w:i w:val="0"/>
          <w:iCs w:val="0"/>
          <w:szCs w:val="28"/>
        </w:rPr>
        <w:t xml:space="preserve"> had several operations and her physical condition was poor</w:t>
      </w:r>
      <w:r w:rsidR="00226CD6">
        <w:rPr>
          <w:rStyle w:val="Emphasis"/>
          <w:rFonts w:eastAsia="PMingLiU"/>
          <w:i w:val="0"/>
          <w:iCs w:val="0"/>
          <w:szCs w:val="28"/>
        </w:rPr>
        <w:t>.  A</w:t>
      </w:r>
      <w:r>
        <w:rPr>
          <w:rStyle w:val="Emphasis"/>
          <w:rFonts w:eastAsia="PMingLiU"/>
          <w:i w:val="0"/>
          <w:iCs w:val="0"/>
          <w:szCs w:val="28"/>
        </w:rPr>
        <w:t xml:space="preserve">ll she wanted to </w:t>
      </w:r>
      <w:r w:rsidR="00226CD6">
        <w:rPr>
          <w:rStyle w:val="Emphasis"/>
          <w:rFonts w:eastAsia="PMingLiU"/>
          <w:i w:val="0"/>
          <w:iCs w:val="0"/>
          <w:szCs w:val="28"/>
        </w:rPr>
        <w:t xml:space="preserve">do was to </w:t>
      </w:r>
      <w:r>
        <w:rPr>
          <w:rStyle w:val="Emphasis"/>
          <w:rFonts w:eastAsia="PMingLiU"/>
          <w:i w:val="0"/>
          <w:iCs w:val="0"/>
          <w:szCs w:val="28"/>
        </w:rPr>
        <w:t xml:space="preserve">go home quickly after making the statement to the </w:t>
      </w:r>
      <w:r w:rsidR="00226CD6">
        <w:rPr>
          <w:rStyle w:val="Emphasis"/>
          <w:rFonts w:eastAsia="PMingLiU"/>
          <w:i w:val="0"/>
          <w:iCs w:val="0"/>
          <w:szCs w:val="28"/>
        </w:rPr>
        <w:t>P</w:t>
      </w:r>
      <w:r>
        <w:rPr>
          <w:rStyle w:val="Emphasis"/>
          <w:rFonts w:eastAsia="PMingLiU"/>
          <w:i w:val="0"/>
          <w:iCs w:val="0"/>
          <w:szCs w:val="28"/>
        </w:rPr>
        <w:t xml:space="preserve">olice.  Therefore, as she did not want to have further troubles, she simply said that she had </w:t>
      </w:r>
      <w:r w:rsidR="00BB6290" w:rsidRPr="00172343">
        <w:rPr>
          <w:rStyle w:val="Emphasis"/>
          <w:rFonts w:eastAsia="PMingLiU"/>
          <w:iCs w:val="0"/>
          <w:szCs w:val="28"/>
        </w:rPr>
        <w:t>“</w:t>
      </w:r>
      <w:r w:rsidR="00172343">
        <w:rPr>
          <w:rStyle w:val="Emphasis"/>
          <w:rFonts w:eastAsia="PMingLiU"/>
          <w:iCs w:val="0"/>
          <w:szCs w:val="28"/>
        </w:rPr>
        <w:t xml:space="preserve">totally </w:t>
      </w:r>
      <w:r w:rsidRPr="00172343">
        <w:rPr>
          <w:rStyle w:val="Emphasis"/>
          <w:rFonts w:eastAsia="PMingLiU"/>
          <w:iCs w:val="0"/>
          <w:szCs w:val="28"/>
        </w:rPr>
        <w:t>forgotten how the Accident happened</w:t>
      </w:r>
      <w:r w:rsidR="00BB6290" w:rsidRPr="00172343">
        <w:rPr>
          <w:rStyle w:val="Emphasis"/>
          <w:rFonts w:eastAsia="PMingLiU"/>
          <w:iCs w:val="0"/>
          <w:szCs w:val="28"/>
        </w:rPr>
        <w:t>”</w:t>
      </w:r>
      <w:r w:rsidRPr="00172343">
        <w:rPr>
          <w:rStyle w:val="Emphasis"/>
          <w:rFonts w:eastAsia="PMingLiU"/>
          <w:iCs w:val="0"/>
          <w:szCs w:val="28"/>
        </w:rPr>
        <w:t xml:space="preserve"> </w:t>
      </w:r>
      <w:r>
        <w:rPr>
          <w:rStyle w:val="Emphasis"/>
          <w:rFonts w:eastAsia="PMingLiU"/>
          <w:i w:val="0"/>
          <w:iCs w:val="0"/>
          <w:szCs w:val="28"/>
        </w:rPr>
        <w:t xml:space="preserve">to the </w:t>
      </w:r>
      <w:r w:rsidR="00BB6290">
        <w:rPr>
          <w:rStyle w:val="Emphasis"/>
          <w:rFonts w:eastAsia="PMingLiU"/>
          <w:i w:val="0"/>
          <w:iCs w:val="0"/>
          <w:szCs w:val="28"/>
        </w:rPr>
        <w:t>P</w:t>
      </w:r>
      <w:r>
        <w:rPr>
          <w:rStyle w:val="Emphasis"/>
          <w:rFonts w:eastAsia="PMingLiU"/>
          <w:i w:val="0"/>
          <w:iCs w:val="0"/>
          <w:szCs w:val="28"/>
        </w:rPr>
        <w:t xml:space="preserve">olice.  </w:t>
      </w:r>
    </w:p>
    <w:p w:rsidR="00A90A55" w:rsidRDefault="00A90A55" w:rsidP="00A4230D">
      <w:pPr>
        <w:pStyle w:val="ListParagraph"/>
        <w:spacing w:line="360" w:lineRule="auto"/>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lastRenderedPageBreak/>
        <w:t xml:space="preserve">I note when the </w:t>
      </w:r>
      <w:r w:rsidR="00BB6290">
        <w:rPr>
          <w:rStyle w:val="Emphasis"/>
          <w:rFonts w:eastAsia="PMingLiU"/>
          <w:i w:val="0"/>
          <w:iCs w:val="0"/>
          <w:szCs w:val="28"/>
        </w:rPr>
        <w:t xml:space="preserve">plaintiff gave the long </w:t>
      </w:r>
      <w:r>
        <w:rPr>
          <w:rStyle w:val="Emphasis"/>
          <w:rFonts w:eastAsia="PMingLiU"/>
          <w:i w:val="0"/>
          <w:iCs w:val="0"/>
          <w:szCs w:val="28"/>
        </w:rPr>
        <w:t>answer under cross-examination</w:t>
      </w:r>
      <w:r w:rsidR="00BB6290">
        <w:rPr>
          <w:rStyle w:val="Emphasis"/>
          <w:rFonts w:eastAsia="PMingLiU"/>
          <w:i w:val="0"/>
          <w:iCs w:val="0"/>
          <w:szCs w:val="28"/>
        </w:rPr>
        <w:t xml:space="preserve"> on this matter</w:t>
      </w:r>
      <w:r>
        <w:rPr>
          <w:rStyle w:val="Emphasis"/>
          <w:rFonts w:eastAsia="PMingLiU"/>
          <w:i w:val="0"/>
          <w:iCs w:val="0"/>
          <w:szCs w:val="28"/>
        </w:rPr>
        <w:t>, her answer was very fluent and sound</w:t>
      </w:r>
      <w:r w:rsidR="00BB6290">
        <w:rPr>
          <w:rStyle w:val="Emphasis"/>
          <w:rFonts w:eastAsia="PMingLiU"/>
          <w:i w:val="0"/>
          <w:iCs w:val="0"/>
          <w:szCs w:val="28"/>
        </w:rPr>
        <w:t>ed</w:t>
      </w:r>
      <w:r>
        <w:rPr>
          <w:rStyle w:val="Emphasis"/>
          <w:rFonts w:eastAsia="PMingLiU"/>
          <w:i w:val="0"/>
          <w:iCs w:val="0"/>
          <w:szCs w:val="28"/>
        </w:rPr>
        <w:t xml:space="preserve"> heavily rehearsed</w:t>
      </w:r>
      <w:r w:rsidR="00BB6290">
        <w:rPr>
          <w:rStyle w:val="Emphasis"/>
          <w:rFonts w:eastAsia="PMingLiU"/>
          <w:i w:val="0"/>
          <w:iCs w:val="0"/>
          <w:szCs w:val="28"/>
        </w:rPr>
        <w:t xml:space="preserve">. </w:t>
      </w:r>
      <w:r w:rsidR="00172343">
        <w:rPr>
          <w:rStyle w:val="Emphasis"/>
          <w:rFonts w:eastAsia="PMingLiU"/>
          <w:i w:val="0"/>
          <w:iCs w:val="0"/>
          <w:szCs w:val="28"/>
        </w:rPr>
        <w:t xml:space="preserve"> </w:t>
      </w:r>
      <w:r w:rsidR="00BB6290">
        <w:rPr>
          <w:rStyle w:val="Emphasis"/>
          <w:rFonts w:eastAsia="PMingLiU"/>
          <w:i w:val="0"/>
          <w:iCs w:val="0"/>
          <w:szCs w:val="28"/>
        </w:rPr>
        <w:t>It does not have a ring of truth or conviction to it at all</w:t>
      </w:r>
      <w:r>
        <w:rPr>
          <w:rStyle w:val="Emphasis"/>
          <w:rFonts w:eastAsia="PMingLiU"/>
          <w:i w:val="0"/>
          <w:iCs w:val="0"/>
          <w:szCs w:val="28"/>
        </w:rPr>
        <w:t>.  Of course, the plaintiff denie</w:t>
      </w:r>
      <w:r w:rsidR="00C96D47">
        <w:rPr>
          <w:rStyle w:val="Emphasis"/>
          <w:rFonts w:eastAsia="PMingLiU"/>
          <w:i w:val="0"/>
          <w:iCs w:val="0"/>
          <w:szCs w:val="28"/>
        </w:rPr>
        <w:t xml:space="preserve">d this when </w:t>
      </w:r>
      <w:r w:rsidR="00A01C14">
        <w:rPr>
          <w:rStyle w:val="Emphasis"/>
          <w:rFonts w:eastAsia="PMingLiU"/>
          <w:i w:val="0"/>
          <w:iCs w:val="0"/>
          <w:szCs w:val="28"/>
        </w:rPr>
        <w:t>poin</w:t>
      </w:r>
      <w:r w:rsidR="00BB6290">
        <w:rPr>
          <w:rStyle w:val="Emphasis"/>
          <w:rFonts w:eastAsia="PMingLiU"/>
          <w:i w:val="0"/>
          <w:iCs w:val="0"/>
          <w:szCs w:val="28"/>
        </w:rPr>
        <w:t>ted</w:t>
      </w:r>
      <w:r w:rsidR="00A01C14">
        <w:rPr>
          <w:rStyle w:val="Emphasis"/>
          <w:rFonts w:eastAsia="PMingLiU"/>
          <w:i w:val="0"/>
          <w:iCs w:val="0"/>
          <w:szCs w:val="28"/>
        </w:rPr>
        <w:t xml:space="preserve"> out</w:t>
      </w:r>
      <w:r w:rsidR="00BB6290">
        <w:rPr>
          <w:rStyle w:val="Emphasis"/>
          <w:rFonts w:eastAsia="PMingLiU"/>
          <w:i w:val="0"/>
          <w:iCs w:val="0"/>
          <w:szCs w:val="28"/>
        </w:rPr>
        <w:t xml:space="preserve"> </w:t>
      </w:r>
      <w:r w:rsidR="00C96D47">
        <w:rPr>
          <w:rStyle w:val="Emphasis"/>
          <w:rFonts w:eastAsia="PMingLiU"/>
          <w:i w:val="0"/>
          <w:iCs w:val="0"/>
          <w:szCs w:val="28"/>
        </w:rPr>
        <w:t xml:space="preserve">by the </w:t>
      </w:r>
      <w:r w:rsidR="00BB6290">
        <w:rPr>
          <w:rStyle w:val="Emphasis"/>
          <w:rFonts w:eastAsia="PMingLiU"/>
          <w:i w:val="0"/>
          <w:iCs w:val="0"/>
          <w:szCs w:val="28"/>
        </w:rPr>
        <w:t>C</w:t>
      </w:r>
      <w:r w:rsidR="00C96D47">
        <w:rPr>
          <w:rStyle w:val="Emphasis"/>
          <w:rFonts w:eastAsia="PMingLiU"/>
          <w:i w:val="0"/>
          <w:iCs w:val="0"/>
          <w:szCs w:val="28"/>
        </w:rPr>
        <w:t>ourt.</w:t>
      </w:r>
      <w:r w:rsidR="00172343">
        <w:rPr>
          <w:rStyle w:val="Emphasis"/>
          <w:rFonts w:eastAsia="PMingLiU"/>
          <w:i w:val="0"/>
          <w:iCs w:val="0"/>
          <w:szCs w:val="28"/>
        </w:rPr>
        <w:t xml:space="preserve"> </w:t>
      </w:r>
      <w:r w:rsidR="00C96D47">
        <w:rPr>
          <w:rStyle w:val="Emphasis"/>
          <w:rFonts w:eastAsia="PMingLiU"/>
          <w:i w:val="0"/>
          <w:iCs w:val="0"/>
          <w:szCs w:val="28"/>
        </w:rPr>
        <w:t xml:space="preserve"> </w:t>
      </w:r>
      <w:r w:rsidR="00BB6290">
        <w:rPr>
          <w:rStyle w:val="Emphasis"/>
          <w:rFonts w:eastAsia="PMingLiU"/>
          <w:i w:val="0"/>
          <w:iCs w:val="0"/>
          <w:szCs w:val="28"/>
        </w:rPr>
        <w:t>However, w</w:t>
      </w:r>
      <w:r w:rsidR="00C96D47">
        <w:rPr>
          <w:rStyle w:val="Emphasis"/>
          <w:rFonts w:eastAsia="PMingLiU"/>
          <w:i w:val="0"/>
          <w:iCs w:val="0"/>
          <w:szCs w:val="28"/>
        </w:rPr>
        <w:t>hat</w:t>
      </w:r>
      <w:r>
        <w:rPr>
          <w:rStyle w:val="Emphasis"/>
          <w:rFonts w:eastAsia="PMingLiU"/>
          <w:i w:val="0"/>
          <w:iCs w:val="0"/>
          <w:szCs w:val="28"/>
        </w:rPr>
        <w:t xml:space="preserve"> she did admit to the defendant’s counsel </w:t>
      </w:r>
      <w:r w:rsidR="00BB6290">
        <w:rPr>
          <w:rStyle w:val="Emphasis"/>
          <w:rFonts w:eastAsia="PMingLiU"/>
          <w:i w:val="0"/>
          <w:iCs w:val="0"/>
          <w:szCs w:val="28"/>
        </w:rPr>
        <w:t xml:space="preserve">under cross-examination </w:t>
      </w:r>
      <w:r>
        <w:rPr>
          <w:rStyle w:val="Emphasis"/>
          <w:rFonts w:eastAsia="PMingLiU"/>
          <w:i w:val="0"/>
          <w:iCs w:val="0"/>
          <w:szCs w:val="28"/>
        </w:rPr>
        <w:t>was that</w:t>
      </w:r>
      <w:r w:rsidR="00BB6290">
        <w:rPr>
          <w:rStyle w:val="Emphasis"/>
          <w:rFonts w:eastAsia="PMingLiU"/>
          <w:i w:val="0"/>
          <w:iCs w:val="0"/>
          <w:szCs w:val="28"/>
        </w:rPr>
        <w:t>,</w:t>
      </w:r>
      <w:r>
        <w:rPr>
          <w:rStyle w:val="Emphasis"/>
          <w:rFonts w:eastAsia="PMingLiU"/>
          <w:i w:val="0"/>
          <w:iCs w:val="0"/>
          <w:szCs w:val="28"/>
        </w:rPr>
        <w:t xml:space="preserve"> when she told the </w:t>
      </w:r>
      <w:r w:rsidR="00BB6290">
        <w:rPr>
          <w:rStyle w:val="Emphasis"/>
          <w:rFonts w:eastAsia="PMingLiU"/>
          <w:i w:val="0"/>
          <w:iCs w:val="0"/>
          <w:szCs w:val="28"/>
        </w:rPr>
        <w:t>P</w:t>
      </w:r>
      <w:r>
        <w:rPr>
          <w:rStyle w:val="Emphasis"/>
          <w:rFonts w:eastAsia="PMingLiU"/>
          <w:i w:val="0"/>
          <w:iCs w:val="0"/>
          <w:szCs w:val="28"/>
        </w:rPr>
        <w:t xml:space="preserve">olice that she was not able to remember anything about the Accident, the answer was </w:t>
      </w:r>
      <w:r w:rsidR="00BB6290">
        <w:rPr>
          <w:rStyle w:val="Emphasis"/>
          <w:rFonts w:eastAsia="PMingLiU"/>
          <w:i w:val="0"/>
          <w:iCs w:val="0"/>
          <w:szCs w:val="28"/>
        </w:rPr>
        <w:t>“</w:t>
      </w:r>
      <w:r>
        <w:rPr>
          <w:rStyle w:val="Emphasis"/>
          <w:rFonts w:eastAsia="PMingLiU"/>
          <w:i w:val="0"/>
          <w:iCs w:val="0"/>
          <w:szCs w:val="28"/>
        </w:rPr>
        <w:t>untrue</w:t>
      </w:r>
      <w:r w:rsidR="00BB6290">
        <w:rPr>
          <w:rStyle w:val="Emphasis"/>
          <w:rFonts w:eastAsia="PMingLiU"/>
          <w:i w:val="0"/>
          <w:iCs w:val="0"/>
          <w:szCs w:val="28"/>
        </w:rPr>
        <w:t>”</w:t>
      </w:r>
      <w:r>
        <w:rPr>
          <w:rStyle w:val="Emphasis"/>
          <w:rFonts w:eastAsia="PMingLiU"/>
          <w:i w:val="0"/>
          <w:iCs w:val="0"/>
          <w:szCs w:val="28"/>
        </w:rPr>
        <w:t xml:space="preserve">.  She also understood at the time when she signed the </w:t>
      </w:r>
      <w:r w:rsidR="00BB6290">
        <w:rPr>
          <w:rStyle w:val="Emphasis"/>
          <w:rFonts w:eastAsia="PMingLiU"/>
          <w:i w:val="0"/>
          <w:iCs w:val="0"/>
          <w:szCs w:val="28"/>
        </w:rPr>
        <w:t>P</w:t>
      </w:r>
      <w:r>
        <w:rPr>
          <w:rStyle w:val="Emphasis"/>
          <w:rFonts w:eastAsia="PMingLiU"/>
          <w:i w:val="0"/>
          <w:iCs w:val="0"/>
          <w:szCs w:val="28"/>
        </w:rPr>
        <w:t>olice statement that it was a criminal offence to give a false statement.  When being challenged by the defendant’s counsel that</w:t>
      </w:r>
      <w:r w:rsidR="00BB6290">
        <w:rPr>
          <w:rStyle w:val="Emphasis"/>
          <w:rFonts w:eastAsia="PMingLiU"/>
          <w:i w:val="0"/>
          <w:iCs w:val="0"/>
          <w:szCs w:val="28"/>
        </w:rPr>
        <w:t>,</w:t>
      </w:r>
      <w:r>
        <w:rPr>
          <w:rStyle w:val="Emphasis"/>
          <w:rFonts w:eastAsia="PMingLiU"/>
          <w:i w:val="0"/>
          <w:iCs w:val="0"/>
          <w:szCs w:val="28"/>
        </w:rPr>
        <w:t xml:space="preserve"> </w:t>
      </w:r>
      <w:r w:rsidR="00BB6290">
        <w:rPr>
          <w:rStyle w:val="Emphasis"/>
          <w:rFonts w:eastAsia="PMingLiU"/>
          <w:i w:val="0"/>
          <w:iCs w:val="0"/>
          <w:szCs w:val="28"/>
        </w:rPr>
        <w:t>after</w:t>
      </w:r>
      <w:r>
        <w:rPr>
          <w:rStyle w:val="Emphasis"/>
          <w:rFonts w:eastAsia="PMingLiU"/>
          <w:i w:val="0"/>
          <w:iCs w:val="0"/>
          <w:szCs w:val="28"/>
        </w:rPr>
        <w:t xml:space="preserve"> her physical</w:t>
      </w:r>
      <w:r w:rsidR="00BB6290">
        <w:rPr>
          <w:rStyle w:val="Emphasis"/>
          <w:rFonts w:eastAsia="PMingLiU"/>
          <w:i w:val="0"/>
          <w:iCs w:val="0"/>
          <w:szCs w:val="28"/>
        </w:rPr>
        <w:t xml:space="preserve"> condition </w:t>
      </w:r>
      <w:r w:rsidR="003015F7">
        <w:rPr>
          <w:rStyle w:val="Emphasis"/>
          <w:rFonts w:eastAsia="PMingLiU"/>
          <w:i w:val="0"/>
          <w:iCs w:val="0"/>
          <w:szCs w:val="28"/>
        </w:rPr>
        <w:t xml:space="preserve">had </w:t>
      </w:r>
      <w:r w:rsidR="00BB6290">
        <w:rPr>
          <w:rStyle w:val="Emphasis"/>
          <w:rFonts w:eastAsia="PMingLiU"/>
          <w:i w:val="0"/>
          <w:iCs w:val="0"/>
          <w:szCs w:val="28"/>
        </w:rPr>
        <w:t>improved, she could have</w:t>
      </w:r>
      <w:r>
        <w:rPr>
          <w:rStyle w:val="Emphasis"/>
          <w:rFonts w:eastAsia="PMingLiU"/>
          <w:i w:val="0"/>
          <w:iCs w:val="0"/>
          <w:szCs w:val="28"/>
        </w:rPr>
        <w:t xml:space="preserve"> go</w:t>
      </w:r>
      <w:r w:rsidR="00BB6290">
        <w:rPr>
          <w:rStyle w:val="Emphasis"/>
          <w:rFonts w:eastAsia="PMingLiU"/>
          <w:i w:val="0"/>
          <w:iCs w:val="0"/>
          <w:szCs w:val="28"/>
        </w:rPr>
        <w:t>ne</w:t>
      </w:r>
      <w:r>
        <w:rPr>
          <w:rStyle w:val="Emphasis"/>
          <w:rFonts w:eastAsia="PMingLiU"/>
          <w:i w:val="0"/>
          <w:iCs w:val="0"/>
          <w:szCs w:val="28"/>
        </w:rPr>
        <w:t xml:space="preserve"> back to the </w:t>
      </w:r>
      <w:r w:rsidR="00BB6290">
        <w:rPr>
          <w:rStyle w:val="Emphasis"/>
          <w:rFonts w:eastAsia="PMingLiU"/>
          <w:i w:val="0"/>
          <w:iCs w:val="0"/>
          <w:szCs w:val="28"/>
        </w:rPr>
        <w:t>P</w:t>
      </w:r>
      <w:r>
        <w:rPr>
          <w:rStyle w:val="Emphasis"/>
          <w:rFonts w:eastAsia="PMingLiU"/>
          <w:i w:val="0"/>
          <w:iCs w:val="0"/>
          <w:szCs w:val="28"/>
        </w:rPr>
        <w:t xml:space="preserve">olice and tell them </w:t>
      </w:r>
      <w:r w:rsidR="006A05B7">
        <w:rPr>
          <w:rStyle w:val="Emphasis"/>
          <w:rFonts w:eastAsia="PMingLiU"/>
          <w:i w:val="0"/>
          <w:iCs w:val="0"/>
          <w:szCs w:val="28"/>
        </w:rPr>
        <w:t xml:space="preserve">the </w:t>
      </w:r>
      <w:r w:rsidR="00BB6290">
        <w:rPr>
          <w:rStyle w:val="Emphasis"/>
          <w:rFonts w:eastAsia="PMingLiU"/>
          <w:i w:val="0"/>
          <w:iCs w:val="0"/>
          <w:szCs w:val="28"/>
        </w:rPr>
        <w:t>truth, t</w:t>
      </w:r>
      <w:r>
        <w:rPr>
          <w:rStyle w:val="Emphasis"/>
          <w:rFonts w:eastAsia="PMingLiU"/>
          <w:i w:val="0"/>
          <w:iCs w:val="0"/>
          <w:szCs w:val="28"/>
        </w:rPr>
        <w:t xml:space="preserve">he plaintiff explained that after she recovered, she thought that the fault </w:t>
      </w:r>
      <w:r w:rsidR="00DE1EE1">
        <w:rPr>
          <w:rStyle w:val="Emphasis"/>
          <w:rFonts w:eastAsia="PMingLiU"/>
          <w:i w:val="0"/>
          <w:iCs w:val="0"/>
          <w:szCs w:val="28"/>
        </w:rPr>
        <w:t>of</w:t>
      </w:r>
      <w:r>
        <w:rPr>
          <w:rStyle w:val="Emphasis"/>
          <w:rFonts w:eastAsia="PMingLiU"/>
          <w:i w:val="0"/>
          <w:iCs w:val="0"/>
          <w:szCs w:val="28"/>
        </w:rPr>
        <w:t xml:space="preserve"> causing the Accident did not lie with her.  She thought it was the defendant’s fault in causing the Accident when she </w:t>
      </w:r>
      <w:r w:rsidR="00DE1EE1">
        <w:rPr>
          <w:rStyle w:val="Emphasis"/>
          <w:rFonts w:eastAsia="PMingLiU"/>
          <w:i w:val="0"/>
          <w:iCs w:val="0"/>
          <w:szCs w:val="28"/>
        </w:rPr>
        <w:t xml:space="preserve">had time to think </w:t>
      </w:r>
      <w:r>
        <w:rPr>
          <w:rStyle w:val="Emphasis"/>
          <w:rFonts w:eastAsia="PMingLiU"/>
          <w:i w:val="0"/>
          <w:iCs w:val="0"/>
          <w:szCs w:val="28"/>
        </w:rPr>
        <w:t>about the Accident afterwards.  She</w:t>
      </w:r>
      <w:r w:rsidR="00DE1EE1">
        <w:rPr>
          <w:rStyle w:val="Emphasis"/>
          <w:rFonts w:eastAsia="PMingLiU"/>
          <w:i w:val="0"/>
          <w:iCs w:val="0"/>
          <w:szCs w:val="28"/>
        </w:rPr>
        <w:t xml:space="preserve"> stated to the defendant counsel that she</w:t>
      </w:r>
      <w:r>
        <w:rPr>
          <w:rStyle w:val="Emphasis"/>
          <w:rFonts w:eastAsia="PMingLiU"/>
          <w:i w:val="0"/>
          <w:iCs w:val="0"/>
          <w:szCs w:val="28"/>
        </w:rPr>
        <w:t xml:space="preserve"> only wanted to recover reasonable </w:t>
      </w:r>
      <w:r w:rsidR="00DE1EE1">
        <w:rPr>
          <w:rStyle w:val="Emphasis"/>
          <w:rFonts w:eastAsia="PMingLiU"/>
          <w:i w:val="0"/>
          <w:iCs w:val="0"/>
          <w:szCs w:val="28"/>
        </w:rPr>
        <w:t xml:space="preserve">compensation </w:t>
      </w:r>
      <w:r>
        <w:rPr>
          <w:rStyle w:val="Emphasis"/>
          <w:rFonts w:eastAsia="PMingLiU"/>
          <w:i w:val="0"/>
          <w:iCs w:val="0"/>
          <w:szCs w:val="28"/>
        </w:rPr>
        <w:t>and was not clear about the legal procedure</w:t>
      </w:r>
      <w:r w:rsidR="00DE1EE1">
        <w:rPr>
          <w:rStyle w:val="Emphasis"/>
          <w:rFonts w:eastAsia="PMingLiU"/>
          <w:i w:val="0"/>
          <w:iCs w:val="0"/>
          <w:szCs w:val="28"/>
        </w:rPr>
        <w:t>s</w:t>
      </w:r>
      <w:r>
        <w:rPr>
          <w:rStyle w:val="Emphasis"/>
          <w:rFonts w:eastAsia="PMingLiU"/>
          <w:i w:val="0"/>
          <w:iCs w:val="0"/>
          <w:szCs w:val="28"/>
        </w:rPr>
        <w:t xml:space="preserve"> at the time.  When asked by the </w:t>
      </w:r>
      <w:r w:rsidR="00DE1EE1">
        <w:rPr>
          <w:rStyle w:val="Emphasis"/>
          <w:rFonts w:eastAsia="PMingLiU"/>
          <w:i w:val="0"/>
          <w:iCs w:val="0"/>
          <w:szCs w:val="28"/>
        </w:rPr>
        <w:t>C</w:t>
      </w:r>
      <w:r>
        <w:rPr>
          <w:rStyle w:val="Emphasis"/>
          <w:rFonts w:eastAsia="PMingLiU"/>
          <w:i w:val="0"/>
          <w:iCs w:val="0"/>
          <w:szCs w:val="28"/>
        </w:rPr>
        <w:t xml:space="preserve">ourt why she did not go back to the </w:t>
      </w:r>
      <w:r w:rsidR="00DE1EE1">
        <w:rPr>
          <w:rStyle w:val="Emphasis"/>
          <w:rFonts w:eastAsia="PMingLiU"/>
          <w:i w:val="0"/>
          <w:iCs w:val="0"/>
          <w:szCs w:val="28"/>
        </w:rPr>
        <w:t>P</w:t>
      </w:r>
      <w:r>
        <w:rPr>
          <w:rStyle w:val="Emphasis"/>
          <w:rFonts w:eastAsia="PMingLiU"/>
          <w:i w:val="0"/>
          <w:iCs w:val="0"/>
          <w:szCs w:val="28"/>
        </w:rPr>
        <w:t xml:space="preserve">olice to complain about the defendant’s conduct, the plaintiff’s explanation was that she did not know she could do that.  </w:t>
      </w:r>
    </w:p>
    <w:p w:rsidR="00A90A55" w:rsidRDefault="00A90A55" w:rsidP="00A4230D">
      <w:pPr>
        <w:tabs>
          <w:tab w:val="clear" w:pos="4320"/>
          <w:tab w:val="clear" w:pos="9072"/>
        </w:tabs>
        <w:snapToGrid/>
        <w:spacing w:line="360" w:lineRule="auto"/>
        <w:ind w:right="26"/>
        <w:jc w:val="both"/>
        <w:rPr>
          <w:rStyle w:val="Emphasis"/>
          <w:rFonts w:eastAsia="PMingLiU"/>
          <w:i w:val="0"/>
          <w:iCs w:val="0"/>
          <w:szCs w:val="28"/>
        </w:rPr>
      </w:pPr>
    </w:p>
    <w:p w:rsidR="00A90A55" w:rsidRPr="00312FEE"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 xml:space="preserve">When asked why by July 2017 when she pleaded guilty to the </w:t>
      </w:r>
      <w:r w:rsidR="00530138">
        <w:rPr>
          <w:rStyle w:val="Emphasis"/>
          <w:rFonts w:eastAsia="PMingLiU"/>
          <w:i w:val="0"/>
          <w:iCs w:val="0"/>
          <w:szCs w:val="28"/>
        </w:rPr>
        <w:t>‘</w:t>
      </w:r>
      <w:r>
        <w:rPr>
          <w:rStyle w:val="Emphasis"/>
          <w:rFonts w:eastAsia="PMingLiU"/>
          <w:i w:val="0"/>
          <w:iCs w:val="0"/>
          <w:szCs w:val="28"/>
        </w:rPr>
        <w:t>careless driving</w:t>
      </w:r>
      <w:r w:rsidR="00530138">
        <w:rPr>
          <w:rStyle w:val="Emphasis"/>
          <w:rFonts w:eastAsia="PMingLiU"/>
          <w:i w:val="0"/>
          <w:iCs w:val="0"/>
          <w:szCs w:val="28"/>
        </w:rPr>
        <w:t>’</w:t>
      </w:r>
      <w:r>
        <w:rPr>
          <w:rStyle w:val="Emphasis"/>
          <w:rFonts w:eastAsia="PMingLiU"/>
          <w:i w:val="0"/>
          <w:iCs w:val="0"/>
          <w:szCs w:val="28"/>
        </w:rPr>
        <w:t xml:space="preserve"> charge at the </w:t>
      </w:r>
      <w:r w:rsidR="00530138">
        <w:rPr>
          <w:rStyle w:val="Emphasis"/>
          <w:rFonts w:eastAsia="PMingLiU"/>
          <w:i w:val="0"/>
          <w:iCs w:val="0"/>
          <w:szCs w:val="28"/>
        </w:rPr>
        <w:t>m</w:t>
      </w:r>
      <w:r>
        <w:rPr>
          <w:rStyle w:val="Emphasis"/>
          <w:rFonts w:eastAsia="PMingLiU"/>
          <w:i w:val="0"/>
          <w:iCs w:val="0"/>
          <w:szCs w:val="28"/>
        </w:rPr>
        <w:t xml:space="preserve">agistrates’ </w:t>
      </w:r>
      <w:r w:rsidR="00530138">
        <w:rPr>
          <w:rStyle w:val="Emphasis"/>
          <w:rFonts w:eastAsia="PMingLiU"/>
          <w:i w:val="0"/>
          <w:iCs w:val="0"/>
          <w:szCs w:val="28"/>
        </w:rPr>
        <w:t>c</w:t>
      </w:r>
      <w:r>
        <w:rPr>
          <w:rStyle w:val="Emphasis"/>
          <w:rFonts w:eastAsia="PMingLiU"/>
          <w:i w:val="0"/>
          <w:iCs w:val="0"/>
          <w:szCs w:val="28"/>
        </w:rPr>
        <w:t xml:space="preserve">ourt </w:t>
      </w:r>
      <w:r w:rsidR="00530138">
        <w:rPr>
          <w:rStyle w:val="Emphasis"/>
          <w:rFonts w:eastAsia="PMingLiU"/>
          <w:i w:val="0"/>
          <w:iCs w:val="0"/>
          <w:szCs w:val="28"/>
        </w:rPr>
        <w:t>that she did not complain to the m</w:t>
      </w:r>
      <w:r>
        <w:rPr>
          <w:rStyle w:val="Emphasis"/>
          <w:rFonts w:eastAsia="PMingLiU"/>
          <w:i w:val="0"/>
          <w:iCs w:val="0"/>
          <w:szCs w:val="28"/>
        </w:rPr>
        <w:t xml:space="preserve">agistrate that there was another person who had chased after her motorcycle </w:t>
      </w:r>
      <w:r w:rsidR="00530138">
        <w:rPr>
          <w:rStyle w:val="Emphasis"/>
          <w:rFonts w:eastAsia="PMingLiU"/>
          <w:i w:val="0"/>
          <w:iCs w:val="0"/>
          <w:szCs w:val="28"/>
        </w:rPr>
        <w:t xml:space="preserve">and </w:t>
      </w:r>
      <w:r>
        <w:rPr>
          <w:rStyle w:val="Emphasis"/>
          <w:rFonts w:eastAsiaTheme="minorEastAsia"/>
          <w:i w:val="0"/>
          <w:iCs w:val="0"/>
          <w:szCs w:val="28"/>
        </w:rPr>
        <w:t>which in turn</w:t>
      </w:r>
      <w:r w:rsidR="00462C8D">
        <w:rPr>
          <w:rStyle w:val="Emphasis"/>
          <w:rFonts w:eastAsiaTheme="minorEastAsia"/>
          <w:i w:val="0"/>
          <w:iCs w:val="0"/>
          <w:szCs w:val="28"/>
        </w:rPr>
        <w:t xml:space="preserve"> </w:t>
      </w:r>
      <w:r w:rsidR="00530138">
        <w:rPr>
          <w:rStyle w:val="Emphasis"/>
          <w:rFonts w:eastAsiaTheme="minorEastAsia"/>
          <w:i w:val="0"/>
          <w:iCs w:val="0"/>
          <w:szCs w:val="28"/>
        </w:rPr>
        <w:t xml:space="preserve">had </w:t>
      </w:r>
      <w:r w:rsidR="00462C8D">
        <w:rPr>
          <w:rStyle w:val="Emphasis"/>
          <w:rFonts w:eastAsiaTheme="minorEastAsia"/>
          <w:i w:val="0"/>
          <w:iCs w:val="0"/>
          <w:szCs w:val="28"/>
        </w:rPr>
        <w:t>caus</w:t>
      </w:r>
      <w:r>
        <w:rPr>
          <w:rStyle w:val="Emphasis"/>
          <w:rFonts w:eastAsiaTheme="minorEastAsia"/>
          <w:i w:val="0"/>
          <w:iCs w:val="0"/>
          <w:szCs w:val="28"/>
        </w:rPr>
        <w:t xml:space="preserve">ed her to cross </w:t>
      </w:r>
      <w:r w:rsidR="00B74333">
        <w:rPr>
          <w:rStyle w:val="Emphasis"/>
          <w:rFonts w:eastAsiaTheme="minorEastAsia"/>
          <w:i w:val="0"/>
          <w:iCs w:val="0"/>
          <w:szCs w:val="28"/>
        </w:rPr>
        <w:t>on</w:t>
      </w:r>
      <w:r>
        <w:rPr>
          <w:rStyle w:val="Emphasis"/>
          <w:rFonts w:eastAsiaTheme="minorEastAsia"/>
          <w:i w:val="0"/>
          <w:iCs w:val="0"/>
          <w:szCs w:val="28"/>
        </w:rPr>
        <w:t xml:space="preserve">to the opposite lane, the plaintiff’s explanation was that she </w:t>
      </w:r>
      <w:r w:rsidR="00B74333">
        <w:rPr>
          <w:rStyle w:val="Emphasis"/>
          <w:rFonts w:eastAsiaTheme="minorEastAsia"/>
          <w:i w:val="0"/>
          <w:iCs w:val="0"/>
          <w:szCs w:val="28"/>
        </w:rPr>
        <w:t xml:space="preserve">was not </w:t>
      </w:r>
      <w:r>
        <w:rPr>
          <w:rStyle w:val="Emphasis"/>
          <w:rFonts w:eastAsiaTheme="minorEastAsia"/>
          <w:i w:val="0"/>
          <w:iCs w:val="0"/>
          <w:szCs w:val="28"/>
        </w:rPr>
        <w:t>think</w:t>
      </w:r>
      <w:r w:rsidR="00B74333">
        <w:rPr>
          <w:rStyle w:val="Emphasis"/>
          <w:rFonts w:eastAsiaTheme="minorEastAsia"/>
          <w:i w:val="0"/>
          <w:iCs w:val="0"/>
          <w:szCs w:val="28"/>
        </w:rPr>
        <w:t>ing</w:t>
      </w:r>
      <w:r>
        <w:rPr>
          <w:rStyle w:val="Emphasis"/>
          <w:rFonts w:eastAsiaTheme="minorEastAsia"/>
          <w:i w:val="0"/>
          <w:iCs w:val="0"/>
          <w:szCs w:val="28"/>
        </w:rPr>
        <w:t xml:space="preserve"> clearly at the time.  She reckoned </w:t>
      </w:r>
      <w:r w:rsidR="00530138">
        <w:rPr>
          <w:rStyle w:val="Emphasis"/>
          <w:rFonts w:eastAsiaTheme="minorEastAsia"/>
          <w:i w:val="0"/>
          <w:iCs w:val="0"/>
          <w:szCs w:val="28"/>
        </w:rPr>
        <w:t xml:space="preserve">at the time </w:t>
      </w:r>
      <w:r>
        <w:rPr>
          <w:rStyle w:val="Emphasis"/>
          <w:rFonts w:eastAsiaTheme="minorEastAsia"/>
          <w:i w:val="0"/>
          <w:iCs w:val="0"/>
          <w:szCs w:val="28"/>
        </w:rPr>
        <w:t xml:space="preserve">that as she was the person who had crossed the double white lines and therefore she was guilty of </w:t>
      </w:r>
      <w:r w:rsidR="00530138">
        <w:rPr>
          <w:rStyle w:val="Emphasis"/>
          <w:rFonts w:eastAsiaTheme="minorEastAsia"/>
          <w:i w:val="0"/>
          <w:iCs w:val="0"/>
          <w:szCs w:val="28"/>
        </w:rPr>
        <w:t>‘</w:t>
      </w:r>
      <w:r>
        <w:rPr>
          <w:rStyle w:val="Emphasis"/>
          <w:rFonts w:eastAsiaTheme="minorEastAsia"/>
          <w:i w:val="0"/>
          <w:iCs w:val="0"/>
          <w:szCs w:val="28"/>
        </w:rPr>
        <w:t>careless driving</w:t>
      </w:r>
      <w:r w:rsidR="00530138">
        <w:rPr>
          <w:rStyle w:val="Emphasis"/>
          <w:rFonts w:eastAsiaTheme="minorEastAsia"/>
          <w:i w:val="0"/>
          <w:iCs w:val="0"/>
          <w:szCs w:val="28"/>
        </w:rPr>
        <w:t>’</w:t>
      </w:r>
      <w:r>
        <w:rPr>
          <w:rStyle w:val="Emphasis"/>
          <w:rFonts w:eastAsiaTheme="minorEastAsia"/>
          <w:i w:val="0"/>
          <w:iCs w:val="0"/>
          <w:szCs w:val="28"/>
        </w:rPr>
        <w:t xml:space="preserve">.  However, she insisted that </w:t>
      </w:r>
      <w:r w:rsidR="00CC78AA">
        <w:rPr>
          <w:rStyle w:val="Emphasis"/>
          <w:rFonts w:eastAsiaTheme="minorEastAsia"/>
          <w:i w:val="0"/>
          <w:iCs w:val="0"/>
          <w:szCs w:val="28"/>
        </w:rPr>
        <w:t>crossing the double white lines</w:t>
      </w:r>
      <w:r>
        <w:rPr>
          <w:rStyle w:val="Emphasis"/>
          <w:rFonts w:eastAsiaTheme="minorEastAsia"/>
          <w:i w:val="0"/>
          <w:iCs w:val="0"/>
          <w:szCs w:val="28"/>
        </w:rPr>
        <w:t xml:space="preserve"> was not due to </w:t>
      </w:r>
      <w:r>
        <w:rPr>
          <w:rStyle w:val="Emphasis"/>
          <w:rFonts w:eastAsiaTheme="minorEastAsia"/>
          <w:i w:val="0"/>
          <w:iCs w:val="0"/>
          <w:szCs w:val="28"/>
        </w:rPr>
        <w:lastRenderedPageBreak/>
        <w:t xml:space="preserve">her own fault.  It was the defendant who had “forced” her to do so.  She also could not provide a plausible explanation as to why she had agreed to the </w:t>
      </w:r>
      <w:r w:rsidR="00B74333">
        <w:rPr>
          <w:rStyle w:val="Emphasis"/>
          <w:rFonts w:eastAsiaTheme="minorEastAsia"/>
          <w:i w:val="0"/>
          <w:iCs w:val="0"/>
          <w:szCs w:val="28"/>
        </w:rPr>
        <w:t>B</w:t>
      </w:r>
      <w:r>
        <w:rPr>
          <w:rStyle w:val="Emphasis"/>
          <w:rFonts w:eastAsiaTheme="minorEastAsia"/>
          <w:i w:val="0"/>
          <w:iCs w:val="0"/>
          <w:szCs w:val="28"/>
        </w:rPr>
        <w:t xml:space="preserve">rief </w:t>
      </w:r>
      <w:r w:rsidR="00B74333">
        <w:rPr>
          <w:rStyle w:val="Emphasis"/>
          <w:rFonts w:eastAsiaTheme="minorEastAsia"/>
          <w:i w:val="0"/>
          <w:iCs w:val="0"/>
          <w:szCs w:val="28"/>
        </w:rPr>
        <w:t>F</w:t>
      </w:r>
      <w:r>
        <w:rPr>
          <w:rStyle w:val="Emphasis"/>
          <w:rFonts w:eastAsiaTheme="minorEastAsia"/>
          <w:i w:val="0"/>
          <w:iCs w:val="0"/>
          <w:szCs w:val="28"/>
        </w:rPr>
        <w:t xml:space="preserve">acts prepared by the prosecution on the occasion when she pleaded guilty to the </w:t>
      </w:r>
      <w:r w:rsidR="00B74333">
        <w:rPr>
          <w:rStyle w:val="Emphasis"/>
          <w:rFonts w:eastAsiaTheme="minorEastAsia"/>
          <w:i w:val="0"/>
          <w:iCs w:val="0"/>
          <w:szCs w:val="28"/>
        </w:rPr>
        <w:t>‘</w:t>
      </w:r>
      <w:r>
        <w:rPr>
          <w:rStyle w:val="Emphasis"/>
          <w:rFonts w:eastAsiaTheme="minorEastAsia"/>
          <w:i w:val="0"/>
          <w:iCs w:val="0"/>
          <w:szCs w:val="28"/>
        </w:rPr>
        <w:t>careless driving</w:t>
      </w:r>
      <w:r w:rsidR="00B74333">
        <w:rPr>
          <w:rStyle w:val="Emphasis"/>
          <w:rFonts w:eastAsiaTheme="minorEastAsia"/>
          <w:i w:val="0"/>
          <w:iCs w:val="0"/>
          <w:szCs w:val="28"/>
        </w:rPr>
        <w:t>’</w:t>
      </w:r>
      <w:r>
        <w:rPr>
          <w:rStyle w:val="Emphasis"/>
          <w:rFonts w:eastAsiaTheme="minorEastAsia"/>
          <w:i w:val="0"/>
          <w:iCs w:val="0"/>
          <w:szCs w:val="28"/>
        </w:rPr>
        <w:t xml:space="preserve"> charge.</w:t>
      </w:r>
    </w:p>
    <w:p w:rsidR="00A90A55" w:rsidRDefault="00A90A55" w:rsidP="00A4230D">
      <w:pPr>
        <w:pStyle w:val="ListParagraph"/>
        <w:spacing w:line="360" w:lineRule="auto"/>
        <w:rPr>
          <w:rStyle w:val="Emphasis"/>
          <w:rFonts w:eastAsia="PMingLiU"/>
          <w:i w:val="0"/>
          <w:iCs w:val="0"/>
          <w:szCs w:val="28"/>
        </w:rPr>
      </w:pPr>
    </w:p>
    <w:p w:rsidR="00A90A55" w:rsidRPr="00172343"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Cs w:val="0"/>
          <w:szCs w:val="28"/>
        </w:rPr>
      </w:pPr>
      <w:r>
        <w:rPr>
          <w:rStyle w:val="Emphasis"/>
          <w:rFonts w:eastAsia="PMingLiU"/>
          <w:i w:val="0"/>
          <w:iCs w:val="0"/>
          <w:szCs w:val="28"/>
        </w:rPr>
        <w:t xml:space="preserve">The plaintiff admitted the </w:t>
      </w:r>
      <w:r w:rsidR="00201120">
        <w:rPr>
          <w:rStyle w:val="Emphasis"/>
          <w:rFonts w:eastAsia="PMingLiU"/>
          <w:i w:val="0"/>
          <w:iCs w:val="0"/>
          <w:szCs w:val="28"/>
        </w:rPr>
        <w:t>first</w:t>
      </w:r>
      <w:r w:rsidR="00B74333">
        <w:rPr>
          <w:rStyle w:val="Emphasis"/>
          <w:rFonts w:eastAsia="PMingLiU"/>
          <w:i w:val="0"/>
          <w:iCs w:val="0"/>
          <w:szCs w:val="28"/>
        </w:rPr>
        <w:t xml:space="preserve"> time she has ever accused</w:t>
      </w:r>
      <w:r>
        <w:rPr>
          <w:rStyle w:val="Emphasis"/>
          <w:rFonts w:eastAsia="PMingLiU"/>
          <w:i w:val="0"/>
          <w:iCs w:val="0"/>
          <w:szCs w:val="28"/>
        </w:rPr>
        <w:t xml:space="preserve"> </w:t>
      </w:r>
      <w:r w:rsidR="00B74333">
        <w:rPr>
          <w:rStyle w:val="Emphasis"/>
          <w:rFonts w:eastAsia="PMingLiU"/>
          <w:i w:val="0"/>
          <w:iCs w:val="0"/>
          <w:szCs w:val="28"/>
        </w:rPr>
        <w:t>t</w:t>
      </w:r>
      <w:r>
        <w:rPr>
          <w:rStyle w:val="Emphasis"/>
          <w:rFonts w:eastAsia="PMingLiU"/>
          <w:i w:val="0"/>
          <w:iCs w:val="0"/>
          <w:szCs w:val="28"/>
        </w:rPr>
        <w:t xml:space="preserve">he defendant was the person who had forced her to cross the double white lines was in 2019 when she instructed her </w:t>
      </w:r>
      <w:r w:rsidR="00B74333">
        <w:rPr>
          <w:rStyle w:val="Emphasis"/>
          <w:rFonts w:eastAsia="PMingLiU"/>
          <w:i w:val="0"/>
          <w:iCs w:val="0"/>
          <w:szCs w:val="28"/>
        </w:rPr>
        <w:t xml:space="preserve">present </w:t>
      </w:r>
      <w:r>
        <w:rPr>
          <w:rStyle w:val="Emphasis"/>
          <w:rFonts w:eastAsia="PMingLiU"/>
          <w:i w:val="0"/>
          <w:iCs w:val="0"/>
          <w:szCs w:val="28"/>
        </w:rPr>
        <w:t>solicitors to issue a letter before action to the defendant</w:t>
      </w:r>
      <w:r w:rsidR="00B74333">
        <w:rPr>
          <w:rStyle w:val="Emphasis"/>
          <w:rFonts w:eastAsia="PMingLiU"/>
          <w:i w:val="0"/>
          <w:iCs w:val="0"/>
          <w:szCs w:val="28"/>
        </w:rPr>
        <w:t xml:space="preserve"> which was dated </w:t>
      </w:r>
      <w:r w:rsidR="00714ED4">
        <w:rPr>
          <w:rStyle w:val="Emphasis"/>
          <w:rFonts w:eastAsia="PMingLiU"/>
          <w:i w:val="0"/>
          <w:iCs w:val="0"/>
          <w:szCs w:val="28"/>
        </w:rPr>
        <w:t>20</w:t>
      </w:r>
      <w:r w:rsidR="00172343">
        <w:rPr>
          <w:rStyle w:val="Emphasis"/>
          <w:rFonts w:eastAsia="PMingLiU"/>
          <w:i w:val="0"/>
          <w:iCs w:val="0"/>
          <w:szCs w:val="28"/>
        </w:rPr>
        <w:t xml:space="preserve"> November 2019</w:t>
      </w:r>
      <w:r>
        <w:rPr>
          <w:rStyle w:val="Emphasis"/>
          <w:rFonts w:eastAsia="PMingLiU"/>
          <w:i w:val="0"/>
          <w:iCs w:val="0"/>
          <w:szCs w:val="28"/>
        </w:rPr>
        <w:t xml:space="preserve">.  The plaintiff however </w:t>
      </w:r>
      <w:r w:rsidR="003E1195">
        <w:rPr>
          <w:rStyle w:val="Emphasis"/>
          <w:rFonts w:eastAsia="PMingLiU"/>
          <w:i w:val="0"/>
          <w:iCs w:val="0"/>
          <w:szCs w:val="28"/>
        </w:rPr>
        <w:t>add</w:t>
      </w:r>
      <w:r>
        <w:rPr>
          <w:rStyle w:val="Emphasis"/>
          <w:rFonts w:eastAsia="PMingLiU"/>
          <w:i w:val="0"/>
          <w:iCs w:val="0"/>
          <w:szCs w:val="28"/>
        </w:rPr>
        <w:t xml:space="preserve">ed that, </w:t>
      </w:r>
      <w:r w:rsidRPr="00172343">
        <w:rPr>
          <w:rStyle w:val="Emphasis"/>
          <w:rFonts w:eastAsia="PMingLiU"/>
          <w:iCs w:val="0"/>
          <w:szCs w:val="28"/>
        </w:rPr>
        <w:t>“in my heart, I was always thinking that he might be the one who had caused the Accident</w:t>
      </w:r>
      <w:r w:rsidR="00172343">
        <w:rPr>
          <w:rStyle w:val="Emphasis"/>
          <w:rFonts w:eastAsia="PMingLiU"/>
          <w:iCs w:val="0"/>
          <w:szCs w:val="28"/>
        </w:rPr>
        <w:t>.</w:t>
      </w:r>
      <w:r w:rsidRPr="00172343">
        <w:rPr>
          <w:rStyle w:val="Emphasis"/>
          <w:rFonts w:eastAsia="PMingLiU"/>
          <w:iCs w:val="0"/>
          <w:szCs w:val="28"/>
        </w:rPr>
        <w:t xml:space="preserve"> </w:t>
      </w:r>
      <w:r w:rsidR="00172343">
        <w:rPr>
          <w:rStyle w:val="Emphasis"/>
          <w:rFonts w:eastAsia="PMingLiU"/>
          <w:iCs w:val="0"/>
          <w:szCs w:val="28"/>
        </w:rPr>
        <w:t xml:space="preserve"> </w:t>
      </w:r>
      <w:r w:rsidRPr="00172343">
        <w:rPr>
          <w:rStyle w:val="Emphasis"/>
          <w:rFonts w:eastAsia="PMingLiU"/>
          <w:iCs w:val="0"/>
          <w:szCs w:val="28"/>
        </w:rPr>
        <w:t xml:space="preserve">I searched online and asked my friends”.  </w:t>
      </w:r>
    </w:p>
    <w:p w:rsidR="00A90A55" w:rsidRDefault="00A90A55" w:rsidP="00A4230D">
      <w:pPr>
        <w:pStyle w:val="ListParagraph"/>
        <w:spacing w:line="360" w:lineRule="auto"/>
        <w:rPr>
          <w:rStyle w:val="Emphasis"/>
          <w:rFonts w:eastAsia="PMingLiU"/>
          <w:i w:val="0"/>
          <w:iCs w:val="0"/>
          <w:szCs w:val="28"/>
        </w:rPr>
      </w:pPr>
    </w:p>
    <w:p w:rsidR="00A90A55" w:rsidRPr="002D675A"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 xml:space="preserve">The plaintiff also could not provide any </w:t>
      </w:r>
      <w:r>
        <w:rPr>
          <w:rStyle w:val="Emphasis"/>
          <w:rFonts w:eastAsiaTheme="minorEastAsia"/>
          <w:i w:val="0"/>
          <w:iCs w:val="0"/>
          <w:szCs w:val="28"/>
        </w:rPr>
        <w:t xml:space="preserve">plausible explanation as to why she could not have asked her former colleague Chow to provide a statement to the </w:t>
      </w:r>
      <w:r w:rsidR="00B74333">
        <w:rPr>
          <w:rStyle w:val="Emphasis"/>
          <w:rFonts w:eastAsiaTheme="minorEastAsia"/>
          <w:i w:val="0"/>
          <w:iCs w:val="0"/>
          <w:szCs w:val="28"/>
        </w:rPr>
        <w:t>P</w:t>
      </w:r>
      <w:r>
        <w:rPr>
          <w:rStyle w:val="Emphasis"/>
          <w:rFonts w:eastAsiaTheme="minorEastAsia"/>
          <w:i w:val="0"/>
          <w:iCs w:val="0"/>
          <w:szCs w:val="28"/>
        </w:rPr>
        <w:t xml:space="preserve">olice or to her solicitors and to come to </w:t>
      </w:r>
      <w:r w:rsidR="00B74333">
        <w:rPr>
          <w:rStyle w:val="Emphasis"/>
          <w:rFonts w:eastAsiaTheme="minorEastAsia"/>
          <w:i w:val="0"/>
          <w:iCs w:val="0"/>
          <w:szCs w:val="28"/>
        </w:rPr>
        <w:t>C</w:t>
      </w:r>
      <w:r>
        <w:rPr>
          <w:rStyle w:val="Emphasis"/>
          <w:rFonts w:eastAsiaTheme="minorEastAsia"/>
          <w:i w:val="0"/>
          <w:iCs w:val="0"/>
          <w:szCs w:val="28"/>
        </w:rPr>
        <w:t xml:space="preserve">ourt to give evidence in support of her case.  </w:t>
      </w:r>
    </w:p>
    <w:p w:rsidR="00A90A55" w:rsidRDefault="00A90A55" w:rsidP="00A4230D">
      <w:pPr>
        <w:pStyle w:val="ListParagraph"/>
        <w:spacing w:line="360" w:lineRule="auto"/>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Further, the plaintiff could not explain why if D’</w:t>
      </w:r>
      <w:r w:rsidR="00FA4D9A">
        <w:rPr>
          <w:rStyle w:val="Emphasis"/>
          <w:rFonts w:eastAsia="PMingLiU"/>
          <w:i w:val="0"/>
          <w:iCs w:val="0"/>
          <w:szCs w:val="28"/>
        </w:rPr>
        <w:t>s M</w:t>
      </w:r>
      <w:r w:rsidR="00B74333">
        <w:rPr>
          <w:rStyle w:val="Emphasis"/>
          <w:rFonts w:eastAsia="PMingLiU"/>
          <w:i w:val="0"/>
          <w:iCs w:val="0"/>
          <w:szCs w:val="28"/>
        </w:rPr>
        <w:t>/</w:t>
      </w:r>
      <w:r w:rsidR="00FA4D9A">
        <w:rPr>
          <w:rStyle w:val="Emphasis"/>
          <w:rFonts w:eastAsia="PMingLiU"/>
          <w:i w:val="0"/>
          <w:iCs w:val="0"/>
          <w:szCs w:val="28"/>
        </w:rPr>
        <w:t>C was driving so close to her</w:t>
      </w:r>
      <w:r>
        <w:rPr>
          <w:rStyle w:val="Emphasis"/>
          <w:rFonts w:eastAsia="PMingLiU"/>
          <w:i w:val="0"/>
          <w:iCs w:val="0"/>
          <w:szCs w:val="28"/>
        </w:rPr>
        <w:t xml:space="preserve">, she could not have </w:t>
      </w:r>
      <w:proofErr w:type="spellStart"/>
      <w:r>
        <w:rPr>
          <w:rStyle w:val="Emphasis"/>
          <w:rFonts w:eastAsia="PMingLiU"/>
          <w:i w:val="0"/>
          <w:iCs w:val="0"/>
          <w:szCs w:val="28"/>
        </w:rPr>
        <w:t>signal</w:t>
      </w:r>
      <w:r w:rsidR="00B74333">
        <w:rPr>
          <w:rStyle w:val="Emphasis"/>
          <w:rFonts w:eastAsia="PMingLiU"/>
          <w:i w:val="0"/>
          <w:iCs w:val="0"/>
          <w:szCs w:val="28"/>
        </w:rPr>
        <w:t>led</w:t>
      </w:r>
      <w:proofErr w:type="spellEnd"/>
      <w:r>
        <w:rPr>
          <w:rStyle w:val="Emphasis"/>
          <w:rFonts w:eastAsia="PMingLiU"/>
          <w:i w:val="0"/>
          <w:iCs w:val="0"/>
          <w:szCs w:val="28"/>
        </w:rPr>
        <w:t xml:space="preserve"> or waved </w:t>
      </w:r>
      <w:r w:rsidR="00B74333">
        <w:rPr>
          <w:rStyle w:val="Emphasis"/>
          <w:rFonts w:eastAsia="PMingLiU"/>
          <w:i w:val="0"/>
          <w:iCs w:val="0"/>
          <w:szCs w:val="28"/>
        </w:rPr>
        <w:t>at</w:t>
      </w:r>
      <w:r>
        <w:rPr>
          <w:rStyle w:val="Emphasis"/>
          <w:rFonts w:eastAsia="PMingLiU"/>
          <w:i w:val="0"/>
          <w:iCs w:val="0"/>
          <w:szCs w:val="28"/>
        </w:rPr>
        <w:t xml:space="preserve"> him </w:t>
      </w:r>
      <w:r w:rsidR="00AC2F8D">
        <w:rPr>
          <w:rStyle w:val="Emphasis"/>
          <w:rFonts w:eastAsia="PMingLiU"/>
          <w:i w:val="0"/>
          <w:iCs w:val="0"/>
          <w:szCs w:val="28"/>
        </w:rPr>
        <w:t xml:space="preserve">in order </w:t>
      </w:r>
      <w:r w:rsidR="00B74333">
        <w:rPr>
          <w:rStyle w:val="Emphasis"/>
          <w:rFonts w:eastAsia="PMingLiU"/>
          <w:i w:val="0"/>
          <w:iCs w:val="0"/>
          <w:szCs w:val="28"/>
        </w:rPr>
        <w:t>to indicate to him t</w:t>
      </w:r>
      <w:r>
        <w:rPr>
          <w:rStyle w:val="Emphasis"/>
          <w:rFonts w:eastAsia="PMingLiU"/>
          <w:i w:val="0"/>
          <w:iCs w:val="0"/>
          <w:szCs w:val="28"/>
        </w:rPr>
        <w:t xml:space="preserve">o </w:t>
      </w:r>
      <w:r w:rsidR="00B74333">
        <w:rPr>
          <w:rStyle w:val="Emphasis"/>
          <w:rFonts w:eastAsia="PMingLiU"/>
          <w:i w:val="0"/>
          <w:iCs w:val="0"/>
          <w:szCs w:val="28"/>
        </w:rPr>
        <w:t xml:space="preserve">drive </w:t>
      </w:r>
      <w:r>
        <w:rPr>
          <w:rStyle w:val="Emphasis"/>
          <w:rFonts w:eastAsia="PMingLiU"/>
          <w:i w:val="0"/>
          <w:iCs w:val="0"/>
          <w:szCs w:val="28"/>
        </w:rPr>
        <w:t>pass P’s M</w:t>
      </w:r>
      <w:r w:rsidR="0060369D">
        <w:rPr>
          <w:rStyle w:val="Emphasis"/>
          <w:rFonts w:eastAsia="PMingLiU"/>
          <w:i w:val="0"/>
          <w:iCs w:val="0"/>
          <w:szCs w:val="28"/>
        </w:rPr>
        <w:t>/</w:t>
      </w:r>
      <w:r>
        <w:rPr>
          <w:rStyle w:val="Emphasis"/>
          <w:rFonts w:eastAsia="PMingLiU"/>
          <w:i w:val="0"/>
          <w:iCs w:val="0"/>
          <w:szCs w:val="28"/>
        </w:rPr>
        <w:t>C</w:t>
      </w:r>
      <w:r w:rsidR="00B74333">
        <w:rPr>
          <w:rStyle w:val="Emphasis"/>
          <w:rFonts w:eastAsia="PMingLiU"/>
          <w:i w:val="0"/>
          <w:iCs w:val="0"/>
          <w:szCs w:val="28"/>
        </w:rPr>
        <w:t xml:space="preserve"> first</w:t>
      </w:r>
      <w:r>
        <w:rPr>
          <w:rStyle w:val="Emphasis"/>
          <w:rFonts w:eastAsia="PMingLiU"/>
          <w:i w:val="0"/>
          <w:iCs w:val="0"/>
          <w:szCs w:val="28"/>
        </w:rPr>
        <w:t xml:space="preserve">.  She also could not explain why </w:t>
      </w:r>
      <w:r w:rsidR="00B74333">
        <w:rPr>
          <w:rStyle w:val="Emphasis"/>
          <w:rFonts w:eastAsia="PMingLiU"/>
          <w:i w:val="0"/>
          <w:iCs w:val="0"/>
          <w:szCs w:val="28"/>
        </w:rPr>
        <w:t xml:space="preserve">as </w:t>
      </w:r>
      <w:r>
        <w:rPr>
          <w:rStyle w:val="Emphasis"/>
          <w:rFonts w:eastAsia="PMingLiU"/>
          <w:i w:val="0"/>
          <w:iCs w:val="0"/>
          <w:szCs w:val="28"/>
        </w:rPr>
        <w:t xml:space="preserve">the distance between the two motorcycles kept increasing, she could </w:t>
      </w:r>
      <w:r w:rsidR="00B74333">
        <w:rPr>
          <w:rStyle w:val="Emphasis"/>
          <w:rFonts w:eastAsia="PMingLiU"/>
          <w:i w:val="0"/>
          <w:iCs w:val="0"/>
          <w:szCs w:val="28"/>
        </w:rPr>
        <w:t xml:space="preserve">not </w:t>
      </w:r>
      <w:r w:rsidR="00AC2F8D">
        <w:rPr>
          <w:rStyle w:val="Emphasis"/>
          <w:rFonts w:eastAsia="PMingLiU"/>
          <w:i w:val="0"/>
          <w:iCs w:val="0"/>
          <w:szCs w:val="28"/>
        </w:rPr>
        <w:t xml:space="preserve">have </w:t>
      </w:r>
      <w:r w:rsidR="00B74333">
        <w:rPr>
          <w:rStyle w:val="Emphasis"/>
          <w:rFonts w:eastAsia="PMingLiU"/>
          <w:i w:val="0"/>
          <w:iCs w:val="0"/>
          <w:szCs w:val="28"/>
        </w:rPr>
        <w:t>slow</w:t>
      </w:r>
      <w:r w:rsidR="00AC2F8D">
        <w:rPr>
          <w:rStyle w:val="Emphasis"/>
          <w:rFonts w:eastAsia="PMingLiU"/>
          <w:i w:val="0"/>
          <w:iCs w:val="0"/>
          <w:szCs w:val="28"/>
        </w:rPr>
        <w:t>ed</w:t>
      </w:r>
      <w:r w:rsidR="00B74333">
        <w:rPr>
          <w:rStyle w:val="Emphasis"/>
          <w:rFonts w:eastAsia="PMingLiU"/>
          <w:i w:val="0"/>
          <w:iCs w:val="0"/>
          <w:szCs w:val="28"/>
        </w:rPr>
        <w:t xml:space="preserve"> down her motorcycle or</w:t>
      </w:r>
      <w:r>
        <w:rPr>
          <w:rStyle w:val="Emphasis"/>
          <w:rFonts w:eastAsia="PMingLiU"/>
          <w:i w:val="0"/>
          <w:iCs w:val="0"/>
          <w:szCs w:val="28"/>
        </w:rPr>
        <w:t xml:space="preserve"> to decrease the speed of P’s M</w:t>
      </w:r>
      <w:r w:rsidR="00B74333">
        <w:rPr>
          <w:rStyle w:val="Emphasis"/>
          <w:rFonts w:eastAsia="PMingLiU"/>
          <w:i w:val="0"/>
          <w:iCs w:val="0"/>
          <w:szCs w:val="28"/>
        </w:rPr>
        <w:t>/C with a view to bring</w:t>
      </w:r>
      <w:r w:rsidR="004F29CC">
        <w:rPr>
          <w:rStyle w:val="Emphasis"/>
          <w:rFonts w:eastAsia="PMingLiU"/>
          <w:i w:val="0"/>
          <w:iCs w:val="0"/>
          <w:szCs w:val="28"/>
        </w:rPr>
        <w:t>ing</w:t>
      </w:r>
      <w:r w:rsidR="00B74333">
        <w:rPr>
          <w:rStyle w:val="Emphasis"/>
          <w:rFonts w:eastAsia="PMingLiU"/>
          <w:i w:val="0"/>
          <w:iCs w:val="0"/>
          <w:szCs w:val="28"/>
        </w:rPr>
        <w:t xml:space="preserve"> it to a complete stop.</w:t>
      </w:r>
      <w:r>
        <w:rPr>
          <w:rStyle w:val="Emphasis"/>
          <w:rFonts w:eastAsia="PMingLiU"/>
          <w:i w:val="0"/>
          <w:iCs w:val="0"/>
          <w:szCs w:val="28"/>
        </w:rPr>
        <w:t xml:space="preserve">  She simply stated that as the defendant closed up at </w:t>
      </w:r>
      <w:r w:rsidR="00B74333">
        <w:rPr>
          <w:rStyle w:val="Emphasis"/>
          <w:rFonts w:eastAsia="PMingLiU"/>
          <w:i w:val="0"/>
          <w:iCs w:val="0"/>
          <w:szCs w:val="28"/>
        </w:rPr>
        <w:t>the rear of P’s M/C</w:t>
      </w:r>
      <w:r>
        <w:rPr>
          <w:rStyle w:val="Emphasis"/>
          <w:rFonts w:eastAsia="PMingLiU"/>
          <w:i w:val="0"/>
          <w:iCs w:val="0"/>
          <w:szCs w:val="28"/>
        </w:rPr>
        <w:t>, she increased the speed of her own motorcycle</w:t>
      </w:r>
      <w:r w:rsidR="00AC2F8D">
        <w:rPr>
          <w:rStyle w:val="Emphasis"/>
          <w:rFonts w:eastAsia="PMingLiU"/>
          <w:i w:val="0"/>
          <w:iCs w:val="0"/>
          <w:szCs w:val="28"/>
        </w:rPr>
        <w:t>.  A</w:t>
      </w:r>
      <w:r>
        <w:rPr>
          <w:rStyle w:val="Emphasis"/>
          <w:rFonts w:eastAsia="PMingLiU"/>
          <w:i w:val="0"/>
          <w:iCs w:val="0"/>
          <w:szCs w:val="28"/>
        </w:rPr>
        <w:t xml:space="preserve">s </w:t>
      </w:r>
      <w:r w:rsidR="0060369D">
        <w:rPr>
          <w:rStyle w:val="Emphasis"/>
          <w:rFonts w:eastAsia="PMingLiU"/>
          <w:i w:val="0"/>
          <w:iCs w:val="0"/>
          <w:szCs w:val="28"/>
        </w:rPr>
        <w:t>t</w:t>
      </w:r>
      <w:r>
        <w:rPr>
          <w:rStyle w:val="Emphasis"/>
          <w:rFonts w:eastAsia="PMingLiU"/>
          <w:i w:val="0"/>
          <w:iCs w:val="0"/>
          <w:szCs w:val="28"/>
        </w:rPr>
        <w:t xml:space="preserve">he </w:t>
      </w:r>
      <w:r w:rsidR="0060369D">
        <w:rPr>
          <w:rStyle w:val="Emphasis"/>
          <w:rFonts w:eastAsia="PMingLiU"/>
          <w:i w:val="0"/>
          <w:iCs w:val="0"/>
          <w:szCs w:val="28"/>
        </w:rPr>
        <w:t xml:space="preserve">defendant </w:t>
      </w:r>
      <w:r>
        <w:rPr>
          <w:rStyle w:val="Emphasis"/>
          <w:rFonts w:eastAsia="PMingLiU"/>
          <w:i w:val="0"/>
          <w:iCs w:val="0"/>
          <w:szCs w:val="28"/>
        </w:rPr>
        <w:t xml:space="preserve">continued to chase after her, she could not reduce the speed before the bend anymore and had to </w:t>
      </w:r>
      <w:r>
        <w:rPr>
          <w:rStyle w:val="Emphasis"/>
          <w:rFonts w:eastAsia="PMingLiU"/>
          <w:i w:val="0"/>
          <w:iCs w:val="0"/>
          <w:szCs w:val="28"/>
        </w:rPr>
        <w:lastRenderedPageBreak/>
        <w:t xml:space="preserve">enter the bend in high speed.  In other words, she admitted that she did not reduce the speed of her own motorcycle before </w:t>
      </w:r>
      <w:r w:rsidR="00AC2F8D">
        <w:rPr>
          <w:rStyle w:val="Emphasis"/>
          <w:rFonts w:eastAsia="PMingLiU"/>
          <w:i w:val="0"/>
          <w:iCs w:val="0"/>
          <w:szCs w:val="28"/>
        </w:rPr>
        <w:t>entering</w:t>
      </w:r>
      <w:r>
        <w:rPr>
          <w:rStyle w:val="Emphasis"/>
          <w:rFonts w:eastAsia="PMingLiU"/>
          <w:i w:val="0"/>
          <w:iCs w:val="0"/>
          <w:szCs w:val="28"/>
        </w:rPr>
        <w:t xml:space="preserve"> the left bend.  </w:t>
      </w:r>
    </w:p>
    <w:p w:rsidR="00A90A55" w:rsidRDefault="00A90A55" w:rsidP="00A4230D">
      <w:pPr>
        <w:pStyle w:val="ListParagraph"/>
        <w:spacing w:line="360" w:lineRule="auto"/>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 xml:space="preserve">When asked by the </w:t>
      </w:r>
      <w:r w:rsidR="00AC2F8D">
        <w:rPr>
          <w:rStyle w:val="Emphasis"/>
          <w:rFonts w:eastAsia="PMingLiU"/>
          <w:i w:val="0"/>
          <w:iCs w:val="0"/>
          <w:szCs w:val="28"/>
        </w:rPr>
        <w:t>C</w:t>
      </w:r>
      <w:r>
        <w:rPr>
          <w:rStyle w:val="Emphasis"/>
          <w:rFonts w:eastAsia="PMingLiU"/>
          <w:i w:val="0"/>
          <w:iCs w:val="0"/>
          <w:szCs w:val="28"/>
        </w:rPr>
        <w:t>ourt of whether she could think of any reasons why the defendant would choose to chase after her, the plaintiff c</w:t>
      </w:r>
      <w:r w:rsidR="00AC2F8D">
        <w:rPr>
          <w:rStyle w:val="Emphasis"/>
          <w:rFonts w:eastAsia="PMingLiU"/>
          <w:i w:val="0"/>
          <w:iCs w:val="0"/>
          <w:szCs w:val="28"/>
        </w:rPr>
        <w:t>ould not provide any</w:t>
      </w:r>
      <w:r>
        <w:rPr>
          <w:rStyle w:val="Emphasis"/>
          <w:rFonts w:eastAsia="PMingLiU"/>
          <w:i w:val="0"/>
          <w:iCs w:val="0"/>
          <w:szCs w:val="28"/>
        </w:rPr>
        <w:t xml:space="preserve">.  She </w:t>
      </w:r>
      <w:r w:rsidR="00AC2F8D">
        <w:rPr>
          <w:rStyle w:val="Emphasis"/>
          <w:rFonts w:eastAsia="PMingLiU"/>
          <w:i w:val="0"/>
          <w:iCs w:val="0"/>
          <w:szCs w:val="28"/>
        </w:rPr>
        <w:t xml:space="preserve">was however able to </w:t>
      </w:r>
      <w:r>
        <w:rPr>
          <w:rStyle w:val="Emphasis"/>
          <w:rFonts w:eastAsia="PMingLiU"/>
          <w:i w:val="0"/>
          <w:iCs w:val="0"/>
          <w:szCs w:val="28"/>
        </w:rPr>
        <w:t xml:space="preserve">confirm that there was no vehicle around </w:t>
      </w:r>
      <w:r w:rsidR="00AC2F8D">
        <w:rPr>
          <w:rStyle w:val="Emphasis"/>
          <w:rFonts w:eastAsia="PMingLiU"/>
          <w:i w:val="0"/>
          <w:iCs w:val="0"/>
          <w:szCs w:val="28"/>
        </w:rPr>
        <w:t xml:space="preserve">at </w:t>
      </w:r>
      <w:r>
        <w:rPr>
          <w:rStyle w:val="Emphasis"/>
          <w:rFonts w:eastAsia="PMingLiU"/>
          <w:i w:val="0"/>
          <w:iCs w:val="0"/>
          <w:szCs w:val="28"/>
        </w:rPr>
        <w:t xml:space="preserve">the time </w:t>
      </w:r>
      <w:r w:rsidR="00AC2F8D">
        <w:rPr>
          <w:rStyle w:val="Emphasis"/>
          <w:rFonts w:eastAsia="PMingLiU"/>
          <w:i w:val="0"/>
          <w:iCs w:val="0"/>
          <w:szCs w:val="28"/>
        </w:rPr>
        <w:t xml:space="preserve">on the particular stretch of the Road </w:t>
      </w:r>
      <w:r w:rsidR="0060369D">
        <w:rPr>
          <w:rStyle w:val="Emphasis"/>
          <w:rFonts w:eastAsia="PMingLiU"/>
          <w:i w:val="0"/>
          <w:iCs w:val="0"/>
          <w:szCs w:val="28"/>
        </w:rPr>
        <w:t xml:space="preserve">besides their 2 </w:t>
      </w:r>
      <w:r>
        <w:rPr>
          <w:rStyle w:val="Emphasis"/>
          <w:rFonts w:eastAsia="PMingLiU"/>
          <w:i w:val="0"/>
          <w:iCs w:val="0"/>
          <w:szCs w:val="28"/>
        </w:rPr>
        <w:t xml:space="preserve">motorcycles.  </w:t>
      </w:r>
      <w:r w:rsidR="00AC2F8D">
        <w:rPr>
          <w:rStyle w:val="Emphasis"/>
          <w:rFonts w:eastAsia="PMingLiU"/>
          <w:i w:val="0"/>
          <w:iCs w:val="0"/>
          <w:szCs w:val="28"/>
        </w:rPr>
        <w:t>Her guess is that the defendant might</w:t>
      </w:r>
      <w:r>
        <w:rPr>
          <w:rStyle w:val="Emphasis"/>
          <w:rFonts w:eastAsia="PMingLiU"/>
          <w:i w:val="0"/>
          <w:iCs w:val="0"/>
          <w:szCs w:val="28"/>
        </w:rPr>
        <w:t xml:space="preserve"> be in a hurry and because the </w:t>
      </w:r>
      <w:r w:rsidR="0060369D">
        <w:rPr>
          <w:rStyle w:val="Emphasis"/>
          <w:rFonts w:eastAsia="PMingLiU"/>
          <w:i w:val="0"/>
          <w:iCs w:val="0"/>
          <w:szCs w:val="28"/>
        </w:rPr>
        <w:t>2</w:t>
      </w:r>
      <w:r>
        <w:rPr>
          <w:rStyle w:val="Emphasis"/>
          <w:rFonts w:eastAsia="PMingLiU"/>
          <w:i w:val="0"/>
          <w:iCs w:val="0"/>
          <w:szCs w:val="28"/>
        </w:rPr>
        <w:t xml:space="preserve"> motorcycles </w:t>
      </w:r>
      <w:r w:rsidRPr="0060369D">
        <w:rPr>
          <w:rStyle w:val="Emphasis"/>
          <w:rFonts w:eastAsia="PMingLiU"/>
          <w:iCs w:val="0"/>
          <w:szCs w:val="28"/>
        </w:rPr>
        <w:t xml:space="preserve">“was </w:t>
      </w:r>
      <w:r w:rsidR="0060369D">
        <w:rPr>
          <w:rStyle w:val="Emphasis"/>
          <w:rFonts w:eastAsia="PMingLiU"/>
          <w:iCs w:val="0"/>
          <w:szCs w:val="28"/>
        </w:rPr>
        <w:t xml:space="preserve">of </w:t>
      </w:r>
      <w:r w:rsidRPr="0060369D">
        <w:rPr>
          <w:rStyle w:val="Emphasis"/>
          <w:rFonts w:eastAsia="PMingLiU"/>
          <w:iCs w:val="0"/>
          <w:szCs w:val="28"/>
        </w:rPr>
        <w:t>the same model”</w:t>
      </w:r>
      <w:r>
        <w:rPr>
          <w:rStyle w:val="Emphasis"/>
          <w:rFonts w:eastAsia="PMingLiU"/>
          <w:i w:val="0"/>
          <w:iCs w:val="0"/>
          <w:szCs w:val="28"/>
        </w:rPr>
        <w:t xml:space="preserve"> or he was in a hurry, so he chased after her.  </w:t>
      </w:r>
    </w:p>
    <w:p w:rsidR="00A90A55" w:rsidRDefault="00A90A55" w:rsidP="00A4230D">
      <w:pPr>
        <w:pStyle w:val="ListParagraph"/>
        <w:spacing w:line="360" w:lineRule="auto"/>
        <w:rPr>
          <w:rStyle w:val="Emphasis"/>
          <w:rFonts w:eastAsia="PMingLiU"/>
          <w:i w:val="0"/>
          <w:iCs w:val="0"/>
          <w:szCs w:val="28"/>
        </w:rPr>
      </w:pPr>
    </w:p>
    <w:p w:rsidR="00A90A55" w:rsidRPr="00AC2F8D" w:rsidRDefault="00AC2F8D"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When</w:t>
      </w:r>
      <w:r w:rsidR="00A90A55" w:rsidRPr="00AC2F8D">
        <w:rPr>
          <w:rStyle w:val="Emphasis"/>
          <w:rFonts w:eastAsia="PMingLiU"/>
          <w:i w:val="0"/>
          <w:iCs w:val="0"/>
          <w:szCs w:val="28"/>
        </w:rPr>
        <w:t xml:space="preserve"> further ask</w:t>
      </w:r>
      <w:r w:rsidR="004211C9" w:rsidRPr="00AC2F8D">
        <w:rPr>
          <w:rStyle w:val="Emphasis"/>
          <w:rFonts w:eastAsia="PMingLiU"/>
          <w:i w:val="0"/>
          <w:iCs w:val="0"/>
          <w:szCs w:val="28"/>
        </w:rPr>
        <w:t>ed</w:t>
      </w:r>
      <w:r w:rsidR="00A90A55" w:rsidRPr="00AC2F8D">
        <w:rPr>
          <w:rStyle w:val="Emphasis"/>
          <w:rFonts w:eastAsia="PMingLiU"/>
          <w:i w:val="0"/>
          <w:iCs w:val="0"/>
          <w:szCs w:val="28"/>
        </w:rPr>
        <w:t xml:space="preserve"> why if the defendant was the person who had caused the Accident</w:t>
      </w:r>
      <w:r w:rsidR="00A91E80" w:rsidRPr="00AC2F8D">
        <w:rPr>
          <w:rStyle w:val="Emphasis"/>
          <w:rFonts w:eastAsia="PMingLiU"/>
          <w:i w:val="0"/>
          <w:iCs w:val="0"/>
          <w:szCs w:val="28"/>
        </w:rPr>
        <w:t>,</w:t>
      </w:r>
      <w:r w:rsidR="00A90A55" w:rsidRPr="00AC2F8D">
        <w:rPr>
          <w:rStyle w:val="Emphasis"/>
          <w:rFonts w:eastAsia="PMingLiU"/>
          <w:i w:val="0"/>
          <w:iCs w:val="0"/>
          <w:szCs w:val="28"/>
        </w:rPr>
        <w:t xml:space="preserve"> </w:t>
      </w:r>
      <w:r w:rsidR="00A91E80" w:rsidRPr="00AC2F8D">
        <w:rPr>
          <w:rStyle w:val="Emphasis"/>
          <w:rFonts w:eastAsia="PMingLiU"/>
          <w:i w:val="0"/>
          <w:iCs w:val="0"/>
          <w:szCs w:val="28"/>
        </w:rPr>
        <w:t xml:space="preserve">he </w:t>
      </w:r>
      <w:r w:rsidR="00A90A55" w:rsidRPr="00AC2F8D">
        <w:rPr>
          <w:rStyle w:val="Emphasis"/>
          <w:rFonts w:eastAsia="PMingLiU"/>
          <w:i w:val="0"/>
          <w:iCs w:val="0"/>
          <w:szCs w:val="28"/>
        </w:rPr>
        <w:t xml:space="preserve">would have chosen to stay behind at the scene and to assist her, the plaintiff thought that the defendant might have done so </w:t>
      </w:r>
      <w:r w:rsidR="00A90A55" w:rsidRPr="0060369D">
        <w:rPr>
          <w:rStyle w:val="Emphasis"/>
          <w:rFonts w:eastAsia="PMingLiU"/>
          <w:iCs w:val="0"/>
          <w:szCs w:val="28"/>
        </w:rPr>
        <w:t>“out of guilt”</w:t>
      </w:r>
      <w:r w:rsidR="00A90A55" w:rsidRPr="00AC2F8D">
        <w:rPr>
          <w:rStyle w:val="Emphasis"/>
          <w:rFonts w:eastAsia="PMingLiU"/>
          <w:i w:val="0"/>
          <w:iCs w:val="0"/>
          <w:szCs w:val="28"/>
        </w:rPr>
        <w:t xml:space="preserve">.  </w:t>
      </w:r>
    </w:p>
    <w:p w:rsidR="00A90A55" w:rsidRDefault="00A90A55" w:rsidP="00A4230D">
      <w:pPr>
        <w:pStyle w:val="ListParagraph"/>
        <w:spacing w:line="360" w:lineRule="auto"/>
        <w:rPr>
          <w:rStyle w:val="Emphasis"/>
          <w:rFonts w:eastAsia="PMingLiU"/>
          <w:i w:val="0"/>
          <w:iCs w:val="0"/>
          <w:szCs w:val="28"/>
        </w:rPr>
      </w:pPr>
    </w:p>
    <w:p w:rsidR="00A90A55" w:rsidRPr="00D7026D" w:rsidRDefault="00B258F1" w:rsidP="00A4230D">
      <w:pPr>
        <w:tabs>
          <w:tab w:val="clear" w:pos="4320"/>
          <w:tab w:val="clear" w:pos="9072"/>
        </w:tabs>
        <w:snapToGrid/>
        <w:spacing w:line="360" w:lineRule="auto"/>
        <w:ind w:right="26"/>
        <w:jc w:val="both"/>
        <w:rPr>
          <w:rStyle w:val="Emphasis"/>
          <w:rFonts w:eastAsia="PMingLiU"/>
          <w:iCs w:val="0"/>
          <w:szCs w:val="28"/>
        </w:rPr>
      </w:pPr>
      <w:r>
        <w:rPr>
          <w:rStyle w:val="Emphasis"/>
          <w:rFonts w:eastAsia="PMingLiU"/>
          <w:iCs w:val="0"/>
          <w:szCs w:val="28"/>
        </w:rPr>
        <w:t>T</w:t>
      </w:r>
      <w:r w:rsidR="00AC2F8D">
        <w:rPr>
          <w:rStyle w:val="Emphasis"/>
          <w:rFonts w:eastAsia="PMingLiU"/>
          <w:iCs w:val="0"/>
          <w:szCs w:val="28"/>
        </w:rPr>
        <w:t>he defendant’s evidence</w:t>
      </w:r>
      <w:r>
        <w:rPr>
          <w:rStyle w:val="Emphasis"/>
          <w:rFonts w:eastAsia="PMingLiU"/>
          <w:iCs w:val="0"/>
          <w:szCs w:val="28"/>
        </w:rPr>
        <w:t xml:space="preserve"> </w:t>
      </w:r>
    </w:p>
    <w:p w:rsidR="00A90A55" w:rsidRDefault="00A90A55" w:rsidP="00A4230D">
      <w:pPr>
        <w:pStyle w:val="ListParagraph"/>
        <w:spacing w:line="360" w:lineRule="auto"/>
        <w:rPr>
          <w:rStyle w:val="Emphasis"/>
          <w:rFonts w:eastAsia="PMingLiU"/>
          <w:i w:val="0"/>
          <w:iCs w:val="0"/>
          <w:szCs w:val="28"/>
        </w:rPr>
      </w:pPr>
    </w:p>
    <w:p w:rsidR="0020327B"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 xml:space="preserve">Besides adopting his witness statement </w:t>
      </w:r>
      <w:r w:rsidR="007422B9">
        <w:rPr>
          <w:rStyle w:val="Emphasis"/>
          <w:rFonts w:eastAsia="PMingLiU"/>
          <w:i w:val="0"/>
          <w:iCs w:val="0"/>
          <w:szCs w:val="28"/>
        </w:rPr>
        <w:t xml:space="preserve">dated 5 October 2020 </w:t>
      </w:r>
      <w:r>
        <w:rPr>
          <w:rStyle w:val="Emphasis"/>
          <w:rFonts w:eastAsia="PMingLiU"/>
          <w:i w:val="0"/>
          <w:iCs w:val="0"/>
          <w:szCs w:val="28"/>
        </w:rPr>
        <w:t>prepared for the purpose of the present proceedings (“D’s WS”)</w:t>
      </w:r>
      <w:r w:rsidR="0020327B">
        <w:rPr>
          <w:rStyle w:val="Emphasis"/>
          <w:rFonts w:eastAsia="PMingLiU"/>
          <w:i w:val="0"/>
          <w:iCs w:val="0"/>
          <w:szCs w:val="28"/>
        </w:rPr>
        <w:t xml:space="preserve"> as evidence-in-chief </w:t>
      </w:r>
      <w:r w:rsidR="0030048D">
        <w:rPr>
          <w:rStyle w:val="Emphasis"/>
          <w:rFonts w:eastAsia="PMingLiU"/>
          <w:i w:val="0"/>
          <w:iCs w:val="0"/>
          <w:szCs w:val="28"/>
        </w:rPr>
        <w:t xml:space="preserve">in this case, </w:t>
      </w:r>
      <w:r w:rsidR="0020327B">
        <w:rPr>
          <w:rStyle w:val="Emphasis"/>
          <w:rFonts w:eastAsia="PMingLiU"/>
          <w:i w:val="0"/>
          <w:iCs w:val="0"/>
          <w:szCs w:val="28"/>
        </w:rPr>
        <w:t xml:space="preserve">the defendant further expanded his evidence about the Accident </w:t>
      </w:r>
      <w:r w:rsidR="0060369D">
        <w:rPr>
          <w:rStyle w:val="Emphasis"/>
          <w:rFonts w:eastAsia="PMingLiU"/>
          <w:i w:val="0"/>
          <w:iCs w:val="0"/>
          <w:szCs w:val="28"/>
        </w:rPr>
        <w:t>in C</w:t>
      </w:r>
      <w:r w:rsidR="0030048D">
        <w:rPr>
          <w:rStyle w:val="Emphasis"/>
          <w:rFonts w:eastAsia="PMingLiU"/>
          <w:i w:val="0"/>
          <w:iCs w:val="0"/>
          <w:szCs w:val="28"/>
        </w:rPr>
        <w:t>ourt when he testified.  He was</w:t>
      </w:r>
      <w:r w:rsidR="0020327B">
        <w:rPr>
          <w:rStyle w:val="Emphasis"/>
          <w:rFonts w:eastAsia="PMingLiU"/>
          <w:i w:val="0"/>
          <w:iCs w:val="0"/>
          <w:szCs w:val="28"/>
        </w:rPr>
        <w:t xml:space="preserve"> </w:t>
      </w:r>
      <w:r w:rsidR="0030048D">
        <w:rPr>
          <w:rStyle w:val="Emphasis"/>
          <w:rFonts w:eastAsia="PMingLiU"/>
          <w:i w:val="0"/>
          <w:iCs w:val="0"/>
          <w:szCs w:val="28"/>
        </w:rPr>
        <w:t xml:space="preserve">also </w:t>
      </w:r>
      <w:r w:rsidR="0020327B">
        <w:rPr>
          <w:rStyle w:val="Emphasis"/>
          <w:rFonts w:eastAsia="PMingLiU"/>
          <w:i w:val="0"/>
          <w:iCs w:val="0"/>
          <w:szCs w:val="28"/>
        </w:rPr>
        <w:t xml:space="preserve">subjected to extensive cross-examination by </w:t>
      </w:r>
      <w:r w:rsidR="00917975">
        <w:rPr>
          <w:rStyle w:val="Emphasis"/>
          <w:rFonts w:eastAsia="PMingLiU"/>
          <w:i w:val="0"/>
          <w:iCs w:val="0"/>
          <w:szCs w:val="28"/>
        </w:rPr>
        <w:t xml:space="preserve">the plaintiff’s counsel </w:t>
      </w:r>
      <w:proofErr w:type="spellStart"/>
      <w:r w:rsidR="00917975">
        <w:rPr>
          <w:rStyle w:val="Emphasis"/>
          <w:rFonts w:eastAsia="PMingLiU"/>
          <w:i w:val="0"/>
          <w:iCs w:val="0"/>
          <w:szCs w:val="28"/>
        </w:rPr>
        <w:t>Mr</w:t>
      </w:r>
      <w:proofErr w:type="spellEnd"/>
      <w:r w:rsidR="00917975">
        <w:rPr>
          <w:rStyle w:val="Emphasis"/>
          <w:rFonts w:eastAsia="PMingLiU"/>
          <w:i w:val="0"/>
          <w:iCs w:val="0"/>
          <w:szCs w:val="28"/>
        </w:rPr>
        <w:t xml:space="preserve"> </w:t>
      </w:r>
      <w:r w:rsidR="0020327B">
        <w:rPr>
          <w:rStyle w:val="Emphasis"/>
          <w:rFonts w:eastAsia="PMingLiU"/>
          <w:i w:val="0"/>
          <w:iCs w:val="0"/>
          <w:szCs w:val="28"/>
        </w:rPr>
        <w:t xml:space="preserve">Lam.  </w:t>
      </w:r>
    </w:p>
    <w:p w:rsidR="0020327B" w:rsidRDefault="0020327B" w:rsidP="00A4230D">
      <w:pPr>
        <w:tabs>
          <w:tab w:val="clear" w:pos="4320"/>
          <w:tab w:val="clear" w:pos="9072"/>
        </w:tabs>
        <w:snapToGrid/>
        <w:spacing w:line="360" w:lineRule="auto"/>
        <w:ind w:right="26"/>
        <w:jc w:val="both"/>
        <w:rPr>
          <w:rStyle w:val="Emphasis"/>
          <w:rFonts w:eastAsia="PMingLiU"/>
          <w:i w:val="0"/>
          <w:iCs w:val="0"/>
          <w:szCs w:val="28"/>
        </w:rPr>
      </w:pPr>
    </w:p>
    <w:p w:rsidR="00030DEB" w:rsidRDefault="0020327B"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 xml:space="preserve">The defendant </w:t>
      </w:r>
      <w:r w:rsidR="00EB162E">
        <w:rPr>
          <w:rStyle w:val="Emphasis"/>
          <w:rFonts w:eastAsia="PMingLiU"/>
          <w:i w:val="0"/>
          <w:iCs w:val="0"/>
          <w:szCs w:val="28"/>
        </w:rPr>
        <w:t>confirms</w:t>
      </w:r>
      <w:r w:rsidR="00A90A55">
        <w:rPr>
          <w:rStyle w:val="Emphasis"/>
          <w:rFonts w:eastAsia="PMingLiU"/>
          <w:i w:val="0"/>
          <w:iCs w:val="0"/>
          <w:szCs w:val="28"/>
        </w:rPr>
        <w:t xml:space="preserve"> that he was the </w:t>
      </w:r>
      <w:r w:rsidR="0049150C">
        <w:rPr>
          <w:rStyle w:val="Emphasis"/>
          <w:rFonts w:eastAsia="PMingLiU"/>
          <w:i w:val="0"/>
          <w:iCs w:val="0"/>
          <w:szCs w:val="28"/>
        </w:rPr>
        <w:t xml:space="preserve">owner and </w:t>
      </w:r>
      <w:r w:rsidR="00A90A55">
        <w:rPr>
          <w:rStyle w:val="Emphasis"/>
          <w:rFonts w:eastAsia="PMingLiU"/>
          <w:i w:val="0"/>
          <w:iCs w:val="0"/>
          <w:szCs w:val="28"/>
        </w:rPr>
        <w:t>rider of D’s M</w:t>
      </w:r>
      <w:r>
        <w:rPr>
          <w:rStyle w:val="Emphasis"/>
          <w:rFonts w:eastAsia="PMingLiU"/>
          <w:i w:val="0"/>
          <w:iCs w:val="0"/>
          <w:szCs w:val="28"/>
        </w:rPr>
        <w:t>/</w:t>
      </w:r>
      <w:r w:rsidR="00A90A55">
        <w:rPr>
          <w:rStyle w:val="Emphasis"/>
          <w:rFonts w:eastAsia="PMingLiU"/>
          <w:i w:val="0"/>
          <w:iCs w:val="0"/>
          <w:szCs w:val="28"/>
        </w:rPr>
        <w:t>C which was a 321 cc Yamaha Sporty R3</w:t>
      </w:r>
      <w:r w:rsidR="0049150C">
        <w:rPr>
          <w:rStyle w:val="Emphasis"/>
          <w:rFonts w:eastAsia="PMingLiU"/>
          <w:i w:val="0"/>
          <w:iCs w:val="0"/>
          <w:szCs w:val="28"/>
        </w:rPr>
        <w:t>,</w:t>
      </w:r>
      <w:r w:rsidR="00A90A55">
        <w:rPr>
          <w:rStyle w:val="Emphasis"/>
          <w:rFonts w:eastAsia="PMingLiU"/>
          <w:i w:val="0"/>
          <w:iCs w:val="0"/>
          <w:szCs w:val="28"/>
        </w:rPr>
        <w:t xml:space="preserve"> the same model as P’s M</w:t>
      </w:r>
      <w:r w:rsidR="0049150C">
        <w:rPr>
          <w:rStyle w:val="Emphasis"/>
          <w:rFonts w:eastAsia="PMingLiU"/>
          <w:i w:val="0"/>
          <w:iCs w:val="0"/>
          <w:szCs w:val="28"/>
        </w:rPr>
        <w:t>/</w:t>
      </w:r>
      <w:r w:rsidR="00A90A55">
        <w:rPr>
          <w:rStyle w:val="Emphasis"/>
          <w:rFonts w:eastAsia="PMingLiU"/>
          <w:i w:val="0"/>
          <w:iCs w:val="0"/>
          <w:szCs w:val="28"/>
        </w:rPr>
        <w:t xml:space="preserve">C.  </w:t>
      </w:r>
      <w:r w:rsidR="0049150C">
        <w:rPr>
          <w:rStyle w:val="Emphasis"/>
          <w:rFonts w:eastAsia="PMingLiU"/>
          <w:i w:val="0"/>
          <w:iCs w:val="0"/>
          <w:szCs w:val="28"/>
        </w:rPr>
        <w:t>Before the occurrence of the</w:t>
      </w:r>
      <w:r w:rsidR="00A90A55">
        <w:rPr>
          <w:rStyle w:val="Emphasis"/>
          <w:rFonts w:eastAsia="PMingLiU"/>
          <w:i w:val="0"/>
          <w:iCs w:val="0"/>
          <w:szCs w:val="28"/>
        </w:rPr>
        <w:t xml:space="preserve"> Accident, the defendant was not sure if the plaintiff’s motorcycle was the same as h</w:t>
      </w:r>
      <w:r w:rsidR="00EB162E">
        <w:rPr>
          <w:rStyle w:val="Emphasis"/>
          <w:rFonts w:eastAsia="PMingLiU"/>
          <w:i w:val="0"/>
          <w:iCs w:val="0"/>
          <w:szCs w:val="28"/>
        </w:rPr>
        <w:t xml:space="preserve">is as he </w:t>
      </w:r>
      <w:r w:rsidR="008537E6">
        <w:rPr>
          <w:rStyle w:val="Emphasis"/>
          <w:rFonts w:eastAsia="PMingLiU"/>
          <w:i w:val="0"/>
          <w:iCs w:val="0"/>
          <w:szCs w:val="28"/>
        </w:rPr>
        <w:t xml:space="preserve">had </w:t>
      </w:r>
      <w:r w:rsidR="00EB162E">
        <w:rPr>
          <w:rStyle w:val="Emphasis"/>
          <w:rFonts w:eastAsia="PMingLiU"/>
          <w:i w:val="0"/>
          <w:iCs w:val="0"/>
          <w:szCs w:val="28"/>
        </w:rPr>
        <w:t xml:space="preserve">only noticed the </w:t>
      </w:r>
      <w:r w:rsidR="00EB162E">
        <w:rPr>
          <w:rStyle w:val="Emphasis"/>
          <w:rFonts w:eastAsia="PMingLiU"/>
          <w:i w:val="0"/>
          <w:iCs w:val="0"/>
          <w:szCs w:val="28"/>
        </w:rPr>
        <w:lastRenderedPageBreak/>
        <w:t xml:space="preserve">rear light </w:t>
      </w:r>
      <w:r w:rsidR="00A90A55">
        <w:rPr>
          <w:rStyle w:val="Emphasis"/>
          <w:rFonts w:eastAsia="PMingLiU"/>
          <w:i w:val="0"/>
          <w:iCs w:val="0"/>
          <w:szCs w:val="28"/>
        </w:rPr>
        <w:t xml:space="preserve">was the same.  It was only after the collision that he found </w:t>
      </w:r>
      <w:r w:rsidR="0060369D">
        <w:rPr>
          <w:rStyle w:val="Emphasis"/>
          <w:rFonts w:eastAsia="PMingLiU"/>
          <w:i w:val="0"/>
          <w:iCs w:val="0"/>
          <w:szCs w:val="28"/>
        </w:rPr>
        <w:t xml:space="preserve">out </w:t>
      </w:r>
      <w:r w:rsidR="00F143F5">
        <w:rPr>
          <w:rStyle w:val="Emphasis"/>
          <w:rFonts w:eastAsia="PMingLiU"/>
          <w:i w:val="0"/>
          <w:iCs w:val="0"/>
          <w:szCs w:val="28"/>
        </w:rPr>
        <w:t>P’s M/C</w:t>
      </w:r>
      <w:r w:rsidR="00A90A55">
        <w:rPr>
          <w:rStyle w:val="Emphasis"/>
          <w:rFonts w:eastAsia="PMingLiU"/>
          <w:i w:val="0"/>
          <w:iCs w:val="0"/>
          <w:szCs w:val="28"/>
        </w:rPr>
        <w:t xml:space="preserve"> was of the same ma</w:t>
      </w:r>
      <w:r w:rsidR="00EB162E">
        <w:rPr>
          <w:rStyle w:val="Emphasis"/>
          <w:rFonts w:eastAsia="PMingLiU"/>
          <w:i w:val="0"/>
          <w:iCs w:val="0"/>
          <w:szCs w:val="28"/>
        </w:rPr>
        <w:t>ke</w:t>
      </w:r>
      <w:r w:rsidR="00A90A55">
        <w:rPr>
          <w:rStyle w:val="Emphasis"/>
          <w:rFonts w:eastAsia="PMingLiU"/>
          <w:i w:val="0"/>
          <w:iCs w:val="0"/>
          <w:szCs w:val="28"/>
        </w:rPr>
        <w:t xml:space="preserve"> and model</w:t>
      </w:r>
      <w:r w:rsidR="0060369D">
        <w:rPr>
          <w:rStyle w:val="Emphasis"/>
          <w:rFonts w:eastAsia="PMingLiU"/>
          <w:i w:val="0"/>
          <w:iCs w:val="0"/>
          <w:szCs w:val="28"/>
        </w:rPr>
        <w:t xml:space="preserve"> as his</w:t>
      </w:r>
      <w:r w:rsidR="00A90A55">
        <w:rPr>
          <w:rStyle w:val="Emphasis"/>
          <w:rFonts w:eastAsia="PMingLiU"/>
          <w:i w:val="0"/>
          <w:iCs w:val="0"/>
          <w:szCs w:val="28"/>
        </w:rPr>
        <w:t>.  The defendant confirm</w:t>
      </w:r>
      <w:r w:rsidR="00EB162E">
        <w:rPr>
          <w:rStyle w:val="Emphasis"/>
          <w:rFonts w:eastAsia="PMingLiU"/>
          <w:i w:val="0"/>
          <w:iCs w:val="0"/>
          <w:szCs w:val="28"/>
        </w:rPr>
        <w:t>s also</w:t>
      </w:r>
      <w:r w:rsidR="00A90A55">
        <w:rPr>
          <w:rStyle w:val="Emphasis"/>
          <w:rFonts w:eastAsia="PMingLiU"/>
          <w:i w:val="0"/>
          <w:iCs w:val="0"/>
          <w:szCs w:val="28"/>
        </w:rPr>
        <w:t xml:space="preserve"> that</w:t>
      </w:r>
      <w:r w:rsidR="00EB162E">
        <w:rPr>
          <w:rStyle w:val="Emphasis"/>
          <w:rFonts w:eastAsia="PMingLiU"/>
          <w:i w:val="0"/>
          <w:iCs w:val="0"/>
          <w:szCs w:val="28"/>
        </w:rPr>
        <w:t>,</w:t>
      </w:r>
      <w:r w:rsidR="00A90A55">
        <w:rPr>
          <w:rStyle w:val="Emphasis"/>
          <w:rFonts w:eastAsia="PMingLiU"/>
          <w:i w:val="0"/>
          <w:iCs w:val="0"/>
          <w:szCs w:val="28"/>
        </w:rPr>
        <w:t xml:space="preserve"> at the time of the Accident, he was on his way to the </w:t>
      </w:r>
      <w:proofErr w:type="spellStart"/>
      <w:r w:rsidR="00A90A55">
        <w:rPr>
          <w:rStyle w:val="Emphasis"/>
          <w:rFonts w:eastAsia="PMingLiU"/>
          <w:i w:val="0"/>
          <w:iCs w:val="0"/>
          <w:szCs w:val="28"/>
        </w:rPr>
        <w:t>Shek</w:t>
      </w:r>
      <w:proofErr w:type="spellEnd"/>
      <w:r w:rsidR="00A90A55">
        <w:rPr>
          <w:rStyle w:val="Emphasis"/>
          <w:rFonts w:eastAsia="PMingLiU"/>
          <w:i w:val="0"/>
          <w:iCs w:val="0"/>
          <w:szCs w:val="28"/>
        </w:rPr>
        <w:t xml:space="preserve"> O Carpark to meet </w:t>
      </w:r>
      <w:r w:rsidR="0060369D">
        <w:rPr>
          <w:rStyle w:val="Emphasis"/>
          <w:rFonts w:eastAsia="PMingLiU"/>
          <w:i w:val="0"/>
          <w:iCs w:val="0"/>
          <w:szCs w:val="28"/>
        </w:rPr>
        <w:t xml:space="preserve">up with </w:t>
      </w:r>
      <w:r w:rsidR="00A90A55">
        <w:rPr>
          <w:rStyle w:val="Emphasis"/>
          <w:rFonts w:eastAsia="PMingLiU"/>
          <w:i w:val="0"/>
          <w:iCs w:val="0"/>
          <w:szCs w:val="28"/>
        </w:rPr>
        <w:t xml:space="preserve">some of his </w:t>
      </w:r>
      <w:r w:rsidR="0060369D">
        <w:rPr>
          <w:rStyle w:val="Emphasis"/>
          <w:rFonts w:eastAsia="PMingLiU"/>
          <w:i w:val="0"/>
          <w:iCs w:val="0"/>
          <w:szCs w:val="28"/>
        </w:rPr>
        <w:t>motor</w:t>
      </w:r>
      <w:r w:rsidR="00A90A55">
        <w:rPr>
          <w:rStyle w:val="Emphasis"/>
          <w:rFonts w:eastAsia="PMingLiU"/>
          <w:i w:val="0"/>
          <w:iCs w:val="0"/>
          <w:szCs w:val="28"/>
        </w:rPr>
        <w:t xml:space="preserve">cycling friends.  However, there was no specific time that he was required </w:t>
      </w:r>
      <w:r w:rsidR="0060369D">
        <w:rPr>
          <w:rStyle w:val="Emphasis"/>
          <w:rFonts w:eastAsia="PMingLiU"/>
          <w:i w:val="0"/>
          <w:iCs w:val="0"/>
          <w:szCs w:val="28"/>
        </w:rPr>
        <w:t xml:space="preserve">or scheduled </w:t>
      </w:r>
      <w:r w:rsidR="00A90A55">
        <w:rPr>
          <w:rStyle w:val="Emphasis"/>
          <w:rFonts w:eastAsia="PMingLiU"/>
          <w:i w:val="0"/>
          <w:iCs w:val="0"/>
          <w:szCs w:val="28"/>
        </w:rPr>
        <w:t>to do so</w:t>
      </w:r>
      <w:r w:rsidR="00030DEB">
        <w:rPr>
          <w:rStyle w:val="Emphasis"/>
          <w:rFonts w:eastAsia="PMingLiU"/>
          <w:i w:val="0"/>
          <w:iCs w:val="0"/>
          <w:szCs w:val="28"/>
        </w:rPr>
        <w:t>.</w:t>
      </w:r>
      <w:r w:rsidR="00A90A55">
        <w:rPr>
          <w:rStyle w:val="Emphasis"/>
          <w:rFonts w:eastAsia="PMingLiU"/>
          <w:i w:val="0"/>
          <w:iCs w:val="0"/>
          <w:szCs w:val="28"/>
        </w:rPr>
        <w:t xml:space="preserve"> </w:t>
      </w:r>
      <w:r w:rsidR="00030DEB">
        <w:rPr>
          <w:rStyle w:val="Emphasis"/>
          <w:rFonts w:eastAsia="PMingLiU"/>
          <w:i w:val="0"/>
          <w:iCs w:val="0"/>
          <w:szCs w:val="28"/>
        </w:rPr>
        <w:t>H</w:t>
      </w:r>
      <w:r w:rsidR="00A90A55">
        <w:rPr>
          <w:rStyle w:val="Emphasis"/>
          <w:rFonts w:eastAsia="PMingLiU"/>
          <w:i w:val="0"/>
          <w:iCs w:val="0"/>
          <w:szCs w:val="28"/>
        </w:rPr>
        <w:t xml:space="preserve">e was travelling on his own and not </w:t>
      </w:r>
      <w:r w:rsidR="0060369D">
        <w:rPr>
          <w:rStyle w:val="Emphasis"/>
          <w:rFonts w:eastAsia="PMingLiU"/>
          <w:i w:val="0"/>
          <w:iCs w:val="0"/>
          <w:szCs w:val="28"/>
        </w:rPr>
        <w:t xml:space="preserve">riding </w:t>
      </w:r>
      <w:r w:rsidR="00A90A55">
        <w:rPr>
          <w:rStyle w:val="Emphasis"/>
          <w:rFonts w:eastAsia="PMingLiU"/>
          <w:i w:val="0"/>
          <w:iCs w:val="0"/>
          <w:szCs w:val="28"/>
        </w:rPr>
        <w:t>with any other motorcyclists</w:t>
      </w:r>
      <w:r w:rsidR="00EB162E">
        <w:rPr>
          <w:rStyle w:val="Emphasis"/>
          <w:rFonts w:eastAsia="PMingLiU"/>
          <w:i w:val="0"/>
          <w:iCs w:val="0"/>
          <w:szCs w:val="28"/>
        </w:rPr>
        <w:t xml:space="preserve"> in a group together</w:t>
      </w:r>
      <w:r w:rsidR="00A90A55">
        <w:rPr>
          <w:rStyle w:val="Emphasis"/>
          <w:rFonts w:eastAsia="PMingLiU"/>
          <w:i w:val="0"/>
          <w:iCs w:val="0"/>
          <w:szCs w:val="28"/>
        </w:rPr>
        <w:t xml:space="preserve">.  </w:t>
      </w:r>
    </w:p>
    <w:p w:rsidR="00030DEB" w:rsidRPr="00030DEB" w:rsidRDefault="00030DEB" w:rsidP="00A4230D">
      <w:pPr>
        <w:tabs>
          <w:tab w:val="clear" w:pos="4320"/>
          <w:tab w:val="clear" w:pos="9072"/>
        </w:tabs>
        <w:snapToGrid/>
        <w:spacing w:line="360" w:lineRule="auto"/>
        <w:ind w:right="26"/>
        <w:jc w:val="both"/>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 xml:space="preserve">Under cross-examination, the defendant admitted that </w:t>
      </w:r>
      <w:r w:rsidR="00A3563C">
        <w:rPr>
          <w:rStyle w:val="Emphasis"/>
          <w:rFonts w:eastAsia="PMingLiU"/>
          <w:i w:val="0"/>
          <w:iCs w:val="0"/>
          <w:szCs w:val="28"/>
        </w:rPr>
        <w:t>D’s M</w:t>
      </w:r>
      <w:r w:rsidR="00EB162E">
        <w:rPr>
          <w:rStyle w:val="Emphasis"/>
          <w:rFonts w:eastAsia="PMingLiU"/>
          <w:i w:val="0"/>
          <w:iCs w:val="0"/>
          <w:szCs w:val="28"/>
        </w:rPr>
        <w:t>/</w:t>
      </w:r>
      <w:r w:rsidR="00A3563C">
        <w:rPr>
          <w:rStyle w:val="Emphasis"/>
          <w:rFonts w:eastAsia="PMingLiU"/>
          <w:i w:val="0"/>
          <w:iCs w:val="0"/>
          <w:szCs w:val="28"/>
        </w:rPr>
        <w:t>C’s</w:t>
      </w:r>
      <w:r w:rsidR="00CB09A2">
        <w:rPr>
          <w:rStyle w:val="Emphasis"/>
          <w:rFonts w:eastAsia="PMingLiU"/>
          <w:i w:val="0"/>
          <w:iCs w:val="0"/>
          <w:szCs w:val="28"/>
        </w:rPr>
        <w:t xml:space="preserve"> maximum speed i</w:t>
      </w:r>
      <w:r>
        <w:rPr>
          <w:rStyle w:val="Emphasis"/>
          <w:rFonts w:eastAsia="PMingLiU"/>
          <w:i w:val="0"/>
          <w:iCs w:val="0"/>
          <w:szCs w:val="28"/>
        </w:rPr>
        <w:t xml:space="preserve">s at 178 </w:t>
      </w:r>
      <w:proofErr w:type="spellStart"/>
      <w:r>
        <w:rPr>
          <w:rStyle w:val="Emphasis"/>
          <w:rFonts w:eastAsia="PMingLiU"/>
          <w:i w:val="0"/>
          <w:iCs w:val="0"/>
          <w:szCs w:val="28"/>
        </w:rPr>
        <w:t>kph</w:t>
      </w:r>
      <w:proofErr w:type="spellEnd"/>
      <w:r>
        <w:rPr>
          <w:rStyle w:val="Emphasis"/>
          <w:rFonts w:eastAsia="PMingLiU"/>
          <w:i w:val="0"/>
          <w:iCs w:val="0"/>
          <w:szCs w:val="28"/>
        </w:rPr>
        <w:t xml:space="preserve"> </w:t>
      </w:r>
      <w:r w:rsidR="00ED4B31">
        <w:rPr>
          <w:rStyle w:val="Emphasis"/>
          <w:rFonts w:eastAsia="PMingLiU"/>
          <w:i w:val="0"/>
          <w:iCs w:val="0"/>
          <w:szCs w:val="28"/>
        </w:rPr>
        <w:t>(</w:t>
      </w:r>
      <w:r>
        <w:rPr>
          <w:rStyle w:val="Emphasis"/>
          <w:rFonts w:eastAsia="PMingLiU"/>
          <w:i w:val="0"/>
          <w:iCs w:val="0"/>
          <w:szCs w:val="28"/>
        </w:rPr>
        <w:t xml:space="preserve">which </w:t>
      </w:r>
      <w:r w:rsidR="00EB162E">
        <w:rPr>
          <w:rStyle w:val="Emphasis"/>
          <w:rFonts w:eastAsia="PMingLiU"/>
          <w:i w:val="0"/>
          <w:iCs w:val="0"/>
          <w:szCs w:val="28"/>
        </w:rPr>
        <w:t xml:space="preserve">of course is the same as </w:t>
      </w:r>
      <w:r>
        <w:rPr>
          <w:rStyle w:val="Emphasis"/>
          <w:rFonts w:eastAsia="PMingLiU"/>
          <w:i w:val="0"/>
          <w:iCs w:val="0"/>
          <w:szCs w:val="28"/>
        </w:rPr>
        <w:t>the plaintiff</w:t>
      </w:r>
      <w:r w:rsidR="00EB162E">
        <w:rPr>
          <w:rStyle w:val="Emphasis"/>
          <w:rFonts w:eastAsia="PMingLiU"/>
          <w:i w:val="0"/>
          <w:iCs w:val="0"/>
          <w:szCs w:val="28"/>
        </w:rPr>
        <w:t>’s</w:t>
      </w:r>
      <w:r w:rsidR="00ED4B31">
        <w:rPr>
          <w:rStyle w:val="Emphasis"/>
          <w:rFonts w:eastAsia="PMingLiU"/>
          <w:i w:val="0"/>
          <w:iCs w:val="0"/>
          <w:szCs w:val="28"/>
        </w:rPr>
        <w:t>)</w:t>
      </w:r>
      <w:r>
        <w:rPr>
          <w:rStyle w:val="Emphasis"/>
          <w:rFonts w:eastAsia="PMingLiU"/>
          <w:i w:val="0"/>
          <w:iCs w:val="0"/>
          <w:szCs w:val="28"/>
        </w:rPr>
        <w:t>.  He also admitted</w:t>
      </w:r>
      <w:r w:rsidR="00086956">
        <w:rPr>
          <w:rStyle w:val="Emphasis"/>
          <w:rFonts w:eastAsia="PMingLiU"/>
          <w:i w:val="0"/>
          <w:iCs w:val="0"/>
          <w:szCs w:val="28"/>
        </w:rPr>
        <w:t xml:space="preserve"> that he was familiar with the R</w:t>
      </w:r>
      <w:r>
        <w:rPr>
          <w:rStyle w:val="Emphasis"/>
          <w:rFonts w:eastAsia="PMingLiU"/>
          <w:i w:val="0"/>
          <w:iCs w:val="0"/>
          <w:szCs w:val="28"/>
        </w:rPr>
        <w:t xml:space="preserve">oad as he </w:t>
      </w:r>
      <w:r w:rsidR="00086956">
        <w:rPr>
          <w:rStyle w:val="Emphasis"/>
          <w:rFonts w:eastAsia="PMingLiU"/>
          <w:i w:val="0"/>
          <w:iCs w:val="0"/>
          <w:szCs w:val="28"/>
        </w:rPr>
        <w:t>travelled on i</w:t>
      </w:r>
      <w:r w:rsidR="00482D3D">
        <w:rPr>
          <w:rStyle w:val="Emphasis"/>
          <w:rFonts w:eastAsia="PMingLiU"/>
          <w:i w:val="0"/>
          <w:iCs w:val="0"/>
          <w:szCs w:val="28"/>
        </w:rPr>
        <w:t xml:space="preserve">t </w:t>
      </w:r>
      <w:r>
        <w:rPr>
          <w:rStyle w:val="Emphasis"/>
          <w:rFonts w:eastAsia="PMingLiU"/>
          <w:i w:val="0"/>
          <w:iCs w:val="0"/>
          <w:szCs w:val="28"/>
        </w:rPr>
        <w:t xml:space="preserve">about once a week at </w:t>
      </w:r>
      <w:r w:rsidR="0060369D">
        <w:rPr>
          <w:rStyle w:val="Emphasis"/>
          <w:rFonts w:eastAsia="PMingLiU"/>
          <w:i w:val="0"/>
          <w:iCs w:val="0"/>
          <w:szCs w:val="28"/>
        </w:rPr>
        <w:t xml:space="preserve">or around </w:t>
      </w:r>
      <w:r>
        <w:rPr>
          <w:rStyle w:val="Emphasis"/>
          <w:rFonts w:eastAsia="PMingLiU"/>
          <w:i w:val="0"/>
          <w:iCs w:val="0"/>
          <w:szCs w:val="28"/>
        </w:rPr>
        <w:t>the time of the Accident.  He used D’s M</w:t>
      </w:r>
      <w:r w:rsidR="00086956">
        <w:rPr>
          <w:rStyle w:val="Emphasis"/>
          <w:rFonts w:eastAsia="PMingLiU"/>
          <w:i w:val="0"/>
          <w:iCs w:val="0"/>
          <w:szCs w:val="28"/>
        </w:rPr>
        <w:t>/</w:t>
      </w:r>
      <w:r>
        <w:rPr>
          <w:rStyle w:val="Emphasis"/>
          <w:rFonts w:eastAsia="PMingLiU"/>
          <w:i w:val="0"/>
          <w:iCs w:val="0"/>
          <w:szCs w:val="28"/>
        </w:rPr>
        <w:t xml:space="preserve">C </w:t>
      </w:r>
      <w:r w:rsidR="00086956">
        <w:rPr>
          <w:rStyle w:val="Emphasis"/>
          <w:rFonts w:eastAsia="PMingLiU"/>
          <w:i w:val="0"/>
          <w:iCs w:val="0"/>
          <w:szCs w:val="28"/>
        </w:rPr>
        <w:t xml:space="preserve">only </w:t>
      </w:r>
      <w:r>
        <w:rPr>
          <w:rStyle w:val="Emphasis"/>
          <w:rFonts w:eastAsia="PMingLiU"/>
          <w:i w:val="0"/>
          <w:iCs w:val="0"/>
          <w:szCs w:val="28"/>
        </w:rPr>
        <w:t xml:space="preserve">for leisure and </w:t>
      </w:r>
      <w:r w:rsidR="00086956">
        <w:rPr>
          <w:rStyle w:val="Emphasis"/>
          <w:rFonts w:eastAsia="PMingLiU"/>
          <w:i w:val="0"/>
          <w:iCs w:val="0"/>
          <w:szCs w:val="28"/>
        </w:rPr>
        <w:t xml:space="preserve">for </w:t>
      </w:r>
      <w:r>
        <w:rPr>
          <w:rStyle w:val="Emphasis"/>
          <w:rFonts w:eastAsia="PMingLiU"/>
          <w:i w:val="0"/>
          <w:iCs w:val="0"/>
          <w:szCs w:val="28"/>
        </w:rPr>
        <w:t>m</w:t>
      </w:r>
      <w:r w:rsidR="00574FBD">
        <w:rPr>
          <w:rStyle w:val="Emphasis"/>
          <w:rFonts w:eastAsia="PMingLiU"/>
          <w:i w:val="0"/>
          <w:iCs w:val="0"/>
          <w:szCs w:val="28"/>
        </w:rPr>
        <w:t xml:space="preserve">eeting </w:t>
      </w:r>
      <w:r w:rsidR="00086956">
        <w:rPr>
          <w:rStyle w:val="Emphasis"/>
          <w:rFonts w:eastAsia="PMingLiU"/>
          <w:i w:val="0"/>
          <w:iCs w:val="0"/>
          <w:szCs w:val="28"/>
        </w:rPr>
        <w:t xml:space="preserve">up with </w:t>
      </w:r>
      <w:r w:rsidR="00574FBD">
        <w:rPr>
          <w:rStyle w:val="Emphasis"/>
          <w:rFonts w:eastAsia="PMingLiU"/>
          <w:i w:val="0"/>
          <w:iCs w:val="0"/>
          <w:szCs w:val="28"/>
        </w:rPr>
        <w:t xml:space="preserve">friends </w:t>
      </w:r>
      <w:r w:rsidR="00086956">
        <w:rPr>
          <w:rStyle w:val="Emphasis"/>
          <w:rFonts w:eastAsia="PMingLiU"/>
          <w:i w:val="0"/>
          <w:iCs w:val="0"/>
          <w:szCs w:val="28"/>
        </w:rPr>
        <w:t>in</w:t>
      </w:r>
      <w:r w:rsidR="00574FBD">
        <w:rPr>
          <w:rStyle w:val="Emphasis"/>
          <w:rFonts w:eastAsia="PMingLiU"/>
          <w:i w:val="0"/>
          <w:iCs w:val="0"/>
          <w:szCs w:val="28"/>
        </w:rPr>
        <w:t xml:space="preserve"> the WhatsApp g</w:t>
      </w:r>
      <w:r>
        <w:rPr>
          <w:rStyle w:val="Emphasis"/>
          <w:rFonts w:eastAsia="PMingLiU"/>
          <w:i w:val="0"/>
          <w:iCs w:val="0"/>
          <w:szCs w:val="28"/>
        </w:rPr>
        <w:t xml:space="preserve">roup </w:t>
      </w:r>
      <w:r w:rsidR="00086956">
        <w:rPr>
          <w:rStyle w:val="Emphasis"/>
          <w:rFonts w:eastAsia="PMingLiU"/>
          <w:i w:val="0"/>
          <w:iCs w:val="0"/>
          <w:szCs w:val="28"/>
        </w:rPr>
        <w:t>that he belonged to.  He</w:t>
      </w:r>
      <w:r>
        <w:rPr>
          <w:rStyle w:val="Emphasis"/>
          <w:rFonts w:eastAsia="PMingLiU"/>
          <w:i w:val="0"/>
          <w:iCs w:val="0"/>
          <w:szCs w:val="28"/>
        </w:rPr>
        <w:t xml:space="preserve"> work</w:t>
      </w:r>
      <w:r w:rsidR="00086956">
        <w:rPr>
          <w:rStyle w:val="Emphasis"/>
          <w:rFonts w:eastAsia="PMingLiU"/>
          <w:i w:val="0"/>
          <w:iCs w:val="0"/>
          <w:szCs w:val="28"/>
        </w:rPr>
        <w:t>ed</w:t>
      </w:r>
      <w:r>
        <w:rPr>
          <w:rStyle w:val="Emphasis"/>
          <w:rFonts w:eastAsia="PMingLiU"/>
          <w:i w:val="0"/>
          <w:iCs w:val="0"/>
          <w:szCs w:val="28"/>
        </w:rPr>
        <w:t xml:space="preserve"> as an evangelist/pastor in a</w:t>
      </w:r>
      <w:r w:rsidR="008E19B1">
        <w:rPr>
          <w:rStyle w:val="Emphasis"/>
          <w:rFonts w:eastAsia="PMingLiU"/>
          <w:i w:val="0"/>
          <w:iCs w:val="0"/>
          <w:szCs w:val="28"/>
        </w:rPr>
        <w:t xml:space="preserve"> </w:t>
      </w:r>
      <w:r w:rsidR="00086956">
        <w:rPr>
          <w:rStyle w:val="Emphasis"/>
          <w:rFonts w:eastAsia="PMingLiU"/>
          <w:i w:val="0"/>
          <w:iCs w:val="0"/>
          <w:szCs w:val="28"/>
        </w:rPr>
        <w:t xml:space="preserve">local </w:t>
      </w:r>
      <w:r w:rsidR="008E19B1">
        <w:rPr>
          <w:rStyle w:val="Emphasis"/>
          <w:rFonts w:eastAsia="PMingLiU"/>
          <w:i w:val="0"/>
          <w:iCs w:val="0"/>
          <w:szCs w:val="28"/>
        </w:rPr>
        <w:t>church which did not require</w:t>
      </w:r>
      <w:r>
        <w:rPr>
          <w:rStyle w:val="Emphasis"/>
          <w:rFonts w:eastAsia="PMingLiU"/>
          <w:i w:val="0"/>
          <w:iCs w:val="0"/>
          <w:szCs w:val="28"/>
        </w:rPr>
        <w:t xml:space="preserve"> </w:t>
      </w:r>
      <w:r w:rsidR="00086956">
        <w:rPr>
          <w:rStyle w:val="Emphasis"/>
          <w:rFonts w:eastAsia="PMingLiU"/>
          <w:i w:val="0"/>
          <w:iCs w:val="0"/>
          <w:szCs w:val="28"/>
        </w:rPr>
        <w:t xml:space="preserve">him to </w:t>
      </w:r>
      <w:r>
        <w:rPr>
          <w:rStyle w:val="Emphasis"/>
          <w:rFonts w:eastAsia="PMingLiU"/>
          <w:i w:val="0"/>
          <w:iCs w:val="0"/>
          <w:szCs w:val="28"/>
        </w:rPr>
        <w:t xml:space="preserve">use </w:t>
      </w:r>
      <w:r w:rsidR="00086956">
        <w:rPr>
          <w:rStyle w:val="Emphasis"/>
          <w:rFonts w:eastAsia="PMingLiU"/>
          <w:i w:val="0"/>
          <w:iCs w:val="0"/>
          <w:szCs w:val="28"/>
        </w:rPr>
        <w:t>his</w:t>
      </w:r>
      <w:r>
        <w:rPr>
          <w:rStyle w:val="Emphasis"/>
          <w:rFonts w:eastAsia="PMingLiU"/>
          <w:i w:val="0"/>
          <w:iCs w:val="0"/>
          <w:szCs w:val="28"/>
        </w:rPr>
        <w:t xml:space="preserve"> motorcycle.  He met those friends socially to share the</w:t>
      </w:r>
      <w:r w:rsidR="00ED4B31">
        <w:rPr>
          <w:rStyle w:val="Emphasis"/>
          <w:rFonts w:eastAsia="PMingLiU"/>
          <w:i w:val="0"/>
          <w:iCs w:val="0"/>
          <w:szCs w:val="28"/>
        </w:rPr>
        <w:t>ir</w:t>
      </w:r>
      <w:r>
        <w:rPr>
          <w:rStyle w:val="Emphasis"/>
          <w:rFonts w:eastAsia="PMingLiU"/>
          <w:i w:val="0"/>
          <w:iCs w:val="0"/>
          <w:szCs w:val="28"/>
        </w:rPr>
        <w:t xml:space="preserve"> common interest in motorcycling and would meet up to have </w:t>
      </w:r>
      <w:r w:rsidR="0060369D">
        <w:rPr>
          <w:rStyle w:val="Emphasis"/>
          <w:rFonts w:eastAsia="PMingLiU"/>
          <w:i w:val="0"/>
          <w:iCs w:val="0"/>
          <w:szCs w:val="28"/>
        </w:rPr>
        <w:t xml:space="preserve">casual </w:t>
      </w:r>
      <w:r w:rsidR="00EC46DD">
        <w:rPr>
          <w:rStyle w:val="Emphasis"/>
          <w:rFonts w:eastAsia="PMingLiU"/>
          <w:i w:val="0"/>
          <w:iCs w:val="0"/>
          <w:szCs w:val="28"/>
        </w:rPr>
        <w:t>chats from time to time</w:t>
      </w:r>
      <w:r>
        <w:rPr>
          <w:rStyle w:val="Emphasis"/>
          <w:rFonts w:eastAsia="PMingLiU"/>
          <w:i w:val="0"/>
          <w:iCs w:val="0"/>
          <w:szCs w:val="28"/>
        </w:rPr>
        <w:t xml:space="preserve">.  However, there was no specific date, time or place they would meet.  </w:t>
      </w:r>
    </w:p>
    <w:p w:rsidR="00A90A55" w:rsidRDefault="00A90A55" w:rsidP="00A4230D">
      <w:pPr>
        <w:tabs>
          <w:tab w:val="clear" w:pos="4320"/>
          <w:tab w:val="clear" w:pos="9072"/>
        </w:tabs>
        <w:snapToGrid/>
        <w:spacing w:line="360" w:lineRule="auto"/>
        <w:ind w:right="26"/>
        <w:jc w:val="both"/>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In regard to the Accident, the plaintiff confirm</w:t>
      </w:r>
      <w:r w:rsidR="00B32539">
        <w:rPr>
          <w:rStyle w:val="Emphasis"/>
          <w:rFonts w:eastAsia="PMingLiU"/>
          <w:i w:val="0"/>
          <w:iCs w:val="0"/>
          <w:szCs w:val="28"/>
        </w:rPr>
        <w:t>ed</w:t>
      </w:r>
      <w:r>
        <w:rPr>
          <w:rStyle w:val="Emphasis"/>
          <w:rFonts w:eastAsia="PMingLiU"/>
          <w:i w:val="0"/>
          <w:iCs w:val="0"/>
          <w:szCs w:val="28"/>
        </w:rPr>
        <w:t xml:space="preserve"> that at about 9:30 pm on that day, he was riding D’s M</w:t>
      </w:r>
      <w:r w:rsidR="00ED4B31">
        <w:rPr>
          <w:rStyle w:val="Emphasis"/>
          <w:rFonts w:eastAsia="PMingLiU"/>
          <w:i w:val="0"/>
          <w:iCs w:val="0"/>
          <w:szCs w:val="28"/>
        </w:rPr>
        <w:t>/</w:t>
      </w:r>
      <w:r>
        <w:rPr>
          <w:rStyle w:val="Emphasis"/>
          <w:rFonts w:eastAsia="PMingLiU"/>
          <w:i w:val="0"/>
          <w:iCs w:val="0"/>
          <w:szCs w:val="28"/>
        </w:rPr>
        <w:t xml:space="preserve">C along the </w:t>
      </w:r>
      <w:r w:rsidR="00ED4B31">
        <w:rPr>
          <w:rStyle w:val="Emphasis"/>
          <w:rFonts w:eastAsia="PMingLiU"/>
          <w:i w:val="0"/>
          <w:iCs w:val="0"/>
          <w:szCs w:val="28"/>
        </w:rPr>
        <w:t>R</w:t>
      </w:r>
      <w:r>
        <w:rPr>
          <w:rStyle w:val="Emphasis"/>
          <w:rFonts w:eastAsia="PMingLiU"/>
          <w:i w:val="0"/>
          <w:iCs w:val="0"/>
          <w:szCs w:val="28"/>
        </w:rPr>
        <w:t xml:space="preserve">oad with the intention to reach </w:t>
      </w:r>
      <w:proofErr w:type="spellStart"/>
      <w:r>
        <w:rPr>
          <w:rStyle w:val="Emphasis"/>
          <w:rFonts w:eastAsia="PMingLiU"/>
          <w:i w:val="0"/>
          <w:iCs w:val="0"/>
          <w:szCs w:val="28"/>
        </w:rPr>
        <w:t>Shek</w:t>
      </w:r>
      <w:proofErr w:type="spellEnd"/>
      <w:r>
        <w:rPr>
          <w:rStyle w:val="Emphasis"/>
          <w:rFonts w:eastAsia="PMingLiU"/>
          <w:i w:val="0"/>
          <w:iCs w:val="0"/>
          <w:szCs w:val="28"/>
        </w:rPr>
        <w:t xml:space="preserve"> O Carpark to look for hi</w:t>
      </w:r>
      <w:r w:rsidR="00EC46DD">
        <w:rPr>
          <w:rStyle w:val="Emphasis"/>
          <w:rFonts w:eastAsia="PMingLiU"/>
          <w:i w:val="0"/>
          <w:iCs w:val="0"/>
          <w:szCs w:val="28"/>
        </w:rPr>
        <w:t>s friends.  He had no passenger</w:t>
      </w:r>
      <w:r>
        <w:rPr>
          <w:rStyle w:val="Emphasis"/>
          <w:rFonts w:eastAsia="PMingLiU"/>
          <w:i w:val="0"/>
          <w:iCs w:val="0"/>
          <w:szCs w:val="28"/>
        </w:rPr>
        <w:t xml:space="preserve"> on D’s M</w:t>
      </w:r>
      <w:r w:rsidR="00B32539">
        <w:rPr>
          <w:rStyle w:val="Emphasis"/>
          <w:rFonts w:eastAsia="PMingLiU"/>
          <w:i w:val="0"/>
          <w:iCs w:val="0"/>
          <w:szCs w:val="28"/>
        </w:rPr>
        <w:t>/C.  The weather was fine; the road condition was dry;</w:t>
      </w:r>
      <w:r>
        <w:rPr>
          <w:rStyle w:val="Emphasis"/>
          <w:rFonts w:eastAsia="PMingLiU"/>
          <w:i w:val="0"/>
          <w:iCs w:val="0"/>
          <w:szCs w:val="28"/>
        </w:rPr>
        <w:t xml:space="preserve"> the street lights were </w:t>
      </w:r>
      <w:r w:rsidR="0060369D">
        <w:rPr>
          <w:rStyle w:val="Emphasis"/>
          <w:rFonts w:eastAsia="PMingLiU"/>
          <w:i w:val="0"/>
          <w:iCs w:val="0"/>
          <w:szCs w:val="28"/>
        </w:rPr>
        <w:t xml:space="preserve">well </w:t>
      </w:r>
      <w:r w:rsidR="00B32539">
        <w:rPr>
          <w:rStyle w:val="Emphasis"/>
          <w:rFonts w:eastAsia="PMingLiU"/>
          <w:i w:val="0"/>
          <w:iCs w:val="0"/>
          <w:szCs w:val="28"/>
        </w:rPr>
        <w:t>lit;</w:t>
      </w:r>
      <w:r>
        <w:rPr>
          <w:rStyle w:val="Emphasis"/>
          <w:rFonts w:eastAsia="PMingLiU"/>
          <w:i w:val="0"/>
          <w:iCs w:val="0"/>
          <w:szCs w:val="28"/>
        </w:rPr>
        <w:t xml:space="preserve"> the lighting condition was </w:t>
      </w:r>
      <w:r w:rsidR="0010021A">
        <w:rPr>
          <w:rStyle w:val="Emphasis"/>
          <w:i w:val="0"/>
        </w:rPr>
        <w:t>adequate</w:t>
      </w:r>
      <w:r w:rsidR="00B32539">
        <w:rPr>
          <w:rStyle w:val="Emphasis"/>
          <w:i w:val="0"/>
        </w:rPr>
        <w:t>;</w:t>
      </w:r>
      <w:r>
        <w:rPr>
          <w:rStyle w:val="Emphasis"/>
          <w:i w:val="0"/>
        </w:rPr>
        <w:t xml:space="preserve"> and the traffic was scarce.  The speed limit </w:t>
      </w:r>
      <w:r>
        <w:rPr>
          <w:rStyle w:val="Emphasis"/>
          <w:rFonts w:eastAsia="PMingLiU"/>
          <w:i w:val="0"/>
          <w:iCs w:val="0"/>
          <w:szCs w:val="28"/>
        </w:rPr>
        <w:t xml:space="preserve">of the </w:t>
      </w:r>
      <w:r w:rsidR="00B32539">
        <w:rPr>
          <w:rStyle w:val="Emphasis"/>
          <w:rFonts w:eastAsia="PMingLiU"/>
          <w:i w:val="0"/>
          <w:iCs w:val="0"/>
          <w:szCs w:val="28"/>
        </w:rPr>
        <w:t>R</w:t>
      </w:r>
      <w:r>
        <w:rPr>
          <w:rStyle w:val="Emphasis"/>
          <w:rFonts w:eastAsia="PMingLiU"/>
          <w:i w:val="0"/>
          <w:iCs w:val="0"/>
          <w:szCs w:val="28"/>
        </w:rPr>
        <w:t xml:space="preserve">oad was at 50 </w:t>
      </w:r>
      <w:proofErr w:type="spellStart"/>
      <w:r>
        <w:rPr>
          <w:rStyle w:val="Emphasis"/>
          <w:rFonts w:eastAsia="PMingLiU"/>
          <w:i w:val="0"/>
          <w:iCs w:val="0"/>
          <w:szCs w:val="28"/>
        </w:rPr>
        <w:t>kph</w:t>
      </w:r>
      <w:proofErr w:type="spellEnd"/>
      <w:r>
        <w:rPr>
          <w:rStyle w:val="Emphasis"/>
          <w:rFonts w:eastAsia="PMingLiU"/>
          <w:i w:val="0"/>
          <w:iCs w:val="0"/>
          <w:szCs w:val="28"/>
        </w:rPr>
        <w:t xml:space="preserve">.  </w:t>
      </w:r>
    </w:p>
    <w:p w:rsidR="00A90A55" w:rsidRDefault="00A90A55" w:rsidP="00A4230D">
      <w:pPr>
        <w:pStyle w:val="ListParagraph"/>
        <w:spacing w:line="360" w:lineRule="auto"/>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Jus</w:t>
      </w:r>
      <w:r w:rsidR="00B32539">
        <w:rPr>
          <w:rStyle w:val="Emphasis"/>
          <w:rFonts w:eastAsia="PMingLiU"/>
          <w:i w:val="0"/>
          <w:iCs w:val="0"/>
          <w:szCs w:val="28"/>
        </w:rPr>
        <w:t>t prior to the Accident, he notice</w:t>
      </w:r>
      <w:r>
        <w:rPr>
          <w:rStyle w:val="Emphasis"/>
          <w:rFonts w:eastAsia="PMingLiU"/>
          <w:i w:val="0"/>
          <w:iCs w:val="0"/>
          <w:szCs w:val="28"/>
        </w:rPr>
        <w:t xml:space="preserve">d that there were </w:t>
      </w:r>
      <w:r w:rsidR="00B32539">
        <w:rPr>
          <w:rStyle w:val="Emphasis"/>
          <w:rFonts w:eastAsia="PMingLiU"/>
          <w:i w:val="0"/>
          <w:iCs w:val="0"/>
          <w:szCs w:val="28"/>
        </w:rPr>
        <w:t>2 m</w:t>
      </w:r>
      <w:r>
        <w:rPr>
          <w:rStyle w:val="Emphasis"/>
          <w:rFonts w:eastAsia="PMingLiU"/>
          <w:i w:val="0"/>
          <w:iCs w:val="0"/>
          <w:szCs w:val="28"/>
        </w:rPr>
        <w:t>otorcycles travelling ahead of him.  One was P’s M</w:t>
      </w:r>
      <w:r w:rsidR="00B32539">
        <w:rPr>
          <w:rStyle w:val="Emphasis"/>
          <w:rFonts w:eastAsia="PMingLiU"/>
          <w:i w:val="0"/>
          <w:iCs w:val="0"/>
          <w:szCs w:val="28"/>
        </w:rPr>
        <w:t>/</w:t>
      </w:r>
      <w:r>
        <w:rPr>
          <w:rStyle w:val="Emphasis"/>
          <w:rFonts w:eastAsia="PMingLiU"/>
          <w:i w:val="0"/>
          <w:iCs w:val="0"/>
          <w:szCs w:val="28"/>
        </w:rPr>
        <w:t xml:space="preserve">C and the other one </w:t>
      </w:r>
      <w:r>
        <w:rPr>
          <w:rStyle w:val="Emphasis"/>
          <w:rFonts w:eastAsia="PMingLiU"/>
          <w:i w:val="0"/>
          <w:iCs w:val="0"/>
          <w:szCs w:val="28"/>
        </w:rPr>
        <w:lastRenderedPageBreak/>
        <w:t xml:space="preserve">was the </w:t>
      </w:r>
      <w:r w:rsidR="00B32539">
        <w:rPr>
          <w:rStyle w:val="Emphasis"/>
          <w:rFonts w:eastAsia="PMingLiU"/>
          <w:i w:val="0"/>
          <w:iCs w:val="0"/>
          <w:szCs w:val="28"/>
        </w:rPr>
        <w:t>S</w:t>
      </w:r>
      <w:r>
        <w:rPr>
          <w:rStyle w:val="Emphasis"/>
          <w:rFonts w:eastAsia="PMingLiU"/>
          <w:i w:val="0"/>
          <w:iCs w:val="0"/>
          <w:szCs w:val="28"/>
        </w:rPr>
        <w:t xml:space="preserve">cooter which was white in </w:t>
      </w:r>
      <w:proofErr w:type="spellStart"/>
      <w:r>
        <w:rPr>
          <w:rStyle w:val="Emphasis"/>
          <w:rFonts w:eastAsia="PMingLiU"/>
          <w:i w:val="0"/>
          <w:iCs w:val="0"/>
          <w:szCs w:val="28"/>
        </w:rPr>
        <w:t>colour</w:t>
      </w:r>
      <w:proofErr w:type="spellEnd"/>
      <w:r>
        <w:rPr>
          <w:rStyle w:val="Emphasis"/>
          <w:rFonts w:eastAsia="PMingLiU"/>
          <w:i w:val="0"/>
          <w:iCs w:val="0"/>
          <w:szCs w:val="28"/>
        </w:rPr>
        <w:t xml:space="preserve">.  At that time, </w:t>
      </w:r>
      <w:r w:rsidR="00B32539">
        <w:rPr>
          <w:rStyle w:val="Emphasis"/>
          <w:rFonts w:eastAsia="PMingLiU"/>
          <w:i w:val="0"/>
          <w:iCs w:val="0"/>
          <w:szCs w:val="28"/>
        </w:rPr>
        <w:t>P</w:t>
      </w:r>
      <w:r>
        <w:rPr>
          <w:rStyle w:val="Emphasis"/>
          <w:rFonts w:eastAsia="PMingLiU"/>
          <w:i w:val="0"/>
          <w:iCs w:val="0"/>
          <w:szCs w:val="28"/>
        </w:rPr>
        <w:t>’s M</w:t>
      </w:r>
      <w:r w:rsidR="00B32539">
        <w:rPr>
          <w:rStyle w:val="Emphasis"/>
          <w:rFonts w:eastAsia="PMingLiU"/>
          <w:i w:val="0"/>
          <w:iCs w:val="0"/>
          <w:szCs w:val="28"/>
        </w:rPr>
        <w:t>/</w:t>
      </w:r>
      <w:r>
        <w:rPr>
          <w:rStyle w:val="Emphasis"/>
          <w:rFonts w:eastAsia="PMingLiU"/>
          <w:i w:val="0"/>
          <w:iCs w:val="0"/>
          <w:szCs w:val="28"/>
        </w:rPr>
        <w:t xml:space="preserve">C was travelling ahead of the </w:t>
      </w:r>
      <w:r w:rsidR="00B32539">
        <w:rPr>
          <w:rStyle w:val="Emphasis"/>
          <w:rFonts w:eastAsia="PMingLiU"/>
          <w:i w:val="0"/>
          <w:iCs w:val="0"/>
          <w:szCs w:val="28"/>
        </w:rPr>
        <w:t>S</w:t>
      </w:r>
      <w:r>
        <w:rPr>
          <w:rStyle w:val="Emphasis"/>
          <w:rFonts w:eastAsia="PMingLiU"/>
          <w:i w:val="0"/>
          <w:iCs w:val="0"/>
          <w:szCs w:val="28"/>
        </w:rPr>
        <w:t xml:space="preserve">cooter.  </w:t>
      </w:r>
    </w:p>
    <w:p w:rsidR="00A90A55" w:rsidRDefault="00A90A55" w:rsidP="00A4230D">
      <w:pPr>
        <w:pStyle w:val="ListParagraph"/>
        <w:spacing w:line="360" w:lineRule="auto"/>
        <w:rPr>
          <w:rStyle w:val="Emphasis"/>
          <w:rFonts w:eastAsia="PMingLiU"/>
          <w:i w:val="0"/>
          <w:iCs w:val="0"/>
          <w:szCs w:val="28"/>
        </w:rPr>
      </w:pPr>
    </w:p>
    <w:p w:rsidR="00A90A55" w:rsidRPr="003F6FB3" w:rsidRDefault="0060369D"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 xml:space="preserve">Having </w:t>
      </w:r>
      <w:r w:rsidR="00A90A55">
        <w:rPr>
          <w:rStyle w:val="Emphasis"/>
          <w:rFonts w:eastAsia="PMingLiU"/>
          <w:i w:val="0"/>
          <w:iCs w:val="0"/>
          <w:szCs w:val="28"/>
        </w:rPr>
        <w:t>over</w:t>
      </w:r>
      <w:r>
        <w:rPr>
          <w:rStyle w:val="Emphasis"/>
          <w:rFonts w:eastAsia="PMingLiU"/>
          <w:i w:val="0"/>
          <w:iCs w:val="0"/>
          <w:szCs w:val="28"/>
        </w:rPr>
        <w:t>took</w:t>
      </w:r>
      <w:r w:rsidR="00A90A55">
        <w:rPr>
          <w:rStyle w:val="Emphasis"/>
          <w:rFonts w:eastAsia="PMingLiU"/>
          <w:i w:val="0"/>
          <w:iCs w:val="0"/>
          <w:szCs w:val="28"/>
        </w:rPr>
        <w:t xml:space="preserve"> the </w:t>
      </w:r>
      <w:r w:rsidR="00F75433">
        <w:rPr>
          <w:rStyle w:val="Emphasis"/>
          <w:rFonts w:eastAsia="PMingLiU"/>
          <w:i w:val="0"/>
          <w:iCs w:val="0"/>
          <w:szCs w:val="28"/>
        </w:rPr>
        <w:t>S</w:t>
      </w:r>
      <w:r w:rsidR="00A90A55">
        <w:rPr>
          <w:rStyle w:val="Emphasis"/>
          <w:rFonts w:eastAsia="PMingLiU"/>
          <w:i w:val="0"/>
          <w:iCs w:val="0"/>
          <w:szCs w:val="28"/>
        </w:rPr>
        <w:t>cooter on the broken white line</w:t>
      </w:r>
      <w:r w:rsidR="00F75433">
        <w:rPr>
          <w:rStyle w:val="Emphasis"/>
          <w:rFonts w:eastAsia="PMingLiU"/>
          <w:i w:val="0"/>
          <w:iCs w:val="0"/>
          <w:szCs w:val="28"/>
        </w:rPr>
        <w:t>s</w:t>
      </w:r>
      <w:r w:rsidR="00A90A55">
        <w:rPr>
          <w:rStyle w:val="Emphasis"/>
          <w:rFonts w:eastAsia="PMingLiU"/>
          <w:i w:val="0"/>
          <w:iCs w:val="0"/>
          <w:szCs w:val="28"/>
        </w:rPr>
        <w:t>, he then follow</w:t>
      </w:r>
      <w:r w:rsidR="00F75433">
        <w:rPr>
          <w:rStyle w:val="Emphasis"/>
          <w:rFonts w:eastAsia="PMingLiU"/>
          <w:i w:val="0"/>
          <w:iCs w:val="0"/>
          <w:szCs w:val="28"/>
        </w:rPr>
        <w:t>ed</w:t>
      </w:r>
      <w:r w:rsidR="00A90A55">
        <w:rPr>
          <w:rStyle w:val="Emphasis"/>
          <w:rFonts w:eastAsia="PMingLiU"/>
          <w:i w:val="0"/>
          <w:iCs w:val="0"/>
          <w:szCs w:val="28"/>
        </w:rPr>
        <w:t xml:space="preserve"> P’s M</w:t>
      </w:r>
      <w:r w:rsidR="00F75433">
        <w:rPr>
          <w:rStyle w:val="Emphasis"/>
          <w:rFonts w:eastAsia="PMingLiU"/>
          <w:i w:val="0"/>
          <w:iCs w:val="0"/>
          <w:szCs w:val="28"/>
        </w:rPr>
        <w:t>/</w:t>
      </w:r>
      <w:r w:rsidR="00A90A55">
        <w:rPr>
          <w:rStyle w:val="Emphasis"/>
          <w:rFonts w:eastAsia="PMingLiU"/>
          <w:i w:val="0"/>
          <w:iCs w:val="0"/>
          <w:szCs w:val="28"/>
        </w:rPr>
        <w:t>C.  At that time, he noticed that P’s M</w:t>
      </w:r>
      <w:r w:rsidR="00F75433">
        <w:rPr>
          <w:rStyle w:val="Emphasis"/>
          <w:rFonts w:eastAsia="PMingLiU"/>
          <w:i w:val="0"/>
          <w:iCs w:val="0"/>
          <w:szCs w:val="28"/>
        </w:rPr>
        <w:t>/</w:t>
      </w:r>
      <w:r w:rsidR="00A90A55">
        <w:rPr>
          <w:rStyle w:val="Emphasis"/>
          <w:rFonts w:eastAsia="PMingLiU"/>
          <w:i w:val="0"/>
          <w:iCs w:val="0"/>
          <w:szCs w:val="28"/>
        </w:rPr>
        <w:t xml:space="preserve">C </w:t>
      </w:r>
      <w:r w:rsidR="00F75433">
        <w:rPr>
          <w:rStyle w:val="Emphasis"/>
          <w:rFonts w:eastAsia="PMingLiU"/>
          <w:i w:val="0"/>
          <w:iCs w:val="0"/>
          <w:szCs w:val="28"/>
        </w:rPr>
        <w:t xml:space="preserve">began </w:t>
      </w:r>
      <w:r w:rsidR="00A90A55">
        <w:rPr>
          <w:rStyle w:val="Emphasis"/>
          <w:rFonts w:eastAsia="PMingLiU"/>
          <w:i w:val="0"/>
          <w:iCs w:val="0"/>
          <w:szCs w:val="28"/>
        </w:rPr>
        <w:t xml:space="preserve">to increase </w:t>
      </w:r>
      <w:r w:rsidR="00F75433">
        <w:rPr>
          <w:rStyle w:val="Emphasis"/>
          <w:rFonts w:eastAsia="PMingLiU"/>
          <w:i w:val="0"/>
          <w:iCs w:val="0"/>
          <w:szCs w:val="28"/>
        </w:rPr>
        <w:t>its</w:t>
      </w:r>
      <w:r w:rsidR="00A90A55">
        <w:rPr>
          <w:rStyle w:val="Emphasis"/>
          <w:rFonts w:eastAsia="PMingLiU"/>
          <w:i w:val="0"/>
          <w:iCs w:val="0"/>
          <w:szCs w:val="28"/>
        </w:rPr>
        <w:t xml:space="preserve"> speed while he was doing around 50 </w:t>
      </w:r>
      <w:proofErr w:type="spellStart"/>
      <w:r w:rsidR="00A90A55">
        <w:rPr>
          <w:rStyle w:val="Emphasis"/>
          <w:rFonts w:eastAsia="PMingLiU"/>
          <w:i w:val="0"/>
          <w:iCs w:val="0"/>
          <w:szCs w:val="28"/>
        </w:rPr>
        <w:t>kph</w:t>
      </w:r>
      <w:proofErr w:type="spellEnd"/>
      <w:r w:rsidR="00A90A55">
        <w:rPr>
          <w:rStyle w:val="Emphasis"/>
          <w:rFonts w:eastAsia="PMingLiU"/>
          <w:i w:val="0"/>
          <w:iCs w:val="0"/>
          <w:szCs w:val="28"/>
        </w:rPr>
        <w:t xml:space="preserve"> on his own motorcycle.  He </w:t>
      </w:r>
      <w:r w:rsidR="00F75433">
        <w:rPr>
          <w:rStyle w:val="Emphasis"/>
          <w:rFonts w:eastAsia="PMingLiU"/>
          <w:i w:val="0"/>
          <w:iCs w:val="0"/>
          <w:szCs w:val="28"/>
        </w:rPr>
        <w:t xml:space="preserve">said he </w:t>
      </w:r>
      <w:r w:rsidR="00A90A55">
        <w:rPr>
          <w:rStyle w:val="Emphasis"/>
          <w:rFonts w:eastAsia="PMingLiU"/>
          <w:i w:val="0"/>
          <w:iCs w:val="0"/>
          <w:szCs w:val="28"/>
        </w:rPr>
        <w:t>had no intention to chase after P’s M</w:t>
      </w:r>
      <w:r w:rsidR="00F75433">
        <w:rPr>
          <w:rStyle w:val="Emphasis"/>
          <w:rFonts w:eastAsia="PMingLiU"/>
          <w:i w:val="0"/>
          <w:iCs w:val="0"/>
          <w:szCs w:val="28"/>
        </w:rPr>
        <w:t>/</w:t>
      </w:r>
      <w:r w:rsidR="00A90A55">
        <w:rPr>
          <w:rStyle w:val="Emphasis"/>
          <w:rFonts w:eastAsia="PMingLiU"/>
          <w:i w:val="0"/>
          <w:iCs w:val="0"/>
          <w:szCs w:val="28"/>
        </w:rPr>
        <w:t>C a</w:t>
      </w:r>
      <w:r w:rsidR="00082B5A">
        <w:rPr>
          <w:rStyle w:val="Emphasis"/>
          <w:rFonts w:eastAsia="PMingLiU"/>
          <w:i w:val="0"/>
          <w:iCs w:val="0"/>
          <w:szCs w:val="28"/>
        </w:rPr>
        <w:t xml:space="preserve">nd the distance between the 2 </w:t>
      </w:r>
      <w:r w:rsidR="00A90A55">
        <w:rPr>
          <w:rStyle w:val="Emphasis"/>
          <w:rFonts w:eastAsia="PMingLiU"/>
          <w:i w:val="0"/>
          <w:iCs w:val="0"/>
          <w:szCs w:val="28"/>
        </w:rPr>
        <w:t xml:space="preserve">motorcycles initially was about 10 odd </w:t>
      </w:r>
      <w:proofErr w:type="spellStart"/>
      <w:r w:rsidR="00A90A55">
        <w:rPr>
          <w:rStyle w:val="Emphasis"/>
          <w:rFonts w:eastAsia="PMingLiU"/>
          <w:i w:val="0"/>
          <w:iCs w:val="0"/>
          <w:szCs w:val="28"/>
        </w:rPr>
        <w:t>metres</w:t>
      </w:r>
      <w:proofErr w:type="spellEnd"/>
      <w:r w:rsidR="00A90A55">
        <w:rPr>
          <w:rStyle w:val="Emphasis"/>
          <w:rFonts w:eastAsia="PMingLiU"/>
          <w:i w:val="0"/>
          <w:iCs w:val="0"/>
          <w:szCs w:val="28"/>
        </w:rPr>
        <w:t>.  As P’s M</w:t>
      </w:r>
      <w:r w:rsidR="00F75433">
        <w:rPr>
          <w:rStyle w:val="Emphasis"/>
          <w:rFonts w:eastAsia="PMingLiU"/>
          <w:i w:val="0"/>
          <w:iCs w:val="0"/>
          <w:szCs w:val="28"/>
        </w:rPr>
        <w:t>/</w:t>
      </w:r>
      <w:r w:rsidR="00A90A55">
        <w:rPr>
          <w:rStyle w:val="Emphasis"/>
          <w:rFonts w:eastAsia="PMingLiU"/>
          <w:i w:val="0"/>
          <w:iCs w:val="0"/>
          <w:szCs w:val="28"/>
        </w:rPr>
        <w:t xml:space="preserve">C continued to increase </w:t>
      </w:r>
      <w:r w:rsidR="00F75433">
        <w:rPr>
          <w:rStyle w:val="Emphasis"/>
          <w:rFonts w:eastAsia="PMingLiU"/>
          <w:i w:val="0"/>
          <w:iCs w:val="0"/>
          <w:szCs w:val="28"/>
        </w:rPr>
        <w:t>its</w:t>
      </w:r>
      <w:r w:rsidR="00A90A55">
        <w:rPr>
          <w:rStyle w:val="Emphasis"/>
          <w:rFonts w:eastAsia="PMingLiU"/>
          <w:i w:val="0"/>
          <w:iCs w:val="0"/>
          <w:szCs w:val="28"/>
        </w:rPr>
        <w:t xml:space="preserve"> speed, the distance between the </w:t>
      </w:r>
      <w:r w:rsidR="00F75433">
        <w:rPr>
          <w:rStyle w:val="Emphasis"/>
          <w:rFonts w:eastAsia="PMingLiU"/>
          <w:i w:val="0"/>
          <w:iCs w:val="0"/>
          <w:szCs w:val="28"/>
        </w:rPr>
        <w:t xml:space="preserve">2 </w:t>
      </w:r>
      <w:r w:rsidR="000C4977">
        <w:rPr>
          <w:rStyle w:val="Emphasis"/>
          <w:rFonts w:eastAsia="PMingLiU"/>
          <w:i w:val="0"/>
          <w:iCs w:val="0"/>
          <w:szCs w:val="28"/>
        </w:rPr>
        <w:t>motorcycles beca</w:t>
      </w:r>
      <w:r w:rsidR="00A90A55">
        <w:rPr>
          <w:rStyle w:val="Emphasis"/>
          <w:rFonts w:eastAsia="PMingLiU"/>
          <w:i w:val="0"/>
          <w:iCs w:val="0"/>
          <w:szCs w:val="28"/>
        </w:rPr>
        <w:t xml:space="preserve">me </w:t>
      </w:r>
      <w:r w:rsidR="00082B5A">
        <w:rPr>
          <w:rStyle w:val="Emphasis"/>
          <w:rFonts w:eastAsia="PMingLiU"/>
          <w:i w:val="0"/>
          <w:iCs w:val="0"/>
          <w:szCs w:val="28"/>
        </w:rPr>
        <w:t xml:space="preserve">wider </w:t>
      </w:r>
      <w:r w:rsidR="00A90A55">
        <w:rPr>
          <w:rStyle w:val="Emphasis"/>
          <w:rFonts w:eastAsia="PMingLiU"/>
          <w:i w:val="0"/>
          <w:iCs w:val="0"/>
          <w:szCs w:val="28"/>
        </w:rPr>
        <w:t xml:space="preserve">and </w:t>
      </w:r>
      <w:r w:rsidR="00082B5A">
        <w:rPr>
          <w:rStyle w:val="Emphasis"/>
          <w:rFonts w:eastAsia="PMingLiU"/>
          <w:i w:val="0"/>
          <w:iCs w:val="0"/>
          <w:szCs w:val="28"/>
        </w:rPr>
        <w:t>wider</w:t>
      </w:r>
      <w:r w:rsidR="00A90A55">
        <w:rPr>
          <w:rStyle w:val="Emphasis"/>
          <w:rFonts w:eastAsia="PMingLiU"/>
          <w:i w:val="0"/>
          <w:iCs w:val="0"/>
          <w:szCs w:val="28"/>
        </w:rPr>
        <w:t>.  Accordin</w:t>
      </w:r>
      <w:r w:rsidR="00F75433">
        <w:rPr>
          <w:rStyle w:val="Emphasis"/>
          <w:rFonts w:eastAsia="PMingLiU"/>
          <w:i w:val="0"/>
          <w:iCs w:val="0"/>
          <w:szCs w:val="28"/>
        </w:rPr>
        <w:t>g to the defendant, before ente</w:t>
      </w:r>
      <w:r w:rsidR="00A90A55">
        <w:rPr>
          <w:rStyle w:val="Emphasis"/>
          <w:rFonts w:eastAsia="PMingLiU"/>
          <w:i w:val="0"/>
          <w:iCs w:val="0"/>
          <w:szCs w:val="28"/>
        </w:rPr>
        <w:t xml:space="preserve">ring the left bend, </w:t>
      </w:r>
      <w:r w:rsidR="00F75433">
        <w:rPr>
          <w:rStyle w:val="Emphasis"/>
          <w:rFonts w:eastAsia="PMingLiU"/>
          <w:i w:val="0"/>
          <w:iCs w:val="0"/>
          <w:szCs w:val="28"/>
        </w:rPr>
        <w:t>the defendant</w:t>
      </w:r>
      <w:r w:rsidR="00A90A55">
        <w:rPr>
          <w:rStyle w:val="Emphasis"/>
          <w:rFonts w:eastAsia="PMingLiU"/>
          <w:i w:val="0"/>
          <w:iCs w:val="0"/>
          <w:szCs w:val="28"/>
        </w:rPr>
        <w:t xml:space="preserve"> </w:t>
      </w:r>
      <w:r w:rsidR="00F75433">
        <w:rPr>
          <w:rStyle w:val="Emphasis"/>
          <w:rFonts w:eastAsia="PMingLiU"/>
          <w:i w:val="0"/>
          <w:iCs w:val="0"/>
          <w:szCs w:val="28"/>
        </w:rPr>
        <w:t xml:space="preserve">reduced the speed of D’s M/C </w:t>
      </w:r>
      <w:r w:rsidR="00A90A55">
        <w:rPr>
          <w:rStyle w:val="Emphasis"/>
          <w:rFonts w:eastAsia="PMingLiU"/>
          <w:i w:val="0"/>
          <w:iCs w:val="0"/>
          <w:szCs w:val="28"/>
        </w:rPr>
        <w:t>while P’s M</w:t>
      </w:r>
      <w:r w:rsidR="00F75433">
        <w:rPr>
          <w:rStyle w:val="Emphasis"/>
          <w:rFonts w:eastAsia="PMingLiU"/>
          <w:i w:val="0"/>
          <w:iCs w:val="0"/>
          <w:szCs w:val="28"/>
        </w:rPr>
        <w:t>/</w:t>
      </w:r>
      <w:r w:rsidR="00A90A55">
        <w:rPr>
          <w:rStyle w:val="Emphasis"/>
          <w:rFonts w:eastAsia="PMingLiU"/>
          <w:i w:val="0"/>
          <w:iCs w:val="0"/>
          <w:szCs w:val="28"/>
        </w:rPr>
        <w:t xml:space="preserve">C had already travelled at quite a distance ahead </w:t>
      </w:r>
      <w:r w:rsidR="00F75433">
        <w:rPr>
          <w:rStyle w:val="Emphasis"/>
          <w:rFonts w:eastAsia="PMingLiU"/>
          <w:i w:val="0"/>
          <w:iCs w:val="0"/>
          <w:szCs w:val="28"/>
        </w:rPr>
        <w:t xml:space="preserve">of his with </w:t>
      </w:r>
      <w:r w:rsidR="00A90A55">
        <w:rPr>
          <w:rStyle w:val="Emphasis"/>
          <w:rFonts w:eastAsia="PMingLiU"/>
          <w:i w:val="0"/>
          <w:iCs w:val="0"/>
          <w:szCs w:val="28"/>
        </w:rPr>
        <w:t>no sign of reducing its speed.  When entering</w:t>
      </w:r>
      <w:r>
        <w:rPr>
          <w:rStyle w:val="Emphasis"/>
          <w:rFonts w:eastAsia="PMingLiU"/>
          <w:i w:val="0"/>
          <w:iCs w:val="0"/>
          <w:szCs w:val="28"/>
        </w:rPr>
        <w:t xml:space="preserve"> the bend, the defendant claims</w:t>
      </w:r>
      <w:r w:rsidR="00A90A55">
        <w:rPr>
          <w:rStyle w:val="Emphasis"/>
          <w:rFonts w:eastAsia="PMingLiU"/>
          <w:i w:val="0"/>
          <w:iCs w:val="0"/>
          <w:szCs w:val="28"/>
        </w:rPr>
        <w:t xml:space="preserve"> that he could no longer see P’s M</w:t>
      </w:r>
      <w:r w:rsidR="00082B5A">
        <w:rPr>
          <w:rStyle w:val="Emphasis"/>
          <w:rFonts w:eastAsia="PMingLiU"/>
          <w:i w:val="0"/>
          <w:iCs w:val="0"/>
          <w:szCs w:val="28"/>
        </w:rPr>
        <w:t>/</w:t>
      </w:r>
      <w:r w:rsidR="00A90A55">
        <w:rPr>
          <w:rStyle w:val="Emphasis"/>
          <w:rFonts w:eastAsia="PMingLiU"/>
          <w:i w:val="0"/>
          <w:iCs w:val="0"/>
          <w:szCs w:val="28"/>
        </w:rPr>
        <w:t>C because it was a “blind bend” (</w:t>
      </w:r>
      <w:r w:rsidR="005E2CC9" w:rsidRPr="00034FA1">
        <w:rPr>
          <w:rStyle w:val="Emphasis"/>
          <w:rFonts w:ascii="PMingLiU" w:eastAsia="PMingLiU" w:hAnsi="PMingLiU"/>
          <w:i w:val="0"/>
          <w:iCs w:val="0"/>
          <w:szCs w:val="28"/>
        </w:rPr>
        <w:t>「</w:t>
      </w:r>
      <w:r w:rsidR="005E2CC9">
        <w:rPr>
          <w:rStyle w:val="Emphasis"/>
          <w:rFonts w:eastAsia="PMingLiU" w:hint="eastAsia"/>
          <w:i w:val="0"/>
          <w:iCs w:val="0"/>
          <w:szCs w:val="28"/>
          <w:lang w:eastAsia="zh-HK"/>
        </w:rPr>
        <w:t>盲彎</w:t>
      </w:r>
      <w:r w:rsidR="005E2CC9" w:rsidRPr="00034FA1">
        <w:rPr>
          <w:rFonts w:ascii="PMingLiU" w:eastAsia="PMingLiU" w:hAnsi="PMingLiU"/>
        </w:rPr>
        <w:t>」</w:t>
      </w:r>
      <w:r w:rsidR="00A90A55">
        <w:rPr>
          <w:rStyle w:val="Emphasis"/>
          <w:rFonts w:eastAsia="PMingLiU" w:hint="eastAsia"/>
          <w:i w:val="0"/>
          <w:iCs w:val="0"/>
          <w:szCs w:val="28"/>
          <w:lang w:eastAsia="zh-TW"/>
        </w:rPr>
        <w:t>).</w:t>
      </w:r>
      <w:r w:rsidR="00A90A55">
        <w:rPr>
          <w:rStyle w:val="Emphasis"/>
          <w:rFonts w:eastAsia="PMingLiU"/>
          <w:i w:val="0"/>
          <w:iCs w:val="0"/>
          <w:szCs w:val="28"/>
          <w:lang w:eastAsia="zh-TW"/>
        </w:rPr>
        <w:t xml:space="preserve">  </w:t>
      </w:r>
      <w:r w:rsidR="00A90A55">
        <w:rPr>
          <w:rStyle w:val="Emphasis"/>
          <w:rFonts w:eastAsiaTheme="minorEastAsia"/>
          <w:i w:val="0"/>
          <w:iCs w:val="0"/>
          <w:szCs w:val="28"/>
        </w:rPr>
        <w:t>The bend was very deep according to the defendant</w:t>
      </w:r>
      <w:r w:rsidR="00082B5A">
        <w:rPr>
          <w:rStyle w:val="Emphasis"/>
          <w:rFonts w:eastAsiaTheme="minorEastAsia"/>
          <w:i w:val="0"/>
          <w:iCs w:val="0"/>
          <w:szCs w:val="28"/>
        </w:rPr>
        <w:t>, a fact not disputed by the plaintiff</w:t>
      </w:r>
      <w:r w:rsidR="0023204B">
        <w:rPr>
          <w:rStyle w:val="FootnoteReference"/>
          <w:rFonts w:eastAsiaTheme="minorEastAsia"/>
          <w:szCs w:val="28"/>
        </w:rPr>
        <w:footnoteReference w:id="4"/>
      </w:r>
      <w:r w:rsidR="00A90A55">
        <w:rPr>
          <w:rStyle w:val="Emphasis"/>
          <w:rFonts w:eastAsiaTheme="minorEastAsia"/>
          <w:i w:val="0"/>
          <w:iCs w:val="0"/>
          <w:szCs w:val="28"/>
        </w:rPr>
        <w:t>.  After D’s M</w:t>
      </w:r>
      <w:r w:rsidR="00082B5A">
        <w:rPr>
          <w:rStyle w:val="Emphasis"/>
          <w:rFonts w:eastAsiaTheme="minorEastAsia"/>
          <w:i w:val="0"/>
          <w:iCs w:val="0"/>
          <w:szCs w:val="28"/>
        </w:rPr>
        <w:t>/</w:t>
      </w:r>
      <w:r w:rsidR="00A90A55">
        <w:rPr>
          <w:rStyle w:val="Emphasis"/>
          <w:rFonts w:eastAsiaTheme="minorEastAsia"/>
          <w:i w:val="0"/>
          <w:iCs w:val="0"/>
          <w:szCs w:val="28"/>
        </w:rPr>
        <w:t>C reached the center of the bend, he was able to see P’s M</w:t>
      </w:r>
      <w:r w:rsidR="00082B5A">
        <w:rPr>
          <w:rStyle w:val="Emphasis"/>
          <w:rFonts w:eastAsiaTheme="minorEastAsia"/>
          <w:i w:val="0"/>
          <w:iCs w:val="0"/>
          <w:szCs w:val="28"/>
        </w:rPr>
        <w:t>/</w:t>
      </w:r>
      <w:r w:rsidR="00A90A55">
        <w:rPr>
          <w:rStyle w:val="Emphasis"/>
          <w:rFonts w:eastAsiaTheme="minorEastAsia"/>
          <w:i w:val="0"/>
          <w:iCs w:val="0"/>
          <w:szCs w:val="28"/>
        </w:rPr>
        <w:t>C again.  But by this time P’s M</w:t>
      </w:r>
      <w:r w:rsidR="00082B5A">
        <w:rPr>
          <w:rStyle w:val="Emphasis"/>
          <w:rFonts w:eastAsiaTheme="minorEastAsia"/>
          <w:i w:val="0"/>
          <w:iCs w:val="0"/>
          <w:szCs w:val="28"/>
        </w:rPr>
        <w:t>/</w:t>
      </w:r>
      <w:r w:rsidR="00A90A55">
        <w:rPr>
          <w:rStyle w:val="Emphasis"/>
          <w:rFonts w:eastAsiaTheme="minorEastAsia"/>
          <w:i w:val="0"/>
          <w:iCs w:val="0"/>
          <w:szCs w:val="28"/>
        </w:rPr>
        <w:t>C had already crossed to the opposite lane with its brake light on.  He then saw P’s M</w:t>
      </w:r>
      <w:r w:rsidR="00082B5A">
        <w:rPr>
          <w:rStyle w:val="Emphasis"/>
          <w:rFonts w:eastAsiaTheme="minorEastAsia"/>
          <w:i w:val="0"/>
          <w:iCs w:val="0"/>
          <w:szCs w:val="28"/>
        </w:rPr>
        <w:t>/</w:t>
      </w:r>
      <w:r w:rsidR="00A90A55">
        <w:rPr>
          <w:rStyle w:val="Emphasis"/>
          <w:rFonts w:eastAsiaTheme="minorEastAsia"/>
          <w:i w:val="0"/>
          <w:iCs w:val="0"/>
          <w:szCs w:val="28"/>
        </w:rPr>
        <w:t>C crashed into the Taxi</w:t>
      </w:r>
      <w:r w:rsidR="00082B5A">
        <w:rPr>
          <w:rStyle w:val="Emphasis"/>
          <w:rFonts w:eastAsiaTheme="minorEastAsia"/>
          <w:i w:val="0"/>
          <w:iCs w:val="0"/>
          <w:szCs w:val="28"/>
        </w:rPr>
        <w:t xml:space="preserve"> which was travelling on the opposite lane</w:t>
      </w:r>
      <w:r w:rsidR="00A90A55">
        <w:rPr>
          <w:rStyle w:val="Emphasis"/>
          <w:rFonts w:eastAsiaTheme="minorEastAsia"/>
          <w:i w:val="0"/>
          <w:iCs w:val="0"/>
          <w:szCs w:val="28"/>
        </w:rPr>
        <w:t>.  After the Accident, the defendant immediately stopped his motorcycle and went up to check on the plaintiff’s condition</w:t>
      </w:r>
      <w:r>
        <w:rPr>
          <w:rStyle w:val="Emphasis"/>
          <w:rFonts w:eastAsiaTheme="minorEastAsia"/>
          <w:i w:val="0"/>
          <w:iCs w:val="0"/>
          <w:szCs w:val="28"/>
        </w:rPr>
        <w:t xml:space="preserve"> and tried to provide assistance</w:t>
      </w:r>
      <w:r w:rsidR="00A90A55">
        <w:rPr>
          <w:rStyle w:val="Emphasis"/>
          <w:rFonts w:eastAsiaTheme="minorEastAsia"/>
          <w:i w:val="0"/>
          <w:iCs w:val="0"/>
          <w:szCs w:val="28"/>
        </w:rPr>
        <w:t xml:space="preserve">.  Afterwards, the </w:t>
      </w:r>
      <w:r w:rsidR="00082B5A">
        <w:rPr>
          <w:rStyle w:val="Emphasis"/>
          <w:rFonts w:eastAsiaTheme="minorEastAsia"/>
          <w:i w:val="0"/>
          <w:iCs w:val="0"/>
          <w:szCs w:val="28"/>
        </w:rPr>
        <w:t>S</w:t>
      </w:r>
      <w:r w:rsidR="00A90A55">
        <w:rPr>
          <w:rStyle w:val="Emphasis"/>
          <w:rFonts w:eastAsiaTheme="minorEastAsia"/>
          <w:i w:val="0"/>
          <w:iCs w:val="0"/>
          <w:szCs w:val="28"/>
        </w:rPr>
        <w:t xml:space="preserve">cooter also arrived and the driver of the </w:t>
      </w:r>
      <w:r w:rsidR="00082B5A">
        <w:rPr>
          <w:rStyle w:val="Emphasis"/>
          <w:rFonts w:eastAsiaTheme="minorEastAsia"/>
          <w:i w:val="0"/>
          <w:iCs w:val="0"/>
          <w:szCs w:val="28"/>
        </w:rPr>
        <w:t>S</w:t>
      </w:r>
      <w:r w:rsidR="00A90A55">
        <w:rPr>
          <w:rStyle w:val="Emphasis"/>
          <w:rFonts w:eastAsiaTheme="minorEastAsia"/>
          <w:i w:val="0"/>
          <w:iCs w:val="0"/>
          <w:szCs w:val="28"/>
        </w:rPr>
        <w:t>cooter then reported the Acci</w:t>
      </w:r>
      <w:r w:rsidR="00082B5A">
        <w:rPr>
          <w:rStyle w:val="Emphasis"/>
          <w:rFonts w:eastAsiaTheme="minorEastAsia"/>
          <w:i w:val="0"/>
          <w:iCs w:val="0"/>
          <w:szCs w:val="28"/>
        </w:rPr>
        <w:t xml:space="preserve">dent to the </w:t>
      </w:r>
      <w:r w:rsidR="00714ED4">
        <w:rPr>
          <w:rStyle w:val="Emphasis"/>
          <w:rFonts w:eastAsiaTheme="minorEastAsia"/>
          <w:i w:val="0"/>
          <w:iCs w:val="0"/>
          <w:szCs w:val="28"/>
        </w:rPr>
        <w:t>P</w:t>
      </w:r>
      <w:r w:rsidR="00082B5A">
        <w:rPr>
          <w:rStyle w:val="Emphasis"/>
          <w:rFonts w:eastAsiaTheme="minorEastAsia"/>
          <w:i w:val="0"/>
          <w:iCs w:val="0"/>
          <w:szCs w:val="28"/>
        </w:rPr>
        <w:t>olice.  After the P</w:t>
      </w:r>
      <w:r w:rsidR="00A90A55">
        <w:rPr>
          <w:rStyle w:val="Emphasis"/>
          <w:rFonts w:eastAsiaTheme="minorEastAsia"/>
          <w:i w:val="0"/>
          <w:iCs w:val="0"/>
          <w:szCs w:val="28"/>
        </w:rPr>
        <w:t xml:space="preserve">olice arrived the scene of the Accident, </w:t>
      </w:r>
      <w:r w:rsidR="00082B5A">
        <w:rPr>
          <w:rStyle w:val="Emphasis"/>
          <w:rFonts w:eastAsiaTheme="minorEastAsia"/>
          <w:i w:val="0"/>
          <w:iCs w:val="0"/>
          <w:szCs w:val="28"/>
        </w:rPr>
        <w:t>t</w:t>
      </w:r>
      <w:r w:rsidR="00A90A55">
        <w:rPr>
          <w:rStyle w:val="Emphasis"/>
          <w:rFonts w:eastAsiaTheme="minorEastAsia"/>
          <w:i w:val="0"/>
          <w:iCs w:val="0"/>
          <w:szCs w:val="28"/>
        </w:rPr>
        <w:t xml:space="preserve">he </w:t>
      </w:r>
      <w:r w:rsidR="00082B5A">
        <w:rPr>
          <w:rStyle w:val="Emphasis"/>
          <w:rFonts w:eastAsiaTheme="minorEastAsia"/>
          <w:i w:val="0"/>
          <w:iCs w:val="0"/>
          <w:szCs w:val="28"/>
        </w:rPr>
        <w:t>defendant was asked by the P</w:t>
      </w:r>
      <w:r w:rsidR="00A90A55">
        <w:rPr>
          <w:rStyle w:val="Emphasis"/>
          <w:rFonts w:eastAsiaTheme="minorEastAsia"/>
          <w:i w:val="0"/>
          <w:iCs w:val="0"/>
          <w:szCs w:val="28"/>
        </w:rPr>
        <w:t xml:space="preserve">olice </w:t>
      </w:r>
      <w:r w:rsidR="00082B5A">
        <w:rPr>
          <w:rStyle w:val="Emphasis"/>
          <w:rFonts w:eastAsiaTheme="minorEastAsia"/>
          <w:i w:val="0"/>
          <w:iCs w:val="0"/>
          <w:szCs w:val="28"/>
        </w:rPr>
        <w:t xml:space="preserve">of </w:t>
      </w:r>
      <w:r w:rsidR="00A90A55">
        <w:rPr>
          <w:rStyle w:val="Emphasis"/>
          <w:rFonts w:eastAsiaTheme="minorEastAsia"/>
          <w:i w:val="0"/>
          <w:iCs w:val="0"/>
          <w:szCs w:val="28"/>
        </w:rPr>
        <w:t xml:space="preserve">how the Accident occurred.  He </w:t>
      </w:r>
      <w:r w:rsidR="00BE0119">
        <w:rPr>
          <w:rStyle w:val="Emphasis"/>
          <w:rFonts w:eastAsiaTheme="minorEastAsia"/>
          <w:i w:val="0"/>
          <w:iCs w:val="0"/>
          <w:szCs w:val="28"/>
        </w:rPr>
        <w:t xml:space="preserve">also </w:t>
      </w:r>
      <w:r w:rsidR="00A90A55">
        <w:rPr>
          <w:rStyle w:val="Emphasis"/>
          <w:rFonts w:eastAsiaTheme="minorEastAsia"/>
          <w:i w:val="0"/>
          <w:iCs w:val="0"/>
          <w:szCs w:val="28"/>
        </w:rPr>
        <w:t xml:space="preserve">left his contact details behind </w:t>
      </w:r>
      <w:r w:rsidR="00714ED4">
        <w:rPr>
          <w:rStyle w:val="Emphasis"/>
          <w:rFonts w:eastAsiaTheme="minorEastAsia"/>
          <w:i w:val="0"/>
          <w:iCs w:val="0"/>
          <w:szCs w:val="28"/>
        </w:rPr>
        <w:t xml:space="preserve">to the Police </w:t>
      </w:r>
      <w:r w:rsidR="00A90A55">
        <w:rPr>
          <w:rStyle w:val="Emphasis"/>
          <w:rFonts w:eastAsiaTheme="minorEastAsia"/>
          <w:i w:val="0"/>
          <w:iCs w:val="0"/>
          <w:szCs w:val="28"/>
        </w:rPr>
        <w:t xml:space="preserve">before leaving the scene.  </w:t>
      </w:r>
    </w:p>
    <w:p w:rsidR="00A90A55" w:rsidRPr="003F6FB3" w:rsidRDefault="00A90A55" w:rsidP="00A4230D">
      <w:pPr>
        <w:tabs>
          <w:tab w:val="clear" w:pos="4320"/>
          <w:tab w:val="clear" w:pos="9072"/>
        </w:tabs>
        <w:snapToGrid/>
        <w:spacing w:line="360" w:lineRule="auto"/>
        <w:ind w:right="26"/>
        <w:jc w:val="both"/>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lastRenderedPageBreak/>
        <w:t>The defendant denied the allegation</w:t>
      </w:r>
      <w:r w:rsidR="00082B5A">
        <w:rPr>
          <w:rStyle w:val="Emphasis"/>
          <w:rFonts w:eastAsia="PMingLiU"/>
          <w:i w:val="0"/>
          <w:iCs w:val="0"/>
          <w:szCs w:val="28"/>
        </w:rPr>
        <w:t>s</w:t>
      </w:r>
      <w:r>
        <w:rPr>
          <w:rStyle w:val="Emphasis"/>
          <w:rFonts w:eastAsia="PMingLiU"/>
          <w:i w:val="0"/>
          <w:iCs w:val="0"/>
          <w:szCs w:val="28"/>
        </w:rPr>
        <w:t xml:space="preserve"> made against him by the plaintiff.  He confirmed that he was not in a hurry </w:t>
      </w:r>
      <w:r w:rsidR="00082B5A">
        <w:rPr>
          <w:rStyle w:val="Emphasis"/>
          <w:rFonts w:eastAsia="PMingLiU"/>
          <w:i w:val="0"/>
          <w:iCs w:val="0"/>
          <w:szCs w:val="28"/>
        </w:rPr>
        <w:t>at the time to meet his friends.</w:t>
      </w:r>
      <w:r>
        <w:rPr>
          <w:rStyle w:val="Emphasis"/>
          <w:rFonts w:eastAsia="PMingLiU"/>
          <w:i w:val="0"/>
          <w:iCs w:val="0"/>
          <w:szCs w:val="28"/>
        </w:rPr>
        <w:t xml:space="preserve"> </w:t>
      </w:r>
      <w:r w:rsidR="00714ED4">
        <w:rPr>
          <w:rStyle w:val="Emphasis"/>
          <w:rFonts w:eastAsia="PMingLiU"/>
          <w:i w:val="0"/>
          <w:iCs w:val="0"/>
          <w:szCs w:val="28"/>
        </w:rPr>
        <w:t xml:space="preserve"> </w:t>
      </w:r>
      <w:r w:rsidR="00082B5A">
        <w:rPr>
          <w:rStyle w:val="Emphasis"/>
          <w:rFonts w:eastAsia="PMingLiU"/>
          <w:i w:val="0"/>
          <w:iCs w:val="0"/>
          <w:szCs w:val="28"/>
        </w:rPr>
        <w:t>H</w:t>
      </w:r>
      <w:r>
        <w:rPr>
          <w:rStyle w:val="Emphasis"/>
          <w:rFonts w:eastAsia="PMingLiU"/>
          <w:i w:val="0"/>
          <w:iCs w:val="0"/>
          <w:szCs w:val="28"/>
        </w:rPr>
        <w:t xml:space="preserve">e did not know the plaintiff personally and had no reason to increase the speed of his motorcycle in order to closely following P’s </w:t>
      </w:r>
      <w:r w:rsidRPr="003F6FB3">
        <w:rPr>
          <w:rStyle w:val="Emphasis"/>
          <w:rFonts w:eastAsia="PMingLiU"/>
          <w:i w:val="0"/>
          <w:iCs w:val="0"/>
          <w:szCs w:val="28"/>
        </w:rPr>
        <w:t>M</w:t>
      </w:r>
      <w:r w:rsidR="00082B5A">
        <w:rPr>
          <w:rStyle w:val="Emphasis"/>
          <w:rFonts w:eastAsia="PMingLiU"/>
          <w:i w:val="0"/>
          <w:iCs w:val="0"/>
          <w:szCs w:val="28"/>
        </w:rPr>
        <w:t>/</w:t>
      </w:r>
      <w:r w:rsidRPr="003F6FB3">
        <w:rPr>
          <w:rStyle w:val="Emphasis"/>
          <w:rFonts w:eastAsia="PMingLiU"/>
          <w:i w:val="0"/>
          <w:iCs w:val="0"/>
          <w:szCs w:val="28"/>
        </w:rPr>
        <w:t>C</w:t>
      </w:r>
      <w:r>
        <w:rPr>
          <w:rStyle w:val="Emphasis"/>
          <w:rFonts w:eastAsia="PMingLiU"/>
          <w:i w:val="0"/>
          <w:iCs w:val="0"/>
          <w:szCs w:val="28"/>
        </w:rPr>
        <w:t>.</w:t>
      </w:r>
    </w:p>
    <w:p w:rsidR="00714ED4" w:rsidRDefault="00714ED4" w:rsidP="00A4230D">
      <w:pPr>
        <w:tabs>
          <w:tab w:val="clear" w:pos="4320"/>
          <w:tab w:val="clear" w:pos="9072"/>
        </w:tabs>
        <w:snapToGrid/>
        <w:spacing w:line="360" w:lineRule="auto"/>
        <w:ind w:right="26"/>
        <w:jc w:val="both"/>
        <w:rPr>
          <w:rStyle w:val="Emphasis"/>
          <w:rFonts w:eastAsia="PMingLiU"/>
          <w:iCs w:val="0"/>
          <w:szCs w:val="28"/>
        </w:rPr>
      </w:pPr>
    </w:p>
    <w:p w:rsidR="00A90A55" w:rsidRPr="004C6424" w:rsidRDefault="00082B5A" w:rsidP="00A4230D">
      <w:pPr>
        <w:tabs>
          <w:tab w:val="clear" w:pos="4320"/>
          <w:tab w:val="clear" w:pos="9072"/>
        </w:tabs>
        <w:snapToGrid/>
        <w:spacing w:line="360" w:lineRule="auto"/>
        <w:ind w:right="26"/>
        <w:jc w:val="both"/>
        <w:rPr>
          <w:rStyle w:val="Emphasis"/>
          <w:rFonts w:eastAsia="PMingLiU"/>
          <w:iCs w:val="0"/>
          <w:szCs w:val="28"/>
        </w:rPr>
      </w:pPr>
      <w:r>
        <w:rPr>
          <w:rStyle w:val="Emphasis"/>
          <w:rFonts w:eastAsia="PMingLiU"/>
          <w:iCs w:val="0"/>
          <w:szCs w:val="28"/>
        </w:rPr>
        <w:t xml:space="preserve">Findings of the Court on liability </w:t>
      </w:r>
    </w:p>
    <w:p w:rsidR="00A90A55" w:rsidRDefault="00A90A55" w:rsidP="00A4230D">
      <w:pPr>
        <w:pStyle w:val="ListParagraph"/>
        <w:spacing w:line="360" w:lineRule="auto"/>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 xml:space="preserve">Having heard </w:t>
      </w:r>
      <w:r w:rsidR="00E04A77">
        <w:rPr>
          <w:rStyle w:val="Emphasis"/>
          <w:rFonts w:eastAsia="PMingLiU"/>
          <w:i w:val="0"/>
          <w:iCs w:val="0"/>
          <w:szCs w:val="28"/>
        </w:rPr>
        <w:t xml:space="preserve">the plaintiff and the defendant’s </w:t>
      </w:r>
      <w:r>
        <w:rPr>
          <w:rStyle w:val="Emphasis"/>
          <w:rFonts w:eastAsia="PMingLiU"/>
          <w:i w:val="0"/>
          <w:iCs w:val="0"/>
          <w:szCs w:val="28"/>
        </w:rPr>
        <w:t xml:space="preserve">evidence in </w:t>
      </w:r>
      <w:r w:rsidR="003257B2">
        <w:rPr>
          <w:rStyle w:val="Emphasis"/>
          <w:rFonts w:eastAsia="PMingLiU"/>
          <w:i w:val="0"/>
          <w:iCs w:val="0"/>
          <w:szCs w:val="28"/>
        </w:rPr>
        <w:t>C</w:t>
      </w:r>
      <w:r>
        <w:rPr>
          <w:rStyle w:val="Emphasis"/>
          <w:rFonts w:eastAsia="PMingLiU"/>
          <w:i w:val="0"/>
          <w:iCs w:val="0"/>
          <w:szCs w:val="28"/>
        </w:rPr>
        <w:t>ourt, I have no hesitation to reject the plaintiff’s allegation</w:t>
      </w:r>
      <w:r w:rsidR="00E04A77">
        <w:rPr>
          <w:rStyle w:val="Emphasis"/>
          <w:rFonts w:eastAsia="PMingLiU"/>
          <w:i w:val="0"/>
          <w:iCs w:val="0"/>
          <w:szCs w:val="28"/>
        </w:rPr>
        <w:t>s</w:t>
      </w:r>
      <w:r>
        <w:rPr>
          <w:rStyle w:val="Emphasis"/>
          <w:rFonts w:eastAsia="PMingLiU"/>
          <w:i w:val="0"/>
          <w:iCs w:val="0"/>
          <w:szCs w:val="28"/>
        </w:rPr>
        <w:t xml:space="preserve"> and to dismiss her claim on the issue of the liability based on the following reasons.</w:t>
      </w:r>
    </w:p>
    <w:p w:rsidR="00A90A55" w:rsidRDefault="00A90A55" w:rsidP="00A4230D">
      <w:pPr>
        <w:tabs>
          <w:tab w:val="clear" w:pos="4320"/>
          <w:tab w:val="clear" w:pos="9072"/>
        </w:tabs>
        <w:snapToGrid/>
        <w:spacing w:line="360" w:lineRule="auto"/>
        <w:ind w:right="26"/>
        <w:jc w:val="both"/>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First and foremost, the plaintiff’s allegation</w:t>
      </w:r>
      <w:r w:rsidR="00786BED">
        <w:rPr>
          <w:rStyle w:val="Emphasis"/>
          <w:rFonts w:eastAsia="PMingLiU"/>
          <w:i w:val="0"/>
          <w:iCs w:val="0"/>
          <w:szCs w:val="28"/>
        </w:rPr>
        <w:t>s</w:t>
      </w:r>
      <w:r>
        <w:rPr>
          <w:rStyle w:val="Emphasis"/>
          <w:rFonts w:eastAsia="PMingLiU"/>
          <w:i w:val="0"/>
          <w:iCs w:val="0"/>
          <w:szCs w:val="28"/>
        </w:rPr>
        <w:t xml:space="preserve"> against the defendant were not only unsupported by the contemporaneous record</w:t>
      </w:r>
      <w:r w:rsidR="00786BED">
        <w:rPr>
          <w:rStyle w:val="Emphasis"/>
          <w:rFonts w:eastAsia="PMingLiU"/>
          <w:i w:val="0"/>
          <w:iCs w:val="0"/>
          <w:szCs w:val="28"/>
        </w:rPr>
        <w:t>s</w:t>
      </w:r>
      <w:r>
        <w:rPr>
          <w:rStyle w:val="Emphasis"/>
          <w:rFonts w:eastAsia="PMingLiU"/>
          <w:i w:val="0"/>
          <w:iCs w:val="0"/>
          <w:szCs w:val="28"/>
        </w:rPr>
        <w:t xml:space="preserve"> which came into existence </w:t>
      </w:r>
      <w:r w:rsidR="00786BED">
        <w:rPr>
          <w:rStyle w:val="Emphasis"/>
          <w:rFonts w:eastAsia="PMingLiU"/>
          <w:i w:val="0"/>
          <w:iCs w:val="0"/>
          <w:szCs w:val="28"/>
        </w:rPr>
        <w:t xml:space="preserve">immediately or soon </w:t>
      </w:r>
      <w:r>
        <w:rPr>
          <w:rStyle w:val="Emphasis"/>
          <w:rFonts w:eastAsia="PMingLiU"/>
          <w:i w:val="0"/>
          <w:iCs w:val="0"/>
          <w:szCs w:val="28"/>
        </w:rPr>
        <w:t>after the Accident, in f</w:t>
      </w:r>
      <w:r w:rsidR="00786BED">
        <w:rPr>
          <w:rStyle w:val="Emphasis"/>
          <w:rFonts w:eastAsia="PMingLiU"/>
          <w:i w:val="0"/>
          <w:iCs w:val="0"/>
          <w:szCs w:val="28"/>
        </w:rPr>
        <w:t>act they go directly against them</w:t>
      </w:r>
      <w:r>
        <w:rPr>
          <w:rStyle w:val="Emphasis"/>
          <w:rFonts w:eastAsia="PMingLiU"/>
          <w:i w:val="0"/>
          <w:iCs w:val="0"/>
          <w:szCs w:val="28"/>
        </w:rPr>
        <w:t xml:space="preserve">.  </w:t>
      </w:r>
    </w:p>
    <w:p w:rsidR="00A90A55" w:rsidRDefault="00A90A55" w:rsidP="00A4230D">
      <w:pPr>
        <w:pStyle w:val="ListParagraph"/>
        <w:spacing w:line="360" w:lineRule="auto"/>
        <w:rPr>
          <w:rStyle w:val="Emphasis"/>
          <w:rFonts w:eastAsia="PMingLiU"/>
          <w:i w:val="0"/>
          <w:iCs w:val="0"/>
          <w:szCs w:val="28"/>
        </w:rPr>
      </w:pPr>
    </w:p>
    <w:p w:rsidR="00786BED"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 xml:space="preserve">For example, in the statement provided by the plaintiff </w:t>
      </w:r>
      <w:r w:rsidR="00786BED">
        <w:rPr>
          <w:rStyle w:val="Emphasis"/>
          <w:rFonts w:eastAsia="PMingLiU"/>
          <w:i w:val="0"/>
          <w:iCs w:val="0"/>
          <w:szCs w:val="28"/>
        </w:rPr>
        <w:t xml:space="preserve">to the Police </w:t>
      </w:r>
      <w:r>
        <w:rPr>
          <w:rStyle w:val="Emphasis"/>
          <w:rFonts w:eastAsia="PMingLiU"/>
          <w:i w:val="0"/>
          <w:iCs w:val="0"/>
          <w:szCs w:val="28"/>
        </w:rPr>
        <w:t>about 3 months a</w:t>
      </w:r>
      <w:r w:rsidR="00714ED4">
        <w:rPr>
          <w:rStyle w:val="Emphasis"/>
          <w:rFonts w:eastAsia="PMingLiU"/>
          <w:i w:val="0"/>
          <w:iCs w:val="0"/>
          <w:szCs w:val="28"/>
        </w:rPr>
        <w:t xml:space="preserve">fter the Accident, not only had </w:t>
      </w:r>
      <w:r>
        <w:rPr>
          <w:rStyle w:val="Emphasis"/>
          <w:rFonts w:eastAsia="PMingLiU"/>
          <w:i w:val="0"/>
          <w:iCs w:val="0"/>
          <w:szCs w:val="28"/>
        </w:rPr>
        <w:t xml:space="preserve">she </w:t>
      </w:r>
      <w:r w:rsidR="00786BED">
        <w:rPr>
          <w:rStyle w:val="Emphasis"/>
          <w:rFonts w:eastAsia="PMingLiU"/>
          <w:i w:val="0"/>
          <w:iCs w:val="0"/>
          <w:szCs w:val="28"/>
        </w:rPr>
        <w:t>fail</w:t>
      </w:r>
      <w:r w:rsidR="00714ED4">
        <w:rPr>
          <w:rStyle w:val="Emphasis"/>
          <w:rFonts w:eastAsia="PMingLiU"/>
          <w:i w:val="0"/>
          <w:iCs w:val="0"/>
          <w:szCs w:val="28"/>
        </w:rPr>
        <w:t>ed</w:t>
      </w:r>
      <w:r w:rsidR="00786BED">
        <w:rPr>
          <w:rStyle w:val="Emphasis"/>
          <w:rFonts w:eastAsia="PMingLiU"/>
          <w:i w:val="0"/>
          <w:iCs w:val="0"/>
          <w:szCs w:val="28"/>
        </w:rPr>
        <w:t xml:space="preserve"> to </w:t>
      </w:r>
      <w:r>
        <w:rPr>
          <w:rStyle w:val="Emphasis"/>
          <w:rFonts w:eastAsia="PMingLiU"/>
          <w:i w:val="0"/>
          <w:iCs w:val="0"/>
          <w:szCs w:val="28"/>
        </w:rPr>
        <w:t xml:space="preserve">mention anything about the </w:t>
      </w:r>
      <w:r w:rsidR="00786BED">
        <w:rPr>
          <w:rStyle w:val="Emphasis"/>
          <w:rFonts w:eastAsia="PMingLiU"/>
          <w:i w:val="0"/>
          <w:iCs w:val="0"/>
          <w:szCs w:val="28"/>
        </w:rPr>
        <w:t xml:space="preserve">alleged extremely </w:t>
      </w:r>
      <w:r>
        <w:rPr>
          <w:rStyle w:val="Emphasis"/>
          <w:rFonts w:eastAsia="PMingLiU"/>
          <w:i w:val="0"/>
          <w:iCs w:val="0"/>
          <w:szCs w:val="28"/>
        </w:rPr>
        <w:t xml:space="preserve">unreasonable </w:t>
      </w:r>
      <w:r w:rsidR="00786BED">
        <w:rPr>
          <w:rStyle w:val="Emphasis"/>
          <w:rFonts w:eastAsia="PMingLiU"/>
          <w:i w:val="0"/>
          <w:iCs w:val="0"/>
          <w:szCs w:val="28"/>
        </w:rPr>
        <w:t xml:space="preserve">and dangerous </w:t>
      </w:r>
      <w:proofErr w:type="spellStart"/>
      <w:r>
        <w:rPr>
          <w:rStyle w:val="Emphasis"/>
          <w:rFonts w:eastAsia="PMingLiU"/>
          <w:i w:val="0"/>
          <w:iCs w:val="0"/>
          <w:szCs w:val="28"/>
        </w:rPr>
        <w:t>behaviour</w:t>
      </w:r>
      <w:proofErr w:type="spellEnd"/>
      <w:r>
        <w:rPr>
          <w:rStyle w:val="Emphasis"/>
          <w:rFonts w:eastAsia="PMingLiU"/>
          <w:i w:val="0"/>
          <w:iCs w:val="0"/>
          <w:szCs w:val="28"/>
        </w:rPr>
        <w:t xml:space="preserve"> of the defendant in chasing after her with D’s M</w:t>
      </w:r>
      <w:r w:rsidR="00786BED">
        <w:rPr>
          <w:rStyle w:val="Emphasis"/>
          <w:rFonts w:eastAsia="PMingLiU"/>
          <w:i w:val="0"/>
          <w:iCs w:val="0"/>
          <w:szCs w:val="28"/>
        </w:rPr>
        <w:t>/</w:t>
      </w:r>
      <w:r>
        <w:rPr>
          <w:rStyle w:val="Emphasis"/>
          <w:rFonts w:eastAsia="PMingLiU"/>
          <w:i w:val="0"/>
          <w:iCs w:val="0"/>
          <w:szCs w:val="28"/>
        </w:rPr>
        <w:t xml:space="preserve">C prior to the occurrence of the Accident </w:t>
      </w:r>
      <w:r w:rsidR="00714ED4">
        <w:rPr>
          <w:rStyle w:val="Emphasis"/>
          <w:rFonts w:eastAsia="PMingLiU"/>
          <w:i w:val="0"/>
          <w:iCs w:val="0"/>
          <w:szCs w:val="28"/>
        </w:rPr>
        <w:t>(</w:t>
      </w:r>
      <w:r>
        <w:rPr>
          <w:rStyle w:val="Emphasis"/>
          <w:rFonts w:eastAsia="PMingLiU"/>
          <w:i w:val="0"/>
          <w:iCs w:val="0"/>
          <w:szCs w:val="28"/>
        </w:rPr>
        <w:t xml:space="preserve">which </w:t>
      </w:r>
      <w:r w:rsidR="00786BED">
        <w:rPr>
          <w:rStyle w:val="Emphasis"/>
          <w:rFonts w:eastAsia="PMingLiU"/>
          <w:i w:val="0"/>
          <w:iCs w:val="0"/>
          <w:szCs w:val="28"/>
        </w:rPr>
        <w:t xml:space="preserve">she now claims had </w:t>
      </w:r>
      <w:r>
        <w:rPr>
          <w:rStyle w:val="Emphasis"/>
          <w:rFonts w:eastAsia="PMingLiU"/>
          <w:i w:val="0"/>
          <w:iCs w:val="0"/>
          <w:szCs w:val="28"/>
        </w:rPr>
        <w:t xml:space="preserve">caused her to increase </w:t>
      </w:r>
      <w:r w:rsidR="00786BED">
        <w:rPr>
          <w:rStyle w:val="Emphasis"/>
          <w:rFonts w:eastAsia="PMingLiU"/>
          <w:i w:val="0"/>
          <w:iCs w:val="0"/>
          <w:szCs w:val="28"/>
        </w:rPr>
        <w:t xml:space="preserve">the </w:t>
      </w:r>
      <w:r>
        <w:rPr>
          <w:rStyle w:val="Emphasis"/>
          <w:rFonts w:eastAsia="PMingLiU"/>
          <w:i w:val="0"/>
          <w:iCs w:val="0"/>
          <w:szCs w:val="28"/>
        </w:rPr>
        <w:t xml:space="preserve">speed </w:t>
      </w:r>
      <w:r w:rsidR="00786BED">
        <w:rPr>
          <w:rStyle w:val="Emphasis"/>
          <w:rFonts w:eastAsia="PMingLiU"/>
          <w:i w:val="0"/>
          <w:iCs w:val="0"/>
          <w:szCs w:val="28"/>
        </w:rPr>
        <w:t>an</w:t>
      </w:r>
      <w:r>
        <w:rPr>
          <w:rStyle w:val="Emphasis"/>
          <w:rFonts w:eastAsia="PMingLiU"/>
          <w:i w:val="0"/>
          <w:iCs w:val="0"/>
          <w:szCs w:val="28"/>
        </w:rPr>
        <w:t xml:space="preserve">d </w:t>
      </w:r>
      <w:r w:rsidR="00786BED">
        <w:rPr>
          <w:rStyle w:val="Emphasis"/>
          <w:rFonts w:eastAsia="PMingLiU"/>
          <w:i w:val="0"/>
          <w:iCs w:val="0"/>
          <w:szCs w:val="28"/>
        </w:rPr>
        <w:t xml:space="preserve">subsequently made her </w:t>
      </w:r>
      <w:r>
        <w:rPr>
          <w:rStyle w:val="Emphasis"/>
          <w:rFonts w:eastAsia="PMingLiU"/>
          <w:i w:val="0"/>
          <w:iCs w:val="0"/>
          <w:szCs w:val="28"/>
        </w:rPr>
        <w:t>los</w:t>
      </w:r>
      <w:r w:rsidR="00786BED">
        <w:rPr>
          <w:rStyle w:val="Emphasis"/>
          <w:rFonts w:eastAsia="PMingLiU"/>
          <w:i w:val="0"/>
          <w:iCs w:val="0"/>
          <w:szCs w:val="28"/>
        </w:rPr>
        <w:t>e</w:t>
      </w:r>
      <w:r>
        <w:rPr>
          <w:rStyle w:val="Emphasis"/>
          <w:rFonts w:eastAsia="PMingLiU"/>
          <w:i w:val="0"/>
          <w:iCs w:val="0"/>
          <w:szCs w:val="28"/>
        </w:rPr>
        <w:t xml:space="preserve"> control of P’s M</w:t>
      </w:r>
      <w:r w:rsidR="00786BED">
        <w:rPr>
          <w:rStyle w:val="Emphasis"/>
          <w:rFonts w:eastAsia="PMingLiU"/>
          <w:i w:val="0"/>
          <w:iCs w:val="0"/>
          <w:szCs w:val="28"/>
        </w:rPr>
        <w:t>/</w:t>
      </w:r>
      <w:r>
        <w:rPr>
          <w:rStyle w:val="Emphasis"/>
          <w:rFonts w:eastAsia="PMingLiU"/>
          <w:i w:val="0"/>
          <w:iCs w:val="0"/>
          <w:szCs w:val="28"/>
        </w:rPr>
        <w:t>C</w:t>
      </w:r>
      <w:r w:rsidR="00714ED4">
        <w:rPr>
          <w:rStyle w:val="Emphasis"/>
          <w:rFonts w:eastAsia="PMingLiU"/>
          <w:i w:val="0"/>
          <w:iCs w:val="0"/>
          <w:szCs w:val="28"/>
        </w:rPr>
        <w:t>)</w:t>
      </w:r>
      <w:r>
        <w:rPr>
          <w:rStyle w:val="Emphasis"/>
          <w:rFonts w:eastAsia="PMingLiU"/>
          <w:i w:val="0"/>
          <w:iCs w:val="0"/>
          <w:szCs w:val="28"/>
        </w:rPr>
        <w:t xml:space="preserve">, </w:t>
      </w:r>
      <w:r w:rsidR="00786BED">
        <w:rPr>
          <w:rStyle w:val="Emphasis"/>
          <w:rFonts w:eastAsia="PMingLiU"/>
          <w:i w:val="0"/>
          <w:iCs w:val="0"/>
          <w:szCs w:val="28"/>
        </w:rPr>
        <w:t xml:space="preserve">to the contrary, </w:t>
      </w:r>
      <w:r>
        <w:rPr>
          <w:rStyle w:val="Emphasis"/>
          <w:rFonts w:eastAsia="PMingLiU"/>
          <w:i w:val="0"/>
          <w:iCs w:val="0"/>
          <w:szCs w:val="28"/>
        </w:rPr>
        <w:t xml:space="preserve">she actually told the </w:t>
      </w:r>
      <w:r w:rsidR="00786BED">
        <w:rPr>
          <w:rStyle w:val="Emphasis"/>
          <w:rFonts w:eastAsia="PMingLiU"/>
          <w:i w:val="0"/>
          <w:iCs w:val="0"/>
          <w:szCs w:val="28"/>
        </w:rPr>
        <w:t>P</w:t>
      </w:r>
      <w:r>
        <w:rPr>
          <w:rStyle w:val="Emphasis"/>
          <w:rFonts w:eastAsia="PMingLiU"/>
          <w:i w:val="0"/>
          <w:iCs w:val="0"/>
          <w:szCs w:val="28"/>
        </w:rPr>
        <w:t xml:space="preserve">olice that she had </w:t>
      </w:r>
      <w:r w:rsidR="00714ED4">
        <w:rPr>
          <w:rStyle w:val="Emphasis"/>
          <w:rFonts w:eastAsia="PMingLiU"/>
          <w:i w:val="0"/>
          <w:iCs w:val="0"/>
          <w:szCs w:val="28"/>
        </w:rPr>
        <w:t>“</w:t>
      </w:r>
      <w:r w:rsidRPr="003257B2">
        <w:rPr>
          <w:rStyle w:val="Emphasis"/>
          <w:rFonts w:eastAsia="PMingLiU"/>
          <w:iCs w:val="0"/>
          <w:szCs w:val="28"/>
        </w:rPr>
        <w:t xml:space="preserve">forgotten about the </w:t>
      </w:r>
      <w:r w:rsidR="00714ED4" w:rsidRPr="003257B2">
        <w:rPr>
          <w:rStyle w:val="Emphasis"/>
          <w:rFonts w:eastAsia="PMingLiU"/>
          <w:iCs w:val="0"/>
          <w:szCs w:val="28"/>
        </w:rPr>
        <w:t>c</w:t>
      </w:r>
      <w:r w:rsidRPr="003257B2">
        <w:rPr>
          <w:rStyle w:val="Emphasis"/>
          <w:rFonts w:eastAsia="PMingLiU"/>
          <w:iCs w:val="0"/>
          <w:szCs w:val="28"/>
        </w:rPr>
        <w:t>ircumstances of</w:t>
      </w:r>
      <w:r w:rsidR="00714ED4" w:rsidRPr="003257B2">
        <w:rPr>
          <w:rStyle w:val="Emphasis"/>
          <w:rFonts w:eastAsia="PMingLiU"/>
          <w:iCs w:val="0"/>
          <w:szCs w:val="28"/>
        </w:rPr>
        <w:t xml:space="preserve"> the entire a</w:t>
      </w:r>
      <w:r w:rsidRPr="003257B2">
        <w:rPr>
          <w:rStyle w:val="Emphasis"/>
          <w:rFonts w:eastAsia="PMingLiU"/>
          <w:iCs w:val="0"/>
          <w:szCs w:val="28"/>
        </w:rPr>
        <w:t>ccident</w:t>
      </w:r>
      <w:r w:rsidR="00714ED4">
        <w:rPr>
          <w:rStyle w:val="Emphasis"/>
          <w:rFonts w:eastAsia="PMingLiU"/>
          <w:i w:val="0"/>
          <w:iCs w:val="0"/>
          <w:szCs w:val="28"/>
        </w:rPr>
        <w:t>”</w:t>
      </w:r>
      <w:r>
        <w:rPr>
          <w:rStyle w:val="Emphasis"/>
          <w:rFonts w:eastAsia="PMingLiU"/>
          <w:i w:val="0"/>
          <w:iCs w:val="0"/>
          <w:szCs w:val="28"/>
        </w:rPr>
        <w:t xml:space="preserve"> (</w:t>
      </w:r>
      <w:r>
        <w:rPr>
          <w:rStyle w:val="Emphasis"/>
          <w:rFonts w:ascii="PMingLiU" w:eastAsia="PMingLiU" w:hAnsi="PMingLiU" w:hint="eastAsia"/>
          <w:i w:val="0"/>
          <w:iCs w:val="0"/>
          <w:szCs w:val="28"/>
        </w:rPr>
        <w:t>「</w:t>
      </w:r>
      <w:r>
        <w:rPr>
          <w:rStyle w:val="Emphasis"/>
          <w:rFonts w:eastAsia="PMingLiU" w:hint="eastAsia"/>
          <w:i w:val="0"/>
          <w:iCs w:val="0"/>
          <w:szCs w:val="28"/>
          <w:lang w:eastAsia="zh-HK"/>
        </w:rPr>
        <w:t>意外後</w:t>
      </w:r>
      <w:r>
        <w:rPr>
          <w:rStyle w:val="Emphasis"/>
          <w:rFonts w:eastAsia="PMingLiU" w:hint="eastAsia"/>
          <w:i w:val="0"/>
          <w:iCs w:val="0"/>
          <w:szCs w:val="28"/>
          <w:lang w:eastAsia="zh-TW"/>
        </w:rPr>
        <w:t>，</w:t>
      </w:r>
      <w:r>
        <w:rPr>
          <w:rStyle w:val="Emphasis"/>
          <w:rFonts w:eastAsia="PMingLiU" w:hint="eastAsia"/>
          <w:i w:val="0"/>
          <w:iCs w:val="0"/>
          <w:szCs w:val="28"/>
          <w:lang w:eastAsia="zh-HK"/>
        </w:rPr>
        <w:t>我唔記得晒個意外過程</w:t>
      </w:r>
      <w:r>
        <w:rPr>
          <w:rStyle w:val="Emphasis"/>
          <w:rFonts w:ascii="PMingLiU" w:eastAsia="PMingLiU" w:hAnsi="PMingLiU" w:hint="eastAsia"/>
          <w:i w:val="0"/>
          <w:iCs w:val="0"/>
          <w:szCs w:val="28"/>
          <w:lang w:eastAsia="zh-HK"/>
        </w:rPr>
        <w:t>」</w:t>
      </w:r>
      <w:r w:rsidRPr="004C0560">
        <w:rPr>
          <w:rStyle w:val="Emphasis"/>
          <w:rFonts w:eastAsia="PMingLiU"/>
          <w:i w:val="0"/>
          <w:iCs w:val="0"/>
          <w:szCs w:val="28"/>
          <w:lang w:eastAsia="zh-TW"/>
        </w:rPr>
        <w:t xml:space="preserve">).  </w:t>
      </w:r>
    </w:p>
    <w:p w:rsidR="00786BED" w:rsidRDefault="00786BED" w:rsidP="00A4230D">
      <w:pPr>
        <w:pStyle w:val="ListParagraph"/>
        <w:spacing w:line="360" w:lineRule="auto"/>
        <w:rPr>
          <w:rStyle w:val="Emphasis"/>
          <w:rFonts w:eastAsia="PMingLiU"/>
          <w:i w:val="0"/>
          <w:iCs w:val="0"/>
          <w:szCs w:val="28"/>
          <w:lang w:eastAsia="zh-TW"/>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sidRPr="004C0560">
        <w:rPr>
          <w:rStyle w:val="Emphasis"/>
          <w:rFonts w:eastAsia="PMingLiU"/>
          <w:i w:val="0"/>
          <w:iCs w:val="0"/>
          <w:szCs w:val="28"/>
          <w:lang w:eastAsia="zh-TW"/>
        </w:rPr>
        <w:lastRenderedPageBreak/>
        <w:t xml:space="preserve">I do not </w:t>
      </w:r>
      <w:r>
        <w:rPr>
          <w:rStyle w:val="Emphasis"/>
          <w:rFonts w:eastAsia="PMingLiU"/>
          <w:i w:val="0"/>
          <w:iCs w:val="0"/>
          <w:szCs w:val="28"/>
          <w:lang w:eastAsia="zh-TW"/>
        </w:rPr>
        <w:t>acc</w:t>
      </w:r>
      <w:r w:rsidR="00786BED">
        <w:rPr>
          <w:rStyle w:val="Emphasis"/>
          <w:rFonts w:eastAsia="PMingLiU"/>
          <w:i w:val="0"/>
          <w:iCs w:val="0"/>
          <w:szCs w:val="28"/>
          <w:lang w:eastAsia="zh-TW"/>
        </w:rPr>
        <w:t>ept the explanation given by the plaintiff</w:t>
      </w:r>
      <w:r>
        <w:rPr>
          <w:rStyle w:val="Emphasis"/>
          <w:rFonts w:eastAsia="PMingLiU"/>
          <w:i w:val="0"/>
          <w:iCs w:val="0"/>
          <w:szCs w:val="28"/>
          <w:lang w:eastAsia="zh-TW"/>
        </w:rPr>
        <w:t xml:space="preserve"> under cross-examination that she gave such an answer </w:t>
      </w:r>
      <w:r w:rsidR="00714ED4">
        <w:rPr>
          <w:rStyle w:val="Emphasis"/>
          <w:rFonts w:eastAsia="PMingLiU"/>
          <w:i w:val="0"/>
          <w:iCs w:val="0"/>
          <w:szCs w:val="28"/>
          <w:lang w:eastAsia="zh-TW"/>
        </w:rPr>
        <w:t xml:space="preserve">to the Police </w:t>
      </w:r>
      <w:r>
        <w:rPr>
          <w:rStyle w:val="Emphasis"/>
          <w:rFonts w:eastAsia="PMingLiU"/>
          <w:i w:val="0"/>
          <w:iCs w:val="0"/>
          <w:szCs w:val="28"/>
          <w:lang w:eastAsia="zh-TW"/>
        </w:rPr>
        <w:t>because she was tired at the time of giving the statement and just wante</w:t>
      </w:r>
      <w:r w:rsidR="00764105">
        <w:rPr>
          <w:rStyle w:val="Emphasis"/>
          <w:rFonts w:eastAsia="PMingLiU"/>
          <w:i w:val="0"/>
          <w:iCs w:val="0"/>
          <w:szCs w:val="28"/>
          <w:lang w:eastAsia="zh-TW"/>
        </w:rPr>
        <w:t>d to go home as soon as possible</w:t>
      </w:r>
      <w:r>
        <w:rPr>
          <w:rStyle w:val="Emphasis"/>
          <w:rFonts w:eastAsia="PMingLiU"/>
          <w:i w:val="0"/>
          <w:iCs w:val="0"/>
          <w:szCs w:val="28"/>
          <w:lang w:eastAsia="zh-TW"/>
        </w:rPr>
        <w:t>.  Given the fact that it was not a voluntary police statement but was in the form of a “cautioned statement”</w:t>
      </w:r>
      <w:r w:rsidR="00786BED">
        <w:rPr>
          <w:rStyle w:val="Emphasis"/>
          <w:rFonts w:eastAsia="PMingLiU"/>
          <w:i w:val="0"/>
          <w:iCs w:val="0"/>
          <w:szCs w:val="28"/>
          <w:lang w:eastAsia="zh-TW"/>
        </w:rPr>
        <w:t xml:space="preserve"> that she was giving to the Police</w:t>
      </w:r>
      <w:r>
        <w:rPr>
          <w:rStyle w:val="Emphasis"/>
          <w:rFonts w:eastAsia="PMingLiU"/>
          <w:i w:val="0"/>
          <w:iCs w:val="0"/>
          <w:szCs w:val="28"/>
          <w:lang w:eastAsia="zh-TW"/>
        </w:rPr>
        <w:t>, when the plai</w:t>
      </w:r>
      <w:r w:rsidR="00786BED">
        <w:rPr>
          <w:rStyle w:val="Emphasis"/>
          <w:rFonts w:eastAsia="PMingLiU"/>
          <w:i w:val="0"/>
          <w:iCs w:val="0"/>
          <w:szCs w:val="28"/>
          <w:lang w:eastAsia="zh-TW"/>
        </w:rPr>
        <w:t>ntiff was suspected of committing</w:t>
      </w:r>
      <w:r w:rsidR="00D066EB">
        <w:rPr>
          <w:rStyle w:val="Emphasis"/>
          <w:rFonts w:eastAsia="PMingLiU"/>
          <w:i w:val="0"/>
          <w:iCs w:val="0"/>
          <w:szCs w:val="28"/>
          <w:lang w:eastAsia="zh-TW"/>
        </w:rPr>
        <w:t xml:space="preserve"> a criminal</w:t>
      </w:r>
      <w:r>
        <w:rPr>
          <w:rStyle w:val="Emphasis"/>
          <w:rFonts w:eastAsia="PMingLiU"/>
          <w:i w:val="0"/>
          <w:iCs w:val="0"/>
          <w:szCs w:val="28"/>
          <w:lang w:eastAsia="zh-TW"/>
        </w:rPr>
        <w:t xml:space="preserve"> offence, I do not think any reasonable driver, after having had </w:t>
      </w:r>
      <w:r w:rsidR="00786BED">
        <w:rPr>
          <w:rStyle w:val="Emphasis"/>
          <w:rFonts w:eastAsia="PMingLiU"/>
          <w:i w:val="0"/>
          <w:iCs w:val="0"/>
          <w:szCs w:val="28"/>
          <w:lang w:eastAsia="zh-TW"/>
        </w:rPr>
        <w:t>3</w:t>
      </w:r>
      <w:r>
        <w:rPr>
          <w:rStyle w:val="Emphasis"/>
          <w:rFonts w:eastAsia="PMingLiU"/>
          <w:i w:val="0"/>
          <w:iCs w:val="0"/>
          <w:szCs w:val="28"/>
          <w:lang w:eastAsia="zh-TW"/>
        </w:rPr>
        <w:t xml:space="preserve"> months to think over the </w:t>
      </w:r>
      <w:r w:rsidR="00786BED">
        <w:rPr>
          <w:rStyle w:val="Emphasis"/>
          <w:rFonts w:eastAsia="PMingLiU"/>
          <w:i w:val="0"/>
          <w:iCs w:val="0"/>
          <w:szCs w:val="28"/>
          <w:lang w:eastAsia="zh-TW"/>
        </w:rPr>
        <w:t xml:space="preserve">matter, </w:t>
      </w:r>
      <w:r>
        <w:rPr>
          <w:rStyle w:val="Emphasis"/>
          <w:rFonts w:eastAsia="PMingLiU"/>
          <w:i w:val="0"/>
          <w:iCs w:val="0"/>
          <w:szCs w:val="28"/>
          <w:lang w:eastAsia="zh-TW"/>
        </w:rPr>
        <w:t>would</w:t>
      </w:r>
      <w:r w:rsidR="00786BED">
        <w:rPr>
          <w:rStyle w:val="Emphasis"/>
          <w:rFonts w:eastAsia="PMingLiU"/>
          <w:i w:val="0"/>
          <w:iCs w:val="0"/>
          <w:szCs w:val="28"/>
          <w:lang w:eastAsia="zh-TW"/>
        </w:rPr>
        <w:t xml:space="preserve"> have failed to provide to the P</w:t>
      </w:r>
      <w:r>
        <w:rPr>
          <w:rStyle w:val="Emphasis"/>
          <w:rFonts w:eastAsia="PMingLiU"/>
          <w:i w:val="0"/>
          <w:iCs w:val="0"/>
          <w:szCs w:val="28"/>
          <w:lang w:eastAsia="zh-TW"/>
        </w:rPr>
        <w:t xml:space="preserve">olice the “true reason” of why she was being forced to cross the double white lines during the Accident.  </w:t>
      </w:r>
    </w:p>
    <w:p w:rsidR="00A90A55" w:rsidRDefault="00A90A55" w:rsidP="00A4230D">
      <w:pPr>
        <w:tabs>
          <w:tab w:val="clear" w:pos="4320"/>
          <w:tab w:val="clear" w:pos="9072"/>
        </w:tabs>
        <w:snapToGrid/>
        <w:spacing w:line="360" w:lineRule="auto"/>
        <w:ind w:right="26"/>
        <w:jc w:val="both"/>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In addition, as the plaintiff was well aware of her rights to amend or supplement the contents of her cautioned statement, she coul</w:t>
      </w:r>
      <w:r w:rsidR="000D66BA">
        <w:rPr>
          <w:rStyle w:val="Emphasis"/>
          <w:rFonts w:eastAsia="PMingLiU"/>
          <w:i w:val="0"/>
          <w:iCs w:val="0"/>
          <w:szCs w:val="28"/>
        </w:rPr>
        <w:t>d have easily gone back to the P</w:t>
      </w:r>
      <w:r>
        <w:rPr>
          <w:rStyle w:val="Emphasis"/>
          <w:rFonts w:eastAsia="PMingLiU"/>
          <w:i w:val="0"/>
          <w:iCs w:val="0"/>
          <w:szCs w:val="28"/>
        </w:rPr>
        <w:t>olice to provide any supplemental information when she felt she was physically well enough to do so.  However, the plaintiff had not done so, not even after she had the c</w:t>
      </w:r>
      <w:r w:rsidR="000D66BA">
        <w:rPr>
          <w:rStyle w:val="Emphasis"/>
          <w:rFonts w:eastAsia="PMingLiU"/>
          <w:i w:val="0"/>
          <w:iCs w:val="0"/>
          <w:szCs w:val="28"/>
        </w:rPr>
        <w:t xml:space="preserve">hance to obtain </w:t>
      </w:r>
      <w:r>
        <w:rPr>
          <w:rStyle w:val="Emphasis"/>
          <w:rFonts w:eastAsia="PMingLiU"/>
          <w:i w:val="0"/>
          <w:iCs w:val="0"/>
          <w:szCs w:val="28"/>
        </w:rPr>
        <w:t>legal advice</w:t>
      </w:r>
      <w:r w:rsidR="000D66BA">
        <w:rPr>
          <w:rStyle w:val="Emphasis"/>
          <w:rFonts w:eastAsia="PMingLiU"/>
          <w:i w:val="0"/>
          <w:iCs w:val="0"/>
          <w:szCs w:val="28"/>
        </w:rPr>
        <w:t xml:space="preserve"> on the matter</w:t>
      </w:r>
      <w:r>
        <w:rPr>
          <w:rStyle w:val="Emphasis"/>
          <w:rFonts w:eastAsia="PMingLiU"/>
          <w:i w:val="0"/>
          <w:iCs w:val="0"/>
          <w:szCs w:val="28"/>
        </w:rPr>
        <w:t xml:space="preserve">.  </w:t>
      </w:r>
    </w:p>
    <w:p w:rsidR="00A90A55" w:rsidRDefault="00A90A55" w:rsidP="00A4230D">
      <w:pPr>
        <w:pStyle w:val="ListParagraph"/>
        <w:spacing w:line="360" w:lineRule="auto"/>
        <w:rPr>
          <w:rStyle w:val="Emphasis"/>
          <w:rFonts w:eastAsia="PMingLiU"/>
          <w:i w:val="0"/>
          <w:iCs w:val="0"/>
          <w:szCs w:val="28"/>
        </w:rPr>
      </w:pPr>
    </w:p>
    <w:p w:rsidR="00427E8E" w:rsidRDefault="000D66BA"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Furthermore</w:t>
      </w:r>
      <w:r w:rsidR="00A90A55">
        <w:rPr>
          <w:rStyle w:val="Emphasis"/>
          <w:rFonts w:eastAsia="PMingLiU"/>
          <w:i w:val="0"/>
          <w:iCs w:val="0"/>
          <w:szCs w:val="28"/>
        </w:rPr>
        <w:t>, in July 2017, when the</w:t>
      </w:r>
      <w:r w:rsidR="00FB36CB">
        <w:rPr>
          <w:rStyle w:val="Emphasis"/>
          <w:rFonts w:eastAsia="PMingLiU"/>
          <w:i w:val="0"/>
          <w:iCs w:val="0"/>
          <w:szCs w:val="28"/>
        </w:rPr>
        <w:t xml:space="preserve"> plaintiff appeared before the m</w:t>
      </w:r>
      <w:r w:rsidR="00A90A55">
        <w:rPr>
          <w:rStyle w:val="Emphasis"/>
          <w:rFonts w:eastAsia="PMingLiU"/>
          <w:i w:val="0"/>
          <w:iCs w:val="0"/>
          <w:szCs w:val="28"/>
        </w:rPr>
        <w:t xml:space="preserve">agistrate to plead guilty to the </w:t>
      </w:r>
      <w:r>
        <w:rPr>
          <w:rStyle w:val="Emphasis"/>
          <w:rFonts w:eastAsia="PMingLiU"/>
          <w:i w:val="0"/>
          <w:iCs w:val="0"/>
          <w:szCs w:val="28"/>
        </w:rPr>
        <w:t>‘</w:t>
      </w:r>
      <w:r w:rsidR="00A90A55">
        <w:rPr>
          <w:rStyle w:val="Emphasis"/>
          <w:rFonts w:eastAsia="PMingLiU"/>
          <w:i w:val="0"/>
          <w:iCs w:val="0"/>
          <w:szCs w:val="28"/>
        </w:rPr>
        <w:t>careless driving</w:t>
      </w:r>
      <w:r w:rsidR="00DB1DB8">
        <w:rPr>
          <w:rStyle w:val="Emphasis"/>
          <w:rFonts w:eastAsia="PMingLiU"/>
          <w:i w:val="0"/>
          <w:iCs w:val="0"/>
          <w:szCs w:val="28"/>
        </w:rPr>
        <w:t>’</w:t>
      </w:r>
      <w:r w:rsidR="00A90A55">
        <w:rPr>
          <w:rStyle w:val="Emphasis"/>
          <w:rFonts w:eastAsia="PMingLiU"/>
          <w:i w:val="0"/>
          <w:iCs w:val="0"/>
          <w:szCs w:val="28"/>
        </w:rPr>
        <w:t xml:space="preserve"> </w:t>
      </w:r>
      <w:r>
        <w:rPr>
          <w:rStyle w:val="Emphasis"/>
          <w:rFonts w:eastAsia="PMingLiU"/>
          <w:i w:val="0"/>
          <w:iCs w:val="0"/>
          <w:szCs w:val="28"/>
        </w:rPr>
        <w:t>charge</w:t>
      </w:r>
      <w:r w:rsidR="00A90A55">
        <w:rPr>
          <w:rStyle w:val="Emphasis"/>
          <w:rFonts w:eastAsia="PMingLiU"/>
          <w:i w:val="0"/>
          <w:iCs w:val="0"/>
          <w:szCs w:val="28"/>
        </w:rPr>
        <w:t>, instead of disputing the contents of</w:t>
      </w:r>
      <w:r w:rsidR="004B4B32">
        <w:rPr>
          <w:rStyle w:val="Emphasis"/>
          <w:rFonts w:eastAsia="PMingLiU"/>
          <w:i w:val="0"/>
          <w:iCs w:val="0"/>
          <w:szCs w:val="28"/>
        </w:rPr>
        <w:t xml:space="preserve"> the</w:t>
      </w:r>
      <w:r w:rsidR="00A90A55">
        <w:rPr>
          <w:rStyle w:val="Emphasis"/>
          <w:rFonts w:eastAsia="PMingLiU"/>
          <w:i w:val="0"/>
          <w:iCs w:val="0"/>
          <w:szCs w:val="28"/>
        </w:rPr>
        <w:t xml:space="preserve"> </w:t>
      </w:r>
      <w:r w:rsidR="00427E8E">
        <w:rPr>
          <w:rStyle w:val="Emphasis"/>
          <w:rFonts w:eastAsia="PMingLiU"/>
          <w:i w:val="0"/>
          <w:iCs w:val="0"/>
          <w:szCs w:val="28"/>
        </w:rPr>
        <w:t>B</w:t>
      </w:r>
      <w:r w:rsidR="00A90A55">
        <w:rPr>
          <w:rStyle w:val="Emphasis"/>
          <w:rFonts w:eastAsia="PMingLiU"/>
          <w:i w:val="0"/>
          <w:iCs w:val="0"/>
          <w:szCs w:val="28"/>
        </w:rPr>
        <w:t xml:space="preserve">rief </w:t>
      </w:r>
      <w:r w:rsidR="00427E8E">
        <w:rPr>
          <w:rStyle w:val="Emphasis"/>
          <w:rFonts w:eastAsia="PMingLiU"/>
          <w:i w:val="0"/>
          <w:iCs w:val="0"/>
          <w:szCs w:val="28"/>
        </w:rPr>
        <w:t>F</w:t>
      </w:r>
      <w:r w:rsidR="00A90A55">
        <w:rPr>
          <w:rStyle w:val="Emphasis"/>
          <w:rFonts w:eastAsia="PMingLiU"/>
          <w:i w:val="0"/>
          <w:iCs w:val="0"/>
          <w:szCs w:val="28"/>
        </w:rPr>
        <w:t xml:space="preserve">acts, which </w:t>
      </w:r>
      <w:r w:rsidR="00427E8E">
        <w:rPr>
          <w:rStyle w:val="Emphasis"/>
          <w:rFonts w:eastAsia="PMingLiU"/>
          <w:i w:val="0"/>
          <w:iCs w:val="0"/>
          <w:szCs w:val="28"/>
        </w:rPr>
        <w:t xml:space="preserve">essentially </w:t>
      </w:r>
      <w:r w:rsidR="00A90A55">
        <w:rPr>
          <w:rStyle w:val="Emphasis"/>
          <w:rFonts w:eastAsia="PMingLiU"/>
          <w:i w:val="0"/>
          <w:iCs w:val="0"/>
          <w:szCs w:val="28"/>
        </w:rPr>
        <w:t>highlighted one particular matter</w:t>
      </w:r>
      <w:r w:rsidR="00427E8E">
        <w:rPr>
          <w:rStyle w:val="Emphasis"/>
          <w:rFonts w:eastAsia="PMingLiU"/>
          <w:i w:val="0"/>
          <w:iCs w:val="0"/>
          <w:szCs w:val="28"/>
        </w:rPr>
        <w:t xml:space="preserve">, </w:t>
      </w:r>
      <w:proofErr w:type="spellStart"/>
      <w:r w:rsidR="00427E8E">
        <w:rPr>
          <w:rStyle w:val="Emphasis"/>
          <w:rFonts w:eastAsia="PMingLiU"/>
          <w:i w:val="0"/>
          <w:iCs w:val="0"/>
          <w:szCs w:val="28"/>
        </w:rPr>
        <w:t>ie</w:t>
      </w:r>
      <w:proofErr w:type="spellEnd"/>
      <w:r w:rsidR="00427E8E">
        <w:rPr>
          <w:rStyle w:val="Emphasis"/>
          <w:rFonts w:eastAsia="PMingLiU"/>
          <w:i w:val="0"/>
          <w:iCs w:val="0"/>
          <w:szCs w:val="28"/>
        </w:rPr>
        <w:t xml:space="preserve"> </w:t>
      </w:r>
      <w:r w:rsidR="00A90A55">
        <w:rPr>
          <w:rStyle w:val="Emphasis"/>
          <w:rFonts w:eastAsia="PMingLiU"/>
          <w:i w:val="0"/>
          <w:iCs w:val="0"/>
          <w:szCs w:val="28"/>
        </w:rPr>
        <w:t>the fact</w:t>
      </w:r>
      <w:r w:rsidR="0084703E">
        <w:rPr>
          <w:rStyle w:val="Emphasis"/>
          <w:rFonts w:eastAsia="PMingLiU"/>
          <w:i w:val="0"/>
          <w:iCs w:val="0"/>
          <w:szCs w:val="28"/>
        </w:rPr>
        <w:t xml:space="preserve"> that </w:t>
      </w:r>
      <w:r w:rsidR="00427E8E">
        <w:rPr>
          <w:rStyle w:val="Emphasis"/>
          <w:rFonts w:eastAsia="PMingLiU"/>
          <w:i w:val="0"/>
          <w:iCs w:val="0"/>
          <w:szCs w:val="28"/>
        </w:rPr>
        <w:t>the plaintiff w</w:t>
      </w:r>
      <w:r w:rsidR="00A90A55">
        <w:rPr>
          <w:rStyle w:val="Emphasis"/>
          <w:rFonts w:eastAsia="PMingLiU"/>
          <w:i w:val="0"/>
          <w:iCs w:val="0"/>
          <w:szCs w:val="28"/>
        </w:rPr>
        <w:t xml:space="preserve">as unable to properly </w:t>
      </w:r>
      <w:r w:rsidR="0084703E">
        <w:rPr>
          <w:rStyle w:val="Emphasis"/>
          <w:rFonts w:eastAsia="PMingLiU"/>
          <w:i w:val="0"/>
          <w:iCs w:val="0"/>
          <w:szCs w:val="28"/>
        </w:rPr>
        <w:t>control her motorcycle</w:t>
      </w:r>
      <w:r w:rsidR="00A90A55">
        <w:rPr>
          <w:rStyle w:val="Emphasis"/>
          <w:rFonts w:eastAsia="PMingLiU"/>
          <w:i w:val="0"/>
          <w:iCs w:val="0"/>
          <w:szCs w:val="28"/>
        </w:rPr>
        <w:t xml:space="preserve"> which had </w:t>
      </w:r>
      <w:r w:rsidR="0084703E">
        <w:rPr>
          <w:rStyle w:val="Emphasis"/>
          <w:rFonts w:eastAsia="PMingLiU"/>
          <w:i w:val="0"/>
          <w:iCs w:val="0"/>
          <w:szCs w:val="28"/>
        </w:rPr>
        <w:t xml:space="preserve">directly </w:t>
      </w:r>
      <w:r w:rsidR="00A90A55">
        <w:rPr>
          <w:rStyle w:val="Emphasis"/>
          <w:rFonts w:eastAsia="PMingLiU"/>
          <w:i w:val="0"/>
          <w:iCs w:val="0"/>
          <w:szCs w:val="28"/>
        </w:rPr>
        <w:t xml:space="preserve">led to the collision between </w:t>
      </w:r>
      <w:r w:rsidR="0084703E">
        <w:rPr>
          <w:rStyle w:val="Emphasis"/>
          <w:rFonts w:eastAsia="PMingLiU"/>
          <w:i w:val="0"/>
          <w:iCs w:val="0"/>
          <w:szCs w:val="28"/>
        </w:rPr>
        <w:t>P’</w:t>
      </w:r>
      <w:r w:rsidR="00427E8E">
        <w:rPr>
          <w:rStyle w:val="Emphasis"/>
          <w:rFonts w:eastAsia="PMingLiU"/>
          <w:i w:val="0"/>
          <w:iCs w:val="0"/>
          <w:szCs w:val="28"/>
        </w:rPr>
        <w:t xml:space="preserve"> M/C</w:t>
      </w:r>
      <w:r w:rsidR="00903CAC">
        <w:rPr>
          <w:rStyle w:val="Emphasis"/>
          <w:rFonts w:eastAsia="PMingLiU"/>
          <w:i w:val="0"/>
          <w:iCs w:val="0"/>
          <w:szCs w:val="28"/>
        </w:rPr>
        <w:t xml:space="preserve"> and the Taxi, the plaintiff</w:t>
      </w:r>
      <w:r w:rsidR="00427E8E">
        <w:rPr>
          <w:rStyle w:val="Emphasis"/>
          <w:rFonts w:eastAsia="PMingLiU"/>
          <w:i w:val="0"/>
          <w:iCs w:val="0"/>
          <w:szCs w:val="28"/>
        </w:rPr>
        <w:t xml:space="preserve"> </w:t>
      </w:r>
      <w:r w:rsidR="00A90A55">
        <w:rPr>
          <w:rStyle w:val="Emphasis"/>
          <w:rFonts w:eastAsia="PMingLiU"/>
          <w:i w:val="0"/>
          <w:iCs w:val="0"/>
          <w:szCs w:val="28"/>
        </w:rPr>
        <w:t xml:space="preserve">failed to mention anything about the </w:t>
      </w:r>
      <w:r w:rsidR="00427E8E">
        <w:rPr>
          <w:rStyle w:val="Emphasis"/>
          <w:rFonts w:eastAsia="PMingLiU"/>
          <w:i w:val="0"/>
          <w:iCs w:val="0"/>
          <w:szCs w:val="28"/>
        </w:rPr>
        <w:t>“</w:t>
      </w:r>
      <w:r w:rsidR="00A90A55">
        <w:rPr>
          <w:rStyle w:val="Emphasis"/>
          <w:rFonts w:eastAsia="PMingLiU"/>
          <w:i w:val="0"/>
          <w:iCs w:val="0"/>
          <w:szCs w:val="28"/>
        </w:rPr>
        <w:t xml:space="preserve">extremely unreasonable </w:t>
      </w:r>
      <w:r w:rsidR="00714ED4">
        <w:rPr>
          <w:rStyle w:val="Emphasis"/>
          <w:rFonts w:eastAsia="PMingLiU"/>
          <w:i w:val="0"/>
          <w:iCs w:val="0"/>
          <w:szCs w:val="28"/>
        </w:rPr>
        <w:t xml:space="preserve">and dangerous </w:t>
      </w:r>
      <w:r w:rsidR="00A90A55">
        <w:rPr>
          <w:rStyle w:val="Emphasis"/>
          <w:rFonts w:eastAsia="PMingLiU"/>
          <w:i w:val="0"/>
          <w:iCs w:val="0"/>
          <w:szCs w:val="28"/>
        </w:rPr>
        <w:t>be</w:t>
      </w:r>
      <w:r w:rsidR="006F0A3C">
        <w:rPr>
          <w:rStyle w:val="Emphasis"/>
          <w:rFonts w:eastAsia="PMingLiU"/>
          <w:i w:val="0"/>
          <w:iCs w:val="0"/>
          <w:szCs w:val="28"/>
        </w:rPr>
        <w:t>havior</w:t>
      </w:r>
      <w:r w:rsidR="00427E8E">
        <w:rPr>
          <w:rStyle w:val="Emphasis"/>
          <w:rFonts w:eastAsia="PMingLiU"/>
          <w:i w:val="0"/>
          <w:iCs w:val="0"/>
          <w:szCs w:val="28"/>
        </w:rPr>
        <w:t>”</w:t>
      </w:r>
      <w:r w:rsidR="006F0A3C">
        <w:rPr>
          <w:rStyle w:val="Emphasis"/>
          <w:rFonts w:eastAsia="PMingLiU"/>
          <w:i w:val="0"/>
          <w:iCs w:val="0"/>
          <w:szCs w:val="28"/>
        </w:rPr>
        <w:t xml:space="preserve"> of the defendant to the m</w:t>
      </w:r>
      <w:r w:rsidR="00A90A55">
        <w:rPr>
          <w:rStyle w:val="Emphasis"/>
          <w:rFonts w:eastAsia="PMingLiU"/>
          <w:i w:val="0"/>
          <w:iCs w:val="0"/>
          <w:szCs w:val="28"/>
        </w:rPr>
        <w:t xml:space="preserve">agistrate when she was given the chance to do so.  </w:t>
      </w:r>
    </w:p>
    <w:p w:rsidR="00427E8E" w:rsidRDefault="00427E8E" w:rsidP="00A4230D">
      <w:pPr>
        <w:pStyle w:val="ListParagraph"/>
        <w:spacing w:line="360" w:lineRule="auto"/>
        <w:rPr>
          <w:rStyle w:val="Emphasis"/>
          <w:rFonts w:eastAsia="PMingLiU"/>
          <w:i w:val="0"/>
          <w:iCs w:val="0"/>
          <w:szCs w:val="28"/>
        </w:rPr>
      </w:pPr>
    </w:p>
    <w:p w:rsidR="00A90A55" w:rsidRDefault="00427E8E"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lastRenderedPageBreak/>
        <w:t>A</w:t>
      </w:r>
      <w:r w:rsidR="00A90A55">
        <w:rPr>
          <w:rStyle w:val="Emphasis"/>
          <w:rFonts w:eastAsia="PMingLiU"/>
          <w:i w:val="0"/>
          <w:iCs w:val="0"/>
          <w:szCs w:val="28"/>
        </w:rPr>
        <w:t xml:space="preserve">gain, </w:t>
      </w:r>
      <w:r>
        <w:rPr>
          <w:rStyle w:val="Emphasis"/>
          <w:rFonts w:eastAsia="PMingLiU"/>
          <w:i w:val="0"/>
          <w:iCs w:val="0"/>
          <w:szCs w:val="28"/>
        </w:rPr>
        <w:t xml:space="preserve">I </w:t>
      </w:r>
      <w:r w:rsidR="00A90A55">
        <w:rPr>
          <w:rStyle w:val="Emphasis"/>
          <w:rFonts w:eastAsia="PMingLiU"/>
          <w:i w:val="0"/>
          <w:iCs w:val="0"/>
          <w:szCs w:val="28"/>
        </w:rPr>
        <w:t xml:space="preserve">do not accept her </w:t>
      </w:r>
      <w:r>
        <w:rPr>
          <w:rStyle w:val="Emphasis"/>
          <w:rFonts w:eastAsia="PMingLiU"/>
          <w:i w:val="0"/>
          <w:iCs w:val="0"/>
          <w:szCs w:val="28"/>
        </w:rPr>
        <w:t xml:space="preserve">self-serving </w:t>
      </w:r>
      <w:r w:rsidR="009B1160">
        <w:rPr>
          <w:rStyle w:val="Emphasis"/>
          <w:rFonts w:eastAsia="PMingLiU"/>
          <w:i w:val="0"/>
          <w:iCs w:val="0"/>
          <w:szCs w:val="28"/>
        </w:rPr>
        <w:t>statement</w:t>
      </w:r>
      <w:r w:rsidR="00A90A55">
        <w:rPr>
          <w:rStyle w:val="Emphasis"/>
          <w:rFonts w:eastAsia="PMingLiU"/>
          <w:i w:val="0"/>
          <w:iCs w:val="0"/>
          <w:szCs w:val="28"/>
        </w:rPr>
        <w:t xml:space="preserve"> </w:t>
      </w:r>
      <w:r>
        <w:rPr>
          <w:rStyle w:val="Emphasis"/>
          <w:rFonts w:eastAsia="PMingLiU"/>
          <w:i w:val="0"/>
          <w:iCs w:val="0"/>
          <w:szCs w:val="28"/>
        </w:rPr>
        <w:t>given in evide</w:t>
      </w:r>
      <w:r w:rsidR="009B1160">
        <w:rPr>
          <w:rStyle w:val="Emphasis"/>
          <w:rFonts w:eastAsia="PMingLiU"/>
          <w:i w:val="0"/>
          <w:iCs w:val="0"/>
          <w:szCs w:val="28"/>
        </w:rPr>
        <w:t xml:space="preserve">nce that, </w:t>
      </w:r>
      <w:r w:rsidR="00A90A55">
        <w:rPr>
          <w:rStyle w:val="Emphasis"/>
          <w:rFonts w:eastAsia="PMingLiU"/>
          <w:i w:val="0"/>
          <w:iCs w:val="0"/>
          <w:szCs w:val="28"/>
        </w:rPr>
        <w:t>just because she had cr</w:t>
      </w:r>
      <w:r w:rsidR="009B1160">
        <w:rPr>
          <w:rStyle w:val="Emphasis"/>
          <w:rFonts w:eastAsia="PMingLiU"/>
          <w:i w:val="0"/>
          <w:iCs w:val="0"/>
          <w:szCs w:val="28"/>
        </w:rPr>
        <w:t>ossed the double white lines,</w:t>
      </w:r>
      <w:r w:rsidR="00A90A55">
        <w:rPr>
          <w:rStyle w:val="Emphasis"/>
          <w:rFonts w:eastAsia="PMingLiU"/>
          <w:i w:val="0"/>
          <w:iCs w:val="0"/>
          <w:szCs w:val="28"/>
        </w:rPr>
        <w:t xml:space="preserve"> therefore she must be at fault and would be fine</w:t>
      </w:r>
      <w:r w:rsidR="00833121">
        <w:rPr>
          <w:rStyle w:val="Emphasis"/>
          <w:rFonts w:eastAsia="PMingLiU"/>
          <w:i w:val="0"/>
          <w:iCs w:val="0"/>
          <w:szCs w:val="28"/>
        </w:rPr>
        <w:t>d</w:t>
      </w:r>
      <w:r w:rsidR="00A90A55">
        <w:rPr>
          <w:rStyle w:val="Emphasis"/>
          <w:rFonts w:eastAsia="PMingLiU"/>
          <w:i w:val="0"/>
          <w:iCs w:val="0"/>
          <w:szCs w:val="28"/>
        </w:rPr>
        <w:t xml:space="preserve"> anyway</w:t>
      </w:r>
      <w:r>
        <w:rPr>
          <w:rStyle w:val="Emphasis"/>
          <w:rFonts w:eastAsia="PMingLiU"/>
          <w:i w:val="0"/>
          <w:iCs w:val="0"/>
          <w:szCs w:val="28"/>
        </w:rPr>
        <w:t xml:space="preserve">, </w:t>
      </w:r>
      <w:r w:rsidR="009B1160">
        <w:rPr>
          <w:rStyle w:val="Emphasis"/>
          <w:rFonts w:eastAsia="PMingLiU"/>
          <w:i w:val="0"/>
          <w:iCs w:val="0"/>
          <w:szCs w:val="28"/>
        </w:rPr>
        <w:t xml:space="preserve">so </w:t>
      </w:r>
      <w:r>
        <w:rPr>
          <w:rStyle w:val="Emphasis"/>
          <w:rFonts w:eastAsia="PMingLiU"/>
          <w:i w:val="0"/>
          <w:iCs w:val="0"/>
          <w:szCs w:val="28"/>
        </w:rPr>
        <w:t>she might as well plead guilty to the criminal charge.</w:t>
      </w:r>
      <w:r w:rsidR="00A90A55">
        <w:rPr>
          <w:rStyle w:val="Emphasis"/>
          <w:rFonts w:eastAsia="PMingLiU"/>
          <w:i w:val="0"/>
          <w:iCs w:val="0"/>
          <w:szCs w:val="28"/>
        </w:rPr>
        <w:t xml:space="preserve">  I find that </w:t>
      </w:r>
      <w:r>
        <w:rPr>
          <w:rStyle w:val="Emphasis"/>
          <w:rFonts w:eastAsia="PMingLiU"/>
          <w:i w:val="0"/>
          <w:iCs w:val="0"/>
          <w:szCs w:val="28"/>
        </w:rPr>
        <w:t>as a pathetic and floppy excuse</w:t>
      </w:r>
      <w:r w:rsidR="009B1160">
        <w:rPr>
          <w:rStyle w:val="Emphasis"/>
          <w:rFonts w:eastAsia="PMingLiU"/>
          <w:i w:val="0"/>
          <w:iCs w:val="0"/>
          <w:szCs w:val="28"/>
        </w:rPr>
        <w:t>.</w:t>
      </w:r>
      <w:r>
        <w:rPr>
          <w:rStyle w:val="Emphasis"/>
          <w:rFonts w:eastAsia="PMingLiU"/>
          <w:i w:val="0"/>
          <w:iCs w:val="0"/>
          <w:szCs w:val="28"/>
        </w:rPr>
        <w:t xml:space="preserve"> I find it </w:t>
      </w:r>
      <w:r w:rsidR="00A90A55">
        <w:rPr>
          <w:rStyle w:val="Emphasis"/>
          <w:rFonts w:eastAsia="PMingLiU"/>
          <w:i w:val="0"/>
          <w:iCs w:val="0"/>
          <w:szCs w:val="28"/>
        </w:rPr>
        <w:t>difficult to believe that the plaintiff</w:t>
      </w:r>
      <w:r>
        <w:rPr>
          <w:rStyle w:val="Emphasis"/>
          <w:rFonts w:eastAsia="PMingLiU"/>
          <w:i w:val="0"/>
          <w:iCs w:val="0"/>
          <w:szCs w:val="28"/>
        </w:rPr>
        <w:t xml:space="preserve">, being a very competent and </w:t>
      </w:r>
      <w:r w:rsidR="009B1160">
        <w:rPr>
          <w:rStyle w:val="Emphasis"/>
          <w:rFonts w:eastAsia="PMingLiU"/>
          <w:i w:val="0"/>
          <w:iCs w:val="0"/>
          <w:szCs w:val="28"/>
        </w:rPr>
        <w:t>experienced</w:t>
      </w:r>
      <w:r>
        <w:rPr>
          <w:rStyle w:val="Emphasis"/>
          <w:rFonts w:eastAsia="PMingLiU"/>
          <w:i w:val="0"/>
          <w:iCs w:val="0"/>
          <w:szCs w:val="28"/>
        </w:rPr>
        <w:t xml:space="preserve"> </w:t>
      </w:r>
      <w:r w:rsidR="009B1160">
        <w:rPr>
          <w:rStyle w:val="Emphasis"/>
          <w:rFonts w:eastAsia="PMingLiU"/>
          <w:i w:val="0"/>
          <w:iCs w:val="0"/>
          <w:szCs w:val="28"/>
        </w:rPr>
        <w:t xml:space="preserve">motorcyclist prior to the Accident, having </w:t>
      </w:r>
      <w:r w:rsidR="00450141">
        <w:rPr>
          <w:rStyle w:val="Emphasis"/>
          <w:rFonts w:eastAsia="PMingLiU"/>
          <w:i w:val="0"/>
          <w:iCs w:val="0"/>
          <w:szCs w:val="28"/>
        </w:rPr>
        <w:t>possessed</w:t>
      </w:r>
      <w:r w:rsidR="009B1160">
        <w:rPr>
          <w:rStyle w:val="Emphasis"/>
          <w:rFonts w:eastAsia="PMingLiU"/>
          <w:i w:val="0"/>
          <w:iCs w:val="0"/>
          <w:szCs w:val="28"/>
        </w:rPr>
        <w:t xml:space="preserve"> a driving </w:t>
      </w:r>
      <w:proofErr w:type="spellStart"/>
      <w:r w:rsidR="009B1160">
        <w:rPr>
          <w:rStyle w:val="Emphasis"/>
          <w:rFonts w:eastAsia="PMingLiU"/>
          <w:i w:val="0"/>
          <w:iCs w:val="0"/>
          <w:szCs w:val="28"/>
        </w:rPr>
        <w:t>licence</w:t>
      </w:r>
      <w:proofErr w:type="spellEnd"/>
      <w:r w:rsidR="009B1160">
        <w:rPr>
          <w:rStyle w:val="Emphasis"/>
          <w:rFonts w:eastAsia="PMingLiU"/>
          <w:i w:val="0"/>
          <w:iCs w:val="0"/>
          <w:szCs w:val="28"/>
        </w:rPr>
        <w:t xml:space="preserve"> to ride a motorcycle since she was 18 (and had been using a motorcycle for</w:t>
      </w:r>
      <w:r w:rsidR="0028201A">
        <w:rPr>
          <w:rStyle w:val="Emphasis"/>
          <w:rFonts w:eastAsia="PMingLiU"/>
          <w:i w:val="0"/>
          <w:iCs w:val="0"/>
          <w:szCs w:val="28"/>
        </w:rPr>
        <w:t xml:space="preserve"> the purpose of</w:t>
      </w:r>
      <w:r w:rsidR="007F0C3A">
        <w:rPr>
          <w:rStyle w:val="Emphasis"/>
          <w:rFonts w:eastAsia="PMingLiU"/>
          <w:i w:val="0"/>
          <w:iCs w:val="0"/>
          <w:szCs w:val="28"/>
        </w:rPr>
        <w:t xml:space="preserve"> transportation to and from</w:t>
      </w:r>
      <w:r w:rsidR="009B1160">
        <w:rPr>
          <w:rStyle w:val="Emphasis"/>
          <w:rFonts w:eastAsia="PMingLiU"/>
          <w:i w:val="0"/>
          <w:iCs w:val="0"/>
          <w:szCs w:val="28"/>
        </w:rPr>
        <w:t xml:space="preserve"> work on a daily basis</w:t>
      </w:r>
      <w:r w:rsidR="007F0C3A">
        <w:rPr>
          <w:rStyle w:val="Emphasis"/>
          <w:rFonts w:eastAsia="PMingLiU"/>
          <w:i w:val="0"/>
          <w:iCs w:val="0"/>
          <w:szCs w:val="28"/>
        </w:rPr>
        <w:t xml:space="preserve"> prior to the Accident</w:t>
      </w:r>
      <w:r w:rsidR="00AE4979">
        <w:rPr>
          <w:rStyle w:val="Emphasis"/>
          <w:rFonts w:eastAsia="PMingLiU"/>
          <w:i w:val="0"/>
          <w:iCs w:val="0"/>
          <w:szCs w:val="28"/>
        </w:rPr>
        <w:t xml:space="preserve">) and having </w:t>
      </w:r>
      <w:r w:rsidR="009B1160">
        <w:rPr>
          <w:rStyle w:val="Emphasis"/>
          <w:rFonts w:eastAsia="PMingLiU"/>
          <w:i w:val="0"/>
          <w:iCs w:val="0"/>
          <w:szCs w:val="28"/>
        </w:rPr>
        <w:t xml:space="preserve">owned and driven such a powerful motorcycle like P’s M/C since 2016, </w:t>
      </w:r>
      <w:r w:rsidR="00A90A55">
        <w:rPr>
          <w:rStyle w:val="Emphasis"/>
          <w:rFonts w:eastAsia="PMingLiU"/>
          <w:i w:val="0"/>
          <w:iCs w:val="0"/>
          <w:szCs w:val="28"/>
        </w:rPr>
        <w:t xml:space="preserve">would not have </w:t>
      </w:r>
      <w:r w:rsidR="00175FB7">
        <w:rPr>
          <w:rStyle w:val="Emphasis"/>
          <w:rFonts w:eastAsia="PMingLiU"/>
          <w:i w:val="0"/>
          <w:iCs w:val="0"/>
          <w:szCs w:val="28"/>
        </w:rPr>
        <w:t>cho</w:t>
      </w:r>
      <w:r w:rsidR="000556AC">
        <w:rPr>
          <w:rStyle w:val="Emphasis"/>
          <w:rFonts w:eastAsia="PMingLiU"/>
          <w:i w:val="0"/>
          <w:iCs w:val="0"/>
          <w:szCs w:val="28"/>
        </w:rPr>
        <w:t>se</w:t>
      </w:r>
      <w:r w:rsidR="00175FB7">
        <w:rPr>
          <w:rStyle w:val="Emphasis"/>
          <w:rFonts w:eastAsia="PMingLiU"/>
          <w:i w:val="0"/>
          <w:iCs w:val="0"/>
          <w:szCs w:val="28"/>
        </w:rPr>
        <w:t>n</w:t>
      </w:r>
      <w:r w:rsidR="000556AC">
        <w:rPr>
          <w:rStyle w:val="Emphasis"/>
          <w:rFonts w:eastAsia="PMingLiU"/>
          <w:i w:val="0"/>
          <w:iCs w:val="0"/>
          <w:szCs w:val="28"/>
        </w:rPr>
        <w:t xml:space="preserve"> </w:t>
      </w:r>
      <w:r w:rsidR="00A90A55">
        <w:rPr>
          <w:rStyle w:val="Emphasis"/>
          <w:rFonts w:eastAsia="PMingLiU"/>
          <w:i w:val="0"/>
          <w:iCs w:val="0"/>
          <w:szCs w:val="28"/>
        </w:rPr>
        <w:t xml:space="preserve">to say </w:t>
      </w:r>
      <w:r w:rsidR="000556AC">
        <w:rPr>
          <w:rStyle w:val="Emphasis"/>
          <w:rFonts w:eastAsia="PMingLiU"/>
          <w:i w:val="0"/>
          <w:iCs w:val="0"/>
          <w:szCs w:val="28"/>
        </w:rPr>
        <w:t>some</w:t>
      </w:r>
      <w:r w:rsidR="00A90A55">
        <w:rPr>
          <w:rStyle w:val="Emphasis"/>
          <w:rFonts w:eastAsia="PMingLiU"/>
          <w:i w:val="0"/>
          <w:iCs w:val="0"/>
          <w:szCs w:val="28"/>
        </w:rPr>
        <w:t xml:space="preserve">thing </w:t>
      </w:r>
      <w:r w:rsidR="0028201A">
        <w:rPr>
          <w:rStyle w:val="Emphasis"/>
          <w:rFonts w:eastAsia="PMingLiU"/>
          <w:i w:val="0"/>
          <w:iCs w:val="0"/>
          <w:szCs w:val="28"/>
        </w:rPr>
        <w:t xml:space="preserve">to the magistrate </w:t>
      </w:r>
      <w:r w:rsidR="00A90A55">
        <w:rPr>
          <w:rStyle w:val="Emphasis"/>
          <w:rFonts w:eastAsia="PMingLiU"/>
          <w:i w:val="0"/>
          <w:iCs w:val="0"/>
          <w:szCs w:val="28"/>
        </w:rPr>
        <w:t xml:space="preserve">about the fact that she was being </w:t>
      </w:r>
      <w:r w:rsidR="0028201A">
        <w:rPr>
          <w:rStyle w:val="Emphasis"/>
          <w:rFonts w:eastAsia="PMingLiU"/>
          <w:i w:val="0"/>
          <w:iCs w:val="0"/>
          <w:szCs w:val="28"/>
        </w:rPr>
        <w:t>“</w:t>
      </w:r>
      <w:r w:rsidR="00A90A55" w:rsidRPr="007A0294">
        <w:rPr>
          <w:rStyle w:val="Emphasis"/>
          <w:rFonts w:eastAsia="PMingLiU"/>
          <w:iCs w:val="0"/>
          <w:szCs w:val="28"/>
        </w:rPr>
        <w:t xml:space="preserve">chased </w:t>
      </w:r>
      <w:r w:rsidR="0028201A" w:rsidRPr="007A0294">
        <w:rPr>
          <w:rStyle w:val="Emphasis"/>
          <w:rFonts w:eastAsia="PMingLiU"/>
          <w:iCs w:val="0"/>
          <w:szCs w:val="28"/>
        </w:rPr>
        <w:t xml:space="preserve">at </w:t>
      </w:r>
      <w:r w:rsidR="00A90A55" w:rsidRPr="007A0294">
        <w:rPr>
          <w:rStyle w:val="Emphasis"/>
          <w:rFonts w:eastAsia="PMingLiU"/>
          <w:iCs w:val="0"/>
          <w:szCs w:val="28"/>
        </w:rPr>
        <w:t xml:space="preserve">very closely </w:t>
      </w:r>
      <w:r w:rsidR="0028201A" w:rsidRPr="007A0294">
        <w:rPr>
          <w:rStyle w:val="Emphasis"/>
          <w:rFonts w:eastAsia="PMingLiU"/>
          <w:iCs w:val="0"/>
          <w:szCs w:val="28"/>
        </w:rPr>
        <w:t xml:space="preserve">distance </w:t>
      </w:r>
      <w:r w:rsidR="00A90A55" w:rsidRPr="007A0294">
        <w:rPr>
          <w:rStyle w:val="Emphasis"/>
          <w:rFonts w:eastAsia="PMingLiU"/>
          <w:iCs w:val="0"/>
          <w:szCs w:val="28"/>
        </w:rPr>
        <w:t xml:space="preserve">behind by another </w:t>
      </w:r>
      <w:r w:rsidR="0028201A" w:rsidRPr="007A0294">
        <w:rPr>
          <w:rStyle w:val="Emphasis"/>
          <w:rFonts w:eastAsia="PMingLiU"/>
          <w:iCs w:val="0"/>
          <w:szCs w:val="28"/>
        </w:rPr>
        <w:t>motorcycle</w:t>
      </w:r>
      <w:r w:rsidR="0028201A">
        <w:rPr>
          <w:rStyle w:val="Emphasis"/>
          <w:rFonts w:eastAsia="PMingLiU"/>
          <w:i w:val="0"/>
          <w:iCs w:val="0"/>
          <w:szCs w:val="28"/>
        </w:rPr>
        <w:t xml:space="preserve">” </w:t>
      </w:r>
      <w:r w:rsidR="00A90A55">
        <w:rPr>
          <w:rStyle w:val="Emphasis"/>
          <w:rFonts w:eastAsia="PMingLiU"/>
          <w:i w:val="0"/>
          <w:iCs w:val="0"/>
          <w:szCs w:val="28"/>
        </w:rPr>
        <w:t xml:space="preserve">which had caused her to lose control of her </w:t>
      </w:r>
      <w:r w:rsidR="005C4880">
        <w:rPr>
          <w:rStyle w:val="Emphasis"/>
          <w:rFonts w:eastAsia="PMingLiU"/>
          <w:i w:val="0"/>
          <w:iCs w:val="0"/>
          <w:szCs w:val="28"/>
        </w:rPr>
        <w:t xml:space="preserve">own motorcycle when invited by </w:t>
      </w:r>
      <w:r w:rsidR="000556AC">
        <w:rPr>
          <w:rStyle w:val="Emphasis"/>
          <w:rFonts w:eastAsia="PMingLiU"/>
          <w:i w:val="0"/>
          <w:iCs w:val="0"/>
          <w:szCs w:val="28"/>
        </w:rPr>
        <w:t xml:space="preserve">the </w:t>
      </w:r>
      <w:r w:rsidR="005C4880">
        <w:rPr>
          <w:rStyle w:val="Emphasis"/>
          <w:rFonts w:eastAsia="PMingLiU"/>
          <w:i w:val="0"/>
          <w:iCs w:val="0"/>
          <w:szCs w:val="28"/>
        </w:rPr>
        <w:t>m</w:t>
      </w:r>
      <w:r w:rsidR="00A90A55">
        <w:rPr>
          <w:rStyle w:val="Emphasis"/>
          <w:rFonts w:eastAsia="PMingLiU"/>
          <w:i w:val="0"/>
          <w:iCs w:val="0"/>
          <w:szCs w:val="28"/>
        </w:rPr>
        <w:t xml:space="preserve">agistrate </w:t>
      </w:r>
      <w:r w:rsidR="000556AC">
        <w:rPr>
          <w:rStyle w:val="Emphasis"/>
          <w:rFonts w:eastAsia="PMingLiU"/>
          <w:i w:val="0"/>
          <w:iCs w:val="0"/>
          <w:szCs w:val="28"/>
        </w:rPr>
        <w:t xml:space="preserve">to </w:t>
      </w:r>
      <w:r w:rsidR="00714ED4">
        <w:rPr>
          <w:rStyle w:val="Emphasis"/>
          <w:rFonts w:eastAsia="PMingLiU"/>
          <w:i w:val="0"/>
          <w:iCs w:val="0"/>
          <w:szCs w:val="28"/>
        </w:rPr>
        <w:t>do so</w:t>
      </w:r>
      <w:r w:rsidR="00A90A55">
        <w:rPr>
          <w:rStyle w:val="Emphasis"/>
          <w:rFonts w:eastAsia="PMingLiU"/>
          <w:i w:val="0"/>
          <w:iCs w:val="0"/>
          <w:szCs w:val="28"/>
        </w:rPr>
        <w:t xml:space="preserve">.  </w:t>
      </w:r>
    </w:p>
    <w:p w:rsidR="00A90A55" w:rsidRDefault="00A90A55" w:rsidP="00A4230D">
      <w:pPr>
        <w:pStyle w:val="ListParagraph"/>
        <w:spacing w:line="360" w:lineRule="auto"/>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Last but not the least, the fact that the current allegation</w:t>
      </w:r>
      <w:r w:rsidR="000556AC">
        <w:rPr>
          <w:rStyle w:val="Emphasis"/>
          <w:rFonts w:eastAsia="PMingLiU"/>
          <w:i w:val="0"/>
          <w:iCs w:val="0"/>
          <w:szCs w:val="28"/>
        </w:rPr>
        <w:t>s</w:t>
      </w:r>
      <w:r>
        <w:rPr>
          <w:rStyle w:val="Emphasis"/>
          <w:rFonts w:eastAsia="PMingLiU"/>
          <w:i w:val="0"/>
          <w:iCs w:val="0"/>
          <w:szCs w:val="28"/>
        </w:rPr>
        <w:t xml:space="preserve"> </w:t>
      </w:r>
      <w:r w:rsidR="000556AC">
        <w:rPr>
          <w:rStyle w:val="Emphasis"/>
          <w:rFonts w:eastAsia="PMingLiU"/>
          <w:i w:val="0"/>
          <w:iCs w:val="0"/>
          <w:szCs w:val="28"/>
        </w:rPr>
        <w:t xml:space="preserve">were </w:t>
      </w:r>
      <w:r w:rsidR="00714ED4">
        <w:rPr>
          <w:rStyle w:val="Emphasis"/>
          <w:rFonts w:eastAsia="PMingLiU"/>
          <w:i w:val="0"/>
          <w:iCs w:val="0"/>
          <w:szCs w:val="28"/>
        </w:rPr>
        <w:t>made against the defendant</w:t>
      </w:r>
      <w:r w:rsidR="000556AC">
        <w:rPr>
          <w:rStyle w:val="Emphasis"/>
          <w:rFonts w:eastAsia="PMingLiU"/>
          <w:i w:val="0"/>
          <w:iCs w:val="0"/>
          <w:szCs w:val="28"/>
        </w:rPr>
        <w:t xml:space="preserve"> </w:t>
      </w:r>
      <w:r>
        <w:rPr>
          <w:rStyle w:val="Emphasis"/>
          <w:rFonts w:eastAsia="PMingLiU"/>
          <w:i w:val="0"/>
          <w:iCs w:val="0"/>
          <w:szCs w:val="28"/>
        </w:rPr>
        <w:t xml:space="preserve">only appeared for the </w:t>
      </w:r>
      <w:r w:rsidR="002F76EE">
        <w:rPr>
          <w:rStyle w:val="Emphasis"/>
          <w:rFonts w:eastAsia="PMingLiU"/>
          <w:i w:val="0"/>
          <w:iCs w:val="0"/>
          <w:szCs w:val="28"/>
        </w:rPr>
        <w:t xml:space="preserve">first </w:t>
      </w:r>
      <w:r>
        <w:rPr>
          <w:rStyle w:val="Emphasis"/>
          <w:rFonts w:eastAsia="PMingLiU"/>
          <w:i w:val="0"/>
          <w:iCs w:val="0"/>
          <w:szCs w:val="28"/>
        </w:rPr>
        <w:t xml:space="preserve">time almost </w:t>
      </w:r>
      <w:r w:rsidR="000556AC">
        <w:rPr>
          <w:rStyle w:val="Emphasis"/>
          <w:rFonts w:eastAsia="PMingLiU"/>
          <w:i w:val="0"/>
          <w:iCs w:val="0"/>
          <w:szCs w:val="28"/>
        </w:rPr>
        <w:t xml:space="preserve">3 </w:t>
      </w:r>
      <w:r>
        <w:rPr>
          <w:rStyle w:val="Emphasis"/>
          <w:rFonts w:eastAsia="PMingLiU"/>
          <w:i w:val="0"/>
          <w:iCs w:val="0"/>
          <w:szCs w:val="28"/>
        </w:rPr>
        <w:t xml:space="preserve">years after the Accident in the form </w:t>
      </w:r>
      <w:r w:rsidR="008246AF">
        <w:rPr>
          <w:rStyle w:val="Emphasis"/>
          <w:rFonts w:eastAsia="PMingLiU"/>
          <w:i w:val="0"/>
          <w:iCs w:val="0"/>
          <w:szCs w:val="28"/>
        </w:rPr>
        <w:t xml:space="preserve">of </w:t>
      </w:r>
      <w:r>
        <w:rPr>
          <w:rStyle w:val="Emphasis"/>
          <w:rFonts w:eastAsia="PMingLiU"/>
          <w:i w:val="0"/>
          <w:iCs w:val="0"/>
          <w:szCs w:val="28"/>
        </w:rPr>
        <w:t>h</w:t>
      </w:r>
      <w:r w:rsidR="00155195">
        <w:rPr>
          <w:rStyle w:val="Emphasis"/>
          <w:rFonts w:eastAsia="PMingLiU"/>
          <w:i w:val="0"/>
          <w:iCs w:val="0"/>
          <w:szCs w:val="28"/>
        </w:rPr>
        <w:t>er solicitors’ letter before</w:t>
      </w:r>
      <w:r>
        <w:rPr>
          <w:rStyle w:val="Emphasis"/>
          <w:rFonts w:eastAsia="PMingLiU"/>
          <w:i w:val="0"/>
          <w:iCs w:val="0"/>
          <w:szCs w:val="28"/>
        </w:rPr>
        <w:t xml:space="preserve"> action dated 20 November 2019 made her allegation</w:t>
      </w:r>
      <w:r w:rsidR="000556AC">
        <w:rPr>
          <w:rStyle w:val="Emphasis"/>
          <w:rFonts w:eastAsia="PMingLiU"/>
          <w:i w:val="0"/>
          <w:iCs w:val="0"/>
          <w:szCs w:val="28"/>
        </w:rPr>
        <w:t>s</w:t>
      </w:r>
      <w:r>
        <w:rPr>
          <w:rStyle w:val="Emphasis"/>
          <w:rFonts w:eastAsia="PMingLiU"/>
          <w:i w:val="0"/>
          <w:iCs w:val="0"/>
          <w:szCs w:val="28"/>
        </w:rPr>
        <w:t xml:space="preserve"> sound particular hollow</w:t>
      </w:r>
      <w:r w:rsidR="000556AC">
        <w:rPr>
          <w:rStyle w:val="Emphasis"/>
          <w:rFonts w:eastAsia="PMingLiU"/>
          <w:i w:val="0"/>
          <w:iCs w:val="0"/>
          <w:szCs w:val="28"/>
        </w:rPr>
        <w:t xml:space="preserve"> to me</w:t>
      </w:r>
      <w:r>
        <w:rPr>
          <w:rStyle w:val="Emphasis"/>
          <w:rFonts w:eastAsia="PMingLiU"/>
          <w:i w:val="0"/>
          <w:iCs w:val="0"/>
          <w:szCs w:val="28"/>
        </w:rPr>
        <w:t>.</w:t>
      </w:r>
      <w:r w:rsidR="000556AC">
        <w:rPr>
          <w:rStyle w:val="Emphasis"/>
          <w:rFonts w:eastAsia="PMingLiU"/>
          <w:i w:val="0"/>
          <w:iCs w:val="0"/>
          <w:szCs w:val="28"/>
        </w:rPr>
        <w:t xml:space="preserve">  </w:t>
      </w:r>
      <w:r w:rsidR="00C105B7">
        <w:rPr>
          <w:rStyle w:val="Emphasis"/>
          <w:rFonts w:eastAsia="PMingLiU"/>
          <w:i w:val="0"/>
          <w:iCs w:val="0"/>
          <w:szCs w:val="28"/>
        </w:rPr>
        <w:t xml:space="preserve">I find these are disingenuous arguments on the part of the plaintiff.  </w:t>
      </w:r>
      <w:r w:rsidR="000556AC">
        <w:rPr>
          <w:rStyle w:val="Emphasis"/>
          <w:rFonts w:eastAsia="PMingLiU"/>
          <w:i w:val="0"/>
          <w:iCs w:val="0"/>
          <w:szCs w:val="28"/>
        </w:rPr>
        <w:t xml:space="preserve">In my judgment, these allegations have all the hallmarks of some persons who might have some legal knowledge </w:t>
      </w:r>
      <w:r w:rsidR="002F6458">
        <w:rPr>
          <w:rStyle w:val="Emphasis"/>
          <w:rFonts w:eastAsia="PMingLiU"/>
          <w:i w:val="0"/>
          <w:iCs w:val="0"/>
          <w:szCs w:val="28"/>
        </w:rPr>
        <w:t>(not necessarily her present lawyers) have planted such “ideas” in the mind of the plaintiff.  In my view, the</w:t>
      </w:r>
      <w:r w:rsidR="000556AC">
        <w:rPr>
          <w:rStyle w:val="Emphasis"/>
          <w:rFonts w:eastAsia="PMingLiU"/>
          <w:i w:val="0"/>
          <w:iCs w:val="0"/>
          <w:szCs w:val="28"/>
        </w:rPr>
        <w:t>y are</w:t>
      </w:r>
      <w:r w:rsidR="002F6458">
        <w:rPr>
          <w:rStyle w:val="Emphasis"/>
          <w:rFonts w:eastAsia="PMingLiU"/>
          <w:i w:val="0"/>
          <w:iCs w:val="0"/>
          <w:szCs w:val="28"/>
        </w:rPr>
        <w:t xml:space="preserve"> clearly </w:t>
      </w:r>
      <w:r w:rsidR="000556AC">
        <w:rPr>
          <w:rStyle w:val="Emphasis"/>
          <w:rFonts w:eastAsia="PMingLiU"/>
          <w:i w:val="0"/>
          <w:iCs w:val="0"/>
          <w:szCs w:val="28"/>
        </w:rPr>
        <w:t xml:space="preserve">“afterthoughts” which were made up </w:t>
      </w:r>
      <w:r w:rsidR="002F6458">
        <w:rPr>
          <w:rStyle w:val="Emphasis"/>
          <w:rFonts w:eastAsia="PMingLiU"/>
          <w:i w:val="0"/>
          <w:iCs w:val="0"/>
          <w:szCs w:val="28"/>
        </w:rPr>
        <w:t xml:space="preserve">by the plaintiff or someone who had been advising </w:t>
      </w:r>
      <w:r w:rsidR="00714ED4">
        <w:rPr>
          <w:rStyle w:val="Emphasis"/>
          <w:rFonts w:eastAsia="PMingLiU"/>
          <w:i w:val="0"/>
          <w:iCs w:val="0"/>
          <w:szCs w:val="28"/>
        </w:rPr>
        <w:t xml:space="preserve">and feeding </w:t>
      </w:r>
      <w:r w:rsidR="002F6458">
        <w:rPr>
          <w:rStyle w:val="Emphasis"/>
          <w:rFonts w:eastAsia="PMingLiU"/>
          <w:i w:val="0"/>
          <w:iCs w:val="0"/>
          <w:szCs w:val="28"/>
        </w:rPr>
        <w:t xml:space="preserve">her </w:t>
      </w:r>
      <w:r w:rsidR="000556AC">
        <w:rPr>
          <w:rStyle w:val="Emphasis"/>
          <w:rFonts w:eastAsia="PMingLiU"/>
          <w:i w:val="0"/>
          <w:iCs w:val="0"/>
          <w:szCs w:val="28"/>
        </w:rPr>
        <w:t xml:space="preserve">years after the Accident.  In my </w:t>
      </w:r>
      <w:r w:rsidR="002F6458">
        <w:rPr>
          <w:rStyle w:val="Emphasis"/>
          <w:rFonts w:eastAsia="PMingLiU"/>
          <w:i w:val="0"/>
          <w:iCs w:val="0"/>
          <w:szCs w:val="28"/>
        </w:rPr>
        <w:t>opinion</w:t>
      </w:r>
      <w:r w:rsidR="000556AC">
        <w:rPr>
          <w:rStyle w:val="Emphasis"/>
          <w:rFonts w:eastAsia="PMingLiU"/>
          <w:i w:val="0"/>
          <w:iCs w:val="0"/>
          <w:szCs w:val="28"/>
        </w:rPr>
        <w:t>, the plaintiff or whoever ha</w:t>
      </w:r>
      <w:r w:rsidR="002F6458">
        <w:rPr>
          <w:rStyle w:val="Emphasis"/>
          <w:rFonts w:eastAsia="PMingLiU"/>
          <w:i w:val="0"/>
          <w:iCs w:val="0"/>
          <w:szCs w:val="28"/>
        </w:rPr>
        <w:t>d</w:t>
      </w:r>
      <w:r w:rsidR="000556AC">
        <w:rPr>
          <w:rStyle w:val="Emphasis"/>
          <w:rFonts w:eastAsia="PMingLiU"/>
          <w:i w:val="0"/>
          <w:iCs w:val="0"/>
          <w:szCs w:val="28"/>
        </w:rPr>
        <w:t xml:space="preserve"> been advising her must ha</w:t>
      </w:r>
      <w:r w:rsidR="00714ED4">
        <w:rPr>
          <w:rStyle w:val="Emphasis"/>
          <w:rFonts w:eastAsia="PMingLiU"/>
          <w:i w:val="0"/>
          <w:iCs w:val="0"/>
          <w:szCs w:val="28"/>
        </w:rPr>
        <w:t>ve</w:t>
      </w:r>
      <w:r w:rsidR="000556AC">
        <w:rPr>
          <w:rStyle w:val="Emphasis"/>
          <w:rFonts w:eastAsia="PMingLiU"/>
          <w:i w:val="0"/>
          <w:iCs w:val="0"/>
          <w:szCs w:val="28"/>
        </w:rPr>
        <w:t xml:space="preserve"> thou</w:t>
      </w:r>
      <w:r w:rsidR="002F6458">
        <w:rPr>
          <w:rStyle w:val="Emphasis"/>
          <w:rFonts w:eastAsia="PMingLiU"/>
          <w:i w:val="0"/>
          <w:iCs w:val="0"/>
          <w:szCs w:val="28"/>
        </w:rPr>
        <w:t>ght</w:t>
      </w:r>
      <w:r w:rsidR="000556AC">
        <w:rPr>
          <w:rStyle w:val="Emphasis"/>
          <w:rFonts w:eastAsia="PMingLiU"/>
          <w:i w:val="0"/>
          <w:iCs w:val="0"/>
          <w:szCs w:val="28"/>
        </w:rPr>
        <w:t xml:space="preserve"> that if they could not sue the driver of the Taxi (who clearly was a victim </w:t>
      </w:r>
      <w:r w:rsidR="000556AC">
        <w:rPr>
          <w:rStyle w:val="Emphasis"/>
          <w:rFonts w:eastAsia="PMingLiU"/>
          <w:i w:val="0"/>
          <w:iCs w:val="0"/>
          <w:szCs w:val="28"/>
        </w:rPr>
        <w:lastRenderedPageBreak/>
        <w:t xml:space="preserve">of her careless driving), they have to find someone to blame for </w:t>
      </w:r>
      <w:r w:rsidR="00714ED4">
        <w:rPr>
          <w:rStyle w:val="Emphasis"/>
          <w:rFonts w:eastAsia="PMingLiU"/>
          <w:i w:val="0"/>
          <w:iCs w:val="0"/>
          <w:szCs w:val="28"/>
        </w:rPr>
        <w:t>causing</w:t>
      </w:r>
      <w:r w:rsidR="000556AC">
        <w:rPr>
          <w:rStyle w:val="Emphasis"/>
          <w:rFonts w:eastAsia="PMingLiU"/>
          <w:i w:val="0"/>
          <w:iCs w:val="0"/>
          <w:szCs w:val="28"/>
        </w:rPr>
        <w:t xml:space="preserve"> the </w:t>
      </w:r>
      <w:r w:rsidR="002F6458">
        <w:rPr>
          <w:rStyle w:val="Emphasis"/>
          <w:rFonts w:eastAsia="PMingLiU"/>
          <w:i w:val="0"/>
          <w:iCs w:val="0"/>
          <w:szCs w:val="28"/>
        </w:rPr>
        <w:t>Accident.</w:t>
      </w:r>
      <w:r>
        <w:rPr>
          <w:rStyle w:val="Emphasis"/>
          <w:rFonts w:eastAsia="PMingLiU"/>
          <w:i w:val="0"/>
          <w:iCs w:val="0"/>
          <w:szCs w:val="28"/>
        </w:rPr>
        <w:t xml:space="preserve">  </w:t>
      </w:r>
    </w:p>
    <w:p w:rsidR="00A90A55" w:rsidRDefault="00A90A55" w:rsidP="00A4230D">
      <w:pPr>
        <w:pStyle w:val="ListParagraph"/>
        <w:spacing w:line="360" w:lineRule="auto"/>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Second, I find the plaintiff’s allegation</w:t>
      </w:r>
      <w:r w:rsidR="002F6458">
        <w:rPr>
          <w:rStyle w:val="Emphasis"/>
          <w:rFonts w:eastAsia="PMingLiU"/>
          <w:i w:val="0"/>
          <w:iCs w:val="0"/>
          <w:szCs w:val="28"/>
        </w:rPr>
        <w:t>s</w:t>
      </w:r>
      <w:r>
        <w:rPr>
          <w:rStyle w:val="Emphasis"/>
          <w:rFonts w:eastAsia="PMingLiU"/>
          <w:i w:val="0"/>
          <w:iCs w:val="0"/>
          <w:szCs w:val="28"/>
        </w:rPr>
        <w:t xml:space="preserve"> inherently </w:t>
      </w:r>
      <w:r w:rsidRPr="008035C5">
        <w:rPr>
          <w:rStyle w:val="Emphasis"/>
          <w:rFonts w:eastAsia="PMingLiU"/>
          <w:i w:val="0"/>
          <w:iCs w:val="0"/>
          <w:szCs w:val="28"/>
        </w:rPr>
        <w:t>improbable</w:t>
      </w:r>
      <w:r>
        <w:rPr>
          <w:rStyle w:val="Emphasis"/>
          <w:rFonts w:eastAsia="PMingLiU"/>
          <w:i w:val="0"/>
          <w:iCs w:val="0"/>
          <w:szCs w:val="28"/>
        </w:rPr>
        <w:t xml:space="preserve"> and therefore highly incredible</w:t>
      </w:r>
      <w:r w:rsidR="002F6458">
        <w:rPr>
          <w:rStyle w:val="Emphasis"/>
          <w:rFonts w:eastAsia="PMingLiU"/>
          <w:i w:val="0"/>
          <w:iCs w:val="0"/>
          <w:szCs w:val="28"/>
        </w:rPr>
        <w:t xml:space="preserve"> for the following reasons</w:t>
      </w:r>
      <w:r>
        <w:rPr>
          <w:rStyle w:val="Emphasis"/>
          <w:rFonts w:eastAsia="PMingLiU"/>
          <w:i w:val="0"/>
          <w:iCs w:val="0"/>
          <w:szCs w:val="28"/>
        </w:rPr>
        <w:t xml:space="preserve">. </w:t>
      </w:r>
    </w:p>
    <w:p w:rsidR="00A90A55" w:rsidRDefault="00A90A55" w:rsidP="00A4230D">
      <w:pPr>
        <w:pStyle w:val="ListParagraph"/>
        <w:spacing w:line="360" w:lineRule="auto"/>
        <w:rPr>
          <w:rStyle w:val="Emphasis"/>
          <w:rFonts w:eastAsia="PMingLiU"/>
          <w:i w:val="0"/>
          <w:iCs w:val="0"/>
          <w:szCs w:val="28"/>
        </w:rPr>
      </w:pPr>
    </w:p>
    <w:p w:rsidR="00A90A55" w:rsidRPr="00C105B7"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sidRPr="00C105B7">
        <w:rPr>
          <w:rStyle w:val="Emphasis"/>
          <w:rFonts w:eastAsia="PMingLiU"/>
          <w:i w:val="0"/>
          <w:iCs w:val="0"/>
          <w:szCs w:val="28"/>
        </w:rPr>
        <w:t xml:space="preserve">The plaintiff’s main case is that she was forced </w:t>
      </w:r>
      <w:r w:rsidR="002F6458" w:rsidRPr="00C105B7">
        <w:rPr>
          <w:rStyle w:val="Emphasis"/>
          <w:rFonts w:eastAsia="PMingLiU"/>
          <w:iCs w:val="0"/>
          <w:szCs w:val="28"/>
        </w:rPr>
        <w:t>“</w:t>
      </w:r>
      <w:r w:rsidRPr="00C105B7">
        <w:rPr>
          <w:rStyle w:val="Emphasis"/>
          <w:rFonts w:eastAsia="PMingLiU"/>
          <w:iCs w:val="0"/>
          <w:szCs w:val="28"/>
        </w:rPr>
        <w:t>not to slow down</w:t>
      </w:r>
      <w:r w:rsidR="002F6458" w:rsidRPr="00C105B7">
        <w:rPr>
          <w:rStyle w:val="Emphasis"/>
          <w:rFonts w:eastAsia="PMingLiU"/>
          <w:iCs w:val="0"/>
          <w:szCs w:val="28"/>
        </w:rPr>
        <w:t>”</w:t>
      </w:r>
      <w:r w:rsidRPr="00C105B7">
        <w:rPr>
          <w:rStyle w:val="Emphasis"/>
          <w:rFonts w:eastAsia="PMingLiU"/>
          <w:i w:val="0"/>
          <w:iCs w:val="0"/>
          <w:szCs w:val="28"/>
        </w:rPr>
        <w:t xml:space="preserve"> because D’s M</w:t>
      </w:r>
      <w:r w:rsidR="002F6458" w:rsidRPr="00C105B7">
        <w:rPr>
          <w:rStyle w:val="Emphasis"/>
          <w:rFonts w:eastAsia="PMingLiU"/>
          <w:i w:val="0"/>
          <w:iCs w:val="0"/>
          <w:szCs w:val="28"/>
        </w:rPr>
        <w:t>/</w:t>
      </w:r>
      <w:r w:rsidRPr="00C105B7">
        <w:rPr>
          <w:rStyle w:val="Emphasis"/>
          <w:rFonts w:eastAsia="PMingLiU"/>
          <w:i w:val="0"/>
          <w:iCs w:val="0"/>
          <w:szCs w:val="28"/>
        </w:rPr>
        <w:t>C was following her closely (</w:t>
      </w:r>
      <w:r w:rsidR="00B760D6" w:rsidRPr="00C105B7">
        <w:rPr>
          <w:rStyle w:val="Emphasis"/>
          <w:rFonts w:eastAsia="PMingLiU"/>
          <w:i w:val="0"/>
          <w:iCs w:val="0"/>
          <w:szCs w:val="28"/>
        </w:rPr>
        <w:t xml:space="preserve">at a </w:t>
      </w:r>
      <w:r w:rsidRPr="00C105B7">
        <w:rPr>
          <w:rStyle w:val="Emphasis"/>
          <w:rFonts w:eastAsia="PMingLiU"/>
          <w:i w:val="0"/>
          <w:iCs w:val="0"/>
          <w:szCs w:val="28"/>
        </w:rPr>
        <w:t xml:space="preserve">distance of 2-3 </w:t>
      </w:r>
      <w:proofErr w:type="spellStart"/>
      <w:r w:rsidRPr="00C105B7">
        <w:rPr>
          <w:rStyle w:val="Emphasis"/>
          <w:rFonts w:eastAsia="PMingLiU"/>
          <w:i w:val="0"/>
          <w:iCs w:val="0"/>
          <w:szCs w:val="28"/>
        </w:rPr>
        <w:t>metres</w:t>
      </w:r>
      <w:proofErr w:type="spellEnd"/>
      <w:r w:rsidRPr="00C105B7">
        <w:rPr>
          <w:rStyle w:val="Emphasis"/>
          <w:rFonts w:eastAsia="PMingLiU"/>
          <w:i w:val="0"/>
          <w:iCs w:val="0"/>
          <w:szCs w:val="28"/>
        </w:rPr>
        <w:t xml:space="preserve"> only</w:t>
      </w:r>
      <w:r w:rsidR="00B760D6" w:rsidRPr="00C105B7">
        <w:rPr>
          <w:rStyle w:val="Emphasis"/>
          <w:rFonts w:eastAsia="PMingLiU"/>
          <w:i w:val="0"/>
          <w:iCs w:val="0"/>
          <w:szCs w:val="28"/>
        </w:rPr>
        <w:t xml:space="preserve"> acco</w:t>
      </w:r>
      <w:r w:rsidR="00E85434">
        <w:rPr>
          <w:rStyle w:val="Emphasis"/>
          <w:rFonts w:eastAsia="PMingLiU"/>
          <w:i w:val="0"/>
          <w:iCs w:val="0"/>
          <w:szCs w:val="28"/>
        </w:rPr>
        <w:t>rding to her evidence given in C</w:t>
      </w:r>
      <w:r w:rsidR="00B760D6" w:rsidRPr="00C105B7">
        <w:rPr>
          <w:rStyle w:val="Emphasis"/>
          <w:rFonts w:eastAsia="PMingLiU"/>
          <w:i w:val="0"/>
          <w:iCs w:val="0"/>
          <w:szCs w:val="28"/>
        </w:rPr>
        <w:t>ourt</w:t>
      </w:r>
      <w:r w:rsidRPr="00C105B7">
        <w:rPr>
          <w:rStyle w:val="Emphasis"/>
          <w:rFonts w:eastAsia="PMingLiU"/>
          <w:i w:val="0"/>
          <w:iCs w:val="0"/>
          <w:szCs w:val="28"/>
        </w:rPr>
        <w:t xml:space="preserve">) while she was negotiating the left bend.  This is </w:t>
      </w:r>
      <w:r w:rsidR="00C105B7" w:rsidRPr="00C105B7">
        <w:rPr>
          <w:rStyle w:val="Emphasis"/>
          <w:rFonts w:eastAsia="PMingLiU"/>
          <w:i w:val="0"/>
          <w:iCs w:val="0"/>
          <w:szCs w:val="28"/>
        </w:rPr>
        <w:t>in</w:t>
      </w:r>
      <w:r w:rsidRPr="00C105B7">
        <w:rPr>
          <w:rStyle w:val="Emphasis"/>
          <w:rFonts w:eastAsia="PMingLiU"/>
          <w:i w:val="0"/>
          <w:iCs w:val="0"/>
          <w:szCs w:val="28"/>
        </w:rPr>
        <w:t xml:space="preserve"> direct contrast to the admission she made in the amended reply when she claimed that “</w:t>
      </w:r>
      <w:r w:rsidRPr="00C105B7">
        <w:rPr>
          <w:rStyle w:val="Emphasis"/>
          <w:rFonts w:eastAsia="PMingLiU"/>
          <w:iCs w:val="0"/>
          <w:szCs w:val="28"/>
        </w:rPr>
        <w:t>the distance between the two motorcycles kept increasing shortly before the left bend</w:t>
      </w:r>
      <w:r w:rsidRPr="00C105B7">
        <w:rPr>
          <w:rStyle w:val="Emphasis"/>
          <w:rFonts w:eastAsia="PMingLiU"/>
          <w:i w:val="0"/>
          <w:iCs w:val="0"/>
          <w:szCs w:val="28"/>
        </w:rPr>
        <w:t xml:space="preserve">”: (see </w:t>
      </w:r>
      <w:r w:rsidRPr="00C105B7">
        <w:rPr>
          <w:rStyle w:val="Emphasis"/>
          <w:rFonts w:ascii="PMingLiU" w:eastAsia="PMingLiU" w:hAnsi="PMingLiU" w:hint="eastAsia"/>
          <w:i w:val="0"/>
          <w:iCs w:val="0"/>
          <w:szCs w:val="28"/>
        </w:rPr>
        <w:t>§</w:t>
      </w:r>
      <w:r w:rsidRPr="00C105B7">
        <w:rPr>
          <w:rStyle w:val="Emphasis"/>
          <w:rFonts w:eastAsiaTheme="minorEastAsia" w:hint="eastAsia"/>
          <w:i w:val="0"/>
          <w:iCs w:val="0"/>
          <w:szCs w:val="28"/>
        </w:rPr>
        <w:t>3</w:t>
      </w:r>
      <w:r w:rsidRPr="00C105B7">
        <w:rPr>
          <w:rStyle w:val="Emphasis"/>
          <w:rFonts w:eastAsiaTheme="minorEastAsia"/>
          <w:i w:val="0"/>
          <w:iCs w:val="0"/>
          <w:szCs w:val="28"/>
        </w:rPr>
        <w:t>(c) of the</w:t>
      </w:r>
      <w:r w:rsidR="00C105B7" w:rsidRPr="00C105B7">
        <w:rPr>
          <w:rStyle w:val="Emphasis"/>
          <w:rFonts w:eastAsiaTheme="minorEastAsia"/>
          <w:i w:val="0"/>
          <w:iCs w:val="0"/>
          <w:szCs w:val="28"/>
        </w:rPr>
        <w:t xml:space="preserve"> amended reply).  If that was the </w:t>
      </w:r>
      <w:r w:rsidRPr="00C105B7">
        <w:rPr>
          <w:rStyle w:val="Emphasis"/>
          <w:rFonts w:eastAsiaTheme="minorEastAsia"/>
          <w:i w:val="0"/>
          <w:iCs w:val="0"/>
          <w:szCs w:val="28"/>
        </w:rPr>
        <w:t>case</w:t>
      </w:r>
      <w:r w:rsidR="00C105B7" w:rsidRPr="00C105B7">
        <w:rPr>
          <w:rStyle w:val="Emphasis"/>
          <w:rFonts w:eastAsiaTheme="minorEastAsia"/>
          <w:i w:val="0"/>
          <w:iCs w:val="0"/>
          <w:szCs w:val="28"/>
        </w:rPr>
        <w:t xml:space="preserve"> (as admitted in the amended reply)</w:t>
      </w:r>
      <w:r w:rsidRPr="00C105B7">
        <w:rPr>
          <w:rStyle w:val="Emphasis"/>
          <w:rFonts w:eastAsiaTheme="minorEastAsia"/>
          <w:i w:val="0"/>
          <w:iCs w:val="0"/>
          <w:szCs w:val="28"/>
        </w:rPr>
        <w:t>, in my judgment, there was no reason for the plaintiff to worry ab</w:t>
      </w:r>
      <w:r w:rsidR="00810DC2">
        <w:rPr>
          <w:rStyle w:val="Emphasis"/>
          <w:rFonts w:eastAsiaTheme="minorEastAsia"/>
          <w:i w:val="0"/>
          <w:iCs w:val="0"/>
          <w:szCs w:val="28"/>
        </w:rPr>
        <w:t>out the distance between the 2</w:t>
      </w:r>
      <w:r w:rsidRPr="00C105B7">
        <w:rPr>
          <w:rStyle w:val="Emphasis"/>
          <w:rFonts w:eastAsiaTheme="minorEastAsia"/>
          <w:i w:val="0"/>
          <w:iCs w:val="0"/>
          <w:szCs w:val="28"/>
        </w:rPr>
        <w:t xml:space="preserve"> motorcycles</w:t>
      </w:r>
      <w:r w:rsidR="00C105B7" w:rsidRPr="00C105B7">
        <w:rPr>
          <w:rStyle w:val="Emphasis"/>
          <w:rFonts w:eastAsiaTheme="minorEastAsia"/>
          <w:i w:val="0"/>
          <w:iCs w:val="0"/>
          <w:szCs w:val="28"/>
        </w:rPr>
        <w:t xml:space="preserve"> at all</w:t>
      </w:r>
      <w:r w:rsidRPr="00C105B7">
        <w:rPr>
          <w:rStyle w:val="Emphasis"/>
          <w:rFonts w:eastAsiaTheme="minorEastAsia"/>
          <w:i w:val="0"/>
          <w:iCs w:val="0"/>
          <w:szCs w:val="28"/>
        </w:rPr>
        <w:t>.  She could have slow</w:t>
      </w:r>
      <w:r w:rsidR="002229F7" w:rsidRPr="00C105B7">
        <w:rPr>
          <w:rStyle w:val="Emphasis"/>
          <w:rFonts w:eastAsiaTheme="minorEastAsia"/>
          <w:i w:val="0"/>
          <w:iCs w:val="0"/>
          <w:szCs w:val="28"/>
        </w:rPr>
        <w:t>ed</w:t>
      </w:r>
      <w:r w:rsidRPr="00C105B7">
        <w:rPr>
          <w:rStyle w:val="Emphasis"/>
          <w:rFonts w:eastAsiaTheme="minorEastAsia"/>
          <w:i w:val="0"/>
          <w:iCs w:val="0"/>
          <w:szCs w:val="28"/>
        </w:rPr>
        <w:t xml:space="preserve"> down her motorcycle and made the left bend turn in a safe and controlled manner.  </w:t>
      </w:r>
      <w:r w:rsidR="00C105B7" w:rsidRPr="00C105B7">
        <w:rPr>
          <w:rStyle w:val="Emphasis"/>
          <w:rFonts w:eastAsiaTheme="minorEastAsia"/>
          <w:i w:val="0"/>
          <w:iCs w:val="0"/>
          <w:szCs w:val="28"/>
        </w:rPr>
        <w:t>In my view, t</w:t>
      </w:r>
      <w:r w:rsidRPr="00C105B7">
        <w:rPr>
          <w:rStyle w:val="Emphasis"/>
          <w:rFonts w:eastAsiaTheme="minorEastAsia"/>
          <w:i w:val="0"/>
          <w:iCs w:val="0"/>
          <w:szCs w:val="28"/>
        </w:rPr>
        <w:t xml:space="preserve">he fact that she </w:t>
      </w:r>
      <w:r w:rsidR="00C105B7" w:rsidRPr="00C105B7">
        <w:rPr>
          <w:rStyle w:val="Emphasis"/>
          <w:rFonts w:eastAsiaTheme="minorEastAsia"/>
          <w:i w:val="0"/>
          <w:iCs w:val="0"/>
          <w:szCs w:val="28"/>
        </w:rPr>
        <w:t xml:space="preserve">had </w:t>
      </w:r>
      <w:r w:rsidRPr="00C105B7">
        <w:rPr>
          <w:rStyle w:val="Emphasis"/>
          <w:rFonts w:eastAsiaTheme="minorEastAsia"/>
          <w:i w:val="0"/>
          <w:iCs w:val="0"/>
          <w:szCs w:val="28"/>
        </w:rPr>
        <w:t>negotiated the left bend at a high speed is contrary to her own admiss</w:t>
      </w:r>
      <w:r w:rsidR="00C105B7" w:rsidRPr="00C105B7">
        <w:rPr>
          <w:rStyle w:val="Emphasis"/>
          <w:rFonts w:eastAsiaTheme="minorEastAsia"/>
          <w:i w:val="0"/>
          <w:iCs w:val="0"/>
          <w:szCs w:val="28"/>
        </w:rPr>
        <w:t xml:space="preserve">ion made in the amended reply. </w:t>
      </w:r>
      <w:r w:rsidR="00E85434">
        <w:rPr>
          <w:rStyle w:val="Emphasis"/>
          <w:rFonts w:eastAsiaTheme="minorEastAsia"/>
          <w:i w:val="0"/>
          <w:iCs w:val="0"/>
          <w:szCs w:val="28"/>
        </w:rPr>
        <w:t>I have no</w:t>
      </w:r>
      <w:r w:rsidR="00C105B7">
        <w:rPr>
          <w:rStyle w:val="Emphasis"/>
          <w:rFonts w:eastAsiaTheme="minorEastAsia"/>
          <w:i w:val="0"/>
          <w:iCs w:val="0"/>
          <w:szCs w:val="28"/>
        </w:rPr>
        <w:t xml:space="preserve"> difficulty to reject the plaintiff’s claim made in </w:t>
      </w:r>
      <w:r w:rsidR="00E85434">
        <w:rPr>
          <w:rStyle w:val="Emphasis"/>
          <w:rFonts w:eastAsiaTheme="minorEastAsia"/>
          <w:i w:val="0"/>
          <w:iCs w:val="0"/>
          <w:szCs w:val="28"/>
        </w:rPr>
        <w:t>C</w:t>
      </w:r>
      <w:r w:rsidR="00C105B7">
        <w:rPr>
          <w:rStyle w:val="Emphasis"/>
          <w:rFonts w:eastAsiaTheme="minorEastAsia"/>
          <w:i w:val="0"/>
          <w:iCs w:val="0"/>
          <w:szCs w:val="28"/>
        </w:rPr>
        <w:t xml:space="preserve">ourt in this aspect of the </w:t>
      </w:r>
      <w:r w:rsidR="00E85434">
        <w:rPr>
          <w:rStyle w:val="Emphasis"/>
          <w:rFonts w:eastAsiaTheme="minorEastAsia"/>
          <w:i w:val="0"/>
          <w:iCs w:val="0"/>
          <w:szCs w:val="28"/>
        </w:rPr>
        <w:t>case</w:t>
      </w:r>
      <w:r w:rsidR="00C105B7">
        <w:rPr>
          <w:rStyle w:val="Emphasis"/>
          <w:rFonts w:eastAsiaTheme="minorEastAsia"/>
          <w:i w:val="0"/>
          <w:iCs w:val="0"/>
          <w:szCs w:val="28"/>
        </w:rPr>
        <w:t xml:space="preserve"> at all.</w:t>
      </w:r>
    </w:p>
    <w:p w:rsidR="00C105B7" w:rsidRPr="00C105B7" w:rsidRDefault="00C105B7" w:rsidP="00A4230D">
      <w:pPr>
        <w:tabs>
          <w:tab w:val="clear" w:pos="4320"/>
          <w:tab w:val="clear" w:pos="9072"/>
        </w:tabs>
        <w:snapToGrid/>
        <w:spacing w:line="360" w:lineRule="auto"/>
        <w:ind w:right="26"/>
        <w:jc w:val="both"/>
        <w:rPr>
          <w:rStyle w:val="Emphasis"/>
          <w:rFonts w:eastAsia="PMingLiU"/>
          <w:i w:val="0"/>
          <w:iCs w:val="0"/>
          <w:szCs w:val="28"/>
        </w:rPr>
      </w:pPr>
    </w:p>
    <w:p w:rsidR="00192B54"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Third, as the plaintiff was driving a powerful motorcycle of the same engine capacity as the defendant</w:t>
      </w:r>
      <w:r w:rsidR="00B760D6">
        <w:rPr>
          <w:rStyle w:val="Emphasis"/>
          <w:rFonts w:eastAsia="PMingLiU"/>
          <w:i w:val="0"/>
          <w:iCs w:val="0"/>
          <w:szCs w:val="28"/>
        </w:rPr>
        <w:t>’s</w:t>
      </w:r>
      <w:r>
        <w:rPr>
          <w:rStyle w:val="Emphasis"/>
          <w:rFonts w:eastAsia="PMingLiU"/>
          <w:i w:val="0"/>
          <w:iCs w:val="0"/>
          <w:szCs w:val="28"/>
        </w:rPr>
        <w:t xml:space="preserve">, there was no reason </w:t>
      </w:r>
      <w:r w:rsidR="00B760D6">
        <w:rPr>
          <w:rStyle w:val="Emphasis"/>
          <w:rFonts w:eastAsia="PMingLiU"/>
          <w:i w:val="0"/>
          <w:iCs w:val="0"/>
          <w:szCs w:val="28"/>
        </w:rPr>
        <w:t xml:space="preserve">in my view </w:t>
      </w:r>
      <w:r>
        <w:rPr>
          <w:rStyle w:val="Emphasis"/>
          <w:rFonts w:eastAsia="PMingLiU"/>
          <w:i w:val="0"/>
          <w:iCs w:val="0"/>
          <w:szCs w:val="28"/>
        </w:rPr>
        <w:t>why she could not have proper control of P’s M</w:t>
      </w:r>
      <w:r w:rsidR="00B760D6">
        <w:rPr>
          <w:rStyle w:val="Emphasis"/>
          <w:rFonts w:eastAsia="PMingLiU"/>
          <w:i w:val="0"/>
          <w:iCs w:val="0"/>
          <w:szCs w:val="28"/>
        </w:rPr>
        <w:t>/</w:t>
      </w:r>
      <w:r>
        <w:rPr>
          <w:rStyle w:val="Emphasis"/>
          <w:rFonts w:eastAsia="PMingLiU"/>
          <w:i w:val="0"/>
          <w:iCs w:val="0"/>
          <w:szCs w:val="28"/>
        </w:rPr>
        <w:t xml:space="preserve">C prior to the Accident.  </w:t>
      </w:r>
      <w:r w:rsidR="00B760D6">
        <w:rPr>
          <w:rStyle w:val="Emphasis"/>
          <w:rFonts w:eastAsia="PMingLiU"/>
          <w:i w:val="0"/>
          <w:iCs w:val="0"/>
          <w:szCs w:val="28"/>
        </w:rPr>
        <w:t>Even i</w:t>
      </w:r>
      <w:r>
        <w:rPr>
          <w:rStyle w:val="Emphasis"/>
          <w:rFonts w:eastAsia="PMingLiU"/>
          <w:i w:val="0"/>
          <w:iCs w:val="0"/>
          <w:szCs w:val="28"/>
        </w:rPr>
        <w:t>f it was true that the defendant was actually driving very close to the rear of her motorcycle</w:t>
      </w:r>
      <w:r w:rsidR="00B760D6">
        <w:rPr>
          <w:rStyle w:val="Emphasis"/>
          <w:rFonts w:eastAsia="PMingLiU"/>
          <w:i w:val="0"/>
          <w:iCs w:val="0"/>
          <w:szCs w:val="28"/>
        </w:rPr>
        <w:t xml:space="preserve"> (which I do not accept)</w:t>
      </w:r>
      <w:r>
        <w:rPr>
          <w:rStyle w:val="Emphasis"/>
          <w:rFonts w:eastAsia="PMingLiU"/>
          <w:i w:val="0"/>
          <w:iCs w:val="0"/>
          <w:szCs w:val="28"/>
        </w:rPr>
        <w:t>, there was no reason in my view why the plaintiff could not have made any indication</w:t>
      </w:r>
      <w:r w:rsidR="00E85434">
        <w:rPr>
          <w:rStyle w:val="Emphasis"/>
          <w:rFonts w:eastAsia="PMingLiU"/>
          <w:i w:val="0"/>
          <w:iCs w:val="0"/>
          <w:szCs w:val="28"/>
        </w:rPr>
        <w:t xml:space="preserve">, </w:t>
      </w:r>
      <w:r>
        <w:rPr>
          <w:rStyle w:val="Emphasis"/>
          <w:rFonts w:eastAsia="PMingLiU"/>
          <w:i w:val="0"/>
          <w:iCs w:val="0"/>
          <w:szCs w:val="28"/>
        </w:rPr>
        <w:t>whether by way of light sig</w:t>
      </w:r>
      <w:r w:rsidR="00192B54">
        <w:rPr>
          <w:rStyle w:val="Emphasis"/>
          <w:rFonts w:eastAsia="PMingLiU"/>
          <w:i w:val="0"/>
          <w:iCs w:val="0"/>
          <w:szCs w:val="28"/>
        </w:rPr>
        <w:t>nal or hand signal</w:t>
      </w:r>
      <w:r w:rsidR="00E85434">
        <w:rPr>
          <w:rStyle w:val="Emphasis"/>
          <w:rFonts w:eastAsia="PMingLiU"/>
          <w:i w:val="0"/>
          <w:iCs w:val="0"/>
          <w:szCs w:val="28"/>
        </w:rPr>
        <w:t>,</w:t>
      </w:r>
      <w:r w:rsidR="00192B54">
        <w:rPr>
          <w:rStyle w:val="Emphasis"/>
          <w:rFonts w:eastAsia="PMingLiU"/>
          <w:i w:val="0"/>
          <w:iCs w:val="0"/>
          <w:szCs w:val="28"/>
        </w:rPr>
        <w:t xml:space="preserve"> to allow </w:t>
      </w:r>
      <w:r w:rsidR="00E85434">
        <w:rPr>
          <w:rStyle w:val="Emphasis"/>
          <w:rFonts w:eastAsia="PMingLiU"/>
          <w:i w:val="0"/>
          <w:iCs w:val="0"/>
          <w:szCs w:val="28"/>
        </w:rPr>
        <w:t>the</w:t>
      </w:r>
      <w:r w:rsidR="00192B54">
        <w:rPr>
          <w:rStyle w:val="Emphasis"/>
          <w:rFonts w:eastAsia="PMingLiU"/>
          <w:i w:val="0"/>
          <w:iCs w:val="0"/>
          <w:szCs w:val="28"/>
        </w:rPr>
        <w:t xml:space="preserve"> defendant </w:t>
      </w:r>
      <w:r>
        <w:rPr>
          <w:rStyle w:val="Emphasis"/>
          <w:rFonts w:eastAsia="PMingLiU"/>
          <w:i w:val="0"/>
          <w:iCs w:val="0"/>
          <w:szCs w:val="28"/>
        </w:rPr>
        <w:t xml:space="preserve">to </w:t>
      </w:r>
      <w:r w:rsidR="00192B54">
        <w:rPr>
          <w:rStyle w:val="Emphasis"/>
          <w:rFonts w:eastAsia="PMingLiU"/>
          <w:i w:val="0"/>
          <w:iCs w:val="0"/>
          <w:szCs w:val="28"/>
        </w:rPr>
        <w:lastRenderedPageBreak/>
        <w:t>drive</w:t>
      </w:r>
      <w:r>
        <w:rPr>
          <w:rStyle w:val="Emphasis"/>
          <w:rFonts w:eastAsia="PMingLiU"/>
          <w:i w:val="0"/>
          <w:iCs w:val="0"/>
          <w:szCs w:val="28"/>
        </w:rPr>
        <w:t xml:space="preserve"> pass her first.  Further, there was no reason in my </w:t>
      </w:r>
      <w:r w:rsidR="00192B54">
        <w:rPr>
          <w:rStyle w:val="Emphasis"/>
          <w:rFonts w:eastAsia="PMingLiU"/>
          <w:i w:val="0"/>
          <w:iCs w:val="0"/>
          <w:szCs w:val="28"/>
        </w:rPr>
        <w:t>view</w:t>
      </w:r>
      <w:r>
        <w:rPr>
          <w:rStyle w:val="Emphasis"/>
          <w:rFonts w:eastAsia="PMingLiU"/>
          <w:i w:val="0"/>
          <w:iCs w:val="0"/>
          <w:szCs w:val="28"/>
        </w:rPr>
        <w:t xml:space="preserve"> </w:t>
      </w:r>
      <w:r w:rsidR="00192B54">
        <w:rPr>
          <w:rStyle w:val="Emphasis"/>
          <w:rFonts w:eastAsia="PMingLiU"/>
          <w:i w:val="0"/>
          <w:iCs w:val="0"/>
          <w:szCs w:val="28"/>
        </w:rPr>
        <w:t xml:space="preserve">why </w:t>
      </w:r>
      <w:r>
        <w:rPr>
          <w:rStyle w:val="Emphasis"/>
          <w:rFonts w:eastAsia="PMingLiU"/>
          <w:i w:val="0"/>
          <w:iCs w:val="0"/>
          <w:szCs w:val="28"/>
        </w:rPr>
        <w:t>the plaintiff could not have slow</w:t>
      </w:r>
      <w:r w:rsidR="007741BF">
        <w:rPr>
          <w:rStyle w:val="Emphasis"/>
          <w:rFonts w:eastAsia="PMingLiU"/>
          <w:i w:val="0"/>
          <w:iCs w:val="0"/>
          <w:szCs w:val="28"/>
        </w:rPr>
        <w:t>ed</w:t>
      </w:r>
      <w:r>
        <w:rPr>
          <w:rStyle w:val="Emphasis"/>
          <w:rFonts w:eastAsia="PMingLiU"/>
          <w:i w:val="0"/>
          <w:iCs w:val="0"/>
          <w:szCs w:val="28"/>
        </w:rPr>
        <w:t xml:space="preserve"> down her motorcycle or move</w:t>
      </w:r>
      <w:r w:rsidR="007741BF">
        <w:rPr>
          <w:rStyle w:val="Emphasis"/>
          <w:rFonts w:eastAsia="PMingLiU"/>
          <w:i w:val="0"/>
          <w:iCs w:val="0"/>
          <w:szCs w:val="28"/>
        </w:rPr>
        <w:t>d</w:t>
      </w:r>
      <w:r>
        <w:rPr>
          <w:rStyle w:val="Emphasis"/>
          <w:rFonts w:eastAsia="PMingLiU"/>
          <w:i w:val="0"/>
          <w:iCs w:val="0"/>
          <w:szCs w:val="28"/>
        </w:rPr>
        <w:t xml:space="preserve"> to </w:t>
      </w:r>
      <w:r w:rsidR="00192B54">
        <w:rPr>
          <w:rStyle w:val="Emphasis"/>
          <w:rFonts w:eastAsia="PMingLiU"/>
          <w:i w:val="0"/>
          <w:iCs w:val="0"/>
          <w:szCs w:val="28"/>
        </w:rPr>
        <w:t>o</w:t>
      </w:r>
      <w:r>
        <w:rPr>
          <w:rStyle w:val="Emphasis"/>
          <w:rFonts w:eastAsia="PMingLiU"/>
          <w:i w:val="0"/>
          <w:iCs w:val="0"/>
          <w:szCs w:val="28"/>
        </w:rPr>
        <w:t xml:space="preserve">r even stopped P’s MC by the side of the </w:t>
      </w:r>
      <w:r w:rsidR="00192B54">
        <w:rPr>
          <w:rStyle w:val="Emphasis"/>
          <w:rFonts w:eastAsia="PMingLiU"/>
          <w:i w:val="0"/>
          <w:iCs w:val="0"/>
          <w:szCs w:val="28"/>
        </w:rPr>
        <w:t>R</w:t>
      </w:r>
      <w:r>
        <w:rPr>
          <w:rStyle w:val="Emphasis"/>
          <w:rFonts w:eastAsia="PMingLiU"/>
          <w:i w:val="0"/>
          <w:iCs w:val="0"/>
          <w:szCs w:val="28"/>
        </w:rPr>
        <w:t>oad in order to allow D’s M</w:t>
      </w:r>
      <w:r w:rsidR="00192B54">
        <w:rPr>
          <w:rStyle w:val="Emphasis"/>
          <w:rFonts w:eastAsia="PMingLiU"/>
          <w:i w:val="0"/>
          <w:iCs w:val="0"/>
          <w:szCs w:val="28"/>
        </w:rPr>
        <w:t>/</w:t>
      </w:r>
      <w:r>
        <w:rPr>
          <w:rStyle w:val="Emphasis"/>
          <w:rFonts w:eastAsia="PMingLiU"/>
          <w:i w:val="0"/>
          <w:iCs w:val="0"/>
          <w:szCs w:val="28"/>
        </w:rPr>
        <w:t>C to pass.</w:t>
      </w:r>
    </w:p>
    <w:p w:rsidR="00192B54" w:rsidRDefault="00192B54" w:rsidP="00A4230D">
      <w:pPr>
        <w:tabs>
          <w:tab w:val="clear" w:pos="4320"/>
          <w:tab w:val="clear" w:pos="9072"/>
        </w:tabs>
        <w:snapToGrid/>
        <w:spacing w:line="360" w:lineRule="auto"/>
        <w:ind w:right="26"/>
        <w:jc w:val="both"/>
        <w:rPr>
          <w:rStyle w:val="Emphasis"/>
          <w:rFonts w:eastAsia="PMingLiU"/>
          <w:i w:val="0"/>
          <w:iCs w:val="0"/>
          <w:szCs w:val="28"/>
        </w:rPr>
      </w:pPr>
    </w:p>
    <w:p w:rsidR="00C105B7" w:rsidRDefault="00192B54"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In my judgment</w:t>
      </w:r>
      <w:r w:rsidR="00C105B7">
        <w:rPr>
          <w:rStyle w:val="Emphasis"/>
          <w:rFonts w:eastAsia="PMingLiU"/>
          <w:i w:val="0"/>
          <w:iCs w:val="0"/>
          <w:szCs w:val="28"/>
        </w:rPr>
        <w:t xml:space="preserve">, </w:t>
      </w:r>
      <w:r>
        <w:rPr>
          <w:rStyle w:val="Emphasis"/>
          <w:rFonts w:eastAsia="PMingLiU"/>
          <w:i w:val="0"/>
          <w:iCs w:val="0"/>
          <w:szCs w:val="28"/>
        </w:rPr>
        <w:t xml:space="preserve">the very fact that the plaintiff had </w:t>
      </w:r>
      <w:r w:rsidR="00606D73">
        <w:rPr>
          <w:rStyle w:val="Emphasis"/>
          <w:rFonts w:eastAsia="PMingLiU"/>
          <w:i w:val="0"/>
          <w:iCs w:val="0"/>
          <w:szCs w:val="28"/>
        </w:rPr>
        <w:t>failed to slow down or indicate</w:t>
      </w:r>
      <w:r>
        <w:rPr>
          <w:rStyle w:val="Emphasis"/>
          <w:rFonts w:eastAsia="PMingLiU"/>
          <w:i w:val="0"/>
          <w:iCs w:val="0"/>
          <w:szCs w:val="28"/>
        </w:rPr>
        <w:t xml:space="preserve"> to let the defendant to pass her or to pull her own motorcycle by the side of the Road strongly suggest to me that she was the</w:t>
      </w:r>
      <w:r w:rsidR="00C105B7">
        <w:rPr>
          <w:rStyle w:val="Emphasis"/>
          <w:rFonts w:eastAsia="PMingLiU"/>
          <w:i w:val="0"/>
          <w:iCs w:val="0"/>
          <w:szCs w:val="28"/>
        </w:rPr>
        <w:t xml:space="preserve"> sole culprit of the Accident and </w:t>
      </w:r>
      <w:r w:rsidR="00AD2113">
        <w:rPr>
          <w:rStyle w:val="Emphasis"/>
          <w:rFonts w:eastAsia="PMingLiU"/>
          <w:i w:val="0"/>
          <w:iCs w:val="0"/>
          <w:szCs w:val="28"/>
        </w:rPr>
        <w:t xml:space="preserve">the </w:t>
      </w:r>
      <w:r w:rsidR="00C105B7">
        <w:rPr>
          <w:rStyle w:val="Emphasis"/>
          <w:rFonts w:eastAsia="PMingLiU"/>
          <w:i w:val="0"/>
          <w:iCs w:val="0"/>
          <w:szCs w:val="28"/>
        </w:rPr>
        <w:t>author of her own injuries.  I so find that was the case.</w:t>
      </w:r>
    </w:p>
    <w:p w:rsidR="00C105B7" w:rsidRDefault="00C105B7" w:rsidP="00A4230D">
      <w:pPr>
        <w:pStyle w:val="ListParagraph"/>
        <w:spacing w:line="360" w:lineRule="auto"/>
        <w:rPr>
          <w:rStyle w:val="Emphasis"/>
          <w:rFonts w:eastAsia="PMingLiU"/>
          <w:i w:val="0"/>
          <w:iCs w:val="0"/>
          <w:szCs w:val="28"/>
        </w:rPr>
      </w:pPr>
    </w:p>
    <w:p w:rsidR="003450B8" w:rsidRDefault="00192B54"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 xml:space="preserve">  </w:t>
      </w:r>
      <w:r w:rsidR="00A90A55" w:rsidRPr="00C105B7">
        <w:rPr>
          <w:rStyle w:val="Emphasis"/>
          <w:rFonts w:eastAsia="PMingLiU"/>
          <w:i w:val="0"/>
          <w:iCs w:val="0"/>
          <w:szCs w:val="28"/>
        </w:rPr>
        <w:t>Fourth, I find the way the plaintiff gave her evidence in the witness box</w:t>
      </w:r>
      <w:r w:rsidR="00E85434">
        <w:rPr>
          <w:rStyle w:val="Emphasis"/>
          <w:rFonts w:eastAsia="PMingLiU"/>
          <w:i w:val="0"/>
          <w:iCs w:val="0"/>
          <w:szCs w:val="28"/>
        </w:rPr>
        <w:t xml:space="preserve"> and her </w:t>
      </w:r>
      <w:proofErr w:type="spellStart"/>
      <w:r w:rsidR="00E85434">
        <w:rPr>
          <w:rStyle w:val="Emphasis"/>
          <w:rFonts w:eastAsia="PMingLiU"/>
          <w:i w:val="0"/>
          <w:iCs w:val="0"/>
          <w:szCs w:val="28"/>
        </w:rPr>
        <w:t>demeanour</w:t>
      </w:r>
      <w:proofErr w:type="spellEnd"/>
      <w:r w:rsidR="00E85434">
        <w:rPr>
          <w:rStyle w:val="Emphasis"/>
          <w:rFonts w:eastAsia="PMingLiU"/>
          <w:i w:val="0"/>
          <w:iCs w:val="0"/>
          <w:szCs w:val="28"/>
        </w:rPr>
        <w:t xml:space="preserve"> in C</w:t>
      </w:r>
      <w:r w:rsidR="003450B8">
        <w:rPr>
          <w:rStyle w:val="Emphasis"/>
          <w:rFonts w:eastAsia="PMingLiU"/>
          <w:i w:val="0"/>
          <w:iCs w:val="0"/>
          <w:szCs w:val="28"/>
        </w:rPr>
        <w:t>ourt has</w:t>
      </w:r>
      <w:r w:rsidR="00A90A55" w:rsidRPr="00C105B7">
        <w:rPr>
          <w:rStyle w:val="Emphasis"/>
          <w:rFonts w:eastAsia="PMingLiU"/>
          <w:i w:val="0"/>
          <w:iCs w:val="0"/>
          <w:szCs w:val="28"/>
        </w:rPr>
        <w:t xml:space="preserve"> left a lot of room to be desired for.  When faced with questions that she could not provide any answe</w:t>
      </w:r>
      <w:r w:rsidR="003450B8">
        <w:rPr>
          <w:rStyle w:val="Emphasis"/>
          <w:rFonts w:eastAsia="PMingLiU"/>
          <w:i w:val="0"/>
          <w:iCs w:val="0"/>
          <w:szCs w:val="28"/>
        </w:rPr>
        <w:t>rs, the plaintiff became</w:t>
      </w:r>
      <w:r w:rsidR="00A90A55" w:rsidRPr="00C105B7">
        <w:rPr>
          <w:rStyle w:val="Emphasis"/>
          <w:rFonts w:eastAsia="PMingLiU"/>
          <w:i w:val="0"/>
          <w:iCs w:val="0"/>
          <w:szCs w:val="28"/>
        </w:rPr>
        <w:t xml:space="preserve"> evasive and not forthcoming.  On </w:t>
      </w:r>
      <w:r w:rsidR="00BC0CF2" w:rsidRPr="00C105B7">
        <w:rPr>
          <w:rStyle w:val="Emphasis"/>
          <w:rFonts w:eastAsia="PMingLiU"/>
          <w:i w:val="0"/>
          <w:iCs w:val="0"/>
          <w:szCs w:val="28"/>
        </w:rPr>
        <w:t>the issue of</w:t>
      </w:r>
      <w:r w:rsidR="00A90A55" w:rsidRPr="00C105B7">
        <w:rPr>
          <w:rStyle w:val="Emphasis"/>
          <w:rFonts w:eastAsia="PMingLiU"/>
          <w:i w:val="0"/>
          <w:iCs w:val="0"/>
          <w:szCs w:val="28"/>
        </w:rPr>
        <w:t xml:space="preserve"> liability </w:t>
      </w:r>
      <w:r w:rsidR="003450B8">
        <w:rPr>
          <w:rStyle w:val="Emphasis"/>
          <w:rFonts w:eastAsia="PMingLiU"/>
          <w:i w:val="0"/>
          <w:iCs w:val="0"/>
          <w:szCs w:val="28"/>
        </w:rPr>
        <w:t xml:space="preserve">on questions </w:t>
      </w:r>
      <w:r w:rsidR="00A90A55" w:rsidRPr="00C105B7">
        <w:rPr>
          <w:rStyle w:val="Emphasis"/>
          <w:rFonts w:eastAsia="PMingLiU"/>
          <w:i w:val="0"/>
          <w:iCs w:val="0"/>
          <w:szCs w:val="28"/>
        </w:rPr>
        <w:t xml:space="preserve">like why despite her admission in the amended reply, she still did not slow </w:t>
      </w:r>
      <w:r w:rsidR="002911D0" w:rsidRPr="00C105B7">
        <w:rPr>
          <w:rStyle w:val="Emphasis"/>
          <w:rFonts w:eastAsia="PMingLiU"/>
          <w:i w:val="0"/>
          <w:iCs w:val="0"/>
          <w:szCs w:val="28"/>
        </w:rPr>
        <w:t xml:space="preserve">down </w:t>
      </w:r>
      <w:r w:rsidR="00A90A55" w:rsidRPr="00C105B7">
        <w:rPr>
          <w:rStyle w:val="Emphasis"/>
          <w:rFonts w:eastAsia="PMingLiU"/>
          <w:i w:val="0"/>
          <w:iCs w:val="0"/>
          <w:szCs w:val="28"/>
        </w:rPr>
        <w:t>P’s M</w:t>
      </w:r>
      <w:r w:rsidR="003450B8">
        <w:rPr>
          <w:rStyle w:val="Emphasis"/>
          <w:rFonts w:eastAsia="PMingLiU"/>
          <w:i w:val="0"/>
          <w:iCs w:val="0"/>
          <w:szCs w:val="28"/>
        </w:rPr>
        <w:t>/</w:t>
      </w:r>
      <w:r w:rsidR="00A90A55" w:rsidRPr="00C105B7">
        <w:rPr>
          <w:rStyle w:val="Emphasis"/>
          <w:rFonts w:eastAsia="PMingLiU"/>
          <w:i w:val="0"/>
          <w:iCs w:val="0"/>
          <w:szCs w:val="28"/>
        </w:rPr>
        <w:t>C</w:t>
      </w:r>
      <w:r w:rsidR="003450B8">
        <w:rPr>
          <w:rStyle w:val="Emphasis"/>
          <w:rFonts w:eastAsia="PMingLiU"/>
          <w:i w:val="0"/>
          <w:iCs w:val="0"/>
          <w:szCs w:val="28"/>
        </w:rPr>
        <w:t>;</w:t>
      </w:r>
      <w:r w:rsidR="00A90A55" w:rsidRPr="00C105B7">
        <w:rPr>
          <w:rStyle w:val="Emphasis"/>
          <w:rFonts w:eastAsia="PMingLiU"/>
          <w:i w:val="0"/>
          <w:iCs w:val="0"/>
          <w:szCs w:val="28"/>
        </w:rPr>
        <w:t xml:space="preserve"> or why she could not ask Chow to provide a witness s</w:t>
      </w:r>
      <w:r w:rsidR="002911D0" w:rsidRPr="00C105B7">
        <w:rPr>
          <w:rStyle w:val="Emphasis"/>
          <w:rFonts w:eastAsia="PMingLiU"/>
          <w:i w:val="0"/>
          <w:iCs w:val="0"/>
          <w:szCs w:val="28"/>
        </w:rPr>
        <w:t xml:space="preserve">tatement to the </w:t>
      </w:r>
      <w:r w:rsidR="003450B8">
        <w:rPr>
          <w:rStyle w:val="Emphasis"/>
          <w:rFonts w:eastAsia="PMingLiU"/>
          <w:i w:val="0"/>
          <w:iCs w:val="0"/>
          <w:szCs w:val="28"/>
        </w:rPr>
        <w:t>P</w:t>
      </w:r>
      <w:r w:rsidR="002911D0" w:rsidRPr="00C105B7">
        <w:rPr>
          <w:rStyle w:val="Emphasis"/>
          <w:rFonts w:eastAsia="PMingLiU"/>
          <w:i w:val="0"/>
          <w:iCs w:val="0"/>
          <w:szCs w:val="28"/>
        </w:rPr>
        <w:t>olice or call</w:t>
      </w:r>
      <w:r w:rsidR="00A90A55" w:rsidRPr="00C105B7">
        <w:rPr>
          <w:rStyle w:val="Emphasis"/>
          <w:rFonts w:eastAsia="PMingLiU"/>
          <w:i w:val="0"/>
          <w:iCs w:val="0"/>
          <w:szCs w:val="28"/>
        </w:rPr>
        <w:t xml:space="preserve"> him to give evidence </w:t>
      </w:r>
      <w:r w:rsidR="00B724B2">
        <w:rPr>
          <w:rStyle w:val="Emphasis"/>
          <w:rFonts w:eastAsia="PMingLiU"/>
          <w:i w:val="0"/>
          <w:iCs w:val="0"/>
          <w:szCs w:val="28"/>
        </w:rPr>
        <w:t>in C</w:t>
      </w:r>
      <w:r w:rsidR="003450B8">
        <w:rPr>
          <w:rStyle w:val="Emphasis"/>
          <w:rFonts w:eastAsia="PMingLiU"/>
          <w:i w:val="0"/>
          <w:iCs w:val="0"/>
          <w:szCs w:val="28"/>
        </w:rPr>
        <w:t xml:space="preserve">ourt </w:t>
      </w:r>
      <w:r w:rsidR="00A90A55" w:rsidRPr="00C105B7">
        <w:rPr>
          <w:rStyle w:val="Emphasis"/>
          <w:rFonts w:eastAsia="PMingLiU"/>
          <w:i w:val="0"/>
          <w:iCs w:val="0"/>
          <w:szCs w:val="28"/>
        </w:rPr>
        <w:t xml:space="preserve">in support of her case, the plaintiff simply </w:t>
      </w:r>
      <w:r w:rsidR="003450B8">
        <w:rPr>
          <w:rStyle w:val="Emphasis"/>
          <w:rFonts w:eastAsia="PMingLiU"/>
          <w:i w:val="0"/>
          <w:iCs w:val="0"/>
          <w:szCs w:val="28"/>
        </w:rPr>
        <w:t xml:space="preserve">has </w:t>
      </w:r>
      <w:r w:rsidR="00A90A55" w:rsidRPr="00C105B7">
        <w:rPr>
          <w:rStyle w:val="Emphasis"/>
          <w:rFonts w:eastAsia="PMingLiU"/>
          <w:i w:val="0"/>
          <w:iCs w:val="0"/>
          <w:szCs w:val="28"/>
        </w:rPr>
        <w:t xml:space="preserve">failed to </w:t>
      </w:r>
      <w:r w:rsidR="003450B8">
        <w:rPr>
          <w:rStyle w:val="Emphasis"/>
          <w:rFonts w:eastAsia="PMingLiU"/>
          <w:i w:val="0"/>
          <w:iCs w:val="0"/>
          <w:szCs w:val="28"/>
        </w:rPr>
        <w:t xml:space="preserve">provide any convincing and even plausible explanations and </w:t>
      </w:r>
      <w:r w:rsidR="00A90A55" w:rsidRPr="00C105B7">
        <w:rPr>
          <w:rStyle w:val="Emphasis"/>
          <w:rFonts w:eastAsia="PMingLiU"/>
          <w:i w:val="0"/>
          <w:iCs w:val="0"/>
          <w:szCs w:val="28"/>
        </w:rPr>
        <w:t xml:space="preserve">come across </w:t>
      </w:r>
      <w:r w:rsidR="003450B8">
        <w:rPr>
          <w:rStyle w:val="Emphasis"/>
          <w:rFonts w:eastAsia="PMingLiU"/>
          <w:i w:val="0"/>
          <w:iCs w:val="0"/>
          <w:szCs w:val="28"/>
        </w:rPr>
        <w:t xml:space="preserve">not as </w:t>
      </w:r>
      <w:r w:rsidR="00A90A55" w:rsidRPr="00C105B7">
        <w:rPr>
          <w:rStyle w:val="Emphasis"/>
          <w:rFonts w:eastAsia="PMingLiU"/>
          <w:i w:val="0"/>
          <w:iCs w:val="0"/>
          <w:szCs w:val="28"/>
        </w:rPr>
        <w:t>a truthful witness on such matters</w:t>
      </w:r>
      <w:r w:rsidR="003450B8">
        <w:rPr>
          <w:rStyle w:val="Emphasis"/>
          <w:rFonts w:eastAsia="PMingLiU"/>
          <w:i w:val="0"/>
          <w:iCs w:val="0"/>
          <w:szCs w:val="28"/>
        </w:rPr>
        <w:t xml:space="preserve"> at all</w:t>
      </w:r>
      <w:r w:rsidR="00A90A55" w:rsidRPr="00C105B7">
        <w:rPr>
          <w:rStyle w:val="Emphasis"/>
          <w:rFonts w:eastAsia="PMingLiU"/>
          <w:i w:val="0"/>
          <w:iCs w:val="0"/>
          <w:szCs w:val="28"/>
        </w:rPr>
        <w:t xml:space="preserve">.  </w:t>
      </w:r>
    </w:p>
    <w:p w:rsidR="003450B8" w:rsidRDefault="003450B8" w:rsidP="00A4230D">
      <w:pPr>
        <w:pStyle w:val="ListParagraph"/>
        <w:spacing w:line="360" w:lineRule="auto"/>
        <w:rPr>
          <w:rStyle w:val="Emphasis"/>
          <w:rFonts w:eastAsia="PMingLiU"/>
          <w:i w:val="0"/>
          <w:iCs w:val="0"/>
          <w:szCs w:val="28"/>
        </w:rPr>
      </w:pPr>
    </w:p>
    <w:p w:rsidR="00A90A55" w:rsidRPr="00C105B7" w:rsidRDefault="003450B8"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In contrast, on</w:t>
      </w:r>
      <w:r w:rsidR="00A90A55" w:rsidRPr="00C105B7">
        <w:rPr>
          <w:rStyle w:val="Emphasis"/>
          <w:rFonts w:eastAsia="PMingLiU"/>
          <w:i w:val="0"/>
          <w:iCs w:val="0"/>
          <w:szCs w:val="28"/>
        </w:rPr>
        <w:t xml:space="preserve"> matter</w:t>
      </w:r>
      <w:r>
        <w:rPr>
          <w:rStyle w:val="Emphasis"/>
          <w:rFonts w:eastAsia="PMingLiU"/>
          <w:i w:val="0"/>
          <w:iCs w:val="0"/>
          <w:szCs w:val="28"/>
        </w:rPr>
        <w:t>s</w:t>
      </w:r>
      <w:r w:rsidR="00A90A55" w:rsidRPr="00C105B7">
        <w:rPr>
          <w:rStyle w:val="Emphasis"/>
          <w:rFonts w:eastAsia="PMingLiU"/>
          <w:i w:val="0"/>
          <w:iCs w:val="0"/>
          <w:szCs w:val="28"/>
        </w:rPr>
        <w:t xml:space="preserve"> which she must have been </w:t>
      </w:r>
      <w:r>
        <w:rPr>
          <w:rStyle w:val="Emphasis"/>
          <w:rFonts w:eastAsia="PMingLiU"/>
          <w:i w:val="0"/>
          <w:iCs w:val="0"/>
          <w:szCs w:val="28"/>
        </w:rPr>
        <w:t>anticipating</w:t>
      </w:r>
      <w:r w:rsidR="00A90A55" w:rsidRPr="00C105B7">
        <w:rPr>
          <w:rStyle w:val="Emphasis"/>
          <w:rFonts w:eastAsia="PMingLiU"/>
          <w:i w:val="0"/>
          <w:iCs w:val="0"/>
          <w:szCs w:val="28"/>
        </w:rPr>
        <w:t xml:space="preserve"> </w:t>
      </w:r>
      <w:r w:rsidR="00281244">
        <w:rPr>
          <w:rStyle w:val="Emphasis"/>
          <w:rFonts w:eastAsia="PMingLiU"/>
          <w:i w:val="0"/>
          <w:iCs w:val="0"/>
          <w:szCs w:val="28"/>
        </w:rPr>
        <w:t xml:space="preserve">that </w:t>
      </w:r>
      <w:r w:rsidR="00A90A55" w:rsidRPr="00C105B7">
        <w:rPr>
          <w:rStyle w:val="Emphasis"/>
          <w:rFonts w:eastAsia="PMingLiU"/>
          <w:i w:val="0"/>
          <w:iCs w:val="0"/>
          <w:szCs w:val="28"/>
        </w:rPr>
        <w:t>she would be asked questions on</w:t>
      </w:r>
      <w:r>
        <w:rPr>
          <w:rStyle w:val="Emphasis"/>
          <w:rFonts w:eastAsia="PMingLiU"/>
          <w:i w:val="0"/>
          <w:iCs w:val="0"/>
          <w:szCs w:val="28"/>
        </w:rPr>
        <w:t xml:space="preserve"> during the trial</w:t>
      </w:r>
      <w:r w:rsidR="00A90A55" w:rsidRPr="00C105B7">
        <w:rPr>
          <w:rStyle w:val="Emphasis"/>
          <w:rFonts w:eastAsia="PMingLiU"/>
          <w:i w:val="0"/>
          <w:iCs w:val="0"/>
          <w:szCs w:val="28"/>
        </w:rPr>
        <w:t xml:space="preserve">, </w:t>
      </w:r>
      <w:r w:rsidR="00281244">
        <w:rPr>
          <w:rStyle w:val="Emphasis"/>
          <w:rFonts w:eastAsia="PMingLiU"/>
          <w:i w:val="0"/>
          <w:iCs w:val="0"/>
          <w:szCs w:val="28"/>
        </w:rPr>
        <w:t xml:space="preserve">for example, </w:t>
      </w:r>
      <w:r w:rsidR="00A90A55" w:rsidRPr="00C105B7">
        <w:rPr>
          <w:rStyle w:val="Emphasis"/>
          <w:rFonts w:eastAsia="PMingLiU"/>
          <w:i w:val="0"/>
          <w:iCs w:val="0"/>
          <w:szCs w:val="28"/>
        </w:rPr>
        <w:t xml:space="preserve">like why she did not inform the </w:t>
      </w:r>
      <w:r w:rsidR="00281244">
        <w:rPr>
          <w:rStyle w:val="Emphasis"/>
          <w:rFonts w:eastAsia="PMingLiU"/>
          <w:i w:val="0"/>
          <w:iCs w:val="0"/>
          <w:szCs w:val="28"/>
        </w:rPr>
        <w:t>P</w:t>
      </w:r>
      <w:r w:rsidR="00A90A55" w:rsidRPr="00C105B7">
        <w:rPr>
          <w:rStyle w:val="Emphasis"/>
          <w:rFonts w:eastAsia="PMingLiU"/>
          <w:i w:val="0"/>
          <w:iCs w:val="0"/>
          <w:szCs w:val="28"/>
        </w:rPr>
        <w:t>olice about the defendant’s unreasonable conduct or why sh</w:t>
      </w:r>
      <w:r w:rsidR="008423F3" w:rsidRPr="00C105B7">
        <w:rPr>
          <w:rStyle w:val="Emphasis"/>
          <w:rFonts w:eastAsia="PMingLiU"/>
          <w:i w:val="0"/>
          <w:iCs w:val="0"/>
          <w:szCs w:val="28"/>
        </w:rPr>
        <w:t>e had failed to mention to the m</w:t>
      </w:r>
      <w:r w:rsidR="00A90A55" w:rsidRPr="00C105B7">
        <w:rPr>
          <w:rStyle w:val="Emphasis"/>
          <w:rFonts w:eastAsia="PMingLiU"/>
          <w:i w:val="0"/>
          <w:iCs w:val="0"/>
          <w:szCs w:val="28"/>
        </w:rPr>
        <w:t>agistrate a</w:t>
      </w:r>
      <w:r w:rsidR="00606D73">
        <w:rPr>
          <w:rStyle w:val="Emphasis"/>
          <w:rFonts w:eastAsia="PMingLiU"/>
          <w:i w:val="0"/>
          <w:iCs w:val="0"/>
          <w:szCs w:val="28"/>
        </w:rPr>
        <w:t>bout the facts that she was</w:t>
      </w:r>
      <w:r w:rsidR="00A90A55" w:rsidRPr="00C105B7">
        <w:rPr>
          <w:rStyle w:val="Emphasis"/>
          <w:rFonts w:eastAsia="PMingLiU"/>
          <w:i w:val="0"/>
          <w:iCs w:val="0"/>
          <w:szCs w:val="28"/>
        </w:rPr>
        <w:t xml:space="preserve"> forced to travel at a high speed when negotiating the left bend, her answers sounded simply too perfect and too rehearsed to me.  </w:t>
      </w:r>
      <w:r w:rsidR="00A62B3E">
        <w:rPr>
          <w:rStyle w:val="Emphasis"/>
          <w:rFonts w:eastAsia="PMingLiU"/>
          <w:i w:val="0"/>
          <w:iCs w:val="0"/>
          <w:szCs w:val="28"/>
        </w:rPr>
        <w:t>T</w:t>
      </w:r>
      <w:r w:rsidR="00A90A55" w:rsidRPr="00C105B7">
        <w:rPr>
          <w:rStyle w:val="Emphasis"/>
          <w:rFonts w:eastAsia="PMingLiU"/>
          <w:i w:val="0"/>
          <w:iCs w:val="0"/>
          <w:szCs w:val="28"/>
        </w:rPr>
        <w:t>hey appeared to be</w:t>
      </w:r>
      <w:r w:rsidR="00A62B3E">
        <w:rPr>
          <w:rStyle w:val="Emphasis"/>
          <w:rFonts w:eastAsia="PMingLiU"/>
          <w:i w:val="0"/>
          <w:iCs w:val="0"/>
          <w:szCs w:val="28"/>
        </w:rPr>
        <w:t xml:space="preserve"> more like the plaintiff having memorized and </w:t>
      </w:r>
      <w:r w:rsidR="00A90A55" w:rsidRPr="00C105B7">
        <w:rPr>
          <w:rStyle w:val="Emphasis"/>
          <w:rFonts w:eastAsia="PMingLiU"/>
          <w:i w:val="0"/>
          <w:iCs w:val="0"/>
          <w:szCs w:val="28"/>
        </w:rPr>
        <w:t xml:space="preserve">read out a </w:t>
      </w:r>
      <w:r w:rsidR="00A90A55" w:rsidRPr="00C105B7">
        <w:rPr>
          <w:rStyle w:val="Emphasis"/>
          <w:rFonts w:eastAsia="PMingLiU"/>
          <w:i w:val="0"/>
          <w:iCs w:val="0"/>
          <w:szCs w:val="28"/>
        </w:rPr>
        <w:lastRenderedPageBreak/>
        <w:t xml:space="preserve">script </w:t>
      </w:r>
      <w:r w:rsidR="00A62B3E">
        <w:rPr>
          <w:rStyle w:val="Emphasis"/>
          <w:rFonts w:eastAsia="PMingLiU"/>
          <w:i w:val="0"/>
          <w:iCs w:val="0"/>
          <w:szCs w:val="28"/>
        </w:rPr>
        <w:t xml:space="preserve">which had been </w:t>
      </w:r>
      <w:r w:rsidR="00E85434">
        <w:rPr>
          <w:rStyle w:val="Emphasis"/>
          <w:rFonts w:eastAsia="PMingLiU"/>
          <w:i w:val="0"/>
          <w:iCs w:val="0"/>
          <w:szCs w:val="28"/>
        </w:rPr>
        <w:t xml:space="preserve">prepared and </w:t>
      </w:r>
      <w:r w:rsidR="00A62B3E">
        <w:rPr>
          <w:rStyle w:val="Emphasis"/>
          <w:rFonts w:eastAsia="PMingLiU"/>
          <w:i w:val="0"/>
          <w:iCs w:val="0"/>
          <w:szCs w:val="28"/>
        </w:rPr>
        <w:t xml:space="preserve">written </w:t>
      </w:r>
      <w:r w:rsidR="00E85434">
        <w:rPr>
          <w:rStyle w:val="Emphasis"/>
          <w:rFonts w:eastAsia="PMingLiU"/>
          <w:i w:val="0"/>
          <w:iCs w:val="0"/>
          <w:szCs w:val="28"/>
        </w:rPr>
        <w:t>for her before she came to C</w:t>
      </w:r>
      <w:r w:rsidR="00A90A55" w:rsidRPr="00C105B7">
        <w:rPr>
          <w:rStyle w:val="Emphasis"/>
          <w:rFonts w:eastAsia="PMingLiU"/>
          <w:i w:val="0"/>
          <w:iCs w:val="0"/>
          <w:szCs w:val="28"/>
        </w:rPr>
        <w:t xml:space="preserve">ourt to give evidence.  I find the plaintiff an incredible and unreliable witness. </w:t>
      </w:r>
    </w:p>
    <w:p w:rsidR="00A90A55" w:rsidRDefault="00A90A55" w:rsidP="00A4230D">
      <w:pPr>
        <w:tabs>
          <w:tab w:val="clear" w:pos="4320"/>
          <w:tab w:val="clear" w:pos="9072"/>
        </w:tabs>
        <w:snapToGrid/>
        <w:spacing w:line="360" w:lineRule="auto"/>
        <w:ind w:right="26"/>
        <w:jc w:val="both"/>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 xml:space="preserve">Fifth, the plaintiff while </w:t>
      </w:r>
      <w:r w:rsidR="00281244">
        <w:rPr>
          <w:rStyle w:val="Emphasis"/>
          <w:rFonts w:eastAsia="PMingLiU"/>
          <w:i w:val="0"/>
          <w:iCs w:val="0"/>
          <w:szCs w:val="28"/>
        </w:rPr>
        <w:t>maintain</w:t>
      </w:r>
      <w:r>
        <w:rPr>
          <w:rStyle w:val="Emphasis"/>
          <w:rFonts w:eastAsia="PMingLiU"/>
          <w:i w:val="0"/>
          <w:iCs w:val="0"/>
          <w:szCs w:val="28"/>
        </w:rPr>
        <w:t xml:space="preserve">ing </w:t>
      </w:r>
      <w:r w:rsidR="00281244">
        <w:rPr>
          <w:rStyle w:val="Emphasis"/>
          <w:rFonts w:eastAsia="PMingLiU"/>
          <w:i w:val="0"/>
          <w:iCs w:val="0"/>
          <w:szCs w:val="28"/>
        </w:rPr>
        <w:t xml:space="preserve">that </w:t>
      </w:r>
      <w:r>
        <w:rPr>
          <w:rStyle w:val="Emphasis"/>
          <w:rFonts w:eastAsia="PMingLiU"/>
          <w:i w:val="0"/>
          <w:iCs w:val="0"/>
          <w:szCs w:val="28"/>
        </w:rPr>
        <w:t xml:space="preserve">Chow </w:t>
      </w:r>
      <w:r w:rsidR="00A62B3E">
        <w:rPr>
          <w:rStyle w:val="Emphasis"/>
          <w:rFonts w:eastAsia="PMingLiU"/>
          <w:i w:val="0"/>
          <w:iCs w:val="0"/>
          <w:szCs w:val="28"/>
        </w:rPr>
        <w:t>had</w:t>
      </w:r>
      <w:r>
        <w:rPr>
          <w:rStyle w:val="Emphasis"/>
          <w:rFonts w:eastAsia="PMingLiU"/>
          <w:i w:val="0"/>
          <w:iCs w:val="0"/>
          <w:szCs w:val="28"/>
        </w:rPr>
        <w:t xml:space="preserve"> witness</w:t>
      </w:r>
      <w:r w:rsidR="00A62B3E">
        <w:rPr>
          <w:rStyle w:val="Emphasis"/>
          <w:rFonts w:eastAsia="PMingLiU"/>
          <w:i w:val="0"/>
          <w:iCs w:val="0"/>
          <w:szCs w:val="28"/>
        </w:rPr>
        <w:t>ed</w:t>
      </w:r>
      <w:r>
        <w:rPr>
          <w:rStyle w:val="Emphasis"/>
          <w:rFonts w:eastAsia="PMingLiU"/>
          <w:i w:val="0"/>
          <w:iCs w:val="0"/>
          <w:szCs w:val="28"/>
        </w:rPr>
        <w:t xml:space="preserve"> the Accident, has failed to</w:t>
      </w:r>
      <w:r w:rsidR="00281244">
        <w:rPr>
          <w:rStyle w:val="Emphasis"/>
          <w:rFonts w:eastAsia="PMingLiU"/>
          <w:i w:val="0"/>
          <w:iCs w:val="0"/>
          <w:szCs w:val="28"/>
        </w:rPr>
        <w:t xml:space="preserve"> call him to either assist the P</w:t>
      </w:r>
      <w:r>
        <w:rPr>
          <w:rStyle w:val="Emphasis"/>
          <w:rFonts w:eastAsia="PMingLiU"/>
          <w:i w:val="0"/>
          <w:iCs w:val="0"/>
          <w:szCs w:val="28"/>
        </w:rPr>
        <w:t>olice or to provide a witness statement in th</w:t>
      </w:r>
      <w:r w:rsidR="00281244">
        <w:rPr>
          <w:rStyle w:val="Emphasis"/>
          <w:rFonts w:eastAsia="PMingLiU"/>
          <w:i w:val="0"/>
          <w:iCs w:val="0"/>
          <w:szCs w:val="28"/>
        </w:rPr>
        <w:t>ese</w:t>
      </w:r>
      <w:r>
        <w:rPr>
          <w:rStyle w:val="Emphasis"/>
          <w:rFonts w:eastAsia="PMingLiU"/>
          <w:i w:val="0"/>
          <w:iCs w:val="0"/>
          <w:szCs w:val="28"/>
        </w:rPr>
        <w:t xml:space="preserve"> proceedings in support of her case.  To me, this seems </w:t>
      </w:r>
      <w:r w:rsidR="00281244">
        <w:rPr>
          <w:rStyle w:val="Emphasis"/>
          <w:rFonts w:eastAsia="PMingLiU"/>
          <w:i w:val="0"/>
          <w:iCs w:val="0"/>
          <w:szCs w:val="28"/>
        </w:rPr>
        <w:t>to be wholly inconsistent with her</w:t>
      </w:r>
      <w:r>
        <w:rPr>
          <w:rStyle w:val="Emphasis"/>
          <w:rFonts w:eastAsia="PMingLiU"/>
          <w:i w:val="0"/>
          <w:iCs w:val="0"/>
          <w:szCs w:val="28"/>
        </w:rPr>
        <w:t xml:space="preserve"> stance that she was a victim of the unreasonable </w:t>
      </w:r>
      <w:r w:rsidR="00281244">
        <w:rPr>
          <w:rStyle w:val="Emphasis"/>
          <w:rFonts w:eastAsia="PMingLiU"/>
          <w:i w:val="0"/>
          <w:iCs w:val="0"/>
          <w:szCs w:val="28"/>
        </w:rPr>
        <w:t xml:space="preserve">and reckless driving </w:t>
      </w:r>
      <w:r>
        <w:rPr>
          <w:rStyle w:val="Emphasis"/>
          <w:rFonts w:eastAsia="PMingLiU"/>
          <w:i w:val="0"/>
          <w:iCs w:val="0"/>
          <w:szCs w:val="28"/>
        </w:rPr>
        <w:t xml:space="preserve">of the defendant.  While admitting that Chow was her colleague </w:t>
      </w:r>
      <w:r w:rsidR="00281244">
        <w:rPr>
          <w:rStyle w:val="Emphasis"/>
          <w:rFonts w:eastAsia="PMingLiU"/>
          <w:i w:val="0"/>
          <w:iCs w:val="0"/>
          <w:szCs w:val="28"/>
        </w:rPr>
        <w:t xml:space="preserve">at the time and </w:t>
      </w:r>
      <w:r>
        <w:rPr>
          <w:rStyle w:val="Emphasis"/>
          <w:rFonts w:eastAsia="PMingLiU"/>
          <w:i w:val="0"/>
          <w:iCs w:val="0"/>
          <w:szCs w:val="28"/>
        </w:rPr>
        <w:t xml:space="preserve">of whom she </w:t>
      </w:r>
      <w:r w:rsidR="00281244">
        <w:rPr>
          <w:rStyle w:val="Emphasis"/>
          <w:rFonts w:eastAsia="PMingLiU"/>
          <w:i w:val="0"/>
          <w:iCs w:val="0"/>
          <w:szCs w:val="28"/>
        </w:rPr>
        <w:t xml:space="preserve">still had </w:t>
      </w:r>
      <w:r>
        <w:rPr>
          <w:rStyle w:val="Emphasis"/>
          <w:rFonts w:eastAsia="PMingLiU"/>
          <w:i w:val="0"/>
          <w:iCs w:val="0"/>
          <w:szCs w:val="28"/>
        </w:rPr>
        <w:t>contact</w:t>
      </w:r>
      <w:r w:rsidR="00A62B3E">
        <w:rPr>
          <w:rStyle w:val="Emphasis"/>
          <w:rFonts w:eastAsia="PMingLiU"/>
          <w:i w:val="0"/>
          <w:iCs w:val="0"/>
          <w:szCs w:val="28"/>
        </w:rPr>
        <w:t xml:space="preserve"> with immediately af</w:t>
      </w:r>
      <w:r w:rsidR="00281244">
        <w:rPr>
          <w:rStyle w:val="Emphasis"/>
          <w:rFonts w:eastAsia="PMingLiU"/>
          <w:i w:val="0"/>
          <w:iCs w:val="0"/>
          <w:szCs w:val="28"/>
        </w:rPr>
        <w:t>ter the Accident</w:t>
      </w:r>
      <w:r>
        <w:rPr>
          <w:rStyle w:val="Emphasis"/>
          <w:rFonts w:eastAsia="PMingLiU"/>
          <w:i w:val="0"/>
          <w:iCs w:val="0"/>
          <w:szCs w:val="28"/>
        </w:rPr>
        <w:t>, she had</w:t>
      </w:r>
      <w:r w:rsidR="00A62B3E">
        <w:rPr>
          <w:rStyle w:val="Emphasis"/>
          <w:rFonts w:eastAsia="PMingLiU"/>
          <w:i w:val="0"/>
          <w:iCs w:val="0"/>
          <w:szCs w:val="28"/>
        </w:rPr>
        <w:t xml:space="preserve"> failed to provide them to the P</w:t>
      </w:r>
      <w:r>
        <w:rPr>
          <w:rStyle w:val="Emphasis"/>
          <w:rFonts w:eastAsia="PMingLiU"/>
          <w:i w:val="0"/>
          <w:iCs w:val="0"/>
          <w:szCs w:val="28"/>
        </w:rPr>
        <w:t xml:space="preserve">olice.  She further told the investigation officer </w:t>
      </w:r>
      <w:proofErr w:type="spellStart"/>
      <w:r w:rsidR="00A62B3E">
        <w:rPr>
          <w:rStyle w:val="Emphasis"/>
          <w:rFonts w:eastAsia="PMingLiU"/>
          <w:i w:val="0"/>
          <w:iCs w:val="0"/>
          <w:szCs w:val="28"/>
        </w:rPr>
        <w:t>ie</w:t>
      </w:r>
      <w:proofErr w:type="spellEnd"/>
      <w:r w:rsidR="00A62B3E">
        <w:rPr>
          <w:rStyle w:val="Emphasis"/>
          <w:rFonts w:eastAsia="PMingLiU"/>
          <w:i w:val="0"/>
          <w:iCs w:val="0"/>
          <w:szCs w:val="28"/>
        </w:rPr>
        <w:t xml:space="preserve"> </w:t>
      </w:r>
      <w:r>
        <w:rPr>
          <w:rStyle w:val="Emphasis"/>
          <w:rFonts w:eastAsia="PMingLiU"/>
          <w:i w:val="0"/>
          <w:iCs w:val="0"/>
          <w:szCs w:val="28"/>
        </w:rPr>
        <w:t xml:space="preserve">PC1693 </w:t>
      </w:r>
      <w:r w:rsidR="00A62B3E">
        <w:rPr>
          <w:rStyle w:val="Emphasis"/>
          <w:rFonts w:eastAsia="PMingLiU"/>
          <w:i w:val="0"/>
          <w:iCs w:val="0"/>
          <w:szCs w:val="28"/>
        </w:rPr>
        <w:t xml:space="preserve">under caution </w:t>
      </w:r>
      <w:r>
        <w:rPr>
          <w:rStyle w:val="Emphasis"/>
          <w:rFonts w:eastAsia="PMingLiU"/>
          <w:i w:val="0"/>
          <w:iCs w:val="0"/>
          <w:szCs w:val="28"/>
        </w:rPr>
        <w:t xml:space="preserve">that she had no witness to provide </w:t>
      </w:r>
      <w:r w:rsidR="00A62B3E">
        <w:rPr>
          <w:rStyle w:val="Emphasis"/>
          <w:rFonts w:eastAsia="PMingLiU"/>
          <w:i w:val="0"/>
          <w:iCs w:val="0"/>
          <w:szCs w:val="28"/>
        </w:rPr>
        <w:t xml:space="preserve">in relation to </w:t>
      </w:r>
      <w:r>
        <w:rPr>
          <w:rStyle w:val="Emphasis"/>
          <w:rFonts w:eastAsia="PMingLiU"/>
          <w:i w:val="0"/>
          <w:iCs w:val="0"/>
          <w:szCs w:val="28"/>
        </w:rPr>
        <w:t>the Accident.  Of course,</w:t>
      </w:r>
      <w:r w:rsidR="00A62B3E">
        <w:rPr>
          <w:rStyle w:val="Emphasis"/>
          <w:rFonts w:eastAsia="PMingLiU"/>
          <w:i w:val="0"/>
          <w:iCs w:val="0"/>
          <w:szCs w:val="28"/>
        </w:rPr>
        <w:t xml:space="preserve"> despite having had the advantage of obtaining legal advice latest in November 2019 (when the letter of action was issued to the defendant by her solicitors), the plaintiff has</w:t>
      </w:r>
      <w:r>
        <w:rPr>
          <w:rStyle w:val="Emphasis"/>
          <w:rFonts w:eastAsia="PMingLiU"/>
          <w:i w:val="0"/>
          <w:iCs w:val="0"/>
          <w:szCs w:val="28"/>
        </w:rPr>
        <w:t xml:space="preserve"> failed to </w:t>
      </w:r>
      <w:r w:rsidR="00A62B3E">
        <w:rPr>
          <w:rStyle w:val="Emphasis"/>
          <w:rFonts w:eastAsia="PMingLiU"/>
          <w:i w:val="0"/>
          <w:iCs w:val="0"/>
          <w:szCs w:val="28"/>
        </w:rPr>
        <w:t xml:space="preserve">give any good reasons </w:t>
      </w:r>
      <w:r w:rsidR="00E85434">
        <w:rPr>
          <w:rStyle w:val="Emphasis"/>
          <w:rFonts w:eastAsia="PMingLiU"/>
          <w:i w:val="0"/>
          <w:iCs w:val="0"/>
          <w:szCs w:val="28"/>
        </w:rPr>
        <w:t xml:space="preserve">as to </w:t>
      </w:r>
      <w:r w:rsidR="00A62B3E">
        <w:rPr>
          <w:rStyle w:val="Emphasis"/>
          <w:rFonts w:eastAsia="PMingLiU"/>
          <w:i w:val="0"/>
          <w:iCs w:val="0"/>
          <w:szCs w:val="28"/>
        </w:rPr>
        <w:t xml:space="preserve">why she could not ask </w:t>
      </w:r>
      <w:r>
        <w:rPr>
          <w:rStyle w:val="Emphasis"/>
          <w:rFonts w:eastAsia="PMingLiU"/>
          <w:i w:val="0"/>
          <w:iCs w:val="0"/>
          <w:szCs w:val="28"/>
        </w:rPr>
        <w:t>Chow to give evidence on her behalf at the trial.</w:t>
      </w:r>
      <w:r w:rsidR="00A62B3E">
        <w:rPr>
          <w:rStyle w:val="Emphasis"/>
          <w:rFonts w:eastAsia="PMingLiU"/>
          <w:i w:val="0"/>
          <w:iCs w:val="0"/>
          <w:szCs w:val="28"/>
        </w:rPr>
        <w:t xml:space="preserve">  The suggestion that Chow was reluctant to do so in my vie</w:t>
      </w:r>
      <w:r w:rsidR="00E85434">
        <w:rPr>
          <w:rStyle w:val="Emphasis"/>
          <w:rFonts w:eastAsia="PMingLiU"/>
          <w:i w:val="0"/>
          <w:iCs w:val="0"/>
          <w:szCs w:val="28"/>
        </w:rPr>
        <w:t xml:space="preserve">w is not a good enough reason as she can </w:t>
      </w:r>
      <w:r w:rsidR="002C0A08">
        <w:rPr>
          <w:rStyle w:val="Emphasis"/>
          <w:rFonts w:eastAsia="PMingLiU"/>
          <w:i w:val="0"/>
          <w:iCs w:val="0"/>
          <w:szCs w:val="28"/>
        </w:rPr>
        <w:t>always subpoena him to come to C</w:t>
      </w:r>
      <w:r w:rsidR="00E85434">
        <w:rPr>
          <w:rStyle w:val="Emphasis"/>
          <w:rFonts w:eastAsia="PMingLiU"/>
          <w:i w:val="0"/>
          <w:iCs w:val="0"/>
          <w:szCs w:val="28"/>
        </w:rPr>
        <w:t>ourt to give evidence.</w:t>
      </w:r>
      <w:r w:rsidR="00A62B3E">
        <w:rPr>
          <w:rStyle w:val="Emphasis"/>
          <w:rFonts w:eastAsia="PMingLiU"/>
          <w:i w:val="0"/>
          <w:iCs w:val="0"/>
          <w:szCs w:val="28"/>
        </w:rPr>
        <w:t xml:space="preserve">  </w:t>
      </w:r>
      <w:r>
        <w:rPr>
          <w:rStyle w:val="Emphasis"/>
          <w:rFonts w:eastAsia="PMingLiU"/>
          <w:i w:val="0"/>
          <w:iCs w:val="0"/>
          <w:szCs w:val="28"/>
        </w:rPr>
        <w:t xml:space="preserve">  </w:t>
      </w:r>
    </w:p>
    <w:p w:rsidR="00A90A55" w:rsidRDefault="00A90A55" w:rsidP="00A4230D">
      <w:pPr>
        <w:pStyle w:val="ListParagraph"/>
        <w:spacing w:line="360" w:lineRule="auto"/>
        <w:rPr>
          <w:rStyle w:val="Emphasis"/>
          <w:rFonts w:eastAsia="PMingLiU"/>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rFonts w:eastAsia="PMingLiU"/>
          <w:i w:val="0"/>
          <w:iCs w:val="0"/>
          <w:szCs w:val="28"/>
        </w:rPr>
      </w:pPr>
      <w:r>
        <w:rPr>
          <w:rStyle w:val="Emphasis"/>
          <w:rFonts w:eastAsia="PMingLiU"/>
          <w:i w:val="0"/>
          <w:iCs w:val="0"/>
          <w:szCs w:val="28"/>
        </w:rPr>
        <w:t xml:space="preserve">When confronted by the </w:t>
      </w:r>
      <w:proofErr w:type="spellStart"/>
      <w:r>
        <w:rPr>
          <w:rStyle w:val="Emphasis"/>
          <w:rFonts w:eastAsia="PMingLiU"/>
          <w:i w:val="0"/>
          <w:iCs w:val="0"/>
          <w:szCs w:val="28"/>
        </w:rPr>
        <w:t>defence</w:t>
      </w:r>
      <w:proofErr w:type="spellEnd"/>
      <w:r>
        <w:rPr>
          <w:rStyle w:val="Emphasis"/>
          <w:rFonts w:eastAsia="PMingLiU"/>
          <w:i w:val="0"/>
          <w:iCs w:val="0"/>
          <w:szCs w:val="28"/>
        </w:rPr>
        <w:t xml:space="preserve"> counsel </w:t>
      </w:r>
      <w:proofErr w:type="spellStart"/>
      <w:r w:rsidR="00F77FC8">
        <w:rPr>
          <w:rStyle w:val="Emphasis"/>
          <w:rFonts w:eastAsia="PMingLiU"/>
          <w:i w:val="0"/>
          <w:iCs w:val="0"/>
          <w:szCs w:val="28"/>
        </w:rPr>
        <w:t>Mr</w:t>
      </w:r>
      <w:proofErr w:type="spellEnd"/>
      <w:r w:rsidR="00F77FC8">
        <w:rPr>
          <w:rStyle w:val="Emphasis"/>
          <w:rFonts w:eastAsia="PMingLiU"/>
          <w:i w:val="0"/>
          <w:iCs w:val="0"/>
          <w:szCs w:val="28"/>
        </w:rPr>
        <w:t xml:space="preserve"> Simon Wong </w:t>
      </w:r>
      <w:r>
        <w:rPr>
          <w:rStyle w:val="Emphasis"/>
          <w:rFonts w:eastAsia="PMingLiU"/>
          <w:i w:val="0"/>
          <w:iCs w:val="0"/>
          <w:szCs w:val="28"/>
        </w:rPr>
        <w:t xml:space="preserve">in cross-examination on this matter, the plaintiff became </w:t>
      </w:r>
      <w:r w:rsidR="00F77FC8">
        <w:rPr>
          <w:rStyle w:val="Emphasis"/>
          <w:rFonts w:eastAsia="PMingLiU"/>
          <w:i w:val="0"/>
          <w:iCs w:val="0"/>
          <w:szCs w:val="28"/>
        </w:rPr>
        <w:t xml:space="preserve">evasive </w:t>
      </w:r>
      <w:r>
        <w:rPr>
          <w:rStyle w:val="Emphasis"/>
          <w:rFonts w:eastAsia="PMingLiU"/>
          <w:i w:val="0"/>
          <w:iCs w:val="0"/>
          <w:szCs w:val="28"/>
        </w:rPr>
        <w:t xml:space="preserve">and </w:t>
      </w:r>
      <w:r w:rsidR="00F77FC8">
        <w:rPr>
          <w:rStyle w:val="Emphasis"/>
          <w:rFonts w:eastAsia="PMingLiU"/>
          <w:i w:val="0"/>
          <w:iCs w:val="0"/>
          <w:szCs w:val="28"/>
        </w:rPr>
        <w:t>tried to</w:t>
      </w:r>
      <w:r>
        <w:rPr>
          <w:rStyle w:val="Emphasis"/>
          <w:rFonts w:eastAsia="PMingLiU"/>
          <w:i w:val="0"/>
          <w:iCs w:val="0"/>
          <w:szCs w:val="28"/>
        </w:rPr>
        <w:t xml:space="preserve"> downplay her relation</w:t>
      </w:r>
      <w:r w:rsidR="00F77FC8">
        <w:rPr>
          <w:rStyle w:val="Emphasis"/>
          <w:rFonts w:eastAsia="PMingLiU"/>
          <w:i w:val="0"/>
          <w:iCs w:val="0"/>
          <w:szCs w:val="28"/>
        </w:rPr>
        <w:t xml:space="preserve">ship </w:t>
      </w:r>
      <w:r>
        <w:rPr>
          <w:rStyle w:val="Emphasis"/>
          <w:rFonts w:eastAsia="PMingLiU"/>
          <w:i w:val="0"/>
          <w:iCs w:val="0"/>
          <w:szCs w:val="28"/>
        </w:rPr>
        <w:t xml:space="preserve">with Chow.  </w:t>
      </w:r>
      <w:r w:rsidR="0003719E">
        <w:rPr>
          <w:rStyle w:val="Emphasis"/>
          <w:rFonts w:eastAsia="PMingLiU"/>
          <w:i w:val="0"/>
          <w:iCs w:val="0"/>
          <w:szCs w:val="28"/>
        </w:rPr>
        <w:t>However, s</w:t>
      </w:r>
      <w:r>
        <w:rPr>
          <w:rStyle w:val="Emphasis"/>
          <w:rFonts w:eastAsia="PMingLiU"/>
          <w:i w:val="0"/>
          <w:iCs w:val="0"/>
          <w:szCs w:val="28"/>
        </w:rPr>
        <w:t>he could not provide any conv</w:t>
      </w:r>
      <w:r w:rsidR="002E6CA2">
        <w:rPr>
          <w:rStyle w:val="Emphasis"/>
          <w:rFonts w:eastAsia="PMingLiU"/>
          <w:i w:val="0"/>
          <w:iCs w:val="0"/>
          <w:szCs w:val="28"/>
        </w:rPr>
        <w:t>incing</w:t>
      </w:r>
      <w:r>
        <w:rPr>
          <w:rStyle w:val="Emphasis"/>
          <w:rFonts w:eastAsia="PMingLiU"/>
          <w:i w:val="0"/>
          <w:iCs w:val="0"/>
          <w:szCs w:val="28"/>
        </w:rPr>
        <w:t xml:space="preserve"> answers</w:t>
      </w:r>
      <w:r w:rsidR="00B84039">
        <w:rPr>
          <w:rStyle w:val="Emphasis"/>
          <w:rFonts w:eastAsia="PMingLiU"/>
          <w:i w:val="0"/>
          <w:iCs w:val="0"/>
          <w:szCs w:val="28"/>
        </w:rPr>
        <w:t xml:space="preserve"> as</w:t>
      </w:r>
      <w:r>
        <w:rPr>
          <w:rStyle w:val="Emphasis"/>
          <w:rFonts w:eastAsia="PMingLiU"/>
          <w:i w:val="0"/>
          <w:iCs w:val="0"/>
          <w:szCs w:val="28"/>
        </w:rPr>
        <w:t xml:space="preserve"> to why she had not kept the telephone numbers of Chow </w:t>
      </w:r>
      <w:r w:rsidR="00F77FC8">
        <w:rPr>
          <w:rStyle w:val="Emphasis"/>
          <w:rFonts w:eastAsia="PMingLiU"/>
          <w:i w:val="0"/>
          <w:iCs w:val="0"/>
          <w:szCs w:val="28"/>
        </w:rPr>
        <w:t xml:space="preserve">in the memory of her mobile phone </w:t>
      </w:r>
      <w:r>
        <w:rPr>
          <w:rStyle w:val="Emphasis"/>
          <w:rFonts w:eastAsia="PMingLiU"/>
          <w:i w:val="0"/>
          <w:iCs w:val="0"/>
          <w:szCs w:val="28"/>
        </w:rPr>
        <w:t xml:space="preserve">which </w:t>
      </w:r>
      <w:r w:rsidR="00F77FC8">
        <w:rPr>
          <w:rStyle w:val="Emphasis"/>
          <w:rFonts w:eastAsia="PMingLiU"/>
          <w:i w:val="0"/>
          <w:iCs w:val="0"/>
          <w:szCs w:val="28"/>
        </w:rPr>
        <w:t>she could have provided to the P</w:t>
      </w:r>
      <w:r>
        <w:rPr>
          <w:rStyle w:val="Emphasis"/>
          <w:rFonts w:eastAsia="PMingLiU"/>
          <w:i w:val="0"/>
          <w:iCs w:val="0"/>
          <w:szCs w:val="28"/>
        </w:rPr>
        <w:t>olice or to her solicitors</w:t>
      </w:r>
      <w:r w:rsidR="00E85434">
        <w:rPr>
          <w:rStyle w:val="Emphasis"/>
          <w:rFonts w:eastAsia="PMingLiU"/>
          <w:i w:val="0"/>
          <w:iCs w:val="0"/>
          <w:szCs w:val="28"/>
        </w:rPr>
        <w:t xml:space="preserve"> in order to contact Chow</w:t>
      </w:r>
      <w:r>
        <w:rPr>
          <w:rStyle w:val="Emphasis"/>
          <w:rFonts w:eastAsia="PMingLiU"/>
          <w:i w:val="0"/>
          <w:iCs w:val="0"/>
          <w:szCs w:val="28"/>
        </w:rPr>
        <w:t xml:space="preserve">.  When asked by the </w:t>
      </w:r>
      <w:r w:rsidR="00F77FC8">
        <w:rPr>
          <w:rStyle w:val="Emphasis"/>
          <w:rFonts w:eastAsia="PMingLiU"/>
          <w:i w:val="0"/>
          <w:iCs w:val="0"/>
          <w:szCs w:val="28"/>
        </w:rPr>
        <w:t>C</w:t>
      </w:r>
      <w:r>
        <w:rPr>
          <w:rStyle w:val="Emphasis"/>
          <w:rFonts w:eastAsia="PMingLiU"/>
          <w:i w:val="0"/>
          <w:iCs w:val="0"/>
          <w:szCs w:val="28"/>
        </w:rPr>
        <w:t xml:space="preserve">ourt why she did not call Chow as her witness in this action, </w:t>
      </w:r>
      <w:r>
        <w:rPr>
          <w:rStyle w:val="Emphasis"/>
          <w:rFonts w:eastAsia="PMingLiU"/>
          <w:i w:val="0"/>
          <w:iCs w:val="0"/>
          <w:szCs w:val="28"/>
        </w:rPr>
        <w:lastRenderedPageBreak/>
        <w:t>her initial a</w:t>
      </w:r>
      <w:r w:rsidR="00F77FC8">
        <w:rPr>
          <w:rStyle w:val="Emphasis"/>
          <w:rFonts w:eastAsia="PMingLiU"/>
          <w:i w:val="0"/>
          <w:iCs w:val="0"/>
          <w:szCs w:val="28"/>
        </w:rPr>
        <w:t xml:space="preserve">nswer was she did not </w:t>
      </w:r>
      <w:r w:rsidR="00F77FC8" w:rsidRPr="00E85434">
        <w:rPr>
          <w:rStyle w:val="Emphasis"/>
          <w:rFonts w:eastAsia="PMingLiU"/>
          <w:iCs w:val="0"/>
          <w:szCs w:val="28"/>
        </w:rPr>
        <w:t xml:space="preserve">“think of </w:t>
      </w:r>
      <w:r w:rsidRPr="00E85434">
        <w:rPr>
          <w:rStyle w:val="Emphasis"/>
          <w:rFonts w:eastAsia="PMingLiU"/>
          <w:iCs w:val="0"/>
          <w:szCs w:val="28"/>
        </w:rPr>
        <w:t>the matter</w:t>
      </w:r>
      <w:r w:rsidR="00F77FC8" w:rsidRPr="00E85434">
        <w:rPr>
          <w:rStyle w:val="Emphasis"/>
          <w:rFonts w:eastAsia="PMingLiU"/>
          <w:iCs w:val="0"/>
          <w:szCs w:val="28"/>
        </w:rPr>
        <w:t>”</w:t>
      </w:r>
      <w:r>
        <w:rPr>
          <w:rStyle w:val="Emphasis"/>
          <w:rFonts w:eastAsia="PMingLiU"/>
          <w:i w:val="0"/>
          <w:iCs w:val="0"/>
          <w:szCs w:val="28"/>
        </w:rPr>
        <w:t xml:space="preserve"> (</w:t>
      </w:r>
      <w:r>
        <w:rPr>
          <w:rStyle w:val="Emphasis"/>
          <w:rFonts w:ascii="PMingLiU" w:eastAsia="PMingLiU" w:hAnsi="PMingLiU" w:hint="eastAsia"/>
          <w:i w:val="0"/>
          <w:iCs w:val="0"/>
          <w:szCs w:val="28"/>
        </w:rPr>
        <w:t>「</w:t>
      </w:r>
      <w:r>
        <w:rPr>
          <w:rStyle w:val="Emphasis"/>
          <w:rFonts w:ascii="PMingLiU" w:eastAsia="PMingLiU" w:hAnsi="PMingLiU" w:hint="eastAsia"/>
          <w:i w:val="0"/>
          <w:iCs w:val="0"/>
          <w:szCs w:val="28"/>
          <w:lang w:eastAsia="zh-HK"/>
        </w:rPr>
        <w:t>我無諗過</w:t>
      </w:r>
      <w:r>
        <w:rPr>
          <w:rStyle w:val="Emphasis"/>
          <w:rFonts w:ascii="PMingLiU" w:eastAsia="PMingLiU" w:hAnsi="PMingLiU" w:hint="eastAsia"/>
          <w:i w:val="0"/>
          <w:iCs w:val="0"/>
          <w:szCs w:val="28"/>
        </w:rPr>
        <w:t>」</w:t>
      </w:r>
      <w:r w:rsidRPr="00D97ABE">
        <w:rPr>
          <w:rStyle w:val="Emphasis"/>
          <w:rFonts w:eastAsia="PMingLiU"/>
          <w:i w:val="0"/>
          <w:iCs w:val="0"/>
          <w:szCs w:val="28"/>
          <w:lang w:eastAsia="zh-TW"/>
        </w:rPr>
        <w:t xml:space="preserve">).  When further pressed on the </w:t>
      </w:r>
      <w:r>
        <w:rPr>
          <w:rStyle w:val="Emphasis"/>
          <w:rFonts w:eastAsia="PMingLiU"/>
          <w:i w:val="0"/>
          <w:iCs w:val="0"/>
          <w:szCs w:val="28"/>
          <w:lang w:eastAsia="zh-TW"/>
        </w:rPr>
        <w:t xml:space="preserve">matter, she then provided another explanation that Chow had told her back </w:t>
      </w:r>
      <w:r w:rsidR="000465A9">
        <w:rPr>
          <w:rStyle w:val="Emphasis"/>
          <w:rFonts w:eastAsia="PMingLiU"/>
          <w:i w:val="0"/>
          <w:iCs w:val="0"/>
          <w:szCs w:val="28"/>
          <w:lang w:eastAsia="zh-TW"/>
        </w:rPr>
        <w:t>in</w:t>
      </w:r>
      <w:r>
        <w:rPr>
          <w:rStyle w:val="Emphasis"/>
          <w:rFonts w:eastAsia="PMingLiU"/>
          <w:i w:val="0"/>
          <w:iCs w:val="0"/>
          <w:szCs w:val="28"/>
          <w:lang w:eastAsia="zh-TW"/>
        </w:rPr>
        <w:t xml:space="preserve"> 2017 that he was not willing to be a witness in this case.  </w:t>
      </w:r>
      <w:r w:rsidR="00F77FC8">
        <w:rPr>
          <w:rStyle w:val="Emphasis"/>
          <w:rFonts w:eastAsia="PMingLiU"/>
          <w:i w:val="0"/>
          <w:iCs w:val="0"/>
          <w:szCs w:val="28"/>
          <w:lang w:eastAsia="zh-TW"/>
        </w:rPr>
        <w:t>In my view, t</w:t>
      </w:r>
      <w:r>
        <w:rPr>
          <w:rStyle w:val="Emphasis"/>
          <w:rFonts w:eastAsia="PMingLiU"/>
          <w:i w:val="0"/>
          <w:iCs w:val="0"/>
          <w:szCs w:val="28"/>
          <w:lang w:eastAsia="zh-TW"/>
        </w:rPr>
        <w:t xml:space="preserve">hese </w:t>
      </w:r>
      <w:r w:rsidR="00F77FC8">
        <w:rPr>
          <w:rStyle w:val="Emphasis"/>
          <w:rFonts w:eastAsia="PMingLiU"/>
          <w:i w:val="0"/>
          <w:iCs w:val="0"/>
          <w:szCs w:val="28"/>
          <w:lang w:eastAsia="zh-TW"/>
        </w:rPr>
        <w:t>2</w:t>
      </w:r>
      <w:r>
        <w:rPr>
          <w:rStyle w:val="Emphasis"/>
          <w:rFonts w:eastAsia="PMingLiU"/>
          <w:i w:val="0"/>
          <w:iCs w:val="0"/>
          <w:szCs w:val="28"/>
          <w:lang w:eastAsia="zh-TW"/>
        </w:rPr>
        <w:t xml:space="preserve"> explanations clearly are contradictory to each ot</w:t>
      </w:r>
      <w:r w:rsidR="00C0542F">
        <w:rPr>
          <w:rStyle w:val="Emphasis"/>
          <w:rFonts w:eastAsia="PMingLiU"/>
          <w:i w:val="0"/>
          <w:iCs w:val="0"/>
          <w:szCs w:val="28"/>
          <w:lang w:eastAsia="zh-TW"/>
        </w:rPr>
        <w:t>her and I have no hesitation in</w:t>
      </w:r>
      <w:r>
        <w:rPr>
          <w:rStyle w:val="Emphasis"/>
          <w:rFonts w:eastAsia="PMingLiU"/>
          <w:i w:val="0"/>
          <w:iCs w:val="0"/>
          <w:szCs w:val="28"/>
          <w:lang w:eastAsia="zh-TW"/>
        </w:rPr>
        <w:t xml:space="preserve"> </w:t>
      </w:r>
      <w:r w:rsidR="00F77FC8">
        <w:rPr>
          <w:rStyle w:val="Emphasis"/>
          <w:rFonts w:eastAsia="PMingLiU"/>
          <w:i w:val="0"/>
          <w:iCs w:val="0"/>
          <w:szCs w:val="28"/>
          <w:lang w:eastAsia="zh-TW"/>
        </w:rPr>
        <w:t>rejecting both</w:t>
      </w:r>
      <w:r w:rsidR="000B079F">
        <w:rPr>
          <w:rStyle w:val="Emphasis"/>
          <w:rFonts w:eastAsia="PMingLiU"/>
          <w:i w:val="0"/>
          <w:iCs w:val="0"/>
          <w:szCs w:val="28"/>
          <w:lang w:eastAsia="zh-TW"/>
        </w:rPr>
        <w:t xml:space="preserve"> of</w:t>
      </w:r>
      <w:r w:rsidR="000B079F" w:rsidRPr="000B079F">
        <w:rPr>
          <w:rStyle w:val="Emphasis"/>
          <w:rFonts w:eastAsia="PMingLiU"/>
          <w:i w:val="0"/>
          <w:iCs w:val="0"/>
          <w:szCs w:val="28"/>
          <w:lang w:eastAsia="zh-TW"/>
        </w:rPr>
        <w:t xml:space="preserve"> </w:t>
      </w:r>
      <w:r w:rsidR="000B079F">
        <w:rPr>
          <w:rStyle w:val="Emphasis"/>
          <w:rFonts w:eastAsia="PMingLiU"/>
          <w:i w:val="0"/>
          <w:iCs w:val="0"/>
          <w:szCs w:val="28"/>
          <w:lang w:eastAsia="zh-TW"/>
        </w:rPr>
        <w:t>them</w:t>
      </w:r>
      <w:r>
        <w:rPr>
          <w:rStyle w:val="Emphasis"/>
          <w:rFonts w:eastAsia="PMingLiU"/>
          <w:i w:val="0"/>
          <w:iCs w:val="0"/>
          <w:szCs w:val="28"/>
          <w:lang w:eastAsia="zh-TW"/>
        </w:rPr>
        <w:t xml:space="preserve">.  </w:t>
      </w:r>
    </w:p>
    <w:p w:rsidR="00A90A55" w:rsidRDefault="00A90A55" w:rsidP="00A4230D">
      <w:pPr>
        <w:pStyle w:val="ListParagraph"/>
        <w:spacing w:line="360" w:lineRule="auto"/>
        <w:rPr>
          <w:rStyle w:val="Emphasis"/>
          <w:rFonts w:eastAsia="PMingLiU"/>
          <w:i w:val="0"/>
          <w:iCs w:val="0"/>
          <w:szCs w:val="28"/>
        </w:rPr>
      </w:pPr>
    </w:p>
    <w:p w:rsidR="00A90A55" w:rsidRPr="00B32949"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sidRPr="00B32949">
        <w:rPr>
          <w:rStyle w:val="Emphasis"/>
          <w:rFonts w:eastAsia="PMingLiU"/>
          <w:i w:val="0"/>
          <w:iCs w:val="0"/>
          <w:szCs w:val="28"/>
        </w:rPr>
        <w:t xml:space="preserve">In my judgment, adverse influence can be drawn and should be drawn against the plaintiff who has failed to provide a </w:t>
      </w:r>
      <w:r w:rsidR="0003719E">
        <w:rPr>
          <w:rStyle w:val="Emphasis"/>
          <w:rFonts w:eastAsia="PMingLiU"/>
          <w:i w:val="0"/>
          <w:iCs w:val="0"/>
          <w:szCs w:val="28"/>
        </w:rPr>
        <w:t xml:space="preserve">crucial </w:t>
      </w:r>
      <w:r w:rsidRPr="00B32949">
        <w:rPr>
          <w:rStyle w:val="Emphasis"/>
          <w:rFonts w:eastAsia="PMingLiU"/>
          <w:i w:val="0"/>
          <w:iCs w:val="0"/>
          <w:szCs w:val="28"/>
        </w:rPr>
        <w:t>witness to give evidence when the person knows that the potential witness’s evidence would be inconsistent with</w:t>
      </w:r>
      <w:r>
        <w:rPr>
          <w:rStyle w:val="Emphasis"/>
          <w:rFonts w:eastAsia="PMingLiU"/>
          <w:i w:val="0"/>
          <w:iCs w:val="0"/>
          <w:szCs w:val="28"/>
        </w:rPr>
        <w:t xml:space="preserve"> </w:t>
      </w:r>
      <w:r w:rsidRPr="00B32949">
        <w:rPr>
          <w:rStyle w:val="Emphasis"/>
          <w:rFonts w:eastAsia="PMingLiU"/>
          <w:i w:val="0"/>
          <w:iCs w:val="0"/>
          <w:szCs w:val="28"/>
        </w:rPr>
        <w:t xml:space="preserve">or </w:t>
      </w:r>
      <w:proofErr w:type="spellStart"/>
      <w:r w:rsidRPr="00B32949">
        <w:rPr>
          <w:rStyle w:val="Emphasis"/>
          <w:rFonts w:eastAsia="PMingLiU"/>
          <w:i w:val="0"/>
          <w:iCs w:val="0"/>
          <w:szCs w:val="28"/>
        </w:rPr>
        <w:t>unfavourable</w:t>
      </w:r>
      <w:proofErr w:type="spellEnd"/>
      <w:r w:rsidRPr="00B32949">
        <w:rPr>
          <w:rStyle w:val="Emphasis"/>
          <w:rFonts w:eastAsia="PMingLiU"/>
          <w:i w:val="0"/>
          <w:iCs w:val="0"/>
          <w:szCs w:val="28"/>
        </w:rPr>
        <w:t xml:space="preserve"> to her case: </w:t>
      </w:r>
      <w:r w:rsidRPr="00B32949">
        <w:rPr>
          <w:rStyle w:val="Emphasis"/>
          <w:rFonts w:eastAsia="PMingLiU"/>
          <w:iCs w:val="0"/>
          <w:szCs w:val="28"/>
        </w:rPr>
        <w:t>Wisniewski v Central Manchester Health Authority</w:t>
      </w:r>
      <w:r w:rsidRPr="00B32949">
        <w:rPr>
          <w:rStyle w:val="Emphasis"/>
          <w:rFonts w:eastAsia="PMingLiU"/>
          <w:i w:val="0"/>
          <w:iCs w:val="0"/>
          <w:szCs w:val="28"/>
        </w:rPr>
        <w:t xml:space="preserve"> [1998] PIQR 324 at 340 per Brooke LJ</w:t>
      </w:r>
      <w:r>
        <w:rPr>
          <w:rStyle w:val="Emphasis"/>
          <w:rFonts w:eastAsia="PMingLiU"/>
          <w:i w:val="0"/>
          <w:iCs w:val="0"/>
          <w:szCs w:val="28"/>
        </w:rPr>
        <w:t xml:space="preserve">.  </w:t>
      </w:r>
      <w:r w:rsidR="0003719E">
        <w:rPr>
          <w:rStyle w:val="Emphasis"/>
          <w:rFonts w:eastAsia="PMingLiU"/>
          <w:i w:val="0"/>
          <w:iCs w:val="0"/>
          <w:szCs w:val="28"/>
        </w:rPr>
        <w:t>I so draw such inference against the plaintiff in this case.</w:t>
      </w:r>
    </w:p>
    <w:p w:rsidR="00A90A55" w:rsidRDefault="00A90A55" w:rsidP="00A4230D">
      <w:pPr>
        <w:pStyle w:val="ListParagraph"/>
        <w:spacing w:line="360" w:lineRule="auto"/>
        <w:rPr>
          <w:rStyle w:val="Emphasis"/>
          <w:i w:val="0"/>
          <w:iCs w:val="0"/>
          <w:szCs w:val="28"/>
        </w:rPr>
      </w:pPr>
    </w:p>
    <w:p w:rsidR="0003719E" w:rsidRDefault="004B7C37" w:rsidP="00A4230D">
      <w:pPr>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Pr>
          <w:rStyle w:val="Emphasis"/>
          <w:i w:val="0"/>
          <w:iCs w:val="0"/>
          <w:szCs w:val="28"/>
        </w:rPr>
        <w:t>Six</w:t>
      </w:r>
      <w:r w:rsidR="00A90A55">
        <w:rPr>
          <w:rStyle w:val="Emphasis"/>
          <w:i w:val="0"/>
          <w:iCs w:val="0"/>
          <w:szCs w:val="28"/>
        </w:rPr>
        <w:t xml:space="preserve">th, in contrast to the plaintiff’s incredible account, I find the defendant’s evidence is fully supported by </w:t>
      </w:r>
      <w:r w:rsidR="00A90A55">
        <w:rPr>
          <w:rStyle w:val="Emphasis"/>
          <w:rFonts w:eastAsia="PMingLiU"/>
          <w:i w:val="0"/>
          <w:iCs w:val="0"/>
          <w:szCs w:val="28"/>
        </w:rPr>
        <w:t xml:space="preserve">contemporaneous </w:t>
      </w:r>
      <w:r w:rsidR="00A90A55">
        <w:rPr>
          <w:rStyle w:val="Emphasis"/>
          <w:i w:val="0"/>
          <w:iCs w:val="0"/>
          <w:szCs w:val="28"/>
        </w:rPr>
        <w:t>documents in tha</w:t>
      </w:r>
      <w:r w:rsidR="0003719E">
        <w:rPr>
          <w:rStyle w:val="Emphasis"/>
          <w:i w:val="0"/>
          <w:iCs w:val="0"/>
          <w:szCs w:val="28"/>
        </w:rPr>
        <w:t>t the statement he gave to the P</w:t>
      </w:r>
      <w:r w:rsidR="00A90A55">
        <w:rPr>
          <w:rStyle w:val="Emphasis"/>
          <w:i w:val="0"/>
          <w:iCs w:val="0"/>
          <w:szCs w:val="28"/>
        </w:rPr>
        <w:t>olice in less than 14 hours after the Accident was entirely consistent with the version he gave both i</w:t>
      </w:r>
      <w:r w:rsidR="005E21A9">
        <w:rPr>
          <w:rStyle w:val="Emphasis"/>
          <w:i w:val="0"/>
          <w:iCs w:val="0"/>
          <w:szCs w:val="28"/>
        </w:rPr>
        <w:t>n his witness statement and in C</w:t>
      </w:r>
      <w:r w:rsidR="00A90A55">
        <w:rPr>
          <w:rStyle w:val="Emphasis"/>
          <w:i w:val="0"/>
          <w:iCs w:val="0"/>
          <w:szCs w:val="28"/>
        </w:rPr>
        <w:t xml:space="preserve">ourt.  </w:t>
      </w:r>
    </w:p>
    <w:p w:rsidR="0003719E" w:rsidRDefault="0003719E" w:rsidP="00A4230D">
      <w:pPr>
        <w:pStyle w:val="ListParagraph"/>
        <w:spacing w:line="360" w:lineRule="auto"/>
        <w:rPr>
          <w:rStyle w:val="Emphasis"/>
          <w:i w:val="0"/>
          <w:iCs w:val="0"/>
          <w:szCs w:val="28"/>
        </w:rPr>
      </w:pPr>
    </w:p>
    <w:p w:rsidR="0003719E"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sidRPr="0003719E">
        <w:rPr>
          <w:rStyle w:val="Emphasis"/>
          <w:i w:val="0"/>
          <w:iCs w:val="0"/>
          <w:szCs w:val="28"/>
        </w:rPr>
        <w:t xml:space="preserve">I accept the defendant’s evidence that there was simply no reason for him to follow the plaintiff so closely as alleged by the plaintiff at the time </w:t>
      </w:r>
      <w:r w:rsidR="0003719E">
        <w:rPr>
          <w:rStyle w:val="Emphasis"/>
          <w:i w:val="0"/>
          <w:iCs w:val="0"/>
          <w:szCs w:val="28"/>
        </w:rPr>
        <w:t xml:space="preserve">and </w:t>
      </w:r>
      <w:r w:rsidRPr="0003719E">
        <w:rPr>
          <w:rStyle w:val="Emphasis"/>
          <w:i w:val="0"/>
          <w:iCs w:val="0"/>
          <w:szCs w:val="28"/>
        </w:rPr>
        <w:t>just prior to the Accident.  Not only</w:t>
      </w:r>
      <w:r w:rsidR="006A3CB7" w:rsidRPr="0003719E">
        <w:rPr>
          <w:rStyle w:val="Emphasis"/>
          <w:i w:val="0"/>
          <w:iCs w:val="0"/>
          <w:szCs w:val="28"/>
        </w:rPr>
        <w:t xml:space="preserve"> was</w:t>
      </w:r>
      <w:r w:rsidRPr="0003719E">
        <w:rPr>
          <w:rStyle w:val="Emphasis"/>
          <w:i w:val="0"/>
          <w:iCs w:val="0"/>
          <w:szCs w:val="28"/>
        </w:rPr>
        <w:t xml:space="preserve"> </w:t>
      </w:r>
      <w:r w:rsidRPr="0003719E">
        <w:rPr>
          <w:rStyle w:val="Emphasis"/>
          <w:i w:val="0"/>
          <w:iCs w:val="0"/>
          <w:szCs w:val="28"/>
        </w:rPr>
        <w:t xml:space="preserve">he not in a hurry to go to </w:t>
      </w:r>
      <w:proofErr w:type="spellStart"/>
      <w:r w:rsidRPr="0003719E">
        <w:rPr>
          <w:rStyle w:val="Emphasis"/>
          <w:i w:val="0"/>
          <w:iCs w:val="0"/>
          <w:szCs w:val="28"/>
        </w:rPr>
        <w:t>Shek</w:t>
      </w:r>
      <w:proofErr w:type="spellEnd"/>
      <w:r w:rsidRPr="0003719E">
        <w:rPr>
          <w:rStyle w:val="Emphasis"/>
          <w:i w:val="0"/>
          <w:iCs w:val="0"/>
          <w:szCs w:val="28"/>
        </w:rPr>
        <w:t xml:space="preserve"> O </w:t>
      </w:r>
      <w:r w:rsidR="0003719E">
        <w:rPr>
          <w:rStyle w:val="Emphasis"/>
          <w:i w:val="0"/>
          <w:iCs w:val="0"/>
          <w:szCs w:val="28"/>
        </w:rPr>
        <w:t xml:space="preserve">Carpark </w:t>
      </w:r>
      <w:r w:rsidRPr="0003719E">
        <w:rPr>
          <w:rStyle w:val="Emphasis"/>
          <w:i w:val="0"/>
          <w:iCs w:val="0"/>
          <w:szCs w:val="28"/>
        </w:rPr>
        <w:t>to meet his friends, there was no particular reason why in my opinion the defendant would have chosen to ride so closely behind P’s M</w:t>
      </w:r>
      <w:r w:rsidR="0003719E">
        <w:rPr>
          <w:rStyle w:val="Emphasis"/>
          <w:i w:val="0"/>
          <w:iCs w:val="0"/>
          <w:szCs w:val="28"/>
        </w:rPr>
        <w:t>/</w:t>
      </w:r>
      <w:r w:rsidRPr="0003719E">
        <w:rPr>
          <w:rStyle w:val="Emphasis"/>
          <w:i w:val="0"/>
          <w:iCs w:val="0"/>
          <w:szCs w:val="28"/>
        </w:rPr>
        <w:t>C.  He could have easily overtaken P’s M</w:t>
      </w:r>
      <w:r w:rsidR="0003719E">
        <w:rPr>
          <w:rStyle w:val="Emphasis"/>
          <w:i w:val="0"/>
          <w:iCs w:val="0"/>
          <w:szCs w:val="28"/>
        </w:rPr>
        <w:t>/</w:t>
      </w:r>
      <w:r w:rsidRPr="0003719E">
        <w:rPr>
          <w:rStyle w:val="Emphasis"/>
          <w:i w:val="0"/>
          <w:iCs w:val="0"/>
          <w:szCs w:val="28"/>
        </w:rPr>
        <w:t xml:space="preserve">C within 2 or 3 minutes before the Accident as </w:t>
      </w:r>
      <w:r w:rsidR="0003719E">
        <w:rPr>
          <w:rStyle w:val="Emphasis"/>
          <w:i w:val="0"/>
          <w:iCs w:val="0"/>
          <w:szCs w:val="28"/>
        </w:rPr>
        <w:t xml:space="preserve">both motorcycles </w:t>
      </w:r>
      <w:r w:rsidRPr="0003719E">
        <w:rPr>
          <w:rStyle w:val="Emphasis"/>
          <w:i w:val="0"/>
          <w:iCs w:val="0"/>
          <w:szCs w:val="28"/>
        </w:rPr>
        <w:t xml:space="preserve">are powerful machines.  As the defendant was not travelling in a group nor was the plaintiff known </w:t>
      </w:r>
      <w:r w:rsidRPr="0003719E">
        <w:rPr>
          <w:rStyle w:val="Emphasis"/>
          <w:i w:val="0"/>
          <w:iCs w:val="0"/>
          <w:szCs w:val="28"/>
        </w:rPr>
        <w:lastRenderedPageBreak/>
        <w:t>to him, there was simply no logical expla</w:t>
      </w:r>
      <w:r w:rsidR="00864991" w:rsidRPr="0003719E">
        <w:rPr>
          <w:rStyle w:val="Emphasis"/>
          <w:i w:val="0"/>
          <w:iCs w:val="0"/>
          <w:szCs w:val="28"/>
        </w:rPr>
        <w:t xml:space="preserve">nation </w:t>
      </w:r>
      <w:r w:rsidR="0003719E">
        <w:rPr>
          <w:rStyle w:val="Emphasis"/>
          <w:i w:val="0"/>
          <w:iCs w:val="0"/>
          <w:szCs w:val="28"/>
        </w:rPr>
        <w:t xml:space="preserve">as to </w:t>
      </w:r>
      <w:r w:rsidR="00864991" w:rsidRPr="0003719E">
        <w:rPr>
          <w:rStyle w:val="Emphasis"/>
          <w:i w:val="0"/>
          <w:iCs w:val="0"/>
          <w:szCs w:val="28"/>
        </w:rPr>
        <w:t xml:space="preserve">why the defendant </w:t>
      </w:r>
      <w:r w:rsidR="0003719E">
        <w:rPr>
          <w:rStyle w:val="Emphasis"/>
          <w:i w:val="0"/>
          <w:iCs w:val="0"/>
          <w:szCs w:val="28"/>
        </w:rPr>
        <w:t>would cho</w:t>
      </w:r>
      <w:r w:rsidR="005C469D">
        <w:rPr>
          <w:rStyle w:val="Emphasis"/>
          <w:i w:val="0"/>
          <w:iCs w:val="0"/>
          <w:szCs w:val="28"/>
        </w:rPr>
        <w:t>o</w:t>
      </w:r>
      <w:r w:rsidR="0003719E">
        <w:rPr>
          <w:rStyle w:val="Emphasis"/>
          <w:i w:val="0"/>
          <w:iCs w:val="0"/>
          <w:szCs w:val="28"/>
        </w:rPr>
        <w:t xml:space="preserve">se </w:t>
      </w:r>
      <w:r w:rsidRPr="0003719E">
        <w:rPr>
          <w:rStyle w:val="Emphasis"/>
          <w:i w:val="0"/>
          <w:iCs w:val="0"/>
          <w:szCs w:val="28"/>
        </w:rPr>
        <w:t xml:space="preserve">to follow her so closely as claimed by the plaintiff.  </w:t>
      </w:r>
    </w:p>
    <w:p w:rsidR="0003719E" w:rsidRDefault="0003719E" w:rsidP="00A4230D">
      <w:pPr>
        <w:pStyle w:val="ListParagraph"/>
        <w:spacing w:line="360" w:lineRule="auto"/>
        <w:rPr>
          <w:rStyle w:val="Emphasis"/>
          <w:i w:val="0"/>
          <w:iCs w:val="0"/>
          <w:szCs w:val="28"/>
        </w:rPr>
      </w:pPr>
    </w:p>
    <w:p w:rsidR="00A90A55" w:rsidRPr="0003719E"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sidRPr="0003719E">
        <w:rPr>
          <w:rStyle w:val="Emphasis"/>
          <w:i w:val="0"/>
          <w:iCs w:val="0"/>
          <w:szCs w:val="28"/>
        </w:rPr>
        <w:t>In any event, i</w:t>
      </w:r>
      <w:r w:rsidR="0003719E">
        <w:rPr>
          <w:rStyle w:val="Emphasis"/>
          <w:i w:val="0"/>
          <w:iCs w:val="0"/>
          <w:szCs w:val="28"/>
        </w:rPr>
        <w:t xml:space="preserve">f it </w:t>
      </w:r>
      <w:r w:rsidRPr="0003719E">
        <w:rPr>
          <w:rStyle w:val="Emphasis"/>
          <w:i w:val="0"/>
          <w:iCs w:val="0"/>
          <w:szCs w:val="28"/>
        </w:rPr>
        <w:t xml:space="preserve">was </w:t>
      </w:r>
      <w:r w:rsidR="0003719E">
        <w:rPr>
          <w:rStyle w:val="Emphasis"/>
          <w:i w:val="0"/>
          <w:iCs w:val="0"/>
          <w:szCs w:val="28"/>
        </w:rPr>
        <w:t>in fact</w:t>
      </w:r>
      <w:r w:rsidR="001169E9" w:rsidRPr="0003719E">
        <w:rPr>
          <w:rStyle w:val="Emphasis"/>
          <w:i w:val="0"/>
          <w:iCs w:val="0"/>
          <w:szCs w:val="28"/>
        </w:rPr>
        <w:t xml:space="preserve"> </w:t>
      </w:r>
      <w:r w:rsidRPr="0003719E">
        <w:rPr>
          <w:rStyle w:val="Emphasis"/>
          <w:i w:val="0"/>
          <w:iCs w:val="0"/>
          <w:szCs w:val="28"/>
        </w:rPr>
        <w:t xml:space="preserve">true that the defendant was driving so unreasonably and </w:t>
      </w:r>
      <w:r w:rsidR="0003719E">
        <w:rPr>
          <w:rStyle w:val="Emphasis"/>
          <w:i w:val="0"/>
          <w:iCs w:val="0"/>
          <w:szCs w:val="28"/>
        </w:rPr>
        <w:t xml:space="preserve">dangerously and </w:t>
      </w:r>
      <w:r w:rsidRPr="0003719E">
        <w:rPr>
          <w:rStyle w:val="Emphasis"/>
          <w:i w:val="0"/>
          <w:iCs w:val="0"/>
          <w:szCs w:val="28"/>
        </w:rPr>
        <w:t xml:space="preserve">had caused the plaintiff to collide with the Taxi on the </w:t>
      </w:r>
      <w:r w:rsidR="0003719E">
        <w:rPr>
          <w:rStyle w:val="Emphasis"/>
          <w:i w:val="0"/>
          <w:iCs w:val="0"/>
          <w:szCs w:val="28"/>
        </w:rPr>
        <w:t>opposite lane, i</w:t>
      </w:r>
      <w:r w:rsidRPr="0003719E">
        <w:rPr>
          <w:rStyle w:val="Emphasis"/>
          <w:i w:val="0"/>
          <w:iCs w:val="0"/>
          <w:szCs w:val="28"/>
        </w:rPr>
        <w:t>t was extremely unlikely</w:t>
      </w:r>
      <w:r w:rsidR="0003719E">
        <w:rPr>
          <w:rStyle w:val="Emphasis"/>
          <w:i w:val="0"/>
          <w:iCs w:val="0"/>
          <w:szCs w:val="28"/>
        </w:rPr>
        <w:t xml:space="preserve">, in my view, </w:t>
      </w:r>
      <w:r w:rsidRPr="0003719E">
        <w:rPr>
          <w:rStyle w:val="Emphasis"/>
          <w:i w:val="0"/>
          <w:iCs w:val="0"/>
          <w:szCs w:val="28"/>
        </w:rPr>
        <w:t xml:space="preserve">that he would have chosen to stay behind at the scene to provide assistance to the plaintiff and </w:t>
      </w:r>
      <w:r w:rsidR="0003719E">
        <w:rPr>
          <w:rStyle w:val="Emphasis"/>
          <w:i w:val="0"/>
          <w:iCs w:val="0"/>
          <w:szCs w:val="28"/>
        </w:rPr>
        <w:t xml:space="preserve">to </w:t>
      </w:r>
      <w:r w:rsidRPr="0003719E">
        <w:rPr>
          <w:rStyle w:val="Emphasis"/>
          <w:i w:val="0"/>
          <w:iCs w:val="0"/>
          <w:szCs w:val="28"/>
        </w:rPr>
        <w:t xml:space="preserve">wait </w:t>
      </w:r>
      <w:r w:rsidR="0003719E">
        <w:rPr>
          <w:rStyle w:val="Emphasis"/>
          <w:i w:val="0"/>
          <w:iCs w:val="0"/>
          <w:szCs w:val="28"/>
        </w:rPr>
        <w:t>for</w:t>
      </w:r>
      <w:r w:rsidRPr="0003719E">
        <w:rPr>
          <w:rStyle w:val="Emphasis"/>
          <w:i w:val="0"/>
          <w:iCs w:val="0"/>
          <w:szCs w:val="28"/>
        </w:rPr>
        <w:t xml:space="preserve"> the </w:t>
      </w:r>
      <w:r w:rsidR="0003719E">
        <w:rPr>
          <w:rStyle w:val="Emphasis"/>
          <w:i w:val="0"/>
          <w:iCs w:val="0"/>
          <w:szCs w:val="28"/>
        </w:rPr>
        <w:t>P</w:t>
      </w:r>
      <w:r w:rsidRPr="0003719E">
        <w:rPr>
          <w:rStyle w:val="Emphasis"/>
          <w:i w:val="0"/>
          <w:iCs w:val="0"/>
          <w:szCs w:val="28"/>
        </w:rPr>
        <w:t xml:space="preserve">olice </w:t>
      </w:r>
      <w:r w:rsidR="0003719E">
        <w:rPr>
          <w:rStyle w:val="Emphasis"/>
          <w:i w:val="0"/>
          <w:iCs w:val="0"/>
          <w:szCs w:val="28"/>
        </w:rPr>
        <w:t xml:space="preserve">to </w:t>
      </w:r>
      <w:r w:rsidRPr="0003719E">
        <w:rPr>
          <w:rStyle w:val="Emphasis"/>
          <w:i w:val="0"/>
          <w:iCs w:val="0"/>
          <w:szCs w:val="28"/>
        </w:rPr>
        <w:t>arrive</w:t>
      </w:r>
      <w:r w:rsidR="0003719E">
        <w:rPr>
          <w:rStyle w:val="Emphasis"/>
          <w:i w:val="0"/>
          <w:iCs w:val="0"/>
          <w:szCs w:val="28"/>
        </w:rPr>
        <w:t xml:space="preserve"> the scene</w:t>
      </w:r>
      <w:r w:rsidRPr="0003719E">
        <w:rPr>
          <w:rStyle w:val="Emphasis"/>
          <w:i w:val="0"/>
          <w:iCs w:val="0"/>
          <w:szCs w:val="28"/>
        </w:rPr>
        <w:t>.  It is also highly unlikel</w:t>
      </w:r>
      <w:r w:rsidR="00FC43C0" w:rsidRPr="0003719E">
        <w:rPr>
          <w:rStyle w:val="Emphasis"/>
          <w:i w:val="0"/>
          <w:iCs w:val="0"/>
          <w:szCs w:val="28"/>
        </w:rPr>
        <w:t xml:space="preserve">y </w:t>
      </w:r>
      <w:r w:rsidR="0003719E">
        <w:rPr>
          <w:rStyle w:val="Emphasis"/>
          <w:i w:val="0"/>
          <w:iCs w:val="0"/>
          <w:szCs w:val="28"/>
        </w:rPr>
        <w:t xml:space="preserve">in my judgment </w:t>
      </w:r>
      <w:r w:rsidR="00FC43C0" w:rsidRPr="0003719E">
        <w:rPr>
          <w:rStyle w:val="Emphasis"/>
          <w:i w:val="0"/>
          <w:iCs w:val="0"/>
          <w:szCs w:val="28"/>
        </w:rPr>
        <w:t>that he would voluntarily leave</w:t>
      </w:r>
      <w:r w:rsidRPr="0003719E">
        <w:rPr>
          <w:rStyle w:val="Emphasis"/>
          <w:i w:val="0"/>
          <w:iCs w:val="0"/>
          <w:szCs w:val="28"/>
        </w:rPr>
        <w:t xml:space="preserve"> his contact details behind to the </w:t>
      </w:r>
      <w:r w:rsidR="0003719E">
        <w:rPr>
          <w:rStyle w:val="Emphasis"/>
          <w:i w:val="0"/>
          <w:iCs w:val="0"/>
          <w:szCs w:val="28"/>
        </w:rPr>
        <w:t>P</w:t>
      </w:r>
      <w:r w:rsidRPr="0003719E">
        <w:rPr>
          <w:rStyle w:val="Emphasis"/>
          <w:i w:val="0"/>
          <w:iCs w:val="0"/>
          <w:szCs w:val="28"/>
        </w:rPr>
        <w:t>olice and agree</w:t>
      </w:r>
      <w:r w:rsidR="0003719E">
        <w:rPr>
          <w:rStyle w:val="Emphasis"/>
          <w:i w:val="0"/>
          <w:iCs w:val="0"/>
          <w:szCs w:val="28"/>
        </w:rPr>
        <w:t xml:space="preserve">d to become a </w:t>
      </w:r>
      <w:r w:rsidRPr="0003719E">
        <w:rPr>
          <w:rStyle w:val="Emphasis"/>
          <w:i w:val="0"/>
          <w:iCs w:val="0"/>
          <w:szCs w:val="28"/>
        </w:rPr>
        <w:t xml:space="preserve">witness in the case.  </w:t>
      </w:r>
      <w:r w:rsidR="0003719E">
        <w:rPr>
          <w:rStyle w:val="Emphasis"/>
          <w:i w:val="0"/>
          <w:iCs w:val="0"/>
          <w:szCs w:val="28"/>
        </w:rPr>
        <w:t>In my opinion, h</w:t>
      </w:r>
      <w:r w:rsidRPr="0003719E">
        <w:rPr>
          <w:rStyle w:val="Emphasis"/>
          <w:i w:val="0"/>
          <w:iCs w:val="0"/>
          <w:szCs w:val="28"/>
        </w:rPr>
        <w:t xml:space="preserve">e could have </w:t>
      </w:r>
      <w:r w:rsidR="0003719E">
        <w:rPr>
          <w:rStyle w:val="Emphasis"/>
          <w:i w:val="0"/>
          <w:iCs w:val="0"/>
          <w:szCs w:val="28"/>
        </w:rPr>
        <w:t xml:space="preserve">simply </w:t>
      </w:r>
      <w:r w:rsidRPr="0003719E">
        <w:rPr>
          <w:rStyle w:val="Emphasis"/>
          <w:i w:val="0"/>
          <w:iCs w:val="0"/>
          <w:szCs w:val="28"/>
        </w:rPr>
        <w:t xml:space="preserve">left the scene or refused to become a witness for the </w:t>
      </w:r>
      <w:r w:rsidR="0003719E">
        <w:rPr>
          <w:rStyle w:val="Emphasis"/>
          <w:i w:val="0"/>
          <w:iCs w:val="0"/>
          <w:szCs w:val="28"/>
        </w:rPr>
        <w:t>P</w:t>
      </w:r>
      <w:r w:rsidRPr="0003719E">
        <w:rPr>
          <w:rStyle w:val="Emphasis"/>
          <w:i w:val="0"/>
          <w:iCs w:val="0"/>
          <w:szCs w:val="28"/>
        </w:rPr>
        <w:t xml:space="preserve">olice as </w:t>
      </w:r>
      <w:r w:rsidR="0003719E">
        <w:rPr>
          <w:rStyle w:val="Emphasis"/>
          <w:i w:val="0"/>
          <w:iCs w:val="0"/>
          <w:szCs w:val="28"/>
        </w:rPr>
        <w:t xml:space="preserve">the plaintiff’s colleague </w:t>
      </w:r>
      <w:r w:rsidRPr="0003719E">
        <w:rPr>
          <w:rStyle w:val="Emphasis"/>
          <w:i w:val="0"/>
          <w:iCs w:val="0"/>
          <w:szCs w:val="28"/>
        </w:rPr>
        <w:t xml:space="preserve">Chow had apparently did.  </w:t>
      </w:r>
    </w:p>
    <w:p w:rsidR="00A90A55" w:rsidRDefault="00A90A55" w:rsidP="00A4230D">
      <w:pPr>
        <w:tabs>
          <w:tab w:val="clear" w:pos="4320"/>
          <w:tab w:val="clear" w:pos="9072"/>
        </w:tabs>
        <w:snapToGrid/>
        <w:spacing w:line="360" w:lineRule="auto"/>
        <w:ind w:right="26"/>
        <w:jc w:val="both"/>
        <w:rPr>
          <w:rStyle w:val="Emphasis"/>
          <w:i w:val="0"/>
          <w:iCs w:val="0"/>
          <w:szCs w:val="28"/>
        </w:rPr>
      </w:pPr>
    </w:p>
    <w:p w:rsidR="00A90A55" w:rsidRDefault="00A90A55" w:rsidP="00A4230D">
      <w:pPr>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Pr>
          <w:rStyle w:val="Emphasis"/>
          <w:i w:val="0"/>
          <w:iCs w:val="0"/>
          <w:szCs w:val="28"/>
        </w:rPr>
        <w:t xml:space="preserve">Last but not the least, I find the defendant was an honest and credible witness and had no reason to lie about the Accident in this case.  The defendant grew up in Taiwan and came to Hong Kong to study theology in 2005.  After graduating, he worked as an </w:t>
      </w:r>
      <w:r>
        <w:rPr>
          <w:rStyle w:val="Emphasis"/>
          <w:rFonts w:eastAsia="PMingLiU"/>
          <w:i w:val="0"/>
          <w:iCs w:val="0"/>
          <w:szCs w:val="28"/>
        </w:rPr>
        <w:t>evangelist</w:t>
      </w:r>
      <w:r>
        <w:rPr>
          <w:rStyle w:val="Emphasis"/>
          <w:i w:val="0"/>
          <w:iCs w:val="0"/>
          <w:szCs w:val="28"/>
        </w:rPr>
        <w:t xml:space="preserve">/pastor in a local church.  He does not appear to me </w:t>
      </w:r>
      <w:r w:rsidR="0003719E">
        <w:rPr>
          <w:rStyle w:val="Emphasis"/>
          <w:i w:val="0"/>
          <w:iCs w:val="0"/>
          <w:szCs w:val="28"/>
        </w:rPr>
        <w:t>as</w:t>
      </w:r>
      <w:r>
        <w:rPr>
          <w:rStyle w:val="Emphasis"/>
          <w:i w:val="0"/>
          <w:iCs w:val="0"/>
          <w:szCs w:val="28"/>
        </w:rPr>
        <w:t xml:space="preserve"> </w:t>
      </w:r>
      <w:r w:rsidR="008821EA">
        <w:rPr>
          <w:rStyle w:val="Emphasis"/>
          <w:i w:val="0"/>
          <w:iCs w:val="0"/>
          <w:szCs w:val="28"/>
        </w:rPr>
        <w:t xml:space="preserve">the </w:t>
      </w:r>
      <w:r>
        <w:rPr>
          <w:rStyle w:val="Emphasis"/>
          <w:i w:val="0"/>
          <w:iCs w:val="0"/>
          <w:szCs w:val="28"/>
        </w:rPr>
        <w:t xml:space="preserve">type </w:t>
      </w:r>
      <w:r w:rsidR="008821EA">
        <w:rPr>
          <w:rStyle w:val="Emphasis"/>
          <w:i w:val="0"/>
          <w:iCs w:val="0"/>
          <w:szCs w:val="28"/>
        </w:rPr>
        <w:t>of</w:t>
      </w:r>
      <w:r>
        <w:rPr>
          <w:rStyle w:val="Emphasis"/>
          <w:i w:val="0"/>
          <w:iCs w:val="0"/>
          <w:szCs w:val="28"/>
        </w:rPr>
        <w:t xml:space="preserve"> person who would drive in such </w:t>
      </w:r>
      <w:r w:rsidR="0003719E">
        <w:rPr>
          <w:rStyle w:val="Emphasis"/>
          <w:i w:val="0"/>
          <w:iCs w:val="0"/>
          <w:szCs w:val="28"/>
        </w:rPr>
        <w:t xml:space="preserve">irresponsible </w:t>
      </w:r>
      <w:r>
        <w:rPr>
          <w:rStyle w:val="Emphasis"/>
          <w:i w:val="0"/>
          <w:iCs w:val="0"/>
          <w:szCs w:val="28"/>
        </w:rPr>
        <w:t>and dangerous manner as claimed by the plaintiff.  The defen</w:t>
      </w:r>
      <w:r w:rsidR="0003719E">
        <w:rPr>
          <w:rStyle w:val="Emphasis"/>
          <w:i w:val="0"/>
          <w:iCs w:val="0"/>
          <w:szCs w:val="28"/>
        </w:rPr>
        <w:t>dant did not know the plaintiff;</w:t>
      </w:r>
      <w:r>
        <w:rPr>
          <w:rStyle w:val="Emphasis"/>
          <w:i w:val="0"/>
          <w:iCs w:val="0"/>
          <w:szCs w:val="28"/>
        </w:rPr>
        <w:t xml:space="preserve"> had never met her before and had no grudges against her.  </w:t>
      </w:r>
      <w:r w:rsidR="0003719E">
        <w:rPr>
          <w:rStyle w:val="Emphasis"/>
          <w:i w:val="0"/>
          <w:iCs w:val="0"/>
          <w:szCs w:val="28"/>
        </w:rPr>
        <w:t>In my view, t</w:t>
      </w:r>
      <w:r>
        <w:rPr>
          <w:rStyle w:val="Emphasis"/>
          <w:i w:val="0"/>
          <w:iCs w:val="0"/>
          <w:szCs w:val="28"/>
        </w:rPr>
        <w:t>here was simply no reason for him to keep chasing P’s M</w:t>
      </w:r>
      <w:r w:rsidR="00E85434">
        <w:rPr>
          <w:rStyle w:val="Emphasis"/>
          <w:i w:val="0"/>
          <w:iCs w:val="0"/>
          <w:szCs w:val="28"/>
        </w:rPr>
        <w:t>/</w:t>
      </w:r>
      <w:r>
        <w:rPr>
          <w:rStyle w:val="Emphasis"/>
          <w:i w:val="0"/>
          <w:iCs w:val="0"/>
          <w:szCs w:val="28"/>
        </w:rPr>
        <w:t xml:space="preserve">C in such manner and </w:t>
      </w:r>
      <w:r w:rsidR="00F13991">
        <w:rPr>
          <w:rStyle w:val="Emphasis"/>
          <w:i w:val="0"/>
          <w:iCs w:val="0"/>
          <w:szCs w:val="28"/>
        </w:rPr>
        <w:t>make</w:t>
      </w:r>
      <w:r>
        <w:rPr>
          <w:rStyle w:val="Emphasis"/>
          <w:i w:val="0"/>
          <w:iCs w:val="0"/>
          <w:szCs w:val="28"/>
        </w:rPr>
        <w:t xml:space="preserve"> up a story </w:t>
      </w:r>
      <w:r w:rsidR="002D29E2">
        <w:rPr>
          <w:rStyle w:val="Emphasis"/>
          <w:i w:val="0"/>
          <w:iCs w:val="0"/>
          <w:szCs w:val="28"/>
        </w:rPr>
        <w:t>immediately</w:t>
      </w:r>
      <w:r>
        <w:rPr>
          <w:rStyle w:val="Emphasis"/>
          <w:i w:val="0"/>
          <w:iCs w:val="0"/>
          <w:szCs w:val="28"/>
        </w:rPr>
        <w:t xml:space="preserve"> after the Accident to the </w:t>
      </w:r>
      <w:r w:rsidR="002D29E2">
        <w:rPr>
          <w:rStyle w:val="Emphasis"/>
          <w:i w:val="0"/>
          <w:iCs w:val="0"/>
          <w:szCs w:val="28"/>
        </w:rPr>
        <w:t>P</w:t>
      </w:r>
      <w:r>
        <w:rPr>
          <w:rStyle w:val="Emphasis"/>
          <w:i w:val="0"/>
          <w:iCs w:val="0"/>
          <w:szCs w:val="28"/>
        </w:rPr>
        <w:t xml:space="preserve">olice in order to </w:t>
      </w:r>
      <w:r w:rsidR="002D29E2">
        <w:rPr>
          <w:rStyle w:val="Emphasis"/>
          <w:i w:val="0"/>
          <w:iCs w:val="0"/>
          <w:szCs w:val="28"/>
        </w:rPr>
        <w:t>falsely</w:t>
      </w:r>
      <w:r>
        <w:rPr>
          <w:rStyle w:val="Emphasis"/>
          <w:i w:val="0"/>
          <w:iCs w:val="0"/>
          <w:szCs w:val="28"/>
        </w:rPr>
        <w:t xml:space="preserve"> accuse the plaintiff.  </w:t>
      </w:r>
    </w:p>
    <w:p w:rsidR="008C09FF" w:rsidRDefault="008C09FF">
      <w:pPr>
        <w:tabs>
          <w:tab w:val="clear" w:pos="1440"/>
          <w:tab w:val="clear" w:pos="4320"/>
          <w:tab w:val="clear" w:pos="9072"/>
        </w:tabs>
        <w:snapToGrid/>
        <w:rPr>
          <w:rStyle w:val="Emphasis"/>
          <w:i w:val="0"/>
          <w:iCs w:val="0"/>
          <w:szCs w:val="28"/>
        </w:rPr>
      </w:pPr>
      <w:r>
        <w:rPr>
          <w:rStyle w:val="Emphasis"/>
          <w:i w:val="0"/>
          <w:iCs w:val="0"/>
          <w:szCs w:val="28"/>
        </w:rPr>
        <w:br w:type="page"/>
      </w:r>
    </w:p>
    <w:p w:rsidR="0003719E" w:rsidRDefault="0003719E" w:rsidP="00A4230D">
      <w:pPr>
        <w:pStyle w:val="ListParagraph"/>
        <w:spacing w:line="360" w:lineRule="auto"/>
        <w:rPr>
          <w:rStyle w:val="Emphasis"/>
          <w:i w:val="0"/>
          <w:iCs w:val="0"/>
          <w:szCs w:val="28"/>
        </w:rPr>
      </w:pPr>
    </w:p>
    <w:p w:rsidR="0003719E" w:rsidRPr="00716010" w:rsidRDefault="0003719E" w:rsidP="00A4230D">
      <w:pPr>
        <w:tabs>
          <w:tab w:val="clear" w:pos="4320"/>
          <w:tab w:val="clear" w:pos="9072"/>
        </w:tabs>
        <w:snapToGrid/>
        <w:spacing w:line="360" w:lineRule="auto"/>
        <w:ind w:right="26"/>
        <w:jc w:val="both"/>
        <w:rPr>
          <w:rStyle w:val="Emphasis"/>
          <w:iCs w:val="0"/>
          <w:szCs w:val="28"/>
        </w:rPr>
      </w:pPr>
      <w:r w:rsidRPr="00716010">
        <w:rPr>
          <w:rStyle w:val="Emphasis"/>
          <w:iCs w:val="0"/>
          <w:szCs w:val="28"/>
        </w:rPr>
        <w:t xml:space="preserve">Conclusion on liability </w:t>
      </w:r>
    </w:p>
    <w:p w:rsidR="00A90A55" w:rsidRDefault="00A90A55" w:rsidP="00A4230D">
      <w:pPr>
        <w:pStyle w:val="ListParagraph"/>
        <w:spacing w:line="360" w:lineRule="auto"/>
        <w:rPr>
          <w:rStyle w:val="Emphasis"/>
          <w:i w:val="0"/>
          <w:iCs w:val="0"/>
          <w:szCs w:val="28"/>
        </w:rPr>
      </w:pPr>
    </w:p>
    <w:p w:rsidR="00E85434" w:rsidRPr="00E85434" w:rsidRDefault="00716010" w:rsidP="00A4230D">
      <w:pPr>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Pr>
          <w:rStyle w:val="Emphasis"/>
          <w:i w:val="0"/>
          <w:iCs w:val="0"/>
          <w:szCs w:val="28"/>
        </w:rPr>
        <w:t xml:space="preserve">In the </w:t>
      </w:r>
      <w:proofErr w:type="spellStart"/>
      <w:r>
        <w:rPr>
          <w:rStyle w:val="Emphasis"/>
          <w:i w:val="0"/>
          <w:iCs w:val="0"/>
          <w:szCs w:val="28"/>
        </w:rPr>
        <w:t>aforestated</w:t>
      </w:r>
      <w:proofErr w:type="spellEnd"/>
      <w:r>
        <w:rPr>
          <w:rStyle w:val="Emphasis"/>
          <w:i w:val="0"/>
          <w:iCs w:val="0"/>
          <w:szCs w:val="28"/>
        </w:rPr>
        <w:t xml:space="preserve"> premises</w:t>
      </w:r>
      <w:r w:rsidR="00A90A55">
        <w:rPr>
          <w:rStyle w:val="Emphasis"/>
          <w:i w:val="0"/>
          <w:iCs w:val="0"/>
          <w:szCs w:val="28"/>
        </w:rPr>
        <w:t xml:space="preserve">, I have no hesitation in dismissing the plaintiff’s claim as it is </w:t>
      </w:r>
      <w:r w:rsidR="00EB2FCF">
        <w:rPr>
          <w:rStyle w:val="Emphasis"/>
          <w:i w:val="0"/>
          <w:iCs w:val="0"/>
          <w:szCs w:val="28"/>
        </w:rPr>
        <w:t xml:space="preserve">not </w:t>
      </w:r>
      <w:r w:rsidR="00A90A55">
        <w:rPr>
          <w:rStyle w:val="Emphasis"/>
          <w:i w:val="0"/>
          <w:iCs w:val="0"/>
          <w:szCs w:val="28"/>
        </w:rPr>
        <w:t xml:space="preserve">only lack of </w:t>
      </w:r>
      <w:r w:rsidR="00A90A55">
        <w:rPr>
          <w:rStyle w:val="Emphasis"/>
          <w:rFonts w:eastAsia="PMingLiU"/>
          <w:i w:val="0"/>
          <w:iCs w:val="0"/>
          <w:szCs w:val="28"/>
        </w:rPr>
        <w:t>contemporaneous record</w:t>
      </w:r>
      <w:r>
        <w:rPr>
          <w:rStyle w:val="Emphasis"/>
          <w:rFonts w:eastAsia="PMingLiU"/>
          <w:i w:val="0"/>
          <w:iCs w:val="0"/>
          <w:szCs w:val="28"/>
        </w:rPr>
        <w:t>s in support;</w:t>
      </w:r>
      <w:r w:rsidR="00A90A55">
        <w:rPr>
          <w:rStyle w:val="Emphasis"/>
          <w:rFonts w:eastAsia="PMingLiU"/>
          <w:i w:val="0"/>
          <w:iCs w:val="0"/>
          <w:szCs w:val="28"/>
        </w:rPr>
        <w:t xml:space="preserve"> but also was inherently improbable and incredible in the circumstances.  I have no doubt the plaintiff has</w:t>
      </w:r>
      <w:r>
        <w:rPr>
          <w:rStyle w:val="Emphasis"/>
          <w:rFonts w:eastAsia="PMingLiU"/>
          <w:i w:val="0"/>
          <w:iCs w:val="0"/>
          <w:szCs w:val="28"/>
        </w:rPr>
        <w:t xml:space="preserve">, whether consciously or sub-consciously, </w:t>
      </w:r>
      <w:r w:rsidR="00A90A55">
        <w:rPr>
          <w:rStyle w:val="Emphasis"/>
          <w:rFonts w:eastAsia="PMingLiU"/>
          <w:i w:val="0"/>
          <w:iCs w:val="0"/>
          <w:szCs w:val="28"/>
        </w:rPr>
        <w:t>made up a story after the Accident in order to find somebody to blame and hopefully to get the defendant o</w:t>
      </w:r>
      <w:r w:rsidR="00E85434">
        <w:rPr>
          <w:rStyle w:val="Emphasis"/>
          <w:rFonts w:eastAsia="PMingLiU"/>
          <w:i w:val="0"/>
          <w:iCs w:val="0"/>
          <w:szCs w:val="28"/>
        </w:rPr>
        <w:t xml:space="preserve">r his insurer to cover </w:t>
      </w:r>
      <w:r w:rsidR="00461311">
        <w:rPr>
          <w:rStyle w:val="Emphasis"/>
          <w:rFonts w:eastAsia="PMingLiU"/>
          <w:i w:val="0"/>
          <w:iCs w:val="0"/>
          <w:szCs w:val="28"/>
        </w:rPr>
        <w:t>t</w:t>
      </w:r>
      <w:r w:rsidR="00E85434">
        <w:rPr>
          <w:rStyle w:val="Emphasis"/>
          <w:rFonts w:eastAsia="PMingLiU"/>
          <w:i w:val="0"/>
          <w:iCs w:val="0"/>
          <w:szCs w:val="28"/>
        </w:rPr>
        <w:t xml:space="preserve">he loss and damage sustained </w:t>
      </w:r>
      <w:r w:rsidR="00461311">
        <w:rPr>
          <w:rStyle w:val="Emphasis"/>
          <w:rFonts w:eastAsia="PMingLiU"/>
          <w:i w:val="0"/>
          <w:iCs w:val="0"/>
          <w:szCs w:val="28"/>
        </w:rPr>
        <w:t xml:space="preserve">by her </w:t>
      </w:r>
      <w:r w:rsidR="00E85434">
        <w:rPr>
          <w:rStyle w:val="Emphasis"/>
          <w:rFonts w:eastAsia="PMingLiU"/>
          <w:i w:val="0"/>
          <w:iCs w:val="0"/>
          <w:szCs w:val="28"/>
        </w:rPr>
        <w:t>in the Accident.</w:t>
      </w:r>
      <w:r w:rsidR="00A90A55">
        <w:rPr>
          <w:rStyle w:val="Emphasis"/>
          <w:rFonts w:eastAsia="PMingLiU"/>
          <w:i w:val="0"/>
          <w:iCs w:val="0"/>
          <w:szCs w:val="28"/>
        </w:rPr>
        <w:t xml:space="preserve">  </w:t>
      </w:r>
    </w:p>
    <w:p w:rsidR="00E85434" w:rsidRPr="00E85434" w:rsidRDefault="00E85434" w:rsidP="00E85434">
      <w:pPr>
        <w:tabs>
          <w:tab w:val="clear" w:pos="4320"/>
          <w:tab w:val="clear" w:pos="9072"/>
        </w:tabs>
        <w:snapToGrid/>
        <w:spacing w:line="360" w:lineRule="auto"/>
        <w:ind w:right="26"/>
        <w:jc w:val="both"/>
        <w:rPr>
          <w:rStyle w:val="Emphasis"/>
          <w:i w:val="0"/>
          <w:iCs w:val="0"/>
          <w:szCs w:val="28"/>
        </w:rPr>
      </w:pPr>
    </w:p>
    <w:p w:rsidR="00716010" w:rsidRPr="00557EC4" w:rsidRDefault="00716010" w:rsidP="00A4230D">
      <w:pPr>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Pr>
          <w:rStyle w:val="Emphasis"/>
          <w:rFonts w:eastAsia="PMingLiU"/>
          <w:i w:val="0"/>
          <w:iCs w:val="0"/>
          <w:szCs w:val="28"/>
        </w:rPr>
        <w:t xml:space="preserve">Based on the discussions stated above, </w:t>
      </w:r>
      <w:r w:rsidR="00A90A55">
        <w:rPr>
          <w:rStyle w:val="Emphasis"/>
          <w:rFonts w:eastAsia="PMingLiU"/>
          <w:i w:val="0"/>
          <w:iCs w:val="0"/>
          <w:szCs w:val="28"/>
        </w:rPr>
        <w:t xml:space="preserve">I </w:t>
      </w:r>
      <w:r>
        <w:rPr>
          <w:rStyle w:val="Emphasis"/>
          <w:rFonts w:eastAsia="PMingLiU"/>
          <w:i w:val="0"/>
          <w:iCs w:val="0"/>
          <w:szCs w:val="28"/>
        </w:rPr>
        <w:t>will order the plaintiff’s claim herein against the defendant to be dismissed</w:t>
      </w:r>
      <w:r w:rsidR="00A90A55">
        <w:rPr>
          <w:rStyle w:val="Emphasis"/>
          <w:rFonts w:eastAsia="PMingLiU"/>
          <w:i w:val="0"/>
          <w:iCs w:val="0"/>
          <w:szCs w:val="28"/>
        </w:rPr>
        <w:t>.</w:t>
      </w:r>
    </w:p>
    <w:p w:rsidR="00557EC4" w:rsidRPr="00716010" w:rsidRDefault="00557EC4" w:rsidP="00557EC4">
      <w:pPr>
        <w:tabs>
          <w:tab w:val="clear" w:pos="4320"/>
          <w:tab w:val="clear" w:pos="9072"/>
        </w:tabs>
        <w:snapToGrid/>
        <w:spacing w:line="360" w:lineRule="auto"/>
        <w:ind w:right="26"/>
        <w:jc w:val="both"/>
        <w:rPr>
          <w:rStyle w:val="Emphasis"/>
          <w:i w:val="0"/>
          <w:iCs w:val="0"/>
          <w:szCs w:val="28"/>
        </w:rPr>
      </w:pPr>
    </w:p>
    <w:p w:rsidR="00716010" w:rsidRPr="00BB2158" w:rsidRDefault="00716010" w:rsidP="00A4230D">
      <w:pPr>
        <w:tabs>
          <w:tab w:val="clear" w:pos="4320"/>
          <w:tab w:val="clear" w:pos="9072"/>
        </w:tabs>
        <w:snapToGrid/>
        <w:spacing w:line="360" w:lineRule="auto"/>
        <w:ind w:right="26"/>
        <w:jc w:val="both"/>
        <w:rPr>
          <w:rStyle w:val="Emphasis"/>
          <w:iCs w:val="0"/>
          <w:szCs w:val="28"/>
        </w:rPr>
      </w:pPr>
      <w:r>
        <w:rPr>
          <w:rStyle w:val="Emphasis"/>
          <w:iCs w:val="0"/>
          <w:szCs w:val="28"/>
        </w:rPr>
        <w:t>QUANTUM</w:t>
      </w:r>
    </w:p>
    <w:p w:rsidR="00716010" w:rsidRDefault="00716010" w:rsidP="00A4230D">
      <w:pPr>
        <w:tabs>
          <w:tab w:val="clear" w:pos="4320"/>
          <w:tab w:val="clear" w:pos="9072"/>
        </w:tabs>
        <w:snapToGrid/>
        <w:spacing w:line="360" w:lineRule="auto"/>
        <w:ind w:right="26"/>
        <w:jc w:val="both"/>
        <w:rPr>
          <w:rStyle w:val="Emphasis"/>
          <w:i w:val="0"/>
          <w:iCs w:val="0"/>
          <w:szCs w:val="28"/>
        </w:rPr>
      </w:pPr>
    </w:p>
    <w:p w:rsidR="00716010" w:rsidRDefault="00716010" w:rsidP="00A4230D">
      <w:pPr>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Pr>
          <w:rStyle w:val="Emphasis"/>
          <w:i w:val="0"/>
          <w:iCs w:val="0"/>
          <w:szCs w:val="28"/>
        </w:rPr>
        <w:t>Given my above conclusion</w:t>
      </w:r>
      <w:r w:rsidR="00E85434">
        <w:rPr>
          <w:rStyle w:val="Emphasis"/>
          <w:i w:val="0"/>
          <w:iCs w:val="0"/>
          <w:szCs w:val="28"/>
        </w:rPr>
        <w:t>s</w:t>
      </w:r>
      <w:r>
        <w:rPr>
          <w:rStyle w:val="Emphasis"/>
          <w:i w:val="0"/>
          <w:iCs w:val="0"/>
          <w:szCs w:val="28"/>
        </w:rPr>
        <w:t xml:space="preserve"> on liability, I </w:t>
      </w:r>
      <w:r w:rsidR="00DF4009">
        <w:rPr>
          <w:rStyle w:val="Emphasis"/>
          <w:i w:val="0"/>
          <w:iCs w:val="0"/>
          <w:szCs w:val="28"/>
        </w:rPr>
        <w:t>will now</w:t>
      </w:r>
      <w:r>
        <w:rPr>
          <w:rStyle w:val="Emphasis"/>
          <w:i w:val="0"/>
          <w:iCs w:val="0"/>
          <w:szCs w:val="28"/>
        </w:rPr>
        <w:t xml:space="preserve"> deal with the amount of quantum which I would have awarded to the plaintiff had I not dismissed her claim.  I do so in the unlikely event that I should be found to be wrong on my finding</w:t>
      </w:r>
      <w:r w:rsidR="00BF483D">
        <w:rPr>
          <w:rStyle w:val="Emphasis"/>
          <w:i w:val="0"/>
          <w:iCs w:val="0"/>
          <w:szCs w:val="28"/>
        </w:rPr>
        <w:t>s</w:t>
      </w:r>
      <w:r>
        <w:rPr>
          <w:rStyle w:val="Emphasis"/>
          <w:i w:val="0"/>
          <w:iCs w:val="0"/>
          <w:szCs w:val="28"/>
        </w:rPr>
        <w:t xml:space="preserve"> on the issue of liability</w:t>
      </w:r>
      <w:r w:rsidR="00686086">
        <w:rPr>
          <w:rStyle w:val="Emphasis"/>
          <w:i w:val="0"/>
          <w:iCs w:val="0"/>
          <w:szCs w:val="28"/>
        </w:rPr>
        <w:t xml:space="preserve"> </w:t>
      </w:r>
      <w:r w:rsidR="00E85434">
        <w:rPr>
          <w:rStyle w:val="Emphasis"/>
          <w:i w:val="0"/>
          <w:iCs w:val="0"/>
          <w:szCs w:val="28"/>
        </w:rPr>
        <w:t xml:space="preserve">and </w:t>
      </w:r>
      <w:r w:rsidR="00686086">
        <w:rPr>
          <w:rStyle w:val="Emphasis"/>
          <w:i w:val="0"/>
          <w:iCs w:val="0"/>
          <w:szCs w:val="28"/>
        </w:rPr>
        <w:t>if this case were to go on appeal</w:t>
      </w:r>
      <w:r>
        <w:rPr>
          <w:rStyle w:val="Emphasis"/>
          <w:i w:val="0"/>
          <w:iCs w:val="0"/>
          <w:szCs w:val="28"/>
        </w:rPr>
        <w:t>.</w:t>
      </w:r>
    </w:p>
    <w:p w:rsidR="00E85434" w:rsidRPr="00BB2158" w:rsidRDefault="00E85434" w:rsidP="00E85434">
      <w:pPr>
        <w:tabs>
          <w:tab w:val="clear" w:pos="4320"/>
          <w:tab w:val="clear" w:pos="9072"/>
        </w:tabs>
        <w:snapToGrid/>
        <w:spacing w:line="360" w:lineRule="auto"/>
        <w:ind w:right="26"/>
        <w:jc w:val="both"/>
        <w:rPr>
          <w:rStyle w:val="Emphasis"/>
          <w:i w:val="0"/>
          <w:iCs w:val="0"/>
          <w:szCs w:val="28"/>
        </w:rPr>
      </w:pPr>
    </w:p>
    <w:p w:rsidR="00AE6456" w:rsidRPr="00E85434" w:rsidRDefault="00716010" w:rsidP="00E85434">
      <w:pPr>
        <w:tabs>
          <w:tab w:val="clear" w:pos="1440"/>
          <w:tab w:val="clear" w:pos="4320"/>
          <w:tab w:val="clear" w:pos="9072"/>
        </w:tabs>
        <w:snapToGrid/>
        <w:rPr>
          <w:szCs w:val="28"/>
        </w:rPr>
      </w:pPr>
      <w:r>
        <w:rPr>
          <w:rFonts w:eastAsia="Times New Roman"/>
          <w:i/>
        </w:rPr>
        <w:t>The plaintiff’s injuries and r</w:t>
      </w:r>
      <w:r w:rsidR="00AE6456">
        <w:rPr>
          <w:rFonts w:eastAsia="Times New Roman"/>
          <w:i/>
        </w:rPr>
        <w:t xml:space="preserve">ecovery </w:t>
      </w:r>
    </w:p>
    <w:p w:rsidR="00AE6456" w:rsidRDefault="00AE6456" w:rsidP="00A4230D">
      <w:pPr>
        <w:spacing w:after="28" w:line="360" w:lineRule="auto"/>
        <w:ind w:left="1"/>
      </w:pPr>
      <w:r>
        <w:t xml:space="preserve"> </w:t>
      </w:r>
    </w:p>
    <w:p w:rsidR="00AE6456" w:rsidRPr="00A1055A" w:rsidRDefault="00716010" w:rsidP="00A4230D">
      <w:pPr>
        <w:numPr>
          <w:ilvl w:val="0"/>
          <w:numId w:val="23"/>
        </w:numPr>
        <w:tabs>
          <w:tab w:val="clear" w:pos="900"/>
          <w:tab w:val="clear" w:pos="4320"/>
          <w:tab w:val="clear" w:pos="9072"/>
        </w:tabs>
        <w:snapToGrid/>
        <w:spacing w:line="360" w:lineRule="auto"/>
        <w:ind w:left="0" w:right="26" w:firstLine="0"/>
        <w:jc w:val="both"/>
        <w:rPr>
          <w:rStyle w:val="Emphasis"/>
          <w:i w:val="0"/>
          <w:iCs w:val="0"/>
          <w:szCs w:val="28"/>
        </w:rPr>
      </w:pPr>
      <w:r w:rsidRPr="00A1055A">
        <w:rPr>
          <w:rStyle w:val="Emphasis"/>
          <w:i w:val="0"/>
          <w:iCs w:val="0"/>
          <w:szCs w:val="28"/>
        </w:rPr>
        <w:t xml:space="preserve">The defendant </w:t>
      </w:r>
      <w:r w:rsidR="00AE6456" w:rsidRPr="00A1055A">
        <w:rPr>
          <w:rStyle w:val="Emphasis"/>
          <w:i w:val="0"/>
          <w:iCs w:val="0"/>
          <w:szCs w:val="28"/>
        </w:rPr>
        <w:t xml:space="preserve">does not dispute that </w:t>
      </w:r>
      <w:r w:rsidRPr="00A1055A">
        <w:rPr>
          <w:rStyle w:val="Emphasis"/>
          <w:i w:val="0"/>
          <w:iCs w:val="0"/>
          <w:szCs w:val="28"/>
        </w:rPr>
        <w:t xml:space="preserve">the plaintiff did </w:t>
      </w:r>
      <w:r w:rsidR="00AE6456" w:rsidRPr="00A1055A">
        <w:rPr>
          <w:rStyle w:val="Emphasis"/>
          <w:i w:val="0"/>
          <w:iCs w:val="0"/>
          <w:szCs w:val="28"/>
        </w:rPr>
        <w:t>suffer multiple injuries</w:t>
      </w:r>
      <w:r w:rsidRPr="00A1055A">
        <w:rPr>
          <w:rStyle w:val="Emphasis"/>
          <w:i w:val="0"/>
          <w:iCs w:val="0"/>
          <w:szCs w:val="28"/>
        </w:rPr>
        <w:t xml:space="preserve"> in the Accident</w:t>
      </w:r>
      <w:r w:rsidR="00AE6456" w:rsidRPr="00A1055A">
        <w:rPr>
          <w:rStyle w:val="Emphasis"/>
          <w:i w:val="0"/>
          <w:iCs w:val="0"/>
          <w:szCs w:val="28"/>
        </w:rPr>
        <w:t>.  She has, however, achieved good recovery</w:t>
      </w:r>
      <w:r w:rsidRPr="00A1055A">
        <w:rPr>
          <w:rStyle w:val="Emphasis"/>
          <w:i w:val="0"/>
          <w:iCs w:val="0"/>
          <w:szCs w:val="28"/>
        </w:rPr>
        <w:t xml:space="preserve"> as shown </w:t>
      </w:r>
      <w:r w:rsidR="00686086" w:rsidRPr="00A1055A">
        <w:rPr>
          <w:rStyle w:val="Emphasis"/>
          <w:i w:val="0"/>
          <w:iCs w:val="0"/>
          <w:szCs w:val="28"/>
        </w:rPr>
        <w:t>in the various medical reports from the public hospitals</w:t>
      </w:r>
      <w:r w:rsidR="00AE6456" w:rsidRPr="00A1055A">
        <w:rPr>
          <w:rStyle w:val="Emphasis"/>
          <w:i w:val="0"/>
          <w:iCs w:val="0"/>
          <w:szCs w:val="28"/>
        </w:rPr>
        <w:t xml:space="preserve">.  </w:t>
      </w:r>
      <w:r w:rsidR="00686086" w:rsidRPr="00A1055A">
        <w:rPr>
          <w:rStyle w:val="Emphasis"/>
          <w:i w:val="0"/>
          <w:iCs w:val="0"/>
          <w:szCs w:val="28"/>
        </w:rPr>
        <w:lastRenderedPageBreak/>
        <w:t>It is clear that the residual disabilities, if any,</w:t>
      </w:r>
      <w:r w:rsidR="00AE6456" w:rsidRPr="00A1055A">
        <w:rPr>
          <w:rStyle w:val="Emphasis"/>
          <w:i w:val="0"/>
          <w:iCs w:val="0"/>
          <w:szCs w:val="28"/>
        </w:rPr>
        <w:t xml:space="preserve"> do not have significant impact on her daily life and functional capacity. </w:t>
      </w:r>
    </w:p>
    <w:p w:rsidR="00AE6456" w:rsidRPr="008F4487" w:rsidRDefault="00AE6456" w:rsidP="00A4230D">
      <w:pPr>
        <w:spacing w:after="28" w:line="360" w:lineRule="auto"/>
        <w:ind w:left="1"/>
      </w:pPr>
      <w:r>
        <w:t xml:space="preserve"> </w:t>
      </w:r>
    </w:p>
    <w:p w:rsidR="00AE6456" w:rsidRPr="008F4487" w:rsidRDefault="00AE6456" w:rsidP="00A4230D">
      <w:pPr>
        <w:numPr>
          <w:ilvl w:val="0"/>
          <w:numId w:val="23"/>
        </w:numPr>
        <w:tabs>
          <w:tab w:val="clear" w:pos="900"/>
          <w:tab w:val="clear" w:pos="4320"/>
          <w:tab w:val="clear" w:pos="9072"/>
        </w:tabs>
        <w:snapToGrid/>
        <w:spacing w:line="360" w:lineRule="auto"/>
        <w:ind w:left="0" w:right="26" w:firstLine="0"/>
        <w:jc w:val="both"/>
        <w:rPr>
          <w:rStyle w:val="Emphasis"/>
          <w:i w:val="0"/>
          <w:szCs w:val="28"/>
        </w:rPr>
      </w:pPr>
      <w:proofErr w:type="spellStart"/>
      <w:r w:rsidRPr="008F4487">
        <w:rPr>
          <w:rStyle w:val="Emphasis"/>
          <w:i w:val="0"/>
          <w:szCs w:val="28"/>
        </w:rPr>
        <w:t>Dr</w:t>
      </w:r>
      <w:proofErr w:type="spellEnd"/>
      <w:r w:rsidRPr="008F4487">
        <w:rPr>
          <w:rStyle w:val="Emphasis"/>
          <w:i w:val="0"/>
          <w:szCs w:val="28"/>
        </w:rPr>
        <w:t xml:space="preserve"> </w:t>
      </w:r>
      <w:r w:rsidR="00686086">
        <w:rPr>
          <w:rStyle w:val="Emphasis"/>
          <w:i w:val="0"/>
          <w:szCs w:val="28"/>
        </w:rPr>
        <w:t xml:space="preserve">Peter </w:t>
      </w:r>
      <w:proofErr w:type="spellStart"/>
      <w:r w:rsidRPr="008F4487">
        <w:rPr>
          <w:rStyle w:val="Emphasis"/>
          <w:i w:val="0"/>
          <w:szCs w:val="28"/>
        </w:rPr>
        <w:t>Ko</w:t>
      </w:r>
      <w:proofErr w:type="spellEnd"/>
      <w:r w:rsidRPr="008F4487">
        <w:rPr>
          <w:rStyle w:val="Emphasis"/>
          <w:i w:val="0"/>
          <w:szCs w:val="28"/>
        </w:rPr>
        <w:t xml:space="preserve">, in the joint </w:t>
      </w:r>
      <w:r w:rsidR="00686086">
        <w:rPr>
          <w:rStyle w:val="Emphasis"/>
          <w:i w:val="0"/>
          <w:szCs w:val="28"/>
        </w:rPr>
        <w:t xml:space="preserve">medical </w:t>
      </w:r>
      <w:r w:rsidRPr="008F4487">
        <w:rPr>
          <w:rStyle w:val="Emphasis"/>
          <w:i w:val="0"/>
          <w:szCs w:val="28"/>
        </w:rPr>
        <w:t>expert report</w:t>
      </w:r>
      <w:r w:rsidR="00686086">
        <w:rPr>
          <w:rStyle w:val="Emphasis"/>
          <w:i w:val="0"/>
          <w:szCs w:val="28"/>
        </w:rPr>
        <w:t xml:space="preserve"> (“</w:t>
      </w:r>
      <w:r w:rsidR="00BA27E3">
        <w:rPr>
          <w:rStyle w:val="Emphasis"/>
          <w:i w:val="0"/>
          <w:szCs w:val="28"/>
        </w:rPr>
        <w:t>JMR</w:t>
      </w:r>
      <w:r w:rsidR="00686086">
        <w:rPr>
          <w:rStyle w:val="Emphasis"/>
          <w:i w:val="0"/>
          <w:szCs w:val="28"/>
        </w:rPr>
        <w:t>”)</w:t>
      </w:r>
      <w:r w:rsidRPr="008F4487">
        <w:rPr>
          <w:rStyle w:val="Emphasis"/>
          <w:i w:val="0"/>
          <w:szCs w:val="28"/>
        </w:rPr>
        <w:t>, explained his conclusion</w:t>
      </w:r>
      <w:r w:rsidR="00686086">
        <w:rPr>
          <w:rStyle w:val="Emphasis"/>
          <w:i w:val="0"/>
          <w:szCs w:val="28"/>
        </w:rPr>
        <w:t>s</w:t>
      </w:r>
      <w:r w:rsidRPr="008F4487">
        <w:rPr>
          <w:rStyle w:val="Emphasis"/>
          <w:i w:val="0"/>
          <w:szCs w:val="28"/>
        </w:rPr>
        <w:t xml:space="preserve"> on </w:t>
      </w:r>
      <w:r w:rsidR="00BA27E3">
        <w:rPr>
          <w:rStyle w:val="Emphasis"/>
          <w:i w:val="0"/>
          <w:szCs w:val="28"/>
        </w:rPr>
        <w:t xml:space="preserve">why he considered there was </w:t>
      </w:r>
      <w:r w:rsidR="00686086">
        <w:rPr>
          <w:rStyle w:val="Emphasis"/>
          <w:i w:val="0"/>
          <w:szCs w:val="28"/>
        </w:rPr>
        <w:t>“</w:t>
      </w:r>
      <w:r w:rsidRPr="008F4487">
        <w:rPr>
          <w:rStyle w:val="Emphasis"/>
          <w:i w:val="0"/>
          <w:szCs w:val="28"/>
        </w:rPr>
        <w:t>good recovery</w:t>
      </w:r>
      <w:r w:rsidR="00686086">
        <w:rPr>
          <w:rStyle w:val="Emphasis"/>
          <w:i w:val="0"/>
          <w:szCs w:val="28"/>
        </w:rPr>
        <w:t xml:space="preserve">” experienced by the plaintiff, </w:t>
      </w:r>
      <w:r w:rsidR="00BA27E3">
        <w:rPr>
          <w:rStyle w:val="Emphasis"/>
          <w:i w:val="0"/>
          <w:szCs w:val="28"/>
        </w:rPr>
        <w:t xml:space="preserve">which was </w:t>
      </w:r>
      <w:r w:rsidRPr="008F4487">
        <w:rPr>
          <w:rStyle w:val="Emphasis"/>
          <w:i w:val="0"/>
          <w:szCs w:val="28"/>
        </w:rPr>
        <w:t>based on a list of objective findings</w:t>
      </w:r>
      <w:r w:rsidR="00686086">
        <w:rPr>
          <w:rStyle w:val="Emphasis"/>
          <w:i w:val="0"/>
          <w:szCs w:val="28"/>
        </w:rPr>
        <w:t xml:space="preserve"> </w:t>
      </w:r>
      <w:r w:rsidR="00BA27E3">
        <w:rPr>
          <w:rStyle w:val="Emphasis"/>
          <w:i w:val="0"/>
          <w:szCs w:val="28"/>
        </w:rPr>
        <w:t>made by him</w:t>
      </w:r>
      <w:r w:rsidR="00686086">
        <w:rPr>
          <w:rStyle w:val="FootnoteReference"/>
          <w:iCs/>
          <w:szCs w:val="28"/>
        </w:rPr>
        <w:footnoteReference w:id="5"/>
      </w:r>
      <w:r w:rsidRPr="008F4487">
        <w:rPr>
          <w:rStyle w:val="Emphasis"/>
          <w:i w:val="0"/>
          <w:szCs w:val="28"/>
        </w:rPr>
        <w:t>:</w:t>
      </w:r>
      <w:r w:rsidR="00686086">
        <w:rPr>
          <w:rStyle w:val="Emphasis"/>
          <w:i w:val="0"/>
          <w:szCs w:val="28"/>
        </w:rPr>
        <w:t>-</w:t>
      </w:r>
      <w:r w:rsidRPr="008F4487">
        <w:rPr>
          <w:rStyle w:val="Emphasis"/>
          <w:i w:val="0"/>
          <w:szCs w:val="28"/>
        </w:rPr>
        <w:t xml:space="preserve"> </w:t>
      </w:r>
    </w:p>
    <w:p w:rsidR="00AE6456" w:rsidRDefault="00AE6456" w:rsidP="00A4230D">
      <w:pPr>
        <w:spacing w:after="57" w:line="360" w:lineRule="auto"/>
        <w:ind w:left="1133"/>
      </w:pPr>
      <w:r>
        <w:t xml:space="preserve"> </w:t>
      </w:r>
    </w:p>
    <w:p w:rsidR="00AE6456" w:rsidRDefault="00686086" w:rsidP="00A1055A">
      <w:pPr>
        <w:numPr>
          <w:ilvl w:val="1"/>
          <w:numId w:val="44"/>
        </w:numPr>
        <w:tabs>
          <w:tab w:val="clear" w:pos="1440"/>
          <w:tab w:val="clear" w:pos="4320"/>
          <w:tab w:val="clear" w:pos="9072"/>
        </w:tabs>
        <w:snapToGrid/>
        <w:spacing w:after="34" w:line="360" w:lineRule="auto"/>
        <w:ind w:left="2160" w:right="72" w:hanging="720"/>
        <w:jc w:val="both"/>
      </w:pPr>
      <w:r>
        <w:t>Regarding the plaintiff</w:t>
      </w:r>
      <w:r w:rsidR="00AE6456">
        <w:t xml:space="preserve">’s upper limbs, examinations showed full range of motion in her left and right wrist with a very slight decrease in the right side in dorsiflexion and palmar flexion. The range of motion of the right thumb was only mildly decreased.  X-ray showed anatomic restoration of the left distal radius fracture and satisfactory alignment on the right side with mild </w:t>
      </w:r>
      <w:proofErr w:type="spellStart"/>
      <w:r w:rsidR="00AE6456">
        <w:t>incongruency</w:t>
      </w:r>
      <w:proofErr w:type="spellEnd"/>
      <w:r w:rsidR="00AE6456">
        <w:t xml:space="preserve"> of the distal radial carp</w:t>
      </w:r>
      <w:r>
        <w:t>al joint with implants in-situ;</w:t>
      </w:r>
    </w:p>
    <w:p w:rsidR="00AE6456" w:rsidRDefault="00AE6456" w:rsidP="00A4230D">
      <w:pPr>
        <w:spacing w:after="59" w:line="360" w:lineRule="auto"/>
        <w:ind w:left="567"/>
      </w:pPr>
      <w:r>
        <w:t xml:space="preserve"> </w:t>
      </w:r>
    </w:p>
    <w:p w:rsidR="00AE6456" w:rsidRDefault="00AE6456" w:rsidP="00A1055A">
      <w:pPr>
        <w:numPr>
          <w:ilvl w:val="1"/>
          <w:numId w:val="44"/>
        </w:numPr>
        <w:tabs>
          <w:tab w:val="clear" w:pos="1440"/>
          <w:tab w:val="clear" w:pos="4320"/>
          <w:tab w:val="clear" w:pos="9072"/>
        </w:tabs>
        <w:snapToGrid/>
        <w:spacing w:after="34" w:line="360" w:lineRule="auto"/>
        <w:ind w:left="2160" w:right="72" w:hanging="720"/>
        <w:jc w:val="both"/>
      </w:pPr>
      <w:r>
        <w:t>As to hips, examination showed essentially full range of motion of both hips and good motor power, with no feature of instability but hypertrophic scar.  X-ray confirmed congruency of the sacroiliac joint and bilateral hip joints with reasonably anatomic restoration of the pelvic ring disruption</w:t>
      </w:r>
      <w:r w:rsidR="00686086">
        <w:t xml:space="preserve">; and </w:t>
      </w:r>
      <w:r>
        <w:t xml:space="preserve"> </w:t>
      </w:r>
    </w:p>
    <w:p w:rsidR="00AE6456" w:rsidRDefault="00AE6456" w:rsidP="00A4230D">
      <w:pPr>
        <w:spacing w:after="59" w:line="360" w:lineRule="auto"/>
        <w:ind w:left="1133"/>
      </w:pPr>
      <w:r>
        <w:t xml:space="preserve"> </w:t>
      </w:r>
    </w:p>
    <w:p w:rsidR="00AE6456" w:rsidRDefault="00AE6456" w:rsidP="00A1055A">
      <w:pPr>
        <w:numPr>
          <w:ilvl w:val="1"/>
          <w:numId w:val="44"/>
        </w:numPr>
        <w:tabs>
          <w:tab w:val="clear" w:pos="1440"/>
          <w:tab w:val="clear" w:pos="4320"/>
          <w:tab w:val="clear" w:pos="9072"/>
        </w:tabs>
        <w:snapToGrid/>
        <w:spacing w:after="34" w:line="360" w:lineRule="auto"/>
        <w:ind w:left="2160" w:right="72" w:hanging="720"/>
        <w:jc w:val="both"/>
      </w:pPr>
      <w:r>
        <w:lastRenderedPageBreak/>
        <w:t xml:space="preserve">As to her left knee, apart from mild weakness in the left knee motor power, she had essentially full recovery of her range of motion and no significant instability.  X-ray confirmed congruent left knee joint with no features of arthritis, but probably likely to have some mild depression (less than 1-2 mm) over the medial </w:t>
      </w:r>
      <w:proofErr w:type="spellStart"/>
      <w:r>
        <w:t>tibial</w:t>
      </w:r>
      <w:proofErr w:type="spellEnd"/>
      <w:r>
        <w:t xml:space="preserve"> plateau. </w:t>
      </w:r>
    </w:p>
    <w:p w:rsidR="00AE6456" w:rsidRDefault="00AE6456" w:rsidP="00A4230D">
      <w:pPr>
        <w:spacing w:after="28" w:line="360" w:lineRule="auto"/>
        <w:ind w:left="566"/>
      </w:pPr>
      <w:r>
        <w:t xml:space="preserve"> </w:t>
      </w:r>
    </w:p>
    <w:p w:rsidR="00AE6456" w:rsidRPr="008F4487" w:rsidRDefault="00AE6456" w:rsidP="00A4230D">
      <w:pPr>
        <w:numPr>
          <w:ilvl w:val="0"/>
          <w:numId w:val="23"/>
        </w:numPr>
        <w:tabs>
          <w:tab w:val="clear" w:pos="900"/>
          <w:tab w:val="clear" w:pos="4320"/>
          <w:tab w:val="clear" w:pos="9072"/>
        </w:tabs>
        <w:snapToGrid/>
        <w:spacing w:line="360" w:lineRule="auto"/>
        <w:ind w:left="0" w:right="26" w:firstLine="0"/>
        <w:jc w:val="both"/>
        <w:rPr>
          <w:rStyle w:val="Emphasis"/>
          <w:i w:val="0"/>
          <w:szCs w:val="28"/>
        </w:rPr>
      </w:pPr>
      <w:r w:rsidRPr="008F4487">
        <w:rPr>
          <w:rStyle w:val="Emphasis"/>
          <w:i w:val="0"/>
          <w:szCs w:val="28"/>
        </w:rPr>
        <w:t xml:space="preserve">The good recovery is further evidenced by the surveillance footages which </w:t>
      </w:r>
      <w:r w:rsidR="00686086">
        <w:rPr>
          <w:rStyle w:val="Emphasis"/>
          <w:i w:val="0"/>
          <w:szCs w:val="28"/>
        </w:rPr>
        <w:t xml:space="preserve">the defendant </w:t>
      </w:r>
      <w:r w:rsidRPr="008F4487">
        <w:rPr>
          <w:rStyle w:val="Emphasis"/>
          <w:i w:val="0"/>
          <w:szCs w:val="28"/>
        </w:rPr>
        <w:t>rel</w:t>
      </w:r>
      <w:r w:rsidR="00686086">
        <w:rPr>
          <w:rStyle w:val="Emphasis"/>
          <w:i w:val="0"/>
          <w:szCs w:val="28"/>
        </w:rPr>
        <w:t>ied</w:t>
      </w:r>
      <w:r w:rsidRPr="008F4487">
        <w:rPr>
          <w:rStyle w:val="Emphasis"/>
          <w:i w:val="0"/>
          <w:szCs w:val="28"/>
        </w:rPr>
        <w:t xml:space="preserve"> on at </w:t>
      </w:r>
      <w:r w:rsidR="00686086">
        <w:rPr>
          <w:rStyle w:val="Emphasis"/>
          <w:i w:val="0"/>
          <w:szCs w:val="28"/>
        </w:rPr>
        <w:t xml:space="preserve">the </w:t>
      </w:r>
      <w:r w:rsidRPr="008F4487">
        <w:rPr>
          <w:rStyle w:val="Emphasis"/>
          <w:i w:val="0"/>
          <w:szCs w:val="28"/>
        </w:rPr>
        <w:t>trial.</w:t>
      </w:r>
      <w:r w:rsidR="00686086">
        <w:rPr>
          <w:rStyle w:val="Emphasis"/>
          <w:i w:val="0"/>
          <w:szCs w:val="28"/>
        </w:rPr>
        <w:t xml:space="preserve">  Having looked at those footages, it is clear </w:t>
      </w:r>
      <w:r w:rsidR="00D849CF">
        <w:rPr>
          <w:rStyle w:val="Emphasis"/>
          <w:i w:val="0"/>
          <w:szCs w:val="28"/>
        </w:rPr>
        <w:t xml:space="preserve">to me </w:t>
      </w:r>
      <w:r w:rsidR="00686086">
        <w:rPr>
          <w:rStyle w:val="Emphasis"/>
          <w:i w:val="0"/>
          <w:szCs w:val="28"/>
        </w:rPr>
        <w:t>that whatever serious injuries the plaintiff might have suffered from</w:t>
      </w:r>
      <w:r w:rsidR="003642A8">
        <w:rPr>
          <w:rStyle w:val="Emphasis"/>
          <w:i w:val="0"/>
          <w:szCs w:val="28"/>
        </w:rPr>
        <w:t xml:space="preserve"> </w:t>
      </w:r>
      <w:r w:rsidR="003642A8">
        <w:rPr>
          <w:rStyle w:val="Emphasis"/>
          <w:i w:val="0"/>
          <w:szCs w:val="28"/>
        </w:rPr>
        <w:t>in the Accident</w:t>
      </w:r>
      <w:r w:rsidR="00686086">
        <w:rPr>
          <w:rStyle w:val="Emphasis"/>
          <w:i w:val="0"/>
          <w:szCs w:val="28"/>
        </w:rPr>
        <w:t xml:space="preserve">, it has not stopped her from riding on a motorcycle (albeit as a passenger as shown in the </w:t>
      </w:r>
      <w:r w:rsidR="00BA27E3">
        <w:rPr>
          <w:rStyle w:val="Emphasis"/>
          <w:i w:val="0"/>
          <w:szCs w:val="28"/>
        </w:rPr>
        <w:t xml:space="preserve">private investigators’ video </w:t>
      </w:r>
      <w:r w:rsidR="00686086">
        <w:rPr>
          <w:rStyle w:val="Emphasis"/>
          <w:i w:val="0"/>
          <w:szCs w:val="28"/>
        </w:rPr>
        <w:t xml:space="preserve">footages) and that she could carry on her daily activities </w:t>
      </w:r>
      <w:r w:rsidR="00BA27E3">
        <w:rPr>
          <w:rStyle w:val="Emphasis"/>
          <w:i w:val="0"/>
          <w:szCs w:val="28"/>
        </w:rPr>
        <w:t xml:space="preserve">(like shopping and working </w:t>
      </w:r>
      <w:r w:rsidR="00686086">
        <w:rPr>
          <w:rStyle w:val="Emphasis"/>
          <w:i w:val="0"/>
          <w:szCs w:val="28"/>
        </w:rPr>
        <w:t xml:space="preserve">in </w:t>
      </w:r>
      <w:r w:rsidR="00BA27E3">
        <w:rPr>
          <w:rStyle w:val="Emphasis"/>
          <w:i w:val="0"/>
          <w:szCs w:val="28"/>
        </w:rPr>
        <w:t xml:space="preserve">her own shop) in </w:t>
      </w:r>
      <w:r w:rsidR="00686086">
        <w:rPr>
          <w:rStyle w:val="Emphasis"/>
          <w:i w:val="0"/>
          <w:szCs w:val="28"/>
        </w:rPr>
        <w:t xml:space="preserve">a perfectly normal manner.  Thus, I find she must have fully </w:t>
      </w:r>
      <w:r w:rsidR="00BA27E3">
        <w:rPr>
          <w:rStyle w:val="Emphasis"/>
          <w:i w:val="0"/>
          <w:szCs w:val="28"/>
        </w:rPr>
        <w:t>recovered</w:t>
      </w:r>
      <w:r w:rsidR="00686086">
        <w:rPr>
          <w:rStyle w:val="Emphasis"/>
          <w:i w:val="0"/>
          <w:szCs w:val="28"/>
        </w:rPr>
        <w:t xml:space="preserve"> from the </w:t>
      </w:r>
      <w:r w:rsidR="00BA27E3">
        <w:rPr>
          <w:rStyle w:val="Emphasis"/>
          <w:i w:val="0"/>
          <w:szCs w:val="28"/>
        </w:rPr>
        <w:t xml:space="preserve">multiple </w:t>
      </w:r>
      <w:r w:rsidR="00686086">
        <w:rPr>
          <w:rStyle w:val="Emphasis"/>
          <w:i w:val="0"/>
          <w:szCs w:val="28"/>
        </w:rPr>
        <w:t xml:space="preserve">injuries sustained </w:t>
      </w:r>
      <w:r w:rsidR="00BA27E3">
        <w:rPr>
          <w:rStyle w:val="Emphasis"/>
          <w:i w:val="0"/>
          <w:szCs w:val="28"/>
        </w:rPr>
        <w:t xml:space="preserve">by her </w:t>
      </w:r>
      <w:r w:rsidR="00686086">
        <w:rPr>
          <w:rStyle w:val="Emphasis"/>
          <w:i w:val="0"/>
          <w:szCs w:val="28"/>
        </w:rPr>
        <w:t xml:space="preserve">in the Accident.   </w:t>
      </w:r>
      <w:r w:rsidRPr="008F4487">
        <w:rPr>
          <w:rStyle w:val="Emphasis"/>
          <w:i w:val="0"/>
          <w:szCs w:val="28"/>
        </w:rPr>
        <w:t xml:space="preserve"> </w:t>
      </w:r>
    </w:p>
    <w:p w:rsidR="00AE6456" w:rsidRDefault="00AE6456" w:rsidP="00A4230D">
      <w:pPr>
        <w:spacing w:after="19" w:line="360" w:lineRule="auto"/>
      </w:pPr>
      <w:r>
        <w:t xml:space="preserve"> </w:t>
      </w:r>
    </w:p>
    <w:p w:rsidR="00AE6456" w:rsidRDefault="007D0C84" w:rsidP="00A4230D">
      <w:pPr>
        <w:spacing w:after="30" w:line="360" w:lineRule="auto"/>
        <w:ind w:left="-4" w:right="71" w:hanging="10"/>
      </w:pPr>
      <w:r>
        <w:rPr>
          <w:rFonts w:eastAsia="Times New Roman"/>
          <w:i/>
        </w:rPr>
        <w:t>Pain, suffering &amp; loss of amenities (“</w:t>
      </w:r>
      <w:r w:rsidR="00AE6456">
        <w:rPr>
          <w:rFonts w:eastAsia="Times New Roman"/>
          <w:i/>
        </w:rPr>
        <w:t>PSLA</w:t>
      </w:r>
      <w:r>
        <w:rPr>
          <w:rFonts w:eastAsia="Times New Roman"/>
          <w:i/>
        </w:rPr>
        <w:t>”)</w:t>
      </w:r>
      <w:r w:rsidR="00AE6456">
        <w:rPr>
          <w:rFonts w:eastAsia="Times New Roman"/>
          <w:i/>
        </w:rPr>
        <w:t xml:space="preserve"> </w:t>
      </w:r>
    </w:p>
    <w:p w:rsidR="00AE6456" w:rsidRDefault="00AE6456" w:rsidP="00A4230D">
      <w:pPr>
        <w:spacing w:after="28" w:line="360" w:lineRule="auto"/>
      </w:pPr>
      <w:r>
        <w:t xml:space="preserve"> </w:t>
      </w:r>
    </w:p>
    <w:p w:rsidR="00AE6456" w:rsidRPr="008F4487" w:rsidRDefault="007D0C84" w:rsidP="00A4230D">
      <w:pPr>
        <w:numPr>
          <w:ilvl w:val="0"/>
          <w:numId w:val="23"/>
        </w:numPr>
        <w:tabs>
          <w:tab w:val="clear" w:pos="900"/>
          <w:tab w:val="clear" w:pos="4320"/>
          <w:tab w:val="clear" w:pos="9072"/>
        </w:tabs>
        <w:snapToGrid/>
        <w:spacing w:line="360" w:lineRule="auto"/>
        <w:ind w:left="0" w:right="26" w:firstLine="0"/>
        <w:jc w:val="both"/>
        <w:rPr>
          <w:rStyle w:val="Emphasis"/>
          <w:i w:val="0"/>
          <w:szCs w:val="28"/>
        </w:rPr>
      </w:pPr>
      <w:r>
        <w:rPr>
          <w:rStyle w:val="Emphasis"/>
          <w:i w:val="0"/>
          <w:szCs w:val="28"/>
        </w:rPr>
        <w:t xml:space="preserve">The plaintiff </w:t>
      </w:r>
      <w:r w:rsidR="00AE6456" w:rsidRPr="008F4487">
        <w:rPr>
          <w:rStyle w:val="Emphasis"/>
          <w:i w:val="0"/>
          <w:szCs w:val="28"/>
        </w:rPr>
        <w:t xml:space="preserve">claims </w:t>
      </w:r>
      <w:r>
        <w:rPr>
          <w:rStyle w:val="Emphasis"/>
          <w:i w:val="0"/>
          <w:szCs w:val="28"/>
        </w:rPr>
        <w:t>HK</w:t>
      </w:r>
      <w:r w:rsidR="00AE6456" w:rsidRPr="008F4487">
        <w:rPr>
          <w:rStyle w:val="Emphasis"/>
          <w:i w:val="0"/>
          <w:szCs w:val="28"/>
        </w:rPr>
        <w:t>$750,000</w:t>
      </w:r>
      <w:r>
        <w:rPr>
          <w:rStyle w:val="Emphasis"/>
          <w:i w:val="0"/>
          <w:szCs w:val="28"/>
        </w:rPr>
        <w:t xml:space="preserve"> as PSLA in this case</w:t>
      </w:r>
      <w:r w:rsidR="00AE6456" w:rsidRPr="008F4487">
        <w:rPr>
          <w:rStyle w:val="Emphasis"/>
          <w:i w:val="0"/>
          <w:szCs w:val="28"/>
        </w:rPr>
        <w:t xml:space="preserve">, which </w:t>
      </w:r>
      <w:r>
        <w:rPr>
          <w:rStyle w:val="Emphasis"/>
          <w:i w:val="0"/>
          <w:szCs w:val="28"/>
        </w:rPr>
        <w:t xml:space="preserve">would </w:t>
      </w:r>
      <w:r w:rsidR="00AE6456" w:rsidRPr="008F4487">
        <w:rPr>
          <w:rStyle w:val="Emphasis"/>
          <w:i w:val="0"/>
          <w:szCs w:val="28"/>
        </w:rPr>
        <w:t xml:space="preserve">place </w:t>
      </w:r>
      <w:r>
        <w:rPr>
          <w:rStyle w:val="Emphasis"/>
          <w:i w:val="0"/>
          <w:szCs w:val="28"/>
        </w:rPr>
        <w:t xml:space="preserve">her </w:t>
      </w:r>
      <w:r w:rsidR="00AE6456" w:rsidRPr="008F4487">
        <w:rPr>
          <w:rStyle w:val="Emphasis"/>
          <w:i w:val="0"/>
          <w:szCs w:val="28"/>
        </w:rPr>
        <w:t>the injuries in the lower end of the “substantial injuries” category of disablement.  The “substant</w:t>
      </w:r>
      <w:r w:rsidR="00BA27E3">
        <w:rPr>
          <w:rStyle w:val="Emphasis"/>
          <w:i w:val="0"/>
          <w:szCs w:val="28"/>
        </w:rPr>
        <w:t>ial injuries” category as defin</w:t>
      </w:r>
      <w:r w:rsidR="00AE6456" w:rsidRPr="008F4487">
        <w:rPr>
          <w:rStyle w:val="Emphasis"/>
          <w:i w:val="0"/>
          <w:szCs w:val="28"/>
        </w:rPr>
        <w:t xml:space="preserve">ed in </w:t>
      </w:r>
      <w:r w:rsidR="00AE6456" w:rsidRPr="007D0C84">
        <w:rPr>
          <w:rStyle w:val="Emphasis"/>
          <w:szCs w:val="28"/>
        </w:rPr>
        <w:t>Lee Ting Lam</w:t>
      </w:r>
      <w:r w:rsidR="00AE6456" w:rsidRPr="008F4487">
        <w:rPr>
          <w:rStyle w:val="Emphasis"/>
          <w:i w:val="0"/>
          <w:szCs w:val="28"/>
        </w:rPr>
        <w:t xml:space="preserve"> as </w:t>
      </w:r>
      <w:r w:rsidR="00AE6456" w:rsidRPr="008F4487">
        <w:rPr>
          <w:rStyle w:val="Emphasis"/>
          <w:szCs w:val="28"/>
        </w:rPr>
        <w:t>“injuries which require treatment in hospital for many months and leave the victim with a much reduced degree of mobility, for example, a leg amputated from the thigh, so that an artificial leg cannot be used satisfactorily; or multiple injuries which leave a condition requiring regular treat</w:t>
      </w:r>
      <w:r w:rsidR="00BA2680">
        <w:rPr>
          <w:rStyle w:val="Emphasis"/>
          <w:szCs w:val="28"/>
        </w:rPr>
        <w:t>ment for the rest of the victim’</w:t>
      </w:r>
      <w:r w:rsidR="00AE6456" w:rsidRPr="008F4487">
        <w:rPr>
          <w:rStyle w:val="Emphasis"/>
          <w:szCs w:val="28"/>
        </w:rPr>
        <w:t>s life.”</w:t>
      </w:r>
      <w:r w:rsidR="00AE6456" w:rsidRPr="008F4487">
        <w:rPr>
          <w:rStyle w:val="Emphasis"/>
          <w:i w:val="0"/>
          <w:szCs w:val="28"/>
        </w:rPr>
        <w:t xml:space="preserve">  </w:t>
      </w:r>
    </w:p>
    <w:p w:rsidR="00AE6456" w:rsidRDefault="00AE6456" w:rsidP="00A4230D">
      <w:pPr>
        <w:spacing w:after="28" w:line="360" w:lineRule="auto"/>
        <w:ind w:left="566"/>
      </w:pPr>
      <w:r>
        <w:lastRenderedPageBreak/>
        <w:t xml:space="preserve"> </w:t>
      </w:r>
    </w:p>
    <w:p w:rsidR="00AE6456" w:rsidRPr="008F4487" w:rsidRDefault="007D0C84" w:rsidP="00A4230D">
      <w:pPr>
        <w:numPr>
          <w:ilvl w:val="0"/>
          <w:numId w:val="23"/>
        </w:numPr>
        <w:tabs>
          <w:tab w:val="clear" w:pos="900"/>
          <w:tab w:val="clear" w:pos="4320"/>
          <w:tab w:val="clear" w:pos="9072"/>
        </w:tabs>
        <w:snapToGrid/>
        <w:spacing w:line="360" w:lineRule="auto"/>
        <w:ind w:left="0" w:right="26" w:firstLine="0"/>
        <w:jc w:val="both"/>
        <w:rPr>
          <w:rStyle w:val="Emphasis"/>
          <w:i w:val="0"/>
          <w:szCs w:val="28"/>
        </w:rPr>
      </w:pPr>
      <w:r>
        <w:rPr>
          <w:rStyle w:val="Emphasis"/>
          <w:i w:val="0"/>
          <w:szCs w:val="28"/>
        </w:rPr>
        <w:t>In my judgment, a</w:t>
      </w:r>
      <w:r w:rsidR="00BA27E3">
        <w:rPr>
          <w:rStyle w:val="Emphasis"/>
          <w:i w:val="0"/>
          <w:szCs w:val="28"/>
        </w:rPr>
        <w:t xml:space="preserve">lthough she had sustained </w:t>
      </w:r>
      <w:r w:rsidR="00817295">
        <w:rPr>
          <w:rStyle w:val="Emphasis"/>
          <w:i w:val="0"/>
          <w:szCs w:val="28"/>
        </w:rPr>
        <w:t xml:space="preserve">serious </w:t>
      </w:r>
      <w:r w:rsidR="00AE6456" w:rsidRPr="008F4487">
        <w:rPr>
          <w:rStyle w:val="Emphasis"/>
          <w:i w:val="0"/>
          <w:szCs w:val="28"/>
        </w:rPr>
        <w:t>multiple injuries</w:t>
      </w:r>
      <w:r w:rsidR="00BA27E3">
        <w:rPr>
          <w:rStyle w:val="Emphasis"/>
          <w:i w:val="0"/>
          <w:szCs w:val="28"/>
        </w:rPr>
        <w:t xml:space="preserve"> in the Accident</w:t>
      </w:r>
      <w:r w:rsidR="00AE6456" w:rsidRPr="008F4487">
        <w:rPr>
          <w:rStyle w:val="Emphasis"/>
          <w:i w:val="0"/>
          <w:szCs w:val="28"/>
        </w:rPr>
        <w:t xml:space="preserve">, </w:t>
      </w:r>
      <w:r>
        <w:rPr>
          <w:rStyle w:val="Emphasis"/>
          <w:i w:val="0"/>
          <w:szCs w:val="28"/>
        </w:rPr>
        <w:t>the plaintiff</w:t>
      </w:r>
      <w:r w:rsidR="00AE6456" w:rsidRPr="008F4487">
        <w:rPr>
          <w:rStyle w:val="Emphasis"/>
          <w:i w:val="0"/>
          <w:szCs w:val="28"/>
        </w:rPr>
        <w:t xml:space="preserve"> has </w:t>
      </w:r>
      <w:r>
        <w:rPr>
          <w:rStyle w:val="Emphasis"/>
          <w:i w:val="0"/>
          <w:szCs w:val="28"/>
        </w:rPr>
        <w:t xml:space="preserve">clearly </w:t>
      </w:r>
      <w:r w:rsidR="00AE6456" w:rsidRPr="008F4487">
        <w:rPr>
          <w:rStyle w:val="Emphasis"/>
          <w:i w:val="0"/>
          <w:szCs w:val="28"/>
        </w:rPr>
        <w:t xml:space="preserve">achieved good recovery and is now </w:t>
      </w:r>
      <w:r>
        <w:rPr>
          <w:rStyle w:val="Emphasis"/>
          <w:i w:val="0"/>
          <w:szCs w:val="28"/>
        </w:rPr>
        <w:t xml:space="preserve">totally </w:t>
      </w:r>
      <w:r w:rsidR="00AE6456" w:rsidRPr="008F4487">
        <w:rPr>
          <w:rStyle w:val="Emphasis"/>
          <w:i w:val="0"/>
          <w:szCs w:val="28"/>
        </w:rPr>
        <w:t xml:space="preserve">independent for </w:t>
      </w:r>
      <w:r>
        <w:rPr>
          <w:rStyle w:val="Emphasis"/>
          <w:i w:val="0"/>
          <w:szCs w:val="28"/>
        </w:rPr>
        <w:t xml:space="preserve">all </w:t>
      </w:r>
      <w:r w:rsidR="00AE6456" w:rsidRPr="008F4487">
        <w:rPr>
          <w:rStyle w:val="Emphasis"/>
          <w:i w:val="0"/>
          <w:szCs w:val="28"/>
        </w:rPr>
        <w:t>activities of daily living.  The residual symptoms and impairment</w:t>
      </w:r>
      <w:r>
        <w:rPr>
          <w:rStyle w:val="Emphasis"/>
          <w:i w:val="0"/>
          <w:szCs w:val="28"/>
        </w:rPr>
        <w:t>s</w:t>
      </w:r>
      <w:r w:rsidR="00AE6456" w:rsidRPr="008F4487">
        <w:rPr>
          <w:rStyle w:val="Emphasis"/>
          <w:i w:val="0"/>
          <w:szCs w:val="28"/>
        </w:rPr>
        <w:t xml:space="preserve"> are evidently minor and not disabling.  The </w:t>
      </w:r>
      <w:r>
        <w:rPr>
          <w:rStyle w:val="Emphasis"/>
          <w:i w:val="0"/>
          <w:szCs w:val="28"/>
        </w:rPr>
        <w:t>p</w:t>
      </w:r>
      <w:r w:rsidR="00AE6456" w:rsidRPr="008F4487">
        <w:rPr>
          <w:rStyle w:val="Emphasis"/>
          <w:i w:val="0"/>
          <w:szCs w:val="28"/>
        </w:rPr>
        <w:t>laintiff’s injuries have not</w:t>
      </w:r>
      <w:r>
        <w:rPr>
          <w:rStyle w:val="Emphasis"/>
          <w:i w:val="0"/>
          <w:szCs w:val="28"/>
        </w:rPr>
        <w:t xml:space="preserve">, in my view, </w:t>
      </w:r>
      <w:r w:rsidR="00AE6456" w:rsidRPr="008F4487">
        <w:rPr>
          <w:rStyle w:val="Emphasis"/>
          <w:i w:val="0"/>
          <w:szCs w:val="28"/>
        </w:rPr>
        <w:t xml:space="preserve">seriously compromised the quality of life so much so that would leave her with a </w:t>
      </w:r>
      <w:r w:rsidR="00AE6456" w:rsidRPr="007D0C84">
        <w:rPr>
          <w:rStyle w:val="Emphasis"/>
          <w:szCs w:val="28"/>
        </w:rPr>
        <w:t>“much reduced degree of mobility”</w:t>
      </w:r>
      <w:r w:rsidR="00AE6456" w:rsidRPr="008F4487">
        <w:rPr>
          <w:rStyle w:val="Emphasis"/>
          <w:i w:val="0"/>
          <w:szCs w:val="28"/>
        </w:rPr>
        <w:t xml:space="preserve"> analogous to an amputated leg injury, or that would leave her a condition requiring regular treatment for the rest of her life.  </w:t>
      </w:r>
      <w:r>
        <w:rPr>
          <w:rStyle w:val="Emphasis"/>
          <w:i w:val="0"/>
          <w:szCs w:val="28"/>
        </w:rPr>
        <w:t xml:space="preserve">Hence, I find the plaintiff’s </w:t>
      </w:r>
      <w:r w:rsidR="00AE6456" w:rsidRPr="008F4487">
        <w:rPr>
          <w:rStyle w:val="Emphasis"/>
          <w:i w:val="0"/>
          <w:szCs w:val="28"/>
        </w:rPr>
        <w:t>assertion that her injuries fall into the “substantial injuries” category is not borne out by the evidence</w:t>
      </w:r>
      <w:r>
        <w:rPr>
          <w:rStyle w:val="Emphasis"/>
          <w:i w:val="0"/>
          <w:szCs w:val="28"/>
        </w:rPr>
        <w:t xml:space="preserve"> produced by her in this case</w:t>
      </w:r>
      <w:r w:rsidR="00AE6456" w:rsidRPr="008F4487">
        <w:rPr>
          <w:rStyle w:val="Emphasis"/>
          <w:i w:val="0"/>
          <w:szCs w:val="28"/>
        </w:rPr>
        <w:t xml:space="preserve">.    </w:t>
      </w:r>
    </w:p>
    <w:p w:rsidR="00AE6456" w:rsidRDefault="00AE6456" w:rsidP="00A4230D">
      <w:pPr>
        <w:spacing w:line="360" w:lineRule="auto"/>
        <w:ind w:left="566"/>
      </w:pPr>
      <w:r>
        <w:t xml:space="preserve"> </w:t>
      </w:r>
    </w:p>
    <w:p w:rsidR="00AE6456" w:rsidRPr="00BA27E3" w:rsidRDefault="007D0C84" w:rsidP="00A4230D">
      <w:pPr>
        <w:numPr>
          <w:ilvl w:val="0"/>
          <w:numId w:val="23"/>
        </w:numPr>
        <w:tabs>
          <w:tab w:val="clear" w:pos="900"/>
          <w:tab w:val="clear" w:pos="4320"/>
          <w:tab w:val="clear" w:pos="9072"/>
        </w:tabs>
        <w:snapToGrid/>
        <w:spacing w:line="360" w:lineRule="auto"/>
        <w:ind w:left="0" w:right="26" w:firstLine="0"/>
        <w:jc w:val="both"/>
        <w:rPr>
          <w:rStyle w:val="Emphasis"/>
          <w:szCs w:val="28"/>
        </w:rPr>
      </w:pPr>
      <w:proofErr w:type="spellStart"/>
      <w:r>
        <w:rPr>
          <w:rStyle w:val="Emphasis"/>
          <w:i w:val="0"/>
          <w:szCs w:val="28"/>
        </w:rPr>
        <w:t>Mr</w:t>
      </w:r>
      <w:proofErr w:type="spellEnd"/>
      <w:r>
        <w:rPr>
          <w:rStyle w:val="Emphasis"/>
          <w:i w:val="0"/>
          <w:szCs w:val="28"/>
        </w:rPr>
        <w:t xml:space="preserve"> </w:t>
      </w:r>
      <w:r w:rsidR="00DE6636">
        <w:rPr>
          <w:rStyle w:val="Emphasis"/>
          <w:i w:val="0"/>
          <w:szCs w:val="28"/>
        </w:rPr>
        <w:t>Lam, the plaintiff’s</w:t>
      </w:r>
      <w:r w:rsidR="00AE6456" w:rsidRPr="008F4487">
        <w:rPr>
          <w:rStyle w:val="Emphasis"/>
          <w:i w:val="0"/>
          <w:szCs w:val="28"/>
        </w:rPr>
        <w:t xml:space="preserve"> counsel,</w:t>
      </w:r>
      <w:r w:rsidR="00DE6636">
        <w:rPr>
          <w:rStyle w:val="Emphasis"/>
          <w:i w:val="0"/>
          <w:szCs w:val="28"/>
        </w:rPr>
        <w:t xml:space="preserve"> in his closing submissions </w:t>
      </w:r>
      <w:r w:rsidR="00AE6456" w:rsidRPr="008F4487">
        <w:rPr>
          <w:rStyle w:val="Emphasis"/>
          <w:i w:val="0"/>
          <w:szCs w:val="28"/>
        </w:rPr>
        <w:t xml:space="preserve">seems to </w:t>
      </w:r>
      <w:r w:rsidR="00BA27E3">
        <w:rPr>
          <w:rStyle w:val="Emphasis"/>
          <w:i w:val="0"/>
          <w:szCs w:val="28"/>
        </w:rPr>
        <w:t>concede</w:t>
      </w:r>
      <w:r w:rsidR="00AE6456" w:rsidRPr="008F4487">
        <w:rPr>
          <w:rStyle w:val="Emphasis"/>
          <w:i w:val="0"/>
          <w:szCs w:val="28"/>
        </w:rPr>
        <w:t xml:space="preserve"> that her injuries should fall within the </w:t>
      </w:r>
      <w:r w:rsidR="00DE6636">
        <w:rPr>
          <w:rStyle w:val="Emphasis"/>
          <w:i w:val="0"/>
          <w:szCs w:val="28"/>
        </w:rPr>
        <w:t>“s</w:t>
      </w:r>
      <w:r w:rsidR="00AE6456" w:rsidRPr="008F4487">
        <w:rPr>
          <w:rStyle w:val="Emphasis"/>
          <w:i w:val="0"/>
          <w:szCs w:val="28"/>
        </w:rPr>
        <w:t xml:space="preserve">erious </w:t>
      </w:r>
      <w:r w:rsidR="00DE6636">
        <w:rPr>
          <w:rStyle w:val="Emphasis"/>
          <w:i w:val="0"/>
          <w:szCs w:val="28"/>
        </w:rPr>
        <w:t>i</w:t>
      </w:r>
      <w:r w:rsidR="00AE6456" w:rsidRPr="008F4487">
        <w:rPr>
          <w:rStyle w:val="Emphasis"/>
          <w:i w:val="0"/>
          <w:szCs w:val="28"/>
        </w:rPr>
        <w:t>njuries</w:t>
      </w:r>
      <w:r w:rsidR="00DE6636">
        <w:rPr>
          <w:rStyle w:val="Emphasis"/>
          <w:i w:val="0"/>
          <w:szCs w:val="28"/>
        </w:rPr>
        <w:t>”</w:t>
      </w:r>
      <w:r w:rsidR="00AE6456" w:rsidRPr="008F4487">
        <w:rPr>
          <w:rStyle w:val="Emphasis"/>
          <w:i w:val="0"/>
          <w:szCs w:val="28"/>
        </w:rPr>
        <w:t xml:space="preserve"> category.  </w:t>
      </w:r>
      <w:r w:rsidR="00DE6636">
        <w:rPr>
          <w:rStyle w:val="Emphasis"/>
          <w:i w:val="0"/>
          <w:szCs w:val="28"/>
        </w:rPr>
        <w:t xml:space="preserve">As defined in </w:t>
      </w:r>
      <w:r w:rsidR="00DE6636" w:rsidRPr="00DE6636">
        <w:rPr>
          <w:rStyle w:val="Emphasis"/>
          <w:szCs w:val="28"/>
        </w:rPr>
        <w:t>Lee Ting Lam</w:t>
      </w:r>
      <w:r w:rsidR="00DE6636">
        <w:rPr>
          <w:rStyle w:val="Emphasis"/>
          <w:i w:val="0"/>
          <w:szCs w:val="28"/>
        </w:rPr>
        <w:t>, s</w:t>
      </w:r>
      <w:r w:rsidR="00AE6456" w:rsidRPr="008F4487">
        <w:rPr>
          <w:rStyle w:val="Emphasis"/>
          <w:i w:val="0"/>
          <w:szCs w:val="28"/>
        </w:rPr>
        <w:t xml:space="preserve">uch category covers </w:t>
      </w:r>
      <w:r w:rsidR="00AE6456" w:rsidRPr="00BA27E3">
        <w:rPr>
          <w:rStyle w:val="Emphasis"/>
          <w:szCs w:val="28"/>
        </w:rPr>
        <w:t xml:space="preserve">“cases where the injury leaves a disability which mars general activities and enjoyment of life, but allows reasonable mobility to the victim, for example, the loss of a limb replaced by a satisfactory artificial device, or bad fractures leaving recurrent pain.” </w:t>
      </w:r>
    </w:p>
    <w:p w:rsidR="00AE6456" w:rsidRDefault="00AE6456" w:rsidP="00A4230D">
      <w:pPr>
        <w:spacing w:after="30" w:line="360" w:lineRule="auto"/>
        <w:ind w:left="567"/>
      </w:pPr>
      <w:r>
        <w:t xml:space="preserve"> </w:t>
      </w:r>
    </w:p>
    <w:p w:rsidR="00AE6456" w:rsidRPr="008F4487" w:rsidRDefault="00DE6636" w:rsidP="00A4230D">
      <w:pPr>
        <w:numPr>
          <w:ilvl w:val="0"/>
          <w:numId w:val="23"/>
        </w:numPr>
        <w:tabs>
          <w:tab w:val="clear" w:pos="900"/>
          <w:tab w:val="clear" w:pos="4320"/>
          <w:tab w:val="clear" w:pos="9072"/>
        </w:tabs>
        <w:snapToGrid/>
        <w:spacing w:line="360" w:lineRule="auto"/>
        <w:ind w:left="0" w:right="26" w:firstLine="0"/>
        <w:jc w:val="both"/>
        <w:rPr>
          <w:rStyle w:val="Emphasis"/>
          <w:i w:val="0"/>
          <w:szCs w:val="28"/>
        </w:rPr>
      </w:pPr>
      <w:r>
        <w:rPr>
          <w:rStyle w:val="Emphasis"/>
          <w:i w:val="0"/>
          <w:szCs w:val="28"/>
        </w:rPr>
        <w:t xml:space="preserve">I find that the </w:t>
      </w:r>
      <w:r w:rsidR="00393E1C">
        <w:rPr>
          <w:rStyle w:val="Emphasis"/>
          <w:i w:val="0"/>
          <w:szCs w:val="28"/>
        </w:rPr>
        <w:t>plaintiff’s</w:t>
      </w:r>
      <w:r>
        <w:rPr>
          <w:rStyle w:val="Emphasis"/>
          <w:i w:val="0"/>
          <w:szCs w:val="28"/>
        </w:rPr>
        <w:t xml:space="preserve"> injuries do not fall within the “serious injures” category at all.  I agree with </w:t>
      </w:r>
      <w:proofErr w:type="spellStart"/>
      <w:r>
        <w:rPr>
          <w:rStyle w:val="Emphasis"/>
          <w:i w:val="0"/>
          <w:szCs w:val="28"/>
        </w:rPr>
        <w:t>Mr</w:t>
      </w:r>
      <w:proofErr w:type="spellEnd"/>
      <w:r>
        <w:rPr>
          <w:rStyle w:val="Emphasis"/>
          <w:i w:val="0"/>
          <w:szCs w:val="28"/>
        </w:rPr>
        <w:t xml:space="preserve"> Wong for the defendant that at best they only come close to </w:t>
      </w:r>
      <w:r w:rsidR="00BF483D">
        <w:rPr>
          <w:rStyle w:val="Emphasis"/>
          <w:i w:val="0"/>
          <w:szCs w:val="28"/>
        </w:rPr>
        <w:t xml:space="preserve">but outside </w:t>
      </w:r>
      <w:r w:rsidR="00BA27E3">
        <w:rPr>
          <w:rStyle w:val="Emphasis"/>
          <w:i w:val="0"/>
          <w:szCs w:val="28"/>
        </w:rPr>
        <w:t xml:space="preserve">the bottom end of </w:t>
      </w:r>
      <w:r w:rsidR="00AE6456" w:rsidRPr="008F4487">
        <w:rPr>
          <w:rStyle w:val="Emphasis"/>
          <w:i w:val="0"/>
          <w:szCs w:val="28"/>
        </w:rPr>
        <w:t xml:space="preserve">such category. </w:t>
      </w:r>
    </w:p>
    <w:p w:rsidR="00AE6456" w:rsidRPr="008F4487" w:rsidRDefault="00AE6456" w:rsidP="00A4230D">
      <w:pPr>
        <w:tabs>
          <w:tab w:val="clear" w:pos="4320"/>
          <w:tab w:val="clear" w:pos="9072"/>
        </w:tabs>
        <w:snapToGrid/>
        <w:spacing w:line="360" w:lineRule="auto"/>
        <w:ind w:right="26"/>
        <w:jc w:val="both"/>
        <w:rPr>
          <w:rStyle w:val="Emphasis"/>
          <w:i w:val="0"/>
          <w:szCs w:val="28"/>
        </w:rPr>
      </w:pPr>
    </w:p>
    <w:p w:rsidR="00AE6456" w:rsidRPr="008F4487" w:rsidRDefault="00AE6456" w:rsidP="00A4230D">
      <w:pPr>
        <w:numPr>
          <w:ilvl w:val="0"/>
          <w:numId w:val="23"/>
        </w:numPr>
        <w:tabs>
          <w:tab w:val="clear" w:pos="900"/>
          <w:tab w:val="clear" w:pos="4320"/>
          <w:tab w:val="clear" w:pos="9072"/>
        </w:tabs>
        <w:snapToGrid/>
        <w:spacing w:line="360" w:lineRule="auto"/>
        <w:ind w:left="0" w:right="26" w:firstLine="0"/>
        <w:jc w:val="both"/>
        <w:rPr>
          <w:rStyle w:val="Emphasis"/>
          <w:i w:val="0"/>
          <w:szCs w:val="28"/>
        </w:rPr>
      </w:pPr>
      <w:r w:rsidRPr="008F4487">
        <w:rPr>
          <w:rStyle w:val="Emphasis"/>
          <w:i w:val="0"/>
          <w:szCs w:val="28"/>
        </w:rPr>
        <w:t xml:space="preserve">In </w:t>
      </w:r>
      <w:r w:rsidRPr="00DE6636">
        <w:rPr>
          <w:rStyle w:val="Emphasis"/>
          <w:szCs w:val="28"/>
        </w:rPr>
        <w:t xml:space="preserve">Ng Yun Ting v. Chan Man </w:t>
      </w:r>
      <w:proofErr w:type="spellStart"/>
      <w:r w:rsidRPr="00DE6636">
        <w:rPr>
          <w:rStyle w:val="Emphasis"/>
          <w:szCs w:val="28"/>
        </w:rPr>
        <w:t>Wai</w:t>
      </w:r>
      <w:proofErr w:type="spellEnd"/>
      <w:r w:rsidRPr="00DE6636">
        <w:rPr>
          <w:rStyle w:val="Emphasis"/>
          <w:szCs w:val="28"/>
        </w:rPr>
        <w:t xml:space="preserve"> Raymond</w:t>
      </w:r>
      <w:r w:rsidR="00DE6636">
        <w:rPr>
          <w:rStyle w:val="Emphasis"/>
          <w:i w:val="0"/>
          <w:szCs w:val="28"/>
        </w:rPr>
        <w:t xml:space="preserve"> [2021] HKDC 576</w:t>
      </w:r>
      <w:r w:rsidRPr="008F4487">
        <w:rPr>
          <w:rStyle w:val="Emphasis"/>
          <w:i w:val="0"/>
          <w:szCs w:val="28"/>
        </w:rPr>
        <w:t xml:space="preserve">, the plaintiff sustained multiple injuries whilst he was driving a motorcycle and colliding with the vehicle of the defendant.  The plaintiff </w:t>
      </w:r>
      <w:r w:rsidRPr="008F4487">
        <w:rPr>
          <w:rStyle w:val="Emphasis"/>
          <w:i w:val="0"/>
          <w:szCs w:val="28"/>
        </w:rPr>
        <w:lastRenderedPageBreak/>
        <w:t xml:space="preserve">received more than 7 surgeries.  He was granted sick leave for a total of 616 days.  Single </w:t>
      </w:r>
      <w:proofErr w:type="spellStart"/>
      <w:r w:rsidRPr="008F4487">
        <w:rPr>
          <w:rStyle w:val="Emphasis"/>
          <w:i w:val="0"/>
          <w:szCs w:val="28"/>
        </w:rPr>
        <w:t>orthopaedic</w:t>
      </w:r>
      <w:proofErr w:type="spellEnd"/>
      <w:r w:rsidRPr="008F4487">
        <w:rPr>
          <w:rStyle w:val="Emphasis"/>
          <w:i w:val="0"/>
          <w:szCs w:val="28"/>
        </w:rPr>
        <w:t xml:space="preserve"> expert opined that the plaintiff suffered from thoracic aortic dissection, ascending colon </w:t>
      </w:r>
      <w:proofErr w:type="spellStart"/>
      <w:r w:rsidRPr="008F4487">
        <w:rPr>
          <w:rStyle w:val="Emphasis"/>
          <w:i w:val="0"/>
          <w:szCs w:val="28"/>
        </w:rPr>
        <w:t>serosal</w:t>
      </w:r>
      <w:proofErr w:type="spellEnd"/>
      <w:r w:rsidRPr="008F4487">
        <w:rPr>
          <w:rStyle w:val="Emphasis"/>
          <w:i w:val="0"/>
          <w:szCs w:val="28"/>
        </w:rPr>
        <w:t xml:space="preserve"> tear, lever/spleen contusion, bilateral </w:t>
      </w:r>
      <w:proofErr w:type="spellStart"/>
      <w:r w:rsidRPr="008F4487">
        <w:rPr>
          <w:rStyle w:val="Emphasis"/>
          <w:i w:val="0"/>
          <w:szCs w:val="28"/>
        </w:rPr>
        <w:t>hemopneumothorax</w:t>
      </w:r>
      <w:proofErr w:type="spellEnd"/>
      <w:r w:rsidRPr="008F4487">
        <w:rPr>
          <w:rStyle w:val="Emphasis"/>
          <w:i w:val="0"/>
          <w:szCs w:val="28"/>
        </w:rPr>
        <w:t xml:space="preserve">, left eye contusion with zygomatic arch fracture, pelvic fracture, left femur open fracture, right tibia / fibula open fracture with right knee ligament injury, compartment syndrome with residual contracture of muscle and then stiffness of ankle, nerve damage leading to numbness of right sole, and left upper limb brachial plexus and radial nerve palsy.  The expert found that the plaintiff still had small abscess of right knee and laxity of right knee.  The prognosis of the plaintiff’s injury was fair and his overall function would be satisfactory with adjustment.  The overall impairment of the whole person was assessed at 20-21%.  PSLA was awarded at </w:t>
      </w:r>
      <w:r w:rsidR="005D76A1">
        <w:rPr>
          <w:rStyle w:val="Emphasis"/>
          <w:i w:val="0"/>
          <w:szCs w:val="28"/>
        </w:rPr>
        <w:t>HK</w:t>
      </w:r>
      <w:r w:rsidRPr="008F4487">
        <w:rPr>
          <w:rStyle w:val="Emphasis"/>
          <w:i w:val="0"/>
          <w:szCs w:val="28"/>
        </w:rPr>
        <w:t xml:space="preserve">$600,000. </w:t>
      </w:r>
    </w:p>
    <w:p w:rsidR="00AE6456" w:rsidRPr="008F4487" w:rsidRDefault="00AE6456" w:rsidP="00A4230D">
      <w:pPr>
        <w:tabs>
          <w:tab w:val="clear" w:pos="4320"/>
          <w:tab w:val="clear" w:pos="9072"/>
        </w:tabs>
        <w:snapToGrid/>
        <w:spacing w:line="360" w:lineRule="auto"/>
        <w:ind w:right="26"/>
        <w:jc w:val="both"/>
        <w:rPr>
          <w:rStyle w:val="Emphasis"/>
          <w:i w:val="0"/>
          <w:szCs w:val="28"/>
        </w:rPr>
      </w:pPr>
    </w:p>
    <w:p w:rsidR="00AE6456" w:rsidRPr="008F4487" w:rsidRDefault="00AE6456" w:rsidP="00A4230D">
      <w:pPr>
        <w:numPr>
          <w:ilvl w:val="0"/>
          <w:numId w:val="23"/>
        </w:numPr>
        <w:tabs>
          <w:tab w:val="clear" w:pos="900"/>
          <w:tab w:val="clear" w:pos="4320"/>
          <w:tab w:val="clear" w:pos="9072"/>
        </w:tabs>
        <w:snapToGrid/>
        <w:spacing w:line="360" w:lineRule="auto"/>
        <w:ind w:left="0" w:right="26" w:firstLine="0"/>
        <w:jc w:val="both"/>
        <w:rPr>
          <w:rStyle w:val="Emphasis"/>
          <w:i w:val="0"/>
          <w:szCs w:val="28"/>
        </w:rPr>
      </w:pPr>
      <w:r w:rsidRPr="008F4487">
        <w:rPr>
          <w:rStyle w:val="Emphasis"/>
          <w:i w:val="0"/>
          <w:szCs w:val="28"/>
        </w:rPr>
        <w:t xml:space="preserve">In </w:t>
      </w:r>
      <w:proofErr w:type="spellStart"/>
      <w:r w:rsidRPr="00DE6636">
        <w:rPr>
          <w:rStyle w:val="Emphasis"/>
          <w:szCs w:val="28"/>
        </w:rPr>
        <w:t>Kot</w:t>
      </w:r>
      <w:proofErr w:type="spellEnd"/>
      <w:r w:rsidRPr="00DE6636">
        <w:rPr>
          <w:rStyle w:val="Emphasis"/>
          <w:szCs w:val="28"/>
        </w:rPr>
        <w:t xml:space="preserve"> </w:t>
      </w:r>
      <w:proofErr w:type="spellStart"/>
      <w:r w:rsidRPr="00DE6636">
        <w:rPr>
          <w:rStyle w:val="Emphasis"/>
          <w:szCs w:val="28"/>
        </w:rPr>
        <w:t>Yik</w:t>
      </w:r>
      <w:proofErr w:type="spellEnd"/>
      <w:r w:rsidRPr="00DE6636">
        <w:rPr>
          <w:rStyle w:val="Emphasis"/>
          <w:szCs w:val="28"/>
        </w:rPr>
        <w:t xml:space="preserve"> </w:t>
      </w:r>
      <w:proofErr w:type="spellStart"/>
      <w:r w:rsidRPr="00DE6636">
        <w:rPr>
          <w:rStyle w:val="Emphasis"/>
          <w:szCs w:val="28"/>
        </w:rPr>
        <w:t>Kam</w:t>
      </w:r>
      <w:proofErr w:type="spellEnd"/>
      <w:r w:rsidRPr="00DE6636">
        <w:rPr>
          <w:rStyle w:val="Emphasis"/>
          <w:szCs w:val="28"/>
        </w:rPr>
        <w:t xml:space="preserve"> v. Kwok </w:t>
      </w:r>
      <w:proofErr w:type="spellStart"/>
      <w:r w:rsidRPr="00DE6636">
        <w:rPr>
          <w:rStyle w:val="Emphasis"/>
          <w:szCs w:val="28"/>
        </w:rPr>
        <w:t>Kam</w:t>
      </w:r>
      <w:proofErr w:type="spellEnd"/>
      <w:r w:rsidRPr="00DE6636">
        <w:rPr>
          <w:rStyle w:val="Emphasis"/>
          <w:szCs w:val="28"/>
        </w:rPr>
        <w:t xml:space="preserve"> Hung and Another</w:t>
      </w:r>
      <w:r w:rsidR="00BA27E3">
        <w:rPr>
          <w:rStyle w:val="Emphasis"/>
          <w:szCs w:val="28"/>
        </w:rPr>
        <w:t>,</w:t>
      </w:r>
      <w:r w:rsidRPr="008F4487">
        <w:rPr>
          <w:rStyle w:val="Emphasis"/>
          <w:i w:val="0"/>
          <w:szCs w:val="28"/>
        </w:rPr>
        <w:t xml:space="preserve"> unreported, </w:t>
      </w:r>
      <w:r w:rsidR="00BA27E3">
        <w:rPr>
          <w:rStyle w:val="Emphasis"/>
          <w:i w:val="0"/>
          <w:szCs w:val="28"/>
        </w:rPr>
        <w:t>(HCPI 292/2004;</w:t>
      </w:r>
      <w:r w:rsidRPr="008F4487">
        <w:rPr>
          <w:rStyle w:val="Emphasis"/>
          <w:i w:val="0"/>
          <w:szCs w:val="28"/>
        </w:rPr>
        <w:t xml:space="preserve"> </w:t>
      </w:r>
      <w:r w:rsidR="00BA27E3">
        <w:rPr>
          <w:rStyle w:val="Emphasis"/>
          <w:i w:val="0"/>
          <w:szCs w:val="28"/>
        </w:rPr>
        <w:t>1.2.</w:t>
      </w:r>
      <w:r w:rsidRPr="008F4487">
        <w:rPr>
          <w:rStyle w:val="Emphasis"/>
          <w:i w:val="0"/>
          <w:szCs w:val="28"/>
        </w:rPr>
        <w:t>2005), the plaintiff was hit by a lorry and suffered multiple fractures that involved: (</w:t>
      </w:r>
      <w:proofErr w:type="spellStart"/>
      <w:r w:rsidRPr="008F4487">
        <w:rPr>
          <w:rStyle w:val="Emphasis"/>
          <w:i w:val="0"/>
          <w:szCs w:val="28"/>
        </w:rPr>
        <w:t>i</w:t>
      </w:r>
      <w:proofErr w:type="spellEnd"/>
      <w:r w:rsidRPr="008F4487">
        <w:rPr>
          <w:rStyle w:val="Emphasis"/>
          <w:i w:val="0"/>
          <w:szCs w:val="28"/>
        </w:rPr>
        <w:t xml:space="preserve">) closed fracture shaft of right ulna bone; (ii) closed fracture left distal radius; (iii) open fracture at the shaft of right tibia and fibula; (iv) closed fracture right medial malleolus; (v) skull fracture at the right temporal region with </w:t>
      </w:r>
      <w:proofErr w:type="spellStart"/>
      <w:r w:rsidRPr="008F4487">
        <w:rPr>
          <w:rStyle w:val="Emphasis"/>
          <w:i w:val="0"/>
          <w:szCs w:val="28"/>
        </w:rPr>
        <w:t>haematoma</w:t>
      </w:r>
      <w:proofErr w:type="spellEnd"/>
      <w:r w:rsidRPr="008F4487">
        <w:rPr>
          <w:rStyle w:val="Emphasis"/>
          <w:i w:val="0"/>
          <w:szCs w:val="28"/>
        </w:rPr>
        <w:t xml:space="preserve"> in the right temporal lobe and right subarachnoid </w:t>
      </w:r>
      <w:proofErr w:type="spellStart"/>
      <w:r w:rsidRPr="008F4487">
        <w:rPr>
          <w:rStyle w:val="Emphasis"/>
          <w:i w:val="0"/>
          <w:szCs w:val="28"/>
        </w:rPr>
        <w:t>haemorrhage</w:t>
      </w:r>
      <w:proofErr w:type="spellEnd"/>
      <w:r w:rsidRPr="008F4487">
        <w:rPr>
          <w:rStyle w:val="Emphasis"/>
          <w:i w:val="0"/>
          <w:szCs w:val="28"/>
        </w:rPr>
        <w:t xml:space="preserve">. She received </w:t>
      </w:r>
      <w:r w:rsidR="001C1C21">
        <w:rPr>
          <w:rStyle w:val="Emphasis"/>
          <w:i w:val="0"/>
          <w:szCs w:val="28"/>
        </w:rPr>
        <w:t>4</w:t>
      </w:r>
      <w:r w:rsidRPr="008F4487">
        <w:rPr>
          <w:rStyle w:val="Emphasis"/>
          <w:i w:val="0"/>
          <w:szCs w:val="28"/>
        </w:rPr>
        <w:t xml:space="preserve"> course</w:t>
      </w:r>
      <w:r w:rsidR="001C1C21">
        <w:rPr>
          <w:rStyle w:val="Emphasis"/>
          <w:i w:val="0"/>
          <w:szCs w:val="28"/>
        </w:rPr>
        <w:t>s</w:t>
      </w:r>
      <w:r w:rsidRPr="008F4487">
        <w:rPr>
          <w:rStyle w:val="Emphasis"/>
          <w:i w:val="0"/>
          <w:szCs w:val="28"/>
        </w:rPr>
        <w:t xml:space="preserve"> of surgical treatments.  She complained that she felt pain in her knee and leg, could not run or jump, nor could she stand for a prolonged period of time.  She also complained that she cannot carry heavy objects.  A Cheung J (as </w:t>
      </w:r>
      <w:r w:rsidR="0008431D">
        <w:rPr>
          <w:rStyle w:val="Emphasis"/>
          <w:i w:val="0"/>
          <w:szCs w:val="28"/>
        </w:rPr>
        <w:t>t</w:t>
      </w:r>
      <w:r w:rsidRPr="008F4487">
        <w:rPr>
          <w:rStyle w:val="Emphasis"/>
          <w:i w:val="0"/>
          <w:szCs w:val="28"/>
        </w:rPr>
        <w:t xml:space="preserve">he </w:t>
      </w:r>
      <w:r w:rsidR="0008431D">
        <w:rPr>
          <w:rStyle w:val="Emphasis"/>
          <w:i w:val="0"/>
          <w:szCs w:val="28"/>
        </w:rPr>
        <w:t xml:space="preserve">CJ </w:t>
      </w:r>
      <w:r w:rsidRPr="008F4487">
        <w:rPr>
          <w:rStyle w:val="Emphasis"/>
          <w:i w:val="0"/>
          <w:szCs w:val="28"/>
        </w:rPr>
        <w:t xml:space="preserve">then was) held that the case fell short of the serious injury category.  PSLA was awarded at </w:t>
      </w:r>
      <w:r w:rsidR="00A66649">
        <w:rPr>
          <w:rStyle w:val="Emphasis"/>
          <w:i w:val="0"/>
          <w:szCs w:val="28"/>
        </w:rPr>
        <w:t>HK</w:t>
      </w:r>
      <w:r w:rsidRPr="008F4487">
        <w:rPr>
          <w:rStyle w:val="Emphasis"/>
          <w:i w:val="0"/>
          <w:szCs w:val="28"/>
        </w:rPr>
        <w:t xml:space="preserve">$400,000 in 2005. </w:t>
      </w:r>
    </w:p>
    <w:p w:rsidR="00AE6456" w:rsidRPr="008F4487" w:rsidRDefault="00AE6456" w:rsidP="00A4230D">
      <w:pPr>
        <w:tabs>
          <w:tab w:val="clear" w:pos="4320"/>
          <w:tab w:val="clear" w:pos="9072"/>
        </w:tabs>
        <w:snapToGrid/>
        <w:spacing w:line="360" w:lineRule="auto"/>
        <w:ind w:right="26"/>
        <w:jc w:val="both"/>
        <w:rPr>
          <w:rStyle w:val="Emphasis"/>
          <w:i w:val="0"/>
          <w:szCs w:val="28"/>
        </w:rPr>
      </w:pPr>
    </w:p>
    <w:p w:rsidR="00AE6456" w:rsidRDefault="00AE6456" w:rsidP="00A4230D">
      <w:pPr>
        <w:numPr>
          <w:ilvl w:val="0"/>
          <w:numId w:val="23"/>
        </w:numPr>
        <w:tabs>
          <w:tab w:val="clear" w:pos="900"/>
          <w:tab w:val="clear" w:pos="4320"/>
          <w:tab w:val="clear" w:pos="9072"/>
        </w:tabs>
        <w:snapToGrid/>
        <w:spacing w:line="360" w:lineRule="auto"/>
        <w:ind w:left="0" w:right="26" w:firstLine="0"/>
        <w:jc w:val="both"/>
        <w:rPr>
          <w:rStyle w:val="Emphasis"/>
          <w:i w:val="0"/>
          <w:szCs w:val="28"/>
        </w:rPr>
      </w:pPr>
      <w:r w:rsidRPr="008F4487">
        <w:rPr>
          <w:rStyle w:val="Emphasis"/>
          <w:i w:val="0"/>
          <w:szCs w:val="28"/>
        </w:rPr>
        <w:lastRenderedPageBreak/>
        <w:t xml:space="preserve">In </w:t>
      </w:r>
      <w:proofErr w:type="spellStart"/>
      <w:r w:rsidRPr="00DE6636">
        <w:rPr>
          <w:rStyle w:val="Emphasis"/>
          <w:szCs w:val="28"/>
        </w:rPr>
        <w:t>Ngan</w:t>
      </w:r>
      <w:proofErr w:type="spellEnd"/>
      <w:r w:rsidRPr="00DE6636">
        <w:rPr>
          <w:rStyle w:val="Emphasis"/>
          <w:szCs w:val="28"/>
        </w:rPr>
        <w:t xml:space="preserve"> </w:t>
      </w:r>
      <w:proofErr w:type="spellStart"/>
      <w:r w:rsidRPr="00DE6636">
        <w:rPr>
          <w:rStyle w:val="Emphasis"/>
          <w:szCs w:val="28"/>
        </w:rPr>
        <w:t>Pik</w:t>
      </w:r>
      <w:proofErr w:type="spellEnd"/>
      <w:r w:rsidRPr="00DE6636">
        <w:rPr>
          <w:rStyle w:val="Emphasis"/>
          <w:szCs w:val="28"/>
        </w:rPr>
        <w:t xml:space="preserve"> Ha v. Wong </w:t>
      </w:r>
      <w:proofErr w:type="spellStart"/>
      <w:r w:rsidRPr="00DE6636">
        <w:rPr>
          <w:rStyle w:val="Emphasis"/>
          <w:szCs w:val="28"/>
        </w:rPr>
        <w:t>Sau</w:t>
      </w:r>
      <w:proofErr w:type="spellEnd"/>
      <w:r w:rsidRPr="00DE6636">
        <w:rPr>
          <w:rStyle w:val="Emphasis"/>
          <w:szCs w:val="28"/>
        </w:rPr>
        <w:t xml:space="preserve"> Lai</w:t>
      </w:r>
      <w:r w:rsidRPr="008F4487">
        <w:rPr>
          <w:rStyle w:val="Emphasis"/>
          <w:i w:val="0"/>
          <w:szCs w:val="28"/>
        </w:rPr>
        <w:t xml:space="preserve"> [2005] 4 HKLRD 1, the plaintiff met a traffic accident and suffered a fractured right wrist, a fractured right hip and a fractured dislocation of a number of </w:t>
      </w:r>
      <w:proofErr w:type="spellStart"/>
      <w:r w:rsidRPr="008F4487">
        <w:rPr>
          <w:rStyle w:val="Emphasis"/>
          <w:i w:val="0"/>
          <w:szCs w:val="28"/>
        </w:rPr>
        <w:t>metatarsols</w:t>
      </w:r>
      <w:proofErr w:type="spellEnd"/>
      <w:r w:rsidRPr="008F4487">
        <w:rPr>
          <w:rStyle w:val="Emphasis"/>
          <w:i w:val="0"/>
          <w:szCs w:val="28"/>
        </w:rPr>
        <w:t xml:space="preserve"> in her right foot.  She underwent a closed reduction and dynamic hip screw in respect of the fractured hip, and closed reduction, K-wire fixation and fasciotomy of the right foot.  Having regard to the trauma of the accident, the number of operations, the length of time she was in hospital, the lack of mobility thereafter, the on-going pain and the residual permanent disability, DHCJ Gill regarded the injuries suffered by the plaintiff as being such that the award should be below but in sight of the lower end of the band for an injury categorized as a serious injury.  PSLA was awarded at </w:t>
      </w:r>
      <w:r w:rsidR="00A80B21">
        <w:rPr>
          <w:rStyle w:val="Emphasis"/>
          <w:i w:val="0"/>
          <w:szCs w:val="28"/>
        </w:rPr>
        <w:t>HK</w:t>
      </w:r>
      <w:r w:rsidRPr="008F4487">
        <w:rPr>
          <w:rStyle w:val="Emphasis"/>
          <w:i w:val="0"/>
          <w:szCs w:val="28"/>
        </w:rPr>
        <w:t xml:space="preserve">$420,000 in 2005. </w:t>
      </w:r>
    </w:p>
    <w:p w:rsidR="00393E1C" w:rsidRDefault="00393E1C" w:rsidP="00A4230D">
      <w:pPr>
        <w:pStyle w:val="ListParagraph"/>
        <w:spacing w:line="360" w:lineRule="auto"/>
        <w:rPr>
          <w:rStyle w:val="Emphasis"/>
          <w:i w:val="0"/>
          <w:szCs w:val="28"/>
        </w:rPr>
      </w:pPr>
    </w:p>
    <w:p w:rsidR="00393E1C" w:rsidRPr="000334BD" w:rsidRDefault="00FC1AE1" w:rsidP="000334BD">
      <w:pPr>
        <w:numPr>
          <w:ilvl w:val="0"/>
          <w:numId w:val="23"/>
        </w:numPr>
        <w:tabs>
          <w:tab w:val="clear" w:pos="900"/>
          <w:tab w:val="clear" w:pos="4320"/>
          <w:tab w:val="clear" w:pos="9072"/>
        </w:tabs>
        <w:snapToGrid/>
        <w:spacing w:line="360" w:lineRule="auto"/>
        <w:ind w:left="0" w:right="26" w:firstLine="0"/>
        <w:jc w:val="both"/>
        <w:rPr>
          <w:rStyle w:val="Emphasis"/>
          <w:i w:val="0"/>
          <w:szCs w:val="28"/>
        </w:rPr>
      </w:pPr>
      <w:proofErr w:type="spellStart"/>
      <w:r>
        <w:rPr>
          <w:rStyle w:val="Emphasis"/>
          <w:i w:val="0"/>
          <w:szCs w:val="28"/>
        </w:rPr>
        <w:t>Mr</w:t>
      </w:r>
      <w:proofErr w:type="spellEnd"/>
      <w:r w:rsidR="00393E1C" w:rsidRPr="000334BD">
        <w:rPr>
          <w:rStyle w:val="Emphasis"/>
          <w:i w:val="0"/>
          <w:szCs w:val="28"/>
        </w:rPr>
        <w:t xml:space="preserve"> Lam for the plaintiff agrees that </w:t>
      </w:r>
      <w:r w:rsidR="00393E1C" w:rsidRPr="00D70F4E">
        <w:rPr>
          <w:rStyle w:val="Emphasis"/>
          <w:szCs w:val="28"/>
        </w:rPr>
        <w:t>Ng Yun Ting</w:t>
      </w:r>
      <w:r w:rsidR="00393E1C" w:rsidRPr="000334BD">
        <w:rPr>
          <w:rStyle w:val="Emphasis"/>
          <w:i w:val="0"/>
          <w:szCs w:val="28"/>
        </w:rPr>
        <w:t xml:space="preserve"> and </w:t>
      </w:r>
      <w:proofErr w:type="spellStart"/>
      <w:r w:rsidR="00393E1C" w:rsidRPr="00D70F4E">
        <w:rPr>
          <w:rStyle w:val="Emphasis"/>
          <w:szCs w:val="28"/>
        </w:rPr>
        <w:t>Kot</w:t>
      </w:r>
      <w:proofErr w:type="spellEnd"/>
      <w:r w:rsidR="00393E1C" w:rsidRPr="00D70F4E">
        <w:rPr>
          <w:rStyle w:val="Emphasis"/>
          <w:szCs w:val="28"/>
        </w:rPr>
        <w:t xml:space="preserve"> </w:t>
      </w:r>
      <w:proofErr w:type="spellStart"/>
      <w:r w:rsidR="00393E1C" w:rsidRPr="00D70F4E">
        <w:rPr>
          <w:rStyle w:val="Emphasis"/>
          <w:szCs w:val="28"/>
        </w:rPr>
        <w:t>Yik</w:t>
      </w:r>
      <w:proofErr w:type="spellEnd"/>
      <w:r w:rsidR="00393E1C" w:rsidRPr="00D70F4E">
        <w:rPr>
          <w:rStyle w:val="Emphasis"/>
          <w:szCs w:val="28"/>
        </w:rPr>
        <w:t xml:space="preserve"> </w:t>
      </w:r>
      <w:proofErr w:type="spellStart"/>
      <w:r w:rsidR="00393E1C" w:rsidRPr="00D70F4E">
        <w:rPr>
          <w:rStyle w:val="Emphasis"/>
          <w:szCs w:val="28"/>
        </w:rPr>
        <w:t>Kam</w:t>
      </w:r>
      <w:proofErr w:type="spellEnd"/>
      <w:r w:rsidR="00393E1C" w:rsidRPr="000334BD">
        <w:rPr>
          <w:rStyle w:val="Emphasis"/>
          <w:i w:val="0"/>
          <w:szCs w:val="28"/>
        </w:rPr>
        <w:t xml:space="preserve"> would be good examples for the Court to consider as appropriate award for PSLA. He however submits that </w:t>
      </w:r>
      <w:proofErr w:type="spellStart"/>
      <w:r w:rsidR="00393E1C" w:rsidRPr="00D70F4E">
        <w:rPr>
          <w:rStyle w:val="Emphasis"/>
          <w:szCs w:val="28"/>
        </w:rPr>
        <w:t>Ngan</w:t>
      </w:r>
      <w:proofErr w:type="spellEnd"/>
      <w:r w:rsidR="00393E1C" w:rsidRPr="00D70F4E">
        <w:rPr>
          <w:rStyle w:val="Emphasis"/>
          <w:szCs w:val="28"/>
        </w:rPr>
        <w:t xml:space="preserve"> </w:t>
      </w:r>
      <w:proofErr w:type="spellStart"/>
      <w:r w:rsidR="00393E1C" w:rsidRPr="00D70F4E">
        <w:rPr>
          <w:rStyle w:val="Emphasis"/>
          <w:szCs w:val="28"/>
        </w:rPr>
        <w:t>Pik</w:t>
      </w:r>
      <w:proofErr w:type="spellEnd"/>
      <w:r w:rsidR="00393E1C" w:rsidRPr="00D70F4E">
        <w:rPr>
          <w:rStyle w:val="Emphasis"/>
          <w:szCs w:val="28"/>
        </w:rPr>
        <w:t xml:space="preserve"> Ha</w:t>
      </w:r>
      <w:r w:rsidR="00393E1C" w:rsidRPr="000334BD">
        <w:rPr>
          <w:rStyle w:val="Emphasis"/>
          <w:i w:val="0"/>
          <w:szCs w:val="28"/>
        </w:rPr>
        <w:t xml:space="preserve">, on the other hand, should not be taken into account as he considers that the plaintiff in the present case suffered more injuries than the victim in that case. </w:t>
      </w:r>
    </w:p>
    <w:p w:rsidR="00393E1C" w:rsidRPr="00204B6D" w:rsidRDefault="00393E1C" w:rsidP="00A4230D">
      <w:pPr>
        <w:tabs>
          <w:tab w:val="clear" w:pos="4320"/>
          <w:tab w:val="clear" w:pos="9072"/>
        </w:tabs>
        <w:snapToGrid/>
        <w:spacing w:line="360" w:lineRule="auto"/>
        <w:ind w:right="26"/>
        <w:jc w:val="both"/>
        <w:rPr>
          <w:rStyle w:val="Emphasis"/>
          <w:i w:val="0"/>
        </w:rPr>
      </w:pPr>
    </w:p>
    <w:p w:rsidR="00393E1C" w:rsidRDefault="00393E1C" w:rsidP="00FE18B8">
      <w:pPr>
        <w:numPr>
          <w:ilvl w:val="0"/>
          <w:numId w:val="23"/>
        </w:numPr>
        <w:tabs>
          <w:tab w:val="clear" w:pos="900"/>
          <w:tab w:val="clear" w:pos="4320"/>
          <w:tab w:val="clear" w:pos="9072"/>
        </w:tabs>
        <w:snapToGrid/>
        <w:spacing w:line="360" w:lineRule="auto"/>
        <w:ind w:left="0" w:right="26" w:firstLine="0"/>
        <w:jc w:val="both"/>
        <w:rPr>
          <w:i/>
          <w:szCs w:val="28"/>
        </w:rPr>
      </w:pPr>
      <w:r w:rsidRPr="00204B6D">
        <w:rPr>
          <w:rStyle w:val="Emphasis"/>
          <w:i w:val="0"/>
        </w:rPr>
        <w:t xml:space="preserve">The </w:t>
      </w:r>
      <w:r>
        <w:rPr>
          <w:rStyle w:val="Emphasis"/>
          <w:i w:val="0"/>
        </w:rPr>
        <w:t>p</w:t>
      </w:r>
      <w:r w:rsidRPr="00204B6D">
        <w:rPr>
          <w:rStyle w:val="Emphasis"/>
          <w:i w:val="0"/>
        </w:rPr>
        <w:t>laintiff also invites the Court to consider the following cases</w:t>
      </w:r>
      <w:r>
        <w:rPr>
          <w:rStyle w:val="Emphasis"/>
          <w:i w:val="0"/>
        </w:rPr>
        <w:t xml:space="preserve"> </w:t>
      </w:r>
      <w:r w:rsidR="0008431D">
        <w:rPr>
          <w:rStyle w:val="Emphasis"/>
          <w:i w:val="0"/>
        </w:rPr>
        <w:t>in</w:t>
      </w:r>
      <w:r>
        <w:rPr>
          <w:rStyle w:val="Emphasis"/>
          <w:i w:val="0"/>
        </w:rPr>
        <w:t xml:space="preserve"> </w:t>
      </w:r>
      <w:r w:rsidR="0008431D">
        <w:rPr>
          <w:rStyle w:val="Emphasis"/>
          <w:i w:val="0"/>
        </w:rPr>
        <w:t xml:space="preserve">making the </w:t>
      </w:r>
      <w:r>
        <w:rPr>
          <w:rStyle w:val="Emphasis"/>
          <w:i w:val="0"/>
        </w:rPr>
        <w:t>PSLA</w:t>
      </w:r>
      <w:r w:rsidR="0008431D">
        <w:rPr>
          <w:rStyle w:val="Emphasis"/>
          <w:i w:val="0"/>
        </w:rPr>
        <w:t xml:space="preserve"> award</w:t>
      </w:r>
      <w:r w:rsidRPr="00204B6D">
        <w:rPr>
          <w:rStyle w:val="Emphasis"/>
          <w:i w:val="0"/>
        </w:rPr>
        <w:t>:</w:t>
      </w:r>
      <w:r w:rsidRPr="00204B6D">
        <w:rPr>
          <w:i/>
          <w:szCs w:val="28"/>
        </w:rPr>
        <w:t xml:space="preserve"> -</w:t>
      </w:r>
    </w:p>
    <w:p w:rsidR="00353DFE" w:rsidRPr="00204B6D" w:rsidRDefault="00353DFE" w:rsidP="00353DFE">
      <w:pPr>
        <w:tabs>
          <w:tab w:val="clear" w:pos="4320"/>
          <w:tab w:val="clear" w:pos="9072"/>
        </w:tabs>
        <w:snapToGrid/>
        <w:spacing w:line="360" w:lineRule="auto"/>
        <w:ind w:right="26"/>
        <w:jc w:val="both"/>
        <w:rPr>
          <w:i/>
          <w:szCs w:val="28"/>
        </w:rPr>
      </w:pPr>
    </w:p>
    <w:p w:rsidR="00393E1C" w:rsidRPr="00353DFE" w:rsidRDefault="00393E1C" w:rsidP="00353DFE">
      <w:pPr>
        <w:pStyle w:val="ListParagraph"/>
        <w:numPr>
          <w:ilvl w:val="0"/>
          <w:numId w:val="48"/>
        </w:numPr>
        <w:tabs>
          <w:tab w:val="clear" w:pos="4320"/>
          <w:tab w:val="clear" w:pos="9072"/>
        </w:tabs>
        <w:snapToGrid/>
        <w:spacing w:after="34" w:line="360" w:lineRule="auto"/>
        <w:ind w:right="72" w:hanging="450"/>
        <w:jc w:val="both"/>
      </w:pPr>
      <w:bookmarkStart w:id="0" w:name="_Hlk115598653"/>
      <w:r w:rsidRPr="00353DFE">
        <w:rPr>
          <w:i/>
        </w:rPr>
        <w:t xml:space="preserve">Li Wan Choi v. Choi Wan </w:t>
      </w:r>
      <w:proofErr w:type="spellStart"/>
      <w:r w:rsidRPr="00353DFE">
        <w:rPr>
          <w:i/>
        </w:rPr>
        <w:t>Hing</w:t>
      </w:r>
      <w:proofErr w:type="spellEnd"/>
      <w:r w:rsidRPr="00353DFE">
        <w:rPr>
          <w:i/>
        </w:rPr>
        <w:t xml:space="preserve"> and Anor</w:t>
      </w:r>
      <w:r w:rsidR="0008431D">
        <w:t>,</w:t>
      </w:r>
      <w:r w:rsidRPr="00353DFE">
        <w:t xml:space="preserve"> unreported, HCPI 1200/1998 (Master de Souza; 14</w:t>
      </w:r>
      <w:r w:rsidR="0008431D">
        <w:t>.4.</w:t>
      </w:r>
      <w:r w:rsidRPr="00353DFE">
        <w:t>2000).</w:t>
      </w:r>
      <w:bookmarkEnd w:id="0"/>
      <w:r w:rsidRPr="00353DFE">
        <w:t xml:space="preserve"> The plaintiff had multiple injuries, including </w:t>
      </w:r>
      <w:proofErr w:type="spellStart"/>
      <w:r w:rsidRPr="00353DFE">
        <w:t>subtrochanteric</w:t>
      </w:r>
      <w:proofErr w:type="spellEnd"/>
      <w:r w:rsidRPr="00353DFE">
        <w:t xml:space="preserve"> fracture of left femur, fractures of tibia and pelvis. He was </w:t>
      </w:r>
      <w:proofErr w:type="spellStart"/>
      <w:r w:rsidRPr="00353DFE">
        <w:t>hospitalised</w:t>
      </w:r>
      <w:proofErr w:type="spellEnd"/>
      <w:r w:rsidRPr="00353DFE">
        <w:t xml:space="preserve"> for around 4 months and could walk with a walking stick. There was some </w:t>
      </w:r>
      <w:r w:rsidRPr="00353DFE">
        <w:lastRenderedPageBreak/>
        <w:t xml:space="preserve">muscle wasting of the plaintiff’s left </w:t>
      </w:r>
      <w:r w:rsidRPr="00353DFE">
        <w:rPr>
          <w:rFonts w:hint="eastAsia"/>
        </w:rPr>
        <w:t xml:space="preserve">lower </w:t>
      </w:r>
      <w:r w:rsidRPr="00353DFE">
        <w:t>limb, who also had discernible limitation of movement in his left hip. He would need a rest after prolonged sitting and standing. The PSLA award was at HK$550,000.</w:t>
      </w:r>
    </w:p>
    <w:p w:rsidR="00393E1C" w:rsidRPr="00393E1C" w:rsidRDefault="00393E1C" w:rsidP="00A4230D">
      <w:pPr>
        <w:pStyle w:val="ListParagraph"/>
        <w:tabs>
          <w:tab w:val="clear" w:pos="1440"/>
          <w:tab w:val="clear" w:pos="4320"/>
          <w:tab w:val="clear" w:pos="9072"/>
        </w:tabs>
        <w:snapToGrid/>
        <w:spacing w:line="360" w:lineRule="auto"/>
        <w:ind w:left="1440"/>
        <w:jc w:val="both"/>
        <w:rPr>
          <w:szCs w:val="28"/>
        </w:rPr>
      </w:pPr>
    </w:p>
    <w:p w:rsidR="00393E1C" w:rsidRPr="00353DFE" w:rsidRDefault="00393E1C" w:rsidP="00353DFE">
      <w:pPr>
        <w:pStyle w:val="ListParagraph"/>
        <w:numPr>
          <w:ilvl w:val="0"/>
          <w:numId w:val="48"/>
        </w:numPr>
        <w:tabs>
          <w:tab w:val="clear" w:pos="4320"/>
          <w:tab w:val="clear" w:pos="9072"/>
        </w:tabs>
        <w:snapToGrid/>
        <w:spacing w:after="34" w:line="360" w:lineRule="auto"/>
        <w:ind w:right="72" w:hanging="450"/>
        <w:jc w:val="both"/>
      </w:pPr>
      <w:bookmarkStart w:id="1" w:name="_Hlk115598662"/>
      <w:r w:rsidRPr="00353DFE">
        <w:rPr>
          <w:i/>
        </w:rPr>
        <w:t xml:space="preserve">Leung </w:t>
      </w:r>
      <w:proofErr w:type="spellStart"/>
      <w:r w:rsidRPr="00353DFE">
        <w:rPr>
          <w:i/>
        </w:rPr>
        <w:t>Yiu</w:t>
      </w:r>
      <w:proofErr w:type="spellEnd"/>
      <w:r w:rsidRPr="00353DFE">
        <w:rPr>
          <w:i/>
        </w:rPr>
        <w:t xml:space="preserve"> </w:t>
      </w:r>
      <w:proofErr w:type="spellStart"/>
      <w:r w:rsidRPr="00353DFE">
        <w:rPr>
          <w:i/>
        </w:rPr>
        <w:t>Sheung</w:t>
      </w:r>
      <w:proofErr w:type="spellEnd"/>
      <w:r w:rsidRPr="00353DFE">
        <w:rPr>
          <w:i/>
        </w:rPr>
        <w:t xml:space="preserve"> v. Pa Ling Logistics Co. Ltd.</w:t>
      </w:r>
      <w:r w:rsidRPr="00353DFE">
        <w:t xml:space="preserve"> [2019] HKDC 546.</w:t>
      </w:r>
      <w:bookmarkEnd w:id="1"/>
      <w:r w:rsidRPr="00353DFE">
        <w:t xml:space="preserve"> The plaintiff suffered from fractures of left tibia and fibula and soft tissue contusion to both his shoulders. After operation, X-ray showed the fracture</w:t>
      </w:r>
      <w:r w:rsidRPr="00353DFE">
        <w:rPr>
          <w:rFonts w:hint="eastAsia"/>
        </w:rPr>
        <w:t>s were</w:t>
      </w:r>
      <w:r w:rsidRPr="00353DFE">
        <w:t xml:space="preserve"> healed with mild deformity. The overall recovery was reasonably satisfactory. The plaintiff should be able to resume his pre-accident duties with reduced efficiency. He would have residual stiffness over his left knee and residual pain over his shoulders, which would hinder his lifting and carrying ability. The PSLA award was at HK$450,000.</w:t>
      </w:r>
    </w:p>
    <w:p w:rsidR="00393E1C" w:rsidRPr="00BD3FC5" w:rsidRDefault="00393E1C" w:rsidP="00A4230D">
      <w:pPr>
        <w:spacing w:line="360" w:lineRule="auto"/>
        <w:jc w:val="both"/>
        <w:rPr>
          <w:szCs w:val="28"/>
        </w:rPr>
      </w:pPr>
    </w:p>
    <w:p w:rsidR="00393E1C" w:rsidRDefault="0008431D" w:rsidP="00FE18B8">
      <w:pPr>
        <w:numPr>
          <w:ilvl w:val="0"/>
          <w:numId w:val="23"/>
        </w:numPr>
        <w:tabs>
          <w:tab w:val="clear" w:pos="900"/>
          <w:tab w:val="clear" w:pos="4320"/>
          <w:tab w:val="clear" w:pos="9072"/>
        </w:tabs>
        <w:snapToGrid/>
        <w:spacing w:line="360" w:lineRule="auto"/>
        <w:ind w:left="0" w:right="26" w:firstLine="0"/>
        <w:jc w:val="both"/>
        <w:rPr>
          <w:rStyle w:val="Emphasis"/>
          <w:i w:val="0"/>
        </w:rPr>
      </w:pPr>
      <w:r>
        <w:rPr>
          <w:rStyle w:val="Emphasis"/>
          <w:rFonts w:hint="eastAsia"/>
          <w:i w:val="0"/>
        </w:rPr>
        <w:t>The p</w:t>
      </w:r>
      <w:r w:rsidR="00393E1C" w:rsidRPr="007E6CFB">
        <w:rPr>
          <w:rStyle w:val="Emphasis"/>
          <w:rFonts w:hint="eastAsia"/>
          <w:i w:val="0"/>
        </w:rPr>
        <w:t xml:space="preserve">laintiff </w:t>
      </w:r>
      <w:r>
        <w:rPr>
          <w:rStyle w:val="Emphasis"/>
          <w:i w:val="0"/>
        </w:rPr>
        <w:t xml:space="preserve">further </w:t>
      </w:r>
      <w:r w:rsidR="00393E1C" w:rsidRPr="007E6CFB">
        <w:rPr>
          <w:rStyle w:val="Emphasis"/>
          <w:rFonts w:hint="eastAsia"/>
          <w:i w:val="0"/>
        </w:rPr>
        <w:t xml:space="preserve">invites the Court to consider the </w:t>
      </w:r>
      <w:proofErr w:type="gramStart"/>
      <w:r w:rsidR="00393E1C" w:rsidRPr="007E6CFB">
        <w:rPr>
          <w:rStyle w:val="Emphasis"/>
          <w:rFonts w:hint="eastAsia"/>
          <w:i w:val="0"/>
        </w:rPr>
        <w:t>following:-</w:t>
      </w:r>
      <w:proofErr w:type="gramEnd"/>
    </w:p>
    <w:p w:rsidR="002F1927" w:rsidRPr="007E6CFB" w:rsidRDefault="002F1927" w:rsidP="002F1927">
      <w:pPr>
        <w:tabs>
          <w:tab w:val="clear" w:pos="4320"/>
          <w:tab w:val="clear" w:pos="9072"/>
          <w:tab w:val="left" w:pos="1350"/>
        </w:tabs>
        <w:snapToGrid/>
        <w:spacing w:line="360" w:lineRule="auto"/>
        <w:ind w:right="26"/>
        <w:jc w:val="both"/>
        <w:rPr>
          <w:rStyle w:val="Emphasis"/>
          <w:i w:val="0"/>
        </w:rPr>
      </w:pPr>
    </w:p>
    <w:p w:rsidR="00393E1C" w:rsidRPr="007E6CFB" w:rsidRDefault="00393E1C" w:rsidP="007E6CFB">
      <w:pPr>
        <w:pStyle w:val="ListParagraph"/>
        <w:numPr>
          <w:ilvl w:val="0"/>
          <w:numId w:val="49"/>
        </w:numPr>
        <w:tabs>
          <w:tab w:val="clear" w:pos="4320"/>
          <w:tab w:val="clear" w:pos="9072"/>
        </w:tabs>
        <w:snapToGrid/>
        <w:spacing w:after="34" w:line="360" w:lineRule="auto"/>
        <w:ind w:right="72"/>
        <w:jc w:val="both"/>
      </w:pPr>
      <w:r w:rsidRPr="007E6CFB">
        <w:t>The experts agreed that the plaintiff sustained the following injuries</w:t>
      </w:r>
      <w:r w:rsidRPr="007E6CFB">
        <w:rPr>
          <w:vertAlign w:val="superscript"/>
        </w:rPr>
        <w:footnoteReference w:id="6"/>
      </w:r>
      <w:r w:rsidRPr="007E6CFB">
        <w:t>:-</w:t>
      </w:r>
    </w:p>
    <w:p w:rsidR="00393E1C" w:rsidRDefault="00393E1C" w:rsidP="007E6CFB">
      <w:pPr>
        <w:pStyle w:val="ListParagraph"/>
        <w:numPr>
          <w:ilvl w:val="2"/>
          <w:numId w:val="23"/>
        </w:numPr>
        <w:tabs>
          <w:tab w:val="clear" w:pos="1440"/>
          <w:tab w:val="clear" w:pos="2160"/>
          <w:tab w:val="clear" w:pos="4320"/>
          <w:tab w:val="clear" w:pos="9072"/>
          <w:tab w:val="num" w:pos="2700"/>
        </w:tabs>
        <w:snapToGrid/>
        <w:spacing w:line="360" w:lineRule="auto"/>
        <w:ind w:firstLine="0"/>
        <w:jc w:val="both"/>
        <w:rPr>
          <w:szCs w:val="28"/>
        </w:rPr>
      </w:pPr>
      <w:r>
        <w:rPr>
          <w:szCs w:val="28"/>
        </w:rPr>
        <w:t>fractured left wrist;</w:t>
      </w:r>
    </w:p>
    <w:p w:rsidR="00393E1C" w:rsidRDefault="00393E1C" w:rsidP="007E6CFB">
      <w:pPr>
        <w:pStyle w:val="ListParagraph"/>
        <w:numPr>
          <w:ilvl w:val="2"/>
          <w:numId w:val="23"/>
        </w:numPr>
        <w:tabs>
          <w:tab w:val="clear" w:pos="1440"/>
          <w:tab w:val="clear" w:pos="2160"/>
          <w:tab w:val="clear" w:pos="4320"/>
          <w:tab w:val="clear" w:pos="9072"/>
          <w:tab w:val="num" w:pos="2700"/>
        </w:tabs>
        <w:snapToGrid/>
        <w:spacing w:line="360" w:lineRule="auto"/>
        <w:ind w:left="2700" w:hanging="540"/>
        <w:jc w:val="both"/>
        <w:rPr>
          <w:szCs w:val="28"/>
        </w:rPr>
      </w:pPr>
      <w:r>
        <w:rPr>
          <w:rFonts w:hint="eastAsia"/>
          <w:szCs w:val="28"/>
        </w:rPr>
        <w:t>f</w:t>
      </w:r>
      <w:r>
        <w:rPr>
          <w:szCs w:val="28"/>
        </w:rPr>
        <w:t>ractured right wrist, complicated by ruptured right thumb extensor tendon;</w:t>
      </w:r>
    </w:p>
    <w:p w:rsidR="00393E1C" w:rsidRDefault="00393E1C" w:rsidP="007E6CFB">
      <w:pPr>
        <w:pStyle w:val="ListParagraph"/>
        <w:numPr>
          <w:ilvl w:val="2"/>
          <w:numId w:val="23"/>
        </w:numPr>
        <w:tabs>
          <w:tab w:val="clear" w:pos="1440"/>
          <w:tab w:val="clear" w:pos="2160"/>
          <w:tab w:val="clear" w:pos="4320"/>
          <w:tab w:val="clear" w:pos="9072"/>
          <w:tab w:val="num" w:pos="2700"/>
        </w:tabs>
        <w:snapToGrid/>
        <w:spacing w:line="360" w:lineRule="auto"/>
        <w:ind w:firstLine="0"/>
        <w:jc w:val="both"/>
        <w:rPr>
          <w:szCs w:val="28"/>
        </w:rPr>
      </w:pPr>
      <w:r>
        <w:rPr>
          <w:rFonts w:hint="eastAsia"/>
          <w:szCs w:val="28"/>
        </w:rPr>
        <w:t>o</w:t>
      </w:r>
      <w:r>
        <w:rPr>
          <w:szCs w:val="28"/>
        </w:rPr>
        <w:t>pen-book type fractured pelvis;</w:t>
      </w:r>
    </w:p>
    <w:p w:rsidR="00393E1C" w:rsidRDefault="00393E1C" w:rsidP="007E6CFB">
      <w:pPr>
        <w:pStyle w:val="ListParagraph"/>
        <w:numPr>
          <w:ilvl w:val="2"/>
          <w:numId w:val="23"/>
        </w:numPr>
        <w:tabs>
          <w:tab w:val="clear" w:pos="1440"/>
          <w:tab w:val="clear" w:pos="2160"/>
          <w:tab w:val="clear" w:pos="4320"/>
          <w:tab w:val="clear" w:pos="9072"/>
          <w:tab w:val="num" w:pos="2700"/>
        </w:tabs>
        <w:snapToGrid/>
        <w:spacing w:line="360" w:lineRule="auto"/>
        <w:ind w:firstLine="0"/>
        <w:jc w:val="both"/>
        <w:rPr>
          <w:szCs w:val="28"/>
        </w:rPr>
      </w:pPr>
      <w:r>
        <w:rPr>
          <w:rFonts w:hint="eastAsia"/>
          <w:szCs w:val="28"/>
        </w:rPr>
        <w:lastRenderedPageBreak/>
        <w:t>l</w:t>
      </w:r>
      <w:r>
        <w:rPr>
          <w:szCs w:val="28"/>
        </w:rPr>
        <w:t>aceration of urinary bladder;</w:t>
      </w:r>
    </w:p>
    <w:p w:rsidR="00393E1C" w:rsidRDefault="00393E1C" w:rsidP="007E6CFB">
      <w:pPr>
        <w:pStyle w:val="ListParagraph"/>
        <w:numPr>
          <w:ilvl w:val="2"/>
          <w:numId w:val="23"/>
        </w:numPr>
        <w:tabs>
          <w:tab w:val="clear" w:pos="1440"/>
          <w:tab w:val="clear" w:pos="2160"/>
          <w:tab w:val="clear" w:pos="4320"/>
          <w:tab w:val="clear" w:pos="9072"/>
          <w:tab w:val="num" w:pos="2700"/>
        </w:tabs>
        <w:snapToGrid/>
        <w:spacing w:line="360" w:lineRule="auto"/>
        <w:ind w:firstLine="0"/>
        <w:jc w:val="both"/>
        <w:rPr>
          <w:szCs w:val="28"/>
        </w:rPr>
      </w:pPr>
      <w:r>
        <w:rPr>
          <w:rFonts w:hint="eastAsia"/>
          <w:szCs w:val="28"/>
        </w:rPr>
        <w:t>s</w:t>
      </w:r>
      <w:r>
        <w:rPr>
          <w:szCs w:val="28"/>
        </w:rPr>
        <w:t xml:space="preserve">mall </w:t>
      </w:r>
      <w:proofErr w:type="spellStart"/>
      <w:r>
        <w:rPr>
          <w:szCs w:val="28"/>
        </w:rPr>
        <w:t>serosal</w:t>
      </w:r>
      <w:proofErr w:type="spellEnd"/>
      <w:r>
        <w:rPr>
          <w:szCs w:val="28"/>
        </w:rPr>
        <w:t xml:space="preserve"> tear;</w:t>
      </w:r>
    </w:p>
    <w:p w:rsidR="00393E1C" w:rsidRDefault="00393E1C" w:rsidP="007E6CFB">
      <w:pPr>
        <w:pStyle w:val="ListParagraph"/>
        <w:numPr>
          <w:ilvl w:val="2"/>
          <w:numId w:val="23"/>
        </w:numPr>
        <w:tabs>
          <w:tab w:val="clear" w:pos="1440"/>
          <w:tab w:val="clear" w:pos="2160"/>
          <w:tab w:val="clear" w:pos="4320"/>
          <w:tab w:val="clear" w:pos="9072"/>
          <w:tab w:val="num" w:pos="2700"/>
        </w:tabs>
        <w:snapToGrid/>
        <w:spacing w:line="360" w:lineRule="auto"/>
        <w:ind w:firstLine="0"/>
        <w:jc w:val="both"/>
        <w:rPr>
          <w:szCs w:val="28"/>
        </w:rPr>
      </w:pPr>
      <w:r>
        <w:rPr>
          <w:rFonts w:hint="eastAsia"/>
          <w:szCs w:val="28"/>
        </w:rPr>
        <w:t>f</w:t>
      </w:r>
      <w:r>
        <w:rPr>
          <w:szCs w:val="28"/>
        </w:rPr>
        <w:t xml:space="preserve">ractured left </w:t>
      </w:r>
      <w:proofErr w:type="spellStart"/>
      <w:r>
        <w:rPr>
          <w:szCs w:val="28"/>
        </w:rPr>
        <w:t>tibial</w:t>
      </w:r>
      <w:proofErr w:type="spellEnd"/>
      <w:r>
        <w:rPr>
          <w:szCs w:val="28"/>
        </w:rPr>
        <w:t xml:space="preserve"> plateau; and</w:t>
      </w:r>
    </w:p>
    <w:p w:rsidR="00393E1C" w:rsidRDefault="00393E1C" w:rsidP="00A4230D">
      <w:pPr>
        <w:pStyle w:val="ListParagraph"/>
        <w:numPr>
          <w:ilvl w:val="2"/>
          <w:numId w:val="23"/>
        </w:numPr>
        <w:tabs>
          <w:tab w:val="clear" w:pos="1440"/>
          <w:tab w:val="clear" w:pos="2160"/>
          <w:tab w:val="clear" w:pos="4320"/>
          <w:tab w:val="clear" w:pos="9072"/>
          <w:tab w:val="num" w:pos="2700"/>
        </w:tabs>
        <w:snapToGrid/>
        <w:spacing w:line="360" w:lineRule="auto"/>
        <w:ind w:firstLine="0"/>
        <w:jc w:val="both"/>
        <w:rPr>
          <w:szCs w:val="28"/>
        </w:rPr>
      </w:pPr>
      <w:r>
        <w:rPr>
          <w:rFonts w:hint="eastAsia"/>
          <w:szCs w:val="28"/>
        </w:rPr>
        <w:t>f</w:t>
      </w:r>
      <w:r>
        <w:rPr>
          <w:szCs w:val="28"/>
        </w:rPr>
        <w:t xml:space="preserve">ractured </w:t>
      </w:r>
      <w:proofErr w:type="spellStart"/>
      <w:r>
        <w:rPr>
          <w:szCs w:val="28"/>
        </w:rPr>
        <w:t>sacroccoccyx</w:t>
      </w:r>
      <w:proofErr w:type="spellEnd"/>
      <w:r>
        <w:rPr>
          <w:szCs w:val="28"/>
        </w:rPr>
        <w:t>.</w:t>
      </w:r>
    </w:p>
    <w:p w:rsidR="00F05575" w:rsidRPr="00F05575" w:rsidRDefault="00F05575" w:rsidP="00F05575">
      <w:pPr>
        <w:tabs>
          <w:tab w:val="clear" w:pos="1440"/>
          <w:tab w:val="clear" w:pos="4320"/>
          <w:tab w:val="clear" w:pos="9072"/>
        </w:tabs>
        <w:snapToGrid/>
        <w:spacing w:line="360" w:lineRule="auto"/>
        <w:ind w:left="2160"/>
        <w:jc w:val="both"/>
        <w:rPr>
          <w:szCs w:val="28"/>
        </w:rPr>
      </w:pPr>
    </w:p>
    <w:p w:rsidR="00393E1C" w:rsidRDefault="00393E1C" w:rsidP="00D339AC">
      <w:pPr>
        <w:pStyle w:val="ListParagraph"/>
        <w:numPr>
          <w:ilvl w:val="0"/>
          <w:numId w:val="49"/>
        </w:numPr>
        <w:tabs>
          <w:tab w:val="clear" w:pos="4320"/>
          <w:tab w:val="clear" w:pos="9072"/>
        </w:tabs>
        <w:snapToGrid/>
        <w:spacing w:after="34" w:line="360" w:lineRule="auto"/>
        <w:ind w:right="72"/>
        <w:jc w:val="both"/>
      </w:pPr>
      <w:r w:rsidRPr="00D339AC">
        <w:t xml:space="preserve">The plaintiff underwent multiple operations on 5 days; </w:t>
      </w:r>
    </w:p>
    <w:p w:rsidR="00F05575" w:rsidRPr="00D339AC" w:rsidRDefault="00F05575" w:rsidP="00F05575">
      <w:pPr>
        <w:pStyle w:val="ListParagraph"/>
        <w:tabs>
          <w:tab w:val="clear" w:pos="4320"/>
          <w:tab w:val="clear" w:pos="9072"/>
        </w:tabs>
        <w:snapToGrid/>
        <w:spacing w:after="34" w:line="360" w:lineRule="auto"/>
        <w:ind w:left="2160" w:right="72"/>
        <w:jc w:val="both"/>
      </w:pPr>
    </w:p>
    <w:p w:rsidR="00393E1C" w:rsidRDefault="00393E1C" w:rsidP="00D339AC">
      <w:pPr>
        <w:pStyle w:val="ListParagraph"/>
        <w:numPr>
          <w:ilvl w:val="0"/>
          <w:numId w:val="49"/>
        </w:numPr>
        <w:tabs>
          <w:tab w:val="clear" w:pos="4320"/>
          <w:tab w:val="clear" w:pos="9072"/>
        </w:tabs>
        <w:snapToGrid/>
        <w:spacing w:after="34" w:line="360" w:lineRule="auto"/>
        <w:ind w:right="72"/>
        <w:jc w:val="both"/>
      </w:pPr>
      <w:r w:rsidRPr="00D339AC">
        <w:t xml:space="preserve">Even </w:t>
      </w:r>
      <w:proofErr w:type="spellStart"/>
      <w:r w:rsidRPr="00D339AC">
        <w:t>Dr</w:t>
      </w:r>
      <w:proofErr w:type="spellEnd"/>
      <w:r w:rsidRPr="00D339AC">
        <w:t xml:space="preserve"> </w:t>
      </w:r>
      <w:proofErr w:type="spellStart"/>
      <w:r w:rsidRPr="00D339AC">
        <w:t>Ko</w:t>
      </w:r>
      <w:proofErr w:type="spellEnd"/>
      <w:r w:rsidRPr="00D339AC">
        <w:t xml:space="preserve"> agreed that the plaintiff would have some residual disabilities; and</w:t>
      </w:r>
    </w:p>
    <w:p w:rsidR="00F05575" w:rsidRPr="00D339AC" w:rsidRDefault="00F05575" w:rsidP="00F05575">
      <w:pPr>
        <w:tabs>
          <w:tab w:val="clear" w:pos="4320"/>
          <w:tab w:val="clear" w:pos="9072"/>
        </w:tabs>
        <w:snapToGrid/>
        <w:spacing w:after="34" w:line="360" w:lineRule="auto"/>
        <w:ind w:right="72"/>
        <w:jc w:val="both"/>
      </w:pPr>
    </w:p>
    <w:p w:rsidR="00393E1C" w:rsidRPr="00D339AC" w:rsidRDefault="00393E1C" w:rsidP="00D339AC">
      <w:pPr>
        <w:pStyle w:val="ListParagraph"/>
        <w:numPr>
          <w:ilvl w:val="0"/>
          <w:numId w:val="49"/>
        </w:numPr>
        <w:tabs>
          <w:tab w:val="clear" w:pos="4320"/>
          <w:tab w:val="clear" w:pos="9072"/>
        </w:tabs>
        <w:snapToGrid/>
        <w:spacing w:after="34" w:line="360" w:lineRule="auto"/>
        <w:ind w:right="72"/>
        <w:jc w:val="both"/>
      </w:pPr>
      <w:r w:rsidRPr="00D339AC">
        <w:t>The plaintiff could no longer enjoy the leisure activities as frequently as she used to.</w:t>
      </w:r>
    </w:p>
    <w:p w:rsidR="00393E1C" w:rsidRPr="00CC4F61" w:rsidRDefault="00393E1C" w:rsidP="00A4230D">
      <w:pPr>
        <w:spacing w:line="360" w:lineRule="auto"/>
        <w:jc w:val="both"/>
        <w:rPr>
          <w:szCs w:val="28"/>
        </w:rPr>
      </w:pPr>
    </w:p>
    <w:p w:rsidR="00393E1C" w:rsidRPr="00B667FD" w:rsidRDefault="0055357C" w:rsidP="002A5C4E">
      <w:pPr>
        <w:numPr>
          <w:ilvl w:val="0"/>
          <w:numId w:val="23"/>
        </w:numPr>
        <w:tabs>
          <w:tab w:val="clear" w:pos="900"/>
          <w:tab w:val="clear" w:pos="4320"/>
          <w:tab w:val="clear" w:pos="9072"/>
        </w:tabs>
        <w:snapToGrid/>
        <w:spacing w:line="360" w:lineRule="auto"/>
        <w:ind w:left="0" w:right="26" w:firstLine="0"/>
        <w:jc w:val="both"/>
        <w:rPr>
          <w:rStyle w:val="Emphasis"/>
          <w:i w:val="0"/>
        </w:rPr>
      </w:pPr>
      <w:proofErr w:type="spellStart"/>
      <w:r w:rsidRPr="00B667FD">
        <w:rPr>
          <w:rStyle w:val="Emphasis"/>
          <w:i w:val="0"/>
        </w:rPr>
        <w:t>Mr</w:t>
      </w:r>
      <w:proofErr w:type="spellEnd"/>
      <w:r w:rsidRPr="00B667FD">
        <w:rPr>
          <w:rStyle w:val="Emphasis"/>
          <w:i w:val="0"/>
        </w:rPr>
        <w:t xml:space="preserve"> Lam</w:t>
      </w:r>
      <w:r w:rsidR="00393E1C" w:rsidRPr="00B667FD">
        <w:rPr>
          <w:rStyle w:val="Emphasis"/>
          <w:i w:val="0"/>
        </w:rPr>
        <w:t xml:space="preserve"> </w:t>
      </w:r>
      <w:r w:rsidRPr="00B667FD">
        <w:rPr>
          <w:rStyle w:val="Emphasis"/>
          <w:i w:val="0"/>
        </w:rPr>
        <w:t>cited</w:t>
      </w:r>
      <w:r w:rsidR="00393E1C" w:rsidRPr="00B667FD">
        <w:rPr>
          <w:rStyle w:val="Emphasis"/>
          <w:i w:val="0"/>
        </w:rPr>
        <w:t xml:space="preserve"> </w:t>
      </w:r>
      <w:r w:rsidR="00393E1C" w:rsidRPr="0008431D">
        <w:rPr>
          <w:rStyle w:val="Emphasis"/>
        </w:rPr>
        <w:t xml:space="preserve">Leung </w:t>
      </w:r>
      <w:proofErr w:type="spellStart"/>
      <w:r w:rsidR="00393E1C" w:rsidRPr="0008431D">
        <w:rPr>
          <w:rStyle w:val="Emphasis"/>
        </w:rPr>
        <w:t>Yiu</w:t>
      </w:r>
      <w:proofErr w:type="spellEnd"/>
      <w:r w:rsidR="00393E1C" w:rsidRPr="0008431D">
        <w:rPr>
          <w:rStyle w:val="Emphasis"/>
        </w:rPr>
        <w:t xml:space="preserve"> </w:t>
      </w:r>
      <w:proofErr w:type="spellStart"/>
      <w:r w:rsidR="00393E1C" w:rsidRPr="0008431D">
        <w:rPr>
          <w:rStyle w:val="Emphasis"/>
        </w:rPr>
        <w:t>Sheung</w:t>
      </w:r>
      <w:proofErr w:type="spellEnd"/>
      <w:r w:rsidR="00393E1C" w:rsidRPr="002A5C4E">
        <w:rPr>
          <w:rStyle w:val="Emphasis"/>
          <w:i w:val="0"/>
        </w:rPr>
        <w:t xml:space="preserve"> </w:t>
      </w:r>
      <w:r w:rsidRPr="00B667FD">
        <w:rPr>
          <w:rStyle w:val="Emphasis"/>
          <w:i w:val="0"/>
        </w:rPr>
        <w:t>to show that the p</w:t>
      </w:r>
      <w:r w:rsidR="00393E1C" w:rsidRPr="00B667FD">
        <w:rPr>
          <w:rStyle w:val="Emphasis"/>
          <w:i w:val="0"/>
        </w:rPr>
        <w:t xml:space="preserve">laintiff suffered a more serious injury than </w:t>
      </w:r>
      <w:r w:rsidRPr="00B667FD">
        <w:rPr>
          <w:rStyle w:val="Emphasis"/>
          <w:i w:val="0"/>
        </w:rPr>
        <w:t xml:space="preserve">the victim in that case </w:t>
      </w:r>
      <w:r w:rsidR="00B667FD" w:rsidRPr="00B667FD">
        <w:rPr>
          <w:rStyle w:val="Emphasis"/>
          <w:i w:val="0"/>
        </w:rPr>
        <w:t>even though</w:t>
      </w:r>
      <w:r w:rsidRPr="00B667FD">
        <w:rPr>
          <w:rStyle w:val="Emphasis"/>
          <w:i w:val="0"/>
        </w:rPr>
        <w:t xml:space="preserve"> he conceded that t</w:t>
      </w:r>
      <w:r w:rsidR="00393E1C" w:rsidRPr="00B667FD">
        <w:rPr>
          <w:rStyle w:val="Emphasis"/>
          <w:i w:val="0"/>
        </w:rPr>
        <w:t xml:space="preserve">he </w:t>
      </w:r>
      <w:r w:rsidRPr="00B667FD">
        <w:rPr>
          <w:rStyle w:val="Emphasis"/>
          <w:i w:val="0"/>
        </w:rPr>
        <w:t>p</w:t>
      </w:r>
      <w:r w:rsidR="00393E1C" w:rsidRPr="00B667FD">
        <w:rPr>
          <w:rStyle w:val="Emphasis"/>
          <w:i w:val="0"/>
        </w:rPr>
        <w:t xml:space="preserve">laintiff had made a good recovery. </w:t>
      </w:r>
    </w:p>
    <w:p w:rsidR="0055357C" w:rsidRPr="00B667FD" w:rsidRDefault="0055357C" w:rsidP="002A5C4E">
      <w:pPr>
        <w:tabs>
          <w:tab w:val="clear" w:pos="4320"/>
          <w:tab w:val="clear" w:pos="9072"/>
        </w:tabs>
        <w:snapToGrid/>
        <w:spacing w:line="360" w:lineRule="auto"/>
        <w:ind w:right="26"/>
        <w:jc w:val="both"/>
        <w:rPr>
          <w:rStyle w:val="Emphasis"/>
          <w:i w:val="0"/>
        </w:rPr>
      </w:pPr>
    </w:p>
    <w:p w:rsidR="00393E1C" w:rsidRPr="00B667FD" w:rsidRDefault="0008431D" w:rsidP="002A5C4E">
      <w:pPr>
        <w:numPr>
          <w:ilvl w:val="0"/>
          <w:numId w:val="23"/>
        </w:numPr>
        <w:tabs>
          <w:tab w:val="clear" w:pos="900"/>
          <w:tab w:val="clear" w:pos="4320"/>
          <w:tab w:val="clear" w:pos="9072"/>
        </w:tabs>
        <w:snapToGrid/>
        <w:spacing w:line="360" w:lineRule="auto"/>
        <w:ind w:left="0" w:right="26" w:firstLine="0"/>
        <w:jc w:val="both"/>
        <w:rPr>
          <w:rStyle w:val="Emphasis"/>
          <w:i w:val="0"/>
        </w:rPr>
      </w:pPr>
      <w:r>
        <w:rPr>
          <w:rStyle w:val="Emphasis"/>
          <w:i w:val="0"/>
        </w:rPr>
        <w:t>The p</w:t>
      </w:r>
      <w:r w:rsidR="00393E1C" w:rsidRPr="00B667FD">
        <w:rPr>
          <w:rStyle w:val="Emphasis"/>
          <w:i w:val="0"/>
        </w:rPr>
        <w:t xml:space="preserve">laintiff </w:t>
      </w:r>
      <w:r w:rsidR="0055357C" w:rsidRPr="00B667FD">
        <w:rPr>
          <w:rStyle w:val="Emphasis"/>
          <w:i w:val="0"/>
        </w:rPr>
        <w:t>submits that the p</w:t>
      </w:r>
      <w:r w:rsidR="00393E1C" w:rsidRPr="00B667FD">
        <w:rPr>
          <w:rStyle w:val="Emphasis"/>
          <w:rFonts w:hint="eastAsia"/>
          <w:i w:val="0"/>
        </w:rPr>
        <w:t>laintiff</w:t>
      </w:r>
      <w:r w:rsidR="00393E1C" w:rsidRPr="00B667FD">
        <w:rPr>
          <w:rStyle w:val="Emphasis"/>
          <w:i w:val="0"/>
        </w:rPr>
        <w:t>’</w:t>
      </w:r>
      <w:r w:rsidR="00393E1C" w:rsidRPr="00B667FD">
        <w:rPr>
          <w:rStyle w:val="Emphasis"/>
          <w:rFonts w:hint="eastAsia"/>
          <w:i w:val="0"/>
        </w:rPr>
        <w:t>s condition warrants a PSLA award between HK$600,000 and HK$750,000.</w:t>
      </w:r>
    </w:p>
    <w:p w:rsidR="00393E1C" w:rsidRPr="00B667FD" w:rsidRDefault="00393E1C" w:rsidP="00B667FD">
      <w:pPr>
        <w:tabs>
          <w:tab w:val="clear" w:pos="4320"/>
          <w:tab w:val="clear" w:pos="9072"/>
          <w:tab w:val="left" w:pos="1350"/>
        </w:tabs>
        <w:snapToGrid/>
        <w:spacing w:line="360" w:lineRule="auto"/>
        <w:ind w:right="26"/>
        <w:jc w:val="both"/>
        <w:rPr>
          <w:rStyle w:val="Emphasis"/>
        </w:rPr>
      </w:pPr>
    </w:p>
    <w:p w:rsidR="00AE6456" w:rsidRPr="00B667FD" w:rsidRDefault="0055357C" w:rsidP="002A5C4E">
      <w:pPr>
        <w:numPr>
          <w:ilvl w:val="0"/>
          <w:numId w:val="23"/>
        </w:numPr>
        <w:tabs>
          <w:tab w:val="clear" w:pos="900"/>
          <w:tab w:val="clear" w:pos="4320"/>
          <w:tab w:val="clear" w:pos="9072"/>
        </w:tabs>
        <w:snapToGrid/>
        <w:spacing w:line="360" w:lineRule="auto"/>
        <w:ind w:left="0" w:right="26" w:firstLine="0"/>
        <w:jc w:val="both"/>
        <w:rPr>
          <w:rStyle w:val="Emphasis"/>
          <w:i w:val="0"/>
        </w:rPr>
      </w:pPr>
      <w:r w:rsidRPr="00B667FD">
        <w:rPr>
          <w:rStyle w:val="Emphasis"/>
          <w:i w:val="0"/>
        </w:rPr>
        <w:t>In my judgment,</w:t>
      </w:r>
      <w:r w:rsidR="0008431D">
        <w:rPr>
          <w:rStyle w:val="Emphasis"/>
          <w:i w:val="0"/>
        </w:rPr>
        <w:t xml:space="preserve"> the injuries suffered by the victims in the cases cited by </w:t>
      </w:r>
      <w:proofErr w:type="spellStart"/>
      <w:r w:rsidR="0008431D">
        <w:rPr>
          <w:rStyle w:val="Emphasis"/>
          <w:i w:val="0"/>
        </w:rPr>
        <w:t>Mr</w:t>
      </w:r>
      <w:proofErr w:type="spellEnd"/>
      <w:r w:rsidR="0008431D">
        <w:rPr>
          <w:rStyle w:val="Emphasis"/>
          <w:i w:val="0"/>
        </w:rPr>
        <w:t xml:space="preserve"> Wong for the defendant are more akin to the injuries sustained by the plaintiff in the Accident and therefore the awards made for PSLA in those cases are of more comparable value.</w:t>
      </w:r>
      <w:r w:rsidRPr="00B667FD">
        <w:rPr>
          <w:rStyle w:val="Emphasis"/>
          <w:i w:val="0"/>
        </w:rPr>
        <w:t xml:space="preserve"> </w:t>
      </w:r>
      <w:r w:rsidR="0008431D">
        <w:rPr>
          <w:rStyle w:val="Emphasis"/>
          <w:i w:val="0"/>
        </w:rPr>
        <w:t xml:space="preserve">Having </w:t>
      </w:r>
      <w:r w:rsidRPr="00B667FD">
        <w:rPr>
          <w:rStyle w:val="Emphasis"/>
          <w:i w:val="0"/>
        </w:rPr>
        <w:t>t</w:t>
      </w:r>
      <w:r w:rsidR="00AE6456" w:rsidRPr="00B667FD">
        <w:rPr>
          <w:rStyle w:val="Emphasis"/>
          <w:i w:val="0"/>
        </w:rPr>
        <w:t>ak</w:t>
      </w:r>
      <w:r w:rsidR="0008431D">
        <w:rPr>
          <w:rStyle w:val="Emphasis"/>
          <w:i w:val="0"/>
        </w:rPr>
        <w:t>en</w:t>
      </w:r>
      <w:r w:rsidR="00AE6456" w:rsidRPr="00B667FD">
        <w:rPr>
          <w:rStyle w:val="Emphasis"/>
          <w:i w:val="0"/>
        </w:rPr>
        <w:t xml:space="preserve"> into account </w:t>
      </w:r>
      <w:r w:rsidRPr="00B667FD">
        <w:rPr>
          <w:rStyle w:val="Emphasis"/>
          <w:i w:val="0"/>
        </w:rPr>
        <w:t xml:space="preserve">of </w:t>
      </w:r>
      <w:r w:rsidR="00AE6456" w:rsidRPr="00B667FD">
        <w:rPr>
          <w:rStyle w:val="Emphasis"/>
          <w:i w:val="0"/>
        </w:rPr>
        <w:t xml:space="preserve">the </w:t>
      </w:r>
      <w:r w:rsidR="00175416">
        <w:rPr>
          <w:rStyle w:val="Emphasis"/>
          <w:i w:val="0"/>
        </w:rPr>
        <w:t>excellent</w:t>
      </w:r>
      <w:r w:rsidR="00AE6456" w:rsidRPr="00B667FD">
        <w:rPr>
          <w:rStyle w:val="Emphasis"/>
          <w:i w:val="0"/>
        </w:rPr>
        <w:t xml:space="preserve"> recovery</w:t>
      </w:r>
      <w:r w:rsidR="0008431D">
        <w:rPr>
          <w:rStyle w:val="Emphasis"/>
          <w:i w:val="0"/>
        </w:rPr>
        <w:t xml:space="preserve"> of the plaintiff</w:t>
      </w:r>
      <w:r w:rsidR="00DE6636" w:rsidRPr="00B667FD">
        <w:rPr>
          <w:rStyle w:val="Emphasis"/>
          <w:i w:val="0"/>
        </w:rPr>
        <w:t>;</w:t>
      </w:r>
      <w:r w:rsidR="00AE6456" w:rsidRPr="00B667FD">
        <w:rPr>
          <w:rStyle w:val="Emphasis"/>
          <w:i w:val="0"/>
        </w:rPr>
        <w:t xml:space="preserve"> the minimal impact </w:t>
      </w:r>
      <w:r w:rsidR="0008431D">
        <w:rPr>
          <w:rStyle w:val="Emphasis"/>
          <w:i w:val="0"/>
        </w:rPr>
        <w:t>the injuries have on</w:t>
      </w:r>
      <w:r w:rsidR="00AE6456" w:rsidRPr="00B667FD">
        <w:rPr>
          <w:rStyle w:val="Emphasis"/>
          <w:i w:val="0"/>
        </w:rPr>
        <w:t xml:space="preserve"> </w:t>
      </w:r>
      <w:r w:rsidRPr="00B667FD">
        <w:rPr>
          <w:rStyle w:val="Emphasis"/>
          <w:i w:val="0"/>
        </w:rPr>
        <w:t xml:space="preserve">the plaintiff’s </w:t>
      </w:r>
      <w:r w:rsidR="0008431D">
        <w:rPr>
          <w:rStyle w:val="Emphasis"/>
          <w:i w:val="0"/>
        </w:rPr>
        <w:t xml:space="preserve">daily </w:t>
      </w:r>
      <w:r w:rsidR="00AE6456" w:rsidRPr="00B667FD">
        <w:rPr>
          <w:rStyle w:val="Emphasis"/>
          <w:i w:val="0"/>
        </w:rPr>
        <w:t>life</w:t>
      </w:r>
      <w:r w:rsidRPr="00B667FD">
        <w:rPr>
          <w:rStyle w:val="Emphasis"/>
          <w:i w:val="0"/>
        </w:rPr>
        <w:t xml:space="preserve"> and activities</w:t>
      </w:r>
      <w:r w:rsidR="00DE6636" w:rsidRPr="00B667FD">
        <w:rPr>
          <w:rStyle w:val="Emphasis"/>
          <w:i w:val="0"/>
        </w:rPr>
        <w:t>;</w:t>
      </w:r>
      <w:r w:rsidR="00471132">
        <w:rPr>
          <w:rStyle w:val="Emphasis"/>
          <w:i w:val="0"/>
        </w:rPr>
        <w:t xml:space="preserve"> the </w:t>
      </w:r>
      <w:r w:rsidR="00503A31">
        <w:rPr>
          <w:rStyle w:val="Emphasis"/>
          <w:i w:val="0"/>
        </w:rPr>
        <w:t>satisfactory</w:t>
      </w:r>
      <w:r w:rsidR="00AE6456" w:rsidRPr="00B667FD">
        <w:rPr>
          <w:rStyle w:val="Emphasis"/>
          <w:i w:val="0"/>
        </w:rPr>
        <w:t xml:space="preserve"> job performance and </w:t>
      </w:r>
      <w:r w:rsidR="00503A31">
        <w:rPr>
          <w:rStyle w:val="Emphasis"/>
          <w:i w:val="0"/>
        </w:rPr>
        <w:t xml:space="preserve">good </w:t>
      </w:r>
      <w:r w:rsidR="00AE6456" w:rsidRPr="00B667FD">
        <w:rPr>
          <w:rStyle w:val="Emphasis"/>
          <w:i w:val="0"/>
        </w:rPr>
        <w:t>prospect</w:t>
      </w:r>
      <w:r w:rsidRPr="00B667FD">
        <w:rPr>
          <w:rStyle w:val="Emphasis"/>
          <w:i w:val="0"/>
        </w:rPr>
        <w:t>s</w:t>
      </w:r>
      <w:r w:rsidR="0008431D">
        <w:rPr>
          <w:rStyle w:val="Emphasis"/>
          <w:i w:val="0"/>
        </w:rPr>
        <w:t xml:space="preserve"> of her jobs since the Accident</w:t>
      </w:r>
      <w:r w:rsidRPr="00B667FD">
        <w:rPr>
          <w:rStyle w:val="Emphasis"/>
          <w:i w:val="0"/>
        </w:rPr>
        <w:t>; and that the multiple injuries</w:t>
      </w:r>
      <w:r w:rsidR="00AE6456" w:rsidRPr="00B667FD">
        <w:rPr>
          <w:rStyle w:val="Emphasis"/>
          <w:i w:val="0"/>
        </w:rPr>
        <w:t xml:space="preserve"> </w:t>
      </w:r>
      <w:r w:rsidRPr="00B667FD">
        <w:rPr>
          <w:rStyle w:val="Emphasis"/>
          <w:i w:val="0"/>
        </w:rPr>
        <w:t>(although very serious at the time) have</w:t>
      </w:r>
      <w:r w:rsidR="00AE6456" w:rsidRPr="00B667FD">
        <w:rPr>
          <w:rStyle w:val="Emphasis"/>
          <w:i w:val="0"/>
        </w:rPr>
        <w:t xml:space="preserve"> not </w:t>
      </w:r>
      <w:r w:rsidR="0008431D">
        <w:rPr>
          <w:rStyle w:val="Emphasis"/>
          <w:i w:val="0"/>
        </w:rPr>
        <w:t xml:space="preserve">in any </w:t>
      </w:r>
      <w:r w:rsidR="0008431D">
        <w:rPr>
          <w:rStyle w:val="Emphasis"/>
          <w:i w:val="0"/>
        </w:rPr>
        <w:lastRenderedPageBreak/>
        <w:t xml:space="preserve">way </w:t>
      </w:r>
      <w:r w:rsidR="00AE6456" w:rsidRPr="00B667FD">
        <w:rPr>
          <w:rStyle w:val="Emphasis"/>
          <w:i w:val="0"/>
        </w:rPr>
        <w:t>affec</w:t>
      </w:r>
      <w:r w:rsidR="00DE6636" w:rsidRPr="00B667FD">
        <w:rPr>
          <w:rStyle w:val="Emphasis"/>
          <w:i w:val="0"/>
        </w:rPr>
        <w:t>t</w:t>
      </w:r>
      <w:r w:rsidRPr="00B667FD">
        <w:rPr>
          <w:rStyle w:val="Emphasis"/>
          <w:i w:val="0"/>
        </w:rPr>
        <w:t>ed</w:t>
      </w:r>
      <w:r w:rsidR="00DE6636" w:rsidRPr="00B667FD">
        <w:rPr>
          <w:rStyle w:val="Emphasis"/>
          <w:i w:val="0"/>
        </w:rPr>
        <w:t xml:space="preserve"> </w:t>
      </w:r>
      <w:r w:rsidR="00503A31">
        <w:rPr>
          <w:rStyle w:val="Emphasis"/>
          <w:i w:val="0"/>
        </w:rPr>
        <w:t xml:space="preserve">any of </w:t>
      </w:r>
      <w:r w:rsidR="00DE6636" w:rsidRPr="00B667FD">
        <w:rPr>
          <w:rStyle w:val="Emphasis"/>
          <w:i w:val="0"/>
        </w:rPr>
        <w:t xml:space="preserve">her </w:t>
      </w:r>
      <w:r w:rsidRPr="00B667FD">
        <w:rPr>
          <w:rStyle w:val="Emphasis"/>
          <w:i w:val="0"/>
        </w:rPr>
        <w:t>body</w:t>
      </w:r>
      <w:r w:rsidR="00DE6636" w:rsidRPr="00B667FD">
        <w:rPr>
          <w:rStyle w:val="Emphasis"/>
          <w:i w:val="0"/>
        </w:rPr>
        <w:t xml:space="preserve"> function</w:t>
      </w:r>
      <w:r w:rsidRPr="00B667FD">
        <w:rPr>
          <w:rStyle w:val="Emphasis"/>
          <w:i w:val="0"/>
        </w:rPr>
        <w:t>s at all</w:t>
      </w:r>
      <w:r w:rsidR="00DE6636" w:rsidRPr="00B667FD">
        <w:rPr>
          <w:rStyle w:val="Emphasis"/>
          <w:i w:val="0"/>
        </w:rPr>
        <w:t xml:space="preserve">, I </w:t>
      </w:r>
      <w:r w:rsidRPr="00B667FD">
        <w:rPr>
          <w:rStyle w:val="Emphasis"/>
          <w:i w:val="0"/>
        </w:rPr>
        <w:t xml:space="preserve">consider that </w:t>
      </w:r>
      <w:r w:rsidR="00AE6456" w:rsidRPr="00B667FD">
        <w:rPr>
          <w:rStyle w:val="Emphasis"/>
          <w:i w:val="0"/>
        </w:rPr>
        <w:t xml:space="preserve">an appropriate award </w:t>
      </w:r>
      <w:r w:rsidR="00DE6636" w:rsidRPr="00B667FD">
        <w:rPr>
          <w:rStyle w:val="Emphasis"/>
          <w:i w:val="0"/>
        </w:rPr>
        <w:t>for</w:t>
      </w:r>
      <w:r w:rsidR="00AE6456" w:rsidRPr="00B667FD">
        <w:rPr>
          <w:rStyle w:val="Emphasis"/>
          <w:i w:val="0"/>
        </w:rPr>
        <w:t xml:space="preserve"> PSLA </w:t>
      </w:r>
      <w:r w:rsidR="0008431D">
        <w:rPr>
          <w:rStyle w:val="Emphasis"/>
          <w:i w:val="0"/>
        </w:rPr>
        <w:t xml:space="preserve">in this case </w:t>
      </w:r>
      <w:r w:rsidRPr="00B667FD">
        <w:rPr>
          <w:rStyle w:val="Emphasis"/>
          <w:i w:val="0"/>
        </w:rPr>
        <w:t xml:space="preserve">would </w:t>
      </w:r>
      <w:r w:rsidR="0008431D">
        <w:rPr>
          <w:rStyle w:val="Emphasis"/>
          <w:i w:val="0"/>
        </w:rPr>
        <w:t>be</w:t>
      </w:r>
      <w:r w:rsidRPr="00B667FD">
        <w:rPr>
          <w:rStyle w:val="Emphasis"/>
          <w:i w:val="0"/>
        </w:rPr>
        <w:t xml:space="preserve"> at </w:t>
      </w:r>
      <w:r w:rsidR="00DE6636" w:rsidRPr="00B667FD">
        <w:rPr>
          <w:rStyle w:val="Emphasis"/>
          <w:i w:val="0"/>
        </w:rPr>
        <w:t>HK</w:t>
      </w:r>
      <w:r w:rsidR="0008431D">
        <w:rPr>
          <w:rStyle w:val="Emphasis"/>
          <w:i w:val="0"/>
        </w:rPr>
        <w:t>$50</w:t>
      </w:r>
      <w:r w:rsidRPr="00B667FD">
        <w:rPr>
          <w:rStyle w:val="Emphasis"/>
          <w:i w:val="0"/>
        </w:rPr>
        <w:t>0</w:t>
      </w:r>
      <w:r w:rsidR="00AE6456" w:rsidRPr="00B667FD">
        <w:rPr>
          <w:rStyle w:val="Emphasis"/>
          <w:i w:val="0"/>
        </w:rPr>
        <w:t>,000</w:t>
      </w:r>
      <w:r w:rsidR="0008431D">
        <w:rPr>
          <w:rStyle w:val="Emphasis"/>
          <w:i w:val="0"/>
        </w:rPr>
        <w:t xml:space="preserve">. </w:t>
      </w:r>
      <w:r w:rsidR="00DE6636" w:rsidRPr="00B667FD">
        <w:rPr>
          <w:rStyle w:val="Emphasis"/>
          <w:i w:val="0"/>
        </w:rPr>
        <w:t xml:space="preserve">  </w:t>
      </w:r>
    </w:p>
    <w:p w:rsidR="008F4487" w:rsidRDefault="008F4487" w:rsidP="00A4230D">
      <w:pPr>
        <w:spacing w:after="19" w:line="360" w:lineRule="auto"/>
        <w:ind w:left="1"/>
      </w:pPr>
    </w:p>
    <w:p w:rsidR="00AE6456" w:rsidRDefault="00AE6456" w:rsidP="00A4230D">
      <w:pPr>
        <w:spacing w:after="30" w:line="360" w:lineRule="auto"/>
        <w:ind w:left="-4" w:right="71" w:hanging="10"/>
      </w:pPr>
      <w:r>
        <w:rPr>
          <w:rFonts w:eastAsia="Times New Roman"/>
          <w:i/>
        </w:rPr>
        <w:t xml:space="preserve">Loss of earnings </w:t>
      </w:r>
    </w:p>
    <w:p w:rsidR="00096FDD" w:rsidRDefault="00AE6456" w:rsidP="00A4230D">
      <w:pPr>
        <w:spacing w:after="28" w:line="360" w:lineRule="auto"/>
        <w:ind w:left="1"/>
        <w:rPr>
          <w:rStyle w:val="Emphasis"/>
          <w:i w:val="0"/>
          <w:szCs w:val="28"/>
        </w:rPr>
      </w:pPr>
      <w:r>
        <w:t xml:space="preserve"> </w:t>
      </w:r>
    </w:p>
    <w:p w:rsidR="00B43DA3" w:rsidRDefault="00DE6636" w:rsidP="00A4230D">
      <w:pPr>
        <w:numPr>
          <w:ilvl w:val="0"/>
          <w:numId w:val="23"/>
        </w:numPr>
        <w:tabs>
          <w:tab w:val="clear" w:pos="900"/>
          <w:tab w:val="clear" w:pos="4320"/>
          <w:tab w:val="clear" w:pos="9072"/>
        </w:tabs>
        <w:snapToGrid/>
        <w:spacing w:line="360" w:lineRule="auto"/>
        <w:ind w:left="0" w:right="26" w:firstLine="0"/>
        <w:jc w:val="both"/>
        <w:rPr>
          <w:rStyle w:val="Emphasis"/>
          <w:i w:val="0"/>
          <w:szCs w:val="28"/>
        </w:rPr>
      </w:pPr>
      <w:r>
        <w:rPr>
          <w:rStyle w:val="Emphasis"/>
          <w:i w:val="0"/>
          <w:szCs w:val="28"/>
        </w:rPr>
        <w:t xml:space="preserve">At the time of the </w:t>
      </w:r>
      <w:r w:rsidR="00096FDD">
        <w:rPr>
          <w:rStyle w:val="Emphasis"/>
          <w:i w:val="0"/>
          <w:szCs w:val="28"/>
        </w:rPr>
        <w:t>A</w:t>
      </w:r>
      <w:r>
        <w:rPr>
          <w:rStyle w:val="Emphasis"/>
          <w:i w:val="0"/>
          <w:szCs w:val="28"/>
        </w:rPr>
        <w:t xml:space="preserve">ccident, the </w:t>
      </w:r>
      <w:r w:rsidR="00096FDD">
        <w:rPr>
          <w:rStyle w:val="Emphasis"/>
          <w:i w:val="0"/>
          <w:szCs w:val="28"/>
        </w:rPr>
        <w:t>plaintiff</w:t>
      </w:r>
      <w:r w:rsidR="00AE6456" w:rsidRPr="008F4487">
        <w:rPr>
          <w:rStyle w:val="Emphasis"/>
          <w:i w:val="0"/>
          <w:szCs w:val="28"/>
        </w:rPr>
        <w:t xml:space="preserve"> was </w:t>
      </w:r>
      <w:r w:rsidR="00096FDD">
        <w:rPr>
          <w:rStyle w:val="Emphasis"/>
          <w:i w:val="0"/>
          <w:szCs w:val="28"/>
        </w:rPr>
        <w:t xml:space="preserve">working as </w:t>
      </w:r>
      <w:r w:rsidR="00AE6456" w:rsidRPr="008F4487">
        <w:rPr>
          <w:rStyle w:val="Emphasis"/>
          <w:i w:val="0"/>
          <w:szCs w:val="28"/>
        </w:rPr>
        <w:t xml:space="preserve">a part-time </w:t>
      </w:r>
      <w:r w:rsidR="00096FDD">
        <w:rPr>
          <w:rStyle w:val="Emphasis"/>
          <w:i w:val="0"/>
          <w:szCs w:val="28"/>
        </w:rPr>
        <w:t>‘</w:t>
      </w:r>
      <w:r w:rsidR="00AE6456" w:rsidRPr="008F4487">
        <w:rPr>
          <w:rStyle w:val="Emphasis"/>
          <w:i w:val="0"/>
          <w:szCs w:val="28"/>
        </w:rPr>
        <w:t>operation assistant</w:t>
      </w:r>
      <w:r w:rsidR="00096FDD">
        <w:rPr>
          <w:rStyle w:val="Emphasis"/>
          <w:i w:val="0"/>
          <w:szCs w:val="28"/>
        </w:rPr>
        <w:t>’</w:t>
      </w:r>
      <w:r w:rsidR="00AE6456" w:rsidRPr="008F4487">
        <w:rPr>
          <w:rStyle w:val="Emphasis"/>
          <w:i w:val="0"/>
          <w:szCs w:val="28"/>
        </w:rPr>
        <w:t xml:space="preserve"> at </w:t>
      </w:r>
      <w:proofErr w:type="spellStart"/>
      <w:r w:rsidR="00AE6456" w:rsidRPr="008F4487">
        <w:rPr>
          <w:rStyle w:val="Emphasis"/>
          <w:i w:val="0"/>
          <w:szCs w:val="28"/>
        </w:rPr>
        <w:t>Deliveroo</w:t>
      </w:r>
      <w:proofErr w:type="spellEnd"/>
      <w:r w:rsidR="0008431D">
        <w:rPr>
          <w:rStyle w:val="Emphasis"/>
          <w:i w:val="0"/>
          <w:szCs w:val="28"/>
        </w:rPr>
        <w:t>, the well-known food delivery platform</w:t>
      </w:r>
      <w:r w:rsidR="00AE6456" w:rsidRPr="008F4487">
        <w:rPr>
          <w:rStyle w:val="Emphasis"/>
          <w:i w:val="0"/>
          <w:szCs w:val="28"/>
        </w:rPr>
        <w:t xml:space="preserve">.  </w:t>
      </w:r>
      <w:r w:rsidR="00D7516E">
        <w:rPr>
          <w:rStyle w:val="Emphasis"/>
          <w:i w:val="0"/>
          <w:szCs w:val="28"/>
        </w:rPr>
        <w:t>The records show</w:t>
      </w:r>
      <w:r w:rsidR="00AE6456" w:rsidRPr="008F4487">
        <w:rPr>
          <w:rStyle w:val="Emphasis"/>
          <w:i w:val="0"/>
          <w:szCs w:val="28"/>
        </w:rPr>
        <w:t xml:space="preserve"> that she was </w:t>
      </w:r>
      <w:r w:rsidR="00B43DA3" w:rsidRPr="008F4487">
        <w:rPr>
          <w:rStyle w:val="Emphasis"/>
          <w:i w:val="0"/>
          <w:szCs w:val="28"/>
        </w:rPr>
        <w:t>remunerated</w:t>
      </w:r>
      <w:r w:rsidR="00B43DA3">
        <w:rPr>
          <w:rStyle w:val="Emphasis"/>
          <w:i w:val="0"/>
          <w:szCs w:val="28"/>
        </w:rPr>
        <w:t xml:space="preserve"> on </w:t>
      </w:r>
      <w:r w:rsidR="00096FDD">
        <w:rPr>
          <w:rStyle w:val="Emphasis"/>
          <w:i w:val="0"/>
          <w:szCs w:val="28"/>
        </w:rPr>
        <w:t xml:space="preserve">an </w:t>
      </w:r>
      <w:r w:rsidR="00B43DA3">
        <w:rPr>
          <w:rStyle w:val="Emphasis"/>
          <w:i w:val="0"/>
          <w:szCs w:val="28"/>
        </w:rPr>
        <w:t>hourly</w:t>
      </w:r>
      <w:r w:rsidR="00096FDD">
        <w:rPr>
          <w:rStyle w:val="Emphasis"/>
          <w:i w:val="0"/>
          <w:szCs w:val="28"/>
        </w:rPr>
        <w:t xml:space="preserve"> rather than monthly </w:t>
      </w:r>
      <w:r w:rsidR="00B43DA3">
        <w:rPr>
          <w:rStyle w:val="Emphasis"/>
          <w:i w:val="0"/>
          <w:szCs w:val="28"/>
        </w:rPr>
        <w:t>basis.  The plaintiff</w:t>
      </w:r>
      <w:r w:rsidR="00AE6456" w:rsidRPr="008F4487">
        <w:rPr>
          <w:rStyle w:val="Emphasis"/>
          <w:i w:val="0"/>
          <w:szCs w:val="28"/>
        </w:rPr>
        <w:t xml:space="preserve"> claims that she earned </w:t>
      </w:r>
      <w:r w:rsidR="00B43DA3">
        <w:rPr>
          <w:rStyle w:val="Emphasis"/>
          <w:i w:val="0"/>
          <w:szCs w:val="28"/>
        </w:rPr>
        <w:t>HK$18,750 per month prior to the A</w:t>
      </w:r>
      <w:r w:rsidR="00AE6456" w:rsidRPr="008F4487">
        <w:rPr>
          <w:rStyle w:val="Emphasis"/>
          <w:i w:val="0"/>
          <w:szCs w:val="28"/>
        </w:rPr>
        <w:t>ccident</w:t>
      </w:r>
      <w:r w:rsidR="00B43DA3">
        <w:rPr>
          <w:rStyle w:val="Emphasis"/>
          <w:i w:val="0"/>
          <w:szCs w:val="28"/>
        </w:rPr>
        <w:t xml:space="preserve">, which was calculated </w:t>
      </w:r>
      <w:r w:rsidR="00096FDD">
        <w:rPr>
          <w:rStyle w:val="Emphasis"/>
          <w:i w:val="0"/>
          <w:szCs w:val="28"/>
        </w:rPr>
        <w:t xml:space="preserve">on the basis of </w:t>
      </w:r>
      <w:r w:rsidR="00B43DA3">
        <w:rPr>
          <w:rStyle w:val="Emphasis"/>
          <w:i w:val="0"/>
          <w:szCs w:val="28"/>
        </w:rPr>
        <w:t>HK</w:t>
      </w:r>
      <w:r w:rsidR="00AE6456" w:rsidRPr="008F4487">
        <w:rPr>
          <w:rStyle w:val="Emphasis"/>
          <w:i w:val="0"/>
          <w:szCs w:val="28"/>
        </w:rPr>
        <w:t xml:space="preserve">$75 x 10 hours </w:t>
      </w:r>
      <w:r w:rsidR="002E5F0F">
        <w:rPr>
          <w:rStyle w:val="Emphasis"/>
          <w:i w:val="0"/>
          <w:szCs w:val="28"/>
        </w:rPr>
        <w:t xml:space="preserve">per day </w:t>
      </w:r>
      <w:r w:rsidR="00AE6456" w:rsidRPr="008F4487">
        <w:rPr>
          <w:rStyle w:val="Emphasis"/>
          <w:i w:val="0"/>
          <w:szCs w:val="28"/>
        </w:rPr>
        <w:t xml:space="preserve">x 25 days.  </w:t>
      </w:r>
    </w:p>
    <w:p w:rsidR="00B43DA3" w:rsidRDefault="00B43DA3" w:rsidP="00A4230D">
      <w:pPr>
        <w:tabs>
          <w:tab w:val="clear" w:pos="4320"/>
          <w:tab w:val="clear" w:pos="9072"/>
        </w:tabs>
        <w:snapToGrid/>
        <w:spacing w:line="360" w:lineRule="auto"/>
        <w:ind w:right="26"/>
        <w:jc w:val="both"/>
        <w:rPr>
          <w:rStyle w:val="Emphasis"/>
          <w:i w:val="0"/>
          <w:szCs w:val="28"/>
        </w:rPr>
      </w:pPr>
    </w:p>
    <w:p w:rsidR="00AE6456" w:rsidRPr="008F4487" w:rsidRDefault="00B43DA3" w:rsidP="00A4230D">
      <w:pPr>
        <w:numPr>
          <w:ilvl w:val="0"/>
          <w:numId w:val="23"/>
        </w:numPr>
        <w:tabs>
          <w:tab w:val="clear" w:pos="900"/>
          <w:tab w:val="clear" w:pos="4320"/>
          <w:tab w:val="clear" w:pos="9072"/>
        </w:tabs>
        <w:snapToGrid/>
        <w:spacing w:line="360" w:lineRule="auto"/>
        <w:ind w:left="0" w:right="26" w:firstLine="0"/>
        <w:jc w:val="both"/>
        <w:rPr>
          <w:rStyle w:val="Emphasis"/>
          <w:i w:val="0"/>
          <w:szCs w:val="28"/>
        </w:rPr>
      </w:pPr>
      <w:proofErr w:type="spellStart"/>
      <w:r>
        <w:rPr>
          <w:rStyle w:val="Emphasis"/>
          <w:i w:val="0"/>
          <w:szCs w:val="28"/>
        </w:rPr>
        <w:t>Mr</w:t>
      </w:r>
      <w:proofErr w:type="spellEnd"/>
      <w:r>
        <w:rPr>
          <w:rStyle w:val="Emphasis"/>
          <w:i w:val="0"/>
          <w:szCs w:val="28"/>
        </w:rPr>
        <w:t xml:space="preserve"> Wong, the defendant’s counsel, </w:t>
      </w:r>
      <w:r w:rsidR="00AE6456" w:rsidRPr="008F4487">
        <w:rPr>
          <w:rStyle w:val="Emphasis"/>
          <w:i w:val="0"/>
          <w:szCs w:val="28"/>
        </w:rPr>
        <w:t xml:space="preserve">however observes </w:t>
      </w:r>
      <w:proofErr w:type="gramStart"/>
      <w:r w:rsidR="00AE6456" w:rsidRPr="008F4487">
        <w:rPr>
          <w:rStyle w:val="Emphasis"/>
          <w:i w:val="0"/>
          <w:szCs w:val="28"/>
        </w:rPr>
        <w:t>that:</w:t>
      </w:r>
      <w:r>
        <w:rPr>
          <w:rStyle w:val="Emphasis"/>
          <w:i w:val="0"/>
          <w:szCs w:val="28"/>
        </w:rPr>
        <w:t>-</w:t>
      </w:r>
      <w:proofErr w:type="gramEnd"/>
      <w:r w:rsidR="00AE6456" w:rsidRPr="008F4487">
        <w:rPr>
          <w:rStyle w:val="Emphasis"/>
          <w:i w:val="0"/>
          <w:szCs w:val="28"/>
        </w:rPr>
        <w:t xml:space="preserve"> </w:t>
      </w:r>
    </w:p>
    <w:p w:rsidR="00AE6456" w:rsidRDefault="00AE6456" w:rsidP="00A4230D">
      <w:pPr>
        <w:spacing w:after="28" w:line="360" w:lineRule="auto"/>
        <w:ind w:left="1"/>
      </w:pPr>
      <w:r>
        <w:t xml:space="preserve"> </w:t>
      </w:r>
    </w:p>
    <w:p w:rsidR="00AE6456" w:rsidRDefault="00AE6456" w:rsidP="00055555">
      <w:pPr>
        <w:numPr>
          <w:ilvl w:val="0"/>
          <w:numId w:val="45"/>
        </w:numPr>
        <w:tabs>
          <w:tab w:val="clear" w:pos="4320"/>
          <w:tab w:val="clear" w:pos="9072"/>
        </w:tabs>
        <w:snapToGrid/>
        <w:spacing w:after="10" w:line="360" w:lineRule="auto"/>
        <w:ind w:left="2160" w:right="72" w:hanging="720"/>
        <w:jc w:val="both"/>
      </w:pPr>
      <w:r>
        <w:t xml:space="preserve">According to </w:t>
      </w:r>
      <w:r w:rsidR="00B43DA3">
        <w:t xml:space="preserve">the </w:t>
      </w:r>
      <w:r>
        <w:t>Inland Revenue Department</w:t>
      </w:r>
      <w:r w:rsidR="00B43DA3">
        <w:t xml:space="preserve">’s </w:t>
      </w:r>
      <w:r>
        <w:t xml:space="preserve">record, </w:t>
      </w:r>
      <w:r w:rsidR="00B43DA3">
        <w:t xml:space="preserve">the plaintiff </w:t>
      </w:r>
      <w:r>
        <w:t xml:space="preserve">earned a total of </w:t>
      </w:r>
      <w:r w:rsidR="00B43DA3">
        <w:t>HK</w:t>
      </w:r>
      <w:r>
        <w:t>$26,136 from 5 October 2</w:t>
      </w:r>
      <w:r w:rsidR="0008431D">
        <w:t xml:space="preserve">016 to 31 December 2016 before she </w:t>
      </w:r>
      <w:r w:rsidR="00B43DA3">
        <w:t>resigned on 31 December 2016;</w:t>
      </w:r>
      <w:r w:rsidR="004B5E13">
        <w:t xml:space="preserve"> and</w:t>
      </w:r>
      <w:r>
        <w:t xml:space="preserve">   </w:t>
      </w:r>
    </w:p>
    <w:p w:rsidR="00AE6456" w:rsidRDefault="00AE6456" w:rsidP="00A4230D">
      <w:pPr>
        <w:spacing w:after="28" w:line="360" w:lineRule="auto"/>
        <w:ind w:left="568"/>
      </w:pPr>
      <w:r>
        <w:t xml:space="preserve"> </w:t>
      </w:r>
    </w:p>
    <w:p w:rsidR="00AE6456" w:rsidRDefault="00AE6456" w:rsidP="00055555">
      <w:pPr>
        <w:numPr>
          <w:ilvl w:val="0"/>
          <w:numId w:val="45"/>
        </w:numPr>
        <w:tabs>
          <w:tab w:val="clear" w:pos="4320"/>
          <w:tab w:val="clear" w:pos="9072"/>
        </w:tabs>
        <w:snapToGrid/>
        <w:spacing w:after="10" w:line="360" w:lineRule="auto"/>
        <w:ind w:left="2160" w:right="72" w:hanging="720"/>
        <w:jc w:val="both"/>
      </w:pPr>
      <w:r>
        <w:t xml:space="preserve">According to </w:t>
      </w:r>
      <w:r w:rsidR="00B43DA3">
        <w:t xml:space="preserve">her </w:t>
      </w:r>
      <w:r>
        <w:t>MPF contribution record</w:t>
      </w:r>
      <w:r w:rsidR="00B43DA3">
        <w:t>, the plaintiff</w:t>
      </w:r>
      <w:r>
        <w:t xml:space="preserve"> earned</w:t>
      </w:r>
      <w:r w:rsidR="00B43DA3">
        <w:t xml:space="preserve"> the following amount in the relevant periods</w:t>
      </w:r>
      <w:r>
        <w:t xml:space="preserve">: </w:t>
      </w:r>
    </w:p>
    <w:p w:rsidR="00AE6456" w:rsidRDefault="00AE6456" w:rsidP="00A4230D">
      <w:pPr>
        <w:spacing w:after="53" w:line="360" w:lineRule="auto"/>
        <w:ind w:left="568"/>
      </w:pPr>
      <w:r>
        <w:t xml:space="preserve"> </w:t>
      </w:r>
    </w:p>
    <w:p w:rsidR="00AE6456" w:rsidRDefault="00AE6456" w:rsidP="00055555">
      <w:pPr>
        <w:tabs>
          <w:tab w:val="center" w:pos="2952"/>
          <w:tab w:val="center" w:pos="5398"/>
        </w:tabs>
        <w:spacing w:after="48" w:line="360" w:lineRule="auto"/>
        <w:ind w:firstLine="2160"/>
      </w:pPr>
      <w:r>
        <w:rPr>
          <w:rFonts w:ascii="Calibri" w:eastAsia="Calibri" w:hAnsi="Calibri" w:cs="Calibri"/>
          <w:sz w:val="22"/>
        </w:rPr>
        <w:tab/>
      </w:r>
      <w:r>
        <w:t>1/10/2016 – 31/10/2016</w:t>
      </w:r>
      <w:r w:rsidR="00B43DA3">
        <w:tab/>
      </w:r>
      <w:proofErr w:type="gramStart"/>
      <w:r w:rsidR="00B43DA3">
        <w:tab/>
      </w:r>
      <w:r>
        <w:t xml:space="preserve">  </w:t>
      </w:r>
      <w:r w:rsidR="00B43DA3">
        <w:t>HK</w:t>
      </w:r>
      <w:proofErr w:type="gramEnd"/>
      <w:r>
        <w:t xml:space="preserve">$9,702 </w:t>
      </w:r>
    </w:p>
    <w:p w:rsidR="00AE6456" w:rsidRDefault="00AE6456" w:rsidP="00055555">
      <w:pPr>
        <w:tabs>
          <w:tab w:val="center" w:pos="2952"/>
          <w:tab w:val="center" w:pos="5463"/>
        </w:tabs>
        <w:spacing w:after="48" w:line="360" w:lineRule="auto"/>
        <w:ind w:firstLine="2160"/>
      </w:pPr>
      <w:r>
        <w:rPr>
          <w:rFonts w:ascii="Calibri" w:eastAsia="Calibri" w:hAnsi="Calibri" w:cs="Calibri"/>
          <w:sz w:val="22"/>
        </w:rPr>
        <w:tab/>
      </w:r>
      <w:r>
        <w:t>1/11/2016 – 30/11/</w:t>
      </w:r>
      <w:proofErr w:type="gramStart"/>
      <w:r>
        <w:t xml:space="preserve">2016  </w:t>
      </w:r>
      <w:r>
        <w:tab/>
      </w:r>
      <w:proofErr w:type="gramEnd"/>
      <w:r w:rsidR="00B43DA3">
        <w:tab/>
        <w:t xml:space="preserve">  HK</w:t>
      </w:r>
      <w:r>
        <w:t xml:space="preserve">$10,780 </w:t>
      </w:r>
    </w:p>
    <w:p w:rsidR="00AE6456" w:rsidRDefault="00AE6456" w:rsidP="00055555">
      <w:pPr>
        <w:tabs>
          <w:tab w:val="center" w:pos="2952"/>
          <w:tab w:val="center" w:pos="5560"/>
        </w:tabs>
        <w:spacing w:line="360" w:lineRule="auto"/>
        <w:ind w:firstLine="2160"/>
      </w:pPr>
      <w:r>
        <w:rPr>
          <w:rFonts w:ascii="Calibri" w:eastAsia="Calibri" w:hAnsi="Calibri" w:cs="Calibri"/>
          <w:sz w:val="22"/>
        </w:rPr>
        <w:tab/>
      </w:r>
      <w:r>
        <w:t>1/12/2016 – 30/12/</w:t>
      </w:r>
      <w:proofErr w:type="gramStart"/>
      <w:r>
        <w:t xml:space="preserve">2016  </w:t>
      </w:r>
      <w:r>
        <w:tab/>
      </w:r>
      <w:proofErr w:type="gramEnd"/>
      <w:r w:rsidR="00B43DA3">
        <w:tab/>
        <w:t xml:space="preserve">  HK</w:t>
      </w:r>
      <w:r>
        <w:t xml:space="preserve">$5,654.11 </w:t>
      </w:r>
    </w:p>
    <w:p w:rsidR="00AE6456" w:rsidRDefault="00AE6456" w:rsidP="00A4230D">
      <w:pPr>
        <w:spacing w:after="28" w:line="360" w:lineRule="auto"/>
        <w:ind w:left="1"/>
      </w:pPr>
      <w:r>
        <w:t xml:space="preserve"> </w:t>
      </w:r>
    </w:p>
    <w:p w:rsidR="00B43DA3" w:rsidRDefault="00096FDD" w:rsidP="00A4230D">
      <w:pPr>
        <w:numPr>
          <w:ilvl w:val="0"/>
          <w:numId w:val="23"/>
        </w:numPr>
        <w:tabs>
          <w:tab w:val="clear" w:pos="900"/>
          <w:tab w:val="clear" w:pos="4320"/>
          <w:tab w:val="clear" w:pos="9072"/>
        </w:tabs>
        <w:snapToGrid/>
        <w:spacing w:line="360" w:lineRule="auto"/>
        <w:ind w:left="0" w:right="26" w:firstLine="0"/>
        <w:jc w:val="both"/>
        <w:rPr>
          <w:rStyle w:val="Emphasis"/>
          <w:i w:val="0"/>
          <w:szCs w:val="28"/>
        </w:rPr>
      </w:pPr>
      <w:r>
        <w:rPr>
          <w:rStyle w:val="Emphasis"/>
          <w:i w:val="0"/>
          <w:szCs w:val="28"/>
        </w:rPr>
        <w:lastRenderedPageBreak/>
        <w:t xml:space="preserve">Hence, the defendant disputes her alleged earnings and </w:t>
      </w:r>
      <w:r w:rsidR="00AE6456" w:rsidRPr="00B43DA3">
        <w:rPr>
          <w:rStyle w:val="Emphasis"/>
          <w:i w:val="0"/>
          <w:szCs w:val="28"/>
        </w:rPr>
        <w:t xml:space="preserve">puts </w:t>
      </w:r>
      <w:r>
        <w:rPr>
          <w:rStyle w:val="Emphasis"/>
          <w:i w:val="0"/>
          <w:szCs w:val="28"/>
        </w:rPr>
        <w:t xml:space="preserve">the plaintiff </w:t>
      </w:r>
      <w:r w:rsidR="00AE6456" w:rsidRPr="00B43DA3">
        <w:rPr>
          <w:rStyle w:val="Emphasis"/>
          <w:i w:val="0"/>
          <w:szCs w:val="28"/>
        </w:rPr>
        <w:t xml:space="preserve">to strict proof of her </w:t>
      </w:r>
      <w:r>
        <w:rPr>
          <w:rStyle w:val="Emphasis"/>
          <w:i w:val="0"/>
          <w:szCs w:val="28"/>
        </w:rPr>
        <w:t>alleged month</w:t>
      </w:r>
      <w:r w:rsidR="00AE6456" w:rsidRPr="00B43DA3">
        <w:rPr>
          <w:rStyle w:val="Emphasis"/>
          <w:i w:val="0"/>
          <w:szCs w:val="28"/>
        </w:rPr>
        <w:t xml:space="preserve">ly income of </w:t>
      </w:r>
      <w:r w:rsidR="00B43DA3" w:rsidRPr="00B43DA3">
        <w:rPr>
          <w:rStyle w:val="Emphasis"/>
          <w:i w:val="0"/>
          <w:szCs w:val="28"/>
        </w:rPr>
        <w:t>HK</w:t>
      </w:r>
      <w:r>
        <w:rPr>
          <w:rStyle w:val="Emphasis"/>
          <w:i w:val="0"/>
          <w:szCs w:val="28"/>
        </w:rPr>
        <w:t>$18,750 at the time of the Accident</w:t>
      </w:r>
      <w:r w:rsidR="00B43DA3">
        <w:rPr>
          <w:rStyle w:val="Emphasis"/>
          <w:i w:val="0"/>
          <w:szCs w:val="28"/>
        </w:rPr>
        <w:t>.</w:t>
      </w:r>
    </w:p>
    <w:p w:rsidR="00096FDD" w:rsidRDefault="00096FDD" w:rsidP="00A4230D">
      <w:pPr>
        <w:tabs>
          <w:tab w:val="clear" w:pos="4320"/>
          <w:tab w:val="clear" w:pos="9072"/>
        </w:tabs>
        <w:snapToGrid/>
        <w:spacing w:line="360" w:lineRule="auto"/>
        <w:ind w:right="26"/>
        <w:jc w:val="both"/>
        <w:rPr>
          <w:rStyle w:val="Emphasis"/>
          <w:i w:val="0"/>
          <w:szCs w:val="28"/>
        </w:rPr>
      </w:pPr>
    </w:p>
    <w:p w:rsidR="00096FDD" w:rsidRPr="00194429" w:rsidRDefault="00CB50FB" w:rsidP="00194429">
      <w:pPr>
        <w:numPr>
          <w:ilvl w:val="0"/>
          <w:numId w:val="23"/>
        </w:numPr>
        <w:tabs>
          <w:tab w:val="clear" w:pos="900"/>
          <w:tab w:val="clear" w:pos="4320"/>
          <w:tab w:val="clear" w:pos="9072"/>
        </w:tabs>
        <w:snapToGrid/>
        <w:spacing w:line="360" w:lineRule="auto"/>
        <w:ind w:left="0" w:right="26" w:firstLine="0"/>
        <w:jc w:val="both"/>
        <w:rPr>
          <w:rStyle w:val="Emphasis"/>
          <w:i w:val="0"/>
        </w:rPr>
      </w:pPr>
      <w:r w:rsidRPr="00194429">
        <w:rPr>
          <w:rStyle w:val="Emphasis"/>
          <w:i w:val="0"/>
        </w:rPr>
        <w:t>The p</w:t>
      </w:r>
      <w:r w:rsidR="00096FDD" w:rsidRPr="00194429">
        <w:rPr>
          <w:rStyle w:val="Emphasis"/>
          <w:i w:val="0"/>
        </w:rPr>
        <w:t xml:space="preserve">laintiff </w:t>
      </w:r>
      <w:r w:rsidR="002E5F0F" w:rsidRPr="00194429">
        <w:rPr>
          <w:rStyle w:val="Emphasis"/>
          <w:i w:val="0"/>
        </w:rPr>
        <w:t>claims that</w:t>
      </w:r>
      <w:r w:rsidR="00096FDD" w:rsidRPr="00194429">
        <w:rPr>
          <w:rStyle w:val="Emphasis"/>
          <w:i w:val="0"/>
        </w:rPr>
        <w:t xml:space="preserve"> </w:t>
      </w:r>
      <w:r w:rsidRPr="00194429">
        <w:rPr>
          <w:rStyle w:val="Emphasis"/>
          <w:i w:val="0"/>
        </w:rPr>
        <w:t xml:space="preserve">she has </w:t>
      </w:r>
      <w:r w:rsidR="00096FDD" w:rsidRPr="00194429">
        <w:rPr>
          <w:rStyle w:val="Emphasis"/>
          <w:i w:val="0"/>
        </w:rPr>
        <w:t xml:space="preserve">resumed working in late July 2017 and </w:t>
      </w:r>
      <w:r w:rsidR="00E53B6B">
        <w:rPr>
          <w:rStyle w:val="Emphasis"/>
          <w:i w:val="0"/>
        </w:rPr>
        <w:t xml:space="preserve">therefore </w:t>
      </w:r>
      <w:r w:rsidR="00096FDD" w:rsidRPr="00194429">
        <w:rPr>
          <w:rStyle w:val="Emphasis"/>
          <w:i w:val="0"/>
        </w:rPr>
        <w:t>had a sick leave of around 231</w:t>
      </w:r>
      <w:r w:rsidR="00E53B6B">
        <w:rPr>
          <w:rStyle w:val="Emphasis"/>
          <w:i w:val="0"/>
        </w:rPr>
        <w:t xml:space="preserve"> days, which was roughly </w:t>
      </w:r>
      <w:r w:rsidR="005C4D74">
        <w:rPr>
          <w:rStyle w:val="Emphasis"/>
          <w:i w:val="0"/>
        </w:rPr>
        <w:t xml:space="preserve">equals to </w:t>
      </w:r>
      <w:r w:rsidR="00096FDD" w:rsidRPr="00194429">
        <w:rPr>
          <w:rStyle w:val="Emphasis"/>
          <w:i w:val="0"/>
        </w:rPr>
        <w:t>8 months.</w:t>
      </w:r>
    </w:p>
    <w:p w:rsidR="00096FDD" w:rsidRPr="00194429" w:rsidRDefault="00096FDD" w:rsidP="00194429">
      <w:pPr>
        <w:tabs>
          <w:tab w:val="clear" w:pos="4320"/>
          <w:tab w:val="clear" w:pos="9072"/>
        </w:tabs>
        <w:snapToGrid/>
        <w:spacing w:line="360" w:lineRule="auto"/>
        <w:ind w:right="26"/>
        <w:jc w:val="both"/>
        <w:rPr>
          <w:rStyle w:val="Emphasis"/>
        </w:rPr>
      </w:pPr>
    </w:p>
    <w:p w:rsidR="00096FDD" w:rsidRPr="00194429" w:rsidRDefault="00096FDD" w:rsidP="00194429">
      <w:pPr>
        <w:numPr>
          <w:ilvl w:val="0"/>
          <w:numId w:val="23"/>
        </w:numPr>
        <w:tabs>
          <w:tab w:val="clear" w:pos="900"/>
          <w:tab w:val="clear" w:pos="4320"/>
          <w:tab w:val="clear" w:pos="9072"/>
        </w:tabs>
        <w:snapToGrid/>
        <w:spacing w:line="360" w:lineRule="auto"/>
        <w:ind w:left="0" w:right="26" w:firstLine="0"/>
        <w:jc w:val="both"/>
        <w:rPr>
          <w:rStyle w:val="Emphasis"/>
          <w:i w:val="0"/>
        </w:rPr>
      </w:pPr>
      <w:r w:rsidRPr="00194429">
        <w:rPr>
          <w:rStyle w:val="Emphasis"/>
          <w:rFonts w:hint="eastAsia"/>
          <w:i w:val="0"/>
        </w:rPr>
        <w:t>I</w:t>
      </w:r>
      <w:r w:rsidRPr="00194429">
        <w:rPr>
          <w:rStyle w:val="Emphasis"/>
          <w:i w:val="0"/>
        </w:rPr>
        <w:t xml:space="preserve">n relation to the </w:t>
      </w:r>
      <w:r w:rsidR="00CB50FB" w:rsidRPr="00194429">
        <w:rPr>
          <w:rStyle w:val="Emphasis"/>
          <w:i w:val="0"/>
        </w:rPr>
        <w:t>p</w:t>
      </w:r>
      <w:r w:rsidRPr="00194429">
        <w:rPr>
          <w:rStyle w:val="Emphasis"/>
          <w:i w:val="0"/>
        </w:rPr>
        <w:t xml:space="preserve">laintiff’s earnings at the time of the Accident, </w:t>
      </w:r>
      <w:r w:rsidR="00CB50FB" w:rsidRPr="00194429">
        <w:rPr>
          <w:rStyle w:val="Emphasis"/>
          <w:i w:val="0"/>
        </w:rPr>
        <w:t xml:space="preserve">while </w:t>
      </w:r>
      <w:r w:rsidRPr="00194429">
        <w:rPr>
          <w:rStyle w:val="Emphasis"/>
          <w:i w:val="0"/>
        </w:rPr>
        <w:t xml:space="preserve">the </w:t>
      </w:r>
      <w:r w:rsidR="00CB50FB" w:rsidRPr="00194429">
        <w:rPr>
          <w:rStyle w:val="Emphasis"/>
          <w:i w:val="0"/>
        </w:rPr>
        <w:t>d</w:t>
      </w:r>
      <w:r w:rsidRPr="00194429">
        <w:rPr>
          <w:rStyle w:val="Emphasis"/>
          <w:i w:val="0"/>
        </w:rPr>
        <w:t>efendant relied on the MPF contribution record</w:t>
      </w:r>
      <w:r w:rsidR="00CB50FB" w:rsidRPr="00194429">
        <w:rPr>
          <w:rStyle w:val="Emphasis"/>
          <w:i w:val="0"/>
        </w:rPr>
        <w:t xml:space="preserve">, </w:t>
      </w:r>
      <w:proofErr w:type="spellStart"/>
      <w:r w:rsidR="00CB50FB" w:rsidRPr="00194429">
        <w:rPr>
          <w:rStyle w:val="Emphasis"/>
          <w:i w:val="0"/>
        </w:rPr>
        <w:t>Mr</w:t>
      </w:r>
      <w:proofErr w:type="spellEnd"/>
      <w:r w:rsidR="00336F97">
        <w:rPr>
          <w:rStyle w:val="Emphasis"/>
          <w:i w:val="0"/>
        </w:rPr>
        <w:t xml:space="preserve"> Lam submits that the</w:t>
      </w:r>
      <w:r w:rsidR="00CB50FB" w:rsidRPr="00194429">
        <w:rPr>
          <w:rStyle w:val="Emphasis"/>
          <w:i w:val="0"/>
        </w:rPr>
        <w:t xml:space="preserve"> records</w:t>
      </w:r>
      <w:r w:rsidRPr="00194429">
        <w:rPr>
          <w:rStyle w:val="Emphasis"/>
          <w:i w:val="0"/>
        </w:rPr>
        <w:t xml:space="preserve"> had not taken into account </w:t>
      </w:r>
      <w:r w:rsidR="00CB50FB" w:rsidRPr="00194429">
        <w:rPr>
          <w:rStyle w:val="Emphasis"/>
          <w:i w:val="0"/>
        </w:rPr>
        <w:t xml:space="preserve">of </w:t>
      </w:r>
      <w:r w:rsidRPr="00194429">
        <w:rPr>
          <w:rStyle w:val="Emphasis"/>
          <w:i w:val="0"/>
        </w:rPr>
        <w:t xml:space="preserve">the delivery work that the </w:t>
      </w:r>
      <w:r w:rsidR="00CB50FB" w:rsidRPr="00194429">
        <w:rPr>
          <w:rStyle w:val="Emphasis"/>
          <w:i w:val="0"/>
        </w:rPr>
        <w:t>p</w:t>
      </w:r>
      <w:r w:rsidRPr="00194429">
        <w:rPr>
          <w:rStyle w:val="Emphasis"/>
          <w:i w:val="0"/>
        </w:rPr>
        <w:t>laintiff had done</w:t>
      </w:r>
      <w:r w:rsidR="00CB50FB" w:rsidRPr="00194429">
        <w:rPr>
          <w:rStyle w:val="Emphasis"/>
          <w:i w:val="0"/>
        </w:rPr>
        <w:t xml:space="preserve"> for </w:t>
      </w:r>
      <w:r w:rsidR="00336F97">
        <w:rPr>
          <w:rStyle w:val="Emphasis"/>
          <w:i w:val="0"/>
        </w:rPr>
        <w:t xml:space="preserve">her </w:t>
      </w:r>
      <w:r w:rsidR="00CB50FB" w:rsidRPr="00194429">
        <w:rPr>
          <w:rStyle w:val="Emphasis"/>
          <w:i w:val="0"/>
        </w:rPr>
        <w:t>employer on top of her clerical duties.  Hence, t</w:t>
      </w:r>
      <w:r w:rsidRPr="00194429">
        <w:rPr>
          <w:rStyle w:val="Emphasis"/>
          <w:i w:val="0"/>
        </w:rPr>
        <w:t xml:space="preserve">he </w:t>
      </w:r>
      <w:r w:rsidR="00CB50FB" w:rsidRPr="00194429">
        <w:rPr>
          <w:rStyle w:val="Emphasis"/>
          <w:i w:val="0"/>
        </w:rPr>
        <w:t>p</w:t>
      </w:r>
      <w:r w:rsidRPr="00194429">
        <w:rPr>
          <w:rStyle w:val="Emphasis"/>
          <w:i w:val="0"/>
        </w:rPr>
        <w:t>laintiff</w:t>
      </w:r>
      <w:r w:rsidR="00CB50FB" w:rsidRPr="00194429">
        <w:rPr>
          <w:rStyle w:val="Emphasis"/>
          <w:i w:val="0"/>
        </w:rPr>
        <w:t xml:space="preserve"> submits that her </w:t>
      </w:r>
      <w:r w:rsidRPr="00194429">
        <w:rPr>
          <w:rStyle w:val="Emphasis"/>
          <w:i w:val="0"/>
        </w:rPr>
        <w:t xml:space="preserve">average monthly salary in relation to the </w:t>
      </w:r>
      <w:r w:rsidR="009F6C3E">
        <w:rPr>
          <w:rStyle w:val="Emphasis"/>
          <w:i w:val="0"/>
        </w:rPr>
        <w:t>‘</w:t>
      </w:r>
      <w:r w:rsidRPr="00194429">
        <w:rPr>
          <w:rStyle w:val="Emphasis"/>
          <w:i w:val="0"/>
        </w:rPr>
        <w:t>clerical work</w:t>
      </w:r>
      <w:r w:rsidR="009F6C3E">
        <w:rPr>
          <w:rStyle w:val="Emphasis"/>
          <w:i w:val="0"/>
        </w:rPr>
        <w:t>’</w:t>
      </w:r>
      <w:r w:rsidRPr="00194429">
        <w:rPr>
          <w:rStyle w:val="Emphasis"/>
          <w:i w:val="0"/>
        </w:rPr>
        <w:t xml:space="preserve"> at </w:t>
      </w:r>
      <w:proofErr w:type="spellStart"/>
      <w:r w:rsidRPr="00194429">
        <w:rPr>
          <w:rStyle w:val="Emphasis"/>
          <w:i w:val="0"/>
        </w:rPr>
        <w:t>Deliveroo</w:t>
      </w:r>
      <w:proofErr w:type="spellEnd"/>
      <w:r w:rsidRPr="00194429">
        <w:rPr>
          <w:rStyle w:val="Emphasis"/>
          <w:i w:val="0"/>
        </w:rPr>
        <w:t xml:space="preserve"> would be </w:t>
      </w:r>
      <w:r w:rsidR="00336F97">
        <w:rPr>
          <w:rStyle w:val="Emphasis"/>
          <w:i w:val="0"/>
        </w:rPr>
        <w:t xml:space="preserve">at </w:t>
      </w:r>
      <w:r w:rsidRPr="00194429">
        <w:rPr>
          <w:rStyle w:val="Emphasis"/>
          <w:i w:val="0"/>
        </w:rPr>
        <w:t>HK$10,241 [</w:t>
      </w:r>
      <w:r w:rsidRPr="00194429">
        <w:rPr>
          <w:rStyle w:val="Emphasis"/>
          <w:rFonts w:hint="eastAsia"/>
          <w:i w:val="0"/>
        </w:rPr>
        <w:t>H</w:t>
      </w:r>
      <w:r w:rsidRPr="00194429">
        <w:rPr>
          <w:rStyle w:val="Emphasis"/>
          <w:i w:val="0"/>
        </w:rPr>
        <w:t xml:space="preserve">K$(9,702 + 10,780)/2]. </w:t>
      </w:r>
      <w:r w:rsidR="009F6C3E">
        <w:rPr>
          <w:rStyle w:val="Emphasis"/>
          <w:i w:val="0"/>
        </w:rPr>
        <w:t>However, on top of that, she was able to earn additional income for her ‘delivery work’.</w:t>
      </w:r>
    </w:p>
    <w:p w:rsidR="00096FDD" w:rsidRPr="00194429" w:rsidRDefault="00096FDD" w:rsidP="00194429">
      <w:pPr>
        <w:tabs>
          <w:tab w:val="clear" w:pos="4320"/>
          <w:tab w:val="clear" w:pos="9072"/>
        </w:tabs>
        <w:snapToGrid/>
        <w:spacing w:line="360" w:lineRule="auto"/>
        <w:ind w:right="26"/>
        <w:jc w:val="both"/>
        <w:rPr>
          <w:rStyle w:val="Emphasis"/>
        </w:rPr>
      </w:pPr>
    </w:p>
    <w:p w:rsidR="00096FDD" w:rsidRPr="00194429" w:rsidRDefault="002E5F0F" w:rsidP="00194429">
      <w:pPr>
        <w:numPr>
          <w:ilvl w:val="0"/>
          <w:numId w:val="23"/>
        </w:numPr>
        <w:tabs>
          <w:tab w:val="clear" w:pos="900"/>
          <w:tab w:val="clear" w:pos="4320"/>
          <w:tab w:val="clear" w:pos="9072"/>
        </w:tabs>
        <w:snapToGrid/>
        <w:spacing w:line="360" w:lineRule="auto"/>
        <w:ind w:left="0" w:right="26" w:firstLine="0"/>
        <w:jc w:val="both"/>
        <w:rPr>
          <w:rStyle w:val="Emphasis"/>
          <w:i w:val="0"/>
        </w:rPr>
      </w:pPr>
      <w:proofErr w:type="spellStart"/>
      <w:r w:rsidRPr="00194429">
        <w:rPr>
          <w:rStyle w:val="Emphasis"/>
          <w:i w:val="0"/>
        </w:rPr>
        <w:t>Mr</w:t>
      </w:r>
      <w:proofErr w:type="spellEnd"/>
      <w:r w:rsidRPr="00194429">
        <w:rPr>
          <w:rStyle w:val="Emphasis"/>
          <w:i w:val="0"/>
        </w:rPr>
        <w:t xml:space="preserve"> </w:t>
      </w:r>
      <w:r w:rsidR="006355AC" w:rsidRPr="00194429">
        <w:rPr>
          <w:rStyle w:val="Emphasis"/>
          <w:i w:val="0"/>
        </w:rPr>
        <w:t>L</w:t>
      </w:r>
      <w:r w:rsidRPr="00194429">
        <w:rPr>
          <w:rStyle w:val="Emphasis"/>
          <w:i w:val="0"/>
        </w:rPr>
        <w:t>am</w:t>
      </w:r>
      <w:r w:rsidR="00EA63F9">
        <w:rPr>
          <w:rStyle w:val="Emphasis"/>
          <w:i w:val="0"/>
        </w:rPr>
        <w:t xml:space="preserve"> further</w:t>
      </w:r>
      <w:r w:rsidRPr="00194429">
        <w:rPr>
          <w:rStyle w:val="Emphasis"/>
          <w:i w:val="0"/>
        </w:rPr>
        <w:t xml:space="preserve"> submits that t</w:t>
      </w:r>
      <w:r w:rsidR="00096FDD" w:rsidRPr="00194429">
        <w:rPr>
          <w:rStyle w:val="Emphasis"/>
          <w:i w:val="0"/>
        </w:rPr>
        <w:t xml:space="preserve">he </w:t>
      </w:r>
      <w:r w:rsidRPr="00194429">
        <w:rPr>
          <w:rStyle w:val="Emphasis"/>
          <w:i w:val="0"/>
        </w:rPr>
        <w:t>p</w:t>
      </w:r>
      <w:r w:rsidR="00096FDD" w:rsidRPr="00194429">
        <w:rPr>
          <w:rStyle w:val="Emphasis"/>
          <w:i w:val="0"/>
        </w:rPr>
        <w:t xml:space="preserve">laintiff was able to provide a </w:t>
      </w:r>
      <w:r w:rsidRPr="00194429">
        <w:rPr>
          <w:rStyle w:val="Emphasis"/>
          <w:i w:val="0"/>
        </w:rPr>
        <w:t>“</w:t>
      </w:r>
      <w:r w:rsidR="00096FDD" w:rsidRPr="00194429">
        <w:rPr>
          <w:rStyle w:val="Emphasis"/>
          <w:i w:val="0"/>
        </w:rPr>
        <w:t>concrete version</w:t>
      </w:r>
      <w:r w:rsidRPr="00194429">
        <w:rPr>
          <w:rStyle w:val="Emphasis"/>
          <w:i w:val="0"/>
        </w:rPr>
        <w:t>”</w:t>
      </w:r>
      <w:r w:rsidR="00096FDD" w:rsidRPr="00194429">
        <w:rPr>
          <w:rStyle w:val="Emphasis"/>
          <w:i w:val="0"/>
        </w:rPr>
        <w:t xml:space="preserve"> </w:t>
      </w:r>
      <w:r w:rsidR="008B13D7">
        <w:rPr>
          <w:rStyle w:val="Emphasis"/>
          <w:i w:val="0"/>
        </w:rPr>
        <w:t xml:space="preserve">in her oral evidence </w:t>
      </w:r>
      <w:r w:rsidR="00096FDD" w:rsidRPr="00194429">
        <w:rPr>
          <w:rStyle w:val="Emphasis"/>
          <w:i w:val="0"/>
        </w:rPr>
        <w:t xml:space="preserve">about the details of her delivery work, such as her working hours and </w:t>
      </w:r>
      <w:r w:rsidR="00AE6F8A" w:rsidRPr="00194429">
        <w:rPr>
          <w:rStyle w:val="Emphasis"/>
          <w:i w:val="0"/>
        </w:rPr>
        <w:t xml:space="preserve">the fact </w:t>
      </w:r>
      <w:r w:rsidR="00096FDD" w:rsidRPr="00194429">
        <w:rPr>
          <w:rStyle w:val="Emphasis"/>
          <w:i w:val="0"/>
        </w:rPr>
        <w:t xml:space="preserve">that she was paid by cash. </w:t>
      </w:r>
      <w:r w:rsidRPr="00194429">
        <w:rPr>
          <w:rStyle w:val="Emphasis"/>
          <w:i w:val="0"/>
        </w:rPr>
        <w:t xml:space="preserve"> </w:t>
      </w:r>
      <w:r w:rsidR="00096FDD" w:rsidRPr="00194429">
        <w:rPr>
          <w:rStyle w:val="Emphasis"/>
          <w:i w:val="0"/>
        </w:rPr>
        <w:t xml:space="preserve">The </w:t>
      </w:r>
      <w:r w:rsidRPr="00194429">
        <w:rPr>
          <w:rStyle w:val="Emphasis"/>
          <w:i w:val="0"/>
        </w:rPr>
        <w:t>p</w:t>
      </w:r>
      <w:r w:rsidR="00096FDD" w:rsidRPr="00194429">
        <w:rPr>
          <w:rStyle w:val="Emphasis"/>
          <w:i w:val="0"/>
        </w:rPr>
        <w:t xml:space="preserve">laintiff </w:t>
      </w:r>
      <w:r w:rsidRPr="00194429">
        <w:rPr>
          <w:rStyle w:val="Emphasis"/>
          <w:i w:val="0"/>
        </w:rPr>
        <w:t>in her evidence testified</w:t>
      </w:r>
      <w:r w:rsidR="00096FDD" w:rsidRPr="00194429">
        <w:rPr>
          <w:rStyle w:val="Emphasis"/>
          <w:i w:val="0"/>
        </w:rPr>
        <w:t xml:space="preserve"> that she </w:t>
      </w:r>
      <w:r w:rsidRPr="00194429">
        <w:rPr>
          <w:rStyle w:val="Emphasis"/>
          <w:i w:val="0"/>
        </w:rPr>
        <w:t xml:space="preserve">did not keep any records on her “delivery work” and neither did her employer </w:t>
      </w:r>
      <w:proofErr w:type="spellStart"/>
      <w:r w:rsidR="00096FDD" w:rsidRPr="00194429">
        <w:rPr>
          <w:rStyle w:val="Emphasis"/>
          <w:i w:val="0"/>
        </w:rPr>
        <w:t>Deliveroo</w:t>
      </w:r>
      <w:proofErr w:type="spellEnd"/>
      <w:r w:rsidR="00096FDD" w:rsidRPr="00194429">
        <w:rPr>
          <w:rStyle w:val="Emphasis"/>
          <w:i w:val="0"/>
        </w:rPr>
        <w:t xml:space="preserve">. </w:t>
      </w:r>
      <w:r w:rsidRPr="00194429">
        <w:rPr>
          <w:rStyle w:val="Emphasis"/>
          <w:i w:val="0"/>
        </w:rPr>
        <w:t xml:space="preserve"> However, she could not explain </w:t>
      </w:r>
      <w:r w:rsidR="00096FDD" w:rsidRPr="00194429">
        <w:rPr>
          <w:rStyle w:val="Emphasis"/>
          <w:i w:val="0"/>
        </w:rPr>
        <w:t>w</w:t>
      </w:r>
      <w:r w:rsidRPr="00194429">
        <w:rPr>
          <w:rStyle w:val="Emphasis"/>
          <w:i w:val="0"/>
        </w:rPr>
        <w:t xml:space="preserve">hy </w:t>
      </w:r>
      <w:proofErr w:type="spellStart"/>
      <w:r w:rsidRPr="00194429">
        <w:rPr>
          <w:rStyle w:val="Emphasis"/>
          <w:i w:val="0"/>
        </w:rPr>
        <w:t>Deliveroo</w:t>
      </w:r>
      <w:proofErr w:type="spellEnd"/>
      <w:r w:rsidRPr="00194429">
        <w:rPr>
          <w:rStyle w:val="Emphasis"/>
          <w:i w:val="0"/>
        </w:rPr>
        <w:t xml:space="preserve"> had not </w:t>
      </w:r>
      <w:r w:rsidR="00096FDD" w:rsidRPr="00194429">
        <w:rPr>
          <w:rStyle w:val="Emphasis"/>
          <w:i w:val="0"/>
        </w:rPr>
        <w:t>contribute</w:t>
      </w:r>
      <w:r w:rsidRPr="00194429">
        <w:rPr>
          <w:rStyle w:val="Emphasis"/>
          <w:i w:val="0"/>
        </w:rPr>
        <w:t>d</w:t>
      </w:r>
      <w:r w:rsidR="00096FDD" w:rsidRPr="00194429">
        <w:rPr>
          <w:rStyle w:val="Emphasis"/>
          <w:i w:val="0"/>
        </w:rPr>
        <w:t xml:space="preserve"> </w:t>
      </w:r>
      <w:r w:rsidRPr="00194429">
        <w:rPr>
          <w:rStyle w:val="Emphasis"/>
          <w:i w:val="0"/>
        </w:rPr>
        <w:t xml:space="preserve">to the </w:t>
      </w:r>
      <w:r w:rsidR="00096FDD" w:rsidRPr="00194429">
        <w:rPr>
          <w:rStyle w:val="Emphasis"/>
          <w:i w:val="0"/>
        </w:rPr>
        <w:t xml:space="preserve">MPF in relation to </w:t>
      </w:r>
      <w:r w:rsidRPr="00194429">
        <w:rPr>
          <w:rStyle w:val="Emphasis"/>
          <w:i w:val="0"/>
        </w:rPr>
        <w:t xml:space="preserve">the income derived from </w:t>
      </w:r>
      <w:r w:rsidR="00096FDD" w:rsidRPr="00194429">
        <w:rPr>
          <w:rStyle w:val="Emphasis"/>
          <w:i w:val="0"/>
        </w:rPr>
        <w:t xml:space="preserve">her delivery work. </w:t>
      </w:r>
      <w:r w:rsidR="006355AC" w:rsidRPr="00194429">
        <w:rPr>
          <w:rStyle w:val="Emphasis"/>
          <w:i w:val="0"/>
        </w:rPr>
        <w:t>G</w:t>
      </w:r>
      <w:r w:rsidRPr="00194429">
        <w:rPr>
          <w:rStyle w:val="Emphasis"/>
          <w:i w:val="0"/>
        </w:rPr>
        <w:t xml:space="preserve">iven </w:t>
      </w:r>
      <w:r w:rsidR="00096FDD" w:rsidRPr="00194429">
        <w:rPr>
          <w:rStyle w:val="Emphasis"/>
          <w:i w:val="0"/>
        </w:rPr>
        <w:t xml:space="preserve">the </w:t>
      </w:r>
      <w:r w:rsidRPr="00194429">
        <w:rPr>
          <w:rStyle w:val="Emphasis"/>
          <w:i w:val="0"/>
        </w:rPr>
        <w:t xml:space="preserve">fact that most of the </w:t>
      </w:r>
      <w:r w:rsidR="00096FDD" w:rsidRPr="00194429">
        <w:rPr>
          <w:rStyle w:val="Emphasis"/>
          <w:i w:val="0"/>
        </w:rPr>
        <w:t xml:space="preserve">delivery workers are </w:t>
      </w:r>
      <w:r w:rsidR="008B13D7">
        <w:rPr>
          <w:rStyle w:val="Emphasis"/>
          <w:i w:val="0"/>
        </w:rPr>
        <w:t>engag</w:t>
      </w:r>
      <w:r w:rsidR="00096FDD" w:rsidRPr="00194429">
        <w:rPr>
          <w:rStyle w:val="Emphasis"/>
          <w:i w:val="0"/>
        </w:rPr>
        <w:t xml:space="preserve">ed </w:t>
      </w:r>
      <w:r w:rsidRPr="00194429">
        <w:rPr>
          <w:rStyle w:val="Emphasis"/>
          <w:i w:val="0"/>
        </w:rPr>
        <w:t xml:space="preserve">by the various food delivery platform as </w:t>
      </w:r>
      <w:r w:rsidR="00096FDD" w:rsidRPr="00194429">
        <w:rPr>
          <w:rStyle w:val="Emphasis"/>
          <w:i w:val="0"/>
        </w:rPr>
        <w:t>self-employed</w:t>
      </w:r>
      <w:r w:rsidRPr="00194429">
        <w:rPr>
          <w:rStyle w:val="Emphasis"/>
          <w:i w:val="0"/>
        </w:rPr>
        <w:t xml:space="preserve"> “independent contractors”</w:t>
      </w:r>
      <w:r w:rsidR="00096FDD" w:rsidRPr="00194429">
        <w:rPr>
          <w:rStyle w:val="Emphasis"/>
          <w:i w:val="0"/>
        </w:rPr>
        <w:t xml:space="preserve">, the </w:t>
      </w:r>
      <w:r w:rsidR="00AE6F8A" w:rsidRPr="00194429">
        <w:rPr>
          <w:rStyle w:val="Emphasis"/>
          <w:i w:val="0"/>
        </w:rPr>
        <w:t>p</w:t>
      </w:r>
      <w:r w:rsidR="00096FDD" w:rsidRPr="00194429">
        <w:rPr>
          <w:rStyle w:val="Emphasis"/>
          <w:i w:val="0"/>
        </w:rPr>
        <w:t xml:space="preserve">laintiff submits that </w:t>
      </w:r>
      <w:r w:rsidR="00AE6F8A" w:rsidRPr="00194429">
        <w:rPr>
          <w:rStyle w:val="Emphasis"/>
          <w:i w:val="0"/>
        </w:rPr>
        <w:t xml:space="preserve">the plaintiff did provide </w:t>
      </w:r>
      <w:r w:rsidR="00096FDD" w:rsidRPr="00194429">
        <w:rPr>
          <w:rStyle w:val="Emphasis"/>
          <w:i w:val="0"/>
        </w:rPr>
        <w:t>a reasonable explanation and invites the Court to accept the same.</w:t>
      </w:r>
    </w:p>
    <w:p w:rsidR="00096FDD" w:rsidRPr="00194429" w:rsidRDefault="00096FDD" w:rsidP="00194429">
      <w:pPr>
        <w:tabs>
          <w:tab w:val="clear" w:pos="4320"/>
          <w:tab w:val="clear" w:pos="9072"/>
        </w:tabs>
        <w:snapToGrid/>
        <w:spacing w:line="360" w:lineRule="auto"/>
        <w:ind w:right="26"/>
        <w:jc w:val="both"/>
        <w:rPr>
          <w:rStyle w:val="Emphasis"/>
        </w:rPr>
      </w:pPr>
    </w:p>
    <w:p w:rsidR="00096FDD" w:rsidRDefault="006355AC" w:rsidP="00194429">
      <w:pPr>
        <w:numPr>
          <w:ilvl w:val="0"/>
          <w:numId w:val="23"/>
        </w:numPr>
        <w:tabs>
          <w:tab w:val="clear" w:pos="900"/>
          <w:tab w:val="clear" w:pos="4320"/>
          <w:tab w:val="clear" w:pos="9072"/>
        </w:tabs>
        <w:snapToGrid/>
        <w:spacing w:line="360" w:lineRule="auto"/>
        <w:ind w:left="0" w:right="26" w:firstLine="0"/>
        <w:jc w:val="both"/>
        <w:rPr>
          <w:rStyle w:val="Emphasis"/>
          <w:i w:val="0"/>
        </w:rPr>
      </w:pPr>
      <w:r w:rsidRPr="00194429">
        <w:rPr>
          <w:rStyle w:val="Emphasis"/>
          <w:i w:val="0"/>
        </w:rPr>
        <w:t xml:space="preserve">I do not </w:t>
      </w:r>
      <w:r w:rsidR="005A36D0" w:rsidRPr="00194429">
        <w:rPr>
          <w:rStyle w:val="Emphasis"/>
          <w:i w:val="0"/>
        </w:rPr>
        <w:t>accept</w:t>
      </w:r>
      <w:r w:rsidRPr="00194429">
        <w:rPr>
          <w:rStyle w:val="Emphasis"/>
          <w:i w:val="0"/>
        </w:rPr>
        <w:t xml:space="preserve"> the plaintiff’s </w:t>
      </w:r>
      <w:r w:rsidR="005A36D0" w:rsidRPr="00194429">
        <w:rPr>
          <w:rStyle w:val="Emphasis"/>
          <w:i w:val="0"/>
        </w:rPr>
        <w:t>explanations</w:t>
      </w:r>
      <w:r w:rsidRPr="00194429">
        <w:rPr>
          <w:rStyle w:val="Emphasis"/>
          <w:i w:val="0"/>
        </w:rPr>
        <w:t xml:space="preserve"> on the part of her income which was not supported by any documentary evidence.</w:t>
      </w:r>
      <w:r w:rsidR="005A36D0" w:rsidRPr="00194429">
        <w:rPr>
          <w:rStyle w:val="Emphasis"/>
          <w:i w:val="0"/>
        </w:rPr>
        <w:t xml:space="preserve"> First, her alleged income derived from her delivery duties was never mentioned by her until the present proceedings. For example, t</w:t>
      </w:r>
      <w:r w:rsidR="00096FDD" w:rsidRPr="00194429">
        <w:rPr>
          <w:rStyle w:val="Emphasis"/>
          <w:i w:val="0"/>
        </w:rPr>
        <w:t xml:space="preserve">he </w:t>
      </w:r>
      <w:r w:rsidR="00AE6F8A" w:rsidRPr="00194429">
        <w:rPr>
          <w:rStyle w:val="Emphasis"/>
          <w:i w:val="0"/>
        </w:rPr>
        <w:t>d</w:t>
      </w:r>
      <w:r w:rsidR="00096FDD" w:rsidRPr="00194429">
        <w:rPr>
          <w:rStyle w:val="Emphasis"/>
          <w:i w:val="0"/>
        </w:rPr>
        <w:t xml:space="preserve">efendant </w:t>
      </w:r>
      <w:r w:rsidR="00AE6F8A" w:rsidRPr="00194429">
        <w:rPr>
          <w:rStyle w:val="Emphasis"/>
          <w:i w:val="0"/>
        </w:rPr>
        <w:t xml:space="preserve">highlighted the fact </w:t>
      </w:r>
      <w:r w:rsidR="00096FDD" w:rsidRPr="00194429">
        <w:rPr>
          <w:rStyle w:val="Emphasis"/>
          <w:i w:val="0"/>
        </w:rPr>
        <w:t xml:space="preserve">that the </w:t>
      </w:r>
      <w:r w:rsidR="005A36D0" w:rsidRPr="00194429">
        <w:rPr>
          <w:rStyle w:val="Emphasis"/>
          <w:i w:val="0"/>
        </w:rPr>
        <w:t>p</w:t>
      </w:r>
      <w:r w:rsidR="00096FDD" w:rsidRPr="00194429">
        <w:rPr>
          <w:rStyle w:val="Emphasis"/>
          <w:i w:val="0"/>
        </w:rPr>
        <w:t xml:space="preserve">laintiff did not mention </w:t>
      </w:r>
      <w:r w:rsidR="005A36D0" w:rsidRPr="00194429">
        <w:rPr>
          <w:rStyle w:val="Emphasis"/>
          <w:i w:val="0"/>
        </w:rPr>
        <w:t xml:space="preserve">to </w:t>
      </w:r>
      <w:r w:rsidR="00096FDD" w:rsidRPr="00194429">
        <w:rPr>
          <w:rStyle w:val="Emphasis"/>
          <w:i w:val="0"/>
        </w:rPr>
        <w:t xml:space="preserve">the experts in the JMR that she </w:t>
      </w:r>
      <w:r w:rsidR="00AE6F8A" w:rsidRPr="00194429">
        <w:rPr>
          <w:rStyle w:val="Emphasis"/>
          <w:i w:val="0"/>
        </w:rPr>
        <w:t xml:space="preserve">had </w:t>
      </w:r>
      <w:r w:rsidR="00096FDD" w:rsidRPr="00194429">
        <w:rPr>
          <w:rStyle w:val="Emphasis"/>
          <w:i w:val="0"/>
        </w:rPr>
        <w:t xml:space="preserve">performed delivery duties </w:t>
      </w:r>
      <w:r w:rsidR="00AE6F8A" w:rsidRPr="00194429">
        <w:rPr>
          <w:rStyle w:val="Emphasis"/>
          <w:i w:val="0"/>
        </w:rPr>
        <w:t xml:space="preserve">for her employer </w:t>
      </w:r>
      <w:r w:rsidR="00096FDD" w:rsidRPr="00194429">
        <w:rPr>
          <w:rStyle w:val="Emphasis"/>
          <w:i w:val="0"/>
        </w:rPr>
        <w:t>before the Accident</w:t>
      </w:r>
      <w:r w:rsidR="00AE6F8A" w:rsidRPr="00194429">
        <w:rPr>
          <w:rStyle w:val="Emphasis"/>
          <w:i w:val="0"/>
        </w:rPr>
        <w:t>.  She only mentioned about her clerical duties.  I do not accept t</w:t>
      </w:r>
      <w:r w:rsidR="00096FDD" w:rsidRPr="00194429">
        <w:rPr>
          <w:rStyle w:val="Emphasis"/>
          <w:i w:val="0"/>
        </w:rPr>
        <w:t xml:space="preserve">he </w:t>
      </w:r>
      <w:r w:rsidR="00AE6F8A" w:rsidRPr="00194429">
        <w:rPr>
          <w:rStyle w:val="Emphasis"/>
          <w:i w:val="0"/>
        </w:rPr>
        <w:t>p</w:t>
      </w:r>
      <w:r w:rsidR="00096FDD" w:rsidRPr="00194429">
        <w:rPr>
          <w:rStyle w:val="Emphasis"/>
          <w:i w:val="0"/>
        </w:rPr>
        <w:t>laintiff</w:t>
      </w:r>
      <w:r w:rsidR="00AE6F8A" w:rsidRPr="00194429">
        <w:rPr>
          <w:rStyle w:val="Emphasis"/>
          <w:i w:val="0"/>
        </w:rPr>
        <w:t xml:space="preserve">’s explanation that </w:t>
      </w:r>
      <w:r w:rsidR="00096FDD" w:rsidRPr="00194429">
        <w:rPr>
          <w:rStyle w:val="Emphasis"/>
          <w:i w:val="0"/>
        </w:rPr>
        <w:t xml:space="preserve">the experts had misunderstood her when she was asked about her duties after resuming working for </w:t>
      </w:r>
      <w:proofErr w:type="spellStart"/>
      <w:r w:rsidR="00096FDD" w:rsidRPr="00194429">
        <w:rPr>
          <w:rStyle w:val="Emphasis"/>
          <w:i w:val="0"/>
        </w:rPr>
        <w:t>Deliveroo</w:t>
      </w:r>
      <w:proofErr w:type="spellEnd"/>
      <w:r w:rsidR="00096FDD" w:rsidRPr="00194429">
        <w:rPr>
          <w:rStyle w:val="Emphasis"/>
          <w:i w:val="0"/>
        </w:rPr>
        <w:t xml:space="preserve">. </w:t>
      </w:r>
      <w:r w:rsidR="00C325F7">
        <w:rPr>
          <w:rStyle w:val="Emphasis"/>
          <w:i w:val="0"/>
        </w:rPr>
        <w:t>In my view,</w:t>
      </w:r>
      <w:r w:rsidR="005A36D0" w:rsidRPr="00194429">
        <w:rPr>
          <w:rStyle w:val="Emphasis"/>
          <w:i w:val="0"/>
        </w:rPr>
        <w:t xml:space="preserve"> </w:t>
      </w:r>
      <w:r w:rsidR="00C325F7">
        <w:rPr>
          <w:rStyle w:val="Emphasis"/>
          <w:i w:val="0"/>
        </w:rPr>
        <w:t>t</w:t>
      </w:r>
      <w:r w:rsidR="005A36D0" w:rsidRPr="00194429">
        <w:rPr>
          <w:rStyle w:val="Emphasis"/>
          <w:i w:val="0"/>
        </w:rPr>
        <w:t xml:space="preserve">hey are both experienced </w:t>
      </w:r>
      <w:proofErr w:type="spellStart"/>
      <w:r w:rsidR="005A36D0" w:rsidRPr="00194429">
        <w:rPr>
          <w:rStyle w:val="Emphasis"/>
          <w:i w:val="0"/>
        </w:rPr>
        <w:t>orthopaedic</w:t>
      </w:r>
      <w:proofErr w:type="spellEnd"/>
      <w:r w:rsidR="005A36D0" w:rsidRPr="00194429">
        <w:rPr>
          <w:rStyle w:val="Emphasis"/>
          <w:i w:val="0"/>
        </w:rPr>
        <w:t xml:space="preserve"> surgeons and </w:t>
      </w:r>
      <w:r w:rsidR="00500614">
        <w:rPr>
          <w:rStyle w:val="Emphasis"/>
          <w:i w:val="0"/>
        </w:rPr>
        <w:t xml:space="preserve">well respected </w:t>
      </w:r>
      <w:r w:rsidR="005A36D0" w:rsidRPr="00194429">
        <w:rPr>
          <w:rStyle w:val="Emphasis"/>
          <w:i w:val="0"/>
        </w:rPr>
        <w:t xml:space="preserve">experts in the field.  Her employment history was taken by them in a mythological and logical manner.  I simply do not see how both experts would have missed or misunderstood this </w:t>
      </w:r>
      <w:r w:rsidR="00500614">
        <w:rPr>
          <w:rStyle w:val="Emphasis"/>
          <w:i w:val="0"/>
        </w:rPr>
        <w:t xml:space="preserve">simple fact </w:t>
      </w:r>
      <w:r w:rsidR="005A36D0" w:rsidRPr="00194429">
        <w:rPr>
          <w:rStyle w:val="Emphasis"/>
          <w:i w:val="0"/>
        </w:rPr>
        <w:t xml:space="preserve">had the plaintiff mentioned such delivery duties (which are very different from the sedentary nature of her clerical duties) to them.  </w:t>
      </w:r>
      <w:r w:rsidR="00096FDD" w:rsidRPr="00194429">
        <w:rPr>
          <w:rStyle w:val="Emphasis"/>
          <w:i w:val="0"/>
        </w:rPr>
        <w:t xml:space="preserve">In particular, </w:t>
      </w:r>
      <w:r w:rsidR="00AE6F8A" w:rsidRPr="00194429">
        <w:rPr>
          <w:rStyle w:val="Emphasis"/>
          <w:i w:val="0"/>
        </w:rPr>
        <w:t>I do not accept the p</w:t>
      </w:r>
      <w:r w:rsidR="00096FDD" w:rsidRPr="00194429">
        <w:rPr>
          <w:rStyle w:val="Emphasis"/>
          <w:i w:val="0"/>
        </w:rPr>
        <w:t>laintiff</w:t>
      </w:r>
      <w:r w:rsidR="005A36D0" w:rsidRPr="00194429">
        <w:rPr>
          <w:rStyle w:val="Emphasis"/>
          <w:i w:val="0"/>
        </w:rPr>
        <w:t xml:space="preserve">’s allegation that she had </w:t>
      </w:r>
      <w:r w:rsidR="00096FDD" w:rsidRPr="00194429">
        <w:rPr>
          <w:rStyle w:val="Emphasis"/>
          <w:i w:val="0"/>
        </w:rPr>
        <w:t xml:space="preserve">never told the experts that she had worked for </w:t>
      </w:r>
      <w:proofErr w:type="spellStart"/>
      <w:r w:rsidR="00096FDD" w:rsidRPr="00194429">
        <w:rPr>
          <w:rStyle w:val="Emphasis"/>
          <w:i w:val="0"/>
        </w:rPr>
        <w:t>Deliveroo</w:t>
      </w:r>
      <w:proofErr w:type="spellEnd"/>
      <w:r w:rsidR="00096FDD" w:rsidRPr="00194429">
        <w:rPr>
          <w:rStyle w:val="Emphasis"/>
          <w:i w:val="0"/>
        </w:rPr>
        <w:t xml:space="preserve"> for about 4</w:t>
      </w:r>
      <w:r w:rsidR="005A36D0" w:rsidRPr="00194429">
        <w:rPr>
          <w:rStyle w:val="Emphasis"/>
          <w:i w:val="0"/>
        </w:rPr>
        <w:t>-</w:t>
      </w:r>
      <w:r w:rsidR="00096FDD" w:rsidRPr="00194429">
        <w:rPr>
          <w:rStyle w:val="Emphasis"/>
          <w:i w:val="0"/>
        </w:rPr>
        <w:t>5 months</w:t>
      </w:r>
      <w:r w:rsidR="005A36D0" w:rsidRPr="00194429">
        <w:rPr>
          <w:rStyle w:val="Emphasis"/>
          <w:i w:val="0"/>
        </w:rPr>
        <w:t xml:space="preserve"> only</w:t>
      </w:r>
      <w:r w:rsidR="00096FDD" w:rsidRPr="00194429">
        <w:rPr>
          <w:rStyle w:val="Emphasis"/>
          <w:i w:val="0"/>
        </w:rPr>
        <w:t xml:space="preserve">. </w:t>
      </w:r>
      <w:r w:rsidR="005A36D0" w:rsidRPr="00194429">
        <w:rPr>
          <w:rStyle w:val="Emphasis"/>
          <w:i w:val="0"/>
        </w:rPr>
        <w:t xml:space="preserve"> I do not see how the experts would have made up this if that did not come from the plaintiff.  </w:t>
      </w:r>
    </w:p>
    <w:p w:rsidR="00EA63F9" w:rsidRDefault="00EA63F9" w:rsidP="00EA63F9">
      <w:pPr>
        <w:tabs>
          <w:tab w:val="clear" w:pos="4320"/>
          <w:tab w:val="clear" w:pos="9072"/>
        </w:tabs>
        <w:snapToGrid/>
        <w:spacing w:line="360" w:lineRule="auto"/>
        <w:ind w:right="26"/>
        <w:jc w:val="both"/>
        <w:rPr>
          <w:rStyle w:val="Emphasis"/>
          <w:i w:val="0"/>
        </w:rPr>
      </w:pPr>
    </w:p>
    <w:p w:rsidR="00EA63F9" w:rsidRPr="00194429" w:rsidRDefault="003F456C" w:rsidP="00194429">
      <w:pPr>
        <w:numPr>
          <w:ilvl w:val="0"/>
          <w:numId w:val="23"/>
        </w:numPr>
        <w:tabs>
          <w:tab w:val="clear" w:pos="900"/>
          <w:tab w:val="clear" w:pos="4320"/>
          <w:tab w:val="clear" w:pos="9072"/>
        </w:tabs>
        <w:snapToGrid/>
        <w:spacing w:line="360" w:lineRule="auto"/>
        <w:ind w:left="0" w:right="26" w:firstLine="0"/>
        <w:jc w:val="both"/>
        <w:rPr>
          <w:rStyle w:val="Emphasis"/>
          <w:i w:val="0"/>
        </w:rPr>
      </w:pPr>
      <w:r>
        <w:rPr>
          <w:rStyle w:val="Emphasis"/>
          <w:i w:val="0"/>
        </w:rPr>
        <w:t>In my opinion, t</w:t>
      </w:r>
      <w:r w:rsidR="00EA63F9">
        <w:rPr>
          <w:rStyle w:val="Emphasis"/>
          <w:i w:val="0"/>
        </w:rPr>
        <w:t>here is also no reason why the plaintiff could not</w:t>
      </w:r>
      <w:r>
        <w:rPr>
          <w:rStyle w:val="Emphasis"/>
          <w:i w:val="0"/>
        </w:rPr>
        <w:t xml:space="preserve"> have been able to</w:t>
      </w:r>
      <w:r w:rsidR="00EA63F9">
        <w:rPr>
          <w:rStyle w:val="Emphasis"/>
          <w:i w:val="0"/>
        </w:rPr>
        <w:t xml:space="preserve"> obtain the records of her employment with </w:t>
      </w:r>
      <w:proofErr w:type="spellStart"/>
      <w:r w:rsidR="00EA63F9">
        <w:rPr>
          <w:rStyle w:val="Emphasis"/>
          <w:i w:val="0"/>
        </w:rPr>
        <w:t>Deliveroo</w:t>
      </w:r>
      <w:proofErr w:type="spellEnd"/>
      <w:r w:rsidR="00EA63F9">
        <w:rPr>
          <w:rStyle w:val="Emphasis"/>
          <w:i w:val="0"/>
        </w:rPr>
        <w:t xml:space="preserve"> as a “delivery worker” even if she </w:t>
      </w:r>
      <w:r>
        <w:rPr>
          <w:rStyle w:val="Emphasis"/>
          <w:i w:val="0"/>
        </w:rPr>
        <w:t>had been</w:t>
      </w:r>
      <w:r w:rsidR="00EA63F9">
        <w:rPr>
          <w:rStyle w:val="Emphasis"/>
          <w:i w:val="0"/>
        </w:rPr>
        <w:t xml:space="preserve"> </w:t>
      </w:r>
      <w:r>
        <w:rPr>
          <w:rStyle w:val="Emphasis"/>
          <w:i w:val="0"/>
        </w:rPr>
        <w:t>engag</w:t>
      </w:r>
      <w:r w:rsidR="00EA63F9">
        <w:rPr>
          <w:rStyle w:val="Emphasis"/>
          <w:i w:val="0"/>
        </w:rPr>
        <w:t xml:space="preserve">ed as a self-employed “independent contractor” and that no MPF contributions were made by </w:t>
      </w:r>
      <w:proofErr w:type="spellStart"/>
      <w:r w:rsidR="00EA63F9">
        <w:rPr>
          <w:rStyle w:val="Emphasis"/>
          <w:i w:val="0"/>
        </w:rPr>
        <w:t>Deliveroo</w:t>
      </w:r>
      <w:proofErr w:type="spellEnd"/>
      <w:r w:rsidR="00EA63F9">
        <w:rPr>
          <w:rStyle w:val="Emphasis"/>
          <w:i w:val="0"/>
        </w:rPr>
        <w:t xml:space="preserve"> on this “part” of her employment. </w:t>
      </w:r>
    </w:p>
    <w:p w:rsidR="00096FDD" w:rsidRPr="006C6464" w:rsidRDefault="00096FDD" w:rsidP="00194429">
      <w:pPr>
        <w:tabs>
          <w:tab w:val="clear" w:pos="4320"/>
          <w:tab w:val="clear" w:pos="9072"/>
        </w:tabs>
        <w:snapToGrid/>
        <w:spacing w:line="360" w:lineRule="auto"/>
        <w:ind w:right="26"/>
        <w:jc w:val="both"/>
        <w:rPr>
          <w:rStyle w:val="Emphasis"/>
          <w:color w:val="FF0000"/>
        </w:rPr>
      </w:pPr>
    </w:p>
    <w:p w:rsidR="00096FDD" w:rsidRPr="00194429" w:rsidRDefault="005A36D0" w:rsidP="00194429">
      <w:pPr>
        <w:numPr>
          <w:ilvl w:val="0"/>
          <w:numId w:val="23"/>
        </w:numPr>
        <w:tabs>
          <w:tab w:val="clear" w:pos="900"/>
          <w:tab w:val="clear" w:pos="4320"/>
          <w:tab w:val="clear" w:pos="9072"/>
        </w:tabs>
        <w:snapToGrid/>
        <w:spacing w:line="360" w:lineRule="auto"/>
        <w:ind w:left="0" w:right="26" w:firstLine="0"/>
        <w:jc w:val="both"/>
        <w:rPr>
          <w:rStyle w:val="Emphasis"/>
          <w:i w:val="0"/>
        </w:rPr>
      </w:pPr>
      <w:r w:rsidRPr="00194429">
        <w:rPr>
          <w:rStyle w:val="Emphasis"/>
          <w:i w:val="0"/>
        </w:rPr>
        <w:t>In any event, as the p</w:t>
      </w:r>
      <w:r w:rsidR="00096FDD" w:rsidRPr="00194429">
        <w:rPr>
          <w:rStyle w:val="Emphasis"/>
          <w:rFonts w:hint="eastAsia"/>
          <w:i w:val="0"/>
        </w:rPr>
        <w:t>laintiff</w:t>
      </w:r>
      <w:r w:rsidR="00096FDD" w:rsidRPr="00194429">
        <w:rPr>
          <w:rStyle w:val="Emphasis"/>
          <w:i w:val="0"/>
        </w:rPr>
        <w:t xml:space="preserve"> </w:t>
      </w:r>
      <w:r w:rsidRPr="00194429">
        <w:rPr>
          <w:rStyle w:val="Emphasis"/>
          <w:i w:val="0"/>
        </w:rPr>
        <w:t xml:space="preserve">has </w:t>
      </w:r>
      <w:r w:rsidR="00096FDD" w:rsidRPr="00194429">
        <w:rPr>
          <w:rStyle w:val="Emphasis"/>
          <w:i w:val="0"/>
        </w:rPr>
        <w:t>acknowledge</w:t>
      </w:r>
      <w:r w:rsidRPr="00194429">
        <w:rPr>
          <w:rStyle w:val="Emphasis"/>
          <w:rFonts w:hint="eastAsia"/>
          <w:i w:val="0"/>
        </w:rPr>
        <w:t>d herself</w:t>
      </w:r>
      <w:r w:rsidRPr="00194429">
        <w:rPr>
          <w:rStyle w:val="Emphasis"/>
          <w:i w:val="0"/>
        </w:rPr>
        <w:t xml:space="preserve">, even </w:t>
      </w:r>
      <w:r w:rsidR="00096FDD" w:rsidRPr="00194429">
        <w:rPr>
          <w:rStyle w:val="Emphasis"/>
          <w:rFonts w:hint="eastAsia"/>
          <w:i w:val="0"/>
        </w:rPr>
        <w:t xml:space="preserve">her </w:t>
      </w:r>
      <w:r w:rsidR="00096FDD" w:rsidRPr="00194429">
        <w:rPr>
          <w:rStyle w:val="Emphasis"/>
          <w:i w:val="0"/>
        </w:rPr>
        <w:t xml:space="preserve">own </w:t>
      </w:r>
      <w:r w:rsidR="00096FDD" w:rsidRPr="00194429">
        <w:rPr>
          <w:rStyle w:val="Emphasis"/>
          <w:rFonts w:hint="eastAsia"/>
          <w:i w:val="0"/>
        </w:rPr>
        <w:t xml:space="preserve">oral </w:t>
      </w:r>
      <w:r w:rsidR="00096FDD" w:rsidRPr="00194429">
        <w:rPr>
          <w:rStyle w:val="Emphasis"/>
          <w:i w:val="0"/>
        </w:rPr>
        <w:t xml:space="preserve">evidence did not fully support the </w:t>
      </w:r>
      <w:r w:rsidRPr="00194429">
        <w:rPr>
          <w:rStyle w:val="Emphasis"/>
          <w:i w:val="0"/>
        </w:rPr>
        <w:t>p</w:t>
      </w:r>
      <w:r w:rsidR="00096FDD" w:rsidRPr="00194429">
        <w:rPr>
          <w:rStyle w:val="Emphasis"/>
          <w:i w:val="0"/>
        </w:rPr>
        <w:t>laintiff’s claim</w:t>
      </w:r>
      <w:r w:rsidRPr="00194429">
        <w:rPr>
          <w:rStyle w:val="Emphasis"/>
          <w:i w:val="0"/>
        </w:rPr>
        <w:t xml:space="preserve"> of a </w:t>
      </w:r>
      <w:r w:rsidRPr="00194429">
        <w:rPr>
          <w:rStyle w:val="Emphasis"/>
          <w:i w:val="0"/>
        </w:rPr>
        <w:lastRenderedPageBreak/>
        <w:t xml:space="preserve">monthly income of HK$18,750 as stated in the </w:t>
      </w:r>
      <w:r w:rsidR="00EB7848">
        <w:rPr>
          <w:rStyle w:val="Emphasis"/>
          <w:i w:val="0"/>
        </w:rPr>
        <w:t>revised statement of damages</w:t>
      </w:r>
      <w:r w:rsidRPr="00194429">
        <w:rPr>
          <w:rStyle w:val="Emphasis"/>
          <w:i w:val="0"/>
        </w:rPr>
        <w:t xml:space="preserve">.  </w:t>
      </w:r>
      <w:proofErr w:type="spellStart"/>
      <w:r w:rsidRPr="00194429">
        <w:rPr>
          <w:rStyle w:val="Emphasis"/>
          <w:i w:val="0"/>
        </w:rPr>
        <w:t>Mr</w:t>
      </w:r>
      <w:proofErr w:type="spellEnd"/>
      <w:r w:rsidRPr="00194429">
        <w:rPr>
          <w:rStyle w:val="Emphasis"/>
          <w:i w:val="0"/>
        </w:rPr>
        <w:t xml:space="preserve"> Lam tries to persuade the Court that s</w:t>
      </w:r>
      <w:r w:rsidR="00096FDD" w:rsidRPr="00194429">
        <w:rPr>
          <w:rStyle w:val="Emphasis"/>
          <w:i w:val="0"/>
        </w:rPr>
        <w:t>he could work between 1800 hours and 2300 hours (i.e. 5 hours)</w:t>
      </w:r>
      <w:r w:rsidRPr="00194429">
        <w:rPr>
          <w:rStyle w:val="Emphasis"/>
          <w:i w:val="0"/>
        </w:rPr>
        <w:t xml:space="preserve"> each day and at HK$75 per hour and for </w:t>
      </w:r>
      <w:r w:rsidR="00500614">
        <w:rPr>
          <w:rStyle w:val="Emphasis"/>
          <w:i w:val="0"/>
        </w:rPr>
        <w:t>11–</w:t>
      </w:r>
      <w:r w:rsidR="00096FDD" w:rsidRPr="00194429">
        <w:rPr>
          <w:rStyle w:val="Emphasis"/>
          <w:i w:val="0"/>
        </w:rPr>
        <w:t>12 days per month. This means that as a delivery worker,</w:t>
      </w:r>
      <w:r w:rsidRPr="00194429">
        <w:rPr>
          <w:rStyle w:val="Emphasis"/>
          <w:i w:val="0"/>
        </w:rPr>
        <w:t xml:space="preserve"> which is on top of her clerical duties as a</w:t>
      </w:r>
      <w:r w:rsidR="00EB7848">
        <w:rPr>
          <w:rStyle w:val="Emphasis"/>
          <w:i w:val="0"/>
        </w:rPr>
        <w:t>n</w:t>
      </w:r>
      <w:r w:rsidRPr="00194429">
        <w:rPr>
          <w:rStyle w:val="Emphasis"/>
          <w:i w:val="0"/>
        </w:rPr>
        <w:t xml:space="preserve"> “operation assistant”, </w:t>
      </w:r>
      <w:r w:rsidR="00096FDD" w:rsidRPr="00194429">
        <w:rPr>
          <w:rStyle w:val="Emphasis"/>
          <w:i w:val="0"/>
        </w:rPr>
        <w:t xml:space="preserve">she may </w:t>
      </w:r>
      <w:r w:rsidR="00EB7848">
        <w:rPr>
          <w:rStyle w:val="Emphasis"/>
          <w:i w:val="0"/>
        </w:rPr>
        <w:t xml:space="preserve">be </w:t>
      </w:r>
      <w:r w:rsidRPr="00194429">
        <w:rPr>
          <w:rStyle w:val="Emphasis"/>
          <w:i w:val="0"/>
        </w:rPr>
        <w:t xml:space="preserve">able to </w:t>
      </w:r>
      <w:r w:rsidR="00096FDD" w:rsidRPr="00194429">
        <w:rPr>
          <w:rStyle w:val="Emphasis"/>
          <w:i w:val="0"/>
        </w:rPr>
        <w:t>earn</w:t>
      </w:r>
      <w:r w:rsidRPr="00194429">
        <w:rPr>
          <w:rStyle w:val="Emphasis"/>
          <w:i w:val="0"/>
        </w:rPr>
        <w:t xml:space="preserve"> as much as </w:t>
      </w:r>
      <w:r w:rsidR="00096FDD" w:rsidRPr="00194429">
        <w:rPr>
          <w:rStyle w:val="Emphasis"/>
          <w:i w:val="0"/>
        </w:rPr>
        <w:t>HK$4,500 (HK$75 × 5 × 12)</w:t>
      </w:r>
      <w:r w:rsidRPr="00194429">
        <w:rPr>
          <w:rStyle w:val="Emphasis"/>
          <w:i w:val="0"/>
        </w:rPr>
        <w:t xml:space="preserve"> more each month on </w:t>
      </w:r>
      <w:r w:rsidR="0070178E" w:rsidRPr="00194429">
        <w:rPr>
          <w:rStyle w:val="Emphasis"/>
          <w:i w:val="0"/>
        </w:rPr>
        <w:t>top of her monthly salary shown</w:t>
      </w:r>
      <w:r w:rsidRPr="00194429">
        <w:rPr>
          <w:rStyle w:val="Emphasis"/>
          <w:i w:val="0"/>
        </w:rPr>
        <w:t xml:space="preserve"> in the IRD and MPF records</w:t>
      </w:r>
      <w:r w:rsidR="00096FDD" w:rsidRPr="00194429">
        <w:rPr>
          <w:rStyle w:val="Emphasis"/>
          <w:i w:val="0"/>
        </w:rPr>
        <w:t>.</w:t>
      </w:r>
    </w:p>
    <w:p w:rsidR="00096FDD" w:rsidRPr="00194429" w:rsidRDefault="00096FDD" w:rsidP="00194429">
      <w:pPr>
        <w:tabs>
          <w:tab w:val="clear" w:pos="4320"/>
          <w:tab w:val="clear" w:pos="9072"/>
        </w:tabs>
        <w:snapToGrid/>
        <w:spacing w:line="360" w:lineRule="auto"/>
        <w:ind w:right="26"/>
        <w:jc w:val="both"/>
        <w:rPr>
          <w:rStyle w:val="Emphasis"/>
        </w:rPr>
      </w:pPr>
    </w:p>
    <w:p w:rsidR="00096FDD" w:rsidRPr="00194429" w:rsidRDefault="00952B43" w:rsidP="00194429">
      <w:pPr>
        <w:numPr>
          <w:ilvl w:val="0"/>
          <w:numId w:val="23"/>
        </w:numPr>
        <w:tabs>
          <w:tab w:val="clear" w:pos="900"/>
          <w:tab w:val="clear" w:pos="4320"/>
          <w:tab w:val="clear" w:pos="9072"/>
        </w:tabs>
        <w:snapToGrid/>
        <w:spacing w:line="360" w:lineRule="auto"/>
        <w:ind w:left="0" w:right="26" w:firstLine="0"/>
        <w:jc w:val="both"/>
        <w:rPr>
          <w:rStyle w:val="Emphasis"/>
          <w:i w:val="0"/>
        </w:rPr>
      </w:pPr>
      <w:r w:rsidRPr="00194429">
        <w:rPr>
          <w:rStyle w:val="Emphasis"/>
          <w:i w:val="0"/>
        </w:rPr>
        <w:t xml:space="preserve">On this basis, </w:t>
      </w:r>
      <w:proofErr w:type="spellStart"/>
      <w:r w:rsidRPr="00194429">
        <w:rPr>
          <w:rStyle w:val="Emphasis"/>
          <w:i w:val="0"/>
        </w:rPr>
        <w:t>Mr</w:t>
      </w:r>
      <w:proofErr w:type="spellEnd"/>
      <w:r w:rsidRPr="00194429">
        <w:rPr>
          <w:rStyle w:val="Emphasis"/>
          <w:i w:val="0"/>
        </w:rPr>
        <w:t xml:space="preserve"> Lam </w:t>
      </w:r>
      <w:r w:rsidR="00096FDD" w:rsidRPr="00194429">
        <w:rPr>
          <w:rStyle w:val="Emphasis"/>
          <w:i w:val="0"/>
        </w:rPr>
        <w:t>invites th</w:t>
      </w:r>
      <w:r w:rsidR="0070178E" w:rsidRPr="00194429">
        <w:rPr>
          <w:rStyle w:val="Emphasis"/>
          <w:i w:val="0"/>
        </w:rPr>
        <w:t>e</w:t>
      </w:r>
      <w:r w:rsidR="00096FDD" w:rsidRPr="00194429">
        <w:rPr>
          <w:rStyle w:val="Emphasis"/>
          <w:i w:val="0"/>
        </w:rPr>
        <w:t xml:space="preserve"> Court t</w:t>
      </w:r>
      <w:r w:rsidR="0070178E" w:rsidRPr="00194429">
        <w:rPr>
          <w:rStyle w:val="Emphasis"/>
          <w:i w:val="0"/>
        </w:rPr>
        <w:t>o accept that the p</w:t>
      </w:r>
      <w:r w:rsidR="00096FDD" w:rsidRPr="00194429">
        <w:rPr>
          <w:rStyle w:val="Emphasis"/>
          <w:i w:val="0"/>
        </w:rPr>
        <w:t>laintiff may earn HK$14,741</w:t>
      </w:r>
      <w:r w:rsidR="0070178E" w:rsidRPr="00194429">
        <w:rPr>
          <w:rStyle w:val="Emphasis"/>
          <w:i w:val="0"/>
        </w:rPr>
        <w:t xml:space="preserve"> (</w:t>
      </w:r>
      <w:r w:rsidR="00F81EA5">
        <w:rPr>
          <w:rStyle w:val="Emphasis"/>
          <w:i w:val="0"/>
        </w:rPr>
        <w:t>HK$10,241 + $4,500)</w:t>
      </w:r>
      <w:r w:rsidR="00096FDD" w:rsidRPr="00194429">
        <w:rPr>
          <w:rStyle w:val="Emphasis"/>
          <w:i w:val="0"/>
        </w:rPr>
        <w:t xml:space="preserve"> at the time of the Accident.</w:t>
      </w:r>
    </w:p>
    <w:p w:rsidR="0070178E" w:rsidRPr="00194429" w:rsidRDefault="0070178E" w:rsidP="00194429">
      <w:pPr>
        <w:tabs>
          <w:tab w:val="clear" w:pos="4320"/>
          <w:tab w:val="clear" w:pos="9072"/>
        </w:tabs>
        <w:snapToGrid/>
        <w:spacing w:line="360" w:lineRule="auto"/>
        <w:ind w:right="26"/>
        <w:jc w:val="both"/>
        <w:rPr>
          <w:rStyle w:val="Emphasis"/>
        </w:rPr>
      </w:pPr>
    </w:p>
    <w:p w:rsidR="0070178E" w:rsidRPr="00194429" w:rsidRDefault="0070178E" w:rsidP="00194429">
      <w:pPr>
        <w:numPr>
          <w:ilvl w:val="0"/>
          <w:numId w:val="23"/>
        </w:numPr>
        <w:tabs>
          <w:tab w:val="clear" w:pos="900"/>
          <w:tab w:val="clear" w:pos="4320"/>
          <w:tab w:val="clear" w:pos="9072"/>
        </w:tabs>
        <w:snapToGrid/>
        <w:spacing w:line="360" w:lineRule="auto"/>
        <w:ind w:left="0" w:right="26" w:firstLine="0"/>
        <w:jc w:val="both"/>
        <w:rPr>
          <w:rStyle w:val="Emphasis"/>
          <w:i w:val="0"/>
        </w:rPr>
      </w:pPr>
      <w:r w:rsidRPr="00194429">
        <w:rPr>
          <w:rStyle w:val="Emphasis"/>
          <w:i w:val="0"/>
        </w:rPr>
        <w:t xml:space="preserve">I </w:t>
      </w:r>
      <w:r w:rsidR="00987538" w:rsidRPr="00194429">
        <w:rPr>
          <w:rStyle w:val="Emphasis"/>
          <w:i w:val="0"/>
        </w:rPr>
        <w:t>re</w:t>
      </w:r>
      <w:r w:rsidR="00500614">
        <w:rPr>
          <w:rStyle w:val="Emphasis"/>
          <w:i w:val="0"/>
        </w:rPr>
        <w:t>ject the plaintiff’s submission</w:t>
      </w:r>
      <w:r w:rsidR="00987538" w:rsidRPr="00194429">
        <w:rPr>
          <w:rStyle w:val="Emphasis"/>
          <w:i w:val="0"/>
        </w:rPr>
        <w:t xml:space="preserve"> on her alleged extra income earned through the delivery work.  Not only </w:t>
      </w:r>
      <w:r w:rsidR="00EB7848" w:rsidRPr="00194429">
        <w:rPr>
          <w:rStyle w:val="Emphasis"/>
          <w:i w:val="0"/>
        </w:rPr>
        <w:t>were</w:t>
      </w:r>
      <w:r w:rsidR="00EB7848" w:rsidRPr="00194429">
        <w:rPr>
          <w:rStyle w:val="Emphasis"/>
          <w:i w:val="0"/>
        </w:rPr>
        <w:t xml:space="preserve"> </w:t>
      </w:r>
      <w:r w:rsidR="00987538" w:rsidRPr="00194429">
        <w:rPr>
          <w:rStyle w:val="Emphasis"/>
          <w:i w:val="0"/>
        </w:rPr>
        <w:t>they not supported by any payment slips or records, they had never been mentioned to anyone including the experts when the plaintiff had the opportunities to do so.  I do not accept her evidence at all.  It is difficult to imagine that</w:t>
      </w:r>
      <w:r w:rsidR="00500614">
        <w:rPr>
          <w:rStyle w:val="Emphasis"/>
          <w:i w:val="0"/>
        </w:rPr>
        <w:t>,</w:t>
      </w:r>
      <w:r w:rsidR="00987538" w:rsidRPr="00194429">
        <w:rPr>
          <w:rStyle w:val="Emphasis"/>
          <w:i w:val="0"/>
        </w:rPr>
        <w:t xml:space="preserve"> besides working on her full-time job as an operation assistant during normal office hours, the plaintiff would have the energy or stamina to work 5 hours a day and 11-12 days a month as a delivery worker.  I do not accept her evidence nor her counsel’s submission on this</w:t>
      </w:r>
      <w:r w:rsidR="00500614">
        <w:rPr>
          <w:rStyle w:val="Emphasis"/>
          <w:i w:val="0"/>
        </w:rPr>
        <w:t xml:space="preserve"> matter</w:t>
      </w:r>
      <w:r w:rsidR="00987538" w:rsidRPr="00194429">
        <w:rPr>
          <w:rStyle w:val="Emphasis"/>
          <w:i w:val="0"/>
        </w:rPr>
        <w:t xml:space="preserve">.   </w:t>
      </w:r>
    </w:p>
    <w:p w:rsidR="00096FDD" w:rsidRPr="00194429" w:rsidRDefault="00096FDD" w:rsidP="00194429">
      <w:pPr>
        <w:tabs>
          <w:tab w:val="clear" w:pos="4320"/>
          <w:tab w:val="clear" w:pos="9072"/>
        </w:tabs>
        <w:snapToGrid/>
        <w:spacing w:line="360" w:lineRule="auto"/>
        <w:ind w:right="26"/>
        <w:jc w:val="both"/>
        <w:rPr>
          <w:rStyle w:val="Emphasis"/>
        </w:rPr>
      </w:pPr>
    </w:p>
    <w:p w:rsidR="00AE6456" w:rsidRPr="008F4487" w:rsidRDefault="006D1F02" w:rsidP="00194429">
      <w:pPr>
        <w:numPr>
          <w:ilvl w:val="0"/>
          <w:numId w:val="23"/>
        </w:numPr>
        <w:tabs>
          <w:tab w:val="clear" w:pos="900"/>
          <w:tab w:val="clear" w:pos="4320"/>
          <w:tab w:val="clear" w:pos="9072"/>
        </w:tabs>
        <w:snapToGrid/>
        <w:spacing w:line="360" w:lineRule="auto"/>
        <w:ind w:left="0" w:right="26" w:firstLine="0"/>
        <w:jc w:val="both"/>
        <w:rPr>
          <w:rStyle w:val="Emphasis"/>
          <w:i w:val="0"/>
          <w:szCs w:val="28"/>
        </w:rPr>
      </w:pPr>
      <w:r>
        <w:rPr>
          <w:rStyle w:val="Emphasis"/>
          <w:i w:val="0"/>
          <w:szCs w:val="28"/>
        </w:rPr>
        <w:t xml:space="preserve">The plaintiff </w:t>
      </w:r>
      <w:r w:rsidR="00AE6456" w:rsidRPr="008F4487">
        <w:rPr>
          <w:rStyle w:val="Emphasis"/>
          <w:i w:val="0"/>
          <w:szCs w:val="28"/>
        </w:rPr>
        <w:t>was granted sick leave from 2 December 2016 to 21 July 2017 (232 days) and she returned to work</w:t>
      </w:r>
      <w:r>
        <w:rPr>
          <w:rStyle w:val="Emphasis"/>
          <w:i w:val="0"/>
          <w:szCs w:val="28"/>
        </w:rPr>
        <w:t xml:space="preserve"> upon the expiry of her sick leave</w:t>
      </w:r>
      <w:r w:rsidR="00AE6456" w:rsidRPr="008F4487">
        <w:rPr>
          <w:rStyle w:val="Emphasis"/>
          <w:i w:val="0"/>
          <w:szCs w:val="28"/>
        </w:rPr>
        <w:t xml:space="preserve">. </w:t>
      </w:r>
      <w:r>
        <w:rPr>
          <w:rStyle w:val="Emphasis"/>
          <w:i w:val="0"/>
          <w:szCs w:val="28"/>
        </w:rPr>
        <w:t>Hence, the plaintiff c</w:t>
      </w:r>
      <w:r w:rsidR="00AE6456" w:rsidRPr="008F4487">
        <w:rPr>
          <w:rStyle w:val="Emphasis"/>
          <w:i w:val="0"/>
          <w:szCs w:val="28"/>
        </w:rPr>
        <w:t>laims 232 days of loss</w:t>
      </w:r>
      <w:r>
        <w:rPr>
          <w:rStyle w:val="Emphasis"/>
          <w:i w:val="0"/>
          <w:szCs w:val="28"/>
        </w:rPr>
        <w:t xml:space="preserve"> of income</w:t>
      </w:r>
      <w:r w:rsidR="00AE6456" w:rsidRPr="008F4487">
        <w:rPr>
          <w:rStyle w:val="Emphasis"/>
          <w:i w:val="0"/>
          <w:szCs w:val="28"/>
        </w:rPr>
        <w:t>.  2 De</w:t>
      </w:r>
      <w:r w:rsidR="00500614">
        <w:rPr>
          <w:rStyle w:val="Emphasis"/>
          <w:i w:val="0"/>
          <w:szCs w:val="28"/>
        </w:rPr>
        <w:t>cember 2016 was the date</w:t>
      </w:r>
      <w:r>
        <w:rPr>
          <w:rStyle w:val="Emphasis"/>
          <w:i w:val="0"/>
          <w:szCs w:val="28"/>
        </w:rPr>
        <w:t xml:space="preserve"> of the A</w:t>
      </w:r>
      <w:r w:rsidR="00AE6456" w:rsidRPr="008F4487">
        <w:rPr>
          <w:rStyle w:val="Emphasis"/>
          <w:i w:val="0"/>
          <w:szCs w:val="28"/>
        </w:rPr>
        <w:t>ccident, which happened at 2139 hours in the evening (</w:t>
      </w:r>
      <w:r w:rsidR="00500614">
        <w:rPr>
          <w:rStyle w:val="Emphasis"/>
          <w:i w:val="0"/>
          <w:szCs w:val="28"/>
        </w:rPr>
        <w:t xml:space="preserve">and </w:t>
      </w:r>
      <w:r>
        <w:rPr>
          <w:rStyle w:val="Emphasis"/>
          <w:i w:val="0"/>
          <w:szCs w:val="28"/>
        </w:rPr>
        <w:t xml:space="preserve">was </w:t>
      </w:r>
      <w:r w:rsidR="00AE6456" w:rsidRPr="008F4487">
        <w:rPr>
          <w:rStyle w:val="Emphasis"/>
          <w:i w:val="0"/>
          <w:szCs w:val="28"/>
        </w:rPr>
        <w:t xml:space="preserve">after </w:t>
      </w:r>
      <w:r>
        <w:rPr>
          <w:rStyle w:val="Emphasis"/>
          <w:i w:val="0"/>
          <w:szCs w:val="28"/>
        </w:rPr>
        <w:t xml:space="preserve">her </w:t>
      </w:r>
      <w:r w:rsidR="00AE6456" w:rsidRPr="008F4487">
        <w:rPr>
          <w:rStyle w:val="Emphasis"/>
          <w:i w:val="0"/>
          <w:szCs w:val="28"/>
        </w:rPr>
        <w:t xml:space="preserve">working hours).  </w:t>
      </w:r>
      <w:proofErr w:type="spellStart"/>
      <w:r>
        <w:rPr>
          <w:rStyle w:val="Emphasis"/>
          <w:i w:val="0"/>
          <w:szCs w:val="28"/>
        </w:rPr>
        <w:t>Mr</w:t>
      </w:r>
      <w:proofErr w:type="spellEnd"/>
      <w:r>
        <w:rPr>
          <w:rStyle w:val="Emphasis"/>
          <w:i w:val="0"/>
          <w:szCs w:val="28"/>
        </w:rPr>
        <w:t xml:space="preserve"> Wong therefore submits that there s</w:t>
      </w:r>
      <w:r w:rsidR="00AE6456" w:rsidRPr="008F4487">
        <w:rPr>
          <w:rStyle w:val="Emphasis"/>
          <w:i w:val="0"/>
          <w:szCs w:val="28"/>
        </w:rPr>
        <w:t xml:space="preserve">hould not be any loss on that day.  </w:t>
      </w:r>
      <w:r>
        <w:rPr>
          <w:rStyle w:val="Emphasis"/>
          <w:i w:val="0"/>
          <w:szCs w:val="28"/>
        </w:rPr>
        <w:t xml:space="preserve">Subject to </w:t>
      </w:r>
      <w:r>
        <w:rPr>
          <w:rStyle w:val="Emphasis"/>
          <w:i w:val="0"/>
          <w:szCs w:val="28"/>
        </w:rPr>
        <w:lastRenderedPageBreak/>
        <w:t>that, the defendant</w:t>
      </w:r>
      <w:r w:rsidR="00AE6456" w:rsidRPr="008F4487">
        <w:rPr>
          <w:rStyle w:val="Emphasis"/>
          <w:i w:val="0"/>
          <w:szCs w:val="28"/>
        </w:rPr>
        <w:t xml:space="preserve"> agrees to the full loss for 231 days calculated based on the </w:t>
      </w:r>
      <w:r w:rsidR="008E6C85">
        <w:rPr>
          <w:rStyle w:val="Emphasis"/>
          <w:i w:val="0"/>
          <w:szCs w:val="28"/>
        </w:rPr>
        <w:t xml:space="preserve">plaintiff’s </w:t>
      </w:r>
      <w:r w:rsidR="00AE6456" w:rsidRPr="008F4487">
        <w:rPr>
          <w:rStyle w:val="Emphasis"/>
          <w:i w:val="0"/>
          <w:szCs w:val="28"/>
        </w:rPr>
        <w:t>average monthly earning</w:t>
      </w:r>
      <w:r w:rsidR="008E6C85">
        <w:rPr>
          <w:rStyle w:val="Emphasis"/>
          <w:i w:val="0"/>
          <w:szCs w:val="28"/>
        </w:rPr>
        <w:t>s</w:t>
      </w:r>
      <w:r w:rsidR="00AE6456" w:rsidRPr="008F4487">
        <w:rPr>
          <w:rStyle w:val="Emphasis"/>
          <w:i w:val="0"/>
          <w:szCs w:val="28"/>
        </w:rPr>
        <w:t xml:space="preserve"> at the time of the </w:t>
      </w:r>
      <w:r w:rsidR="008E6C85">
        <w:rPr>
          <w:rStyle w:val="Emphasis"/>
          <w:i w:val="0"/>
          <w:szCs w:val="28"/>
        </w:rPr>
        <w:t>A</w:t>
      </w:r>
      <w:r w:rsidR="00AE6456" w:rsidRPr="008F4487">
        <w:rPr>
          <w:rStyle w:val="Emphasis"/>
          <w:i w:val="0"/>
          <w:szCs w:val="28"/>
        </w:rPr>
        <w:t xml:space="preserve">ccident: </w:t>
      </w:r>
    </w:p>
    <w:p w:rsidR="00AE6456" w:rsidRDefault="00AE6456" w:rsidP="00A4230D">
      <w:pPr>
        <w:spacing w:after="19" w:line="360" w:lineRule="auto"/>
        <w:ind w:left="1"/>
      </w:pPr>
      <w:r>
        <w:t xml:space="preserve"> </w:t>
      </w:r>
    </w:p>
    <w:p w:rsidR="00AE6456" w:rsidRDefault="00AE6456" w:rsidP="00F06FF8">
      <w:pPr>
        <w:spacing w:line="360" w:lineRule="auto"/>
        <w:ind w:left="1702" w:right="72" w:hanging="1702"/>
        <w:jc w:val="center"/>
      </w:pPr>
      <w:r>
        <w:t>$10,780 x 231/30 x 1.05 = $87,156</w:t>
      </w:r>
    </w:p>
    <w:p w:rsidR="00AE6456" w:rsidRDefault="00AE6456" w:rsidP="00A4230D">
      <w:pPr>
        <w:spacing w:after="28" w:line="360" w:lineRule="auto"/>
        <w:ind w:left="1"/>
      </w:pPr>
      <w:r>
        <w:t xml:space="preserve"> </w:t>
      </w:r>
    </w:p>
    <w:p w:rsidR="00952B43" w:rsidRPr="00FE7019" w:rsidRDefault="00952B43" w:rsidP="00FE7019">
      <w:pPr>
        <w:numPr>
          <w:ilvl w:val="0"/>
          <w:numId w:val="23"/>
        </w:numPr>
        <w:tabs>
          <w:tab w:val="clear" w:pos="900"/>
          <w:tab w:val="clear" w:pos="4320"/>
          <w:tab w:val="clear" w:pos="9072"/>
        </w:tabs>
        <w:snapToGrid/>
        <w:spacing w:line="360" w:lineRule="auto"/>
        <w:ind w:left="0" w:right="26" w:firstLine="0"/>
        <w:jc w:val="both"/>
        <w:rPr>
          <w:rStyle w:val="Emphasis"/>
          <w:i w:val="0"/>
        </w:rPr>
      </w:pPr>
      <w:r w:rsidRPr="00FE7019">
        <w:rPr>
          <w:rStyle w:val="Emphasis"/>
          <w:i w:val="0"/>
        </w:rPr>
        <w:t>I consider the above calculations of the defendant as reasonable and would grant a loss of earnings at HK$87,156 had the plaintiff succeed</w:t>
      </w:r>
      <w:r w:rsidR="00DE3D46">
        <w:rPr>
          <w:rStyle w:val="Emphasis"/>
          <w:i w:val="0"/>
        </w:rPr>
        <w:t>ed</w:t>
      </w:r>
      <w:r w:rsidRPr="00FE7019">
        <w:rPr>
          <w:rStyle w:val="Emphasis"/>
          <w:i w:val="0"/>
        </w:rPr>
        <w:t xml:space="preserve"> on liability in this case.</w:t>
      </w:r>
    </w:p>
    <w:p w:rsidR="00952B43" w:rsidRPr="00FE7019" w:rsidRDefault="00952B43" w:rsidP="001636DB">
      <w:pPr>
        <w:tabs>
          <w:tab w:val="clear" w:pos="4320"/>
          <w:tab w:val="clear" w:pos="9072"/>
        </w:tabs>
        <w:snapToGrid/>
        <w:spacing w:line="360" w:lineRule="auto"/>
        <w:ind w:right="26"/>
        <w:jc w:val="both"/>
        <w:rPr>
          <w:rStyle w:val="Emphasis"/>
          <w:i w:val="0"/>
        </w:rPr>
      </w:pPr>
    </w:p>
    <w:p w:rsidR="00987538" w:rsidRPr="00FE7019" w:rsidRDefault="00AE6456" w:rsidP="00FE7019">
      <w:pPr>
        <w:numPr>
          <w:ilvl w:val="0"/>
          <w:numId w:val="23"/>
        </w:numPr>
        <w:tabs>
          <w:tab w:val="clear" w:pos="900"/>
          <w:tab w:val="clear" w:pos="4320"/>
          <w:tab w:val="clear" w:pos="9072"/>
        </w:tabs>
        <w:snapToGrid/>
        <w:spacing w:line="360" w:lineRule="auto"/>
        <w:ind w:left="0" w:right="26" w:firstLine="0"/>
        <w:jc w:val="both"/>
        <w:rPr>
          <w:rStyle w:val="Emphasis"/>
          <w:i w:val="0"/>
        </w:rPr>
      </w:pPr>
      <w:r w:rsidRPr="00FE7019">
        <w:rPr>
          <w:rStyle w:val="Emphasis"/>
          <w:i w:val="0"/>
        </w:rPr>
        <w:t xml:space="preserve">As to the claim of partial loss of $5,000 since 2 August 2017 until </w:t>
      </w:r>
      <w:r w:rsidR="00987538" w:rsidRPr="00FE7019">
        <w:rPr>
          <w:rStyle w:val="Emphasis"/>
          <w:i w:val="0"/>
        </w:rPr>
        <w:t xml:space="preserve">her expected </w:t>
      </w:r>
      <w:r w:rsidRPr="00FE7019">
        <w:rPr>
          <w:rStyle w:val="Emphasis"/>
          <w:i w:val="0"/>
        </w:rPr>
        <w:t xml:space="preserve">retirement age of 65, </w:t>
      </w:r>
      <w:r w:rsidR="00987538" w:rsidRPr="00FE7019">
        <w:rPr>
          <w:rStyle w:val="Emphasis"/>
          <w:i w:val="0"/>
        </w:rPr>
        <w:t xml:space="preserve">I agree with the defendant’s submissions </w:t>
      </w:r>
      <w:r w:rsidRPr="00FE7019">
        <w:rPr>
          <w:rStyle w:val="Emphasis"/>
          <w:i w:val="0"/>
        </w:rPr>
        <w:t xml:space="preserve">that such claim entirely lacks </w:t>
      </w:r>
      <w:r w:rsidR="00500614">
        <w:rPr>
          <w:rStyle w:val="Emphasis"/>
          <w:i w:val="0"/>
        </w:rPr>
        <w:t xml:space="preserve">any </w:t>
      </w:r>
      <w:r w:rsidRPr="00FE7019">
        <w:rPr>
          <w:rStyle w:val="Emphasis"/>
          <w:i w:val="0"/>
        </w:rPr>
        <w:t>evidential basis.  The figure of $5,000 is also entirely speculative.</w:t>
      </w:r>
      <w:r w:rsidR="00987538" w:rsidRPr="00FE7019">
        <w:rPr>
          <w:rStyle w:val="Emphasis"/>
          <w:i w:val="0"/>
        </w:rPr>
        <w:t xml:space="preserve">  I would reject such claim.</w:t>
      </w:r>
      <w:r w:rsidRPr="00FE7019">
        <w:rPr>
          <w:rStyle w:val="Emphasis"/>
          <w:i w:val="0"/>
        </w:rPr>
        <w:t xml:space="preserve">  </w:t>
      </w:r>
    </w:p>
    <w:p w:rsidR="00987538" w:rsidRPr="00FE7019" w:rsidRDefault="00987538" w:rsidP="001636DB">
      <w:pPr>
        <w:tabs>
          <w:tab w:val="clear" w:pos="4320"/>
          <w:tab w:val="clear" w:pos="9072"/>
        </w:tabs>
        <w:snapToGrid/>
        <w:spacing w:line="360" w:lineRule="auto"/>
        <w:ind w:right="26"/>
        <w:jc w:val="both"/>
        <w:rPr>
          <w:rStyle w:val="Emphasis"/>
          <w:i w:val="0"/>
        </w:rPr>
      </w:pPr>
    </w:p>
    <w:p w:rsidR="00AE6456" w:rsidRPr="00FE7019" w:rsidRDefault="00987538" w:rsidP="00FE7019">
      <w:pPr>
        <w:numPr>
          <w:ilvl w:val="0"/>
          <w:numId w:val="23"/>
        </w:numPr>
        <w:tabs>
          <w:tab w:val="clear" w:pos="900"/>
          <w:tab w:val="clear" w:pos="4320"/>
          <w:tab w:val="clear" w:pos="9072"/>
        </w:tabs>
        <w:snapToGrid/>
        <w:spacing w:line="360" w:lineRule="auto"/>
        <w:ind w:left="0" w:right="26" w:firstLine="0"/>
        <w:jc w:val="both"/>
        <w:rPr>
          <w:rStyle w:val="Emphasis"/>
          <w:i w:val="0"/>
        </w:rPr>
      </w:pPr>
      <w:r w:rsidRPr="00FE7019">
        <w:rPr>
          <w:rStyle w:val="Emphasis"/>
          <w:i w:val="0"/>
        </w:rPr>
        <w:t xml:space="preserve">I further agree with </w:t>
      </w:r>
      <w:proofErr w:type="spellStart"/>
      <w:r w:rsidRPr="00FE7019">
        <w:rPr>
          <w:rStyle w:val="Emphasis"/>
          <w:i w:val="0"/>
        </w:rPr>
        <w:t>Mr</w:t>
      </w:r>
      <w:proofErr w:type="spellEnd"/>
      <w:r w:rsidRPr="00FE7019">
        <w:rPr>
          <w:rStyle w:val="Emphasis"/>
          <w:i w:val="0"/>
        </w:rPr>
        <w:t xml:space="preserve"> Wong’s submission that t</w:t>
      </w:r>
      <w:r w:rsidR="00AE6456" w:rsidRPr="00FE7019">
        <w:rPr>
          <w:rStyle w:val="Emphasis"/>
          <w:i w:val="0"/>
        </w:rPr>
        <w:t xml:space="preserve">he indisputable facts </w:t>
      </w:r>
      <w:r w:rsidRPr="00FE7019">
        <w:rPr>
          <w:rStyle w:val="Emphasis"/>
          <w:i w:val="0"/>
        </w:rPr>
        <w:t xml:space="preserve">in this case </w:t>
      </w:r>
      <w:r w:rsidR="00AE6456" w:rsidRPr="00FE7019">
        <w:rPr>
          <w:rStyle w:val="Emphasis"/>
          <w:i w:val="0"/>
        </w:rPr>
        <w:t xml:space="preserve">are that </w:t>
      </w:r>
      <w:r w:rsidRPr="00FE7019">
        <w:rPr>
          <w:rStyle w:val="Emphasis"/>
          <w:i w:val="0"/>
        </w:rPr>
        <w:t>the plaintiff has managed to</w:t>
      </w:r>
      <w:r w:rsidR="00AE6456" w:rsidRPr="00FE7019">
        <w:rPr>
          <w:rStyle w:val="Emphasis"/>
          <w:i w:val="0"/>
        </w:rPr>
        <w:t xml:space="preserve"> return to </w:t>
      </w:r>
      <w:r w:rsidRPr="00FE7019">
        <w:rPr>
          <w:rStyle w:val="Emphasis"/>
          <w:i w:val="0"/>
        </w:rPr>
        <w:t xml:space="preserve">her </w:t>
      </w:r>
      <w:r w:rsidR="00AE6456" w:rsidRPr="00FE7019">
        <w:rPr>
          <w:rStyle w:val="Emphasis"/>
          <w:i w:val="0"/>
        </w:rPr>
        <w:t xml:space="preserve">pre-accident job in mid-July 2017 after satisfactory recovery, and she was able to earn more </w:t>
      </w:r>
      <w:r w:rsidR="00365176" w:rsidRPr="00FE7019">
        <w:rPr>
          <w:rStyle w:val="Emphasis"/>
          <w:i w:val="0"/>
        </w:rPr>
        <w:t>than what she did prior to the A</w:t>
      </w:r>
      <w:r w:rsidR="00AE6456" w:rsidRPr="00FE7019">
        <w:rPr>
          <w:rStyle w:val="Emphasis"/>
          <w:i w:val="0"/>
        </w:rPr>
        <w:t xml:space="preserve">ccident.  She got promoted, switched jobs and performed reasonably well in her </w:t>
      </w:r>
      <w:r w:rsidR="00365176" w:rsidRPr="00FE7019">
        <w:rPr>
          <w:rStyle w:val="Emphasis"/>
          <w:i w:val="0"/>
        </w:rPr>
        <w:t>career</w:t>
      </w:r>
      <w:r w:rsidR="00500614">
        <w:rPr>
          <w:rStyle w:val="Emphasis"/>
          <w:i w:val="0"/>
        </w:rPr>
        <w:t>,</w:t>
      </w:r>
      <w:r w:rsidR="00AE6456" w:rsidRPr="00FE7019">
        <w:rPr>
          <w:rStyle w:val="Emphasis"/>
          <w:i w:val="0"/>
        </w:rPr>
        <w:t xml:space="preserve"> earning more </w:t>
      </w:r>
      <w:r w:rsidR="00365176" w:rsidRPr="00FE7019">
        <w:rPr>
          <w:rStyle w:val="Emphasis"/>
          <w:i w:val="0"/>
        </w:rPr>
        <w:t>money each time when she changed her job.</w:t>
      </w:r>
      <w:r w:rsidR="00AE6456" w:rsidRPr="00FE7019">
        <w:rPr>
          <w:rStyle w:val="Emphasis"/>
          <w:i w:val="0"/>
        </w:rPr>
        <w:t xml:space="preserve">  </w:t>
      </w:r>
      <w:r w:rsidR="00365176" w:rsidRPr="00FE7019">
        <w:rPr>
          <w:rStyle w:val="Emphasis"/>
          <w:i w:val="0"/>
        </w:rPr>
        <w:t xml:space="preserve">These are all supported by her income records from her various employers since she returned to work </w:t>
      </w:r>
      <w:r w:rsidR="00AE6456" w:rsidRPr="00FE7019">
        <w:rPr>
          <w:rStyle w:val="Emphasis"/>
          <w:i w:val="0"/>
        </w:rPr>
        <w:t xml:space="preserve">after the </w:t>
      </w:r>
      <w:r w:rsidR="00365176" w:rsidRPr="00FE7019">
        <w:rPr>
          <w:rStyle w:val="Emphasis"/>
          <w:i w:val="0"/>
        </w:rPr>
        <w:t>A</w:t>
      </w:r>
      <w:r w:rsidR="00AE6456" w:rsidRPr="00FE7019">
        <w:rPr>
          <w:rStyle w:val="Emphasis"/>
          <w:i w:val="0"/>
        </w:rPr>
        <w:t>ccident</w:t>
      </w:r>
      <w:r w:rsidR="00365176" w:rsidRPr="00FE7019">
        <w:rPr>
          <w:rStyle w:val="Emphasis"/>
          <w:i w:val="0"/>
        </w:rPr>
        <w:t>.</w:t>
      </w:r>
      <w:r w:rsidR="00AE6456" w:rsidRPr="00FE7019">
        <w:rPr>
          <w:rStyle w:val="Emphasis"/>
          <w:i w:val="0"/>
        </w:rPr>
        <w:t xml:space="preserve">  </w:t>
      </w:r>
    </w:p>
    <w:p w:rsidR="00AE6456" w:rsidRPr="00FE7019" w:rsidRDefault="00AE6456" w:rsidP="001636DB">
      <w:pPr>
        <w:tabs>
          <w:tab w:val="clear" w:pos="4320"/>
          <w:tab w:val="clear" w:pos="9072"/>
        </w:tabs>
        <w:snapToGrid/>
        <w:spacing w:line="360" w:lineRule="auto"/>
        <w:ind w:right="26"/>
        <w:jc w:val="both"/>
        <w:rPr>
          <w:rStyle w:val="Emphasis"/>
          <w:i w:val="0"/>
        </w:rPr>
      </w:pPr>
    </w:p>
    <w:p w:rsidR="00AE6456" w:rsidRPr="00FE7019" w:rsidRDefault="00AE6456" w:rsidP="00FE7019">
      <w:pPr>
        <w:numPr>
          <w:ilvl w:val="0"/>
          <w:numId w:val="23"/>
        </w:numPr>
        <w:tabs>
          <w:tab w:val="clear" w:pos="900"/>
          <w:tab w:val="clear" w:pos="4320"/>
          <w:tab w:val="clear" w:pos="9072"/>
        </w:tabs>
        <w:snapToGrid/>
        <w:spacing w:line="360" w:lineRule="auto"/>
        <w:ind w:left="0" w:right="26" w:firstLine="0"/>
        <w:jc w:val="both"/>
        <w:rPr>
          <w:rStyle w:val="Emphasis"/>
          <w:i w:val="0"/>
        </w:rPr>
      </w:pPr>
      <w:r w:rsidRPr="00FE7019">
        <w:rPr>
          <w:rStyle w:val="Emphasis"/>
          <w:i w:val="0"/>
        </w:rPr>
        <w:t xml:space="preserve">The most recent payroll record in the trial bundle is one for April 2022 from </w:t>
      </w:r>
      <w:r w:rsidR="00500614">
        <w:rPr>
          <w:rStyle w:val="Emphasis"/>
          <w:i w:val="0"/>
        </w:rPr>
        <w:t>‘</w:t>
      </w:r>
      <w:proofErr w:type="spellStart"/>
      <w:r w:rsidRPr="00FE7019">
        <w:rPr>
          <w:rStyle w:val="Emphasis"/>
          <w:i w:val="0"/>
        </w:rPr>
        <w:t>Chope</w:t>
      </w:r>
      <w:proofErr w:type="spellEnd"/>
      <w:r w:rsidR="00500614">
        <w:rPr>
          <w:rStyle w:val="Emphasis"/>
          <w:i w:val="0"/>
        </w:rPr>
        <w:t>’</w:t>
      </w:r>
      <w:r w:rsidRPr="00FE7019">
        <w:rPr>
          <w:rStyle w:val="Emphasis"/>
          <w:i w:val="0"/>
        </w:rPr>
        <w:t xml:space="preserve">.  She worked as an </w:t>
      </w:r>
      <w:r w:rsidR="00500614">
        <w:rPr>
          <w:rStyle w:val="Emphasis"/>
          <w:i w:val="0"/>
        </w:rPr>
        <w:t>‘</w:t>
      </w:r>
      <w:r w:rsidRPr="00FE7019">
        <w:rPr>
          <w:rStyle w:val="Emphasis"/>
          <w:i w:val="0"/>
        </w:rPr>
        <w:t>Assistant Manager</w:t>
      </w:r>
      <w:r w:rsidR="00500614">
        <w:rPr>
          <w:rStyle w:val="Emphasis"/>
          <w:i w:val="0"/>
        </w:rPr>
        <w:t>’</w:t>
      </w:r>
      <w:r w:rsidRPr="00FE7019">
        <w:rPr>
          <w:rStyle w:val="Emphasis"/>
          <w:i w:val="0"/>
        </w:rPr>
        <w:t xml:space="preserve"> there</w:t>
      </w:r>
      <w:r w:rsidR="00500614">
        <w:rPr>
          <w:rStyle w:val="Emphasis"/>
          <w:i w:val="0"/>
        </w:rPr>
        <w:t>,</w:t>
      </w:r>
      <w:r w:rsidRPr="00FE7019">
        <w:rPr>
          <w:rStyle w:val="Emphasis"/>
          <w:i w:val="0"/>
        </w:rPr>
        <w:t xml:space="preserve"> ear</w:t>
      </w:r>
      <w:r w:rsidR="00365176" w:rsidRPr="00FE7019">
        <w:rPr>
          <w:rStyle w:val="Emphasis"/>
          <w:i w:val="0"/>
        </w:rPr>
        <w:t>ning $34,505.68 for that month.</w:t>
      </w:r>
      <w:r w:rsidRPr="00FE7019">
        <w:rPr>
          <w:rStyle w:val="Emphasis"/>
          <w:i w:val="0"/>
        </w:rPr>
        <w:t xml:space="preserve"> </w:t>
      </w:r>
    </w:p>
    <w:p w:rsidR="00AE6456" w:rsidRPr="00FE7019" w:rsidRDefault="00AE6456" w:rsidP="001636DB">
      <w:pPr>
        <w:tabs>
          <w:tab w:val="clear" w:pos="4320"/>
          <w:tab w:val="clear" w:pos="9072"/>
        </w:tabs>
        <w:snapToGrid/>
        <w:spacing w:line="360" w:lineRule="auto"/>
        <w:ind w:right="26"/>
        <w:jc w:val="both"/>
        <w:rPr>
          <w:rStyle w:val="Emphasis"/>
          <w:i w:val="0"/>
        </w:rPr>
      </w:pPr>
    </w:p>
    <w:p w:rsidR="00AE6456" w:rsidRPr="00FE7019" w:rsidRDefault="00AE6456" w:rsidP="00FE7019">
      <w:pPr>
        <w:numPr>
          <w:ilvl w:val="0"/>
          <w:numId w:val="23"/>
        </w:numPr>
        <w:tabs>
          <w:tab w:val="clear" w:pos="900"/>
          <w:tab w:val="clear" w:pos="4320"/>
          <w:tab w:val="clear" w:pos="9072"/>
        </w:tabs>
        <w:snapToGrid/>
        <w:spacing w:line="360" w:lineRule="auto"/>
        <w:ind w:left="0" w:right="26" w:firstLine="0"/>
        <w:jc w:val="both"/>
        <w:rPr>
          <w:rStyle w:val="Emphasis"/>
          <w:i w:val="0"/>
        </w:rPr>
      </w:pPr>
      <w:r w:rsidRPr="00FE7019">
        <w:rPr>
          <w:rStyle w:val="Emphasis"/>
          <w:i w:val="0"/>
        </w:rPr>
        <w:lastRenderedPageBreak/>
        <w:t xml:space="preserve">Since mid-2021, </w:t>
      </w:r>
      <w:r w:rsidR="00365176" w:rsidRPr="00FE7019">
        <w:rPr>
          <w:rStyle w:val="Emphasis"/>
          <w:i w:val="0"/>
        </w:rPr>
        <w:t xml:space="preserve">the plaintiff </w:t>
      </w:r>
      <w:r w:rsidRPr="00FE7019">
        <w:rPr>
          <w:rStyle w:val="Emphasis"/>
          <w:i w:val="0"/>
        </w:rPr>
        <w:t>also solely owned a business called “</w:t>
      </w:r>
      <w:r w:rsidRPr="00FE7019">
        <w:rPr>
          <w:rStyle w:val="Emphasis"/>
        </w:rPr>
        <w:t>Happy Sage Home</w:t>
      </w:r>
      <w:r w:rsidRPr="00FE7019">
        <w:rPr>
          <w:rStyle w:val="Emphasis"/>
          <w:i w:val="0"/>
        </w:rPr>
        <w:t xml:space="preserve">” </w:t>
      </w:r>
      <w:r w:rsidR="00500614">
        <w:rPr>
          <w:rStyle w:val="Emphasis"/>
          <w:i w:val="0"/>
        </w:rPr>
        <w:t xml:space="preserve">at a shop </w:t>
      </w:r>
      <w:r w:rsidRPr="00FE7019">
        <w:rPr>
          <w:rStyle w:val="Emphasis"/>
          <w:i w:val="0"/>
        </w:rPr>
        <w:t>in Stanley selling homeware</w:t>
      </w:r>
      <w:r w:rsidR="00365176" w:rsidRPr="00FE7019">
        <w:rPr>
          <w:rStyle w:val="Emphasis"/>
          <w:i w:val="0"/>
        </w:rPr>
        <w:t xml:space="preserve"> products</w:t>
      </w:r>
      <w:r w:rsidRPr="00FE7019">
        <w:rPr>
          <w:rStyle w:val="Emphasis"/>
          <w:i w:val="0"/>
        </w:rPr>
        <w:t>.  She operat</w:t>
      </w:r>
      <w:r w:rsidR="00365176" w:rsidRPr="00FE7019">
        <w:rPr>
          <w:rStyle w:val="Emphasis"/>
          <w:i w:val="0"/>
        </w:rPr>
        <w:t xml:space="preserve">ed the </w:t>
      </w:r>
      <w:r w:rsidRPr="00FE7019">
        <w:rPr>
          <w:rStyle w:val="Emphasis"/>
          <w:i w:val="0"/>
        </w:rPr>
        <w:t>shop</w:t>
      </w:r>
      <w:r w:rsidR="00365176" w:rsidRPr="00FE7019">
        <w:rPr>
          <w:rStyle w:val="Emphasis"/>
          <w:i w:val="0"/>
        </w:rPr>
        <w:t xml:space="preserve"> herself.  I assume that she must be able to earn more as a self-employed owner of a small business than </w:t>
      </w:r>
      <w:r w:rsidR="00500614">
        <w:rPr>
          <w:rStyle w:val="Emphasis"/>
          <w:i w:val="0"/>
        </w:rPr>
        <w:t xml:space="preserve">that </w:t>
      </w:r>
      <w:r w:rsidR="00365176" w:rsidRPr="00FE7019">
        <w:rPr>
          <w:rStyle w:val="Emphasis"/>
          <w:i w:val="0"/>
        </w:rPr>
        <w:t>as an employee.</w:t>
      </w:r>
      <w:r w:rsidR="00500614">
        <w:rPr>
          <w:rStyle w:val="Emphasis"/>
          <w:i w:val="0"/>
        </w:rPr>
        <w:t xml:space="preserve">  Otherwise, there is no incentive for her to make such change.</w:t>
      </w:r>
      <w:r w:rsidR="00365176" w:rsidRPr="00FE7019">
        <w:rPr>
          <w:rStyle w:val="Emphasis"/>
          <w:i w:val="0"/>
        </w:rPr>
        <w:t xml:space="preserve"> </w:t>
      </w:r>
      <w:r w:rsidRPr="00FE7019">
        <w:rPr>
          <w:rStyle w:val="Emphasis"/>
          <w:i w:val="0"/>
        </w:rPr>
        <w:t xml:space="preserve">  </w:t>
      </w:r>
    </w:p>
    <w:p w:rsidR="00365176" w:rsidRDefault="00365176" w:rsidP="00A4230D">
      <w:pPr>
        <w:pStyle w:val="ListParagraph"/>
        <w:spacing w:line="360" w:lineRule="auto"/>
        <w:rPr>
          <w:rStyle w:val="Emphasis"/>
          <w:i w:val="0"/>
          <w:szCs w:val="28"/>
        </w:rPr>
      </w:pPr>
    </w:p>
    <w:p w:rsidR="00365176" w:rsidRPr="002B6521" w:rsidRDefault="00365176" w:rsidP="002B6521">
      <w:pPr>
        <w:numPr>
          <w:ilvl w:val="0"/>
          <w:numId w:val="23"/>
        </w:numPr>
        <w:tabs>
          <w:tab w:val="clear" w:pos="900"/>
          <w:tab w:val="clear" w:pos="4320"/>
          <w:tab w:val="clear" w:pos="9072"/>
        </w:tabs>
        <w:snapToGrid/>
        <w:spacing w:line="360" w:lineRule="auto"/>
        <w:ind w:left="0" w:right="26" w:firstLine="0"/>
        <w:jc w:val="both"/>
        <w:rPr>
          <w:rStyle w:val="Emphasis"/>
          <w:i w:val="0"/>
        </w:rPr>
      </w:pPr>
      <w:r w:rsidRPr="002B6521">
        <w:rPr>
          <w:rStyle w:val="Emphasis"/>
          <w:i w:val="0"/>
        </w:rPr>
        <w:t xml:space="preserve">Thus, there is simply no evidential basis for the Court to award any monthly loss of HK$5,000 as suggested by the plaintiff’s counsel. </w:t>
      </w:r>
    </w:p>
    <w:p w:rsidR="00580EB9" w:rsidRDefault="00580EB9" w:rsidP="00A4230D">
      <w:pPr>
        <w:tabs>
          <w:tab w:val="clear" w:pos="4320"/>
          <w:tab w:val="clear" w:pos="9072"/>
        </w:tabs>
        <w:snapToGrid/>
        <w:spacing w:line="360" w:lineRule="auto"/>
        <w:ind w:right="26"/>
        <w:jc w:val="both"/>
        <w:rPr>
          <w:rStyle w:val="Emphasis"/>
          <w:szCs w:val="28"/>
        </w:rPr>
      </w:pPr>
    </w:p>
    <w:p w:rsidR="00AE6456" w:rsidRPr="00365176" w:rsidRDefault="00365176" w:rsidP="00A4230D">
      <w:pPr>
        <w:tabs>
          <w:tab w:val="clear" w:pos="4320"/>
          <w:tab w:val="clear" w:pos="9072"/>
        </w:tabs>
        <w:snapToGrid/>
        <w:spacing w:line="360" w:lineRule="auto"/>
        <w:ind w:right="26"/>
        <w:jc w:val="both"/>
        <w:rPr>
          <w:rStyle w:val="Emphasis"/>
          <w:szCs w:val="28"/>
        </w:rPr>
      </w:pPr>
      <w:r w:rsidRPr="00365176">
        <w:rPr>
          <w:rStyle w:val="Emphasis"/>
          <w:szCs w:val="28"/>
        </w:rPr>
        <w:t xml:space="preserve">Loss of earning capacity </w:t>
      </w:r>
    </w:p>
    <w:p w:rsidR="00365176" w:rsidRPr="008F4487" w:rsidRDefault="00365176" w:rsidP="00A4230D">
      <w:pPr>
        <w:tabs>
          <w:tab w:val="clear" w:pos="4320"/>
          <w:tab w:val="clear" w:pos="9072"/>
        </w:tabs>
        <w:snapToGrid/>
        <w:spacing w:line="360" w:lineRule="auto"/>
        <w:ind w:right="26"/>
        <w:jc w:val="both"/>
        <w:rPr>
          <w:rStyle w:val="Emphasis"/>
          <w:i w:val="0"/>
          <w:szCs w:val="28"/>
        </w:rPr>
      </w:pPr>
    </w:p>
    <w:p w:rsidR="00952B43" w:rsidRPr="00772C66" w:rsidRDefault="00AE6456" w:rsidP="00772C66">
      <w:pPr>
        <w:numPr>
          <w:ilvl w:val="0"/>
          <w:numId w:val="23"/>
        </w:numPr>
        <w:tabs>
          <w:tab w:val="clear" w:pos="900"/>
          <w:tab w:val="clear" w:pos="4320"/>
          <w:tab w:val="clear" w:pos="9072"/>
        </w:tabs>
        <w:snapToGrid/>
        <w:spacing w:line="360" w:lineRule="auto"/>
        <w:ind w:left="0" w:right="26" w:firstLine="0"/>
        <w:jc w:val="both"/>
        <w:rPr>
          <w:rStyle w:val="Emphasis"/>
          <w:i w:val="0"/>
        </w:rPr>
      </w:pPr>
      <w:r w:rsidRPr="00772C66">
        <w:rPr>
          <w:rStyle w:val="Emphasis"/>
          <w:i w:val="0"/>
        </w:rPr>
        <w:t xml:space="preserve">As to the claim of loss of earning capacity, </w:t>
      </w:r>
      <w:r w:rsidR="00952B43" w:rsidRPr="00772C66">
        <w:rPr>
          <w:rStyle w:val="Emphasis"/>
          <w:i w:val="0"/>
        </w:rPr>
        <w:t xml:space="preserve">I find </w:t>
      </w:r>
      <w:r w:rsidRPr="00772C66">
        <w:rPr>
          <w:rStyle w:val="Emphasis"/>
          <w:i w:val="0"/>
        </w:rPr>
        <w:t xml:space="preserve">that </w:t>
      </w:r>
      <w:r w:rsidR="00952B43" w:rsidRPr="00772C66">
        <w:rPr>
          <w:rStyle w:val="Emphasis"/>
          <w:i w:val="0"/>
        </w:rPr>
        <w:t xml:space="preserve">the plaintiff has </w:t>
      </w:r>
      <w:r w:rsidRPr="00772C66">
        <w:rPr>
          <w:rStyle w:val="Emphasis"/>
          <w:i w:val="0"/>
        </w:rPr>
        <w:t>fail</w:t>
      </w:r>
      <w:r w:rsidR="00952B43" w:rsidRPr="00772C66">
        <w:rPr>
          <w:rStyle w:val="Emphasis"/>
          <w:i w:val="0"/>
        </w:rPr>
        <w:t>ed</w:t>
      </w:r>
      <w:r w:rsidRPr="00772C66">
        <w:rPr>
          <w:rStyle w:val="Emphasis"/>
          <w:i w:val="0"/>
        </w:rPr>
        <w:t xml:space="preserve"> to prove that she will suffer any real and substantial risk of losing her job or suffer any handicap in the open </w:t>
      </w:r>
      <w:proofErr w:type="spellStart"/>
      <w:r w:rsidRPr="00772C66">
        <w:rPr>
          <w:rStyle w:val="Emphasis"/>
          <w:i w:val="0"/>
        </w:rPr>
        <w:t>labour</w:t>
      </w:r>
      <w:proofErr w:type="spellEnd"/>
      <w:r w:rsidRPr="00772C66">
        <w:rPr>
          <w:rStyle w:val="Emphasis"/>
          <w:i w:val="0"/>
        </w:rPr>
        <w:t xml:space="preserve"> market.  Although she may have mild residual symptoms, </w:t>
      </w:r>
      <w:r w:rsidR="00952B43" w:rsidRPr="00772C66">
        <w:rPr>
          <w:rStyle w:val="Emphasis"/>
          <w:i w:val="0"/>
        </w:rPr>
        <w:t xml:space="preserve">I am of the view that </w:t>
      </w:r>
      <w:r w:rsidRPr="00772C66">
        <w:rPr>
          <w:rStyle w:val="Emphasis"/>
          <w:i w:val="0"/>
        </w:rPr>
        <w:t xml:space="preserve">those symptoms do not cause such risk and handicap.  </w:t>
      </w:r>
    </w:p>
    <w:p w:rsidR="00952B43" w:rsidRPr="00772C66" w:rsidRDefault="00952B43" w:rsidP="00772C66">
      <w:pPr>
        <w:tabs>
          <w:tab w:val="clear" w:pos="4320"/>
          <w:tab w:val="clear" w:pos="9072"/>
        </w:tabs>
        <w:snapToGrid/>
        <w:spacing w:line="360" w:lineRule="auto"/>
        <w:ind w:right="26"/>
        <w:jc w:val="both"/>
        <w:rPr>
          <w:rStyle w:val="Emphasis"/>
          <w:i w:val="0"/>
        </w:rPr>
      </w:pPr>
    </w:p>
    <w:p w:rsidR="00AE6456" w:rsidRPr="00772C66" w:rsidRDefault="00AE6456" w:rsidP="00772C66">
      <w:pPr>
        <w:numPr>
          <w:ilvl w:val="0"/>
          <w:numId w:val="23"/>
        </w:numPr>
        <w:tabs>
          <w:tab w:val="clear" w:pos="900"/>
          <w:tab w:val="clear" w:pos="4320"/>
          <w:tab w:val="clear" w:pos="9072"/>
        </w:tabs>
        <w:snapToGrid/>
        <w:spacing w:line="360" w:lineRule="auto"/>
        <w:ind w:left="0" w:right="26" w:firstLine="0"/>
        <w:jc w:val="both"/>
        <w:rPr>
          <w:rStyle w:val="Emphasis"/>
          <w:i w:val="0"/>
        </w:rPr>
      </w:pPr>
      <w:r w:rsidRPr="00772C66">
        <w:rPr>
          <w:rStyle w:val="Emphasis"/>
          <w:i w:val="0"/>
        </w:rPr>
        <w:t xml:space="preserve">The </w:t>
      </w:r>
      <w:proofErr w:type="spellStart"/>
      <w:r w:rsidRPr="00772C66">
        <w:rPr>
          <w:rStyle w:val="Emphasis"/>
          <w:i w:val="0"/>
        </w:rPr>
        <w:t>orthopaedic</w:t>
      </w:r>
      <w:proofErr w:type="spellEnd"/>
      <w:r w:rsidRPr="00772C66">
        <w:rPr>
          <w:rStyle w:val="Emphasis"/>
          <w:i w:val="0"/>
        </w:rPr>
        <w:t xml:space="preserve"> experts are largely </w:t>
      </w:r>
      <w:r w:rsidR="00952B43" w:rsidRPr="00772C66">
        <w:rPr>
          <w:rStyle w:val="Emphasis"/>
          <w:i w:val="0"/>
        </w:rPr>
        <w:t xml:space="preserve">in </w:t>
      </w:r>
      <w:r w:rsidRPr="00772C66">
        <w:rPr>
          <w:rStyle w:val="Emphasis"/>
          <w:i w:val="0"/>
        </w:rPr>
        <w:t>agree</w:t>
      </w:r>
      <w:r w:rsidR="00952B43" w:rsidRPr="00772C66">
        <w:rPr>
          <w:rStyle w:val="Emphasis"/>
          <w:i w:val="0"/>
        </w:rPr>
        <w:t xml:space="preserve">ment on this issue.  </w:t>
      </w:r>
      <w:proofErr w:type="spellStart"/>
      <w:r w:rsidR="00952B43" w:rsidRPr="00772C66">
        <w:rPr>
          <w:rStyle w:val="Emphasis"/>
          <w:i w:val="0"/>
        </w:rPr>
        <w:t>Dr</w:t>
      </w:r>
      <w:proofErr w:type="spellEnd"/>
      <w:r w:rsidR="00952B43" w:rsidRPr="00772C66">
        <w:rPr>
          <w:rStyle w:val="Emphasis"/>
          <w:i w:val="0"/>
        </w:rPr>
        <w:t xml:space="preserve"> </w:t>
      </w:r>
      <w:proofErr w:type="spellStart"/>
      <w:r w:rsidR="00952B43" w:rsidRPr="00772C66">
        <w:rPr>
          <w:rStyle w:val="Emphasis"/>
          <w:i w:val="0"/>
        </w:rPr>
        <w:t>Ko</w:t>
      </w:r>
      <w:proofErr w:type="spellEnd"/>
      <w:r w:rsidR="00952B43" w:rsidRPr="00772C66">
        <w:rPr>
          <w:rStyle w:val="Emphasis"/>
          <w:i w:val="0"/>
        </w:rPr>
        <w:t xml:space="preserve"> for the defendant </w:t>
      </w:r>
      <w:r w:rsidR="00500614">
        <w:rPr>
          <w:rStyle w:val="Emphasis"/>
          <w:i w:val="0"/>
        </w:rPr>
        <w:t>consider</w:t>
      </w:r>
      <w:r w:rsidR="00952B43" w:rsidRPr="00772C66">
        <w:rPr>
          <w:rStyle w:val="Emphasis"/>
          <w:i w:val="0"/>
        </w:rPr>
        <w:t>s</w:t>
      </w:r>
      <w:r w:rsidRPr="00772C66">
        <w:rPr>
          <w:rStyle w:val="Emphasis"/>
          <w:i w:val="0"/>
        </w:rPr>
        <w:t xml:space="preserve"> that the residues from the injuries had imparted probably minimal to mild impairment to her work efficiency and effectiveness</w:t>
      </w:r>
      <w:r w:rsidR="00952B43" w:rsidRPr="00772C66">
        <w:rPr>
          <w:rStyle w:val="Emphasis"/>
          <w:i w:val="0"/>
        </w:rPr>
        <w:t xml:space="preserve">.  </w:t>
      </w:r>
      <w:proofErr w:type="spellStart"/>
      <w:r w:rsidR="00952B43" w:rsidRPr="00772C66">
        <w:rPr>
          <w:rStyle w:val="Emphasis"/>
          <w:i w:val="0"/>
        </w:rPr>
        <w:t>Dr</w:t>
      </w:r>
      <w:proofErr w:type="spellEnd"/>
      <w:r w:rsidR="00952B43" w:rsidRPr="00772C66">
        <w:rPr>
          <w:rStyle w:val="Emphasis"/>
          <w:i w:val="0"/>
        </w:rPr>
        <w:t xml:space="preserve"> </w:t>
      </w:r>
      <w:proofErr w:type="spellStart"/>
      <w:r w:rsidR="00952B43" w:rsidRPr="00772C66">
        <w:rPr>
          <w:rStyle w:val="Emphasis"/>
          <w:i w:val="0"/>
        </w:rPr>
        <w:t>Ip</w:t>
      </w:r>
      <w:proofErr w:type="spellEnd"/>
      <w:r w:rsidR="00952B43" w:rsidRPr="00772C66">
        <w:rPr>
          <w:rStyle w:val="Emphasis"/>
          <w:i w:val="0"/>
        </w:rPr>
        <w:t xml:space="preserve"> </w:t>
      </w:r>
      <w:r w:rsidR="002708AB">
        <w:rPr>
          <w:rStyle w:val="Emphasis"/>
          <w:i w:val="0"/>
        </w:rPr>
        <w:t xml:space="preserve">Kai Yuen </w:t>
      </w:r>
      <w:r w:rsidR="00952B43" w:rsidRPr="00772C66">
        <w:rPr>
          <w:rStyle w:val="Emphasis"/>
          <w:i w:val="0"/>
        </w:rPr>
        <w:t xml:space="preserve">for the plaintiff </w:t>
      </w:r>
      <w:r w:rsidRPr="00772C66">
        <w:rPr>
          <w:rStyle w:val="Emphasis"/>
          <w:i w:val="0"/>
        </w:rPr>
        <w:t>opine</w:t>
      </w:r>
      <w:r w:rsidR="00952B43" w:rsidRPr="00772C66">
        <w:rPr>
          <w:rStyle w:val="Emphasis"/>
          <w:i w:val="0"/>
        </w:rPr>
        <w:t xml:space="preserve">s that the plaintiff </w:t>
      </w:r>
      <w:r w:rsidRPr="00772C66">
        <w:rPr>
          <w:rStyle w:val="Emphasis"/>
          <w:i w:val="0"/>
        </w:rPr>
        <w:t xml:space="preserve">could work as the </w:t>
      </w:r>
      <w:r w:rsidR="00952B43" w:rsidRPr="00772C66">
        <w:rPr>
          <w:rStyle w:val="Emphasis"/>
          <w:i w:val="0"/>
        </w:rPr>
        <w:t>“</w:t>
      </w:r>
      <w:r w:rsidRPr="00772C66">
        <w:rPr>
          <w:rStyle w:val="Emphasis"/>
          <w:i w:val="0"/>
        </w:rPr>
        <w:t>pre-injury status</w:t>
      </w:r>
      <w:r w:rsidR="00952B43" w:rsidRPr="00772C66">
        <w:rPr>
          <w:rStyle w:val="Emphasis"/>
          <w:i w:val="0"/>
        </w:rPr>
        <w:t>”</w:t>
      </w:r>
      <w:r w:rsidRPr="00772C66">
        <w:rPr>
          <w:rStyle w:val="Emphasis"/>
          <w:i w:val="0"/>
        </w:rPr>
        <w:t xml:space="preserve">, but she needed to adjust her working habit during work, such as to get up and walk around after sitting for an hour, or to take a rest for a while after writing for 15-20 minutes.  </w:t>
      </w:r>
      <w:r w:rsidR="00952B43" w:rsidRPr="00772C66">
        <w:rPr>
          <w:rStyle w:val="Emphasis"/>
          <w:i w:val="0"/>
        </w:rPr>
        <w:t xml:space="preserve">I accept the defendant’s submissions that </w:t>
      </w:r>
      <w:r w:rsidRPr="00772C66">
        <w:rPr>
          <w:rStyle w:val="Emphasis"/>
          <w:i w:val="0"/>
        </w:rPr>
        <w:t xml:space="preserve">these are </w:t>
      </w:r>
      <w:r w:rsidR="00952B43" w:rsidRPr="00772C66">
        <w:rPr>
          <w:rStyle w:val="Emphasis"/>
          <w:i w:val="0"/>
        </w:rPr>
        <w:t xml:space="preserve">the things that a </w:t>
      </w:r>
      <w:r w:rsidRPr="00772C66">
        <w:rPr>
          <w:rStyle w:val="Emphasis"/>
          <w:i w:val="0"/>
        </w:rPr>
        <w:t xml:space="preserve">normal office worker </w:t>
      </w:r>
      <w:r w:rsidR="00952B43" w:rsidRPr="00772C66">
        <w:rPr>
          <w:rStyle w:val="Emphasis"/>
          <w:i w:val="0"/>
        </w:rPr>
        <w:t>could</w:t>
      </w:r>
      <w:r w:rsidRPr="00772C66">
        <w:rPr>
          <w:rStyle w:val="Emphasis"/>
          <w:i w:val="0"/>
        </w:rPr>
        <w:t xml:space="preserve"> do.</w:t>
      </w:r>
      <w:r w:rsidR="00952B43" w:rsidRPr="00772C66">
        <w:rPr>
          <w:rStyle w:val="Emphasis"/>
          <w:i w:val="0"/>
        </w:rPr>
        <w:t xml:space="preserve">  Being a self-employed shop </w:t>
      </w:r>
      <w:r w:rsidR="00500614">
        <w:rPr>
          <w:rStyle w:val="Emphasis"/>
          <w:i w:val="0"/>
        </w:rPr>
        <w:t xml:space="preserve">/ business </w:t>
      </w:r>
      <w:r w:rsidR="00952B43" w:rsidRPr="00772C66">
        <w:rPr>
          <w:rStyle w:val="Emphasis"/>
          <w:i w:val="0"/>
        </w:rPr>
        <w:t xml:space="preserve">owner now, the </w:t>
      </w:r>
      <w:r w:rsidR="00952B43" w:rsidRPr="00772C66">
        <w:rPr>
          <w:rStyle w:val="Emphasis"/>
          <w:i w:val="0"/>
        </w:rPr>
        <w:lastRenderedPageBreak/>
        <w:t xml:space="preserve">plaintiff certainly has the freedom to move about or </w:t>
      </w:r>
      <w:r w:rsidR="00500614">
        <w:rPr>
          <w:rStyle w:val="Emphasis"/>
          <w:i w:val="0"/>
        </w:rPr>
        <w:t xml:space="preserve">to </w:t>
      </w:r>
      <w:r w:rsidR="00952B43" w:rsidRPr="00772C66">
        <w:rPr>
          <w:rStyle w:val="Emphasis"/>
          <w:i w:val="0"/>
        </w:rPr>
        <w:t xml:space="preserve">take rest </w:t>
      </w:r>
      <w:r w:rsidR="00500614">
        <w:rPr>
          <w:rStyle w:val="Emphasis"/>
          <w:i w:val="0"/>
        </w:rPr>
        <w:t>whenever</w:t>
      </w:r>
      <w:r w:rsidR="00952B43" w:rsidRPr="00772C66">
        <w:rPr>
          <w:rStyle w:val="Emphasis"/>
          <w:i w:val="0"/>
        </w:rPr>
        <w:t xml:space="preserve"> she likes. </w:t>
      </w:r>
      <w:r w:rsidRPr="00772C66">
        <w:rPr>
          <w:rStyle w:val="Emphasis"/>
          <w:i w:val="0"/>
        </w:rPr>
        <w:t xml:space="preserve"> </w:t>
      </w:r>
    </w:p>
    <w:p w:rsidR="00952B43" w:rsidRPr="00772C66" w:rsidRDefault="00952B43" w:rsidP="00772C66">
      <w:pPr>
        <w:tabs>
          <w:tab w:val="clear" w:pos="4320"/>
          <w:tab w:val="clear" w:pos="9072"/>
        </w:tabs>
        <w:snapToGrid/>
        <w:spacing w:line="360" w:lineRule="auto"/>
        <w:ind w:right="26"/>
        <w:jc w:val="both"/>
        <w:rPr>
          <w:rStyle w:val="Emphasis"/>
          <w:i w:val="0"/>
        </w:rPr>
      </w:pPr>
    </w:p>
    <w:p w:rsidR="00952B43" w:rsidRPr="00772C66" w:rsidRDefault="00952B43" w:rsidP="00772C66">
      <w:pPr>
        <w:numPr>
          <w:ilvl w:val="0"/>
          <w:numId w:val="23"/>
        </w:numPr>
        <w:tabs>
          <w:tab w:val="clear" w:pos="900"/>
          <w:tab w:val="clear" w:pos="4320"/>
          <w:tab w:val="clear" w:pos="9072"/>
        </w:tabs>
        <w:snapToGrid/>
        <w:spacing w:line="360" w:lineRule="auto"/>
        <w:ind w:left="0" w:right="26" w:firstLine="0"/>
        <w:jc w:val="both"/>
        <w:rPr>
          <w:rStyle w:val="Emphasis"/>
          <w:i w:val="0"/>
        </w:rPr>
      </w:pPr>
      <w:r w:rsidRPr="00772C66">
        <w:rPr>
          <w:rStyle w:val="Emphasis"/>
          <w:i w:val="0"/>
        </w:rPr>
        <w:t xml:space="preserve">In my judgment, there is simply no evidential basis for a loss of earning capacity claim in this case.  I refuse to make such an award. </w:t>
      </w:r>
    </w:p>
    <w:p w:rsidR="00AE6456" w:rsidRDefault="00AE6456" w:rsidP="00A4230D">
      <w:pPr>
        <w:spacing w:line="360" w:lineRule="auto"/>
        <w:ind w:left="1"/>
      </w:pPr>
      <w:r>
        <w:t xml:space="preserve"> </w:t>
      </w:r>
    </w:p>
    <w:p w:rsidR="00AE6456" w:rsidRDefault="00AE6456" w:rsidP="00A4230D">
      <w:pPr>
        <w:spacing w:after="30" w:line="360" w:lineRule="auto"/>
        <w:ind w:left="-4" w:right="71" w:hanging="10"/>
      </w:pPr>
      <w:r>
        <w:rPr>
          <w:rFonts w:eastAsia="Times New Roman"/>
          <w:i/>
        </w:rPr>
        <w:t xml:space="preserve">Other special damages </w:t>
      </w:r>
    </w:p>
    <w:p w:rsidR="00AE6456" w:rsidRDefault="00AE6456" w:rsidP="00A4230D">
      <w:pPr>
        <w:spacing w:after="28" w:line="360" w:lineRule="auto"/>
        <w:ind w:left="1"/>
      </w:pPr>
      <w:r>
        <w:t xml:space="preserve"> </w:t>
      </w:r>
    </w:p>
    <w:p w:rsidR="00952B43" w:rsidRPr="00772C66" w:rsidRDefault="00AE6456" w:rsidP="00772C66">
      <w:pPr>
        <w:numPr>
          <w:ilvl w:val="0"/>
          <w:numId w:val="23"/>
        </w:numPr>
        <w:tabs>
          <w:tab w:val="clear" w:pos="900"/>
          <w:tab w:val="clear" w:pos="4320"/>
          <w:tab w:val="clear" w:pos="9072"/>
        </w:tabs>
        <w:snapToGrid/>
        <w:spacing w:line="360" w:lineRule="auto"/>
        <w:ind w:left="0" w:right="26" w:firstLine="0"/>
        <w:jc w:val="both"/>
        <w:rPr>
          <w:rStyle w:val="Emphasis"/>
          <w:i w:val="0"/>
        </w:rPr>
      </w:pPr>
      <w:r w:rsidRPr="00772C66">
        <w:rPr>
          <w:rStyle w:val="Emphasis"/>
          <w:i w:val="0"/>
        </w:rPr>
        <w:t>Medical</w:t>
      </w:r>
      <w:r w:rsidR="00952B43" w:rsidRPr="00772C66">
        <w:rPr>
          <w:rStyle w:val="Emphasis"/>
          <w:i w:val="0"/>
        </w:rPr>
        <w:t xml:space="preserve"> and travelling </w:t>
      </w:r>
      <w:r w:rsidRPr="00772C66">
        <w:rPr>
          <w:rStyle w:val="Emphasis"/>
          <w:i w:val="0"/>
        </w:rPr>
        <w:t xml:space="preserve">expenses </w:t>
      </w:r>
      <w:r w:rsidR="00952B43" w:rsidRPr="00772C66">
        <w:rPr>
          <w:rStyle w:val="Emphasis"/>
          <w:i w:val="0"/>
        </w:rPr>
        <w:t>respectively at</w:t>
      </w:r>
      <w:r w:rsidRPr="00772C66">
        <w:rPr>
          <w:rStyle w:val="Emphasis"/>
          <w:i w:val="0"/>
        </w:rPr>
        <w:t xml:space="preserve"> </w:t>
      </w:r>
      <w:r w:rsidR="00952B43" w:rsidRPr="00772C66">
        <w:rPr>
          <w:rStyle w:val="Emphasis"/>
          <w:i w:val="0"/>
        </w:rPr>
        <w:t>HK</w:t>
      </w:r>
      <w:r w:rsidRPr="00772C66">
        <w:rPr>
          <w:rStyle w:val="Emphasis"/>
          <w:i w:val="0"/>
        </w:rPr>
        <w:t xml:space="preserve">$16,110 </w:t>
      </w:r>
      <w:r w:rsidR="00952B43" w:rsidRPr="00772C66">
        <w:rPr>
          <w:rStyle w:val="Emphasis"/>
          <w:i w:val="0"/>
        </w:rPr>
        <w:t>and HK$2,500 are</w:t>
      </w:r>
      <w:r w:rsidRPr="00772C66">
        <w:rPr>
          <w:rStyle w:val="Emphasis"/>
          <w:i w:val="0"/>
        </w:rPr>
        <w:t xml:space="preserve"> agreed. </w:t>
      </w:r>
    </w:p>
    <w:p w:rsidR="00952B43" w:rsidRPr="00772C66" w:rsidRDefault="00952B43" w:rsidP="00772C66">
      <w:pPr>
        <w:tabs>
          <w:tab w:val="clear" w:pos="4320"/>
          <w:tab w:val="clear" w:pos="9072"/>
        </w:tabs>
        <w:snapToGrid/>
        <w:spacing w:line="360" w:lineRule="auto"/>
        <w:ind w:right="26"/>
        <w:jc w:val="both"/>
        <w:rPr>
          <w:rStyle w:val="Emphasis"/>
          <w:i w:val="0"/>
        </w:rPr>
      </w:pPr>
    </w:p>
    <w:p w:rsidR="00AE6456" w:rsidRPr="00772C66" w:rsidRDefault="00952B43" w:rsidP="000C226A">
      <w:pPr>
        <w:numPr>
          <w:ilvl w:val="0"/>
          <w:numId w:val="23"/>
        </w:numPr>
        <w:tabs>
          <w:tab w:val="clear" w:pos="900"/>
          <w:tab w:val="clear" w:pos="4320"/>
          <w:tab w:val="clear" w:pos="9072"/>
        </w:tabs>
        <w:snapToGrid/>
        <w:spacing w:line="360" w:lineRule="auto"/>
        <w:ind w:left="0" w:right="26" w:firstLine="0"/>
        <w:jc w:val="both"/>
        <w:rPr>
          <w:rStyle w:val="Emphasis"/>
          <w:i w:val="0"/>
        </w:rPr>
      </w:pPr>
      <w:r w:rsidRPr="00772C66">
        <w:rPr>
          <w:rStyle w:val="Emphasis"/>
          <w:i w:val="0"/>
        </w:rPr>
        <w:t>Although the t</w:t>
      </w:r>
      <w:r w:rsidR="00AE6456" w:rsidRPr="00772C66">
        <w:rPr>
          <w:rStyle w:val="Emphasis"/>
          <w:i w:val="0"/>
        </w:rPr>
        <w:t xml:space="preserve">onic food expenses </w:t>
      </w:r>
      <w:r w:rsidRPr="00772C66">
        <w:rPr>
          <w:rStyle w:val="Emphasis"/>
          <w:i w:val="0"/>
        </w:rPr>
        <w:t>at</w:t>
      </w:r>
      <w:r w:rsidR="00AE6456" w:rsidRPr="00772C66">
        <w:rPr>
          <w:rStyle w:val="Emphasis"/>
          <w:i w:val="0"/>
        </w:rPr>
        <w:t xml:space="preserve"> </w:t>
      </w:r>
      <w:r w:rsidRPr="00772C66">
        <w:rPr>
          <w:rStyle w:val="Emphasis"/>
          <w:i w:val="0"/>
        </w:rPr>
        <w:t xml:space="preserve">HK$2,500 are not agreed, </w:t>
      </w:r>
      <w:r w:rsidR="007A575C" w:rsidRPr="00772C66">
        <w:rPr>
          <w:rStyle w:val="Emphasis"/>
          <w:i w:val="0"/>
        </w:rPr>
        <w:t>I consider that as reasonable and should be allowed in light of the initially rather serious</w:t>
      </w:r>
      <w:r w:rsidR="000C226A">
        <w:rPr>
          <w:rStyle w:val="Emphasis"/>
          <w:i w:val="0"/>
        </w:rPr>
        <w:t xml:space="preserve"> multiple</w:t>
      </w:r>
      <w:r w:rsidR="007A575C" w:rsidRPr="00772C66">
        <w:rPr>
          <w:rStyle w:val="Emphasis"/>
          <w:i w:val="0"/>
        </w:rPr>
        <w:t xml:space="preserve"> injuries suffered by the plaintiff. </w:t>
      </w:r>
      <w:r w:rsidR="00AE6456" w:rsidRPr="00772C66">
        <w:rPr>
          <w:rStyle w:val="Emphasis"/>
          <w:i w:val="0"/>
        </w:rPr>
        <w:t xml:space="preserve">  </w:t>
      </w:r>
    </w:p>
    <w:p w:rsidR="007A575C" w:rsidRPr="00772C66" w:rsidRDefault="007A575C" w:rsidP="000C226A">
      <w:pPr>
        <w:tabs>
          <w:tab w:val="clear" w:pos="4320"/>
          <w:tab w:val="clear" w:pos="9072"/>
        </w:tabs>
        <w:snapToGrid/>
        <w:spacing w:line="360" w:lineRule="auto"/>
        <w:ind w:right="26"/>
        <w:jc w:val="both"/>
        <w:rPr>
          <w:rStyle w:val="Emphasis"/>
          <w:i w:val="0"/>
        </w:rPr>
      </w:pPr>
    </w:p>
    <w:p w:rsidR="007A575C" w:rsidRPr="00772C66" w:rsidRDefault="007A575C" w:rsidP="00302C7C">
      <w:pPr>
        <w:numPr>
          <w:ilvl w:val="0"/>
          <w:numId w:val="23"/>
        </w:numPr>
        <w:tabs>
          <w:tab w:val="clear" w:pos="900"/>
          <w:tab w:val="clear" w:pos="4320"/>
          <w:tab w:val="clear" w:pos="9072"/>
        </w:tabs>
        <w:snapToGrid/>
        <w:spacing w:line="360" w:lineRule="auto"/>
        <w:ind w:left="0" w:right="26" w:firstLine="0"/>
        <w:jc w:val="both"/>
        <w:rPr>
          <w:rStyle w:val="Emphasis"/>
          <w:i w:val="0"/>
        </w:rPr>
      </w:pPr>
      <w:r w:rsidRPr="00772C66">
        <w:rPr>
          <w:rStyle w:val="Emphasis"/>
          <w:i w:val="0"/>
        </w:rPr>
        <w:t xml:space="preserve">Thus, the total pre-trial expenses I would award in this case will be at </w:t>
      </w:r>
      <w:r w:rsidR="00D05330">
        <w:rPr>
          <w:rStyle w:val="Emphasis"/>
          <w:i w:val="0"/>
        </w:rPr>
        <w:t>HK$21</w:t>
      </w:r>
      <w:r w:rsidR="00500614">
        <w:rPr>
          <w:rStyle w:val="Emphasis"/>
          <w:i w:val="0"/>
        </w:rPr>
        <w:t>,</w:t>
      </w:r>
      <w:r w:rsidR="00D05330">
        <w:rPr>
          <w:rStyle w:val="Emphasis"/>
          <w:i w:val="0"/>
        </w:rPr>
        <w:t>1</w:t>
      </w:r>
      <w:r w:rsidR="00500614">
        <w:rPr>
          <w:rStyle w:val="Emphasis"/>
          <w:i w:val="0"/>
        </w:rPr>
        <w:t>10.</w:t>
      </w:r>
    </w:p>
    <w:p w:rsidR="00C52729" w:rsidRDefault="00AE6456" w:rsidP="000C226A">
      <w:pPr>
        <w:spacing w:after="19" w:line="360" w:lineRule="auto"/>
        <w:ind w:left="1"/>
      </w:pPr>
      <w:r>
        <w:t xml:space="preserve"> </w:t>
      </w:r>
    </w:p>
    <w:p w:rsidR="00AE6456" w:rsidRDefault="00AE6456" w:rsidP="000C226A">
      <w:pPr>
        <w:spacing w:line="360" w:lineRule="auto"/>
      </w:pPr>
      <w:r>
        <w:rPr>
          <w:rFonts w:eastAsia="Times New Roman"/>
          <w:i/>
        </w:rPr>
        <w:t>Summary</w:t>
      </w:r>
      <w:r w:rsidR="007A575C">
        <w:rPr>
          <w:rFonts w:eastAsia="Times New Roman"/>
          <w:i/>
        </w:rPr>
        <w:t xml:space="preserve"> of calculations </w:t>
      </w:r>
      <w:r>
        <w:rPr>
          <w:rFonts w:eastAsia="Times New Roman"/>
          <w:i/>
        </w:rPr>
        <w:t xml:space="preserve"> </w:t>
      </w:r>
    </w:p>
    <w:p w:rsidR="00AE6456" w:rsidRDefault="00AE6456" w:rsidP="000C226A">
      <w:pPr>
        <w:spacing w:after="28" w:line="360" w:lineRule="auto"/>
        <w:ind w:left="1"/>
      </w:pPr>
      <w:r>
        <w:t xml:space="preserve"> </w:t>
      </w:r>
    </w:p>
    <w:p w:rsidR="00F822D8" w:rsidRPr="00524A50" w:rsidRDefault="007A575C" w:rsidP="000C226A">
      <w:pPr>
        <w:numPr>
          <w:ilvl w:val="0"/>
          <w:numId w:val="23"/>
        </w:numPr>
        <w:tabs>
          <w:tab w:val="clear" w:pos="900"/>
          <w:tab w:val="clear" w:pos="4320"/>
          <w:tab w:val="clear" w:pos="9072"/>
        </w:tabs>
        <w:snapToGrid/>
        <w:spacing w:line="360" w:lineRule="auto"/>
        <w:ind w:left="0" w:right="26" w:firstLine="0"/>
        <w:jc w:val="both"/>
        <w:rPr>
          <w:rStyle w:val="Emphasis"/>
          <w:i w:val="0"/>
        </w:rPr>
      </w:pPr>
      <w:r w:rsidRPr="00524A50">
        <w:rPr>
          <w:rStyle w:val="Emphasis"/>
          <w:i w:val="0"/>
        </w:rPr>
        <w:t xml:space="preserve">Had I find in </w:t>
      </w:r>
      <w:proofErr w:type="spellStart"/>
      <w:r w:rsidRPr="00524A50">
        <w:rPr>
          <w:rStyle w:val="Emphasis"/>
          <w:i w:val="0"/>
        </w:rPr>
        <w:t>favour</w:t>
      </w:r>
      <w:proofErr w:type="spellEnd"/>
      <w:r w:rsidRPr="00524A50">
        <w:rPr>
          <w:rStyle w:val="Emphasis"/>
          <w:i w:val="0"/>
        </w:rPr>
        <w:t xml:space="preserve"> of the plaintiff on liability, </w:t>
      </w:r>
      <w:r w:rsidR="00AE6456" w:rsidRPr="00524A50">
        <w:rPr>
          <w:rStyle w:val="Emphasis"/>
          <w:i w:val="0"/>
        </w:rPr>
        <w:t>the damages</w:t>
      </w:r>
      <w:r w:rsidRPr="00524A50">
        <w:rPr>
          <w:rStyle w:val="Emphasis"/>
          <w:i w:val="0"/>
        </w:rPr>
        <w:t xml:space="preserve"> </w:t>
      </w:r>
      <w:r w:rsidR="00667444" w:rsidRPr="00524A50">
        <w:rPr>
          <w:rStyle w:val="Emphasis"/>
          <w:i w:val="0"/>
        </w:rPr>
        <w:t xml:space="preserve">that </w:t>
      </w:r>
      <w:r w:rsidRPr="00524A50">
        <w:rPr>
          <w:rStyle w:val="Emphasis"/>
          <w:i w:val="0"/>
        </w:rPr>
        <w:t>I would have awarded in this case will be a</w:t>
      </w:r>
      <w:r w:rsidR="00500614">
        <w:rPr>
          <w:rStyle w:val="Emphasis"/>
          <w:i w:val="0"/>
        </w:rPr>
        <w:t xml:space="preserve">s </w:t>
      </w:r>
      <w:proofErr w:type="gramStart"/>
      <w:r w:rsidR="00500614">
        <w:rPr>
          <w:rStyle w:val="Emphasis"/>
          <w:i w:val="0"/>
        </w:rPr>
        <w:t>follows</w:t>
      </w:r>
      <w:r w:rsidRPr="00524A50">
        <w:rPr>
          <w:rStyle w:val="Emphasis"/>
          <w:i w:val="0"/>
        </w:rPr>
        <w:t>:-</w:t>
      </w:r>
      <w:proofErr w:type="gramEnd"/>
      <w:r w:rsidR="00AE6456" w:rsidRPr="00524A50">
        <w:rPr>
          <w:rStyle w:val="Emphasis"/>
          <w:i w:val="0"/>
        </w:rPr>
        <w:t xml:space="preserve"> </w:t>
      </w:r>
    </w:p>
    <w:p w:rsidR="006E745E" w:rsidRDefault="006E745E">
      <w:pPr>
        <w:tabs>
          <w:tab w:val="clear" w:pos="1440"/>
          <w:tab w:val="clear" w:pos="4320"/>
          <w:tab w:val="clear" w:pos="9072"/>
        </w:tabs>
        <w:snapToGrid/>
        <w:rPr>
          <w:iCs/>
          <w:szCs w:val="28"/>
        </w:rPr>
      </w:pPr>
      <w:r>
        <w:rPr>
          <w:iCs/>
          <w:szCs w:val="28"/>
        </w:rPr>
        <w:br w:type="page"/>
      </w:r>
    </w:p>
    <w:p w:rsidR="00D95B12" w:rsidRDefault="00D95B12" w:rsidP="00D95B12">
      <w:pPr>
        <w:tabs>
          <w:tab w:val="clear" w:pos="4320"/>
          <w:tab w:val="clear" w:pos="9072"/>
        </w:tabs>
        <w:snapToGrid/>
        <w:spacing w:line="360" w:lineRule="auto"/>
        <w:ind w:left="900" w:right="26"/>
        <w:jc w:val="both"/>
        <w:rPr>
          <w:iCs/>
          <w:szCs w:val="28"/>
        </w:rPr>
      </w:pPr>
    </w:p>
    <w:p w:rsidR="00D67FFB" w:rsidRPr="007A246B" w:rsidRDefault="00D67FFB" w:rsidP="00D95B12">
      <w:pPr>
        <w:tabs>
          <w:tab w:val="clear" w:pos="4320"/>
          <w:tab w:val="clear" w:pos="9072"/>
        </w:tabs>
        <w:snapToGrid/>
        <w:spacing w:line="360" w:lineRule="auto"/>
        <w:ind w:left="900" w:right="26"/>
        <w:jc w:val="both"/>
        <w:rPr>
          <w:iCs/>
          <w:szCs w:val="28"/>
        </w:rPr>
      </w:pPr>
    </w:p>
    <w:tbl>
      <w:tblPr>
        <w:tblStyle w:val="TableGrid0"/>
        <w:tblW w:w="6390" w:type="dxa"/>
        <w:tblInd w:w="1440" w:type="dxa"/>
        <w:tblLayout w:type="fixed"/>
        <w:tblLook w:val="04A0" w:firstRow="1" w:lastRow="0" w:firstColumn="1" w:lastColumn="0" w:noHBand="0" w:noVBand="1"/>
      </w:tblPr>
      <w:tblGrid>
        <w:gridCol w:w="4680"/>
        <w:gridCol w:w="170"/>
        <w:gridCol w:w="1540"/>
      </w:tblGrid>
      <w:tr w:rsidR="00AE6456" w:rsidRPr="007A246B" w:rsidTr="007A246B">
        <w:trPr>
          <w:trHeight w:val="344"/>
        </w:trPr>
        <w:tc>
          <w:tcPr>
            <w:tcW w:w="4680" w:type="dxa"/>
            <w:tcBorders>
              <w:top w:val="nil"/>
              <w:left w:val="nil"/>
              <w:bottom w:val="nil"/>
              <w:right w:val="nil"/>
            </w:tcBorders>
          </w:tcPr>
          <w:p w:rsidR="00AE6456" w:rsidRPr="007A246B" w:rsidRDefault="007A246B" w:rsidP="007A246B">
            <w:pPr>
              <w:spacing w:line="360" w:lineRule="auto"/>
              <w:rPr>
                <w:rFonts w:ascii="Times New Roman" w:hAnsi="Times New Roman" w:cs="Times New Roman"/>
              </w:rPr>
            </w:pPr>
            <w:r w:rsidRPr="007A246B">
              <w:rPr>
                <w:rFonts w:ascii="Times New Roman" w:hAnsi="Times New Roman" w:cs="Times New Roman"/>
              </w:rPr>
              <w:t xml:space="preserve">(1) </w:t>
            </w:r>
            <w:r w:rsidR="00AE6456" w:rsidRPr="007A246B">
              <w:rPr>
                <w:rFonts w:ascii="Times New Roman" w:hAnsi="Times New Roman" w:cs="Times New Roman"/>
              </w:rPr>
              <w:t xml:space="preserve">PSLA </w:t>
            </w:r>
          </w:p>
        </w:tc>
        <w:tc>
          <w:tcPr>
            <w:tcW w:w="170" w:type="dxa"/>
            <w:tcBorders>
              <w:top w:val="nil"/>
              <w:left w:val="nil"/>
              <w:bottom w:val="nil"/>
              <w:right w:val="nil"/>
            </w:tcBorders>
          </w:tcPr>
          <w:p w:rsidR="00AE6456" w:rsidRPr="007A246B" w:rsidRDefault="00AE6456" w:rsidP="0049270B">
            <w:pPr>
              <w:spacing w:line="360" w:lineRule="auto"/>
              <w:ind w:left="41"/>
              <w:jc w:val="center"/>
              <w:rPr>
                <w:rFonts w:ascii="Times New Roman" w:hAnsi="Times New Roman" w:cs="Times New Roman"/>
              </w:rPr>
            </w:pPr>
          </w:p>
        </w:tc>
        <w:tc>
          <w:tcPr>
            <w:tcW w:w="1540" w:type="dxa"/>
            <w:tcBorders>
              <w:top w:val="nil"/>
              <w:left w:val="nil"/>
              <w:bottom w:val="nil"/>
              <w:right w:val="nil"/>
            </w:tcBorders>
          </w:tcPr>
          <w:p w:rsidR="00AE6456" w:rsidRPr="007A246B" w:rsidRDefault="007A575C" w:rsidP="00500614">
            <w:pPr>
              <w:spacing w:line="360" w:lineRule="auto"/>
              <w:ind w:left="43"/>
              <w:rPr>
                <w:rFonts w:ascii="Times New Roman" w:hAnsi="Times New Roman" w:cs="Times New Roman"/>
              </w:rPr>
            </w:pPr>
            <w:r w:rsidRPr="007A246B">
              <w:rPr>
                <w:rFonts w:ascii="Times New Roman" w:hAnsi="Times New Roman" w:cs="Times New Roman"/>
              </w:rPr>
              <w:t>HK$5</w:t>
            </w:r>
            <w:r w:rsidR="00500614" w:rsidRPr="007A246B">
              <w:rPr>
                <w:rFonts w:ascii="Times New Roman" w:hAnsi="Times New Roman" w:cs="Times New Roman"/>
              </w:rPr>
              <w:t>0</w:t>
            </w:r>
            <w:r w:rsidRPr="007A246B">
              <w:rPr>
                <w:rFonts w:ascii="Times New Roman" w:hAnsi="Times New Roman" w:cs="Times New Roman"/>
              </w:rPr>
              <w:t>0</w:t>
            </w:r>
            <w:r w:rsidR="00AE6456" w:rsidRPr="007A246B">
              <w:rPr>
                <w:rFonts w:ascii="Times New Roman" w:hAnsi="Times New Roman" w:cs="Times New Roman"/>
              </w:rPr>
              <w:t xml:space="preserve">,000 </w:t>
            </w:r>
          </w:p>
        </w:tc>
      </w:tr>
      <w:tr w:rsidR="00AE6456" w:rsidRPr="007A246B" w:rsidTr="007A246B">
        <w:trPr>
          <w:trHeight w:val="343"/>
        </w:trPr>
        <w:tc>
          <w:tcPr>
            <w:tcW w:w="4680" w:type="dxa"/>
            <w:tcBorders>
              <w:top w:val="nil"/>
              <w:left w:val="nil"/>
              <w:bottom w:val="nil"/>
              <w:right w:val="nil"/>
            </w:tcBorders>
          </w:tcPr>
          <w:p w:rsidR="00AE6456" w:rsidRPr="007A246B" w:rsidRDefault="007A246B" w:rsidP="007A246B">
            <w:pPr>
              <w:spacing w:line="360" w:lineRule="auto"/>
              <w:rPr>
                <w:rFonts w:ascii="Times New Roman" w:hAnsi="Times New Roman" w:cs="Times New Roman"/>
              </w:rPr>
            </w:pPr>
            <w:r w:rsidRPr="007A246B">
              <w:rPr>
                <w:rFonts w:ascii="Times New Roman" w:hAnsi="Times New Roman" w:cs="Times New Roman"/>
              </w:rPr>
              <w:t xml:space="preserve">(2) </w:t>
            </w:r>
            <w:r w:rsidR="00AE6456" w:rsidRPr="007A246B">
              <w:rPr>
                <w:rFonts w:ascii="Times New Roman" w:hAnsi="Times New Roman" w:cs="Times New Roman"/>
              </w:rPr>
              <w:t xml:space="preserve">Pre-trial loss of earnings and MPF </w:t>
            </w:r>
          </w:p>
        </w:tc>
        <w:tc>
          <w:tcPr>
            <w:tcW w:w="170" w:type="dxa"/>
            <w:tcBorders>
              <w:top w:val="nil"/>
              <w:left w:val="nil"/>
              <w:bottom w:val="nil"/>
              <w:right w:val="nil"/>
            </w:tcBorders>
          </w:tcPr>
          <w:p w:rsidR="00AE6456" w:rsidRPr="007A246B" w:rsidRDefault="00AE6456" w:rsidP="0049270B">
            <w:pPr>
              <w:spacing w:line="360" w:lineRule="auto"/>
              <w:ind w:left="41"/>
              <w:jc w:val="center"/>
              <w:rPr>
                <w:rFonts w:ascii="Times New Roman" w:hAnsi="Times New Roman" w:cs="Times New Roman"/>
              </w:rPr>
            </w:pPr>
            <w:r w:rsidRPr="007A246B">
              <w:rPr>
                <w:rFonts w:ascii="Times New Roman" w:hAnsi="Times New Roman" w:cs="Times New Roman"/>
              </w:rPr>
              <w:t xml:space="preserve"> </w:t>
            </w:r>
          </w:p>
        </w:tc>
        <w:tc>
          <w:tcPr>
            <w:tcW w:w="1540" w:type="dxa"/>
            <w:tcBorders>
              <w:top w:val="nil"/>
              <w:left w:val="nil"/>
              <w:bottom w:val="nil"/>
              <w:right w:val="nil"/>
            </w:tcBorders>
          </w:tcPr>
          <w:p w:rsidR="00AE6456" w:rsidRPr="007A246B" w:rsidRDefault="007A575C" w:rsidP="00524A50">
            <w:pPr>
              <w:spacing w:line="360" w:lineRule="auto"/>
              <w:ind w:left="173" w:hanging="247"/>
              <w:rPr>
                <w:rFonts w:ascii="Times New Roman" w:hAnsi="Times New Roman" w:cs="Times New Roman"/>
              </w:rPr>
            </w:pPr>
            <w:r w:rsidRPr="007A246B">
              <w:rPr>
                <w:rFonts w:ascii="Times New Roman" w:hAnsi="Times New Roman" w:cs="Times New Roman"/>
              </w:rPr>
              <w:t xml:space="preserve">   </w:t>
            </w:r>
            <w:r w:rsidR="00524A50" w:rsidRPr="007A246B">
              <w:rPr>
                <w:rFonts w:ascii="Times New Roman" w:hAnsi="Times New Roman" w:cs="Times New Roman"/>
              </w:rPr>
              <w:t>HK$</w:t>
            </w:r>
            <w:r w:rsidRPr="007A246B">
              <w:rPr>
                <w:rFonts w:ascii="Times New Roman" w:hAnsi="Times New Roman" w:cs="Times New Roman"/>
              </w:rPr>
              <w:t>87,156</w:t>
            </w:r>
          </w:p>
        </w:tc>
      </w:tr>
      <w:tr w:rsidR="00AE6456" w:rsidRPr="007A246B" w:rsidTr="007A246B">
        <w:trPr>
          <w:trHeight w:val="343"/>
        </w:trPr>
        <w:tc>
          <w:tcPr>
            <w:tcW w:w="4680" w:type="dxa"/>
            <w:tcBorders>
              <w:top w:val="nil"/>
              <w:left w:val="nil"/>
              <w:bottom w:val="nil"/>
              <w:right w:val="nil"/>
            </w:tcBorders>
          </w:tcPr>
          <w:p w:rsidR="00AE6456" w:rsidRPr="007A246B" w:rsidRDefault="007A246B" w:rsidP="007A246B">
            <w:pPr>
              <w:spacing w:line="360" w:lineRule="auto"/>
              <w:rPr>
                <w:rFonts w:ascii="Times New Roman" w:hAnsi="Times New Roman" w:cs="Times New Roman"/>
              </w:rPr>
            </w:pPr>
            <w:r w:rsidRPr="007A246B">
              <w:rPr>
                <w:rFonts w:ascii="Times New Roman" w:hAnsi="Times New Roman" w:cs="Times New Roman"/>
              </w:rPr>
              <w:t xml:space="preserve">(3) </w:t>
            </w:r>
            <w:r w:rsidR="00AE6456" w:rsidRPr="007A246B">
              <w:rPr>
                <w:rFonts w:ascii="Times New Roman" w:hAnsi="Times New Roman" w:cs="Times New Roman"/>
              </w:rPr>
              <w:t xml:space="preserve">Post-trial loss of earnings and MPF </w:t>
            </w:r>
          </w:p>
        </w:tc>
        <w:tc>
          <w:tcPr>
            <w:tcW w:w="170" w:type="dxa"/>
            <w:tcBorders>
              <w:top w:val="nil"/>
              <w:left w:val="nil"/>
              <w:bottom w:val="nil"/>
              <w:right w:val="nil"/>
            </w:tcBorders>
          </w:tcPr>
          <w:p w:rsidR="00AE6456" w:rsidRPr="007A246B" w:rsidRDefault="00AE6456" w:rsidP="0049270B">
            <w:pPr>
              <w:spacing w:line="360" w:lineRule="auto"/>
              <w:ind w:right="154"/>
              <w:jc w:val="center"/>
              <w:rPr>
                <w:rFonts w:ascii="Times New Roman" w:hAnsi="Times New Roman" w:cs="Times New Roman"/>
              </w:rPr>
            </w:pPr>
            <w:r w:rsidRPr="007A246B">
              <w:rPr>
                <w:rFonts w:ascii="Times New Roman" w:hAnsi="Times New Roman" w:cs="Times New Roman"/>
              </w:rPr>
              <w:t xml:space="preserve"> </w:t>
            </w:r>
          </w:p>
        </w:tc>
        <w:tc>
          <w:tcPr>
            <w:tcW w:w="1540" w:type="dxa"/>
            <w:tcBorders>
              <w:top w:val="nil"/>
              <w:left w:val="nil"/>
              <w:bottom w:val="nil"/>
              <w:right w:val="nil"/>
            </w:tcBorders>
          </w:tcPr>
          <w:p w:rsidR="00AE6456" w:rsidRPr="007A246B" w:rsidRDefault="00AE6456" w:rsidP="0049270B">
            <w:pPr>
              <w:spacing w:line="360" w:lineRule="auto"/>
              <w:ind w:right="65"/>
              <w:jc w:val="right"/>
              <w:rPr>
                <w:rFonts w:ascii="Times New Roman" w:hAnsi="Times New Roman" w:cs="Times New Roman"/>
              </w:rPr>
            </w:pPr>
            <w:r w:rsidRPr="007A246B">
              <w:rPr>
                <w:rFonts w:ascii="Times New Roman" w:hAnsi="Times New Roman" w:cs="Times New Roman"/>
              </w:rPr>
              <w:t xml:space="preserve">Nil </w:t>
            </w:r>
          </w:p>
        </w:tc>
      </w:tr>
      <w:tr w:rsidR="00AE6456" w:rsidRPr="007A246B" w:rsidTr="007A246B">
        <w:trPr>
          <w:trHeight w:val="344"/>
        </w:trPr>
        <w:tc>
          <w:tcPr>
            <w:tcW w:w="4680" w:type="dxa"/>
            <w:tcBorders>
              <w:top w:val="nil"/>
              <w:left w:val="nil"/>
              <w:bottom w:val="nil"/>
              <w:right w:val="nil"/>
            </w:tcBorders>
          </w:tcPr>
          <w:p w:rsidR="00AE6456" w:rsidRPr="007A246B" w:rsidRDefault="007A246B" w:rsidP="007A246B">
            <w:pPr>
              <w:spacing w:line="360" w:lineRule="auto"/>
              <w:rPr>
                <w:rFonts w:ascii="Times New Roman" w:hAnsi="Times New Roman" w:cs="Times New Roman"/>
              </w:rPr>
            </w:pPr>
            <w:r w:rsidRPr="007A246B">
              <w:rPr>
                <w:rFonts w:ascii="Times New Roman" w:hAnsi="Times New Roman" w:cs="Times New Roman"/>
              </w:rPr>
              <w:t xml:space="preserve">(4) </w:t>
            </w:r>
            <w:r w:rsidR="00AE6456" w:rsidRPr="007A246B">
              <w:rPr>
                <w:rFonts w:ascii="Times New Roman" w:hAnsi="Times New Roman" w:cs="Times New Roman"/>
              </w:rPr>
              <w:t xml:space="preserve">Loss of earning capacity </w:t>
            </w:r>
          </w:p>
        </w:tc>
        <w:tc>
          <w:tcPr>
            <w:tcW w:w="170" w:type="dxa"/>
            <w:tcBorders>
              <w:top w:val="nil"/>
              <w:left w:val="nil"/>
              <w:bottom w:val="nil"/>
              <w:right w:val="nil"/>
            </w:tcBorders>
          </w:tcPr>
          <w:p w:rsidR="00AE6456" w:rsidRPr="007A246B" w:rsidRDefault="00AE6456" w:rsidP="0049270B">
            <w:pPr>
              <w:spacing w:line="360" w:lineRule="auto"/>
              <w:ind w:left="41"/>
              <w:rPr>
                <w:rFonts w:ascii="Times New Roman" w:hAnsi="Times New Roman" w:cs="Times New Roman"/>
              </w:rPr>
            </w:pPr>
            <w:r w:rsidRPr="007A246B">
              <w:rPr>
                <w:rFonts w:ascii="Times New Roman" w:hAnsi="Times New Roman" w:cs="Times New Roman"/>
              </w:rPr>
              <w:t xml:space="preserve"> </w:t>
            </w:r>
          </w:p>
        </w:tc>
        <w:tc>
          <w:tcPr>
            <w:tcW w:w="1540" w:type="dxa"/>
            <w:tcBorders>
              <w:top w:val="nil"/>
              <w:left w:val="nil"/>
              <w:bottom w:val="nil"/>
              <w:right w:val="nil"/>
            </w:tcBorders>
          </w:tcPr>
          <w:p w:rsidR="00AE6456" w:rsidRPr="007A246B" w:rsidRDefault="00AE6456" w:rsidP="0049270B">
            <w:pPr>
              <w:spacing w:line="360" w:lineRule="auto"/>
              <w:ind w:right="65"/>
              <w:jc w:val="right"/>
              <w:rPr>
                <w:rFonts w:ascii="Times New Roman" w:hAnsi="Times New Roman" w:cs="Times New Roman"/>
              </w:rPr>
            </w:pPr>
            <w:r w:rsidRPr="007A246B">
              <w:rPr>
                <w:rFonts w:ascii="Times New Roman" w:hAnsi="Times New Roman" w:cs="Times New Roman"/>
              </w:rPr>
              <w:t xml:space="preserve">Nil </w:t>
            </w:r>
          </w:p>
        </w:tc>
      </w:tr>
      <w:tr w:rsidR="00AE6456" w:rsidRPr="007A246B" w:rsidTr="007A246B">
        <w:trPr>
          <w:trHeight w:val="291"/>
        </w:trPr>
        <w:tc>
          <w:tcPr>
            <w:tcW w:w="4680" w:type="dxa"/>
            <w:tcBorders>
              <w:top w:val="nil"/>
              <w:left w:val="nil"/>
              <w:bottom w:val="nil"/>
              <w:right w:val="nil"/>
            </w:tcBorders>
          </w:tcPr>
          <w:p w:rsidR="00AE6456" w:rsidRPr="007A246B" w:rsidRDefault="007A246B" w:rsidP="007A246B">
            <w:pPr>
              <w:spacing w:line="360" w:lineRule="auto"/>
              <w:rPr>
                <w:rFonts w:ascii="Times New Roman" w:hAnsi="Times New Roman" w:cs="Times New Roman"/>
              </w:rPr>
            </w:pPr>
            <w:r w:rsidRPr="007A246B">
              <w:rPr>
                <w:rFonts w:ascii="Times New Roman" w:hAnsi="Times New Roman" w:cs="Times New Roman"/>
              </w:rPr>
              <w:t xml:space="preserve">(5) </w:t>
            </w:r>
            <w:r w:rsidR="00AE6456" w:rsidRPr="007A246B">
              <w:rPr>
                <w:rFonts w:ascii="Times New Roman" w:hAnsi="Times New Roman" w:cs="Times New Roman"/>
              </w:rPr>
              <w:t xml:space="preserve">Pre-trial expenses </w:t>
            </w:r>
          </w:p>
        </w:tc>
        <w:tc>
          <w:tcPr>
            <w:tcW w:w="170" w:type="dxa"/>
            <w:tcBorders>
              <w:top w:val="nil"/>
              <w:left w:val="nil"/>
              <w:bottom w:val="nil"/>
              <w:right w:val="nil"/>
            </w:tcBorders>
          </w:tcPr>
          <w:p w:rsidR="00AE6456" w:rsidRPr="007A246B" w:rsidRDefault="00AE6456" w:rsidP="0049270B">
            <w:pPr>
              <w:spacing w:line="360" w:lineRule="auto"/>
              <w:ind w:left="170"/>
              <w:jc w:val="center"/>
              <w:rPr>
                <w:rFonts w:ascii="Times New Roman" w:hAnsi="Times New Roman" w:cs="Times New Roman"/>
              </w:rPr>
            </w:pPr>
            <w:r w:rsidRPr="007A246B">
              <w:rPr>
                <w:rFonts w:ascii="Times New Roman" w:hAnsi="Times New Roman" w:cs="Times New Roman"/>
              </w:rPr>
              <w:t xml:space="preserve"> </w:t>
            </w:r>
          </w:p>
        </w:tc>
        <w:tc>
          <w:tcPr>
            <w:tcW w:w="1540" w:type="dxa"/>
            <w:tcBorders>
              <w:top w:val="nil"/>
              <w:left w:val="nil"/>
              <w:bottom w:val="nil"/>
              <w:right w:val="nil"/>
            </w:tcBorders>
          </w:tcPr>
          <w:p w:rsidR="00AE6456" w:rsidRPr="007A246B" w:rsidRDefault="00524A50" w:rsidP="0049270B">
            <w:pPr>
              <w:spacing w:line="360" w:lineRule="auto"/>
              <w:ind w:left="173"/>
              <w:rPr>
                <w:rFonts w:ascii="Times New Roman" w:hAnsi="Times New Roman" w:cs="Times New Roman"/>
              </w:rPr>
            </w:pPr>
            <w:r w:rsidRPr="007A246B">
              <w:rPr>
                <w:rFonts w:ascii="Times New Roman" w:hAnsi="Times New Roman" w:cs="Times New Roman"/>
              </w:rPr>
              <w:t>HK$</w:t>
            </w:r>
            <w:r w:rsidR="007A575C" w:rsidRPr="007A246B">
              <w:rPr>
                <w:rFonts w:ascii="Times New Roman" w:hAnsi="Times New Roman" w:cs="Times New Roman"/>
              </w:rPr>
              <w:t>21,110</w:t>
            </w:r>
            <w:r w:rsidR="00AE6456" w:rsidRPr="007A246B">
              <w:rPr>
                <w:rFonts w:ascii="Times New Roman" w:hAnsi="Times New Roman" w:cs="Times New Roman"/>
              </w:rPr>
              <w:t xml:space="preserve"> </w:t>
            </w:r>
          </w:p>
        </w:tc>
      </w:tr>
    </w:tbl>
    <w:p w:rsidR="00AE6456" w:rsidRPr="007A246B" w:rsidRDefault="00AE6456" w:rsidP="0049270B">
      <w:pPr>
        <w:spacing w:after="67" w:line="360" w:lineRule="auto"/>
        <w:ind w:left="4815"/>
      </w:pPr>
      <w:r w:rsidRPr="007A246B">
        <w:rPr>
          <w:rFonts w:eastAsia="Calibri"/>
          <w:noProof/>
          <w:sz w:val="22"/>
        </w:rPr>
        <mc:AlternateContent>
          <mc:Choice Requires="wpg">
            <w:drawing>
              <wp:inline distT="0" distB="0" distL="0" distR="0" wp14:anchorId="4643E5D0" wp14:editId="35D42C36">
                <wp:extent cx="2668524" cy="6109"/>
                <wp:effectExtent l="0" t="0" r="0" b="0"/>
                <wp:docPr id="10110" name="Group 10110"/>
                <wp:cNvGraphicFramePr/>
                <a:graphic xmlns:a="http://schemas.openxmlformats.org/drawingml/2006/main">
                  <a:graphicData uri="http://schemas.microsoft.com/office/word/2010/wordprocessingGroup">
                    <wpg:wgp>
                      <wpg:cNvGrpSpPr/>
                      <wpg:grpSpPr>
                        <a:xfrm>
                          <a:off x="0" y="0"/>
                          <a:ext cx="2668524" cy="6109"/>
                          <a:chOff x="0" y="0"/>
                          <a:chExt cx="2668524" cy="6109"/>
                        </a:xfrm>
                      </wpg:grpSpPr>
                      <wps:wsp>
                        <wps:cNvPr id="11439" name="Shape 11439"/>
                        <wps:cNvSpPr/>
                        <wps:spPr>
                          <a:xfrm>
                            <a:off x="0" y="0"/>
                            <a:ext cx="1440180" cy="9144"/>
                          </a:xfrm>
                          <a:custGeom>
                            <a:avLst/>
                            <a:gdLst/>
                            <a:ahLst/>
                            <a:cxnLst/>
                            <a:rect l="0" t="0" r="0" b="0"/>
                            <a:pathLst>
                              <a:path w="1440180" h="9144">
                                <a:moveTo>
                                  <a:pt x="0" y="0"/>
                                </a:moveTo>
                                <a:lnTo>
                                  <a:pt x="1440180" y="0"/>
                                </a:lnTo>
                                <a:lnTo>
                                  <a:pt x="14401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0" name="Shape 11440"/>
                        <wps:cNvSpPr/>
                        <wps:spPr>
                          <a:xfrm>
                            <a:off x="14401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1" name="Shape 11441"/>
                        <wps:cNvSpPr/>
                        <wps:spPr>
                          <a:xfrm>
                            <a:off x="1446276" y="0"/>
                            <a:ext cx="1222248" cy="9144"/>
                          </a:xfrm>
                          <a:custGeom>
                            <a:avLst/>
                            <a:gdLst/>
                            <a:ahLst/>
                            <a:cxnLst/>
                            <a:rect l="0" t="0" r="0" b="0"/>
                            <a:pathLst>
                              <a:path w="1222248" h="9144">
                                <a:moveTo>
                                  <a:pt x="0" y="0"/>
                                </a:moveTo>
                                <a:lnTo>
                                  <a:pt x="1222248" y="0"/>
                                </a:lnTo>
                                <a:lnTo>
                                  <a:pt x="1222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E42391" id="Group 10110" o:spid="_x0000_s1026" style="width:210.1pt;height:.5pt;mso-position-horizontal-relative:char;mso-position-vertical-relative:line" coordsize="266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">
                <v:shape id="Shape 11439" o:spid="_x0000_s1027" style="position:absolute;width:14401;height:91;visibility:visible;mso-wrap-style:square;v-text-anchor:top" coordsize="14401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" path="m,l1440180,r,9144l,9144,,e" fillcolor="black" stroked="f" strokeweight="0">
                  <v:stroke miterlimit="83231f" joinstyle="miter"/>
                  <v:path arrowok="t" textboxrect="0,0,1440180,9144"/>
                </v:shape>
                <v:shape id="Shape 11440" o:spid="_x0000_s1028" style="position:absolute;left:1440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" path="m,l9144,r,9144l,9144,,e" fillcolor="black" stroked="f" strokeweight="0">
                  <v:stroke miterlimit="83231f" joinstyle="miter"/>
                  <v:path arrowok="t" textboxrect="0,0,9144,9144"/>
                </v:shape>
                <v:shape id="Shape 11441" o:spid="_x0000_s1029" style="position:absolute;left:14462;width:12223;height:91;visibility:visible;mso-wrap-style:square;v-text-anchor:top" coordsize="1222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" path="m,l1222248,r,9144l,9144,,e" fillcolor="black" stroked="f" strokeweight="0">
                  <v:stroke miterlimit="83231f" joinstyle="miter"/>
                  <v:path arrowok="t" textboxrect="0,0,1222248,9144"/>
                </v:shape>
                <w10:anchorlock/>
              </v:group>
            </w:pict>
          </mc:Fallback>
        </mc:AlternateContent>
      </w:r>
    </w:p>
    <w:p w:rsidR="00AE6456" w:rsidRPr="007A246B" w:rsidRDefault="00AE6456" w:rsidP="005513E0">
      <w:pPr>
        <w:tabs>
          <w:tab w:val="center" w:pos="4410"/>
          <w:tab w:val="center" w:pos="7110"/>
          <w:tab w:val="left" w:pos="7920"/>
          <w:tab w:val="right" w:pos="9110"/>
        </w:tabs>
        <w:spacing w:after="26" w:line="360" w:lineRule="auto"/>
      </w:pPr>
      <w:r w:rsidRPr="007A246B">
        <w:rPr>
          <w:rFonts w:eastAsia="Calibri"/>
          <w:sz w:val="22"/>
        </w:rPr>
        <w:tab/>
      </w:r>
      <w:r w:rsidRPr="007A246B">
        <w:rPr>
          <w:rFonts w:eastAsia="Times New Roman"/>
          <w:b/>
        </w:rPr>
        <w:tab/>
      </w:r>
      <w:r w:rsidR="008F4487" w:rsidRPr="007A246B">
        <w:rPr>
          <w:rFonts w:eastAsia="Times New Roman"/>
          <w:b/>
        </w:rPr>
        <w:tab/>
      </w:r>
      <w:r w:rsidR="00655730">
        <w:rPr>
          <w:rFonts w:eastAsia="Times New Roman"/>
          <w:b/>
        </w:rPr>
        <w:t xml:space="preserve">       </w:t>
      </w:r>
      <w:r w:rsidR="007A246B" w:rsidRPr="007A246B">
        <w:rPr>
          <w:rFonts w:eastAsia="Times New Roman"/>
          <w:b/>
        </w:rPr>
        <w:t xml:space="preserve"> </w:t>
      </w:r>
      <w:r w:rsidR="00655730" w:rsidRPr="00655730">
        <w:rPr>
          <w:rFonts w:eastAsia="Times New Roman"/>
        </w:rPr>
        <w:t>Total</w:t>
      </w:r>
      <w:r w:rsidR="005513E0">
        <w:rPr>
          <w:rFonts w:eastAsia="Times New Roman"/>
          <w:b/>
        </w:rPr>
        <w:t xml:space="preserve">           </w:t>
      </w:r>
      <w:r w:rsidR="00655730">
        <w:rPr>
          <w:rFonts w:eastAsia="Times New Roman"/>
          <w:b/>
        </w:rPr>
        <w:t xml:space="preserve"> </w:t>
      </w:r>
      <w:r w:rsidR="007A575C" w:rsidRPr="007A246B">
        <w:rPr>
          <w:rFonts w:eastAsia="Times New Roman"/>
        </w:rPr>
        <w:t>HK$</w:t>
      </w:r>
      <w:r w:rsidR="008F6360" w:rsidRPr="007A246B">
        <w:rPr>
          <w:rFonts w:eastAsia="Times New Roman"/>
        </w:rPr>
        <w:t>60</w:t>
      </w:r>
      <w:r w:rsidR="007A575C" w:rsidRPr="007A246B">
        <w:rPr>
          <w:rFonts w:eastAsia="Times New Roman"/>
        </w:rPr>
        <w:t>8,266</w:t>
      </w:r>
      <w:r w:rsidR="008F4487" w:rsidRPr="007A246B">
        <w:rPr>
          <w:rFonts w:eastAsia="Times New Roman"/>
          <w:b/>
        </w:rPr>
        <w:t xml:space="preserve">     </w:t>
      </w:r>
      <w:r w:rsidRPr="007A246B">
        <w:rPr>
          <w:rFonts w:eastAsia="Times New Roman"/>
          <w:b/>
        </w:rPr>
        <w:t xml:space="preserve"> </w:t>
      </w:r>
    </w:p>
    <w:p w:rsidR="00204B6D" w:rsidRDefault="00204B6D" w:rsidP="00F4732B">
      <w:pPr>
        <w:tabs>
          <w:tab w:val="clear" w:pos="4320"/>
          <w:tab w:val="clear" w:pos="9072"/>
        </w:tabs>
        <w:snapToGrid/>
        <w:spacing w:line="360" w:lineRule="auto"/>
        <w:ind w:right="26"/>
        <w:jc w:val="both"/>
        <w:rPr>
          <w:rStyle w:val="Emphasis"/>
          <w:i w:val="0"/>
        </w:rPr>
      </w:pPr>
    </w:p>
    <w:p w:rsidR="008F6360" w:rsidRDefault="008F6360" w:rsidP="00F4732B">
      <w:pPr>
        <w:tabs>
          <w:tab w:val="clear" w:pos="4320"/>
          <w:tab w:val="clear" w:pos="9072"/>
        </w:tabs>
        <w:snapToGrid/>
        <w:spacing w:line="360" w:lineRule="auto"/>
        <w:ind w:right="26"/>
        <w:jc w:val="both"/>
        <w:rPr>
          <w:rStyle w:val="Emphasis"/>
        </w:rPr>
      </w:pPr>
    </w:p>
    <w:p w:rsidR="00667444" w:rsidRPr="00FD6EB5" w:rsidRDefault="00667444" w:rsidP="00F4732B">
      <w:pPr>
        <w:tabs>
          <w:tab w:val="clear" w:pos="4320"/>
          <w:tab w:val="clear" w:pos="9072"/>
        </w:tabs>
        <w:snapToGrid/>
        <w:spacing w:line="360" w:lineRule="auto"/>
        <w:ind w:right="26"/>
        <w:jc w:val="both"/>
        <w:rPr>
          <w:rStyle w:val="Emphasis"/>
        </w:rPr>
      </w:pPr>
      <w:r w:rsidRPr="00FD6EB5">
        <w:rPr>
          <w:rStyle w:val="Emphasis"/>
        </w:rPr>
        <w:t>CONCLUSION</w:t>
      </w:r>
    </w:p>
    <w:p w:rsidR="00667444" w:rsidRPr="00204B6D" w:rsidRDefault="00667444" w:rsidP="00F4732B">
      <w:pPr>
        <w:tabs>
          <w:tab w:val="clear" w:pos="4320"/>
          <w:tab w:val="clear" w:pos="9072"/>
        </w:tabs>
        <w:snapToGrid/>
        <w:spacing w:line="360" w:lineRule="auto"/>
        <w:ind w:right="26"/>
        <w:jc w:val="both"/>
        <w:rPr>
          <w:rStyle w:val="Emphasis"/>
          <w:i w:val="0"/>
        </w:rPr>
      </w:pPr>
    </w:p>
    <w:p w:rsidR="00204B6D" w:rsidRDefault="00667444" w:rsidP="001933F5">
      <w:pPr>
        <w:numPr>
          <w:ilvl w:val="0"/>
          <w:numId w:val="23"/>
        </w:numPr>
        <w:tabs>
          <w:tab w:val="clear" w:pos="900"/>
          <w:tab w:val="clear" w:pos="4320"/>
          <w:tab w:val="clear" w:pos="9072"/>
        </w:tabs>
        <w:snapToGrid/>
        <w:spacing w:line="360" w:lineRule="auto"/>
        <w:ind w:left="0" w:right="26" w:firstLine="0"/>
        <w:jc w:val="both"/>
        <w:rPr>
          <w:i/>
          <w:szCs w:val="28"/>
        </w:rPr>
      </w:pPr>
      <w:r w:rsidRPr="00B35A40">
        <w:rPr>
          <w:rStyle w:val="Emphasis"/>
          <w:i w:val="0"/>
        </w:rPr>
        <w:t xml:space="preserve">In conclusion, I will dismiss the plaintiff’s claim with costs in </w:t>
      </w:r>
      <w:proofErr w:type="spellStart"/>
      <w:r w:rsidRPr="00B35A40">
        <w:rPr>
          <w:rStyle w:val="Emphasis"/>
          <w:i w:val="0"/>
        </w:rPr>
        <w:t>favour</w:t>
      </w:r>
      <w:proofErr w:type="spellEnd"/>
      <w:r w:rsidRPr="00B35A40">
        <w:rPr>
          <w:rStyle w:val="Emphasis"/>
          <w:i w:val="0"/>
        </w:rPr>
        <w:t xml:space="preserve"> of the defendant in this case.</w:t>
      </w:r>
      <w:r w:rsidRPr="00B35A40">
        <w:rPr>
          <w:i/>
          <w:szCs w:val="28"/>
        </w:rPr>
        <w:t xml:space="preserve">   </w:t>
      </w:r>
    </w:p>
    <w:p w:rsidR="00946B28" w:rsidRDefault="00946B28" w:rsidP="00946B28">
      <w:pPr>
        <w:tabs>
          <w:tab w:val="clear" w:pos="4320"/>
          <w:tab w:val="clear" w:pos="9072"/>
        </w:tabs>
        <w:snapToGrid/>
        <w:spacing w:line="360" w:lineRule="auto"/>
        <w:ind w:right="26"/>
        <w:jc w:val="both"/>
        <w:rPr>
          <w:i/>
          <w:szCs w:val="28"/>
        </w:rPr>
      </w:pPr>
    </w:p>
    <w:p w:rsidR="001933F5" w:rsidRPr="00B35A40" w:rsidRDefault="001933F5" w:rsidP="001933F5">
      <w:pPr>
        <w:numPr>
          <w:ilvl w:val="0"/>
          <w:numId w:val="23"/>
        </w:numPr>
        <w:tabs>
          <w:tab w:val="clear" w:pos="900"/>
          <w:tab w:val="clear" w:pos="4320"/>
          <w:tab w:val="clear" w:pos="9072"/>
        </w:tabs>
        <w:snapToGrid/>
        <w:spacing w:line="360" w:lineRule="auto"/>
        <w:ind w:left="0" w:right="26" w:firstLine="0"/>
        <w:jc w:val="both"/>
        <w:rPr>
          <w:i/>
          <w:szCs w:val="28"/>
        </w:rPr>
      </w:pPr>
      <w:r>
        <w:rPr>
          <w:szCs w:val="28"/>
        </w:rPr>
        <w:t xml:space="preserve">Had I find in </w:t>
      </w:r>
      <w:proofErr w:type="spellStart"/>
      <w:r>
        <w:rPr>
          <w:szCs w:val="28"/>
        </w:rPr>
        <w:t>favour</w:t>
      </w:r>
      <w:proofErr w:type="spellEnd"/>
      <w:r>
        <w:rPr>
          <w:szCs w:val="28"/>
        </w:rPr>
        <w:t xml:space="preserve"> of the plaintiff on liability, the damages I would have awarde</w:t>
      </w:r>
      <w:r w:rsidR="00D8505A">
        <w:rPr>
          <w:szCs w:val="28"/>
        </w:rPr>
        <w:t>d would be at HK$608,266 plus</w:t>
      </w:r>
      <w:r>
        <w:rPr>
          <w:szCs w:val="28"/>
        </w:rPr>
        <w:t xml:space="preserve"> interest.</w:t>
      </w:r>
    </w:p>
    <w:p w:rsidR="00D67FFB" w:rsidRDefault="00D67FFB" w:rsidP="00D67FFB">
      <w:pPr>
        <w:tabs>
          <w:tab w:val="clear" w:pos="1440"/>
          <w:tab w:val="clear" w:pos="4320"/>
          <w:tab w:val="clear" w:pos="9072"/>
        </w:tabs>
        <w:snapToGrid/>
        <w:spacing w:line="360" w:lineRule="auto"/>
        <w:rPr>
          <w:szCs w:val="28"/>
        </w:rPr>
      </w:pPr>
    </w:p>
    <w:p w:rsidR="007A575C" w:rsidRPr="00D67FFB" w:rsidRDefault="007A575C" w:rsidP="00D67FFB">
      <w:pPr>
        <w:tabs>
          <w:tab w:val="clear" w:pos="1440"/>
          <w:tab w:val="clear" w:pos="4320"/>
          <w:tab w:val="clear" w:pos="9072"/>
        </w:tabs>
        <w:snapToGrid/>
        <w:spacing w:line="360" w:lineRule="auto"/>
        <w:rPr>
          <w:szCs w:val="28"/>
        </w:rPr>
      </w:pPr>
      <w:r w:rsidRPr="007A575C">
        <w:rPr>
          <w:i/>
          <w:szCs w:val="28"/>
        </w:rPr>
        <w:t xml:space="preserve">Costs </w:t>
      </w:r>
    </w:p>
    <w:p w:rsidR="007A575C" w:rsidRPr="004B6244" w:rsidRDefault="007A575C" w:rsidP="00F4732B">
      <w:pPr>
        <w:spacing w:line="360" w:lineRule="auto"/>
        <w:jc w:val="both"/>
        <w:rPr>
          <w:szCs w:val="28"/>
        </w:rPr>
      </w:pPr>
    </w:p>
    <w:p w:rsidR="007A575C" w:rsidRPr="004B6244" w:rsidRDefault="007A575C" w:rsidP="00F4732B">
      <w:pPr>
        <w:numPr>
          <w:ilvl w:val="0"/>
          <w:numId w:val="23"/>
        </w:numPr>
        <w:tabs>
          <w:tab w:val="clear" w:pos="900"/>
          <w:tab w:val="clear" w:pos="4320"/>
          <w:tab w:val="clear" w:pos="9072"/>
        </w:tabs>
        <w:snapToGrid/>
        <w:spacing w:line="360" w:lineRule="auto"/>
        <w:ind w:left="0" w:right="26" w:firstLine="0"/>
        <w:jc w:val="both"/>
        <w:rPr>
          <w:rStyle w:val="Emphasis"/>
          <w:i w:val="0"/>
        </w:rPr>
      </w:pPr>
      <w:r w:rsidRPr="004B6244">
        <w:rPr>
          <w:rStyle w:val="Emphasis"/>
          <w:i w:val="0"/>
        </w:rPr>
        <w:t>Costs will follow the event.</w:t>
      </w:r>
      <w:r w:rsidR="00F93654" w:rsidRPr="004B6244">
        <w:rPr>
          <w:rStyle w:val="Emphasis"/>
          <w:i w:val="0"/>
        </w:rPr>
        <w:t xml:space="preserve">  The plaintiff who has failed to establish her case must pay the costs of the defendant</w:t>
      </w:r>
      <w:r w:rsidR="008F6360">
        <w:rPr>
          <w:rStyle w:val="Emphasis"/>
          <w:i w:val="0"/>
        </w:rPr>
        <w:t xml:space="preserve"> in this action</w:t>
      </w:r>
      <w:r w:rsidR="00F93654" w:rsidRPr="004B6244">
        <w:rPr>
          <w:rStyle w:val="Emphasis"/>
          <w:i w:val="0"/>
        </w:rPr>
        <w:t xml:space="preserve">.  </w:t>
      </w:r>
    </w:p>
    <w:p w:rsidR="007A575C" w:rsidRPr="004B6244" w:rsidRDefault="007A575C" w:rsidP="00F4732B">
      <w:pPr>
        <w:tabs>
          <w:tab w:val="clear" w:pos="4320"/>
          <w:tab w:val="clear" w:pos="9072"/>
        </w:tabs>
        <w:snapToGrid/>
        <w:spacing w:line="360" w:lineRule="auto"/>
        <w:ind w:right="26"/>
        <w:jc w:val="both"/>
        <w:rPr>
          <w:rStyle w:val="Emphasis"/>
          <w:i w:val="0"/>
        </w:rPr>
      </w:pPr>
    </w:p>
    <w:p w:rsidR="00F93654" w:rsidRPr="004B6244" w:rsidRDefault="008F6360" w:rsidP="00F4732B">
      <w:pPr>
        <w:numPr>
          <w:ilvl w:val="0"/>
          <w:numId w:val="23"/>
        </w:numPr>
        <w:tabs>
          <w:tab w:val="clear" w:pos="900"/>
          <w:tab w:val="clear" w:pos="4320"/>
          <w:tab w:val="clear" w:pos="9072"/>
        </w:tabs>
        <w:snapToGrid/>
        <w:spacing w:line="360" w:lineRule="auto"/>
        <w:ind w:left="0" w:right="26" w:firstLine="0"/>
        <w:jc w:val="both"/>
        <w:rPr>
          <w:rStyle w:val="Emphasis"/>
          <w:i w:val="0"/>
        </w:rPr>
      </w:pPr>
      <w:r>
        <w:rPr>
          <w:rStyle w:val="Emphasis"/>
          <w:i w:val="0"/>
        </w:rPr>
        <w:t>During the trial when the plaintiff gave her evidence, it has become</w:t>
      </w:r>
      <w:r w:rsidR="007A575C" w:rsidRPr="004B6244">
        <w:rPr>
          <w:rStyle w:val="Emphasis"/>
          <w:i w:val="0"/>
        </w:rPr>
        <w:t xml:space="preserve"> apparent to</w:t>
      </w:r>
      <w:r w:rsidR="00F93654" w:rsidRPr="004B6244">
        <w:rPr>
          <w:rStyle w:val="Emphasis"/>
          <w:i w:val="0"/>
        </w:rPr>
        <w:t xml:space="preserve"> me </w:t>
      </w:r>
      <w:r w:rsidR="007A575C" w:rsidRPr="004B6244">
        <w:rPr>
          <w:rStyle w:val="Emphasis"/>
          <w:i w:val="0"/>
        </w:rPr>
        <w:t xml:space="preserve">that it was the plaintiff who has insisted to pursue this case despite of the fact that she </w:t>
      </w:r>
      <w:r w:rsidR="00F93654" w:rsidRPr="004B6244">
        <w:rPr>
          <w:rStyle w:val="Emphasis"/>
          <w:i w:val="0"/>
        </w:rPr>
        <w:t xml:space="preserve">realized </w:t>
      </w:r>
      <w:r w:rsidR="007A575C" w:rsidRPr="004B6244">
        <w:rPr>
          <w:rStyle w:val="Emphasis"/>
          <w:i w:val="0"/>
        </w:rPr>
        <w:t xml:space="preserve">that her present allegations regarding the Accident were totally </w:t>
      </w:r>
      <w:r w:rsidR="004B6244" w:rsidRPr="004B6244">
        <w:rPr>
          <w:rStyle w:val="Emphasis"/>
          <w:i w:val="0"/>
        </w:rPr>
        <w:t>unsubstantiated</w:t>
      </w:r>
      <w:r w:rsidR="007A575C" w:rsidRPr="004B6244">
        <w:rPr>
          <w:rStyle w:val="Emphasis"/>
          <w:i w:val="0"/>
        </w:rPr>
        <w:t xml:space="preserve"> by any documentary </w:t>
      </w:r>
      <w:r w:rsidR="004B6244" w:rsidRPr="004B6244">
        <w:rPr>
          <w:rStyle w:val="Emphasis"/>
          <w:i w:val="0"/>
        </w:rPr>
        <w:lastRenderedPageBreak/>
        <w:t>evidence</w:t>
      </w:r>
      <w:r w:rsidR="007A575C" w:rsidRPr="004B6244">
        <w:rPr>
          <w:rStyle w:val="Emphasis"/>
          <w:i w:val="0"/>
        </w:rPr>
        <w:t xml:space="preserve"> and in fact was in direct </w:t>
      </w:r>
      <w:r w:rsidR="004B6244" w:rsidRPr="004B6244">
        <w:rPr>
          <w:rStyle w:val="Emphasis"/>
          <w:i w:val="0"/>
        </w:rPr>
        <w:t>contradiction</w:t>
      </w:r>
      <w:r w:rsidR="004A242E">
        <w:rPr>
          <w:rStyle w:val="Emphasis"/>
          <w:i w:val="0"/>
        </w:rPr>
        <w:t xml:space="preserve"> of the con</w:t>
      </w:r>
      <w:r w:rsidR="004A242E" w:rsidRPr="004B6244">
        <w:rPr>
          <w:rStyle w:val="Emphasis"/>
          <w:i w:val="0"/>
        </w:rPr>
        <w:t>t</w:t>
      </w:r>
      <w:r w:rsidR="004A242E">
        <w:rPr>
          <w:rStyle w:val="Emphasis"/>
          <w:i w:val="0"/>
        </w:rPr>
        <w:t>emporaneous</w:t>
      </w:r>
      <w:r w:rsidR="007A575C" w:rsidRPr="004B6244">
        <w:rPr>
          <w:rStyle w:val="Emphasis"/>
          <w:i w:val="0"/>
        </w:rPr>
        <w:t xml:space="preserve"> records. </w:t>
      </w:r>
      <w:r w:rsidR="00F93654" w:rsidRPr="004B6244">
        <w:rPr>
          <w:rStyle w:val="Emphasis"/>
          <w:i w:val="0"/>
        </w:rPr>
        <w:t>I am sure that she must have been properly advised on such matters by her legal advisors.  In an answer to the Court, s</w:t>
      </w:r>
      <w:r w:rsidR="007A575C" w:rsidRPr="004B6244">
        <w:rPr>
          <w:rStyle w:val="Emphasis"/>
          <w:i w:val="0"/>
        </w:rPr>
        <w:t xml:space="preserve">he </w:t>
      </w:r>
      <w:r w:rsidR="00F93654" w:rsidRPr="004B6244">
        <w:rPr>
          <w:rStyle w:val="Emphasis"/>
          <w:i w:val="0"/>
        </w:rPr>
        <w:t xml:space="preserve">said she </w:t>
      </w:r>
      <w:r w:rsidR="007A575C" w:rsidRPr="004B6244">
        <w:rPr>
          <w:rStyle w:val="Emphasis"/>
          <w:i w:val="0"/>
        </w:rPr>
        <w:t xml:space="preserve">was fully </w:t>
      </w:r>
      <w:r w:rsidR="00F93654" w:rsidRPr="004B6244">
        <w:rPr>
          <w:rStyle w:val="Emphasis"/>
          <w:i w:val="0"/>
        </w:rPr>
        <w:t>aware of the legal as well as co</w:t>
      </w:r>
      <w:r>
        <w:rPr>
          <w:rStyle w:val="Emphasis"/>
          <w:i w:val="0"/>
        </w:rPr>
        <w:t>sts consequences if she were to</w:t>
      </w:r>
      <w:r w:rsidR="00F93654" w:rsidRPr="004B6244">
        <w:rPr>
          <w:rStyle w:val="Emphasis"/>
          <w:i w:val="0"/>
        </w:rPr>
        <w:t xml:space="preserve"> los</w:t>
      </w:r>
      <w:r>
        <w:rPr>
          <w:rStyle w:val="Emphasis"/>
          <w:i w:val="0"/>
        </w:rPr>
        <w:t>e</w:t>
      </w:r>
      <w:r w:rsidR="00F93654" w:rsidRPr="004B6244">
        <w:rPr>
          <w:rStyle w:val="Emphasis"/>
          <w:i w:val="0"/>
        </w:rPr>
        <w:t xml:space="preserve"> the case.  Yet she was adamant to proceed with it despite the lack of any credible </w:t>
      </w:r>
      <w:r>
        <w:rPr>
          <w:rStyle w:val="Emphasis"/>
          <w:i w:val="0"/>
        </w:rPr>
        <w:t>documentary or contemporaneous evidence.  To take a case to Court for trial</w:t>
      </w:r>
      <w:r w:rsidR="00F93654" w:rsidRPr="004B6244">
        <w:rPr>
          <w:rStyle w:val="Emphasis"/>
          <w:i w:val="0"/>
        </w:rPr>
        <w:t xml:space="preserve"> is her substantive right </w:t>
      </w:r>
      <w:r>
        <w:rPr>
          <w:rStyle w:val="Emphasis"/>
          <w:i w:val="0"/>
        </w:rPr>
        <w:t xml:space="preserve">as a litigant </w:t>
      </w:r>
      <w:r w:rsidR="00F93654" w:rsidRPr="004B6244">
        <w:rPr>
          <w:rStyle w:val="Emphasis"/>
          <w:i w:val="0"/>
        </w:rPr>
        <w:t xml:space="preserve">and the Court is not going to deprive “her day in </w:t>
      </w:r>
      <w:r w:rsidR="0046133D">
        <w:rPr>
          <w:rStyle w:val="Emphasis"/>
          <w:i w:val="0"/>
        </w:rPr>
        <w:t>c</w:t>
      </w:r>
      <w:r w:rsidR="00F93654" w:rsidRPr="004B6244">
        <w:rPr>
          <w:rStyle w:val="Emphasis"/>
          <w:i w:val="0"/>
        </w:rPr>
        <w:t xml:space="preserve">ourt”.  </w:t>
      </w:r>
      <w:r w:rsidR="00667444" w:rsidRPr="004B6244">
        <w:rPr>
          <w:rStyle w:val="Emphasis"/>
          <w:i w:val="0"/>
        </w:rPr>
        <w:t xml:space="preserve">However, that does not mean the defendant should pay </w:t>
      </w:r>
      <w:r w:rsidR="00D71F88">
        <w:rPr>
          <w:rStyle w:val="Emphasis"/>
          <w:i w:val="0"/>
        </w:rPr>
        <w:t xml:space="preserve">any </w:t>
      </w:r>
      <w:r>
        <w:rPr>
          <w:rStyle w:val="Emphasis"/>
          <w:i w:val="0"/>
        </w:rPr>
        <w:t xml:space="preserve">costs </w:t>
      </w:r>
      <w:r w:rsidR="00D71F88">
        <w:rPr>
          <w:rStyle w:val="Emphasis"/>
          <w:i w:val="0"/>
        </w:rPr>
        <w:t xml:space="preserve">not recoverable on taxation </w:t>
      </w:r>
      <w:r w:rsidR="00667444" w:rsidRPr="004B6244">
        <w:rPr>
          <w:rStyle w:val="Emphasis"/>
          <w:i w:val="0"/>
        </w:rPr>
        <w:t xml:space="preserve">for her </w:t>
      </w:r>
      <w:r>
        <w:rPr>
          <w:rStyle w:val="Emphasis"/>
          <w:i w:val="0"/>
        </w:rPr>
        <w:t xml:space="preserve">ill-conceived </w:t>
      </w:r>
      <w:r w:rsidR="00667444" w:rsidRPr="004B6244">
        <w:rPr>
          <w:rStyle w:val="Emphasis"/>
          <w:i w:val="0"/>
        </w:rPr>
        <w:t>and futile exercise.</w:t>
      </w:r>
      <w:r w:rsidR="00F93654" w:rsidRPr="004B6244">
        <w:rPr>
          <w:rStyle w:val="Emphasis"/>
          <w:i w:val="0"/>
        </w:rPr>
        <w:t xml:space="preserve"> </w:t>
      </w:r>
    </w:p>
    <w:p w:rsidR="00F93654" w:rsidRPr="004B6244" w:rsidRDefault="00F93654" w:rsidP="00F4732B">
      <w:pPr>
        <w:tabs>
          <w:tab w:val="clear" w:pos="4320"/>
          <w:tab w:val="clear" w:pos="9072"/>
        </w:tabs>
        <w:snapToGrid/>
        <w:spacing w:line="360" w:lineRule="auto"/>
        <w:ind w:right="26"/>
        <w:jc w:val="both"/>
        <w:rPr>
          <w:rStyle w:val="Emphasis"/>
          <w:i w:val="0"/>
        </w:rPr>
      </w:pPr>
    </w:p>
    <w:p w:rsidR="00F93654" w:rsidRPr="004B6244" w:rsidRDefault="00F93654" w:rsidP="00F4732B">
      <w:pPr>
        <w:numPr>
          <w:ilvl w:val="0"/>
          <w:numId w:val="23"/>
        </w:numPr>
        <w:tabs>
          <w:tab w:val="clear" w:pos="900"/>
          <w:tab w:val="clear" w:pos="4320"/>
          <w:tab w:val="clear" w:pos="9072"/>
        </w:tabs>
        <w:snapToGrid/>
        <w:spacing w:line="360" w:lineRule="auto"/>
        <w:ind w:left="0" w:right="26" w:firstLine="0"/>
        <w:jc w:val="both"/>
        <w:rPr>
          <w:rStyle w:val="Emphasis"/>
          <w:i w:val="0"/>
        </w:rPr>
      </w:pPr>
      <w:r w:rsidRPr="004B6244">
        <w:rPr>
          <w:rStyle w:val="Emphasis"/>
          <w:i w:val="0"/>
        </w:rPr>
        <w:t xml:space="preserve">While I do not find the </w:t>
      </w:r>
      <w:r w:rsidR="00667444" w:rsidRPr="004B6244">
        <w:rPr>
          <w:rStyle w:val="Emphasis"/>
          <w:i w:val="0"/>
        </w:rPr>
        <w:t>plaintiff</w:t>
      </w:r>
      <w:r w:rsidR="008F6360">
        <w:rPr>
          <w:rStyle w:val="Emphasis"/>
          <w:i w:val="0"/>
        </w:rPr>
        <w:t xml:space="preserve"> </w:t>
      </w:r>
      <w:r w:rsidR="00667444" w:rsidRPr="004B6244">
        <w:rPr>
          <w:rStyle w:val="Emphasis"/>
          <w:i w:val="0"/>
        </w:rPr>
        <w:t xml:space="preserve">a </w:t>
      </w:r>
      <w:r w:rsidRPr="004B6244">
        <w:rPr>
          <w:rStyle w:val="Emphasis"/>
          <w:i w:val="0"/>
        </w:rPr>
        <w:t xml:space="preserve">totally dishonest witness, her claim is simply lack of any </w:t>
      </w:r>
      <w:r w:rsidR="00667444" w:rsidRPr="004B6244">
        <w:rPr>
          <w:rStyle w:val="Emphasis"/>
          <w:i w:val="0"/>
        </w:rPr>
        <w:t>evidential</w:t>
      </w:r>
      <w:r w:rsidRPr="004B6244">
        <w:rPr>
          <w:rStyle w:val="Emphasis"/>
          <w:i w:val="0"/>
        </w:rPr>
        <w:t xml:space="preserve"> foundation.  In my view, it should not have </w:t>
      </w:r>
      <w:r w:rsidR="0046133D">
        <w:rPr>
          <w:rStyle w:val="Emphasis"/>
          <w:i w:val="0"/>
        </w:rPr>
        <w:t>been pursued in the first place</w:t>
      </w:r>
      <w:r w:rsidR="00396CD9">
        <w:rPr>
          <w:rStyle w:val="Emphasis"/>
          <w:i w:val="0"/>
        </w:rPr>
        <w:t>,</w:t>
      </w:r>
      <w:r w:rsidRPr="004B6244">
        <w:rPr>
          <w:rStyle w:val="Emphasis"/>
          <w:i w:val="0"/>
        </w:rPr>
        <w:t xml:space="preserve"> given her conviction of careless driving and a dire lack of any credible evidence for making those allegations contained in the </w:t>
      </w:r>
      <w:r w:rsidR="00667444" w:rsidRPr="004B6244">
        <w:rPr>
          <w:rStyle w:val="Emphasis"/>
          <w:i w:val="0"/>
        </w:rPr>
        <w:t>statement</w:t>
      </w:r>
      <w:r w:rsidRPr="004B6244">
        <w:rPr>
          <w:rStyle w:val="Emphasis"/>
          <w:i w:val="0"/>
        </w:rPr>
        <w:t xml:space="preserve"> of claim</w:t>
      </w:r>
      <w:r w:rsidR="008F6360">
        <w:rPr>
          <w:rStyle w:val="Emphasis"/>
          <w:i w:val="0"/>
        </w:rPr>
        <w:t xml:space="preserve"> and in her evidence in Court.   In my view, it</w:t>
      </w:r>
      <w:r w:rsidRPr="004B6244">
        <w:rPr>
          <w:rStyle w:val="Emphasis"/>
          <w:i w:val="0"/>
        </w:rPr>
        <w:t xml:space="preserve"> was a </w:t>
      </w:r>
      <w:r w:rsidR="008F6360">
        <w:rPr>
          <w:rStyle w:val="Emphasis"/>
          <w:i w:val="0"/>
        </w:rPr>
        <w:t xml:space="preserve">completely wasteful and </w:t>
      </w:r>
      <w:r w:rsidRPr="004B6244">
        <w:rPr>
          <w:rStyle w:val="Emphasis"/>
          <w:i w:val="0"/>
        </w:rPr>
        <w:t xml:space="preserve">futile exercise which </w:t>
      </w:r>
      <w:r w:rsidR="00667444" w:rsidRPr="004B6244">
        <w:rPr>
          <w:rStyle w:val="Emphasis"/>
          <w:i w:val="0"/>
        </w:rPr>
        <w:t xml:space="preserve">has </w:t>
      </w:r>
      <w:r w:rsidRPr="004B6244">
        <w:rPr>
          <w:rStyle w:val="Emphasis"/>
          <w:i w:val="0"/>
        </w:rPr>
        <w:t xml:space="preserve">led </w:t>
      </w:r>
      <w:r w:rsidR="008F6360">
        <w:rPr>
          <w:rStyle w:val="Emphasis"/>
          <w:i w:val="0"/>
        </w:rPr>
        <w:t xml:space="preserve">not only </w:t>
      </w:r>
      <w:r w:rsidRPr="004B6244">
        <w:rPr>
          <w:rStyle w:val="Emphasis"/>
          <w:i w:val="0"/>
        </w:rPr>
        <w:t xml:space="preserve">to a waste of time and costs on both sides </w:t>
      </w:r>
      <w:r w:rsidR="008F6360">
        <w:rPr>
          <w:rStyle w:val="Emphasis"/>
          <w:i w:val="0"/>
        </w:rPr>
        <w:t xml:space="preserve">but </w:t>
      </w:r>
      <w:r w:rsidRPr="004B6244">
        <w:rPr>
          <w:rStyle w:val="Emphasis"/>
          <w:i w:val="0"/>
        </w:rPr>
        <w:t xml:space="preserve">of course a waste of </w:t>
      </w:r>
      <w:r w:rsidR="004E2F56">
        <w:rPr>
          <w:rStyle w:val="Emphasis"/>
          <w:i w:val="0"/>
        </w:rPr>
        <w:t>the</w:t>
      </w:r>
      <w:r w:rsidR="008F6360">
        <w:rPr>
          <w:rStyle w:val="Emphasis"/>
          <w:i w:val="0"/>
        </w:rPr>
        <w:t xml:space="preserve"> very scarce </w:t>
      </w:r>
      <w:r w:rsidRPr="004B6244">
        <w:rPr>
          <w:rStyle w:val="Emphasis"/>
          <w:i w:val="0"/>
        </w:rPr>
        <w:t xml:space="preserve">judicial resources. </w:t>
      </w:r>
    </w:p>
    <w:p w:rsidR="00F93654" w:rsidRPr="004B6244" w:rsidRDefault="00F93654" w:rsidP="00A725A8">
      <w:pPr>
        <w:tabs>
          <w:tab w:val="clear" w:pos="4320"/>
          <w:tab w:val="clear" w:pos="9072"/>
        </w:tabs>
        <w:snapToGrid/>
        <w:spacing w:line="360" w:lineRule="auto"/>
        <w:ind w:right="26"/>
        <w:jc w:val="both"/>
        <w:rPr>
          <w:rStyle w:val="Emphasis"/>
          <w:i w:val="0"/>
        </w:rPr>
      </w:pPr>
    </w:p>
    <w:p w:rsidR="00667444" w:rsidRDefault="00F93654" w:rsidP="00F4732B">
      <w:pPr>
        <w:numPr>
          <w:ilvl w:val="0"/>
          <w:numId w:val="23"/>
        </w:numPr>
        <w:tabs>
          <w:tab w:val="clear" w:pos="900"/>
          <w:tab w:val="clear" w:pos="4320"/>
          <w:tab w:val="clear" w:pos="9072"/>
        </w:tabs>
        <w:snapToGrid/>
        <w:spacing w:line="360" w:lineRule="auto"/>
        <w:ind w:left="0" w:right="26" w:firstLine="0"/>
        <w:jc w:val="both"/>
        <w:rPr>
          <w:rStyle w:val="Emphasis"/>
          <w:i w:val="0"/>
        </w:rPr>
      </w:pPr>
      <w:r w:rsidRPr="004B6244">
        <w:rPr>
          <w:rStyle w:val="Emphasis"/>
          <w:i w:val="0"/>
        </w:rPr>
        <w:t xml:space="preserve">In the </w:t>
      </w:r>
      <w:r w:rsidR="00667444" w:rsidRPr="004B6244">
        <w:rPr>
          <w:rStyle w:val="Emphasis"/>
          <w:i w:val="0"/>
        </w:rPr>
        <w:t>circumstances</w:t>
      </w:r>
      <w:r w:rsidRPr="004B6244">
        <w:rPr>
          <w:rStyle w:val="Emphasis"/>
          <w:i w:val="0"/>
        </w:rPr>
        <w:t xml:space="preserve">, I do not see why the plaintiff should not pay the costs of the defendant on an </w:t>
      </w:r>
      <w:r w:rsidR="00667444" w:rsidRPr="004B6244">
        <w:rPr>
          <w:rStyle w:val="Emphasis"/>
          <w:i w:val="0"/>
        </w:rPr>
        <w:t>indemnity</w:t>
      </w:r>
      <w:r w:rsidRPr="004B6244">
        <w:rPr>
          <w:rStyle w:val="Emphasis"/>
          <w:i w:val="0"/>
        </w:rPr>
        <w:t xml:space="preserve"> basis.  I </w:t>
      </w:r>
      <w:r w:rsidR="00667444" w:rsidRPr="004B6244">
        <w:rPr>
          <w:rStyle w:val="Emphasis"/>
          <w:i w:val="0"/>
        </w:rPr>
        <w:t>so make such an order that the plaintiff to pay the costs of the defendant in this action on an indemnity basis, such costs to be taxed if not agree</w:t>
      </w:r>
      <w:r w:rsidR="008F6360">
        <w:rPr>
          <w:rStyle w:val="Emphasis"/>
          <w:i w:val="0"/>
        </w:rPr>
        <w:t>d</w:t>
      </w:r>
      <w:r w:rsidR="00667444" w:rsidRPr="004B6244">
        <w:rPr>
          <w:rStyle w:val="Emphasis"/>
          <w:i w:val="0"/>
        </w:rPr>
        <w:t xml:space="preserve"> with certificate for counsel.  </w:t>
      </w:r>
    </w:p>
    <w:p w:rsidR="00EA1033" w:rsidRDefault="00EA1033" w:rsidP="00EA1033">
      <w:pPr>
        <w:pStyle w:val="ListParagraph"/>
        <w:rPr>
          <w:rStyle w:val="Emphasis"/>
          <w:i w:val="0"/>
        </w:rPr>
      </w:pPr>
    </w:p>
    <w:p w:rsidR="00EA1033" w:rsidRDefault="00EA1033" w:rsidP="00AA7C4F">
      <w:pPr>
        <w:numPr>
          <w:ilvl w:val="0"/>
          <w:numId w:val="23"/>
        </w:numPr>
        <w:tabs>
          <w:tab w:val="clear" w:pos="900"/>
          <w:tab w:val="clear" w:pos="4320"/>
          <w:tab w:val="clear" w:pos="9072"/>
        </w:tabs>
        <w:snapToGrid/>
        <w:spacing w:line="360" w:lineRule="auto"/>
        <w:ind w:left="0" w:right="26" w:firstLine="0"/>
        <w:jc w:val="both"/>
        <w:rPr>
          <w:rStyle w:val="Emphasis"/>
          <w:i w:val="0"/>
        </w:rPr>
      </w:pPr>
      <w:r w:rsidRPr="00EA1033">
        <w:rPr>
          <w:rStyle w:val="Emphasis"/>
          <w:i w:val="0"/>
        </w:rPr>
        <w:lastRenderedPageBreak/>
        <w:t xml:space="preserve">I </w:t>
      </w:r>
      <w:r w:rsidR="008F6360">
        <w:rPr>
          <w:rStyle w:val="Emphasis"/>
          <w:i w:val="0"/>
        </w:rPr>
        <w:t xml:space="preserve">shall </w:t>
      </w:r>
      <w:r w:rsidRPr="00EA1033">
        <w:rPr>
          <w:rStyle w:val="Emphasis"/>
          <w:i w:val="0"/>
        </w:rPr>
        <w:t xml:space="preserve">make the above costs order on a </w:t>
      </w:r>
      <w:r w:rsidRPr="004B6244">
        <w:rPr>
          <w:rStyle w:val="Emphasis"/>
        </w:rPr>
        <w:t>nisi</w:t>
      </w:r>
      <w:r w:rsidRPr="00EA1033">
        <w:rPr>
          <w:rStyle w:val="Emphasis"/>
          <w:i w:val="0"/>
        </w:rPr>
        <w:t xml:space="preserve"> basis.  In the absence of any application by the parties within 14 days after handing</w:t>
      </w:r>
      <w:r w:rsidR="002405B9">
        <w:rPr>
          <w:rStyle w:val="Emphasis"/>
          <w:i w:val="0"/>
        </w:rPr>
        <w:t xml:space="preserve"> down of this</w:t>
      </w:r>
      <w:r w:rsidR="008F6360">
        <w:rPr>
          <w:rStyle w:val="Emphasis"/>
          <w:i w:val="0"/>
        </w:rPr>
        <w:t xml:space="preserve"> judgment, the</w:t>
      </w:r>
      <w:r w:rsidRPr="00EA1033">
        <w:rPr>
          <w:rStyle w:val="Emphasis"/>
          <w:i w:val="0"/>
        </w:rPr>
        <w:t xml:space="preserve"> </w:t>
      </w:r>
      <w:r w:rsidR="001372C4">
        <w:rPr>
          <w:rStyle w:val="Emphasis"/>
        </w:rPr>
        <w:t xml:space="preserve">nisi </w:t>
      </w:r>
      <w:r w:rsidRPr="00EA1033">
        <w:rPr>
          <w:rStyle w:val="Emphasis"/>
          <w:i w:val="0"/>
        </w:rPr>
        <w:t xml:space="preserve">order </w:t>
      </w:r>
      <w:r w:rsidR="008F6360">
        <w:rPr>
          <w:rStyle w:val="Emphasis"/>
          <w:i w:val="0"/>
        </w:rPr>
        <w:t xml:space="preserve">on costs </w:t>
      </w:r>
      <w:r w:rsidRPr="00EA1033">
        <w:rPr>
          <w:rStyle w:val="Emphasis"/>
          <w:i w:val="0"/>
        </w:rPr>
        <w:t xml:space="preserve">will become absolute.  </w:t>
      </w:r>
    </w:p>
    <w:p w:rsidR="00AA7C4F" w:rsidRPr="00EA1033" w:rsidRDefault="00AA7C4F" w:rsidP="00AA7C4F">
      <w:pPr>
        <w:tabs>
          <w:tab w:val="clear" w:pos="4320"/>
          <w:tab w:val="clear" w:pos="9072"/>
        </w:tabs>
        <w:snapToGrid/>
        <w:spacing w:line="360" w:lineRule="auto"/>
        <w:ind w:right="26"/>
        <w:jc w:val="both"/>
        <w:rPr>
          <w:rStyle w:val="Emphasis"/>
          <w:i w:val="0"/>
        </w:rPr>
      </w:pPr>
    </w:p>
    <w:p w:rsidR="00EA1033" w:rsidRPr="006E745E" w:rsidRDefault="00EA1033" w:rsidP="00AA7C4F">
      <w:pPr>
        <w:tabs>
          <w:tab w:val="clear" w:pos="1440"/>
          <w:tab w:val="clear" w:pos="4320"/>
          <w:tab w:val="clear" w:pos="9072"/>
        </w:tabs>
        <w:snapToGrid/>
        <w:spacing w:line="360" w:lineRule="auto"/>
        <w:rPr>
          <w:rStyle w:val="Emphasis"/>
          <w:i w:val="0"/>
        </w:rPr>
      </w:pPr>
      <w:r w:rsidRPr="00EA1033">
        <w:rPr>
          <w:rStyle w:val="Emphasis"/>
        </w:rPr>
        <w:t xml:space="preserve">Written Opening </w:t>
      </w:r>
      <w:r w:rsidR="00A942F9">
        <w:rPr>
          <w:rStyle w:val="Emphasis"/>
        </w:rPr>
        <w:t xml:space="preserve">not </w:t>
      </w:r>
      <w:r w:rsidRPr="00EA1033">
        <w:rPr>
          <w:rStyle w:val="Emphasis"/>
        </w:rPr>
        <w:t>prepared by counsel appearing before the Court</w:t>
      </w:r>
      <w:r>
        <w:rPr>
          <w:rStyle w:val="Emphasis"/>
        </w:rPr>
        <w:t xml:space="preserve"> </w:t>
      </w:r>
      <w:r w:rsidRPr="00EA1033">
        <w:rPr>
          <w:rStyle w:val="Emphasis"/>
        </w:rPr>
        <w:t xml:space="preserve"> </w:t>
      </w:r>
    </w:p>
    <w:p w:rsidR="00DA2B38" w:rsidRDefault="00DA2B38" w:rsidP="00AA7C4F">
      <w:pPr>
        <w:tabs>
          <w:tab w:val="clear" w:pos="4320"/>
          <w:tab w:val="clear" w:pos="9072"/>
        </w:tabs>
        <w:snapToGrid/>
        <w:spacing w:line="360" w:lineRule="auto"/>
        <w:ind w:right="26"/>
        <w:jc w:val="both"/>
        <w:rPr>
          <w:rStyle w:val="Emphasis"/>
        </w:rPr>
      </w:pPr>
    </w:p>
    <w:p w:rsidR="00EA1033" w:rsidRDefault="00EA1033" w:rsidP="00AA7C4F">
      <w:pPr>
        <w:numPr>
          <w:ilvl w:val="0"/>
          <w:numId w:val="23"/>
        </w:numPr>
        <w:tabs>
          <w:tab w:val="clear" w:pos="900"/>
          <w:tab w:val="clear" w:pos="4320"/>
          <w:tab w:val="clear" w:pos="9072"/>
        </w:tabs>
        <w:snapToGrid/>
        <w:spacing w:line="360" w:lineRule="auto"/>
        <w:ind w:left="0" w:right="26" w:firstLine="0"/>
        <w:jc w:val="both"/>
        <w:rPr>
          <w:rStyle w:val="Emphasis"/>
          <w:i w:val="0"/>
        </w:rPr>
      </w:pPr>
      <w:r>
        <w:rPr>
          <w:rStyle w:val="Emphasis"/>
          <w:i w:val="0"/>
        </w:rPr>
        <w:t>At the beginning of this judgment</w:t>
      </w:r>
      <w:r w:rsidR="00922DB1">
        <w:rPr>
          <w:rStyle w:val="Emphasis"/>
          <w:i w:val="0"/>
        </w:rPr>
        <w:t>,</w:t>
      </w:r>
      <w:r>
        <w:rPr>
          <w:rStyle w:val="Emphasis"/>
          <w:i w:val="0"/>
        </w:rPr>
        <w:t xml:space="preserve"> I mentioned the fact that a peculiar feature in this case is </w:t>
      </w:r>
      <w:r w:rsidR="004D3693">
        <w:rPr>
          <w:rStyle w:val="Emphasis"/>
          <w:i w:val="0"/>
        </w:rPr>
        <w:t xml:space="preserve">the fact </w:t>
      </w:r>
      <w:r>
        <w:rPr>
          <w:rStyle w:val="Emphasis"/>
          <w:i w:val="0"/>
        </w:rPr>
        <w:t xml:space="preserve">that </w:t>
      </w:r>
      <w:r w:rsidR="008F6360">
        <w:rPr>
          <w:rStyle w:val="Emphasis"/>
          <w:i w:val="0"/>
        </w:rPr>
        <w:t>P’s</w:t>
      </w:r>
      <w:r>
        <w:rPr>
          <w:rStyle w:val="Emphasis"/>
          <w:i w:val="0"/>
        </w:rPr>
        <w:t xml:space="preserve"> </w:t>
      </w:r>
      <w:r w:rsidR="00DC125C">
        <w:rPr>
          <w:rStyle w:val="Emphasis"/>
          <w:i w:val="0"/>
        </w:rPr>
        <w:t>O</w:t>
      </w:r>
      <w:r>
        <w:rPr>
          <w:rStyle w:val="Emphasis"/>
          <w:i w:val="0"/>
        </w:rPr>
        <w:t>pe</w:t>
      </w:r>
      <w:r w:rsidR="00A25D59">
        <w:rPr>
          <w:rStyle w:val="Emphasis"/>
          <w:i w:val="0"/>
        </w:rPr>
        <w:t xml:space="preserve">ning was not prepared by </w:t>
      </w:r>
      <w:proofErr w:type="spellStart"/>
      <w:r w:rsidR="00A25D59">
        <w:rPr>
          <w:rStyle w:val="Emphasis"/>
          <w:i w:val="0"/>
        </w:rPr>
        <w:t>Mr</w:t>
      </w:r>
      <w:proofErr w:type="spellEnd"/>
      <w:r>
        <w:rPr>
          <w:rStyle w:val="Emphasis"/>
          <w:i w:val="0"/>
        </w:rPr>
        <w:t xml:space="preserve"> Lam, the counsel who </w:t>
      </w:r>
      <w:r w:rsidR="004D3693">
        <w:rPr>
          <w:rStyle w:val="Emphasis"/>
          <w:i w:val="0"/>
        </w:rPr>
        <w:t xml:space="preserve">has </w:t>
      </w:r>
      <w:r>
        <w:rPr>
          <w:rStyle w:val="Emphasis"/>
          <w:i w:val="0"/>
        </w:rPr>
        <w:t xml:space="preserve">appeared for the plaintiff at </w:t>
      </w:r>
      <w:r w:rsidR="008F6360">
        <w:rPr>
          <w:rStyle w:val="Emphasis"/>
          <w:i w:val="0"/>
        </w:rPr>
        <w:t xml:space="preserve">the </w:t>
      </w:r>
      <w:r w:rsidR="004D3693">
        <w:rPr>
          <w:rStyle w:val="Emphasis"/>
          <w:i w:val="0"/>
        </w:rPr>
        <w:t xml:space="preserve">trial.  Instead, it was </w:t>
      </w:r>
      <w:r>
        <w:rPr>
          <w:rStyle w:val="Emphasis"/>
          <w:i w:val="0"/>
        </w:rPr>
        <w:t xml:space="preserve">prepared by </w:t>
      </w:r>
      <w:proofErr w:type="spellStart"/>
      <w:r>
        <w:rPr>
          <w:rStyle w:val="Emphasis"/>
          <w:i w:val="0"/>
        </w:rPr>
        <w:t>Mr</w:t>
      </w:r>
      <w:proofErr w:type="spellEnd"/>
      <w:r>
        <w:rPr>
          <w:rStyle w:val="Emphasis"/>
          <w:i w:val="0"/>
        </w:rPr>
        <w:t xml:space="preserve"> Jackson Poon of counsel</w:t>
      </w:r>
      <w:r w:rsidR="008F6360">
        <w:rPr>
          <w:rStyle w:val="Emphasis"/>
          <w:i w:val="0"/>
        </w:rPr>
        <w:t>: (see §15 above)</w:t>
      </w:r>
      <w:r>
        <w:rPr>
          <w:rStyle w:val="Emphasis"/>
          <w:i w:val="0"/>
        </w:rPr>
        <w:t xml:space="preserve">.  </w:t>
      </w:r>
    </w:p>
    <w:p w:rsidR="00EA1033" w:rsidRDefault="00EA1033" w:rsidP="00EA1033">
      <w:pPr>
        <w:tabs>
          <w:tab w:val="clear" w:pos="4320"/>
          <w:tab w:val="clear" w:pos="9072"/>
        </w:tabs>
        <w:snapToGrid/>
        <w:spacing w:line="360" w:lineRule="auto"/>
        <w:ind w:right="26"/>
        <w:jc w:val="both"/>
        <w:rPr>
          <w:rStyle w:val="Emphasis"/>
          <w:i w:val="0"/>
        </w:rPr>
      </w:pPr>
    </w:p>
    <w:p w:rsidR="00EA1033" w:rsidRDefault="004D3693" w:rsidP="004B6244">
      <w:pPr>
        <w:numPr>
          <w:ilvl w:val="0"/>
          <w:numId w:val="23"/>
        </w:numPr>
        <w:tabs>
          <w:tab w:val="clear" w:pos="900"/>
          <w:tab w:val="clear" w:pos="4320"/>
          <w:tab w:val="clear" w:pos="9072"/>
        </w:tabs>
        <w:snapToGrid/>
        <w:spacing w:line="360" w:lineRule="auto"/>
        <w:ind w:left="0" w:right="26" w:firstLine="0"/>
        <w:jc w:val="both"/>
        <w:rPr>
          <w:rStyle w:val="Emphasis"/>
          <w:i w:val="0"/>
        </w:rPr>
      </w:pPr>
      <w:r>
        <w:rPr>
          <w:rStyle w:val="Emphasis"/>
          <w:i w:val="0"/>
        </w:rPr>
        <w:t>I find such practice</w:t>
      </w:r>
      <w:r w:rsidR="00EA1033">
        <w:rPr>
          <w:rStyle w:val="Emphasis"/>
          <w:i w:val="0"/>
        </w:rPr>
        <w:t xml:space="preserve"> extremely unsatisfactory</w:t>
      </w:r>
      <w:r>
        <w:rPr>
          <w:rStyle w:val="Emphasis"/>
          <w:i w:val="0"/>
        </w:rPr>
        <w:t xml:space="preserve"> and troubling</w:t>
      </w:r>
      <w:r w:rsidR="00EA1033">
        <w:rPr>
          <w:rStyle w:val="Emphasis"/>
          <w:i w:val="0"/>
        </w:rPr>
        <w:t xml:space="preserve">. </w:t>
      </w:r>
    </w:p>
    <w:p w:rsidR="00EA1033" w:rsidRDefault="00EA1033" w:rsidP="00EA1033">
      <w:pPr>
        <w:pStyle w:val="ListParagraph"/>
        <w:rPr>
          <w:rStyle w:val="Emphasis"/>
          <w:i w:val="0"/>
        </w:rPr>
      </w:pPr>
    </w:p>
    <w:p w:rsidR="00922DB1" w:rsidRDefault="00EA1033" w:rsidP="004B6244">
      <w:pPr>
        <w:numPr>
          <w:ilvl w:val="0"/>
          <w:numId w:val="23"/>
        </w:numPr>
        <w:tabs>
          <w:tab w:val="clear" w:pos="900"/>
          <w:tab w:val="clear" w:pos="4320"/>
          <w:tab w:val="clear" w:pos="9072"/>
        </w:tabs>
        <w:snapToGrid/>
        <w:spacing w:line="360" w:lineRule="auto"/>
        <w:ind w:left="0" w:right="26" w:firstLine="0"/>
        <w:jc w:val="both"/>
        <w:rPr>
          <w:rStyle w:val="Emphasis"/>
          <w:i w:val="0"/>
        </w:rPr>
      </w:pPr>
      <w:r>
        <w:rPr>
          <w:rStyle w:val="Emphasis"/>
          <w:i w:val="0"/>
        </w:rPr>
        <w:t xml:space="preserve">For a simple 2-day </w:t>
      </w:r>
      <w:r w:rsidR="004C2E6F">
        <w:rPr>
          <w:rStyle w:val="Emphasis"/>
          <w:i w:val="0"/>
        </w:rPr>
        <w:t xml:space="preserve">PI traffic </w:t>
      </w:r>
      <w:r>
        <w:rPr>
          <w:rStyle w:val="Emphasis"/>
          <w:i w:val="0"/>
        </w:rPr>
        <w:t>case</w:t>
      </w:r>
      <w:r w:rsidR="004C2E6F">
        <w:rPr>
          <w:rStyle w:val="Emphasis"/>
          <w:i w:val="0"/>
        </w:rPr>
        <w:t>,</w:t>
      </w:r>
      <w:r>
        <w:rPr>
          <w:rStyle w:val="Emphasis"/>
          <w:i w:val="0"/>
        </w:rPr>
        <w:t xml:space="preserve"> </w:t>
      </w:r>
      <w:r w:rsidR="00922DB1">
        <w:rPr>
          <w:rStyle w:val="Emphasis"/>
          <w:i w:val="0"/>
        </w:rPr>
        <w:t>both the P</w:t>
      </w:r>
      <w:r w:rsidR="00DC125C">
        <w:rPr>
          <w:rStyle w:val="Emphasis"/>
          <w:i w:val="0"/>
        </w:rPr>
        <w:t xml:space="preserve">I </w:t>
      </w:r>
      <w:r w:rsidR="008F6360">
        <w:rPr>
          <w:rStyle w:val="Emphasis"/>
          <w:i w:val="0"/>
        </w:rPr>
        <w:t>m</w:t>
      </w:r>
      <w:r w:rsidR="00DC125C">
        <w:rPr>
          <w:rStyle w:val="Emphasis"/>
          <w:i w:val="0"/>
        </w:rPr>
        <w:t xml:space="preserve">aster </w:t>
      </w:r>
      <w:r w:rsidR="008F6360">
        <w:rPr>
          <w:rStyle w:val="Emphasis"/>
          <w:i w:val="0"/>
        </w:rPr>
        <w:t xml:space="preserve">in charge of the case </w:t>
      </w:r>
      <w:r w:rsidR="00DC125C">
        <w:rPr>
          <w:rStyle w:val="Emphasis"/>
          <w:i w:val="0"/>
        </w:rPr>
        <w:t>and the parties must ha</w:t>
      </w:r>
      <w:r w:rsidR="00A27EBA">
        <w:rPr>
          <w:rStyle w:val="Emphasis"/>
          <w:i w:val="0"/>
        </w:rPr>
        <w:t>ve</w:t>
      </w:r>
      <w:r w:rsidR="00DC125C">
        <w:rPr>
          <w:rStyle w:val="Emphasis"/>
          <w:i w:val="0"/>
        </w:rPr>
        <w:t xml:space="preserve"> been</w:t>
      </w:r>
      <w:r w:rsidR="00922DB1">
        <w:rPr>
          <w:rStyle w:val="Emphasis"/>
          <w:i w:val="0"/>
        </w:rPr>
        <w:t xml:space="preserve"> satisfied that th</w:t>
      </w:r>
      <w:r w:rsidR="004D3693">
        <w:rPr>
          <w:rStyle w:val="Emphasis"/>
          <w:i w:val="0"/>
        </w:rPr>
        <w:t>e case</w:t>
      </w:r>
      <w:r w:rsidR="00922DB1">
        <w:rPr>
          <w:rStyle w:val="Emphasis"/>
          <w:i w:val="0"/>
        </w:rPr>
        <w:t xml:space="preserve"> is simple </w:t>
      </w:r>
      <w:r w:rsidR="004D3693">
        <w:rPr>
          <w:rStyle w:val="Emphasis"/>
          <w:i w:val="0"/>
        </w:rPr>
        <w:t xml:space="preserve">and straightforward enough </w:t>
      </w:r>
      <w:r w:rsidR="00A25D59">
        <w:rPr>
          <w:rStyle w:val="Emphasis"/>
          <w:i w:val="0"/>
        </w:rPr>
        <w:t>for it to be placed on the running list</w:t>
      </w:r>
      <w:r w:rsidR="00B77119">
        <w:rPr>
          <w:rStyle w:val="Emphasis"/>
          <w:i w:val="0"/>
        </w:rPr>
        <w:t>.</w:t>
      </w:r>
      <w:r w:rsidR="00A25D59">
        <w:rPr>
          <w:rStyle w:val="Emphasis"/>
          <w:i w:val="0"/>
        </w:rPr>
        <w:t xml:space="preserve"> </w:t>
      </w:r>
      <w:r w:rsidR="00B77119">
        <w:rPr>
          <w:rStyle w:val="Emphasis"/>
          <w:i w:val="0"/>
        </w:rPr>
        <w:t xml:space="preserve">They must be satisfied </w:t>
      </w:r>
      <w:r w:rsidR="00A25D59">
        <w:rPr>
          <w:rStyle w:val="Emphasis"/>
          <w:i w:val="0"/>
        </w:rPr>
        <w:t xml:space="preserve">that </w:t>
      </w:r>
      <w:r w:rsidR="00B77119">
        <w:rPr>
          <w:rStyle w:val="Emphasis"/>
          <w:i w:val="0"/>
        </w:rPr>
        <w:t>the case</w:t>
      </w:r>
      <w:r w:rsidR="00DC125C">
        <w:rPr>
          <w:rStyle w:val="Emphasis"/>
          <w:i w:val="0"/>
        </w:rPr>
        <w:t xml:space="preserve"> </w:t>
      </w:r>
      <w:r w:rsidR="00922DB1">
        <w:rPr>
          <w:rStyle w:val="Emphasis"/>
          <w:i w:val="0"/>
        </w:rPr>
        <w:t xml:space="preserve">can be dealt with by any </w:t>
      </w:r>
      <w:r w:rsidR="00A27EBA">
        <w:rPr>
          <w:rStyle w:val="Emphasis"/>
          <w:i w:val="0"/>
        </w:rPr>
        <w:t xml:space="preserve">competent </w:t>
      </w:r>
      <w:r w:rsidR="00922DB1">
        <w:rPr>
          <w:rStyle w:val="Emphasis"/>
          <w:i w:val="0"/>
        </w:rPr>
        <w:t>counsel with short notice.  T</w:t>
      </w:r>
      <w:r>
        <w:rPr>
          <w:rStyle w:val="Emphasis"/>
          <w:i w:val="0"/>
        </w:rPr>
        <w:t xml:space="preserve">here is in my view simply no good reason why the </w:t>
      </w:r>
      <w:r w:rsidR="00922DB1">
        <w:rPr>
          <w:rStyle w:val="Emphasis"/>
          <w:i w:val="0"/>
        </w:rPr>
        <w:t xml:space="preserve">plaintiff’s </w:t>
      </w:r>
      <w:r>
        <w:rPr>
          <w:rStyle w:val="Emphasis"/>
          <w:i w:val="0"/>
        </w:rPr>
        <w:t xml:space="preserve">solicitors have to engage a </w:t>
      </w:r>
      <w:r w:rsidR="00922DB1">
        <w:rPr>
          <w:rStyle w:val="Emphasis"/>
          <w:i w:val="0"/>
        </w:rPr>
        <w:t xml:space="preserve">counsel to </w:t>
      </w:r>
      <w:r>
        <w:rPr>
          <w:rStyle w:val="Emphasis"/>
          <w:i w:val="0"/>
        </w:rPr>
        <w:t>prepare a written o</w:t>
      </w:r>
      <w:r w:rsidR="00922DB1">
        <w:rPr>
          <w:rStyle w:val="Emphasis"/>
          <w:i w:val="0"/>
        </w:rPr>
        <w:t>pening in advance</w:t>
      </w:r>
      <w:r w:rsidR="004D3693">
        <w:rPr>
          <w:rStyle w:val="Emphasis"/>
          <w:i w:val="0"/>
        </w:rPr>
        <w:t xml:space="preserve"> (even if that counsel </w:t>
      </w:r>
      <w:r w:rsidR="00DC125C">
        <w:rPr>
          <w:rStyle w:val="Emphasis"/>
          <w:i w:val="0"/>
        </w:rPr>
        <w:t xml:space="preserve">might have </w:t>
      </w:r>
      <w:r w:rsidR="004D3693">
        <w:rPr>
          <w:rStyle w:val="Emphasis"/>
          <w:i w:val="0"/>
        </w:rPr>
        <w:t>advised on the liability, quantum and evidence in the case before)</w:t>
      </w:r>
      <w:r w:rsidR="00922DB1">
        <w:rPr>
          <w:rStyle w:val="Emphasis"/>
          <w:i w:val="0"/>
        </w:rPr>
        <w:t>, particularly when th</w:t>
      </w:r>
      <w:r w:rsidR="004D3693">
        <w:rPr>
          <w:rStyle w:val="Emphasis"/>
          <w:i w:val="0"/>
        </w:rPr>
        <w:t>e same</w:t>
      </w:r>
      <w:r w:rsidR="00922DB1">
        <w:rPr>
          <w:rStyle w:val="Emphasis"/>
          <w:i w:val="0"/>
        </w:rPr>
        <w:t xml:space="preserve"> counsel may not be able to represent the plaintiff at the trial, as happened in this case.  </w:t>
      </w:r>
    </w:p>
    <w:p w:rsidR="00922DB1" w:rsidRDefault="00922DB1" w:rsidP="00922DB1">
      <w:pPr>
        <w:pStyle w:val="ListParagraph"/>
        <w:rPr>
          <w:rStyle w:val="Emphasis"/>
          <w:i w:val="0"/>
        </w:rPr>
      </w:pPr>
    </w:p>
    <w:p w:rsidR="004D3693" w:rsidRDefault="004D3693" w:rsidP="004B6244">
      <w:pPr>
        <w:numPr>
          <w:ilvl w:val="0"/>
          <w:numId w:val="23"/>
        </w:numPr>
        <w:tabs>
          <w:tab w:val="clear" w:pos="900"/>
          <w:tab w:val="clear" w:pos="4320"/>
          <w:tab w:val="clear" w:pos="9072"/>
        </w:tabs>
        <w:snapToGrid/>
        <w:spacing w:line="360" w:lineRule="auto"/>
        <w:ind w:left="0" w:right="26" w:firstLine="0"/>
        <w:jc w:val="both"/>
        <w:rPr>
          <w:rStyle w:val="Emphasis"/>
          <w:i w:val="0"/>
        </w:rPr>
      </w:pPr>
      <w:r>
        <w:rPr>
          <w:rStyle w:val="Emphasis"/>
          <w:i w:val="0"/>
        </w:rPr>
        <w:t xml:space="preserve">At the </w:t>
      </w:r>
      <w:r w:rsidR="00BB1C2B">
        <w:rPr>
          <w:rStyle w:val="Emphasis"/>
          <w:i w:val="0"/>
        </w:rPr>
        <w:t xml:space="preserve">beginning of the </w:t>
      </w:r>
      <w:r>
        <w:rPr>
          <w:rStyle w:val="Emphasis"/>
          <w:i w:val="0"/>
        </w:rPr>
        <w:t>tri</w:t>
      </w:r>
      <w:r w:rsidR="00DC125C">
        <w:rPr>
          <w:rStyle w:val="Emphasis"/>
          <w:i w:val="0"/>
        </w:rPr>
        <w:t>a</w:t>
      </w:r>
      <w:r>
        <w:rPr>
          <w:rStyle w:val="Emphasis"/>
          <w:i w:val="0"/>
        </w:rPr>
        <w:t xml:space="preserve">l of </w:t>
      </w:r>
      <w:r w:rsidR="00EA1033">
        <w:rPr>
          <w:rStyle w:val="Emphasis"/>
          <w:i w:val="0"/>
        </w:rPr>
        <w:t>this case, there were a number o</w:t>
      </w:r>
      <w:r w:rsidR="00922DB1">
        <w:rPr>
          <w:rStyle w:val="Emphasis"/>
          <w:i w:val="0"/>
        </w:rPr>
        <w:t xml:space="preserve">f questions the Court </w:t>
      </w:r>
      <w:r>
        <w:rPr>
          <w:rStyle w:val="Emphasis"/>
          <w:i w:val="0"/>
        </w:rPr>
        <w:t xml:space="preserve">had </w:t>
      </w:r>
      <w:r w:rsidR="00EA1033">
        <w:rPr>
          <w:rStyle w:val="Emphasis"/>
          <w:i w:val="0"/>
        </w:rPr>
        <w:t>ask</w:t>
      </w:r>
      <w:r w:rsidR="00922DB1">
        <w:rPr>
          <w:rStyle w:val="Emphasis"/>
          <w:i w:val="0"/>
        </w:rPr>
        <w:t>ed</w:t>
      </w:r>
      <w:r w:rsidR="00EA1033">
        <w:rPr>
          <w:rStyle w:val="Emphasis"/>
          <w:i w:val="0"/>
        </w:rPr>
        <w:t xml:space="preserve"> </w:t>
      </w:r>
      <w:r w:rsidR="00C31153">
        <w:rPr>
          <w:rStyle w:val="Emphasis"/>
          <w:i w:val="0"/>
        </w:rPr>
        <w:t>the plaintiff’s counsel</w:t>
      </w:r>
      <w:r w:rsidR="004C2E6F">
        <w:rPr>
          <w:rStyle w:val="Emphasis"/>
          <w:i w:val="0"/>
        </w:rPr>
        <w:t xml:space="preserve"> </w:t>
      </w:r>
      <w:r w:rsidR="00EA1033">
        <w:rPr>
          <w:rStyle w:val="Emphasis"/>
          <w:i w:val="0"/>
        </w:rPr>
        <w:t xml:space="preserve">in relation to </w:t>
      </w:r>
      <w:r w:rsidR="00922DB1">
        <w:rPr>
          <w:rStyle w:val="Emphasis"/>
          <w:i w:val="0"/>
        </w:rPr>
        <w:t xml:space="preserve">some of </w:t>
      </w:r>
      <w:r w:rsidR="00EA1033">
        <w:rPr>
          <w:rStyle w:val="Emphasis"/>
          <w:i w:val="0"/>
        </w:rPr>
        <w:t xml:space="preserve">the very bold </w:t>
      </w:r>
      <w:r w:rsidR="00DC125C">
        <w:rPr>
          <w:rStyle w:val="Emphasis"/>
          <w:i w:val="0"/>
        </w:rPr>
        <w:t xml:space="preserve">(and in the Court’s view unfounded) </w:t>
      </w:r>
      <w:r w:rsidR="00EA1033">
        <w:rPr>
          <w:rStyle w:val="Emphasis"/>
          <w:i w:val="0"/>
        </w:rPr>
        <w:t xml:space="preserve">submissions made in the </w:t>
      </w:r>
      <w:r w:rsidR="00922DB1">
        <w:rPr>
          <w:rStyle w:val="Emphasis"/>
          <w:i w:val="0"/>
        </w:rPr>
        <w:t xml:space="preserve">22-page </w:t>
      </w:r>
      <w:r w:rsidR="004C2E6F">
        <w:rPr>
          <w:rStyle w:val="Emphasis"/>
          <w:i w:val="0"/>
        </w:rPr>
        <w:t xml:space="preserve">P’s </w:t>
      </w:r>
      <w:r w:rsidR="00EA1033">
        <w:rPr>
          <w:rStyle w:val="Emphasis"/>
          <w:i w:val="0"/>
        </w:rPr>
        <w:t>Opening which were not supported by</w:t>
      </w:r>
      <w:r w:rsidR="00922DB1">
        <w:rPr>
          <w:rStyle w:val="Emphasis"/>
          <w:i w:val="0"/>
        </w:rPr>
        <w:t xml:space="preserve"> any contemporaneous records or </w:t>
      </w:r>
      <w:r w:rsidR="00EA1033">
        <w:rPr>
          <w:rStyle w:val="Emphasis"/>
          <w:i w:val="0"/>
        </w:rPr>
        <w:t>evid</w:t>
      </w:r>
      <w:r w:rsidR="00867538">
        <w:rPr>
          <w:rStyle w:val="Emphasis"/>
          <w:i w:val="0"/>
        </w:rPr>
        <w:t>ence.</w:t>
      </w:r>
      <w:r w:rsidR="00922DB1">
        <w:rPr>
          <w:rStyle w:val="Emphasis"/>
          <w:i w:val="0"/>
        </w:rPr>
        <w:t xml:space="preserve"> </w:t>
      </w:r>
      <w:r w:rsidR="00867538">
        <w:rPr>
          <w:rStyle w:val="Emphasis"/>
          <w:i w:val="0"/>
        </w:rPr>
        <w:t>Y</w:t>
      </w:r>
      <w:r w:rsidR="00922DB1">
        <w:rPr>
          <w:rStyle w:val="Emphasis"/>
          <w:i w:val="0"/>
        </w:rPr>
        <w:t>et</w:t>
      </w:r>
      <w:r w:rsidR="00EA1033">
        <w:rPr>
          <w:rStyle w:val="Emphasis"/>
          <w:i w:val="0"/>
        </w:rPr>
        <w:t xml:space="preserve"> </w:t>
      </w:r>
      <w:proofErr w:type="spellStart"/>
      <w:r w:rsidR="00EA1033">
        <w:rPr>
          <w:rStyle w:val="Emphasis"/>
          <w:i w:val="0"/>
        </w:rPr>
        <w:t>Mr</w:t>
      </w:r>
      <w:proofErr w:type="spellEnd"/>
      <w:r w:rsidR="00EA1033">
        <w:rPr>
          <w:rStyle w:val="Emphasis"/>
          <w:i w:val="0"/>
        </w:rPr>
        <w:t xml:space="preserve"> Lam</w:t>
      </w:r>
      <w:r w:rsidR="00922DB1">
        <w:rPr>
          <w:rStyle w:val="Emphasis"/>
          <w:i w:val="0"/>
        </w:rPr>
        <w:t xml:space="preserve"> was not able to </w:t>
      </w:r>
      <w:r>
        <w:rPr>
          <w:rStyle w:val="Emphasis"/>
          <w:i w:val="0"/>
        </w:rPr>
        <w:t xml:space="preserve">provide </w:t>
      </w:r>
      <w:r>
        <w:rPr>
          <w:rStyle w:val="Emphasis"/>
          <w:i w:val="0"/>
        </w:rPr>
        <w:lastRenderedPageBreak/>
        <w:t xml:space="preserve">any satisfactory answers </w:t>
      </w:r>
      <w:r w:rsidR="00754B12">
        <w:rPr>
          <w:rStyle w:val="Emphasis"/>
          <w:i w:val="0"/>
        </w:rPr>
        <w:t xml:space="preserve">nor was he able to </w:t>
      </w:r>
      <w:r w:rsidR="00922DB1">
        <w:rPr>
          <w:rStyle w:val="Emphasis"/>
          <w:i w:val="0"/>
        </w:rPr>
        <w:t>assist the Court</w:t>
      </w:r>
      <w:r w:rsidR="00754B12">
        <w:rPr>
          <w:rStyle w:val="Emphasis"/>
          <w:i w:val="0"/>
        </w:rPr>
        <w:t xml:space="preserve"> on such matters</w:t>
      </w:r>
      <w:r>
        <w:rPr>
          <w:rStyle w:val="Emphasis"/>
          <w:i w:val="0"/>
        </w:rPr>
        <w:t>.  H</w:t>
      </w:r>
      <w:r w:rsidR="00922DB1">
        <w:rPr>
          <w:rStyle w:val="Emphasis"/>
          <w:i w:val="0"/>
        </w:rPr>
        <w:t xml:space="preserve">e </w:t>
      </w:r>
      <w:r>
        <w:rPr>
          <w:rStyle w:val="Emphasis"/>
          <w:i w:val="0"/>
        </w:rPr>
        <w:t xml:space="preserve">repeatedly </w:t>
      </w:r>
      <w:r w:rsidR="00867538">
        <w:rPr>
          <w:rStyle w:val="Emphasis"/>
          <w:i w:val="0"/>
        </w:rPr>
        <w:t>told the Court</w:t>
      </w:r>
      <w:r w:rsidR="00922DB1">
        <w:rPr>
          <w:rStyle w:val="Emphasis"/>
          <w:i w:val="0"/>
        </w:rPr>
        <w:t xml:space="preserve"> </w:t>
      </w:r>
      <w:r>
        <w:rPr>
          <w:rStyle w:val="Emphasis"/>
          <w:i w:val="0"/>
        </w:rPr>
        <w:t xml:space="preserve">that </w:t>
      </w:r>
      <w:r w:rsidR="00922DB1">
        <w:rPr>
          <w:rStyle w:val="Emphasis"/>
          <w:i w:val="0"/>
        </w:rPr>
        <w:t xml:space="preserve">he was not the counsel who had drafted </w:t>
      </w:r>
      <w:r w:rsidR="004C2E6F">
        <w:rPr>
          <w:rStyle w:val="Emphasis"/>
          <w:i w:val="0"/>
        </w:rPr>
        <w:t xml:space="preserve">P’s </w:t>
      </w:r>
      <w:r w:rsidR="00922DB1">
        <w:rPr>
          <w:rStyle w:val="Emphasis"/>
          <w:i w:val="0"/>
        </w:rPr>
        <w:t xml:space="preserve">Opening.  </w:t>
      </w:r>
    </w:p>
    <w:p w:rsidR="004D3693" w:rsidRDefault="004D3693" w:rsidP="004D3693">
      <w:pPr>
        <w:pStyle w:val="ListParagraph"/>
        <w:rPr>
          <w:rStyle w:val="Emphasis"/>
          <w:i w:val="0"/>
        </w:rPr>
      </w:pPr>
    </w:p>
    <w:p w:rsidR="00922DB1" w:rsidRPr="004D3693" w:rsidRDefault="00922DB1" w:rsidP="004D3693">
      <w:pPr>
        <w:numPr>
          <w:ilvl w:val="0"/>
          <w:numId w:val="23"/>
        </w:numPr>
        <w:tabs>
          <w:tab w:val="clear" w:pos="900"/>
          <w:tab w:val="clear" w:pos="4320"/>
          <w:tab w:val="clear" w:pos="9072"/>
        </w:tabs>
        <w:snapToGrid/>
        <w:spacing w:line="360" w:lineRule="auto"/>
        <w:ind w:left="0" w:right="26" w:firstLine="0"/>
        <w:jc w:val="both"/>
        <w:rPr>
          <w:rStyle w:val="Emphasis"/>
          <w:i w:val="0"/>
        </w:rPr>
      </w:pPr>
      <w:r w:rsidRPr="004D3693">
        <w:rPr>
          <w:rStyle w:val="Emphasis"/>
          <w:i w:val="0"/>
        </w:rPr>
        <w:t>To me, that is not only unhelpful but totally defeat</w:t>
      </w:r>
      <w:r w:rsidR="008C1910">
        <w:rPr>
          <w:rStyle w:val="Emphasis"/>
          <w:i w:val="0"/>
        </w:rPr>
        <w:t>s</w:t>
      </w:r>
      <w:r w:rsidRPr="004D3693">
        <w:rPr>
          <w:rStyle w:val="Emphasis"/>
          <w:i w:val="0"/>
        </w:rPr>
        <w:t xml:space="preserve"> the purpose of having a written opening where the Court tries to unders</w:t>
      </w:r>
      <w:r w:rsidR="00363AF1" w:rsidRPr="004D3693">
        <w:rPr>
          <w:rStyle w:val="Emphasis"/>
          <w:i w:val="0"/>
        </w:rPr>
        <w:t>tand</w:t>
      </w:r>
      <w:r w:rsidRPr="004D3693">
        <w:rPr>
          <w:rStyle w:val="Emphasis"/>
          <w:i w:val="0"/>
        </w:rPr>
        <w:t xml:space="preserve"> the issues as identified by</w:t>
      </w:r>
      <w:r w:rsidR="00363AF1" w:rsidRPr="004D3693">
        <w:rPr>
          <w:rStyle w:val="Emphasis"/>
          <w:i w:val="0"/>
        </w:rPr>
        <w:t xml:space="preserve"> the plaintiff</w:t>
      </w:r>
      <w:r w:rsidRPr="004D3693">
        <w:rPr>
          <w:rStyle w:val="Emphasis"/>
          <w:i w:val="0"/>
        </w:rPr>
        <w:t xml:space="preserve"> and the basis of the plain</w:t>
      </w:r>
      <w:r w:rsidR="00363AF1" w:rsidRPr="004D3693">
        <w:rPr>
          <w:rStyle w:val="Emphasis"/>
          <w:i w:val="0"/>
        </w:rPr>
        <w:t>t</w:t>
      </w:r>
      <w:r w:rsidRPr="004D3693">
        <w:rPr>
          <w:rStyle w:val="Emphasis"/>
          <w:i w:val="0"/>
        </w:rPr>
        <w:t xml:space="preserve">iff’s claim </w:t>
      </w:r>
      <w:r w:rsidR="00DC125C">
        <w:rPr>
          <w:rStyle w:val="Emphasis"/>
          <w:i w:val="0"/>
        </w:rPr>
        <w:t>(</w:t>
      </w:r>
      <w:r w:rsidRPr="004D3693">
        <w:rPr>
          <w:rStyle w:val="Emphasis"/>
          <w:i w:val="0"/>
        </w:rPr>
        <w:t>both legal and factual</w:t>
      </w:r>
      <w:r w:rsidR="00DC125C">
        <w:rPr>
          <w:rStyle w:val="Emphasis"/>
          <w:i w:val="0"/>
        </w:rPr>
        <w:t>)</w:t>
      </w:r>
      <w:r w:rsidR="004D3693">
        <w:rPr>
          <w:rStyle w:val="Emphasis"/>
          <w:i w:val="0"/>
        </w:rPr>
        <w:t xml:space="preserve"> prior to the commencement of the trial</w:t>
      </w:r>
      <w:r w:rsidRPr="004D3693">
        <w:rPr>
          <w:rStyle w:val="Emphasis"/>
          <w:i w:val="0"/>
        </w:rPr>
        <w:t xml:space="preserve">.  However, </w:t>
      </w:r>
      <w:r w:rsidR="00363AF1" w:rsidRPr="004D3693">
        <w:rPr>
          <w:rStyle w:val="Emphasis"/>
          <w:i w:val="0"/>
        </w:rPr>
        <w:t xml:space="preserve">with respect to </w:t>
      </w:r>
      <w:proofErr w:type="spellStart"/>
      <w:r w:rsidR="00363AF1" w:rsidRPr="004D3693">
        <w:rPr>
          <w:rStyle w:val="Emphasis"/>
          <w:i w:val="0"/>
        </w:rPr>
        <w:t>Mr</w:t>
      </w:r>
      <w:proofErr w:type="spellEnd"/>
      <w:r w:rsidR="00363AF1" w:rsidRPr="004D3693">
        <w:rPr>
          <w:rStyle w:val="Emphasis"/>
          <w:i w:val="0"/>
        </w:rPr>
        <w:t xml:space="preserve"> Lam, </w:t>
      </w:r>
      <w:r w:rsidRPr="004D3693">
        <w:rPr>
          <w:rStyle w:val="Emphasis"/>
          <w:i w:val="0"/>
        </w:rPr>
        <w:t>I did not rec</w:t>
      </w:r>
      <w:r w:rsidR="00363AF1" w:rsidRPr="004D3693">
        <w:rPr>
          <w:rStyle w:val="Emphasis"/>
          <w:i w:val="0"/>
        </w:rPr>
        <w:t>e</w:t>
      </w:r>
      <w:r w:rsidRPr="004D3693">
        <w:rPr>
          <w:rStyle w:val="Emphasis"/>
          <w:i w:val="0"/>
        </w:rPr>
        <w:t xml:space="preserve">ive much help from </w:t>
      </w:r>
      <w:r w:rsidR="004D3693">
        <w:rPr>
          <w:rStyle w:val="Emphasis"/>
          <w:i w:val="0"/>
        </w:rPr>
        <w:t>him as</w:t>
      </w:r>
      <w:r w:rsidRPr="004D3693">
        <w:rPr>
          <w:rStyle w:val="Emphasis"/>
          <w:i w:val="0"/>
        </w:rPr>
        <w:t xml:space="preserve"> he was </w:t>
      </w:r>
      <w:r w:rsidR="004C2E6F">
        <w:rPr>
          <w:rStyle w:val="Emphasis"/>
          <w:i w:val="0"/>
        </w:rPr>
        <w:t xml:space="preserve">not able to “justify” some of the very bold </w:t>
      </w:r>
      <w:r w:rsidR="00C31153">
        <w:rPr>
          <w:rStyle w:val="Emphasis"/>
          <w:i w:val="0"/>
        </w:rPr>
        <w:t xml:space="preserve">(and unfounded) </w:t>
      </w:r>
      <w:r w:rsidR="004C2E6F">
        <w:rPr>
          <w:rStyle w:val="Emphasis"/>
          <w:i w:val="0"/>
        </w:rPr>
        <w:t xml:space="preserve">assertions made in P’s Opening by </w:t>
      </w:r>
      <w:proofErr w:type="spellStart"/>
      <w:r w:rsidR="004C2E6F">
        <w:rPr>
          <w:rStyle w:val="Emphasis"/>
          <w:i w:val="0"/>
        </w:rPr>
        <w:t>Mr</w:t>
      </w:r>
      <w:proofErr w:type="spellEnd"/>
      <w:r w:rsidR="004C2E6F">
        <w:rPr>
          <w:rStyle w:val="Emphasis"/>
          <w:i w:val="0"/>
        </w:rPr>
        <w:t xml:space="preserve"> Poon.  In other words, he was trying</w:t>
      </w:r>
      <w:r w:rsidRPr="004D3693">
        <w:rPr>
          <w:rStyle w:val="Emphasis"/>
          <w:i w:val="0"/>
        </w:rPr>
        <w:t xml:space="preserve"> to hide behind the e</w:t>
      </w:r>
      <w:r w:rsidR="00363AF1" w:rsidRPr="004D3693">
        <w:rPr>
          <w:rStyle w:val="Emphasis"/>
          <w:i w:val="0"/>
        </w:rPr>
        <w:t>x</w:t>
      </w:r>
      <w:r w:rsidRPr="004D3693">
        <w:rPr>
          <w:rStyle w:val="Emphasis"/>
          <w:i w:val="0"/>
        </w:rPr>
        <w:t xml:space="preserve">cuse that </w:t>
      </w:r>
      <w:r w:rsidR="004C2E6F">
        <w:rPr>
          <w:rStyle w:val="Emphasis"/>
          <w:i w:val="0"/>
        </w:rPr>
        <w:t>P’s</w:t>
      </w:r>
      <w:r w:rsidR="00757CED">
        <w:rPr>
          <w:rStyle w:val="Emphasis"/>
          <w:i w:val="0"/>
        </w:rPr>
        <w:t xml:space="preserve"> O</w:t>
      </w:r>
      <w:r w:rsidRPr="004D3693">
        <w:rPr>
          <w:rStyle w:val="Emphasis"/>
          <w:i w:val="0"/>
        </w:rPr>
        <w:t xml:space="preserve">pening was not </w:t>
      </w:r>
      <w:r w:rsidR="00363AF1" w:rsidRPr="004D3693">
        <w:rPr>
          <w:rStyle w:val="Emphasis"/>
          <w:i w:val="0"/>
        </w:rPr>
        <w:t xml:space="preserve">written </w:t>
      </w:r>
      <w:r w:rsidRPr="004D3693">
        <w:rPr>
          <w:rStyle w:val="Emphasis"/>
          <w:i w:val="0"/>
        </w:rPr>
        <w:t>by h</w:t>
      </w:r>
      <w:r w:rsidR="00363AF1" w:rsidRPr="004D3693">
        <w:rPr>
          <w:rStyle w:val="Emphasis"/>
          <w:i w:val="0"/>
        </w:rPr>
        <w:t>i</w:t>
      </w:r>
      <w:r w:rsidRPr="004D3693">
        <w:rPr>
          <w:rStyle w:val="Emphasis"/>
          <w:i w:val="0"/>
        </w:rPr>
        <w:t>m.</w:t>
      </w:r>
      <w:r w:rsidR="00363AF1" w:rsidRPr="004D3693">
        <w:rPr>
          <w:rStyle w:val="Emphasis"/>
          <w:i w:val="0"/>
        </w:rPr>
        <w:t xml:space="preserve">  Yet</w:t>
      </w:r>
      <w:r w:rsidR="004D3693">
        <w:rPr>
          <w:rStyle w:val="Emphasis"/>
          <w:i w:val="0"/>
        </w:rPr>
        <w:t>,</w:t>
      </w:r>
      <w:r w:rsidR="00363AF1" w:rsidRPr="004D3693">
        <w:rPr>
          <w:rStyle w:val="Emphasis"/>
          <w:i w:val="0"/>
        </w:rPr>
        <w:t xml:space="preserve"> that was the only </w:t>
      </w:r>
      <w:r w:rsidR="004C2E6F">
        <w:rPr>
          <w:rStyle w:val="Emphasis"/>
          <w:i w:val="0"/>
        </w:rPr>
        <w:t>written o</w:t>
      </w:r>
      <w:r w:rsidR="00754B12">
        <w:rPr>
          <w:rStyle w:val="Emphasis"/>
          <w:i w:val="0"/>
        </w:rPr>
        <w:t>pening</w:t>
      </w:r>
      <w:r w:rsidR="00363AF1" w:rsidRPr="004D3693">
        <w:rPr>
          <w:rStyle w:val="Emphasis"/>
          <w:i w:val="0"/>
        </w:rPr>
        <w:t xml:space="preserve"> </w:t>
      </w:r>
      <w:r w:rsidR="004D3693">
        <w:rPr>
          <w:rStyle w:val="Emphasis"/>
          <w:i w:val="0"/>
        </w:rPr>
        <w:t>t</w:t>
      </w:r>
      <w:r w:rsidR="00363AF1" w:rsidRPr="004D3693">
        <w:rPr>
          <w:rStyle w:val="Emphasis"/>
          <w:i w:val="0"/>
        </w:rPr>
        <w:t xml:space="preserve">he </w:t>
      </w:r>
      <w:r w:rsidR="004D3693">
        <w:rPr>
          <w:rStyle w:val="Emphasis"/>
          <w:i w:val="0"/>
        </w:rPr>
        <w:t>plaintiff had</w:t>
      </w:r>
      <w:r w:rsidR="00363AF1" w:rsidRPr="004D3693">
        <w:rPr>
          <w:rStyle w:val="Emphasis"/>
          <w:i w:val="0"/>
        </w:rPr>
        <w:t xml:space="preserve"> </w:t>
      </w:r>
      <w:r w:rsidR="00757CED">
        <w:rPr>
          <w:rStyle w:val="Emphasis"/>
          <w:i w:val="0"/>
        </w:rPr>
        <w:t xml:space="preserve">presented to </w:t>
      </w:r>
      <w:r w:rsidR="00363AF1" w:rsidRPr="004D3693">
        <w:rPr>
          <w:rStyle w:val="Emphasis"/>
          <w:i w:val="0"/>
        </w:rPr>
        <w:t xml:space="preserve">the Court and the one </w:t>
      </w:r>
      <w:r w:rsidR="00757CED">
        <w:rPr>
          <w:rStyle w:val="Emphasis"/>
          <w:i w:val="0"/>
        </w:rPr>
        <w:t xml:space="preserve">that </w:t>
      </w:r>
      <w:proofErr w:type="spellStart"/>
      <w:r w:rsidR="008C1910">
        <w:rPr>
          <w:rStyle w:val="Emphasis"/>
          <w:i w:val="0"/>
        </w:rPr>
        <w:t>Mr</w:t>
      </w:r>
      <w:proofErr w:type="spellEnd"/>
      <w:r w:rsidR="008C1910">
        <w:rPr>
          <w:rStyle w:val="Emphasis"/>
          <w:i w:val="0"/>
        </w:rPr>
        <w:t xml:space="preserve"> Lam</w:t>
      </w:r>
      <w:r w:rsidR="00363AF1" w:rsidRPr="004D3693">
        <w:rPr>
          <w:rStyle w:val="Emphasis"/>
          <w:i w:val="0"/>
        </w:rPr>
        <w:t xml:space="preserve"> happily </w:t>
      </w:r>
      <w:r w:rsidR="00757CED">
        <w:rPr>
          <w:rStyle w:val="Emphasis"/>
          <w:i w:val="0"/>
        </w:rPr>
        <w:t xml:space="preserve">and </w:t>
      </w:r>
      <w:r w:rsidR="004D3693">
        <w:rPr>
          <w:rStyle w:val="Emphasis"/>
          <w:i w:val="0"/>
        </w:rPr>
        <w:t>willing</w:t>
      </w:r>
      <w:r w:rsidR="00757CED">
        <w:rPr>
          <w:rStyle w:val="Emphasis"/>
          <w:i w:val="0"/>
        </w:rPr>
        <w:t>ly</w:t>
      </w:r>
      <w:r w:rsidR="00363AF1" w:rsidRPr="004D3693">
        <w:rPr>
          <w:rStyle w:val="Emphasis"/>
          <w:i w:val="0"/>
        </w:rPr>
        <w:t xml:space="preserve"> adopt</w:t>
      </w:r>
      <w:r w:rsidR="008C1910">
        <w:rPr>
          <w:rStyle w:val="Emphasis"/>
          <w:i w:val="0"/>
        </w:rPr>
        <w:t>ed</w:t>
      </w:r>
      <w:r w:rsidR="00363AF1" w:rsidRPr="004D3693">
        <w:rPr>
          <w:rStyle w:val="Emphasis"/>
          <w:i w:val="0"/>
        </w:rPr>
        <w:t xml:space="preserve"> in full</w:t>
      </w:r>
      <w:r w:rsidR="004D3693">
        <w:rPr>
          <w:rStyle w:val="Emphasis"/>
          <w:i w:val="0"/>
        </w:rPr>
        <w:t xml:space="preserve"> without </w:t>
      </w:r>
      <w:r w:rsidR="00757CED">
        <w:rPr>
          <w:rStyle w:val="Emphasis"/>
          <w:i w:val="0"/>
        </w:rPr>
        <w:t>a</w:t>
      </w:r>
      <w:r w:rsidR="004D3693">
        <w:rPr>
          <w:rStyle w:val="Emphasis"/>
          <w:i w:val="0"/>
        </w:rPr>
        <w:t>ny amendments</w:t>
      </w:r>
      <w:r w:rsidR="004C2E6F">
        <w:rPr>
          <w:rStyle w:val="Emphasis"/>
          <w:i w:val="0"/>
        </w:rPr>
        <w:t xml:space="preserve"> </w:t>
      </w:r>
      <w:r w:rsidR="00D8681B">
        <w:rPr>
          <w:rStyle w:val="Emphasis"/>
          <w:i w:val="0"/>
        </w:rPr>
        <w:t xml:space="preserve">or qualifications </w:t>
      </w:r>
      <w:r w:rsidR="004C2E6F">
        <w:rPr>
          <w:rStyle w:val="Emphasis"/>
          <w:i w:val="0"/>
        </w:rPr>
        <w:t>at the beginning of the trial</w:t>
      </w:r>
      <w:r w:rsidR="00363AF1" w:rsidRPr="004D3693">
        <w:rPr>
          <w:rStyle w:val="Emphasis"/>
          <w:i w:val="0"/>
        </w:rPr>
        <w:t>.</w:t>
      </w:r>
    </w:p>
    <w:p w:rsidR="00922DB1" w:rsidRDefault="00922DB1" w:rsidP="00922DB1">
      <w:pPr>
        <w:pStyle w:val="ListParagraph"/>
        <w:rPr>
          <w:rStyle w:val="Emphasis"/>
          <w:i w:val="0"/>
        </w:rPr>
      </w:pPr>
    </w:p>
    <w:p w:rsidR="00757CED" w:rsidRDefault="00363AF1" w:rsidP="004B6244">
      <w:pPr>
        <w:numPr>
          <w:ilvl w:val="0"/>
          <w:numId w:val="23"/>
        </w:numPr>
        <w:tabs>
          <w:tab w:val="clear" w:pos="900"/>
          <w:tab w:val="clear" w:pos="4320"/>
          <w:tab w:val="clear" w:pos="9072"/>
        </w:tabs>
        <w:snapToGrid/>
        <w:spacing w:line="360" w:lineRule="auto"/>
        <w:ind w:left="0" w:right="26" w:firstLine="0"/>
        <w:jc w:val="both"/>
        <w:rPr>
          <w:rStyle w:val="Emphasis"/>
          <w:i w:val="0"/>
        </w:rPr>
      </w:pPr>
      <w:r>
        <w:rPr>
          <w:rStyle w:val="Emphasis"/>
          <w:i w:val="0"/>
        </w:rPr>
        <w:t>As set out in the timeline</w:t>
      </w:r>
      <w:r w:rsidR="00922DB1">
        <w:rPr>
          <w:rStyle w:val="Emphasis"/>
          <w:i w:val="0"/>
        </w:rPr>
        <w:t xml:space="preserve"> in the opening paragraphs of this judgment</w:t>
      </w:r>
      <w:r w:rsidR="004C2E6F">
        <w:rPr>
          <w:rStyle w:val="FootnoteReference"/>
          <w:iCs/>
        </w:rPr>
        <w:footnoteReference w:id="7"/>
      </w:r>
      <w:r w:rsidR="00922DB1">
        <w:rPr>
          <w:rStyle w:val="Emphasis"/>
          <w:i w:val="0"/>
        </w:rPr>
        <w:t xml:space="preserve">, the </w:t>
      </w:r>
      <w:r w:rsidR="00757CED">
        <w:rPr>
          <w:rStyle w:val="Emphasis"/>
          <w:i w:val="0"/>
        </w:rPr>
        <w:t>C</w:t>
      </w:r>
      <w:r w:rsidR="00922DB1">
        <w:rPr>
          <w:rStyle w:val="Emphasis"/>
          <w:i w:val="0"/>
        </w:rPr>
        <w:t xml:space="preserve">ourt would, as far as possible, allow at least 1 to 2 </w:t>
      </w:r>
      <w:r>
        <w:rPr>
          <w:rStyle w:val="Emphasis"/>
          <w:i w:val="0"/>
        </w:rPr>
        <w:t xml:space="preserve">full </w:t>
      </w:r>
      <w:r w:rsidR="00D8681B">
        <w:rPr>
          <w:rStyle w:val="Emphasis"/>
          <w:i w:val="0"/>
        </w:rPr>
        <w:t xml:space="preserve">working </w:t>
      </w:r>
      <w:r w:rsidR="00922DB1">
        <w:rPr>
          <w:rStyle w:val="Emphasis"/>
          <w:i w:val="0"/>
        </w:rPr>
        <w:t xml:space="preserve">days for the parties to prepare the written opening </w:t>
      </w:r>
      <w:r>
        <w:rPr>
          <w:rStyle w:val="Emphasis"/>
          <w:i w:val="0"/>
        </w:rPr>
        <w:t>in</w:t>
      </w:r>
      <w:r w:rsidR="00922DB1">
        <w:rPr>
          <w:rStyle w:val="Emphasis"/>
          <w:i w:val="0"/>
        </w:rPr>
        <w:t xml:space="preserve"> cases </w:t>
      </w:r>
      <w:r>
        <w:rPr>
          <w:rStyle w:val="Emphasis"/>
          <w:i w:val="0"/>
        </w:rPr>
        <w:t xml:space="preserve">which have been placed </w:t>
      </w:r>
      <w:r w:rsidR="00960ADF">
        <w:rPr>
          <w:rStyle w:val="Emphasis"/>
          <w:i w:val="0"/>
        </w:rPr>
        <w:t>on the running</w:t>
      </w:r>
      <w:r w:rsidR="00922DB1">
        <w:rPr>
          <w:rStyle w:val="Emphasis"/>
          <w:i w:val="0"/>
        </w:rPr>
        <w:t xml:space="preserve"> list</w:t>
      </w:r>
      <w:r>
        <w:rPr>
          <w:rStyle w:val="Emphasis"/>
          <w:i w:val="0"/>
        </w:rPr>
        <w:t xml:space="preserve"> in the District Court</w:t>
      </w:r>
      <w:r w:rsidR="004C2E6F">
        <w:rPr>
          <w:rStyle w:val="Emphasis"/>
          <w:i w:val="0"/>
        </w:rPr>
        <w:t xml:space="preserve"> prior to the case being warned for trial</w:t>
      </w:r>
      <w:r>
        <w:rPr>
          <w:rStyle w:val="Emphasis"/>
          <w:i w:val="0"/>
        </w:rPr>
        <w:t xml:space="preserve">.  </w:t>
      </w:r>
      <w:r w:rsidR="004C2E6F">
        <w:rPr>
          <w:rStyle w:val="Emphasis"/>
          <w:i w:val="0"/>
        </w:rPr>
        <w:t>In my own experience</w:t>
      </w:r>
      <w:r w:rsidR="002B6B4B">
        <w:rPr>
          <w:rStyle w:val="Emphasis"/>
          <w:i w:val="0"/>
        </w:rPr>
        <w:t>,</w:t>
      </w:r>
      <w:r w:rsidR="004C2E6F">
        <w:rPr>
          <w:rStyle w:val="Emphasis"/>
          <w:i w:val="0"/>
        </w:rPr>
        <w:t xml:space="preserve"> this w</w:t>
      </w:r>
      <w:r w:rsidR="004D3693">
        <w:rPr>
          <w:rStyle w:val="Emphasis"/>
          <w:i w:val="0"/>
        </w:rPr>
        <w:t xml:space="preserve">ould be more than sufficient time for any counsel, whether experienced in PI cases or not, to prepare such a written opening.  </w:t>
      </w:r>
      <w:r>
        <w:rPr>
          <w:rStyle w:val="Emphasis"/>
          <w:i w:val="0"/>
        </w:rPr>
        <w:t xml:space="preserve">In my judgment, there is absolutely no need </w:t>
      </w:r>
      <w:r w:rsidR="008E6F1E">
        <w:rPr>
          <w:rStyle w:val="Emphasis"/>
          <w:i w:val="0"/>
        </w:rPr>
        <w:t xml:space="preserve">for a plaintiff solicitor </w:t>
      </w:r>
      <w:r>
        <w:rPr>
          <w:rStyle w:val="Emphasis"/>
          <w:i w:val="0"/>
        </w:rPr>
        <w:t>to engage a counsel to prepare a written opening in advance unless the counsel is definitely able to</w:t>
      </w:r>
      <w:r w:rsidR="004C2E6F">
        <w:rPr>
          <w:rStyle w:val="Emphasis"/>
          <w:i w:val="0"/>
        </w:rPr>
        <w:t xml:space="preserve"> represent the plaintiff at </w:t>
      </w:r>
      <w:r>
        <w:rPr>
          <w:rStyle w:val="Emphasis"/>
          <w:i w:val="0"/>
        </w:rPr>
        <w:t>trial.  If for any reason</w:t>
      </w:r>
      <w:r w:rsidR="00757CED">
        <w:rPr>
          <w:rStyle w:val="Emphasis"/>
          <w:i w:val="0"/>
        </w:rPr>
        <w:t>, whether due to other professional engagements or personal reasons,</w:t>
      </w:r>
      <w:r>
        <w:rPr>
          <w:rStyle w:val="Emphasis"/>
          <w:i w:val="0"/>
        </w:rPr>
        <w:t xml:space="preserve"> that </w:t>
      </w:r>
      <w:r w:rsidR="00757CED">
        <w:rPr>
          <w:rStyle w:val="Emphasis"/>
          <w:i w:val="0"/>
        </w:rPr>
        <w:t xml:space="preserve">particular </w:t>
      </w:r>
      <w:r>
        <w:rPr>
          <w:rStyle w:val="Emphasis"/>
          <w:i w:val="0"/>
        </w:rPr>
        <w:t xml:space="preserve">counsel cannot represent </w:t>
      </w:r>
      <w:r>
        <w:rPr>
          <w:rStyle w:val="Emphasis"/>
          <w:i w:val="0"/>
        </w:rPr>
        <w:lastRenderedPageBreak/>
        <w:t xml:space="preserve">his or her lay client at the trial, then such </w:t>
      </w:r>
      <w:r w:rsidR="00757CED">
        <w:rPr>
          <w:rStyle w:val="Emphasis"/>
          <w:i w:val="0"/>
        </w:rPr>
        <w:t xml:space="preserve">written </w:t>
      </w:r>
      <w:r>
        <w:rPr>
          <w:rStyle w:val="Emphasis"/>
          <w:i w:val="0"/>
        </w:rPr>
        <w:t xml:space="preserve">opening prepared in advance should not be used or adopted by the counsel who </w:t>
      </w:r>
      <w:r w:rsidR="004D3693">
        <w:rPr>
          <w:rStyle w:val="Emphasis"/>
          <w:i w:val="0"/>
        </w:rPr>
        <w:t xml:space="preserve">subsequently </w:t>
      </w:r>
      <w:r>
        <w:rPr>
          <w:rStyle w:val="Emphasis"/>
          <w:i w:val="0"/>
        </w:rPr>
        <w:t>appears for the plaintiff at the trial at all.  Otherwise, it will cause more confusion</w:t>
      </w:r>
      <w:r w:rsidR="00FB5A3D">
        <w:rPr>
          <w:rStyle w:val="Emphasis"/>
          <w:i w:val="0"/>
        </w:rPr>
        <w:t>s</w:t>
      </w:r>
      <w:r>
        <w:rPr>
          <w:rStyle w:val="Emphasis"/>
          <w:i w:val="0"/>
        </w:rPr>
        <w:t xml:space="preserve"> and distractions rather than providing assistance to the Court</w:t>
      </w:r>
      <w:r w:rsidR="00757CED">
        <w:rPr>
          <w:rStyle w:val="Emphasis"/>
          <w:i w:val="0"/>
        </w:rPr>
        <w:t xml:space="preserve">.  </w:t>
      </w:r>
      <w:r>
        <w:rPr>
          <w:rStyle w:val="Emphasis"/>
          <w:i w:val="0"/>
        </w:rPr>
        <w:t xml:space="preserve"> In my view, such practice should not be encouraged </w:t>
      </w:r>
      <w:r w:rsidR="00A942F9">
        <w:rPr>
          <w:rStyle w:val="Emphasis"/>
          <w:i w:val="0"/>
        </w:rPr>
        <w:t xml:space="preserve">or condoned </w:t>
      </w:r>
      <w:r>
        <w:rPr>
          <w:rStyle w:val="Emphasis"/>
          <w:i w:val="0"/>
        </w:rPr>
        <w:t xml:space="preserve">in our </w:t>
      </w:r>
      <w:r w:rsidR="00A942F9">
        <w:rPr>
          <w:rStyle w:val="Emphasis"/>
          <w:i w:val="0"/>
        </w:rPr>
        <w:t>c</w:t>
      </w:r>
      <w:r>
        <w:rPr>
          <w:rStyle w:val="Emphasis"/>
          <w:i w:val="0"/>
        </w:rPr>
        <w:t>ourts at all.</w:t>
      </w:r>
    </w:p>
    <w:p w:rsidR="00757CED" w:rsidRDefault="00757CED" w:rsidP="00757CED">
      <w:pPr>
        <w:tabs>
          <w:tab w:val="clear" w:pos="4320"/>
          <w:tab w:val="clear" w:pos="9072"/>
        </w:tabs>
        <w:snapToGrid/>
        <w:spacing w:line="360" w:lineRule="auto"/>
        <w:ind w:right="26"/>
        <w:jc w:val="both"/>
        <w:rPr>
          <w:rStyle w:val="Emphasis"/>
          <w:i w:val="0"/>
        </w:rPr>
      </w:pPr>
    </w:p>
    <w:p w:rsidR="00757CED" w:rsidRDefault="004C2E6F" w:rsidP="004B6244">
      <w:pPr>
        <w:numPr>
          <w:ilvl w:val="0"/>
          <w:numId w:val="23"/>
        </w:numPr>
        <w:tabs>
          <w:tab w:val="clear" w:pos="900"/>
          <w:tab w:val="clear" w:pos="4320"/>
          <w:tab w:val="clear" w:pos="9072"/>
        </w:tabs>
        <w:snapToGrid/>
        <w:spacing w:line="360" w:lineRule="auto"/>
        <w:ind w:left="0" w:right="26" w:firstLine="0"/>
        <w:jc w:val="both"/>
        <w:rPr>
          <w:rStyle w:val="Emphasis"/>
          <w:i w:val="0"/>
        </w:rPr>
      </w:pPr>
      <w:r>
        <w:rPr>
          <w:rStyle w:val="Emphasis"/>
          <w:i w:val="0"/>
        </w:rPr>
        <w:t>In my view, c</w:t>
      </w:r>
      <w:r w:rsidR="00757CED">
        <w:rPr>
          <w:rStyle w:val="Emphasis"/>
          <w:i w:val="0"/>
        </w:rPr>
        <w:t xml:space="preserve">ounsel who appears at the trial should not assume that the Court will accept </w:t>
      </w:r>
      <w:r>
        <w:rPr>
          <w:rStyle w:val="Emphasis"/>
          <w:i w:val="0"/>
        </w:rPr>
        <w:t>any written</w:t>
      </w:r>
      <w:r w:rsidR="00757CED">
        <w:rPr>
          <w:rStyle w:val="Emphasis"/>
          <w:i w:val="0"/>
        </w:rPr>
        <w:t xml:space="preserve"> opening prepared </w:t>
      </w:r>
      <w:r w:rsidR="00045FBC">
        <w:rPr>
          <w:rStyle w:val="Emphasis"/>
          <w:i w:val="0"/>
        </w:rPr>
        <w:t>by another counsel unless he or</w:t>
      </w:r>
      <w:r w:rsidR="00757CED">
        <w:rPr>
          <w:rStyle w:val="Emphasis"/>
          <w:i w:val="0"/>
        </w:rPr>
        <w:t xml:space="preserve"> </w:t>
      </w:r>
      <w:r w:rsidR="00045FBC">
        <w:rPr>
          <w:rStyle w:val="Emphasis"/>
          <w:i w:val="0"/>
        </w:rPr>
        <w:t>s</w:t>
      </w:r>
      <w:r w:rsidR="00757CED">
        <w:rPr>
          <w:rStyle w:val="Emphasis"/>
          <w:i w:val="0"/>
        </w:rPr>
        <w:t>he is fully convers</w:t>
      </w:r>
      <w:r w:rsidR="00045FBC">
        <w:rPr>
          <w:rStyle w:val="Emphasis"/>
          <w:i w:val="0"/>
        </w:rPr>
        <w:t>ant</w:t>
      </w:r>
      <w:r w:rsidR="00757CED">
        <w:rPr>
          <w:rStyle w:val="Emphasis"/>
          <w:i w:val="0"/>
        </w:rPr>
        <w:t xml:space="preserve"> with the contents of the submissions and able to provide full assistance to the Court.  Failing to do so may lead to </w:t>
      </w:r>
      <w:r w:rsidR="00B916C4">
        <w:rPr>
          <w:rStyle w:val="Emphasis"/>
          <w:i w:val="0"/>
        </w:rPr>
        <w:t xml:space="preserve">unnecessary adjournment of the trial and possible </w:t>
      </w:r>
      <w:r w:rsidR="00757CED">
        <w:rPr>
          <w:rStyle w:val="Emphasis"/>
          <w:i w:val="0"/>
        </w:rPr>
        <w:t>waste</w:t>
      </w:r>
      <w:r w:rsidR="00B916C4">
        <w:rPr>
          <w:rStyle w:val="Emphasis"/>
          <w:i w:val="0"/>
        </w:rPr>
        <w:t>d</w:t>
      </w:r>
      <w:r w:rsidR="00757CED">
        <w:rPr>
          <w:rStyle w:val="Emphasis"/>
          <w:i w:val="0"/>
        </w:rPr>
        <w:t xml:space="preserve"> costs order </w:t>
      </w:r>
      <w:r w:rsidR="00B916C4">
        <w:rPr>
          <w:rStyle w:val="Emphasis"/>
          <w:i w:val="0"/>
        </w:rPr>
        <w:t xml:space="preserve">to be made </w:t>
      </w:r>
      <w:r w:rsidR="00757CED">
        <w:rPr>
          <w:rStyle w:val="Emphasis"/>
          <w:i w:val="0"/>
        </w:rPr>
        <w:t xml:space="preserve">against the </w:t>
      </w:r>
      <w:r w:rsidR="00B916C4">
        <w:rPr>
          <w:rStyle w:val="Emphasis"/>
          <w:i w:val="0"/>
        </w:rPr>
        <w:t xml:space="preserve">solicitor or </w:t>
      </w:r>
      <w:r w:rsidR="00757CED">
        <w:rPr>
          <w:rStyle w:val="Emphasis"/>
          <w:i w:val="0"/>
        </w:rPr>
        <w:t xml:space="preserve">counsel involved.   </w:t>
      </w:r>
    </w:p>
    <w:p w:rsidR="00757CED" w:rsidRDefault="00757CED" w:rsidP="00757CED">
      <w:pPr>
        <w:pStyle w:val="ListParagraph"/>
        <w:rPr>
          <w:rStyle w:val="Emphasis"/>
          <w:i w:val="0"/>
        </w:rPr>
      </w:pPr>
    </w:p>
    <w:p w:rsidR="00363AF1" w:rsidRDefault="00757CED" w:rsidP="004B6244">
      <w:pPr>
        <w:numPr>
          <w:ilvl w:val="0"/>
          <w:numId w:val="23"/>
        </w:numPr>
        <w:tabs>
          <w:tab w:val="clear" w:pos="900"/>
          <w:tab w:val="clear" w:pos="4320"/>
          <w:tab w:val="clear" w:pos="9072"/>
        </w:tabs>
        <w:snapToGrid/>
        <w:spacing w:line="360" w:lineRule="auto"/>
        <w:ind w:left="0" w:right="26" w:firstLine="0"/>
        <w:jc w:val="both"/>
        <w:rPr>
          <w:rStyle w:val="Emphasis"/>
          <w:i w:val="0"/>
        </w:rPr>
      </w:pPr>
      <w:r>
        <w:rPr>
          <w:rStyle w:val="Emphasis"/>
          <w:i w:val="0"/>
        </w:rPr>
        <w:t xml:space="preserve">Further, </w:t>
      </w:r>
      <w:r w:rsidR="00B916C4">
        <w:rPr>
          <w:rStyle w:val="Emphasis"/>
          <w:i w:val="0"/>
        </w:rPr>
        <w:t xml:space="preserve">the parties should not expect that </w:t>
      </w:r>
      <w:r>
        <w:rPr>
          <w:rStyle w:val="Emphasis"/>
          <w:i w:val="0"/>
        </w:rPr>
        <w:t xml:space="preserve">any written opening prepared by counsel </w:t>
      </w:r>
      <w:r w:rsidR="002B6B4B">
        <w:rPr>
          <w:rStyle w:val="Emphasis"/>
          <w:i w:val="0"/>
        </w:rPr>
        <w:t xml:space="preserve">in advance and </w:t>
      </w:r>
      <w:r>
        <w:rPr>
          <w:rStyle w:val="Emphasis"/>
          <w:i w:val="0"/>
        </w:rPr>
        <w:t xml:space="preserve">who </w:t>
      </w:r>
      <w:r w:rsidR="00B916C4">
        <w:rPr>
          <w:rStyle w:val="Emphasis"/>
          <w:i w:val="0"/>
        </w:rPr>
        <w:t>has</w:t>
      </w:r>
      <w:r>
        <w:rPr>
          <w:rStyle w:val="Emphasis"/>
          <w:i w:val="0"/>
        </w:rPr>
        <w:t xml:space="preserve"> not appear</w:t>
      </w:r>
      <w:r w:rsidR="00B916C4">
        <w:rPr>
          <w:rStyle w:val="Emphasis"/>
          <w:i w:val="0"/>
        </w:rPr>
        <w:t>ed</w:t>
      </w:r>
      <w:r>
        <w:rPr>
          <w:rStyle w:val="Emphasis"/>
          <w:i w:val="0"/>
        </w:rPr>
        <w:t xml:space="preserve"> at the trial will</w:t>
      </w:r>
      <w:r w:rsidR="00B916C4">
        <w:rPr>
          <w:rStyle w:val="Emphasis"/>
          <w:i w:val="0"/>
        </w:rPr>
        <w:t xml:space="preserve"> </w:t>
      </w:r>
      <w:r w:rsidR="0082322E">
        <w:rPr>
          <w:rStyle w:val="Emphasis"/>
          <w:i w:val="0"/>
        </w:rPr>
        <w:t xml:space="preserve">be </w:t>
      </w:r>
      <w:r w:rsidR="00B916C4">
        <w:rPr>
          <w:rStyle w:val="Emphasis"/>
          <w:i w:val="0"/>
        </w:rPr>
        <w:t>able to recover</w:t>
      </w:r>
      <w:r>
        <w:rPr>
          <w:rStyle w:val="Emphasis"/>
          <w:i w:val="0"/>
        </w:rPr>
        <w:t xml:space="preserve"> any costs in preparing such opening on taxation.  In my judgment, it is the responsibility of the counsel who appears at the trial to make sure that the </w:t>
      </w:r>
      <w:r w:rsidR="008C5744">
        <w:rPr>
          <w:rStyle w:val="Emphasis"/>
          <w:i w:val="0"/>
        </w:rPr>
        <w:t xml:space="preserve">written </w:t>
      </w:r>
      <w:r>
        <w:rPr>
          <w:rStyle w:val="Emphasis"/>
          <w:i w:val="0"/>
        </w:rPr>
        <w:t xml:space="preserve">opening is </w:t>
      </w:r>
      <w:r w:rsidR="008C5744">
        <w:rPr>
          <w:rStyle w:val="Emphasis"/>
          <w:i w:val="0"/>
        </w:rPr>
        <w:t xml:space="preserve">prepared and </w:t>
      </w:r>
      <w:r>
        <w:rPr>
          <w:rStyle w:val="Emphasis"/>
          <w:i w:val="0"/>
        </w:rPr>
        <w:t>drafted by him/h</w:t>
      </w:r>
      <w:r w:rsidR="008C5744">
        <w:rPr>
          <w:rStyle w:val="Emphasis"/>
          <w:i w:val="0"/>
        </w:rPr>
        <w:t xml:space="preserve">er and </w:t>
      </w:r>
      <w:r w:rsidR="00B916C4">
        <w:rPr>
          <w:rStyle w:val="Emphasis"/>
          <w:i w:val="0"/>
        </w:rPr>
        <w:t xml:space="preserve">signed </w:t>
      </w:r>
      <w:r w:rsidR="008C5744">
        <w:rPr>
          <w:rStyle w:val="Emphasis"/>
          <w:i w:val="0"/>
        </w:rPr>
        <w:t>in his/her own name only</w:t>
      </w:r>
      <w:r w:rsidR="00B916C4">
        <w:rPr>
          <w:rStyle w:val="Emphasis"/>
          <w:i w:val="0"/>
        </w:rPr>
        <w:t>.  As counsel, they should</w:t>
      </w:r>
      <w:r w:rsidR="000E5692">
        <w:rPr>
          <w:rStyle w:val="Emphasis"/>
          <w:i w:val="0"/>
        </w:rPr>
        <w:t xml:space="preserve"> re</w:t>
      </w:r>
      <w:r w:rsidR="000027A4">
        <w:rPr>
          <w:rStyle w:val="Emphasis"/>
          <w:i w:val="0"/>
        </w:rPr>
        <w:t xml:space="preserve">ly on their own work and not </w:t>
      </w:r>
      <w:r w:rsidR="00B916C4">
        <w:rPr>
          <w:rStyle w:val="Emphasis"/>
          <w:i w:val="0"/>
        </w:rPr>
        <w:t xml:space="preserve">work </w:t>
      </w:r>
      <w:r w:rsidR="000027A4">
        <w:rPr>
          <w:rStyle w:val="Emphasis"/>
          <w:i w:val="0"/>
        </w:rPr>
        <w:t xml:space="preserve">drafted or </w:t>
      </w:r>
      <w:r w:rsidR="00B916C4">
        <w:rPr>
          <w:rStyle w:val="Emphasis"/>
          <w:i w:val="0"/>
        </w:rPr>
        <w:t>done by other counsel. As counsel, th</w:t>
      </w:r>
      <w:r w:rsidR="008C5744">
        <w:rPr>
          <w:rStyle w:val="Emphasis"/>
          <w:i w:val="0"/>
        </w:rPr>
        <w:t xml:space="preserve">ey </w:t>
      </w:r>
      <w:r w:rsidR="00B916C4">
        <w:rPr>
          <w:rStyle w:val="Emphasis"/>
          <w:i w:val="0"/>
        </w:rPr>
        <w:t xml:space="preserve">should stand ready </w:t>
      </w:r>
      <w:r w:rsidR="008C5744">
        <w:rPr>
          <w:rStyle w:val="Emphasis"/>
          <w:i w:val="0"/>
        </w:rPr>
        <w:t>to provide full assistance and justify the contents</w:t>
      </w:r>
      <w:r w:rsidR="00B916C4">
        <w:rPr>
          <w:rStyle w:val="Emphasis"/>
          <w:i w:val="0"/>
        </w:rPr>
        <w:t xml:space="preserve"> to the </w:t>
      </w:r>
      <w:r w:rsidR="000B0C4B">
        <w:rPr>
          <w:rStyle w:val="Emphasis"/>
          <w:i w:val="0"/>
        </w:rPr>
        <w:t xml:space="preserve">opening they rely on to the </w:t>
      </w:r>
      <w:r w:rsidR="00B916C4">
        <w:rPr>
          <w:rStyle w:val="Emphasis"/>
          <w:i w:val="0"/>
        </w:rPr>
        <w:t xml:space="preserve">Court and should not hide behind the </w:t>
      </w:r>
      <w:r w:rsidR="00AD6C9D">
        <w:rPr>
          <w:rStyle w:val="Emphasis"/>
          <w:i w:val="0"/>
        </w:rPr>
        <w:t>lame</w:t>
      </w:r>
      <w:r w:rsidR="00B916C4">
        <w:rPr>
          <w:rStyle w:val="Emphasis"/>
          <w:i w:val="0"/>
        </w:rPr>
        <w:t xml:space="preserve"> excuse that the written opening was prepared by another counsel</w:t>
      </w:r>
      <w:r w:rsidR="008C5744">
        <w:rPr>
          <w:rStyle w:val="Emphasis"/>
          <w:i w:val="0"/>
        </w:rPr>
        <w:t xml:space="preserve">.   </w:t>
      </w:r>
      <w:r>
        <w:rPr>
          <w:rStyle w:val="Emphasis"/>
          <w:i w:val="0"/>
        </w:rPr>
        <w:t xml:space="preserve">        </w:t>
      </w:r>
      <w:r w:rsidR="00363AF1">
        <w:rPr>
          <w:rStyle w:val="Emphasis"/>
          <w:i w:val="0"/>
        </w:rPr>
        <w:t xml:space="preserve"> </w:t>
      </w:r>
    </w:p>
    <w:p w:rsidR="00363AF1" w:rsidRDefault="00363AF1" w:rsidP="00363AF1">
      <w:pPr>
        <w:pStyle w:val="ListParagraph"/>
        <w:rPr>
          <w:rStyle w:val="Emphasis"/>
          <w:i w:val="0"/>
        </w:rPr>
      </w:pPr>
      <w:bookmarkStart w:id="2" w:name="_GoBack"/>
      <w:bookmarkEnd w:id="2"/>
    </w:p>
    <w:p w:rsidR="00EA1033" w:rsidRDefault="00363AF1" w:rsidP="004B6244">
      <w:pPr>
        <w:numPr>
          <w:ilvl w:val="0"/>
          <w:numId w:val="23"/>
        </w:numPr>
        <w:tabs>
          <w:tab w:val="clear" w:pos="900"/>
          <w:tab w:val="clear" w:pos="4320"/>
          <w:tab w:val="clear" w:pos="9072"/>
        </w:tabs>
        <w:snapToGrid/>
        <w:spacing w:line="360" w:lineRule="auto"/>
        <w:ind w:left="0" w:right="26" w:firstLine="0"/>
        <w:jc w:val="both"/>
        <w:rPr>
          <w:rStyle w:val="Emphasis"/>
          <w:i w:val="0"/>
        </w:rPr>
      </w:pPr>
      <w:r>
        <w:rPr>
          <w:rStyle w:val="Emphasis"/>
          <w:i w:val="0"/>
        </w:rPr>
        <w:t>Had the plaintiff succeed</w:t>
      </w:r>
      <w:r w:rsidR="00407046">
        <w:rPr>
          <w:rStyle w:val="Emphasis"/>
          <w:i w:val="0"/>
        </w:rPr>
        <w:t>ed</w:t>
      </w:r>
      <w:r>
        <w:rPr>
          <w:rStyle w:val="Emphasis"/>
          <w:i w:val="0"/>
        </w:rPr>
        <w:t xml:space="preserve"> in this case, I would have disallowed the </w:t>
      </w:r>
      <w:r w:rsidR="002A7977">
        <w:rPr>
          <w:rStyle w:val="Emphasis"/>
          <w:i w:val="0"/>
        </w:rPr>
        <w:t xml:space="preserve">costs of the preparation of </w:t>
      </w:r>
      <w:r w:rsidR="00B916C4">
        <w:rPr>
          <w:rStyle w:val="Emphasis"/>
          <w:i w:val="0"/>
        </w:rPr>
        <w:t xml:space="preserve">P’s Opening which was not drafted by </w:t>
      </w:r>
      <w:r>
        <w:rPr>
          <w:rStyle w:val="Emphasis"/>
          <w:i w:val="0"/>
        </w:rPr>
        <w:t>the counsel who appear</w:t>
      </w:r>
      <w:r w:rsidR="00B916C4">
        <w:rPr>
          <w:rStyle w:val="Emphasis"/>
          <w:i w:val="0"/>
        </w:rPr>
        <w:t>ed</w:t>
      </w:r>
      <w:r>
        <w:rPr>
          <w:rStyle w:val="Emphasis"/>
          <w:i w:val="0"/>
        </w:rPr>
        <w:t xml:space="preserve"> at the trial</w:t>
      </w:r>
      <w:r w:rsidR="00407046">
        <w:rPr>
          <w:rStyle w:val="Emphasis"/>
          <w:i w:val="0"/>
        </w:rPr>
        <w:t xml:space="preserve"> totally</w:t>
      </w:r>
      <w:r>
        <w:rPr>
          <w:rStyle w:val="Emphasis"/>
          <w:i w:val="0"/>
        </w:rPr>
        <w:t>.  I</w:t>
      </w:r>
      <w:r w:rsidR="004D3693">
        <w:rPr>
          <w:rStyle w:val="Emphasis"/>
          <w:i w:val="0"/>
        </w:rPr>
        <w:t xml:space="preserve">n future, I </w:t>
      </w:r>
      <w:r>
        <w:rPr>
          <w:rStyle w:val="Emphasis"/>
          <w:i w:val="0"/>
        </w:rPr>
        <w:t xml:space="preserve">would also ask the PI </w:t>
      </w:r>
      <w:r w:rsidR="00B916C4">
        <w:rPr>
          <w:rStyle w:val="Emphasis"/>
          <w:i w:val="0"/>
        </w:rPr>
        <w:t>m</w:t>
      </w:r>
      <w:r>
        <w:rPr>
          <w:rStyle w:val="Emphasis"/>
          <w:i w:val="0"/>
        </w:rPr>
        <w:t>asters or taxing masters in the District Court to l</w:t>
      </w:r>
      <w:r w:rsidR="004C142C">
        <w:rPr>
          <w:rStyle w:val="Emphasis"/>
          <w:i w:val="0"/>
        </w:rPr>
        <w:t xml:space="preserve">ook out </w:t>
      </w:r>
      <w:r w:rsidR="004C142C">
        <w:rPr>
          <w:rStyle w:val="Emphasis"/>
          <w:i w:val="0"/>
        </w:rPr>
        <w:lastRenderedPageBreak/>
        <w:t>for such unhelpful and unwarranted</w:t>
      </w:r>
      <w:r>
        <w:rPr>
          <w:rStyle w:val="Emphasis"/>
          <w:i w:val="0"/>
        </w:rPr>
        <w:t xml:space="preserve"> practice and would </w:t>
      </w:r>
      <w:r w:rsidR="004D3693">
        <w:rPr>
          <w:rStyle w:val="Emphasis"/>
          <w:i w:val="0"/>
        </w:rPr>
        <w:t xml:space="preserve">ask them to consider </w:t>
      </w:r>
      <w:r>
        <w:rPr>
          <w:rStyle w:val="Emphasis"/>
          <w:i w:val="0"/>
        </w:rPr>
        <w:t>disallow</w:t>
      </w:r>
      <w:r w:rsidR="004D3693">
        <w:rPr>
          <w:rStyle w:val="Emphasis"/>
          <w:i w:val="0"/>
        </w:rPr>
        <w:t>ing</w:t>
      </w:r>
      <w:r>
        <w:rPr>
          <w:rStyle w:val="Emphasis"/>
          <w:i w:val="0"/>
        </w:rPr>
        <w:t xml:space="preserve"> costs of such </w:t>
      </w:r>
      <w:r w:rsidR="004D3693">
        <w:rPr>
          <w:rStyle w:val="Emphasis"/>
          <w:i w:val="0"/>
        </w:rPr>
        <w:t xml:space="preserve">written opening prepared in advance by counsel who subsequently </w:t>
      </w:r>
      <w:r w:rsidR="00754B12">
        <w:rPr>
          <w:rStyle w:val="Emphasis"/>
          <w:i w:val="0"/>
        </w:rPr>
        <w:t xml:space="preserve">are </w:t>
      </w:r>
      <w:r w:rsidR="004D3693">
        <w:rPr>
          <w:rStyle w:val="Emphasis"/>
          <w:i w:val="0"/>
        </w:rPr>
        <w:t>not able to appear</w:t>
      </w:r>
      <w:r w:rsidR="007E535F">
        <w:rPr>
          <w:rStyle w:val="Emphasis"/>
          <w:i w:val="0"/>
        </w:rPr>
        <w:t xml:space="preserve"> for his / her client</w:t>
      </w:r>
      <w:r w:rsidR="00A942F9">
        <w:rPr>
          <w:rStyle w:val="Emphasis"/>
          <w:i w:val="0"/>
        </w:rPr>
        <w:t xml:space="preserve"> at the trial</w:t>
      </w:r>
      <w:r w:rsidR="00B916C4">
        <w:rPr>
          <w:rStyle w:val="Emphasis"/>
          <w:i w:val="0"/>
        </w:rPr>
        <w:t xml:space="preserve"> for any reason</w:t>
      </w:r>
      <w:r w:rsidR="004D3693">
        <w:rPr>
          <w:rStyle w:val="Emphasis"/>
          <w:i w:val="0"/>
        </w:rPr>
        <w:t xml:space="preserve">.  </w:t>
      </w:r>
      <w:r>
        <w:rPr>
          <w:rStyle w:val="Emphasis"/>
          <w:i w:val="0"/>
        </w:rPr>
        <w:t xml:space="preserve">      </w:t>
      </w:r>
      <w:r w:rsidR="00922DB1">
        <w:rPr>
          <w:rStyle w:val="Emphasis"/>
          <w:i w:val="0"/>
        </w:rPr>
        <w:t xml:space="preserve">  </w:t>
      </w:r>
      <w:r w:rsidR="00EA1033">
        <w:rPr>
          <w:rStyle w:val="Emphasis"/>
          <w:i w:val="0"/>
        </w:rPr>
        <w:t xml:space="preserve">   </w:t>
      </w:r>
    </w:p>
    <w:p w:rsidR="00F4732B" w:rsidRPr="004B6244" w:rsidRDefault="00F4732B" w:rsidP="004D3693">
      <w:pPr>
        <w:tabs>
          <w:tab w:val="clear" w:pos="4320"/>
          <w:tab w:val="clear" w:pos="9072"/>
        </w:tabs>
        <w:snapToGrid/>
        <w:spacing w:line="360" w:lineRule="auto"/>
        <w:ind w:right="26"/>
        <w:jc w:val="both"/>
        <w:rPr>
          <w:rStyle w:val="Emphasis"/>
          <w:i w:val="0"/>
        </w:rPr>
      </w:pPr>
    </w:p>
    <w:p w:rsidR="00667444" w:rsidRDefault="00667444" w:rsidP="00204B6D">
      <w:pPr>
        <w:spacing w:line="360" w:lineRule="auto"/>
        <w:jc w:val="both"/>
        <w:rPr>
          <w:szCs w:val="28"/>
        </w:rPr>
      </w:pPr>
    </w:p>
    <w:p w:rsidR="00F93654" w:rsidRDefault="00F93654" w:rsidP="00204B6D">
      <w:pPr>
        <w:spacing w:line="360" w:lineRule="auto"/>
        <w:jc w:val="both"/>
        <w:rPr>
          <w:szCs w:val="28"/>
        </w:rPr>
      </w:pPr>
    </w:p>
    <w:p w:rsidR="007A575C" w:rsidRDefault="00F93654" w:rsidP="00204B6D">
      <w:pPr>
        <w:spacing w:line="360" w:lineRule="auto"/>
        <w:jc w:val="both"/>
        <w:rPr>
          <w:szCs w:val="28"/>
        </w:rPr>
      </w:pPr>
      <w:r>
        <w:rPr>
          <w:szCs w:val="28"/>
        </w:rPr>
        <w:t xml:space="preserve">   </w:t>
      </w:r>
      <w:r w:rsidR="007A575C">
        <w:rPr>
          <w:szCs w:val="28"/>
        </w:rPr>
        <w:t xml:space="preserve"> </w:t>
      </w:r>
    </w:p>
    <w:p w:rsidR="007A575C" w:rsidRPr="009A6AEE" w:rsidRDefault="007A575C" w:rsidP="00204B6D">
      <w:pPr>
        <w:spacing w:line="360" w:lineRule="auto"/>
        <w:jc w:val="both"/>
        <w:rPr>
          <w:szCs w:val="28"/>
        </w:rPr>
      </w:pPr>
    </w:p>
    <w:p w:rsidR="00880908" w:rsidRDefault="00880908" w:rsidP="00880908">
      <w:pPr>
        <w:tabs>
          <w:tab w:val="clear" w:pos="4320"/>
          <w:tab w:val="clear" w:pos="9072"/>
          <w:tab w:val="center" w:pos="6480"/>
        </w:tabs>
        <w:ind w:right="-720"/>
        <w:jc w:val="both"/>
        <w:rPr>
          <w:iCs/>
          <w:szCs w:val="28"/>
        </w:rPr>
      </w:pPr>
      <w:r>
        <w:rPr>
          <w:rFonts w:hint="eastAsia"/>
          <w:iCs/>
          <w:szCs w:val="28"/>
        </w:rPr>
        <w:tab/>
      </w:r>
      <w:r>
        <w:rPr>
          <w:iCs/>
          <w:szCs w:val="28"/>
        </w:rPr>
        <w:tab/>
      </w:r>
      <w:proofErr w:type="gramStart"/>
      <w:r w:rsidRPr="00CD6B32">
        <w:rPr>
          <w:iCs/>
          <w:szCs w:val="28"/>
        </w:rPr>
        <w:t>(</w:t>
      </w:r>
      <w:r>
        <w:rPr>
          <w:rFonts w:hint="eastAsia"/>
          <w:iCs/>
          <w:szCs w:val="28"/>
        </w:rPr>
        <w:t xml:space="preserve"> Andrew</w:t>
      </w:r>
      <w:proofErr w:type="gramEnd"/>
      <w:r>
        <w:rPr>
          <w:rFonts w:hint="eastAsia"/>
          <w:iCs/>
          <w:szCs w:val="28"/>
        </w:rPr>
        <w:t xml:space="preserve"> </w:t>
      </w:r>
      <w:r>
        <w:rPr>
          <w:iCs/>
          <w:szCs w:val="28"/>
        </w:rPr>
        <w:t xml:space="preserve">SY </w:t>
      </w:r>
      <w:r>
        <w:rPr>
          <w:rFonts w:hint="eastAsia"/>
          <w:iCs/>
          <w:szCs w:val="28"/>
        </w:rPr>
        <w:t xml:space="preserve">Li </w:t>
      </w:r>
      <w:r w:rsidRPr="00CD6B32">
        <w:rPr>
          <w:iCs/>
          <w:szCs w:val="28"/>
        </w:rPr>
        <w:t>)</w:t>
      </w:r>
    </w:p>
    <w:p w:rsidR="00880908" w:rsidRPr="005964BA" w:rsidRDefault="00880908" w:rsidP="00880908">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rsidR="00880908" w:rsidRDefault="00880908" w:rsidP="00880908">
      <w:pPr>
        <w:ind w:right="-720"/>
        <w:jc w:val="both"/>
        <w:rPr>
          <w:iCs/>
          <w:szCs w:val="28"/>
        </w:rPr>
      </w:pPr>
    </w:p>
    <w:p w:rsidR="00A565C2" w:rsidRDefault="00A565C2" w:rsidP="00880908">
      <w:pPr>
        <w:ind w:right="-720"/>
        <w:jc w:val="both"/>
        <w:rPr>
          <w:iCs/>
          <w:szCs w:val="28"/>
        </w:rPr>
      </w:pPr>
    </w:p>
    <w:p w:rsidR="00BB3455" w:rsidRDefault="00BB3455" w:rsidP="00BB3455">
      <w:pPr>
        <w:ind w:right="-720"/>
        <w:jc w:val="both"/>
        <w:rPr>
          <w:szCs w:val="28"/>
          <w:lang w:val="en-GB"/>
        </w:rPr>
      </w:pPr>
    </w:p>
    <w:p w:rsidR="00A565C2" w:rsidRPr="00B80C1F" w:rsidRDefault="00A565C2" w:rsidP="00A565C2">
      <w:pPr>
        <w:tabs>
          <w:tab w:val="clear" w:pos="4320"/>
          <w:tab w:val="clear" w:pos="9072"/>
          <w:tab w:val="left" w:pos="540"/>
        </w:tabs>
        <w:snapToGrid/>
        <w:jc w:val="both"/>
        <w:rPr>
          <w:rFonts w:eastAsia="PMingLiU"/>
          <w:bCs/>
          <w:szCs w:val="28"/>
          <w:lang w:val="en-GB"/>
        </w:rPr>
      </w:pPr>
      <w:r w:rsidRPr="00B80C1F">
        <w:rPr>
          <w:szCs w:val="28"/>
          <w:lang w:val="en-GB"/>
        </w:rPr>
        <w:t xml:space="preserve">Mr </w:t>
      </w:r>
      <w:r w:rsidR="007416B0">
        <w:rPr>
          <w:szCs w:val="28"/>
          <w:lang w:val="en-GB"/>
        </w:rPr>
        <w:t xml:space="preserve">Lam </w:t>
      </w:r>
      <w:proofErr w:type="spellStart"/>
      <w:r w:rsidR="007416B0" w:rsidRPr="007416B0">
        <w:rPr>
          <w:szCs w:val="28"/>
          <w:lang w:val="en-GB"/>
        </w:rPr>
        <w:t>Ho</w:t>
      </w:r>
      <w:proofErr w:type="spellEnd"/>
      <w:r w:rsidR="007416B0" w:rsidRPr="007416B0">
        <w:rPr>
          <w:szCs w:val="28"/>
          <w:lang w:val="en-GB"/>
        </w:rPr>
        <w:t xml:space="preserve"> Yan</w:t>
      </w:r>
      <w:r w:rsidR="007416B0">
        <w:rPr>
          <w:szCs w:val="28"/>
          <w:lang w:val="en-GB"/>
        </w:rPr>
        <w:t>,</w:t>
      </w:r>
      <w:r w:rsidR="007416B0" w:rsidRPr="007416B0">
        <w:rPr>
          <w:szCs w:val="28"/>
          <w:lang w:val="en-GB"/>
        </w:rPr>
        <w:t xml:space="preserve"> Mike</w:t>
      </w:r>
      <w:r w:rsidRPr="00B80C1F">
        <w:rPr>
          <w:szCs w:val="28"/>
          <w:lang w:val="en-GB"/>
        </w:rPr>
        <w:t xml:space="preserve">, instructed by </w:t>
      </w:r>
      <w:r w:rsidR="00B80C1F" w:rsidRPr="00B80C1F">
        <w:rPr>
          <w:szCs w:val="28"/>
          <w:lang w:val="en-GB"/>
        </w:rPr>
        <w:t xml:space="preserve">Yu Sun </w:t>
      </w:r>
      <w:proofErr w:type="spellStart"/>
      <w:r w:rsidR="00B80C1F" w:rsidRPr="00B80C1F">
        <w:rPr>
          <w:szCs w:val="28"/>
          <w:lang w:val="en-GB"/>
        </w:rPr>
        <w:t>Yau</w:t>
      </w:r>
      <w:proofErr w:type="spellEnd"/>
      <w:r w:rsidR="00B80C1F" w:rsidRPr="00B80C1F">
        <w:rPr>
          <w:szCs w:val="28"/>
          <w:lang w:val="en-GB"/>
        </w:rPr>
        <w:t xml:space="preserve"> </w:t>
      </w:r>
      <w:proofErr w:type="spellStart"/>
      <w:r w:rsidR="00B80C1F" w:rsidRPr="00B80C1F">
        <w:rPr>
          <w:szCs w:val="28"/>
          <w:lang w:val="en-GB"/>
        </w:rPr>
        <w:t>Mak</w:t>
      </w:r>
      <w:proofErr w:type="spellEnd"/>
      <w:r w:rsidR="00B80C1F" w:rsidRPr="00B80C1F">
        <w:rPr>
          <w:szCs w:val="28"/>
          <w:lang w:val="en-GB"/>
        </w:rPr>
        <w:t xml:space="preserve"> &amp; Lawyers</w:t>
      </w:r>
      <w:r w:rsidRPr="00B80C1F">
        <w:rPr>
          <w:rFonts w:eastAsia="PMingLiU"/>
          <w:bCs/>
          <w:szCs w:val="28"/>
          <w:lang w:val="en-GB"/>
        </w:rPr>
        <w:t xml:space="preserve">, </w:t>
      </w:r>
      <w:r w:rsidRPr="00B80C1F">
        <w:rPr>
          <w:szCs w:val="28"/>
          <w:lang w:val="en-GB"/>
        </w:rPr>
        <w:t>for the plaintiff</w:t>
      </w:r>
    </w:p>
    <w:p w:rsidR="00A565C2" w:rsidRPr="00B80C1F" w:rsidRDefault="00A565C2" w:rsidP="00A565C2">
      <w:pPr>
        <w:tabs>
          <w:tab w:val="left" w:pos="540"/>
        </w:tabs>
        <w:ind w:right="-720"/>
        <w:jc w:val="both"/>
        <w:rPr>
          <w:szCs w:val="28"/>
          <w:lang w:val="en-GB"/>
        </w:rPr>
      </w:pPr>
    </w:p>
    <w:p w:rsidR="00A565C2" w:rsidRPr="00B80C1F" w:rsidRDefault="00A565C2" w:rsidP="00A565C2">
      <w:pPr>
        <w:tabs>
          <w:tab w:val="clear" w:pos="9072"/>
          <w:tab w:val="left" w:pos="540"/>
        </w:tabs>
        <w:ind w:right="26"/>
        <w:jc w:val="both"/>
        <w:rPr>
          <w:szCs w:val="28"/>
          <w:lang w:val="en-GB"/>
        </w:rPr>
      </w:pPr>
      <w:r w:rsidRPr="00B80C1F">
        <w:rPr>
          <w:szCs w:val="28"/>
          <w:lang w:val="en-GB"/>
        </w:rPr>
        <w:t xml:space="preserve">Mr </w:t>
      </w:r>
      <w:r w:rsidR="00B80C1F" w:rsidRPr="00B80C1F">
        <w:rPr>
          <w:szCs w:val="28"/>
          <w:lang w:val="en-GB"/>
        </w:rPr>
        <w:t xml:space="preserve">Simon </w:t>
      </w:r>
      <w:r w:rsidRPr="00B80C1F">
        <w:rPr>
          <w:szCs w:val="28"/>
          <w:lang w:val="en-GB"/>
        </w:rPr>
        <w:t xml:space="preserve">Wong, instructed by </w:t>
      </w:r>
      <w:r w:rsidR="00B80C1F" w:rsidRPr="00B80C1F">
        <w:rPr>
          <w:szCs w:val="28"/>
          <w:lang w:val="en-GB"/>
        </w:rPr>
        <w:t>Hastings &amp; Co.</w:t>
      </w:r>
      <w:r w:rsidRPr="00B80C1F">
        <w:rPr>
          <w:szCs w:val="28"/>
          <w:lang w:val="en-GB"/>
        </w:rPr>
        <w:t>, for the defendant</w:t>
      </w:r>
    </w:p>
    <w:p w:rsidR="00A565C2" w:rsidRDefault="00A565C2" w:rsidP="00BB3455">
      <w:pPr>
        <w:ind w:right="-720"/>
        <w:jc w:val="both"/>
        <w:rPr>
          <w:szCs w:val="28"/>
          <w:lang w:val="en-GB"/>
        </w:rPr>
      </w:pPr>
    </w:p>
    <w:sectPr w:rsidR="00A565C2" w:rsidSect="00AE48F3">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B4B" w:rsidRDefault="002B6B4B">
      <w:r>
        <w:separator/>
      </w:r>
    </w:p>
  </w:endnote>
  <w:endnote w:type="continuationSeparator" w:id="0">
    <w:p w:rsidR="002B6B4B" w:rsidRDefault="002B6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Times New Roman Bold">
    <w:altName w:val="Times New Roman"/>
    <w:panose1 w:val="02020803070505020304"/>
    <w:charset w:val="00"/>
    <w:family w:val="auto"/>
    <w:pitch w:val="variable"/>
    <w:sig w:usb0="E0002AEF" w:usb1="C0007841" w:usb2="00000009" w:usb3="00000000" w:csb0="000001FF" w:csb1="00000000"/>
  </w:font>
  <w:font w:name="DFKai-SB">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B4B" w:rsidRDefault="002B6B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6B4B" w:rsidRDefault="002B6B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B4B" w:rsidRDefault="002B6B4B">
    <w:pPr>
      <w:pStyle w:val="Footer"/>
      <w:framePr w:wrap="around" w:vAnchor="text" w:hAnchor="margin" w:xAlign="right" w:y="1"/>
      <w:rPr>
        <w:rStyle w:val="PageNumber"/>
      </w:rPr>
    </w:pPr>
  </w:p>
  <w:p w:rsidR="002B6B4B" w:rsidRDefault="002B6B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B4B" w:rsidRDefault="002B6B4B">
      <w:r>
        <w:separator/>
      </w:r>
    </w:p>
  </w:footnote>
  <w:footnote w:type="continuationSeparator" w:id="0">
    <w:p w:rsidR="002B6B4B" w:rsidRDefault="002B6B4B">
      <w:r>
        <w:continuationSeparator/>
      </w:r>
    </w:p>
  </w:footnote>
  <w:footnote w:id="1">
    <w:p w:rsidR="002B6B4B" w:rsidRDefault="002B6B4B">
      <w:pPr>
        <w:pStyle w:val="FootnoteText"/>
      </w:pPr>
      <w:r>
        <w:rPr>
          <w:rStyle w:val="FootnoteReference"/>
        </w:rPr>
        <w:footnoteRef/>
      </w:r>
      <w:r>
        <w:t xml:space="preserve"> </w:t>
      </w:r>
      <w:r>
        <w:rPr>
          <w:rFonts w:eastAsia="DFKai-SB"/>
          <w:szCs w:val="28"/>
        </w:rPr>
        <w:t>4 October 2022 being a public holiday</w:t>
      </w:r>
    </w:p>
  </w:footnote>
  <w:footnote w:id="2">
    <w:p w:rsidR="002B6B4B" w:rsidRPr="000063E2" w:rsidRDefault="002B6B4B">
      <w:pPr>
        <w:pStyle w:val="FootnoteText"/>
      </w:pPr>
      <w:r>
        <w:rPr>
          <w:rStyle w:val="FootnoteReference"/>
        </w:rPr>
        <w:footnoteRef/>
      </w:r>
      <w:r>
        <w:t xml:space="preserve"> The plaintiff was born in February 1991 </w:t>
      </w:r>
    </w:p>
  </w:footnote>
  <w:footnote w:id="3">
    <w:p w:rsidR="002B6B4B" w:rsidRPr="002458F7" w:rsidRDefault="002B6B4B" w:rsidP="002458F7">
      <w:pPr>
        <w:pStyle w:val="FootnoteText"/>
        <w:tabs>
          <w:tab w:val="clear" w:pos="4320"/>
          <w:tab w:val="left" w:pos="270"/>
        </w:tabs>
        <w:ind w:left="270" w:hanging="270"/>
        <w:jc w:val="both"/>
        <w:rPr>
          <w:rFonts w:eastAsia="PMingLiU"/>
          <w:lang w:eastAsia="zh-TW"/>
        </w:rPr>
      </w:pPr>
      <w:r w:rsidRPr="002458F7">
        <w:rPr>
          <w:rStyle w:val="FootnoteReference"/>
          <w:rFonts w:eastAsia="PMingLiU"/>
        </w:rPr>
        <w:footnoteRef/>
      </w:r>
      <w:r w:rsidRPr="002458F7">
        <w:rPr>
          <w:rFonts w:eastAsia="PMingLiU"/>
          <w:lang w:eastAsia="zh-TW"/>
        </w:rPr>
        <w:tab/>
      </w:r>
      <w:r w:rsidRPr="002549B8">
        <w:rPr>
          <w:lang w:eastAsia="zh-TW"/>
        </w:rPr>
        <w:t>「</w:t>
      </w:r>
      <w:r w:rsidRPr="002549B8">
        <w:rPr>
          <w:lang w:eastAsia="zh-HK"/>
        </w:rPr>
        <w:t>嗱</w:t>
      </w:r>
      <w:r w:rsidRPr="002549B8">
        <w:rPr>
          <w:lang w:eastAsia="zh-TW"/>
        </w:rPr>
        <w:t>，</w:t>
      </w:r>
      <w:r w:rsidRPr="002549B8">
        <w:rPr>
          <w:lang w:eastAsia="zh-HK"/>
        </w:rPr>
        <w:t>你都</w:t>
      </w:r>
      <w:proofErr w:type="gramStart"/>
      <w:r w:rsidRPr="002549B8">
        <w:rPr>
          <w:lang w:eastAsia="zh-HK"/>
        </w:rPr>
        <w:t>好彩呢控方淨係檢</w:t>
      </w:r>
      <w:proofErr w:type="gramEnd"/>
      <w:r w:rsidRPr="002549B8">
        <w:rPr>
          <w:lang w:eastAsia="zh-HK"/>
        </w:rPr>
        <w:t>控你不小心駕駛呀</w:t>
      </w:r>
      <w:r w:rsidRPr="002549B8">
        <w:rPr>
          <w:lang w:eastAsia="zh-TW"/>
        </w:rPr>
        <w:t>，</w:t>
      </w:r>
      <w:r w:rsidRPr="002549B8">
        <w:rPr>
          <w:lang w:eastAsia="zh-HK"/>
        </w:rPr>
        <w:t>因為你迎頭行咗對方</w:t>
      </w:r>
      <w:r w:rsidRPr="002549B8">
        <w:rPr>
          <w:lang w:eastAsia="zh-TW"/>
        </w:rPr>
        <w:t>嘅</w:t>
      </w:r>
      <w:r w:rsidRPr="002549B8">
        <w:rPr>
          <w:lang w:eastAsia="zh-HK"/>
        </w:rPr>
        <w:t>路線呢</w:t>
      </w:r>
      <w:r w:rsidRPr="002549B8">
        <w:rPr>
          <w:lang w:eastAsia="zh-TW"/>
        </w:rPr>
        <w:t>，</w:t>
      </w:r>
      <w:r w:rsidRPr="002549B8">
        <w:rPr>
          <w:lang w:eastAsia="zh-HK"/>
        </w:rPr>
        <w:t>有機會</w:t>
      </w:r>
      <w:r w:rsidRPr="002549B8">
        <w:rPr>
          <w:lang w:eastAsia="zh-TW"/>
        </w:rPr>
        <w:t>嘅</w:t>
      </w:r>
      <w:r w:rsidRPr="002549B8">
        <w:rPr>
          <w:lang w:eastAsia="zh-HK"/>
        </w:rPr>
        <w:t>告你危險駕駛</w:t>
      </w:r>
      <w:r w:rsidRPr="002549B8">
        <w:rPr>
          <w:lang w:eastAsia="zh-TW"/>
        </w:rPr>
        <w:t>，</w:t>
      </w:r>
      <w:r w:rsidRPr="002549B8">
        <w:rPr>
          <w:lang w:eastAsia="zh-HK"/>
        </w:rPr>
        <w:t>如果告你危險駕駛</w:t>
      </w:r>
      <w:r w:rsidRPr="002549B8">
        <w:rPr>
          <w:lang w:eastAsia="zh-TW"/>
        </w:rPr>
        <w:t>嘅</w:t>
      </w:r>
      <w:proofErr w:type="gramStart"/>
      <w:r w:rsidRPr="002549B8">
        <w:rPr>
          <w:lang w:eastAsia="zh-HK"/>
        </w:rPr>
        <w:t>話呢</w:t>
      </w:r>
      <w:proofErr w:type="gramEnd"/>
      <w:r w:rsidRPr="002549B8">
        <w:rPr>
          <w:lang w:eastAsia="zh-TW"/>
        </w:rPr>
        <w:t>，</w:t>
      </w:r>
      <w:r w:rsidRPr="002549B8">
        <w:rPr>
          <w:lang w:eastAsia="zh-HK"/>
        </w:rPr>
        <w:t>即使間你認罪呢</w:t>
      </w:r>
      <w:r w:rsidRPr="002549B8">
        <w:rPr>
          <w:lang w:eastAsia="zh-TW"/>
        </w:rPr>
        <w:t>，</w:t>
      </w:r>
      <w:r w:rsidRPr="002549B8">
        <w:rPr>
          <w:lang w:eastAsia="zh-HK"/>
        </w:rPr>
        <w:t>都有強制性六個月</w:t>
      </w:r>
      <w:r w:rsidRPr="002549B8">
        <w:rPr>
          <w:lang w:eastAsia="zh-TW"/>
        </w:rPr>
        <w:t>嘅</w:t>
      </w:r>
      <w:proofErr w:type="gramStart"/>
      <w:r w:rsidRPr="002549B8">
        <w:rPr>
          <w:lang w:eastAsia="zh-HK"/>
        </w:rPr>
        <w:t>停牌令</w:t>
      </w:r>
      <w:proofErr w:type="gramEnd"/>
      <w:r w:rsidRPr="002549B8">
        <w:rPr>
          <w:lang w:eastAsia="zh-TW"/>
        </w:rPr>
        <w:t>嘅吓，</w:t>
      </w:r>
      <w:proofErr w:type="gramStart"/>
      <w:r w:rsidRPr="002549B8">
        <w:rPr>
          <w:lang w:eastAsia="zh-HK"/>
        </w:rPr>
        <w:t>咁</w:t>
      </w:r>
      <w:proofErr w:type="gramEnd"/>
      <w:r w:rsidRPr="002549B8">
        <w:rPr>
          <w:lang w:eastAsia="zh-HK"/>
        </w:rPr>
        <w:t>所以小心啲嘞</w:t>
      </w:r>
      <w:r w:rsidRPr="002549B8">
        <w:rPr>
          <w:lang w:eastAsia="zh-TW"/>
        </w:rPr>
        <w:t>。</w:t>
      </w:r>
      <w:r w:rsidRPr="002549B8">
        <w:rPr>
          <w:lang w:eastAsia="zh-HK"/>
        </w:rPr>
        <w:t>就住有關傳票罰款</w:t>
      </w:r>
      <w:r w:rsidRPr="002549B8">
        <w:rPr>
          <w:lang w:eastAsia="zh-TW"/>
        </w:rPr>
        <w:t>1,200</w:t>
      </w:r>
      <w:r w:rsidRPr="002549B8">
        <w:rPr>
          <w:lang w:eastAsia="zh-HK"/>
        </w:rPr>
        <w:t>元</w:t>
      </w:r>
      <w:r w:rsidRPr="002549B8">
        <w:rPr>
          <w:lang w:eastAsia="zh-TW"/>
        </w:rPr>
        <w:t>，</w:t>
      </w:r>
      <w:r w:rsidRPr="002549B8">
        <w:rPr>
          <w:lang w:eastAsia="zh-TW"/>
        </w:rPr>
        <w:t>7</w:t>
      </w:r>
      <w:proofErr w:type="gramStart"/>
      <w:r w:rsidRPr="002549B8">
        <w:rPr>
          <w:lang w:eastAsia="zh-HK"/>
        </w:rPr>
        <w:t>字樓交</w:t>
      </w:r>
      <w:proofErr w:type="gramEnd"/>
      <w:r w:rsidRPr="002549B8">
        <w:rPr>
          <w:lang w:eastAsia="zh-HK"/>
        </w:rPr>
        <w:t>錢，唔</w:t>
      </w:r>
      <w:proofErr w:type="gramStart"/>
      <w:r w:rsidRPr="002549B8">
        <w:rPr>
          <w:lang w:eastAsia="zh-HK"/>
        </w:rPr>
        <w:t>該</w:t>
      </w:r>
      <w:proofErr w:type="gramEnd"/>
      <w:r w:rsidRPr="002549B8">
        <w:rPr>
          <w:lang w:eastAsia="zh-TW"/>
        </w:rPr>
        <w:t>。」</w:t>
      </w:r>
    </w:p>
  </w:footnote>
  <w:footnote w:id="4">
    <w:p w:rsidR="0023204B" w:rsidRDefault="0023204B">
      <w:pPr>
        <w:pStyle w:val="FootnoteText"/>
        <w:rPr>
          <w:lang w:eastAsia="zh-TW"/>
        </w:rPr>
      </w:pPr>
      <w:r>
        <w:rPr>
          <w:rStyle w:val="FootnoteReference"/>
        </w:rPr>
        <w:footnoteRef/>
      </w:r>
      <w:r>
        <w:rPr>
          <w:lang w:eastAsia="zh-TW"/>
        </w:rPr>
        <w:t xml:space="preserve"> but contrary to the allegation made under </w:t>
      </w:r>
      <w:r w:rsidRPr="00967F03">
        <w:rPr>
          <w:rStyle w:val="Emphasis"/>
          <w:rFonts w:eastAsia="PMingLiU"/>
          <w:i w:val="0"/>
          <w:iCs w:val="0"/>
          <w:szCs w:val="28"/>
          <w:lang w:eastAsia="zh-TW"/>
        </w:rPr>
        <w:t>§</w:t>
      </w:r>
      <w:r>
        <w:rPr>
          <w:rStyle w:val="Emphasis"/>
          <w:rFonts w:eastAsia="PMingLiU"/>
          <w:i w:val="0"/>
          <w:iCs w:val="0"/>
          <w:szCs w:val="28"/>
          <w:lang w:eastAsia="zh-TW"/>
        </w:rPr>
        <w:t>5 of P’s Opening</w:t>
      </w:r>
    </w:p>
  </w:footnote>
  <w:footnote w:id="5">
    <w:p w:rsidR="002B6B4B" w:rsidRDefault="002B6B4B">
      <w:pPr>
        <w:pStyle w:val="FootnoteText"/>
        <w:rPr>
          <w:lang w:eastAsia="zh-TW"/>
        </w:rPr>
      </w:pPr>
      <w:r>
        <w:rPr>
          <w:rStyle w:val="FootnoteReference"/>
        </w:rPr>
        <w:footnoteRef/>
      </w:r>
      <w:r>
        <w:rPr>
          <w:lang w:eastAsia="zh-TW"/>
        </w:rPr>
        <w:t xml:space="preserve"> </w:t>
      </w:r>
      <w:r w:rsidRPr="008F4487">
        <w:rPr>
          <w:rStyle w:val="Emphasis"/>
          <w:i w:val="0"/>
          <w:szCs w:val="28"/>
          <w:lang w:eastAsia="zh-TW"/>
        </w:rPr>
        <w:t>[C/139-140]</w:t>
      </w:r>
    </w:p>
  </w:footnote>
  <w:footnote w:id="6">
    <w:p w:rsidR="002B6B4B" w:rsidRDefault="002B6B4B">
      <w:pPr>
        <w:pStyle w:val="FootnoteText"/>
      </w:pPr>
      <w:r>
        <w:rPr>
          <w:rStyle w:val="FootnoteReference"/>
        </w:rPr>
        <w:footnoteRef/>
      </w:r>
      <w:r>
        <w:t xml:space="preserve"> </w:t>
      </w:r>
      <w:r>
        <w:rPr>
          <w:szCs w:val="28"/>
        </w:rPr>
        <w:t>[C/136/11(11.1)]</w:t>
      </w:r>
    </w:p>
  </w:footnote>
  <w:footnote w:id="7">
    <w:p w:rsidR="002B6B4B" w:rsidRDefault="002B6B4B">
      <w:pPr>
        <w:pStyle w:val="FootnoteText"/>
      </w:pPr>
      <w:r>
        <w:rPr>
          <w:rStyle w:val="FootnoteReference"/>
        </w:rPr>
        <w:footnoteRef/>
      </w:r>
      <w:r>
        <w:t xml:space="preserve"> </w:t>
      </w:r>
      <w:r>
        <w:rPr>
          <w:rFonts w:hint="eastAsia"/>
        </w:rPr>
        <w:t xml:space="preserve">See </w:t>
      </w:r>
      <w:r>
        <w:t>§§2-8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B4B" w:rsidRDefault="002B6B4B">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B4B" w:rsidRDefault="002B6B4B">
                          <w:pPr>
                            <w:rPr>
                              <w:b/>
                              <w:sz w:val="20"/>
                            </w:rPr>
                          </w:pPr>
                          <w:r>
                            <w:rPr>
                              <w:rFonts w:hint="eastAsia"/>
                              <w:b/>
                              <w:sz w:val="20"/>
                            </w:rPr>
                            <w:t>A</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B</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C</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2"/>
                            <w:rPr>
                              <w:sz w:val="16"/>
                            </w:rPr>
                          </w:pPr>
                          <w:r>
                            <w:rPr>
                              <w:rFonts w:hint="eastAsia"/>
                            </w:rPr>
                            <w:t>D</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E</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F</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G</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H</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I</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J</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K</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L</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M</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N</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O</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P</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Q</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R</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S</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T</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U</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2B6B4B" w:rsidRDefault="002B6B4B">
                    <w:pPr>
                      <w:rPr>
                        <w:b/>
                        <w:sz w:val="20"/>
                      </w:rPr>
                    </w:pPr>
                    <w:r>
                      <w:rPr>
                        <w:rFonts w:hint="eastAsia"/>
                        <w:b/>
                        <w:sz w:val="20"/>
                      </w:rPr>
                      <w:t>A</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B</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C</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2"/>
                      <w:rPr>
                        <w:sz w:val="16"/>
                      </w:rPr>
                    </w:pPr>
                    <w:r>
                      <w:rPr>
                        <w:rFonts w:hint="eastAsia"/>
                      </w:rPr>
                      <w:t>D</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E</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F</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G</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H</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I</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J</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K</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L</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M</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N</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O</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P</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Q</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R</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S</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T</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U</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B4B" w:rsidRDefault="002B6B4B">
                          <w:pPr>
                            <w:rPr>
                              <w:b/>
                              <w:sz w:val="20"/>
                            </w:rPr>
                          </w:pPr>
                          <w:r>
                            <w:rPr>
                              <w:rFonts w:hint="eastAsia"/>
                              <w:b/>
                              <w:sz w:val="20"/>
                            </w:rPr>
                            <w:t>A</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B</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C</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2"/>
                            <w:rPr>
                              <w:sz w:val="16"/>
                            </w:rPr>
                          </w:pPr>
                          <w:r>
                            <w:rPr>
                              <w:rFonts w:hint="eastAsia"/>
                            </w:rPr>
                            <w:t>D</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E</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F</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G</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H</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I</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J</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K</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L</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M</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N</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O</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P</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Q</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R</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S</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T</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U</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2B6B4B" w:rsidRDefault="002B6B4B">
                    <w:pPr>
                      <w:rPr>
                        <w:b/>
                        <w:sz w:val="20"/>
                      </w:rPr>
                    </w:pPr>
                    <w:r>
                      <w:rPr>
                        <w:rFonts w:hint="eastAsia"/>
                        <w:b/>
                        <w:sz w:val="20"/>
                      </w:rPr>
                      <w:t>A</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B</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C</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2"/>
                      <w:rPr>
                        <w:sz w:val="16"/>
                      </w:rPr>
                    </w:pPr>
                    <w:r>
                      <w:rPr>
                        <w:rFonts w:hint="eastAsia"/>
                      </w:rPr>
                      <w:t>D</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E</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F</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G</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H</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I</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J</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K</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L</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M</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N</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O</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P</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Q</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R</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S</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T</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U</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B4B" w:rsidRPr="00782869" w:rsidRDefault="002B6B4B"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2B6B4B" w:rsidRPr="00782869" w:rsidRDefault="002B6B4B"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B4B" w:rsidRDefault="002B6B4B">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B4B" w:rsidRDefault="002B6B4B">
                          <w:pPr>
                            <w:rPr>
                              <w:b/>
                              <w:sz w:val="20"/>
                            </w:rPr>
                          </w:pPr>
                          <w:r>
                            <w:rPr>
                              <w:rFonts w:hint="eastAsia"/>
                              <w:b/>
                              <w:sz w:val="20"/>
                            </w:rPr>
                            <w:t>A</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B</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C</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2"/>
                            <w:rPr>
                              <w:sz w:val="16"/>
                            </w:rPr>
                          </w:pPr>
                          <w:r>
                            <w:rPr>
                              <w:rFonts w:hint="eastAsia"/>
                            </w:rPr>
                            <w:t>D</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E</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F</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G</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H</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I</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J</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K</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L</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M</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N</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O</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P</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Q</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R</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S</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T</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U</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2B6B4B" w:rsidRDefault="002B6B4B">
                    <w:pPr>
                      <w:rPr>
                        <w:b/>
                        <w:sz w:val="20"/>
                      </w:rPr>
                    </w:pPr>
                    <w:r>
                      <w:rPr>
                        <w:rFonts w:hint="eastAsia"/>
                        <w:b/>
                        <w:sz w:val="20"/>
                      </w:rPr>
                      <w:t>A</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B</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C</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2"/>
                      <w:rPr>
                        <w:sz w:val="16"/>
                      </w:rPr>
                    </w:pPr>
                    <w:r>
                      <w:rPr>
                        <w:rFonts w:hint="eastAsia"/>
                      </w:rPr>
                      <w:t>D</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E</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F</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G</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H</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I</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J</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K</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L</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M</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N</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O</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P</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Q</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R</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S</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T</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U</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407046">
      <w:rPr>
        <w:rStyle w:val="PageNumber"/>
        <w:noProof/>
        <w:sz w:val="28"/>
      </w:rPr>
      <w:t>44</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B4B" w:rsidRDefault="002B6B4B">
                          <w:pPr>
                            <w:rPr>
                              <w:b/>
                              <w:sz w:val="20"/>
                            </w:rPr>
                          </w:pPr>
                          <w:r>
                            <w:rPr>
                              <w:rFonts w:hint="eastAsia"/>
                              <w:b/>
                              <w:sz w:val="20"/>
                            </w:rPr>
                            <w:t>A</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B</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C</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2"/>
                            <w:rPr>
                              <w:sz w:val="16"/>
                            </w:rPr>
                          </w:pPr>
                          <w:r>
                            <w:rPr>
                              <w:rFonts w:hint="eastAsia"/>
                            </w:rPr>
                            <w:t>D</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E</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F</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G</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H</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I</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J</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K</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L</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M</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N</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O</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P</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Q</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R</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S</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T</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U</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2B6B4B" w:rsidRDefault="002B6B4B">
                    <w:pPr>
                      <w:rPr>
                        <w:b/>
                        <w:sz w:val="20"/>
                      </w:rPr>
                    </w:pPr>
                    <w:r>
                      <w:rPr>
                        <w:rFonts w:hint="eastAsia"/>
                        <w:b/>
                        <w:sz w:val="20"/>
                      </w:rPr>
                      <w:t>A</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B</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C</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2"/>
                      <w:rPr>
                        <w:sz w:val="16"/>
                      </w:rPr>
                    </w:pPr>
                    <w:r>
                      <w:rPr>
                        <w:rFonts w:hint="eastAsia"/>
                      </w:rPr>
                      <w:t>D</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E</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20"/>
                      </w:rPr>
                    </w:pPr>
                    <w:r>
                      <w:rPr>
                        <w:rFonts w:hint="eastAsia"/>
                        <w:b/>
                        <w:sz w:val="20"/>
                      </w:rPr>
                      <w:t>F</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G</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H</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I</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J</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K</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L</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M</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N</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O</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P</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Q</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R</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S</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T</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rPr>
                        <w:b/>
                        <w:sz w:val="16"/>
                      </w:rPr>
                    </w:pPr>
                    <w:r>
                      <w:rPr>
                        <w:rFonts w:hint="eastAsia"/>
                        <w:b/>
                        <w:sz w:val="20"/>
                      </w:rPr>
                      <w:t>U</w:t>
                    </w:r>
                  </w:p>
                  <w:p w:rsidR="002B6B4B" w:rsidRDefault="002B6B4B">
                    <w:pPr>
                      <w:rPr>
                        <w:b/>
                        <w:sz w:val="10"/>
                      </w:rPr>
                    </w:pPr>
                  </w:p>
                  <w:p w:rsidR="002B6B4B" w:rsidRDefault="002B6B4B">
                    <w:pPr>
                      <w:rPr>
                        <w:b/>
                        <w:sz w:val="16"/>
                      </w:rPr>
                    </w:pPr>
                  </w:p>
                  <w:p w:rsidR="002B6B4B" w:rsidRDefault="002B6B4B">
                    <w:pPr>
                      <w:rPr>
                        <w:b/>
                        <w:sz w:val="16"/>
                      </w:rPr>
                    </w:pPr>
                  </w:p>
                  <w:p w:rsidR="002B6B4B" w:rsidRDefault="002B6B4B">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B4B" w:rsidRDefault="002B6B4B">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2B6B4B" w:rsidRDefault="002B6B4B">
                    <w:pPr>
                      <w:rPr>
                        <w:rFonts w:eastAsia="黑体"/>
                        <w:b/>
                        <w:sz w:val="18"/>
                      </w:rPr>
                    </w:pPr>
                  </w:p>
                </w:txbxContent>
              </v:textbox>
            </v:shape>
          </w:pict>
        </mc:Fallback>
      </mc:AlternateContent>
    </w:r>
  </w:p>
  <w:p w:rsidR="002B6B4B" w:rsidRDefault="002B6B4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64B"/>
    <w:multiLevelType w:val="hybridMultilevel"/>
    <w:tmpl w:val="8C18F744"/>
    <w:lvl w:ilvl="0" w:tplc="9AD6A42A">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EC4300"/>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45654"/>
    <w:multiLevelType w:val="hybridMultilevel"/>
    <w:tmpl w:val="41D26752"/>
    <w:lvl w:ilvl="0" w:tplc="8EC0FFD4">
      <w:start w:val="1"/>
      <w:numFmt w:val="lowerRoman"/>
      <w:lvlText w:val="(%1)"/>
      <w:lvlJc w:val="left"/>
      <w:pPr>
        <w:ind w:left="720" w:hanging="360"/>
      </w:pPr>
      <w:rPr>
        <w:rFonts w:ascii="Times New Roman" w:eastAsia="Microsoft JhengHei" w:hAnsi="Times New Roman" w:cs="Microsoft JhengHei" w:hint="default"/>
        <w:b w:val="0"/>
        <w:i w:val="0"/>
        <w:strike w:val="0"/>
        <w:dstrike w:val="0"/>
        <w:color w:val="000000"/>
        <w:sz w:val="28"/>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94F55"/>
    <w:multiLevelType w:val="multilevel"/>
    <w:tmpl w:val="ECCCE75C"/>
    <w:lvl w:ilvl="0">
      <w:start w:val="1"/>
      <w:numFmt w:val="upperLetter"/>
      <w:lvlText w:val="%1."/>
      <w:lvlJc w:val="left"/>
      <w:pPr>
        <w:tabs>
          <w:tab w:val="num" w:pos="567"/>
        </w:tabs>
        <w:ind w:left="567" w:hanging="567"/>
      </w:pPr>
      <w:rPr>
        <w:rFonts w:ascii="Times New Roman Bold" w:hAnsi="Times New Roman Bold" w:hint="default"/>
        <w:b/>
        <w:i/>
        <w:spacing w:val="20"/>
        <w:position w:val="0"/>
        <w14:ligatures w14:val="none"/>
      </w:rPr>
    </w:lvl>
    <w:lvl w:ilvl="1">
      <w:start w:val="1"/>
      <w:numFmt w:val="decimal"/>
      <w:lvlRestart w:val="0"/>
      <w:lvlText w:val="%2."/>
      <w:lvlJc w:val="left"/>
      <w:pPr>
        <w:tabs>
          <w:tab w:val="num" w:pos="1134"/>
        </w:tabs>
        <w:ind w:left="567" w:hanging="567"/>
      </w:pPr>
    </w:lvl>
    <w:lvl w:ilvl="2">
      <w:start w:val="1"/>
      <w:numFmt w:val="decimal"/>
      <w:lvlText w:val="%2.%3."/>
      <w:lvlJc w:val="left"/>
      <w:pPr>
        <w:tabs>
          <w:tab w:val="num" w:pos="1134"/>
        </w:tabs>
        <w:ind w:left="1134" w:hanging="567"/>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5503F"/>
    <w:multiLevelType w:val="hybridMultilevel"/>
    <w:tmpl w:val="B5423C2E"/>
    <w:lvl w:ilvl="0" w:tplc="D3C60EDE">
      <w:start w:val="1"/>
      <w:numFmt w:val="lowerRoman"/>
      <w:lvlText w:val="(%1)"/>
      <w:lvlJc w:val="left"/>
      <w:pPr>
        <w:ind w:left="1080" w:hanging="720"/>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604E4"/>
    <w:multiLevelType w:val="hybridMultilevel"/>
    <w:tmpl w:val="7FD2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E4410"/>
    <w:multiLevelType w:val="hybridMultilevel"/>
    <w:tmpl w:val="C74E9E8E"/>
    <w:lvl w:ilvl="0" w:tplc="BF2218CC">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1BE84777"/>
    <w:multiLevelType w:val="hybridMultilevel"/>
    <w:tmpl w:val="AABEDB62"/>
    <w:lvl w:ilvl="0" w:tplc="B6A6855A">
      <w:start w:val="1"/>
      <w:numFmt w:val="lowerRoman"/>
      <w:lvlText w:val="(%1)"/>
      <w:lvlJc w:val="left"/>
      <w:pPr>
        <w:ind w:left="2160" w:hanging="360"/>
      </w:pPr>
      <w:rPr>
        <w:rFonts w:ascii="Times New Roman" w:eastAsia="Microsoft JhengHei" w:hAnsi="Times New Roman" w:cs="Microsoft JhengHei" w:hint="default"/>
        <w:b w:val="0"/>
        <w:i w:val="0"/>
        <w:strike w:val="0"/>
        <w:dstrike w:val="0"/>
        <w:color w:val="000000"/>
        <w:sz w:val="28"/>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94D3E"/>
    <w:multiLevelType w:val="hybridMultilevel"/>
    <w:tmpl w:val="2110EBB8"/>
    <w:lvl w:ilvl="0" w:tplc="F704DA4E">
      <w:start w:val="1"/>
      <w:numFmt w:val="decimal"/>
      <w:lvlText w:val="(%1)"/>
      <w:lvlJc w:val="left"/>
      <w:pPr>
        <w:ind w:left="11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13EEB"/>
    <w:multiLevelType w:val="hybridMultilevel"/>
    <w:tmpl w:val="763EAA58"/>
    <w:lvl w:ilvl="0" w:tplc="91B8A840">
      <w:start w:val="1"/>
      <w:numFmt w:val="decimal"/>
      <w:lvlText w:val="%1."/>
      <w:lvlJc w:val="left"/>
      <w:pPr>
        <w:tabs>
          <w:tab w:val="num" w:pos="900"/>
        </w:tabs>
        <w:ind w:left="900" w:hanging="720"/>
      </w:pPr>
      <w:rPr>
        <w:strike w:val="0"/>
        <w:dstrike w:val="0"/>
        <w:u w:val="none"/>
        <w:effect w:val="none"/>
      </w:rPr>
    </w:lvl>
    <w:lvl w:ilvl="1" w:tplc="097C3B7E">
      <w:start w:val="1"/>
      <w:numFmt w:val="lowerLetter"/>
      <w:lvlText w:val="(%2)"/>
      <w:lvlJc w:val="right"/>
      <w:pPr>
        <w:tabs>
          <w:tab w:val="num" w:pos="1440"/>
        </w:tabs>
        <w:ind w:left="1440" w:hanging="360"/>
      </w:pPr>
      <w:rPr>
        <w:rFonts w:hint="default"/>
      </w:rPr>
    </w:lvl>
    <w:lvl w:ilvl="2" w:tplc="8EC0FFD4">
      <w:start w:val="1"/>
      <w:numFmt w:val="lowerRoman"/>
      <w:lvlText w:val="(%3)"/>
      <w:lvlJc w:val="left"/>
      <w:pPr>
        <w:tabs>
          <w:tab w:val="num" w:pos="2160"/>
        </w:tabs>
        <w:ind w:left="2160" w:hanging="360"/>
      </w:pPr>
      <w:rPr>
        <w:rFonts w:ascii="Times New Roman" w:eastAsia="Microsoft JhengHei" w:hAnsi="Times New Roman" w:cs="Microsoft JhengHei" w:hint="default"/>
        <w:b w:val="0"/>
        <w:i w:val="0"/>
        <w:strike w:val="0"/>
        <w:dstrike w:val="0"/>
        <w:color w:val="000000"/>
        <w:sz w:val="28"/>
        <w:szCs w:val="32"/>
        <w:u w:val="none" w:color="000000"/>
        <w:vertAlign w:val="baseline"/>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7EF33CB"/>
    <w:multiLevelType w:val="hybridMultilevel"/>
    <w:tmpl w:val="8794BDCE"/>
    <w:lvl w:ilvl="0" w:tplc="1D92DA0A">
      <w:start w:val="1"/>
      <w:numFmt w:val="decimal"/>
      <w:lvlText w:val="%1."/>
      <w:lvlJc w:val="left"/>
      <w:pPr>
        <w:ind w:left="480" w:hanging="480"/>
      </w:pPr>
      <w:rPr>
        <w:sz w:val="28"/>
        <w:szCs w:val="28"/>
      </w:rPr>
    </w:lvl>
    <w:lvl w:ilvl="1" w:tplc="097C3B7E">
      <w:start w:val="1"/>
      <w:numFmt w:val="lowerLetter"/>
      <w:lvlText w:val="(%2)"/>
      <w:lvlJc w:val="righ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9456836"/>
    <w:multiLevelType w:val="hybridMultilevel"/>
    <w:tmpl w:val="691CB7B0"/>
    <w:lvl w:ilvl="0" w:tplc="7EB2FB6C">
      <w:start w:val="1"/>
      <w:numFmt w:val="lowerLetter"/>
      <w:lvlText w:val="(%1)"/>
      <w:lvlJc w:val="left"/>
      <w:pPr>
        <w:ind w:left="720" w:hanging="360"/>
      </w:pPr>
      <w:rPr>
        <w:rFonts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E6FA4"/>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14AC6"/>
    <w:multiLevelType w:val="hybridMultilevel"/>
    <w:tmpl w:val="95CE9B38"/>
    <w:lvl w:ilvl="0" w:tplc="A192C9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BF20106"/>
    <w:multiLevelType w:val="hybridMultilevel"/>
    <w:tmpl w:val="5038DC4C"/>
    <w:lvl w:ilvl="0" w:tplc="E416C5A2">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F5BAF"/>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456AE"/>
    <w:multiLevelType w:val="hybridMultilevel"/>
    <w:tmpl w:val="42845264"/>
    <w:lvl w:ilvl="0" w:tplc="392E1378">
      <w:start w:val="1"/>
      <w:numFmt w:val="lowerLetter"/>
      <w:lvlText w:val="(%1)"/>
      <w:lvlJc w:val="left"/>
      <w:pPr>
        <w:ind w:left="990" w:hanging="360"/>
      </w:pPr>
      <w:rPr>
        <w:rFonts w:hint="default"/>
      </w:rPr>
    </w:lvl>
    <w:lvl w:ilvl="1" w:tplc="3C090019" w:tentative="1">
      <w:start w:val="1"/>
      <w:numFmt w:val="lowerLetter"/>
      <w:lvlText w:val="%2."/>
      <w:lvlJc w:val="left"/>
      <w:pPr>
        <w:ind w:left="1710" w:hanging="360"/>
      </w:pPr>
    </w:lvl>
    <w:lvl w:ilvl="2" w:tplc="3C09001B" w:tentative="1">
      <w:start w:val="1"/>
      <w:numFmt w:val="lowerRoman"/>
      <w:lvlText w:val="%3."/>
      <w:lvlJc w:val="right"/>
      <w:pPr>
        <w:ind w:left="2430" w:hanging="180"/>
      </w:pPr>
    </w:lvl>
    <w:lvl w:ilvl="3" w:tplc="3C09000F" w:tentative="1">
      <w:start w:val="1"/>
      <w:numFmt w:val="decimal"/>
      <w:lvlText w:val="%4."/>
      <w:lvlJc w:val="left"/>
      <w:pPr>
        <w:ind w:left="3150" w:hanging="360"/>
      </w:pPr>
    </w:lvl>
    <w:lvl w:ilvl="4" w:tplc="3C090019" w:tentative="1">
      <w:start w:val="1"/>
      <w:numFmt w:val="lowerLetter"/>
      <w:lvlText w:val="%5."/>
      <w:lvlJc w:val="left"/>
      <w:pPr>
        <w:ind w:left="3870" w:hanging="360"/>
      </w:pPr>
    </w:lvl>
    <w:lvl w:ilvl="5" w:tplc="3C09001B" w:tentative="1">
      <w:start w:val="1"/>
      <w:numFmt w:val="lowerRoman"/>
      <w:lvlText w:val="%6."/>
      <w:lvlJc w:val="right"/>
      <w:pPr>
        <w:ind w:left="4590" w:hanging="180"/>
      </w:pPr>
    </w:lvl>
    <w:lvl w:ilvl="6" w:tplc="3C09000F" w:tentative="1">
      <w:start w:val="1"/>
      <w:numFmt w:val="decimal"/>
      <w:lvlText w:val="%7."/>
      <w:lvlJc w:val="left"/>
      <w:pPr>
        <w:ind w:left="5310" w:hanging="360"/>
      </w:pPr>
    </w:lvl>
    <w:lvl w:ilvl="7" w:tplc="3C090019" w:tentative="1">
      <w:start w:val="1"/>
      <w:numFmt w:val="lowerLetter"/>
      <w:lvlText w:val="%8."/>
      <w:lvlJc w:val="left"/>
      <w:pPr>
        <w:ind w:left="6030" w:hanging="360"/>
      </w:pPr>
    </w:lvl>
    <w:lvl w:ilvl="8" w:tplc="3C09001B" w:tentative="1">
      <w:start w:val="1"/>
      <w:numFmt w:val="lowerRoman"/>
      <w:lvlText w:val="%9."/>
      <w:lvlJc w:val="right"/>
      <w:pPr>
        <w:ind w:left="6750" w:hanging="180"/>
      </w:pPr>
    </w:lvl>
  </w:abstractNum>
  <w:abstractNum w:abstractNumId="20" w15:restartNumberingAfterBreak="0">
    <w:nsid w:val="42AB5F9F"/>
    <w:multiLevelType w:val="hybridMultilevel"/>
    <w:tmpl w:val="3B046EF2"/>
    <w:lvl w:ilvl="0" w:tplc="BFD84E08">
      <w:start w:val="42"/>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8670B8">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A68AAA">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68E3E6">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D21F88">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42D9BC">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6C6202">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C700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C612A0">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46061502"/>
    <w:multiLevelType w:val="hybridMultilevel"/>
    <w:tmpl w:val="40B019E2"/>
    <w:lvl w:ilvl="0" w:tplc="03B4906E">
      <w:start w:val="1"/>
      <w:numFmt w:val="lowerRoman"/>
      <w:lvlText w:val="(%1)"/>
      <w:lvlJc w:val="left"/>
      <w:pPr>
        <w:ind w:left="2160" w:hanging="72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65C68D5"/>
    <w:multiLevelType w:val="hybridMultilevel"/>
    <w:tmpl w:val="F8D6E1FE"/>
    <w:lvl w:ilvl="0" w:tplc="8EC0FFD4">
      <w:start w:val="1"/>
      <w:numFmt w:val="lowerRoman"/>
      <w:lvlText w:val="(%1)"/>
      <w:lvlJc w:val="left"/>
      <w:pPr>
        <w:ind w:left="2160" w:hanging="360"/>
      </w:pPr>
      <w:rPr>
        <w:rFonts w:ascii="Times New Roman" w:eastAsia="Microsoft JhengHei" w:hAnsi="Times New Roman" w:cs="Microsoft JhengHei" w:hint="default"/>
        <w:b w:val="0"/>
        <w:i w:val="0"/>
        <w:strike w:val="0"/>
        <w:dstrike w:val="0"/>
        <w:color w:val="000000"/>
        <w:sz w:val="28"/>
        <w:szCs w:val="32"/>
        <w:u w:val="none" w:color="000000"/>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7887272"/>
    <w:multiLevelType w:val="hybridMultilevel"/>
    <w:tmpl w:val="8370FCAE"/>
    <w:lvl w:ilvl="0" w:tplc="388CA9B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DB73999"/>
    <w:multiLevelType w:val="hybridMultilevel"/>
    <w:tmpl w:val="00BA573C"/>
    <w:lvl w:ilvl="0" w:tplc="1382B6C6">
      <w:start w:val="1"/>
      <w:numFmt w:val="decimal"/>
      <w:lvlText w:val="%1."/>
      <w:lvlJc w:val="left"/>
      <w:pPr>
        <w:ind w:left="720" w:hanging="360"/>
      </w:pPr>
      <w:rPr>
        <w:rFonts w:ascii="Times New Roman" w:hAnsi="Times New Roman" w:hint="default"/>
        <w:b w:val="0"/>
        <w:i w:val="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50272D"/>
    <w:multiLevelType w:val="hybridMultilevel"/>
    <w:tmpl w:val="9F726D5A"/>
    <w:lvl w:ilvl="0" w:tplc="097C3B7E">
      <w:start w:val="1"/>
      <w:numFmt w:val="lowerLetter"/>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E567876"/>
    <w:multiLevelType w:val="hybridMultilevel"/>
    <w:tmpl w:val="57941F5E"/>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33C7199"/>
    <w:multiLevelType w:val="hybridMultilevel"/>
    <w:tmpl w:val="33886C42"/>
    <w:lvl w:ilvl="0" w:tplc="3BBE6F46">
      <w:start w:val="1"/>
      <w:numFmt w:val="decimal"/>
      <w:lvlText w:val="%1."/>
      <w:lvlJc w:val="left"/>
      <w:pPr>
        <w:tabs>
          <w:tab w:val="num" w:pos="900"/>
        </w:tabs>
        <w:ind w:left="900" w:hanging="720"/>
      </w:pPr>
      <w:rPr>
        <w:i w:val="0"/>
        <w:strike w:val="0"/>
        <w:dstrike w:val="0"/>
        <w:u w:val="none"/>
        <w:effect w:val="none"/>
      </w:rPr>
    </w:lvl>
    <w:lvl w:ilvl="1" w:tplc="097C3B7E">
      <w:start w:val="1"/>
      <w:numFmt w:val="lowerLetter"/>
      <w:lvlText w:val="(%2)"/>
      <w:lvlJc w:val="right"/>
      <w:pPr>
        <w:tabs>
          <w:tab w:val="num" w:pos="1440"/>
        </w:tabs>
        <w:ind w:left="1440" w:hanging="360"/>
      </w:pPr>
      <w:rPr>
        <w:rFonts w:hint="default"/>
      </w:rPr>
    </w:lvl>
    <w:lvl w:ilvl="2" w:tplc="8EC0FFD4">
      <w:start w:val="1"/>
      <w:numFmt w:val="lowerRoman"/>
      <w:lvlText w:val="(%3)"/>
      <w:lvlJc w:val="left"/>
      <w:pPr>
        <w:tabs>
          <w:tab w:val="num" w:pos="2160"/>
        </w:tabs>
        <w:ind w:left="2160" w:hanging="360"/>
      </w:pPr>
      <w:rPr>
        <w:rFonts w:ascii="Times New Roman" w:eastAsia="Microsoft JhengHei" w:hAnsi="Times New Roman" w:cs="Microsoft JhengHei" w:hint="default"/>
        <w:b w:val="0"/>
        <w:i w:val="0"/>
        <w:strike w:val="0"/>
        <w:dstrike w:val="0"/>
        <w:color w:val="000000"/>
        <w:sz w:val="28"/>
        <w:szCs w:val="32"/>
        <w:u w:val="none" w:color="000000"/>
        <w:vertAlign w:val="baseline"/>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3D901A4"/>
    <w:multiLevelType w:val="hybridMultilevel"/>
    <w:tmpl w:val="9F726D5A"/>
    <w:lvl w:ilvl="0" w:tplc="097C3B7E">
      <w:start w:val="1"/>
      <w:numFmt w:val="lowerLetter"/>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4C67D5E"/>
    <w:multiLevelType w:val="hybridMultilevel"/>
    <w:tmpl w:val="CB3A0E3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55619CF"/>
    <w:multiLevelType w:val="hybridMultilevel"/>
    <w:tmpl w:val="93F6ABF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8D10500"/>
    <w:multiLevelType w:val="hybridMultilevel"/>
    <w:tmpl w:val="183C2A68"/>
    <w:lvl w:ilvl="0" w:tplc="82E29498">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5AF95A0C"/>
    <w:multiLevelType w:val="hybridMultilevel"/>
    <w:tmpl w:val="436AA01A"/>
    <w:lvl w:ilvl="0" w:tplc="36D2864A">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5EEC3EA1"/>
    <w:multiLevelType w:val="hybridMultilevel"/>
    <w:tmpl w:val="9D88064E"/>
    <w:lvl w:ilvl="0" w:tplc="16F61B10">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63C12EB7"/>
    <w:multiLevelType w:val="hybridMultilevel"/>
    <w:tmpl w:val="881AAF9E"/>
    <w:lvl w:ilvl="0" w:tplc="983A5F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57745F0"/>
    <w:multiLevelType w:val="hybridMultilevel"/>
    <w:tmpl w:val="814E1D8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7AA1EFF"/>
    <w:multiLevelType w:val="hybridMultilevel"/>
    <w:tmpl w:val="F606DA80"/>
    <w:lvl w:ilvl="0" w:tplc="66508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69EC59BF"/>
    <w:multiLevelType w:val="hybridMultilevel"/>
    <w:tmpl w:val="56CC5BD8"/>
    <w:lvl w:ilvl="0" w:tplc="9C82A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BC3A25"/>
    <w:multiLevelType w:val="hybridMultilevel"/>
    <w:tmpl w:val="7904EF3A"/>
    <w:lvl w:ilvl="0" w:tplc="D3E82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A949BF"/>
    <w:multiLevelType w:val="hybridMultilevel"/>
    <w:tmpl w:val="BE02FE90"/>
    <w:lvl w:ilvl="0" w:tplc="9288F2EC">
      <w:start w:val="23"/>
      <w:numFmt w:val="decimal"/>
      <w:lvlText w:val="%1."/>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04DA4E">
      <w:start w:val="1"/>
      <w:numFmt w:val="decimal"/>
      <w:lvlText w:val="(%2)"/>
      <w:lvlJc w:val="left"/>
      <w:pPr>
        <w:ind w:left="11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AAA4A38">
      <w:start w:val="1"/>
      <w:numFmt w:val="lowerRoman"/>
      <w:lvlText w:val="%3"/>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CB4A2D8">
      <w:start w:val="1"/>
      <w:numFmt w:val="decimal"/>
      <w:lvlText w:val="%4"/>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B107DFE">
      <w:start w:val="1"/>
      <w:numFmt w:val="lowerLetter"/>
      <w:lvlText w:val="%5"/>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D08F34A">
      <w:start w:val="1"/>
      <w:numFmt w:val="lowerRoman"/>
      <w:lvlText w:val="%6"/>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16C73FC">
      <w:start w:val="1"/>
      <w:numFmt w:val="decimal"/>
      <w:lvlText w:val="%7"/>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72CFCE2">
      <w:start w:val="1"/>
      <w:numFmt w:val="lowerLetter"/>
      <w:lvlText w:val="%8"/>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E8CC94">
      <w:start w:val="1"/>
      <w:numFmt w:val="lowerRoman"/>
      <w:lvlText w:val="%9"/>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73C50B76"/>
    <w:multiLevelType w:val="hybridMultilevel"/>
    <w:tmpl w:val="6C128442"/>
    <w:lvl w:ilvl="0" w:tplc="3FF27790">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78704372"/>
    <w:multiLevelType w:val="hybridMultilevel"/>
    <w:tmpl w:val="448E5CB4"/>
    <w:lvl w:ilvl="0" w:tplc="8EC0FFD4">
      <w:start w:val="1"/>
      <w:numFmt w:val="lowerRoman"/>
      <w:lvlText w:val="(%1)"/>
      <w:lvlJc w:val="left"/>
      <w:pPr>
        <w:ind w:left="720" w:hanging="360"/>
      </w:pPr>
      <w:rPr>
        <w:rFonts w:ascii="Times New Roman" w:eastAsia="Microsoft JhengHei" w:hAnsi="Times New Roman" w:cs="Microsoft JhengHei" w:hint="default"/>
        <w:b w:val="0"/>
        <w:i w:val="0"/>
        <w:strike w:val="0"/>
        <w:dstrike w:val="0"/>
        <w:color w:val="000000"/>
        <w:sz w:val="28"/>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AF7107"/>
    <w:multiLevelType w:val="hybridMultilevel"/>
    <w:tmpl w:val="7E4E1984"/>
    <w:lvl w:ilvl="0" w:tplc="2006C6CE">
      <w:start w:val="1"/>
      <w:numFmt w:val="decimal"/>
      <w:lvlText w:val="(%1)"/>
      <w:lvlJc w:val="left"/>
      <w:pPr>
        <w:ind w:left="2160" w:hanging="720"/>
      </w:pPr>
      <w:rPr>
        <w:rFonts w:eastAsia="DFKai-SB"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C8A7E97"/>
    <w:multiLevelType w:val="hybridMultilevel"/>
    <w:tmpl w:val="7C286EEA"/>
    <w:lvl w:ilvl="0" w:tplc="A192C9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4"/>
  </w:num>
  <w:num w:numId="2">
    <w:abstractNumId w:val="13"/>
  </w:num>
  <w:num w:numId="3">
    <w:abstractNumId w:val="4"/>
  </w:num>
  <w:num w:numId="4">
    <w:abstractNumId w:val="35"/>
  </w:num>
  <w:num w:numId="5">
    <w:abstractNumId w:val="40"/>
  </w:num>
  <w:num w:numId="6">
    <w:abstractNumId w:val="33"/>
  </w:num>
  <w:num w:numId="7">
    <w:abstractNumId w:val="37"/>
  </w:num>
  <w:num w:numId="8">
    <w:abstractNumId w:val="17"/>
  </w:num>
  <w:num w:numId="9">
    <w:abstractNumId w:val="12"/>
  </w:num>
  <w:num w:numId="10">
    <w:abstractNumId w:val="1"/>
  </w:num>
  <w:num w:numId="11">
    <w:abstractNumId w:val="20"/>
  </w:num>
  <w:num w:numId="12">
    <w:abstractNumId w:val="36"/>
  </w:num>
  <w:num w:numId="13">
    <w:abstractNumId w:val="42"/>
  </w:num>
  <w:num w:numId="14">
    <w:abstractNumId w:val="21"/>
  </w:num>
  <w:num w:numId="15">
    <w:abstractNumId w:val="41"/>
  </w:num>
  <w:num w:numId="16">
    <w:abstractNumId w:val="14"/>
  </w:num>
  <w:num w:numId="17">
    <w:abstractNumId w:val="18"/>
  </w:num>
  <w:num w:numId="18">
    <w:abstractNumId w:val="29"/>
  </w:num>
  <w:num w:numId="19">
    <w:abstractNumId w:val="38"/>
  </w:num>
  <w:num w:numId="20">
    <w:abstractNumId w:val="26"/>
  </w:num>
  <w:num w:numId="21">
    <w:abstractNumId w:val="30"/>
  </w:num>
  <w:num w:numId="22">
    <w:abstractNumId w:val="6"/>
  </w:num>
  <w:num w:numId="23">
    <w:abstractNumId w:val="27"/>
  </w:num>
  <w:num w:numId="24">
    <w:abstractNumId w:val="19"/>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7"/>
  </w:num>
  <w:num w:numId="29">
    <w:abstractNumId w:val="5"/>
  </w:num>
  <w:num w:numId="30">
    <w:abstractNumId w:val="44"/>
  </w:num>
  <w:num w:numId="31">
    <w:abstractNumId w:val="31"/>
  </w:num>
  <w:num w:numId="32">
    <w:abstractNumId w:val="34"/>
  </w:num>
  <w:num w:numId="33">
    <w:abstractNumId w:val="0"/>
  </w:num>
  <w:num w:numId="34">
    <w:abstractNumId w:val="32"/>
  </w:num>
  <w:num w:numId="35">
    <w:abstractNumId w:val="7"/>
  </w:num>
  <w:num w:numId="36">
    <w:abstractNumId w:val="15"/>
  </w:num>
  <w:num w:numId="37">
    <w:abstractNumId w:val="46"/>
  </w:num>
  <w:num w:numId="38">
    <w:abstractNumId w:val="23"/>
  </w:num>
  <w:num w:numId="39">
    <w:abstractNumId w:val="16"/>
  </w:num>
  <w:num w:numId="40">
    <w:abstractNumId w:val="2"/>
  </w:num>
  <w:num w:numId="41">
    <w:abstractNumId w:val="22"/>
  </w:num>
  <w:num w:numId="42">
    <w:abstractNumId w:val="8"/>
  </w:num>
  <w:num w:numId="43">
    <w:abstractNumId w:val="45"/>
  </w:num>
  <w:num w:numId="44">
    <w:abstractNumId w:val="43"/>
  </w:num>
  <w:num w:numId="45">
    <w:abstractNumId w:val="9"/>
  </w:num>
  <w:num w:numId="46">
    <w:abstractNumId w:val="11"/>
  </w:num>
  <w:num w:numId="47">
    <w:abstractNumId w:val="10"/>
  </w:num>
  <w:num w:numId="48">
    <w:abstractNumId w:val="28"/>
  </w:num>
  <w:num w:numId="49">
    <w:abstractNumId w:val="25"/>
  </w:num>
  <w:num w:numId="50">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11AA"/>
    <w:rsid w:val="00001856"/>
    <w:rsid w:val="00001A9E"/>
    <w:rsid w:val="000027A4"/>
    <w:rsid w:val="00002EF7"/>
    <w:rsid w:val="000063E2"/>
    <w:rsid w:val="00006BBF"/>
    <w:rsid w:val="00010172"/>
    <w:rsid w:val="000139CE"/>
    <w:rsid w:val="00016AAA"/>
    <w:rsid w:val="0002236A"/>
    <w:rsid w:val="0002672A"/>
    <w:rsid w:val="00026C99"/>
    <w:rsid w:val="000305E0"/>
    <w:rsid w:val="00030DEB"/>
    <w:rsid w:val="000334BD"/>
    <w:rsid w:val="00033E26"/>
    <w:rsid w:val="00034781"/>
    <w:rsid w:val="00034A9B"/>
    <w:rsid w:val="00034FA1"/>
    <w:rsid w:val="0003519F"/>
    <w:rsid w:val="00036B3E"/>
    <w:rsid w:val="0003719E"/>
    <w:rsid w:val="000375FD"/>
    <w:rsid w:val="00041477"/>
    <w:rsid w:val="00042582"/>
    <w:rsid w:val="0004298B"/>
    <w:rsid w:val="00042E4A"/>
    <w:rsid w:val="00045FBC"/>
    <w:rsid w:val="000465A9"/>
    <w:rsid w:val="00046B0C"/>
    <w:rsid w:val="0005080D"/>
    <w:rsid w:val="0005189B"/>
    <w:rsid w:val="00054E36"/>
    <w:rsid w:val="00055555"/>
    <w:rsid w:val="000556AC"/>
    <w:rsid w:val="00056F63"/>
    <w:rsid w:val="00061A89"/>
    <w:rsid w:val="0006211F"/>
    <w:rsid w:val="00062747"/>
    <w:rsid w:val="000638C7"/>
    <w:rsid w:val="00063E4A"/>
    <w:rsid w:val="000703B7"/>
    <w:rsid w:val="00070D08"/>
    <w:rsid w:val="0007264D"/>
    <w:rsid w:val="000726EA"/>
    <w:rsid w:val="000757B7"/>
    <w:rsid w:val="00076217"/>
    <w:rsid w:val="000763C6"/>
    <w:rsid w:val="0007641C"/>
    <w:rsid w:val="000766AD"/>
    <w:rsid w:val="00076C1B"/>
    <w:rsid w:val="000771F7"/>
    <w:rsid w:val="0008238F"/>
    <w:rsid w:val="00082B5A"/>
    <w:rsid w:val="0008431D"/>
    <w:rsid w:val="00085C4F"/>
    <w:rsid w:val="00086956"/>
    <w:rsid w:val="00086EC0"/>
    <w:rsid w:val="00087854"/>
    <w:rsid w:val="000941F8"/>
    <w:rsid w:val="0009552F"/>
    <w:rsid w:val="00095A42"/>
    <w:rsid w:val="00096AFC"/>
    <w:rsid w:val="00096FDD"/>
    <w:rsid w:val="00097022"/>
    <w:rsid w:val="000A4EF2"/>
    <w:rsid w:val="000B079F"/>
    <w:rsid w:val="000B0C4B"/>
    <w:rsid w:val="000B262D"/>
    <w:rsid w:val="000B478E"/>
    <w:rsid w:val="000C226A"/>
    <w:rsid w:val="000C455A"/>
    <w:rsid w:val="000C4977"/>
    <w:rsid w:val="000C4A53"/>
    <w:rsid w:val="000D0596"/>
    <w:rsid w:val="000D073D"/>
    <w:rsid w:val="000D11B0"/>
    <w:rsid w:val="000D1F66"/>
    <w:rsid w:val="000D5EFA"/>
    <w:rsid w:val="000D66BA"/>
    <w:rsid w:val="000D7535"/>
    <w:rsid w:val="000E5161"/>
    <w:rsid w:val="000E5692"/>
    <w:rsid w:val="000E72B8"/>
    <w:rsid w:val="000F0E67"/>
    <w:rsid w:val="000F101D"/>
    <w:rsid w:val="000F2EEA"/>
    <w:rsid w:val="000F4885"/>
    <w:rsid w:val="000F4CA5"/>
    <w:rsid w:val="000F4D8D"/>
    <w:rsid w:val="000F71B3"/>
    <w:rsid w:val="0010021A"/>
    <w:rsid w:val="00101084"/>
    <w:rsid w:val="001050FF"/>
    <w:rsid w:val="00105F34"/>
    <w:rsid w:val="00107285"/>
    <w:rsid w:val="0011138D"/>
    <w:rsid w:val="0011367D"/>
    <w:rsid w:val="0011616D"/>
    <w:rsid w:val="001169E9"/>
    <w:rsid w:val="00117723"/>
    <w:rsid w:val="00117FC7"/>
    <w:rsid w:val="001219E5"/>
    <w:rsid w:val="001267AC"/>
    <w:rsid w:val="00127776"/>
    <w:rsid w:val="00130785"/>
    <w:rsid w:val="0013187C"/>
    <w:rsid w:val="00131ED2"/>
    <w:rsid w:val="0013369A"/>
    <w:rsid w:val="00134BFC"/>
    <w:rsid w:val="001351E5"/>
    <w:rsid w:val="001372C4"/>
    <w:rsid w:val="001426C5"/>
    <w:rsid w:val="00143B0E"/>
    <w:rsid w:val="00145B6A"/>
    <w:rsid w:val="00147B9F"/>
    <w:rsid w:val="00147E99"/>
    <w:rsid w:val="001512BB"/>
    <w:rsid w:val="00153A5C"/>
    <w:rsid w:val="0015446F"/>
    <w:rsid w:val="00155195"/>
    <w:rsid w:val="001608E5"/>
    <w:rsid w:val="00160DF0"/>
    <w:rsid w:val="00160FE9"/>
    <w:rsid w:val="0016269E"/>
    <w:rsid w:val="001636DB"/>
    <w:rsid w:val="00166FC5"/>
    <w:rsid w:val="001673ED"/>
    <w:rsid w:val="00171D59"/>
    <w:rsid w:val="00172037"/>
    <w:rsid w:val="00172343"/>
    <w:rsid w:val="00175416"/>
    <w:rsid w:val="00175504"/>
    <w:rsid w:val="001757B1"/>
    <w:rsid w:val="00175FB7"/>
    <w:rsid w:val="001763C1"/>
    <w:rsid w:val="0017795E"/>
    <w:rsid w:val="00180DD0"/>
    <w:rsid w:val="00183AAF"/>
    <w:rsid w:val="0018729A"/>
    <w:rsid w:val="001874EA"/>
    <w:rsid w:val="00187714"/>
    <w:rsid w:val="00187893"/>
    <w:rsid w:val="001879F1"/>
    <w:rsid w:val="00192B54"/>
    <w:rsid w:val="001933F5"/>
    <w:rsid w:val="00193D13"/>
    <w:rsid w:val="00194429"/>
    <w:rsid w:val="00194689"/>
    <w:rsid w:val="00196A91"/>
    <w:rsid w:val="001A017B"/>
    <w:rsid w:val="001A0A4F"/>
    <w:rsid w:val="001A0E58"/>
    <w:rsid w:val="001A13EA"/>
    <w:rsid w:val="001A18A5"/>
    <w:rsid w:val="001A1E03"/>
    <w:rsid w:val="001A567C"/>
    <w:rsid w:val="001A58BE"/>
    <w:rsid w:val="001A5B94"/>
    <w:rsid w:val="001B54BD"/>
    <w:rsid w:val="001B5CD0"/>
    <w:rsid w:val="001C0AA8"/>
    <w:rsid w:val="001C191F"/>
    <w:rsid w:val="001C1C21"/>
    <w:rsid w:val="001D3239"/>
    <w:rsid w:val="001D455F"/>
    <w:rsid w:val="001D5F3A"/>
    <w:rsid w:val="001D7B95"/>
    <w:rsid w:val="001E07A2"/>
    <w:rsid w:val="001E1468"/>
    <w:rsid w:val="001E5770"/>
    <w:rsid w:val="001E72F6"/>
    <w:rsid w:val="001F35A0"/>
    <w:rsid w:val="001F5516"/>
    <w:rsid w:val="001F70D4"/>
    <w:rsid w:val="001F7D33"/>
    <w:rsid w:val="00201120"/>
    <w:rsid w:val="0020117E"/>
    <w:rsid w:val="00201664"/>
    <w:rsid w:val="0020327B"/>
    <w:rsid w:val="0020366D"/>
    <w:rsid w:val="00204B6D"/>
    <w:rsid w:val="0020574D"/>
    <w:rsid w:val="00212B93"/>
    <w:rsid w:val="002142E7"/>
    <w:rsid w:val="00216B50"/>
    <w:rsid w:val="00221DAC"/>
    <w:rsid w:val="00221DB2"/>
    <w:rsid w:val="002225E2"/>
    <w:rsid w:val="002229F7"/>
    <w:rsid w:val="00223BB1"/>
    <w:rsid w:val="00223DD7"/>
    <w:rsid w:val="00226A53"/>
    <w:rsid w:val="00226CD6"/>
    <w:rsid w:val="002272C4"/>
    <w:rsid w:val="00227A49"/>
    <w:rsid w:val="00231A0C"/>
    <w:rsid w:val="0023204B"/>
    <w:rsid w:val="0023569D"/>
    <w:rsid w:val="00235C30"/>
    <w:rsid w:val="002405B9"/>
    <w:rsid w:val="00243E2D"/>
    <w:rsid w:val="002449CB"/>
    <w:rsid w:val="002458F7"/>
    <w:rsid w:val="00245D70"/>
    <w:rsid w:val="0024613A"/>
    <w:rsid w:val="002472AE"/>
    <w:rsid w:val="0025004D"/>
    <w:rsid w:val="002519DA"/>
    <w:rsid w:val="002529FE"/>
    <w:rsid w:val="002549B8"/>
    <w:rsid w:val="00255553"/>
    <w:rsid w:val="0025689F"/>
    <w:rsid w:val="0026131A"/>
    <w:rsid w:val="00263F60"/>
    <w:rsid w:val="00264B28"/>
    <w:rsid w:val="00264B63"/>
    <w:rsid w:val="0026530C"/>
    <w:rsid w:val="00265723"/>
    <w:rsid w:val="00266886"/>
    <w:rsid w:val="00266A94"/>
    <w:rsid w:val="002708AB"/>
    <w:rsid w:val="0027107E"/>
    <w:rsid w:val="002732CB"/>
    <w:rsid w:val="0027494E"/>
    <w:rsid w:val="002749E5"/>
    <w:rsid w:val="00275519"/>
    <w:rsid w:val="00276737"/>
    <w:rsid w:val="00277153"/>
    <w:rsid w:val="002801A3"/>
    <w:rsid w:val="00281244"/>
    <w:rsid w:val="0028201A"/>
    <w:rsid w:val="00284A84"/>
    <w:rsid w:val="002852F1"/>
    <w:rsid w:val="002911D0"/>
    <w:rsid w:val="00295D2D"/>
    <w:rsid w:val="00296E21"/>
    <w:rsid w:val="002A2B1B"/>
    <w:rsid w:val="002A5C4E"/>
    <w:rsid w:val="002A5E5F"/>
    <w:rsid w:val="002A7977"/>
    <w:rsid w:val="002B0D71"/>
    <w:rsid w:val="002B2679"/>
    <w:rsid w:val="002B4359"/>
    <w:rsid w:val="002B5195"/>
    <w:rsid w:val="002B54AB"/>
    <w:rsid w:val="002B6521"/>
    <w:rsid w:val="002B6B4B"/>
    <w:rsid w:val="002C039F"/>
    <w:rsid w:val="002C0A08"/>
    <w:rsid w:val="002C2C86"/>
    <w:rsid w:val="002C500C"/>
    <w:rsid w:val="002D25D3"/>
    <w:rsid w:val="002D29E2"/>
    <w:rsid w:val="002D6F2F"/>
    <w:rsid w:val="002D77CA"/>
    <w:rsid w:val="002E2098"/>
    <w:rsid w:val="002E31CA"/>
    <w:rsid w:val="002E33F6"/>
    <w:rsid w:val="002E44A3"/>
    <w:rsid w:val="002E44FF"/>
    <w:rsid w:val="002E4875"/>
    <w:rsid w:val="002E4AB4"/>
    <w:rsid w:val="002E4EAE"/>
    <w:rsid w:val="002E5F0F"/>
    <w:rsid w:val="002E6CA2"/>
    <w:rsid w:val="002E74E6"/>
    <w:rsid w:val="002E7A5C"/>
    <w:rsid w:val="002E7B1B"/>
    <w:rsid w:val="002F03F8"/>
    <w:rsid w:val="002F089A"/>
    <w:rsid w:val="002F0C0B"/>
    <w:rsid w:val="002F1927"/>
    <w:rsid w:val="002F6458"/>
    <w:rsid w:val="002F76EE"/>
    <w:rsid w:val="0030048D"/>
    <w:rsid w:val="00300A9E"/>
    <w:rsid w:val="003015F7"/>
    <w:rsid w:val="00301AB1"/>
    <w:rsid w:val="00301AD0"/>
    <w:rsid w:val="0030210D"/>
    <w:rsid w:val="00302C7C"/>
    <w:rsid w:val="0030302E"/>
    <w:rsid w:val="00306388"/>
    <w:rsid w:val="00306D24"/>
    <w:rsid w:val="0031031C"/>
    <w:rsid w:val="003133F0"/>
    <w:rsid w:val="00314529"/>
    <w:rsid w:val="00317DA8"/>
    <w:rsid w:val="00320D36"/>
    <w:rsid w:val="003217D1"/>
    <w:rsid w:val="0032385C"/>
    <w:rsid w:val="00324877"/>
    <w:rsid w:val="0032570A"/>
    <w:rsid w:val="003257B2"/>
    <w:rsid w:val="00327C11"/>
    <w:rsid w:val="00330092"/>
    <w:rsid w:val="003304EA"/>
    <w:rsid w:val="003346BF"/>
    <w:rsid w:val="00334963"/>
    <w:rsid w:val="00334AD4"/>
    <w:rsid w:val="00335DD1"/>
    <w:rsid w:val="00336372"/>
    <w:rsid w:val="00336F97"/>
    <w:rsid w:val="003372A6"/>
    <w:rsid w:val="003429E6"/>
    <w:rsid w:val="00343054"/>
    <w:rsid w:val="00343342"/>
    <w:rsid w:val="003450B8"/>
    <w:rsid w:val="00351DC7"/>
    <w:rsid w:val="003532BC"/>
    <w:rsid w:val="00353DFE"/>
    <w:rsid w:val="003557EC"/>
    <w:rsid w:val="003564CE"/>
    <w:rsid w:val="0035681A"/>
    <w:rsid w:val="00356B94"/>
    <w:rsid w:val="00363AF1"/>
    <w:rsid w:val="003642A8"/>
    <w:rsid w:val="00365176"/>
    <w:rsid w:val="00367485"/>
    <w:rsid w:val="00370184"/>
    <w:rsid w:val="00377657"/>
    <w:rsid w:val="00381F96"/>
    <w:rsid w:val="00382073"/>
    <w:rsid w:val="0038458C"/>
    <w:rsid w:val="0038513F"/>
    <w:rsid w:val="00386187"/>
    <w:rsid w:val="0038665C"/>
    <w:rsid w:val="00386679"/>
    <w:rsid w:val="00386CB4"/>
    <w:rsid w:val="00393063"/>
    <w:rsid w:val="00393E1C"/>
    <w:rsid w:val="00396CD9"/>
    <w:rsid w:val="003A004A"/>
    <w:rsid w:val="003A1178"/>
    <w:rsid w:val="003A2D3E"/>
    <w:rsid w:val="003B0E0F"/>
    <w:rsid w:val="003B1033"/>
    <w:rsid w:val="003B159B"/>
    <w:rsid w:val="003B44D8"/>
    <w:rsid w:val="003B48D3"/>
    <w:rsid w:val="003B68BF"/>
    <w:rsid w:val="003B7BA7"/>
    <w:rsid w:val="003C03C9"/>
    <w:rsid w:val="003C119A"/>
    <w:rsid w:val="003C2E14"/>
    <w:rsid w:val="003C4445"/>
    <w:rsid w:val="003C75D0"/>
    <w:rsid w:val="003D08E7"/>
    <w:rsid w:val="003D3FA5"/>
    <w:rsid w:val="003D42F2"/>
    <w:rsid w:val="003D4343"/>
    <w:rsid w:val="003D46D5"/>
    <w:rsid w:val="003E1195"/>
    <w:rsid w:val="003E1AB7"/>
    <w:rsid w:val="003E266C"/>
    <w:rsid w:val="003E3F6B"/>
    <w:rsid w:val="003E46D3"/>
    <w:rsid w:val="003E58A8"/>
    <w:rsid w:val="003E7AF4"/>
    <w:rsid w:val="003F3267"/>
    <w:rsid w:val="003F456C"/>
    <w:rsid w:val="003F6E9A"/>
    <w:rsid w:val="00401F64"/>
    <w:rsid w:val="00405B25"/>
    <w:rsid w:val="00405BEE"/>
    <w:rsid w:val="00406702"/>
    <w:rsid w:val="00407046"/>
    <w:rsid w:val="00407CB3"/>
    <w:rsid w:val="00412AE2"/>
    <w:rsid w:val="004162F1"/>
    <w:rsid w:val="004211C9"/>
    <w:rsid w:val="0042260D"/>
    <w:rsid w:val="00422A47"/>
    <w:rsid w:val="00423DA2"/>
    <w:rsid w:val="0042687F"/>
    <w:rsid w:val="00427824"/>
    <w:rsid w:val="00427E8E"/>
    <w:rsid w:val="00430695"/>
    <w:rsid w:val="00430CF6"/>
    <w:rsid w:val="00437467"/>
    <w:rsid w:val="00450141"/>
    <w:rsid w:val="00451171"/>
    <w:rsid w:val="004534E7"/>
    <w:rsid w:val="00453E27"/>
    <w:rsid w:val="004543D6"/>
    <w:rsid w:val="00454532"/>
    <w:rsid w:val="00461311"/>
    <w:rsid w:val="0046133D"/>
    <w:rsid w:val="00462C8D"/>
    <w:rsid w:val="004635D1"/>
    <w:rsid w:val="004639C7"/>
    <w:rsid w:val="00471132"/>
    <w:rsid w:val="00471A0D"/>
    <w:rsid w:val="00472EE1"/>
    <w:rsid w:val="00474631"/>
    <w:rsid w:val="00475AA0"/>
    <w:rsid w:val="00477AF3"/>
    <w:rsid w:val="00482D3D"/>
    <w:rsid w:val="00483910"/>
    <w:rsid w:val="004845FA"/>
    <w:rsid w:val="00484629"/>
    <w:rsid w:val="0049150C"/>
    <w:rsid w:val="00491E14"/>
    <w:rsid w:val="0049270B"/>
    <w:rsid w:val="004945FD"/>
    <w:rsid w:val="0049505E"/>
    <w:rsid w:val="00495F74"/>
    <w:rsid w:val="004974B7"/>
    <w:rsid w:val="004A242E"/>
    <w:rsid w:val="004A454E"/>
    <w:rsid w:val="004A4C89"/>
    <w:rsid w:val="004A6DA6"/>
    <w:rsid w:val="004A7F0A"/>
    <w:rsid w:val="004B29D7"/>
    <w:rsid w:val="004B4B32"/>
    <w:rsid w:val="004B5413"/>
    <w:rsid w:val="004B5A1D"/>
    <w:rsid w:val="004B5E13"/>
    <w:rsid w:val="004B6244"/>
    <w:rsid w:val="004B743C"/>
    <w:rsid w:val="004B7C37"/>
    <w:rsid w:val="004C142C"/>
    <w:rsid w:val="004C2E6F"/>
    <w:rsid w:val="004C438C"/>
    <w:rsid w:val="004C6207"/>
    <w:rsid w:val="004C6E6C"/>
    <w:rsid w:val="004D0471"/>
    <w:rsid w:val="004D0B36"/>
    <w:rsid w:val="004D128F"/>
    <w:rsid w:val="004D1BC1"/>
    <w:rsid w:val="004D3693"/>
    <w:rsid w:val="004D3A0D"/>
    <w:rsid w:val="004D4E34"/>
    <w:rsid w:val="004D6A3B"/>
    <w:rsid w:val="004E2F56"/>
    <w:rsid w:val="004E3603"/>
    <w:rsid w:val="004E41C4"/>
    <w:rsid w:val="004E5077"/>
    <w:rsid w:val="004E58B4"/>
    <w:rsid w:val="004F29CC"/>
    <w:rsid w:val="004F7853"/>
    <w:rsid w:val="00500614"/>
    <w:rsid w:val="005028E4"/>
    <w:rsid w:val="005039B9"/>
    <w:rsid w:val="00503A31"/>
    <w:rsid w:val="00512267"/>
    <w:rsid w:val="00512680"/>
    <w:rsid w:val="0051666E"/>
    <w:rsid w:val="0051788F"/>
    <w:rsid w:val="0052163B"/>
    <w:rsid w:val="005222CE"/>
    <w:rsid w:val="00524A50"/>
    <w:rsid w:val="005254AF"/>
    <w:rsid w:val="005258C7"/>
    <w:rsid w:val="00526268"/>
    <w:rsid w:val="00526C39"/>
    <w:rsid w:val="00530138"/>
    <w:rsid w:val="00532DE0"/>
    <w:rsid w:val="00533EE7"/>
    <w:rsid w:val="00534706"/>
    <w:rsid w:val="00540731"/>
    <w:rsid w:val="005410B5"/>
    <w:rsid w:val="0054194B"/>
    <w:rsid w:val="00546EE9"/>
    <w:rsid w:val="005470A4"/>
    <w:rsid w:val="005472DC"/>
    <w:rsid w:val="00547D24"/>
    <w:rsid w:val="00550712"/>
    <w:rsid w:val="005513E0"/>
    <w:rsid w:val="00551653"/>
    <w:rsid w:val="0055213F"/>
    <w:rsid w:val="0055357C"/>
    <w:rsid w:val="0055707D"/>
    <w:rsid w:val="00557EC4"/>
    <w:rsid w:val="005600E3"/>
    <w:rsid w:val="00560CEA"/>
    <w:rsid w:val="00560DB1"/>
    <w:rsid w:val="00562C59"/>
    <w:rsid w:val="00566BDB"/>
    <w:rsid w:val="005671C3"/>
    <w:rsid w:val="0057072F"/>
    <w:rsid w:val="0057119B"/>
    <w:rsid w:val="0057177A"/>
    <w:rsid w:val="00574171"/>
    <w:rsid w:val="00574FBD"/>
    <w:rsid w:val="005759BE"/>
    <w:rsid w:val="005766DA"/>
    <w:rsid w:val="00576AFC"/>
    <w:rsid w:val="005806AC"/>
    <w:rsid w:val="00580EB9"/>
    <w:rsid w:val="00581703"/>
    <w:rsid w:val="00584325"/>
    <w:rsid w:val="00585D3F"/>
    <w:rsid w:val="0059343B"/>
    <w:rsid w:val="005951C6"/>
    <w:rsid w:val="005A1700"/>
    <w:rsid w:val="005A36D0"/>
    <w:rsid w:val="005A3B2C"/>
    <w:rsid w:val="005A4311"/>
    <w:rsid w:val="005A4651"/>
    <w:rsid w:val="005A4ABE"/>
    <w:rsid w:val="005A5F18"/>
    <w:rsid w:val="005A6212"/>
    <w:rsid w:val="005A6ED6"/>
    <w:rsid w:val="005B0253"/>
    <w:rsid w:val="005B1222"/>
    <w:rsid w:val="005B428A"/>
    <w:rsid w:val="005B4BCB"/>
    <w:rsid w:val="005B6051"/>
    <w:rsid w:val="005C1852"/>
    <w:rsid w:val="005C4424"/>
    <w:rsid w:val="005C469D"/>
    <w:rsid w:val="005C4880"/>
    <w:rsid w:val="005C4D74"/>
    <w:rsid w:val="005C6311"/>
    <w:rsid w:val="005D3A07"/>
    <w:rsid w:val="005D3B85"/>
    <w:rsid w:val="005D6090"/>
    <w:rsid w:val="005D6509"/>
    <w:rsid w:val="005D76A1"/>
    <w:rsid w:val="005D7FD6"/>
    <w:rsid w:val="005E21A9"/>
    <w:rsid w:val="005E2BD1"/>
    <w:rsid w:val="005E2CC9"/>
    <w:rsid w:val="005E39BE"/>
    <w:rsid w:val="005E7AB0"/>
    <w:rsid w:val="005F190A"/>
    <w:rsid w:val="005F3B32"/>
    <w:rsid w:val="005F74D5"/>
    <w:rsid w:val="0060369D"/>
    <w:rsid w:val="00603A55"/>
    <w:rsid w:val="00606425"/>
    <w:rsid w:val="006064D0"/>
    <w:rsid w:val="00606D73"/>
    <w:rsid w:val="00606DE4"/>
    <w:rsid w:val="006112C7"/>
    <w:rsid w:val="0061346F"/>
    <w:rsid w:val="00614A25"/>
    <w:rsid w:val="00620CF1"/>
    <w:rsid w:val="00621E4D"/>
    <w:rsid w:val="00622F0C"/>
    <w:rsid w:val="00623A7B"/>
    <w:rsid w:val="00624B5E"/>
    <w:rsid w:val="00626118"/>
    <w:rsid w:val="00626D68"/>
    <w:rsid w:val="006318B6"/>
    <w:rsid w:val="00633A8E"/>
    <w:rsid w:val="006355AC"/>
    <w:rsid w:val="00637B0B"/>
    <w:rsid w:val="00641EDE"/>
    <w:rsid w:val="006467E8"/>
    <w:rsid w:val="0064684A"/>
    <w:rsid w:val="00646F65"/>
    <w:rsid w:val="00647B3F"/>
    <w:rsid w:val="006513AC"/>
    <w:rsid w:val="0065548F"/>
    <w:rsid w:val="00655730"/>
    <w:rsid w:val="00656233"/>
    <w:rsid w:val="0065766D"/>
    <w:rsid w:val="006620E2"/>
    <w:rsid w:val="00662407"/>
    <w:rsid w:val="00667444"/>
    <w:rsid w:val="00670923"/>
    <w:rsid w:val="006709A1"/>
    <w:rsid w:val="006719A3"/>
    <w:rsid w:val="006813EB"/>
    <w:rsid w:val="00681755"/>
    <w:rsid w:val="0068328E"/>
    <w:rsid w:val="00684A7E"/>
    <w:rsid w:val="00686086"/>
    <w:rsid w:val="006866CC"/>
    <w:rsid w:val="00687EB4"/>
    <w:rsid w:val="006917AD"/>
    <w:rsid w:val="0069190C"/>
    <w:rsid w:val="00692EA1"/>
    <w:rsid w:val="00694A05"/>
    <w:rsid w:val="00694FAF"/>
    <w:rsid w:val="006A05B7"/>
    <w:rsid w:val="006A3CB7"/>
    <w:rsid w:val="006A73A6"/>
    <w:rsid w:val="006B072E"/>
    <w:rsid w:val="006B139E"/>
    <w:rsid w:val="006B1CD3"/>
    <w:rsid w:val="006B3BFE"/>
    <w:rsid w:val="006B4C51"/>
    <w:rsid w:val="006B65E1"/>
    <w:rsid w:val="006C0116"/>
    <w:rsid w:val="006C31E7"/>
    <w:rsid w:val="006C561F"/>
    <w:rsid w:val="006C6464"/>
    <w:rsid w:val="006C7503"/>
    <w:rsid w:val="006D1F02"/>
    <w:rsid w:val="006D2487"/>
    <w:rsid w:val="006D46FC"/>
    <w:rsid w:val="006D5231"/>
    <w:rsid w:val="006D5EED"/>
    <w:rsid w:val="006D6BE0"/>
    <w:rsid w:val="006E23B9"/>
    <w:rsid w:val="006E290B"/>
    <w:rsid w:val="006E39C1"/>
    <w:rsid w:val="006E3AF5"/>
    <w:rsid w:val="006E47A4"/>
    <w:rsid w:val="006E4B3E"/>
    <w:rsid w:val="006E5525"/>
    <w:rsid w:val="006E745E"/>
    <w:rsid w:val="006E77F8"/>
    <w:rsid w:val="006F0A3C"/>
    <w:rsid w:val="006F130A"/>
    <w:rsid w:val="006F2337"/>
    <w:rsid w:val="006F45D9"/>
    <w:rsid w:val="006F67EE"/>
    <w:rsid w:val="0070178E"/>
    <w:rsid w:val="00704D6F"/>
    <w:rsid w:val="00705066"/>
    <w:rsid w:val="00705942"/>
    <w:rsid w:val="00706840"/>
    <w:rsid w:val="007103D5"/>
    <w:rsid w:val="0071154D"/>
    <w:rsid w:val="007121AE"/>
    <w:rsid w:val="00714ED4"/>
    <w:rsid w:val="00716010"/>
    <w:rsid w:val="0071681C"/>
    <w:rsid w:val="00720EEA"/>
    <w:rsid w:val="007226DF"/>
    <w:rsid w:val="00722A44"/>
    <w:rsid w:val="0072440F"/>
    <w:rsid w:val="0072443F"/>
    <w:rsid w:val="00730C25"/>
    <w:rsid w:val="00732F59"/>
    <w:rsid w:val="0073570A"/>
    <w:rsid w:val="007416B0"/>
    <w:rsid w:val="007422B9"/>
    <w:rsid w:val="00745C6E"/>
    <w:rsid w:val="007504C7"/>
    <w:rsid w:val="0075108C"/>
    <w:rsid w:val="00751CC6"/>
    <w:rsid w:val="00753548"/>
    <w:rsid w:val="00753815"/>
    <w:rsid w:val="00754B12"/>
    <w:rsid w:val="0075530A"/>
    <w:rsid w:val="007559ED"/>
    <w:rsid w:val="007569D9"/>
    <w:rsid w:val="00757CED"/>
    <w:rsid w:val="00762A27"/>
    <w:rsid w:val="00763072"/>
    <w:rsid w:val="00763B19"/>
    <w:rsid w:val="00763B70"/>
    <w:rsid w:val="00764105"/>
    <w:rsid w:val="0076417B"/>
    <w:rsid w:val="00764C50"/>
    <w:rsid w:val="007659EE"/>
    <w:rsid w:val="00766A6B"/>
    <w:rsid w:val="00771902"/>
    <w:rsid w:val="00772C66"/>
    <w:rsid w:val="00773E39"/>
    <w:rsid w:val="007741BF"/>
    <w:rsid w:val="007813BB"/>
    <w:rsid w:val="00782869"/>
    <w:rsid w:val="007839B6"/>
    <w:rsid w:val="007851FA"/>
    <w:rsid w:val="00785AAB"/>
    <w:rsid w:val="00786B2D"/>
    <w:rsid w:val="00786BED"/>
    <w:rsid w:val="0078739A"/>
    <w:rsid w:val="0078792B"/>
    <w:rsid w:val="00790B13"/>
    <w:rsid w:val="0079119B"/>
    <w:rsid w:val="007914C8"/>
    <w:rsid w:val="00793A4A"/>
    <w:rsid w:val="00795D4B"/>
    <w:rsid w:val="0079663B"/>
    <w:rsid w:val="007970A6"/>
    <w:rsid w:val="007A0294"/>
    <w:rsid w:val="007A03B2"/>
    <w:rsid w:val="007A08ED"/>
    <w:rsid w:val="007A246B"/>
    <w:rsid w:val="007A2E8D"/>
    <w:rsid w:val="007A30EC"/>
    <w:rsid w:val="007A3B6B"/>
    <w:rsid w:val="007A575C"/>
    <w:rsid w:val="007A6990"/>
    <w:rsid w:val="007B2CB2"/>
    <w:rsid w:val="007B3722"/>
    <w:rsid w:val="007C1BFA"/>
    <w:rsid w:val="007C3D9E"/>
    <w:rsid w:val="007C4B57"/>
    <w:rsid w:val="007C4DBE"/>
    <w:rsid w:val="007C568C"/>
    <w:rsid w:val="007C66C9"/>
    <w:rsid w:val="007D0C84"/>
    <w:rsid w:val="007D0DA8"/>
    <w:rsid w:val="007D24D1"/>
    <w:rsid w:val="007D3AB3"/>
    <w:rsid w:val="007D3DEA"/>
    <w:rsid w:val="007D4C71"/>
    <w:rsid w:val="007D5378"/>
    <w:rsid w:val="007D5BC0"/>
    <w:rsid w:val="007E07D3"/>
    <w:rsid w:val="007E0ECC"/>
    <w:rsid w:val="007E535F"/>
    <w:rsid w:val="007E64DF"/>
    <w:rsid w:val="007E6777"/>
    <w:rsid w:val="007E6CFB"/>
    <w:rsid w:val="007E6FD1"/>
    <w:rsid w:val="007F0C3A"/>
    <w:rsid w:val="007F0FBF"/>
    <w:rsid w:val="007F76C7"/>
    <w:rsid w:val="007F7C5B"/>
    <w:rsid w:val="00802ED0"/>
    <w:rsid w:val="00806EB0"/>
    <w:rsid w:val="0080725D"/>
    <w:rsid w:val="008073D6"/>
    <w:rsid w:val="00810DC2"/>
    <w:rsid w:val="00813723"/>
    <w:rsid w:val="00817295"/>
    <w:rsid w:val="0082322E"/>
    <w:rsid w:val="008246AF"/>
    <w:rsid w:val="00824994"/>
    <w:rsid w:val="00833121"/>
    <w:rsid w:val="008336A9"/>
    <w:rsid w:val="008346E6"/>
    <w:rsid w:val="00834F78"/>
    <w:rsid w:val="008358B9"/>
    <w:rsid w:val="00835A25"/>
    <w:rsid w:val="00835BAF"/>
    <w:rsid w:val="0083760E"/>
    <w:rsid w:val="00837C91"/>
    <w:rsid w:val="00841320"/>
    <w:rsid w:val="008423F3"/>
    <w:rsid w:val="008426C3"/>
    <w:rsid w:val="00844DC1"/>
    <w:rsid w:val="008465E9"/>
    <w:rsid w:val="0084703E"/>
    <w:rsid w:val="00850ACB"/>
    <w:rsid w:val="0085320B"/>
    <w:rsid w:val="0085327F"/>
    <w:rsid w:val="008533FB"/>
    <w:rsid w:val="008537E6"/>
    <w:rsid w:val="00854DFD"/>
    <w:rsid w:val="00854FE0"/>
    <w:rsid w:val="008603EA"/>
    <w:rsid w:val="00860791"/>
    <w:rsid w:val="00861E0C"/>
    <w:rsid w:val="008637E7"/>
    <w:rsid w:val="00864991"/>
    <w:rsid w:val="008652F8"/>
    <w:rsid w:val="00865603"/>
    <w:rsid w:val="00867538"/>
    <w:rsid w:val="00870D45"/>
    <w:rsid w:val="008720F5"/>
    <w:rsid w:val="0087301D"/>
    <w:rsid w:val="008753AA"/>
    <w:rsid w:val="00875F2B"/>
    <w:rsid w:val="00876103"/>
    <w:rsid w:val="008767B7"/>
    <w:rsid w:val="00880908"/>
    <w:rsid w:val="00880A98"/>
    <w:rsid w:val="00881196"/>
    <w:rsid w:val="008821EA"/>
    <w:rsid w:val="008839CD"/>
    <w:rsid w:val="00884539"/>
    <w:rsid w:val="00884FE6"/>
    <w:rsid w:val="0088554D"/>
    <w:rsid w:val="00887560"/>
    <w:rsid w:val="008910AF"/>
    <w:rsid w:val="008922A2"/>
    <w:rsid w:val="00892FBE"/>
    <w:rsid w:val="008975C5"/>
    <w:rsid w:val="008A0CD2"/>
    <w:rsid w:val="008A3C2E"/>
    <w:rsid w:val="008A7456"/>
    <w:rsid w:val="008A78E7"/>
    <w:rsid w:val="008B13D7"/>
    <w:rsid w:val="008B179F"/>
    <w:rsid w:val="008B25E8"/>
    <w:rsid w:val="008B3103"/>
    <w:rsid w:val="008B47F1"/>
    <w:rsid w:val="008C09FF"/>
    <w:rsid w:val="008C1080"/>
    <w:rsid w:val="008C1910"/>
    <w:rsid w:val="008C2195"/>
    <w:rsid w:val="008C5744"/>
    <w:rsid w:val="008C5B4E"/>
    <w:rsid w:val="008C68DF"/>
    <w:rsid w:val="008D0535"/>
    <w:rsid w:val="008D05EA"/>
    <w:rsid w:val="008E0FB9"/>
    <w:rsid w:val="008E19B1"/>
    <w:rsid w:val="008E66B5"/>
    <w:rsid w:val="008E6C85"/>
    <w:rsid w:val="008E6F1E"/>
    <w:rsid w:val="008E78BE"/>
    <w:rsid w:val="008F04E0"/>
    <w:rsid w:val="008F0934"/>
    <w:rsid w:val="008F181E"/>
    <w:rsid w:val="008F2B2B"/>
    <w:rsid w:val="008F4487"/>
    <w:rsid w:val="008F6360"/>
    <w:rsid w:val="008F65D6"/>
    <w:rsid w:val="009002F1"/>
    <w:rsid w:val="00903CAC"/>
    <w:rsid w:val="0090523D"/>
    <w:rsid w:val="00905A64"/>
    <w:rsid w:val="0090625A"/>
    <w:rsid w:val="00910B54"/>
    <w:rsid w:val="0091436C"/>
    <w:rsid w:val="00916BFA"/>
    <w:rsid w:val="00917975"/>
    <w:rsid w:val="00917D38"/>
    <w:rsid w:val="009215CC"/>
    <w:rsid w:val="009218E4"/>
    <w:rsid w:val="009221AC"/>
    <w:rsid w:val="00922DB1"/>
    <w:rsid w:val="00922E3F"/>
    <w:rsid w:val="009233C2"/>
    <w:rsid w:val="00925725"/>
    <w:rsid w:val="009268DD"/>
    <w:rsid w:val="00926B4D"/>
    <w:rsid w:val="00926EEE"/>
    <w:rsid w:val="00927CF8"/>
    <w:rsid w:val="0093127B"/>
    <w:rsid w:val="00933539"/>
    <w:rsid w:val="00934CFB"/>
    <w:rsid w:val="00935926"/>
    <w:rsid w:val="00935FCD"/>
    <w:rsid w:val="009408BE"/>
    <w:rsid w:val="00940E12"/>
    <w:rsid w:val="00946B28"/>
    <w:rsid w:val="009476B2"/>
    <w:rsid w:val="00952B43"/>
    <w:rsid w:val="00952F6C"/>
    <w:rsid w:val="00954B22"/>
    <w:rsid w:val="00954EE8"/>
    <w:rsid w:val="00956A55"/>
    <w:rsid w:val="009579DE"/>
    <w:rsid w:val="00960ADF"/>
    <w:rsid w:val="00962681"/>
    <w:rsid w:val="00964B3F"/>
    <w:rsid w:val="00965BB3"/>
    <w:rsid w:val="0096719C"/>
    <w:rsid w:val="0097211B"/>
    <w:rsid w:val="00973192"/>
    <w:rsid w:val="009748FC"/>
    <w:rsid w:val="00974CBF"/>
    <w:rsid w:val="00976CB4"/>
    <w:rsid w:val="00987538"/>
    <w:rsid w:val="00987F37"/>
    <w:rsid w:val="009909D2"/>
    <w:rsid w:val="009914FA"/>
    <w:rsid w:val="0099248E"/>
    <w:rsid w:val="0099301A"/>
    <w:rsid w:val="009A304E"/>
    <w:rsid w:val="009A5B36"/>
    <w:rsid w:val="009A6009"/>
    <w:rsid w:val="009B1160"/>
    <w:rsid w:val="009B1A59"/>
    <w:rsid w:val="009B28ED"/>
    <w:rsid w:val="009B2C6C"/>
    <w:rsid w:val="009B5048"/>
    <w:rsid w:val="009B5689"/>
    <w:rsid w:val="009B6004"/>
    <w:rsid w:val="009C0667"/>
    <w:rsid w:val="009C1D79"/>
    <w:rsid w:val="009C24F1"/>
    <w:rsid w:val="009C7627"/>
    <w:rsid w:val="009D121E"/>
    <w:rsid w:val="009D3B92"/>
    <w:rsid w:val="009D5E4F"/>
    <w:rsid w:val="009D7804"/>
    <w:rsid w:val="009E0CE5"/>
    <w:rsid w:val="009E4B03"/>
    <w:rsid w:val="009E5681"/>
    <w:rsid w:val="009E6099"/>
    <w:rsid w:val="009F272F"/>
    <w:rsid w:val="009F27EA"/>
    <w:rsid w:val="009F3158"/>
    <w:rsid w:val="009F4329"/>
    <w:rsid w:val="009F6C3E"/>
    <w:rsid w:val="00A00D25"/>
    <w:rsid w:val="00A00EFF"/>
    <w:rsid w:val="00A01C14"/>
    <w:rsid w:val="00A04451"/>
    <w:rsid w:val="00A04B49"/>
    <w:rsid w:val="00A04D5E"/>
    <w:rsid w:val="00A05584"/>
    <w:rsid w:val="00A05D25"/>
    <w:rsid w:val="00A078FD"/>
    <w:rsid w:val="00A1055A"/>
    <w:rsid w:val="00A12715"/>
    <w:rsid w:val="00A244EC"/>
    <w:rsid w:val="00A2565D"/>
    <w:rsid w:val="00A25D59"/>
    <w:rsid w:val="00A27837"/>
    <w:rsid w:val="00A279AE"/>
    <w:rsid w:val="00A27EBA"/>
    <w:rsid w:val="00A31429"/>
    <w:rsid w:val="00A3387E"/>
    <w:rsid w:val="00A3455F"/>
    <w:rsid w:val="00A346C8"/>
    <w:rsid w:val="00A3563C"/>
    <w:rsid w:val="00A35EE0"/>
    <w:rsid w:val="00A364EA"/>
    <w:rsid w:val="00A370F8"/>
    <w:rsid w:val="00A37E15"/>
    <w:rsid w:val="00A40662"/>
    <w:rsid w:val="00A4148A"/>
    <w:rsid w:val="00A4230D"/>
    <w:rsid w:val="00A4524D"/>
    <w:rsid w:val="00A4643B"/>
    <w:rsid w:val="00A46AE4"/>
    <w:rsid w:val="00A47B40"/>
    <w:rsid w:val="00A47C66"/>
    <w:rsid w:val="00A51629"/>
    <w:rsid w:val="00A52821"/>
    <w:rsid w:val="00A552B3"/>
    <w:rsid w:val="00A55E95"/>
    <w:rsid w:val="00A565C2"/>
    <w:rsid w:val="00A572B1"/>
    <w:rsid w:val="00A62B3E"/>
    <w:rsid w:val="00A64F2D"/>
    <w:rsid w:val="00A65A82"/>
    <w:rsid w:val="00A65CD7"/>
    <w:rsid w:val="00A66649"/>
    <w:rsid w:val="00A725A8"/>
    <w:rsid w:val="00A72864"/>
    <w:rsid w:val="00A74004"/>
    <w:rsid w:val="00A75C31"/>
    <w:rsid w:val="00A80B21"/>
    <w:rsid w:val="00A83BD4"/>
    <w:rsid w:val="00A85632"/>
    <w:rsid w:val="00A86AA5"/>
    <w:rsid w:val="00A876FC"/>
    <w:rsid w:val="00A90A55"/>
    <w:rsid w:val="00A91142"/>
    <w:rsid w:val="00A9165E"/>
    <w:rsid w:val="00A91E80"/>
    <w:rsid w:val="00A942F9"/>
    <w:rsid w:val="00A96576"/>
    <w:rsid w:val="00A9767B"/>
    <w:rsid w:val="00AA4C95"/>
    <w:rsid w:val="00AA6E87"/>
    <w:rsid w:val="00AA74C9"/>
    <w:rsid w:val="00AA7C4F"/>
    <w:rsid w:val="00AB0388"/>
    <w:rsid w:val="00AB03EC"/>
    <w:rsid w:val="00AB1D02"/>
    <w:rsid w:val="00AB2250"/>
    <w:rsid w:val="00AB5E6C"/>
    <w:rsid w:val="00AC2F8D"/>
    <w:rsid w:val="00AC3289"/>
    <w:rsid w:val="00AC43EE"/>
    <w:rsid w:val="00AC5206"/>
    <w:rsid w:val="00AC7519"/>
    <w:rsid w:val="00AC7F5E"/>
    <w:rsid w:val="00AD17B3"/>
    <w:rsid w:val="00AD2113"/>
    <w:rsid w:val="00AD2631"/>
    <w:rsid w:val="00AD454B"/>
    <w:rsid w:val="00AD4677"/>
    <w:rsid w:val="00AD64E8"/>
    <w:rsid w:val="00AD6C9D"/>
    <w:rsid w:val="00AE1001"/>
    <w:rsid w:val="00AE48F3"/>
    <w:rsid w:val="00AE4979"/>
    <w:rsid w:val="00AE5169"/>
    <w:rsid w:val="00AE6456"/>
    <w:rsid w:val="00AE6F8A"/>
    <w:rsid w:val="00AF3114"/>
    <w:rsid w:val="00AF78C5"/>
    <w:rsid w:val="00B0129C"/>
    <w:rsid w:val="00B02138"/>
    <w:rsid w:val="00B02AF0"/>
    <w:rsid w:val="00B03D65"/>
    <w:rsid w:val="00B0779D"/>
    <w:rsid w:val="00B07DCF"/>
    <w:rsid w:val="00B2157C"/>
    <w:rsid w:val="00B22169"/>
    <w:rsid w:val="00B24B7A"/>
    <w:rsid w:val="00B258F1"/>
    <w:rsid w:val="00B2689B"/>
    <w:rsid w:val="00B31E8D"/>
    <w:rsid w:val="00B32539"/>
    <w:rsid w:val="00B35A40"/>
    <w:rsid w:val="00B37AD2"/>
    <w:rsid w:val="00B37BBD"/>
    <w:rsid w:val="00B41888"/>
    <w:rsid w:val="00B43DA3"/>
    <w:rsid w:val="00B44357"/>
    <w:rsid w:val="00B52925"/>
    <w:rsid w:val="00B52BF7"/>
    <w:rsid w:val="00B60A13"/>
    <w:rsid w:val="00B62226"/>
    <w:rsid w:val="00B63226"/>
    <w:rsid w:val="00B6351E"/>
    <w:rsid w:val="00B65684"/>
    <w:rsid w:val="00B66220"/>
    <w:rsid w:val="00B667FD"/>
    <w:rsid w:val="00B671DA"/>
    <w:rsid w:val="00B67F3D"/>
    <w:rsid w:val="00B7103E"/>
    <w:rsid w:val="00B724B2"/>
    <w:rsid w:val="00B72ABB"/>
    <w:rsid w:val="00B72E14"/>
    <w:rsid w:val="00B74333"/>
    <w:rsid w:val="00B760D6"/>
    <w:rsid w:val="00B77119"/>
    <w:rsid w:val="00B7766E"/>
    <w:rsid w:val="00B80C1F"/>
    <w:rsid w:val="00B8203C"/>
    <w:rsid w:val="00B82A72"/>
    <w:rsid w:val="00B84039"/>
    <w:rsid w:val="00B87C4E"/>
    <w:rsid w:val="00B90542"/>
    <w:rsid w:val="00B916C4"/>
    <w:rsid w:val="00B92CE8"/>
    <w:rsid w:val="00B93961"/>
    <w:rsid w:val="00B97611"/>
    <w:rsid w:val="00BA1F51"/>
    <w:rsid w:val="00BA2680"/>
    <w:rsid w:val="00BA27E3"/>
    <w:rsid w:val="00BA2AB4"/>
    <w:rsid w:val="00BA2B5E"/>
    <w:rsid w:val="00BA2D9D"/>
    <w:rsid w:val="00BA467B"/>
    <w:rsid w:val="00BA5414"/>
    <w:rsid w:val="00BA77C1"/>
    <w:rsid w:val="00BA7EEA"/>
    <w:rsid w:val="00BB1C2B"/>
    <w:rsid w:val="00BB2B78"/>
    <w:rsid w:val="00BB3455"/>
    <w:rsid w:val="00BB3622"/>
    <w:rsid w:val="00BB6290"/>
    <w:rsid w:val="00BB79D9"/>
    <w:rsid w:val="00BB7FE2"/>
    <w:rsid w:val="00BC0CF2"/>
    <w:rsid w:val="00BC3026"/>
    <w:rsid w:val="00BC5A0D"/>
    <w:rsid w:val="00BD1AF9"/>
    <w:rsid w:val="00BD30A9"/>
    <w:rsid w:val="00BD34BE"/>
    <w:rsid w:val="00BD3575"/>
    <w:rsid w:val="00BD3E32"/>
    <w:rsid w:val="00BD5C26"/>
    <w:rsid w:val="00BD733B"/>
    <w:rsid w:val="00BD7BFC"/>
    <w:rsid w:val="00BD7DFC"/>
    <w:rsid w:val="00BE0119"/>
    <w:rsid w:val="00BE2490"/>
    <w:rsid w:val="00BE61A8"/>
    <w:rsid w:val="00BE6C7A"/>
    <w:rsid w:val="00BF278B"/>
    <w:rsid w:val="00BF483D"/>
    <w:rsid w:val="00BF7141"/>
    <w:rsid w:val="00C01FA4"/>
    <w:rsid w:val="00C0542F"/>
    <w:rsid w:val="00C05A96"/>
    <w:rsid w:val="00C100F7"/>
    <w:rsid w:val="00C105B7"/>
    <w:rsid w:val="00C117B2"/>
    <w:rsid w:val="00C1191E"/>
    <w:rsid w:val="00C12491"/>
    <w:rsid w:val="00C13464"/>
    <w:rsid w:val="00C14D20"/>
    <w:rsid w:val="00C17E0C"/>
    <w:rsid w:val="00C202A2"/>
    <w:rsid w:val="00C24AE7"/>
    <w:rsid w:val="00C27EBB"/>
    <w:rsid w:val="00C31153"/>
    <w:rsid w:val="00C31690"/>
    <w:rsid w:val="00C325F7"/>
    <w:rsid w:val="00C33375"/>
    <w:rsid w:val="00C34179"/>
    <w:rsid w:val="00C34BAE"/>
    <w:rsid w:val="00C355A4"/>
    <w:rsid w:val="00C42263"/>
    <w:rsid w:val="00C450DF"/>
    <w:rsid w:val="00C465F1"/>
    <w:rsid w:val="00C50895"/>
    <w:rsid w:val="00C52729"/>
    <w:rsid w:val="00C52933"/>
    <w:rsid w:val="00C52CC0"/>
    <w:rsid w:val="00C53518"/>
    <w:rsid w:val="00C635FB"/>
    <w:rsid w:val="00C67F37"/>
    <w:rsid w:val="00C70512"/>
    <w:rsid w:val="00C7157C"/>
    <w:rsid w:val="00C71ACF"/>
    <w:rsid w:val="00C71FD0"/>
    <w:rsid w:val="00C7233F"/>
    <w:rsid w:val="00C72D6B"/>
    <w:rsid w:val="00C75AD0"/>
    <w:rsid w:val="00C829CD"/>
    <w:rsid w:val="00C83E48"/>
    <w:rsid w:val="00C85BEE"/>
    <w:rsid w:val="00C87C0C"/>
    <w:rsid w:val="00C90B94"/>
    <w:rsid w:val="00C915A6"/>
    <w:rsid w:val="00C930C4"/>
    <w:rsid w:val="00C9606E"/>
    <w:rsid w:val="00C9677F"/>
    <w:rsid w:val="00C96A55"/>
    <w:rsid w:val="00C96D47"/>
    <w:rsid w:val="00CA00BF"/>
    <w:rsid w:val="00CA209D"/>
    <w:rsid w:val="00CA27B3"/>
    <w:rsid w:val="00CA5D92"/>
    <w:rsid w:val="00CA69F9"/>
    <w:rsid w:val="00CB022D"/>
    <w:rsid w:val="00CB09A2"/>
    <w:rsid w:val="00CB142A"/>
    <w:rsid w:val="00CB1C65"/>
    <w:rsid w:val="00CB3F44"/>
    <w:rsid w:val="00CB50FB"/>
    <w:rsid w:val="00CB5284"/>
    <w:rsid w:val="00CB77E0"/>
    <w:rsid w:val="00CC1008"/>
    <w:rsid w:val="00CC3EF4"/>
    <w:rsid w:val="00CC56BB"/>
    <w:rsid w:val="00CC7046"/>
    <w:rsid w:val="00CC78AA"/>
    <w:rsid w:val="00CD0622"/>
    <w:rsid w:val="00CD0AA9"/>
    <w:rsid w:val="00CD169D"/>
    <w:rsid w:val="00CD2582"/>
    <w:rsid w:val="00CD51A8"/>
    <w:rsid w:val="00CD67FF"/>
    <w:rsid w:val="00CD7BC0"/>
    <w:rsid w:val="00CE23B9"/>
    <w:rsid w:val="00CE4388"/>
    <w:rsid w:val="00CE6639"/>
    <w:rsid w:val="00CF440B"/>
    <w:rsid w:val="00CF76C9"/>
    <w:rsid w:val="00D017FA"/>
    <w:rsid w:val="00D0271A"/>
    <w:rsid w:val="00D02796"/>
    <w:rsid w:val="00D03280"/>
    <w:rsid w:val="00D03E63"/>
    <w:rsid w:val="00D05330"/>
    <w:rsid w:val="00D066EB"/>
    <w:rsid w:val="00D068FC"/>
    <w:rsid w:val="00D101D2"/>
    <w:rsid w:val="00D1037E"/>
    <w:rsid w:val="00D14F95"/>
    <w:rsid w:val="00D15715"/>
    <w:rsid w:val="00D15859"/>
    <w:rsid w:val="00D1675D"/>
    <w:rsid w:val="00D17EF9"/>
    <w:rsid w:val="00D20752"/>
    <w:rsid w:val="00D20CE2"/>
    <w:rsid w:val="00D22F03"/>
    <w:rsid w:val="00D254A1"/>
    <w:rsid w:val="00D25B40"/>
    <w:rsid w:val="00D267C0"/>
    <w:rsid w:val="00D338E1"/>
    <w:rsid w:val="00D339AC"/>
    <w:rsid w:val="00D34033"/>
    <w:rsid w:val="00D35EB2"/>
    <w:rsid w:val="00D36B37"/>
    <w:rsid w:val="00D43C4B"/>
    <w:rsid w:val="00D51181"/>
    <w:rsid w:val="00D52598"/>
    <w:rsid w:val="00D53798"/>
    <w:rsid w:val="00D54593"/>
    <w:rsid w:val="00D55DBE"/>
    <w:rsid w:val="00D56FAB"/>
    <w:rsid w:val="00D61A2D"/>
    <w:rsid w:val="00D66434"/>
    <w:rsid w:val="00D66451"/>
    <w:rsid w:val="00D67FFB"/>
    <w:rsid w:val="00D70F4E"/>
    <w:rsid w:val="00D71B8F"/>
    <w:rsid w:val="00D71C74"/>
    <w:rsid w:val="00D71F88"/>
    <w:rsid w:val="00D73E02"/>
    <w:rsid w:val="00D7516E"/>
    <w:rsid w:val="00D77F81"/>
    <w:rsid w:val="00D8007F"/>
    <w:rsid w:val="00D8130E"/>
    <w:rsid w:val="00D814D7"/>
    <w:rsid w:val="00D819A1"/>
    <w:rsid w:val="00D825C1"/>
    <w:rsid w:val="00D8466B"/>
    <w:rsid w:val="00D849CF"/>
    <w:rsid w:val="00D8505A"/>
    <w:rsid w:val="00D85D93"/>
    <w:rsid w:val="00D86678"/>
    <w:rsid w:val="00D8681B"/>
    <w:rsid w:val="00D8774D"/>
    <w:rsid w:val="00D92887"/>
    <w:rsid w:val="00D92A3E"/>
    <w:rsid w:val="00D93297"/>
    <w:rsid w:val="00D934A6"/>
    <w:rsid w:val="00D940CF"/>
    <w:rsid w:val="00D94B1D"/>
    <w:rsid w:val="00D95B12"/>
    <w:rsid w:val="00D96338"/>
    <w:rsid w:val="00DA2B38"/>
    <w:rsid w:val="00DA3A3E"/>
    <w:rsid w:val="00DA558E"/>
    <w:rsid w:val="00DA6E5B"/>
    <w:rsid w:val="00DB1DB8"/>
    <w:rsid w:val="00DB5419"/>
    <w:rsid w:val="00DB7C70"/>
    <w:rsid w:val="00DC0AF4"/>
    <w:rsid w:val="00DC125C"/>
    <w:rsid w:val="00DC2393"/>
    <w:rsid w:val="00DC30E8"/>
    <w:rsid w:val="00DC3645"/>
    <w:rsid w:val="00DC6EAA"/>
    <w:rsid w:val="00DD4225"/>
    <w:rsid w:val="00DE1EE1"/>
    <w:rsid w:val="00DE21A0"/>
    <w:rsid w:val="00DE3D46"/>
    <w:rsid w:val="00DE4A53"/>
    <w:rsid w:val="00DE5E21"/>
    <w:rsid w:val="00DE6636"/>
    <w:rsid w:val="00DE708F"/>
    <w:rsid w:val="00DF2E6D"/>
    <w:rsid w:val="00DF4009"/>
    <w:rsid w:val="00DF58D8"/>
    <w:rsid w:val="00DF68E9"/>
    <w:rsid w:val="00E00944"/>
    <w:rsid w:val="00E009DB"/>
    <w:rsid w:val="00E03289"/>
    <w:rsid w:val="00E04956"/>
    <w:rsid w:val="00E04A77"/>
    <w:rsid w:val="00E04BE0"/>
    <w:rsid w:val="00E0514F"/>
    <w:rsid w:val="00E12A46"/>
    <w:rsid w:val="00E13A7C"/>
    <w:rsid w:val="00E14BFC"/>
    <w:rsid w:val="00E153D3"/>
    <w:rsid w:val="00E202F4"/>
    <w:rsid w:val="00E2544B"/>
    <w:rsid w:val="00E25EC8"/>
    <w:rsid w:val="00E2679A"/>
    <w:rsid w:val="00E34B91"/>
    <w:rsid w:val="00E34C9F"/>
    <w:rsid w:val="00E3672C"/>
    <w:rsid w:val="00E401FB"/>
    <w:rsid w:val="00E419A7"/>
    <w:rsid w:val="00E441A7"/>
    <w:rsid w:val="00E448C6"/>
    <w:rsid w:val="00E45362"/>
    <w:rsid w:val="00E4647D"/>
    <w:rsid w:val="00E4765A"/>
    <w:rsid w:val="00E50096"/>
    <w:rsid w:val="00E5039F"/>
    <w:rsid w:val="00E53B6B"/>
    <w:rsid w:val="00E53E88"/>
    <w:rsid w:val="00E54596"/>
    <w:rsid w:val="00E57644"/>
    <w:rsid w:val="00E5793B"/>
    <w:rsid w:val="00E603A2"/>
    <w:rsid w:val="00E605FC"/>
    <w:rsid w:val="00E66920"/>
    <w:rsid w:val="00E73206"/>
    <w:rsid w:val="00E750F6"/>
    <w:rsid w:val="00E769C8"/>
    <w:rsid w:val="00E76A52"/>
    <w:rsid w:val="00E775FE"/>
    <w:rsid w:val="00E77B6B"/>
    <w:rsid w:val="00E77F61"/>
    <w:rsid w:val="00E83374"/>
    <w:rsid w:val="00E85434"/>
    <w:rsid w:val="00E85B81"/>
    <w:rsid w:val="00E87110"/>
    <w:rsid w:val="00E9011A"/>
    <w:rsid w:val="00E904D1"/>
    <w:rsid w:val="00E90FE6"/>
    <w:rsid w:val="00E919F4"/>
    <w:rsid w:val="00E91C07"/>
    <w:rsid w:val="00E92D68"/>
    <w:rsid w:val="00E94C2D"/>
    <w:rsid w:val="00E971D6"/>
    <w:rsid w:val="00EA04DC"/>
    <w:rsid w:val="00EA0999"/>
    <w:rsid w:val="00EA1033"/>
    <w:rsid w:val="00EA26CF"/>
    <w:rsid w:val="00EA5E9C"/>
    <w:rsid w:val="00EA63F9"/>
    <w:rsid w:val="00EA6709"/>
    <w:rsid w:val="00EB162E"/>
    <w:rsid w:val="00EB1F52"/>
    <w:rsid w:val="00EB24B3"/>
    <w:rsid w:val="00EB2FCF"/>
    <w:rsid w:val="00EB4E91"/>
    <w:rsid w:val="00EB5900"/>
    <w:rsid w:val="00EB701D"/>
    <w:rsid w:val="00EB7848"/>
    <w:rsid w:val="00EC4454"/>
    <w:rsid w:val="00EC46DD"/>
    <w:rsid w:val="00EC6568"/>
    <w:rsid w:val="00EC75E5"/>
    <w:rsid w:val="00ED4B31"/>
    <w:rsid w:val="00ED7184"/>
    <w:rsid w:val="00ED7B3C"/>
    <w:rsid w:val="00EE0047"/>
    <w:rsid w:val="00EE20A7"/>
    <w:rsid w:val="00EE23C3"/>
    <w:rsid w:val="00EE245B"/>
    <w:rsid w:val="00EE4D50"/>
    <w:rsid w:val="00EE5ECB"/>
    <w:rsid w:val="00EE6301"/>
    <w:rsid w:val="00EF0CD0"/>
    <w:rsid w:val="00EF3C89"/>
    <w:rsid w:val="00EF4CAF"/>
    <w:rsid w:val="00EF528F"/>
    <w:rsid w:val="00EF7435"/>
    <w:rsid w:val="00EF7F1C"/>
    <w:rsid w:val="00F00060"/>
    <w:rsid w:val="00F0240A"/>
    <w:rsid w:val="00F02A24"/>
    <w:rsid w:val="00F05575"/>
    <w:rsid w:val="00F06FF8"/>
    <w:rsid w:val="00F07394"/>
    <w:rsid w:val="00F111B2"/>
    <w:rsid w:val="00F13991"/>
    <w:rsid w:val="00F143F5"/>
    <w:rsid w:val="00F14A6C"/>
    <w:rsid w:val="00F15B19"/>
    <w:rsid w:val="00F169F0"/>
    <w:rsid w:val="00F17F1E"/>
    <w:rsid w:val="00F21B5D"/>
    <w:rsid w:val="00F244E5"/>
    <w:rsid w:val="00F25B1D"/>
    <w:rsid w:val="00F277D5"/>
    <w:rsid w:val="00F27B48"/>
    <w:rsid w:val="00F35505"/>
    <w:rsid w:val="00F35D6B"/>
    <w:rsid w:val="00F40028"/>
    <w:rsid w:val="00F40F98"/>
    <w:rsid w:val="00F43C82"/>
    <w:rsid w:val="00F442F7"/>
    <w:rsid w:val="00F4629F"/>
    <w:rsid w:val="00F465C5"/>
    <w:rsid w:val="00F4671A"/>
    <w:rsid w:val="00F4732B"/>
    <w:rsid w:val="00F47466"/>
    <w:rsid w:val="00F51099"/>
    <w:rsid w:val="00F52DEC"/>
    <w:rsid w:val="00F5366D"/>
    <w:rsid w:val="00F55C71"/>
    <w:rsid w:val="00F603A0"/>
    <w:rsid w:val="00F608D3"/>
    <w:rsid w:val="00F64432"/>
    <w:rsid w:val="00F665BF"/>
    <w:rsid w:val="00F667E5"/>
    <w:rsid w:val="00F75433"/>
    <w:rsid w:val="00F76C28"/>
    <w:rsid w:val="00F7722A"/>
    <w:rsid w:val="00F77743"/>
    <w:rsid w:val="00F77FC8"/>
    <w:rsid w:val="00F80F94"/>
    <w:rsid w:val="00F81EA5"/>
    <w:rsid w:val="00F822D8"/>
    <w:rsid w:val="00F9066C"/>
    <w:rsid w:val="00F926CC"/>
    <w:rsid w:val="00F92DFD"/>
    <w:rsid w:val="00F93654"/>
    <w:rsid w:val="00F936EB"/>
    <w:rsid w:val="00F951D1"/>
    <w:rsid w:val="00F960CB"/>
    <w:rsid w:val="00FA0B34"/>
    <w:rsid w:val="00FA125E"/>
    <w:rsid w:val="00FA1827"/>
    <w:rsid w:val="00FA38A2"/>
    <w:rsid w:val="00FA445C"/>
    <w:rsid w:val="00FA4D9A"/>
    <w:rsid w:val="00FA7069"/>
    <w:rsid w:val="00FB15D0"/>
    <w:rsid w:val="00FB1954"/>
    <w:rsid w:val="00FB36CB"/>
    <w:rsid w:val="00FB587D"/>
    <w:rsid w:val="00FB5A3D"/>
    <w:rsid w:val="00FB72FF"/>
    <w:rsid w:val="00FC1AE1"/>
    <w:rsid w:val="00FC43C0"/>
    <w:rsid w:val="00FC5F76"/>
    <w:rsid w:val="00FD2A70"/>
    <w:rsid w:val="00FD5E00"/>
    <w:rsid w:val="00FD6A68"/>
    <w:rsid w:val="00FD6EB5"/>
    <w:rsid w:val="00FE056B"/>
    <w:rsid w:val="00FE18B8"/>
    <w:rsid w:val="00FE1C86"/>
    <w:rsid w:val="00FE2177"/>
    <w:rsid w:val="00FE3890"/>
    <w:rsid w:val="00FE4640"/>
    <w:rsid w:val="00FE4CF8"/>
    <w:rsid w:val="00FE6644"/>
    <w:rsid w:val="00FE7019"/>
    <w:rsid w:val="00FE70AC"/>
    <w:rsid w:val="00FF190D"/>
    <w:rsid w:val="00FF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E899BDE"/>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uiPriority w:val="9"/>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apple-converted-space">
    <w:name w:val="apple-converted-space"/>
    <w:rsid w:val="009408BE"/>
  </w:style>
  <w:style w:type="paragraph" w:customStyle="1" w:styleId="Template">
    <w:name w:val="Template"/>
    <w:basedOn w:val="ListParagraph"/>
    <w:autoRedefine/>
    <w:qFormat/>
    <w:rsid w:val="00216B50"/>
    <w:pPr>
      <w:keepNext/>
      <w:tabs>
        <w:tab w:val="clear" w:pos="4320"/>
        <w:tab w:val="clear" w:pos="9072"/>
      </w:tabs>
      <w:snapToGrid/>
      <w:spacing w:line="360" w:lineRule="auto"/>
      <w:ind w:hanging="720"/>
      <w:contextualSpacing/>
      <w:jc w:val="both"/>
    </w:pPr>
    <w:rPr>
      <w:rFonts w:eastAsiaTheme="minorEastAsia"/>
      <w:i/>
      <w:szCs w:val="28"/>
      <w:lang w:eastAsia="zh-TW"/>
    </w:rPr>
  </w:style>
  <w:style w:type="character" w:styleId="CommentReference">
    <w:name w:val="annotation reference"/>
    <w:basedOn w:val="DefaultParagraphFont"/>
    <w:uiPriority w:val="99"/>
    <w:semiHidden/>
    <w:unhideWhenUsed/>
    <w:rsid w:val="009408BE"/>
    <w:rPr>
      <w:sz w:val="16"/>
      <w:szCs w:val="16"/>
    </w:rPr>
  </w:style>
  <w:style w:type="paragraph" w:styleId="CommentText">
    <w:name w:val="annotation text"/>
    <w:basedOn w:val="Normal"/>
    <w:link w:val="CommentTextChar"/>
    <w:uiPriority w:val="99"/>
    <w:semiHidden/>
    <w:unhideWhenUsed/>
    <w:rsid w:val="00E775FE"/>
    <w:rPr>
      <w:sz w:val="20"/>
    </w:rPr>
  </w:style>
  <w:style w:type="character" w:customStyle="1" w:styleId="CommentTextChar">
    <w:name w:val="Comment Text Char"/>
    <w:basedOn w:val="DefaultParagraphFont"/>
    <w:link w:val="CommentText"/>
    <w:uiPriority w:val="99"/>
    <w:semiHidden/>
    <w:rsid w:val="00E775FE"/>
  </w:style>
  <w:style w:type="paragraph" w:styleId="CommentSubject">
    <w:name w:val="annotation subject"/>
    <w:basedOn w:val="CommentText"/>
    <w:next w:val="CommentText"/>
    <w:link w:val="CommentSubjectChar"/>
    <w:uiPriority w:val="99"/>
    <w:semiHidden/>
    <w:unhideWhenUsed/>
    <w:rsid w:val="00E775FE"/>
    <w:rPr>
      <w:b/>
      <w:bCs/>
    </w:rPr>
  </w:style>
  <w:style w:type="character" w:customStyle="1" w:styleId="CommentSubjectChar">
    <w:name w:val="Comment Subject Char"/>
    <w:basedOn w:val="CommentTextChar"/>
    <w:link w:val="CommentSubject"/>
    <w:uiPriority w:val="99"/>
    <w:semiHidden/>
    <w:rsid w:val="00E775FE"/>
    <w:rPr>
      <w:b/>
      <w:bCs/>
    </w:rPr>
  </w:style>
  <w:style w:type="character" w:styleId="Emphasis">
    <w:name w:val="Emphasis"/>
    <w:basedOn w:val="DefaultParagraphFont"/>
    <w:uiPriority w:val="20"/>
    <w:qFormat/>
    <w:rsid w:val="00854DFD"/>
    <w:rPr>
      <w:i/>
      <w:iCs/>
    </w:rPr>
  </w:style>
  <w:style w:type="table" w:customStyle="1" w:styleId="TableGrid0">
    <w:name w:val="TableGrid"/>
    <w:rsid w:val="00AE6456"/>
    <w:rPr>
      <w:rFonts w:asciiTheme="minorHAnsi"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Times New Roman Bold">
    <w:altName w:val="Times New Roman"/>
    <w:panose1 w:val="02020803070505020304"/>
    <w:charset w:val="00"/>
    <w:family w:val="auto"/>
    <w:pitch w:val="variable"/>
    <w:sig w:usb0="E0002AEF" w:usb1="C0007841" w:usb2="00000009" w:usb3="00000000" w:csb0="000001FF" w:csb1="00000000"/>
  </w:font>
  <w:font w:name="DFKai-SB">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20FA4"/>
    <w:rsid w:val="00032928"/>
    <w:rsid w:val="00036FAC"/>
    <w:rsid w:val="00054BFC"/>
    <w:rsid w:val="000F296D"/>
    <w:rsid w:val="00134A08"/>
    <w:rsid w:val="00136DD5"/>
    <w:rsid w:val="00246455"/>
    <w:rsid w:val="00324C70"/>
    <w:rsid w:val="003D17E9"/>
    <w:rsid w:val="004336F9"/>
    <w:rsid w:val="00505B94"/>
    <w:rsid w:val="006004E4"/>
    <w:rsid w:val="006A76D4"/>
    <w:rsid w:val="006F28FC"/>
    <w:rsid w:val="006F57D8"/>
    <w:rsid w:val="006F6DA1"/>
    <w:rsid w:val="00733F65"/>
    <w:rsid w:val="00742054"/>
    <w:rsid w:val="007A0D0E"/>
    <w:rsid w:val="007A4282"/>
    <w:rsid w:val="0080281B"/>
    <w:rsid w:val="008721E9"/>
    <w:rsid w:val="008B6A32"/>
    <w:rsid w:val="00974D86"/>
    <w:rsid w:val="00A01458"/>
    <w:rsid w:val="00A0149C"/>
    <w:rsid w:val="00A96A7C"/>
    <w:rsid w:val="00AB4C00"/>
    <w:rsid w:val="00AC22D6"/>
    <w:rsid w:val="00B439B3"/>
    <w:rsid w:val="00B51D99"/>
    <w:rsid w:val="00BC041C"/>
    <w:rsid w:val="00CA3FB1"/>
    <w:rsid w:val="00CA4B81"/>
    <w:rsid w:val="00CB6B5F"/>
    <w:rsid w:val="00D67234"/>
    <w:rsid w:val="00E02D84"/>
    <w:rsid w:val="00FD5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C5695-39CF-44E5-9817-9B683ABC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415</TotalTime>
  <Pages>46</Pages>
  <Words>11522</Words>
  <Characters>53783</Characters>
  <Application>Microsoft Office Word</Application>
  <DocSecurity>0</DocSecurity>
  <Lines>448</Lines>
  <Paragraphs>130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65175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173</cp:revision>
  <cp:lastPrinted>2022-12-14T04:21:00Z</cp:lastPrinted>
  <dcterms:created xsi:type="dcterms:W3CDTF">2022-12-13T10:19:00Z</dcterms:created>
  <dcterms:modified xsi:type="dcterms:W3CDTF">2022-12-15T06:30:00Z</dcterms:modified>
</cp:coreProperties>
</file>