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93EAF6" w14:textId="77777777" w:rsidR="00183AAF" w:rsidRDefault="00183AAF" w:rsidP="00C97B81">
      <w:pPr>
        <w:pStyle w:val="Heading1"/>
        <w:tabs>
          <w:tab w:val="left" w:pos="1440"/>
        </w:tabs>
        <w:snapToGrid w:val="0"/>
        <w:spacing w:before="0" w:after="0" w:line="360" w:lineRule="auto"/>
        <w:jc w:val="right"/>
        <w:rPr>
          <w:rFonts w:ascii="Times New Roman" w:eastAsia="PMingLiU" w:hAnsi="Times New Roman"/>
          <w:b w:val="0"/>
          <w:kern w:val="0"/>
          <w:szCs w:val="28"/>
          <w:lang w:eastAsia="zh-TW"/>
        </w:rPr>
      </w:pPr>
      <w:r w:rsidRPr="00A64F2D">
        <w:rPr>
          <w:rFonts w:ascii="Times New Roman" w:eastAsia="PMingLiU" w:hAnsi="Times New Roman"/>
          <w:b w:val="0"/>
          <w:kern w:val="0"/>
          <w:szCs w:val="28"/>
          <w:lang w:eastAsia="zh-TW"/>
        </w:rPr>
        <w:t>DCPI</w:t>
      </w:r>
      <w:r w:rsidR="00DF2083">
        <w:rPr>
          <w:rFonts w:ascii="Times New Roman" w:eastAsia="PMingLiU" w:hAnsi="Times New Roman"/>
          <w:b w:val="0"/>
          <w:kern w:val="0"/>
          <w:szCs w:val="28"/>
          <w:lang w:eastAsia="zh-TW"/>
        </w:rPr>
        <w:t xml:space="preserve"> 4215</w:t>
      </w:r>
      <w:r w:rsidR="00EA6709" w:rsidRPr="00A64F2D">
        <w:rPr>
          <w:rFonts w:ascii="Times New Roman" w:eastAsia="PMingLiU" w:hAnsi="Times New Roman"/>
          <w:b w:val="0"/>
          <w:kern w:val="0"/>
          <w:szCs w:val="28"/>
          <w:lang w:eastAsia="zh-TW"/>
        </w:rPr>
        <w:t>/201</w:t>
      </w:r>
      <w:r w:rsidR="00DF2083">
        <w:rPr>
          <w:rFonts w:ascii="Times New Roman" w:eastAsia="PMingLiU" w:hAnsi="Times New Roman"/>
          <w:b w:val="0"/>
          <w:kern w:val="0"/>
          <w:szCs w:val="28"/>
          <w:lang w:eastAsia="zh-TW"/>
        </w:rPr>
        <w:t>9</w:t>
      </w:r>
    </w:p>
    <w:p w14:paraId="55A9CF02" w14:textId="77777777" w:rsidR="0038513F" w:rsidRPr="00B42681" w:rsidRDefault="006B2F1D" w:rsidP="00C97B81">
      <w:pPr>
        <w:spacing w:line="360" w:lineRule="auto"/>
        <w:jc w:val="right"/>
        <w:rPr>
          <w:lang w:val="en-GB" w:eastAsia="zh-TW"/>
        </w:rPr>
      </w:pPr>
      <w:sdt>
        <w:sdtPr>
          <w:rPr>
            <w:rStyle w:val="PlaceholderText"/>
            <w:color w:val="auto"/>
          </w:rPr>
          <w:alias w:val="neutral citation number"/>
          <w:tag w:val="neutral citation number"/>
          <w:id w:val="210003420"/>
          <w:placeholder>
            <w:docPart w:val="6C74C9B796ED49CB977567D01536FF94"/>
          </w:placeholder>
          <w:text/>
        </w:sdtPr>
        <w:sdtEndPr>
          <w:rPr>
            <w:rStyle w:val="PlaceholderText"/>
          </w:rPr>
        </w:sdtEndPr>
        <w:sdtContent>
          <w:r w:rsidR="009E3A69" w:rsidRPr="009E3A69">
            <w:rPr>
              <w:rStyle w:val="PlaceholderText"/>
              <w:color w:val="auto"/>
            </w:rPr>
            <w:t>[2021] HKDC 708</w:t>
          </w:r>
        </w:sdtContent>
      </w:sdt>
    </w:p>
    <w:p w14:paraId="6E77724A" w14:textId="77777777" w:rsidR="00EF528F" w:rsidRPr="00A64F2D" w:rsidRDefault="00EF528F" w:rsidP="00C97B81">
      <w:pPr>
        <w:spacing w:line="360" w:lineRule="auto"/>
        <w:rPr>
          <w:rFonts w:eastAsia="PMingLiU"/>
          <w:szCs w:val="28"/>
          <w:lang w:val="en-GB" w:eastAsia="zh-TW"/>
        </w:rPr>
      </w:pPr>
    </w:p>
    <w:p w14:paraId="776876AB" w14:textId="77777777" w:rsidR="00183AAF" w:rsidRPr="00DF2083" w:rsidRDefault="00183AAF" w:rsidP="00C97B81">
      <w:pPr>
        <w:pStyle w:val="normal3"/>
        <w:tabs>
          <w:tab w:val="clear" w:pos="4320"/>
          <w:tab w:val="clear" w:pos="4500"/>
          <w:tab w:val="clear" w:pos="9000"/>
          <w:tab w:val="clear" w:pos="9072"/>
        </w:tabs>
        <w:overflowPunct/>
        <w:autoSpaceDE/>
        <w:autoSpaceDN/>
        <w:rPr>
          <w:rFonts w:eastAsia="PMingLiU"/>
          <w:szCs w:val="28"/>
          <w:lang w:eastAsia="zh-TW"/>
        </w:rPr>
        <w:sectPr w:rsidR="00183AAF" w:rsidRPr="00DF2083">
          <w:headerReference w:type="default" r:id="rId8"/>
          <w:footerReference w:type="even" r:id="rId9"/>
          <w:footerReference w:type="default" r:id="rId10"/>
          <w:pgSz w:w="11906" w:h="16838" w:code="9"/>
          <w:pgMar w:top="1800" w:right="1800" w:bottom="1440" w:left="1800" w:header="720" w:footer="720" w:gutter="0"/>
          <w:cols w:space="708"/>
          <w:docGrid w:linePitch="380"/>
        </w:sectPr>
      </w:pPr>
    </w:p>
    <w:p w14:paraId="7D9D6CA3" w14:textId="77777777" w:rsidR="006E39C1" w:rsidRPr="006E39C1" w:rsidRDefault="006E39C1" w:rsidP="00C97B81">
      <w:pPr>
        <w:keepNext/>
        <w:tabs>
          <w:tab w:val="clear" w:pos="1440"/>
          <w:tab w:val="clear" w:pos="4320"/>
          <w:tab w:val="clear" w:pos="9072"/>
        </w:tabs>
        <w:spacing w:line="360" w:lineRule="auto"/>
        <w:jc w:val="center"/>
        <w:outlineLvl w:val="2"/>
        <w:rPr>
          <w:b/>
          <w:bCs/>
          <w:szCs w:val="28"/>
          <w:lang w:val="en-GB"/>
        </w:rPr>
      </w:pPr>
      <w:r w:rsidRPr="006E39C1">
        <w:rPr>
          <w:b/>
          <w:bCs/>
          <w:szCs w:val="28"/>
          <w:lang w:val="en-GB"/>
        </w:rPr>
        <w:t>IN THE DISTRICT COURT OF THE</w:t>
      </w:r>
    </w:p>
    <w:p w14:paraId="1B5DA66C" w14:textId="77777777" w:rsidR="006E39C1" w:rsidRPr="006E39C1" w:rsidRDefault="006E39C1" w:rsidP="00C97B81">
      <w:pPr>
        <w:keepNext/>
        <w:tabs>
          <w:tab w:val="clear" w:pos="1440"/>
          <w:tab w:val="clear" w:pos="4320"/>
          <w:tab w:val="clear" w:pos="9072"/>
        </w:tabs>
        <w:spacing w:line="360" w:lineRule="auto"/>
        <w:jc w:val="center"/>
        <w:outlineLvl w:val="2"/>
        <w:rPr>
          <w:b/>
          <w:bCs/>
          <w:szCs w:val="28"/>
          <w:lang w:val="en-GB" w:eastAsia="en-US"/>
        </w:rPr>
      </w:pPr>
      <w:r w:rsidRPr="006E39C1">
        <w:rPr>
          <w:b/>
          <w:bCs/>
          <w:szCs w:val="28"/>
          <w:lang w:val="en-GB" w:eastAsia="en-US"/>
        </w:rPr>
        <w:t>HONG KONG SPECIAL ADMINISTRATIVE REGION</w:t>
      </w:r>
    </w:p>
    <w:p w14:paraId="72C644CA" w14:textId="77777777" w:rsidR="00183AAF" w:rsidRPr="00B42681" w:rsidRDefault="006E39C1" w:rsidP="00C97B81">
      <w:pPr>
        <w:pStyle w:val="Heading1"/>
        <w:tabs>
          <w:tab w:val="left" w:pos="1440"/>
        </w:tabs>
        <w:snapToGrid w:val="0"/>
        <w:spacing w:before="0" w:after="0" w:line="360" w:lineRule="auto"/>
        <w:jc w:val="center"/>
        <w:rPr>
          <w:rFonts w:ascii="Times New Roman" w:eastAsia="PMingLiU" w:hAnsi="Times New Roman"/>
          <w:b w:val="0"/>
          <w:kern w:val="0"/>
          <w:szCs w:val="28"/>
          <w:lang w:eastAsia="zh-TW"/>
        </w:rPr>
      </w:pPr>
      <w:r w:rsidRPr="006E39C1">
        <w:rPr>
          <w:rFonts w:ascii="Times New Roman" w:hAnsi="Times New Roman"/>
          <w:b w:val="0"/>
          <w:kern w:val="0"/>
          <w:szCs w:val="28"/>
          <w:lang w:val="en-US"/>
        </w:rPr>
        <w:t xml:space="preserve">PERSONAL INJURIES </w:t>
      </w:r>
      <w:r w:rsidRPr="00B42681">
        <w:rPr>
          <w:rFonts w:ascii="Times New Roman" w:hAnsi="Times New Roman"/>
          <w:b w:val="0"/>
          <w:kern w:val="0"/>
          <w:szCs w:val="28"/>
          <w:lang w:val="en-US"/>
        </w:rPr>
        <w:t xml:space="preserve">ACTION NO </w:t>
      </w:r>
      <w:r w:rsidR="00DF2083">
        <w:rPr>
          <w:rFonts w:ascii="Times New Roman" w:hAnsi="Times New Roman"/>
          <w:b w:val="0"/>
          <w:kern w:val="0"/>
          <w:szCs w:val="28"/>
          <w:lang w:val="en-US"/>
        </w:rPr>
        <w:t>4215</w:t>
      </w:r>
      <w:r w:rsidRPr="00B42681">
        <w:rPr>
          <w:rFonts w:ascii="Times New Roman" w:hAnsi="Times New Roman"/>
          <w:b w:val="0"/>
          <w:kern w:val="0"/>
          <w:szCs w:val="28"/>
          <w:lang w:val="en-US"/>
        </w:rPr>
        <w:t xml:space="preserve"> OF 201</w:t>
      </w:r>
      <w:r w:rsidR="00DF2083">
        <w:rPr>
          <w:rFonts w:ascii="Times New Roman" w:hAnsi="Times New Roman"/>
          <w:b w:val="0"/>
          <w:kern w:val="0"/>
          <w:szCs w:val="28"/>
          <w:lang w:val="en-US"/>
        </w:rPr>
        <w:t>9</w:t>
      </w:r>
    </w:p>
    <w:p w14:paraId="3B49E521" w14:textId="77777777" w:rsidR="00FB72FF" w:rsidRPr="006E39C1" w:rsidRDefault="00FB72FF" w:rsidP="00C97B81">
      <w:pPr>
        <w:spacing w:line="360" w:lineRule="auto"/>
        <w:rPr>
          <w:szCs w:val="28"/>
          <w:lang w:val="en-GB" w:eastAsia="zh-TW"/>
        </w:rPr>
      </w:pPr>
    </w:p>
    <w:p w14:paraId="1CE8049F" w14:textId="77777777" w:rsidR="00FB72FF" w:rsidRPr="00A64F2D" w:rsidRDefault="00FB72FF" w:rsidP="00C97B81">
      <w:pPr>
        <w:tabs>
          <w:tab w:val="clear" w:pos="1440"/>
          <w:tab w:val="clear" w:pos="4320"/>
          <w:tab w:val="clear" w:pos="9072"/>
          <w:tab w:val="left" w:pos="2100"/>
        </w:tabs>
        <w:spacing w:line="360" w:lineRule="auto"/>
        <w:jc w:val="center"/>
        <w:rPr>
          <w:rFonts w:eastAsia="PMingLiU"/>
          <w:caps/>
          <w:szCs w:val="28"/>
          <w:lang w:eastAsia="zh-TW"/>
        </w:rPr>
      </w:pPr>
      <w:r w:rsidRPr="00A64F2D">
        <w:rPr>
          <w:rFonts w:eastAsia="PMingLiU"/>
          <w:caps/>
          <w:szCs w:val="28"/>
          <w:lang w:eastAsia="zh-TW"/>
        </w:rPr>
        <w:t>--</w:t>
      </w:r>
      <w:r>
        <w:rPr>
          <w:rFonts w:eastAsia="PMingLiU" w:hint="eastAsia"/>
          <w:caps/>
          <w:szCs w:val="28"/>
          <w:lang w:eastAsia="zh-TW"/>
        </w:rPr>
        <w:t>----</w:t>
      </w:r>
      <w:r w:rsidRPr="00A64F2D">
        <w:rPr>
          <w:rFonts w:eastAsia="PMingLiU"/>
          <w:caps/>
          <w:szCs w:val="28"/>
          <w:lang w:eastAsia="zh-TW"/>
        </w:rPr>
        <w:t>---------------------</w:t>
      </w:r>
    </w:p>
    <w:p w14:paraId="0C06153E" w14:textId="77777777" w:rsidR="006E39C1" w:rsidRPr="006E39C1" w:rsidRDefault="006E39C1" w:rsidP="00C97B81">
      <w:pPr>
        <w:tabs>
          <w:tab w:val="clear" w:pos="1440"/>
          <w:tab w:val="clear" w:pos="4320"/>
          <w:tab w:val="clear" w:pos="9072"/>
        </w:tabs>
        <w:spacing w:line="360" w:lineRule="auto"/>
        <w:jc w:val="both"/>
        <w:rPr>
          <w:bCs/>
          <w:szCs w:val="28"/>
          <w:lang w:val="en-GB"/>
        </w:rPr>
      </w:pPr>
      <w:r w:rsidRPr="006E39C1">
        <w:rPr>
          <w:bCs/>
          <w:szCs w:val="28"/>
          <w:lang w:val="en-GB"/>
        </w:rPr>
        <w:t>BETWEEN</w:t>
      </w:r>
    </w:p>
    <w:p w14:paraId="606997F4" w14:textId="77777777" w:rsidR="006E39C1" w:rsidRPr="006E39C1" w:rsidRDefault="006E39C1" w:rsidP="00C97B81">
      <w:pPr>
        <w:tabs>
          <w:tab w:val="clear" w:pos="1440"/>
          <w:tab w:val="clear" w:pos="4320"/>
          <w:tab w:val="clear" w:pos="9072"/>
          <w:tab w:val="center" w:pos="4230"/>
          <w:tab w:val="right" w:pos="8280"/>
        </w:tabs>
        <w:spacing w:line="360" w:lineRule="auto"/>
        <w:rPr>
          <w:bCs/>
          <w:szCs w:val="28"/>
          <w:lang w:val="en-GB"/>
        </w:rPr>
      </w:pPr>
      <w:r w:rsidRPr="006E39C1">
        <w:rPr>
          <w:bCs/>
          <w:szCs w:val="28"/>
          <w:lang w:val="en-GB"/>
        </w:rPr>
        <w:tab/>
      </w:r>
      <w:r w:rsidR="00DF2083">
        <w:rPr>
          <w:bCs/>
          <w:szCs w:val="28"/>
          <w:lang w:val="en-GB"/>
        </w:rPr>
        <w:t>KHAN MURAD</w:t>
      </w:r>
      <w:r w:rsidRPr="006E39C1">
        <w:rPr>
          <w:bCs/>
          <w:szCs w:val="28"/>
          <w:lang w:val="en-GB"/>
        </w:rPr>
        <w:tab/>
        <w:t>Plaintiff</w:t>
      </w:r>
    </w:p>
    <w:p w14:paraId="4DF760D4" w14:textId="77777777" w:rsidR="006E39C1" w:rsidRPr="006E39C1" w:rsidRDefault="006E39C1" w:rsidP="00C97B81">
      <w:pPr>
        <w:tabs>
          <w:tab w:val="clear" w:pos="1440"/>
          <w:tab w:val="clear" w:pos="4320"/>
          <w:tab w:val="clear" w:pos="9072"/>
          <w:tab w:val="center" w:pos="4230"/>
        </w:tabs>
        <w:spacing w:line="360" w:lineRule="auto"/>
        <w:jc w:val="center"/>
        <w:rPr>
          <w:bCs/>
          <w:szCs w:val="28"/>
          <w:lang w:val="en-GB"/>
        </w:rPr>
      </w:pPr>
      <w:r w:rsidRPr="006E39C1">
        <w:rPr>
          <w:bCs/>
          <w:szCs w:val="28"/>
          <w:lang w:val="en-GB"/>
        </w:rPr>
        <w:t>and</w:t>
      </w:r>
    </w:p>
    <w:p w14:paraId="264A8227" w14:textId="77777777" w:rsidR="006E39C1" w:rsidRPr="006E39C1" w:rsidRDefault="006E39C1" w:rsidP="00C97B81">
      <w:pPr>
        <w:tabs>
          <w:tab w:val="clear" w:pos="1440"/>
          <w:tab w:val="clear" w:pos="4320"/>
          <w:tab w:val="clear" w:pos="9072"/>
          <w:tab w:val="center" w:pos="4140"/>
          <w:tab w:val="right" w:pos="8280"/>
        </w:tabs>
        <w:spacing w:line="360" w:lineRule="auto"/>
        <w:rPr>
          <w:bCs/>
          <w:szCs w:val="28"/>
          <w:lang w:val="en-GB"/>
        </w:rPr>
      </w:pPr>
      <w:r w:rsidRPr="006E39C1">
        <w:rPr>
          <w:bCs/>
          <w:szCs w:val="28"/>
          <w:lang w:val="en-GB"/>
        </w:rPr>
        <w:tab/>
      </w:r>
      <w:r w:rsidR="00DF2083">
        <w:rPr>
          <w:bCs/>
          <w:szCs w:val="28"/>
          <w:lang w:val="en-GB"/>
        </w:rPr>
        <w:t>CHAN YUK MING</w:t>
      </w:r>
      <w:r w:rsidRPr="006E39C1">
        <w:rPr>
          <w:bCs/>
          <w:szCs w:val="28"/>
          <w:lang w:val="en-GB"/>
        </w:rPr>
        <w:tab/>
        <w:t>Defendant</w:t>
      </w:r>
    </w:p>
    <w:p w14:paraId="136FE38B" w14:textId="77777777" w:rsidR="00FB72FF" w:rsidRPr="00A64F2D" w:rsidRDefault="00FB72FF" w:rsidP="00C97B81">
      <w:pPr>
        <w:tabs>
          <w:tab w:val="clear" w:pos="1440"/>
          <w:tab w:val="clear" w:pos="4320"/>
          <w:tab w:val="clear" w:pos="9072"/>
          <w:tab w:val="left" w:pos="2100"/>
        </w:tabs>
        <w:spacing w:line="360" w:lineRule="auto"/>
        <w:jc w:val="center"/>
        <w:rPr>
          <w:rFonts w:eastAsia="PMingLiU"/>
          <w:caps/>
          <w:szCs w:val="28"/>
          <w:lang w:eastAsia="zh-TW"/>
        </w:rPr>
      </w:pPr>
      <w:r w:rsidRPr="00A64F2D">
        <w:rPr>
          <w:rFonts w:eastAsia="PMingLiU"/>
          <w:caps/>
          <w:szCs w:val="28"/>
          <w:lang w:eastAsia="zh-TW"/>
        </w:rPr>
        <w:t>--</w:t>
      </w:r>
      <w:r>
        <w:rPr>
          <w:rFonts w:eastAsia="PMingLiU" w:hint="eastAsia"/>
          <w:caps/>
          <w:szCs w:val="28"/>
          <w:lang w:eastAsia="zh-TW"/>
        </w:rPr>
        <w:t>----</w:t>
      </w:r>
      <w:r w:rsidRPr="00A64F2D">
        <w:rPr>
          <w:rFonts w:eastAsia="PMingLiU"/>
          <w:caps/>
          <w:szCs w:val="28"/>
          <w:lang w:eastAsia="zh-TW"/>
        </w:rPr>
        <w:t>---------------------</w:t>
      </w:r>
    </w:p>
    <w:p w14:paraId="46790903" w14:textId="77777777" w:rsidR="00B42681" w:rsidRPr="00EB7876" w:rsidRDefault="00B42681" w:rsidP="00C97B81">
      <w:pPr>
        <w:spacing w:line="360" w:lineRule="auto"/>
        <w:rPr>
          <w:rFonts w:eastAsia="PMingLiU"/>
          <w:lang w:val="en-GB"/>
        </w:rPr>
      </w:pPr>
    </w:p>
    <w:p w14:paraId="2C5B96CD" w14:textId="77777777" w:rsidR="00B42681" w:rsidRPr="00EB7876" w:rsidRDefault="00B42681" w:rsidP="00C97B81">
      <w:pPr>
        <w:spacing w:line="360" w:lineRule="auto"/>
        <w:jc w:val="both"/>
        <w:rPr>
          <w:rFonts w:eastAsia="PMingLiU"/>
        </w:rPr>
      </w:pPr>
      <w:r w:rsidRPr="00EB7876">
        <w:rPr>
          <w:rFonts w:eastAsia="PMingLiU"/>
        </w:rPr>
        <w:t xml:space="preserve">Before:  Deputy District Judge </w:t>
      </w:r>
      <w:r w:rsidR="00DF2083">
        <w:rPr>
          <w:rFonts w:eastAsia="PMingLiU"/>
        </w:rPr>
        <w:t xml:space="preserve">Zabrina Lau </w:t>
      </w:r>
      <w:r w:rsidRPr="00EB7876">
        <w:rPr>
          <w:rFonts w:eastAsia="PMingLiU"/>
        </w:rPr>
        <w:t>in Court</w:t>
      </w:r>
      <w:r w:rsidR="00651FE0">
        <w:rPr>
          <w:rFonts w:eastAsia="PMingLiU"/>
        </w:rPr>
        <w:t xml:space="preserve"> (Open to Public)</w:t>
      </w:r>
    </w:p>
    <w:p w14:paraId="50B500BA" w14:textId="77777777" w:rsidR="00B42681" w:rsidRPr="00EB7876" w:rsidRDefault="00B42681" w:rsidP="00C97B81">
      <w:pPr>
        <w:spacing w:line="360" w:lineRule="auto"/>
        <w:rPr>
          <w:rFonts w:eastAsia="PMingLiU"/>
          <w:bCs/>
          <w:lang w:val="en-GB"/>
        </w:rPr>
      </w:pPr>
      <w:r w:rsidRPr="00EB7876">
        <w:rPr>
          <w:rFonts w:eastAsia="PMingLiU"/>
          <w:bCs/>
          <w:lang w:val="en-GB"/>
        </w:rPr>
        <w:t>Date</w:t>
      </w:r>
      <w:r>
        <w:rPr>
          <w:rFonts w:eastAsia="PMingLiU"/>
          <w:bCs/>
          <w:lang w:val="en-GB"/>
        </w:rPr>
        <w:t>s</w:t>
      </w:r>
      <w:r w:rsidRPr="00EB7876">
        <w:rPr>
          <w:rFonts w:eastAsia="PMingLiU"/>
          <w:bCs/>
          <w:lang w:val="en-GB"/>
        </w:rPr>
        <w:t xml:space="preserve"> of Hearing</w:t>
      </w:r>
      <w:r>
        <w:rPr>
          <w:rFonts w:eastAsia="PMingLiU"/>
          <w:bCs/>
          <w:lang w:val="en-GB"/>
        </w:rPr>
        <w:t xml:space="preserve">:  </w:t>
      </w:r>
      <w:r w:rsidR="00651FE0">
        <w:rPr>
          <w:rFonts w:eastAsia="PMingLiU"/>
          <w:bCs/>
          <w:lang w:val="en-GB"/>
        </w:rPr>
        <w:t xml:space="preserve">11 May </w:t>
      </w:r>
      <w:r>
        <w:rPr>
          <w:rFonts w:eastAsia="PMingLiU"/>
          <w:bCs/>
          <w:lang w:val="en-GB"/>
        </w:rPr>
        <w:t>20</w:t>
      </w:r>
      <w:r w:rsidR="00651FE0">
        <w:rPr>
          <w:rFonts w:eastAsia="PMingLiU"/>
          <w:bCs/>
          <w:lang w:val="en-GB"/>
        </w:rPr>
        <w:t>21</w:t>
      </w:r>
    </w:p>
    <w:p w14:paraId="4AE9B9A2" w14:textId="77777777" w:rsidR="00B42681" w:rsidRPr="00EB7876" w:rsidRDefault="00B42681" w:rsidP="00C97B81">
      <w:pPr>
        <w:spacing w:line="360" w:lineRule="auto"/>
        <w:rPr>
          <w:rFonts w:eastAsia="PMingLiU"/>
          <w:bCs/>
          <w:lang w:val="en-GB"/>
        </w:rPr>
      </w:pPr>
      <w:r w:rsidRPr="00EB7876">
        <w:rPr>
          <w:rFonts w:eastAsia="PMingLiU"/>
          <w:bCs/>
          <w:lang w:val="en-GB"/>
        </w:rPr>
        <w:t>Date of Judgment:</w:t>
      </w:r>
      <w:r>
        <w:rPr>
          <w:rFonts w:eastAsia="PMingLiU"/>
          <w:bCs/>
          <w:lang w:val="en-GB"/>
        </w:rPr>
        <w:t xml:space="preserve"> </w:t>
      </w:r>
      <w:r w:rsidR="009E3A69">
        <w:rPr>
          <w:rFonts w:eastAsia="PMingLiU"/>
          <w:bCs/>
          <w:lang w:val="en-GB"/>
        </w:rPr>
        <w:t xml:space="preserve">  15 June </w:t>
      </w:r>
      <w:r w:rsidR="00651FE0">
        <w:rPr>
          <w:rFonts w:eastAsia="PMingLiU"/>
          <w:bCs/>
          <w:lang w:val="en-GB"/>
        </w:rPr>
        <w:t>2021</w:t>
      </w:r>
    </w:p>
    <w:p w14:paraId="0383626F" w14:textId="77777777" w:rsidR="006E39C1" w:rsidRPr="006E39C1" w:rsidRDefault="006E39C1" w:rsidP="00C97B81">
      <w:pPr>
        <w:tabs>
          <w:tab w:val="clear" w:pos="1440"/>
          <w:tab w:val="clear" w:pos="4320"/>
          <w:tab w:val="clear" w:pos="9072"/>
          <w:tab w:val="left" w:pos="2160"/>
        </w:tabs>
        <w:spacing w:line="360" w:lineRule="auto"/>
        <w:ind w:left="2160" w:hanging="2160"/>
        <w:jc w:val="both"/>
        <w:rPr>
          <w:bCs/>
          <w:szCs w:val="28"/>
        </w:rPr>
      </w:pPr>
    </w:p>
    <w:p w14:paraId="6263E2FC" w14:textId="77777777" w:rsidR="006E39C1" w:rsidRPr="006E39C1" w:rsidRDefault="006E39C1" w:rsidP="00C97B81">
      <w:pPr>
        <w:tabs>
          <w:tab w:val="clear" w:pos="1440"/>
          <w:tab w:val="clear" w:pos="4320"/>
          <w:tab w:val="clear" w:pos="9072"/>
        </w:tabs>
        <w:spacing w:line="360" w:lineRule="auto"/>
        <w:jc w:val="center"/>
        <w:rPr>
          <w:bCs/>
          <w:szCs w:val="28"/>
          <w:lang w:val="en-GB"/>
        </w:rPr>
      </w:pPr>
      <w:r w:rsidRPr="006E39C1">
        <w:rPr>
          <w:bCs/>
          <w:szCs w:val="28"/>
          <w:lang w:val="en-GB"/>
        </w:rPr>
        <w:t>--------------------------</w:t>
      </w:r>
    </w:p>
    <w:p w14:paraId="2D07D343" w14:textId="77777777" w:rsidR="006E39C1" w:rsidRPr="006E39C1" w:rsidRDefault="006E39C1" w:rsidP="00C97B81">
      <w:pPr>
        <w:tabs>
          <w:tab w:val="clear" w:pos="1440"/>
          <w:tab w:val="clear" w:pos="4320"/>
          <w:tab w:val="clear" w:pos="9072"/>
        </w:tabs>
        <w:spacing w:line="360" w:lineRule="auto"/>
        <w:jc w:val="center"/>
        <w:rPr>
          <w:bCs/>
          <w:szCs w:val="28"/>
          <w:lang w:val="en-GB"/>
        </w:rPr>
      </w:pPr>
      <w:r w:rsidRPr="006E39C1">
        <w:rPr>
          <w:bCs/>
          <w:szCs w:val="28"/>
          <w:lang w:val="en-GB"/>
        </w:rPr>
        <w:t>JUDGMENT</w:t>
      </w:r>
    </w:p>
    <w:p w14:paraId="20407288" w14:textId="77777777" w:rsidR="006E39C1" w:rsidRPr="006E39C1" w:rsidRDefault="006E39C1" w:rsidP="00C97B81">
      <w:pPr>
        <w:tabs>
          <w:tab w:val="clear" w:pos="1440"/>
          <w:tab w:val="clear" w:pos="4320"/>
          <w:tab w:val="clear" w:pos="9072"/>
        </w:tabs>
        <w:spacing w:line="360" w:lineRule="auto"/>
        <w:jc w:val="center"/>
        <w:rPr>
          <w:bCs/>
          <w:szCs w:val="28"/>
          <w:lang w:val="en-GB"/>
        </w:rPr>
      </w:pPr>
      <w:r w:rsidRPr="006E39C1">
        <w:rPr>
          <w:bCs/>
          <w:szCs w:val="28"/>
          <w:lang w:val="en-GB"/>
        </w:rPr>
        <w:t>--------------------------</w:t>
      </w:r>
    </w:p>
    <w:p w14:paraId="63767FEE" w14:textId="77777777" w:rsidR="006E39C1" w:rsidRDefault="006E39C1" w:rsidP="00C97B81">
      <w:pPr>
        <w:tabs>
          <w:tab w:val="clear" w:pos="1440"/>
          <w:tab w:val="clear" w:pos="4320"/>
          <w:tab w:val="clear" w:pos="9072"/>
        </w:tabs>
        <w:spacing w:line="360" w:lineRule="auto"/>
        <w:ind w:left="90" w:hanging="90"/>
        <w:jc w:val="both"/>
        <w:rPr>
          <w:b/>
          <w:szCs w:val="28"/>
        </w:rPr>
      </w:pPr>
    </w:p>
    <w:p w14:paraId="5416B3F6" w14:textId="77777777" w:rsidR="00651FE0" w:rsidRPr="00651FE0" w:rsidRDefault="00651FE0" w:rsidP="00C97B81">
      <w:pPr>
        <w:pStyle w:val="ListParagraph"/>
        <w:tabs>
          <w:tab w:val="clear" w:pos="4320"/>
          <w:tab w:val="clear" w:pos="9072"/>
        </w:tabs>
        <w:spacing w:line="360" w:lineRule="auto"/>
        <w:ind w:left="0"/>
        <w:jc w:val="both"/>
        <w:rPr>
          <w:bCs/>
          <w:i/>
          <w:szCs w:val="28"/>
        </w:rPr>
      </w:pPr>
      <w:r w:rsidRPr="00651FE0">
        <w:rPr>
          <w:bCs/>
          <w:i/>
          <w:szCs w:val="28"/>
        </w:rPr>
        <w:t>I</w:t>
      </w:r>
      <w:r w:rsidR="00337379">
        <w:rPr>
          <w:bCs/>
          <w:i/>
          <w:szCs w:val="28"/>
        </w:rPr>
        <w:t>NTRODUCTION</w:t>
      </w:r>
    </w:p>
    <w:p w14:paraId="0602D0CB" w14:textId="77777777" w:rsidR="00651FE0" w:rsidRPr="00651FE0" w:rsidRDefault="00651FE0" w:rsidP="00C97B81">
      <w:pPr>
        <w:tabs>
          <w:tab w:val="clear" w:pos="4320"/>
          <w:tab w:val="clear" w:pos="9072"/>
        </w:tabs>
        <w:spacing w:line="360" w:lineRule="auto"/>
        <w:jc w:val="both"/>
        <w:rPr>
          <w:szCs w:val="28"/>
        </w:rPr>
      </w:pPr>
    </w:p>
    <w:p w14:paraId="3510A8DB" w14:textId="77777777" w:rsidR="00651FE0" w:rsidRPr="00651FE0" w:rsidRDefault="00651FE0" w:rsidP="002D60FF">
      <w:pPr>
        <w:numPr>
          <w:ilvl w:val="0"/>
          <w:numId w:val="1"/>
        </w:numPr>
        <w:tabs>
          <w:tab w:val="clear" w:pos="4320"/>
          <w:tab w:val="clear" w:pos="9072"/>
        </w:tabs>
        <w:spacing w:line="360" w:lineRule="auto"/>
        <w:ind w:left="0" w:firstLine="0"/>
        <w:jc w:val="both"/>
        <w:rPr>
          <w:szCs w:val="28"/>
        </w:rPr>
      </w:pPr>
      <w:r w:rsidRPr="00651FE0">
        <w:rPr>
          <w:szCs w:val="28"/>
        </w:rPr>
        <w:t xml:space="preserve">At around 2025 hours on 10 February 2019, the plaintiff and his friend were passengers of a taxi driven by the defendant and travelling along Kam Tin Road, Yuen Long, New Territories.  </w:t>
      </w:r>
    </w:p>
    <w:p w14:paraId="5B2A9A5F" w14:textId="77777777" w:rsidR="00651FE0" w:rsidRPr="00651FE0" w:rsidRDefault="00651FE0" w:rsidP="00C97B81">
      <w:pPr>
        <w:tabs>
          <w:tab w:val="clear" w:pos="4320"/>
          <w:tab w:val="clear" w:pos="9072"/>
        </w:tabs>
        <w:spacing w:line="360" w:lineRule="auto"/>
        <w:jc w:val="both"/>
        <w:rPr>
          <w:szCs w:val="28"/>
        </w:rPr>
      </w:pPr>
    </w:p>
    <w:p w14:paraId="0C710CED" w14:textId="77777777" w:rsidR="00651FE0" w:rsidRPr="00651FE0" w:rsidRDefault="00651FE0" w:rsidP="002D60FF">
      <w:pPr>
        <w:numPr>
          <w:ilvl w:val="0"/>
          <w:numId w:val="1"/>
        </w:numPr>
        <w:tabs>
          <w:tab w:val="clear" w:pos="4320"/>
          <w:tab w:val="clear" w:pos="9072"/>
        </w:tabs>
        <w:spacing w:line="360" w:lineRule="auto"/>
        <w:ind w:left="0" w:firstLine="0"/>
        <w:jc w:val="both"/>
        <w:rPr>
          <w:szCs w:val="28"/>
        </w:rPr>
      </w:pPr>
      <w:r w:rsidRPr="00651FE0">
        <w:rPr>
          <w:szCs w:val="28"/>
        </w:rPr>
        <w:lastRenderedPageBreak/>
        <w:t xml:space="preserve">According to the plaintiff, he was seated behind the defendant in the back row of the taxi with a seat belt fastened.  </w:t>
      </w:r>
    </w:p>
    <w:p w14:paraId="68098E7A" w14:textId="77777777" w:rsidR="00651FE0" w:rsidRPr="00651FE0" w:rsidRDefault="00651FE0" w:rsidP="00C97B81">
      <w:pPr>
        <w:tabs>
          <w:tab w:val="clear" w:pos="4320"/>
          <w:tab w:val="clear" w:pos="9072"/>
        </w:tabs>
        <w:spacing w:line="360" w:lineRule="auto"/>
        <w:jc w:val="both"/>
        <w:rPr>
          <w:szCs w:val="28"/>
        </w:rPr>
      </w:pPr>
    </w:p>
    <w:p w14:paraId="51ABC8DE" w14:textId="77777777" w:rsidR="00651FE0" w:rsidRPr="00651FE0" w:rsidRDefault="00651FE0" w:rsidP="002D60FF">
      <w:pPr>
        <w:numPr>
          <w:ilvl w:val="0"/>
          <w:numId w:val="1"/>
        </w:numPr>
        <w:tabs>
          <w:tab w:val="clear" w:pos="4320"/>
          <w:tab w:val="clear" w:pos="9072"/>
        </w:tabs>
        <w:spacing w:line="360" w:lineRule="auto"/>
        <w:ind w:left="0" w:firstLine="0"/>
        <w:jc w:val="both"/>
        <w:rPr>
          <w:szCs w:val="28"/>
        </w:rPr>
      </w:pPr>
      <w:r w:rsidRPr="00651FE0">
        <w:rPr>
          <w:szCs w:val="28"/>
        </w:rPr>
        <w:t>When the taxi was driven near Kam Tin Mun Yeung Public School, the defendant steered towards the left and the front of the taxi hit the metal railings on the pavement in front of the taxi (the “</w:t>
      </w:r>
      <w:r w:rsidRPr="00651FE0">
        <w:rPr>
          <w:b/>
          <w:bCs/>
          <w:szCs w:val="28"/>
        </w:rPr>
        <w:t>accident</w:t>
      </w:r>
      <w:r w:rsidRPr="00651FE0">
        <w:rPr>
          <w:szCs w:val="28"/>
        </w:rPr>
        <w:t xml:space="preserve">”). </w:t>
      </w:r>
    </w:p>
    <w:p w14:paraId="4645D1BA" w14:textId="77777777" w:rsidR="00651FE0" w:rsidRPr="00651FE0" w:rsidRDefault="00651FE0" w:rsidP="00C97B81">
      <w:pPr>
        <w:tabs>
          <w:tab w:val="clear" w:pos="4320"/>
          <w:tab w:val="clear" w:pos="9072"/>
        </w:tabs>
        <w:spacing w:line="360" w:lineRule="auto"/>
        <w:jc w:val="both"/>
        <w:rPr>
          <w:szCs w:val="28"/>
        </w:rPr>
      </w:pPr>
    </w:p>
    <w:p w14:paraId="7F8BA7AE" w14:textId="77777777" w:rsidR="00651FE0" w:rsidRPr="00651FE0" w:rsidRDefault="00651FE0" w:rsidP="002D60FF">
      <w:pPr>
        <w:numPr>
          <w:ilvl w:val="0"/>
          <w:numId w:val="1"/>
        </w:numPr>
        <w:tabs>
          <w:tab w:val="clear" w:pos="4320"/>
          <w:tab w:val="clear" w:pos="9072"/>
        </w:tabs>
        <w:spacing w:line="360" w:lineRule="auto"/>
        <w:ind w:left="0" w:firstLine="0"/>
        <w:jc w:val="both"/>
        <w:rPr>
          <w:szCs w:val="28"/>
        </w:rPr>
      </w:pPr>
      <w:r w:rsidRPr="00651FE0">
        <w:rPr>
          <w:szCs w:val="28"/>
        </w:rPr>
        <w:t>The plaintiff lurched forward from his seat and sustained personal injuries</w:t>
      </w:r>
      <w:r w:rsidR="00337379">
        <w:rPr>
          <w:szCs w:val="28"/>
        </w:rPr>
        <w:t>.</w:t>
      </w:r>
      <w:r w:rsidRPr="00651FE0">
        <w:rPr>
          <w:szCs w:val="28"/>
        </w:rPr>
        <w:t xml:space="preserve">  He had transient loss of consciousness and regained consciousness while still inside the taxi.  He was assisted by others to walk to an ambulance and was sent to the Accident and Emergency Department (“</w:t>
      </w:r>
      <w:r w:rsidRPr="00651FE0">
        <w:rPr>
          <w:b/>
          <w:bCs/>
          <w:szCs w:val="28"/>
        </w:rPr>
        <w:t>AED</w:t>
      </w:r>
      <w:r w:rsidRPr="00651FE0">
        <w:rPr>
          <w:szCs w:val="28"/>
        </w:rPr>
        <w:t>”) of Pok Oi Hospital (“</w:t>
      </w:r>
      <w:r w:rsidRPr="00651FE0">
        <w:rPr>
          <w:b/>
          <w:bCs/>
          <w:szCs w:val="28"/>
        </w:rPr>
        <w:t>POH</w:t>
      </w:r>
      <w:r w:rsidRPr="00651FE0">
        <w:rPr>
          <w:szCs w:val="28"/>
        </w:rPr>
        <w:t xml:space="preserve">”). </w:t>
      </w:r>
    </w:p>
    <w:p w14:paraId="2BACB99F" w14:textId="77777777" w:rsidR="00651FE0" w:rsidRPr="00651FE0" w:rsidRDefault="00651FE0" w:rsidP="00C97B81">
      <w:pPr>
        <w:tabs>
          <w:tab w:val="clear" w:pos="4320"/>
          <w:tab w:val="clear" w:pos="9072"/>
        </w:tabs>
        <w:spacing w:line="360" w:lineRule="auto"/>
        <w:jc w:val="both"/>
        <w:rPr>
          <w:szCs w:val="28"/>
        </w:rPr>
      </w:pPr>
    </w:p>
    <w:p w14:paraId="1C59C289" w14:textId="77777777" w:rsidR="00651FE0" w:rsidRPr="00651FE0" w:rsidRDefault="00651FE0" w:rsidP="002D60FF">
      <w:pPr>
        <w:numPr>
          <w:ilvl w:val="0"/>
          <w:numId w:val="1"/>
        </w:numPr>
        <w:tabs>
          <w:tab w:val="clear" w:pos="4320"/>
          <w:tab w:val="clear" w:pos="9072"/>
        </w:tabs>
        <w:spacing w:line="360" w:lineRule="auto"/>
        <w:ind w:left="0" w:firstLine="0"/>
        <w:jc w:val="both"/>
        <w:rPr>
          <w:szCs w:val="28"/>
        </w:rPr>
      </w:pPr>
      <w:r w:rsidRPr="00651FE0">
        <w:rPr>
          <w:szCs w:val="28"/>
        </w:rPr>
        <w:t xml:space="preserve">On 17 July 2019, the defendant was convicted of one count of careless driving and was fined a sum of $2,500.  </w:t>
      </w:r>
    </w:p>
    <w:p w14:paraId="3A88B6F8" w14:textId="77777777" w:rsidR="00651FE0" w:rsidRPr="00651FE0" w:rsidRDefault="00651FE0" w:rsidP="00C97B81">
      <w:pPr>
        <w:tabs>
          <w:tab w:val="clear" w:pos="4320"/>
          <w:tab w:val="clear" w:pos="9072"/>
        </w:tabs>
        <w:spacing w:line="360" w:lineRule="auto"/>
        <w:jc w:val="both"/>
        <w:rPr>
          <w:szCs w:val="28"/>
        </w:rPr>
      </w:pPr>
    </w:p>
    <w:p w14:paraId="29E02096" w14:textId="77777777" w:rsidR="00651FE0" w:rsidRPr="00651FE0" w:rsidRDefault="00651FE0" w:rsidP="002D60FF">
      <w:pPr>
        <w:numPr>
          <w:ilvl w:val="0"/>
          <w:numId w:val="1"/>
        </w:numPr>
        <w:tabs>
          <w:tab w:val="clear" w:pos="4320"/>
          <w:tab w:val="clear" w:pos="9072"/>
        </w:tabs>
        <w:spacing w:line="360" w:lineRule="auto"/>
        <w:ind w:left="0" w:firstLine="0"/>
        <w:jc w:val="both"/>
        <w:rPr>
          <w:szCs w:val="28"/>
        </w:rPr>
      </w:pPr>
      <w:r w:rsidRPr="00651FE0">
        <w:rPr>
          <w:szCs w:val="28"/>
        </w:rPr>
        <w:t xml:space="preserve">By a statement of claim dated 7 December 2009, the plaintiff brought this claim against the defendant for damages. </w:t>
      </w:r>
    </w:p>
    <w:p w14:paraId="164EE1D4" w14:textId="77777777" w:rsidR="00651FE0" w:rsidRPr="00651FE0" w:rsidRDefault="00651FE0" w:rsidP="00C97B81">
      <w:pPr>
        <w:tabs>
          <w:tab w:val="clear" w:pos="4320"/>
          <w:tab w:val="clear" w:pos="9072"/>
        </w:tabs>
        <w:spacing w:line="360" w:lineRule="auto"/>
        <w:jc w:val="both"/>
        <w:rPr>
          <w:szCs w:val="28"/>
        </w:rPr>
      </w:pPr>
    </w:p>
    <w:p w14:paraId="6B3A327E" w14:textId="77777777" w:rsidR="00651FE0" w:rsidRPr="00651FE0" w:rsidRDefault="00651FE0" w:rsidP="002D60FF">
      <w:pPr>
        <w:numPr>
          <w:ilvl w:val="0"/>
          <w:numId w:val="1"/>
        </w:numPr>
        <w:tabs>
          <w:tab w:val="clear" w:pos="4320"/>
          <w:tab w:val="clear" w:pos="9072"/>
        </w:tabs>
        <w:spacing w:line="360" w:lineRule="auto"/>
        <w:ind w:left="0" w:firstLine="0"/>
        <w:jc w:val="both"/>
        <w:rPr>
          <w:szCs w:val="28"/>
        </w:rPr>
      </w:pPr>
      <w:r w:rsidRPr="00651FE0">
        <w:rPr>
          <w:szCs w:val="28"/>
        </w:rPr>
        <w:t xml:space="preserve">The defendant admitted liability and interlocutory judgment was entered by consent on 14 April 2020, leaving damages to be assessed.  This is the trial of the assessment of damages.  </w:t>
      </w:r>
    </w:p>
    <w:p w14:paraId="32AFF99F" w14:textId="77777777" w:rsidR="00651FE0" w:rsidRPr="00651FE0" w:rsidRDefault="00651FE0" w:rsidP="00C97B81">
      <w:pPr>
        <w:tabs>
          <w:tab w:val="clear" w:pos="4320"/>
          <w:tab w:val="clear" w:pos="9072"/>
        </w:tabs>
        <w:spacing w:line="360" w:lineRule="auto"/>
        <w:jc w:val="both"/>
        <w:rPr>
          <w:szCs w:val="28"/>
        </w:rPr>
      </w:pPr>
    </w:p>
    <w:p w14:paraId="24080754" w14:textId="77777777" w:rsidR="00651FE0" w:rsidRPr="00651FE0" w:rsidRDefault="00651FE0" w:rsidP="002D60FF">
      <w:pPr>
        <w:numPr>
          <w:ilvl w:val="0"/>
          <w:numId w:val="1"/>
        </w:numPr>
        <w:tabs>
          <w:tab w:val="clear" w:pos="4320"/>
          <w:tab w:val="clear" w:pos="9072"/>
        </w:tabs>
        <w:spacing w:line="360" w:lineRule="auto"/>
        <w:ind w:left="0" w:firstLine="0"/>
        <w:jc w:val="both"/>
        <w:rPr>
          <w:szCs w:val="28"/>
        </w:rPr>
      </w:pPr>
      <w:r w:rsidRPr="00651FE0">
        <w:rPr>
          <w:szCs w:val="28"/>
        </w:rPr>
        <w:t>The plaintiff was the only witness testifying at trial.  The defendant elected not to call any witness.</w:t>
      </w:r>
    </w:p>
    <w:p w14:paraId="630DEEB1" w14:textId="77777777" w:rsidR="00651FE0" w:rsidRPr="00651FE0" w:rsidRDefault="00651FE0" w:rsidP="00C97B81">
      <w:pPr>
        <w:tabs>
          <w:tab w:val="clear" w:pos="4320"/>
          <w:tab w:val="clear" w:pos="9072"/>
        </w:tabs>
        <w:spacing w:line="360" w:lineRule="auto"/>
        <w:jc w:val="both"/>
        <w:rPr>
          <w:szCs w:val="28"/>
        </w:rPr>
      </w:pPr>
    </w:p>
    <w:p w14:paraId="288AD997" w14:textId="77777777" w:rsidR="00651FE0" w:rsidRPr="00651FE0" w:rsidRDefault="00651FE0" w:rsidP="002D60FF">
      <w:pPr>
        <w:numPr>
          <w:ilvl w:val="0"/>
          <w:numId w:val="1"/>
        </w:numPr>
        <w:tabs>
          <w:tab w:val="clear" w:pos="4320"/>
          <w:tab w:val="clear" w:pos="9072"/>
        </w:tabs>
        <w:spacing w:line="360" w:lineRule="auto"/>
        <w:ind w:left="0" w:firstLine="0"/>
        <w:jc w:val="both"/>
        <w:rPr>
          <w:szCs w:val="28"/>
        </w:rPr>
      </w:pPr>
      <w:r w:rsidRPr="00651FE0">
        <w:rPr>
          <w:szCs w:val="28"/>
        </w:rPr>
        <w:lastRenderedPageBreak/>
        <w:t xml:space="preserve">The reports of the public and/or private hospitals and/or clinics as to the treatment and care of the plaintiff were adduced as agreed evidence without calling the makers thereof.  </w:t>
      </w:r>
    </w:p>
    <w:p w14:paraId="71CA2ECC" w14:textId="77777777" w:rsidR="00651FE0" w:rsidRPr="00651FE0" w:rsidRDefault="00651FE0" w:rsidP="00C97B81">
      <w:pPr>
        <w:tabs>
          <w:tab w:val="clear" w:pos="4320"/>
          <w:tab w:val="clear" w:pos="9072"/>
        </w:tabs>
        <w:spacing w:line="360" w:lineRule="auto"/>
        <w:jc w:val="both"/>
        <w:rPr>
          <w:szCs w:val="28"/>
        </w:rPr>
      </w:pPr>
    </w:p>
    <w:p w14:paraId="74724A1B" w14:textId="77777777" w:rsidR="00651FE0" w:rsidRPr="00651FE0" w:rsidRDefault="00651FE0" w:rsidP="002D60FF">
      <w:pPr>
        <w:numPr>
          <w:ilvl w:val="0"/>
          <w:numId w:val="1"/>
        </w:numPr>
        <w:tabs>
          <w:tab w:val="clear" w:pos="4320"/>
          <w:tab w:val="clear" w:pos="9072"/>
        </w:tabs>
        <w:spacing w:line="360" w:lineRule="auto"/>
        <w:ind w:left="0" w:firstLine="0"/>
        <w:jc w:val="both"/>
        <w:rPr>
          <w:szCs w:val="28"/>
        </w:rPr>
      </w:pPr>
      <w:r w:rsidRPr="00651FE0">
        <w:rPr>
          <w:szCs w:val="28"/>
        </w:rPr>
        <w:t>The medical expert evidence was limited to one orthopaedic expert for each party, namely Dr Wong Chin Hong (“</w:t>
      </w:r>
      <w:r w:rsidRPr="00651FE0">
        <w:rPr>
          <w:b/>
          <w:bCs/>
          <w:szCs w:val="28"/>
        </w:rPr>
        <w:t>Dr CH Wong</w:t>
      </w:r>
      <w:r w:rsidRPr="00651FE0">
        <w:rPr>
          <w:szCs w:val="28"/>
        </w:rPr>
        <w:t>”) for the plaintiff and Dr Wong Kwok Shing Patrick (“</w:t>
      </w:r>
      <w:r w:rsidRPr="00651FE0">
        <w:rPr>
          <w:b/>
          <w:bCs/>
          <w:szCs w:val="28"/>
        </w:rPr>
        <w:t>Dr P Wong</w:t>
      </w:r>
      <w:r w:rsidRPr="00651FE0">
        <w:rPr>
          <w:szCs w:val="28"/>
        </w:rPr>
        <w:t>”) for the defendant, who conducted a joint examination of the plaintiff on 24 July 2020.  Their findings are detailed in their joint report dated 10 August 2020 (“</w:t>
      </w:r>
      <w:r w:rsidRPr="00651FE0">
        <w:rPr>
          <w:b/>
          <w:bCs/>
          <w:szCs w:val="28"/>
        </w:rPr>
        <w:t>Joint Report</w:t>
      </w:r>
      <w:r w:rsidRPr="00651FE0">
        <w:rPr>
          <w:szCs w:val="28"/>
        </w:rPr>
        <w:t xml:space="preserve">”), which was adduced as evidence without calling the two doctors. </w:t>
      </w:r>
    </w:p>
    <w:p w14:paraId="5F91F3B4" w14:textId="77777777" w:rsidR="00651FE0" w:rsidRPr="00651FE0" w:rsidRDefault="00651FE0" w:rsidP="00C97B81">
      <w:pPr>
        <w:tabs>
          <w:tab w:val="clear" w:pos="4320"/>
          <w:tab w:val="clear" w:pos="9072"/>
        </w:tabs>
        <w:spacing w:line="360" w:lineRule="auto"/>
        <w:jc w:val="both"/>
        <w:rPr>
          <w:szCs w:val="28"/>
        </w:rPr>
      </w:pPr>
    </w:p>
    <w:p w14:paraId="7D3F3101" w14:textId="77777777" w:rsidR="00651FE0" w:rsidRPr="00337379" w:rsidRDefault="00651FE0" w:rsidP="00C97B81">
      <w:pPr>
        <w:pStyle w:val="ListParagraph"/>
        <w:tabs>
          <w:tab w:val="clear" w:pos="4320"/>
          <w:tab w:val="clear" w:pos="9072"/>
        </w:tabs>
        <w:spacing w:line="360" w:lineRule="auto"/>
        <w:ind w:left="0"/>
        <w:jc w:val="both"/>
        <w:rPr>
          <w:bCs/>
          <w:i/>
          <w:szCs w:val="28"/>
        </w:rPr>
      </w:pPr>
      <w:r w:rsidRPr="00337379">
        <w:rPr>
          <w:bCs/>
          <w:i/>
          <w:szCs w:val="28"/>
        </w:rPr>
        <w:t>I</w:t>
      </w:r>
      <w:r w:rsidR="00337379">
        <w:rPr>
          <w:bCs/>
          <w:i/>
          <w:szCs w:val="28"/>
        </w:rPr>
        <w:t>NJURIES AND TREATMENT</w:t>
      </w:r>
    </w:p>
    <w:p w14:paraId="7C47F3C9" w14:textId="77777777" w:rsidR="00651FE0" w:rsidRPr="00651FE0" w:rsidRDefault="00651FE0" w:rsidP="00C97B81">
      <w:pPr>
        <w:tabs>
          <w:tab w:val="clear" w:pos="4320"/>
          <w:tab w:val="clear" w:pos="9072"/>
        </w:tabs>
        <w:spacing w:line="360" w:lineRule="auto"/>
        <w:jc w:val="both"/>
        <w:rPr>
          <w:szCs w:val="28"/>
        </w:rPr>
      </w:pPr>
    </w:p>
    <w:p w14:paraId="6F60731B" w14:textId="77777777" w:rsidR="00651FE0" w:rsidRPr="00651FE0" w:rsidRDefault="00651FE0" w:rsidP="002D60FF">
      <w:pPr>
        <w:numPr>
          <w:ilvl w:val="0"/>
          <w:numId w:val="1"/>
        </w:numPr>
        <w:tabs>
          <w:tab w:val="clear" w:pos="4320"/>
          <w:tab w:val="clear" w:pos="9072"/>
        </w:tabs>
        <w:spacing w:line="360" w:lineRule="auto"/>
        <w:ind w:left="0" w:firstLine="0"/>
        <w:jc w:val="both"/>
        <w:rPr>
          <w:szCs w:val="28"/>
        </w:rPr>
      </w:pPr>
      <w:r w:rsidRPr="00651FE0">
        <w:rPr>
          <w:szCs w:val="28"/>
        </w:rPr>
        <w:t xml:space="preserve">The plaintiff was born on 1 June 1989.  He was 29 years old at the time of the accident. </w:t>
      </w:r>
    </w:p>
    <w:p w14:paraId="622CD435" w14:textId="77777777" w:rsidR="00651FE0" w:rsidRPr="00651FE0" w:rsidRDefault="00651FE0" w:rsidP="00C97B81">
      <w:pPr>
        <w:tabs>
          <w:tab w:val="clear" w:pos="4320"/>
          <w:tab w:val="clear" w:pos="9072"/>
        </w:tabs>
        <w:spacing w:line="360" w:lineRule="auto"/>
        <w:jc w:val="both"/>
        <w:rPr>
          <w:szCs w:val="28"/>
        </w:rPr>
      </w:pPr>
    </w:p>
    <w:p w14:paraId="6CD5E9C4" w14:textId="77777777" w:rsidR="00651FE0" w:rsidRPr="00651FE0" w:rsidRDefault="00651FE0" w:rsidP="002D60FF">
      <w:pPr>
        <w:numPr>
          <w:ilvl w:val="0"/>
          <w:numId w:val="1"/>
        </w:numPr>
        <w:tabs>
          <w:tab w:val="clear" w:pos="4320"/>
          <w:tab w:val="clear" w:pos="9072"/>
        </w:tabs>
        <w:spacing w:line="360" w:lineRule="auto"/>
        <w:ind w:left="0" w:firstLine="0"/>
        <w:jc w:val="both"/>
        <w:rPr>
          <w:szCs w:val="28"/>
        </w:rPr>
      </w:pPr>
      <w:r w:rsidRPr="00651FE0">
        <w:rPr>
          <w:szCs w:val="28"/>
        </w:rPr>
        <w:t>According to the medical report from AED of POH, the plaintiff was seen at 2102 hours on 10 February 2019 and the following was recorded:</w:t>
      </w:r>
      <w:r w:rsidR="00337379">
        <w:rPr>
          <w:szCs w:val="28"/>
        </w:rPr>
        <w:t>-</w:t>
      </w:r>
    </w:p>
    <w:p w14:paraId="6575EF59" w14:textId="77777777" w:rsidR="00651FE0" w:rsidRPr="00651FE0" w:rsidRDefault="00651FE0" w:rsidP="00C97B81">
      <w:pPr>
        <w:tabs>
          <w:tab w:val="clear" w:pos="4320"/>
          <w:tab w:val="clear" w:pos="9072"/>
        </w:tabs>
        <w:spacing w:line="360" w:lineRule="auto"/>
        <w:jc w:val="both"/>
        <w:rPr>
          <w:szCs w:val="28"/>
        </w:rPr>
      </w:pPr>
    </w:p>
    <w:p w14:paraId="786C1FF1" w14:textId="77777777" w:rsidR="00651FE0" w:rsidRPr="00651FE0" w:rsidRDefault="00651FE0" w:rsidP="002D60FF">
      <w:pPr>
        <w:numPr>
          <w:ilvl w:val="1"/>
          <w:numId w:val="2"/>
        </w:numPr>
        <w:tabs>
          <w:tab w:val="clear" w:pos="4320"/>
          <w:tab w:val="clear" w:pos="9072"/>
          <w:tab w:val="left" w:pos="2160"/>
        </w:tabs>
        <w:spacing w:line="360" w:lineRule="auto"/>
        <w:ind w:left="2160" w:hanging="720"/>
        <w:jc w:val="both"/>
        <w:rPr>
          <w:szCs w:val="28"/>
        </w:rPr>
      </w:pPr>
      <w:r w:rsidRPr="00651FE0">
        <w:rPr>
          <w:szCs w:val="28"/>
        </w:rPr>
        <w:t xml:space="preserve">The plaintiff was alert with </w:t>
      </w:r>
      <w:r w:rsidRPr="00337379">
        <w:rPr>
          <w:szCs w:val="28"/>
        </w:rPr>
        <w:t>normal</w:t>
      </w:r>
      <w:r w:rsidRPr="00651FE0">
        <w:rPr>
          <w:szCs w:val="28"/>
        </w:rPr>
        <w:t xml:space="preserve"> blood pressure and pulse. </w:t>
      </w:r>
    </w:p>
    <w:p w14:paraId="67124EFE" w14:textId="77777777" w:rsidR="00651FE0" w:rsidRPr="00651FE0" w:rsidRDefault="00651FE0" w:rsidP="00C97B81">
      <w:pPr>
        <w:tabs>
          <w:tab w:val="clear" w:pos="4320"/>
          <w:tab w:val="clear" w:pos="9072"/>
          <w:tab w:val="left" w:pos="2160"/>
        </w:tabs>
        <w:spacing w:line="360" w:lineRule="auto"/>
        <w:ind w:left="2160" w:hanging="720"/>
        <w:jc w:val="both"/>
        <w:rPr>
          <w:szCs w:val="28"/>
        </w:rPr>
      </w:pPr>
    </w:p>
    <w:p w14:paraId="446D5C96" w14:textId="77777777" w:rsidR="00651FE0" w:rsidRPr="00651FE0" w:rsidRDefault="00651FE0" w:rsidP="002D60FF">
      <w:pPr>
        <w:numPr>
          <w:ilvl w:val="1"/>
          <w:numId w:val="2"/>
        </w:numPr>
        <w:tabs>
          <w:tab w:val="clear" w:pos="4320"/>
          <w:tab w:val="clear" w:pos="9072"/>
          <w:tab w:val="left" w:pos="2160"/>
        </w:tabs>
        <w:spacing w:line="360" w:lineRule="auto"/>
        <w:ind w:left="2160" w:hanging="720"/>
        <w:jc w:val="both"/>
        <w:rPr>
          <w:szCs w:val="28"/>
        </w:rPr>
      </w:pPr>
      <w:r w:rsidRPr="00651FE0">
        <w:rPr>
          <w:szCs w:val="28"/>
        </w:rPr>
        <w:t xml:space="preserve">Both knees had tenderness and abrasions.  </w:t>
      </w:r>
    </w:p>
    <w:p w14:paraId="3285B910" w14:textId="77777777" w:rsidR="00651FE0" w:rsidRPr="00651FE0" w:rsidRDefault="00651FE0" w:rsidP="00C97B81">
      <w:pPr>
        <w:tabs>
          <w:tab w:val="clear" w:pos="4320"/>
          <w:tab w:val="clear" w:pos="9072"/>
          <w:tab w:val="left" w:pos="2160"/>
        </w:tabs>
        <w:spacing w:line="360" w:lineRule="auto"/>
        <w:ind w:left="2160" w:hanging="720"/>
        <w:jc w:val="both"/>
        <w:rPr>
          <w:szCs w:val="28"/>
        </w:rPr>
      </w:pPr>
    </w:p>
    <w:p w14:paraId="4F197B18" w14:textId="77777777" w:rsidR="00651FE0" w:rsidRPr="00651FE0" w:rsidRDefault="00651FE0" w:rsidP="002D60FF">
      <w:pPr>
        <w:numPr>
          <w:ilvl w:val="1"/>
          <w:numId w:val="2"/>
        </w:numPr>
        <w:tabs>
          <w:tab w:val="clear" w:pos="4320"/>
          <w:tab w:val="clear" w:pos="9072"/>
          <w:tab w:val="left" w:pos="2160"/>
        </w:tabs>
        <w:spacing w:line="360" w:lineRule="auto"/>
        <w:ind w:left="2160" w:hanging="720"/>
        <w:jc w:val="both"/>
        <w:rPr>
          <w:szCs w:val="28"/>
        </w:rPr>
      </w:pPr>
      <w:r w:rsidRPr="00651FE0">
        <w:rPr>
          <w:szCs w:val="28"/>
        </w:rPr>
        <w:t xml:space="preserve">Right hip was tender. </w:t>
      </w:r>
    </w:p>
    <w:p w14:paraId="1F943138" w14:textId="77777777" w:rsidR="00651FE0" w:rsidRPr="00651FE0" w:rsidRDefault="00651FE0" w:rsidP="00C97B81">
      <w:pPr>
        <w:tabs>
          <w:tab w:val="clear" w:pos="4320"/>
          <w:tab w:val="clear" w:pos="9072"/>
          <w:tab w:val="left" w:pos="2160"/>
        </w:tabs>
        <w:spacing w:line="360" w:lineRule="auto"/>
        <w:ind w:left="2160" w:hanging="720"/>
        <w:jc w:val="both"/>
        <w:rPr>
          <w:szCs w:val="28"/>
        </w:rPr>
      </w:pPr>
    </w:p>
    <w:p w14:paraId="13310198" w14:textId="77777777" w:rsidR="00651FE0" w:rsidRPr="00651FE0" w:rsidRDefault="00651FE0" w:rsidP="002D60FF">
      <w:pPr>
        <w:numPr>
          <w:ilvl w:val="1"/>
          <w:numId w:val="2"/>
        </w:numPr>
        <w:tabs>
          <w:tab w:val="clear" w:pos="4320"/>
          <w:tab w:val="clear" w:pos="9072"/>
          <w:tab w:val="left" w:pos="2160"/>
        </w:tabs>
        <w:spacing w:line="360" w:lineRule="auto"/>
        <w:ind w:left="2160" w:hanging="720"/>
        <w:jc w:val="both"/>
        <w:rPr>
          <w:szCs w:val="28"/>
        </w:rPr>
      </w:pPr>
      <w:r w:rsidRPr="00651FE0">
        <w:rPr>
          <w:szCs w:val="28"/>
        </w:rPr>
        <w:lastRenderedPageBreak/>
        <w:t>Left shoulder was tender.</w:t>
      </w:r>
    </w:p>
    <w:p w14:paraId="5A16EC4C" w14:textId="77777777" w:rsidR="00651FE0" w:rsidRPr="00651FE0" w:rsidRDefault="00651FE0" w:rsidP="00C97B81">
      <w:pPr>
        <w:tabs>
          <w:tab w:val="clear" w:pos="4320"/>
          <w:tab w:val="clear" w:pos="9072"/>
          <w:tab w:val="left" w:pos="2160"/>
        </w:tabs>
        <w:spacing w:line="360" w:lineRule="auto"/>
        <w:ind w:left="2160" w:hanging="720"/>
        <w:jc w:val="both"/>
        <w:rPr>
          <w:szCs w:val="28"/>
        </w:rPr>
      </w:pPr>
    </w:p>
    <w:p w14:paraId="3C7415C6" w14:textId="77777777" w:rsidR="00651FE0" w:rsidRPr="00651FE0" w:rsidRDefault="00651FE0" w:rsidP="002D60FF">
      <w:pPr>
        <w:numPr>
          <w:ilvl w:val="1"/>
          <w:numId w:val="2"/>
        </w:numPr>
        <w:tabs>
          <w:tab w:val="clear" w:pos="4320"/>
          <w:tab w:val="clear" w:pos="9072"/>
          <w:tab w:val="left" w:pos="2160"/>
        </w:tabs>
        <w:spacing w:line="360" w:lineRule="auto"/>
        <w:ind w:left="2160" w:hanging="720"/>
        <w:jc w:val="both"/>
        <w:rPr>
          <w:szCs w:val="28"/>
        </w:rPr>
      </w:pPr>
      <w:r w:rsidRPr="00651FE0">
        <w:rPr>
          <w:szCs w:val="28"/>
        </w:rPr>
        <w:t xml:space="preserve">Left elbow was tender with abrasion. </w:t>
      </w:r>
    </w:p>
    <w:p w14:paraId="4C741190" w14:textId="77777777" w:rsidR="00651FE0" w:rsidRPr="00651FE0" w:rsidRDefault="00651FE0" w:rsidP="00C97B81">
      <w:pPr>
        <w:tabs>
          <w:tab w:val="clear" w:pos="4320"/>
          <w:tab w:val="clear" w:pos="9072"/>
          <w:tab w:val="left" w:pos="2160"/>
        </w:tabs>
        <w:spacing w:line="360" w:lineRule="auto"/>
        <w:ind w:left="2160" w:hanging="720"/>
        <w:jc w:val="both"/>
        <w:rPr>
          <w:szCs w:val="28"/>
        </w:rPr>
      </w:pPr>
    </w:p>
    <w:p w14:paraId="1BD2A9D7" w14:textId="77777777" w:rsidR="00651FE0" w:rsidRPr="00651FE0" w:rsidRDefault="00651FE0" w:rsidP="002D60FF">
      <w:pPr>
        <w:numPr>
          <w:ilvl w:val="1"/>
          <w:numId w:val="2"/>
        </w:numPr>
        <w:tabs>
          <w:tab w:val="clear" w:pos="4320"/>
          <w:tab w:val="clear" w:pos="9072"/>
          <w:tab w:val="left" w:pos="2160"/>
        </w:tabs>
        <w:spacing w:line="360" w:lineRule="auto"/>
        <w:ind w:left="2160" w:hanging="720"/>
        <w:jc w:val="both"/>
        <w:rPr>
          <w:szCs w:val="28"/>
        </w:rPr>
      </w:pPr>
      <w:r w:rsidRPr="00651FE0">
        <w:rPr>
          <w:szCs w:val="28"/>
        </w:rPr>
        <w:t xml:space="preserve">X-ray of left shoulder, left knee, right hip and pelvis did not show any fracture or dislocation. </w:t>
      </w:r>
    </w:p>
    <w:p w14:paraId="7BCA5F7D" w14:textId="77777777" w:rsidR="00651FE0" w:rsidRPr="00651FE0" w:rsidRDefault="00651FE0" w:rsidP="00C97B81">
      <w:pPr>
        <w:tabs>
          <w:tab w:val="clear" w:pos="4320"/>
          <w:tab w:val="clear" w:pos="9072"/>
        </w:tabs>
        <w:spacing w:line="360" w:lineRule="auto"/>
        <w:jc w:val="both"/>
        <w:rPr>
          <w:szCs w:val="28"/>
        </w:rPr>
      </w:pPr>
    </w:p>
    <w:p w14:paraId="1DBE3C11" w14:textId="7CFE5486" w:rsidR="00651FE0" w:rsidRPr="00651FE0" w:rsidRDefault="00651FE0" w:rsidP="002D60FF">
      <w:pPr>
        <w:numPr>
          <w:ilvl w:val="0"/>
          <w:numId w:val="1"/>
        </w:numPr>
        <w:tabs>
          <w:tab w:val="clear" w:pos="4320"/>
          <w:tab w:val="clear" w:pos="9072"/>
        </w:tabs>
        <w:spacing w:line="360" w:lineRule="auto"/>
        <w:ind w:left="0" w:firstLine="0"/>
        <w:jc w:val="both"/>
        <w:rPr>
          <w:szCs w:val="28"/>
        </w:rPr>
      </w:pPr>
      <w:r w:rsidRPr="00651FE0">
        <w:rPr>
          <w:szCs w:val="28"/>
        </w:rPr>
        <w:t>The plaintiff’s abrasions were treated and he was discharged on the same day.  The AED of PO</w:t>
      </w:r>
      <w:r w:rsidR="00DC5ED1">
        <w:rPr>
          <w:szCs w:val="28"/>
        </w:rPr>
        <w:t>H</w:t>
      </w:r>
      <w:r w:rsidRPr="00651FE0">
        <w:rPr>
          <w:szCs w:val="28"/>
        </w:rPr>
        <w:t xml:space="preserve"> granted the plaintiff 8 days of sick leave. </w:t>
      </w:r>
    </w:p>
    <w:p w14:paraId="2613232E" w14:textId="77777777" w:rsidR="00651FE0" w:rsidRPr="00651FE0" w:rsidRDefault="00651FE0" w:rsidP="00C97B81">
      <w:pPr>
        <w:tabs>
          <w:tab w:val="clear" w:pos="4320"/>
          <w:tab w:val="clear" w:pos="9072"/>
        </w:tabs>
        <w:spacing w:line="360" w:lineRule="auto"/>
        <w:jc w:val="both"/>
        <w:rPr>
          <w:szCs w:val="28"/>
        </w:rPr>
      </w:pPr>
    </w:p>
    <w:p w14:paraId="47396EBB" w14:textId="77777777" w:rsidR="00651FE0" w:rsidRPr="00651FE0" w:rsidRDefault="00651FE0" w:rsidP="002D60FF">
      <w:pPr>
        <w:numPr>
          <w:ilvl w:val="0"/>
          <w:numId w:val="1"/>
        </w:numPr>
        <w:tabs>
          <w:tab w:val="clear" w:pos="4320"/>
          <w:tab w:val="clear" w:pos="9072"/>
        </w:tabs>
        <w:spacing w:line="360" w:lineRule="auto"/>
        <w:ind w:left="0" w:firstLine="0"/>
        <w:jc w:val="both"/>
        <w:rPr>
          <w:szCs w:val="28"/>
        </w:rPr>
      </w:pPr>
      <w:r w:rsidRPr="00651FE0">
        <w:rPr>
          <w:szCs w:val="28"/>
        </w:rPr>
        <w:t>The plaintiff then consulted Dr Kwok Chun Yip (“</w:t>
      </w:r>
      <w:r w:rsidRPr="00651FE0">
        <w:rPr>
          <w:b/>
          <w:bCs/>
          <w:szCs w:val="28"/>
        </w:rPr>
        <w:t>Dr Kwok</w:t>
      </w:r>
      <w:r w:rsidRPr="00651FE0">
        <w:rPr>
          <w:szCs w:val="28"/>
        </w:rPr>
        <w:t xml:space="preserve">”) of Kin Lam Medical Centre in Kwai Chung on 16, 21 and 26 February 2019.  X-ray of the chest was ordered on 21 February 2019 and the radiologist’s report revealed no lung lesion and no rib fracture.  On each of the 3 occasions, the plaintiff was granted 3 days of sick leave. </w:t>
      </w:r>
    </w:p>
    <w:p w14:paraId="0159DFAB" w14:textId="77777777" w:rsidR="00651FE0" w:rsidRPr="00651FE0" w:rsidRDefault="00651FE0" w:rsidP="00C97B81">
      <w:pPr>
        <w:tabs>
          <w:tab w:val="clear" w:pos="4320"/>
          <w:tab w:val="clear" w:pos="9072"/>
        </w:tabs>
        <w:spacing w:line="360" w:lineRule="auto"/>
        <w:jc w:val="both"/>
        <w:rPr>
          <w:szCs w:val="28"/>
        </w:rPr>
      </w:pPr>
    </w:p>
    <w:p w14:paraId="6FE64D87" w14:textId="77777777" w:rsidR="00651FE0" w:rsidRPr="00651FE0" w:rsidRDefault="00651FE0" w:rsidP="002D60FF">
      <w:pPr>
        <w:numPr>
          <w:ilvl w:val="0"/>
          <w:numId w:val="1"/>
        </w:numPr>
        <w:tabs>
          <w:tab w:val="clear" w:pos="4320"/>
          <w:tab w:val="clear" w:pos="9072"/>
        </w:tabs>
        <w:spacing w:line="360" w:lineRule="auto"/>
        <w:ind w:left="0" w:firstLine="0"/>
        <w:jc w:val="both"/>
        <w:rPr>
          <w:szCs w:val="28"/>
        </w:rPr>
      </w:pPr>
      <w:r w:rsidRPr="00651FE0">
        <w:rPr>
          <w:szCs w:val="28"/>
        </w:rPr>
        <w:t>The plaintiff then ceased to consult Dr Kwok and he switched to see Dr Chan Sai Keung (“</w:t>
      </w:r>
      <w:r w:rsidRPr="00651FE0">
        <w:rPr>
          <w:b/>
          <w:bCs/>
          <w:szCs w:val="28"/>
        </w:rPr>
        <w:t>Dr Chan</w:t>
      </w:r>
      <w:r w:rsidRPr="00651FE0">
        <w:rPr>
          <w:szCs w:val="28"/>
        </w:rPr>
        <w:t xml:space="preserve">”), an orthopaedic surgeon whose clinic was and still is located in Jordan, Kowloon.  According to Dr Chan’s medical records, the plaintiff first saw him on 1 March 2019 and physical examination performed on that day showed healed scar over left knee and left elbow.  There was also right lower chest tenderness.   </w:t>
      </w:r>
    </w:p>
    <w:p w14:paraId="71392CE7" w14:textId="77777777" w:rsidR="00651FE0" w:rsidRPr="00651FE0" w:rsidRDefault="00651FE0" w:rsidP="00C97B81">
      <w:pPr>
        <w:tabs>
          <w:tab w:val="clear" w:pos="4320"/>
          <w:tab w:val="clear" w:pos="9072"/>
        </w:tabs>
        <w:spacing w:line="360" w:lineRule="auto"/>
        <w:jc w:val="both"/>
        <w:rPr>
          <w:szCs w:val="28"/>
        </w:rPr>
      </w:pPr>
    </w:p>
    <w:p w14:paraId="397C7ED9" w14:textId="77777777" w:rsidR="00651FE0" w:rsidRPr="00651FE0" w:rsidRDefault="00651FE0" w:rsidP="002D60FF">
      <w:pPr>
        <w:numPr>
          <w:ilvl w:val="0"/>
          <w:numId w:val="1"/>
        </w:numPr>
        <w:tabs>
          <w:tab w:val="clear" w:pos="4320"/>
          <w:tab w:val="clear" w:pos="9072"/>
        </w:tabs>
        <w:spacing w:line="360" w:lineRule="auto"/>
        <w:ind w:left="0" w:firstLine="0"/>
        <w:jc w:val="both"/>
        <w:rPr>
          <w:szCs w:val="28"/>
        </w:rPr>
      </w:pPr>
      <w:r w:rsidRPr="00651FE0">
        <w:rPr>
          <w:szCs w:val="28"/>
        </w:rPr>
        <w:t xml:space="preserve">It was recorded by Dr Chan that he had suggested ultrasound of the right chest (sometimes with x-ray of the lower spine) during those consultations between March 2019 and October 2019 but none was ordered.  It was only on 22 November 2019 that Dr Chan performed an ultrasound </w:t>
      </w:r>
      <w:r w:rsidRPr="00651FE0">
        <w:rPr>
          <w:szCs w:val="28"/>
        </w:rPr>
        <w:lastRenderedPageBreak/>
        <w:t xml:space="preserve">of the plaintiff’s right chest and noted that there was no evidence of fracture, and the right lower rib cage showed increased signal of soft issue, indicating possibility of post-contusion soft tissue scarring. </w:t>
      </w:r>
    </w:p>
    <w:p w14:paraId="781B1814" w14:textId="77777777" w:rsidR="00651FE0" w:rsidRPr="00651FE0" w:rsidRDefault="00651FE0" w:rsidP="00C97B81">
      <w:pPr>
        <w:tabs>
          <w:tab w:val="clear" w:pos="4320"/>
          <w:tab w:val="clear" w:pos="9072"/>
        </w:tabs>
        <w:spacing w:line="360" w:lineRule="auto"/>
        <w:jc w:val="both"/>
        <w:rPr>
          <w:szCs w:val="28"/>
        </w:rPr>
      </w:pPr>
    </w:p>
    <w:p w14:paraId="4277C1E2" w14:textId="77777777" w:rsidR="00651FE0" w:rsidRPr="00651FE0" w:rsidRDefault="00651FE0" w:rsidP="002D60FF">
      <w:pPr>
        <w:numPr>
          <w:ilvl w:val="0"/>
          <w:numId w:val="1"/>
        </w:numPr>
        <w:tabs>
          <w:tab w:val="clear" w:pos="4320"/>
          <w:tab w:val="clear" w:pos="9072"/>
        </w:tabs>
        <w:spacing w:line="360" w:lineRule="auto"/>
        <w:ind w:left="0" w:firstLine="0"/>
        <w:jc w:val="both"/>
        <w:rPr>
          <w:szCs w:val="28"/>
        </w:rPr>
      </w:pPr>
      <w:r w:rsidRPr="00651FE0">
        <w:rPr>
          <w:szCs w:val="28"/>
        </w:rPr>
        <w:t xml:space="preserve">Since November 2019, Dr Chan only advised massage of the lower right rib cage but was noted to be not useful.  Dr Chan had never prescribed any medicine, physiotherapy treatment or surgical treatment in any of the consultations.    </w:t>
      </w:r>
    </w:p>
    <w:p w14:paraId="0755D671" w14:textId="77777777" w:rsidR="00651FE0" w:rsidRPr="00651FE0" w:rsidRDefault="00651FE0" w:rsidP="00C97B81">
      <w:pPr>
        <w:tabs>
          <w:tab w:val="clear" w:pos="4320"/>
          <w:tab w:val="clear" w:pos="9072"/>
        </w:tabs>
        <w:spacing w:line="360" w:lineRule="auto"/>
        <w:jc w:val="both"/>
        <w:rPr>
          <w:szCs w:val="28"/>
        </w:rPr>
      </w:pPr>
    </w:p>
    <w:p w14:paraId="031070A4" w14:textId="77777777" w:rsidR="00651FE0" w:rsidRPr="00651FE0" w:rsidRDefault="00651FE0" w:rsidP="002D60FF">
      <w:pPr>
        <w:numPr>
          <w:ilvl w:val="0"/>
          <w:numId w:val="1"/>
        </w:numPr>
        <w:tabs>
          <w:tab w:val="clear" w:pos="4320"/>
          <w:tab w:val="clear" w:pos="9072"/>
        </w:tabs>
        <w:spacing w:line="360" w:lineRule="auto"/>
        <w:ind w:left="0" w:firstLine="0"/>
        <w:jc w:val="both"/>
        <w:rPr>
          <w:szCs w:val="28"/>
        </w:rPr>
      </w:pPr>
      <w:r w:rsidRPr="00651FE0">
        <w:rPr>
          <w:szCs w:val="28"/>
        </w:rPr>
        <w:t xml:space="preserve">Notwithstanding, the plaintiff continued to have monthly follow-up consultations with Dr Chan from March 2019 to January 2020.  On 30 June 2020, the plaintiff went to see Dr Chan again.  On each occasion, Dr Chan granted the plaintiff 28 to 30 days of sick leave. </w:t>
      </w:r>
    </w:p>
    <w:p w14:paraId="28BDF0E9" w14:textId="77777777" w:rsidR="00651FE0" w:rsidRPr="00651FE0" w:rsidRDefault="00651FE0" w:rsidP="00C97B81">
      <w:pPr>
        <w:tabs>
          <w:tab w:val="clear" w:pos="4320"/>
          <w:tab w:val="clear" w:pos="9072"/>
        </w:tabs>
        <w:spacing w:line="360" w:lineRule="auto"/>
        <w:jc w:val="both"/>
        <w:rPr>
          <w:szCs w:val="28"/>
        </w:rPr>
      </w:pPr>
    </w:p>
    <w:p w14:paraId="19CFF05E" w14:textId="77777777" w:rsidR="00651FE0" w:rsidRPr="00337379" w:rsidRDefault="00337379" w:rsidP="00C97B81">
      <w:pPr>
        <w:pStyle w:val="ListParagraph"/>
        <w:tabs>
          <w:tab w:val="clear" w:pos="4320"/>
          <w:tab w:val="clear" w:pos="9072"/>
        </w:tabs>
        <w:spacing w:line="360" w:lineRule="auto"/>
        <w:ind w:left="0"/>
        <w:jc w:val="both"/>
        <w:rPr>
          <w:bCs/>
          <w:i/>
          <w:szCs w:val="28"/>
        </w:rPr>
      </w:pPr>
      <w:r>
        <w:rPr>
          <w:bCs/>
          <w:i/>
          <w:szCs w:val="28"/>
        </w:rPr>
        <w:t>THE JOINT REPORT</w:t>
      </w:r>
      <w:r w:rsidR="00651FE0" w:rsidRPr="00337379">
        <w:rPr>
          <w:bCs/>
          <w:i/>
          <w:szCs w:val="28"/>
        </w:rPr>
        <w:t xml:space="preserve"> </w:t>
      </w:r>
    </w:p>
    <w:p w14:paraId="594508D5" w14:textId="77777777" w:rsidR="00651FE0" w:rsidRPr="00651FE0" w:rsidRDefault="00651FE0" w:rsidP="00C97B81">
      <w:pPr>
        <w:tabs>
          <w:tab w:val="clear" w:pos="4320"/>
          <w:tab w:val="clear" w:pos="9072"/>
        </w:tabs>
        <w:spacing w:line="360" w:lineRule="auto"/>
        <w:jc w:val="both"/>
        <w:rPr>
          <w:szCs w:val="28"/>
        </w:rPr>
      </w:pPr>
    </w:p>
    <w:p w14:paraId="4870C68B" w14:textId="77777777" w:rsidR="00651FE0" w:rsidRPr="00337379" w:rsidRDefault="00651FE0" w:rsidP="00C97B81">
      <w:pPr>
        <w:pStyle w:val="ListParagraph"/>
        <w:tabs>
          <w:tab w:val="clear" w:pos="4320"/>
          <w:tab w:val="clear" w:pos="9072"/>
        </w:tabs>
        <w:spacing w:line="360" w:lineRule="auto"/>
        <w:ind w:left="0"/>
        <w:jc w:val="both"/>
        <w:rPr>
          <w:i/>
          <w:szCs w:val="28"/>
        </w:rPr>
      </w:pPr>
      <w:r w:rsidRPr="00337379">
        <w:rPr>
          <w:i/>
          <w:szCs w:val="28"/>
        </w:rPr>
        <w:t>The plaintiff’s complaints on his physical condition</w:t>
      </w:r>
    </w:p>
    <w:p w14:paraId="297DA34E" w14:textId="77777777" w:rsidR="00651FE0" w:rsidRPr="00651FE0" w:rsidRDefault="00651FE0" w:rsidP="00C97B81">
      <w:pPr>
        <w:tabs>
          <w:tab w:val="clear" w:pos="4320"/>
          <w:tab w:val="clear" w:pos="9072"/>
        </w:tabs>
        <w:spacing w:line="360" w:lineRule="auto"/>
        <w:jc w:val="both"/>
        <w:rPr>
          <w:szCs w:val="28"/>
        </w:rPr>
      </w:pPr>
    </w:p>
    <w:p w14:paraId="53EEB4E3" w14:textId="2BBC1860" w:rsidR="00651FE0" w:rsidRPr="00651FE0" w:rsidRDefault="00651FE0" w:rsidP="002D60FF">
      <w:pPr>
        <w:numPr>
          <w:ilvl w:val="0"/>
          <w:numId w:val="1"/>
        </w:numPr>
        <w:tabs>
          <w:tab w:val="clear" w:pos="4320"/>
          <w:tab w:val="clear" w:pos="9072"/>
        </w:tabs>
        <w:spacing w:line="360" w:lineRule="auto"/>
        <w:ind w:left="0" w:firstLine="0"/>
        <w:jc w:val="both"/>
        <w:rPr>
          <w:szCs w:val="28"/>
        </w:rPr>
      </w:pPr>
      <w:r w:rsidRPr="00651FE0">
        <w:rPr>
          <w:szCs w:val="28"/>
        </w:rPr>
        <w:t xml:space="preserve">The plaintiff’s complaints at the joint examination were recorded </w:t>
      </w:r>
      <w:r w:rsidR="00DC5ED1">
        <w:rPr>
          <w:szCs w:val="28"/>
        </w:rPr>
        <w:t xml:space="preserve">in </w:t>
      </w:r>
      <w:r w:rsidRPr="00651FE0">
        <w:rPr>
          <w:szCs w:val="28"/>
        </w:rPr>
        <w:t>paragraphs 32 to 37 of the Joint Report:</w:t>
      </w:r>
      <w:r w:rsidR="00337379">
        <w:rPr>
          <w:szCs w:val="28"/>
        </w:rPr>
        <w:t>-</w:t>
      </w:r>
    </w:p>
    <w:p w14:paraId="079E423C" w14:textId="77777777" w:rsidR="00651FE0" w:rsidRPr="00651FE0" w:rsidRDefault="00651FE0" w:rsidP="00C97B81">
      <w:pPr>
        <w:tabs>
          <w:tab w:val="clear" w:pos="4320"/>
          <w:tab w:val="clear" w:pos="9072"/>
        </w:tabs>
        <w:spacing w:line="360" w:lineRule="auto"/>
        <w:jc w:val="both"/>
        <w:rPr>
          <w:szCs w:val="28"/>
        </w:rPr>
      </w:pPr>
    </w:p>
    <w:p w14:paraId="5D5F9C23" w14:textId="77777777" w:rsidR="00651FE0" w:rsidRDefault="00651FE0" w:rsidP="008708EB">
      <w:pPr>
        <w:pStyle w:val="ListParagraph"/>
        <w:tabs>
          <w:tab w:val="clear" w:pos="4320"/>
          <w:tab w:val="clear" w:pos="9072"/>
          <w:tab w:val="left" w:pos="2160"/>
        </w:tabs>
        <w:ind w:left="2160" w:right="746" w:hanging="720"/>
        <w:jc w:val="both"/>
        <w:rPr>
          <w:sz w:val="24"/>
          <w:szCs w:val="24"/>
        </w:rPr>
      </w:pPr>
      <w:r w:rsidRPr="00337379">
        <w:rPr>
          <w:sz w:val="24"/>
          <w:szCs w:val="24"/>
        </w:rPr>
        <w:t>“32.</w:t>
      </w:r>
      <w:r w:rsidRPr="00337379">
        <w:rPr>
          <w:sz w:val="24"/>
          <w:szCs w:val="24"/>
        </w:rPr>
        <w:tab/>
        <w:t xml:space="preserve">It is now 1.5 years after the accident.  Mr Khan has right anterior lower chest pain all the time.  It increased with leaning forward, reduced by sitting more erect and increased with travelling on a bus, walking fast and going up stairs.  Pain severity is grade 5/10 to 10/10. </w:t>
      </w:r>
    </w:p>
    <w:p w14:paraId="37F5C83A" w14:textId="77777777" w:rsidR="00337379" w:rsidRPr="00337379" w:rsidRDefault="00337379" w:rsidP="008708EB">
      <w:pPr>
        <w:tabs>
          <w:tab w:val="clear" w:pos="4320"/>
          <w:tab w:val="clear" w:pos="9072"/>
          <w:tab w:val="left" w:pos="2160"/>
        </w:tabs>
        <w:ind w:left="2160" w:right="746" w:hanging="720"/>
        <w:jc w:val="both"/>
        <w:rPr>
          <w:sz w:val="24"/>
          <w:szCs w:val="24"/>
        </w:rPr>
      </w:pPr>
    </w:p>
    <w:p w14:paraId="6B0F26EB" w14:textId="77777777" w:rsidR="00651FE0" w:rsidRPr="00337379" w:rsidRDefault="00651FE0" w:rsidP="008708EB">
      <w:pPr>
        <w:pStyle w:val="ListParagraph"/>
        <w:tabs>
          <w:tab w:val="clear" w:pos="4320"/>
          <w:tab w:val="clear" w:pos="9072"/>
          <w:tab w:val="left" w:pos="2160"/>
        </w:tabs>
        <w:ind w:left="2160" w:right="746" w:hanging="720"/>
        <w:jc w:val="both"/>
        <w:rPr>
          <w:sz w:val="24"/>
          <w:szCs w:val="24"/>
        </w:rPr>
      </w:pPr>
      <w:r w:rsidRPr="00337379">
        <w:rPr>
          <w:sz w:val="24"/>
          <w:szCs w:val="24"/>
        </w:rPr>
        <w:t>33.</w:t>
      </w:r>
      <w:r w:rsidRPr="00337379">
        <w:rPr>
          <w:sz w:val="24"/>
          <w:szCs w:val="24"/>
        </w:rPr>
        <w:tab/>
        <w:t xml:space="preserve">He has left low back pain from lower thoracic to buttock all the time, increasing with sitting.  Pain severity is 7/10. </w:t>
      </w:r>
    </w:p>
    <w:p w14:paraId="3F54FB02" w14:textId="77777777" w:rsidR="008708EB" w:rsidRDefault="008708EB" w:rsidP="008708EB">
      <w:pPr>
        <w:pStyle w:val="ListParagraph"/>
        <w:tabs>
          <w:tab w:val="clear" w:pos="4320"/>
          <w:tab w:val="clear" w:pos="9072"/>
          <w:tab w:val="left" w:pos="2160"/>
        </w:tabs>
        <w:ind w:left="2160" w:right="746" w:hanging="720"/>
        <w:jc w:val="both"/>
        <w:rPr>
          <w:sz w:val="24"/>
          <w:szCs w:val="24"/>
        </w:rPr>
      </w:pPr>
    </w:p>
    <w:p w14:paraId="3A2E5C76" w14:textId="77777777" w:rsidR="00651FE0" w:rsidRPr="00337379" w:rsidRDefault="00651FE0" w:rsidP="008708EB">
      <w:pPr>
        <w:pStyle w:val="ListParagraph"/>
        <w:tabs>
          <w:tab w:val="clear" w:pos="4320"/>
          <w:tab w:val="clear" w:pos="9072"/>
          <w:tab w:val="left" w:pos="2160"/>
        </w:tabs>
        <w:ind w:left="2160" w:right="746" w:hanging="720"/>
        <w:jc w:val="both"/>
        <w:rPr>
          <w:sz w:val="24"/>
          <w:szCs w:val="24"/>
        </w:rPr>
      </w:pPr>
      <w:r w:rsidRPr="00337379">
        <w:rPr>
          <w:sz w:val="24"/>
          <w:szCs w:val="24"/>
        </w:rPr>
        <w:t>34.</w:t>
      </w:r>
      <w:r w:rsidRPr="00337379">
        <w:rPr>
          <w:sz w:val="24"/>
          <w:szCs w:val="24"/>
        </w:rPr>
        <w:tab/>
        <w:t xml:space="preserve">He has left elbow pain only with movement and lifting.  Pain severity is 5/10. </w:t>
      </w:r>
    </w:p>
    <w:p w14:paraId="1F9DE174" w14:textId="77777777" w:rsidR="008708EB" w:rsidRDefault="008708EB" w:rsidP="008708EB">
      <w:pPr>
        <w:pStyle w:val="ListParagraph"/>
        <w:tabs>
          <w:tab w:val="clear" w:pos="4320"/>
          <w:tab w:val="clear" w:pos="9072"/>
          <w:tab w:val="left" w:pos="2160"/>
        </w:tabs>
        <w:ind w:left="2160" w:right="746" w:hanging="720"/>
        <w:jc w:val="both"/>
        <w:rPr>
          <w:sz w:val="24"/>
          <w:szCs w:val="24"/>
        </w:rPr>
      </w:pPr>
    </w:p>
    <w:p w14:paraId="06DED6AB" w14:textId="77777777" w:rsidR="00651FE0" w:rsidRPr="00337379" w:rsidRDefault="00651FE0" w:rsidP="008708EB">
      <w:pPr>
        <w:pStyle w:val="ListParagraph"/>
        <w:tabs>
          <w:tab w:val="clear" w:pos="4320"/>
          <w:tab w:val="clear" w:pos="9072"/>
          <w:tab w:val="left" w:pos="2160"/>
        </w:tabs>
        <w:ind w:left="2160" w:right="746" w:hanging="720"/>
        <w:jc w:val="both"/>
        <w:rPr>
          <w:sz w:val="24"/>
          <w:szCs w:val="24"/>
        </w:rPr>
      </w:pPr>
      <w:r w:rsidRPr="00337379">
        <w:rPr>
          <w:sz w:val="24"/>
          <w:szCs w:val="24"/>
        </w:rPr>
        <w:lastRenderedPageBreak/>
        <w:t>35.</w:t>
      </w:r>
      <w:r w:rsidRPr="00337379">
        <w:rPr>
          <w:sz w:val="24"/>
          <w:szCs w:val="24"/>
        </w:rPr>
        <w:tab/>
        <w:t xml:space="preserve">He has right and left knee swelling, pain and noise all the time.  Pain severity is from 5/10 to 10/10.  It increased with walking on stairs, lifting and during cold weather. </w:t>
      </w:r>
    </w:p>
    <w:p w14:paraId="2DDE0217" w14:textId="77777777" w:rsidR="008708EB" w:rsidRDefault="008708EB" w:rsidP="008708EB">
      <w:pPr>
        <w:pStyle w:val="ListParagraph"/>
        <w:tabs>
          <w:tab w:val="clear" w:pos="4320"/>
          <w:tab w:val="clear" w:pos="9072"/>
          <w:tab w:val="left" w:pos="2160"/>
        </w:tabs>
        <w:ind w:left="2160" w:right="746" w:hanging="720"/>
        <w:jc w:val="both"/>
        <w:rPr>
          <w:sz w:val="24"/>
          <w:szCs w:val="24"/>
        </w:rPr>
      </w:pPr>
    </w:p>
    <w:p w14:paraId="3902E706" w14:textId="77777777" w:rsidR="00651FE0" w:rsidRPr="00337379" w:rsidRDefault="00651FE0" w:rsidP="008708EB">
      <w:pPr>
        <w:pStyle w:val="ListParagraph"/>
        <w:tabs>
          <w:tab w:val="clear" w:pos="4320"/>
          <w:tab w:val="clear" w:pos="9072"/>
          <w:tab w:val="left" w:pos="2160"/>
        </w:tabs>
        <w:ind w:left="2160" w:right="746" w:hanging="720"/>
        <w:jc w:val="both"/>
        <w:rPr>
          <w:sz w:val="24"/>
          <w:szCs w:val="24"/>
        </w:rPr>
      </w:pPr>
      <w:r w:rsidRPr="00337379">
        <w:rPr>
          <w:sz w:val="24"/>
          <w:szCs w:val="24"/>
        </w:rPr>
        <w:t>36.</w:t>
      </w:r>
      <w:r w:rsidRPr="00337379">
        <w:rPr>
          <w:sz w:val="24"/>
          <w:szCs w:val="24"/>
        </w:rPr>
        <w:tab/>
        <w:t>He can walk 10 mins maximally, climb stairs up to the first floor.  He can stand 10 mins at most and needs to keep moving round [</w:t>
      </w:r>
      <w:r w:rsidRPr="00337379">
        <w:rPr>
          <w:i/>
          <w:iCs/>
          <w:sz w:val="24"/>
          <w:szCs w:val="24"/>
        </w:rPr>
        <w:t>sic</w:t>
      </w:r>
      <w:r w:rsidRPr="00337379">
        <w:rPr>
          <w:sz w:val="24"/>
          <w:szCs w:val="24"/>
        </w:rPr>
        <w:t>] a bit.</w:t>
      </w:r>
    </w:p>
    <w:p w14:paraId="3F65B3A3" w14:textId="77777777" w:rsidR="008708EB" w:rsidRDefault="008708EB" w:rsidP="008708EB">
      <w:pPr>
        <w:pStyle w:val="ListParagraph"/>
        <w:tabs>
          <w:tab w:val="clear" w:pos="4320"/>
          <w:tab w:val="clear" w:pos="9072"/>
          <w:tab w:val="left" w:pos="2160"/>
        </w:tabs>
        <w:ind w:left="2160" w:right="746" w:hanging="720"/>
        <w:jc w:val="both"/>
        <w:rPr>
          <w:sz w:val="24"/>
          <w:szCs w:val="24"/>
        </w:rPr>
      </w:pPr>
    </w:p>
    <w:p w14:paraId="3BA9419E" w14:textId="77777777" w:rsidR="00651FE0" w:rsidRPr="00337379" w:rsidRDefault="00651FE0" w:rsidP="008708EB">
      <w:pPr>
        <w:pStyle w:val="ListParagraph"/>
        <w:tabs>
          <w:tab w:val="clear" w:pos="4320"/>
          <w:tab w:val="clear" w:pos="9072"/>
          <w:tab w:val="left" w:pos="2160"/>
        </w:tabs>
        <w:ind w:left="2160" w:right="746" w:hanging="720"/>
        <w:jc w:val="both"/>
        <w:rPr>
          <w:sz w:val="24"/>
          <w:szCs w:val="24"/>
        </w:rPr>
      </w:pPr>
      <w:r w:rsidRPr="00337379">
        <w:rPr>
          <w:sz w:val="24"/>
          <w:szCs w:val="24"/>
        </w:rPr>
        <w:t>37.</w:t>
      </w:r>
      <w:r w:rsidRPr="00337379">
        <w:rPr>
          <w:sz w:val="24"/>
          <w:szCs w:val="24"/>
        </w:rPr>
        <w:tab/>
        <w:t xml:space="preserve">He can manage activities of daily living self-care but with pain.  He can do some housework such as change of bedding.  He can utilise public transport.” </w:t>
      </w:r>
    </w:p>
    <w:p w14:paraId="67471639" w14:textId="77777777" w:rsidR="00651FE0" w:rsidRPr="00651FE0" w:rsidRDefault="00651FE0" w:rsidP="00C97B81">
      <w:pPr>
        <w:tabs>
          <w:tab w:val="clear" w:pos="4320"/>
          <w:tab w:val="clear" w:pos="9072"/>
        </w:tabs>
        <w:spacing w:line="360" w:lineRule="auto"/>
        <w:jc w:val="both"/>
        <w:rPr>
          <w:szCs w:val="28"/>
        </w:rPr>
      </w:pPr>
    </w:p>
    <w:p w14:paraId="2D2C8204" w14:textId="16769A8B" w:rsidR="00651FE0" w:rsidRPr="00651FE0" w:rsidRDefault="00651FE0" w:rsidP="002D60FF">
      <w:pPr>
        <w:numPr>
          <w:ilvl w:val="0"/>
          <w:numId w:val="1"/>
        </w:numPr>
        <w:tabs>
          <w:tab w:val="clear" w:pos="4320"/>
          <w:tab w:val="clear" w:pos="9072"/>
        </w:tabs>
        <w:spacing w:line="360" w:lineRule="auto"/>
        <w:ind w:left="0" w:firstLine="0"/>
        <w:jc w:val="both"/>
        <w:rPr>
          <w:szCs w:val="28"/>
        </w:rPr>
      </w:pPr>
      <w:r w:rsidRPr="00651FE0">
        <w:rPr>
          <w:szCs w:val="28"/>
        </w:rPr>
        <w:t>Dr CH Wong observed that the extent of the plaintiff’s injuries was consistent with the history and mechanism of the accident.  Although there was a lack of AED documentation of his chest and low</w:t>
      </w:r>
      <w:r w:rsidR="00DC5ED1">
        <w:rPr>
          <w:szCs w:val="28"/>
        </w:rPr>
        <w:t>er</w:t>
      </w:r>
      <w:r w:rsidRPr="00651FE0">
        <w:rPr>
          <w:szCs w:val="28"/>
        </w:rPr>
        <w:t xml:space="preserve"> back condition, it was probable that the plaintiff could have also sustained soft tissue contusion/sprain injuries to his right chest wall and low back during the impact of the accident. </w:t>
      </w:r>
    </w:p>
    <w:p w14:paraId="1F84B037" w14:textId="77777777" w:rsidR="00651FE0" w:rsidRPr="00651FE0" w:rsidRDefault="00651FE0" w:rsidP="00C97B81">
      <w:pPr>
        <w:tabs>
          <w:tab w:val="clear" w:pos="4320"/>
          <w:tab w:val="clear" w:pos="9072"/>
        </w:tabs>
        <w:spacing w:line="360" w:lineRule="auto"/>
        <w:jc w:val="both"/>
        <w:rPr>
          <w:szCs w:val="28"/>
        </w:rPr>
      </w:pPr>
    </w:p>
    <w:p w14:paraId="406902E0" w14:textId="682A62C9" w:rsidR="00651FE0" w:rsidRPr="00651FE0" w:rsidRDefault="00651FE0" w:rsidP="002D60FF">
      <w:pPr>
        <w:numPr>
          <w:ilvl w:val="0"/>
          <w:numId w:val="1"/>
        </w:numPr>
        <w:tabs>
          <w:tab w:val="clear" w:pos="4320"/>
          <w:tab w:val="clear" w:pos="9072"/>
        </w:tabs>
        <w:spacing w:line="360" w:lineRule="auto"/>
        <w:ind w:left="0" w:firstLine="0"/>
        <w:jc w:val="both"/>
        <w:rPr>
          <w:szCs w:val="28"/>
        </w:rPr>
      </w:pPr>
      <w:r w:rsidRPr="00651FE0">
        <w:rPr>
          <w:szCs w:val="28"/>
        </w:rPr>
        <w:t xml:space="preserve">Dr P Wong on the other hand observed that there was substantial inconsistency between the plaintiff’s complaints and the documented evidence.  For example, the left side lower back pain with left leg numbness was only first recorded by Dr Chan on 1 March 2019.  Considering he was thrown forward with the front of his body hitting the driver’s seat and there was no injury to his lower back documented by the AED, Dr P Wong thought that the plaintiff’s left side low back pain with left leg numbness was very unlikely to be related to the traffic accident.  Moreover, despite such complaints being recorded as persistent, no x-ray or MRI of the lumbar spine was taken and no specific treatment (not even physiotherapy) was given despite multiple consultations with </w:t>
      </w:r>
      <w:r w:rsidRPr="00144EFB">
        <w:rPr>
          <w:szCs w:val="28"/>
        </w:rPr>
        <w:t>Dr Chan.</w:t>
      </w:r>
      <w:r w:rsidR="00DC5ED1">
        <w:rPr>
          <w:szCs w:val="28"/>
        </w:rPr>
        <w:t xml:space="preserve"> In the circumstances, </w:t>
      </w:r>
      <w:r w:rsidRPr="00144EFB">
        <w:rPr>
          <w:szCs w:val="28"/>
        </w:rPr>
        <w:t>Dr P Wong was doubtful as to how genuine</w:t>
      </w:r>
      <w:r w:rsidRPr="00651FE0">
        <w:rPr>
          <w:szCs w:val="28"/>
        </w:rPr>
        <w:t xml:space="preserve"> or serious those symptoms were.</w:t>
      </w:r>
    </w:p>
    <w:p w14:paraId="17A01D80" w14:textId="77777777" w:rsidR="00651FE0" w:rsidRPr="00651FE0" w:rsidRDefault="00651FE0" w:rsidP="00C97B81">
      <w:pPr>
        <w:tabs>
          <w:tab w:val="clear" w:pos="4320"/>
          <w:tab w:val="clear" w:pos="9072"/>
        </w:tabs>
        <w:spacing w:line="360" w:lineRule="auto"/>
        <w:jc w:val="both"/>
        <w:rPr>
          <w:szCs w:val="28"/>
        </w:rPr>
      </w:pPr>
    </w:p>
    <w:p w14:paraId="74986DF8" w14:textId="77777777" w:rsidR="00651FE0" w:rsidRPr="00651FE0" w:rsidRDefault="00651FE0" w:rsidP="002D60FF">
      <w:pPr>
        <w:numPr>
          <w:ilvl w:val="0"/>
          <w:numId w:val="1"/>
        </w:numPr>
        <w:tabs>
          <w:tab w:val="clear" w:pos="4320"/>
          <w:tab w:val="clear" w:pos="9072"/>
        </w:tabs>
        <w:spacing w:line="360" w:lineRule="auto"/>
        <w:ind w:left="0" w:firstLine="0"/>
        <w:jc w:val="both"/>
        <w:rPr>
          <w:szCs w:val="28"/>
        </w:rPr>
      </w:pPr>
      <w:r w:rsidRPr="00651FE0">
        <w:rPr>
          <w:szCs w:val="28"/>
        </w:rPr>
        <w:lastRenderedPageBreak/>
        <w:t>Dr CH Wong observed that the plaintiff’s injuries had been treated conservatively.  He opined that all treatments rendered to the plaintiff for his injuries were appropriate.</w:t>
      </w:r>
    </w:p>
    <w:p w14:paraId="16BFC552" w14:textId="77777777" w:rsidR="00651FE0" w:rsidRPr="00651FE0" w:rsidRDefault="00651FE0" w:rsidP="00C97B81">
      <w:pPr>
        <w:tabs>
          <w:tab w:val="clear" w:pos="4320"/>
          <w:tab w:val="clear" w:pos="9072"/>
        </w:tabs>
        <w:spacing w:line="360" w:lineRule="auto"/>
        <w:jc w:val="both"/>
        <w:rPr>
          <w:szCs w:val="28"/>
        </w:rPr>
      </w:pPr>
    </w:p>
    <w:p w14:paraId="5601A8F0" w14:textId="77777777" w:rsidR="00651FE0" w:rsidRPr="008708EB" w:rsidRDefault="00651FE0" w:rsidP="00C97B81">
      <w:pPr>
        <w:pStyle w:val="ListParagraph"/>
        <w:tabs>
          <w:tab w:val="clear" w:pos="4320"/>
          <w:tab w:val="clear" w:pos="9072"/>
        </w:tabs>
        <w:spacing w:line="360" w:lineRule="auto"/>
        <w:ind w:left="0"/>
        <w:jc w:val="both"/>
        <w:rPr>
          <w:i/>
          <w:szCs w:val="28"/>
        </w:rPr>
      </w:pPr>
      <w:r w:rsidRPr="008708EB">
        <w:rPr>
          <w:i/>
          <w:szCs w:val="28"/>
        </w:rPr>
        <w:t>The experts’ comments on the plaintiff’s current condition</w:t>
      </w:r>
    </w:p>
    <w:p w14:paraId="18BAEA56" w14:textId="77777777" w:rsidR="00651FE0" w:rsidRPr="00651FE0" w:rsidRDefault="00651FE0" w:rsidP="00C97B81">
      <w:pPr>
        <w:tabs>
          <w:tab w:val="clear" w:pos="4320"/>
          <w:tab w:val="clear" w:pos="9072"/>
        </w:tabs>
        <w:spacing w:line="360" w:lineRule="auto"/>
        <w:jc w:val="both"/>
        <w:rPr>
          <w:szCs w:val="28"/>
        </w:rPr>
      </w:pPr>
    </w:p>
    <w:p w14:paraId="55BCB557" w14:textId="3D04D236" w:rsidR="00651FE0" w:rsidRPr="00651FE0" w:rsidRDefault="00651FE0" w:rsidP="002D60FF">
      <w:pPr>
        <w:numPr>
          <w:ilvl w:val="0"/>
          <w:numId w:val="1"/>
        </w:numPr>
        <w:tabs>
          <w:tab w:val="clear" w:pos="4320"/>
          <w:tab w:val="clear" w:pos="9072"/>
        </w:tabs>
        <w:spacing w:line="360" w:lineRule="auto"/>
        <w:ind w:left="0" w:firstLine="0"/>
        <w:jc w:val="both"/>
        <w:rPr>
          <w:szCs w:val="28"/>
        </w:rPr>
      </w:pPr>
      <w:r w:rsidRPr="00651FE0">
        <w:rPr>
          <w:szCs w:val="28"/>
        </w:rPr>
        <w:t xml:space="preserve">The two experts’ physical examination of the plaintiff showed that the plaintiff’s general condition was satisfactory.  He could sit </w:t>
      </w:r>
      <w:r w:rsidR="00DC5ED1">
        <w:rPr>
          <w:szCs w:val="28"/>
        </w:rPr>
        <w:t xml:space="preserve">for </w:t>
      </w:r>
      <w:r w:rsidRPr="00651FE0">
        <w:rPr>
          <w:szCs w:val="28"/>
        </w:rPr>
        <w:t xml:space="preserve">50 minutes for the interview without problem, with intermittent standing up.  He could stand and walk normally, and he could stand on a single leg and walk on heels.  He could walk on tiptoes but he was unstable and almost stumble due to left knee pain. </w:t>
      </w:r>
    </w:p>
    <w:p w14:paraId="4385AB1D" w14:textId="77777777" w:rsidR="00651FE0" w:rsidRPr="00651FE0" w:rsidRDefault="00651FE0" w:rsidP="00C97B81">
      <w:pPr>
        <w:tabs>
          <w:tab w:val="clear" w:pos="4320"/>
          <w:tab w:val="clear" w:pos="9072"/>
        </w:tabs>
        <w:spacing w:line="360" w:lineRule="auto"/>
        <w:jc w:val="both"/>
        <w:rPr>
          <w:szCs w:val="28"/>
        </w:rPr>
      </w:pPr>
    </w:p>
    <w:p w14:paraId="7A024F93" w14:textId="77777777" w:rsidR="00651FE0" w:rsidRPr="00651FE0" w:rsidRDefault="00651FE0" w:rsidP="002D60FF">
      <w:pPr>
        <w:numPr>
          <w:ilvl w:val="0"/>
          <w:numId w:val="1"/>
        </w:numPr>
        <w:tabs>
          <w:tab w:val="clear" w:pos="4320"/>
          <w:tab w:val="clear" w:pos="9072"/>
        </w:tabs>
        <w:spacing w:line="360" w:lineRule="auto"/>
        <w:ind w:left="0" w:firstLine="0"/>
        <w:jc w:val="both"/>
        <w:rPr>
          <w:szCs w:val="28"/>
        </w:rPr>
      </w:pPr>
      <w:r w:rsidRPr="00651FE0">
        <w:rPr>
          <w:szCs w:val="28"/>
        </w:rPr>
        <w:t>For the lower right chest and left knee, the two principal areas that the plaintiff complains of having residual pain from the accident, the two experts had the following to say:</w:t>
      </w:r>
      <w:r w:rsidR="008708EB">
        <w:rPr>
          <w:szCs w:val="28"/>
        </w:rPr>
        <w:t>-</w:t>
      </w:r>
    </w:p>
    <w:p w14:paraId="45B3A4A7" w14:textId="77777777" w:rsidR="00651FE0" w:rsidRPr="00651FE0" w:rsidRDefault="00651FE0" w:rsidP="00C97B81">
      <w:pPr>
        <w:tabs>
          <w:tab w:val="clear" w:pos="4320"/>
          <w:tab w:val="clear" w:pos="9072"/>
        </w:tabs>
        <w:spacing w:line="360" w:lineRule="auto"/>
        <w:jc w:val="both"/>
        <w:rPr>
          <w:szCs w:val="28"/>
        </w:rPr>
      </w:pPr>
    </w:p>
    <w:p w14:paraId="17C06407" w14:textId="77777777" w:rsidR="00651FE0" w:rsidRPr="008708EB" w:rsidRDefault="00651FE0" w:rsidP="008708EB">
      <w:pPr>
        <w:pStyle w:val="ListParagraph"/>
        <w:tabs>
          <w:tab w:val="clear" w:pos="4320"/>
          <w:tab w:val="clear" w:pos="9072"/>
          <w:tab w:val="left" w:pos="2160"/>
        </w:tabs>
        <w:ind w:left="1440" w:right="746"/>
        <w:jc w:val="both"/>
        <w:rPr>
          <w:sz w:val="24"/>
          <w:szCs w:val="24"/>
        </w:rPr>
      </w:pPr>
      <w:r w:rsidRPr="008708EB">
        <w:rPr>
          <w:sz w:val="24"/>
          <w:szCs w:val="24"/>
        </w:rPr>
        <w:t>“</w:t>
      </w:r>
      <w:r w:rsidRPr="008708EB">
        <w:rPr>
          <w:b/>
          <w:bCs/>
          <w:sz w:val="24"/>
          <w:szCs w:val="24"/>
        </w:rPr>
        <w:t>Chest</w:t>
      </w:r>
    </w:p>
    <w:p w14:paraId="4ACA0D5A" w14:textId="77777777" w:rsidR="008708EB" w:rsidRDefault="008708EB" w:rsidP="008708EB">
      <w:pPr>
        <w:pStyle w:val="ListParagraph"/>
        <w:tabs>
          <w:tab w:val="clear" w:pos="4320"/>
          <w:tab w:val="clear" w:pos="9072"/>
          <w:tab w:val="left" w:pos="2160"/>
        </w:tabs>
        <w:ind w:left="1440" w:right="746"/>
        <w:jc w:val="both"/>
        <w:rPr>
          <w:sz w:val="24"/>
          <w:szCs w:val="24"/>
        </w:rPr>
      </w:pPr>
    </w:p>
    <w:p w14:paraId="446F0100" w14:textId="77777777" w:rsidR="00651FE0" w:rsidRPr="008708EB" w:rsidRDefault="00651FE0" w:rsidP="008708EB">
      <w:pPr>
        <w:pStyle w:val="ListParagraph"/>
        <w:tabs>
          <w:tab w:val="clear" w:pos="4320"/>
          <w:tab w:val="clear" w:pos="9072"/>
          <w:tab w:val="left" w:pos="2160"/>
        </w:tabs>
        <w:ind w:left="1440" w:right="746"/>
        <w:jc w:val="both"/>
        <w:rPr>
          <w:sz w:val="24"/>
          <w:szCs w:val="24"/>
        </w:rPr>
      </w:pPr>
      <w:r w:rsidRPr="008708EB">
        <w:rPr>
          <w:sz w:val="24"/>
          <w:szCs w:val="24"/>
        </w:rPr>
        <w:t>48.</w:t>
      </w:r>
      <w:r w:rsidRPr="008708EB">
        <w:rPr>
          <w:sz w:val="24"/>
          <w:szCs w:val="24"/>
        </w:rPr>
        <w:tab/>
        <w:t xml:space="preserve">Inspection shows no deformity or swelling, no scar. </w:t>
      </w:r>
    </w:p>
    <w:p w14:paraId="71862587" w14:textId="77777777" w:rsidR="008708EB" w:rsidRDefault="008708EB" w:rsidP="008708EB">
      <w:pPr>
        <w:pStyle w:val="ListParagraph"/>
        <w:tabs>
          <w:tab w:val="clear" w:pos="4320"/>
          <w:tab w:val="clear" w:pos="9072"/>
          <w:tab w:val="left" w:pos="2160"/>
        </w:tabs>
        <w:ind w:left="1440" w:right="746"/>
        <w:jc w:val="both"/>
        <w:rPr>
          <w:sz w:val="24"/>
          <w:szCs w:val="24"/>
        </w:rPr>
      </w:pPr>
    </w:p>
    <w:p w14:paraId="425AA5A7" w14:textId="77777777" w:rsidR="00651FE0" w:rsidRPr="008708EB" w:rsidRDefault="00651FE0" w:rsidP="008708EB">
      <w:pPr>
        <w:pStyle w:val="ListParagraph"/>
        <w:tabs>
          <w:tab w:val="clear" w:pos="4320"/>
          <w:tab w:val="clear" w:pos="9072"/>
          <w:tab w:val="left" w:pos="2160"/>
        </w:tabs>
        <w:ind w:left="1440" w:right="746"/>
        <w:jc w:val="both"/>
        <w:rPr>
          <w:sz w:val="24"/>
          <w:szCs w:val="24"/>
        </w:rPr>
      </w:pPr>
      <w:r w:rsidRPr="008708EB">
        <w:rPr>
          <w:sz w:val="24"/>
          <w:szCs w:val="24"/>
        </w:rPr>
        <w:t xml:space="preserve">49. </w:t>
      </w:r>
      <w:r w:rsidRPr="008708EB">
        <w:rPr>
          <w:sz w:val="24"/>
          <w:szCs w:val="24"/>
        </w:rPr>
        <w:tab/>
        <w:t xml:space="preserve">There is tenderness over right costal margin. </w:t>
      </w:r>
    </w:p>
    <w:p w14:paraId="2A91CA04" w14:textId="77777777" w:rsidR="008708EB" w:rsidRDefault="008708EB" w:rsidP="008708EB">
      <w:pPr>
        <w:pStyle w:val="ListParagraph"/>
        <w:tabs>
          <w:tab w:val="clear" w:pos="4320"/>
          <w:tab w:val="clear" w:pos="9072"/>
          <w:tab w:val="left" w:pos="2160"/>
        </w:tabs>
        <w:ind w:left="1440" w:right="746"/>
        <w:jc w:val="both"/>
        <w:rPr>
          <w:sz w:val="24"/>
          <w:szCs w:val="24"/>
        </w:rPr>
      </w:pPr>
    </w:p>
    <w:p w14:paraId="35FFC6D5" w14:textId="77777777" w:rsidR="00651FE0" w:rsidRPr="008708EB" w:rsidRDefault="00651FE0" w:rsidP="008708EB">
      <w:pPr>
        <w:pStyle w:val="ListParagraph"/>
        <w:tabs>
          <w:tab w:val="clear" w:pos="4320"/>
          <w:tab w:val="clear" w:pos="9072"/>
          <w:tab w:val="left" w:pos="2160"/>
        </w:tabs>
        <w:ind w:left="2160" w:right="746" w:hanging="720"/>
        <w:jc w:val="both"/>
        <w:rPr>
          <w:sz w:val="24"/>
          <w:szCs w:val="24"/>
        </w:rPr>
      </w:pPr>
      <w:r w:rsidRPr="008708EB">
        <w:rPr>
          <w:sz w:val="24"/>
          <w:szCs w:val="24"/>
        </w:rPr>
        <w:t xml:space="preserve">50. </w:t>
      </w:r>
      <w:r w:rsidRPr="008708EB">
        <w:rPr>
          <w:sz w:val="24"/>
          <w:szCs w:val="24"/>
        </w:rPr>
        <w:tab/>
        <w:t xml:space="preserve">Chest expansion is from 99cm to 105cm.  there is no pain with deep breath. </w:t>
      </w:r>
    </w:p>
    <w:p w14:paraId="307BA8E1" w14:textId="77777777" w:rsidR="008708EB" w:rsidRDefault="008708EB" w:rsidP="008708EB">
      <w:pPr>
        <w:pStyle w:val="ListParagraph"/>
        <w:tabs>
          <w:tab w:val="clear" w:pos="4320"/>
          <w:tab w:val="clear" w:pos="9072"/>
          <w:tab w:val="left" w:pos="2160"/>
        </w:tabs>
        <w:ind w:left="1440" w:right="746"/>
        <w:jc w:val="both"/>
        <w:rPr>
          <w:sz w:val="24"/>
          <w:szCs w:val="24"/>
        </w:rPr>
      </w:pPr>
    </w:p>
    <w:p w14:paraId="130A8EDE" w14:textId="77777777" w:rsidR="00651FE0" w:rsidRPr="008708EB" w:rsidRDefault="00651FE0" w:rsidP="008708EB">
      <w:pPr>
        <w:pStyle w:val="ListParagraph"/>
        <w:tabs>
          <w:tab w:val="clear" w:pos="4320"/>
          <w:tab w:val="clear" w:pos="9072"/>
          <w:tab w:val="left" w:pos="2160"/>
        </w:tabs>
        <w:ind w:left="1440" w:right="746"/>
        <w:jc w:val="both"/>
        <w:rPr>
          <w:sz w:val="24"/>
          <w:szCs w:val="24"/>
        </w:rPr>
      </w:pPr>
      <w:r w:rsidRPr="008708EB">
        <w:rPr>
          <w:sz w:val="24"/>
          <w:szCs w:val="24"/>
        </w:rPr>
        <w:t>51.</w:t>
      </w:r>
      <w:r w:rsidRPr="008708EB">
        <w:rPr>
          <w:sz w:val="24"/>
          <w:szCs w:val="24"/>
        </w:rPr>
        <w:tab/>
        <w:t>Auscultation is normal.</w:t>
      </w:r>
    </w:p>
    <w:p w14:paraId="171786EF" w14:textId="77777777" w:rsidR="00651FE0" w:rsidRPr="008708EB" w:rsidRDefault="00651FE0" w:rsidP="008708EB">
      <w:pPr>
        <w:tabs>
          <w:tab w:val="clear" w:pos="4320"/>
          <w:tab w:val="clear" w:pos="9072"/>
          <w:tab w:val="left" w:pos="2160"/>
        </w:tabs>
        <w:ind w:left="1440" w:right="746"/>
        <w:jc w:val="both"/>
        <w:rPr>
          <w:sz w:val="24"/>
          <w:szCs w:val="24"/>
        </w:rPr>
      </w:pPr>
    </w:p>
    <w:p w14:paraId="7CA03FB5" w14:textId="77777777" w:rsidR="00651FE0" w:rsidRDefault="00651FE0" w:rsidP="008708EB">
      <w:pPr>
        <w:pStyle w:val="ListParagraph"/>
        <w:tabs>
          <w:tab w:val="clear" w:pos="4320"/>
          <w:tab w:val="clear" w:pos="9072"/>
          <w:tab w:val="left" w:pos="2160"/>
        </w:tabs>
        <w:ind w:left="1440" w:right="746"/>
        <w:jc w:val="both"/>
        <w:rPr>
          <w:sz w:val="24"/>
          <w:szCs w:val="24"/>
        </w:rPr>
      </w:pPr>
      <w:r w:rsidRPr="008708EB">
        <w:rPr>
          <w:sz w:val="24"/>
          <w:szCs w:val="24"/>
        </w:rPr>
        <w:t>…</w:t>
      </w:r>
    </w:p>
    <w:p w14:paraId="2AB90E7F" w14:textId="77777777" w:rsidR="008708EB" w:rsidRPr="008708EB" w:rsidRDefault="008708EB" w:rsidP="008708EB">
      <w:pPr>
        <w:pStyle w:val="ListParagraph"/>
        <w:tabs>
          <w:tab w:val="clear" w:pos="4320"/>
          <w:tab w:val="clear" w:pos="9072"/>
          <w:tab w:val="left" w:pos="2160"/>
        </w:tabs>
        <w:ind w:left="1440" w:right="746"/>
        <w:jc w:val="both"/>
        <w:rPr>
          <w:sz w:val="24"/>
          <w:szCs w:val="24"/>
        </w:rPr>
      </w:pPr>
    </w:p>
    <w:p w14:paraId="186DEED6" w14:textId="77777777" w:rsidR="00651FE0" w:rsidRPr="008708EB" w:rsidRDefault="00651FE0" w:rsidP="008708EB">
      <w:pPr>
        <w:pStyle w:val="ListParagraph"/>
        <w:tabs>
          <w:tab w:val="clear" w:pos="4320"/>
          <w:tab w:val="clear" w:pos="9072"/>
          <w:tab w:val="left" w:pos="2160"/>
        </w:tabs>
        <w:ind w:left="1440" w:right="746"/>
        <w:jc w:val="both"/>
        <w:rPr>
          <w:b/>
          <w:bCs/>
          <w:sz w:val="24"/>
          <w:szCs w:val="24"/>
        </w:rPr>
      </w:pPr>
      <w:r w:rsidRPr="008708EB">
        <w:rPr>
          <w:b/>
          <w:bCs/>
          <w:sz w:val="24"/>
          <w:szCs w:val="24"/>
        </w:rPr>
        <w:t>Lower limbs</w:t>
      </w:r>
    </w:p>
    <w:p w14:paraId="4C705345" w14:textId="77777777" w:rsidR="008708EB" w:rsidRDefault="008708EB" w:rsidP="008708EB">
      <w:pPr>
        <w:pStyle w:val="ListParagraph"/>
        <w:tabs>
          <w:tab w:val="clear" w:pos="4320"/>
          <w:tab w:val="clear" w:pos="9072"/>
          <w:tab w:val="left" w:pos="2160"/>
        </w:tabs>
        <w:ind w:left="1440" w:right="746"/>
        <w:jc w:val="both"/>
        <w:rPr>
          <w:sz w:val="24"/>
          <w:szCs w:val="24"/>
        </w:rPr>
      </w:pPr>
    </w:p>
    <w:p w14:paraId="0C375B81" w14:textId="77777777" w:rsidR="00651FE0" w:rsidRDefault="00651FE0" w:rsidP="008708EB">
      <w:pPr>
        <w:pStyle w:val="ListParagraph"/>
        <w:tabs>
          <w:tab w:val="clear" w:pos="4320"/>
          <w:tab w:val="clear" w:pos="9072"/>
          <w:tab w:val="left" w:pos="2160"/>
        </w:tabs>
        <w:ind w:left="1440" w:right="746"/>
        <w:jc w:val="both"/>
        <w:rPr>
          <w:sz w:val="24"/>
          <w:szCs w:val="24"/>
        </w:rPr>
      </w:pPr>
      <w:r w:rsidRPr="008708EB">
        <w:rPr>
          <w:sz w:val="24"/>
          <w:szCs w:val="24"/>
        </w:rPr>
        <w:t>57.</w:t>
      </w:r>
      <w:r w:rsidRPr="008708EB">
        <w:rPr>
          <w:sz w:val="24"/>
          <w:szCs w:val="24"/>
        </w:rPr>
        <w:tab/>
        <w:t>Measurement of muscle bulks:</w:t>
      </w:r>
    </w:p>
    <w:p w14:paraId="42BE2ABF" w14:textId="77777777" w:rsidR="008708EB" w:rsidRDefault="008708EB" w:rsidP="008708EB">
      <w:pPr>
        <w:pStyle w:val="ListParagraph"/>
        <w:tabs>
          <w:tab w:val="clear" w:pos="4320"/>
          <w:tab w:val="clear" w:pos="9072"/>
          <w:tab w:val="left" w:pos="2160"/>
        </w:tabs>
        <w:ind w:left="1440" w:right="746"/>
        <w:jc w:val="both"/>
        <w:rPr>
          <w:sz w:val="24"/>
          <w:szCs w:val="24"/>
        </w:rPr>
      </w:pPr>
    </w:p>
    <w:p w14:paraId="147AB4C9" w14:textId="77777777" w:rsidR="00395F85" w:rsidRDefault="00395F85" w:rsidP="008708EB">
      <w:pPr>
        <w:pStyle w:val="ListParagraph"/>
        <w:tabs>
          <w:tab w:val="clear" w:pos="4320"/>
          <w:tab w:val="clear" w:pos="9072"/>
          <w:tab w:val="left" w:pos="2160"/>
        </w:tabs>
        <w:ind w:left="1440" w:right="746"/>
        <w:jc w:val="both"/>
        <w:rPr>
          <w:sz w:val="24"/>
          <w:szCs w:val="24"/>
        </w:rPr>
      </w:pPr>
    </w:p>
    <w:p w14:paraId="42763CDD" w14:textId="77777777" w:rsidR="00395F85" w:rsidRDefault="00395F85" w:rsidP="008708EB">
      <w:pPr>
        <w:pStyle w:val="ListParagraph"/>
        <w:tabs>
          <w:tab w:val="clear" w:pos="4320"/>
          <w:tab w:val="clear" w:pos="9072"/>
          <w:tab w:val="left" w:pos="2160"/>
        </w:tabs>
        <w:ind w:left="1440" w:right="746"/>
        <w:jc w:val="both"/>
        <w:rPr>
          <w:sz w:val="24"/>
          <w:szCs w:val="24"/>
        </w:rPr>
      </w:pPr>
    </w:p>
    <w:tbl>
      <w:tblPr>
        <w:tblStyle w:val="TableGrid"/>
        <w:tblW w:w="0" w:type="auto"/>
        <w:tblInd w:w="1440" w:type="dxa"/>
        <w:tblLook w:val="04A0" w:firstRow="1" w:lastRow="0" w:firstColumn="1" w:lastColumn="0" w:noHBand="0" w:noVBand="1"/>
      </w:tblPr>
      <w:tblGrid>
        <w:gridCol w:w="2515"/>
        <w:gridCol w:w="1800"/>
        <w:gridCol w:w="1800"/>
      </w:tblGrid>
      <w:tr w:rsidR="00395F85" w:rsidRPr="00395F85" w14:paraId="0817E3A1" w14:textId="77777777" w:rsidTr="00395F85">
        <w:tc>
          <w:tcPr>
            <w:tcW w:w="2515" w:type="dxa"/>
          </w:tcPr>
          <w:p w14:paraId="4D09CCD1" w14:textId="77777777" w:rsidR="008708EB" w:rsidRPr="00395F85" w:rsidRDefault="008708EB" w:rsidP="00395F85">
            <w:pPr>
              <w:pStyle w:val="ListParagraph"/>
              <w:tabs>
                <w:tab w:val="clear" w:pos="4320"/>
                <w:tab w:val="clear" w:pos="9072"/>
                <w:tab w:val="left" w:pos="2160"/>
              </w:tabs>
              <w:ind w:left="0" w:right="746"/>
              <w:rPr>
                <w:sz w:val="24"/>
                <w:szCs w:val="24"/>
              </w:rPr>
            </w:pPr>
          </w:p>
        </w:tc>
        <w:tc>
          <w:tcPr>
            <w:tcW w:w="1800" w:type="dxa"/>
          </w:tcPr>
          <w:p w14:paraId="0C03424C" w14:textId="77777777" w:rsidR="008708EB" w:rsidRPr="00395F85" w:rsidRDefault="008708EB" w:rsidP="00395F85">
            <w:pPr>
              <w:pStyle w:val="ListParagraph"/>
              <w:tabs>
                <w:tab w:val="clear" w:pos="1440"/>
                <w:tab w:val="clear" w:pos="4320"/>
                <w:tab w:val="clear" w:pos="9072"/>
              </w:tabs>
              <w:ind w:left="0"/>
              <w:rPr>
                <w:sz w:val="24"/>
                <w:szCs w:val="24"/>
              </w:rPr>
            </w:pPr>
            <w:r w:rsidRPr="00395F85">
              <w:rPr>
                <w:sz w:val="24"/>
                <w:szCs w:val="24"/>
              </w:rPr>
              <w:t>Right side</w:t>
            </w:r>
          </w:p>
          <w:p w14:paraId="74132550" w14:textId="77777777" w:rsidR="00395F85" w:rsidRPr="00395F85" w:rsidRDefault="00395F85" w:rsidP="00395F85">
            <w:pPr>
              <w:pStyle w:val="ListParagraph"/>
              <w:tabs>
                <w:tab w:val="clear" w:pos="1440"/>
                <w:tab w:val="clear" w:pos="4320"/>
                <w:tab w:val="clear" w:pos="9072"/>
              </w:tabs>
              <w:ind w:left="0"/>
              <w:rPr>
                <w:sz w:val="24"/>
                <w:szCs w:val="24"/>
              </w:rPr>
            </w:pPr>
          </w:p>
        </w:tc>
        <w:tc>
          <w:tcPr>
            <w:tcW w:w="1800" w:type="dxa"/>
          </w:tcPr>
          <w:p w14:paraId="1D8B67C0" w14:textId="77777777" w:rsidR="008708EB" w:rsidRPr="00395F85" w:rsidRDefault="008708EB" w:rsidP="00395F85">
            <w:pPr>
              <w:pStyle w:val="ListParagraph"/>
              <w:tabs>
                <w:tab w:val="clear" w:pos="1440"/>
                <w:tab w:val="clear" w:pos="4320"/>
                <w:tab w:val="clear" w:pos="9072"/>
              </w:tabs>
              <w:ind w:left="-19" w:right="3"/>
              <w:rPr>
                <w:sz w:val="24"/>
                <w:szCs w:val="24"/>
              </w:rPr>
            </w:pPr>
            <w:r w:rsidRPr="00395F85">
              <w:rPr>
                <w:sz w:val="24"/>
                <w:szCs w:val="24"/>
              </w:rPr>
              <w:t>Left side</w:t>
            </w:r>
          </w:p>
        </w:tc>
      </w:tr>
      <w:tr w:rsidR="00395F85" w:rsidRPr="00395F85" w14:paraId="7D4EBF72" w14:textId="77777777" w:rsidTr="00395F85">
        <w:tc>
          <w:tcPr>
            <w:tcW w:w="2515" w:type="dxa"/>
          </w:tcPr>
          <w:p w14:paraId="178457C8" w14:textId="77777777" w:rsidR="008708EB" w:rsidRPr="00395F85" w:rsidRDefault="00651FE0" w:rsidP="00395F85">
            <w:pPr>
              <w:pStyle w:val="ListParagraph"/>
              <w:tabs>
                <w:tab w:val="clear" w:pos="1440"/>
                <w:tab w:val="clear" w:pos="4320"/>
                <w:tab w:val="clear" w:pos="9072"/>
              </w:tabs>
              <w:ind w:left="0" w:right="-12"/>
              <w:rPr>
                <w:sz w:val="24"/>
                <w:szCs w:val="24"/>
              </w:rPr>
            </w:pPr>
            <w:r w:rsidRPr="00395F85">
              <w:rPr>
                <w:sz w:val="24"/>
                <w:szCs w:val="24"/>
              </w:rPr>
              <w:t>Thigh diameter at 10cm above patella</w:t>
            </w:r>
          </w:p>
          <w:p w14:paraId="4B28414A" w14:textId="77777777" w:rsidR="00395F85" w:rsidRPr="00395F85" w:rsidRDefault="00395F85" w:rsidP="00395F85">
            <w:pPr>
              <w:pStyle w:val="ListParagraph"/>
              <w:tabs>
                <w:tab w:val="clear" w:pos="1440"/>
                <w:tab w:val="clear" w:pos="4320"/>
                <w:tab w:val="clear" w:pos="9072"/>
              </w:tabs>
              <w:ind w:left="0" w:right="-12"/>
              <w:rPr>
                <w:sz w:val="24"/>
                <w:szCs w:val="24"/>
              </w:rPr>
            </w:pPr>
          </w:p>
        </w:tc>
        <w:tc>
          <w:tcPr>
            <w:tcW w:w="1800" w:type="dxa"/>
          </w:tcPr>
          <w:p w14:paraId="625D7F1C" w14:textId="77777777" w:rsidR="008708EB" w:rsidRPr="00395F85" w:rsidRDefault="008708EB" w:rsidP="00395F85">
            <w:pPr>
              <w:pStyle w:val="ListParagraph"/>
              <w:tabs>
                <w:tab w:val="clear" w:pos="1440"/>
                <w:tab w:val="clear" w:pos="4320"/>
                <w:tab w:val="clear" w:pos="9072"/>
                <w:tab w:val="left" w:pos="2160"/>
              </w:tabs>
              <w:ind w:left="0"/>
              <w:rPr>
                <w:sz w:val="24"/>
                <w:szCs w:val="24"/>
              </w:rPr>
            </w:pPr>
            <w:r w:rsidRPr="00395F85">
              <w:rPr>
                <w:sz w:val="24"/>
                <w:szCs w:val="24"/>
              </w:rPr>
              <w:t>48 cm</w:t>
            </w:r>
          </w:p>
        </w:tc>
        <w:tc>
          <w:tcPr>
            <w:tcW w:w="1800" w:type="dxa"/>
          </w:tcPr>
          <w:p w14:paraId="37E23D19" w14:textId="77777777" w:rsidR="008708EB" w:rsidRPr="00395F85" w:rsidRDefault="008708EB" w:rsidP="00395F85">
            <w:pPr>
              <w:pStyle w:val="ListParagraph"/>
              <w:tabs>
                <w:tab w:val="clear" w:pos="1440"/>
                <w:tab w:val="clear" w:pos="4320"/>
                <w:tab w:val="clear" w:pos="9072"/>
              </w:tabs>
              <w:ind w:left="-19" w:right="-12"/>
              <w:rPr>
                <w:sz w:val="24"/>
                <w:szCs w:val="24"/>
              </w:rPr>
            </w:pPr>
            <w:r w:rsidRPr="00395F85">
              <w:rPr>
                <w:sz w:val="24"/>
                <w:szCs w:val="24"/>
              </w:rPr>
              <w:t>47 cm</w:t>
            </w:r>
          </w:p>
        </w:tc>
      </w:tr>
      <w:tr w:rsidR="008708EB" w:rsidRPr="00395F85" w14:paraId="1E347CC8" w14:textId="77777777" w:rsidTr="00395F85">
        <w:tc>
          <w:tcPr>
            <w:tcW w:w="2515" w:type="dxa"/>
          </w:tcPr>
          <w:p w14:paraId="511370AC" w14:textId="77777777" w:rsidR="008708EB" w:rsidRPr="00395F85" w:rsidRDefault="008708EB" w:rsidP="00395F85">
            <w:pPr>
              <w:pStyle w:val="ListParagraph"/>
              <w:tabs>
                <w:tab w:val="clear" w:pos="1440"/>
                <w:tab w:val="clear" w:pos="4320"/>
                <w:tab w:val="clear" w:pos="9072"/>
              </w:tabs>
              <w:ind w:left="0" w:right="-12"/>
              <w:rPr>
                <w:sz w:val="24"/>
                <w:szCs w:val="24"/>
              </w:rPr>
            </w:pPr>
            <w:r w:rsidRPr="00395F85">
              <w:rPr>
                <w:sz w:val="24"/>
                <w:szCs w:val="24"/>
              </w:rPr>
              <w:t>Maximum calf diameter</w:t>
            </w:r>
          </w:p>
          <w:p w14:paraId="71D664DA" w14:textId="77777777" w:rsidR="00395F85" w:rsidRPr="00395F85" w:rsidRDefault="00395F85" w:rsidP="00395F85">
            <w:pPr>
              <w:pStyle w:val="ListParagraph"/>
              <w:tabs>
                <w:tab w:val="clear" w:pos="1440"/>
                <w:tab w:val="clear" w:pos="4320"/>
                <w:tab w:val="clear" w:pos="9072"/>
              </w:tabs>
              <w:ind w:left="0" w:right="-12"/>
              <w:rPr>
                <w:sz w:val="24"/>
                <w:szCs w:val="24"/>
              </w:rPr>
            </w:pPr>
          </w:p>
        </w:tc>
        <w:tc>
          <w:tcPr>
            <w:tcW w:w="1800" w:type="dxa"/>
          </w:tcPr>
          <w:p w14:paraId="48E7EE64" w14:textId="77777777" w:rsidR="008708EB" w:rsidRPr="00395F85" w:rsidRDefault="008708EB" w:rsidP="00395F85">
            <w:pPr>
              <w:pStyle w:val="ListParagraph"/>
              <w:tabs>
                <w:tab w:val="clear" w:pos="1440"/>
                <w:tab w:val="clear" w:pos="4320"/>
                <w:tab w:val="clear" w:pos="9072"/>
                <w:tab w:val="left" w:pos="2160"/>
              </w:tabs>
              <w:ind w:left="0"/>
              <w:rPr>
                <w:sz w:val="24"/>
                <w:szCs w:val="24"/>
              </w:rPr>
            </w:pPr>
            <w:r w:rsidRPr="00395F85">
              <w:rPr>
                <w:sz w:val="24"/>
                <w:szCs w:val="24"/>
              </w:rPr>
              <w:t>36.5 cm</w:t>
            </w:r>
          </w:p>
        </w:tc>
        <w:tc>
          <w:tcPr>
            <w:tcW w:w="1800" w:type="dxa"/>
          </w:tcPr>
          <w:p w14:paraId="04B13B16" w14:textId="77777777" w:rsidR="008708EB" w:rsidRPr="00395F85" w:rsidRDefault="008708EB" w:rsidP="00395F85">
            <w:pPr>
              <w:pStyle w:val="ListParagraph"/>
              <w:tabs>
                <w:tab w:val="clear" w:pos="1440"/>
                <w:tab w:val="clear" w:pos="4320"/>
                <w:tab w:val="clear" w:pos="9072"/>
              </w:tabs>
              <w:ind w:left="-19" w:right="-12"/>
              <w:rPr>
                <w:sz w:val="24"/>
                <w:szCs w:val="24"/>
              </w:rPr>
            </w:pPr>
            <w:r w:rsidRPr="00395F85">
              <w:rPr>
                <w:sz w:val="24"/>
                <w:szCs w:val="24"/>
              </w:rPr>
              <w:t>36.5 cm</w:t>
            </w:r>
          </w:p>
        </w:tc>
      </w:tr>
    </w:tbl>
    <w:p w14:paraId="5EA3CA90" w14:textId="77777777" w:rsidR="00651FE0" w:rsidRPr="00395F85" w:rsidRDefault="00651FE0" w:rsidP="00395F85">
      <w:pPr>
        <w:tabs>
          <w:tab w:val="clear" w:pos="4320"/>
          <w:tab w:val="clear" w:pos="9072"/>
          <w:tab w:val="left" w:pos="2160"/>
        </w:tabs>
        <w:ind w:left="1440" w:right="746"/>
        <w:rPr>
          <w:sz w:val="24"/>
          <w:szCs w:val="24"/>
        </w:rPr>
      </w:pPr>
    </w:p>
    <w:p w14:paraId="4C9EE235" w14:textId="77777777" w:rsidR="00651FE0" w:rsidRDefault="00651FE0" w:rsidP="00395F85">
      <w:pPr>
        <w:pStyle w:val="ListParagraph"/>
        <w:tabs>
          <w:tab w:val="clear" w:pos="4320"/>
          <w:tab w:val="clear" w:pos="9072"/>
          <w:tab w:val="left" w:pos="2160"/>
        </w:tabs>
        <w:ind w:left="2160" w:right="746" w:hanging="720"/>
        <w:jc w:val="both"/>
        <w:rPr>
          <w:sz w:val="24"/>
          <w:szCs w:val="24"/>
        </w:rPr>
      </w:pPr>
      <w:r w:rsidRPr="008708EB">
        <w:rPr>
          <w:sz w:val="24"/>
          <w:szCs w:val="24"/>
        </w:rPr>
        <w:t>58.</w:t>
      </w:r>
      <w:r w:rsidRPr="008708EB">
        <w:rPr>
          <w:sz w:val="24"/>
          <w:szCs w:val="24"/>
        </w:rPr>
        <w:tab/>
        <w:t>Inspection shows no swelling, effusion or tenderness.  There are multiple abrasions scars but are well-healed.</w:t>
      </w:r>
    </w:p>
    <w:p w14:paraId="0658FAAD" w14:textId="77777777" w:rsidR="00395F85" w:rsidRPr="008708EB" w:rsidRDefault="00395F85" w:rsidP="008708EB">
      <w:pPr>
        <w:pStyle w:val="ListParagraph"/>
        <w:tabs>
          <w:tab w:val="clear" w:pos="4320"/>
          <w:tab w:val="clear" w:pos="9072"/>
          <w:tab w:val="left" w:pos="2160"/>
        </w:tabs>
        <w:ind w:left="1440" w:right="746"/>
        <w:jc w:val="both"/>
        <w:rPr>
          <w:sz w:val="24"/>
          <w:szCs w:val="24"/>
        </w:rPr>
      </w:pPr>
    </w:p>
    <w:p w14:paraId="1E957626" w14:textId="77777777" w:rsidR="00651FE0" w:rsidRDefault="00651FE0" w:rsidP="008708EB">
      <w:pPr>
        <w:pStyle w:val="ListParagraph"/>
        <w:tabs>
          <w:tab w:val="clear" w:pos="4320"/>
          <w:tab w:val="clear" w:pos="9072"/>
          <w:tab w:val="left" w:pos="2160"/>
        </w:tabs>
        <w:ind w:left="1440" w:right="746"/>
        <w:jc w:val="both"/>
        <w:rPr>
          <w:sz w:val="24"/>
          <w:szCs w:val="24"/>
        </w:rPr>
      </w:pPr>
      <w:r w:rsidRPr="008708EB">
        <w:rPr>
          <w:sz w:val="24"/>
          <w:szCs w:val="24"/>
        </w:rPr>
        <w:t>59.</w:t>
      </w:r>
      <w:r w:rsidRPr="008708EB">
        <w:rPr>
          <w:sz w:val="24"/>
          <w:szCs w:val="24"/>
        </w:rPr>
        <w:tab/>
        <w:t>His right knee is non-tender.</w:t>
      </w:r>
    </w:p>
    <w:p w14:paraId="66E2453A" w14:textId="77777777" w:rsidR="00395F85" w:rsidRPr="008708EB" w:rsidRDefault="00395F85" w:rsidP="008708EB">
      <w:pPr>
        <w:pStyle w:val="ListParagraph"/>
        <w:tabs>
          <w:tab w:val="clear" w:pos="4320"/>
          <w:tab w:val="clear" w:pos="9072"/>
          <w:tab w:val="left" w:pos="2160"/>
        </w:tabs>
        <w:ind w:left="1440" w:right="746"/>
        <w:jc w:val="both"/>
        <w:rPr>
          <w:sz w:val="24"/>
          <w:szCs w:val="24"/>
        </w:rPr>
      </w:pPr>
    </w:p>
    <w:p w14:paraId="1186AF78" w14:textId="77777777" w:rsidR="00651FE0" w:rsidRDefault="00651FE0" w:rsidP="00395F85">
      <w:pPr>
        <w:pStyle w:val="ListParagraph"/>
        <w:tabs>
          <w:tab w:val="clear" w:pos="4320"/>
          <w:tab w:val="clear" w:pos="9072"/>
          <w:tab w:val="left" w:pos="2160"/>
        </w:tabs>
        <w:ind w:left="2160" w:right="746" w:hanging="720"/>
        <w:jc w:val="both"/>
        <w:rPr>
          <w:sz w:val="24"/>
          <w:szCs w:val="24"/>
        </w:rPr>
      </w:pPr>
      <w:r w:rsidRPr="008708EB">
        <w:rPr>
          <w:sz w:val="24"/>
          <w:szCs w:val="24"/>
        </w:rPr>
        <w:t>60.</w:t>
      </w:r>
      <w:r w:rsidRPr="008708EB">
        <w:rPr>
          <w:sz w:val="24"/>
          <w:szCs w:val="24"/>
        </w:rPr>
        <w:tab/>
        <w:t>There is tenderness over anterior/medial/lateral/posterior of his left knee.</w:t>
      </w:r>
    </w:p>
    <w:p w14:paraId="7706498F" w14:textId="77777777" w:rsidR="00395F85" w:rsidRPr="008708EB" w:rsidRDefault="00395F85" w:rsidP="00395F85">
      <w:pPr>
        <w:pStyle w:val="ListParagraph"/>
        <w:tabs>
          <w:tab w:val="clear" w:pos="4320"/>
          <w:tab w:val="clear" w:pos="9072"/>
          <w:tab w:val="left" w:pos="2160"/>
        </w:tabs>
        <w:ind w:left="2160" w:right="746" w:hanging="720"/>
        <w:jc w:val="both"/>
        <w:rPr>
          <w:sz w:val="24"/>
          <w:szCs w:val="24"/>
        </w:rPr>
      </w:pPr>
    </w:p>
    <w:p w14:paraId="4740F147" w14:textId="77777777" w:rsidR="00395F85" w:rsidRDefault="00651FE0" w:rsidP="00395F85">
      <w:pPr>
        <w:pStyle w:val="ListParagraph"/>
        <w:tabs>
          <w:tab w:val="clear" w:pos="4320"/>
          <w:tab w:val="clear" w:pos="9072"/>
          <w:tab w:val="left" w:pos="2160"/>
        </w:tabs>
        <w:ind w:left="2160" w:right="746" w:hanging="720"/>
        <w:jc w:val="both"/>
        <w:rPr>
          <w:sz w:val="24"/>
          <w:szCs w:val="24"/>
        </w:rPr>
      </w:pPr>
      <w:r w:rsidRPr="008708EB">
        <w:rPr>
          <w:sz w:val="24"/>
          <w:szCs w:val="24"/>
        </w:rPr>
        <w:t>61.</w:t>
      </w:r>
      <w:r w:rsidRPr="008708EB">
        <w:rPr>
          <w:sz w:val="24"/>
          <w:szCs w:val="24"/>
        </w:rPr>
        <w:tab/>
        <w:t>Range of motion of knees – both sides 0-140 degrees.  He complains of pain with movement but no crepitus.</w:t>
      </w:r>
    </w:p>
    <w:p w14:paraId="2175143A" w14:textId="77777777" w:rsidR="00651FE0" w:rsidRPr="00395F85" w:rsidRDefault="00651FE0" w:rsidP="00395F85">
      <w:pPr>
        <w:tabs>
          <w:tab w:val="clear" w:pos="4320"/>
          <w:tab w:val="clear" w:pos="9072"/>
          <w:tab w:val="left" w:pos="2160"/>
        </w:tabs>
        <w:ind w:right="746"/>
        <w:jc w:val="both"/>
        <w:rPr>
          <w:sz w:val="24"/>
          <w:szCs w:val="24"/>
        </w:rPr>
      </w:pPr>
    </w:p>
    <w:p w14:paraId="2395A9F9" w14:textId="77777777" w:rsidR="00651FE0" w:rsidRPr="008708EB" w:rsidRDefault="00651FE0" w:rsidP="00395F85">
      <w:pPr>
        <w:pStyle w:val="ListParagraph"/>
        <w:tabs>
          <w:tab w:val="clear" w:pos="4320"/>
          <w:tab w:val="clear" w:pos="9072"/>
          <w:tab w:val="left" w:pos="2160"/>
        </w:tabs>
        <w:ind w:left="2160" w:right="746" w:hanging="720"/>
        <w:jc w:val="both"/>
        <w:rPr>
          <w:sz w:val="24"/>
          <w:szCs w:val="24"/>
        </w:rPr>
      </w:pPr>
      <w:r w:rsidRPr="008708EB">
        <w:rPr>
          <w:sz w:val="24"/>
          <w:szCs w:val="24"/>
        </w:rPr>
        <w:t>62.</w:t>
      </w:r>
      <w:r w:rsidRPr="008708EB">
        <w:rPr>
          <w:sz w:val="24"/>
          <w:szCs w:val="24"/>
        </w:rPr>
        <w:tab/>
        <w:t xml:space="preserve">There is no ligament laxity. </w:t>
      </w:r>
    </w:p>
    <w:p w14:paraId="3FA67213" w14:textId="77777777" w:rsidR="00395F85" w:rsidRDefault="00395F85" w:rsidP="00395F85">
      <w:pPr>
        <w:pStyle w:val="ListParagraph"/>
        <w:tabs>
          <w:tab w:val="clear" w:pos="4320"/>
          <w:tab w:val="clear" w:pos="9072"/>
          <w:tab w:val="left" w:pos="2160"/>
        </w:tabs>
        <w:ind w:left="2160" w:right="746" w:hanging="720"/>
        <w:jc w:val="both"/>
        <w:rPr>
          <w:sz w:val="24"/>
          <w:szCs w:val="24"/>
        </w:rPr>
      </w:pPr>
    </w:p>
    <w:p w14:paraId="6F731AB7" w14:textId="77777777" w:rsidR="00651FE0" w:rsidRPr="008708EB" w:rsidRDefault="00651FE0" w:rsidP="00395F85">
      <w:pPr>
        <w:pStyle w:val="ListParagraph"/>
        <w:tabs>
          <w:tab w:val="clear" w:pos="4320"/>
          <w:tab w:val="clear" w:pos="9072"/>
          <w:tab w:val="left" w:pos="2160"/>
        </w:tabs>
        <w:ind w:left="2160" w:right="746" w:hanging="720"/>
        <w:jc w:val="both"/>
        <w:rPr>
          <w:sz w:val="24"/>
          <w:szCs w:val="24"/>
        </w:rPr>
      </w:pPr>
      <w:r w:rsidRPr="008708EB">
        <w:rPr>
          <w:sz w:val="24"/>
          <w:szCs w:val="24"/>
        </w:rPr>
        <w:t>63.</w:t>
      </w:r>
      <w:r w:rsidRPr="008708EB">
        <w:rPr>
          <w:sz w:val="24"/>
          <w:szCs w:val="24"/>
        </w:rPr>
        <w:tab/>
        <w:t>McMurray test is negative.</w:t>
      </w:r>
    </w:p>
    <w:p w14:paraId="2DD4DA30" w14:textId="77777777" w:rsidR="00395F85" w:rsidRDefault="00395F85" w:rsidP="00395F85">
      <w:pPr>
        <w:pStyle w:val="ListParagraph"/>
        <w:tabs>
          <w:tab w:val="clear" w:pos="4320"/>
          <w:tab w:val="clear" w:pos="9072"/>
          <w:tab w:val="left" w:pos="2160"/>
        </w:tabs>
        <w:ind w:left="2160" w:right="746" w:hanging="720"/>
        <w:jc w:val="both"/>
        <w:rPr>
          <w:sz w:val="24"/>
          <w:szCs w:val="24"/>
        </w:rPr>
      </w:pPr>
    </w:p>
    <w:p w14:paraId="59C33914" w14:textId="77777777" w:rsidR="00651FE0" w:rsidRPr="008708EB" w:rsidRDefault="00651FE0" w:rsidP="00395F85">
      <w:pPr>
        <w:pStyle w:val="ListParagraph"/>
        <w:tabs>
          <w:tab w:val="clear" w:pos="4320"/>
          <w:tab w:val="clear" w:pos="9072"/>
          <w:tab w:val="left" w:pos="2160"/>
        </w:tabs>
        <w:ind w:left="2160" w:right="746" w:hanging="720"/>
        <w:jc w:val="both"/>
        <w:rPr>
          <w:sz w:val="24"/>
          <w:szCs w:val="24"/>
        </w:rPr>
      </w:pPr>
      <w:r w:rsidRPr="008708EB">
        <w:rPr>
          <w:sz w:val="24"/>
          <w:szCs w:val="24"/>
        </w:rPr>
        <w:t>64.</w:t>
      </w:r>
      <w:r w:rsidRPr="008708EB">
        <w:rPr>
          <w:sz w:val="24"/>
          <w:szCs w:val="24"/>
        </w:rPr>
        <w:tab/>
        <w:t>Sensation and power are normal.</w:t>
      </w:r>
    </w:p>
    <w:p w14:paraId="3171A5B5" w14:textId="77777777" w:rsidR="00395F85" w:rsidRDefault="00395F85" w:rsidP="00395F85">
      <w:pPr>
        <w:pStyle w:val="ListParagraph"/>
        <w:tabs>
          <w:tab w:val="clear" w:pos="4320"/>
          <w:tab w:val="clear" w:pos="9072"/>
          <w:tab w:val="left" w:pos="2160"/>
        </w:tabs>
        <w:ind w:left="2160" w:right="746" w:hanging="720"/>
        <w:jc w:val="both"/>
        <w:rPr>
          <w:sz w:val="24"/>
          <w:szCs w:val="24"/>
        </w:rPr>
      </w:pPr>
    </w:p>
    <w:p w14:paraId="6FEEEABD" w14:textId="77777777" w:rsidR="00651FE0" w:rsidRPr="008708EB" w:rsidRDefault="00651FE0" w:rsidP="00395F85">
      <w:pPr>
        <w:pStyle w:val="ListParagraph"/>
        <w:tabs>
          <w:tab w:val="clear" w:pos="4320"/>
          <w:tab w:val="clear" w:pos="9072"/>
          <w:tab w:val="left" w:pos="2160"/>
        </w:tabs>
        <w:ind w:left="2160" w:right="746" w:hanging="720"/>
        <w:jc w:val="both"/>
        <w:rPr>
          <w:sz w:val="24"/>
          <w:szCs w:val="24"/>
        </w:rPr>
      </w:pPr>
      <w:r w:rsidRPr="008708EB">
        <w:rPr>
          <w:sz w:val="24"/>
          <w:szCs w:val="24"/>
        </w:rPr>
        <w:t xml:space="preserve">65. </w:t>
      </w:r>
      <w:r w:rsidRPr="008708EB">
        <w:rPr>
          <w:sz w:val="24"/>
          <w:szCs w:val="24"/>
        </w:rPr>
        <w:tab/>
        <w:t xml:space="preserve">PF joint grinding is negative. </w:t>
      </w:r>
    </w:p>
    <w:p w14:paraId="3BB05AA2" w14:textId="77777777" w:rsidR="00395F85" w:rsidRDefault="00395F85" w:rsidP="00395F85">
      <w:pPr>
        <w:pStyle w:val="ListParagraph"/>
        <w:tabs>
          <w:tab w:val="clear" w:pos="4320"/>
          <w:tab w:val="clear" w:pos="9072"/>
          <w:tab w:val="left" w:pos="2160"/>
        </w:tabs>
        <w:ind w:left="2160" w:right="746" w:hanging="720"/>
        <w:jc w:val="both"/>
        <w:rPr>
          <w:sz w:val="24"/>
          <w:szCs w:val="24"/>
        </w:rPr>
      </w:pPr>
    </w:p>
    <w:p w14:paraId="7791C9FF" w14:textId="77777777" w:rsidR="00651FE0" w:rsidRPr="008708EB" w:rsidRDefault="00651FE0" w:rsidP="00395F85">
      <w:pPr>
        <w:pStyle w:val="ListParagraph"/>
        <w:tabs>
          <w:tab w:val="clear" w:pos="4320"/>
          <w:tab w:val="clear" w:pos="9072"/>
          <w:tab w:val="left" w:pos="2160"/>
        </w:tabs>
        <w:ind w:left="2160" w:right="746" w:hanging="720"/>
        <w:jc w:val="both"/>
        <w:rPr>
          <w:sz w:val="24"/>
          <w:szCs w:val="24"/>
        </w:rPr>
      </w:pPr>
      <w:r w:rsidRPr="008708EB">
        <w:rPr>
          <w:sz w:val="24"/>
          <w:szCs w:val="24"/>
        </w:rPr>
        <w:t>66.</w:t>
      </w:r>
      <w:r w:rsidRPr="008708EB">
        <w:rPr>
          <w:sz w:val="24"/>
          <w:szCs w:val="24"/>
        </w:rPr>
        <w:tab/>
        <w:t>Power of knees: RS – 5/5, LS – 4/5 with pain</w:t>
      </w:r>
    </w:p>
    <w:p w14:paraId="2EFF30FA" w14:textId="77777777" w:rsidR="00395F85" w:rsidRDefault="00395F85" w:rsidP="00395F85">
      <w:pPr>
        <w:pStyle w:val="ListParagraph"/>
        <w:tabs>
          <w:tab w:val="clear" w:pos="4320"/>
          <w:tab w:val="clear" w:pos="9072"/>
          <w:tab w:val="left" w:pos="2160"/>
        </w:tabs>
        <w:ind w:left="2160" w:right="746" w:hanging="720"/>
        <w:jc w:val="both"/>
        <w:rPr>
          <w:sz w:val="24"/>
          <w:szCs w:val="24"/>
        </w:rPr>
      </w:pPr>
    </w:p>
    <w:p w14:paraId="0F06ABAF" w14:textId="77777777" w:rsidR="00651FE0" w:rsidRPr="008708EB" w:rsidRDefault="00651FE0" w:rsidP="00395F85">
      <w:pPr>
        <w:pStyle w:val="ListParagraph"/>
        <w:tabs>
          <w:tab w:val="clear" w:pos="4320"/>
          <w:tab w:val="clear" w:pos="9072"/>
          <w:tab w:val="left" w:pos="2160"/>
        </w:tabs>
        <w:ind w:left="2160" w:right="746" w:hanging="720"/>
        <w:jc w:val="both"/>
        <w:rPr>
          <w:sz w:val="24"/>
          <w:szCs w:val="24"/>
        </w:rPr>
      </w:pPr>
      <w:r w:rsidRPr="008708EB">
        <w:rPr>
          <w:sz w:val="24"/>
          <w:szCs w:val="24"/>
        </w:rPr>
        <w:t>67.</w:t>
      </w:r>
      <w:r w:rsidRPr="008708EB">
        <w:rPr>
          <w:sz w:val="24"/>
          <w:szCs w:val="24"/>
        </w:rPr>
        <w:tab/>
        <w:t>He can sit up from supine position during the assessment a few times normally.”</w:t>
      </w:r>
    </w:p>
    <w:p w14:paraId="0DF50948" w14:textId="77777777" w:rsidR="00651FE0" w:rsidRPr="00651FE0" w:rsidRDefault="00651FE0" w:rsidP="00C97B81">
      <w:pPr>
        <w:tabs>
          <w:tab w:val="clear" w:pos="4320"/>
          <w:tab w:val="clear" w:pos="9072"/>
        </w:tabs>
        <w:spacing w:line="360" w:lineRule="auto"/>
        <w:jc w:val="both"/>
        <w:rPr>
          <w:szCs w:val="28"/>
        </w:rPr>
      </w:pPr>
    </w:p>
    <w:p w14:paraId="0C71C52F" w14:textId="77777777" w:rsidR="00651FE0" w:rsidRPr="00651FE0" w:rsidRDefault="00651FE0" w:rsidP="002D60FF">
      <w:pPr>
        <w:numPr>
          <w:ilvl w:val="0"/>
          <w:numId w:val="1"/>
        </w:numPr>
        <w:tabs>
          <w:tab w:val="clear" w:pos="4320"/>
          <w:tab w:val="clear" w:pos="9072"/>
        </w:tabs>
        <w:spacing w:line="360" w:lineRule="auto"/>
        <w:ind w:left="0" w:firstLine="0"/>
        <w:jc w:val="both"/>
        <w:rPr>
          <w:szCs w:val="28"/>
        </w:rPr>
      </w:pPr>
      <w:r w:rsidRPr="00651FE0">
        <w:rPr>
          <w:szCs w:val="28"/>
        </w:rPr>
        <w:t xml:space="preserve">X-rays of the chest taken on the day of joint examination showed no rib fracture.  X-rays of both knees taken on the same day showed no bony lesion and alignment was normal.  Joint spaces were normal.  </w:t>
      </w:r>
    </w:p>
    <w:p w14:paraId="03A64E21" w14:textId="77777777" w:rsidR="00651FE0" w:rsidRPr="00651FE0" w:rsidRDefault="00651FE0" w:rsidP="00C97B81">
      <w:pPr>
        <w:tabs>
          <w:tab w:val="clear" w:pos="4320"/>
          <w:tab w:val="clear" w:pos="9072"/>
        </w:tabs>
        <w:spacing w:line="360" w:lineRule="auto"/>
        <w:jc w:val="both"/>
        <w:rPr>
          <w:szCs w:val="28"/>
        </w:rPr>
      </w:pPr>
    </w:p>
    <w:p w14:paraId="1E10085B" w14:textId="329511B6" w:rsidR="00651FE0" w:rsidRPr="00651FE0" w:rsidRDefault="00651FE0" w:rsidP="002D60FF">
      <w:pPr>
        <w:numPr>
          <w:ilvl w:val="0"/>
          <w:numId w:val="1"/>
        </w:numPr>
        <w:tabs>
          <w:tab w:val="clear" w:pos="4320"/>
          <w:tab w:val="clear" w:pos="9072"/>
        </w:tabs>
        <w:spacing w:line="360" w:lineRule="auto"/>
        <w:ind w:left="0" w:firstLine="0"/>
        <w:jc w:val="both"/>
        <w:rPr>
          <w:szCs w:val="28"/>
        </w:rPr>
      </w:pPr>
      <w:r w:rsidRPr="00651FE0">
        <w:rPr>
          <w:szCs w:val="28"/>
        </w:rPr>
        <w:t xml:space="preserve">Both experts shared the view that the plaintiff showed normal general ambulatory ability.  Examination of all his injured body parts did not show any objective abnormality to substantiate his claim for such </w:t>
      </w:r>
      <w:r w:rsidRPr="00651FE0">
        <w:rPr>
          <w:szCs w:val="28"/>
        </w:rPr>
        <w:lastRenderedPageBreak/>
        <w:t xml:space="preserve">persistent pain and disability.  There were only subjective signs such as local tenderness and inadequate voluntary effort during power test.  </w:t>
      </w:r>
    </w:p>
    <w:p w14:paraId="681D3FA8" w14:textId="77777777" w:rsidR="00651FE0" w:rsidRPr="00651FE0" w:rsidRDefault="00651FE0" w:rsidP="00C97B81">
      <w:pPr>
        <w:tabs>
          <w:tab w:val="clear" w:pos="4320"/>
          <w:tab w:val="clear" w:pos="9072"/>
        </w:tabs>
        <w:spacing w:line="360" w:lineRule="auto"/>
        <w:jc w:val="both"/>
        <w:rPr>
          <w:szCs w:val="28"/>
        </w:rPr>
      </w:pPr>
    </w:p>
    <w:p w14:paraId="451FFD80" w14:textId="77777777" w:rsidR="00651FE0" w:rsidRPr="00651FE0" w:rsidRDefault="00651FE0" w:rsidP="002D60FF">
      <w:pPr>
        <w:numPr>
          <w:ilvl w:val="0"/>
          <w:numId w:val="1"/>
        </w:numPr>
        <w:tabs>
          <w:tab w:val="clear" w:pos="4320"/>
          <w:tab w:val="clear" w:pos="9072"/>
        </w:tabs>
        <w:spacing w:line="360" w:lineRule="auto"/>
        <w:ind w:left="0" w:firstLine="0"/>
        <w:jc w:val="both"/>
        <w:rPr>
          <w:szCs w:val="28"/>
        </w:rPr>
      </w:pPr>
      <w:r w:rsidRPr="00651FE0">
        <w:rPr>
          <w:szCs w:val="28"/>
        </w:rPr>
        <w:t xml:space="preserve">It was further recorded that x-rays of his chest, left elbow, lumbar spine and knees showed no abnormality.  </w:t>
      </w:r>
    </w:p>
    <w:p w14:paraId="774CFFCC" w14:textId="77777777" w:rsidR="00651FE0" w:rsidRPr="00651FE0" w:rsidRDefault="00651FE0" w:rsidP="00C97B81">
      <w:pPr>
        <w:tabs>
          <w:tab w:val="clear" w:pos="4320"/>
          <w:tab w:val="clear" w:pos="9072"/>
        </w:tabs>
        <w:spacing w:line="360" w:lineRule="auto"/>
        <w:jc w:val="both"/>
        <w:rPr>
          <w:szCs w:val="28"/>
        </w:rPr>
      </w:pPr>
    </w:p>
    <w:p w14:paraId="5FFE2F51" w14:textId="77777777" w:rsidR="00651FE0" w:rsidRPr="00651FE0" w:rsidRDefault="00651FE0" w:rsidP="002D60FF">
      <w:pPr>
        <w:numPr>
          <w:ilvl w:val="0"/>
          <w:numId w:val="1"/>
        </w:numPr>
        <w:tabs>
          <w:tab w:val="clear" w:pos="4320"/>
          <w:tab w:val="clear" w:pos="9072"/>
        </w:tabs>
        <w:spacing w:line="360" w:lineRule="auto"/>
        <w:ind w:left="0" w:firstLine="0"/>
        <w:jc w:val="both"/>
        <w:rPr>
          <w:szCs w:val="28"/>
        </w:rPr>
      </w:pPr>
      <w:r w:rsidRPr="00651FE0">
        <w:rPr>
          <w:szCs w:val="28"/>
        </w:rPr>
        <w:t xml:space="preserve">Dr P Wong considered that the mild soft tissue injuries he sustained during the accident should have recovered well long time ago.  Dr CH Wong also took the view that the plaintiff has recovered satisfactorily.  </w:t>
      </w:r>
    </w:p>
    <w:p w14:paraId="356A1A28" w14:textId="77777777" w:rsidR="00651FE0" w:rsidRPr="00651FE0" w:rsidRDefault="00651FE0" w:rsidP="00C97B81">
      <w:pPr>
        <w:tabs>
          <w:tab w:val="clear" w:pos="4320"/>
          <w:tab w:val="clear" w:pos="9072"/>
        </w:tabs>
        <w:spacing w:line="360" w:lineRule="auto"/>
        <w:jc w:val="both"/>
        <w:rPr>
          <w:szCs w:val="28"/>
        </w:rPr>
      </w:pPr>
    </w:p>
    <w:p w14:paraId="427A414E" w14:textId="77777777" w:rsidR="00651FE0" w:rsidRPr="00651FE0" w:rsidRDefault="00651FE0" w:rsidP="002D60FF">
      <w:pPr>
        <w:numPr>
          <w:ilvl w:val="0"/>
          <w:numId w:val="1"/>
        </w:numPr>
        <w:tabs>
          <w:tab w:val="clear" w:pos="4320"/>
          <w:tab w:val="clear" w:pos="9072"/>
        </w:tabs>
        <w:spacing w:line="360" w:lineRule="auto"/>
        <w:ind w:left="0" w:firstLine="0"/>
        <w:jc w:val="both"/>
        <w:rPr>
          <w:szCs w:val="28"/>
        </w:rPr>
      </w:pPr>
      <w:r w:rsidRPr="00651FE0">
        <w:rPr>
          <w:szCs w:val="28"/>
        </w:rPr>
        <w:t xml:space="preserve">Both experts agreed that the plaintiff had attained maximal medical improvement for his soft tissue injuries sustained in the accident, and he does not require any further medical or surgical intervention.  There was also no indication for the plaintiff to be further examined by other medical specialist for the injuries caused by the accident. </w:t>
      </w:r>
    </w:p>
    <w:p w14:paraId="67281FD4" w14:textId="77777777" w:rsidR="00651FE0" w:rsidRPr="00651FE0" w:rsidRDefault="00651FE0" w:rsidP="00C97B81">
      <w:pPr>
        <w:tabs>
          <w:tab w:val="clear" w:pos="4320"/>
          <w:tab w:val="clear" w:pos="9072"/>
        </w:tabs>
        <w:spacing w:line="360" w:lineRule="auto"/>
        <w:jc w:val="both"/>
        <w:rPr>
          <w:szCs w:val="28"/>
        </w:rPr>
      </w:pPr>
    </w:p>
    <w:p w14:paraId="095A07B2" w14:textId="77777777" w:rsidR="00651FE0" w:rsidRPr="009B3F06" w:rsidRDefault="00651FE0" w:rsidP="00C97B81">
      <w:pPr>
        <w:pStyle w:val="ListParagraph"/>
        <w:tabs>
          <w:tab w:val="clear" w:pos="4320"/>
          <w:tab w:val="clear" w:pos="9072"/>
        </w:tabs>
        <w:spacing w:line="360" w:lineRule="auto"/>
        <w:ind w:left="0"/>
        <w:jc w:val="both"/>
        <w:rPr>
          <w:bCs/>
          <w:i/>
          <w:szCs w:val="28"/>
        </w:rPr>
      </w:pPr>
      <w:r w:rsidRPr="009B3F06">
        <w:rPr>
          <w:bCs/>
          <w:i/>
          <w:szCs w:val="28"/>
        </w:rPr>
        <w:t>T</w:t>
      </w:r>
      <w:r w:rsidR="009B3F06">
        <w:rPr>
          <w:bCs/>
          <w:i/>
          <w:szCs w:val="28"/>
        </w:rPr>
        <w:t>HE PLAINTIFF’S 2</w:t>
      </w:r>
      <w:r w:rsidR="009B3F06" w:rsidRPr="009B3F06">
        <w:rPr>
          <w:bCs/>
          <w:i/>
          <w:szCs w:val="28"/>
          <w:vertAlign w:val="superscript"/>
        </w:rPr>
        <w:t>ND</w:t>
      </w:r>
      <w:r w:rsidR="009B3F06">
        <w:rPr>
          <w:bCs/>
          <w:i/>
          <w:szCs w:val="28"/>
        </w:rPr>
        <w:t xml:space="preserve"> SUPPLEMENTAL LIST OF DOCUMENTS </w:t>
      </w:r>
    </w:p>
    <w:p w14:paraId="5DE5FEEB" w14:textId="77777777" w:rsidR="00651FE0" w:rsidRPr="00651FE0" w:rsidRDefault="00651FE0" w:rsidP="00C97B81">
      <w:pPr>
        <w:tabs>
          <w:tab w:val="clear" w:pos="4320"/>
          <w:tab w:val="clear" w:pos="9072"/>
        </w:tabs>
        <w:spacing w:line="360" w:lineRule="auto"/>
        <w:jc w:val="both"/>
        <w:rPr>
          <w:szCs w:val="28"/>
        </w:rPr>
      </w:pPr>
    </w:p>
    <w:p w14:paraId="5B71739B" w14:textId="77777777" w:rsidR="00651FE0" w:rsidRPr="00651FE0" w:rsidRDefault="00651FE0" w:rsidP="002D60FF">
      <w:pPr>
        <w:numPr>
          <w:ilvl w:val="0"/>
          <w:numId w:val="1"/>
        </w:numPr>
        <w:tabs>
          <w:tab w:val="clear" w:pos="4320"/>
          <w:tab w:val="clear" w:pos="9072"/>
        </w:tabs>
        <w:spacing w:line="360" w:lineRule="auto"/>
        <w:ind w:left="0" w:firstLine="0"/>
        <w:jc w:val="both"/>
        <w:rPr>
          <w:szCs w:val="28"/>
          <w:lang w:val="en-GB" w:eastAsia="zh-HK"/>
        </w:rPr>
      </w:pPr>
      <w:r w:rsidRPr="00651FE0">
        <w:rPr>
          <w:szCs w:val="28"/>
          <w:lang w:val="en-GB" w:eastAsia="zh-HK"/>
        </w:rPr>
        <w:t>Shortly before the commencement of the trial, by way of a 2</w:t>
      </w:r>
      <w:r w:rsidRPr="00651FE0">
        <w:rPr>
          <w:szCs w:val="28"/>
          <w:vertAlign w:val="superscript"/>
          <w:lang w:val="en-GB" w:eastAsia="zh-HK"/>
        </w:rPr>
        <w:t>nd</w:t>
      </w:r>
      <w:r w:rsidRPr="00651FE0">
        <w:rPr>
          <w:szCs w:val="28"/>
          <w:lang w:val="en-GB" w:eastAsia="zh-HK"/>
        </w:rPr>
        <w:t xml:space="preserve"> supplemental list of documents, the plaintiff sought to adduce, </w:t>
      </w:r>
      <w:r w:rsidRPr="00651FE0">
        <w:rPr>
          <w:i/>
          <w:iCs/>
          <w:szCs w:val="28"/>
          <w:lang w:val="en-GB" w:eastAsia="zh-HK"/>
        </w:rPr>
        <w:t>inter alia</w:t>
      </w:r>
      <w:r w:rsidRPr="00651FE0">
        <w:rPr>
          <w:szCs w:val="28"/>
          <w:lang w:val="en-GB" w:eastAsia="zh-HK"/>
        </w:rPr>
        <w:t xml:space="preserve">, a recent MRI report dated 17 April 2021 and a letter from Dr Chan dated 21 April 2021.  At the beginning of the trial, Mr John Wright, counsel for the plaintiff, explained that it was he himself who advised the plaintiff to further follow up with Dr Chan with a view to possible further investigation of his left knee.  </w:t>
      </w:r>
    </w:p>
    <w:p w14:paraId="2A6CF347" w14:textId="77777777" w:rsidR="00651FE0" w:rsidRPr="00651FE0" w:rsidRDefault="00651FE0" w:rsidP="00C97B81">
      <w:pPr>
        <w:tabs>
          <w:tab w:val="clear" w:pos="4320"/>
          <w:tab w:val="clear" w:pos="9072"/>
        </w:tabs>
        <w:spacing w:line="360" w:lineRule="auto"/>
        <w:jc w:val="both"/>
        <w:rPr>
          <w:szCs w:val="28"/>
          <w:lang w:val="en-GB" w:eastAsia="zh-HK"/>
        </w:rPr>
      </w:pPr>
    </w:p>
    <w:p w14:paraId="30BDA8D6" w14:textId="77777777" w:rsidR="00651FE0" w:rsidRPr="00651FE0" w:rsidRDefault="00651FE0" w:rsidP="002D60FF">
      <w:pPr>
        <w:numPr>
          <w:ilvl w:val="0"/>
          <w:numId w:val="1"/>
        </w:numPr>
        <w:tabs>
          <w:tab w:val="clear" w:pos="4320"/>
          <w:tab w:val="clear" w:pos="9072"/>
        </w:tabs>
        <w:spacing w:line="360" w:lineRule="auto"/>
        <w:ind w:left="0" w:firstLine="0"/>
        <w:jc w:val="both"/>
        <w:rPr>
          <w:szCs w:val="28"/>
          <w:lang w:val="en-GB" w:eastAsia="zh-HK"/>
        </w:rPr>
      </w:pPr>
      <w:r w:rsidRPr="00651FE0">
        <w:rPr>
          <w:szCs w:val="28"/>
          <w:lang w:val="en-GB" w:eastAsia="zh-HK"/>
        </w:rPr>
        <w:lastRenderedPageBreak/>
        <w:t>Mr Wright urged the court to take such latest evidence into account when assessing the plaintiff’s injuries and current condition and he made the following submissions:</w:t>
      </w:r>
      <w:r w:rsidR="009B3F06">
        <w:rPr>
          <w:szCs w:val="28"/>
          <w:lang w:val="en-GB" w:eastAsia="zh-HK"/>
        </w:rPr>
        <w:t>-</w:t>
      </w:r>
    </w:p>
    <w:p w14:paraId="7702DC80" w14:textId="77777777" w:rsidR="00651FE0" w:rsidRPr="00651FE0" w:rsidRDefault="00651FE0" w:rsidP="00C97B81">
      <w:pPr>
        <w:tabs>
          <w:tab w:val="clear" w:pos="4320"/>
          <w:tab w:val="clear" w:pos="9072"/>
        </w:tabs>
        <w:spacing w:line="360" w:lineRule="auto"/>
        <w:jc w:val="both"/>
        <w:rPr>
          <w:szCs w:val="28"/>
          <w:lang w:val="en-GB" w:eastAsia="zh-HK"/>
        </w:rPr>
      </w:pPr>
    </w:p>
    <w:p w14:paraId="43D214A2" w14:textId="77777777" w:rsidR="00651FE0" w:rsidRPr="00651FE0" w:rsidRDefault="00651FE0" w:rsidP="002D60FF">
      <w:pPr>
        <w:numPr>
          <w:ilvl w:val="0"/>
          <w:numId w:val="3"/>
        </w:numPr>
        <w:tabs>
          <w:tab w:val="clear" w:pos="4320"/>
          <w:tab w:val="clear" w:pos="9072"/>
          <w:tab w:val="left" w:pos="2160"/>
        </w:tabs>
        <w:spacing w:line="360" w:lineRule="auto"/>
        <w:ind w:left="2160" w:hanging="720"/>
        <w:jc w:val="both"/>
        <w:rPr>
          <w:szCs w:val="28"/>
          <w:lang w:val="en-GB" w:eastAsia="zh-HK"/>
        </w:rPr>
      </w:pPr>
      <w:r w:rsidRPr="00651FE0">
        <w:rPr>
          <w:szCs w:val="28"/>
          <w:lang w:val="en-GB" w:eastAsia="zh-HK"/>
        </w:rPr>
        <w:t xml:space="preserve">Since there was no observable </w:t>
      </w:r>
      <w:r w:rsidRPr="00651FE0">
        <w:rPr>
          <w:szCs w:val="28"/>
        </w:rPr>
        <w:t>pathology evidence regarding the alleged consistent pain in the plaintiff’s left knee</w:t>
      </w:r>
      <w:r w:rsidRPr="00651FE0">
        <w:rPr>
          <w:szCs w:val="28"/>
          <w:lang w:val="en-GB" w:eastAsia="zh-HK"/>
        </w:rPr>
        <w:t xml:space="preserve">, it should be the court’s priority to </w:t>
      </w:r>
      <w:r w:rsidRPr="00651FE0">
        <w:rPr>
          <w:szCs w:val="28"/>
        </w:rPr>
        <w:t>do</w:t>
      </w:r>
      <w:r w:rsidRPr="00651FE0">
        <w:rPr>
          <w:szCs w:val="28"/>
          <w:lang w:val="en-GB" w:eastAsia="zh-HK"/>
        </w:rPr>
        <w:t xml:space="preserve"> justice to take the latest MRI findings into account.  </w:t>
      </w:r>
    </w:p>
    <w:p w14:paraId="6D6E67AF" w14:textId="77777777" w:rsidR="00651FE0" w:rsidRPr="00651FE0" w:rsidRDefault="00651FE0" w:rsidP="00C97B81">
      <w:pPr>
        <w:tabs>
          <w:tab w:val="clear" w:pos="4320"/>
          <w:tab w:val="clear" w:pos="9072"/>
          <w:tab w:val="left" w:pos="2160"/>
        </w:tabs>
        <w:spacing w:line="360" w:lineRule="auto"/>
        <w:ind w:left="2160" w:hanging="720"/>
        <w:jc w:val="both"/>
        <w:rPr>
          <w:szCs w:val="28"/>
          <w:lang w:val="en-GB" w:eastAsia="zh-HK"/>
        </w:rPr>
      </w:pPr>
    </w:p>
    <w:p w14:paraId="3F8CA6CD" w14:textId="77777777" w:rsidR="00651FE0" w:rsidRPr="00651FE0" w:rsidRDefault="00651FE0" w:rsidP="002D60FF">
      <w:pPr>
        <w:numPr>
          <w:ilvl w:val="0"/>
          <w:numId w:val="3"/>
        </w:numPr>
        <w:tabs>
          <w:tab w:val="clear" w:pos="4320"/>
          <w:tab w:val="clear" w:pos="9072"/>
          <w:tab w:val="left" w:pos="2160"/>
        </w:tabs>
        <w:spacing w:line="360" w:lineRule="auto"/>
        <w:ind w:left="2160" w:hanging="720"/>
        <w:jc w:val="both"/>
        <w:rPr>
          <w:szCs w:val="28"/>
          <w:lang w:val="en-GB" w:eastAsia="zh-HK"/>
        </w:rPr>
      </w:pPr>
      <w:r w:rsidRPr="00651FE0">
        <w:rPr>
          <w:szCs w:val="28"/>
          <w:lang w:val="en-GB" w:eastAsia="zh-HK"/>
        </w:rPr>
        <w:t xml:space="preserve">The MRI report is objective evidence of the injury of his left knee. </w:t>
      </w:r>
    </w:p>
    <w:p w14:paraId="11E7D4A0" w14:textId="77777777" w:rsidR="00651FE0" w:rsidRPr="00651FE0" w:rsidRDefault="00651FE0" w:rsidP="00C97B81">
      <w:pPr>
        <w:tabs>
          <w:tab w:val="clear" w:pos="4320"/>
          <w:tab w:val="clear" w:pos="9072"/>
          <w:tab w:val="left" w:pos="2160"/>
        </w:tabs>
        <w:spacing w:line="360" w:lineRule="auto"/>
        <w:ind w:left="2160" w:hanging="720"/>
        <w:jc w:val="both"/>
        <w:rPr>
          <w:szCs w:val="28"/>
          <w:lang w:val="en-GB" w:eastAsia="zh-HK"/>
        </w:rPr>
      </w:pPr>
    </w:p>
    <w:p w14:paraId="05D4C2EA" w14:textId="77777777" w:rsidR="00651FE0" w:rsidRPr="00651FE0" w:rsidRDefault="00651FE0" w:rsidP="002D60FF">
      <w:pPr>
        <w:numPr>
          <w:ilvl w:val="0"/>
          <w:numId w:val="3"/>
        </w:numPr>
        <w:tabs>
          <w:tab w:val="clear" w:pos="4320"/>
          <w:tab w:val="clear" w:pos="9072"/>
          <w:tab w:val="left" w:pos="2160"/>
        </w:tabs>
        <w:spacing w:line="360" w:lineRule="auto"/>
        <w:ind w:left="2160" w:hanging="720"/>
        <w:jc w:val="both"/>
        <w:rPr>
          <w:szCs w:val="28"/>
          <w:lang w:val="en-GB" w:eastAsia="zh-HK"/>
        </w:rPr>
      </w:pPr>
      <w:r w:rsidRPr="00651FE0">
        <w:rPr>
          <w:szCs w:val="28"/>
          <w:lang w:val="en-GB" w:eastAsia="zh-HK"/>
        </w:rPr>
        <w:t xml:space="preserve">Dr Chan’s letter stated that the MRI revealed “flipped lateral meniscus which is likely resulted from the above traffic accident.  Operative treatment is recommended.” A flipped meniscus is a tear in the C-shaped fibrous cartilage in the knee.  The only reasonable conclusion to be drawn from the MRI is that the plaintiff’s complaints of persistent left knee pain are genuine and have prevented him from returning to strenuous manual work. </w:t>
      </w:r>
    </w:p>
    <w:p w14:paraId="4E4634BE" w14:textId="77777777" w:rsidR="00651FE0" w:rsidRPr="00651FE0" w:rsidRDefault="00651FE0" w:rsidP="00C97B81">
      <w:pPr>
        <w:tabs>
          <w:tab w:val="clear" w:pos="4320"/>
          <w:tab w:val="clear" w:pos="9072"/>
        </w:tabs>
        <w:spacing w:line="360" w:lineRule="auto"/>
        <w:jc w:val="both"/>
        <w:rPr>
          <w:szCs w:val="28"/>
        </w:rPr>
      </w:pPr>
    </w:p>
    <w:p w14:paraId="76623D87" w14:textId="77777777" w:rsidR="00651FE0" w:rsidRPr="00651FE0" w:rsidRDefault="00651FE0" w:rsidP="002D60FF">
      <w:pPr>
        <w:numPr>
          <w:ilvl w:val="0"/>
          <w:numId w:val="1"/>
        </w:numPr>
        <w:tabs>
          <w:tab w:val="clear" w:pos="4320"/>
          <w:tab w:val="clear" w:pos="9072"/>
        </w:tabs>
        <w:spacing w:line="360" w:lineRule="auto"/>
        <w:ind w:left="0" w:firstLine="0"/>
        <w:jc w:val="both"/>
        <w:rPr>
          <w:szCs w:val="28"/>
        </w:rPr>
      </w:pPr>
      <w:r w:rsidRPr="00651FE0">
        <w:rPr>
          <w:szCs w:val="28"/>
        </w:rPr>
        <w:t xml:space="preserve">In support of his submissions, Mr Wright asked for leave of the court (which I granted) to allow the plaintiff to demonstrate to the court and the defendant’s legal representatives his crepitus when extending his left leg.  </w:t>
      </w:r>
    </w:p>
    <w:p w14:paraId="31DF6273" w14:textId="77777777" w:rsidR="00651FE0" w:rsidRPr="00651FE0" w:rsidRDefault="00651FE0" w:rsidP="00C97B81">
      <w:pPr>
        <w:tabs>
          <w:tab w:val="clear" w:pos="4320"/>
          <w:tab w:val="clear" w:pos="9072"/>
        </w:tabs>
        <w:spacing w:line="360" w:lineRule="auto"/>
        <w:jc w:val="both"/>
        <w:rPr>
          <w:szCs w:val="28"/>
        </w:rPr>
      </w:pPr>
    </w:p>
    <w:p w14:paraId="61D099BC" w14:textId="45B05C7A" w:rsidR="00651FE0" w:rsidRPr="00651FE0" w:rsidRDefault="00651FE0" w:rsidP="002D60FF">
      <w:pPr>
        <w:numPr>
          <w:ilvl w:val="0"/>
          <w:numId w:val="1"/>
        </w:numPr>
        <w:tabs>
          <w:tab w:val="clear" w:pos="4320"/>
          <w:tab w:val="clear" w:pos="9072"/>
        </w:tabs>
        <w:spacing w:line="360" w:lineRule="auto"/>
        <w:ind w:left="0" w:firstLine="0"/>
        <w:jc w:val="both"/>
        <w:rPr>
          <w:szCs w:val="28"/>
        </w:rPr>
      </w:pPr>
      <w:r w:rsidRPr="00651FE0">
        <w:rPr>
          <w:szCs w:val="28"/>
          <w:lang w:eastAsia="zh-HK"/>
        </w:rPr>
        <w:lastRenderedPageBreak/>
        <w:t>Ms Margaret Chan, counsel for the defendant, did not object to the plaintiff’s filing of the 2</w:t>
      </w:r>
      <w:r w:rsidRPr="00651FE0">
        <w:rPr>
          <w:szCs w:val="28"/>
          <w:vertAlign w:val="superscript"/>
          <w:lang w:eastAsia="zh-HK"/>
        </w:rPr>
        <w:t>nd</w:t>
      </w:r>
      <w:r w:rsidRPr="00651FE0">
        <w:rPr>
          <w:szCs w:val="28"/>
          <w:lang w:eastAsia="zh-HK"/>
        </w:rPr>
        <w:t xml:space="preserve"> supplemental list of documents, but asked the court not to give any or any significant weight to such belated evidence.  Ms Chan submitted that whilst</w:t>
      </w:r>
      <w:r w:rsidRPr="00651FE0">
        <w:rPr>
          <w:szCs w:val="28"/>
          <w:lang w:val="en-GB" w:eastAsia="zh-HK"/>
        </w:rPr>
        <w:t xml:space="preserve"> the MRI report might reveal the current condition of the plaintiff’s left knee, it did not take the plaintiff’s case further since the plaintiff cannot establish any causal link between the MRI findings and the accident. </w:t>
      </w:r>
      <w:r w:rsidR="009B3F06">
        <w:rPr>
          <w:szCs w:val="28"/>
          <w:lang w:val="en-GB" w:eastAsia="zh-HK"/>
        </w:rPr>
        <w:t xml:space="preserve"> </w:t>
      </w:r>
      <w:r w:rsidRPr="00651FE0">
        <w:rPr>
          <w:szCs w:val="28"/>
          <w:lang w:val="en-GB" w:eastAsia="zh-HK"/>
        </w:rPr>
        <w:t xml:space="preserve">More significantly, it was submitted that notwithstanding the plaintiff’s complaints of left knee pain since March 2019 to January 2020, Dr Chan had never advised any treatment or medical scanning of his left knee.  It was only upon the advice of the plaintiff’s legal team for further investigation that he referred the plaintiff for an MRI in April 2021. </w:t>
      </w:r>
      <w:r w:rsidR="009B3F06">
        <w:rPr>
          <w:szCs w:val="28"/>
          <w:lang w:val="en-GB" w:eastAsia="zh-HK"/>
        </w:rPr>
        <w:t xml:space="preserve"> </w:t>
      </w:r>
      <w:r w:rsidRPr="00651FE0">
        <w:rPr>
          <w:szCs w:val="28"/>
          <w:lang w:val="en-GB" w:eastAsia="zh-HK"/>
        </w:rPr>
        <w:t>The recent findings were</w:t>
      </w:r>
      <w:r w:rsidR="00DC5ED1">
        <w:rPr>
          <w:szCs w:val="28"/>
          <w:lang w:val="en-GB" w:eastAsia="zh-HK"/>
        </w:rPr>
        <w:t xml:space="preserve"> also</w:t>
      </w:r>
      <w:r w:rsidRPr="00651FE0">
        <w:rPr>
          <w:szCs w:val="28"/>
          <w:lang w:val="en-GB" w:eastAsia="zh-HK"/>
        </w:rPr>
        <w:t xml:space="preserve"> inconsistent with Dr Chan’s own diagnosis in the past.</w:t>
      </w:r>
    </w:p>
    <w:p w14:paraId="1AA6B7D6" w14:textId="77777777" w:rsidR="00651FE0" w:rsidRPr="00651FE0" w:rsidRDefault="00651FE0" w:rsidP="00C97B81">
      <w:pPr>
        <w:tabs>
          <w:tab w:val="clear" w:pos="4320"/>
          <w:tab w:val="clear" w:pos="9072"/>
        </w:tabs>
        <w:spacing w:line="360" w:lineRule="auto"/>
        <w:jc w:val="both"/>
        <w:rPr>
          <w:szCs w:val="28"/>
        </w:rPr>
      </w:pPr>
    </w:p>
    <w:p w14:paraId="08E74DDC" w14:textId="77777777" w:rsidR="00651FE0" w:rsidRPr="00651FE0" w:rsidRDefault="00651FE0" w:rsidP="002D60FF">
      <w:pPr>
        <w:numPr>
          <w:ilvl w:val="0"/>
          <w:numId w:val="1"/>
        </w:numPr>
        <w:tabs>
          <w:tab w:val="clear" w:pos="4320"/>
          <w:tab w:val="clear" w:pos="9072"/>
        </w:tabs>
        <w:spacing w:line="360" w:lineRule="auto"/>
        <w:ind w:left="0" w:firstLine="0"/>
        <w:jc w:val="both"/>
        <w:rPr>
          <w:szCs w:val="28"/>
          <w:lang w:val="en-GB" w:eastAsia="zh-HK"/>
        </w:rPr>
      </w:pPr>
      <w:r w:rsidRPr="00651FE0">
        <w:rPr>
          <w:szCs w:val="28"/>
          <w:lang w:val="en-GB" w:eastAsia="zh-HK"/>
        </w:rPr>
        <w:t xml:space="preserve">I think Ms Chan’s observations are fair and correct, and I accept her submissions.  The findings in the MRI report can only indicate the plaintiff’s left knee condition as of 17 April 2021.  It has been more than two years since the accident and some 9 months since the joint examination.  One simply cannot rule out the possibility that the flipped meniscus as observed in the MRI report occurred after the accident or, even more likely, after the joint examination.  </w:t>
      </w:r>
    </w:p>
    <w:p w14:paraId="2CA29E7B" w14:textId="77777777" w:rsidR="00651FE0" w:rsidRPr="00651FE0" w:rsidRDefault="00651FE0" w:rsidP="00C97B81">
      <w:pPr>
        <w:tabs>
          <w:tab w:val="clear" w:pos="4320"/>
          <w:tab w:val="clear" w:pos="9072"/>
        </w:tabs>
        <w:spacing w:line="360" w:lineRule="auto"/>
        <w:jc w:val="both"/>
        <w:rPr>
          <w:szCs w:val="28"/>
          <w:lang w:val="en-GB" w:eastAsia="zh-HK"/>
        </w:rPr>
      </w:pPr>
    </w:p>
    <w:p w14:paraId="75A698F1" w14:textId="0016A55A" w:rsidR="00651FE0" w:rsidRPr="00651FE0" w:rsidRDefault="00651FE0" w:rsidP="002D60FF">
      <w:pPr>
        <w:numPr>
          <w:ilvl w:val="0"/>
          <w:numId w:val="1"/>
        </w:numPr>
        <w:tabs>
          <w:tab w:val="clear" w:pos="4320"/>
          <w:tab w:val="clear" w:pos="9072"/>
        </w:tabs>
        <w:spacing w:line="360" w:lineRule="auto"/>
        <w:ind w:left="0" w:firstLine="0"/>
        <w:jc w:val="both"/>
        <w:rPr>
          <w:szCs w:val="28"/>
          <w:lang w:val="en-GB" w:eastAsia="zh-HK"/>
        </w:rPr>
      </w:pPr>
      <w:r w:rsidRPr="00651FE0">
        <w:rPr>
          <w:szCs w:val="28"/>
          <w:lang w:val="en-GB" w:eastAsia="zh-HK"/>
        </w:rPr>
        <w:t>Secondly, both experts inspected the plaintiff’s knees in July 2020 but they did not find any abnormality.</w:t>
      </w:r>
      <w:r w:rsidR="009B3F06">
        <w:rPr>
          <w:szCs w:val="28"/>
          <w:lang w:val="en-GB" w:eastAsia="zh-HK"/>
        </w:rPr>
        <w:t xml:space="preserve"> </w:t>
      </w:r>
      <w:r w:rsidRPr="00651FE0">
        <w:rPr>
          <w:szCs w:val="28"/>
          <w:lang w:val="en-GB" w:eastAsia="zh-HK"/>
        </w:rPr>
        <w:t xml:space="preserve"> To the contrary, despite the plaintiff’s complaint of noise (ie crepitus) when moving his left knee, they found the plaintiff’s knees to have a normal range of motion and there was no crepitus.  This suggests that the crepitus now observed in the plaintiff’s knee </w:t>
      </w:r>
      <w:r w:rsidR="00DC5ED1">
        <w:rPr>
          <w:szCs w:val="28"/>
          <w:lang w:val="en-GB" w:eastAsia="zh-HK"/>
        </w:rPr>
        <w:t xml:space="preserve">likely </w:t>
      </w:r>
      <w:r w:rsidRPr="00651FE0">
        <w:rPr>
          <w:szCs w:val="28"/>
          <w:lang w:val="en-GB" w:eastAsia="zh-HK"/>
        </w:rPr>
        <w:t xml:space="preserve">occurred sometime after the joint examination. </w:t>
      </w:r>
    </w:p>
    <w:p w14:paraId="1346419A" w14:textId="77777777" w:rsidR="00651FE0" w:rsidRPr="00651FE0" w:rsidRDefault="00651FE0" w:rsidP="00C97B81">
      <w:pPr>
        <w:tabs>
          <w:tab w:val="clear" w:pos="4320"/>
          <w:tab w:val="clear" w:pos="9072"/>
        </w:tabs>
        <w:spacing w:line="360" w:lineRule="auto"/>
        <w:jc w:val="both"/>
        <w:rPr>
          <w:szCs w:val="28"/>
          <w:lang w:val="en-GB" w:eastAsia="zh-HK"/>
        </w:rPr>
      </w:pPr>
    </w:p>
    <w:p w14:paraId="094F61BA" w14:textId="77777777" w:rsidR="00651FE0" w:rsidRPr="00651FE0" w:rsidRDefault="00651FE0" w:rsidP="002D60FF">
      <w:pPr>
        <w:numPr>
          <w:ilvl w:val="0"/>
          <w:numId w:val="1"/>
        </w:numPr>
        <w:tabs>
          <w:tab w:val="clear" w:pos="4320"/>
          <w:tab w:val="clear" w:pos="9072"/>
        </w:tabs>
        <w:spacing w:line="360" w:lineRule="auto"/>
        <w:ind w:left="0" w:firstLine="0"/>
        <w:jc w:val="both"/>
        <w:rPr>
          <w:szCs w:val="28"/>
          <w:lang w:val="en-GB" w:eastAsia="zh-HK"/>
        </w:rPr>
      </w:pPr>
      <w:r w:rsidRPr="00651FE0">
        <w:rPr>
          <w:szCs w:val="28"/>
          <w:lang w:val="en-GB" w:eastAsia="zh-HK"/>
        </w:rPr>
        <w:t xml:space="preserve">Thirdly, I also note that in </w:t>
      </w:r>
      <w:r w:rsidRPr="00651FE0">
        <w:rPr>
          <w:szCs w:val="28"/>
        </w:rPr>
        <w:t>his letter of 17 April 2021, Dr Chan said for the first time that the plaintiff had complained of crepitus on movement since his injury on 10 February 2019.  But there was no mention of any noise or crepitus in any of his medical notes for the previous consultations.</w:t>
      </w:r>
    </w:p>
    <w:p w14:paraId="4564D990" w14:textId="77777777" w:rsidR="00651FE0" w:rsidRPr="00651FE0" w:rsidRDefault="00651FE0" w:rsidP="00C97B81">
      <w:pPr>
        <w:pStyle w:val="ListParagraph"/>
        <w:tabs>
          <w:tab w:val="clear" w:pos="4320"/>
          <w:tab w:val="clear" w:pos="9072"/>
        </w:tabs>
        <w:spacing w:line="360" w:lineRule="auto"/>
        <w:ind w:left="0"/>
        <w:jc w:val="both"/>
        <w:rPr>
          <w:szCs w:val="28"/>
          <w:lang w:val="en-GB" w:eastAsia="zh-HK"/>
        </w:rPr>
      </w:pPr>
    </w:p>
    <w:p w14:paraId="5A157909" w14:textId="77777777" w:rsidR="00DC5ED1" w:rsidRPr="00651FE0" w:rsidRDefault="00DC5ED1" w:rsidP="00DC5ED1">
      <w:pPr>
        <w:numPr>
          <w:ilvl w:val="0"/>
          <w:numId w:val="1"/>
        </w:numPr>
        <w:tabs>
          <w:tab w:val="clear" w:pos="4320"/>
          <w:tab w:val="clear" w:pos="9072"/>
        </w:tabs>
        <w:spacing w:line="360" w:lineRule="auto"/>
        <w:ind w:left="0" w:firstLine="0"/>
        <w:jc w:val="both"/>
        <w:rPr>
          <w:szCs w:val="28"/>
          <w:lang w:val="en-GB" w:eastAsia="zh-HK"/>
        </w:rPr>
      </w:pPr>
      <w:r w:rsidRPr="00651FE0">
        <w:rPr>
          <w:szCs w:val="28"/>
          <w:lang w:val="en-GB" w:eastAsia="zh-HK"/>
        </w:rPr>
        <w:t>Moreover, Dr Chan in his letter only stated that the flipped lateral meniscus was “likely resulted” from the traffic accident but he did not base his opinion on any objective evidence</w:t>
      </w:r>
      <w:r>
        <w:rPr>
          <w:szCs w:val="28"/>
          <w:lang w:val="en-GB" w:eastAsia="zh-HK"/>
        </w:rPr>
        <w:t xml:space="preserve"> and he did not give any reason for such a suggestion</w:t>
      </w:r>
      <w:r w:rsidRPr="00651FE0">
        <w:rPr>
          <w:szCs w:val="28"/>
          <w:lang w:val="en-GB" w:eastAsia="zh-HK"/>
        </w:rPr>
        <w:t xml:space="preserve">.  In any event, Dr Chan was not an expert appointed for this case </w:t>
      </w:r>
      <w:r>
        <w:rPr>
          <w:szCs w:val="28"/>
          <w:lang w:val="en-GB" w:eastAsia="zh-HK"/>
        </w:rPr>
        <w:t>to</w:t>
      </w:r>
      <w:r w:rsidRPr="00651FE0">
        <w:rPr>
          <w:szCs w:val="28"/>
          <w:lang w:val="en-GB" w:eastAsia="zh-HK"/>
        </w:rPr>
        <w:t xml:space="preserve"> give an expert opinion on the issue.</w:t>
      </w:r>
    </w:p>
    <w:p w14:paraId="69774A68" w14:textId="77777777" w:rsidR="00651FE0" w:rsidRPr="00651FE0" w:rsidRDefault="00651FE0" w:rsidP="00C97B81">
      <w:pPr>
        <w:tabs>
          <w:tab w:val="clear" w:pos="4320"/>
          <w:tab w:val="clear" w:pos="9072"/>
        </w:tabs>
        <w:spacing w:line="360" w:lineRule="auto"/>
        <w:jc w:val="both"/>
        <w:rPr>
          <w:szCs w:val="28"/>
          <w:lang w:val="en-GB" w:eastAsia="zh-HK"/>
        </w:rPr>
      </w:pPr>
    </w:p>
    <w:p w14:paraId="206E7597" w14:textId="0982374F" w:rsidR="00651FE0" w:rsidRPr="00651FE0" w:rsidRDefault="00651FE0" w:rsidP="002D60FF">
      <w:pPr>
        <w:numPr>
          <w:ilvl w:val="0"/>
          <w:numId w:val="1"/>
        </w:numPr>
        <w:tabs>
          <w:tab w:val="clear" w:pos="4320"/>
          <w:tab w:val="clear" w:pos="9072"/>
        </w:tabs>
        <w:spacing w:line="360" w:lineRule="auto"/>
        <w:ind w:left="0" w:firstLine="0"/>
        <w:jc w:val="both"/>
        <w:rPr>
          <w:szCs w:val="28"/>
          <w:lang w:val="en-GB" w:eastAsia="zh-HK"/>
        </w:rPr>
      </w:pPr>
      <w:r w:rsidRPr="00651FE0">
        <w:rPr>
          <w:szCs w:val="28"/>
          <w:lang w:val="en-GB" w:eastAsia="zh-HK"/>
        </w:rPr>
        <w:t xml:space="preserve">In light of these reasons, I accept Ms Chan’s submissions that even if such lately discovered documents are admissible, no weight should be given to such evidence, as the plaintiff has failed to establish a causal link between </w:t>
      </w:r>
      <w:r w:rsidR="00DC5ED1">
        <w:rPr>
          <w:szCs w:val="28"/>
          <w:lang w:val="en-GB" w:eastAsia="zh-HK"/>
        </w:rPr>
        <w:t>the latest MRI findings</w:t>
      </w:r>
      <w:r w:rsidR="00DC5ED1" w:rsidRPr="00651FE0">
        <w:rPr>
          <w:szCs w:val="28"/>
          <w:lang w:val="en-GB" w:eastAsia="zh-HK"/>
        </w:rPr>
        <w:t xml:space="preserve"> and the accident.</w:t>
      </w:r>
    </w:p>
    <w:p w14:paraId="48A1D45B" w14:textId="77777777" w:rsidR="00651FE0" w:rsidRPr="00651FE0" w:rsidRDefault="00651FE0" w:rsidP="00C97B81">
      <w:pPr>
        <w:pStyle w:val="ListParagraph"/>
        <w:tabs>
          <w:tab w:val="clear" w:pos="4320"/>
          <w:tab w:val="clear" w:pos="9072"/>
        </w:tabs>
        <w:spacing w:line="360" w:lineRule="auto"/>
        <w:ind w:left="0"/>
        <w:jc w:val="both"/>
        <w:rPr>
          <w:szCs w:val="28"/>
          <w:lang w:val="en-GB" w:eastAsia="zh-HK"/>
        </w:rPr>
      </w:pPr>
    </w:p>
    <w:p w14:paraId="035C913C" w14:textId="77777777" w:rsidR="00651FE0" w:rsidRPr="009B3F06" w:rsidRDefault="009B3F06" w:rsidP="00C97B81">
      <w:pPr>
        <w:pStyle w:val="ListParagraph"/>
        <w:tabs>
          <w:tab w:val="clear" w:pos="4320"/>
          <w:tab w:val="clear" w:pos="9072"/>
        </w:tabs>
        <w:spacing w:line="360" w:lineRule="auto"/>
        <w:ind w:left="0"/>
        <w:jc w:val="both"/>
        <w:rPr>
          <w:bCs/>
          <w:i/>
          <w:szCs w:val="28"/>
        </w:rPr>
      </w:pPr>
      <w:r w:rsidRPr="009B3F06">
        <w:rPr>
          <w:bCs/>
          <w:i/>
          <w:szCs w:val="28"/>
        </w:rPr>
        <w:t>ASSESSMENT OF THE PLAINTIFF’S CREDIBILITY</w:t>
      </w:r>
    </w:p>
    <w:p w14:paraId="113C6D09" w14:textId="77777777" w:rsidR="00651FE0" w:rsidRPr="00651FE0" w:rsidRDefault="00651FE0" w:rsidP="00C97B81">
      <w:pPr>
        <w:tabs>
          <w:tab w:val="clear" w:pos="4320"/>
          <w:tab w:val="clear" w:pos="9072"/>
        </w:tabs>
        <w:spacing w:line="360" w:lineRule="auto"/>
        <w:jc w:val="both"/>
        <w:rPr>
          <w:szCs w:val="28"/>
        </w:rPr>
      </w:pPr>
    </w:p>
    <w:p w14:paraId="562FBBA0" w14:textId="77777777" w:rsidR="00651FE0" w:rsidRPr="00651FE0" w:rsidRDefault="00651FE0" w:rsidP="002D60FF">
      <w:pPr>
        <w:numPr>
          <w:ilvl w:val="0"/>
          <w:numId w:val="1"/>
        </w:numPr>
        <w:tabs>
          <w:tab w:val="clear" w:pos="4320"/>
          <w:tab w:val="clear" w:pos="9072"/>
        </w:tabs>
        <w:spacing w:line="360" w:lineRule="auto"/>
        <w:ind w:left="0" w:firstLine="0"/>
        <w:jc w:val="both"/>
        <w:rPr>
          <w:rFonts w:eastAsia="Times New Roman"/>
          <w:szCs w:val="28"/>
        </w:rPr>
      </w:pPr>
      <w:r w:rsidRPr="00651FE0">
        <w:rPr>
          <w:szCs w:val="28"/>
          <w:lang w:val="en-GB" w:eastAsia="zh-HK"/>
        </w:rPr>
        <w:t xml:space="preserve">For the purpose of assessing a witness’s credibility, the following passage from </w:t>
      </w:r>
      <w:r w:rsidRPr="00651FE0">
        <w:rPr>
          <w:i/>
          <w:iCs/>
          <w:color w:val="000000"/>
          <w:szCs w:val="28"/>
        </w:rPr>
        <w:t xml:space="preserve">Star Glory </w:t>
      </w:r>
      <w:r w:rsidRPr="00651FE0">
        <w:rPr>
          <w:i/>
          <w:iCs/>
          <w:szCs w:val="28"/>
          <w:lang w:val="en-GB" w:eastAsia="zh-HK"/>
        </w:rPr>
        <w:t>Investment</w:t>
      </w:r>
      <w:r w:rsidRPr="00651FE0">
        <w:rPr>
          <w:i/>
          <w:iCs/>
          <w:color w:val="000000"/>
          <w:szCs w:val="28"/>
        </w:rPr>
        <w:t xml:space="preserve"> Ltd v Kai Tuo (HK) Technology Co Ltd &amp; Ors </w:t>
      </w:r>
      <w:r w:rsidRPr="00651FE0">
        <w:rPr>
          <w:color w:val="000000"/>
          <w:szCs w:val="28"/>
        </w:rPr>
        <w:t xml:space="preserve">(unreported, HCA 3523/2002, 13 August 2005) </w:t>
      </w:r>
      <w:r w:rsidRPr="00651FE0">
        <w:rPr>
          <w:i/>
          <w:iCs/>
          <w:color w:val="000000"/>
          <w:szCs w:val="28"/>
        </w:rPr>
        <w:t>per</w:t>
      </w:r>
      <w:r w:rsidRPr="00651FE0">
        <w:rPr>
          <w:color w:val="000000"/>
          <w:szCs w:val="28"/>
        </w:rPr>
        <w:t xml:space="preserve"> Chung J at §12 is instructive:</w:t>
      </w:r>
      <w:r w:rsidR="009B3F06">
        <w:rPr>
          <w:color w:val="000000"/>
          <w:szCs w:val="28"/>
        </w:rPr>
        <w:t>-</w:t>
      </w:r>
    </w:p>
    <w:p w14:paraId="003DBC4D" w14:textId="77777777" w:rsidR="00651FE0" w:rsidRPr="00651FE0" w:rsidRDefault="00651FE0" w:rsidP="00C97B81">
      <w:pPr>
        <w:tabs>
          <w:tab w:val="clear" w:pos="4320"/>
          <w:tab w:val="clear" w:pos="9072"/>
        </w:tabs>
        <w:spacing w:line="360" w:lineRule="auto"/>
        <w:jc w:val="both"/>
        <w:rPr>
          <w:color w:val="000000"/>
          <w:szCs w:val="28"/>
        </w:rPr>
      </w:pPr>
    </w:p>
    <w:p w14:paraId="5B6D7AE9" w14:textId="77777777" w:rsidR="00651FE0" w:rsidRDefault="00651FE0" w:rsidP="009B3F06">
      <w:pPr>
        <w:pStyle w:val="ListParagraph"/>
        <w:tabs>
          <w:tab w:val="clear" w:pos="4320"/>
          <w:tab w:val="clear" w:pos="9072"/>
        </w:tabs>
        <w:ind w:left="1440" w:right="746"/>
        <w:jc w:val="both"/>
        <w:rPr>
          <w:color w:val="000000"/>
          <w:sz w:val="24"/>
          <w:szCs w:val="24"/>
        </w:rPr>
      </w:pPr>
      <w:r w:rsidRPr="009B3F06">
        <w:rPr>
          <w:color w:val="000000"/>
          <w:sz w:val="24"/>
          <w:szCs w:val="24"/>
        </w:rPr>
        <w:t>“There are two objective tests for assessing a witness’s credibility regarding a matter to which he has testified:-</w:t>
      </w:r>
    </w:p>
    <w:p w14:paraId="12112B8B" w14:textId="77777777" w:rsidR="009B3F06" w:rsidRPr="009B3F06" w:rsidRDefault="009B3F06" w:rsidP="009B3F06">
      <w:pPr>
        <w:pStyle w:val="ListParagraph"/>
        <w:tabs>
          <w:tab w:val="clear" w:pos="4320"/>
          <w:tab w:val="clear" w:pos="9072"/>
        </w:tabs>
        <w:ind w:left="1440" w:right="746"/>
        <w:jc w:val="both"/>
        <w:rPr>
          <w:color w:val="000000"/>
          <w:sz w:val="24"/>
          <w:szCs w:val="24"/>
        </w:rPr>
      </w:pPr>
    </w:p>
    <w:p w14:paraId="37C02EC4" w14:textId="77777777" w:rsidR="00651FE0" w:rsidRDefault="00651FE0" w:rsidP="002D60FF">
      <w:pPr>
        <w:pStyle w:val="ListParagraph"/>
        <w:numPr>
          <w:ilvl w:val="0"/>
          <w:numId w:val="4"/>
        </w:numPr>
        <w:tabs>
          <w:tab w:val="clear" w:pos="4320"/>
          <w:tab w:val="clear" w:pos="9072"/>
          <w:tab w:val="left" w:pos="2160"/>
        </w:tabs>
        <w:ind w:right="746" w:hanging="720"/>
        <w:jc w:val="both"/>
        <w:rPr>
          <w:color w:val="000000"/>
          <w:sz w:val="24"/>
          <w:szCs w:val="24"/>
        </w:rPr>
      </w:pPr>
      <w:r w:rsidRPr="009B3F06">
        <w:rPr>
          <w:color w:val="000000"/>
          <w:sz w:val="24"/>
          <w:szCs w:val="24"/>
        </w:rPr>
        <w:t>whether that part of his testimony is inherently plausible or implausible;</w:t>
      </w:r>
    </w:p>
    <w:p w14:paraId="62CEE2AD" w14:textId="77777777" w:rsidR="009B3F06" w:rsidRPr="009B3F06" w:rsidRDefault="009B3F06" w:rsidP="009B3F06">
      <w:pPr>
        <w:pStyle w:val="ListParagraph"/>
        <w:tabs>
          <w:tab w:val="clear" w:pos="4320"/>
          <w:tab w:val="clear" w:pos="9072"/>
          <w:tab w:val="left" w:pos="2160"/>
        </w:tabs>
        <w:ind w:left="2160" w:right="746"/>
        <w:jc w:val="both"/>
        <w:rPr>
          <w:color w:val="000000"/>
          <w:sz w:val="24"/>
          <w:szCs w:val="24"/>
        </w:rPr>
      </w:pPr>
    </w:p>
    <w:p w14:paraId="35DB0002" w14:textId="77777777" w:rsidR="00651FE0" w:rsidRPr="009B3F06" w:rsidRDefault="00651FE0" w:rsidP="002D60FF">
      <w:pPr>
        <w:pStyle w:val="ListParagraph"/>
        <w:numPr>
          <w:ilvl w:val="0"/>
          <w:numId w:val="4"/>
        </w:numPr>
        <w:tabs>
          <w:tab w:val="clear" w:pos="4320"/>
          <w:tab w:val="clear" w:pos="9072"/>
          <w:tab w:val="left" w:pos="2160"/>
        </w:tabs>
        <w:ind w:right="746" w:hanging="720"/>
        <w:jc w:val="both"/>
        <w:rPr>
          <w:rFonts w:eastAsia="Times New Roman"/>
          <w:sz w:val="24"/>
          <w:szCs w:val="24"/>
        </w:rPr>
      </w:pPr>
      <w:r w:rsidRPr="009B3F06">
        <w:rPr>
          <w:color w:val="000000"/>
          <w:sz w:val="24"/>
          <w:szCs w:val="24"/>
        </w:rPr>
        <w:t>whether that part of his testimony is, in a material way, contradicted by other evidence which is undisputed or indisputable (an example often given of such evidence is contemporaneous documents).</w:t>
      </w:r>
    </w:p>
    <w:p w14:paraId="2D9C1B8D" w14:textId="77777777" w:rsidR="00651FE0" w:rsidRPr="009B3F06" w:rsidRDefault="00651FE0" w:rsidP="009B3F06">
      <w:pPr>
        <w:tabs>
          <w:tab w:val="clear" w:pos="4320"/>
          <w:tab w:val="clear" w:pos="9072"/>
        </w:tabs>
        <w:ind w:left="1440" w:right="746"/>
        <w:jc w:val="both"/>
        <w:rPr>
          <w:color w:val="000000"/>
          <w:sz w:val="24"/>
          <w:szCs w:val="24"/>
        </w:rPr>
      </w:pPr>
    </w:p>
    <w:p w14:paraId="58D9CD5B" w14:textId="77777777" w:rsidR="00651FE0" w:rsidRPr="009B3F06" w:rsidRDefault="00651FE0" w:rsidP="009B3F06">
      <w:pPr>
        <w:pStyle w:val="ListParagraph"/>
        <w:tabs>
          <w:tab w:val="clear" w:pos="4320"/>
          <w:tab w:val="clear" w:pos="9072"/>
        </w:tabs>
        <w:ind w:left="1440" w:right="746"/>
        <w:jc w:val="both"/>
        <w:rPr>
          <w:color w:val="000000"/>
          <w:sz w:val="24"/>
          <w:szCs w:val="24"/>
        </w:rPr>
      </w:pPr>
      <w:r w:rsidRPr="009B3F06">
        <w:rPr>
          <w:color w:val="000000"/>
          <w:sz w:val="24"/>
          <w:szCs w:val="24"/>
        </w:rPr>
        <w:t>Further, where it is shown that a witness has been discredited over one or more matters to which he has testified (using the above tests), this fact is relevant to the assessment of his overall credibility.  Likewise, regard may be had to a witness’s motive for deliberately not giving truthful testimony.  For example, telling the truth may prejudice his interest, or a just determination of the litigation may affect his interest.”</w:t>
      </w:r>
    </w:p>
    <w:p w14:paraId="36A813CB" w14:textId="77777777" w:rsidR="00651FE0" w:rsidRPr="00651FE0" w:rsidRDefault="00651FE0" w:rsidP="00C97B81">
      <w:pPr>
        <w:tabs>
          <w:tab w:val="clear" w:pos="4320"/>
          <w:tab w:val="clear" w:pos="9072"/>
        </w:tabs>
        <w:spacing w:line="360" w:lineRule="auto"/>
        <w:jc w:val="both"/>
        <w:rPr>
          <w:color w:val="000000"/>
          <w:szCs w:val="28"/>
        </w:rPr>
      </w:pPr>
    </w:p>
    <w:p w14:paraId="690C36A0" w14:textId="77777777" w:rsidR="00651FE0" w:rsidRPr="00651FE0" w:rsidRDefault="00651FE0" w:rsidP="002D60FF">
      <w:pPr>
        <w:numPr>
          <w:ilvl w:val="0"/>
          <w:numId w:val="1"/>
        </w:numPr>
        <w:tabs>
          <w:tab w:val="clear" w:pos="4320"/>
          <w:tab w:val="clear" w:pos="9072"/>
        </w:tabs>
        <w:spacing w:line="360" w:lineRule="auto"/>
        <w:ind w:left="0" w:firstLine="0"/>
        <w:jc w:val="both"/>
        <w:rPr>
          <w:b/>
          <w:bCs/>
          <w:szCs w:val="28"/>
          <w:lang w:val="en-GB" w:eastAsia="zh-HK"/>
        </w:rPr>
      </w:pPr>
      <w:r w:rsidRPr="00651FE0">
        <w:rPr>
          <w:szCs w:val="28"/>
          <w:lang w:val="en-GB" w:eastAsia="zh-HK"/>
        </w:rPr>
        <w:t xml:space="preserve">Overall speaking, I did not find the plaintiff’s evidence credible or helpful.  On many occasions, his answers were inconsistent with contemporaneous documents, implausible or internally contradictory.  </w:t>
      </w:r>
    </w:p>
    <w:p w14:paraId="149876D6" w14:textId="77777777" w:rsidR="00651FE0" w:rsidRPr="00651FE0" w:rsidRDefault="00651FE0" w:rsidP="00C97B81">
      <w:pPr>
        <w:tabs>
          <w:tab w:val="clear" w:pos="4320"/>
          <w:tab w:val="clear" w:pos="9072"/>
        </w:tabs>
        <w:spacing w:line="360" w:lineRule="auto"/>
        <w:jc w:val="both"/>
        <w:rPr>
          <w:b/>
          <w:bCs/>
          <w:szCs w:val="28"/>
          <w:lang w:val="en-GB" w:eastAsia="zh-HK"/>
        </w:rPr>
      </w:pPr>
    </w:p>
    <w:p w14:paraId="3813B9FF" w14:textId="4DB027DB" w:rsidR="00651FE0" w:rsidRPr="00651FE0" w:rsidRDefault="00651FE0" w:rsidP="002D60FF">
      <w:pPr>
        <w:numPr>
          <w:ilvl w:val="0"/>
          <w:numId w:val="1"/>
        </w:numPr>
        <w:tabs>
          <w:tab w:val="clear" w:pos="4320"/>
          <w:tab w:val="clear" w:pos="9072"/>
        </w:tabs>
        <w:spacing w:line="360" w:lineRule="auto"/>
        <w:ind w:left="0" w:firstLine="0"/>
        <w:jc w:val="both"/>
        <w:rPr>
          <w:b/>
          <w:bCs/>
          <w:szCs w:val="28"/>
          <w:lang w:val="en-GB" w:eastAsia="zh-HK"/>
        </w:rPr>
      </w:pPr>
      <w:r w:rsidRPr="00651FE0">
        <w:rPr>
          <w:szCs w:val="28"/>
        </w:rPr>
        <w:t>For example, during cross-examination, Ms Chan noted that Dr Chan kept fairly meticulous records of his consultations with the plaintiff on matters such as diagnosis, complaint</w:t>
      </w:r>
      <w:r w:rsidR="001605B1">
        <w:rPr>
          <w:szCs w:val="28"/>
        </w:rPr>
        <w:t>,</w:t>
      </w:r>
      <w:bookmarkStart w:id="0" w:name="_GoBack"/>
      <w:bookmarkEnd w:id="0"/>
      <w:r w:rsidR="00DC5ED1">
        <w:rPr>
          <w:szCs w:val="28"/>
        </w:rPr>
        <w:t xml:space="preserve"> and </w:t>
      </w:r>
      <w:r w:rsidRPr="00651FE0">
        <w:rPr>
          <w:szCs w:val="28"/>
        </w:rPr>
        <w:t>action plan.</w:t>
      </w:r>
      <w:r w:rsidR="00E332FF">
        <w:rPr>
          <w:szCs w:val="28"/>
        </w:rPr>
        <w:t xml:space="preserve">  For example, he had recorded </w:t>
      </w:r>
      <w:r w:rsidRPr="00651FE0">
        <w:rPr>
          <w:szCs w:val="28"/>
        </w:rPr>
        <w:t xml:space="preserve">his recommendation of an ultrasound of the chest but the plaintiff refused because he said he could not afford it or because his wife was giving birth on that day. </w:t>
      </w:r>
      <w:r w:rsidR="0069391E">
        <w:rPr>
          <w:szCs w:val="28"/>
        </w:rPr>
        <w:t xml:space="preserve"> </w:t>
      </w:r>
      <w:r w:rsidRPr="00651FE0">
        <w:rPr>
          <w:szCs w:val="28"/>
        </w:rPr>
        <w:t xml:space="preserve">When the plaintiff was cross-examined on whether Dr Chan had previously suggested any investigation or treatment of his left knee, he insisted that Dr Chan had advised an MRI but he could not afford it.  The plaintiff’s answers were inconsistent with Dr Chan’s medical records, which made no mention of any MRI (or any investigation or treatment of the left knee) until the plaintiff returned to see him in April 2021 at the suggestion of Mr Wright. </w:t>
      </w:r>
    </w:p>
    <w:p w14:paraId="67D345B3" w14:textId="77777777" w:rsidR="00651FE0" w:rsidRPr="00651FE0" w:rsidRDefault="00651FE0" w:rsidP="00C97B81">
      <w:pPr>
        <w:tabs>
          <w:tab w:val="clear" w:pos="4320"/>
          <w:tab w:val="clear" w:pos="9072"/>
        </w:tabs>
        <w:spacing w:line="360" w:lineRule="auto"/>
        <w:jc w:val="both"/>
        <w:rPr>
          <w:szCs w:val="28"/>
          <w:lang w:val="en-GB"/>
        </w:rPr>
      </w:pPr>
    </w:p>
    <w:p w14:paraId="2F25CA9B" w14:textId="6D369E64" w:rsidR="00651FE0" w:rsidRPr="00651FE0" w:rsidRDefault="00651FE0" w:rsidP="002D60FF">
      <w:pPr>
        <w:numPr>
          <w:ilvl w:val="0"/>
          <w:numId w:val="1"/>
        </w:numPr>
        <w:tabs>
          <w:tab w:val="clear" w:pos="4320"/>
          <w:tab w:val="clear" w:pos="9072"/>
        </w:tabs>
        <w:spacing w:line="360" w:lineRule="auto"/>
        <w:ind w:left="0" w:firstLine="0"/>
        <w:jc w:val="both"/>
        <w:rPr>
          <w:b/>
          <w:bCs/>
          <w:szCs w:val="28"/>
          <w:lang w:val="en-GB" w:eastAsia="zh-HK"/>
        </w:rPr>
      </w:pPr>
      <w:r w:rsidRPr="00651FE0">
        <w:rPr>
          <w:szCs w:val="28"/>
          <w:lang w:val="en-GB" w:eastAsia="zh-HK"/>
        </w:rPr>
        <w:t xml:space="preserve">The plaintiff was asked </w:t>
      </w:r>
      <w:r w:rsidR="00DC5ED1">
        <w:rPr>
          <w:szCs w:val="28"/>
          <w:lang w:val="en-GB" w:eastAsia="zh-HK"/>
        </w:rPr>
        <w:t xml:space="preserve">by the court </w:t>
      </w:r>
      <w:r w:rsidRPr="00651FE0">
        <w:rPr>
          <w:szCs w:val="28"/>
          <w:lang w:val="en-GB" w:eastAsia="zh-HK"/>
        </w:rPr>
        <w:t xml:space="preserve">if Dr Chan had thought that an MRI was necessary for his left knee and if the plaintiff could not afford it, whether Dr Chan had suggested referring the plaintiff to take the </w:t>
      </w:r>
      <w:r w:rsidRPr="00651FE0">
        <w:rPr>
          <w:szCs w:val="28"/>
          <w:lang w:val="en-GB" w:eastAsia="zh-HK"/>
        </w:rPr>
        <w:lastRenderedPageBreak/>
        <w:t xml:space="preserve">MRI scan at a public hospital, which would be free.  The plaintiff said “no”.  In my view, this is rather implausible as it is </w:t>
      </w:r>
      <w:r w:rsidR="00DC5ED1">
        <w:rPr>
          <w:szCs w:val="28"/>
          <w:lang w:val="en-GB" w:eastAsia="zh-HK"/>
        </w:rPr>
        <w:t>a usual</w:t>
      </w:r>
      <w:r w:rsidRPr="00651FE0">
        <w:rPr>
          <w:szCs w:val="28"/>
          <w:lang w:val="en-GB" w:eastAsia="zh-HK"/>
        </w:rPr>
        <w:t xml:space="preserve"> practice of private medical practitioners to refer patients with financial difficulties to public hospitals for investigation and treatment.  The plaintiff’s answer certainly casts doubt on his assertions that Dr Chan had advised him to obtain an MRI of his left knee.  </w:t>
      </w:r>
    </w:p>
    <w:p w14:paraId="57DA6955" w14:textId="77777777" w:rsidR="00651FE0" w:rsidRPr="00651FE0" w:rsidRDefault="00651FE0" w:rsidP="00C97B81">
      <w:pPr>
        <w:tabs>
          <w:tab w:val="clear" w:pos="4320"/>
          <w:tab w:val="clear" w:pos="9072"/>
        </w:tabs>
        <w:spacing w:line="360" w:lineRule="auto"/>
        <w:jc w:val="both"/>
        <w:rPr>
          <w:b/>
          <w:bCs/>
          <w:szCs w:val="28"/>
          <w:lang w:val="en-GB" w:eastAsia="zh-HK"/>
        </w:rPr>
      </w:pPr>
    </w:p>
    <w:p w14:paraId="7107D797" w14:textId="4C75DFE8" w:rsidR="00651FE0" w:rsidRPr="00651FE0" w:rsidRDefault="00651FE0" w:rsidP="002D60FF">
      <w:pPr>
        <w:numPr>
          <w:ilvl w:val="0"/>
          <w:numId w:val="1"/>
        </w:numPr>
        <w:tabs>
          <w:tab w:val="clear" w:pos="4320"/>
          <w:tab w:val="clear" w:pos="9072"/>
        </w:tabs>
        <w:spacing w:line="360" w:lineRule="auto"/>
        <w:ind w:left="0" w:firstLine="0"/>
        <w:jc w:val="both"/>
        <w:rPr>
          <w:b/>
          <w:bCs/>
          <w:szCs w:val="28"/>
          <w:lang w:val="en-GB" w:eastAsia="zh-HK"/>
        </w:rPr>
      </w:pPr>
      <w:r w:rsidRPr="00651FE0">
        <w:rPr>
          <w:szCs w:val="28"/>
          <w:lang w:val="en-GB" w:eastAsia="zh-HK"/>
        </w:rPr>
        <w:t xml:space="preserve">Despite the plaintiff’s admission that Dr Chan did not prescribe any medication or treatment and his condition did not improve, the plaintiff continued to see Dr Chan.  The plaintiff was asked if he was genuinely suffering from such pains as he alleged, and </w:t>
      </w:r>
      <w:r w:rsidR="00DC5ED1">
        <w:rPr>
          <w:szCs w:val="28"/>
          <w:lang w:val="en-GB" w:eastAsia="zh-HK"/>
        </w:rPr>
        <w:t xml:space="preserve">if </w:t>
      </w:r>
      <w:r w:rsidRPr="00651FE0">
        <w:rPr>
          <w:szCs w:val="28"/>
          <w:lang w:val="en-GB" w:eastAsia="zh-HK"/>
        </w:rPr>
        <w:t>he was so keen to return to work to support his family, why he did not switch to other doctors or attend government clinics to cure his pain</w:t>
      </w:r>
      <w:r w:rsidR="00DC5ED1">
        <w:rPr>
          <w:szCs w:val="28"/>
          <w:lang w:val="en-GB" w:eastAsia="zh-HK"/>
        </w:rPr>
        <w:t>s</w:t>
      </w:r>
      <w:r w:rsidRPr="00651FE0">
        <w:rPr>
          <w:szCs w:val="28"/>
          <w:lang w:val="en-GB" w:eastAsia="zh-HK"/>
        </w:rPr>
        <w:t>.  The plaintiff answered that doctors at government hospitals did not care much and would only prescribe painkillers, he did not know other doctors, and nonetheless he thought Dr Chan was better.  But other than his visit to the AED of POH on the day of the accident, the plaintiff admitted that he had never consulted any doctors at a public hospital for his injuries</w:t>
      </w:r>
      <w:r w:rsidR="00DC5ED1">
        <w:rPr>
          <w:szCs w:val="28"/>
          <w:lang w:val="en-GB" w:eastAsia="zh-HK"/>
        </w:rPr>
        <w:t>. It</w:t>
      </w:r>
      <w:r w:rsidRPr="00651FE0">
        <w:rPr>
          <w:szCs w:val="28"/>
          <w:lang w:val="en-GB" w:eastAsia="zh-HK"/>
        </w:rPr>
        <w:t xml:space="preserve"> is </w:t>
      </w:r>
      <w:r w:rsidR="00DC5ED1">
        <w:rPr>
          <w:szCs w:val="28"/>
          <w:lang w:val="en-GB" w:eastAsia="zh-HK"/>
        </w:rPr>
        <w:t xml:space="preserve">therefore </w:t>
      </w:r>
      <w:r w:rsidRPr="00651FE0">
        <w:rPr>
          <w:szCs w:val="28"/>
          <w:lang w:val="en-GB" w:eastAsia="zh-HK"/>
        </w:rPr>
        <w:t xml:space="preserve">questionable on what basis he speculated that the public doctors would only give him painkillers.  Again, I find the plaintiff’s evidence internally contradictory, and does not tally with common sense. </w:t>
      </w:r>
    </w:p>
    <w:p w14:paraId="54E6A368" w14:textId="77777777" w:rsidR="00651FE0" w:rsidRPr="00651FE0" w:rsidRDefault="00651FE0" w:rsidP="00C97B81">
      <w:pPr>
        <w:tabs>
          <w:tab w:val="clear" w:pos="4320"/>
          <w:tab w:val="clear" w:pos="9072"/>
        </w:tabs>
        <w:spacing w:line="360" w:lineRule="auto"/>
        <w:jc w:val="both"/>
        <w:rPr>
          <w:b/>
          <w:bCs/>
          <w:szCs w:val="28"/>
          <w:lang w:val="en-GB" w:eastAsia="zh-HK"/>
        </w:rPr>
      </w:pPr>
    </w:p>
    <w:p w14:paraId="2F17A7D2" w14:textId="42144AA7" w:rsidR="00651FE0" w:rsidRPr="00651FE0" w:rsidRDefault="00651FE0" w:rsidP="002D60FF">
      <w:pPr>
        <w:numPr>
          <w:ilvl w:val="0"/>
          <w:numId w:val="1"/>
        </w:numPr>
        <w:tabs>
          <w:tab w:val="clear" w:pos="4320"/>
          <w:tab w:val="clear" w:pos="9072"/>
        </w:tabs>
        <w:spacing w:line="360" w:lineRule="auto"/>
        <w:ind w:left="0" w:firstLine="0"/>
        <w:jc w:val="both"/>
        <w:rPr>
          <w:b/>
          <w:bCs/>
          <w:szCs w:val="28"/>
          <w:lang w:val="en-GB" w:eastAsia="zh-HK"/>
        </w:rPr>
      </w:pPr>
      <w:r w:rsidRPr="00651FE0">
        <w:rPr>
          <w:szCs w:val="28"/>
          <w:lang w:val="en-GB" w:eastAsia="zh-HK"/>
        </w:rPr>
        <w:t xml:space="preserve">The plaintiff was also cross-examined on certain payments into his bank account which he said were made by his wife as his “pocket money”.  One of </w:t>
      </w:r>
      <w:r w:rsidR="00DC5ED1">
        <w:rPr>
          <w:szCs w:val="28"/>
          <w:lang w:val="en-GB" w:eastAsia="zh-HK"/>
        </w:rPr>
        <w:t>those</w:t>
      </w:r>
      <w:r w:rsidRPr="00651FE0">
        <w:rPr>
          <w:szCs w:val="28"/>
          <w:lang w:val="en-GB" w:eastAsia="zh-HK"/>
        </w:rPr>
        <w:t xml:space="preserve"> payment</w:t>
      </w:r>
      <w:r w:rsidR="00DC5ED1">
        <w:rPr>
          <w:szCs w:val="28"/>
          <w:lang w:val="en-GB" w:eastAsia="zh-HK"/>
        </w:rPr>
        <w:t>s</w:t>
      </w:r>
      <w:r w:rsidRPr="00651FE0">
        <w:rPr>
          <w:szCs w:val="28"/>
          <w:lang w:val="en-GB" w:eastAsia="zh-HK"/>
        </w:rPr>
        <w:t xml:space="preserve"> was made on 27 July 2019.  Whilst he admitted that his wife was giving birth to their daughter on that day (which was also recorded in Dr Chan’s record as a reason for his refusal to get an ultrasound of his chest), when it was put to him that he had a very busy day </w:t>
      </w:r>
      <w:r w:rsidRPr="00651FE0">
        <w:rPr>
          <w:szCs w:val="28"/>
          <w:lang w:val="en-GB" w:eastAsia="zh-HK"/>
        </w:rPr>
        <w:lastRenderedPageBreak/>
        <w:t>since he had to see Dr Chan and took the trouble to deposit money into bank, all while his wife was giving birth in hospital, he suddenly backtracked by saying that he could not recall whether the sum was indeed from his wife, albeit soon after he insisted again that only his wife would give him money.</w:t>
      </w:r>
      <w:r w:rsidRPr="00651FE0">
        <w:rPr>
          <w:b/>
          <w:bCs/>
          <w:szCs w:val="28"/>
          <w:lang w:val="en-GB" w:eastAsia="zh-HK"/>
        </w:rPr>
        <w:t xml:space="preserve">  </w:t>
      </w:r>
    </w:p>
    <w:p w14:paraId="398DF15D" w14:textId="77777777" w:rsidR="00651FE0" w:rsidRPr="00651FE0" w:rsidRDefault="00651FE0" w:rsidP="00C97B81">
      <w:pPr>
        <w:tabs>
          <w:tab w:val="clear" w:pos="4320"/>
          <w:tab w:val="clear" w:pos="9072"/>
        </w:tabs>
        <w:spacing w:line="360" w:lineRule="auto"/>
        <w:jc w:val="both"/>
        <w:rPr>
          <w:b/>
          <w:bCs/>
          <w:szCs w:val="28"/>
          <w:lang w:val="en-GB" w:eastAsia="zh-HK"/>
        </w:rPr>
      </w:pPr>
    </w:p>
    <w:p w14:paraId="157160F8" w14:textId="4E1C4B2C" w:rsidR="00651FE0" w:rsidRPr="00651FE0" w:rsidRDefault="00651FE0" w:rsidP="002D60FF">
      <w:pPr>
        <w:pStyle w:val="ListParagraph"/>
        <w:numPr>
          <w:ilvl w:val="0"/>
          <w:numId w:val="1"/>
        </w:numPr>
        <w:tabs>
          <w:tab w:val="clear" w:pos="4320"/>
          <w:tab w:val="clear" w:pos="9072"/>
        </w:tabs>
        <w:spacing w:line="360" w:lineRule="auto"/>
        <w:ind w:left="0" w:firstLine="0"/>
        <w:jc w:val="both"/>
        <w:rPr>
          <w:b/>
          <w:bCs/>
          <w:szCs w:val="28"/>
          <w:lang w:val="en-GB" w:eastAsia="zh-HK"/>
        </w:rPr>
      </w:pPr>
      <w:r w:rsidRPr="00651FE0">
        <w:rPr>
          <w:szCs w:val="28"/>
          <w:lang w:val="en-GB" w:eastAsia="zh-HK"/>
        </w:rPr>
        <w:t xml:space="preserve">Ms Chan then asked about the other deposits into his bank account but the plaintiff readily admitted that he did not keep any record for the alleged deposits from his wife, father-in-law or his wife’s friends, yet strangely he was able to identify them in his witness statement.  When he was asked why his wife had bothered to deposit the sums into his bank account if he had to withdraw it immediately afterwards, he could not recall why and </w:t>
      </w:r>
      <w:r w:rsidR="00DC5ED1">
        <w:rPr>
          <w:szCs w:val="28"/>
          <w:lang w:val="en-GB" w:eastAsia="zh-HK"/>
        </w:rPr>
        <w:t>to whom the</w:t>
      </w:r>
      <w:r w:rsidRPr="00651FE0">
        <w:rPr>
          <w:szCs w:val="28"/>
          <w:lang w:val="en-GB" w:eastAsia="zh-HK"/>
        </w:rPr>
        <w:t xml:space="preserve"> sums were withdrawn, even though he could see the transferees’ account numbers.  All these suggest that the plaintiff was not forthcoming in his testimony.  </w:t>
      </w:r>
    </w:p>
    <w:p w14:paraId="39A1B7F3" w14:textId="77777777" w:rsidR="00651FE0" w:rsidRPr="00651FE0" w:rsidRDefault="00651FE0" w:rsidP="00C97B81">
      <w:pPr>
        <w:pStyle w:val="ListParagraph"/>
        <w:tabs>
          <w:tab w:val="clear" w:pos="4320"/>
          <w:tab w:val="clear" w:pos="9072"/>
        </w:tabs>
        <w:spacing w:line="360" w:lineRule="auto"/>
        <w:ind w:left="0"/>
        <w:jc w:val="both"/>
        <w:rPr>
          <w:szCs w:val="28"/>
          <w:lang w:val="en-GB" w:eastAsia="zh-HK"/>
        </w:rPr>
      </w:pPr>
    </w:p>
    <w:p w14:paraId="0C1AC56A" w14:textId="77777777" w:rsidR="00651FE0" w:rsidRPr="00651FE0" w:rsidRDefault="00651FE0" w:rsidP="002D60FF">
      <w:pPr>
        <w:numPr>
          <w:ilvl w:val="0"/>
          <w:numId w:val="1"/>
        </w:numPr>
        <w:tabs>
          <w:tab w:val="clear" w:pos="4320"/>
          <w:tab w:val="clear" w:pos="9072"/>
        </w:tabs>
        <w:spacing w:line="360" w:lineRule="auto"/>
        <w:ind w:left="0" w:firstLine="0"/>
        <w:jc w:val="both"/>
        <w:rPr>
          <w:szCs w:val="28"/>
          <w:lang w:val="en-GB" w:eastAsia="zh-HK"/>
        </w:rPr>
      </w:pPr>
      <w:r w:rsidRPr="00651FE0">
        <w:rPr>
          <w:szCs w:val="28"/>
          <w:lang w:val="en-GB" w:eastAsia="zh-HK"/>
        </w:rPr>
        <w:t xml:space="preserve">In conclusion, I do not find the plaintiff credible, and he is not a reliable witness.  I will treat his evidence with great caution and the quantum of damages will be assessed primarily by reference to contemporaneous documents and the Joint Report. </w:t>
      </w:r>
    </w:p>
    <w:p w14:paraId="7A1428B4" w14:textId="77777777" w:rsidR="00651FE0" w:rsidRPr="00651FE0" w:rsidRDefault="00651FE0" w:rsidP="00C97B81">
      <w:pPr>
        <w:tabs>
          <w:tab w:val="clear" w:pos="4320"/>
          <w:tab w:val="clear" w:pos="9072"/>
        </w:tabs>
        <w:spacing w:line="360" w:lineRule="auto"/>
        <w:jc w:val="both"/>
        <w:rPr>
          <w:szCs w:val="28"/>
          <w:lang w:val="en-GB" w:eastAsia="zh-HK"/>
        </w:rPr>
      </w:pPr>
    </w:p>
    <w:p w14:paraId="726A803E" w14:textId="77777777" w:rsidR="00651FE0" w:rsidRPr="00FD1F42" w:rsidRDefault="00651FE0" w:rsidP="00C97B81">
      <w:pPr>
        <w:pStyle w:val="ListParagraph"/>
        <w:tabs>
          <w:tab w:val="clear" w:pos="4320"/>
          <w:tab w:val="clear" w:pos="9072"/>
        </w:tabs>
        <w:spacing w:line="360" w:lineRule="auto"/>
        <w:ind w:left="0"/>
        <w:jc w:val="both"/>
        <w:rPr>
          <w:bCs/>
          <w:i/>
          <w:szCs w:val="28"/>
        </w:rPr>
      </w:pPr>
      <w:r w:rsidRPr="00FD1F42">
        <w:rPr>
          <w:bCs/>
          <w:i/>
          <w:szCs w:val="28"/>
        </w:rPr>
        <w:t>A</w:t>
      </w:r>
      <w:r w:rsidR="00FD1F42" w:rsidRPr="00FD1F42">
        <w:rPr>
          <w:bCs/>
          <w:i/>
          <w:szCs w:val="28"/>
        </w:rPr>
        <w:t>SSESSMENT OF THE PLAINTIFF’S CONDITION</w:t>
      </w:r>
    </w:p>
    <w:p w14:paraId="7AC6B84A" w14:textId="77777777" w:rsidR="00651FE0" w:rsidRPr="00651FE0" w:rsidRDefault="00651FE0" w:rsidP="00C97B81">
      <w:pPr>
        <w:tabs>
          <w:tab w:val="clear" w:pos="4320"/>
          <w:tab w:val="clear" w:pos="9072"/>
        </w:tabs>
        <w:spacing w:line="360" w:lineRule="auto"/>
        <w:jc w:val="both"/>
        <w:rPr>
          <w:szCs w:val="28"/>
        </w:rPr>
      </w:pPr>
    </w:p>
    <w:p w14:paraId="3498F322" w14:textId="77777777" w:rsidR="00FD1F42" w:rsidRDefault="00651FE0" w:rsidP="002D60FF">
      <w:pPr>
        <w:numPr>
          <w:ilvl w:val="0"/>
          <w:numId w:val="1"/>
        </w:numPr>
        <w:tabs>
          <w:tab w:val="clear" w:pos="4320"/>
          <w:tab w:val="clear" w:pos="9072"/>
        </w:tabs>
        <w:spacing w:line="360" w:lineRule="auto"/>
        <w:ind w:left="0" w:firstLine="0"/>
        <w:jc w:val="both"/>
        <w:rPr>
          <w:color w:val="000000" w:themeColor="text1"/>
          <w:szCs w:val="28"/>
        </w:rPr>
      </w:pPr>
      <w:r w:rsidRPr="00651FE0">
        <w:rPr>
          <w:color w:val="000000" w:themeColor="text1"/>
          <w:szCs w:val="28"/>
        </w:rPr>
        <w:t xml:space="preserve">The plaintiff’s case is that he still suffers serious persistent pain over various parts of his body, with his left knee and lower right chest being the two principal areas of residual pain.  </w:t>
      </w:r>
    </w:p>
    <w:p w14:paraId="6AB429C1" w14:textId="77777777" w:rsidR="00FD1F42" w:rsidRDefault="00FD1F42" w:rsidP="00C97B81">
      <w:pPr>
        <w:tabs>
          <w:tab w:val="clear" w:pos="4320"/>
          <w:tab w:val="clear" w:pos="9072"/>
        </w:tabs>
        <w:spacing w:line="360" w:lineRule="auto"/>
        <w:jc w:val="both"/>
        <w:rPr>
          <w:color w:val="000000" w:themeColor="text1"/>
          <w:szCs w:val="28"/>
        </w:rPr>
      </w:pPr>
    </w:p>
    <w:p w14:paraId="1CB2B91E" w14:textId="77777777" w:rsidR="00651FE0" w:rsidRDefault="00651FE0" w:rsidP="002D60FF">
      <w:pPr>
        <w:numPr>
          <w:ilvl w:val="0"/>
          <w:numId w:val="1"/>
        </w:numPr>
        <w:tabs>
          <w:tab w:val="clear" w:pos="4320"/>
          <w:tab w:val="clear" w:pos="9072"/>
        </w:tabs>
        <w:spacing w:line="360" w:lineRule="auto"/>
        <w:ind w:left="0" w:firstLine="0"/>
        <w:jc w:val="both"/>
        <w:rPr>
          <w:color w:val="000000" w:themeColor="text1"/>
          <w:szCs w:val="28"/>
        </w:rPr>
      </w:pPr>
      <w:r w:rsidRPr="00FD1F42">
        <w:rPr>
          <w:color w:val="000000" w:themeColor="text1"/>
          <w:szCs w:val="28"/>
        </w:rPr>
        <w:lastRenderedPageBreak/>
        <w:t>The plaintiff in his witness statement contended that due to the accident, he was and still is suffering permanent disabilities including the following:</w:t>
      </w:r>
      <w:r w:rsidR="00FD1F42">
        <w:rPr>
          <w:color w:val="000000" w:themeColor="text1"/>
          <w:szCs w:val="28"/>
        </w:rPr>
        <w:t>-</w:t>
      </w:r>
    </w:p>
    <w:p w14:paraId="0F746BE0" w14:textId="77777777" w:rsidR="00FD1F42" w:rsidRPr="00FD1F42" w:rsidRDefault="00FD1F42" w:rsidP="00C97B81">
      <w:pPr>
        <w:tabs>
          <w:tab w:val="clear" w:pos="4320"/>
          <w:tab w:val="clear" w:pos="9072"/>
        </w:tabs>
        <w:spacing w:line="360" w:lineRule="auto"/>
        <w:jc w:val="both"/>
        <w:rPr>
          <w:color w:val="000000" w:themeColor="text1"/>
          <w:szCs w:val="28"/>
        </w:rPr>
      </w:pPr>
    </w:p>
    <w:p w14:paraId="005B17CB" w14:textId="77777777" w:rsidR="00651FE0" w:rsidRDefault="00651FE0" w:rsidP="002D60FF">
      <w:pPr>
        <w:numPr>
          <w:ilvl w:val="1"/>
          <w:numId w:val="5"/>
        </w:numPr>
        <w:tabs>
          <w:tab w:val="clear" w:pos="4320"/>
          <w:tab w:val="clear" w:pos="9072"/>
          <w:tab w:val="left" w:pos="2160"/>
        </w:tabs>
        <w:spacing w:line="360" w:lineRule="auto"/>
        <w:ind w:left="2160" w:hanging="720"/>
        <w:jc w:val="both"/>
        <w:rPr>
          <w:color w:val="000000" w:themeColor="text1"/>
          <w:szCs w:val="28"/>
        </w:rPr>
      </w:pPr>
      <w:r w:rsidRPr="00651FE0">
        <w:rPr>
          <w:color w:val="000000" w:themeColor="text1"/>
          <w:szCs w:val="28"/>
        </w:rPr>
        <w:t>Pain on the right chest, left back, both knees, left elbow;</w:t>
      </w:r>
    </w:p>
    <w:p w14:paraId="41AC68B0" w14:textId="77777777" w:rsidR="00F37291" w:rsidRPr="00651FE0" w:rsidRDefault="00F37291" w:rsidP="00C97B81">
      <w:pPr>
        <w:tabs>
          <w:tab w:val="clear" w:pos="4320"/>
          <w:tab w:val="clear" w:pos="9072"/>
          <w:tab w:val="left" w:pos="2160"/>
        </w:tabs>
        <w:spacing w:line="360" w:lineRule="auto"/>
        <w:ind w:left="2160"/>
        <w:jc w:val="both"/>
        <w:rPr>
          <w:color w:val="000000" w:themeColor="text1"/>
          <w:szCs w:val="28"/>
        </w:rPr>
      </w:pPr>
    </w:p>
    <w:p w14:paraId="0E390CA5" w14:textId="77777777" w:rsidR="00651FE0" w:rsidRDefault="00651FE0" w:rsidP="002D60FF">
      <w:pPr>
        <w:numPr>
          <w:ilvl w:val="1"/>
          <w:numId w:val="5"/>
        </w:numPr>
        <w:tabs>
          <w:tab w:val="clear" w:pos="4320"/>
          <w:tab w:val="clear" w:pos="9072"/>
          <w:tab w:val="left" w:pos="2160"/>
        </w:tabs>
        <w:spacing w:line="360" w:lineRule="auto"/>
        <w:ind w:left="2160" w:hanging="720"/>
        <w:jc w:val="both"/>
        <w:rPr>
          <w:color w:val="000000" w:themeColor="text1"/>
          <w:szCs w:val="28"/>
        </w:rPr>
      </w:pPr>
      <w:r w:rsidRPr="00651FE0">
        <w:rPr>
          <w:color w:val="000000" w:themeColor="text1"/>
          <w:szCs w:val="28"/>
        </w:rPr>
        <w:t>Stiffness on the right chest and left back;</w:t>
      </w:r>
    </w:p>
    <w:p w14:paraId="3DA6DC99" w14:textId="77777777" w:rsidR="00F37291" w:rsidRPr="00651FE0" w:rsidRDefault="00F37291" w:rsidP="00C97B81">
      <w:pPr>
        <w:tabs>
          <w:tab w:val="clear" w:pos="4320"/>
          <w:tab w:val="clear" w:pos="9072"/>
          <w:tab w:val="left" w:pos="2160"/>
        </w:tabs>
        <w:spacing w:line="360" w:lineRule="auto"/>
        <w:jc w:val="both"/>
        <w:rPr>
          <w:color w:val="000000" w:themeColor="text1"/>
          <w:szCs w:val="28"/>
        </w:rPr>
      </w:pPr>
    </w:p>
    <w:p w14:paraId="4569BE6F" w14:textId="77777777" w:rsidR="00651FE0" w:rsidRDefault="00651FE0" w:rsidP="002D60FF">
      <w:pPr>
        <w:numPr>
          <w:ilvl w:val="1"/>
          <w:numId w:val="5"/>
        </w:numPr>
        <w:tabs>
          <w:tab w:val="clear" w:pos="4320"/>
          <w:tab w:val="clear" w:pos="9072"/>
          <w:tab w:val="left" w:pos="2160"/>
        </w:tabs>
        <w:spacing w:line="360" w:lineRule="auto"/>
        <w:ind w:left="2160" w:hanging="720"/>
        <w:jc w:val="both"/>
        <w:rPr>
          <w:color w:val="000000" w:themeColor="text1"/>
          <w:szCs w:val="28"/>
        </w:rPr>
      </w:pPr>
      <w:r w:rsidRPr="00651FE0">
        <w:rPr>
          <w:color w:val="000000" w:themeColor="text1"/>
          <w:szCs w:val="28"/>
        </w:rPr>
        <w:t>Abrasion on left elbow;</w:t>
      </w:r>
    </w:p>
    <w:p w14:paraId="04BB94E6" w14:textId="77777777" w:rsidR="00F37291" w:rsidRPr="00651FE0" w:rsidRDefault="00F37291" w:rsidP="00C97B81">
      <w:pPr>
        <w:tabs>
          <w:tab w:val="clear" w:pos="4320"/>
          <w:tab w:val="clear" w:pos="9072"/>
          <w:tab w:val="left" w:pos="2160"/>
        </w:tabs>
        <w:spacing w:line="360" w:lineRule="auto"/>
        <w:jc w:val="both"/>
        <w:rPr>
          <w:color w:val="000000" w:themeColor="text1"/>
          <w:szCs w:val="28"/>
        </w:rPr>
      </w:pPr>
    </w:p>
    <w:p w14:paraId="2B4BF69A" w14:textId="77777777" w:rsidR="00651FE0" w:rsidRDefault="00651FE0" w:rsidP="002D60FF">
      <w:pPr>
        <w:numPr>
          <w:ilvl w:val="1"/>
          <w:numId w:val="5"/>
        </w:numPr>
        <w:tabs>
          <w:tab w:val="clear" w:pos="4320"/>
          <w:tab w:val="clear" w:pos="9072"/>
          <w:tab w:val="left" w:pos="2160"/>
        </w:tabs>
        <w:spacing w:line="360" w:lineRule="auto"/>
        <w:ind w:left="2160" w:hanging="720"/>
        <w:jc w:val="both"/>
        <w:rPr>
          <w:color w:val="000000" w:themeColor="text1"/>
          <w:szCs w:val="28"/>
        </w:rPr>
      </w:pPr>
      <w:r w:rsidRPr="00651FE0">
        <w:rPr>
          <w:color w:val="000000" w:themeColor="text1"/>
          <w:szCs w:val="28"/>
        </w:rPr>
        <w:t>Swelling knees;</w:t>
      </w:r>
    </w:p>
    <w:p w14:paraId="1C402A85" w14:textId="77777777" w:rsidR="00F37291" w:rsidRPr="00651FE0" w:rsidRDefault="00F37291" w:rsidP="00C97B81">
      <w:pPr>
        <w:tabs>
          <w:tab w:val="clear" w:pos="4320"/>
          <w:tab w:val="clear" w:pos="9072"/>
          <w:tab w:val="left" w:pos="2160"/>
        </w:tabs>
        <w:spacing w:line="360" w:lineRule="auto"/>
        <w:jc w:val="both"/>
        <w:rPr>
          <w:color w:val="000000" w:themeColor="text1"/>
          <w:szCs w:val="28"/>
        </w:rPr>
      </w:pPr>
    </w:p>
    <w:p w14:paraId="64ABE91C" w14:textId="77777777" w:rsidR="00651FE0" w:rsidRDefault="00651FE0" w:rsidP="002D60FF">
      <w:pPr>
        <w:numPr>
          <w:ilvl w:val="1"/>
          <w:numId w:val="5"/>
        </w:numPr>
        <w:tabs>
          <w:tab w:val="clear" w:pos="4320"/>
          <w:tab w:val="clear" w:pos="9072"/>
          <w:tab w:val="left" w:pos="2160"/>
        </w:tabs>
        <w:spacing w:line="360" w:lineRule="auto"/>
        <w:ind w:left="2160" w:hanging="720"/>
        <w:jc w:val="both"/>
        <w:rPr>
          <w:color w:val="000000" w:themeColor="text1"/>
          <w:szCs w:val="28"/>
        </w:rPr>
      </w:pPr>
      <w:r w:rsidRPr="00651FE0">
        <w:rPr>
          <w:color w:val="000000" w:themeColor="text1"/>
          <w:szCs w:val="28"/>
        </w:rPr>
        <w:t>Unable to walk for extended period of time;</w:t>
      </w:r>
    </w:p>
    <w:p w14:paraId="321ACB3D" w14:textId="77777777" w:rsidR="00F37291" w:rsidRPr="00651FE0" w:rsidRDefault="00F37291" w:rsidP="00C97B81">
      <w:pPr>
        <w:tabs>
          <w:tab w:val="clear" w:pos="4320"/>
          <w:tab w:val="clear" w:pos="9072"/>
          <w:tab w:val="left" w:pos="2160"/>
        </w:tabs>
        <w:spacing w:line="360" w:lineRule="auto"/>
        <w:jc w:val="both"/>
        <w:rPr>
          <w:color w:val="000000" w:themeColor="text1"/>
          <w:szCs w:val="28"/>
        </w:rPr>
      </w:pPr>
    </w:p>
    <w:p w14:paraId="48F3A47F" w14:textId="77777777" w:rsidR="00651FE0" w:rsidRDefault="00651FE0" w:rsidP="002D60FF">
      <w:pPr>
        <w:numPr>
          <w:ilvl w:val="1"/>
          <w:numId w:val="5"/>
        </w:numPr>
        <w:tabs>
          <w:tab w:val="clear" w:pos="4320"/>
          <w:tab w:val="clear" w:pos="9072"/>
          <w:tab w:val="left" w:pos="2160"/>
        </w:tabs>
        <w:spacing w:line="360" w:lineRule="auto"/>
        <w:ind w:left="2160" w:hanging="720"/>
        <w:jc w:val="both"/>
        <w:rPr>
          <w:color w:val="000000" w:themeColor="text1"/>
          <w:szCs w:val="28"/>
        </w:rPr>
      </w:pPr>
      <w:r w:rsidRPr="00651FE0">
        <w:rPr>
          <w:color w:val="000000" w:themeColor="text1"/>
          <w:szCs w:val="28"/>
        </w:rPr>
        <w:t>Unable to sit for extended period of time;</w:t>
      </w:r>
    </w:p>
    <w:p w14:paraId="45FA84F6" w14:textId="77777777" w:rsidR="00F37291" w:rsidRPr="00651FE0" w:rsidRDefault="00F37291" w:rsidP="00C97B81">
      <w:pPr>
        <w:tabs>
          <w:tab w:val="clear" w:pos="4320"/>
          <w:tab w:val="clear" w:pos="9072"/>
          <w:tab w:val="left" w:pos="2160"/>
        </w:tabs>
        <w:spacing w:line="360" w:lineRule="auto"/>
        <w:jc w:val="both"/>
        <w:rPr>
          <w:color w:val="000000" w:themeColor="text1"/>
          <w:szCs w:val="28"/>
        </w:rPr>
      </w:pPr>
    </w:p>
    <w:p w14:paraId="36CBAFA1" w14:textId="77777777" w:rsidR="00651FE0" w:rsidRDefault="00651FE0" w:rsidP="002D60FF">
      <w:pPr>
        <w:numPr>
          <w:ilvl w:val="1"/>
          <w:numId w:val="5"/>
        </w:numPr>
        <w:tabs>
          <w:tab w:val="clear" w:pos="4320"/>
          <w:tab w:val="clear" w:pos="9072"/>
          <w:tab w:val="left" w:pos="2160"/>
        </w:tabs>
        <w:spacing w:line="360" w:lineRule="auto"/>
        <w:ind w:left="2160" w:hanging="720"/>
        <w:jc w:val="both"/>
        <w:rPr>
          <w:color w:val="000000" w:themeColor="text1"/>
          <w:szCs w:val="28"/>
        </w:rPr>
      </w:pPr>
      <w:r w:rsidRPr="00651FE0">
        <w:rPr>
          <w:color w:val="000000" w:themeColor="text1"/>
          <w:szCs w:val="28"/>
        </w:rPr>
        <w:t>Pain during sleep when lying flat on his bed;</w:t>
      </w:r>
    </w:p>
    <w:p w14:paraId="3F1D7A4C" w14:textId="77777777" w:rsidR="00F37291" w:rsidRPr="00651FE0" w:rsidRDefault="00F37291" w:rsidP="00C97B81">
      <w:pPr>
        <w:tabs>
          <w:tab w:val="clear" w:pos="4320"/>
          <w:tab w:val="clear" w:pos="9072"/>
          <w:tab w:val="left" w:pos="2160"/>
        </w:tabs>
        <w:spacing w:line="360" w:lineRule="auto"/>
        <w:jc w:val="both"/>
        <w:rPr>
          <w:color w:val="000000" w:themeColor="text1"/>
          <w:szCs w:val="28"/>
        </w:rPr>
      </w:pPr>
    </w:p>
    <w:p w14:paraId="68E98209" w14:textId="77777777" w:rsidR="00651FE0" w:rsidRDefault="00651FE0" w:rsidP="002D60FF">
      <w:pPr>
        <w:numPr>
          <w:ilvl w:val="1"/>
          <w:numId w:val="5"/>
        </w:numPr>
        <w:tabs>
          <w:tab w:val="clear" w:pos="4320"/>
          <w:tab w:val="clear" w:pos="9072"/>
          <w:tab w:val="left" w:pos="2160"/>
        </w:tabs>
        <w:spacing w:line="360" w:lineRule="auto"/>
        <w:ind w:left="2160" w:hanging="720"/>
        <w:jc w:val="both"/>
        <w:rPr>
          <w:color w:val="000000" w:themeColor="text1"/>
          <w:szCs w:val="28"/>
        </w:rPr>
      </w:pPr>
      <w:r w:rsidRPr="00651FE0">
        <w:rPr>
          <w:color w:val="000000" w:themeColor="text1"/>
          <w:szCs w:val="28"/>
        </w:rPr>
        <w:t>Unable to turn on the back during his sleep;</w:t>
      </w:r>
    </w:p>
    <w:p w14:paraId="612E7799" w14:textId="77777777" w:rsidR="00F37291" w:rsidRPr="00651FE0" w:rsidRDefault="00F37291" w:rsidP="00C97B81">
      <w:pPr>
        <w:tabs>
          <w:tab w:val="clear" w:pos="4320"/>
          <w:tab w:val="clear" w:pos="9072"/>
          <w:tab w:val="left" w:pos="2160"/>
        </w:tabs>
        <w:spacing w:line="360" w:lineRule="auto"/>
        <w:jc w:val="both"/>
        <w:rPr>
          <w:color w:val="000000" w:themeColor="text1"/>
          <w:szCs w:val="28"/>
        </w:rPr>
      </w:pPr>
    </w:p>
    <w:p w14:paraId="4EAF0ABD" w14:textId="77777777" w:rsidR="00651FE0" w:rsidRDefault="00651FE0" w:rsidP="002D60FF">
      <w:pPr>
        <w:numPr>
          <w:ilvl w:val="1"/>
          <w:numId w:val="5"/>
        </w:numPr>
        <w:tabs>
          <w:tab w:val="clear" w:pos="4320"/>
          <w:tab w:val="clear" w:pos="9072"/>
          <w:tab w:val="left" w:pos="2160"/>
        </w:tabs>
        <w:spacing w:line="360" w:lineRule="auto"/>
        <w:ind w:left="2160" w:hanging="720"/>
        <w:jc w:val="both"/>
        <w:rPr>
          <w:color w:val="000000" w:themeColor="text1"/>
          <w:szCs w:val="28"/>
        </w:rPr>
      </w:pPr>
      <w:r w:rsidRPr="00651FE0">
        <w:rPr>
          <w:color w:val="000000" w:themeColor="text1"/>
          <w:szCs w:val="28"/>
        </w:rPr>
        <w:t>Unable to run;</w:t>
      </w:r>
    </w:p>
    <w:p w14:paraId="2C3BCC8D" w14:textId="77777777" w:rsidR="00F37291" w:rsidRPr="00651FE0" w:rsidRDefault="00F37291" w:rsidP="00C97B81">
      <w:pPr>
        <w:tabs>
          <w:tab w:val="clear" w:pos="4320"/>
          <w:tab w:val="clear" w:pos="9072"/>
          <w:tab w:val="left" w:pos="2160"/>
        </w:tabs>
        <w:spacing w:line="360" w:lineRule="auto"/>
        <w:jc w:val="both"/>
        <w:rPr>
          <w:color w:val="000000" w:themeColor="text1"/>
          <w:szCs w:val="28"/>
        </w:rPr>
      </w:pPr>
    </w:p>
    <w:p w14:paraId="0D23198A" w14:textId="77777777" w:rsidR="00651FE0" w:rsidRDefault="00651FE0" w:rsidP="002D60FF">
      <w:pPr>
        <w:numPr>
          <w:ilvl w:val="1"/>
          <w:numId w:val="5"/>
        </w:numPr>
        <w:tabs>
          <w:tab w:val="clear" w:pos="4320"/>
          <w:tab w:val="clear" w:pos="9072"/>
          <w:tab w:val="left" w:pos="2160"/>
        </w:tabs>
        <w:spacing w:line="360" w:lineRule="auto"/>
        <w:ind w:left="2160" w:hanging="720"/>
        <w:jc w:val="both"/>
        <w:rPr>
          <w:color w:val="000000" w:themeColor="text1"/>
          <w:szCs w:val="28"/>
        </w:rPr>
      </w:pPr>
      <w:r w:rsidRPr="00651FE0">
        <w:rPr>
          <w:color w:val="000000" w:themeColor="text1"/>
          <w:szCs w:val="28"/>
        </w:rPr>
        <w:t>Difficulty in walking up and down the stairs;</w:t>
      </w:r>
    </w:p>
    <w:p w14:paraId="16976E38" w14:textId="77777777" w:rsidR="00F37291" w:rsidRPr="00651FE0" w:rsidRDefault="00F37291" w:rsidP="00C97B81">
      <w:pPr>
        <w:tabs>
          <w:tab w:val="clear" w:pos="4320"/>
          <w:tab w:val="clear" w:pos="9072"/>
          <w:tab w:val="left" w:pos="2160"/>
        </w:tabs>
        <w:spacing w:line="360" w:lineRule="auto"/>
        <w:jc w:val="both"/>
        <w:rPr>
          <w:color w:val="000000" w:themeColor="text1"/>
          <w:szCs w:val="28"/>
        </w:rPr>
      </w:pPr>
    </w:p>
    <w:p w14:paraId="4A6C1ED4" w14:textId="77777777" w:rsidR="00651FE0" w:rsidRDefault="00651FE0" w:rsidP="002D60FF">
      <w:pPr>
        <w:numPr>
          <w:ilvl w:val="1"/>
          <w:numId w:val="5"/>
        </w:numPr>
        <w:tabs>
          <w:tab w:val="clear" w:pos="4320"/>
          <w:tab w:val="clear" w:pos="9072"/>
          <w:tab w:val="left" w:pos="2160"/>
        </w:tabs>
        <w:spacing w:line="360" w:lineRule="auto"/>
        <w:ind w:left="2160" w:hanging="720"/>
        <w:jc w:val="both"/>
        <w:rPr>
          <w:color w:val="000000" w:themeColor="text1"/>
          <w:szCs w:val="28"/>
        </w:rPr>
      </w:pPr>
      <w:r w:rsidRPr="00651FE0">
        <w:rPr>
          <w:color w:val="000000" w:themeColor="text1"/>
          <w:szCs w:val="28"/>
        </w:rPr>
        <w:t>Unable to continue on pursuing his hobby, ie cricket;</w:t>
      </w:r>
    </w:p>
    <w:p w14:paraId="30E7859B" w14:textId="77777777" w:rsidR="00F37291" w:rsidRPr="00651FE0" w:rsidRDefault="00F37291" w:rsidP="00C97B81">
      <w:pPr>
        <w:tabs>
          <w:tab w:val="clear" w:pos="4320"/>
          <w:tab w:val="clear" w:pos="9072"/>
          <w:tab w:val="left" w:pos="2160"/>
        </w:tabs>
        <w:spacing w:line="360" w:lineRule="auto"/>
        <w:jc w:val="both"/>
        <w:rPr>
          <w:color w:val="000000" w:themeColor="text1"/>
          <w:szCs w:val="28"/>
        </w:rPr>
      </w:pPr>
    </w:p>
    <w:p w14:paraId="3CFD55F0" w14:textId="77777777" w:rsidR="00651FE0" w:rsidRDefault="00651FE0" w:rsidP="002D60FF">
      <w:pPr>
        <w:numPr>
          <w:ilvl w:val="1"/>
          <w:numId w:val="5"/>
        </w:numPr>
        <w:tabs>
          <w:tab w:val="clear" w:pos="4320"/>
          <w:tab w:val="clear" w:pos="9072"/>
          <w:tab w:val="left" w:pos="2160"/>
        </w:tabs>
        <w:spacing w:line="360" w:lineRule="auto"/>
        <w:ind w:left="2160" w:hanging="720"/>
        <w:jc w:val="both"/>
        <w:rPr>
          <w:color w:val="000000" w:themeColor="text1"/>
          <w:szCs w:val="28"/>
        </w:rPr>
      </w:pPr>
      <w:r w:rsidRPr="00651FE0">
        <w:rPr>
          <w:color w:val="000000" w:themeColor="text1"/>
          <w:szCs w:val="28"/>
        </w:rPr>
        <w:t>Insomnia;</w:t>
      </w:r>
    </w:p>
    <w:p w14:paraId="5DD6AEBA" w14:textId="77777777" w:rsidR="00F37291" w:rsidRPr="00651FE0" w:rsidRDefault="00F37291" w:rsidP="00C97B81">
      <w:pPr>
        <w:tabs>
          <w:tab w:val="clear" w:pos="4320"/>
          <w:tab w:val="clear" w:pos="9072"/>
          <w:tab w:val="left" w:pos="2160"/>
        </w:tabs>
        <w:spacing w:line="360" w:lineRule="auto"/>
        <w:jc w:val="both"/>
        <w:rPr>
          <w:color w:val="000000" w:themeColor="text1"/>
          <w:szCs w:val="28"/>
        </w:rPr>
      </w:pPr>
    </w:p>
    <w:p w14:paraId="0FFA0DE9" w14:textId="77777777" w:rsidR="00651FE0" w:rsidRDefault="00651FE0" w:rsidP="002D60FF">
      <w:pPr>
        <w:numPr>
          <w:ilvl w:val="1"/>
          <w:numId w:val="5"/>
        </w:numPr>
        <w:tabs>
          <w:tab w:val="clear" w:pos="4320"/>
          <w:tab w:val="clear" w:pos="9072"/>
          <w:tab w:val="left" w:pos="2160"/>
        </w:tabs>
        <w:spacing w:line="360" w:lineRule="auto"/>
        <w:ind w:left="2160" w:hanging="720"/>
        <w:jc w:val="both"/>
        <w:rPr>
          <w:color w:val="000000" w:themeColor="text1"/>
          <w:szCs w:val="28"/>
        </w:rPr>
      </w:pPr>
      <w:r w:rsidRPr="00651FE0">
        <w:rPr>
          <w:color w:val="000000" w:themeColor="text1"/>
          <w:szCs w:val="28"/>
        </w:rPr>
        <w:lastRenderedPageBreak/>
        <w:t>Feeling hopeless and useless; and</w:t>
      </w:r>
    </w:p>
    <w:p w14:paraId="06F44C2F" w14:textId="77777777" w:rsidR="00F37291" w:rsidRPr="000D3A90" w:rsidRDefault="00F37291" w:rsidP="00C97B81">
      <w:pPr>
        <w:tabs>
          <w:tab w:val="clear" w:pos="4320"/>
          <w:tab w:val="clear" w:pos="9072"/>
          <w:tab w:val="left" w:pos="2160"/>
        </w:tabs>
        <w:spacing w:line="360" w:lineRule="auto"/>
        <w:jc w:val="both"/>
        <w:rPr>
          <w:rFonts w:eastAsia="PMingLiU"/>
          <w:color w:val="000000" w:themeColor="text1"/>
          <w:szCs w:val="28"/>
          <w:lang w:eastAsia="zh-TW"/>
        </w:rPr>
      </w:pPr>
    </w:p>
    <w:p w14:paraId="651B64D0" w14:textId="77777777" w:rsidR="00651FE0" w:rsidRPr="00651FE0" w:rsidRDefault="00651FE0" w:rsidP="002D60FF">
      <w:pPr>
        <w:numPr>
          <w:ilvl w:val="1"/>
          <w:numId w:val="5"/>
        </w:numPr>
        <w:tabs>
          <w:tab w:val="clear" w:pos="4320"/>
          <w:tab w:val="clear" w:pos="9072"/>
          <w:tab w:val="left" w:pos="2160"/>
        </w:tabs>
        <w:spacing w:line="360" w:lineRule="auto"/>
        <w:ind w:left="2160" w:hanging="720"/>
        <w:jc w:val="both"/>
        <w:rPr>
          <w:color w:val="000000" w:themeColor="text1"/>
          <w:szCs w:val="28"/>
        </w:rPr>
      </w:pPr>
      <w:r w:rsidRPr="00651FE0">
        <w:rPr>
          <w:color w:val="000000" w:themeColor="text1"/>
          <w:szCs w:val="28"/>
        </w:rPr>
        <w:t xml:space="preserve">Unhappiness and emotional distress. </w:t>
      </w:r>
    </w:p>
    <w:p w14:paraId="66F7732D" w14:textId="77777777" w:rsidR="00651FE0" w:rsidRPr="00651FE0" w:rsidRDefault="00651FE0" w:rsidP="00C97B81">
      <w:pPr>
        <w:tabs>
          <w:tab w:val="clear" w:pos="4320"/>
          <w:tab w:val="clear" w:pos="9072"/>
        </w:tabs>
        <w:spacing w:line="360" w:lineRule="auto"/>
        <w:jc w:val="both"/>
        <w:rPr>
          <w:color w:val="000000" w:themeColor="text1"/>
          <w:szCs w:val="28"/>
        </w:rPr>
      </w:pPr>
    </w:p>
    <w:p w14:paraId="3E0A699A" w14:textId="77777777" w:rsidR="00651FE0" w:rsidRPr="00651FE0" w:rsidRDefault="00651FE0" w:rsidP="002D60FF">
      <w:pPr>
        <w:numPr>
          <w:ilvl w:val="0"/>
          <w:numId w:val="1"/>
        </w:numPr>
        <w:tabs>
          <w:tab w:val="clear" w:pos="4320"/>
          <w:tab w:val="clear" w:pos="9072"/>
        </w:tabs>
        <w:spacing w:line="360" w:lineRule="auto"/>
        <w:ind w:left="0" w:firstLine="0"/>
        <w:jc w:val="both"/>
        <w:rPr>
          <w:color w:val="000000" w:themeColor="text1"/>
          <w:szCs w:val="28"/>
        </w:rPr>
      </w:pPr>
      <w:r w:rsidRPr="00651FE0">
        <w:rPr>
          <w:color w:val="000000" w:themeColor="text1"/>
          <w:szCs w:val="28"/>
        </w:rPr>
        <w:t xml:space="preserve">However, the plaintiff’s complaints of such persistent pains seem to be contradicted by the experts’ observations in the Joint Report. </w:t>
      </w:r>
    </w:p>
    <w:p w14:paraId="30821422" w14:textId="77777777" w:rsidR="00651FE0" w:rsidRPr="00651FE0" w:rsidRDefault="00651FE0" w:rsidP="00C97B81">
      <w:pPr>
        <w:tabs>
          <w:tab w:val="clear" w:pos="4320"/>
          <w:tab w:val="clear" w:pos="9072"/>
        </w:tabs>
        <w:spacing w:line="360" w:lineRule="auto"/>
        <w:jc w:val="both"/>
        <w:rPr>
          <w:color w:val="000000" w:themeColor="text1"/>
          <w:szCs w:val="28"/>
        </w:rPr>
      </w:pPr>
    </w:p>
    <w:p w14:paraId="094B385E" w14:textId="77777777" w:rsidR="00651FE0" w:rsidRPr="00651FE0" w:rsidRDefault="00651FE0" w:rsidP="002D60FF">
      <w:pPr>
        <w:numPr>
          <w:ilvl w:val="0"/>
          <w:numId w:val="6"/>
        </w:numPr>
        <w:tabs>
          <w:tab w:val="clear" w:pos="1440"/>
          <w:tab w:val="clear" w:pos="4320"/>
          <w:tab w:val="clear" w:pos="9072"/>
          <w:tab w:val="left" w:pos="2160"/>
        </w:tabs>
        <w:spacing w:line="360" w:lineRule="auto"/>
        <w:ind w:left="2160" w:hanging="720"/>
        <w:jc w:val="both"/>
        <w:rPr>
          <w:color w:val="000000" w:themeColor="text1"/>
          <w:szCs w:val="28"/>
        </w:rPr>
      </w:pPr>
      <w:r w:rsidRPr="00651FE0">
        <w:rPr>
          <w:color w:val="000000" w:themeColor="text1"/>
          <w:szCs w:val="28"/>
        </w:rPr>
        <w:t xml:space="preserve">First and foremost, both Dr P Wong and Dr CH Wong observed that examination of </w:t>
      </w:r>
      <w:r w:rsidRPr="00651FE0">
        <w:rPr>
          <w:szCs w:val="28"/>
        </w:rPr>
        <w:t xml:space="preserve">all his injured body parts </w:t>
      </w:r>
      <w:r w:rsidRPr="00651FE0">
        <w:rPr>
          <w:szCs w:val="28"/>
          <w:u w:val="single"/>
        </w:rPr>
        <w:t>did not show any objective abnormality to substantiate his claim for such persistent pain and disability</w:t>
      </w:r>
      <w:r w:rsidRPr="00651FE0">
        <w:rPr>
          <w:szCs w:val="28"/>
        </w:rPr>
        <w:t xml:space="preserve">.  There were only subjective signs such as local tenderness and inadequate voluntary effort during power test. </w:t>
      </w:r>
    </w:p>
    <w:p w14:paraId="25BE23B9" w14:textId="77777777" w:rsidR="00651FE0" w:rsidRPr="00651FE0" w:rsidRDefault="00651FE0" w:rsidP="00C97B81">
      <w:pPr>
        <w:tabs>
          <w:tab w:val="clear" w:pos="1440"/>
          <w:tab w:val="clear" w:pos="4320"/>
          <w:tab w:val="clear" w:pos="9072"/>
          <w:tab w:val="left" w:pos="2160"/>
        </w:tabs>
        <w:spacing w:line="360" w:lineRule="auto"/>
        <w:ind w:left="2160" w:hanging="720"/>
        <w:jc w:val="both"/>
        <w:rPr>
          <w:color w:val="000000" w:themeColor="text1"/>
          <w:szCs w:val="28"/>
        </w:rPr>
      </w:pPr>
    </w:p>
    <w:p w14:paraId="0A6D452E" w14:textId="77777777" w:rsidR="00651FE0" w:rsidRPr="00651FE0" w:rsidRDefault="00651FE0" w:rsidP="002D60FF">
      <w:pPr>
        <w:numPr>
          <w:ilvl w:val="0"/>
          <w:numId w:val="6"/>
        </w:numPr>
        <w:tabs>
          <w:tab w:val="clear" w:pos="1440"/>
          <w:tab w:val="clear" w:pos="4320"/>
          <w:tab w:val="clear" w:pos="9072"/>
          <w:tab w:val="left" w:pos="2160"/>
        </w:tabs>
        <w:spacing w:line="360" w:lineRule="auto"/>
        <w:ind w:left="2160" w:hanging="720"/>
        <w:jc w:val="both"/>
        <w:rPr>
          <w:color w:val="000000" w:themeColor="text1"/>
          <w:szCs w:val="28"/>
        </w:rPr>
      </w:pPr>
      <w:r w:rsidRPr="00651FE0">
        <w:rPr>
          <w:color w:val="000000" w:themeColor="text1"/>
          <w:szCs w:val="28"/>
        </w:rPr>
        <w:t xml:space="preserve">Further, both experts considered that the plaintiff was able to manage activities of daily living.  His enjoyment of life and social activities would only be minimally affected by his injuries sustained in the accident.  </w:t>
      </w:r>
    </w:p>
    <w:p w14:paraId="1D03A871" w14:textId="77777777" w:rsidR="00651FE0" w:rsidRPr="00651FE0" w:rsidRDefault="00651FE0" w:rsidP="00C97B81">
      <w:pPr>
        <w:tabs>
          <w:tab w:val="clear" w:pos="1440"/>
          <w:tab w:val="clear" w:pos="4320"/>
          <w:tab w:val="clear" w:pos="9072"/>
          <w:tab w:val="left" w:pos="2160"/>
        </w:tabs>
        <w:spacing w:line="360" w:lineRule="auto"/>
        <w:ind w:left="2160" w:hanging="720"/>
        <w:jc w:val="both"/>
        <w:rPr>
          <w:color w:val="000000" w:themeColor="text1"/>
          <w:szCs w:val="28"/>
        </w:rPr>
      </w:pPr>
    </w:p>
    <w:p w14:paraId="3061A967" w14:textId="77777777" w:rsidR="00651FE0" w:rsidRPr="00651FE0" w:rsidRDefault="00651FE0" w:rsidP="002D60FF">
      <w:pPr>
        <w:numPr>
          <w:ilvl w:val="0"/>
          <w:numId w:val="6"/>
        </w:numPr>
        <w:tabs>
          <w:tab w:val="clear" w:pos="1440"/>
          <w:tab w:val="clear" w:pos="4320"/>
          <w:tab w:val="clear" w:pos="9072"/>
          <w:tab w:val="left" w:pos="2160"/>
        </w:tabs>
        <w:spacing w:line="360" w:lineRule="auto"/>
        <w:ind w:left="2160" w:hanging="720"/>
        <w:jc w:val="both"/>
        <w:rPr>
          <w:color w:val="000000" w:themeColor="text1"/>
          <w:szCs w:val="28"/>
        </w:rPr>
      </w:pPr>
      <w:r w:rsidRPr="00651FE0">
        <w:rPr>
          <w:szCs w:val="28"/>
          <w:lang w:val="en-GB" w:eastAsia="zh-HK"/>
        </w:rPr>
        <w:t>It was stated that physical examination showed normal general ambulatory ability and examination of all his injured body parts did not show any objective abnormality.</w:t>
      </w:r>
    </w:p>
    <w:p w14:paraId="2DACB0A8" w14:textId="77777777" w:rsidR="00651FE0" w:rsidRPr="00651FE0" w:rsidRDefault="00651FE0" w:rsidP="00C97B81">
      <w:pPr>
        <w:tabs>
          <w:tab w:val="clear" w:pos="1440"/>
          <w:tab w:val="clear" w:pos="4320"/>
          <w:tab w:val="clear" w:pos="9072"/>
          <w:tab w:val="left" w:pos="2160"/>
        </w:tabs>
        <w:spacing w:line="360" w:lineRule="auto"/>
        <w:ind w:left="2160" w:hanging="720"/>
        <w:jc w:val="both"/>
        <w:rPr>
          <w:szCs w:val="28"/>
        </w:rPr>
      </w:pPr>
    </w:p>
    <w:p w14:paraId="5501E782" w14:textId="77777777" w:rsidR="00651FE0" w:rsidRPr="00651FE0" w:rsidRDefault="00651FE0" w:rsidP="002D60FF">
      <w:pPr>
        <w:numPr>
          <w:ilvl w:val="0"/>
          <w:numId w:val="6"/>
        </w:numPr>
        <w:tabs>
          <w:tab w:val="clear" w:pos="1440"/>
          <w:tab w:val="clear" w:pos="4320"/>
          <w:tab w:val="clear" w:pos="9072"/>
          <w:tab w:val="left" w:pos="2160"/>
        </w:tabs>
        <w:spacing w:line="360" w:lineRule="auto"/>
        <w:ind w:left="2160" w:hanging="720"/>
        <w:jc w:val="both"/>
        <w:rPr>
          <w:szCs w:val="28"/>
        </w:rPr>
      </w:pPr>
      <w:r w:rsidRPr="00651FE0">
        <w:rPr>
          <w:szCs w:val="28"/>
        </w:rPr>
        <w:t xml:space="preserve">Even the plaintiff’s expert opined that the plaintiff had recovered satisfactorily in August 2020 and no further medical or surgical intervention was recommended. </w:t>
      </w:r>
    </w:p>
    <w:p w14:paraId="451B5532" w14:textId="77777777" w:rsidR="00651FE0" w:rsidRPr="00651FE0" w:rsidRDefault="00651FE0" w:rsidP="00C97B81">
      <w:pPr>
        <w:tabs>
          <w:tab w:val="clear" w:pos="1440"/>
          <w:tab w:val="clear" w:pos="4320"/>
          <w:tab w:val="clear" w:pos="9072"/>
          <w:tab w:val="left" w:pos="2160"/>
        </w:tabs>
        <w:spacing w:line="360" w:lineRule="auto"/>
        <w:ind w:left="2160" w:hanging="720"/>
        <w:jc w:val="both"/>
        <w:rPr>
          <w:szCs w:val="28"/>
        </w:rPr>
      </w:pPr>
    </w:p>
    <w:p w14:paraId="44A03961" w14:textId="77777777" w:rsidR="00651FE0" w:rsidRPr="00651FE0" w:rsidRDefault="00651FE0" w:rsidP="002D60FF">
      <w:pPr>
        <w:numPr>
          <w:ilvl w:val="0"/>
          <w:numId w:val="6"/>
        </w:numPr>
        <w:tabs>
          <w:tab w:val="clear" w:pos="1440"/>
          <w:tab w:val="clear" w:pos="4320"/>
          <w:tab w:val="clear" w:pos="9072"/>
          <w:tab w:val="left" w:pos="2160"/>
        </w:tabs>
        <w:spacing w:line="360" w:lineRule="auto"/>
        <w:ind w:left="2160" w:hanging="720"/>
        <w:jc w:val="both"/>
        <w:rPr>
          <w:szCs w:val="28"/>
        </w:rPr>
      </w:pPr>
      <w:r w:rsidRPr="00651FE0">
        <w:rPr>
          <w:szCs w:val="28"/>
        </w:rPr>
        <w:lastRenderedPageBreak/>
        <w:t xml:space="preserve">It was also agreed by the experts that there was no indication for the plaintiff to be further examined by other medical specialist. </w:t>
      </w:r>
    </w:p>
    <w:p w14:paraId="51C60C63" w14:textId="77777777" w:rsidR="00651FE0" w:rsidRPr="00651FE0" w:rsidRDefault="00651FE0" w:rsidP="00C97B81">
      <w:pPr>
        <w:tabs>
          <w:tab w:val="clear" w:pos="4320"/>
          <w:tab w:val="clear" w:pos="9072"/>
        </w:tabs>
        <w:spacing w:line="360" w:lineRule="auto"/>
        <w:jc w:val="both"/>
        <w:rPr>
          <w:szCs w:val="28"/>
        </w:rPr>
      </w:pPr>
    </w:p>
    <w:p w14:paraId="35D61D1D" w14:textId="77777777" w:rsidR="00651FE0" w:rsidRPr="00651FE0" w:rsidRDefault="00651FE0" w:rsidP="002D60FF">
      <w:pPr>
        <w:numPr>
          <w:ilvl w:val="0"/>
          <w:numId w:val="1"/>
        </w:numPr>
        <w:tabs>
          <w:tab w:val="clear" w:pos="4320"/>
          <w:tab w:val="clear" w:pos="9072"/>
        </w:tabs>
        <w:spacing w:line="360" w:lineRule="auto"/>
        <w:ind w:left="0" w:firstLine="0"/>
        <w:jc w:val="both"/>
        <w:rPr>
          <w:szCs w:val="28"/>
        </w:rPr>
      </w:pPr>
      <w:r w:rsidRPr="00651FE0">
        <w:rPr>
          <w:szCs w:val="28"/>
        </w:rPr>
        <w:t>In passing, I note that the plaintiff did not provide any medical records of his consultation with Dr Kwok, who only saw fit to give the plaintiff intermittent sick leaves of 3 days.</w:t>
      </w:r>
    </w:p>
    <w:p w14:paraId="7227B1A1" w14:textId="77777777" w:rsidR="00651FE0" w:rsidRPr="00651FE0" w:rsidRDefault="00651FE0" w:rsidP="00C97B81">
      <w:pPr>
        <w:tabs>
          <w:tab w:val="clear" w:pos="4320"/>
          <w:tab w:val="clear" w:pos="9072"/>
        </w:tabs>
        <w:spacing w:line="360" w:lineRule="auto"/>
        <w:jc w:val="both"/>
        <w:rPr>
          <w:szCs w:val="28"/>
        </w:rPr>
      </w:pPr>
    </w:p>
    <w:p w14:paraId="77D6745B" w14:textId="77777777" w:rsidR="00651FE0" w:rsidRPr="00651FE0" w:rsidRDefault="00651FE0" w:rsidP="002D60FF">
      <w:pPr>
        <w:numPr>
          <w:ilvl w:val="0"/>
          <w:numId w:val="1"/>
        </w:numPr>
        <w:tabs>
          <w:tab w:val="clear" w:pos="4320"/>
          <w:tab w:val="clear" w:pos="9072"/>
        </w:tabs>
        <w:spacing w:line="360" w:lineRule="auto"/>
        <w:ind w:left="0" w:firstLine="0"/>
        <w:jc w:val="both"/>
        <w:rPr>
          <w:szCs w:val="28"/>
        </w:rPr>
      </w:pPr>
      <w:r w:rsidRPr="00651FE0">
        <w:rPr>
          <w:szCs w:val="28"/>
        </w:rPr>
        <w:t>Moreover, there is evidence suggesting that the plaintiff may have exaggerated his condition:</w:t>
      </w:r>
      <w:r w:rsidR="00C05255">
        <w:rPr>
          <w:szCs w:val="28"/>
        </w:rPr>
        <w:t>-</w:t>
      </w:r>
    </w:p>
    <w:p w14:paraId="793AC576" w14:textId="77777777" w:rsidR="00651FE0" w:rsidRPr="00651FE0" w:rsidRDefault="00651FE0" w:rsidP="00C97B81">
      <w:pPr>
        <w:tabs>
          <w:tab w:val="clear" w:pos="4320"/>
          <w:tab w:val="clear" w:pos="9072"/>
        </w:tabs>
        <w:spacing w:line="360" w:lineRule="auto"/>
        <w:jc w:val="both"/>
        <w:rPr>
          <w:szCs w:val="28"/>
        </w:rPr>
      </w:pPr>
    </w:p>
    <w:p w14:paraId="5EB62A30" w14:textId="77777777" w:rsidR="00651FE0" w:rsidRPr="00651FE0" w:rsidRDefault="00651FE0" w:rsidP="002D60FF">
      <w:pPr>
        <w:numPr>
          <w:ilvl w:val="0"/>
          <w:numId w:val="7"/>
        </w:numPr>
        <w:tabs>
          <w:tab w:val="clear" w:pos="4320"/>
          <w:tab w:val="clear" w:pos="9072"/>
          <w:tab w:val="left" w:pos="2160"/>
        </w:tabs>
        <w:spacing w:line="360" w:lineRule="auto"/>
        <w:ind w:left="2160" w:hanging="720"/>
        <w:jc w:val="both"/>
        <w:rPr>
          <w:szCs w:val="28"/>
        </w:rPr>
      </w:pPr>
      <w:r w:rsidRPr="00651FE0">
        <w:rPr>
          <w:szCs w:val="28"/>
        </w:rPr>
        <w:t>He claimed to have taken painkillers since the accident but there was no record in Dr Chan’s notes that he had prescribed any medication.  It was only clarified during cross-examination that he obtained the painkillers from Dr Kwok and subsequently from a pharmacy.</w:t>
      </w:r>
      <w:r w:rsidR="00C05255">
        <w:rPr>
          <w:szCs w:val="28"/>
        </w:rPr>
        <w:t xml:space="preserve"> </w:t>
      </w:r>
      <w:r w:rsidRPr="00651FE0">
        <w:rPr>
          <w:szCs w:val="28"/>
        </w:rPr>
        <w:t xml:space="preserve"> However, the plaintiff did not provide any documentary evidence or receipt for the purchase of any painkiller.</w:t>
      </w:r>
    </w:p>
    <w:p w14:paraId="0D7D6A0D" w14:textId="77777777" w:rsidR="00651FE0" w:rsidRPr="00651FE0" w:rsidRDefault="00651FE0" w:rsidP="00C97B81">
      <w:pPr>
        <w:tabs>
          <w:tab w:val="clear" w:pos="4320"/>
          <w:tab w:val="clear" w:pos="9072"/>
          <w:tab w:val="left" w:pos="2160"/>
        </w:tabs>
        <w:spacing w:line="360" w:lineRule="auto"/>
        <w:ind w:left="2160" w:hanging="720"/>
        <w:jc w:val="both"/>
        <w:rPr>
          <w:szCs w:val="28"/>
        </w:rPr>
      </w:pPr>
    </w:p>
    <w:p w14:paraId="1F5A3CCE" w14:textId="47D25CAB" w:rsidR="00651FE0" w:rsidRPr="00651FE0" w:rsidRDefault="00651FE0" w:rsidP="002D60FF">
      <w:pPr>
        <w:numPr>
          <w:ilvl w:val="0"/>
          <w:numId w:val="7"/>
        </w:numPr>
        <w:tabs>
          <w:tab w:val="clear" w:pos="4320"/>
          <w:tab w:val="clear" w:pos="9072"/>
          <w:tab w:val="left" w:pos="2160"/>
        </w:tabs>
        <w:spacing w:line="360" w:lineRule="auto"/>
        <w:ind w:left="2160" w:hanging="720"/>
        <w:jc w:val="both"/>
        <w:rPr>
          <w:szCs w:val="28"/>
        </w:rPr>
      </w:pPr>
      <w:r w:rsidRPr="00651FE0">
        <w:rPr>
          <w:szCs w:val="28"/>
        </w:rPr>
        <w:t xml:space="preserve">The plaintiff’s complaint of right chest and knee pains does not sit well with the fact that Dr Chan did not find it necessary to prescribe any medication, treatment or physiotherapy for pain relief despite </w:t>
      </w:r>
      <w:r w:rsidR="00DC5ED1">
        <w:rPr>
          <w:szCs w:val="28"/>
        </w:rPr>
        <w:t>the plaintiff</w:t>
      </w:r>
      <w:r w:rsidRPr="00651FE0">
        <w:rPr>
          <w:szCs w:val="28"/>
        </w:rPr>
        <w:t xml:space="preserve">’s complaints.  All he advised was massage of the plaintiff’s lower rib cage though it was said to be </w:t>
      </w:r>
      <w:r w:rsidR="00DC5ED1">
        <w:rPr>
          <w:szCs w:val="28"/>
        </w:rPr>
        <w:t xml:space="preserve">not </w:t>
      </w:r>
      <w:r w:rsidRPr="00651FE0">
        <w:rPr>
          <w:szCs w:val="28"/>
        </w:rPr>
        <w:t xml:space="preserve">useful. </w:t>
      </w:r>
    </w:p>
    <w:p w14:paraId="63DB7AA2" w14:textId="77777777" w:rsidR="00651FE0" w:rsidRPr="00651FE0" w:rsidRDefault="00651FE0" w:rsidP="00C97B81">
      <w:pPr>
        <w:tabs>
          <w:tab w:val="clear" w:pos="4320"/>
          <w:tab w:val="clear" w:pos="9072"/>
          <w:tab w:val="left" w:pos="2160"/>
        </w:tabs>
        <w:spacing w:line="360" w:lineRule="auto"/>
        <w:ind w:left="2160" w:hanging="720"/>
        <w:jc w:val="both"/>
        <w:rPr>
          <w:szCs w:val="28"/>
        </w:rPr>
      </w:pPr>
    </w:p>
    <w:p w14:paraId="75FC83D9" w14:textId="3EED0AB9" w:rsidR="00651FE0" w:rsidRPr="00651FE0" w:rsidRDefault="00651FE0" w:rsidP="002D60FF">
      <w:pPr>
        <w:numPr>
          <w:ilvl w:val="0"/>
          <w:numId w:val="7"/>
        </w:numPr>
        <w:tabs>
          <w:tab w:val="clear" w:pos="4320"/>
          <w:tab w:val="clear" w:pos="9072"/>
          <w:tab w:val="left" w:pos="2160"/>
        </w:tabs>
        <w:spacing w:line="360" w:lineRule="auto"/>
        <w:ind w:left="2160" w:hanging="720"/>
        <w:jc w:val="both"/>
        <w:rPr>
          <w:szCs w:val="28"/>
        </w:rPr>
      </w:pPr>
      <w:r w:rsidRPr="00651FE0">
        <w:rPr>
          <w:szCs w:val="28"/>
        </w:rPr>
        <w:lastRenderedPageBreak/>
        <w:t xml:space="preserve">The plaintiff stopped seeking consultation from Dr Chan from mid-January 2020 but only sought once in June 2020 and lately, after the case was put under the warned list in April 2021.  When he was asked about the reason, he repeated his answer of having financial difficulty.  But as mentioned above, he did not try to seek further treatment from a public hospital and he did not have a good reason for it. </w:t>
      </w:r>
    </w:p>
    <w:p w14:paraId="735B045B" w14:textId="77777777" w:rsidR="00651FE0" w:rsidRPr="00651FE0" w:rsidRDefault="00651FE0" w:rsidP="00C97B81">
      <w:pPr>
        <w:tabs>
          <w:tab w:val="clear" w:pos="4320"/>
          <w:tab w:val="clear" w:pos="9072"/>
          <w:tab w:val="left" w:pos="2160"/>
        </w:tabs>
        <w:spacing w:line="360" w:lineRule="auto"/>
        <w:ind w:left="2160" w:hanging="720"/>
        <w:jc w:val="both"/>
        <w:rPr>
          <w:szCs w:val="28"/>
        </w:rPr>
      </w:pPr>
    </w:p>
    <w:p w14:paraId="05C2FFE3" w14:textId="77777777" w:rsidR="00651FE0" w:rsidRPr="00C05255" w:rsidRDefault="00651FE0" w:rsidP="002D60FF">
      <w:pPr>
        <w:numPr>
          <w:ilvl w:val="0"/>
          <w:numId w:val="7"/>
        </w:numPr>
        <w:tabs>
          <w:tab w:val="clear" w:pos="4320"/>
          <w:tab w:val="clear" w:pos="9072"/>
          <w:tab w:val="left" w:pos="2160"/>
        </w:tabs>
        <w:spacing w:line="360" w:lineRule="auto"/>
        <w:ind w:left="2160" w:hanging="720"/>
        <w:jc w:val="both"/>
        <w:rPr>
          <w:szCs w:val="28"/>
        </w:rPr>
      </w:pPr>
      <w:r w:rsidRPr="00651FE0">
        <w:rPr>
          <w:szCs w:val="28"/>
          <w:lang w:val="en-GB"/>
        </w:rPr>
        <w:t>The plaintiff had managed to travel frequently to Pakistan, China and Cambodia starting about two months after the accident:</w:t>
      </w:r>
      <w:r w:rsidR="00C05255">
        <w:rPr>
          <w:szCs w:val="28"/>
          <w:lang w:val="en-GB"/>
        </w:rPr>
        <w:t>-</w:t>
      </w:r>
    </w:p>
    <w:p w14:paraId="24DF5F70" w14:textId="77777777" w:rsidR="00C05255" w:rsidRPr="00651FE0" w:rsidRDefault="00C05255" w:rsidP="00C97B81">
      <w:pPr>
        <w:tabs>
          <w:tab w:val="clear" w:pos="4320"/>
          <w:tab w:val="clear" w:pos="9072"/>
          <w:tab w:val="left" w:pos="2160"/>
        </w:tabs>
        <w:spacing w:line="360" w:lineRule="auto"/>
        <w:jc w:val="both"/>
        <w:rPr>
          <w:szCs w:val="28"/>
        </w:rPr>
      </w:pPr>
    </w:p>
    <w:p w14:paraId="285D1977" w14:textId="77777777" w:rsidR="00651FE0" w:rsidRDefault="00651FE0" w:rsidP="002D60FF">
      <w:pPr>
        <w:numPr>
          <w:ilvl w:val="0"/>
          <w:numId w:val="8"/>
        </w:numPr>
        <w:tabs>
          <w:tab w:val="clear" w:pos="1440"/>
          <w:tab w:val="clear" w:pos="4320"/>
          <w:tab w:val="clear" w:pos="9072"/>
          <w:tab w:val="left" w:pos="2160"/>
          <w:tab w:val="left" w:pos="2880"/>
        </w:tabs>
        <w:spacing w:line="360" w:lineRule="auto"/>
        <w:ind w:left="2880" w:hanging="720"/>
        <w:jc w:val="both"/>
        <w:rPr>
          <w:szCs w:val="28"/>
        </w:rPr>
      </w:pPr>
      <w:r w:rsidRPr="00651FE0">
        <w:rPr>
          <w:szCs w:val="28"/>
        </w:rPr>
        <w:t>16 to 24 April 2019 (Pakistan)</w:t>
      </w:r>
    </w:p>
    <w:p w14:paraId="16A6B28A" w14:textId="77777777" w:rsidR="007E0E2B" w:rsidRPr="00651FE0" w:rsidRDefault="007E0E2B" w:rsidP="00C97B81">
      <w:pPr>
        <w:tabs>
          <w:tab w:val="clear" w:pos="1440"/>
          <w:tab w:val="clear" w:pos="4320"/>
          <w:tab w:val="clear" w:pos="9072"/>
          <w:tab w:val="left" w:pos="2160"/>
          <w:tab w:val="left" w:pos="2880"/>
        </w:tabs>
        <w:spacing w:line="360" w:lineRule="auto"/>
        <w:ind w:left="2880"/>
        <w:jc w:val="both"/>
        <w:rPr>
          <w:szCs w:val="28"/>
        </w:rPr>
      </w:pPr>
    </w:p>
    <w:p w14:paraId="141C167A" w14:textId="77777777" w:rsidR="00651FE0" w:rsidRDefault="00651FE0" w:rsidP="002D60FF">
      <w:pPr>
        <w:numPr>
          <w:ilvl w:val="0"/>
          <w:numId w:val="8"/>
        </w:numPr>
        <w:tabs>
          <w:tab w:val="clear" w:pos="1440"/>
          <w:tab w:val="clear" w:pos="4320"/>
          <w:tab w:val="clear" w:pos="9072"/>
          <w:tab w:val="left" w:pos="2160"/>
          <w:tab w:val="left" w:pos="2880"/>
        </w:tabs>
        <w:spacing w:line="360" w:lineRule="auto"/>
        <w:ind w:left="2880" w:hanging="720"/>
        <w:jc w:val="both"/>
        <w:rPr>
          <w:szCs w:val="28"/>
        </w:rPr>
      </w:pPr>
      <w:r w:rsidRPr="00651FE0">
        <w:rPr>
          <w:szCs w:val="28"/>
        </w:rPr>
        <w:t>2 to 25 September 2019 (Pakistan)</w:t>
      </w:r>
    </w:p>
    <w:p w14:paraId="1496FE98" w14:textId="77777777" w:rsidR="007E0E2B" w:rsidRPr="00651FE0" w:rsidRDefault="007E0E2B" w:rsidP="00C97B81">
      <w:pPr>
        <w:tabs>
          <w:tab w:val="clear" w:pos="1440"/>
          <w:tab w:val="clear" w:pos="4320"/>
          <w:tab w:val="clear" w:pos="9072"/>
          <w:tab w:val="left" w:pos="2160"/>
          <w:tab w:val="left" w:pos="2880"/>
        </w:tabs>
        <w:spacing w:line="360" w:lineRule="auto"/>
        <w:jc w:val="both"/>
        <w:rPr>
          <w:szCs w:val="28"/>
        </w:rPr>
      </w:pPr>
    </w:p>
    <w:p w14:paraId="7FB1D080" w14:textId="77777777" w:rsidR="00651FE0" w:rsidRDefault="00651FE0" w:rsidP="002D60FF">
      <w:pPr>
        <w:numPr>
          <w:ilvl w:val="0"/>
          <w:numId w:val="8"/>
        </w:numPr>
        <w:tabs>
          <w:tab w:val="clear" w:pos="1440"/>
          <w:tab w:val="clear" w:pos="4320"/>
          <w:tab w:val="clear" w:pos="9072"/>
          <w:tab w:val="left" w:pos="2160"/>
          <w:tab w:val="left" w:pos="2880"/>
        </w:tabs>
        <w:spacing w:line="360" w:lineRule="auto"/>
        <w:ind w:left="2880" w:hanging="720"/>
        <w:jc w:val="both"/>
        <w:rPr>
          <w:szCs w:val="28"/>
        </w:rPr>
      </w:pPr>
      <w:r w:rsidRPr="00651FE0">
        <w:rPr>
          <w:szCs w:val="28"/>
        </w:rPr>
        <w:t>11 November 2011 (day trip to Shenzhen)</w:t>
      </w:r>
    </w:p>
    <w:p w14:paraId="6398C30C" w14:textId="77777777" w:rsidR="007E0E2B" w:rsidRPr="00651FE0" w:rsidRDefault="007E0E2B" w:rsidP="00C97B81">
      <w:pPr>
        <w:tabs>
          <w:tab w:val="clear" w:pos="1440"/>
          <w:tab w:val="clear" w:pos="4320"/>
          <w:tab w:val="clear" w:pos="9072"/>
          <w:tab w:val="left" w:pos="2160"/>
          <w:tab w:val="left" w:pos="2880"/>
        </w:tabs>
        <w:spacing w:line="360" w:lineRule="auto"/>
        <w:jc w:val="both"/>
        <w:rPr>
          <w:szCs w:val="28"/>
        </w:rPr>
      </w:pPr>
    </w:p>
    <w:p w14:paraId="767F89A2" w14:textId="77777777" w:rsidR="00651FE0" w:rsidRDefault="00651FE0" w:rsidP="002D60FF">
      <w:pPr>
        <w:numPr>
          <w:ilvl w:val="0"/>
          <w:numId w:val="8"/>
        </w:numPr>
        <w:tabs>
          <w:tab w:val="clear" w:pos="1440"/>
          <w:tab w:val="clear" w:pos="4320"/>
          <w:tab w:val="clear" w:pos="9072"/>
          <w:tab w:val="left" w:pos="2160"/>
          <w:tab w:val="left" w:pos="2880"/>
        </w:tabs>
        <w:spacing w:line="360" w:lineRule="auto"/>
        <w:ind w:left="2880" w:hanging="720"/>
        <w:jc w:val="both"/>
        <w:rPr>
          <w:szCs w:val="28"/>
        </w:rPr>
      </w:pPr>
      <w:r w:rsidRPr="00651FE0">
        <w:rPr>
          <w:szCs w:val="28"/>
        </w:rPr>
        <w:t>15 to 18 November 2019 (Beijing)</w:t>
      </w:r>
    </w:p>
    <w:p w14:paraId="15D009BC" w14:textId="77777777" w:rsidR="007E0E2B" w:rsidRPr="00651FE0" w:rsidRDefault="007E0E2B" w:rsidP="00C97B81">
      <w:pPr>
        <w:tabs>
          <w:tab w:val="clear" w:pos="1440"/>
          <w:tab w:val="clear" w:pos="4320"/>
          <w:tab w:val="clear" w:pos="9072"/>
          <w:tab w:val="left" w:pos="2160"/>
          <w:tab w:val="left" w:pos="2880"/>
        </w:tabs>
        <w:spacing w:line="360" w:lineRule="auto"/>
        <w:jc w:val="both"/>
        <w:rPr>
          <w:szCs w:val="28"/>
        </w:rPr>
      </w:pPr>
    </w:p>
    <w:p w14:paraId="69122AC4" w14:textId="77777777" w:rsidR="00651FE0" w:rsidRDefault="00651FE0" w:rsidP="002D60FF">
      <w:pPr>
        <w:numPr>
          <w:ilvl w:val="0"/>
          <w:numId w:val="8"/>
        </w:numPr>
        <w:tabs>
          <w:tab w:val="clear" w:pos="1440"/>
          <w:tab w:val="clear" w:pos="4320"/>
          <w:tab w:val="clear" w:pos="9072"/>
          <w:tab w:val="left" w:pos="2160"/>
          <w:tab w:val="left" w:pos="2880"/>
        </w:tabs>
        <w:spacing w:line="360" w:lineRule="auto"/>
        <w:ind w:left="2880" w:hanging="720"/>
        <w:jc w:val="both"/>
        <w:rPr>
          <w:szCs w:val="28"/>
        </w:rPr>
      </w:pPr>
      <w:r w:rsidRPr="00651FE0">
        <w:rPr>
          <w:szCs w:val="28"/>
        </w:rPr>
        <w:t>19 to 20 November 2019 (Shenzhen)</w:t>
      </w:r>
    </w:p>
    <w:p w14:paraId="78FF8741" w14:textId="77777777" w:rsidR="007E0E2B" w:rsidRPr="00651FE0" w:rsidRDefault="007E0E2B" w:rsidP="00C97B81">
      <w:pPr>
        <w:tabs>
          <w:tab w:val="clear" w:pos="1440"/>
          <w:tab w:val="clear" w:pos="4320"/>
          <w:tab w:val="clear" w:pos="9072"/>
          <w:tab w:val="left" w:pos="2160"/>
          <w:tab w:val="left" w:pos="2880"/>
        </w:tabs>
        <w:spacing w:line="360" w:lineRule="auto"/>
        <w:jc w:val="both"/>
        <w:rPr>
          <w:szCs w:val="28"/>
        </w:rPr>
      </w:pPr>
    </w:p>
    <w:p w14:paraId="7DF4B196" w14:textId="77777777" w:rsidR="00651FE0" w:rsidRDefault="00651FE0" w:rsidP="002D60FF">
      <w:pPr>
        <w:numPr>
          <w:ilvl w:val="0"/>
          <w:numId w:val="8"/>
        </w:numPr>
        <w:tabs>
          <w:tab w:val="clear" w:pos="1440"/>
          <w:tab w:val="clear" w:pos="4320"/>
          <w:tab w:val="clear" w:pos="9072"/>
          <w:tab w:val="left" w:pos="2160"/>
          <w:tab w:val="left" w:pos="2880"/>
        </w:tabs>
        <w:spacing w:line="360" w:lineRule="auto"/>
        <w:ind w:left="2880" w:hanging="720"/>
        <w:jc w:val="both"/>
        <w:rPr>
          <w:szCs w:val="28"/>
        </w:rPr>
      </w:pPr>
      <w:r w:rsidRPr="00651FE0">
        <w:rPr>
          <w:szCs w:val="28"/>
        </w:rPr>
        <w:t>12 December 2019 (day trip to Shenzhen)</w:t>
      </w:r>
    </w:p>
    <w:p w14:paraId="2F4DB3C4" w14:textId="77777777" w:rsidR="007E0E2B" w:rsidRPr="00651FE0" w:rsidRDefault="007E0E2B" w:rsidP="00C97B81">
      <w:pPr>
        <w:tabs>
          <w:tab w:val="clear" w:pos="1440"/>
          <w:tab w:val="clear" w:pos="4320"/>
          <w:tab w:val="clear" w:pos="9072"/>
          <w:tab w:val="left" w:pos="2160"/>
          <w:tab w:val="left" w:pos="2880"/>
        </w:tabs>
        <w:spacing w:line="360" w:lineRule="auto"/>
        <w:jc w:val="both"/>
        <w:rPr>
          <w:szCs w:val="28"/>
        </w:rPr>
      </w:pPr>
    </w:p>
    <w:p w14:paraId="52F62BD0" w14:textId="77777777" w:rsidR="00651FE0" w:rsidRDefault="00651FE0" w:rsidP="002D60FF">
      <w:pPr>
        <w:numPr>
          <w:ilvl w:val="0"/>
          <w:numId w:val="8"/>
        </w:numPr>
        <w:tabs>
          <w:tab w:val="clear" w:pos="1440"/>
          <w:tab w:val="clear" w:pos="4320"/>
          <w:tab w:val="clear" w:pos="9072"/>
          <w:tab w:val="left" w:pos="2160"/>
          <w:tab w:val="left" w:pos="2880"/>
        </w:tabs>
        <w:spacing w:line="360" w:lineRule="auto"/>
        <w:ind w:left="2880" w:hanging="720"/>
        <w:jc w:val="both"/>
        <w:rPr>
          <w:szCs w:val="28"/>
        </w:rPr>
      </w:pPr>
      <w:r w:rsidRPr="00651FE0">
        <w:rPr>
          <w:szCs w:val="28"/>
        </w:rPr>
        <w:t>23 to 25 December 2019 (Phnom Penh)</w:t>
      </w:r>
    </w:p>
    <w:p w14:paraId="48FB9A96" w14:textId="77777777" w:rsidR="007E0E2B" w:rsidRPr="00651FE0" w:rsidRDefault="007E0E2B" w:rsidP="00C97B81">
      <w:pPr>
        <w:tabs>
          <w:tab w:val="clear" w:pos="1440"/>
          <w:tab w:val="clear" w:pos="4320"/>
          <w:tab w:val="clear" w:pos="9072"/>
          <w:tab w:val="left" w:pos="2160"/>
          <w:tab w:val="left" w:pos="2880"/>
        </w:tabs>
        <w:spacing w:line="360" w:lineRule="auto"/>
        <w:jc w:val="both"/>
        <w:rPr>
          <w:szCs w:val="28"/>
        </w:rPr>
      </w:pPr>
    </w:p>
    <w:p w14:paraId="77664607" w14:textId="77777777" w:rsidR="00651FE0" w:rsidRDefault="00651FE0" w:rsidP="002D60FF">
      <w:pPr>
        <w:numPr>
          <w:ilvl w:val="0"/>
          <w:numId w:val="8"/>
        </w:numPr>
        <w:tabs>
          <w:tab w:val="clear" w:pos="1440"/>
          <w:tab w:val="clear" w:pos="4320"/>
          <w:tab w:val="clear" w:pos="9072"/>
          <w:tab w:val="left" w:pos="2160"/>
          <w:tab w:val="left" w:pos="2880"/>
        </w:tabs>
        <w:spacing w:line="360" w:lineRule="auto"/>
        <w:ind w:left="2880" w:hanging="720"/>
        <w:jc w:val="both"/>
        <w:rPr>
          <w:szCs w:val="28"/>
        </w:rPr>
      </w:pPr>
      <w:r w:rsidRPr="00651FE0">
        <w:rPr>
          <w:szCs w:val="28"/>
        </w:rPr>
        <w:t>7 to 10 February 2020 (Pakistan)</w:t>
      </w:r>
    </w:p>
    <w:p w14:paraId="29997D12" w14:textId="77777777" w:rsidR="007E0E2B" w:rsidRPr="00651FE0" w:rsidRDefault="007E0E2B" w:rsidP="00C97B81">
      <w:pPr>
        <w:tabs>
          <w:tab w:val="clear" w:pos="1440"/>
          <w:tab w:val="clear" w:pos="4320"/>
          <w:tab w:val="clear" w:pos="9072"/>
          <w:tab w:val="left" w:pos="2160"/>
          <w:tab w:val="left" w:pos="2880"/>
        </w:tabs>
        <w:spacing w:line="360" w:lineRule="auto"/>
        <w:jc w:val="both"/>
        <w:rPr>
          <w:szCs w:val="28"/>
        </w:rPr>
      </w:pPr>
    </w:p>
    <w:p w14:paraId="005FDF34" w14:textId="77777777" w:rsidR="00651FE0" w:rsidRDefault="00651FE0" w:rsidP="002D60FF">
      <w:pPr>
        <w:numPr>
          <w:ilvl w:val="0"/>
          <w:numId w:val="8"/>
        </w:numPr>
        <w:tabs>
          <w:tab w:val="clear" w:pos="1440"/>
          <w:tab w:val="clear" w:pos="4320"/>
          <w:tab w:val="clear" w:pos="9072"/>
          <w:tab w:val="left" w:pos="2160"/>
          <w:tab w:val="left" w:pos="2880"/>
        </w:tabs>
        <w:spacing w:line="360" w:lineRule="auto"/>
        <w:ind w:left="2880" w:hanging="720"/>
        <w:jc w:val="both"/>
        <w:rPr>
          <w:szCs w:val="28"/>
        </w:rPr>
      </w:pPr>
      <w:r w:rsidRPr="00651FE0">
        <w:rPr>
          <w:szCs w:val="28"/>
        </w:rPr>
        <w:t xml:space="preserve">14 to 18 February 2020 (Pakistan) </w:t>
      </w:r>
    </w:p>
    <w:p w14:paraId="79028230" w14:textId="77777777" w:rsidR="007E0E2B" w:rsidRPr="00651FE0" w:rsidRDefault="007E0E2B" w:rsidP="00C97B81">
      <w:pPr>
        <w:tabs>
          <w:tab w:val="clear" w:pos="1440"/>
          <w:tab w:val="clear" w:pos="4320"/>
          <w:tab w:val="clear" w:pos="9072"/>
          <w:tab w:val="left" w:pos="2160"/>
          <w:tab w:val="left" w:pos="2880"/>
        </w:tabs>
        <w:spacing w:line="360" w:lineRule="auto"/>
        <w:jc w:val="both"/>
        <w:rPr>
          <w:szCs w:val="28"/>
        </w:rPr>
      </w:pPr>
    </w:p>
    <w:p w14:paraId="70496366" w14:textId="77777777" w:rsidR="00651FE0" w:rsidRPr="00651FE0" w:rsidRDefault="00651FE0" w:rsidP="002D60FF">
      <w:pPr>
        <w:numPr>
          <w:ilvl w:val="0"/>
          <w:numId w:val="8"/>
        </w:numPr>
        <w:tabs>
          <w:tab w:val="clear" w:pos="1440"/>
          <w:tab w:val="clear" w:pos="4320"/>
          <w:tab w:val="clear" w:pos="9072"/>
          <w:tab w:val="left" w:pos="2160"/>
          <w:tab w:val="left" w:pos="2880"/>
        </w:tabs>
        <w:spacing w:line="360" w:lineRule="auto"/>
        <w:ind w:left="2880" w:hanging="720"/>
        <w:jc w:val="both"/>
        <w:rPr>
          <w:szCs w:val="28"/>
        </w:rPr>
      </w:pPr>
      <w:r w:rsidRPr="00651FE0">
        <w:rPr>
          <w:szCs w:val="28"/>
        </w:rPr>
        <w:t xml:space="preserve">6 to 18 March 2020 (Pakistan) </w:t>
      </w:r>
    </w:p>
    <w:p w14:paraId="4A7720F0" w14:textId="77777777" w:rsidR="00651FE0" w:rsidRPr="00651FE0" w:rsidRDefault="00651FE0" w:rsidP="00C97B81">
      <w:pPr>
        <w:tabs>
          <w:tab w:val="clear" w:pos="4320"/>
          <w:tab w:val="clear" w:pos="9072"/>
          <w:tab w:val="left" w:pos="2160"/>
        </w:tabs>
        <w:spacing w:line="360" w:lineRule="auto"/>
        <w:ind w:left="2160" w:hanging="720"/>
        <w:jc w:val="both"/>
        <w:rPr>
          <w:szCs w:val="28"/>
        </w:rPr>
      </w:pPr>
    </w:p>
    <w:p w14:paraId="57376BC8" w14:textId="4D90AC27" w:rsidR="00651FE0" w:rsidRPr="00651FE0" w:rsidRDefault="00651FE0" w:rsidP="002D60FF">
      <w:pPr>
        <w:numPr>
          <w:ilvl w:val="0"/>
          <w:numId w:val="7"/>
        </w:numPr>
        <w:tabs>
          <w:tab w:val="clear" w:pos="4320"/>
          <w:tab w:val="clear" w:pos="9072"/>
          <w:tab w:val="left" w:pos="2160"/>
        </w:tabs>
        <w:spacing w:line="360" w:lineRule="auto"/>
        <w:ind w:left="2160" w:hanging="720"/>
        <w:jc w:val="both"/>
        <w:rPr>
          <w:szCs w:val="28"/>
        </w:rPr>
      </w:pPr>
      <w:r w:rsidRPr="00651FE0">
        <w:rPr>
          <w:szCs w:val="28"/>
          <w:lang w:val="en-GB" w:eastAsia="zh-HK"/>
        </w:rPr>
        <w:t xml:space="preserve">It appears that the plaintiff had kept changing his areas of pain.  For example, his alleged pain in the neck, teeth and head were not mentioned in the medical records, yet he did not provide any explanation and insisted that he had felt pain </w:t>
      </w:r>
      <w:r w:rsidR="00DC5ED1">
        <w:rPr>
          <w:szCs w:val="28"/>
          <w:lang w:val="en-GB" w:eastAsia="zh-HK"/>
        </w:rPr>
        <w:t>in</w:t>
      </w:r>
      <w:r w:rsidRPr="00651FE0">
        <w:rPr>
          <w:szCs w:val="28"/>
          <w:lang w:val="en-GB" w:eastAsia="zh-HK"/>
        </w:rPr>
        <w:t xml:space="preserve"> those areas</w:t>
      </w:r>
      <w:r w:rsidRPr="00651FE0">
        <w:rPr>
          <w:szCs w:val="28"/>
        </w:rPr>
        <w:t>.</w:t>
      </w:r>
    </w:p>
    <w:p w14:paraId="042EB446" w14:textId="77777777" w:rsidR="00651FE0" w:rsidRPr="00651FE0" w:rsidRDefault="00651FE0" w:rsidP="00C97B81">
      <w:pPr>
        <w:tabs>
          <w:tab w:val="clear" w:pos="4320"/>
          <w:tab w:val="clear" w:pos="9072"/>
          <w:tab w:val="left" w:pos="2160"/>
        </w:tabs>
        <w:spacing w:line="360" w:lineRule="auto"/>
        <w:ind w:left="2160" w:hanging="720"/>
        <w:jc w:val="both"/>
        <w:rPr>
          <w:szCs w:val="28"/>
        </w:rPr>
      </w:pPr>
    </w:p>
    <w:p w14:paraId="0EC68207" w14:textId="3EE6E992" w:rsidR="00651FE0" w:rsidRPr="00651FE0" w:rsidRDefault="00651FE0" w:rsidP="002D60FF">
      <w:pPr>
        <w:numPr>
          <w:ilvl w:val="0"/>
          <w:numId w:val="7"/>
        </w:numPr>
        <w:tabs>
          <w:tab w:val="clear" w:pos="4320"/>
          <w:tab w:val="clear" w:pos="9072"/>
          <w:tab w:val="left" w:pos="2160"/>
        </w:tabs>
        <w:spacing w:line="360" w:lineRule="auto"/>
        <w:ind w:left="2160" w:hanging="720"/>
        <w:jc w:val="both"/>
        <w:rPr>
          <w:szCs w:val="28"/>
        </w:rPr>
      </w:pPr>
      <w:r w:rsidRPr="00651FE0">
        <w:rPr>
          <w:szCs w:val="28"/>
        </w:rPr>
        <w:t>On 11 May 2021</w:t>
      </w:r>
      <w:r w:rsidR="00DC5ED1">
        <w:rPr>
          <w:szCs w:val="28"/>
        </w:rPr>
        <w:t xml:space="preserve"> (ie the first day of trial)</w:t>
      </w:r>
      <w:r w:rsidR="00DC5ED1" w:rsidRPr="00651FE0">
        <w:rPr>
          <w:szCs w:val="28"/>
        </w:rPr>
        <w:t xml:space="preserve">, </w:t>
      </w:r>
      <w:r w:rsidRPr="00651FE0">
        <w:rPr>
          <w:szCs w:val="28"/>
        </w:rPr>
        <w:t>the plaintiff was able to sit throughout his testimony from 9:45</w:t>
      </w:r>
      <w:r w:rsidR="007E0E2B">
        <w:rPr>
          <w:szCs w:val="28"/>
        </w:rPr>
        <w:t xml:space="preserve"> </w:t>
      </w:r>
      <w:r w:rsidRPr="00651FE0">
        <w:rPr>
          <w:szCs w:val="28"/>
        </w:rPr>
        <w:t>am to 1pm with a short morning break, without any sign of discomfort at all.</w:t>
      </w:r>
    </w:p>
    <w:p w14:paraId="7076FA8A" w14:textId="77777777" w:rsidR="00651FE0" w:rsidRPr="00651FE0" w:rsidRDefault="00651FE0" w:rsidP="00C97B81">
      <w:pPr>
        <w:tabs>
          <w:tab w:val="clear" w:pos="4320"/>
          <w:tab w:val="clear" w:pos="9072"/>
          <w:tab w:val="left" w:pos="2160"/>
        </w:tabs>
        <w:spacing w:line="360" w:lineRule="auto"/>
        <w:ind w:left="2160" w:hanging="720"/>
        <w:jc w:val="both"/>
        <w:rPr>
          <w:szCs w:val="28"/>
        </w:rPr>
      </w:pPr>
    </w:p>
    <w:p w14:paraId="1F768296" w14:textId="77777777" w:rsidR="00651FE0" w:rsidRPr="007E0E2B" w:rsidRDefault="00651FE0" w:rsidP="002D60FF">
      <w:pPr>
        <w:numPr>
          <w:ilvl w:val="0"/>
          <w:numId w:val="7"/>
        </w:numPr>
        <w:tabs>
          <w:tab w:val="clear" w:pos="4320"/>
          <w:tab w:val="clear" w:pos="9072"/>
          <w:tab w:val="left" w:pos="2160"/>
        </w:tabs>
        <w:spacing w:line="360" w:lineRule="auto"/>
        <w:ind w:left="2160" w:hanging="720"/>
        <w:jc w:val="both"/>
        <w:rPr>
          <w:i/>
          <w:szCs w:val="28"/>
        </w:rPr>
      </w:pPr>
      <w:r w:rsidRPr="00651FE0">
        <w:rPr>
          <w:szCs w:val="28"/>
        </w:rPr>
        <w:t xml:space="preserve">Significantly, </w:t>
      </w:r>
      <w:r w:rsidRPr="00651FE0">
        <w:rPr>
          <w:szCs w:val="28"/>
          <w:lang w:val="en-GB" w:eastAsia="zh-HK"/>
        </w:rPr>
        <w:t xml:space="preserve">it appears that even the plaintiff’s expert had reservation on the plaintiff’s alleged severity of his alleged pain, as Dr CH Wong observed in the Joint Report that there was </w:t>
      </w:r>
      <w:r w:rsidRPr="007E0E2B">
        <w:rPr>
          <w:i/>
          <w:szCs w:val="28"/>
          <w:lang w:val="en-GB" w:eastAsia="zh-HK"/>
        </w:rPr>
        <w:t>“</w:t>
      </w:r>
      <w:r w:rsidRPr="007E0E2B">
        <w:rPr>
          <w:i/>
          <w:iCs/>
          <w:szCs w:val="28"/>
          <w:lang w:val="en-GB" w:eastAsia="zh-HK"/>
        </w:rPr>
        <w:t>certain degree of over expression of symptoms and signs</w:t>
      </w:r>
      <w:r w:rsidRPr="007E0E2B">
        <w:rPr>
          <w:i/>
          <w:szCs w:val="28"/>
          <w:lang w:val="en-GB" w:eastAsia="zh-HK"/>
        </w:rPr>
        <w:t xml:space="preserve">”.  </w:t>
      </w:r>
    </w:p>
    <w:p w14:paraId="207C711D" w14:textId="77777777" w:rsidR="00651FE0" w:rsidRPr="007E0E2B" w:rsidRDefault="00651FE0" w:rsidP="00C97B81">
      <w:pPr>
        <w:tabs>
          <w:tab w:val="clear" w:pos="4320"/>
          <w:tab w:val="clear" w:pos="9072"/>
        </w:tabs>
        <w:spacing w:line="360" w:lineRule="auto"/>
        <w:jc w:val="both"/>
        <w:rPr>
          <w:i/>
          <w:szCs w:val="28"/>
        </w:rPr>
      </w:pPr>
    </w:p>
    <w:p w14:paraId="610C16FC" w14:textId="4931DCDD" w:rsidR="00651FE0" w:rsidRPr="00651FE0" w:rsidRDefault="00651FE0" w:rsidP="002D60FF">
      <w:pPr>
        <w:numPr>
          <w:ilvl w:val="0"/>
          <w:numId w:val="1"/>
        </w:numPr>
        <w:tabs>
          <w:tab w:val="clear" w:pos="4320"/>
          <w:tab w:val="clear" w:pos="9072"/>
        </w:tabs>
        <w:spacing w:line="360" w:lineRule="auto"/>
        <w:ind w:left="0" w:firstLine="0"/>
        <w:jc w:val="both"/>
        <w:rPr>
          <w:b/>
          <w:bCs/>
          <w:szCs w:val="28"/>
          <w:lang w:val="en-GB" w:eastAsia="zh-HK"/>
        </w:rPr>
      </w:pPr>
      <w:r w:rsidRPr="00651FE0">
        <w:rPr>
          <w:szCs w:val="28"/>
          <w:lang w:val="en-GB" w:eastAsia="zh-HK"/>
        </w:rPr>
        <w:t xml:space="preserve">As discussed above, I do not find the plaintiff to be a reliable witness and I treat his evidence with great caution.  Despite his complaints of pain over various parts of his body and how the injuries from the accident had caused great difficulties to his daily life, in light of the overwhelming evidence from the experts and the objective circumstances, it seems to me that the plaintiff’s evidence </w:t>
      </w:r>
      <w:r w:rsidR="00DC5ED1">
        <w:rPr>
          <w:szCs w:val="28"/>
          <w:lang w:val="en-GB" w:eastAsia="zh-HK"/>
        </w:rPr>
        <w:t>on</w:t>
      </w:r>
      <w:r w:rsidRPr="00651FE0">
        <w:rPr>
          <w:szCs w:val="28"/>
          <w:lang w:val="en-GB" w:eastAsia="zh-HK"/>
        </w:rPr>
        <w:t xml:space="preserve"> the extent and s</w:t>
      </w:r>
      <w:r w:rsidR="00DC5ED1">
        <w:rPr>
          <w:szCs w:val="28"/>
          <w:lang w:val="en-GB" w:eastAsia="zh-HK"/>
        </w:rPr>
        <w:t>everity</w:t>
      </w:r>
      <w:r w:rsidRPr="00651FE0">
        <w:rPr>
          <w:szCs w:val="28"/>
          <w:lang w:val="en-GB" w:eastAsia="zh-HK"/>
        </w:rPr>
        <w:t xml:space="preserve"> of </w:t>
      </w:r>
      <w:r w:rsidR="00DC5ED1">
        <w:rPr>
          <w:szCs w:val="28"/>
          <w:lang w:val="en-GB" w:eastAsia="zh-HK"/>
        </w:rPr>
        <w:t>his</w:t>
      </w:r>
      <w:r w:rsidRPr="00651FE0">
        <w:rPr>
          <w:szCs w:val="28"/>
          <w:lang w:val="en-GB" w:eastAsia="zh-HK"/>
        </w:rPr>
        <w:t xml:space="preserve"> </w:t>
      </w:r>
      <w:r w:rsidR="00DC5ED1">
        <w:rPr>
          <w:szCs w:val="28"/>
          <w:lang w:val="en-GB" w:eastAsia="zh-HK"/>
        </w:rPr>
        <w:lastRenderedPageBreak/>
        <w:t>alleged pain and disabilities</w:t>
      </w:r>
      <w:r w:rsidR="00DC5ED1" w:rsidRPr="00651FE0">
        <w:rPr>
          <w:szCs w:val="28"/>
          <w:lang w:val="en-GB" w:eastAsia="zh-HK"/>
        </w:rPr>
        <w:t xml:space="preserve"> is to a </w:t>
      </w:r>
      <w:r w:rsidR="00DC5ED1">
        <w:rPr>
          <w:szCs w:val="28"/>
          <w:lang w:val="en-GB" w:eastAsia="zh-HK"/>
        </w:rPr>
        <w:t>very</w:t>
      </w:r>
      <w:r w:rsidRPr="00651FE0">
        <w:rPr>
          <w:szCs w:val="28"/>
          <w:lang w:val="en-GB" w:eastAsia="zh-HK"/>
        </w:rPr>
        <w:t xml:space="preserve"> large extent exaggerated.  I accept the experts’ opinion that the plaintiff has achieved maximal medical improvement and his</w:t>
      </w:r>
      <w:r w:rsidRPr="00651FE0">
        <w:rPr>
          <w:color w:val="000000" w:themeColor="text1"/>
          <w:szCs w:val="28"/>
        </w:rPr>
        <w:t xml:space="preserve"> enjoyment of life and social activities would only be minimally affected by his injuries sustained in the accident.</w:t>
      </w:r>
    </w:p>
    <w:p w14:paraId="27DABD41" w14:textId="77777777" w:rsidR="00651FE0" w:rsidRPr="00651FE0" w:rsidRDefault="00651FE0" w:rsidP="00C97B81">
      <w:pPr>
        <w:tabs>
          <w:tab w:val="clear" w:pos="4320"/>
          <w:tab w:val="clear" w:pos="9072"/>
        </w:tabs>
        <w:spacing w:line="360" w:lineRule="auto"/>
        <w:jc w:val="both"/>
        <w:rPr>
          <w:b/>
          <w:bCs/>
          <w:szCs w:val="28"/>
          <w:lang w:val="en-GB" w:eastAsia="zh-HK"/>
        </w:rPr>
      </w:pPr>
    </w:p>
    <w:p w14:paraId="0D9B3C2F" w14:textId="77777777" w:rsidR="00651FE0" w:rsidRPr="007E0E2B" w:rsidRDefault="00651FE0" w:rsidP="00C97B81">
      <w:pPr>
        <w:pStyle w:val="ListParagraph"/>
        <w:tabs>
          <w:tab w:val="clear" w:pos="4320"/>
          <w:tab w:val="clear" w:pos="9072"/>
        </w:tabs>
        <w:spacing w:line="360" w:lineRule="auto"/>
        <w:ind w:left="0"/>
        <w:jc w:val="both"/>
        <w:rPr>
          <w:bCs/>
          <w:i/>
          <w:szCs w:val="28"/>
        </w:rPr>
      </w:pPr>
      <w:r w:rsidRPr="007E0E2B">
        <w:rPr>
          <w:bCs/>
          <w:i/>
          <w:szCs w:val="28"/>
        </w:rPr>
        <w:t>P</w:t>
      </w:r>
      <w:r w:rsidR="007E0E2B">
        <w:rPr>
          <w:bCs/>
          <w:i/>
          <w:szCs w:val="28"/>
        </w:rPr>
        <w:t>AIN, SUFFERING AND LOSS OF AMENITIES (</w:t>
      </w:r>
      <w:r w:rsidRPr="007E0E2B">
        <w:rPr>
          <w:bCs/>
          <w:i/>
          <w:szCs w:val="28"/>
        </w:rPr>
        <w:t>“PSLA”)</w:t>
      </w:r>
    </w:p>
    <w:p w14:paraId="17609B30" w14:textId="77777777" w:rsidR="00651FE0" w:rsidRPr="00651FE0" w:rsidRDefault="00651FE0" w:rsidP="00C97B81">
      <w:pPr>
        <w:tabs>
          <w:tab w:val="clear" w:pos="4320"/>
          <w:tab w:val="clear" w:pos="9072"/>
        </w:tabs>
        <w:spacing w:line="360" w:lineRule="auto"/>
        <w:jc w:val="both"/>
        <w:rPr>
          <w:b/>
          <w:bCs/>
          <w:szCs w:val="28"/>
          <w:lang w:val="en-GB" w:eastAsia="zh-HK"/>
        </w:rPr>
      </w:pPr>
    </w:p>
    <w:p w14:paraId="702E382E" w14:textId="77777777" w:rsidR="00651FE0" w:rsidRPr="00651FE0" w:rsidRDefault="00651FE0" w:rsidP="002D60FF">
      <w:pPr>
        <w:numPr>
          <w:ilvl w:val="0"/>
          <w:numId w:val="1"/>
        </w:numPr>
        <w:tabs>
          <w:tab w:val="clear" w:pos="4320"/>
          <w:tab w:val="clear" w:pos="9072"/>
        </w:tabs>
        <w:spacing w:line="360" w:lineRule="auto"/>
        <w:ind w:left="0" w:firstLine="0"/>
        <w:jc w:val="both"/>
        <w:rPr>
          <w:b/>
          <w:bCs/>
          <w:szCs w:val="28"/>
          <w:lang w:val="en-GB" w:eastAsia="zh-HK"/>
        </w:rPr>
      </w:pPr>
      <w:r w:rsidRPr="00651FE0">
        <w:rPr>
          <w:szCs w:val="28"/>
        </w:rPr>
        <w:t>In his Revised Statement of Damages, the plaintiff claimed $400,000 for PSLA.  This was later adjusted to</w:t>
      </w:r>
      <w:r w:rsidRPr="00651FE0">
        <w:rPr>
          <w:szCs w:val="28"/>
          <w:lang w:val="en-GB"/>
        </w:rPr>
        <w:t xml:space="preserve"> a sum of not less than HK$250,000.  The defendant said an award of $80,000 is reasonable. </w:t>
      </w:r>
    </w:p>
    <w:p w14:paraId="382E424F" w14:textId="77777777" w:rsidR="00651FE0" w:rsidRPr="00651FE0" w:rsidRDefault="00651FE0" w:rsidP="00C97B81">
      <w:pPr>
        <w:tabs>
          <w:tab w:val="clear" w:pos="4320"/>
          <w:tab w:val="clear" w:pos="9072"/>
        </w:tabs>
        <w:spacing w:line="360" w:lineRule="auto"/>
        <w:jc w:val="both"/>
        <w:rPr>
          <w:b/>
          <w:bCs/>
          <w:szCs w:val="28"/>
          <w:lang w:val="en-GB" w:eastAsia="zh-HK"/>
        </w:rPr>
      </w:pPr>
    </w:p>
    <w:p w14:paraId="61B2A571" w14:textId="2F0DE94E" w:rsidR="00651FE0" w:rsidRPr="00651FE0" w:rsidRDefault="00651FE0" w:rsidP="002D60FF">
      <w:pPr>
        <w:numPr>
          <w:ilvl w:val="0"/>
          <w:numId w:val="1"/>
        </w:numPr>
        <w:tabs>
          <w:tab w:val="clear" w:pos="4320"/>
          <w:tab w:val="clear" w:pos="9072"/>
        </w:tabs>
        <w:spacing w:line="360" w:lineRule="auto"/>
        <w:ind w:left="0" w:firstLine="0"/>
        <w:jc w:val="both"/>
        <w:rPr>
          <w:b/>
          <w:bCs/>
          <w:szCs w:val="28"/>
          <w:lang w:val="en-GB" w:eastAsia="zh-HK"/>
        </w:rPr>
      </w:pPr>
      <w:r w:rsidRPr="00651FE0">
        <w:rPr>
          <w:szCs w:val="28"/>
          <w:lang w:val="en-GB" w:eastAsia="zh-HK"/>
        </w:rPr>
        <w:t xml:space="preserve">Mr Wright cited the following cases in support of </w:t>
      </w:r>
      <w:r w:rsidR="00DC5ED1">
        <w:rPr>
          <w:szCs w:val="28"/>
          <w:lang w:val="en-GB" w:eastAsia="zh-HK"/>
        </w:rPr>
        <w:t>the plaintiff’s claimed amount of not less than $250,000</w:t>
      </w:r>
      <w:r w:rsidR="00DC5ED1" w:rsidRPr="00651FE0">
        <w:rPr>
          <w:szCs w:val="28"/>
          <w:lang w:val="en-GB" w:eastAsia="zh-HK"/>
        </w:rPr>
        <w:t>:</w:t>
      </w:r>
      <w:r w:rsidR="00DC5ED1">
        <w:rPr>
          <w:szCs w:val="28"/>
          <w:lang w:val="en-GB" w:eastAsia="zh-HK"/>
        </w:rPr>
        <w:t>-</w:t>
      </w:r>
    </w:p>
    <w:p w14:paraId="1D81CA9A" w14:textId="77777777" w:rsidR="00651FE0" w:rsidRPr="00651FE0" w:rsidRDefault="00651FE0" w:rsidP="00C97B81">
      <w:pPr>
        <w:tabs>
          <w:tab w:val="clear" w:pos="4320"/>
          <w:tab w:val="clear" w:pos="9072"/>
        </w:tabs>
        <w:spacing w:line="360" w:lineRule="auto"/>
        <w:jc w:val="both"/>
        <w:rPr>
          <w:b/>
          <w:bCs/>
          <w:szCs w:val="28"/>
          <w:lang w:val="en-GB" w:eastAsia="zh-HK"/>
        </w:rPr>
      </w:pPr>
    </w:p>
    <w:p w14:paraId="174634AA" w14:textId="77777777" w:rsidR="00651FE0" w:rsidRPr="00651FE0" w:rsidRDefault="00651FE0" w:rsidP="002D60FF">
      <w:pPr>
        <w:numPr>
          <w:ilvl w:val="0"/>
          <w:numId w:val="9"/>
        </w:numPr>
        <w:tabs>
          <w:tab w:val="clear" w:pos="4320"/>
          <w:tab w:val="clear" w:pos="9072"/>
          <w:tab w:val="left" w:pos="2160"/>
        </w:tabs>
        <w:spacing w:line="360" w:lineRule="auto"/>
        <w:ind w:left="2160" w:hanging="720"/>
        <w:jc w:val="both"/>
        <w:rPr>
          <w:szCs w:val="28"/>
          <w:lang w:val="en-GB" w:eastAsia="zh-HK"/>
        </w:rPr>
      </w:pPr>
      <w:r w:rsidRPr="00651FE0">
        <w:rPr>
          <w:i/>
          <w:iCs/>
          <w:szCs w:val="28"/>
          <w:lang w:val="en-GB" w:eastAsia="zh-HK"/>
        </w:rPr>
        <w:t>Frances Christine Keeling v The Hebe Haven Yacht Club Ltd</w:t>
      </w:r>
      <w:r w:rsidRPr="00651FE0">
        <w:rPr>
          <w:szCs w:val="28"/>
          <w:lang w:val="en-GB" w:eastAsia="zh-HK"/>
        </w:rPr>
        <w:t xml:space="preserve"> (CACV 43/2005, 2 November 2005): the plaintiff tore the ligaments in her right knee and aggravated the injuries by subsequent falls.  She received extensive physiotherapy and used a walking frame then crutches for 6 to 8 months.  PSLA was increased on appeal from $160,000 to $250,000. </w:t>
      </w:r>
    </w:p>
    <w:p w14:paraId="7B5F1281" w14:textId="77777777" w:rsidR="00651FE0" w:rsidRPr="00651FE0" w:rsidRDefault="00651FE0" w:rsidP="00C97B81">
      <w:pPr>
        <w:tabs>
          <w:tab w:val="clear" w:pos="4320"/>
          <w:tab w:val="clear" w:pos="9072"/>
          <w:tab w:val="left" w:pos="2160"/>
        </w:tabs>
        <w:spacing w:line="360" w:lineRule="auto"/>
        <w:ind w:left="2160" w:hanging="720"/>
        <w:jc w:val="both"/>
        <w:rPr>
          <w:szCs w:val="28"/>
          <w:lang w:val="en-GB" w:eastAsia="zh-HK"/>
        </w:rPr>
      </w:pPr>
    </w:p>
    <w:p w14:paraId="0955DA46" w14:textId="77777777" w:rsidR="00651FE0" w:rsidRPr="00651FE0" w:rsidRDefault="00651FE0" w:rsidP="002D60FF">
      <w:pPr>
        <w:numPr>
          <w:ilvl w:val="0"/>
          <w:numId w:val="9"/>
        </w:numPr>
        <w:tabs>
          <w:tab w:val="clear" w:pos="4320"/>
          <w:tab w:val="clear" w:pos="9072"/>
          <w:tab w:val="left" w:pos="2160"/>
        </w:tabs>
        <w:spacing w:line="360" w:lineRule="auto"/>
        <w:ind w:left="2160" w:hanging="720"/>
        <w:jc w:val="both"/>
        <w:rPr>
          <w:szCs w:val="28"/>
          <w:lang w:val="en-GB" w:eastAsia="zh-HK"/>
        </w:rPr>
      </w:pPr>
      <w:r w:rsidRPr="00651FE0">
        <w:rPr>
          <w:i/>
          <w:iCs/>
          <w:szCs w:val="28"/>
          <w:lang w:val="en-GB" w:eastAsia="zh-HK"/>
        </w:rPr>
        <w:t>Lee Kam Lin v Full Wise Limited</w:t>
      </w:r>
      <w:r w:rsidRPr="00651FE0">
        <w:rPr>
          <w:szCs w:val="28"/>
          <w:lang w:val="en-GB" w:eastAsia="zh-HK"/>
        </w:rPr>
        <w:t xml:space="preserve"> (DCPI 2354/2014, 27 November 2015): on 6 February 2012 the plaintiff hit her right knee on the handle of an electric food mixer.  Although she felt pain on her right knee, she continued to work.  An MRI scan in July 2014 revealed a grade 3 </w:t>
      </w:r>
      <w:r w:rsidRPr="00651FE0">
        <w:rPr>
          <w:szCs w:val="28"/>
          <w:lang w:val="en-GB" w:eastAsia="zh-HK"/>
        </w:rPr>
        <w:lastRenderedPageBreak/>
        <w:t xml:space="preserve">tear of posterior horn of medial meniscus.  PSLA was of $180,000 was awarded for the knee injury. </w:t>
      </w:r>
    </w:p>
    <w:p w14:paraId="3DA36933" w14:textId="77777777" w:rsidR="00651FE0" w:rsidRPr="00651FE0" w:rsidRDefault="00651FE0" w:rsidP="00C97B81">
      <w:pPr>
        <w:tabs>
          <w:tab w:val="clear" w:pos="4320"/>
          <w:tab w:val="clear" w:pos="9072"/>
          <w:tab w:val="left" w:pos="2160"/>
        </w:tabs>
        <w:spacing w:line="360" w:lineRule="auto"/>
        <w:ind w:left="2160" w:hanging="720"/>
        <w:jc w:val="both"/>
        <w:rPr>
          <w:szCs w:val="28"/>
          <w:lang w:val="en-GB" w:eastAsia="zh-HK"/>
        </w:rPr>
      </w:pPr>
    </w:p>
    <w:p w14:paraId="4107A517" w14:textId="77777777" w:rsidR="00651FE0" w:rsidRPr="00651FE0" w:rsidRDefault="00651FE0" w:rsidP="002D60FF">
      <w:pPr>
        <w:numPr>
          <w:ilvl w:val="0"/>
          <w:numId w:val="9"/>
        </w:numPr>
        <w:tabs>
          <w:tab w:val="clear" w:pos="4320"/>
          <w:tab w:val="clear" w:pos="9072"/>
          <w:tab w:val="left" w:pos="2160"/>
        </w:tabs>
        <w:spacing w:line="360" w:lineRule="auto"/>
        <w:ind w:left="2160" w:hanging="720"/>
        <w:jc w:val="both"/>
        <w:rPr>
          <w:szCs w:val="28"/>
          <w:lang w:val="en-GB" w:eastAsia="zh-HK"/>
        </w:rPr>
      </w:pPr>
      <w:r w:rsidRPr="00651FE0">
        <w:rPr>
          <w:i/>
          <w:iCs/>
          <w:szCs w:val="28"/>
          <w:lang w:val="en-GB" w:eastAsia="zh-HK"/>
        </w:rPr>
        <w:t>Rukhsar Begum v Native English Centre Limited</w:t>
      </w:r>
      <w:r w:rsidRPr="00651FE0">
        <w:rPr>
          <w:szCs w:val="28"/>
          <w:lang w:val="en-GB" w:eastAsia="zh-HK"/>
        </w:rPr>
        <w:t xml:space="preserve"> (DCPI 2243/2015, 3 April 2017), the plaintiff slipped and fell at work.  Her right ring finger and knee were tender and swollen with reduced range of movement.  She was treated and discharged with knee brace and walking stick on the same day.  A subsequent MRI of the right knee indicated a possible tear of posterior horn of medial meniscus.  PSLA was awarded at $180,000. </w:t>
      </w:r>
    </w:p>
    <w:p w14:paraId="5D553BD8" w14:textId="77777777" w:rsidR="00651FE0" w:rsidRPr="00651FE0" w:rsidRDefault="00651FE0" w:rsidP="00C97B81">
      <w:pPr>
        <w:tabs>
          <w:tab w:val="clear" w:pos="4320"/>
          <w:tab w:val="clear" w:pos="9072"/>
          <w:tab w:val="left" w:pos="2160"/>
        </w:tabs>
        <w:spacing w:line="360" w:lineRule="auto"/>
        <w:ind w:left="2160" w:hanging="720"/>
        <w:jc w:val="both"/>
        <w:rPr>
          <w:szCs w:val="28"/>
          <w:lang w:val="en-GB" w:eastAsia="zh-HK"/>
        </w:rPr>
      </w:pPr>
    </w:p>
    <w:p w14:paraId="29E5BB2A" w14:textId="77777777" w:rsidR="00651FE0" w:rsidRPr="00651FE0" w:rsidRDefault="00651FE0" w:rsidP="002D60FF">
      <w:pPr>
        <w:numPr>
          <w:ilvl w:val="0"/>
          <w:numId w:val="9"/>
        </w:numPr>
        <w:tabs>
          <w:tab w:val="clear" w:pos="4320"/>
          <w:tab w:val="clear" w:pos="9072"/>
          <w:tab w:val="left" w:pos="2160"/>
        </w:tabs>
        <w:spacing w:line="360" w:lineRule="auto"/>
        <w:ind w:left="2160" w:hanging="720"/>
        <w:jc w:val="both"/>
        <w:rPr>
          <w:szCs w:val="28"/>
          <w:lang w:val="en-GB" w:eastAsia="zh-HK"/>
        </w:rPr>
      </w:pPr>
      <w:r w:rsidRPr="00651FE0">
        <w:rPr>
          <w:i/>
          <w:iCs/>
          <w:szCs w:val="28"/>
          <w:lang w:val="en-GB" w:eastAsia="zh-HK"/>
        </w:rPr>
        <w:t>Chan Kwok Kuen v Actionsports International Limited</w:t>
      </w:r>
      <w:r w:rsidRPr="00651FE0">
        <w:rPr>
          <w:szCs w:val="28"/>
          <w:lang w:val="en-GB" w:eastAsia="zh-HK"/>
        </w:rPr>
        <w:t xml:space="preserve"> (DCPI 1985/2013, 30 April 2019), the plaintiff suffered injuries to his left knee.  MRI showed complex tear of anterior horn, body and posterior horn of the medial meniscus and a complete tear of the anterior cruciate ligament (ACL) close to the femoral insertion.  The plaintiff underwent surgery, hospitalised for 5 days and discharged with crutches.  He had 31 physiotherapy sessions and 25 follow-up appointments.  PSLA was awarded at $250,000. </w:t>
      </w:r>
    </w:p>
    <w:p w14:paraId="6D4A1119" w14:textId="77777777" w:rsidR="00651FE0" w:rsidRPr="00651FE0" w:rsidRDefault="00651FE0" w:rsidP="00C97B81">
      <w:pPr>
        <w:tabs>
          <w:tab w:val="clear" w:pos="4320"/>
          <w:tab w:val="clear" w:pos="9072"/>
        </w:tabs>
        <w:spacing w:line="360" w:lineRule="auto"/>
        <w:jc w:val="both"/>
        <w:rPr>
          <w:szCs w:val="28"/>
          <w:lang w:val="en-GB" w:eastAsia="zh-HK"/>
        </w:rPr>
      </w:pPr>
    </w:p>
    <w:p w14:paraId="4D7ED9ED" w14:textId="77777777" w:rsidR="00651FE0" w:rsidRPr="00651FE0" w:rsidRDefault="00651FE0" w:rsidP="002D60FF">
      <w:pPr>
        <w:numPr>
          <w:ilvl w:val="0"/>
          <w:numId w:val="1"/>
        </w:numPr>
        <w:tabs>
          <w:tab w:val="clear" w:pos="4320"/>
          <w:tab w:val="clear" w:pos="9072"/>
        </w:tabs>
        <w:spacing w:line="360" w:lineRule="auto"/>
        <w:ind w:left="0" w:firstLine="0"/>
        <w:jc w:val="both"/>
        <w:rPr>
          <w:szCs w:val="28"/>
          <w:lang w:val="en-GB" w:eastAsia="zh-HK"/>
        </w:rPr>
      </w:pPr>
      <w:r w:rsidRPr="00651FE0">
        <w:rPr>
          <w:szCs w:val="28"/>
          <w:lang w:val="en-GB" w:eastAsia="zh-HK"/>
        </w:rPr>
        <w:t>On the other hand, Ms Chan cited the following cases in support of her contention that the claimed amount of $250,000 is grossly excessive:</w:t>
      </w:r>
      <w:r w:rsidR="007E0E2B">
        <w:rPr>
          <w:szCs w:val="28"/>
          <w:lang w:val="en-GB" w:eastAsia="zh-HK"/>
        </w:rPr>
        <w:t>-</w:t>
      </w:r>
    </w:p>
    <w:p w14:paraId="167B3E07" w14:textId="77777777" w:rsidR="00651FE0" w:rsidRPr="00651FE0" w:rsidRDefault="00651FE0" w:rsidP="00C97B81">
      <w:pPr>
        <w:tabs>
          <w:tab w:val="clear" w:pos="4320"/>
          <w:tab w:val="clear" w:pos="9072"/>
        </w:tabs>
        <w:spacing w:line="360" w:lineRule="auto"/>
        <w:jc w:val="both"/>
        <w:rPr>
          <w:szCs w:val="28"/>
          <w:lang w:val="en-GB" w:eastAsia="zh-HK"/>
        </w:rPr>
      </w:pPr>
    </w:p>
    <w:p w14:paraId="11075FB9" w14:textId="77777777" w:rsidR="00651FE0" w:rsidRPr="00651FE0" w:rsidRDefault="00651FE0" w:rsidP="002D60FF">
      <w:pPr>
        <w:numPr>
          <w:ilvl w:val="0"/>
          <w:numId w:val="10"/>
        </w:numPr>
        <w:tabs>
          <w:tab w:val="clear" w:pos="4320"/>
          <w:tab w:val="clear" w:pos="9072"/>
          <w:tab w:val="left" w:pos="2160"/>
        </w:tabs>
        <w:spacing w:line="360" w:lineRule="auto"/>
        <w:ind w:left="2160" w:hanging="720"/>
        <w:jc w:val="both"/>
        <w:rPr>
          <w:szCs w:val="28"/>
          <w:lang w:val="en-GB" w:eastAsia="zh-HK"/>
        </w:rPr>
      </w:pPr>
      <w:r w:rsidRPr="00651FE0">
        <w:rPr>
          <w:i/>
          <w:iCs/>
          <w:szCs w:val="28"/>
        </w:rPr>
        <w:lastRenderedPageBreak/>
        <w:t xml:space="preserve">Ma Kwan Tung v Wong Wing </w:t>
      </w:r>
      <w:r w:rsidRPr="00651FE0">
        <w:rPr>
          <w:szCs w:val="28"/>
        </w:rPr>
        <w:t>Kwong (DCPI 673/2012, 16 September 2013):</w:t>
      </w:r>
      <w:r w:rsidRPr="00651FE0">
        <w:rPr>
          <w:b/>
          <w:bCs/>
          <w:i/>
          <w:iCs/>
          <w:szCs w:val="28"/>
        </w:rPr>
        <w:t xml:space="preserve"> </w:t>
      </w:r>
      <w:r w:rsidRPr="00651FE0">
        <w:rPr>
          <w:szCs w:val="28"/>
        </w:rPr>
        <w:t xml:space="preserve">a PSLA of $50,000 was awarded for the plaintiff suffering from </w:t>
      </w:r>
      <w:r w:rsidRPr="00651FE0">
        <w:rPr>
          <w:bCs/>
          <w:szCs w:val="28"/>
          <w:lang w:val="en-GB"/>
        </w:rPr>
        <w:t xml:space="preserve">contusion of face, left clavicle and left leg in a traffic accident but without adducing any medical evidence. </w:t>
      </w:r>
    </w:p>
    <w:p w14:paraId="62EFF321" w14:textId="77777777" w:rsidR="00651FE0" w:rsidRPr="00651FE0" w:rsidRDefault="00651FE0" w:rsidP="00C97B81">
      <w:pPr>
        <w:tabs>
          <w:tab w:val="clear" w:pos="4320"/>
          <w:tab w:val="clear" w:pos="9072"/>
          <w:tab w:val="left" w:pos="2160"/>
        </w:tabs>
        <w:spacing w:line="360" w:lineRule="auto"/>
        <w:ind w:left="2160" w:hanging="720"/>
        <w:jc w:val="both"/>
        <w:rPr>
          <w:szCs w:val="28"/>
          <w:lang w:val="en-GB" w:eastAsia="zh-HK"/>
        </w:rPr>
      </w:pPr>
    </w:p>
    <w:p w14:paraId="2A4F184C" w14:textId="77777777" w:rsidR="00651FE0" w:rsidRPr="00651FE0" w:rsidRDefault="00651FE0" w:rsidP="002D60FF">
      <w:pPr>
        <w:numPr>
          <w:ilvl w:val="0"/>
          <w:numId w:val="10"/>
        </w:numPr>
        <w:tabs>
          <w:tab w:val="clear" w:pos="4320"/>
          <w:tab w:val="clear" w:pos="9072"/>
          <w:tab w:val="left" w:pos="2160"/>
        </w:tabs>
        <w:spacing w:line="360" w:lineRule="auto"/>
        <w:ind w:left="2160" w:hanging="720"/>
        <w:jc w:val="both"/>
        <w:rPr>
          <w:szCs w:val="28"/>
          <w:lang w:val="en-GB" w:eastAsia="zh-HK"/>
        </w:rPr>
      </w:pPr>
      <w:r w:rsidRPr="00651FE0">
        <w:rPr>
          <w:bCs/>
          <w:i/>
          <w:szCs w:val="28"/>
          <w:lang w:val="en-GB"/>
        </w:rPr>
        <w:t xml:space="preserve">Mohammed Ashaq v Royal Honour Industrial Limited </w:t>
      </w:r>
      <w:r w:rsidRPr="00651FE0">
        <w:rPr>
          <w:bCs/>
          <w:iCs/>
          <w:szCs w:val="28"/>
          <w:lang w:val="en-GB"/>
        </w:rPr>
        <w:t xml:space="preserve">(DCPI 586/2007, 27 November 2007): </w:t>
      </w:r>
      <w:r w:rsidRPr="00651FE0">
        <w:rPr>
          <w:bCs/>
          <w:szCs w:val="28"/>
          <w:lang w:val="en-GB"/>
        </w:rPr>
        <w:t>the plaintiff worked as a forklift driver and was injured when the gas cylinder of the forklift car broke loose and hit the back of the driver’s seat, which in turn hit his back, causing him to fall onto the ground.  Doctors found tenderness over the posterior aspect of the left shoulder and low back.</w:t>
      </w:r>
      <w:r w:rsidR="007E0E2B">
        <w:rPr>
          <w:bCs/>
          <w:szCs w:val="28"/>
          <w:lang w:val="en-GB"/>
        </w:rPr>
        <w:t xml:space="preserve"> </w:t>
      </w:r>
      <w:r w:rsidRPr="00651FE0">
        <w:rPr>
          <w:bCs/>
          <w:szCs w:val="28"/>
          <w:lang w:val="en-GB"/>
        </w:rPr>
        <w:t xml:space="preserve"> He was treated with analgesic and physiotherapy, and discharged from hospital after 4 days.  He continued with physiotherapy treatments in the next four to five months.  </w:t>
      </w:r>
      <w:r w:rsidRPr="00651FE0">
        <w:rPr>
          <w:i/>
          <w:iCs/>
          <w:szCs w:val="28"/>
        </w:rPr>
        <w:t>Ma Kwan Tung</w:t>
      </w:r>
      <w:r w:rsidRPr="00651FE0">
        <w:rPr>
          <w:b/>
          <w:bCs/>
          <w:i/>
          <w:iCs/>
          <w:szCs w:val="28"/>
        </w:rPr>
        <w:t xml:space="preserve"> </w:t>
      </w:r>
      <w:r w:rsidRPr="00651FE0">
        <w:rPr>
          <w:i/>
          <w:iCs/>
          <w:szCs w:val="28"/>
        </w:rPr>
        <w:t>(supra)</w:t>
      </w:r>
      <w:r w:rsidRPr="00651FE0">
        <w:rPr>
          <w:bCs/>
          <w:szCs w:val="28"/>
          <w:lang w:val="en-GB"/>
        </w:rPr>
        <w:t xml:space="preserve"> was considered and PSLA was awarded at $50,000. </w:t>
      </w:r>
    </w:p>
    <w:p w14:paraId="3763F73F" w14:textId="77777777" w:rsidR="00651FE0" w:rsidRPr="00651FE0" w:rsidRDefault="00651FE0" w:rsidP="00C97B81">
      <w:pPr>
        <w:tabs>
          <w:tab w:val="clear" w:pos="4320"/>
          <w:tab w:val="clear" w:pos="9072"/>
          <w:tab w:val="left" w:pos="2160"/>
        </w:tabs>
        <w:spacing w:line="360" w:lineRule="auto"/>
        <w:ind w:left="2160" w:hanging="720"/>
        <w:jc w:val="both"/>
        <w:rPr>
          <w:szCs w:val="28"/>
          <w:lang w:val="en-GB" w:eastAsia="zh-HK"/>
        </w:rPr>
      </w:pPr>
    </w:p>
    <w:p w14:paraId="11110B59" w14:textId="36B3208F" w:rsidR="00651FE0" w:rsidRPr="00651FE0" w:rsidRDefault="00651FE0" w:rsidP="002D60FF">
      <w:pPr>
        <w:numPr>
          <w:ilvl w:val="0"/>
          <w:numId w:val="10"/>
        </w:numPr>
        <w:tabs>
          <w:tab w:val="clear" w:pos="4320"/>
          <w:tab w:val="clear" w:pos="9072"/>
          <w:tab w:val="left" w:pos="2160"/>
        </w:tabs>
        <w:spacing w:line="360" w:lineRule="auto"/>
        <w:ind w:left="2160" w:hanging="720"/>
        <w:jc w:val="both"/>
        <w:rPr>
          <w:szCs w:val="28"/>
          <w:lang w:val="en-GB" w:eastAsia="zh-HK"/>
        </w:rPr>
      </w:pPr>
      <w:r w:rsidRPr="00651FE0">
        <w:rPr>
          <w:i/>
          <w:iCs/>
          <w:szCs w:val="28"/>
        </w:rPr>
        <w:t xml:space="preserve">Khan Sabz Ali </w:t>
      </w:r>
      <w:r w:rsidRPr="00651FE0">
        <w:rPr>
          <w:szCs w:val="28"/>
        </w:rPr>
        <w:t>v Ko Kim Development Ltd (DCPI</w:t>
      </w:r>
      <w:r w:rsidR="007E0E2B">
        <w:rPr>
          <w:szCs w:val="28"/>
        </w:rPr>
        <w:t> </w:t>
      </w:r>
      <w:r w:rsidRPr="00651FE0">
        <w:rPr>
          <w:szCs w:val="28"/>
        </w:rPr>
        <w:t xml:space="preserve"> 1254/2014, 5 February 2016): the court awarded a sum of $140,000 under PSLA for a construction site general labourer suffering from contusion of right leg and lower back with a grant of 438 days of sick leave. </w:t>
      </w:r>
    </w:p>
    <w:p w14:paraId="55ED188B" w14:textId="77777777" w:rsidR="00651FE0" w:rsidRPr="00651FE0" w:rsidRDefault="00651FE0" w:rsidP="00C97B81">
      <w:pPr>
        <w:tabs>
          <w:tab w:val="clear" w:pos="4320"/>
          <w:tab w:val="clear" w:pos="9072"/>
        </w:tabs>
        <w:spacing w:line="360" w:lineRule="auto"/>
        <w:jc w:val="both"/>
        <w:rPr>
          <w:szCs w:val="28"/>
          <w:lang w:val="en-GB" w:eastAsia="zh-HK"/>
        </w:rPr>
      </w:pPr>
    </w:p>
    <w:p w14:paraId="03D363B7" w14:textId="77777777" w:rsidR="00651FE0" w:rsidRPr="00651FE0" w:rsidRDefault="00651FE0" w:rsidP="002D60FF">
      <w:pPr>
        <w:numPr>
          <w:ilvl w:val="0"/>
          <w:numId w:val="1"/>
        </w:numPr>
        <w:tabs>
          <w:tab w:val="clear" w:pos="4320"/>
          <w:tab w:val="clear" w:pos="9072"/>
        </w:tabs>
        <w:spacing w:line="360" w:lineRule="auto"/>
        <w:ind w:left="0" w:firstLine="0"/>
        <w:jc w:val="both"/>
        <w:rPr>
          <w:color w:val="000000" w:themeColor="text1"/>
          <w:szCs w:val="28"/>
        </w:rPr>
      </w:pPr>
      <w:r w:rsidRPr="00651FE0">
        <w:rPr>
          <w:szCs w:val="28"/>
          <w:lang w:val="en-GB"/>
        </w:rPr>
        <w:t xml:space="preserve">The defendant submitted that the plaintiff’s injuries sustained in the accident were more in line with those in </w:t>
      </w:r>
      <w:r w:rsidRPr="00651FE0">
        <w:rPr>
          <w:bCs/>
          <w:i/>
          <w:szCs w:val="28"/>
          <w:lang w:val="en-GB"/>
        </w:rPr>
        <w:t>Mohammed Ashaq</w:t>
      </w:r>
      <w:r w:rsidRPr="00651FE0">
        <w:rPr>
          <w:b/>
          <w:i/>
          <w:szCs w:val="28"/>
          <w:lang w:val="en-GB"/>
        </w:rPr>
        <w:t xml:space="preserve"> </w:t>
      </w:r>
      <w:r w:rsidRPr="00651FE0">
        <w:rPr>
          <w:bCs/>
          <w:iCs/>
          <w:szCs w:val="28"/>
          <w:lang w:val="en-GB"/>
        </w:rPr>
        <w:t xml:space="preserve">and much </w:t>
      </w:r>
      <w:r w:rsidRPr="00651FE0">
        <w:rPr>
          <w:bCs/>
          <w:iCs/>
          <w:szCs w:val="28"/>
          <w:lang w:val="en-GB"/>
        </w:rPr>
        <w:lastRenderedPageBreak/>
        <w:t xml:space="preserve">less serious than those in </w:t>
      </w:r>
      <w:r w:rsidRPr="00651FE0">
        <w:rPr>
          <w:i/>
          <w:iCs/>
          <w:szCs w:val="28"/>
        </w:rPr>
        <w:t>Khan Sabz Ali.</w:t>
      </w:r>
      <w:r w:rsidRPr="00651FE0">
        <w:rPr>
          <w:szCs w:val="28"/>
        </w:rPr>
        <w:t xml:space="preserve">  Since </w:t>
      </w:r>
      <w:r w:rsidRPr="00651FE0">
        <w:rPr>
          <w:bCs/>
          <w:i/>
          <w:szCs w:val="28"/>
          <w:lang w:val="en-GB"/>
        </w:rPr>
        <w:t>Mohammed Ashaq</w:t>
      </w:r>
      <w:r w:rsidRPr="00651FE0">
        <w:rPr>
          <w:b/>
          <w:i/>
          <w:szCs w:val="28"/>
          <w:lang w:val="en-GB"/>
        </w:rPr>
        <w:t xml:space="preserve"> </w:t>
      </w:r>
      <w:r w:rsidRPr="00651FE0">
        <w:rPr>
          <w:bCs/>
          <w:iCs/>
          <w:szCs w:val="28"/>
          <w:lang w:val="en-GB"/>
        </w:rPr>
        <w:t xml:space="preserve">was decided more than 13 years ago, it was submitted that </w:t>
      </w:r>
      <w:r w:rsidRPr="00651FE0">
        <w:rPr>
          <w:szCs w:val="28"/>
        </w:rPr>
        <w:t>an award of $80,000 would be a fair amount under this head.</w:t>
      </w:r>
      <w:r w:rsidRPr="00651FE0">
        <w:rPr>
          <w:color w:val="000000"/>
          <w:szCs w:val="28"/>
        </w:rPr>
        <w:t> </w:t>
      </w:r>
    </w:p>
    <w:p w14:paraId="5FA52770" w14:textId="77777777" w:rsidR="00651FE0" w:rsidRPr="00651FE0" w:rsidRDefault="00651FE0" w:rsidP="00C97B81">
      <w:pPr>
        <w:tabs>
          <w:tab w:val="clear" w:pos="4320"/>
          <w:tab w:val="clear" w:pos="9072"/>
        </w:tabs>
        <w:spacing w:line="360" w:lineRule="auto"/>
        <w:jc w:val="both"/>
        <w:rPr>
          <w:color w:val="000000" w:themeColor="text1"/>
          <w:szCs w:val="28"/>
        </w:rPr>
      </w:pPr>
    </w:p>
    <w:p w14:paraId="5DE6EA39" w14:textId="16051293" w:rsidR="00651FE0" w:rsidRPr="00651FE0" w:rsidRDefault="00651FE0" w:rsidP="002D60FF">
      <w:pPr>
        <w:pStyle w:val="ListParagraph"/>
        <w:numPr>
          <w:ilvl w:val="0"/>
          <w:numId w:val="1"/>
        </w:numPr>
        <w:tabs>
          <w:tab w:val="clear" w:pos="4320"/>
          <w:tab w:val="clear" w:pos="9072"/>
        </w:tabs>
        <w:spacing w:line="360" w:lineRule="auto"/>
        <w:ind w:left="0" w:firstLine="0"/>
        <w:jc w:val="both"/>
        <w:rPr>
          <w:szCs w:val="28"/>
          <w:lang w:val="en-GB" w:eastAsia="zh-HK"/>
        </w:rPr>
      </w:pPr>
      <w:r w:rsidRPr="00651FE0">
        <w:rPr>
          <w:szCs w:val="28"/>
          <w:lang w:val="en-GB" w:eastAsia="zh-HK"/>
        </w:rPr>
        <w:t xml:space="preserve">Mr Wright, on the other hand, criticised the cases cited by Ms Chan on the basis that they did not involve knee injuries.  I note that the authorities cited by Mr Wright all involved injuries to the knee which are appropriate for comparison.  However, it seems to me that the injuries sustained in those cases were </w:t>
      </w:r>
      <w:r w:rsidR="00DC5ED1">
        <w:rPr>
          <w:szCs w:val="28"/>
          <w:lang w:val="en-GB" w:eastAsia="zh-HK"/>
        </w:rPr>
        <w:t>significantly</w:t>
      </w:r>
      <w:r w:rsidRPr="00651FE0">
        <w:rPr>
          <w:szCs w:val="28"/>
          <w:lang w:val="en-GB" w:eastAsia="zh-HK"/>
        </w:rPr>
        <w:t xml:space="preserve"> more serious than those suffered by the plaintiff in this case.  For example, the plaintiffs in those cases had received extensive physiotherapy (</w:t>
      </w:r>
      <w:r w:rsidRPr="00651FE0">
        <w:rPr>
          <w:i/>
          <w:iCs/>
          <w:szCs w:val="28"/>
          <w:lang w:val="en-GB" w:eastAsia="zh-HK"/>
        </w:rPr>
        <w:t xml:space="preserve">Frances Christine </w:t>
      </w:r>
      <w:r w:rsidRPr="00651FE0">
        <w:rPr>
          <w:szCs w:val="28"/>
          <w:lang w:val="en-GB" w:eastAsia="zh-HK"/>
        </w:rPr>
        <w:t>Keeling) and even surgery (</w:t>
      </w:r>
      <w:r w:rsidRPr="00651FE0">
        <w:rPr>
          <w:i/>
          <w:iCs/>
          <w:szCs w:val="28"/>
          <w:lang w:val="en-GB" w:eastAsia="zh-HK"/>
        </w:rPr>
        <w:t>Chan Kwok Kuen</w:t>
      </w:r>
      <w:r w:rsidRPr="00651FE0">
        <w:rPr>
          <w:szCs w:val="28"/>
          <w:lang w:val="en-GB" w:eastAsia="zh-HK"/>
        </w:rPr>
        <w:t xml:space="preserve">).  Here, other than some minor treatments given by the AED of POH, the plaintiff did not receive any medical treatment or physiotherapy for his condition.  In </w:t>
      </w:r>
      <w:r w:rsidRPr="00651FE0">
        <w:rPr>
          <w:i/>
          <w:iCs/>
          <w:szCs w:val="28"/>
          <w:lang w:val="en-GB" w:eastAsia="zh-HK"/>
        </w:rPr>
        <w:t>Lee Kam Lin</w:t>
      </w:r>
      <w:r w:rsidRPr="00651FE0">
        <w:rPr>
          <w:szCs w:val="28"/>
          <w:lang w:val="en-GB" w:eastAsia="zh-HK"/>
        </w:rPr>
        <w:t xml:space="preserve">, the plaintiff suffered not only bodily injuries but also psychiatric injuries </w:t>
      </w:r>
      <w:r w:rsidR="00DC5ED1">
        <w:rPr>
          <w:szCs w:val="28"/>
          <w:lang w:val="en-GB" w:eastAsia="zh-HK"/>
        </w:rPr>
        <w:t xml:space="preserve">for </w:t>
      </w:r>
      <w:r w:rsidRPr="00651FE0">
        <w:rPr>
          <w:szCs w:val="28"/>
          <w:lang w:val="en-GB" w:eastAsia="zh-HK"/>
        </w:rPr>
        <w:t xml:space="preserve">which she received treatment.  In this case, other than the plaintiff’s bare assertions in his witness statement, there is no evidence of any psychiatric condition that arose as a result of the accident.  In </w:t>
      </w:r>
      <w:r w:rsidRPr="00651FE0">
        <w:rPr>
          <w:i/>
          <w:iCs/>
          <w:szCs w:val="28"/>
          <w:lang w:val="en-GB" w:eastAsia="zh-HK"/>
        </w:rPr>
        <w:t>Rukhsar Begum</w:t>
      </w:r>
      <w:r w:rsidRPr="00651FE0">
        <w:rPr>
          <w:szCs w:val="28"/>
          <w:lang w:val="en-GB" w:eastAsia="zh-HK"/>
        </w:rPr>
        <w:t xml:space="preserve">, the plaintiff’s fracture of finger and meniscal tear were found to have been caused by the accident.  But here, as discussed above, the plaintiff has failed to establish any causal link between the flipped meniscus observed in the MRI on 17 April 2021 and the accident.  </w:t>
      </w:r>
    </w:p>
    <w:p w14:paraId="7EB4742E" w14:textId="77777777" w:rsidR="00651FE0" w:rsidRPr="00651FE0" w:rsidRDefault="00651FE0" w:rsidP="00C97B81">
      <w:pPr>
        <w:pStyle w:val="ListParagraph"/>
        <w:tabs>
          <w:tab w:val="clear" w:pos="4320"/>
          <w:tab w:val="clear" w:pos="9072"/>
        </w:tabs>
        <w:spacing w:line="360" w:lineRule="auto"/>
        <w:ind w:left="0"/>
        <w:jc w:val="both"/>
        <w:rPr>
          <w:szCs w:val="28"/>
          <w:lang w:val="en-GB" w:eastAsia="zh-HK"/>
        </w:rPr>
      </w:pPr>
    </w:p>
    <w:p w14:paraId="6BDA02FE" w14:textId="77777777" w:rsidR="00651FE0" w:rsidRPr="00651FE0" w:rsidRDefault="00651FE0" w:rsidP="002D60FF">
      <w:pPr>
        <w:pStyle w:val="ListParagraph"/>
        <w:numPr>
          <w:ilvl w:val="0"/>
          <w:numId w:val="1"/>
        </w:numPr>
        <w:tabs>
          <w:tab w:val="clear" w:pos="4320"/>
          <w:tab w:val="clear" w:pos="9072"/>
        </w:tabs>
        <w:spacing w:line="360" w:lineRule="auto"/>
        <w:ind w:left="0" w:firstLine="0"/>
        <w:jc w:val="both"/>
        <w:rPr>
          <w:szCs w:val="28"/>
          <w:lang w:val="en-GB" w:eastAsia="zh-HK"/>
        </w:rPr>
      </w:pPr>
      <w:r w:rsidRPr="00651FE0">
        <w:rPr>
          <w:szCs w:val="28"/>
          <w:lang w:val="en-GB" w:eastAsia="zh-HK"/>
        </w:rPr>
        <w:t xml:space="preserve">In considering the severity of the plaintiff’s injuries, I also note Dr CH Wong’s opinion in the Joint Report, where he said that </w:t>
      </w:r>
      <w:r w:rsidRPr="00EF4764">
        <w:rPr>
          <w:iCs/>
          <w:szCs w:val="28"/>
          <w:lang w:val="en-GB" w:eastAsia="zh-HK"/>
        </w:rPr>
        <w:t>“</w:t>
      </w:r>
      <w:r w:rsidRPr="00651FE0">
        <w:rPr>
          <w:szCs w:val="28"/>
          <w:lang w:val="en-GB" w:eastAsia="zh-HK"/>
        </w:rPr>
        <w:t xml:space="preserve">all treatments rendered to Mr Khan for his injuries were appropriate”.  Given neither Dr Kwok nor Dr Chan rendered any medical treatment to the plaintiff and the plaintiff (on his own case but without proof) only took </w:t>
      </w:r>
      <w:r w:rsidRPr="00651FE0">
        <w:rPr>
          <w:szCs w:val="28"/>
          <w:lang w:val="en-GB" w:eastAsia="zh-HK"/>
        </w:rPr>
        <w:lastRenderedPageBreak/>
        <w:t xml:space="preserve">painkillers purchased from a pharmacy, it seems to me that Dr CH Wong’s opinion can be viewed as an indication that he did not consider the plaintiff’s injuries to be severe enough to require any particular medical treatment.  </w:t>
      </w:r>
    </w:p>
    <w:p w14:paraId="25B1B4E6" w14:textId="77777777" w:rsidR="00651FE0" w:rsidRPr="00651FE0" w:rsidRDefault="00651FE0" w:rsidP="00C97B81">
      <w:pPr>
        <w:pStyle w:val="ListParagraph"/>
        <w:tabs>
          <w:tab w:val="clear" w:pos="4320"/>
          <w:tab w:val="clear" w:pos="9072"/>
        </w:tabs>
        <w:spacing w:line="360" w:lineRule="auto"/>
        <w:ind w:left="0"/>
        <w:jc w:val="both"/>
        <w:rPr>
          <w:szCs w:val="28"/>
          <w:lang w:val="en-GB" w:eastAsia="zh-HK"/>
        </w:rPr>
      </w:pPr>
    </w:p>
    <w:p w14:paraId="2D75A150" w14:textId="77777777" w:rsidR="00651FE0" w:rsidRPr="00651FE0" w:rsidRDefault="00651FE0" w:rsidP="002D60FF">
      <w:pPr>
        <w:pStyle w:val="ListParagraph"/>
        <w:numPr>
          <w:ilvl w:val="0"/>
          <w:numId w:val="1"/>
        </w:numPr>
        <w:tabs>
          <w:tab w:val="clear" w:pos="4320"/>
          <w:tab w:val="clear" w:pos="9072"/>
        </w:tabs>
        <w:spacing w:line="360" w:lineRule="auto"/>
        <w:ind w:left="0" w:firstLine="0"/>
        <w:jc w:val="both"/>
        <w:rPr>
          <w:szCs w:val="28"/>
          <w:lang w:val="en-GB" w:eastAsia="zh-HK"/>
        </w:rPr>
      </w:pPr>
      <w:r w:rsidRPr="00651FE0">
        <w:rPr>
          <w:szCs w:val="28"/>
          <w:lang w:val="en-GB" w:eastAsia="zh-HK"/>
        </w:rPr>
        <w:t xml:space="preserve">Having considered the authorities and the totality of the evidence, I take the view that the appropriate award for PSLA should be $100,000.  </w:t>
      </w:r>
    </w:p>
    <w:p w14:paraId="14BA5807" w14:textId="77777777" w:rsidR="00651FE0" w:rsidRPr="00651FE0" w:rsidRDefault="00651FE0" w:rsidP="00C97B81">
      <w:pPr>
        <w:tabs>
          <w:tab w:val="clear" w:pos="4320"/>
          <w:tab w:val="clear" w:pos="9072"/>
        </w:tabs>
        <w:spacing w:line="360" w:lineRule="auto"/>
        <w:jc w:val="both"/>
        <w:rPr>
          <w:szCs w:val="28"/>
          <w:lang w:val="en-GB" w:eastAsia="zh-HK"/>
        </w:rPr>
      </w:pPr>
    </w:p>
    <w:p w14:paraId="4BCFAF7A" w14:textId="77777777" w:rsidR="00651FE0" w:rsidRPr="00F53EEC" w:rsidRDefault="00651FE0" w:rsidP="00C97B81">
      <w:pPr>
        <w:pStyle w:val="ListParagraph"/>
        <w:tabs>
          <w:tab w:val="clear" w:pos="4320"/>
          <w:tab w:val="clear" w:pos="9072"/>
        </w:tabs>
        <w:spacing w:line="360" w:lineRule="auto"/>
        <w:ind w:left="0"/>
        <w:jc w:val="both"/>
        <w:rPr>
          <w:bCs/>
          <w:i/>
          <w:szCs w:val="28"/>
        </w:rPr>
      </w:pPr>
      <w:r w:rsidRPr="00F53EEC">
        <w:rPr>
          <w:bCs/>
          <w:i/>
          <w:szCs w:val="28"/>
        </w:rPr>
        <w:t>P</w:t>
      </w:r>
      <w:r w:rsidR="00F53EEC">
        <w:rPr>
          <w:bCs/>
          <w:i/>
          <w:szCs w:val="28"/>
        </w:rPr>
        <w:t>RE-TRIAL LOSS OF EARNINGS</w:t>
      </w:r>
    </w:p>
    <w:p w14:paraId="798BB83A" w14:textId="77777777" w:rsidR="00651FE0" w:rsidRPr="00651FE0" w:rsidRDefault="00651FE0" w:rsidP="00C97B81">
      <w:pPr>
        <w:tabs>
          <w:tab w:val="clear" w:pos="4320"/>
          <w:tab w:val="clear" w:pos="9072"/>
        </w:tabs>
        <w:spacing w:line="360" w:lineRule="auto"/>
        <w:jc w:val="both"/>
        <w:rPr>
          <w:szCs w:val="28"/>
          <w:lang w:val="en-GB" w:eastAsia="zh-HK"/>
        </w:rPr>
      </w:pPr>
    </w:p>
    <w:p w14:paraId="00279245" w14:textId="77777777" w:rsidR="00651FE0" w:rsidRPr="00651FE0" w:rsidRDefault="00651FE0" w:rsidP="002D60FF">
      <w:pPr>
        <w:pStyle w:val="ListParagraph"/>
        <w:numPr>
          <w:ilvl w:val="0"/>
          <w:numId w:val="1"/>
        </w:numPr>
        <w:tabs>
          <w:tab w:val="clear" w:pos="4320"/>
          <w:tab w:val="clear" w:pos="9072"/>
        </w:tabs>
        <w:spacing w:line="360" w:lineRule="auto"/>
        <w:ind w:left="0" w:firstLine="0"/>
        <w:jc w:val="both"/>
        <w:rPr>
          <w:szCs w:val="28"/>
          <w:lang w:val="en-GB" w:eastAsia="zh-HK"/>
        </w:rPr>
      </w:pPr>
      <w:r w:rsidRPr="00651FE0">
        <w:rPr>
          <w:szCs w:val="28"/>
          <w:lang w:val="en-GB" w:eastAsia="zh-HK"/>
        </w:rPr>
        <w:t xml:space="preserve">Under this head, the plaintiff claims a sum of $325,000 plus MPF of $16,250 on the basis of a monthly salary of $25,000 and 13 months of sick leave.  </w:t>
      </w:r>
    </w:p>
    <w:p w14:paraId="092304A9" w14:textId="77777777" w:rsidR="00651FE0" w:rsidRPr="00651FE0" w:rsidRDefault="00651FE0" w:rsidP="00C97B81">
      <w:pPr>
        <w:tabs>
          <w:tab w:val="clear" w:pos="4320"/>
          <w:tab w:val="clear" w:pos="9072"/>
        </w:tabs>
        <w:spacing w:line="360" w:lineRule="auto"/>
        <w:jc w:val="both"/>
        <w:rPr>
          <w:szCs w:val="28"/>
          <w:lang w:val="en-GB" w:eastAsia="zh-HK"/>
        </w:rPr>
      </w:pPr>
    </w:p>
    <w:p w14:paraId="1F768597" w14:textId="77777777" w:rsidR="00651FE0" w:rsidRPr="00F53EEC" w:rsidRDefault="00651FE0" w:rsidP="00C97B81">
      <w:pPr>
        <w:pStyle w:val="ListParagraph"/>
        <w:tabs>
          <w:tab w:val="clear" w:pos="4320"/>
          <w:tab w:val="clear" w:pos="9072"/>
        </w:tabs>
        <w:spacing w:line="360" w:lineRule="auto"/>
        <w:ind w:left="0"/>
        <w:jc w:val="both"/>
        <w:rPr>
          <w:i/>
          <w:szCs w:val="28"/>
          <w:lang w:val="en-GB" w:eastAsia="zh-HK"/>
        </w:rPr>
      </w:pPr>
      <w:r w:rsidRPr="00F53EEC">
        <w:rPr>
          <w:i/>
          <w:szCs w:val="28"/>
          <w:lang w:val="en-GB" w:eastAsia="zh-HK"/>
        </w:rPr>
        <w:t>Monthly income at time of accident</w:t>
      </w:r>
    </w:p>
    <w:p w14:paraId="20EFAA92" w14:textId="77777777" w:rsidR="00651FE0" w:rsidRPr="00651FE0" w:rsidRDefault="00651FE0" w:rsidP="00C97B81">
      <w:pPr>
        <w:tabs>
          <w:tab w:val="clear" w:pos="4320"/>
          <w:tab w:val="clear" w:pos="9072"/>
        </w:tabs>
        <w:spacing w:line="360" w:lineRule="auto"/>
        <w:jc w:val="both"/>
        <w:rPr>
          <w:szCs w:val="28"/>
          <w:lang w:val="en-GB" w:eastAsia="zh-HK"/>
        </w:rPr>
      </w:pPr>
    </w:p>
    <w:p w14:paraId="256F5A87" w14:textId="77777777" w:rsidR="00651FE0" w:rsidRPr="00651FE0" w:rsidRDefault="00651FE0" w:rsidP="002D60FF">
      <w:pPr>
        <w:pStyle w:val="ListParagraph"/>
        <w:numPr>
          <w:ilvl w:val="0"/>
          <w:numId w:val="1"/>
        </w:numPr>
        <w:tabs>
          <w:tab w:val="clear" w:pos="4320"/>
          <w:tab w:val="clear" w:pos="9072"/>
        </w:tabs>
        <w:spacing w:line="360" w:lineRule="auto"/>
        <w:ind w:left="0" w:firstLine="0"/>
        <w:jc w:val="both"/>
        <w:rPr>
          <w:szCs w:val="28"/>
          <w:lang w:val="en-GB"/>
        </w:rPr>
      </w:pPr>
      <w:r w:rsidRPr="00651FE0">
        <w:rPr>
          <w:szCs w:val="28"/>
          <w:lang w:val="en-GB"/>
        </w:rPr>
        <w:t xml:space="preserve">According to the plaintiff, at the time of accident, he was working as a full-time general labourer at a garage earning an average monthly salary of around $25,000.  </w:t>
      </w:r>
    </w:p>
    <w:p w14:paraId="3BF0A0B5" w14:textId="77777777" w:rsidR="00651FE0" w:rsidRPr="00651FE0" w:rsidRDefault="00651FE0" w:rsidP="00C97B81">
      <w:pPr>
        <w:pStyle w:val="ListParagraph"/>
        <w:tabs>
          <w:tab w:val="clear" w:pos="4320"/>
          <w:tab w:val="clear" w:pos="9072"/>
        </w:tabs>
        <w:spacing w:line="360" w:lineRule="auto"/>
        <w:ind w:left="0"/>
        <w:jc w:val="both"/>
        <w:rPr>
          <w:szCs w:val="28"/>
          <w:lang w:val="en-GB"/>
        </w:rPr>
      </w:pPr>
    </w:p>
    <w:p w14:paraId="19520FAB" w14:textId="5A1E8CE3" w:rsidR="00651FE0" w:rsidRPr="00651FE0" w:rsidRDefault="00651FE0" w:rsidP="002D60FF">
      <w:pPr>
        <w:numPr>
          <w:ilvl w:val="0"/>
          <w:numId w:val="1"/>
        </w:numPr>
        <w:tabs>
          <w:tab w:val="clear" w:pos="4320"/>
          <w:tab w:val="clear" w:pos="9072"/>
        </w:tabs>
        <w:spacing w:line="360" w:lineRule="auto"/>
        <w:ind w:left="0" w:firstLine="0"/>
        <w:jc w:val="both"/>
        <w:rPr>
          <w:color w:val="000000" w:themeColor="text1"/>
          <w:szCs w:val="28"/>
        </w:rPr>
      </w:pPr>
      <w:r w:rsidRPr="00651FE0">
        <w:rPr>
          <w:szCs w:val="28"/>
          <w:lang w:val="en-GB" w:eastAsia="zh-HK"/>
        </w:rPr>
        <w:t xml:space="preserve">The only evidence adduced by the plaintiff on his pre-accident income </w:t>
      </w:r>
      <w:r w:rsidR="00DC5ED1">
        <w:rPr>
          <w:szCs w:val="28"/>
          <w:lang w:val="en-GB" w:eastAsia="zh-HK"/>
        </w:rPr>
        <w:t>was</w:t>
      </w:r>
      <w:r w:rsidRPr="00651FE0">
        <w:rPr>
          <w:szCs w:val="28"/>
          <w:lang w:val="en-GB" w:eastAsia="zh-HK"/>
        </w:rPr>
        <w:t xml:space="preserve"> a letter from his then employer and a self-serving declaration on TAVA form.</w:t>
      </w:r>
      <w:r w:rsidR="00283550">
        <w:rPr>
          <w:szCs w:val="28"/>
          <w:lang w:val="en-GB" w:eastAsia="zh-HK"/>
        </w:rPr>
        <w:t xml:space="preserve"> </w:t>
      </w:r>
      <w:r w:rsidRPr="00651FE0">
        <w:rPr>
          <w:szCs w:val="28"/>
          <w:lang w:val="en-GB" w:eastAsia="zh-HK"/>
        </w:rPr>
        <w:t xml:space="preserve"> There was no other corroborative documentary evidence such as MPF, payroll record or tax returns. </w:t>
      </w:r>
    </w:p>
    <w:p w14:paraId="7C2FCF0F" w14:textId="77777777" w:rsidR="00651FE0" w:rsidRPr="00651FE0" w:rsidRDefault="00651FE0" w:rsidP="00C97B81">
      <w:pPr>
        <w:tabs>
          <w:tab w:val="clear" w:pos="4320"/>
          <w:tab w:val="clear" w:pos="9072"/>
        </w:tabs>
        <w:spacing w:line="360" w:lineRule="auto"/>
        <w:jc w:val="both"/>
        <w:rPr>
          <w:color w:val="000000" w:themeColor="text1"/>
          <w:szCs w:val="28"/>
        </w:rPr>
      </w:pPr>
    </w:p>
    <w:p w14:paraId="51277EA4" w14:textId="77777777" w:rsidR="00651FE0" w:rsidRPr="00651FE0" w:rsidRDefault="00651FE0" w:rsidP="002D60FF">
      <w:pPr>
        <w:numPr>
          <w:ilvl w:val="0"/>
          <w:numId w:val="1"/>
        </w:numPr>
        <w:tabs>
          <w:tab w:val="clear" w:pos="4320"/>
          <w:tab w:val="clear" w:pos="9072"/>
        </w:tabs>
        <w:spacing w:line="360" w:lineRule="auto"/>
        <w:ind w:left="0" w:firstLine="0"/>
        <w:jc w:val="both"/>
        <w:rPr>
          <w:color w:val="000000" w:themeColor="text1"/>
          <w:szCs w:val="28"/>
        </w:rPr>
      </w:pPr>
      <w:r w:rsidRPr="00651FE0">
        <w:rPr>
          <w:color w:val="000000" w:themeColor="text1"/>
          <w:szCs w:val="28"/>
        </w:rPr>
        <w:t xml:space="preserve">It is also noteworthy that despite the court’s order for the disclosure of his bank statements from November 2018 to November 2019, </w:t>
      </w:r>
      <w:r w:rsidRPr="00651FE0">
        <w:rPr>
          <w:szCs w:val="28"/>
          <w:lang w:val="en-GB" w:eastAsia="zh-HK"/>
        </w:rPr>
        <w:lastRenderedPageBreak/>
        <w:t xml:space="preserve">his bank statements for the period from 7 January 2019 to 7 March 2019 (which covers the period in which the plaintiff was allegedly employed by the garage) were omitted.  By a letter to the defendant’s solicitors dated 24 September 2020, the plaintiff’s solicitors explained that they had obtained the plaintiff’s bank statements from Hang Seng Bank and found that there was no transaction from 7 January 2019 to 28 June 2019. </w:t>
      </w:r>
    </w:p>
    <w:p w14:paraId="73322DB8" w14:textId="77777777" w:rsidR="00651FE0" w:rsidRPr="00651FE0" w:rsidRDefault="00651FE0" w:rsidP="00C97B81">
      <w:pPr>
        <w:tabs>
          <w:tab w:val="clear" w:pos="4320"/>
          <w:tab w:val="clear" w:pos="9072"/>
        </w:tabs>
        <w:spacing w:line="360" w:lineRule="auto"/>
        <w:jc w:val="both"/>
        <w:rPr>
          <w:color w:val="000000" w:themeColor="text1"/>
          <w:szCs w:val="28"/>
        </w:rPr>
      </w:pPr>
    </w:p>
    <w:p w14:paraId="6710EB5F" w14:textId="610FC7CA" w:rsidR="00651FE0" w:rsidRPr="00651FE0" w:rsidRDefault="00651FE0" w:rsidP="002D60FF">
      <w:pPr>
        <w:numPr>
          <w:ilvl w:val="0"/>
          <w:numId w:val="1"/>
        </w:numPr>
        <w:tabs>
          <w:tab w:val="clear" w:pos="4320"/>
          <w:tab w:val="clear" w:pos="9072"/>
        </w:tabs>
        <w:spacing w:line="360" w:lineRule="auto"/>
        <w:ind w:left="0" w:firstLine="0"/>
        <w:jc w:val="both"/>
        <w:rPr>
          <w:szCs w:val="28"/>
          <w:lang w:val="en-GB" w:eastAsia="zh-HK"/>
        </w:rPr>
      </w:pPr>
      <w:r w:rsidRPr="00651FE0">
        <w:rPr>
          <w:szCs w:val="28"/>
          <w:lang w:val="en-GB" w:eastAsia="zh-HK"/>
        </w:rPr>
        <w:t>During cross-examination, the plaintiff told the court that he received a sum from his employer as his salary for January 2019 in cash.  He gave part of that sum to his wife and he deposited the rest into his account with Hang Seng Bank (“</w:t>
      </w:r>
      <w:r w:rsidRPr="00651FE0">
        <w:rPr>
          <w:b/>
          <w:bCs/>
          <w:szCs w:val="28"/>
          <w:lang w:val="en-GB" w:eastAsia="zh-HK"/>
        </w:rPr>
        <w:t>HS account</w:t>
      </w:r>
      <w:r w:rsidRPr="00651FE0">
        <w:rPr>
          <w:szCs w:val="28"/>
          <w:lang w:val="en-GB" w:eastAsia="zh-HK"/>
        </w:rPr>
        <w:t xml:space="preserve">”).  The plaintiff told the court that the HS account was his only bank account.  One could see from the records that he had extensively used the account before and after the accident. </w:t>
      </w:r>
    </w:p>
    <w:p w14:paraId="0F227B59" w14:textId="77777777" w:rsidR="00651FE0" w:rsidRPr="00651FE0" w:rsidRDefault="00651FE0" w:rsidP="00C97B81">
      <w:pPr>
        <w:tabs>
          <w:tab w:val="clear" w:pos="4320"/>
          <w:tab w:val="clear" w:pos="9072"/>
        </w:tabs>
        <w:spacing w:line="360" w:lineRule="auto"/>
        <w:jc w:val="both"/>
        <w:rPr>
          <w:szCs w:val="28"/>
          <w:lang w:val="en-GB" w:eastAsia="zh-HK"/>
        </w:rPr>
      </w:pPr>
    </w:p>
    <w:p w14:paraId="38E2C506" w14:textId="1CA7C261" w:rsidR="00651FE0" w:rsidRPr="00651FE0" w:rsidRDefault="00651FE0" w:rsidP="002D60FF">
      <w:pPr>
        <w:numPr>
          <w:ilvl w:val="0"/>
          <w:numId w:val="1"/>
        </w:numPr>
        <w:tabs>
          <w:tab w:val="clear" w:pos="4320"/>
          <w:tab w:val="clear" w:pos="9072"/>
        </w:tabs>
        <w:spacing w:line="360" w:lineRule="auto"/>
        <w:ind w:left="0" w:firstLine="0"/>
        <w:jc w:val="both"/>
        <w:rPr>
          <w:szCs w:val="28"/>
        </w:rPr>
      </w:pPr>
      <w:r w:rsidRPr="00651FE0">
        <w:rPr>
          <w:szCs w:val="28"/>
          <w:lang w:val="en-GB" w:eastAsia="zh-HK"/>
        </w:rPr>
        <w:t xml:space="preserve">However, when Ms Chan showed him the missing bank records during the relevant period, the plaintiff backtracked and claimed that he forgot whether he had in fact deposited any of the sum into the HS account. </w:t>
      </w:r>
      <w:r w:rsidRPr="00651FE0">
        <w:rPr>
          <w:szCs w:val="28"/>
        </w:rPr>
        <w:t xml:space="preserve"> </w:t>
      </w:r>
      <w:r w:rsidRPr="00651FE0">
        <w:rPr>
          <w:szCs w:val="28"/>
          <w:lang w:val="en-GB" w:eastAsia="zh-HK"/>
        </w:rPr>
        <w:t xml:space="preserve">More tellingly, it is noted that the closing balance on 7 January 2019 ($741.54) was different from the opening balance on 7 March 2019 ($41.5).  </w:t>
      </w:r>
      <w:r w:rsidR="00DC5ED1" w:rsidRPr="00651FE0">
        <w:rPr>
          <w:szCs w:val="28"/>
          <w:lang w:val="en-GB" w:eastAsia="zh-HK"/>
        </w:rPr>
        <w:t xml:space="preserve">This suggests that </w:t>
      </w:r>
      <w:r w:rsidR="00DC5ED1">
        <w:rPr>
          <w:szCs w:val="28"/>
          <w:lang w:val="en-GB" w:eastAsia="zh-HK"/>
        </w:rPr>
        <w:t xml:space="preserve">at least some transaction took place during that period and </w:t>
      </w:r>
      <w:r w:rsidR="00DC5ED1" w:rsidRPr="00651FE0">
        <w:rPr>
          <w:szCs w:val="28"/>
          <w:lang w:val="en-GB" w:eastAsia="zh-HK"/>
        </w:rPr>
        <w:t>what was said in the letter of the plaintiff’s solicitors dated 24 September 2020 might be incorrect</w:t>
      </w:r>
      <w:r w:rsidR="00DC5ED1">
        <w:rPr>
          <w:szCs w:val="28"/>
          <w:lang w:val="en-GB" w:eastAsia="zh-HK"/>
        </w:rPr>
        <w:t>.</w:t>
      </w:r>
      <w:r w:rsidR="00DC5ED1" w:rsidRPr="00651FE0">
        <w:rPr>
          <w:szCs w:val="28"/>
          <w:lang w:val="en-GB" w:eastAsia="zh-HK"/>
        </w:rPr>
        <w:t xml:space="preserve"> </w:t>
      </w:r>
      <w:r w:rsidR="00DC5ED1">
        <w:rPr>
          <w:szCs w:val="28"/>
          <w:lang w:val="en-GB" w:eastAsia="zh-HK"/>
        </w:rPr>
        <w:t>However,</w:t>
      </w:r>
      <w:r w:rsidR="00DC5ED1" w:rsidRPr="00651FE0">
        <w:rPr>
          <w:szCs w:val="28"/>
          <w:lang w:val="en-GB" w:eastAsia="zh-HK"/>
        </w:rPr>
        <w:t xml:space="preserve"> the plaintiff had offered no explanation for this discrepancy. </w:t>
      </w:r>
      <w:r w:rsidRPr="00651FE0">
        <w:rPr>
          <w:szCs w:val="28"/>
          <w:lang w:val="en-GB" w:eastAsia="zh-HK"/>
        </w:rPr>
        <w:t xml:space="preserve"> </w:t>
      </w:r>
    </w:p>
    <w:p w14:paraId="6EAD39CA" w14:textId="77777777" w:rsidR="00651FE0" w:rsidRPr="00651FE0" w:rsidRDefault="00651FE0" w:rsidP="00C97B81">
      <w:pPr>
        <w:tabs>
          <w:tab w:val="clear" w:pos="4320"/>
          <w:tab w:val="clear" w:pos="9072"/>
        </w:tabs>
        <w:spacing w:line="360" w:lineRule="auto"/>
        <w:jc w:val="both"/>
        <w:rPr>
          <w:szCs w:val="28"/>
        </w:rPr>
      </w:pPr>
    </w:p>
    <w:p w14:paraId="068EE695" w14:textId="39D06256" w:rsidR="00651FE0" w:rsidRPr="00651FE0" w:rsidRDefault="00651FE0" w:rsidP="002D60FF">
      <w:pPr>
        <w:numPr>
          <w:ilvl w:val="0"/>
          <w:numId w:val="1"/>
        </w:numPr>
        <w:tabs>
          <w:tab w:val="clear" w:pos="4320"/>
          <w:tab w:val="clear" w:pos="9072"/>
        </w:tabs>
        <w:spacing w:line="360" w:lineRule="auto"/>
        <w:ind w:left="0" w:firstLine="0"/>
        <w:jc w:val="both"/>
        <w:rPr>
          <w:szCs w:val="28"/>
        </w:rPr>
      </w:pPr>
      <w:r w:rsidRPr="00651FE0">
        <w:rPr>
          <w:szCs w:val="28"/>
          <w:lang w:val="en-GB" w:eastAsia="zh-HK"/>
        </w:rPr>
        <w:t xml:space="preserve">In the circumstances, Ms Chan urges, and I agree, that the </w:t>
      </w:r>
      <w:r w:rsidR="00DC5ED1">
        <w:rPr>
          <w:szCs w:val="28"/>
          <w:lang w:val="en-GB" w:eastAsia="zh-HK"/>
        </w:rPr>
        <w:t>c</w:t>
      </w:r>
      <w:r w:rsidRPr="00651FE0">
        <w:rPr>
          <w:szCs w:val="28"/>
          <w:lang w:val="en-GB" w:eastAsia="zh-HK"/>
        </w:rPr>
        <w:t xml:space="preserve">ourt is entitled to infer from the inexplicable omission of his bank </w:t>
      </w:r>
      <w:r w:rsidRPr="00651FE0">
        <w:rPr>
          <w:szCs w:val="28"/>
          <w:lang w:val="en-GB" w:eastAsia="zh-HK"/>
        </w:rPr>
        <w:lastRenderedPageBreak/>
        <w:t xml:space="preserve">statements from January 2019 to March 2019 that the plaintiff’s pre-accident income was in fact less than his claimed amount of $25,000.  </w:t>
      </w:r>
    </w:p>
    <w:p w14:paraId="3330A0B2" w14:textId="77777777" w:rsidR="00651FE0" w:rsidRPr="00651FE0" w:rsidRDefault="00651FE0" w:rsidP="00C97B81">
      <w:pPr>
        <w:tabs>
          <w:tab w:val="clear" w:pos="4320"/>
          <w:tab w:val="clear" w:pos="9072"/>
        </w:tabs>
        <w:spacing w:line="360" w:lineRule="auto"/>
        <w:jc w:val="both"/>
        <w:rPr>
          <w:szCs w:val="28"/>
        </w:rPr>
      </w:pPr>
    </w:p>
    <w:p w14:paraId="6B9199D6" w14:textId="77777777" w:rsidR="00651FE0" w:rsidRPr="00651FE0" w:rsidRDefault="00651FE0" w:rsidP="002D60FF">
      <w:pPr>
        <w:numPr>
          <w:ilvl w:val="0"/>
          <w:numId w:val="1"/>
        </w:numPr>
        <w:tabs>
          <w:tab w:val="clear" w:pos="4320"/>
          <w:tab w:val="clear" w:pos="9072"/>
        </w:tabs>
        <w:spacing w:line="360" w:lineRule="auto"/>
        <w:ind w:left="0" w:firstLine="0"/>
        <w:jc w:val="both"/>
        <w:rPr>
          <w:szCs w:val="28"/>
        </w:rPr>
      </w:pPr>
      <w:r w:rsidRPr="00651FE0">
        <w:rPr>
          <w:szCs w:val="28"/>
          <w:lang w:val="en-GB" w:eastAsia="zh-HK"/>
        </w:rPr>
        <w:t xml:space="preserve">During cross-examination, the plaintiff agreed that he was not working as a garage mechanics but a general labourer.  According to a survey of the Hong Kong Census and Statistics Department, the average daily wage for general workers and labourers engaged in public sector construction projects was $980.5.  Ms Chan submitted that this rate, which was on the generous side, might be adopted for the purpose of calculating pre-trial loss of earnings.  I accept Ms Chan’s submission as fair and sensible. </w:t>
      </w:r>
    </w:p>
    <w:p w14:paraId="4BC7AA64" w14:textId="77777777" w:rsidR="00651FE0" w:rsidRPr="00651FE0" w:rsidRDefault="00651FE0" w:rsidP="00C97B81">
      <w:pPr>
        <w:tabs>
          <w:tab w:val="clear" w:pos="4320"/>
          <w:tab w:val="clear" w:pos="9072"/>
        </w:tabs>
        <w:spacing w:line="360" w:lineRule="auto"/>
        <w:jc w:val="both"/>
        <w:rPr>
          <w:szCs w:val="28"/>
        </w:rPr>
      </w:pPr>
    </w:p>
    <w:p w14:paraId="45E09DB6" w14:textId="540A8458" w:rsidR="00651FE0" w:rsidRPr="00651FE0" w:rsidRDefault="00651FE0" w:rsidP="002D60FF">
      <w:pPr>
        <w:numPr>
          <w:ilvl w:val="0"/>
          <w:numId w:val="1"/>
        </w:numPr>
        <w:tabs>
          <w:tab w:val="clear" w:pos="4320"/>
          <w:tab w:val="clear" w:pos="9072"/>
        </w:tabs>
        <w:spacing w:line="360" w:lineRule="auto"/>
        <w:ind w:left="0" w:firstLine="0"/>
        <w:jc w:val="both"/>
        <w:rPr>
          <w:szCs w:val="28"/>
        </w:rPr>
      </w:pPr>
      <w:r w:rsidRPr="00651FE0">
        <w:rPr>
          <w:szCs w:val="28"/>
        </w:rPr>
        <w:t xml:space="preserve">Assuming that the plaintiff could work 6 days a week, the average monthly income at the time of accident was about </w:t>
      </w:r>
      <w:r w:rsidR="00DC5ED1" w:rsidRPr="00651FE0">
        <w:rPr>
          <w:szCs w:val="28"/>
        </w:rPr>
        <w:t>$23,5</w:t>
      </w:r>
      <w:r w:rsidR="00DC5ED1">
        <w:rPr>
          <w:szCs w:val="28"/>
        </w:rPr>
        <w:t>32</w:t>
      </w:r>
      <w:r w:rsidR="00DC5ED1" w:rsidRPr="00651FE0">
        <w:rPr>
          <w:szCs w:val="28"/>
        </w:rPr>
        <w:t xml:space="preserve"> ($980</w:t>
      </w:r>
      <w:r w:rsidR="00DC5ED1">
        <w:rPr>
          <w:szCs w:val="28"/>
        </w:rPr>
        <w:t>.5</w:t>
      </w:r>
      <w:r w:rsidR="00DC5ED1" w:rsidRPr="00651FE0">
        <w:rPr>
          <w:szCs w:val="28"/>
        </w:rPr>
        <w:t xml:space="preserve"> x 24 days).</w:t>
      </w:r>
    </w:p>
    <w:p w14:paraId="550F31B9" w14:textId="77777777" w:rsidR="00651FE0" w:rsidRPr="00651FE0" w:rsidRDefault="00651FE0" w:rsidP="00C97B81">
      <w:pPr>
        <w:pStyle w:val="ListParagraph"/>
        <w:tabs>
          <w:tab w:val="clear" w:pos="4320"/>
          <w:tab w:val="clear" w:pos="9072"/>
        </w:tabs>
        <w:spacing w:line="360" w:lineRule="auto"/>
        <w:ind w:left="0"/>
        <w:jc w:val="both"/>
        <w:rPr>
          <w:szCs w:val="28"/>
          <w:lang w:val="en-GB" w:eastAsia="zh-HK"/>
        </w:rPr>
      </w:pPr>
    </w:p>
    <w:p w14:paraId="42F3618B" w14:textId="77777777" w:rsidR="00651FE0" w:rsidRPr="00283550" w:rsidRDefault="00651FE0" w:rsidP="00C97B81">
      <w:pPr>
        <w:pStyle w:val="ListParagraph"/>
        <w:tabs>
          <w:tab w:val="clear" w:pos="4320"/>
          <w:tab w:val="clear" w:pos="9072"/>
        </w:tabs>
        <w:spacing w:line="360" w:lineRule="auto"/>
        <w:ind w:left="0"/>
        <w:jc w:val="both"/>
        <w:rPr>
          <w:i/>
          <w:szCs w:val="28"/>
        </w:rPr>
      </w:pPr>
      <w:r w:rsidRPr="00283550">
        <w:rPr>
          <w:i/>
          <w:szCs w:val="28"/>
        </w:rPr>
        <w:t>Length of sick leave</w:t>
      </w:r>
    </w:p>
    <w:p w14:paraId="0DF1FB73" w14:textId="77777777" w:rsidR="00651FE0" w:rsidRPr="00651FE0" w:rsidRDefault="00651FE0" w:rsidP="00C97B81">
      <w:pPr>
        <w:tabs>
          <w:tab w:val="clear" w:pos="4320"/>
          <w:tab w:val="clear" w:pos="9072"/>
        </w:tabs>
        <w:spacing w:line="360" w:lineRule="auto"/>
        <w:jc w:val="both"/>
        <w:rPr>
          <w:szCs w:val="28"/>
          <w:lang w:val="en-GB" w:eastAsia="zh-HK"/>
        </w:rPr>
      </w:pPr>
    </w:p>
    <w:p w14:paraId="1748181D" w14:textId="77777777" w:rsidR="00651FE0" w:rsidRPr="00651FE0" w:rsidRDefault="00651FE0" w:rsidP="002D60FF">
      <w:pPr>
        <w:numPr>
          <w:ilvl w:val="0"/>
          <w:numId w:val="1"/>
        </w:numPr>
        <w:tabs>
          <w:tab w:val="clear" w:pos="4320"/>
          <w:tab w:val="clear" w:pos="9072"/>
        </w:tabs>
        <w:spacing w:line="360" w:lineRule="auto"/>
        <w:ind w:left="0" w:firstLine="0"/>
        <w:jc w:val="both"/>
        <w:rPr>
          <w:szCs w:val="28"/>
        </w:rPr>
      </w:pPr>
      <w:r w:rsidRPr="00651FE0">
        <w:rPr>
          <w:szCs w:val="28"/>
        </w:rPr>
        <w:t xml:space="preserve">The plaintiff was granted intermittent sick leave from 10 February 2019 and 27 July 2020, with a total number of 395 days.  Save for the initial 17 days which were granted by POH and Dr Kwok, the remaining 378 days were all granted by Dr Chan each with a period ranging from 28 to 31 days.  During the most recent consultation on 16 April 2021, Dr Chan also granted the plaintiff a sick leave of 30 days. </w:t>
      </w:r>
    </w:p>
    <w:p w14:paraId="43D1BFE4" w14:textId="77777777" w:rsidR="00651FE0" w:rsidRPr="00651FE0" w:rsidRDefault="00651FE0" w:rsidP="00C97B81">
      <w:pPr>
        <w:tabs>
          <w:tab w:val="clear" w:pos="4320"/>
          <w:tab w:val="clear" w:pos="9072"/>
        </w:tabs>
        <w:spacing w:line="360" w:lineRule="auto"/>
        <w:jc w:val="both"/>
        <w:rPr>
          <w:szCs w:val="28"/>
        </w:rPr>
      </w:pPr>
    </w:p>
    <w:p w14:paraId="60BB5FDF" w14:textId="77777777" w:rsidR="00651FE0" w:rsidRPr="00651FE0" w:rsidRDefault="00651FE0" w:rsidP="002D60FF">
      <w:pPr>
        <w:numPr>
          <w:ilvl w:val="0"/>
          <w:numId w:val="1"/>
        </w:numPr>
        <w:tabs>
          <w:tab w:val="clear" w:pos="4320"/>
          <w:tab w:val="clear" w:pos="9072"/>
        </w:tabs>
        <w:spacing w:line="360" w:lineRule="auto"/>
        <w:ind w:left="0" w:firstLine="0"/>
        <w:jc w:val="both"/>
        <w:rPr>
          <w:szCs w:val="28"/>
        </w:rPr>
      </w:pPr>
      <w:r w:rsidRPr="00651FE0">
        <w:rPr>
          <w:szCs w:val="28"/>
        </w:rPr>
        <w:t xml:space="preserve">Ms Chan urged the court not to readily accept the sick leave granted by Dr Chan as a basis for the calculation of pre-trial loss of earnings.  She pointed out that Dr Chan’s practice of granting sick leave </w:t>
      </w:r>
      <w:r w:rsidRPr="00651FE0">
        <w:rPr>
          <w:szCs w:val="28"/>
        </w:rPr>
        <w:lastRenderedPageBreak/>
        <w:t xml:space="preserve">contrasted sharply with those by POH (granted 8 days) and Dr Kwok (who granted intermittent sick leaves each of 3 days only).  On the other hand, Dr Chan readily granted lengthy sick leaves in each of the consultations, and he did so again on 16 April 2021 even before the plaintiff took the MRI and despite that the plaintiff had not consulted him for almost 10 months. </w:t>
      </w:r>
      <w:r w:rsidR="00283550">
        <w:rPr>
          <w:szCs w:val="28"/>
        </w:rPr>
        <w:t xml:space="preserve"> </w:t>
      </w:r>
      <w:r w:rsidRPr="00651FE0">
        <w:rPr>
          <w:szCs w:val="28"/>
        </w:rPr>
        <w:t>It is also unclear from the medical records what physical examinations or checks Dr Chan had been performed to justify the continuous issuance of sick leaves of 28 or 30 days.</w:t>
      </w:r>
    </w:p>
    <w:p w14:paraId="0F59EA3F" w14:textId="77777777" w:rsidR="00651FE0" w:rsidRPr="00651FE0" w:rsidRDefault="00651FE0" w:rsidP="00C97B81">
      <w:pPr>
        <w:tabs>
          <w:tab w:val="clear" w:pos="4320"/>
          <w:tab w:val="clear" w:pos="9072"/>
        </w:tabs>
        <w:spacing w:line="360" w:lineRule="auto"/>
        <w:jc w:val="both"/>
        <w:rPr>
          <w:szCs w:val="28"/>
        </w:rPr>
      </w:pPr>
    </w:p>
    <w:p w14:paraId="077C2C83" w14:textId="77777777" w:rsidR="00651FE0" w:rsidRPr="00651FE0" w:rsidRDefault="00651FE0" w:rsidP="002D60FF">
      <w:pPr>
        <w:numPr>
          <w:ilvl w:val="0"/>
          <w:numId w:val="1"/>
        </w:numPr>
        <w:tabs>
          <w:tab w:val="clear" w:pos="4320"/>
          <w:tab w:val="clear" w:pos="9072"/>
        </w:tabs>
        <w:spacing w:line="360" w:lineRule="auto"/>
        <w:ind w:left="0" w:firstLine="0"/>
        <w:jc w:val="both"/>
        <w:rPr>
          <w:szCs w:val="28"/>
        </w:rPr>
      </w:pPr>
      <w:r w:rsidRPr="00651FE0">
        <w:rPr>
          <w:szCs w:val="28"/>
        </w:rPr>
        <w:t xml:space="preserve">On the length of sick leave, it is well established that a judge cannot be bound by the mere issue of sick leave certificates, since the issuance of such certificates would be primarily because of the subjective symptoms reported to the doctors by the plaintiff.  In </w:t>
      </w:r>
      <w:r w:rsidRPr="00651FE0">
        <w:rPr>
          <w:i/>
          <w:iCs/>
          <w:szCs w:val="28"/>
        </w:rPr>
        <w:t>Tam Fu Yip Fip v Sincere Engineering &amp; Trading Co Ltd</w:t>
      </w:r>
      <w:r w:rsidRPr="00651FE0">
        <w:rPr>
          <w:szCs w:val="28"/>
        </w:rPr>
        <w:t xml:space="preserve"> [2008] 5 HKLRD 210 at §18, Le Pichon JA said:</w:t>
      </w:r>
      <w:r w:rsidR="00283550">
        <w:rPr>
          <w:szCs w:val="28"/>
        </w:rPr>
        <w:t>-</w:t>
      </w:r>
    </w:p>
    <w:p w14:paraId="41C444DA" w14:textId="77777777" w:rsidR="00283550" w:rsidRDefault="00283550" w:rsidP="00C97B81">
      <w:pPr>
        <w:pStyle w:val="ListParagraph"/>
        <w:tabs>
          <w:tab w:val="clear" w:pos="4320"/>
          <w:tab w:val="clear" w:pos="9072"/>
        </w:tabs>
        <w:spacing w:line="360" w:lineRule="auto"/>
        <w:ind w:left="0"/>
        <w:jc w:val="both"/>
        <w:rPr>
          <w:szCs w:val="28"/>
        </w:rPr>
      </w:pPr>
    </w:p>
    <w:p w14:paraId="21923FEE" w14:textId="77777777" w:rsidR="00651FE0" w:rsidRPr="00283550" w:rsidRDefault="00651FE0" w:rsidP="00283550">
      <w:pPr>
        <w:pStyle w:val="ListParagraph"/>
        <w:tabs>
          <w:tab w:val="clear" w:pos="4320"/>
          <w:tab w:val="clear" w:pos="9072"/>
        </w:tabs>
        <w:ind w:left="1440" w:right="746"/>
        <w:jc w:val="both"/>
        <w:rPr>
          <w:sz w:val="24"/>
          <w:szCs w:val="24"/>
        </w:rPr>
      </w:pPr>
      <w:r w:rsidRPr="00283550">
        <w:rPr>
          <w:sz w:val="24"/>
          <w:szCs w:val="24"/>
        </w:rPr>
        <w:t xml:space="preserve">“Since the plaintiff’s pre-trial loss of earnings is ascertained by reference to the period during which the plaintiff was prevented by injuries sustained from returning to work, what has to be ascertained and identified is the length of that period.  In my view, that is an exercise that would not require evidence to suggest or imply that those who had granted sick leave to the plaintiff did so improperly.  Logically, if the finding is that the plaintiff could have gone back to work after three months, that is the period that is relevant to the assessment and award of pre-trial loss of earnings and no other.  Sick leave certificates are no more than a piece of evidence that has to be evaluated in the light of all the available evidence including medical evidence before the court.  As Rogers VP observed in </w:t>
      </w:r>
      <w:r w:rsidRPr="00283550">
        <w:rPr>
          <w:i/>
          <w:iCs/>
          <w:sz w:val="24"/>
          <w:szCs w:val="24"/>
        </w:rPr>
        <w:t>Choy Wai Chung v Chun Wo Construction &amp; Engineering Co Ltd</w:t>
      </w:r>
      <w:r w:rsidRPr="00283550">
        <w:rPr>
          <w:sz w:val="24"/>
          <w:szCs w:val="24"/>
        </w:rPr>
        <w:t xml:space="preserve"> (unrep., CACV 172/2004, [2005] HKEC 1077) at para. 9, the judge cannot be bound by the mere issue of sick leave certificates; the issuance of such certificates would be primarily because of the subjective symptoms reported to the doctors by the plaintiff.”</w:t>
      </w:r>
    </w:p>
    <w:p w14:paraId="02AB540C" w14:textId="77777777" w:rsidR="00651FE0" w:rsidRPr="00651FE0" w:rsidRDefault="00651FE0" w:rsidP="00C97B81">
      <w:pPr>
        <w:tabs>
          <w:tab w:val="clear" w:pos="4320"/>
          <w:tab w:val="clear" w:pos="9072"/>
        </w:tabs>
        <w:spacing w:line="360" w:lineRule="auto"/>
        <w:jc w:val="both"/>
        <w:rPr>
          <w:szCs w:val="28"/>
          <w:lang w:val="en-GB" w:eastAsia="zh-HK"/>
        </w:rPr>
      </w:pPr>
    </w:p>
    <w:p w14:paraId="01C407E3" w14:textId="77777777" w:rsidR="00651FE0" w:rsidRPr="00283550" w:rsidRDefault="00651FE0" w:rsidP="002D60FF">
      <w:pPr>
        <w:numPr>
          <w:ilvl w:val="0"/>
          <w:numId w:val="1"/>
        </w:numPr>
        <w:tabs>
          <w:tab w:val="clear" w:pos="4320"/>
          <w:tab w:val="clear" w:pos="9072"/>
        </w:tabs>
        <w:snapToGrid/>
        <w:spacing w:line="360" w:lineRule="auto"/>
        <w:ind w:left="0" w:firstLine="0"/>
        <w:jc w:val="both"/>
        <w:rPr>
          <w:szCs w:val="28"/>
          <w:lang w:val="en-GB" w:eastAsia="zh-HK"/>
        </w:rPr>
      </w:pPr>
      <w:r w:rsidRPr="00651FE0">
        <w:rPr>
          <w:szCs w:val="28"/>
        </w:rPr>
        <w:lastRenderedPageBreak/>
        <w:t xml:space="preserve">In </w:t>
      </w:r>
      <w:r w:rsidRPr="00651FE0">
        <w:rPr>
          <w:i/>
          <w:iCs/>
          <w:szCs w:val="28"/>
        </w:rPr>
        <w:t>Li Cheuk Lam v Cheung Sun Tai &amp; Others</w:t>
      </w:r>
      <w:r w:rsidRPr="00651FE0">
        <w:rPr>
          <w:b/>
          <w:bCs/>
          <w:i/>
          <w:iCs/>
          <w:szCs w:val="28"/>
        </w:rPr>
        <w:t xml:space="preserve"> </w:t>
      </w:r>
      <w:r w:rsidRPr="00651FE0">
        <w:rPr>
          <w:szCs w:val="28"/>
        </w:rPr>
        <w:t>(HCPI 1102/2015, 13 October 2017), Master Leong made the following observations when considering the lengths of sick leave:</w:t>
      </w:r>
      <w:r w:rsidR="00283550">
        <w:rPr>
          <w:szCs w:val="28"/>
        </w:rPr>
        <w:t>-</w:t>
      </w:r>
    </w:p>
    <w:p w14:paraId="586F336E" w14:textId="77777777" w:rsidR="00283550" w:rsidRPr="00651FE0" w:rsidRDefault="00283550" w:rsidP="00C97B81">
      <w:pPr>
        <w:tabs>
          <w:tab w:val="clear" w:pos="4320"/>
          <w:tab w:val="clear" w:pos="9072"/>
        </w:tabs>
        <w:snapToGrid/>
        <w:spacing w:line="360" w:lineRule="auto"/>
        <w:jc w:val="both"/>
        <w:rPr>
          <w:szCs w:val="28"/>
          <w:lang w:val="en-GB" w:eastAsia="zh-HK"/>
        </w:rPr>
      </w:pPr>
    </w:p>
    <w:p w14:paraId="3D14FAFE" w14:textId="77777777" w:rsidR="00651FE0" w:rsidRPr="00283550" w:rsidRDefault="00651FE0" w:rsidP="00283550">
      <w:pPr>
        <w:pStyle w:val="ListParagraph"/>
        <w:tabs>
          <w:tab w:val="clear" w:pos="4320"/>
          <w:tab w:val="clear" w:pos="9072"/>
          <w:tab w:val="left" w:pos="2160"/>
        </w:tabs>
        <w:ind w:left="1440" w:right="746"/>
        <w:jc w:val="both"/>
        <w:rPr>
          <w:sz w:val="24"/>
          <w:szCs w:val="24"/>
        </w:rPr>
      </w:pPr>
      <w:r w:rsidRPr="00283550">
        <w:rPr>
          <w:sz w:val="24"/>
          <w:szCs w:val="24"/>
          <w:lang w:val="en-GB"/>
        </w:rPr>
        <w:t>“</w:t>
      </w:r>
      <w:r w:rsidRPr="00283550">
        <w:rPr>
          <w:sz w:val="24"/>
          <w:szCs w:val="24"/>
        </w:rPr>
        <w:t>11.</w:t>
      </w:r>
      <w:r w:rsidRPr="00283550">
        <w:rPr>
          <w:sz w:val="24"/>
          <w:szCs w:val="24"/>
        </w:rPr>
        <w:tab/>
        <w:t xml:space="preserve">What is striking from these medical records (a summary is helpfully provided on the schedule of sick leaves) is that, in these 11 attendances, the plaintiff was given variable lengths of sick leaves after each consultation but </w:t>
      </w:r>
      <w:r w:rsidRPr="00283550">
        <w:rPr>
          <w:sz w:val="24"/>
          <w:szCs w:val="24"/>
          <w:u w:val="single"/>
        </w:rPr>
        <w:t>he always attended for medical treatment the day that the previous sick leave ran out</w:t>
      </w:r>
      <w:r w:rsidRPr="00283550">
        <w:rPr>
          <w:sz w:val="24"/>
          <w:szCs w:val="24"/>
        </w:rPr>
        <w:t>.</w:t>
      </w:r>
    </w:p>
    <w:p w14:paraId="68EDB405" w14:textId="77777777" w:rsidR="00CD7180" w:rsidRDefault="00CD7180" w:rsidP="00283550">
      <w:pPr>
        <w:pStyle w:val="ListParagraph"/>
        <w:tabs>
          <w:tab w:val="clear" w:pos="4320"/>
          <w:tab w:val="clear" w:pos="9072"/>
          <w:tab w:val="left" w:pos="2160"/>
        </w:tabs>
        <w:ind w:left="1440" w:right="746"/>
        <w:jc w:val="both"/>
        <w:rPr>
          <w:sz w:val="24"/>
          <w:szCs w:val="24"/>
        </w:rPr>
      </w:pPr>
    </w:p>
    <w:p w14:paraId="0220042E" w14:textId="77777777" w:rsidR="00651FE0" w:rsidRPr="00283550" w:rsidRDefault="00651FE0" w:rsidP="00283550">
      <w:pPr>
        <w:pStyle w:val="ListParagraph"/>
        <w:tabs>
          <w:tab w:val="clear" w:pos="4320"/>
          <w:tab w:val="clear" w:pos="9072"/>
          <w:tab w:val="left" w:pos="2160"/>
        </w:tabs>
        <w:ind w:left="1440" w:right="746"/>
        <w:jc w:val="both"/>
        <w:rPr>
          <w:sz w:val="24"/>
          <w:szCs w:val="24"/>
        </w:rPr>
      </w:pPr>
      <w:r w:rsidRPr="00283550">
        <w:rPr>
          <w:sz w:val="24"/>
          <w:szCs w:val="24"/>
        </w:rPr>
        <w:t>12.</w:t>
      </w:r>
      <w:r w:rsidRPr="00283550">
        <w:rPr>
          <w:sz w:val="24"/>
          <w:szCs w:val="24"/>
        </w:rPr>
        <w:tab/>
        <w:t>I would expect that any reasonable patient with a persisting pain and unable to work would be very keen for full recovery and to return to earn a living.</w:t>
      </w:r>
      <w:r w:rsidR="00CD7180">
        <w:rPr>
          <w:sz w:val="24"/>
          <w:szCs w:val="24"/>
        </w:rPr>
        <w:t xml:space="preserve"> </w:t>
      </w:r>
      <w:r w:rsidRPr="00283550">
        <w:rPr>
          <w:sz w:val="24"/>
          <w:szCs w:val="24"/>
        </w:rPr>
        <w:t xml:space="preserve"> </w:t>
      </w:r>
      <w:r w:rsidRPr="00283550">
        <w:rPr>
          <w:sz w:val="24"/>
          <w:szCs w:val="24"/>
          <w:u w:val="single"/>
        </w:rPr>
        <w:t>So if the patient attended a doctor and was given a certain medication and a period of sick leave, and if pain persisted despite the medication, he is unlikely to wait until the sick leave period expired before seeking further medical treatment.  This behavior would be even more unlikely if he has done this repeatedly and each time he has been prescribed with the same type of, if not exactly the same, medication</w:t>
      </w:r>
      <w:r w:rsidRPr="00283550">
        <w:rPr>
          <w:sz w:val="24"/>
          <w:szCs w:val="24"/>
        </w:rPr>
        <w:t xml:space="preserve">. </w:t>
      </w:r>
    </w:p>
    <w:p w14:paraId="214CFC74" w14:textId="77777777" w:rsidR="00CD7180" w:rsidRDefault="00CD7180" w:rsidP="00283550">
      <w:pPr>
        <w:pStyle w:val="ListParagraph"/>
        <w:tabs>
          <w:tab w:val="clear" w:pos="4320"/>
          <w:tab w:val="clear" w:pos="9072"/>
          <w:tab w:val="left" w:pos="2160"/>
        </w:tabs>
        <w:ind w:left="1440" w:right="746"/>
        <w:jc w:val="both"/>
        <w:rPr>
          <w:sz w:val="24"/>
          <w:szCs w:val="24"/>
        </w:rPr>
      </w:pPr>
    </w:p>
    <w:p w14:paraId="217DBA46" w14:textId="77777777" w:rsidR="00651FE0" w:rsidRPr="00283550" w:rsidRDefault="00651FE0" w:rsidP="00283550">
      <w:pPr>
        <w:pStyle w:val="ListParagraph"/>
        <w:tabs>
          <w:tab w:val="clear" w:pos="4320"/>
          <w:tab w:val="clear" w:pos="9072"/>
          <w:tab w:val="left" w:pos="2160"/>
        </w:tabs>
        <w:ind w:left="1440" w:right="746"/>
        <w:jc w:val="both"/>
        <w:rPr>
          <w:sz w:val="24"/>
          <w:szCs w:val="24"/>
          <w:lang w:eastAsia="zh-HK"/>
        </w:rPr>
      </w:pPr>
      <w:r w:rsidRPr="00283550">
        <w:rPr>
          <w:sz w:val="24"/>
          <w:szCs w:val="24"/>
        </w:rPr>
        <w:t>13.</w:t>
      </w:r>
      <w:r w:rsidRPr="00283550">
        <w:rPr>
          <w:sz w:val="24"/>
          <w:szCs w:val="24"/>
        </w:rPr>
        <w:tab/>
        <w:t xml:space="preserve">Instead, </w:t>
      </w:r>
      <w:r w:rsidRPr="00283550">
        <w:rPr>
          <w:sz w:val="24"/>
          <w:szCs w:val="24"/>
          <w:u w:val="single"/>
        </w:rPr>
        <w:t>I would expect any reasonable patient with persistent pain would return to the doctor very promptly if the treatment did not help</w:t>
      </w:r>
      <w:r w:rsidRPr="00283550">
        <w:rPr>
          <w:sz w:val="24"/>
          <w:szCs w:val="24"/>
        </w:rPr>
        <w:t xml:space="preserve">.  He would likely request stronger medications, further investigations or even referral to a specialist. </w:t>
      </w:r>
    </w:p>
    <w:p w14:paraId="6F5FC886" w14:textId="77777777" w:rsidR="00CD7180" w:rsidRDefault="00CD7180" w:rsidP="00283550">
      <w:pPr>
        <w:pStyle w:val="ListParagraph"/>
        <w:tabs>
          <w:tab w:val="clear" w:pos="4320"/>
          <w:tab w:val="clear" w:pos="9072"/>
          <w:tab w:val="left" w:pos="2160"/>
        </w:tabs>
        <w:ind w:left="1440" w:right="746"/>
        <w:jc w:val="both"/>
        <w:rPr>
          <w:sz w:val="24"/>
          <w:szCs w:val="24"/>
          <w:lang w:eastAsia="zh-HK"/>
        </w:rPr>
      </w:pPr>
    </w:p>
    <w:p w14:paraId="489CA641" w14:textId="77777777" w:rsidR="00651FE0" w:rsidRPr="00283550" w:rsidRDefault="00651FE0" w:rsidP="00283550">
      <w:pPr>
        <w:pStyle w:val="ListParagraph"/>
        <w:tabs>
          <w:tab w:val="clear" w:pos="4320"/>
          <w:tab w:val="clear" w:pos="9072"/>
          <w:tab w:val="left" w:pos="2160"/>
        </w:tabs>
        <w:ind w:left="1440" w:right="746"/>
        <w:jc w:val="both"/>
        <w:rPr>
          <w:sz w:val="24"/>
          <w:szCs w:val="24"/>
          <w:lang w:val="en-GB" w:eastAsia="zh-HK"/>
        </w:rPr>
      </w:pPr>
      <w:r w:rsidRPr="00283550">
        <w:rPr>
          <w:sz w:val="24"/>
          <w:szCs w:val="24"/>
          <w:lang w:eastAsia="zh-HK"/>
        </w:rPr>
        <w:t>14.</w:t>
      </w:r>
      <w:r w:rsidRPr="00283550">
        <w:rPr>
          <w:sz w:val="24"/>
          <w:szCs w:val="24"/>
          <w:lang w:eastAsia="zh-HK"/>
        </w:rPr>
        <w:tab/>
      </w:r>
      <w:r w:rsidRPr="00283550">
        <w:rPr>
          <w:sz w:val="24"/>
          <w:szCs w:val="24"/>
          <w:u w:val="single"/>
        </w:rPr>
        <w:t>If a patient chooses to passively take the same medications (despite the obvious failure of such medications to cure the persistent pain) and sit out until the last day of every sick leave period, this rather suggests that the patient is more concerned in obtaining continuous sick leaves than about curing any alleged complaints</w:t>
      </w:r>
      <w:r w:rsidRPr="00283550">
        <w:rPr>
          <w:sz w:val="24"/>
          <w:szCs w:val="24"/>
        </w:rPr>
        <w:t>.</w:t>
      </w:r>
    </w:p>
    <w:p w14:paraId="3CA2E2E8" w14:textId="77777777" w:rsidR="00CD7180" w:rsidRDefault="00CD7180" w:rsidP="00283550">
      <w:pPr>
        <w:pStyle w:val="ListParagraph"/>
        <w:tabs>
          <w:tab w:val="clear" w:pos="4320"/>
          <w:tab w:val="clear" w:pos="9072"/>
          <w:tab w:val="left" w:pos="2160"/>
        </w:tabs>
        <w:ind w:left="1440" w:right="746"/>
        <w:jc w:val="both"/>
        <w:rPr>
          <w:sz w:val="24"/>
          <w:szCs w:val="24"/>
          <w:lang w:val="en-GB" w:eastAsia="zh-HK"/>
        </w:rPr>
      </w:pPr>
    </w:p>
    <w:p w14:paraId="4FE7A935" w14:textId="77777777" w:rsidR="00651FE0" w:rsidRPr="00283550" w:rsidRDefault="00651FE0" w:rsidP="00283550">
      <w:pPr>
        <w:pStyle w:val="ListParagraph"/>
        <w:tabs>
          <w:tab w:val="clear" w:pos="4320"/>
          <w:tab w:val="clear" w:pos="9072"/>
          <w:tab w:val="left" w:pos="2160"/>
        </w:tabs>
        <w:ind w:left="1440" w:right="746"/>
        <w:jc w:val="both"/>
        <w:rPr>
          <w:sz w:val="24"/>
          <w:szCs w:val="24"/>
          <w:lang w:val="en-GB" w:eastAsia="zh-HK"/>
        </w:rPr>
      </w:pPr>
      <w:r w:rsidRPr="00283550">
        <w:rPr>
          <w:sz w:val="24"/>
          <w:szCs w:val="24"/>
          <w:lang w:val="en-GB" w:eastAsia="zh-HK"/>
        </w:rPr>
        <w:t>…</w:t>
      </w:r>
    </w:p>
    <w:p w14:paraId="055348AC" w14:textId="77777777" w:rsidR="00CD7180" w:rsidRDefault="00CD7180" w:rsidP="00283550">
      <w:pPr>
        <w:pStyle w:val="ListParagraph"/>
        <w:tabs>
          <w:tab w:val="clear" w:pos="4320"/>
          <w:tab w:val="clear" w:pos="9072"/>
          <w:tab w:val="left" w:pos="2160"/>
        </w:tabs>
        <w:ind w:left="1440" w:right="746"/>
        <w:jc w:val="both"/>
        <w:rPr>
          <w:sz w:val="24"/>
          <w:szCs w:val="24"/>
          <w:lang w:val="en-GB" w:eastAsia="zh-HK"/>
        </w:rPr>
      </w:pPr>
    </w:p>
    <w:p w14:paraId="6717AFF8" w14:textId="77777777" w:rsidR="00651FE0" w:rsidRPr="00283550" w:rsidRDefault="00651FE0" w:rsidP="00283550">
      <w:pPr>
        <w:pStyle w:val="ListParagraph"/>
        <w:tabs>
          <w:tab w:val="clear" w:pos="4320"/>
          <w:tab w:val="clear" w:pos="9072"/>
          <w:tab w:val="left" w:pos="2160"/>
        </w:tabs>
        <w:ind w:left="1440" w:right="746"/>
        <w:jc w:val="both"/>
        <w:rPr>
          <w:sz w:val="24"/>
          <w:szCs w:val="24"/>
        </w:rPr>
      </w:pPr>
      <w:r w:rsidRPr="00283550">
        <w:rPr>
          <w:sz w:val="24"/>
          <w:szCs w:val="24"/>
          <w:lang w:val="en-GB" w:eastAsia="zh-HK"/>
        </w:rPr>
        <w:t>18.</w:t>
      </w:r>
      <w:r w:rsidRPr="00283550">
        <w:rPr>
          <w:sz w:val="24"/>
          <w:szCs w:val="24"/>
          <w:lang w:val="en-GB" w:eastAsia="zh-HK"/>
        </w:rPr>
        <w:tab/>
      </w:r>
      <w:r w:rsidRPr="00283550">
        <w:rPr>
          <w:sz w:val="24"/>
          <w:szCs w:val="24"/>
        </w:rPr>
        <w:t xml:space="preserve">I note that the plaintiff was given 4 weeks’ sick leave and yet, without any prescription of medicine, he ‘sat out’ these 4 weeks without seeking any ‘interim’ ‘emergency’ medical treatment. </w:t>
      </w:r>
    </w:p>
    <w:p w14:paraId="12C6B3DC" w14:textId="77777777" w:rsidR="00CD7180" w:rsidRDefault="00CD7180" w:rsidP="00283550">
      <w:pPr>
        <w:pStyle w:val="ListParagraph"/>
        <w:tabs>
          <w:tab w:val="clear" w:pos="4320"/>
          <w:tab w:val="clear" w:pos="9072"/>
          <w:tab w:val="left" w:pos="2160"/>
        </w:tabs>
        <w:ind w:left="1440" w:right="746"/>
        <w:jc w:val="both"/>
        <w:rPr>
          <w:sz w:val="24"/>
          <w:szCs w:val="24"/>
        </w:rPr>
      </w:pPr>
    </w:p>
    <w:p w14:paraId="6BEEAE93" w14:textId="77777777" w:rsidR="00651FE0" w:rsidRPr="00283550" w:rsidRDefault="00651FE0" w:rsidP="00283550">
      <w:pPr>
        <w:pStyle w:val="ListParagraph"/>
        <w:tabs>
          <w:tab w:val="clear" w:pos="4320"/>
          <w:tab w:val="clear" w:pos="9072"/>
          <w:tab w:val="left" w:pos="2160"/>
        </w:tabs>
        <w:ind w:left="1440" w:right="746"/>
        <w:jc w:val="both"/>
        <w:rPr>
          <w:sz w:val="24"/>
          <w:szCs w:val="24"/>
          <w:lang w:eastAsia="zh-HK"/>
        </w:rPr>
      </w:pPr>
      <w:r w:rsidRPr="00283550">
        <w:rPr>
          <w:sz w:val="24"/>
          <w:szCs w:val="24"/>
        </w:rPr>
        <w:t>19.</w:t>
      </w:r>
      <w:r w:rsidRPr="00283550">
        <w:rPr>
          <w:sz w:val="24"/>
          <w:szCs w:val="24"/>
        </w:rPr>
        <w:tab/>
        <w:t xml:space="preserve">This behaviour stood in stark contrast with the previous period when the plaintiff was only given a few days of sick leave at each consultation and he repeatedly attended emergency consultation at AED or day clinics whenever the sick leaves ran out.  </w:t>
      </w:r>
    </w:p>
    <w:p w14:paraId="3EAC2B53" w14:textId="77777777" w:rsidR="00CD7180" w:rsidRDefault="00CD7180" w:rsidP="00283550">
      <w:pPr>
        <w:pStyle w:val="ListParagraph"/>
        <w:tabs>
          <w:tab w:val="clear" w:pos="4320"/>
          <w:tab w:val="clear" w:pos="9072"/>
          <w:tab w:val="left" w:pos="2160"/>
        </w:tabs>
        <w:ind w:left="1440" w:right="746"/>
        <w:jc w:val="both"/>
        <w:rPr>
          <w:sz w:val="24"/>
          <w:szCs w:val="24"/>
          <w:lang w:eastAsia="zh-HK"/>
        </w:rPr>
      </w:pPr>
    </w:p>
    <w:p w14:paraId="6E06D49C" w14:textId="77777777" w:rsidR="00651FE0" w:rsidRPr="00283550" w:rsidRDefault="00651FE0" w:rsidP="00283550">
      <w:pPr>
        <w:pStyle w:val="ListParagraph"/>
        <w:tabs>
          <w:tab w:val="clear" w:pos="4320"/>
          <w:tab w:val="clear" w:pos="9072"/>
          <w:tab w:val="left" w:pos="2160"/>
        </w:tabs>
        <w:ind w:left="1440" w:right="746"/>
        <w:jc w:val="both"/>
        <w:rPr>
          <w:sz w:val="24"/>
          <w:szCs w:val="24"/>
          <w:lang w:val="en-GB" w:eastAsia="zh-HK"/>
        </w:rPr>
      </w:pPr>
      <w:r w:rsidRPr="00283550">
        <w:rPr>
          <w:sz w:val="24"/>
          <w:szCs w:val="24"/>
          <w:lang w:eastAsia="zh-HK"/>
        </w:rPr>
        <w:lastRenderedPageBreak/>
        <w:t>20.</w:t>
      </w:r>
      <w:r w:rsidRPr="00283550">
        <w:rPr>
          <w:sz w:val="24"/>
          <w:szCs w:val="24"/>
          <w:lang w:eastAsia="zh-HK"/>
        </w:rPr>
        <w:tab/>
      </w:r>
      <w:r w:rsidRPr="00283550">
        <w:rPr>
          <w:sz w:val="24"/>
          <w:szCs w:val="24"/>
        </w:rPr>
        <w:t>Again, this rather suggested that the plaintiff was attending doctors more for obtaining sick leaves than for treating any alleged persistent pain.” (</w:t>
      </w:r>
      <w:r w:rsidRPr="00283550">
        <w:rPr>
          <w:sz w:val="24"/>
          <w:szCs w:val="24"/>
          <w:u w:val="single"/>
        </w:rPr>
        <w:t>emphasis added</w:t>
      </w:r>
      <w:r w:rsidRPr="00283550">
        <w:rPr>
          <w:sz w:val="24"/>
          <w:szCs w:val="24"/>
        </w:rPr>
        <w:t>)</w:t>
      </w:r>
    </w:p>
    <w:p w14:paraId="17174D20" w14:textId="77777777" w:rsidR="00651FE0" w:rsidRPr="00651FE0" w:rsidRDefault="00651FE0" w:rsidP="00C97B81">
      <w:pPr>
        <w:tabs>
          <w:tab w:val="clear" w:pos="4320"/>
          <w:tab w:val="clear" w:pos="9072"/>
        </w:tabs>
        <w:spacing w:line="360" w:lineRule="auto"/>
        <w:jc w:val="both"/>
        <w:rPr>
          <w:szCs w:val="28"/>
          <w:lang w:val="en-GB" w:eastAsia="zh-HK"/>
        </w:rPr>
      </w:pPr>
    </w:p>
    <w:p w14:paraId="73F68031" w14:textId="77777777" w:rsidR="00651FE0" w:rsidRPr="00651FE0" w:rsidRDefault="00651FE0" w:rsidP="002D60FF">
      <w:pPr>
        <w:numPr>
          <w:ilvl w:val="0"/>
          <w:numId w:val="1"/>
        </w:numPr>
        <w:tabs>
          <w:tab w:val="clear" w:pos="4320"/>
          <w:tab w:val="clear" w:pos="9072"/>
        </w:tabs>
        <w:spacing w:line="360" w:lineRule="auto"/>
        <w:ind w:left="0" w:firstLine="0"/>
        <w:jc w:val="both"/>
        <w:rPr>
          <w:szCs w:val="28"/>
          <w:lang w:val="en-GB" w:eastAsia="zh-HK"/>
        </w:rPr>
      </w:pPr>
      <w:r w:rsidRPr="00651FE0">
        <w:rPr>
          <w:szCs w:val="28"/>
        </w:rPr>
        <w:t xml:space="preserve">As the plaintiff’s medical records and sick leave certificates demonstrate, his pattern of medical consultation was identical to the one in </w:t>
      </w:r>
      <w:r w:rsidRPr="00651FE0">
        <w:rPr>
          <w:i/>
          <w:iCs/>
          <w:szCs w:val="28"/>
        </w:rPr>
        <w:t>Li Cheuk Lam (supra</w:t>
      </w:r>
      <w:r w:rsidRPr="00651FE0">
        <w:rPr>
          <w:szCs w:val="28"/>
        </w:rPr>
        <w:t xml:space="preserve">).  </w:t>
      </w:r>
      <w:r w:rsidRPr="00651FE0">
        <w:rPr>
          <w:i/>
          <w:iCs/>
          <w:szCs w:val="28"/>
        </w:rPr>
        <w:t>A fortiori</w:t>
      </w:r>
      <w:r w:rsidRPr="00651FE0">
        <w:rPr>
          <w:szCs w:val="28"/>
        </w:rPr>
        <w:t xml:space="preserve">, Dr Chan did not even prescribe any treatment or medication whereas the doctors in </w:t>
      </w:r>
      <w:r w:rsidRPr="00651FE0">
        <w:rPr>
          <w:i/>
          <w:iCs/>
          <w:szCs w:val="28"/>
        </w:rPr>
        <w:t>Li Cheuk Lam</w:t>
      </w:r>
      <w:r w:rsidRPr="00651FE0">
        <w:rPr>
          <w:szCs w:val="28"/>
        </w:rPr>
        <w:t xml:space="preserve"> had prescribed certain medication. It appears that the plaintiff was attending Dr Chan more for obtaining sick leaves rather than for treating any alleged pain.  </w:t>
      </w:r>
    </w:p>
    <w:p w14:paraId="52A0C126" w14:textId="77777777" w:rsidR="00651FE0" w:rsidRPr="00651FE0" w:rsidRDefault="00651FE0" w:rsidP="00C97B81">
      <w:pPr>
        <w:tabs>
          <w:tab w:val="clear" w:pos="4320"/>
          <w:tab w:val="clear" w:pos="9072"/>
        </w:tabs>
        <w:spacing w:line="360" w:lineRule="auto"/>
        <w:jc w:val="both"/>
        <w:rPr>
          <w:szCs w:val="28"/>
          <w:lang w:val="en-GB" w:eastAsia="zh-HK"/>
        </w:rPr>
      </w:pPr>
    </w:p>
    <w:p w14:paraId="7C1EB7A0" w14:textId="77777777" w:rsidR="00651FE0" w:rsidRPr="00651FE0" w:rsidRDefault="00651FE0" w:rsidP="002D60FF">
      <w:pPr>
        <w:numPr>
          <w:ilvl w:val="0"/>
          <w:numId w:val="1"/>
        </w:numPr>
        <w:tabs>
          <w:tab w:val="clear" w:pos="4320"/>
          <w:tab w:val="clear" w:pos="9072"/>
        </w:tabs>
        <w:spacing w:line="360" w:lineRule="auto"/>
        <w:ind w:left="0" w:firstLine="0"/>
        <w:jc w:val="both"/>
        <w:rPr>
          <w:szCs w:val="28"/>
          <w:lang w:val="en-GB" w:eastAsia="zh-HK"/>
        </w:rPr>
      </w:pPr>
      <w:r w:rsidRPr="00651FE0">
        <w:rPr>
          <w:szCs w:val="28"/>
        </w:rPr>
        <w:t xml:space="preserve">At any rate, it seems to me that obtaining sick leave certificates was of paramount importance to the plaintiff, as he saw fit to see Dr Chan on 27 July 2019, whilst his wife was giving birth to their daughter on the same day.  In Dr Chan’s medical notes dated 27 July 2019, it was recorded “Action: plan: check US Rt chest next FU as his wife have child devivery [sic] now in TMH”.  In that consultation, Dr Chan did not record any sudden change or emergency condition of the plaintiff, nor did he prescribe any treatment or medication to justify any physical need of the plaintiff to see Dr Chan on that day.  One can only infer from this incident that the plaintiff was very keen to get a new sick leave certificate as his previous one was due to expire on 28 July 2019.    </w:t>
      </w:r>
    </w:p>
    <w:p w14:paraId="417779C0" w14:textId="77777777" w:rsidR="00651FE0" w:rsidRPr="00651FE0" w:rsidRDefault="00651FE0" w:rsidP="00C97B81">
      <w:pPr>
        <w:tabs>
          <w:tab w:val="clear" w:pos="4320"/>
          <w:tab w:val="clear" w:pos="9072"/>
        </w:tabs>
        <w:spacing w:line="360" w:lineRule="auto"/>
        <w:jc w:val="both"/>
        <w:rPr>
          <w:szCs w:val="28"/>
          <w:lang w:val="en-GB" w:eastAsia="zh-HK"/>
        </w:rPr>
      </w:pPr>
    </w:p>
    <w:p w14:paraId="1F8681B6" w14:textId="77777777" w:rsidR="00651FE0" w:rsidRPr="00651FE0" w:rsidRDefault="00651FE0" w:rsidP="002D60FF">
      <w:pPr>
        <w:numPr>
          <w:ilvl w:val="0"/>
          <w:numId w:val="1"/>
        </w:numPr>
        <w:tabs>
          <w:tab w:val="clear" w:pos="4320"/>
          <w:tab w:val="clear" w:pos="9072"/>
        </w:tabs>
        <w:spacing w:line="360" w:lineRule="auto"/>
        <w:ind w:left="0" w:firstLine="0"/>
        <w:jc w:val="both"/>
        <w:rPr>
          <w:szCs w:val="28"/>
        </w:rPr>
      </w:pPr>
      <w:r w:rsidRPr="00651FE0">
        <w:rPr>
          <w:szCs w:val="28"/>
          <w:lang w:val="en-GB" w:eastAsia="zh-HK"/>
        </w:rPr>
        <w:t xml:space="preserve">In the Joint Report, Dr P Wong </w:t>
      </w:r>
      <w:r w:rsidRPr="00651FE0">
        <w:rPr>
          <w:szCs w:val="28"/>
        </w:rPr>
        <w:t xml:space="preserve">observed that other than the 30-day sick leave granted each time, Dr Chan did not do much in any of the monthly consultations.  He opined that if a patient had genuine serious orthopaedic conditions, regular multiple symptomatic medications, </w:t>
      </w:r>
      <w:r w:rsidRPr="00651FE0">
        <w:rPr>
          <w:szCs w:val="28"/>
        </w:rPr>
        <w:lastRenderedPageBreak/>
        <w:t xml:space="preserve">physiotherapy and further radiological investments or even surgery would usually be required, not just monthly sick leaves.  </w:t>
      </w:r>
    </w:p>
    <w:p w14:paraId="062AD71F" w14:textId="77777777" w:rsidR="00651FE0" w:rsidRPr="00651FE0" w:rsidRDefault="00651FE0" w:rsidP="00C97B81">
      <w:pPr>
        <w:tabs>
          <w:tab w:val="clear" w:pos="4320"/>
          <w:tab w:val="clear" w:pos="9072"/>
        </w:tabs>
        <w:spacing w:line="360" w:lineRule="auto"/>
        <w:jc w:val="both"/>
        <w:rPr>
          <w:szCs w:val="28"/>
        </w:rPr>
      </w:pPr>
    </w:p>
    <w:p w14:paraId="348B75FD" w14:textId="3E2816A5" w:rsidR="00651FE0" w:rsidRPr="00651FE0" w:rsidRDefault="00651FE0" w:rsidP="002D60FF">
      <w:pPr>
        <w:numPr>
          <w:ilvl w:val="0"/>
          <w:numId w:val="1"/>
        </w:numPr>
        <w:tabs>
          <w:tab w:val="clear" w:pos="4320"/>
          <w:tab w:val="clear" w:pos="9072"/>
        </w:tabs>
        <w:spacing w:line="360" w:lineRule="auto"/>
        <w:ind w:left="0" w:firstLine="0"/>
        <w:jc w:val="both"/>
        <w:rPr>
          <w:szCs w:val="28"/>
        </w:rPr>
      </w:pPr>
      <w:r w:rsidRPr="00651FE0">
        <w:rPr>
          <w:szCs w:val="28"/>
        </w:rPr>
        <w:t xml:space="preserve">Dr P Wong was also doubtful if the plaintiff had genuine serious pain as he did not seek second opinion or treatment from any other medical practitioner.  </w:t>
      </w:r>
      <w:r w:rsidR="00DC5ED1">
        <w:rPr>
          <w:szCs w:val="28"/>
        </w:rPr>
        <w:t>Moreover, d</w:t>
      </w:r>
      <w:r w:rsidRPr="00651FE0">
        <w:rPr>
          <w:szCs w:val="28"/>
        </w:rPr>
        <w:t xml:space="preserve">espite that he sought prolonged sick leaves, he was able to travel to Pakistan just over two months after the accident.  Dr P Wong therefore took the view </w:t>
      </w:r>
      <w:r w:rsidRPr="00651FE0">
        <w:rPr>
          <w:szCs w:val="28"/>
          <w:lang w:val="en-GB" w:eastAsia="zh-HK"/>
        </w:rPr>
        <w:t xml:space="preserve">that a maximum of 6 weeks should be adequate for the plaintiff’s mild injuries to be recovered.  </w:t>
      </w:r>
    </w:p>
    <w:p w14:paraId="653A2773" w14:textId="77777777" w:rsidR="00651FE0" w:rsidRPr="00651FE0" w:rsidRDefault="00651FE0" w:rsidP="00C97B81">
      <w:pPr>
        <w:tabs>
          <w:tab w:val="clear" w:pos="4320"/>
          <w:tab w:val="clear" w:pos="9072"/>
        </w:tabs>
        <w:spacing w:line="360" w:lineRule="auto"/>
        <w:jc w:val="both"/>
        <w:rPr>
          <w:szCs w:val="28"/>
          <w:lang w:val="en-GB" w:eastAsia="zh-HK"/>
        </w:rPr>
      </w:pPr>
    </w:p>
    <w:p w14:paraId="03085DFE" w14:textId="77777777" w:rsidR="00651FE0" w:rsidRPr="00651FE0" w:rsidRDefault="00651FE0" w:rsidP="002D60FF">
      <w:pPr>
        <w:numPr>
          <w:ilvl w:val="0"/>
          <w:numId w:val="1"/>
        </w:numPr>
        <w:tabs>
          <w:tab w:val="clear" w:pos="4320"/>
          <w:tab w:val="clear" w:pos="9072"/>
        </w:tabs>
        <w:spacing w:line="360" w:lineRule="auto"/>
        <w:ind w:left="0" w:firstLine="0"/>
        <w:jc w:val="both"/>
        <w:rPr>
          <w:szCs w:val="28"/>
          <w:lang w:val="en-GB" w:eastAsia="zh-HK"/>
        </w:rPr>
      </w:pPr>
      <w:r w:rsidRPr="00651FE0">
        <w:rPr>
          <w:szCs w:val="28"/>
          <w:lang w:val="en-GB" w:eastAsia="zh-HK"/>
        </w:rPr>
        <w:t xml:space="preserve">On the other hand, Dr CH Wong took the view that all the sick leaves granted by the attending doctors were “acceptable”, but he did not provide any reason to support that view.   </w:t>
      </w:r>
    </w:p>
    <w:p w14:paraId="730A8C5F" w14:textId="77777777" w:rsidR="00651FE0" w:rsidRPr="00651FE0" w:rsidRDefault="00651FE0" w:rsidP="00C97B81">
      <w:pPr>
        <w:tabs>
          <w:tab w:val="clear" w:pos="4320"/>
          <w:tab w:val="clear" w:pos="9072"/>
        </w:tabs>
        <w:spacing w:line="360" w:lineRule="auto"/>
        <w:jc w:val="both"/>
        <w:rPr>
          <w:szCs w:val="28"/>
          <w:lang w:val="en-GB" w:eastAsia="zh-HK"/>
        </w:rPr>
      </w:pPr>
    </w:p>
    <w:p w14:paraId="76B81411" w14:textId="77777777" w:rsidR="00651FE0" w:rsidRPr="00651FE0" w:rsidRDefault="00651FE0" w:rsidP="002D60FF">
      <w:pPr>
        <w:numPr>
          <w:ilvl w:val="0"/>
          <w:numId w:val="1"/>
        </w:numPr>
        <w:tabs>
          <w:tab w:val="clear" w:pos="4320"/>
          <w:tab w:val="clear" w:pos="9072"/>
        </w:tabs>
        <w:spacing w:line="360" w:lineRule="auto"/>
        <w:ind w:left="0" w:firstLine="0"/>
        <w:jc w:val="both"/>
        <w:rPr>
          <w:szCs w:val="28"/>
          <w:lang w:val="en-GB" w:eastAsia="zh-HK"/>
        </w:rPr>
      </w:pPr>
      <w:r w:rsidRPr="00651FE0">
        <w:rPr>
          <w:szCs w:val="28"/>
          <w:lang w:val="en-GB" w:eastAsia="zh-HK"/>
        </w:rPr>
        <w:t xml:space="preserve">The plaintiff did not mention his trip to Pakistan in April 2019, and it was only in cross-examination that he said for the first time that he had to see his father who had fallen ill.  Again, he did not provide any evidence to support this assertion.  </w:t>
      </w:r>
    </w:p>
    <w:p w14:paraId="0EE6D52D" w14:textId="77777777" w:rsidR="00651FE0" w:rsidRPr="00651FE0" w:rsidRDefault="00651FE0" w:rsidP="00C97B81">
      <w:pPr>
        <w:tabs>
          <w:tab w:val="clear" w:pos="4320"/>
          <w:tab w:val="clear" w:pos="9072"/>
        </w:tabs>
        <w:spacing w:line="360" w:lineRule="auto"/>
        <w:jc w:val="both"/>
        <w:rPr>
          <w:szCs w:val="28"/>
          <w:lang w:val="en-GB" w:eastAsia="zh-HK"/>
        </w:rPr>
      </w:pPr>
    </w:p>
    <w:p w14:paraId="488CE2B5" w14:textId="77777777" w:rsidR="00651FE0" w:rsidRPr="00651FE0" w:rsidRDefault="00651FE0" w:rsidP="002D60FF">
      <w:pPr>
        <w:numPr>
          <w:ilvl w:val="0"/>
          <w:numId w:val="1"/>
        </w:numPr>
        <w:tabs>
          <w:tab w:val="clear" w:pos="4320"/>
          <w:tab w:val="clear" w:pos="9072"/>
        </w:tabs>
        <w:spacing w:line="360" w:lineRule="auto"/>
        <w:ind w:left="0" w:firstLine="0"/>
        <w:jc w:val="both"/>
        <w:rPr>
          <w:szCs w:val="28"/>
          <w:lang w:val="en-GB" w:eastAsia="zh-HK"/>
        </w:rPr>
      </w:pPr>
      <w:r w:rsidRPr="00651FE0">
        <w:rPr>
          <w:szCs w:val="28"/>
          <w:lang w:val="en-GB" w:eastAsia="zh-HK"/>
        </w:rPr>
        <w:t xml:space="preserve">Indeed, save for his trip to Pakistan in September 2019, the plaintiff did not explain or even mention any of his trips that he made after the accident.  This is probably because Dr Chan had recorded in his notes dated 27 September 2019 that the plaintiff’s right chest and left knee pain had become more serious after his trip to Pakistan, and hence it was thought necessary to deal with it in the plaintiff’s witness statement.  </w:t>
      </w:r>
    </w:p>
    <w:p w14:paraId="5FE21EE8" w14:textId="77777777" w:rsidR="00651FE0" w:rsidRPr="00651FE0" w:rsidRDefault="00651FE0" w:rsidP="00C97B81">
      <w:pPr>
        <w:tabs>
          <w:tab w:val="clear" w:pos="4320"/>
          <w:tab w:val="clear" w:pos="9072"/>
        </w:tabs>
        <w:spacing w:line="360" w:lineRule="auto"/>
        <w:jc w:val="both"/>
        <w:rPr>
          <w:szCs w:val="28"/>
          <w:lang w:val="en-GB" w:eastAsia="zh-HK"/>
        </w:rPr>
      </w:pPr>
    </w:p>
    <w:p w14:paraId="00C88C5E" w14:textId="77777777" w:rsidR="00651FE0" w:rsidRPr="00651FE0" w:rsidRDefault="00651FE0" w:rsidP="002D60FF">
      <w:pPr>
        <w:numPr>
          <w:ilvl w:val="0"/>
          <w:numId w:val="1"/>
        </w:numPr>
        <w:tabs>
          <w:tab w:val="clear" w:pos="4320"/>
          <w:tab w:val="clear" w:pos="9072"/>
        </w:tabs>
        <w:spacing w:line="360" w:lineRule="auto"/>
        <w:ind w:left="0" w:firstLine="0"/>
        <w:jc w:val="both"/>
        <w:rPr>
          <w:szCs w:val="28"/>
          <w:lang w:val="en-GB" w:eastAsia="zh-HK"/>
        </w:rPr>
      </w:pPr>
      <w:r w:rsidRPr="00651FE0">
        <w:rPr>
          <w:szCs w:val="28"/>
          <w:lang w:val="en-GB" w:eastAsia="zh-HK"/>
        </w:rPr>
        <w:t xml:space="preserve">It is important to note that all those trips listed in paragraph </w:t>
      </w:r>
      <w:r w:rsidRPr="00651FE0">
        <w:rPr>
          <w:szCs w:val="28"/>
          <w:highlight w:val="yellow"/>
          <w:lang w:val="en-GB" w:eastAsia="zh-HK"/>
        </w:rPr>
        <w:t>51(4)</w:t>
      </w:r>
      <w:r w:rsidRPr="00651FE0">
        <w:rPr>
          <w:szCs w:val="28"/>
          <w:lang w:val="en-GB" w:eastAsia="zh-HK"/>
        </w:rPr>
        <w:t xml:space="preserve"> above took place during the claimed sick leave period.  In respect of </w:t>
      </w:r>
      <w:r w:rsidRPr="00651FE0">
        <w:rPr>
          <w:szCs w:val="28"/>
          <w:lang w:val="en-GB" w:eastAsia="zh-HK"/>
        </w:rPr>
        <w:lastRenderedPageBreak/>
        <w:t xml:space="preserve">the trips to China, the plaintiff said that his wife ran an online business selling T-shirts from China, and he took those trips to help his wife (who had to stay in Hong Kong to take care of their children) to look for suitable clothing for her business.  Ms Chan questioned the credibility of his answers as he admittedly did not speak Mandarin and he said he could not find the way to those garment suppliers.  Be that as it may, what is clear from his answers is that he was physically fit enough to conduct such frequent business trips, and although there appears to be no formal business or employment relationship between the plaintiff and his wife’s company, it cannot be doubted that he would stand to benefit from any profit generated from his wife’s business. </w:t>
      </w:r>
    </w:p>
    <w:p w14:paraId="28BD9CB6" w14:textId="77777777" w:rsidR="00651FE0" w:rsidRPr="00651FE0" w:rsidRDefault="00651FE0" w:rsidP="00C97B81">
      <w:pPr>
        <w:tabs>
          <w:tab w:val="clear" w:pos="4320"/>
          <w:tab w:val="clear" w:pos="9072"/>
        </w:tabs>
        <w:spacing w:line="360" w:lineRule="auto"/>
        <w:jc w:val="both"/>
        <w:rPr>
          <w:szCs w:val="28"/>
          <w:lang w:val="en-GB" w:eastAsia="zh-HK"/>
        </w:rPr>
      </w:pPr>
    </w:p>
    <w:p w14:paraId="0D31AC31" w14:textId="77777777" w:rsidR="00651FE0" w:rsidRPr="00651FE0" w:rsidRDefault="00651FE0" w:rsidP="002D60FF">
      <w:pPr>
        <w:numPr>
          <w:ilvl w:val="0"/>
          <w:numId w:val="1"/>
        </w:numPr>
        <w:tabs>
          <w:tab w:val="clear" w:pos="4320"/>
          <w:tab w:val="clear" w:pos="9072"/>
        </w:tabs>
        <w:spacing w:line="360" w:lineRule="auto"/>
        <w:ind w:left="0" w:firstLine="0"/>
        <w:jc w:val="both"/>
        <w:rPr>
          <w:szCs w:val="28"/>
          <w:lang w:val="en-GB" w:eastAsia="zh-HK"/>
        </w:rPr>
      </w:pPr>
      <w:r w:rsidRPr="00651FE0">
        <w:rPr>
          <w:szCs w:val="28"/>
          <w:lang w:val="en-GB" w:eastAsia="zh-HK"/>
        </w:rPr>
        <w:t xml:space="preserve">As for his trip to Phnom Penh, he said he was accompanying a friend who was in Cambodia for the first time.  When he was further questioned on why he needed to go there, he revealed that it was for holiday.  </w:t>
      </w:r>
    </w:p>
    <w:p w14:paraId="45A78A03" w14:textId="77777777" w:rsidR="00651FE0" w:rsidRPr="00651FE0" w:rsidRDefault="00651FE0" w:rsidP="00C97B81">
      <w:pPr>
        <w:tabs>
          <w:tab w:val="clear" w:pos="4320"/>
          <w:tab w:val="clear" w:pos="9072"/>
        </w:tabs>
        <w:spacing w:line="360" w:lineRule="auto"/>
        <w:jc w:val="both"/>
        <w:rPr>
          <w:szCs w:val="28"/>
          <w:lang w:val="en-GB" w:eastAsia="zh-HK"/>
        </w:rPr>
      </w:pPr>
    </w:p>
    <w:p w14:paraId="47666BBF" w14:textId="77777777" w:rsidR="00651FE0" w:rsidRPr="00651FE0" w:rsidRDefault="00651FE0" w:rsidP="002D60FF">
      <w:pPr>
        <w:numPr>
          <w:ilvl w:val="0"/>
          <w:numId w:val="1"/>
        </w:numPr>
        <w:tabs>
          <w:tab w:val="clear" w:pos="4320"/>
          <w:tab w:val="clear" w:pos="9072"/>
        </w:tabs>
        <w:spacing w:line="360" w:lineRule="auto"/>
        <w:ind w:left="0" w:firstLine="0"/>
        <w:jc w:val="both"/>
        <w:rPr>
          <w:szCs w:val="28"/>
          <w:lang w:val="en-GB" w:eastAsia="zh-HK"/>
        </w:rPr>
      </w:pPr>
      <w:r w:rsidRPr="00651FE0">
        <w:rPr>
          <w:szCs w:val="28"/>
          <w:lang w:val="en-GB" w:eastAsia="zh-HK"/>
        </w:rPr>
        <w:t xml:space="preserve">During cross-examination, the plaintiff admitted that he did not consult Dr Chan before he went on any of those trips.  However, as a matter of common sense, if the plaintiff was indeed suffering from such severe persistent pain, one would have sought the advice from his doctor before taking such frequent trips.  This may suggest that the plaintiff had already more or less recovered and was reasonably fit when he started to travel in April 2019. </w:t>
      </w:r>
    </w:p>
    <w:p w14:paraId="3F4047AB" w14:textId="77777777" w:rsidR="00651FE0" w:rsidRPr="00651FE0" w:rsidRDefault="00651FE0" w:rsidP="00C97B81">
      <w:pPr>
        <w:tabs>
          <w:tab w:val="clear" w:pos="4320"/>
          <w:tab w:val="clear" w:pos="9072"/>
        </w:tabs>
        <w:spacing w:line="360" w:lineRule="auto"/>
        <w:jc w:val="both"/>
        <w:rPr>
          <w:szCs w:val="28"/>
          <w:lang w:val="en-GB" w:eastAsia="zh-HK"/>
        </w:rPr>
      </w:pPr>
    </w:p>
    <w:p w14:paraId="200A3753" w14:textId="77777777" w:rsidR="00651FE0" w:rsidRPr="00651FE0" w:rsidRDefault="00651FE0" w:rsidP="002D60FF">
      <w:pPr>
        <w:numPr>
          <w:ilvl w:val="0"/>
          <w:numId w:val="1"/>
        </w:numPr>
        <w:tabs>
          <w:tab w:val="clear" w:pos="4320"/>
          <w:tab w:val="clear" w:pos="9072"/>
        </w:tabs>
        <w:spacing w:line="360" w:lineRule="auto"/>
        <w:ind w:left="0" w:firstLine="0"/>
        <w:jc w:val="both"/>
        <w:rPr>
          <w:szCs w:val="28"/>
          <w:lang w:val="en-GB" w:eastAsia="zh-HK"/>
        </w:rPr>
      </w:pPr>
      <w:r w:rsidRPr="00651FE0">
        <w:rPr>
          <w:szCs w:val="28"/>
        </w:rPr>
        <w:t xml:space="preserve">All in all, all the medical and objective evidence goes to show that the plaintiff’s condition was not as severe as he alleged and there was no proper justification for Dr Chan to have granted such prolonged sick leaves. </w:t>
      </w:r>
    </w:p>
    <w:p w14:paraId="42F93A94" w14:textId="77777777" w:rsidR="00651FE0" w:rsidRPr="00651FE0" w:rsidRDefault="00651FE0" w:rsidP="00C97B81">
      <w:pPr>
        <w:tabs>
          <w:tab w:val="clear" w:pos="4320"/>
          <w:tab w:val="clear" w:pos="9072"/>
        </w:tabs>
        <w:spacing w:line="360" w:lineRule="auto"/>
        <w:jc w:val="both"/>
        <w:rPr>
          <w:szCs w:val="28"/>
          <w:lang w:val="en-GB" w:eastAsia="zh-HK"/>
        </w:rPr>
      </w:pPr>
    </w:p>
    <w:p w14:paraId="6E4907EB" w14:textId="77777777" w:rsidR="00651FE0" w:rsidRPr="00651FE0" w:rsidRDefault="00651FE0" w:rsidP="002D60FF">
      <w:pPr>
        <w:numPr>
          <w:ilvl w:val="0"/>
          <w:numId w:val="1"/>
        </w:numPr>
        <w:tabs>
          <w:tab w:val="clear" w:pos="4320"/>
          <w:tab w:val="clear" w:pos="9072"/>
        </w:tabs>
        <w:spacing w:line="360" w:lineRule="auto"/>
        <w:ind w:left="0" w:firstLine="0"/>
        <w:jc w:val="both"/>
        <w:rPr>
          <w:szCs w:val="28"/>
          <w:lang w:val="en-GB" w:eastAsia="zh-HK"/>
        </w:rPr>
      </w:pPr>
      <w:r w:rsidRPr="00651FE0">
        <w:rPr>
          <w:szCs w:val="28"/>
        </w:rPr>
        <w:t xml:space="preserve">Ms Chan suggested that in light of the fact that the plaintiff was able to fly to Pakistan in April 2019, just over two months after the accident, the date of this trip can be used as a reference for ascertaining the period during which the plaintiff was prevented by the injuries sustained from returning to work.  In other words, the appropriate sick leave should have expired by the time the plaintiff flew to Pakistan on 16 April 2019.  </w:t>
      </w:r>
    </w:p>
    <w:p w14:paraId="02C1BF81" w14:textId="77777777" w:rsidR="00651FE0" w:rsidRPr="00651FE0" w:rsidRDefault="00651FE0" w:rsidP="00C97B81">
      <w:pPr>
        <w:tabs>
          <w:tab w:val="clear" w:pos="4320"/>
          <w:tab w:val="clear" w:pos="9072"/>
        </w:tabs>
        <w:spacing w:line="360" w:lineRule="auto"/>
        <w:jc w:val="both"/>
        <w:rPr>
          <w:szCs w:val="28"/>
          <w:lang w:val="en-GB" w:eastAsia="zh-HK"/>
        </w:rPr>
      </w:pPr>
    </w:p>
    <w:p w14:paraId="5DDC7886" w14:textId="77777777" w:rsidR="00651FE0" w:rsidRPr="00651FE0" w:rsidRDefault="00651FE0" w:rsidP="002D60FF">
      <w:pPr>
        <w:numPr>
          <w:ilvl w:val="0"/>
          <w:numId w:val="1"/>
        </w:numPr>
        <w:tabs>
          <w:tab w:val="clear" w:pos="4320"/>
          <w:tab w:val="clear" w:pos="9072"/>
        </w:tabs>
        <w:spacing w:line="360" w:lineRule="auto"/>
        <w:ind w:left="0" w:firstLine="0"/>
        <w:jc w:val="both"/>
        <w:rPr>
          <w:szCs w:val="28"/>
          <w:lang w:val="en-GB" w:eastAsia="zh-HK"/>
        </w:rPr>
      </w:pPr>
      <w:r w:rsidRPr="00651FE0">
        <w:rPr>
          <w:szCs w:val="28"/>
          <w:lang w:val="en-GB" w:eastAsia="zh-HK"/>
        </w:rPr>
        <w:t xml:space="preserve">Having considered all the medical evidence before me, the plaintiff’s behaviour and Dr Chan’s pattern of granting sick leaves, it seems to me that the plaintiff should have recovered and was reasonably fit when he travelled to Pakistan and I accept Ms Chan’s suggestion that the proper period for the calculation under this head should run from the date of the accident to 15 April 2019.  </w:t>
      </w:r>
    </w:p>
    <w:p w14:paraId="6E08A384" w14:textId="77777777" w:rsidR="00651FE0" w:rsidRPr="00651FE0" w:rsidRDefault="00651FE0" w:rsidP="00C97B81">
      <w:pPr>
        <w:tabs>
          <w:tab w:val="clear" w:pos="4320"/>
          <w:tab w:val="clear" w:pos="9072"/>
        </w:tabs>
        <w:spacing w:line="360" w:lineRule="auto"/>
        <w:jc w:val="both"/>
        <w:rPr>
          <w:szCs w:val="28"/>
          <w:lang w:val="en-GB" w:eastAsia="zh-HK"/>
        </w:rPr>
      </w:pPr>
    </w:p>
    <w:p w14:paraId="5C75F2F1" w14:textId="77777777" w:rsidR="00651FE0" w:rsidRPr="00651FE0" w:rsidRDefault="00651FE0" w:rsidP="002D60FF">
      <w:pPr>
        <w:numPr>
          <w:ilvl w:val="0"/>
          <w:numId w:val="1"/>
        </w:numPr>
        <w:tabs>
          <w:tab w:val="clear" w:pos="4320"/>
          <w:tab w:val="clear" w:pos="9072"/>
        </w:tabs>
        <w:spacing w:line="360" w:lineRule="auto"/>
        <w:ind w:left="0" w:firstLine="0"/>
        <w:jc w:val="both"/>
        <w:rPr>
          <w:szCs w:val="28"/>
          <w:lang w:val="en-GB" w:eastAsia="zh-HK"/>
        </w:rPr>
      </w:pPr>
      <w:r w:rsidRPr="00651FE0">
        <w:rPr>
          <w:szCs w:val="28"/>
          <w:lang w:val="en-GB" w:eastAsia="zh-HK"/>
        </w:rPr>
        <w:t>It follows that the pre-trial loss of earnings together with MPF should be:</w:t>
      </w:r>
      <w:r w:rsidR="00CD7180">
        <w:rPr>
          <w:szCs w:val="28"/>
          <w:lang w:val="en-GB" w:eastAsia="zh-HK"/>
        </w:rPr>
        <w:t>-</w:t>
      </w:r>
    </w:p>
    <w:p w14:paraId="33F5E849" w14:textId="77777777" w:rsidR="00651FE0" w:rsidRPr="00651FE0" w:rsidRDefault="00651FE0" w:rsidP="00C97B81">
      <w:pPr>
        <w:tabs>
          <w:tab w:val="clear" w:pos="4320"/>
          <w:tab w:val="clear" w:pos="9072"/>
        </w:tabs>
        <w:spacing w:line="360" w:lineRule="auto"/>
        <w:jc w:val="both"/>
        <w:rPr>
          <w:szCs w:val="28"/>
          <w:lang w:val="en-GB" w:eastAsia="zh-HK"/>
        </w:rPr>
      </w:pPr>
    </w:p>
    <w:p w14:paraId="7BDCFF19" w14:textId="00B3EBA9" w:rsidR="00651FE0" w:rsidRPr="00651FE0" w:rsidRDefault="00CD7180" w:rsidP="00C97B81">
      <w:pPr>
        <w:pStyle w:val="ListParagraph"/>
        <w:tabs>
          <w:tab w:val="clear" w:pos="4320"/>
          <w:tab w:val="clear" w:pos="9072"/>
        </w:tabs>
        <w:spacing w:line="360" w:lineRule="auto"/>
        <w:ind w:left="0"/>
        <w:jc w:val="both"/>
        <w:rPr>
          <w:szCs w:val="28"/>
          <w:lang w:val="en-GB" w:eastAsia="zh-HK"/>
        </w:rPr>
      </w:pPr>
      <w:r>
        <w:rPr>
          <w:szCs w:val="28"/>
          <w:lang w:val="en-GB" w:eastAsia="zh-HK"/>
        </w:rPr>
        <w:tab/>
      </w:r>
      <w:r w:rsidR="00DC5ED1" w:rsidRPr="00651FE0">
        <w:rPr>
          <w:szCs w:val="28"/>
          <w:lang w:val="en-GB" w:eastAsia="zh-HK"/>
        </w:rPr>
        <w:t>$23,5</w:t>
      </w:r>
      <w:r w:rsidR="00DC5ED1">
        <w:rPr>
          <w:szCs w:val="28"/>
          <w:lang w:val="en-GB" w:eastAsia="zh-HK"/>
        </w:rPr>
        <w:t>32</w:t>
      </w:r>
      <w:r w:rsidR="00DC5ED1" w:rsidRPr="00651FE0">
        <w:rPr>
          <w:szCs w:val="28"/>
          <w:lang w:val="en-GB" w:eastAsia="zh-HK"/>
        </w:rPr>
        <w:t xml:space="preserve"> x 65/30 x 1.05 = $53,5</w:t>
      </w:r>
      <w:r w:rsidR="00DC5ED1">
        <w:rPr>
          <w:szCs w:val="28"/>
          <w:lang w:val="en-GB" w:eastAsia="zh-HK"/>
        </w:rPr>
        <w:t>35</w:t>
      </w:r>
      <w:r w:rsidR="00DC5ED1" w:rsidRPr="00651FE0">
        <w:rPr>
          <w:szCs w:val="28"/>
          <w:lang w:val="en-GB" w:eastAsia="zh-HK"/>
        </w:rPr>
        <w:t xml:space="preserve"> </w:t>
      </w:r>
      <w:r w:rsidR="00651FE0" w:rsidRPr="00651FE0">
        <w:rPr>
          <w:szCs w:val="28"/>
          <w:lang w:val="en-GB" w:eastAsia="zh-HK"/>
        </w:rPr>
        <w:t xml:space="preserve"> </w:t>
      </w:r>
    </w:p>
    <w:p w14:paraId="68336654" w14:textId="77777777" w:rsidR="00651FE0" w:rsidRPr="00651FE0" w:rsidRDefault="00651FE0" w:rsidP="00C97B81">
      <w:pPr>
        <w:tabs>
          <w:tab w:val="clear" w:pos="4320"/>
          <w:tab w:val="clear" w:pos="9072"/>
        </w:tabs>
        <w:spacing w:line="360" w:lineRule="auto"/>
        <w:jc w:val="both"/>
        <w:rPr>
          <w:szCs w:val="28"/>
        </w:rPr>
      </w:pPr>
    </w:p>
    <w:p w14:paraId="16E99549" w14:textId="77777777" w:rsidR="00651FE0" w:rsidRPr="00CD7180" w:rsidRDefault="00651FE0" w:rsidP="00C97B81">
      <w:pPr>
        <w:pStyle w:val="ListParagraph"/>
        <w:tabs>
          <w:tab w:val="clear" w:pos="4320"/>
          <w:tab w:val="clear" w:pos="9072"/>
        </w:tabs>
        <w:spacing w:line="360" w:lineRule="auto"/>
        <w:ind w:left="0"/>
        <w:jc w:val="both"/>
        <w:rPr>
          <w:bCs/>
          <w:i/>
          <w:szCs w:val="28"/>
        </w:rPr>
      </w:pPr>
      <w:r w:rsidRPr="00CD7180">
        <w:rPr>
          <w:bCs/>
          <w:i/>
          <w:szCs w:val="28"/>
        </w:rPr>
        <w:t>P</w:t>
      </w:r>
      <w:r w:rsidR="00CD7180">
        <w:rPr>
          <w:bCs/>
          <w:i/>
          <w:szCs w:val="28"/>
        </w:rPr>
        <w:t>OST-TRIAL LOSS OF EARNINGS</w:t>
      </w:r>
    </w:p>
    <w:p w14:paraId="1A10D329" w14:textId="77777777" w:rsidR="00651FE0" w:rsidRPr="00651FE0" w:rsidRDefault="00651FE0" w:rsidP="00C97B81">
      <w:pPr>
        <w:tabs>
          <w:tab w:val="clear" w:pos="4320"/>
          <w:tab w:val="clear" w:pos="9072"/>
        </w:tabs>
        <w:spacing w:line="360" w:lineRule="auto"/>
        <w:jc w:val="both"/>
        <w:rPr>
          <w:szCs w:val="28"/>
        </w:rPr>
      </w:pPr>
    </w:p>
    <w:p w14:paraId="128183DE" w14:textId="77777777" w:rsidR="00651FE0" w:rsidRPr="00651FE0" w:rsidRDefault="00651FE0" w:rsidP="002D60FF">
      <w:pPr>
        <w:numPr>
          <w:ilvl w:val="0"/>
          <w:numId w:val="1"/>
        </w:numPr>
        <w:tabs>
          <w:tab w:val="clear" w:pos="4320"/>
          <w:tab w:val="clear" w:pos="9072"/>
        </w:tabs>
        <w:spacing w:line="360" w:lineRule="auto"/>
        <w:ind w:left="0" w:firstLine="0"/>
        <w:jc w:val="both"/>
        <w:rPr>
          <w:szCs w:val="28"/>
          <w:lang w:val="en-GB" w:eastAsia="zh-HK"/>
        </w:rPr>
      </w:pPr>
      <w:r w:rsidRPr="00651FE0">
        <w:rPr>
          <w:szCs w:val="28"/>
          <w:lang w:val="en-GB" w:eastAsia="zh-HK"/>
        </w:rPr>
        <w:t xml:space="preserve">The plaintiff’s claim under this head was revised to $2,166,480 plus MPF of $108,324. </w:t>
      </w:r>
    </w:p>
    <w:p w14:paraId="0DACA96D" w14:textId="77777777" w:rsidR="00651FE0" w:rsidRPr="00651FE0" w:rsidRDefault="00651FE0" w:rsidP="00C97B81">
      <w:pPr>
        <w:tabs>
          <w:tab w:val="clear" w:pos="4320"/>
          <w:tab w:val="clear" w:pos="9072"/>
        </w:tabs>
        <w:spacing w:line="360" w:lineRule="auto"/>
        <w:jc w:val="both"/>
        <w:rPr>
          <w:szCs w:val="28"/>
          <w:lang w:val="en-GB" w:eastAsia="zh-HK"/>
        </w:rPr>
      </w:pPr>
    </w:p>
    <w:p w14:paraId="33EC82E8" w14:textId="77777777" w:rsidR="00651FE0" w:rsidRPr="00651FE0" w:rsidRDefault="00651FE0" w:rsidP="002D60FF">
      <w:pPr>
        <w:numPr>
          <w:ilvl w:val="0"/>
          <w:numId w:val="1"/>
        </w:numPr>
        <w:tabs>
          <w:tab w:val="clear" w:pos="4320"/>
          <w:tab w:val="clear" w:pos="9072"/>
        </w:tabs>
        <w:spacing w:line="360" w:lineRule="auto"/>
        <w:ind w:left="0" w:firstLine="0"/>
        <w:jc w:val="both"/>
        <w:rPr>
          <w:szCs w:val="28"/>
          <w:lang w:val="en-GB" w:eastAsia="zh-HK"/>
        </w:rPr>
      </w:pPr>
      <w:r w:rsidRPr="00651FE0">
        <w:rPr>
          <w:szCs w:val="28"/>
        </w:rPr>
        <w:t xml:space="preserve">The plaintiff told the court that because he was still suffering from persistent pains in the right chest, left back, both knees, left elbow pain, he can never return to his previous job as a general labourer.  He </w:t>
      </w:r>
      <w:r w:rsidRPr="00651FE0">
        <w:rPr>
          <w:szCs w:val="28"/>
        </w:rPr>
        <w:lastRenderedPageBreak/>
        <w:t xml:space="preserve">believed that he would be disadvantaged and discriminated in the labour market as most employers would choose someone who is more able-bodied than him.  </w:t>
      </w:r>
    </w:p>
    <w:p w14:paraId="1366BCA0" w14:textId="77777777" w:rsidR="00651FE0" w:rsidRPr="00651FE0" w:rsidRDefault="00651FE0" w:rsidP="00C97B81">
      <w:pPr>
        <w:tabs>
          <w:tab w:val="clear" w:pos="4320"/>
          <w:tab w:val="clear" w:pos="9072"/>
        </w:tabs>
        <w:spacing w:line="360" w:lineRule="auto"/>
        <w:jc w:val="both"/>
        <w:rPr>
          <w:szCs w:val="28"/>
          <w:lang w:val="en-GB" w:eastAsia="zh-HK"/>
        </w:rPr>
      </w:pPr>
    </w:p>
    <w:p w14:paraId="675EFE65" w14:textId="77777777" w:rsidR="00651FE0" w:rsidRPr="00651FE0" w:rsidRDefault="00651FE0" w:rsidP="002D60FF">
      <w:pPr>
        <w:numPr>
          <w:ilvl w:val="0"/>
          <w:numId w:val="1"/>
        </w:numPr>
        <w:tabs>
          <w:tab w:val="clear" w:pos="4320"/>
          <w:tab w:val="clear" w:pos="9072"/>
        </w:tabs>
        <w:spacing w:line="360" w:lineRule="auto"/>
        <w:ind w:left="0" w:firstLine="0"/>
        <w:jc w:val="both"/>
        <w:rPr>
          <w:szCs w:val="28"/>
          <w:lang w:val="en-GB" w:eastAsia="zh-HK"/>
        </w:rPr>
      </w:pPr>
      <w:r w:rsidRPr="00651FE0">
        <w:rPr>
          <w:szCs w:val="28"/>
        </w:rPr>
        <w:t xml:space="preserve">He said that he had enrolled in a security guard course, and had attended a 2-day training course in September 2020.  He hoped he could find a job as a security guard.  </w:t>
      </w:r>
    </w:p>
    <w:p w14:paraId="42525257" w14:textId="77777777" w:rsidR="00651FE0" w:rsidRPr="00651FE0" w:rsidRDefault="00651FE0" w:rsidP="00C97B81">
      <w:pPr>
        <w:tabs>
          <w:tab w:val="clear" w:pos="4320"/>
          <w:tab w:val="clear" w:pos="9072"/>
        </w:tabs>
        <w:spacing w:line="360" w:lineRule="auto"/>
        <w:jc w:val="both"/>
        <w:rPr>
          <w:szCs w:val="28"/>
          <w:lang w:val="en-GB" w:eastAsia="zh-HK"/>
        </w:rPr>
      </w:pPr>
    </w:p>
    <w:p w14:paraId="6B2DB1CA" w14:textId="77777777" w:rsidR="00651FE0" w:rsidRPr="00651FE0" w:rsidRDefault="00651FE0" w:rsidP="002D60FF">
      <w:pPr>
        <w:numPr>
          <w:ilvl w:val="0"/>
          <w:numId w:val="1"/>
        </w:numPr>
        <w:tabs>
          <w:tab w:val="clear" w:pos="4320"/>
          <w:tab w:val="clear" w:pos="9072"/>
        </w:tabs>
        <w:spacing w:line="360" w:lineRule="auto"/>
        <w:ind w:left="0" w:firstLine="0"/>
        <w:jc w:val="both"/>
        <w:rPr>
          <w:szCs w:val="28"/>
          <w:lang w:val="en-GB" w:eastAsia="zh-HK"/>
        </w:rPr>
      </w:pPr>
      <w:r w:rsidRPr="00651FE0">
        <w:rPr>
          <w:szCs w:val="28"/>
        </w:rPr>
        <w:t xml:space="preserve">On the basis of a security guard having a notional monthly salary of $14,380, the plaintiff was 31 years old at the time of the trial and will retire at the age of 55, Mr Wright submitted that the plaintiff is entitled to ($25,000 – $14,380) x 17 x 12 = $2,166,480. </w:t>
      </w:r>
    </w:p>
    <w:p w14:paraId="530A7896" w14:textId="77777777" w:rsidR="00651FE0" w:rsidRPr="00651FE0" w:rsidRDefault="00651FE0" w:rsidP="00C97B81">
      <w:pPr>
        <w:tabs>
          <w:tab w:val="clear" w:pos="4320"/>
          <w:tab w:val="clear" w:pos="9072"/>
        </w:tabs>
        <w:spacing w:line="360" w:lineRule="auto"/>
        <w:jc w:val="both"/>
        <w:rPr>
          <w:szCs w:val="28"/>
          <w:lang w:val="en-GB" w:eastAsia="zh-HK"/>
        </w:rPr>
      </w:pPr>
    </w:p>
    <w:p w14:paraId="53C0E30A" w14:textId="77777777" w:rsidR="00651FE0" w:rsidRDefault="00651FE0" w:rsidP="002D60FF">
      <w:pPr>
        <w:numPr>
          <w:ilvl w:val="0"/>
          <w:numId w:val="1"/>
        </w:numPr>
        <w:tabs>
          <w:tab w:val="clear" w:pos="4320"/>
          <w:tab w:val="clear" w:pos="9072"/>
        </w:tabs>
        <w:spacing w:line="360" w:lineRule="auto"/>
        <w:ind w:left="0" w:firstLine="0"/>
        <w:jc w:val="both"/>
        <w:rPr>
          <w:szCs w:val="28"/>
          <w:lang w:val="en-GB" w:eastAsia="zh-HK"/>
        </w:rPr>
      </w:pPr>
      <w:r w:rsidRPr="00651FE0">
        <w:rPr>
          <w:szCs w:val="28"/>
          <w:lang w:val="en-GB" w:eastAsia="zh-HK"/>
        </w:rPr>
        <w:t xml:space="preserve">On the other hand, Ms Chan argued that </w:t>
      </w:r>
      <w:r w:rsidRPr="00651FE0">
        <w:rPr>
          <w:bCs/>
          <w:iCs/>
          <w:szCs w:val="28"/>
          <w:lang w:val="en-GB"/>
        </w:rPr>
        <w:t xml:space="preserve">the plaintiff is not entitled </w:t>
      </w:r>
      <w:r w:rsidRPr="00651FE0">
        <w:rPr>
          <w:szCs w:val="28"/>
          <w:lang w:val="en-GB" w:eastAsia="zh-HK"/>
        </w:rPr>
        <w:t>to any loss of future earnings and she gave the following reasons:</w:t>
      </w:r>
      <w:r w:rsidR="00CD7180">
        <w:rPr>
          <w:szCs w:val="28"/>
          <w:lang w:val="en-GB" w:eastAsia="zh-HK"/>
        </w:rPr>
        <w:t>-</w:t>
      </w:r>
    </w:p>
    <w:p w14:paraId="29D2DA97" w14:textId="77777777" w:rsidR="00CD7180" w:rsidRPr="00651FE0" w:rsidRDefault="00CD7180" w:rsidP="00C97B81">
      <w:pPr>
        <w:tabs>
          <w:tab w:val="clear" w:pos="4320"/>
          <w:tab w:val="clear" w:pos="9072"/>
        </w:tabs>
        <w:spacing w:line="360" w:lineRule="auto"/>
        <w:jc w:val="both"/>
        <w:rPr>
          <w:szCs w:val="28"/>
          <w:lang w:val="en-GB" w:eastAsia="zh-HK"/>
        </w:rPr>
      </w:pPr>
    </w:p>
    <w:p w14:paraId="1918922C" w14:textId="77777777" w:rsidR="00651FE0" w:rsidRPr="00651FE0" w:rsidRDefault="00651FE0" w:rsidP="002D60FF">
      <w:pPr>
        <w:numPr>
          <w:ilvl w:val="1"/>
          <w:numId w:val="11"/>
        </w:numPr>
        <w:tabs>
          <w:tab w:val="clear" w:pos="4320"/>
          <w:tab w:val="clear" w:pos="9072"/>
          <w:tab w:val="left" w:pos="2160"/>
        </w:tabs>
        <w:spacing w:line="360" w:lineRule="auto"/>
        <w:ind w:hanging="720"/>
        <w:jc w:val="both"/>
        <w:rPr>
          <w:szCs w:val="28"/>
          <w:lang w:val="en-GB" w:eastAsia="zh-HK"/>
        </w:rPr>
      </w:pPr>
      <w:r w:rsidRPr="00651FE0">
        <w:rPr>
          <w:szCs w:val="28"/>
        </w:rPr>
        <w:t xml:space="preserve">Both experts agreed that the plaintiff had achieved maximal medical improvement and there was no objective abnormality to substantiate his claim of such persistent pain and disability. </w:t>
      </w:r>
    </w:p>
    <w:p w14:paraId="5EAC681E" w14:textId="77777777" w:rsidR="00651FE0" w:rsidRPr="00651FE0" w:rsidRDefault="00651FE0" w:rsidP="00C97B81">
      <w:pPr>
        <w:tabs>
          <w:tab w:val="clear" w:pos="4320"/>
          <w:tab w:val="clear" w:pos="9072"/>
          <w:tab w:val="left" w:pos="2160"/>
        </w:tabs>
        <w:spacing w:line="360" w:lineRule="auto"/>
        <w:ind w:hanging="720"/>
        <w:jc w:val="both"/>
        <w:rPr>
          <w:szCs w:val="28"/>
          <w:lang w:val="en-GB" w:eastAsia="zh-HK"/>
        </w:rPr>
      </w:pPr>
    </w:p>
    <w:p w14:paraId="17232157" w14:textId="77777777" w:rsidR="00651FE0" w:rsidRPr="00651FE0" w:rsidRDefault="00651FE0" w:rsidP="002D60FF">
      <w:pPr>
        <w:numPr>
          <w:ilvl w:val="1"/>
          <w:numId w:val="11"/>
        </w:numPr>
        <w:tabs>
          <w:tab w:val="clear" w:pos="4320"/>
          <w:tab w:val="clear" w:pos="9072"/>
          <w:tab w:val="left" w:pos="2160"/>
        </w:tabs>
        <w:spacing w:line="360" w:lineRule="auto"/>
        <w:ind w:hanging="720"/>
        <w:jc w:val="both"/>
        <w:rPr>
          <w:szCs w:val="28"/>
          <w:lang w:val="en-GB" w:eastAsia="zh-HK"/>
        </w:rPr>
      </w:pPr>
      <w:r w:rsidRPr="00651FE0">
        <w:rPr>
          <w:szCs w:val="28"/>
        </w:rPr>
        <w:t xml:space="preserve">There is no evidence that the plaintiff had sought further medical treatment after January 2020 save and except once in June 2020 and recently in April 2021 at the suggestion of his counsel.  </w:t>
      </w:r>
    </w:p>
    <w:p w14:paraId="39C2C34C" w14:textId="77777777" w:rsidR="00651FE0" w:rsidRPr="00651FE0" w:rsidRDefault="00651FE0" w:rsidP="00C97B81">
      <w:pPr>
        <w:tabs>
          <w:tab w:val="clear" w:pos="4320"/>
          <w:tab w:val="clear" w:pos="9072"/>
          <w:tab w:val="left" w:pos="2160"/>
        </w:tabs>
        <w:spacing w:line="360" w:lineRule="auto"/>
        <w:ind w:hanging="720"/>
        <w:jc w:val="both"/>
        <w:rPr>
          <w:szCs w:val="28"/>
          <w:lang w:val="en-GB" w:eastAsia="zh-HK"/>
        </w:rPr>
      </w:pPr>
    </w:p>
    <w:p w14:paraId="7FCB1964" w14:textId="77777777" w:rsidR="00651FE0" w:rsidRPr="00651FE0" w:rsidRDefault="00651FE0" w:rsidP="002D60FF">
      <w:pPr>
        <w:numPr>
          <w:ilvl w:val="1"/>
          <w:numId w:val="11"/>
        </w:numPr>
        <w:tabs>
          <w:tab w:val="clear" w:pos="4320"/>
          <w:tab w:val="clear" w:pos="9072"/>
          <w:tab w:val="left" w:pos="2160"/>
        </w:tabs>
        <w:spacing w:line="360" w:lineRule="auto"/>
        <w:ind w:hanging="720"/>
        <w:jc w:val="both"/>
        <w:rPr>
          <w:szCs w:val="28"/>
          <w:lang w:val="en-GB" w:eastAsia="zh-HK"/>
        </w:rPr>
      </w:pPr>
      <w:r w:rsidRPr="00651FE0">
        <w:rPr>
          <w:szCs w:val="28"/>
        </w:rPr>
        <w:t xml:space="preserve">Other than a bare assertion that he could not return to work after the accident, there was no objective </w:t>
      </w:r>
      <w:r w:rsidRPr="00651FE0">
        <w:rPr>
          <w:szCs w:val="28"/>
        </w:rPr>
        <w:lastRenderedPageBreak/>
        <w:t>evidence suggesting that the injuries sustained from the accident had prevented the plaintiff from going back to work.</w:t>
      </w:r>
    </w:p>
    <w:p w14:paraId="2D9A08EA" w14:textId="77777777" w:rsidR="00651FE0" w:rsidRPr="00651FE0" w:rsidRDefault="00651FE0" w:rsidP="00C97B81">
      <w:pPr>
        <w:pStyle w:val="ListParagraph"/>
        <w:tabs>
          <w:tab w:val="clear" w:pos="4320"/>
          <w:tab w:val="clear" w:pos="9072"/>
          <w:tab w:val="left" w:pos="2160"/>
        </w:tabs>
        <w:spacing w:line="360" w:lineRule="auto"/>
        <w:ind w:left="0" w:hanging="720"/>
        <w:jc w:val="both"/>
        <w:rPr>
          <w:szCs w:val="28"/>
          <w:lang w:val="en-GB" w:eastAsia="zh-HK"/>
        </w:rPr>
      </w:pPr>
    </w:p>
    <w:p w14:paraId="0954CEF4" w14:textId="77777777" w:rsidR="00651FE0" w:rsidRPr="00651FE0" w:rsidRDefault="00651FE0" w:rsidP="002D60FF">
      <w:pPr>
        <w:pStyle w:val="ListParagraph"/>
        <w:numPr>
          <w:ilvl w:val="1"/>
          <w:numId w:val="11"/>
        </w:numPr>
        <w:tabs>
          <w:tab w:val="clear" w:pos="4320"/>
          <w:tab w:val="clear" w:pos="9072"/>
          <w:tab w:val="left" w:pos="2160"/>
        </w:tabs>
        <w:spacing w:line="360" w:lineRule="auto"/>
        <w:ind w:hanging="720"/>
        <w:jc w:val="both"/>
        <w:rPr>
          <w:szCs w:val="28"/>
          <w:lang w:val="en-GB" w:eastAsia="zh-HK"/>
        </w:rPr>
      </w:pPr>
      <w:r w:rsidRPr="00651FE0">
        <w:rPr>
          <w:szCs w:val="28"/>
          <w:lang w:val="en-GB" w:eastAsia="zh-HK"/>
        </w:rPr>
        <w:t xml:space="preserve">Contrary to the plaintiff’s claim that he was keen to resume working, there is no evidence that he had made any attempt at all.  When it was put to him that he had completed the course for security guard, he suddenly claimed that he was still not qualified because he needed two more “cards” (qualifications), but he did not explain why he had not obtained such qualifications yet. </w:t>
      </w:r>
      <w:r w:rsidR="00CD7180">
        <w:rPr>
          <w:szCs w:val="28"/>
          <w:lang w:val="en-GB" w:eastAsia="zh-HK"/>
        </w:rPr>
        <w:t xml:space="preserve"> </w:t>
      </w:r>
      <w:r w:rsidRPr="00651FE0">
        <w:rPr>
          <w:szCs w:val="28"/>
          <w:lang w:val="en-GB" w:eastAsia="zh-HK"/>
        </w:rPr>
        <w:t xml:space="preserve">When he was asked why he did not try to find other light duty jobs, he kept repeating his complaint of persistent pain that he could not sit or walk for long.  But such answers were inconsistent with the fact that he was able to conduct frequent trips overseas and sit through his testimony in court. </w:t>
      </w:r>
    </w:p>
    <w:p w14:paraId="1594273B" w14:textId="77777777" w:rsidR="00651FE0" w:rsidRPr="00651FE0" w:rsidRDefault="00651FE0" w:rsidP="00C97B81">
      <w:pPr>
        <w:pStyle w:val="ListParagraph"/>
        <w:tabs>
          <w:tab w:val="clear" w:pos="4320"/>
          <w:tab w:val="clear" w:pos="9072"/>
          <w:tab w:val="left" w:pos="2160"/>
        </w:tabs>
        <w:spacing w:line="360" w:lineRule="auto"/>
        <w:ind w:left="0" w:hanging="720"/>
        <w:jc w:val="both"/>
        <w:rPr>
          <w:szCs w:val="28"/>
          <w:lang w:val="en-GB" w:eastAsia="zh-HK"/>
        </w:rPr>
      </w:pPr>
    </w:p>
    <w:p w14:paraId="6FB1CBF0" w14:textId="77777777" w:rsidR="00651FE0" w:rsidRPr="00651FE0" w:rsidRDefault="00651FE0" w:rsidP="002D60FF">
      <w:pPr>
        <w:pStyle w:val="ListParagraph"/>
        <w:numPr>
          <w:ilvl w:val="1"/>
          <w:numId w:val="11"/>
        </w:numPr>
        <w:tabs>
          <w:tab w:val="clear" w:pos="4320"/>
          <w:tab w:val="clear" w:pos="9072"/>
          <w:tab w:val="left" w:pos="2160"/>
        </w:tabs>
        <w:spacing w:line="360" w:lineRule="auto"/>
        <w:ind w:hanging="720"/>
        <w:jc w:val="both"/>
        <w:rPr>
          <w:szCs w:val="28"/>
          <w:lang w:val="en-GB" w:eastAsia="zh-HK"/>
        </w:rPr>
      </w:pPr>
      <w:r w:rsidRPr="00651FE0">
        <w:rPr>
          <w:szCs w:val="28"/>
          <w:lang w:val="en-GB" w:eastAsia="zh-HK"/>
        </w:rPr>
        <w:t xml:space="preserve">There were numerous suspicious deposits in the HS account for which the plaintiff could not give any plausible explanation.  </w:t>
      </w:r>
    </w:p>
    <w:p w14:paraId="12E9974C" w14:textId="77777777" w:rsidR="00651FE0" w:rsidRPr="00651FE0" w:rsidRDefault="00651FE0" w:rsidP="00C97B81">
      <w:pPr>
        <w:pStyle w:val="ListParagraph"/>
        <w:tabs>
          <w:tab w:val="clear" w:pos="4320"/>
          <w:tab w:val="clear" w:pos="9072"/>
        </w:tabs>
        <w:spacing w:line="360" w:lineRule="auto"/>
        <w:ind w:left="0"/>
        <w:jc w:val="both"/>
        <w:rPr>
          <w:szCs w:val="28"/>
          <w:lang w:val="en-GB" w:eastAsia="zh-HK"/>
        </w:rPr>
      </w:pPr>
    </w:p>
    <w:p w14:paraId="265E01AC" w14:textId="5EB82539" w:rsidR="00651FE0" w:rsidRPr="00651FE0" w:rsidRDefault="00651FE0" w:rsidP="002D60FF">
      <w:pPr>
        <w:pStyle w:val="ListParagraph"/>
        <w:numPr>
          <w:ilvl w:val="2"/>
          <w:numId w:val="1"/>
        </w:numPr>
        <w:tabs>
          <w:tab w:val="clear" w:pos="1440"/>
          <w:tab w:val="clear" w:pos="4320"/>
          <w:tab w:val="clear" w:pos="9072"/>
          <w:tab w:val="left" w:pos="2160"/>
          <w:tab w:val="left" w:pos="2880"/>
        </w:tabs>
        <w:spacing w:line="360" w:lineRule="auto"/>
        <w:ind w:left="2880" w:hanging="720"/>
        <w:jc w:val="both"/>
        <w:rPr>
          <w:szCs w:val="28"/>
          <w:lang w:val="en-GB" w:eastAsia="zh-HK"/>
        </w:rPr>
      </w:pPr>
      <w:r w:rsidRPr="00651FE0">
        <w:rPr>
          <w:szCs w:val="28"/>
          <w:lang w:val="en-GB" w:eastAsia="zh-HK"/>
        </w:rPr>
        <w:t xml:space="preserve">Firstly, he said his wife had to use his bank account to receive deposits from her friends or business associates.  However, he admitted that his wife had her own bank account and there is no reason why his wife would need to use his bank account to receive those funds, in particular </w:t>
      </w:r>
      <w:r w:rsidR="00DC5ED1">
        <w:rPr>
          <w:szCs w:val="28"/>
          <w:lang w:val="en-GB" w:eastAsia="zh-HK"/>
        </w:rPr>
        <w:lastRenderedPageBreak/>
        <w:t xml:space="preserve">where </w:t>
      </w:r>
      <w:r w:rsidR="00DC5ED1" w:rsidRPr="00651FE0">
        <w:rPr>
          <w:szCs w:val="28"/>
          <w:lang w:val="en-GB" w:eastAsia="zh-HK"/>
        </w:rPr>
        <w:t>inter-bank transfers</w:t>
      </w:r>
      <w:r w:rsidR="00DC5ED1">
        <w:rPr>
          <w:szCs w:val="28"/>
          <w:lang w:val="en-GB" w:eastAsia="zh-HK"/>
        </w:rPr>
        <w:t xml:space="preserve"> were possible</w:t>
      </w:r>
      <w:r w:rsidRPr="00651FE0">
        <w:rPr>
          <w:szCs w:val="28"/>
          <w:lang w:val="en-GB" w:eastAsia="zh-HK"/>
        </w:rPr>
        <w:t xml:space="preserve">.  In re-examination, he told the court that he did not know any of his wife’s friends who deposited the funds into his HS account.  </w:t>
      </w:r>
    </w:p>
    <w:p w14:paraId="7F72ECC3" w14:textId="77777777" w:rsidR="00651FE0" w:rsidRPr="00651FE0" w:rsidRDefault="00651FE0" w:rsidP="00C97B81">
      <w:pPr>
        <w:pStyle w:val="ListParagraph"/>
        <w:tabs>
          <w:tab w:val="clear" w:pos="1440"/>
          <w:tab w:val="clear" w:pos="4320"/>
          <w:tab w:val="clear" w:pos="9072"/>
          <w:tab w:val="left" w:pos="2160"/>
          <w:tab w:val="left" w:pos="2880"/>
        </w:tabs>
        <w:spacing w:line="360" w:lineRule="auto"/>
        <w:ind w:left="2880" w:hanging="720"/>
        <w:jc w:val="both"/>
        <w:rPr>
          <w:szCs w:val="28"/>
          <w:lang w:val="en-GB" w:eastAsia="zh-HK"/>
        </w:rPr>
      </w:pPr>
    </w:p>
    <w:p w14:paraId="76F1E767" w14:textId="77777777" w:rsidR="00651FE0" w:rsidRPr="00651FE0" w:rsidRDefault="00651FE0" w:rsidP="002D60FF">
      <w:pPr>
        <w:pStyle w:val="ListParagraph"/>
        <w:numPr>
          <w:ilvl w:val="2"/>
          <w:numId w:val="1"/>
        </w:numPr>
        <w:tabs>
          <w:tab w:val="clear" w:pos="1440"/>
          <w:tab w:val="clear" w:pos="4320"/>
          <w:tab w:val="clear" w:pos="9072"/>
          <w:tab w:val="left" w:pos="2160"/>
          <w:tab w:val="left" w:pos="2880"/>
        </w:tabs>
        <w:spacing w:line="360" w:lineRule="auto"/>
        <w:ind w:left="2880" w:hanging="720"/>
        <w:jc w:val="both"/>
        <w:rPr>
          <w:szCs w:val="28"/>
          <w:lang w:val="en-GB" w:eastAsia="zh-HK"/>
        </w:rPr>
      </w:pPr>
      <w:r w:rsidRPr="00651FE0">
        <w:rPr>
          <w:szCs w:val="28"/>
          <w:lang w:val="en-GB" w:eastAsia="zh-HK"/>
        </w:rPr>
        <w:t xml:space="preserve">Secondly, it was observed that on a number of occasions, the money allegedly given by his wife was deposited into his bank account but withdrawn almost immediately afterwards.  He tried to explain that he deposited the money for safety reason, but he suddenly needed to use the money right awards.  Ms Chan submitted that such an explanation did not make any sense, as one would expect his wife to simply pass him the cash for his immediate use.  </w:t>
      </w:r>
    </w:p>
    <w:p w14:paraId="39475048" w14:textId="77777777" w:rsidR="00651FE0" w:rsidRPr="00651FE0" w:rsidRDefault="00651FE0" w:rsidP="00C97B81">
      <w:pPr>
        <w:tabs>
          <w:tab w:val="clear" w:pos="4320"/>
          <w:tab w:val="clear" w:pos="9072"/>
        </w:tabs>
        <w:spacing w:line="360" w:lineRule="auto"/>
        <w:jc w:val="both"/>
        <w:rPr>
          <w:szCs w:val="28"/>
          <w:lang w:val="en-GB" w:eastAsia="zh-HK"/>
        </w:rPr>
      </w:pPr>
    </w:p>
    <w:p w14:paraId="7FDFA95A" w14:textId="77777777" w:rsidR="00651FE0" w:rsidRPr="00651FE0" w:rsidRDefault="00651FE0" w:rsidP="002D60FF">
      <w:pPr>
        <w:numPr>
          <w:ilvl w:val="0"/>
          <w:numId w:val="1"/>
        </w:numPr>
        <w:tabs>
          <w:tab w:val="clear" w:pos="4320"/>
          <w:tab w:val="clear" w:pos="9072"/>
        </w:tabs>
        <w:spacing w:line="360" w:lineRule="auto"/>
        <w:ind w:left="0" w:firstLine="0"/>
        <w:jc w:val="both"/>
        <w:rPr>
          <w:szCs w:val="28"/>
          <w:lang w:val="en-GB" w:eastAsia="zh-HK"/>
        </w:rPr>
      </w:pPr>
      <w:r w:rsidRPr="00651FE0">
        <w:rPr>
          <w:szCs w:val="28"/>
          <w:lang w:val="en-GB" w:eastAsia="zh-HK"/>
        </w:rPr>
        <w:t xml:space="preserve">Ms Chan therefore urged the court to scrutinise the plaintiff’s claim that he could not resume working and he had no means of income.  </w:t>
      </w:r>
    </w:p>
    <w:p w14:paraId="4270E1AC" w14:textId="77777777" w:rsidR="00651FE0" w:rsidRPr="00651FE0" w:rsidRDefault="00651FE0" w:rsidP="00C97B81">
      <w:pPr>
        <w:tabs>
          <w:tab w:val="clear" w:pos="4320"/>
          <w:tab w:val="clear" w:pos="9072"/>
        </w:tabs>
        <w:spacing w:line="360" w:lineRule="auto"/>
        <w:jc w:val="both"/>
        <w:rPr>
          <w:szCs w:val="28"/>
          <w:lang w:val="en-GB" w:eastAsia="zh-HK"/>
        </w:rPr>
      </w:pPr>
    </w:p>
    <w:p w14:paraId="7F8E669C" w14:textId="4CA14A9E" w:rsidR="00651FE0" w:rsidRPr="00651FE0" w:rsidRDefault="00651FE0" w:rsidP="002D60FF">
      <w:pPr>
        <w:numPr>
          <w:ilvl w:val="0"/>
          <w:numId w:val="1"/>
        </w:numPr>
        <w:tabs>
          <w:tab w:val="clear" w:pos="4320"/>
          <w:tab w:val="clear" w:pos="9072"/>
        </w:tabs>
        <w:spacing w:line="360" w:lineRule="auto"/>
        <w:ind w:left="0" w:firstLine="0"/>
        <w:jc w:val="both"/>
        <w:rPr>
          <w:szCs w:val="28"/>
        </w:rPr>
      </w:pPr>
      <w:r w:rsidRPr="00651FE0">
        <w:rPr>
          <w:szCs w:val="28"/>
          <w:lang w:val="en-GB" w:eastAsia="zh-HK"/>
        </w:rPr>
        <w:t xml:space="preserve">The court has repeatedly held that it must take particular care in situations where the plaintiff claimed to suffer from chronic pain beyond </w:t>
      </w:r>
      <w:r w:rsidR="00DC5ED1">
        <w:rPr>
          <w:szCs w:val="28"/>
          <w:lang w:val="en-GB" w:eastAsia="zh-HK"/>
        </w:rPr>
        <w:t xml:space="preserve">the </w:t>
      </w:r>
      <w:r w:rsidRPr="00651FE0">
        <w:rPr>
          <w:szCs w:val="28"/>
          <w:lang w:val="en-GB" w:eastAsia="zh-HK"/>
        </w:rPr>
        <w:t xml:space="preserve">normal recovering time when there was no objective evidence to prove that the plaintiff has continuous injury: </w:t>
      </w:r>
      <w:r w:rsidRPr="00651FE0">
        <w:rPr>
          <w:i/>
          <w:iCs/>
          <w:szCs w:val="28"/>
        </w:rPr>
        <w:t xml:space="preserve">Li Cheuk Lam </w:t>
      </w:r>
      <w:r w:rsidRPr="00651FE0">
        <w:rPr>
          <w:szCs w:val="28"/>
        </w:rPr>
        <w:t xml:space="preserve">(supra) at §39.  In the context of the present case where I have found the plaintiff to be unreliable and unbelievable as a witness, I must treat the plaintiff’s assertions of persistent pains with grave reservations in particular where there is not a shred of objective evidence to prove the existence of such condition. </w:t>
      </w:r>
    </w:p>
    <w:p w14:paraId="15037ACA" w14:textId="77777777" w:rsidR="00651FE0" w:rsidRPr="00651FE0" w:rsidRDefault="00651FE0" w:rsidP="00C97B81">
      <w:pPr>
        <w:tabs>
          <w:tab w:val="clear" w:pos="4320"/>
          <w:tab w:val="clear" w:pos="9072"/>
        </w:tabs>
        <w:spacing w:line="360" w:lineRule="auto"/>
        <w:jc w:val="both"/>
        <w:rPr>
          <w:szCs w:val="28"/>
        </w:rPr>
      </w:pPr>
    </w:p>
    <w:p w14:paraId="418A64A2" w14:textId="77777777" w:rsidR="00651FE0" w:rsidRPr="00651FE0" w:rsidRDefault="00651FE0" w:rsidP="002D60FF">
      <w:pPr>
        <w:numPr>
          <w:ilvl w:val="0"/>
          <w:numId w:val="1"/>
        </w:numPr>
        <w:tabs>
          <w:tab w:val="clear" w:pos="4320"/>
          <w:tab w:val="clear" w:pos="9072"/>
        </w:tabs>
        <w:spacing w:line="360" w:lineRule="auto"/>
        <w:ind w:left="0" w:firstLine="0"/>
        <w:jc w:val="both"/>
        <w:rPr>
          <w:szCs w:val="28"/>
        </w:rPr>
      </w:pPr>
      <w:r w:rsidRPr="00651FE0">
        <w:rPr>
          <w:szCs w:val="28"/>
        </w:rPr>
        <w:t xml:space="preserve">I also accept Ms Chan’s observations and submissions on the plaintiff’s HS account.  </w:t>
      </w:r>
      <w:r w:rsidR="00163EA9">
        <w:rPr>
          <w:szCs w:val="28"/>
        </w:rPr>
        <w:t>The substantial deposits in the</w:t>
      </w:r>
      <w:r w:rsidRPr="00651FE0">
        <w:rPr>
          <w:szCs w:val="28"/>
        </w:rPr>
        <w:t xml:space="preserve"> HS account which the plaintiff failed to provide any credible explanation do, in my view, cast doubt on the plaintiff’s assertions that he had no means of income.  The plaintiff’s contention that some of the deposits were made by his wife also cannot withstand scrutiny (see paragraph </w:t>
      </w:r>
      <w:r w:rsidRPr="00651FE0">
        <w:rPr>
          <w:szCs w:val="28"/>
          <w:highlight w:val="yellow"/>
        </w:rPr>
        <w:t>44</w:t>
      </w:r>
      <w:r w:rsidRPr="00651FE0">
        <w:rPr>
          <w:szCs w:val="28"/>
        </w:rPr>
        <w:t xml:space="preserve"> above).  Moreover, the plaintiff’s frequent trips to China also suggest the possibility that he was gainfully engaged in a business endeavour (be it his wife’s or otherwise).  </w:t>
      </w:r>
    </w:p>
    <w:p w14:paraId="75437F1A" w14:textId="77777777" w:rsidR="00651FE0" w:rsidRPr="00651FE0" w:rsidRDefault="00651FE0" w:rsidP="00C97B81">
      <w:pPr>
        <w:tabs>
          <w:tab w:val="clear" w:pos="4320"/>
          <w:tab w:val="clear" w:pos="9072"/>
        </w:tabs>
        <w:spacing w:line="360" w:lineRule="auto"/>
        <w:jc w:val="both"/>
        <w:rPr>
          <w:szCs w:val="28"/>
        </w:rPr>
      </w:pPr>
    </w:p>
    <w:p w14:paraId="397009FF" w14:textId="77777777" w:rsidR="00651FE0" w:rsidRPr="00651FE0" w:rsidRDefault="00651FE0" w:rsidP="002D60FF">
      <w:pPr>
        <w:numPr>
          <w:ilvl w:val="0"/>
          <w:numId w:val="1"/>
        </w:numPr>
        <w:tabs>
          <w:tab w:val="clear" w:pos="4320"/>
          <w:tab w:val="clear" w:pos="9072"/>
        </w:tabs>
        <w:spacing w:line="360" w:lineRule="auto"/>
        <w:ind w:left="0" w:firstLine="0"/>
        <w:jc w:val="both"/>
        <w:rPr>
          <w:szCs w:val="28"/>
        </w:rPr>
      </w:pPr>
      <w:r w:rsidRPr="00651FE0">
        <w:rPr>
          <w:szCs w:val="28"/>
        </w:rPr>
        <w:t xml:space="preserve">For the purpose of assessing the quantum of damages under this head, I will give no or little weight to the plaintiff’s evidence, and will take into account primarily the experts’ opinions on his residual impairment and the objective circumstantial evidence on the plaintiff’s condition.  </w:t>
      </w:r>
    </w:p>
    <w:p w14:paraId="1A3C57BA" w14:textId="77777777" w:rsidR="00651FE0" w:rsidRPr="00651FE0" w:rsidRDefault="00651FE0" w:rsidP="00C97B81">
      <w:pPr>
        <w:tabs>
          <w:tab w:val="clear" w:pos="4320"/>
          <w:tab w:val="clear" w:pos="9072"/>
        </w:tabs>
        <w:spacing w:line="360" w:lineRule="auto"/>
        <w:jc w:val="both"/>
        <w:rPr>
          <w:szCs w:val="28"/>
        </w:rPr>
      </w:pPr>
    </w:p>
    <w:p w14:paraId="17FE371D" w14:textId="77777777" w:rsidR="00651FE0" w:rsidRPr="00651FE0" w:rsidRDefault="00651FE0" w:rsidP="002D60FF">
      <w:pPr>
        <w:numPr>
          <w:ilvl w:val="0"/>
          <w:numId w:val="1"/>
        </w:numPr>
        <w:tabs>
          <w:tab w:val="clear" w:pos="4320"/>
          <w:tab w:val="clear" w:pos="9072"/>
        </w:tabs>
        <w:spacing w:line="360" w:lineRule="auto"/>
        <w:ind w:left="0" w:firstLine="0"/>
        <w:jc w:val="both"/>
        <w:rPr>
          <w:szCs w:val="28"/>
        </w:rPr>
      </w:pPr>
      <w:r w:rsidRPr="00651FE0">
        <w:rPr>
          <w:szCs w:val="28"/>
        </w:rPr>
        <w:t>In relation the plaintiff’s residual impairment, the two experts had the following to say:</w:t>
      </w:r>
      <w:r w:rsidR="00F07317">
        <w:rPr>
          <w:szCs w:val="28"/>
        </w:rPr>
        <w:t>-</w:t>
      </w:r>
    </w:p>
    <w:p w14:paraId="0E952463" w14:textId="77777777" w:rsidR="00651FE0" w:rsidRPr="00651FE0" w:rsidRDefault="00651FE0" w:rsidP="00C97B81">
      <w:pPr>
        <w:tabs>
          <w:tab w:val="clear" w:pos="4320"/>
          <w:tab w:val="clear" w:pos="9072"/>
        </w:tabs>
        <w:spacing w:line="360" w:lineRule="auto"/>
        <w:jc w:val="both"/>
        <w:rPr>
          <w:szCs w:val="28"/>
        </w:rPr>
      </w:pPr>
    </w:p>
    <w:p w14:paraId="0AA19D12" w14:textId="77777777" w:rsidR="00651FE0" w:rsidRPr="00F07317" w:rsidRDefault="00651FE0" w:rsidP="00F07317">
      <w:pPr>
        <w:pStyle w:val="ListParagraph"/>
        <w:tabs>
          <w:tab w:val="clear" w:pos="4320"/>
          <w:tab w:val="clear" w:pos="9072"/>
        </w:tabs>
        <w:ind w:left="1440" w:right="746"/>
        <w:jc w:val="both"/>
        <w:rPr>
          <w:sz w:val="24"/>
          <w:szCs w:val="24"/>
        </w:rPr>
      </w:pPr>
      <w:r w:rsidRPr="00F07317">
        <w:rPr>
          <w:sz w:val="24"/>
          <w:szCs w:val="24"/>
        </w:rPr>
        <w:t>“Dr P Wong: The prognosis for Mr Khan’s mild soft tissues injuries sustained in the accident are good.  He is expected to have only mild residual pain from time to time as a result.  He is not expected to have severe or persistent pain over multiple body parts as he claimed.  He should not have any functional limitation as he claimed as a result of the accident.</w:t>
      </w:r>
    </w:p>
    <w:p w14:paraId="75136A5E" w14:textId="77777777" w:rsidR="00651FE0" w:rsidRPr="00F07317" w:rsidRDefault="00651FE0" w:rsidP="00F07317">
      <w:pPr>
        <w:tabs>
          <w:tab w:val="clear" w:pos="4320"/>
          <w:tab w:val="clear" w:pos="9072"/>
        </w:tabs>
        <w:ind w:left="1440" w:right="746"/>
        <w:jc w:val="both"/>
        <w:rPr>
          <w:sz w:val="24"/>
          <w:szCs w:val="24"/>
        </w:rPr>
      </w:pPr>
    </w:p>
    <w:p w14:paraId="04E48626" w14:textId="77777777" w:rsidR="00651FE0" w:rsidRPr="00F07317" w:rsidRDefault="00651FE0" w:rsidP="00F07317">
      <w:pPr>
        <w:pStyle w:val="ListParagraph"/>
        <w:tabs>
          <w:tab w:val="clear" w:pos="4320"/>
          <w:tab w:val="clear" w:pos="9072"/>
        </w:tabs>
        <w:ind w:left="1440" w:right="746"/>
        <w:jc w:val="both"/>
        <w:rPr>
          <w:sz w:val="24"/>
          <w:szCs w:val="24"/>
        </w:rPr>
      </w:pPr>
      <w:r w:rsidRPr="00F07317">
        <w:rPr>
          <w:sz w:val="24"/>
          <w:szCs w:val="24"/>
        </w:rPr>
        <w:t>Dr CH Wong: Despite certain degree of over expression of symptoms and signs, it is plausible for him to have residual pain on the exertion and repeated movement due to the sequelae of soft tissues and contusion/sprain injuries.  His symptoms and sign would not resolve completely.”</w:t>
      </w:r>
    </w:p>
    <w:p w14:paraId="4DFB05CB" w14:textId="77777777" w:rsidR="00651FE0" w:rsidRPr="00651FE0" w:rsidRDefault="00651FE0" w:rsidP="00C97B81">
      <w:pPr>
        <w:tabs>
          <w:tab w:val="clear" w:pos="4320"/>
          <w:tab w:val="clear" w:pos="9072"/>
        </w:tabs>
        <w:spacing w:line="360" w:lineRule="auto"/>
        <w:jc w:val="both"/>
        <w:rPr>
          <w:szCs w:val="28"/>
        </w:rPr>
      </w:pPr>
    </w:p>
    <w:p w14:paraId="321A1A1C" w14:textId="77777777" w:rsidR="00651FE0" w:rsidRPr="00651FE0" w:rsidRDefault="00651FE0" w:rsidP="002D60FF">
      <w:pPr>
        <w:numPr>
          <w:ilvl w:val="0"/>
          <w:numId w:val="1"/>
        </w:numPr>
        <w:tabs>
          <w:tab w:val="clear" w:pos="4320"/>
          <w:tab w:val="clear" w:pos="9072"/>
        </w:tabs>
        <w:spacing w:line="360" w:lineRule="auto"/>
        <w:ind w:left="0" w:firstLine="0"/>
        <w:jc w:val="both"/>
        <w:rPr>
          <w:szCs w:val="28"/>
        </w:rPr>
      </w:pPr>
      <w:r w:rsidRPr="00651FE0">
        <w:rPr>
          <w:szCs w:val="28"/>
        </w:rPr>
        <w:t>On the plaintiff’s prospects of returning to work:</w:t>
      </w:r>
      <w:r w:rsidR="00F07317">
        <w:rPr>
          <w:szCs w:val="28"/>
        </w:rPr>
        <w:t>-</w:t>
      </w:r>
    </w:p>
    <w:p w14:paraId="2E686416" w14:textId="77777777" w:rsidR="00651FE0" w:rsidRPr="00651FE0" w:rsidRDefault="00651FE0" w:rsidP="00C97B81">
      <w:pPr>
        <w:tabs>
          <w:tab w:val="clear" w:pos="4320"/>
          <w:tab w:val="clear" w:pos="9072"/>
        </w:tabs>
        <w:spacing w:line="360" w:lineRule="auto"/>
        <w:jc w:val="both"/>
        <w:rPr>
          <w:szCs w:val="28"/>
        </w:rPr>
      </w:pPr>
    </w:p>
    <w:p w14:paraId="75D47781" w14:textId="77777777" w:rsidR="00651FE0" w:rsidRPr="00F07317" w:rsidRDefault="00651FE0" w:rsidP="00F07317">
      <w:pPr>
        <w:pStyle w:val="ListParagraph"/>
        <w:tabs>
          <w:tab w:val="clear" w:pos="4320"/>
          <w:tab w:val="clear" w:pos="9072"/>
        </w:tabs>
        <w:ind w:left="1440" w:right="746"/>
        <w:jc w:val="both"/>
        <w:rPr>
          <w:sz w:val="24"/>
          <w:szCs w:val="24"/>
        </w:rPr>
      </w:pPr>
      <w:r w:rsidRPr="00F07317">
        <w:rPr>
          <w:sz w:val="24"/>
          <w:szCs w:val="24"/>
        </w:rPr>
        <w:t xml:space="preserve">“Dr P Wong: Mr Khan should be fully capable of returning to work on any of his pre-accident jobs.  Reduction of work efficiency and capacity as a result of the accident should be minimal. </w:t>
      </w:r>
    </w:p>
    <w:p w14:paraId="72F9960F" w14:textId="77777777" w:rsidR="00651FE0" w:rsidRPr="00F07317" w:rsidRDefault="00651FE0" w:rsidP="00F07317">
      <w:pPr>
        <w:tabs>
          <w:tab w:val="clear" w:pos="4320"/>
          <w:tab w:val="clear" w:pos="9072"/>
        </w:tabs>
        <w:ind w:left="1440" w:right="746"/>
        <w:jc w:val="both"/>
        <w:rPr>
          <w:sz w:val="24"/>
          <w:szCs w:val="24"/>
        </w:rPr>
      </w:pPr>
    </w:p>
    <w:p w14:paraId="6BFEA393" w14:textId="77777777" w:rsidR="00651FE0" w:rsidRPr="00F07317" w:rsidRDefault="00651FE0" w:rsidP="00F07317">
      <w:pPr>
        <w:pStyle w:val="ListParagraph"/>
        <w:tabs>
          <w:tab w:val="clear" w:pos="4320"/>
          <w:tab w:val="clear" w:pos="9072"/>
        </w:tabs>
        <w:ind w:left="1440" w:right="746"/>
        <w:jc w:val="both"/>
        <w:rPr>
          <w:sz w:val="24"/>
          <w:szCs w:val="24"/>
        </w:rPr>
      </w:pPr>
      <w:r w:rsidRPr="00F07317">
        <w:rPr>
          <w:sz w:val="24"/>
          <w:szCs w:val="24"/>
        </w:rPr>
        <w:t>Dr CH Wong: Mr Khan would need to modify his work to accommodate for the residual pain on movement and exertion in his left elbow, left knee and right chest wall should he desire to return to work as a warehouse worker.  He would also be suitable for alternative jobs such as process worker, messenger or shop assistant.”</w:t>
      </w:r>
    </w:p>
    <w:p w14:paraId="22D62E6C" w14:textId="77777777" w:rsidR="00651FE0" w:rsidRPr="00651FE0" w:rsidRDefault="00651FE0" w:rsidP="00C97B81">
      <w:pPr>
        <w:tabs>
          <w:tab w:val="clear" w:pos="4320"/>
          <w:tab w:val="clear" w:pos="9072"/>
        </w:tabs>
        <w:spacing w:line="360" w:lineRule="auto"/>
        <w:jc w:val="both"/>
        <w:rPr>
          <w:szCs w:val="28"/>
        </w:rPr>
      </w:pPr>
    </w:p>
    <w:p w14:paraId="0DBFADFE" w14:textId="77777777" w:rsidR="00651FE0" w:rsidRPr="00651FE0" w:rsidRDefault="00651FE0" w:rsidP="002D60FF">
      <w:pPr>
        <w:numPr>
          <w:ilvl w:val="0"/>
          <w:numId w:val="1"/>
        </w:numPr>
        <w:tabs>
          <w:tab w:val="clear" w:pos="4320"/>
          <w:tab w:val="clear" w:pos="9072"/>
        </w:tabs>
        <w:spacing w:line="360" w:lineRule="auto"/>
        <w:ind w:left="0" w:firstLine="0"/>
        <w:jc w:val="both"/>
        <w:rPr>
          <w:szCs w:val="28"/>
          <w:lang w:val="en-GB" w:eastAsia="zh-HK"/>
        </w:rPr>
      </w:pPr>
      <w:r w:rsidRPr="00651FE0">
        <w:rPr>
          <w:szCs w:val="28"/>
          <w:lang w:val="en-GB" w:eastAsia="zh-HK"/>
        </w:rPr>
        <w:t xml:space="preserve">Dr P Wong’s opinions on the above two aspects were firm and consistent with the rest of his opinion in the Joint Report.  On the other hand, there is clearly a tone of reservation and uncertainty in Dr CH Wong’s opinion, as he said that there was a degree of over expression of symptoms, and it was only “plausible” for the plaintiff to have residual pain.  He said that the plaintiff would need to modify his work to accommodate his residual pain but he did not say exactly how.  Nonetheless, Dr CH Wong thought that the plaintiff could return to his previous job if he desired to do so.  </w:t>
      </w:r>
    </w:p>
    <w:p w14:paraId="0D82AB10" w14:textId="77777777" w:rsidR="00651FE0" w:rsidRPr="00651FE0" w:rsidRDefault="00651FE0" w:rsidP="00C97B81">
      <w:pPr>
        <w:tabs>
          <w:tab w:val="clear" w:pos="4320"/>
          <w:tab w:val="clear" w:pos="9072"/>
        </w:tabs>
        <w:spacing w:line="360" w:lineRule="auto"/>
        <w:jc w:val="both"/>
        <w:rPr>
          <w:szCs w:val="28"/>
          <w:lang w:val="en-GB" w:eastAsia="zh-HK"/>
        </w:rPr>
      </w:pPr>
    </w:p>
    <w:p w14:paraId="68E94AB8" w14:textId="77777777" w:rsidR="00651FE0" w:rsidRPr="00651FE0" w:rsidRDefault="00651FE0" w:rsidP="002D60FF">
      <w:pPr>
        <w:numPr>
          <w:ilvl w:val="0"/>
          <w:numId w:val="1"/>
        </w:numPr>
        <w:tabs>
          <w:tab w:val="clear" w:pos="4320"/>
          <w:tab w:val="clear" w:pos="9072"/>
        </w:tabs>
        <w:spacing w:line="360" w:lineRule="auto"/>
        <w:ind w:left="0" w:firstLine="0"/>
        <w:jc w:val="both"/>
        <w:rPr>
          <w:szCs w:val="28"/>
          <w:lang w:val="en-GB" w:eastAsia="zh-HK"/>
        </w:rPr>
      </w:pPr>
      <w:r w:rsidRPr="00651FE0">
        <w:rPr>
          <w:szCs w:val="28"/>
          <w:lang w:val="en-GB" w:eastAsia="zh-HK"/>
        </w:rPr>
        <w:t xml:space="preserve">What I gather from the experts’ opinions, therefore, is that whilst the plaintiff might have mild residual pain, the impact of the injuries on his capacity to work should be minimal and he should be able to return to his previous position should he wish to do so.  </w:t>
      </w:r>
    </w:p>
    <w:p w14:paraId="58E460BD" w14:textId="77777777" w:rsidR="00651FE0" w:rsidRPr="00651FE0" w:rsidRDefault="00651FE0" w:rsidP="00C97B81">
      <w:pPr>
        <w:tabs>
          <w:tab w:val="clear" w:pos="4320"/>
          <w:tab w:val="clear" w:pos="9072"/>
        </w:tabs>
        <w:spacing w:line="360" w:lineRule="auto"/>
        <w:jc w:val="both"/>
        <w:rPr>
          <w:szCs w:val="28"/>
          <w:lang w:val="en-GB" w:eastAsia="zh-HK"/>
        </w:rPr>
      </w:pPr>
    </w:p>
    <w:p w14:paraId="4C602214" w14:textId="77777777" w:rsidR="00651FE0" w:rsidRPr="00651FE0" w:rsidRDefault="00651FE0" w:rsidP="002D60FF">
      <w:pPr>
        <w:numPr>
          <w:ilvl w:val="0"/>
          <w:numId w:val="1"/>
        </w:numPr>
        <w:tabs>
          <w:tab w:val="clear" w:pos="4320"/>
          <w:tab w:val="clear" w:pos="9072"/>
        </w:tabs>
        <w:spacing w:line="360" w:lineRule="auto"/>
        <w:ind w:left="0" w:firstLine="0"/>
        <w:jc w:val="both"/>
        <w:rPr>
          <w:szCs w:val="28"/>
          <w:lang w:val="en-GB" w:eastAsia="zh-HK"/>
        </w:rPr>
      </w:pPr>
      <w:r w:rsidRPr="00651FE0">
        <w:rPr>
          <w:szCs w:val="28"/>
          <w:lang w:val="en-GB" w:eastAsia="zh-HK"/>
        </w:rPr>
        <w:t xml:space="preserve">Even on the plaintiff’s case, he would be able to work as a security guard after the accident.  Yet the plaintiff has not proffered any credible explanation for not seeking the required qualification or attempting to find any alternative employment.  It appears to me that he </w:t>
      </w:r>
      <w:r w:rsidRPr="00651FE0">
        <w:rPr>
          <w:szCs w:val="28"/>
          <w:lang w:val="en-GB" w:eastAsia="zh-HK"/>
        </w:rPr>
        <w:lastRenderedPageBreak/>
        <w:t xml:space="preserve">either simply sat on the sick leaves granted by Dr Chan or he was not being truthful when he said that he did not resume working.  </w:t>
      </w:r>
    </w:p>
    <w:p w14:paraId="1F0836EE" w14:textId="77777777" w:rsidR="00651FE0" w:rsidRPr="00651FE0" w:rsidRDefault="00651FE0" w:rsidP="00C97B81">
      <w:pPr>
        <w:tabs>
          <w:tab w:val="clear" w:pos="4320"/>
          <w:tab w:val="clear" w:pos="9072"/>
        </w:tabs>
        <w:spacing w:line="360" w:lineRule="auto"/>
        <w:jc w:val="both"/>
        <w:rPr>
          <w:szCs w:val="28"/>
          <w:lang w:val="en-GB" w:eastAsia="zh-HK"/>
        </w:rPr>
      </w:pPr>
    </w:p>
    <w:p w14:paraId="192FFDE3" w14:textId="31676E83" w:rsidR="00651FE0" w:rsidRPr="00651FE0" w:rsidRDefault="00651FE0" w:rsidP="002D60FF">
      <w:pPr>
        <w:numPr>
          <w:ilvl w:val="0"/>
          <w:numId w:val="1"/>
        </w:numPr>
        <w:tabs>
          <w:tab w:val="clear" w:pos="4320"/>
          <w:tab w:val="clear" w:pos="9072"/>
        </w:tabs>
        <w:spacing w:line="360" w:lineRule="auto"/>
        <w:ind w:left="0" w:firstLine="0"/>
        <w:jc w:val="both"/>
        <w:rPr>
          <w:szCs w:val="28"/>
          <w:lang w:val="en-GB" w:eastAsia="zh-HK"/>
        </w:rPr>
      </w:pPr>
      <w:r w:rsidRPr="00651FE0">
        <w:rPr>
          <w:szCs w:val="28"/>
          <w:lang w:val="en-GB" w:eastAsia="zh-HK"/>
        </w:rPr>
        <w:t xml:space="preserve">For all of the above reasons, I do not think it is appropriate to award any loss of future earnings, for the plaintiff should be able to return to his pre-accident employment or an equivalent job </w:t>
      </w:r>
      <w:r w:rsidR="00DC5ED1">
        <w:rPr>
          <w:szCs w:val="28"/>
          <w:lang w:val="en-GB" w:eastAsia="zh-HK"/>
        </w:rPr>
        <w:t>well before this trial</w:t>
      </w:r>
      <w:r w:rsidR="00DC5ED1" w:rsidRPr="00651FE0">
        <w:rPr>
          <w:szCs w:val="28"/>
          <w:lang w:val="en-GB" w:eastAsia="zh-HK"/>
        </w:rPr>
        <w:t xml:space="preserve">.  </w:t>
      </w:r>
    </w:p>
    <w:p w14:paraId="612BB47F" w14:textId="77777777" w:rsidR="00651FE0" w:rsidRPr="00651FE0" w:rsidRDefault="00651FE0" w:rsidP="00C97B81">
      <w:pPr>
        <w:tabs>
          <w:tab w:val="clear" w:pos="4320"/>
          <w:tab w:val="clear" w:pos="9072"/>
        </w:tabs>
        <w:spacing w:line="360" w:lineRule="auto"/>
        <w:jc w:val="both"/>
        <w:rPr>
          <w:szCs w:val="28"/>
          <w:lang w:val="en-GB" w:eastAsia="zh-HK"/>
        </w:rPr>
      </w:pPr>
    </w:p>
    <w:p w14:paraId="64B84D77" w14:textId="77777777" w:rsidR="00651FE0" w:rsidRPr="00F07317" w:rsidRDefault="00651FE0" w:rsidP="00C97B81">
      <w:pPr>
        <w:pStyle w:val="ListParagraph"/>
        <w:tabs>
          <w:tab w:val="clear" w:pos="4320"/>
          <w:tab w:val="clear" w:pos="9072"/>
        </w:tabs>
        <w:spacing w:line="360" w:lineRule="auto"/>
        <w:ind w:left="0"/>
        <w:jc w:val="both"/>
        <w:rPr>
          <w:bCs/>
          <w:i/>
          <w:szCs w:val="28"/>
          <w:lang w:val="en-GB" w:eastAsia="zh-HK"/>
        </w:rPr>
      </w:pPr>
      <w:r w:rsidRPr="00F07317">
        <w:rPr>
          <w:bCs/>
          <w:i/>
          <w:szCs w:val="28"/>
          <w:lang w:val="en-GB" w:eastAsia="zh-HK"/>
        </w:rPr>
        <w:t>L</w:t>
      </w:r>
      <w:r w:rsidR="00F07317">
        <w:rPr>
          <w:bCs/>
          <w:i/>
          <w:szCs w:val="28"/>
          <w:lang w:val="en-GB" w:eastAsia="zh-HK"/>
        </w:rPr>
        <w:t>OSS OF EARNING CAPACITY</w:t>
      </w:r>
    </w:p>
    <w:p w14:paraId="0D80CC90" w14:textId="77777777" w:rsidR="00651FE0" w:rsidRPr="00651FE0" w:rsidRDefault="00651FE0" w:rsidP="00C97B81">
      <w:pPr>
        <w:tabs>
          <w:tab w:val="clear" w:pos="4320"/>
          <w:tab w:val="clear" w:pos="9072"/>
        </w:tabs>
        <w:spacing w:line="360" w:lineRule="auto"/>
        <w:jc w:val="both"/>
        <w:rPr>
          <w:szCs w:val="28"/>
          <w:lang w:val="en-GB" w:eastAsia="zh-HK"/>
        </w:rPr>
      </w:pPr>
    </w:p>
    <w:p w14:paraId="21346D3B" w14:textId="77777777" w:rsidR="00651FE0" w:rsidRPr="00651FE0" w:rsidRDefault="00651FE0" w:rsidP="002D60FF">
      <w:pPr>
        <w:numPr>
          <w:ilvl w:val="0"/>
          <w:numId w:val="1"/>
        </w:numPr>
        <w:tabs>
          <w:tab w:val="clear" w:pos="4320"/>
          <w:tab w:val="clear" w:pos="9072"/>
        </w:tabs>
        <w:spacing w:line="360" w:lineRule="auto"/>
        <w:ind w:left="0" w:firstLine="0"/>
        <w:jc w:val="both"/>
        <w:rPr>
          <w:szCs w:val="28"/>
          <w:lang w:val="en-GB" w:eastAsia="zh-HK"/>
        </w:rPr>
      </w:pPr>
      <w:r w:rsidRPr="00651FE0">
        <w:rPr>
          <w:szCs w:val="28"/>
          <w:lang w:val="en-GB" w:eastAsia="zh-HK"/>
        </w:rPr>
        <w:t xml:space="preserve">The plaintiff claims a sum of not less than $100,000 under this head, on the basis that he could not return to his pre-accident employment and he would only be fit for lighter jobs such as security guard or shop attendant.  It is said that he has a real or substantial risk of unemployment. </w:t>
      </w:r>
    </w:p>
    <w:p w14:paraId="734F3DC2" w14:textId="77777777" w:rsidR="00651FE0" w:rsidRPr="00651FE0" w:rsidRDefault="00651FE0" w:rsidP="00C97B81">
      <w:pPr>
        <w:tabs>
          <w:tab w:val="clear" w:pos="4320"/>
          <w:tab w:val="clear" w:pos="9072"/>
        </w:tabs>
        <w:spacing w:line="360" w:lineRule="auto"/>
        <w:jc w:val="both"/>
        <w:rPr>
          <w:szCs w:val="28"/>
          <w:lang w:val="en-GB" w:eastAsia="zh-HK"/>
        </w:rPr>
      </w:pPr>
    </w:p>
    <w:p w14:paraId="420126B3" w14:textId="77777777" w:rsidR="00651FE0" w:rsidRPr="00651FE0" w:rsidRDefault="00651FE0" w:rsidP="002D60FF">
      <w:pPr>
        <w:numPr>
          <w:ilvl w:val="0"/>
          <w:numId w:val="1"/>
        </w:numPr>
        <w:tabs>
          <w:tab w:val="clear" w:pos="4320"/>
          <w:tab w:val="clear" w:pos="9072"/>
        </w:tabs>
        <w:spacing w:line="360" w:lineRule="auto"/>
        <w:ind w:left="0" w:firstLine="0"/>
        <w:jc w:val="both"/>
        <w:rPr>
          <w:szCs w:val="28"/>
          <w:lang w:val="en-GB" w:eastAsia="zh-HK"/>
        </w:rPr>
      </w:pPr>
      <w:r w:rsidRPr="00651FE0">
        <w:rPr>
          <w:szCs w:val="28"/>
          <w:lang w:val="en-GB" w:eastAsia="zh-HK"/>
        </w:rPr>
        <w:t xml:space="preserve">Ms Chan on the other hand suggested that although the plaintiff had exaggerated the extent of seriousness of his injuries, a sum of not more than $50,000 may be awarded. </w:t>
      </w:r>
    </w:p>
    <w:p w14:paraId="4136782B" w14:textId="77777777" w:rsidR="00651FE0" w:rsidRPr="00651FE0" w:rsidRDefault="00651FE0" w:rsidP="00C97B81">
      <w:pPr>
        <w:tabs>
          <w:tab w:val="clear" w:pos="4320"/>
          <w:tab w:val="clear" w:pos="9072"/>
        </w:tabs>
        <w:spacing w:line="360" w:lineRule="auto"/>
        <w:jc w:val="both"/>
        <w:rPr>
          <w:szCs w:val="28"/>
          <w:lang w:val="en-GB" w:eastAsia="zh-HK"/>
        </w:rPr>
      </w:pPr>
    </w:p>
    <w:p w14:paraId="61ACECF9" w14:textId="77777777" w:rsidR="00651FE0" w:rsidRPr="00651FE0" w:rsidRDefault="00651FE0" w:rsidP="002D60FF">
      <w:pPr>
        <w:numPr>
          <w:ilvl w:val="0"/>
          <w:numId w:val="1"/>
        </w:numPr>
        <w:tabs>
          <w:tab w:val="clear" w:pos="4320"/>
          <w:tab w:val="clear" w:pos="9072"/>
        </w:tabs>
        <w:spacing w:line="360" w:lineRule="auto"/>
        <w:ind w:left="0" w:firstLine="0"/>
        <w:jc w:val="both"/>
        <w:rPr>
          <w:szCs w:val="28"/>
          <w:lang w:val="en-GB" w:eastAsia="zh-HK"/>
        </w:rPr>
      </w:pPr>
      <w:r w:rsidRPr="00651FE0">
        <w:rPr>
          <w:szCs w:val="28"/>
          <w:lang w:val="en-GB" w:eastAsia="zh-HK"/>
        </w:rPr>
        <w:t xml:space="preserve">I agree that the plaintiff’s evidence on his injuries and condition has been grossly exaggerated and he ought to have been able to return to work not long after the accident.  Meanwhile, I also note that Dr P Wong estimated the plaintiff to have 0.5% whole person impairment for possible mild residual pain whereas Dr CH Wong estimated a 3% total impairment.  </w:t>
      </w:r>
    </w:p>
    <w:p w14:paraId="420C071D" w14:textId="77777777" w:rsidR="00651FE0" w:rsidRPr="00651FE0" w:rsidRDefault="00651FE0" w:rsidP="00C97B81">
      <w:pPr>
        <w:tabs>
          <w:tab w:val="clear" w:pos="4320"/>
          <w:tab w:val="clear" w:pos="9072"/>
        </w:tabs>
        <w:spacing w:line="360" w:lineRule="auto"/>
        <w:jc w:val="both"/>
        <w:rPr>
          <w:szCs w:val="28"/>
          <w:lang w:val="en-GB" w:eastAsia="zh-HK"/>
        </w:rPr>
      </w:pPr>
    </w:p>
    <w:p w14:paraId="6279CAA2" w14:textId="77777777" w:rsidR="00651FE0" w:rsidRPr="00651FE0" w:rsidRDefault="00651FE0" w:rsidP="002D60FF">
      <w:pPr>
        <w:numPr>
          <w:ilvl w:val="0"/>
          <w:numId w:val="1"/>
        </w:numPr>
        <w:tabs>
          <w:tab w:val="clear" w:pos="4320"/>
          <w:tab w:val="clear" w:pos="9072"/>
        </w:tabs>
        <w:spacing w:line="360" w:lineRule="auto"/>
        <w:ind w:left="0" w:firstLine="0"/>
        <w:jc w:val="both"/>
        <w:rPr>
          <w:szCs w:val="28"/>
          <w:lang w:val="en-GB" w:eastAsia="zh-HK"/>
        </w:rPr>
      </w:pPr>
      <w:r w:rsidRPr="00651FE0">
        <w:rPr>
          <w:szCs w:val="28"/>
          <w:lang w:val="en-GB" w:eastAsia="zh-HK"/>
        </w:rPr>
        <w:t xml:space="preserve">Taking a broad-brush approach, I accept the defendant’s suggestion and award a sum of $50,000 under this head.  </w:t>
      </w:r>
    </w:p>
    <w:p w14:paraId="755FA6A7" w14:textId="77777777" w:rsidR="00651FE0" w:rsidRPr="00651FE0" w:rsidRDefault="00651FE0" w:rsidP="00C97B81">
      <w:pPr>
        <w:tabs>
          <w:tab w:val="clear" w:pos="4320"/>
          <w:tab w:val="clear" w:pos="9072"/>
        </w:tabs>
        <w:spacing w:line="360" w:lineRule="auto"/>
        <w:jc w:val="both"/>
        <w:rPr>
          <w:szCs w:val="28"/>
          <w:lang w:val="en-GB"/>
        </w:rPr>
      </w:pPr>
    </w:p>
    <w:p w14:paraId="718953E5" w14:textId="77777777" w:rsidR="00651FE0" w:rsidRPr="00F07317" w:rsidRDefault="00651FE0" w:rsidP="00C97B81">
      <w:pPr>
        <w:pStyle w:val="ListParagraph"/>
        <w:keepNext/>
        <w:keepLines/>
        <w:widowControl w:val="0"/>
        <w:tabs>
          <w:tab w:val="clear" w:pos="4320"/>
          <w:tab w:val="clear" w:pos="9072"/>
        </w:tabs>
        <w:spacing w:line="360" w:lineRule="auto"/>
        <w:ind w:left="0"/>
        <w:jc w:val="both"/>
        <w:rPr>
          <w:bCs/>
          <w:i/>
          <w:szCs w:val="28"/>
          <w:lang w:val="en-GB"/>
        </w:rPr>
      </w:pPr>
      <w:r w:rsidRPr="00F07317">
        <w:rPr>
          <w:bCs/>
          <w:i/>
          <w:szCs w:val="28"/>
          <w:lang w:val="en-GB"/>
        </w:rPr>
        <w:lastRenderedPageBreak/>
        <w:t>S</w:t>
      </w:r>
      <w:r w:rsidR="00F07317">
        <w:rPr>
          <w:bCs/>
          <w:i/>
          <w:szCs w:val="28"/>
          <w:lang w:val="en-GB"/>
        </w:rPr>
        <w:t>PECIAL DAMAGES</w:t>
      </w:r>
      <w:r w:rsidRPr="00F07317">
        <w:rPr>
          <w:bCs/>
          <w:i/>
          <w:szCs w:val="28"/>
          <w:lang w:val="en-GB"/>
        </w:rPr>
        <w:t xml:space="preserve"> </w:t>
      </w:r>
    </w:p>
    <w:p w14:paraId="3C646284" w14:textId="77777777" w:rsidR="00651FE0" w:rsidRPr="00651FE0" w:rsidRDefault="00651FE0" w:rsidP="00C97B81">
      <w:pPr>
        <w:pStyle w:val="ListParagraph"/>
        <w:keepNext/>
        <w:keepLines/>
        <w:widowControl w:val="0"/>
        <w:tabs>
          <w:tab w:val="clear" w:pos="4320"/>
          <w:tab w:val="clear" w:pos="9072"/>
        </w:tabs>
        <w:spacing w:line="360" w:lineRule="auto"/>
        <w:ind w:left="0"/>
        <w:jc w:val="both"/>
        <w:rPr>
          <w:szCs w:val="28"/>
          <w:lang w:val="en-GB"/>
        </w:rPr>
      </w:pPr>
    </w:p>
    <w:p w14:paraId="72243233" w14:textId="77777777" w:rsidR="00651FE0" w:rsidRPr="00651FE0" w:rsidRDefault="00651FE0" w:rsidP="002D60FF">
      <w:pPr>
        <w:keepNext/>
        <w:keepLines/>
        <w:widowControl w:val="0"/>
        <w:numPr>
          <w:ilvl w:val="0"/>
          <w:numId w:val="1"/>
        </w:numPr>
        <w:tabs>
          <w:tab w:val="clear" w:pos="4320"/>
          <w:tab w:val="clear" w:pos="9072"/>
        </w:tabs>
        <w:spacing w:line="360" w:lineRule="auto"/>
        <w:ind w:left="0" w:firstLine="0"/>
        <w:jc w:val="both"/>
        <w:rPr>
          <w:szCs w:val="28"/>
          <w:lang w:val="en-GB" w:eastAsia="zh-HK"/>
        </w:rPr>
      </w:pPr>
      <w:r w:rsidRPr="00651FE0">
        <w:rPr>
          <w:szCs w:val="28"/>
          <w:lang w:val="en-GB"/>
        </w:rPr>
        <w:t>The plaintiff claims $11,100</w:t>
      </w:r>
      <w:r w:rsidRPr="00651FE0">
        <w:rPr>
          <w:rStyle w:val="FootnoteReference"/>
          <w:szCs w:val="28"/>
          <w:lang w:val="en-GB"/>
        </w:rPr>
        <w:footnoteReference w:id="1"/>
      </w:r>
      <w:r w:rsidRPr="00651FE0">
        <w:rPr>
          <w:szCs w:val="28"/>
          <w:lang w:val="en-GB"/>
        </w:rPr>
        <w:t xml:space="preserve"> for medical expenses incurred for his consultations with Dr Chan.  The defendant objected to the consultation in June 2020, on the basis that plaintiff had elected to stop seeing Dr Chan in January 2020.  The defendant therefore submitted that the sum of $10,300 might be allowed, deducting the consultation in June 2020. </w:t>
      </w:r>
    </w:p>
    <w:p w14:paraId="71A6BCF8" w14:textId="77777777" w:rsidR="00651FE0" w:rsidRPr="00651FE0" w:rsidRDefault="00651FE0" w:rsidP="00C97B81">
      <w:pPr>
        <w:pStyle w:val="ListParagraph"/>
        <w:tabs>
          <w:tab w:val="clear" w:pos="4320"/>
          <w:tab w:val="clear" w:pos="9072"/>
        </w:tabs>
        <w:spacing w:line="360" w:lineRule="auto"/>
        <w:ind w:left="0"/>
        <w:jc w:val="both"/>
        <w:rPr>
          <w:szCs w:val="28"/>
          <w:lang w:val="en-GB" w:eastAsia="zh-HK"/>
        </w:rPr>
      </w:pPr>
    </w:p>
    <w:p w14:paraId="24AC6C68" w14:textId="77777777" w:rsidR="00651FE0" w:rsidRPr="00651FE0" w:rsidRDefault="00651FE0" w:rsidP="002D60FF">
      <w:pPr>
        <w:numPr>
          <w:ilvl w:val="0"/>
          <w:numId w:val="1"/>
        </w:numPr>
        <w:tabs>
          <w:tab w:val="clear" w:pos="4320"/>
          <w:tab w:val="clear" w:pos="9072"/>
        </w:tabs>
        <w:spacing w:line="360" w:lineRule="auto"/>
        <w:ind w:left="0" w:firstLine="0"/>
        <w:jc w:val="both"/>
        <w:rPr>
          <w:szCs w:val="28"/>
          <w:lang w:val="en-GB" w:eastAsia="zh-HK"/>
        </w:rPr>
      </w:pPr>
      <w:r w:rsidRPr="00651FE0">
        <w:rPr>
          <w:szCs w:val="28"/>
          <w:lang w:val="en-GB"/>
        </w:rPr>
        <w:t xml:space="preserve">The plaintiff also claims a sum of $3,500 for tonic food, travelling expenses and repair of his mobile phone.  The plaintiff admitted that he did not produce any proof of these expenses.  Nonetheless, the defendant agreed to pay the sum of $3,500. </w:t>
      </w:r>
    </w:p>
    <w:p w14:paraId="05C7A46E" w14:textId="77777777" w:rsidR="00651FE0" w:rsidRPr="00651FE0" w:rsidRDefault="00651FE0" w:rsidP="00C97B81">
      <w:pPr>
        <w:tabs>
          <w:tab w:val="clear" w:pos="4320"/>
          <w:tab w:val="clear" w:pos="9072"/>
        </w:tabs>
        <w:spacing w:line="360" w:lineRule="auto"/>
        <w:jc w:val="both"/>
        <w:rPr>
          <w:szCs w:val="28"/>
          <w:lang w:val="en-GB" w:eastAsia="zh-HK"/>
        </w:rPr>
      </w:pPr>
    </w:p>
    <w:p w14:paraId="56FBD0D9" w14:textId="77777777" w:rsidR="00651FE0" w:rsidRPr="00651FE0" w:rsidRDefault="00651FE0" w:rsidP="002D60FF">
      <w:pPr>
        <w:numPr>
          <w:ilvl w:val="0"/>
          <w:numId w:val="1"/>
        </w:numPr>
        <w:tabs>
          <w:tab w:val="clear" w:pos="4320"/>
          <w:tab w:val="clear" w:pos="9072"/>
        </w:tabs>
        <w:spacing w:line="360" w:lineRule="auto"/>
        <w:ind w:left="0" w:firstLine="0"/>
        <w:jc w:val="both"/>
        <w:rPr>
          <w:szCs w:val="28"/>
          <w:lang w:val="en-GB" w:eastAsia="zh-HK"/>
        </w:rPr>
      </w:pPr>
      <w:r w:rsidRPr="00651FE0">
        <w:rPr>
          <w:szCs w:val="28"/>
          <w:lang w:val="en-GB" w:eastAsia="zh-HK"/>
        </w:rPr>
        <w:t xml:space="preserve">I allow a sum of $13,800 for special damages. </w:t>
      </w:r>
    </w:p>
    <w:p w14:paraId="1587FA37" w14:textId="77777777" w:rsidR="00651FE0" w:rsidRPr="00651FE0" w:rsidRDefault="00651FE0" w:rsidP="00C97B81">
      <w:pPr>
        <w:tabs>
          <w:tab w:val="clear" w:pos="4320"/>
          <w:tab w:val="clear" w:pos="9072"/>
        </w:tabs>
        <w:spacing w:line="360" w:lineRule="auto"/>
        <w:jc w:val="both"/>
        <w:rPr>
          <w:szCs w:val="28"/>
          <w:lang w:val="en-GB" w:eastAsia="zh-HK"/>
        </w:rPr>
      </w:pPr>
    </w:p>
    <w:p w14:paraId="1C96BA3E" w14:textId="77777777" w:rsidR="00651FE0" w:rsidRPr="00F07317" w:rsidRDefault="00651FE0" w:rsidP="00C97B81">
      <w:pPr>
        <w:pStyle w:val="ListParagraph"/>
        <w:tabs>
          <w:tab w:val="clear" w:pos="4320"/>
          <w:tab w:val="clear" w:pos="9072"/>
        </w:tabs>
        <w:spacing w:line="360" w:lineRule="auto"/>
        <w:ind w:left="0"/>
        <w:jc w:val="both"/>
        <w:rPr>
          <w:bCs/>
          <w:i/>
          <w:szCs w:val="28"/>
          <w:lang w:val="en-GB" w:eastAsia="zh-HK"/>
        </w:rPr>
      </w:pPr>
      <w:r w:rsidRPr="00F07317">
        <w:rPr>
          <w:bCs/>
          <w:i/>
          <w:szCs w:val="28"/>
          <w:lang w:val="en-GB" w:eastAsia="zh-HK"/>
        </w:rPr>
        <w:t>S</w:t>
      </w:r>
      <w:r w:rsidR="00F07317" w:rsidRPr="00F07317">
        <w:rPr>
          <w:bCs/>
          <w:i/>
          <w:szCs w:val="28"/>
          <w:lang w:val="en-GB" w:eastAsia="zh-HK"/>
        </w:rPr>
        <w:t>UMMARY</w:t>
      </w:r>
    </w:p>
    <w:p w14:paraId="5D73A115" w14:textId="77777777" w:rsidR="00651FE0" w:rsidRPr="00651FE0" w:rsidRDefault="00651FE0" w:rsidP="00C97B81">
      <w:pPr>
        <w:tabs>
          <w:tab w:val="clear" w:pos="4320"/>
          <w:tab w:val="clear" w:pos="9072"/>
        </w:tabs>
        <w:spacing w:line="360" w:lineRule="auto"/>
        <w:jc w:val="both"/>
        <w:rPr>
          <w:szCs w:val="28"/>
          <w:lang w:val="en-GB" w:eastAsia="zh-HK"/>
        </w:rPr>
      </w:pPr>
    </w:p>
    <w:p w14:paraId="37F78430" w14:textId="77777777" w:rsidR="00651FE0" w:rsidRDefault="00651FE0" w:rsidP="002D60FF">
      <w:pPr>
        <w:numPr>
          <w:ilvl w:val="0"/>
          <w:numId w:val="1"/>
        </w:numPr>
        <w:tabs>
          <w:tab w:val="clear" w:pos="4320"/>
          <w:tab w:val="clear" w:pos="9072"/>
        </w:tabs>
        <w:spacing w:line="360" w:lineRule="auto"/>
        <w:ind w:left="0" w:firstLine="0"/>
        <w:jc w:val="both"/>
        <w:rPr>
          <w:szCs w:val="28"/>
          <w:lang w:val="en-GB" w:eastAsia="zh-HK"/>
        </w:rPr>
      </w:pPr>
      <w:r w:rsidRPr="00651FE0">
        <w:rPr>
          <w:szCs w:val="28"/>
          <w:lang w:val="en-GB" w:eastAsia="zh-HK"/>
        </w:rPr>
        <w:t>In summary, I am of the view that the plaintiff is entitled to the following amount of damages:</w:t>
      </w:r>
      <w:r w:rsidR="00F07317">
        <w:rPr>
          <w:szCs w:val="28"/>
          <w:lang w:val="en-GB" w:eastAsia="zh-HK"/>
        </w:rPr>
        <w:t>-</w:t>
      </w:r>
    </w:p>
    <w:p w14:paraId="2D96EBF2" w14:textId="77777777" w:rsidR="00F07317" w:rsidRDefault="00F07317" w:rsidP="00C97B81">
      <w:pPr>
        <w:tabs>
          <w:tab w:val="clear" w:pos="4320"/>
          <w:tab w:val="clear" w:pos="9072"/>
        </w:tabs>
        <w:spacing w:line="360" w:lineRule="auto"/>
        <w:jc w:val="both"/>
        <w:rPr>
          <w:szCs w:val="28"/>
          <w:lang w:val="en-GB" w:eastAsia="zh-HK"/>
        </w:rPr>
      </w:pPr>
    </w:p>
    <w:p w14:paraId="11E679D6" w14:textId="77777777" w:rsidR="00F07317" w:rsidRDefault="00F07317" w:rsidP="00A23DD0">
      <w:pPr>
        <w:tabs>
          <w:tab w:val="clear" w:pos="4320"/>
          <w:tab w:val="clear" w:pos="9072"/>
          <w:tab w:val="decimal" w:pos="7920"/>
        </w:tabs>
        <w:snapToGrid/>
        <w:spacing w:line="360" w:lineRule="auto"/>
        <w:jc w:val="both"/>
        <w:rPr>
          <w:szCs w:val="28"/>
          <w:lang w:val="en-GB" w:eastAsia="zh-HK"/>
        </w:rPr>
      </w:pPr>
      <w:r>
        <w:rPr>
          <w:szCs w:val="28"/>
          <w:lang w:val="en-GB" w:eastAsia="zh-HK"/>
        </w:rPr>
        <w:tab/>
        <w:t>PSLA</w:t>
      </w:r>
      <w:r>
        <w:rPr>
          <w:szCs w:val="28"/>
          <w:lang w:val="en-GB" w:eastAsia="zh-HK"/>
        </w:rPr>
        <w:tab/>
        <w:t>$100,000</w:t>
      </w:r>
    </w:p>
    <w:p w14:paraId="51DCAED4" w14:textId="77E65EA1" w:rsidR="00F07317" w:rsidRDefault="00F07317" w:rsidP="00A23DD0">
      <w:pPr>
        <w:tabs>
          <w:tab w:val="clear" w:pos="4320"/>
          <w:tab w:val="clear" w:pos="9072"/>
          <w:tab w:val="decimal" w:pos="7920"/>
        </w:tabs>
        <w:snapToGrid/>
        <w:spacing w:line="360" w:lineRule="auto"/>
        <w:jc w:val="both"/>
        <w:rPr>
          <w:szCs w:val="28"/>
        </w:rPr>
      </w:pPr>
      <w:r>
        <w:rPr>
          <w:szCs w:val="28"/>
          <w:lang w:val="en-GB" w:eastAsia="zh-HK"/>
        </w:rPr>
        <w:tab/>
      </w:r>
      <w:r w:rsidRPr="002548F1">
        <w:rPr>
          <w:szCs w:val="28"/>
        </w:rPr>
        <w:t>Pre-trial loss of earnings plus MPF</w:t>
      </w:r>
      <w:r>
        <w:rPr>
          <w:szCs w:val="28"/>
        </w:rPr>
        <w:tab/>
      </w:r>
      <w:r w:rsidR="00DC5ED1">
        <w:rPr>
          <w:szCs w:val="28"/>
        </w:rPr>
        <w:t>$53,535</w:t>
      </w:r>
    </w:p>
    <w:p w14:paraId="1A2BDBAD" w14:textId="77777777" w:rsidR="00F07317" w:rsidRDefault="00F07317" w:rsidP="00A23DD0">
      <w:pPr>
        <w:tabs>
          <w:tab w:val="clear" w:pos="4320"/>
          <w:tab w:val="clear" w:pos="9072"/>
          <w:tab w:val="decimal" w:pos="7920"/>
        </w:tabs>
        <w:snapToGrid/>
        <w:spacing w:line="360" w:lineRule="auto"/>
        <w:jc w:val="both"/>
        <w:rPr>
          <w:szCs w:val="28"/>
        </w:rPr>
      </w:pPr>
      <w:r>
        <w:rPr>
          <w:szCs w:val="28"/>
        </w:rPr>
        <w:tab/>
      </w:r>
      <w:r w:rsidR="00A23DD0" w:rsidRPr="00651FE0">
        <w:rPr>
          <w:szCs w:val="28"/>
        </w:rPr>
        <w:t>Loss of future earnings plus MPF</w:t>
      </w:r>
      <w:r w:rsidR="00A23DD0">
        <w:rPr>
          <w:szCs w:val="28"/>
        </w:rPr>
        <w:tab/>
        <w:t>$0</w:t>
      </w:r>
    </w:p>
    <w:p w14:paraId="1F973B77" w14:textId="77777777" w:rsidR="00A23DD0" w:rsidRDefault="00A23DD0" w:rsidP="00A23DD0">
      <w:pPr>
        <w:tabs>
          <w:tab w:val="clear" w:pos="4320"/>
          <w:tab w:val="clear" w:pos="9072"/>
          <w:tab w:val="decimal" w:pos="7920"/>
        </w:tabs>
        <w:snapToGrid/>
        <w:spacing w:line="360" w:lineRule="auto"/>
        <w:jc w:val="both"/>
        <w:rPr>
          <w:szCs w:val="28"/>
        </w:rPr>
      </w:pPr>
      <w:r>
        <w:rPr>
          <w:szCs w:val="28"/>
        </w:rPr>
        <w:tab/>
      </w:r>
      <w:r w:rsidRPr="00651FE0">
        <w:rPr>
          <w:szCs w:val="28"/>
        </w:rPr>
        <w:t>Loss of earning capacity</w:t>
      </w:r>
      <w:r>
        <w:rPr>
          <w:szCs w:val="28"/>
        </w:rPr>
        <w:tab/>
        <w:t>$50,000</w:t>
      </w:r>
    </w:p>
    <w:p w14:paraId="07D0FFE1" w14:textId="77777777" w:rsidR="00A23DD0" w:rsidRDefault="00A23DD0" w:rsidP="00A23DD0">
      <w:pPr>
        <w:tabs>
          <w:tab w:val="clear" w:pos="4320"/>
          <w:tab w:val="clear" w:pos="9072"/>
          <w:tab w:val="decimal" w:pos="7920"/>
        </w:tabs>
        <w:jc w:val="both"/>
        <w:rPr>
          <w:szCs w:val="28"/>
        </w:rPr>
      </w:pPr>
      <w:r>
        <w:rPr>
          <w:szCs w:val="28"/>
        </w:rPr>
        <w:tab/>
      </w:r>
      <w:r w:rsidRPr="00651FE0">
        <w:rPr>
          <w:szCs w:val="28"/>
        </w:rPr>
        <w:t>Special damages</w:t>
      </w:r>
      <w:r>
        <w:rPr>
          <w:szCs w:val="28"/>
        </w:rPr>
        <w:tab/>
        <w:t>$13,800</w:t>
      </w:r>
    </w:p>
    <w:p w14:paraId="77F4FE53" w14:textId="77777777" w:rsidR="00A23DD0" w:rsidRDefault="00A23DD0" w:rsidP="00A23DD0">
      <w:pPr>
        <w:tabs>
          <w:tab w:val="clear" w:pos="4320"/>
          <w:tab w:val="clear" w:pos="9072"/>
          <w:tab w:val="left" w:pos="6840"/>
          <w:tab w:val="decimal" w:pos="7920"/>
        </w:tabs>
        <w:jc w:val="both"/>
        <w:rPr>
          <w:szCs w:val="28"/>
        </w:rPr>
      </w:pPr>
      <w:r>
        <w:rPr>
          <w:szCs w:val="28"/>
        </w:rPr>
        <w:tab/>
      </w:r>
      <w:r>
        <w:rPr>
          <w:szCs w:val="28"/>
        </w:rPr>
        <w:tab/>
        <w:t>________</w:t>
      </w:r>
    </w:p>
    <w:p w14:paraId="0CCDC113" w14:textId="22E99DD5" w:rsidR="00A23DD0" w:rsidRPr="00651FE0" w:rsidRDefault="00A23DD0" w:rsidP="00A23DD0">
      <w:pPr>
        <w:tabs>
          <w:tab w:val="clear" w:pos="4320"/>
          <w:tab w:val="clear" w:pos="9072"/>
          <w:tab w:val="decimal" w:pos="7920"/>
        </w:tabs>
        <w:jc w:val="both"/>
        <w:rPr>
          <w:szCs w:val="28"/>
          <w:lang w:val="en-GB" w:eastAsia="zh-HK"/>
        </w:rPr>
      </w:pPr>
      <w:r>
        <w:rPr>
          <w:szCs w:val="28"/>
        </w:rPr>
        <w:tab/>
      </w:r>
      <w:r w:rsidRPr="00651FE0">
        <w:rPr>
          <w:szCs w:val="28"/>
        </w:rPr>
        <w:t>Sub-total (before interest):</w:t>
      </w:r>
      <w:r>
        <w:rPr>
          <w:szCs w:val="28"/>
        </w:rPr>
        <w:tab/>
      </w:r>
      <w:r w:rsidR="00DC5ED1">
        <w:rPr>
          <w:szCs w:val="28"/>
        </w:rPr>
        <w:t>$217,335</w:t>
      </w:r>
    </w:p>
    <w:p w14:paraId="4C74A063" w14:textId="77777777" w:rsidR="00651FE0" w:rsidRPr="00651FE0" w:rsidRDefault="00651FE0" w:rsidP="00C97B81">
      <w:pPr>
        <w:tabs>
          <w:tab w:val="clear" w:pos="4320"/>
          <w:tab w:val="clear" w:pos="9072"/>
        </w:tabs>
        <w:spacing w:line="360" w:lineRule="auto"/>
        <w:jc w:val="both"/>
        <w:rPr>
          <w:b/>
          <w:bCs/>
          <w:szCs w:val="28"/>
          <w:lang w:val="en-GB" w:eastAsia="zh-HK"/>
        </w:rPr>
      </w:pPr>
    </w:p>
    <w:p w14:paraId="3139CF6E" w14:textId="23C762EE" w:rsidR="00651FE0" w:rsidRPr="00651FE0" w:rsidRDefault="00651FE0" w:rsidP="002D60FF">
      <w:pPr>
        <w:numPr>
          <w:ilvl w:val="0"/>
          <w:numId w:val="1"/>
        </w:numPr>
        <w:tabs>
          <w:tab w:val="clear" w:pos="4320"/>
          <w:tab w:val="clear" w:pos="9072"/>
        </w:tabs>
        <w:spacing w:line="360" w:lineRule="auto"/>
        <w:ind w:left="0" w:firstLine="0"/>
        <w:jc w:val="both"/>
        <w:rPr>
          <w:szCs w:val="28"/>
          <w:lang w:val="en-GB" w:eastAsia="zh-HK"/>
        </w:rPr>
      </w:pPr>
      <w:r w:rsidRPr="00651FE0">
        <w:rPr>
          <w:szCs w:val="28"/>
          <w:lang w:val="en-GB" w:eastAsia="zh-HK"/>
        </w:rPr>
        <w:t xml:space="preserve">Interest on general damages shall run at 2% per annum from the date of the writ to </w:t>
      </w:r>
      <w:r w:rsidR="00DC5ED1">
        <w:rPr>
          <w:szCs w:val="28"/>
          <w:lang w:val="en-GB" w:eastAsia="zh-HK"/>
        </w:rPr>
        <w:t xml:space="preserve">the </w:t>
      </w:r>
      <w:r w:rsidRPr="00651FE0">
        <w:rPr>
          <w:szCs w:val="28"/>
          <w:lang w:val="en-GB" w:eastAsia="zh-HK"/>
        </w:rPr>
        <w:t xml:space="preserve">date of </w:t>
      </w:r>
      <w:r w:rsidR="00DC5ED1">
        <w:rPr>
          <w:szCs w:val="28"/>
          <w:lang w:val="en-GB" w:eastAsia="zh-HK"/>
        </w:rPr>
        <w:t xml:space="preserve">this </w:t>
      </w:r>
      <w:r w:rsidRPr="00651FE0">
        <w:rPr>
          <w:szCs w:val="28"/>
          <w:lang w:val="en-GB" w:eastAsia="zh-HK"/>
        </w:rPr>
        <w:t>judgment.  Interest on special damages shall run at half judgment rate from the date of accident to</w:t>
      </w:r>
      <w:r w:rsidR="00DC5ED1">
        <w:rPr>
          <w:szCs w:val="28"/>
          <w:lang w:val="en-GB" w:eastAsia="zh-HK"/>
        </w:rPr>
        <w:t xml:space="preserve"> the</w:t>
      </w:r>
      <w:r w:rsidRPr="00651FE0">
        <w:rPr>
          <w:szCs w:val="28"/>
          <w:lang w:val="en-GB" w:eastAsia="zh-HK"/>
        </w:rPr>
        <w:t xml:space="preserve"> date of judgment.  Post judgment interest of the assessed sum shall run at judgment rate until payment in full. </w:t>
      </w:r>
    </w:p>
    <w:p w14:paraId="11D78428" w14:textId="77777777" w:rsidR="00651FE0" w:rsidRPr="00651FE0" w:rsidRDefault="00651FE0" w:rsidP="00C97B81">
      <w:pPr>
        <w:tabs>
          <w:tab w:val="clear" w:pos="4320"/>
          <w:tab w:val="clear" w:pos="9072"/>
        </w:tabs>
        <w:spacing w:line="360" w:lineRule="auto"/>
        <w:jc w:val="both"/>
        <w:rPr>
          <w:b/>
          <w:bCs/>
          <w:szCs w:val="28"/>
          <w:lang w:val="en-GB" w:eastAsia="zh-HK"/>
        </w:rPr>
      </w:pPr>
    </w:p>
    <w:p w14:paraId="13F5BA2A" w14:textId="77777777" w:rsidR="00651FE0" w:rsidRPr="00651FE0" w:rsidRDefault="00651FE0" w:rsidP="002D60FF">
      <w:pPr>
        <w:numPr>
          <w:ilvl w:val="0"/>
          <w:numId w:val="1"/>
        </w:numPr>
        <w:tabs>
          <w:tab w:val="clear" w:pos="4320"/>
          <w:tab w:val="clear" w:pos="9072"/>
        </w:tabs>
        <w:spacing w:line="360" w:lineRule="auto"/>
        <w:ind w:left="0" w:firstLine="0"/>
        <w:jc w:val="both"/>
        <w:rPr>
          <w:b/>
          <w:bCs/>
          <w:szCs w:val="28"/>
          <w:lang w:val="en-GB" w:eastAsia="zh-HK"/>
        </w:rPr>
      </w:pPr>
      <w:r w:rsidRPr="00651FE0">
        <w:rPr>
          <w:szCs w:val="28"/>
          <w:lang w:val="en-GB" w:eastAsia="zh-HK"/>
        </w:rPr>
        <w:t xml:space="preserve">I make an order </w:t>
      </w:r>
      <w:r w:rsidRPr="00651FE0">
        <w:rPr>
          <w:i/>
          <w:iCs/>
          <w:szCs w:val="28"/>
          <w:lang w:val="en-GB" w:eastAsia="zh-HK"/>
        </w:rPr>
        <w:t>nisi</w:t>
      </w:r>
      <w:r w:rsidRPr="00651FE0">
        <w:rPr>
          <w:szCs w:val="28"/>
          <w:lang w:val="en-GB" w:eastAsia="zh-HK"/>
        </w:rPr>
        <w:t xml:space="preserve"> that costs of this assessment on damages be paid by the defendant to the plaintiff, with certificate for counsel, to be taxed if not agreed.  The order </w:t>
      </w:r>
      <w:r w:rsidRPr="00651FE0">
        <w:rPr>
          <w:i/>
          <w:iCs/>
          <w:szCs w:val="28"/>
          <w:lang w:val="en-GB" w:eastAsia="zh-HK"/>
        </w:rPr>
        <w:t>nisi</w:t>
      </w:r>
      <w:r w:rsidRPr="00651FE0">
        <w:rPr>
          <w:szCs w:val="28"/>
          <w:lang w:val="en-GB" w:eastAsia="zh-HK"/>
        </w:rPr>
        <w:t xml:space="preserve"> shall become absolute unless an application to vary is made within 14 days from the date of this decision.</w:t>
      </w:r>
    </w:p>
    <w:p w14:paraId="54F3A99C" w14:textId="77777777" w:rsidR="00651FE0" w:rsidRPr="00651FE0" w:rsidRDefault="00651FE0" w:rsidP="00C97B81">
      <w:pPr>
        <w:tabs>
          <w:tab w:val="clear" w:pos="4320"/>
          <w:tab w:val="clear" w:pos="9072"/>
        </w:tabs>
        <w:spacing w:line="360" w:lineRule="auto"/>
        <w:jc w:val="both"/>
        <w:rPr>
          <w:b/>
          <w:bCs/>
          <w:szCs w:val="28"/>
          <w:lang w:val="en-GB" w:eastAsia="zh-HK"/>
        </w:rPr>
      </w:pPr>
    </w:p>
    <w:p w14:paraId="22BEA309" w14:textId="77777777" w:rsidR="00651FE0" w:rsidRPr="00651FE0" w:rsidRDefault="00651FE0" w:rsidP="002D60FF">
      <w:pPr>
        <w:numPr>
          <w:ilvl w:val="0"/>
          <w:numId w:val="1"/>
        </w:numPr>
        <w:tabs>
          <w:tab w:val="clear" w:pos="4320"/>
          <w:tab w:val="clear" w:pos="9072"/>
        </w:tabs>
        <w:spacing w:line="360" w:lineRule="auto"/>
        <w:ind w:left="0" w:firstLine="0"/>
        <w:jc w:val="both"/>
        <w:rPr>
          <w:szCs w:val="28"/>
          <w:lang w:val="en-GB" w:eastAsia="zh-HK"/>
        </w:rPr>
      </w:pPr>
      <w:r w:rsidRPr="00651FE0">
        <w:rPr>
          <w:szCs w:val="28"/>
          <w:lang w:val="en-GB" w:eastAsia="zh-HK"/>
        </w:rPr>
        <w:t xml:space="preserve">I think counsel for their assistance provided to the court. </w:t>
      </w:r>
    </w:p>
    <w:p w14:paraId="06815030" w14:textId="77777777" w:rsidR="00B42681" w:rsidRDefault="00B42681" w:rsidP="00C97B81">
      <w:pPr>
        <w:tabs>
          <w:tab w:val="clear" w:pos="4320"/>
          <w:tab w:val="clear" w:pos="9072"/>
          <w:tab w:val="center" w:pos="6480"/>
        </w:tabs>
        <w:spacing w:line="360" w:lineRule="auto"/>
        <w:jc w:val="both"/>
        <w:rPr>
          <w:rFonts w:eastAsia="PMingLiU"/>
        </w:rPr>
      </w:pPr>
    </w:p>
    <w:p w14:paraId="29EDF298" w14:textId="77777777" w:rsidR="00C97B81" w:rsidRPr="00B42681" w:rsidRDefault="00C97B81" w:rsidP="00C97B81">
      <w:pPr>
        <w:tabs>
          <w:tab w:val="clear" w:pos="4320"/>
          <w:tab w:val="clear" w:pos="9072"/>
          <w:tab w:val="center" w:pos="6480"/>
        </w:tabs>
        <w:spacing w:line="360" w:lineRule="auto"/>
        <w:jc w:val="both"/>
        <w:rPr>
          <w:rFonts w:eastAsia="PMingLiU"/>
        </w:rPr>
      </w:pPr>
    </w:p>
    <w:p w14:paraId="28806AB1" w14:textId="77777777" w:rsidR="00B42681" w:rsidRPr="00EB7876" w:rsidRDefault="00B42681" w:rsidP="00C97B81">
      <w:pPr>
        <w:tabs>
          <w:tab w:val="clear" w:pos="4320"/>
          <w:tab w:val="center" w:pos="6480"/>
        </w:tabs>
        <w:spacing w:line="360" w:lineRule="auto"/>
        <w:rPr>
          <w:rFonts w:eastAsia="PMingLiU"/>
        </w:rPr>
      </w:pPr>
    </w:p>
    <w:p w14:paraId="6189C7FD" w14:textId="77777777" w:rsidR="00B42681" w:rsidRPr="00EB7876" w:rsidRDefault="00B42681" w:rsidP="00B42681">
      <w:pPr>
        <w:tabs>
          <w:tab w:val="clear" w:pos="4320"/>
          <w:tab w:val="center" w:pos="6480"/>
        </w:tabs>
        <w:rPr>
          <w:rFonts w:eastAsia="PMingLiU"/>
        </w:rPr>
      </w:pPr>
      <w:r w:rsidRPr="00EB7876">
        <w:rPr>
          <w:rFonts w:eastAsia="PMingLiU"/>
        </w:rPr>
        <w:tab/>
      </w:r>
      <w:r w:rsidRPr="00EB7876">
        <w:rPr>
          <w:rFonts w:eastAsia="PMingLiU"/>
        </w:rPr>
        <w:tab/>
        <w:t xml:space="preserve">( </w:t>
      </w:r>
      <w:r w:rsidR="00651FE0">
        <w:rPr>
          <w:rFonts w:eastAsia="PMingLiU"/>
        </w:rPr>
        <w:t xml:space="preserve">Zabrina Lau </w:t>
      </w:r>
      <w:r w:rsidRPr="00EB7876">
        <w:rPr>
          <w:rFonts w:eastAsia="PMingLiU"/>
        </w:rPr>
        <w:t>)</w:t>
      </w:r>
    </w:p>
    <w:p w14:paraId="7DCA1DE2" w14:textId="77777777" w:rsidR="00B42681" w:rsidRPr="00EB7876" w:rsidRDefault="00B42681" w:rsidP="00B42681">
      <w:pPr>
        <w:tabs>
          <w:tab w:val="clear" w:pos="4320"/>
          <w:tab w:val="center" w:pos="6480"/>
        </w:tabs>
        <w:rPr>
          <w:rFonts w:eastAsia="PMingLiU"/>
        </w:rPr>
      </w:pPr>
      <w:r w:rsidRPr="00EB7876">
        <w:rPr>
          <w:rFonts w:eastAsia="PMingLiU"/>
        </w:rPr>
        <w:tab/>
      </w:r>
      <w:r w:rsidRPr="00EB7876">
        <w:rPr>
          <w:rFonts w:eastAsia="PMingLiU"/>
        </w:rPr>
        <w:tab/>
        <w:t>Deputy District Judge</w:t>
      </w:r>
    </w:p>
    <w:p w14:paraId="4DE9534C" w14:textId="77777777" w:rsidR="00B42681" w:rsidRPr="00EB7876" w:rsidRDefault="00B42681" w:rsidP="00B42681">
      <w:pPr>
        <w:tabs>
          <w:tab w:val="clear" w:pos="4320"/>
          <w:tab w:val="center" w:pos="6480"/>
        </w:tabs>
        <w:rPr>
          <w:rFonts w:eastAsia="PMingLiU"/>
        </w:rPr>
      </w:pPr>
    </w:p>
    <w:p w14:paraId="0B2D6F8B" w14:textId="77777777" w:rsidR="00B42681" w:rsidRPr="00EB7876" w:rsidRDefault="00B42681" w:rsidP="00B42681">
      <w:pPr>
        <w:jc w:val="both"/>
        <w:rPr>
          <w:rFonts w:eastAsia="PMingLiU"/>
        </w:rPr>
      </w:pPr>
    </w:p>
    <w:p w14:paraId="691CCE4F" w14:textId="77777777" w:rsidR="00B42681" w:rsidRDefault="00651FE0" w:rsidP="00B42681">
      <w:pPr>
        <w:jc w:val="both"/>
        <w:rPr>
          <w:rFonts w:eastAsia="PMingLiU"/>
        </w:rPr>
      </w:pPr>
      <w:r>
        <w:rPr>
          <w:rFonts w:eastAsia="PMingLiU"/>
        </w:rPr>
        <w:t xml:space="preserve">Mr Wright John, instructed by C M Chow &amp; Company, for the plaintiff </w:t>
      </w:r>
    </w:p>
    <w:p w14:paraId="112389FD" w14:textId="77777777" w:rsidR="00651FE0" w:rsidRPr="00EB7876" w:rsidRDefault="00651FE0" w:rsidP="00B42681">
      <w:pPr>
        <w:jc w:val="both"/>
        <w:rPr>
          <w:rFonts w:eastAsia="PMingLiU"/>
        </w:rPr>
      </w:pPr>
    </w:p>
    <w:p w14:paraId="1B7167DC" w14:textId="77777777" w:rsidR="00B42681" w:rsidRPr="00EB7876" w:rsidRDefault="00651FE0" w:rsidP="00B42681">
      <w:pPr>
        <w:jc w:val="both"/>
        <w:rPr>
          <w:rFonts w:eastAsia="PMingLiU"/>
        </w:rPr>
      </w:pPr>
      <w:r>
        <w:rPr>
          <w:rFonts w:eastAsia="PMingLiU"/>
        </w:rPr>
        <w:t xml:space="preserve">Miss Margaret K M Chan, </w:t>
      </w:r>
      <w:r w:rsidR="00B42681">
        <w:rPr>
          <w:rFonts w:eastAsia="PMingLiU"/>
        </w:rPr>
        <w:t xml:space="preserve">instructed by </w:t>
      </w:r>
      <w:r>
        <w:rPr>
          <w:rFonts w:eastAsia="PMingLiU"/>
        </w:rPr>
        <w:t xml:space="preserve">Tsang Chan &amp; Woo Solicitors &amp; Notaries, </w:t>
      </w:r>
      <w:r w:rsidR="00B42681" w:rsidRPr="00EB7876">
        <w:rPr>
          <w:rFonts w:eastAsia="PMingLiU"/>
        </w:rPr>
        <w:t xml:space="preserve">for the </w:t>
      </w:r>
      <w:r w:rsidR="00B42681">
        <w:rPr>
          <w:rFonts w:eastAsia="PMingLiU"/>
        </w:rPr>
        <w:t>defendant</w:t>
      </w:r>
    </w:p>
    <w:p w14:paraId="68AA1832" w14:textId="77777777" w:rsidR="006E39C1" w:rsidRPr="006E39C1" w:rsidRDefault="006E39C1" w:rsidP="006E39C1">
      <w:pPr>
        <w:tabs>
          <w:tab w:val="clear" w:pos="4320"/>
          <w:tab w:val="clear" w:pos="9072"/>
          <w:tab w:val="center" w:pos="6480"/>
        </w:tabs>
        <w:snapToGrid/>
        <w:jc w:val="both"/>
        <w:rPr>
          <w:bCs/>
          <w:szCs w:val="28"/>
          <w:lang w:val="en-GB"/>
        </w:rPr>
      </w:pPr>
    </w:p>
    <w:p w14:paraId="606F159F" w14:textId="77777777" w:rsidR="006E39C1" w:rsidRPr="006E39C1" w:rsidRDefault="006E39C1" w:rsidP="006E39C1">
      <w:pPr>
        <w:pBdr>
          <w:top w:val="nil"/>
          <w:left w:val="nil"/>
          <w:bottom w:val="nil"/>
          <w:right w:val="nil"/>
          <w:between w:val="nil"/>
          <w:bar w:val="nil"/>
        </w:pBdr>
        <w:tabs>
          <w:tab w:val="clear" w:pos="9072"/>
          <w:tab w:val="right" w:pos="8280"/>
        </w:tabs>
        <w:snapToGrid/>
        <w:jc w:val="both"/>
        <w:rPr>
          <w:rFonts w:eastAsia="PMingLiU" w:hAnsi="Arial Unicode MS" w:cs="Arial Unicode MS"/>
          <w:color w:val="000000"/>
          <w:szCs w:val="28"/>
          <w:u w:color="000000"/>
          <w:bdr w:val="nil"/>
          <w:lang w:eastAsia="en-US"/>
        </w:rPr>
      </w:pPr>
    </w:p>
    <w:sectPr w:rsidR="006E39C1" w:rsidRPr="006E39C1" w:rsidSect="00FE6644">
      <w:headerReference w:type="default" r:id="rId11"/>
      <w:type w:val="continuous"/>
      <w:pgSz w:w="11906" w:h="16838" w:code="9"/>
      <w:pgMar w:top="1800"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5357E1" w14:textId="77777777" w:rsidR="006B2F1D" w:rsidRDefault="006B2F1D">
      <w:r>
        <w:separator/>
      </w:r>
    </w:p>
  </w:endnote>
  <w:endnote w:type="continuationSeparator" w:id="0">
    <w:p w14:paraId="0CD908F3" w14:textId="77777777" w:rsidR="006B2F1D" w:rsidRDefault="006B2F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宋体,新宋体,Times New Roman">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0"/>
    <w:family w:val="swiss"/>
    <w:pitch w:val="variable"/>
    <w:sig w:usb0="F7FFAFFF" w:usb1="E9DFFFFF" w:usb2="0000003F" w:usb3="00000000" w:csb0="003F01FF" w:csb1="00000000"/>
  </w:font>
  <w:font w:name="PMingLiU">
    <w:altName w:val="新細明體"/>
    <w:panose1 w:val="02010601000101010101"/>
    <w:charset w:val="88"/>
    <w:family w:val="roman"/>
    <w:pitch w:val="variable"/>
    <w:sig w:usb0="A00002FF" w:usb1="28CFFCFA" w:usb2="00000016" w:usb3="00000000" w:csb0="0010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A0097D" w14:textId="77777777" w:rsidR="00144EFB" w:rsidRDefault="00144EF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599099B" w14:textId="77777777" w:rsidR="00144EFB" w:rsidRDefault="00144EF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9173E5" w14:textId="77777777" w:rsidR="00144EFB" w:rsidRDefault="00144EFB">
    <w:pPr>
      <w:pStyle w:val="Footer"/>
      <w:framePr w:wrap="around" w:vAnchor="text" w:hAnchor="margin" w:xAlign="right" w:y="1"/>
      <w:rPr>
        <w:rStyle w:val="PageNumber"/>
      </w:rPr>
    </w:pPr>
  </w:p>
  <w:p w14:paraId="1217E8E4" w14:textId="77777777" w:rsidR="00144EFB" w:rsidRDefault="00144EF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E86FD2" w14:textId="77777777" w:rsidR="006B2F1D" w:rsidRDefault="006B2F1D">
      <w:r>
        <w:separator/>
      </w:r>
    </w:p>
  </w:footnote>
  <w:footnote w:type="continuationSeparator" w:id="0">
    <w:p w14:paraId="270F8B1C" w14:textId="77777777" w:rsidR="006B2F1D" w:rsidRDefault="006B2F1D">
      <w:r>
        <w:continuationSeparator/>
      </w:r>
    </w:p>
  </w:footnote>
  <w:footnote w:id="1">
    <w:p w14:paraId="7CD92EE1" w14:textId="5FF7849A" w:rsidR="00144EFB" w:rsidRPr="00A23DD0" w:rsidRDefault="00144EFB" w:rsidP="00A23DD0">
      <w:pPr>
        <w:pStyle w:val="FootnoteText"/>
        <w:tabs>
          <w:tab w:val="left" w:pos="270"/>
        </w:tabs>
        <w:ind w:left="270" w:hanging="270"/>
      </w:pPr>
      <w:r w:rsidRPr="00A23DD0">
        <w:rPr>
          <w:rStyle w:val="FootnoteReference"/>
        </w:rPr>
        <w:footnoteRef/>
      </w:r>
      <w:r w:rsidRPr="00A23DD0">
        <w:tab/>
        <w:t>It appears that the plaintiff does not make a claim in respect of the recent consultation and MRI</w:t>
      </w:r>
      <w:r w:rsidR="00DC5ED1">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0C84B1" w14:textId="77777777" w:rsidR="00144EFB" w:rsidRDefault="00144EFB">
    <w:pPr>
      <w:pStyle w:val="Header"/>
    </w:pPr>
    <w:r>
      <w:rPr>
        <w:noProof/>
        <w:sz w:val="20"/>
      </w:rPr>
      <mc:AlternateContent>
        <mc:Choice Requires="wps">
          <w:drawing>
            <wp:anchor distT="0" distB="0" distL="114300" distR="114300" simplePos="0" relativeHeight="251656192" behindDoc="0" locked="0" layoutInCell="0" allowOverlap="1" wp14:anchorId="5B14982F" wp14:editId="401F1772">
              <wp:simplePos x="0" y="0"/>
              <wp:positionH relativeFrom="column">
                <wp:posOffset>5843905</wp:posOffset>
              </wp:positionH>
              <wp:positionV relativeFrom="paragraph">
                <wp:posOffset>155575</wp:posOffset>
              </wp:positionV>
              <wp:extent cx="414020" cy="1005840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73F25C9" w14:textId="77777777" w:rsidR="00144EFB" w:rsidRDefault="00144EFB">
                          <w:pPr>
                            <w:rPr>
                              <w:b/>
                              <w:sz w:val="20"/>
                            </w:rPr>
                          </w:pPr>
                          <w:r>
                            <w:rPr>
                              <w:rFonts w:hint="eastAsia"/>
                              <w:b/>
                              <w:sz w:val="20"/>
                            </w:rPr>
                            <w:t>A</w:t>
                          </w:r>
                        </w:p>
                        <w:p w14:paraId="6C995CE5" w14:textId="77777777" w:rsidR="00144EFB" w:rsidRDefault="00144EFB">
                          <w:pPr>
                            <w:rPr>
                              <w:b/>
                              <w:sz w:val="10"/>
                            </w:rPr>
                          </w:pPr>
                        </w:p>
                        <w:p w14:paraId="528DA4F7" w14:textId="77777777" w:rsidR="00144EFB" w:rsidRDefault="00144EFB">
                          <w:pPr>
                            <w:rPr>
                              <w:b/>
                              <w:sz w:val="16"/>
                            </w:rPr>
                          </w:pPr>
                        </w:p>
                        <w:p w14:paraId="1EFE879A" w14:textId="77777777" w:rsidR="00144EFB" w:rsidRDefault="00144EFB">
                          <w:pPr>
                            <w:rPr>
                              <w:b/>
                              <w:sz w:val="16"/>
                            </w:rPr>
                          </w:pPr>
                        </w:p>
                        <w:p w14:paraId="25A4D9B1" w14:textId="77777777" w:rsidR="00144EFB" w:rsidRDefault="00144EFB">
                          <w:pPr>
                            <w:rPr>
                              <w:b/>
                              <w:sz w:val="20"/>
                            </w:rPr>
                          </w:pPr>
                          <w:r>
                            <w:rPr>
                              <w:rFonts w:hint="eastAsia"/>
                              <w:b/>
                              <w:sz w:val="20"/>
                            </w:rPr>
                            <w:t>B</w:t>
                          </w:r>
                        </w:p>
                        <w:p w14:paraId="40401E5D" w14:textId="77777777" w:rsidR="00144EFB" w:rsidRDefault="00144EFB">
                          <w:pPr>
                            <w:rPr>
                              <w:b/>
                              <w:sz w:val="10"/>
                            </w:rPr>
                          </w:pPr>
                        </w:p>
                        <w:p w14:paraId="76D99F10" w14:textId="77777777" w:rsidR="00144EFB" w:rsidRDefault="00144EFB">
                          <w:pPr>
                            <w:rPr>
                              <w:b/>
                              <w:sz w:val="16"/>
                            </w:rPr>
                          </w:pPr>
                        </w:p>
                        <w:p w14:paraId="15B81B61" w14:textId="77777777" w:rsidR="00144EFB" w:rsidRDefault="00144EFB">
                          <w:pPr>
                            <w:rPr>
                              <w:b/>
                              <w:sz w:val="16"/>
                            </w:rPr>
                          </w:pPr>
                        </w:p>
                        <w:p w14:paraId="52FF27BD" w14:textId="77777777" w:rsidR="00144EFB" w:rsidRDefault="00144EFB">
                          <w:pPr>
                            <w:rPr>
                              <w:b/>
                              <w:sz w:val="16"/>
                            </w:rPr>
                          </w:pPr>
                          <w:r>
                            <w:rPr>
                              <w:rFonts w:hint="eastAsia"/>
                              <w:b/>
                              <w:sz w:val="20"/>
                            </w:rPr>
                            <w:t>C</w:t>
                          </w:r>
                        </w:p>
                        <w:p w14:paraId="21A44CC9" w14:textId="77777777" w:rsidR="00144EFB" w:rsidRDefault="00144EFB">
                          <w:pPr>
                            <w:rPr>
                              <w:b/>
                              <w:sz w:val="10"/>
                            </w:rPr>
                          </w:pPr>
                        </w:p>
                        <w:p w14:paraId="37228DAB" w14:textId="77777777" w:rsidR="00144EFB" w:rsidRDefault="00144EFB">
                          <w:pPr>
                            <w:rPr>
                              <w:b/>
                              <w:sz w:val="16"/>
                            </w:rPr>
                          </w:pPr>
                        </w:p>
                        <w:p w14:paraId="43A19A02" w14:textId="77777777" w:rsidR="00144EFB" w:rsidRDefault="00144EFB">
                          <w:pPr>
                            <w:rPr>
                              <w:b/>
                              <w:sz w:val="16"/>
                            </w:rPr>
                          </w:pPr>
                        </w:p>
                        <w:p w14:paraId="299E241B" w14:textId="77777777" w:rsidR="00144EFB" w:rsidRDefault="00144EFB">
                          <w:pPr>
                            <w:pStyle w:val="Heading2"/>
                            <w:rPr>
                              <w:sz w:val="16"/>
                            </w:rPr>
                          </w:pPr>
                          <w:r>
                            <w:rPr>
                              <w:rFonts w:hint="eastAsia"/>
                            </w:rPr>
                            <w:t>D</w:t>
                          </w:r>
                        </w:p>
                        <w:p w14:paraId="32DBF06F" w14:textId="77777777" w:rsidR="00144EFB" w:rsidRDefault="00144EFB">
                          <w:pPr>
                            <w:rPr>
                              <w:b/>
                              <w:sz w:val="10"/>
                            </w:rPr>
                          </w:pPr>
                        </w:p>
                        <w:p w14:paraId="3AA396E2" w14:textId="77777777" w:rsidR="00144EFB" w:rsidRDefault="00144EFB">
                          <w:pPr>
                            <w:rPr>
                              <w:b/>
                              <w:sz w:val="16"/>
                            </w:rPr>
                          </w:pPr>
                        </w:p>
                        <w:p w14:paraId="30E03DA9" w14:textId="77777777" w:rsidR="00144EFB" w:rsidRDefault="00144EFB">
                          <w:pPr>
                            <w:rPr>
                              <w:b/>
                              <w:sz w:val="16"/>
                            </w:rPr>
                          </w:pPr>
                        </w:p>
                        <w:p w14:paraId="25AA42E7" w14:textId="77777777" w:rsidR="00144EFB" w:rsidRDefault="00144EFB">
                          <w:pPr>
                            <w:rPr>
                              <w:b/>
                              <w:sz w:val="16"/>
                            </w:rPr>
                          </w:pPr>
                          <w:r>
                            <w:rPr>
                              <w:rFonts w:hint="eastAsia"/>
                              <w:b/>
                              <w:sz w:val="20"/>
                            </w:rPr>
                            <w:t>E</w:t>
                          </w:r>
                        </w:p>
                        <w:p w14:paraId="0FD56ED7" w14:textId="77777777" w:rsidR="00144EFB" w:rsidRDefault="00144EFB">
                          <w:pPr>
                            <w:rPr>
                              <w:b/>
                              <w:sz w:val="10"/>
                            </w:rPr>
                          </w:pPr>
                        </w:p>
                        <w:p w14:paraId="0A09D632" w14:textId="77777777" w:rsidR="00144EFB" w:rsidRDefault="00144EFB">
                          <w:pPr>
                            <w:rPr>
                              <w:b/>
                              <w:sz w:val="16"/>
                            </w:rPr>
                          </w:pPr>
                        </w:p>
                        <w:p w14:paraId="366AF676" w14:textId="77777777" w:rsidR="00144EFB" w:rsidRDefault="00144EFB">
                          <w:pPr>
                            <w:rPr>
                              <w:b/>
                              <w:sz w:val="16"/>
                            </w:rPr>
                          </w:pPr>
                        </w:p>
                        <w:p w14:paraId="407DCC7B" w14:textId="77777777" w:rsidR="00144EFB" w:rsidRDefault="00144EFB">
                          <w:pPr>
                            <w:rPr>
                              <w:b/>
                              <w:sz w:val="20"/>
                            </w:rPr>
                          </w:pPr>
                          <w:r>
                            <w:rPr>
                              <w:rFonts w:hint="eastAsia"/>
                              <w:b/>
                              <w:sz w:val="20"/>
                            </w:rPr>
                            <w:t>F</w:t>
                          </w:r>
                        </w:p>
                        <w:p w14:paraId="351A6CB1" w14:textId="77777777" w:rsidR="00144EFB" w:rsidRDefault="00144EFB">
                          <w:pPr>
                            <w:rPr>
                              <w:b/>
                              <w:sz w:val="10"/>
                            </w:rPr>
                          </w:pPr>
                        </w:p>
                        <w:p w14:paraId="51C88C41" w14:textId="77777777" w:rsidR="00144EFB" w:rsidRDefault="00144EFB">
                          <w:pPr>
                            <w:rPr>
                              <w:b/>
                              <w:sz w:val="16"/>
                            </w:rPr>
                          </w:pPr>
                        </w:p>
                        <w:p w14:paraId="15B97E2C" w14:textId="77777777" w:rsidR="00144EFB" w:rsidRDefault="00144EFB">
                          <w:pPr>
                            <w:rPr>
                              <w:b/>
                              <w:sz w:val="16"/>
                            </w:rPr>
                          </w:pPr>
                        </w:p>
                        <w:p w14:paraId="082A0853" w14:textId="77777777" w:rsidR="00144EFB" w:rsidRDefault="00144EFB">
                          <w:pPr>
                            <w:rPr>
                              <w:b/>
                              <w:sz w:val="16"/>
                            </w:rPr>
                          </w:pPr>
                          <w:r>
                            <w:rPr>
                              <w:rFonts w:hint="eastAsia"/>
                              <w:b/>
                              <w:sz w:val="20"/>
                            </w:rPr>
                            <w:t>G</w:t>
                          </w:r>
                        </w:p>
                        <w:p w14:paraId="4F8DFD51" w14:textId="77777777" w:rsidR="00144EFB" w:rsidRDefault="00144EFB">
                          <w:pPr>
                            <w:rPr>
                              <w:b/>
                              <w:sz w:val="10"/>
                            </w:rPr>
                          </w:pPr>
                        </w:p>
                        <w:p w14:paraId="153BE9DD" w14:textId="77777777" w:rsidR="00144EFB" w:rsidRDefault="00144EFB">
                          <w:pPr>
                            <w:rPr>
                              <w:b/>
                              <w:sz w:val="16"/>
                            </w:rPr>
                          </w:pPr>
                        </w:p>
                        <w:p w14:paraId="36878A2B" w14:textId="77777777" w:rsidR="00144EFB" w:rsidRDefault="00144EFB">
                          <w:pPr>
                            <w:rPr>
                              <w:b/>
                              <w:sz w:val="16"/>
                            </w:rPr>
                          </w:pPr>
                        </w:p>
                        <w:p w14:paraId="08CC6705" w14:textId="77777777" w:rsidR="00144EFB" w:rsidRDefault="00144EFB">
                          <w:pPr>
                            <w:rPr>
                              <w:b/>
                              <w:sz w:val="16"/>
                            </w:rPr>
                          </w:pPr>
                          <w:r>
                            <w:rPr>
                              <w:rFonts w:hint="eastAsia"/>
                              <w:b/>
                              <w:sz w:val="20"/>
                            </w:rPr>
                            <w:t>H</w:t>
                          </w:r>
                        </w:p>
                        <w:p w14:paraId="2498E4AA" w14:textId="77777777" w:rsidR="00144EFB" w:rsidRDefault="00144EFB">
                          <w:pPr>
                            <w:rPr>
                              <w:b/>
                              <w:sz w:val="10"/>
                            </w:rPr>
                          </w:pPr>
                        </w:p>
                        <w:p w14:paraId="188909EE" w14:textId="77777777" w:rsidR="00144EFB" w:rsidRDefault="00144EFB">
                          <w:pPr>
                            <w:rPr>
                              <w:b/>
                              <w:sz w:val="16"/>
                            </w:rPr>
                          </w:pPr>
                        </w:p>
                        <w:p w14:paraId="5C4E9D77" w14:textId="77777777" w:rsidR="00144EFB" w:rsidRDefault="00144EFB">
                          <w:pPr>
                            <w:rPr>
                              <w:b/>
                              <w:sz w:val="16"/>
                            </w:rPr>
                          </w:pPr>
                        </w:p>
                        <w:p w14:paraId="4EFBCC4D" w14:textId="77777777" w:rsidR="00144EFB" w:rsidRDefault="00144EFB">
                          <w:pPr>
                            <w:rPr>
                              <w:b/>
                              <w:sz w:val="16"/>
                            </w:rPr>
                          </w:pPr>
                          <w:r>
                            <w:rPr>
                              <w:rFonts w:hint="eastAsia"/>
                              <w:b/>
                              <w:sz w:val="20"/>
                            </w:rPr>
                            <w:t>I</w:t>
                          </w:r>
                        </w:p>
                        <w:p w14:paraId="2CD9794B" w14:textId="77777777" w:rsidR="00144EFB" w:rsidRDefault="00144EFB">
                          <w:pPr>
                            <w:rPr>
                              <w:b/>
                              <w:sz w:val="10"/>
                            </w:rPr>
                          </w:pPr>
                        </w:p>
                        <w:p w14:paraId="2E0F0B7D" w14:textId="77777777" w:rsidR="00144EFB" w:rsidRDefault="00144EFB">
                          <w:pPr>
                            <w:rPr>
                              <w:b/>
                              <w:sz w:val="16"/>
                            </w:rPr>
                          </w:pPr>
                        </w:p>
                        <w:p w14:paraId="12387AB4" w14:textId="77777777" w:rsidR="00144EFB" w:rsidRDefault="00144EFB">
                          <w:pPr>
                            <w:rPr>
                              <w:b/>
                              <w:sz w:val="16"/>
                            </w:rPr>
                          </w:pPr>
                        </w:p>
                        <w:p w14:paraId="1BC7F906" w14:textId="77777777" w:rsidR="00144EFB" w:rsidRDefault="00144EFB">
                          <w:pPr>
                            <w:rPr>
                              <w:b/>
                              <w:sz w:val="16"/>
                            </w:rPr>
                          </w:pPr>
                          <w:r>
                            <w:rPr>
                              <w:rFonts w:hint="eastAsia"/>
                              <w:b/>
                              <w:sz w:val="20"/>
                            </w:rPr>
                            <w:t>J</w:t>
                          </w:r>
                        </w:p>
                        <w:p w14:paraId="61A92668" w14:textId="77777777" w:rsidR="00144EFB" w:rsidRDefault="00144EFB">
                          <w:pPr>
                            <w:rPr>
                              <w:b/>
                              <w:sz w:val="10"/>
                            </w:rPr>
                          </w:pPr>
                        </w:p>
                        <w:p w14:paraId="31334BB5" w14:textId="77777777" w:rsidR="00144EFB" w:rsidRDefault="00144EFB">
                          <w:pPr>
                            <w:rPr>
                              <w:b/>
                              <w:sz w:val="16"/>
                            </w:rPr>
                          </w:pPr>
                        </w:p>
                        <w:p w14:paraId="17EC3620" w14:textId="77777777" w:rsidR="00144EFB" w:rsidRDefault="00144EFB">
                          <w:pPr>
                            <w:rPr>
                              <w:b/>
                              <w:sz w:val="16"/>
                            </w:rPr>
                          </w:pPr>
                        </w:p>
                        <w:p w14:paraId="5BE51528" w14:textId="77777777" w:rsidR="00144EFB" w:rsidRDefault="00144EFB">
                          <w:pPr>
                            <w:rPr>
                              <w:b/>
                              <w:sz w:val="16"/>
                            </w:rPr>
                          </w:pPr>
                          <w:r>
                            <w:rPr>
                              <w:rFonts w:hint="eastAsia"/>
                              <w:b/>
                              <w:sz w:val="20"/>
                            </w:rPr>
                            <w:t>K</w:t>
                          </w:r>
                        </w:p>
                        <w:p w14:paraId="7E698DD2" w14:textId="77777777" w:rsidR="00144EFB" w:rsidRDefault="00144EFB">
                          <w:pPr>
                            <w:rPr>
                              <w:b/>
                              <w:sz w:val="10"/>
                            </w:rPr>
                          </w:pPr>
                        </w:p>
                        <w:p w14:paraId="3272BFE1" w14:textId="77777777" w:rsidR="00144EFB" w:rsidRDefault="00144EFB">
                          <w:pPr>
                            <w:rPr>
                              <w:b/>
                              <w:sz w:val="16"/>
                            </w:rPr>
                          </w:pPr>
                        </w:p>
                        <w:p w14:paraId="7737E7B0" w14:textId="77777777" w:rsidR="00144EFB" w:rsidRDefault="00144EFB">
                          <w:pPr>
                            <w:rPr>
                              <w:b/>
                              <w:sz w:val="16"/>
                            </w:rPr>
                          </w:pPr>
                        </w:p>
                        <w:p w14:paraId="36C039AF" w14:textId="77777777" w:rsidR="00144EFB" w:rsidRDefault="00144EFB">
                          <w:pPr>
                            <w:rPr>
                              <w:b/>
                              <w:sz w:val="16"/>
                            </w:rPr>
                          </w:pPr>
                          <w:r>
                            <w:rPr>
                              <w:rFonts w:hint="eastAsia"/>
                              <w:b/>
                              <w:sz w:val="20"/>
                            </w:rPr>
                            <w:t>L</w:t>
                          </w:r>
                        </w:p>
                        <w:p w14:paraId="0771B409" w14:textId="77777777" w:rsidR="00144EFB" w:rsidRDefault="00144EFB">
                          <w:pPr>
                            <w:rPr>
                              <w:b/>
                              <w:sz w:val="10"/>
                            </w:rPr>
                          </w:pPr>
                        </w:p>
                        <w:p w14:paraId="30147F5C" w14:textId="77777777" w:rsidR="00144EFB" w:rsidRDefault="00144EFB">
                          <w:pPr>
                            <w:rPr>
                              <w:b/>
                              <w:sz w:val="16"/>
                            </w:rPr>
                          </w:pPr>
                        </w:p>
                        <w:p w14:paraId="1D66A7D8" w14:textId="77777777" w:rsidR="00144EFB" w:rsidRDefault="00144EFB">
                          <w:pPr>
                            <w:rPr>
                              <w:b/>
                              <w:sz w:val="16"/>
                            </w:rPr>
                          </w:pPr>
                        </w:p>
                        <w:p w14:paraId="0641BE86" w14:textId="77777777" w:rsidR="00144EFB" w:rsidRDefault="00144EFB">
                          <w:pPr>
                            <w:rPr>
                              <w:b/>
                              <w:sz w:val="16"/>
                            </w:rPr>
                          </w:pPr>
                          <w:r>
                            <w:rPr>
                              <w:rFonts w:hint="eastAsia"/>
                              <w:b/>
                              <w:sz w:val="20"/>
                            </w:rPr>
                            <w:t>M</w:t>
                          </w:r>
                        </w:p>
                        <w:p w14:paraId="2336BEDF" w14:textId="77777777" w:rsidR="00144EFB" w:rsidRDefault="00144EFB">
                          <w:pPr>
                            <w:rPr>
                              <w:b/>
                              <w:sz w:val="10"/>
                            </w:rPr>
                          </w:pPr>
                        </w:p>
                        <w:p w14:paraId="06454097" w14:textId="77777777" w:rsidR="00144EFB" w:rsidRDefault="00144EFB">
                          <w:pPr>
                            <w:rPr>
                              <w:b/>
                              <w:sz w:val="16"/>
                            </w:rPr>
                          </w:pPr>
                        </w:p>
                        <w:p w14:paraId="29CB9096" w14:textId="77777777" w:rsidR="00144EFB" w:rsidRDefault="00144EFB">
                          <w:pPr>
                            <w:rPr>
                              <w:b/>
                              <w:sz w:val="16"/>
                            </w:rPr>
                          </w:pPr>
                        </w:p>
                        <w:p w14:paraId="01769905" w14:textId="77777777" w:rsidR="00144EFB" w:rsidRDefault="00144EFB">
                          <w:pPr>
                            <w:rPr>
                              <w:b/>
                              <w:sz w:val="16"/>
                            </w:rPr>
                          </w:pPr>
                          <w:r>
                            <w:rPr>
                              <w:rFonts w:hint="eastAsia"/>
                              <w:b/>
                              <w:sz w:val="20"/>
                            </w:rPr>
                            <w:t>N</w:t>
                          </w:r>
                        </w:p>
                        <w:p w14:paraId="3DD91614" w14:textId="77777777" w:rsidR="00144EFB" w:rsidRDefault="00144EFB">
                          <w:pPr>
                            <w:rPr>
                              <w:b/>
                              <w:sz w:val="10"/>
                            </w:rPr>
                          </w:pPr>
                        </w:p>
                        <w:p w14:paraId="4C30DF1F" w14:textId="77777777" w:rsidR="00144EFB" w:rsidRDefault="00144EFB">
                          <w:pPr>
                            <w:rPr>
                              <w:b/>
                              <w:sz w:val="16"/>
                            </w:rPr>
                          </w:pPr>
                        </w:p>
                        <w:p w14:paraId="09EC961C" w14:textId="77777777" w:rsidR="00144EFB" w:rsidRDefault="00144EFB">
                          <w:pPr>
                            <w:rPr>
                              <w:b/>
                              <w:sz w:val="16"/>
                            </w:rPr>
                          </w:pPr>
                        </w:p>
                        <w:p w14:paraId="54476E96" w14:textId="77777777" w:rsidR="00144EFB" w:rsidRDefault="00144EFB">
                          <w:pPr>
                            <w:rPr>
                              <w:b/>
                              <w:sz w:val="16"/>
                            </w:rPr>
                          </w:pPr>
                          <w:r>
                            <w:rPr>
                              <w:rFonts w:hint="eastAsia"/>
                              <w:b/>
                              <w:sz w:val="20"/>
                            </w:rPr>
                            <w:t>O</w:t>
                          </w:r>
                        </w:p>
                        <w:p w14:paraId="536A5618" w14:textId="77777777" w:rsidR="00144EFB" w:rsidRDefault="00144EFB">
                          <w:pPr>
                            <w:rPr>
                              <w:b/>
                              <w:sz w:val="10"/>
                            </w:rPr>
                          </w:pPr>
                        </w:p>
                        <w:p w14:paraId="3175BC3F" w14:textId="77777777" w:rsidR="00144EFB" w:rsidRDefault="00144EFB">
                          <w:pPr>
                            <w:rPr>
                              <w:b/>
                              <w:sz w:val="16"/>
                            </w:rPr>
                          </w:pPr>
                        </w:p>
                        <w:p w14:paraId="0CC39B73" w14:textId="77777777" w:rsidR="00144EFB" w:rsidRDefault="00144EFB">
                          <w:pPr>
                            <w:rPr>
                              <w:b/>
                              <w:sz w:val="16"/>
                            </w:rPr>
                          </w:pPr>
                        </w:p>
                        <w:p w14:paraId="472F4718" w14:textId="77777777" w:rsidR="00144EFB" w:rsidRDefault="00144EFB">
                          <w:pPr>
                            <w:rPr>
                              <w:b/>
                              <w:sz w:val="16"/>
                            </w:rPr>
                          </w:pPr>
                          <w:r>
                            <w:rPr>
                              <w:rFonts w:hint="eastAsia"/>
                              <w:b/>
                              <w:sz w:val="20"/>
                            </w:rPr>
                            <w:t>P</w:t>
                          </w:r>
                        </w:p>
                        <w:p w14:paraId="7BC74605" w14:textId="77777777" w:rsidR="00144EFB" w:rsidRDefault="00144EFB">
                          <w:pPr>
                            <w:rPr>
                              <w:b/>
                              <w:sz w:val="10"/>
                            </w:rPr>
                          </w:pPr>
                        </w:p>
                        <w:p w14:paraId="26D63A02" w14:textId="77777777" w:rsidR="00144EFB" w:rsidRDefault="00144EFB">
                          <w:pPr>
                            <w:rPr>
                              <w:b/>
                              <w:sz w:val="16"/>
                            </w:rPr>
                          </w:pPr>
                        </w:p>
                        <w:p w14:paraId="037C32E0" w14:textId="77777777" w:rsidR="00144EFB" w:rsidRDefault="00144EFB">
                          <w:pPr>
                            <w:rPr>
                              <w:b/>
                              <w:sz w:val="16"/>
                            </w:rPr>
                          </w:pPr>
                        </w:p>
                        <w:p w14:paraId="4EB86E2D" w14:textId="77777777" w:rsidR="00144EFB" w:rsidRDefault="00144EFB">
                          <w:pPr>
                            <w:rPr>
                              <w:b/>
                              <w:sz w:val="16"/>
                            </w:rPr>
                          </w:pPr>
                          <w:r>
                            <w:rPr>
                              <w:rFonts w:hint="eastAsia"/>
                              <w:b/>
                              <w:sz w:val="20"/>
                            </w:rPr>
                            <w:t>Q</w:t>
                          </w:r>
                        </w:p>
                        <w:p w14:paraId="14679409" w14:textId="77777777" w:rsidR="00144EFB" w:rsidRDefault="00144EFB">
                          <w:pPr>
                            <w:rPr>
                              <w:b/>
                              <w:sz w:val="10"/>
                            </w:rPr>
                          </w:pPr>
                        </w:p>
                        <w:p w14:paraId="64A6CF05" w14:textId="77777777" w:rsidR="00144EFB" w:rsidRDefault="00144EFB">
                          <w:pPr>
                            <w:rPr>
                              <w:b/>
                              <w:sz w:val="16"/>
                            </w:rPr>
                          </w:pPr>
                        </w:p>
                        <w:p w14:paraId="6E60E408" w14:textId="77777777" w:rsidR="00144EFB" w:rsidRDefault="00144EFB">
                          <w:pPr>
                            <w:rPr>
                              <w:b/>
                              <w:sz w:val="16"/>
                            </w:rPr>
                          </w:pPr>
                        </w:p>
                        <w:p w14:paraId="1618F25B" w14:textId="77777777" w:rsidR="00144EFB" w:rsidRDefault="00144EFB">
                          <w:pPr>
                            <w:rPr>
                              <w:b/>
                              <w:sz w:val="16"/>
                            </w:rPr>
                          </w:pPr>
                          <w:r>
                            <w:rPr>
                              <w:rFonts w:hint="eastAsia"/>
                              <w:b/>
                              <w:sz w:val="20"/>
                            </w:rPr>
                            <w:t>R</w:t>
                          </w:r>
                        </w:p>
                        <w:p w14:paraId="561652D1" w14:textId="77777777" w:rsidR="00144EFB" w:rsidRDefault="00144EFB">
                          <w:pPr>
                            <w:rPr>
                              <w:b/>
                              <w:sz w:val="10"/>
                            </w:rPr>
                          </w:pPr>
                        </w:p>
                        <w:p w14:paraId="3173F9E3" w14:textId="77777777" w:rsidR="00144EFB" w:rsidRDefault="00144EFB">
                          <w:pPr>
                            <w:rPr>
                              <w:b/>
                              <w:sz w:val="16"/>
                            </w:rPr>
                          </w:pPr>
                        </w:p>
                        <w:p w14:paraId="49464AC3" w14:textId="77777777" w:rsidR="00144EFB" w:rsidRDefault="00144EFB">
                          <w:pPr>
                            <w:rPr>
                              <w:b/>
                              <w:sz w:val="16"/>
                            </w:rPr>
                          </w:pPr>
                        </w:p>
                        <w:p w14:paraId="28AEF7C1" w14:textId="77777777" w:rsidR="00144EFB" w:rsidRDefault="00144EFB">
                          <w:pPr>
                            <w:rPr>
                              <w:b/>
                              <w:sz w:val="16"/>
                            </w:rPr>
                          </w:pPr>
                          <w:r>
                            <w:rPr>
                              <w:rFonts w:hint="eastAsia"/>
                              <w:b/>
                              <w:sz w:val="20"/>
                            </w:rPr>
                            <w:t>S</w:t>
                          </w:r>
                        </w:p>
                        <w:p w14:paraId="5B636394" w14:textId="77777777" w:rsidR="00144EFB" w:rsidRDefault="00144EFB">
                          <w:pPr>
                            <w:rPr>
                              <w:b/>
                              <w:sz w:val="10"/>
                            </w:rPr>
                          </w:pPr>
                        </w:p>
                        <w:p w14:paraId="0EF01503" w14:textId="77777777" w:rsidR="00144EFB" w:rsidRDefault="00144EFB">
                          <w:pPr>
                            <w:rPr>
                              <w:b/>
                              <w:sz w:val="16"/>
                            </w:rPr>
                          </w:pPr>
                        </w:p>
                        <w:p w14:paraId="2B62CB50" w14:textId="77777777" w:rsidR="00144EFB" w:rsidRDefault="00144EFB">
                          <w:pPr>
                            <w:rPr>
                              <w:b/>
                              <w:sz w:val="16"/>
                            </w:rPr>
                          </w:pPr>
                        </w:p>
                        <w:p w14:paraId="081E90E3" w14:textId="77777777" w:rsidR="00144EFB" w:rsidRDefault="00144EFB">
                          <w:pPr>
                            <w:rPr>
                              <w:b/>
                              <w:sz w:val="16"/>
                            </w:rPr>
                          </w:pPr>
                          <w:r>
                            <w:rPr>
                              <w:rFonts w:hint="eastAsia"/>
                              <w:b/>
                              <w:sz w:val="20"/>
                            </w:rPr>
                            <w:t>T</w:t>
                          </w:r>
                        </w:p>
                        <w:p w14:paraId="17A8F942" w14:textId="77777777" w:rsidR="00144EFB" w:rsidRDefault="00144EFB">
                          <w:pPr>
                            <w:rPr>
                              <w:b/>
                              <w:sz w:val="10"/>
                            </w:rPr>
                          </w:pPr>
                        </w:p>
                        <w:p w14:paraId="486F1392" w14:textId="77777777" w:rsidR="00144EFB" w:rsidRDefault="00144EFB">
                          <w:pPr>
                            <w:rPr>
                              <w:b/>
                              <w:sz w:val="16"/>
                            </w:rPr>
                          </w:pPr>
                        </w:p>
                        <w:p w14:paraId="684EA386" w14:textId="77777777" w:rsidR="00144EFB" w:rsidRDefault="00144EFB">
                          <w:pPr>
                            <w:rPr>
                              <w:b/>
                              <w:sz w:val="16"/>
                            </w:rPr>
                          </w:pPr>
                        </w:p>
                        <w:p w14:paraId="2BE44391" w14:textId="77777777" w:rsidR="00144EFB" w:rsidRDefault="00144EFB">
                          <w:pPr>
                            <w:rPr>
                              <w:b/>
                              <w:sz w:val="16"/>
                            </w:rPr>
                          </w:pPr>
                          <w:r>
                            <w:rPr>
                              <w:rFonts w:hint="eastAsia"/>
                              <w:b/>
                              <w:sz w:val="20"/>
                            </w:rPr>
                            <w:t>U</w:t>
                          </w:r>
                        </w:p>
                        <w:p w14:paraId="6F00DD20" w14:textId="77777777" w:rsidR="00144EFB" w:rsidRDefault="00144EFB">
                          <w:pPr>
                            <w:rPr>
                              <w:b/>
                              <w:sz w:val="10"/>
                            </w:rPr>
                          </w:pPr>
                        </w:p>
                        <w:p w14:paraId="0F301175" w14:textId="77777777" w:rsidR="00144EFB" w:rsidRDefault="00144EFB">
                          <w:pPr>
                            <w:rPr>
                              <w:b/>
                              <w:sz w:val="16"/>
                            </w:rPr>
                          </w:pPr>
                        </w:p>
                        <w:p w14:paraId="421A80A8" w14:textId="77777777" w:rsidR="00144EFB" w:rsidRDefault="00144EFB">
                          <w:pPr>
                            <w:rPr>
                              <w:b/>
                              <w:sz w:val="16"/>
                            </w:rPr>
                          </w:pPr>
                        </w:p>
                        <w:p w14:paraId="0DC68DFE" w14:textId="77777777" w:rsidR="00144EFB" w:rsidRDefault="00144EFB">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type id="_x0000_t202" coordsize="21600,21600" o:spt="202" path="m,l,21600r21600,l21600,xe">
              <v:stroke joinstyle="miter"/>
              <v:path gradientshapeok="t" o:connecttype="rect"/>
            </v:shapetype>
            <v:shape id="Text Box 2" o:spid="_x0000_s1026" type="#_x0000_t202" style="position:absolute;left:0;text-align:left;margin-left:460.15pt;margin-top:12.25pt;width:32.6pt;height:11in;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" o:allowincell="f" stroked="f">
              <v:textbox>
                <w:txbxContent>
                  <w:p w:rsidR="00144EFB" w:rsidRDefault="00144EFB">
                    <w:pPr>
                      <w:rPr>
                        <w:b/>
                        <w:sz w:val="20"/>
                      </w:rPr>
                    </w:pPr>
                    <w:r>
                      <w:rPr>
                        <w:rFonts w:hint="eastAsia"/>
                        <w:b/>
                        <w:sz w:val="20"/>
                      </w:rPr>
                      <w:t>A</w:t>
                    </w:r>
                  </w:p>
                  <w:p w:rsidR="00144EFB" w:rsidRDefault="00144EFB">
                    <w:pPr>
                      <w:rPr>
                        <w:b/>
                        <w:sz w:val="10"/>
                      </w:rPr>
                    </w:pPr>
                  </w:p>
                  <w:p w:rsidR="00144EFB" w:rsidRDefault="00144EFB">
                    <w:pPr>
                      <w:rPr>
                        <w:b/>
                        <w:sz w:val="16"/>
                      </w:rPr>
                    </w:pPr>
                  </w:p>
                  <w:p w:rsidR="00144EFB" w:rsidRDefault="00144EFB">
                    <w:pPr>
                      <w:rPr>
                        <w:b/>
                        <w:sz w:val="16"/>
                      </w:rPr>
                    </w:pPr>
                  </w:p>
                  <w:p w:rsidR="00144EFB" w:rsidRDefault="00144EFB">
                    <w:pPr>
                      <w:rPr>
                        <w:b/>
                        <w:sz w:val="20"/>
                      </w:rPr>
                    </w:pPr>
                    <w:r>
                      <w:rPr>
                        <w:rFonts w:hint="eastAsia"/>
                        <w:b/>
                        <w:sz w:val="20"/>
                      </w:rPr>
                      <w:t>B</w:t>
                    </w:r>
                  </w:p>
                  <w:p w:rsidR="00144EFB" w:rsidRDefault="00144EFB">
                    <w:pPr>
                      <w:rPr>
                        <w:b/>
                        <w:sz w:val="10"/>
                      </w:rPr>
                    </w:pPr>
                  </w:p>
                  <w:p w:rsidR="00144EFB" w:rsidRDefault="00144EFB">
                    <w:pPr>
                      <w:rPr>
                        <w:b/>
                        <w:sz w:val="16"/>
                      </w:rPr>
                    </w:pPr>
                  </w:p>
                  <w:p w:rsidR="00144EFB" w:rsidRDefault="00144EFB">
                    <w:pPr>
                      <w:rPr>
                        <w:b/>
                        <w:sz w:val="16"/>
                      </w:rPr>
                    </w:pPr>
                  </w:p>
                  <w:p w:rsidR="00144EFB" w:rsidRDefault="00144EFB">
                    <w:pPr>
                      <w:rPr>
                        <w:b/>
                        <w:sz w:val="16"/>
                      </w:rPr>
                    </w:pPr>
                    <w:r>
                      <w:rPr>
                        <w:rFonts w:hint="eastAsia"/>
                        <w:b/>
                        <w:sz w:val="20"/>
                      </w:rPr>
                      <w:t>C</w:t>
                    </w:r>
                  </w:p>
                  <w:p w:rsidR="00144EFB" w:rsidRDefault="00144EFB">
                    <w:pPr>
                      <w:rPr>
                        <w:b/>
                        <w:sz w:val="10"/>
                      </w:rPr>
                    </w:pPr>
                  </w:p>
                  <w:p w:rsidR="00144EFB" w:rsidRDefault="00144EFB">
                    <w:pPr>
                      <w:rPr>
                        <w:b/>
                        <w:sz w:val="16"/>
                      </w:rPr>
                    </w:pPr>
                  </w:p>
                  <w:p w:rsidR="00144EFB" w:rsidRDefault="00144EFB">
                    <w:pPr>
                      <w:rPr>
                        <w:b/>
                        <w:sz w:val="16"/>
                      </w:rPr>
                    </w:pPr>
                  </w:p>
                  <w:p w:rsidR="00144EFB" w:rsidRDefault="00144EFB">
                    <w:pPr>
                      <w:pStyle w:val="Heading2"/>
                      <w:rPr>
                        <w:sz w:val="16"/>
                      </w:rPr>
                    </w:pPr>
                    <w:r>
                      <w:rPr>
                        <w:rFonts w:hint="eastAsia"/>
                      </w:rPr>
                      <w:t>D</w:t>
                    </w:r>
                  </w:p>
                  <w:p w:rsidR="00144EFB" w:rsidRDefault="00144EFB">
                    <w:pPr>
                      <w:rPr>
                        <w:b/>
                        <w:sz w:val="10"/>
                      </w:rPr>
                    </w:pPr>
                  </w:p>
                  <w:p w:rsidR="00144EFB" w:rsidRDefault="00144EFB">
                    <w:pPr>
                      <w:rPr>
                        <w:b/>
                        <w:sz w:val="16"/>
                      </w:rPr>
                    </w:pPr>
                  </w:p>
                  <w:p w:rsidR="00144EFB" w:rsidRDefault="00144EFB">
                    <w:pPr>
                      <w:rPr>
                        <w:b/>
                        <w:sz w:val="16"/>
                      </w:rPr>
                    </w:pPr>
                  </w:p>
                  <w:p w:rsidR="00144EFB" w:rsidRDefault="00144EFB">
                    <w:pPr>
                      <w:rPr>
                        <w:b/>
                        <w:sz w:val="16"/>
                      </w:rPr>
                    </w:pPr>
                    <w:r>
                      <w:rPr>
                        <w:rFonts w:hint="eastAsia"/>
                        <w:b/>
                        <w:sz w:val="20"/>
                      </w:rPr>
                      <w:t>E</w:t>
                    </w:r>
                  </w:p>
                  <w:p w:rsidR="00144EFB" w:rsidRDefault="00144EFB">
                    <w:pPr>
                      <w:rPr>
                        <w:b/>
                        <w:sz w:val="10"/>
                      </w:rPr>
                    </w:pPr>
                  </w:p>
                  <w:p w:rsidR="00144EFB" w:rsidRDefault="00144EFB">
                    <w:pPr>
                      <w:rPr>
                        <w:b/>
                        <w:sz w:val="16"/>
                      </w:rPr>
                    </w:pPr>
                  </w:p>
                  <w:p w:rsidR="00144EFB" w:rsidRDefault="00144EFB">
                    <w:pPr>
                      <w:rPr>
                        <w:b/>
                        <w:sz w:val="16"/>
                      </w:rPr>
                    </w:pPr>
                  </w:p>
                  <w:p w:rsidR="00144EFB" w:rsidRDefault="00144EFB">
                    <w:pPr>
                      <w:rPr>
                        <w:b/>
                        <w:sz w:val="20"/>
                      </w:rPr>
                    </w:pPr>
                    <w:r>
                      <w:rPr>
                        <w:rFonts w:hint="eastAsia"/>
                        <w:b/>
                        <w:sz w:val="20"/>
                      </w:rPr>
                      <w:t>F</w:t>
                    </w:r>
                  </w:p>
                  <w:p w:rsidR="00144EFB" w:rsidRDefault="00144EFB">
                    <w:pPr>
                      <w:rPr>
                        <w:b/>
                        <w:sz w:val="10"/>
                      </w:rPr>
                    </w:pPr>
                  </w:p>
                  <w:p w:rsidR="00144EFB" w:rsidRDefault="00144EFB">
                    <w:pPr>
                      <w:rPr>
                        <w:b/>
                        <w:sz w:val="16"/>
                      </w:rPr>
                    </w:pPr>
                  </w:p>
                  <w:p w:rsidR="00144EFB" w:rsidRDefault="00144EFB">
                    <w:pPr>
                      <w:rPr>
                        <w:b/>
                        <w:sz w:val="16"/>
                      </w:rPr>
                    </w:pPr>
                  </w:p>
                  <w:p w:rsidR="00144EFB" w:rsidRDefault="00144EFB">
                    <w:pPr>
                      <w:rPr>
                        <w:b/>
                        <w:sz w:val="16"/>
                      </w:rPr>
                    </w:pPr>
                    <w:r>
                      <w:rPr>
                        <w:rFonts w:hint="eastAsia"/>
                        <w:b/>
                        <w:sz w:val="20"/>
                      </w:rPr>
                      <w:t>G</w:t>
                    </w:r>
                  </w:p>
                  <w:p w:rsidR="00144EFB" w:rsidRDefault="00144EFB">
                    <w:pPr>
                      <w:rPr>
                        <w:b/>
                        <w:sz w:val="10"/>
                      </w:rPr>
                    </w:pPr>
                  </w:p>
                  <w:p w:rsidR="00144EFB" w:rsidRDefault="00144EFB">
                    <w:pPr>
                      <w:rPr>
                        <w:b/>
                        <w:sz w:val="16"/>
                      </w:rPr>
                    </w:pPr>
                  </w:p>
                  <w:p w:rsidR="00144EFB" w:rsidRDefault="00144EFB">
                    <w:pPr>
                      <w:rPr>
                        <w:b/>
                        <w:sz w:val="16"/>
                      </w:rPr>
                    </w:pPr>
                  </w:p>
                  <w:p w:rsidR="00144EFB" w:rsidRDefault="00144EFB">
                    <w:pPr>
                      <w:rPr>
                        <w:b/>
                        <w:sz w:val="16"/>
                      </w:rPr>
                    </w:pPr>
                    <w:r>
                      <w:rPr>
                        <w:rFonts w:hint="eastAsia"/>
                        <w:b/>
                        <w:sz w:val="20"/>
                      </w:rPr>
                      <w:t>H</w:t>
                    </w:r>
                  </w:p>
                  <w:p w:rsidR="00144EFB" w:rsidRDefault="00144EFB">
                    <w:pPr>
                      <w:rPr>
                        <w:b/>
                        <w:sz w:val="10"/>
                      </w:rPr>
                    </w:pPr>
                  </w:p>
                  <w:p w:rsidR="00144EFB" w:rsidRDefault="00144EFB">
                    <w:pPr>
                      <w:rPr>
                        <w:b/>
                        <w:sz w:val="16"/>
                      </w:rPr>
                    </w:pPr>
                  </w:p>
                  <w:p w:rsidR="00144EFB" w:rsidRDefault="00144EFB">
                    <w:pPr>
                      <w:rPr>
                        <w:b/>
                        <w:sz w:val="16"/>
                      </w:rPr>
                    </w:pPr>
                  </w:p>
                  <w:p w:rsidR="00144EFB" w:rsidRDefault="00144EFB">
                    <w:pPr>
                      <w:rPr>
                        <w:b/>
                        <w:sz w:val="16"/>
                      </w:rPr>
                    </w:pPr>
                    <w:r>
                      <w:rPr>
                        <w:rFonts w:hint="eastAsia"/>
                        <w:b/>
                        <w:sz w:val="20"/>
                      </w:rPr>
                      <w:t>I</w:t>
                    </w:r>
                  </w:p>
                  <w:p w:rsidR="00144EFB" w:rsidRDefault="00144EFB">
                    <w:pPr>
                      <w:rPr>
                        <w:b/>
                        <w:sz w:val="10"/>
                      </w:rPr>
                    </w:pPr>
                  </w:p>
                  <w:p w:rsidR="00144EFB" w:rsidRDefault="00144EFB">
                    <w:pPr>
                      <w:rPr>
                        <w:b/>
                        <w:sz w:val="16"/>
                      </w:rPr>
                    </w:pPr>
                  </w:p>
                  <w:p w:rsidR="00144EFB" w:rsidRDefault="00144EFB">
                    <w:pPr>
                      <w:rPr>
                        <w:b/>
                        <w:sz w:val="16"/>
                      </w:rPr>
                    </w:pPr>
                  </w:p>
                  <w:p w:rsidR="00144EFB" w:rsidRDefault="00144EFB">
                    <w:pPr>
                      <w:rPr>
                        <w:b/>
                        <w:sz w:val="16"/>
                      </w:rPr>
                    </w:pPr>
                    <w:r>
                      <w:rPr>
                        <w:rFonts w:hint="eastAsia"/>
                        <w:b/>
                        <w:sz w:val="20"/>
                      </w:rPr>
                      <w:t>J</w:t>
                    </w:r>
                  </w:p>
                  <w:p w:rsidR="00144EFB" w:rsidRDefault="00144EFB">
                    <w:pPr>
                      <w:rPr>
                        <w:b/>
                        <w:sz w:val="10"/>
                      </w:rPr>
                    </w:pPr>
                  </w:p>
                  <w:p w:rsidR="00144EFB" w:rsidRDefault="00144EFB">
                    <w:pPr>
                      <w:rPr>
                        <w:b/>
                        <w:sz w:val="16"/>
                      </w:rPr>
                    </w:pPr>
                  </w:p>
                  <w:p w:rsidR="00144EFB" w:rsidRDefault="00144EFB">
                    <w:pPr>
                      <w:rPr>
                        <w:b/>
                        <w:sz w:val="16"/>
                      </w:rPr>
                    </w:pPr>
                  </w:p>
                  <w:p w:rsidR="00144EFB" w:rsidRDefault="00144EFB">
                    <w:pPr>
                      <w:rPr>
                        <w:b/>
                        <w:sz w:val="16"/>
                      </w:rPr>
                    </w:pPr>
                    <w:r>
                      <w:rPr>
                        <w:rFonts w:hint="eastAsia"/>
                        <w:b/>
                        <w:sz w:val="20"/>
                      </w:rPr>
                      <w:t>K</w:t>
                    </w:r>
                  </w:p>
                  <w:p w:rsidR="00144EFB" w:rsidRDefault="00144EFB">
                    <w:pPr>
                      <w:rPr>
                        <w:b/>
                        <w:sz w:val="10"/>
                      </w:rPr>
                    </w:pPr>
                  </w:p>
                  <w:p w:rsidR="00144EFB" w:rsidRDefault="00144EFB">
                    <w:pPr>
                      <w:rPr>
                        <w:b/>
                        <w:sz w:val="16"/>
                      </w:rPr>
                    </w:pPr>
                  </w:p>
                  <w:p w:rsidR="00144EFB" w:rsidRDefault="00144EFB">
                    <w:pPr>
                      <w:rPr>
                        <w:b/>
                        <w:sz w:val="16"/>
                      </w:rPr>
                    </w:pPr>
                  </w:p>
                  <w:p w:rsidR="00144EFB" w:rsidRDefault="00144EFB">
                    <w:pPr>
                      <w:rPr>
                        <w:b/>
                        <w:sz w:val="16"/>
                      </w:rPr>
                    </w:pPr>
                    <w:r>
                      <w:rPr>
                        <w:rFonts w:hint="eastAsia"/>
                        <w:b/>
                        <w:sz w:val="20"/>
                      </w:rPr>
                      <w:t>L</w:t>
                    </w:r>
                  </w:p>
                  <w:p w:rsidR="00144EFB" w:rsidRDefault="00144EFB">
                    <w:pPr>
                      <w:rPr>
                        <w:b/>
                        <w:sz w:val="10"/>
                      </w:rPr>
                    </w:pPr>
                  </w:p>
                  <w:p w:rsidR="00144EFB" w:rsidRDefault="00144EFB">
                    <w:pPr>
                      <w:rPr>
                        <w:b/>
                        <w:sz w:val="16"/>
                      </w:rPr>
                    </w:pPr>
                  </w:p>
                  <w:p w:rsidR="00144EFB" w:rsidRDefault="00144EFB">
                    <w:pPr>
                      <w:rPr>
                        <w:b/>
                        <w:sz w:val="16"/>
                      </w:rPr>
                    </w:pPr>
                  </w:p>
                  <w:p w:rsidR="00144EFB" w:rsidRDefault="00144EFB">
                    <w:pPr>
                      <w:rPr>
                        <w:b/>
                        <w:sz w:val="16"/>
                      </w:rPr>
                    </w:pPr>
                    <w:r>
                      <w:rPr>
                        <w:rFonts w:hint="eastAsia"/>
                        <w:b/>
                        <w:sz w:val="20"/>
                      </w:rPr>
                      <w:t>M</w:t>
                    </w:r>
                  </w:p>
                  <w:p w:rsidR="00144EFB" w:rsidRDefault="00144EFB">
                    <w:pPr>
                      <w:rPr>
                        <w:b/>
                        <w:sz w:val="10"/>
                      </w:rPr>
                    </w:pPr>
                  </w:p>
                  <w:p w:rsidR="00144EFB" w:rsidRDefault="00144EFB">
                    <w:pPr>
                      <w:rPr>
                        <w:b/>
                        <w:sz w:val="16"/>
                      </w:rPr>
                    </w:pPr>
                  </w:p>
                  <w:p w:rsidR="00144EFB" w:rsidRDefault="00144EFB">
                    <w:pPr>
                      <w:rPr>
                        <w:b/>
                        <w:sz w:val="16"/>
                      </w:rPr>
                    </w:pPr>
                  </w:p>
                  <w:p w:rsidR="00144EFB" w:rsidRDefault="00144EFB">
                    <w:pPr>
                      <w:rPr>
                        <w:b/>
                        <w:sz w:val="16"/>
                      </w:rPr>
                    </w:pPr>
                    <w:r>
                      <w:rPr>
                        <w:rFonts w:hint="eastAsia"/>
                        <w:b/>
                        <w:sz w:val="20"/>
                      </w:rPr>
                      <w:t>N</w:t>
                    </w:r>
                  </w:p>
                  <w:p w:rsidR="00144EFB" w:rsidRDefault="00144EFB">
                    <w:pPr>
                      <w:rPr>
                        <w:b/>
                        <w:sz w:val="10"/>
                      </w:rPr>
                    </w:pPr>
                  </w:p>
                  <w:p w:rsidR="00144EFB" w:rsidRDefault="00144EFB">
                    <w:pPr>
                      <w:rPr>
                        <w:b/>
                        <w:sz w:val="16"/>
                      </w:rPr>
                    </w:pPr>
                  </w:p>
                  <w:p w:rsidR="00144EFB" w:rsidRDefault="00144EFB">
                    <w:pPr>
                      <w:rPr>
                        <w:b/>
                        <w:sz w:val="16"/>
                      </w:rPr>
                    </w:pPr>
                  </w:p>
                  <w:p w:rsidR="00144EFB" w:rsidRDefault="00144EFB">
                    <w:pPr>
                      <w:rPr>
                        <w:b/>
                        <w:sz w:val="16"/>
                      </w:rPr>
                    </w:pPr>
                    <w:r>
                      <w:rPr>
                        <w:rFonts w:hint="eastAsia"/>
                        <w:b/>
                        <w:sz w:val="20"/>
                      </w:rPr>
                      <w:t>O</w:t>
                    </w:r>
                  </w:p>
                  <w:p w:rsidR="00144EFB" w:rsidRDefault="00144EFB">
                    <w:pPr>
                      <w:rPr>
                        <w:b/>
                        <w:sz w:val="10"/>
                      </w:rPr>
                    </w:pPr>
                  </w:p>
                  <w:p w:rsidR="00144EFB" w:rsidRDefault="00144EFB">
                    <w:pPr>
                      <w:rPr>
                        <w:b/>
                        <w:sz w:val="16"/>
                      </w:rPr>
                    </w:pPr>
                  </w:p>
                  <w:p w:rsidR="00144EFB" w:rsidRDefault="00144EFB">
                    <w:pPr>
                      <w:rPr>
                        <w:b/>
                        <w:sz w:val="16"/>
                      </w:rPr>
                    </w:pPr>
                  </w:p>
                  <w:p w:rsidR="00144EFB" w:rsidRDefault="00144EFB">
                    <w:pPr>
                      <w:rPr>
                        <w:b/>
                        <w:sz w:val="16"/>
                      </w:rPr>
                    </w:pPr>
                    <w:r>
                      <w:rPr>
                        <w:rFonts w:hint="eastAsia"/>
                        <w:b/>
                        <w:sz w:val="20"/>
                      </w:rPr>
                      <w:t>P</w:t>
                    </w:r>
                  </w:p>
                  <w:p w:rsidR="00144EFB" w:rsidRDefault="00144EFB">
                    <w:pPr>
                      <w:rPr>
                        <w:b/>
                        <w:sz w:val="10"/>
                      </w:rPr>
                    </w:pPr>
                  </w:p>
                  <w:p w:rsidR="00144EFB" w:rsidRDefault="00144EFB">
                    <w:pPr>
                      <w:rPr>
                        <w:b/>
                        <w:sz w:val="16"/>
                      </w:rPr>
                    </w:pPr>
                  </w:p>
                  <w:p w:rsidR="00144EFB" w:rsidRDefault="00144EFB">
                    <w:pPr>
                      <w:rPr>
                        <w:b/>
                        <w:sz w:val="16"/>
                      </w:rPr>
                    </w:pPr>
                  </w:p>
                  <w:p w:rsidR="00144EFB" w:rsidRDefault="00144EFB">
                    <w:pPr>
                      <w:rPr>
                        <w:b/>
                        <w:sz w:val="16"/>
                      </w:rPr>
                    </w:pPr>
                    <w:r>
                      <w:rPr>
                        <w:rFonts w:hint="eastAsia"/>
                        <w:b/>
                        <w:sz w:val="20"/>
                      </w:rPr>
                      <w:t>Q</w:t>
                    </w:r>
                  </w:p>
                  <w:p w:rsidR="00144EFB" w:rsidRDefault="00144EFB">
                    <w:pPr>
                      <w:rPr>
                        <w:b/>
                        <w:sz w:val="10"/>
                      </w:rPr>
                    </w:pPr>
                  </w:p>
                  <w:p w:rsidR="00144EFB" w:rsidRDefault="00144EFB">
                    <w:pPr>
                      <w:rPr>
                        <w:b/>
                        <w:sz w:val="16"/>
                      </w:rPr>
                    </w:pPr>
                  </w:p>
                  <w:p w:rsidR="00144EFB" w:rsidRDefault="00144EFB">
                    <w:pPr>
                      <w:rPr>
                        <w:b/>
                        <w:sz w:val="16"/>
                      </w:rPr>
                    </w:pPr>
                  </w:p>
                  <w:p w:rsidR="00144EFB" w:rsidRDefault="00144EFB">
                    <w:pPr>
                      <w:rPr>
                        <w:b/>
                        <w:sz w:val="16"/>
                      </w:rPr>
                    </w:pPr>
                    <w:r>
                      <w:rPr>
                        <w:rFonts w:hint="eastAsia"/>
                        <w:b/>
                        <w:sz w:val="20"/>
                      </w:rPr>
                      <w:t>R</w:t>
                    </w:r>
                  </w:p>
                  <w:p w:rsidR="00144EFB" w:rsidRDefault="00144EFB">
                    <w:pPr>
                      <w:rPr>
                        <w:b/>
                        <w:sz w:val="10"/>
                      </w:rPr>
                    </w:pPr>
                  </w:p>
                  <w:p w:rsidR="00144EFB" w:rsidRDefault="00144EFB">
                    <w:pPr>
                      <w:rPr>
                        <w:b/>
                        <w:sz w:val="16"/>
                      </w:rPr>
                    </w:pPr>
                  </w:p>
                  <w:p w:rsidR="00144EFB" w:rsidRDefault="00144EFB">
                    <w:pPr>
                      <w:rPr>
                        <w:b/>
                        <w:sz w:val="16"/>
                      </w:rPr>
                    </w:pPr>
                  </w:p>
                  <w:p w:rsidR="00144EFB" w:rsidRDefault="00144EFB">
                    <w:pPr>
                      <w:rPr>
                        <w:b/>
                        <w:sz w:val="16"/>
                      </w:rPr>
                    </w:pPr>
                    <w:r>
                      <w:rPr>
                        <w:rFonts w:hint="eastAsia"/>
                        <w:b/>
                        <w:sz w:val="20"/>
                      </w:rPr>
                      <w:t>S</w:t>
                    </w:r>
                  </w:p>
                  <w:p w:rsidR="00144EFB" w:rsidRDefault="00144EFB">
                    <w:pPr>
                      <w:rPr>
                        <w:b/>
                        <w:sz w:val="10"/>
                      </w:rPr>
                    </w:pPr>
                  </w:p>
                  <w:p w:rsidR="00144EFB" w:rsidRDefault="00144EFB">
                    <w:pPr>
                      <w:rPr>
                        <w:b/>
                        <w:sz w:val="16"/>
                      </w:rPr>
                    </w:pPr>
                  </w:p>
                  <w:p w:rsidR="00144EFB" w:rsidRDefault="00144EFB">
                    <w:pPr>
                      <w:rPr>
                        <w:b/>
                        <w:sz w:val="16"/>
                      </w:rPr>
                    </w:pPr>
                  </w:p>
                  <w:p w:rsidR="00144EFB" w:rsidRDefault="00144EFB">
                    <w:pPr>
                      <w:rPr>
                        <w:b/>
                        <w:sz w:val="16"/>
                      </w:rPr>
                    </w:pPr>
                    <w:r>
                      <w:rPr>
                        <w:rFonts w:hint="eastAsia"/>
                        <w:b/>
                        <w:sz w:val="20"/>
                      </w:rPr>
                      <w:t>T</w:t>
                    </w:r>
                  </w:p>
                  <w:p w:rsidR="00144EFB" w:rsidRDefault="00144EFB">
                    <w:pPr>
                      <w:rPr>
                        <w:b/>
                        <w:sz w:val="10"/>
                      </w:rPr>
                    </w:pPr>
                  </w:p>
                  <w:p w:rsidR="00144EFB" w:rsidRDefault="00144EFB">
                    <w:pPr>
                      <w:rPr>
                        <w:b/>
                        <w:sz w:val="16"/>
                      </w:rPr>
                    </w:pPr>
                  </w:p>
                  <w:p w:rsidR="00144EFB" w:rsidRDefault="00144EFB">
                    <w:pPr>
                      <w:rPr>
                        <w:b/>
                        <w:sz w:val="16"/>
                      </w:rPr>
                    </w:pPr>
                  </w:p>
                  <w:p w:rsidR="00144EFB" w:rsidRDefault="00144EFB">
                    <w:pPr>
                      <w:rPr>
                        <w:b/>
                        <w:sz w:val="16"/>
                      </w:rPr>
                    </w:pPr>
                    <w:r>
                      <w:rPr>
                        <w:rFonts w:hint="eastAsia"/>
                        <w:b/>
                        <w:sz w:val="20"/>
                      </w:rPr>
                      <w:t>U</w:t>
                    </w:r>
                  </w:p>
                  <w:p w:rsidR="00144EFB" w:rsidRDefault="00144EFB">
                    <w:pPr>
                      <w:rPr>
                        <w:b/>
                        <w:sz w:val="10"/>
                      </w:rPr>
                    </w:pPr>
                  </w:p>
                  <w:p w:rsidR="00144EFB" w:rsidRDefault="00144EFB">
                    <w:pPr>
                      <w:rPr>
                        <w:b/>
                        <w:sz w:val="16"/>
                      </w:rPr>
                    </w:pPr>
                  </w:p>
                  <w:p w:rsidR="00144EFB" w:rsidRDefault="00144EFB">
                    <w:pPr>
                      <w:rPr>
                        <w:b/>
                        <w:sz w:val="16"/>
                      </w:rPr>
                    </w:pPr>
                  </w:p>
                  <w:p w:rsidR="00144EFB" w:rsidRDefault="00144EFB">
                    <w:pPr>
                      <w:pStyle w:val="Heading3"/>
                      <w:jc w:val="left"/>
                    </w:pPr>
                    <w:r>
                      <w:rPr>
                        <w:rFonts w:hint="eastAsia"/>
                      </w:rPr>
                      <w:t>V</w:t>
                    </w:r>
                  </w:p>
                </w:txbxContent>
              </v:textbox>
            </v:shape>
          </w:pict>
        </mc:Fallback>
      </mc:AlternateContent>
    </w:r>
    <w:r>
      <w:rPr>
        <w:noProof/>
        <w:sz w:val="20"/>
      </w:rPr>
      <mc:AlternateContent>
        <mc:Choice Requires="wps">
          <w:drawing>
            <wp:anchor distT="0" distB="0" distL="114300" distR="114300" simplePos="0" relativeHeight="251655168" behindDoc="0" locked="0" layoutInCell="0" allowOverlap="1" wp14:anchorId="03D33820" wp14:editId="591CD095">
              <wp:simplePos x="0" y="0"/>
              <wp:positionH relativeFrom="column">
                <wp:posOffset>-800100</wp:posOffset>
              </wp:positionH>
              <wp:positionV relativeFrom="paragraph">
                <wp:posOffset>153035</wp:posOffset>
              </wp:positionV>
              <wp:extent cx="342900" cy="9944100"/>
              <wp:effectExtent l="0" t="0" r="0" b="0"/>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FC96094" w14:textId="77777777" w:rsidR="00144EFB" w:rsidRDefault="00144EFB">
                          <w:pPr>
                            <w:rPr>
                              <w:b/>
                              <w:sz w:val="20"/>
                            </w:rPr>
                          </w:pPr>
                          <w:r>
                            <w:rPr>
                              <w:rFonts w:hint="eastAsia"/>
                              <w:b/>
                              <w:sz w:val="20"/>
                            </w:rPr>
                            <w:t>A</w:t>
                          </w:r>
                        </w:p>
                        <w:p w14:paraId="0B8AD939" w14:textId="77777777" w:rsidR="00144EFB" w:rsidRDefault="00144EFB">
                          <w:pPr>
                            <w:rPr>
                              <w:b/>
                              <w:sz w:val="10"/>
                            </w:rPr>
                          </w:pPr>
                        </w:p>
                        <w:p w14:paraId="68BC0FCF" w14:textId="77777777" w:rsidR="00144EFB" w:rsidRDefault="00144EFB">
                          <w:pPr>
                            <w:rPr>
                              <w:b/>
                              <w:sz w:val="16"/>
                            </w:rPr>
                          </w:pPr>
                        </w:p>
                        <w:p w14:paraId="11B76992" w14:textId="77777777" w:rsidR="00144EFB" w:rsidRDefault="00144EFB">
                          <w:pPr>
                            <w:rPr>
                              <w:b/>
                              <w:sz w:val="16"/>
                            </w:rPr>
                          </w:pPr>
                        </w:p>
                        <w:p w14:paraId="4459B2B2" w14:textId="77777777" w:rsidR="00144EFB" w:rsidRDefault="00144EFB">
                          <w:pPr>
                            <w:rPr>
                              <w:b/>
                              <w:sz w:val="20"/>
                            </w:rPr>
                          </w:pPr>
                          <w:r>
                            <w:rPr>
                              <w:rFonts w:hint="eastAsia"/>
                              <w:b/>
                              <w:sz w:val="20"/>
                            </w:rPr>
                            <w:t>B</w:t>
                          </w:r>
                        </w:p>
                        <w:p w14:paraId="40293A65" w14:textId="77777777" w:rsidR="00144EFB" w:rsidRDefault="00144EFB">
                          <w:pPr>
                            <w:rPr>
                              <w:b/>
                              <w:sz w:val="10"/>
                            </w:rPr>
                          </w:pPr>
                        </w:p>
                        <w:p w14:paraId="08B20578" w14:textId="77777777" w:rsidR="00144EFB" w:rsidRDefault="00144EFB">
                          <w:pPr>
                            <w:rPr>
                              <w:b/>
                              <w:sz w:val="16"/>
                            </w:rPr>
                          </w:pPr>
                        </w:p>
                        <w:p w14:paraId="308878BA" w14:textId="77777777" w:rsidR="00144EFB" w:rsidRDefault="00144EFB">
                          <w:pPr>
                            <w:rPr>
                              <w:b/>
                              <w:sz w:val="16"/>
                            </w:rPr>
                          </w:pPr>
                        </w:p>
                        <w:p w14:paraId="7E8C50E2" w14:textId="77777777" w:rsidR="00144EFB" w:rsidRDefault="00144EFB">
                          <w:pPr>
                            <w:rPr>
                              <w:b/>
                              <w:sz w:val="16"/>
                            </w:rPr>
                          </w:pPr>
                          <w:r>
                            <w:rPr>
                              <w:rFonts w:hint="eastAsia"/>
                              <w:b/>
                              <w:sz w:val="20"/>
                            </w:rPr>
                            <w:t>C</w:t>
                          </w:r>
                        </w:p>
                        <w:p w14:paraId="6807DBB8" w14:textId="77777777" w:rsidR="00144EFB" w:rsidRDefault="00144EFB">
                          <w:pPr>
                            <w:rPr>
                              <w:b/>
                              <w:sz w:val="10"/>
                            </w:rPr>
                          </w:pPr>
                        </w:p>
                        <w:p w14:paraId="10851829" w14:textId="77777777" w:rsidR="00144EFB" w:rsidRDefault="00144EFB">
                          <w:pPr>
                            <w:rPr>
                              <w:b/>
                              <w:sz w:val="16"/>
                            </w:rPr>
                          </w:pPr>
                        </w:p>
                        <w:p w14:paraId="5CFC891A" w14:textId="77777777" w:rsidR="00144EFB" w:rsidRDefault="00144EFB">
                          <w:pPr>
                            <w:rPr>
                              <w:b/>
                              <w:sz w:val="16"/>
                            </w:rPr>
                          </w:pPr>
                        </w:p>
                        <w:p w14:paraId="5F248ABA" w14:textId="77777777" w:rsidR="00144EFB" w:rsidRDefault="00144EFB">
                          <w:pPr>
                            <w:pStyle w:val="Heading2"/>
                            <w:rPr>
                              <w:sz w:val="16"/>
                            </w:rPr>
                          </w:pPr>
                          <w:r>
                            <w:rPr>
                              <w:rFonts w:hint="eastAsia"/>
                            </w:rPr>
                            <w:t>D</w:t>
                          </w:r>
                        </w:p>
                        <w:p w14:paraId="17EAEB12" w14:textId="77777777" w:rsidR="00144EFB" w:rsidRDefault="00144EFB">
                          <w:pPr>
                            <w:rPr>
                              <w:b/>
                              <w:sz w:val="10"/>
                            </w:rPr>
                          </w:pPr>
                        </w:p>
                        <w:p w14:paraId="2A48E1CA" w14:textId="77777777" w:rsidR="00144EFB" w:rsidRDefault="00144EFB">
                          <w:pPr>
                            <w:rPr>
                              <w:b/>
                              <w:sz w:val="16"/>
                            </w:rPr>
                          </w:pPr>
                        </w:p>
                        <w:p w14:paraId="490ACA77" w14:textId="77777777" w:rsidR="00144EFB" w:rsidRDefault="00144EFB">
                          <w:pPr>
                            <w:rPr>
                              <w:b/>
                              <w:sz w:val="16"/>
                            </w:rPr>
                          </w:pPr>
                        </w:p>
                        <w:p w14:paraId="3E060708" w14:textId="77777777" w:rsidR="00144EFB" w:rsidRDefault="00144EFB">
                          <w:pPr>
                            <w:rPr>
                              <w:b/>
                              <w:sz w:val="16"/>
                            </w:rPr>
                          </w:pPr>
                          <w:r>
                            <w:rPr>
                              <w:rFonts w:hint="eastAsia"/>
                              <w:b/>
                              <w:sz w:val="20"/>
                            </w:rPr>
                            <w:t>E</w:t>
                          </w:r>
                        </w:p>
                        <w:p w14:paraId="0848828B" w14:textId="77777777" w:rsidR="00144EFB" w:rsidRDefault="00144EFB">
                          <w:pPr>
                            <w:rPr>
                              <w:b/>
                              <w:sz w:val="10"/>
                            </w:rPr>
                          </w:pPr>
                        </w:p>
                        <w:p w14:paraId="60C4D0A8" w14:textId="77777777" w:rsidR="00144EFB" w:rsidRDefault="00144EFB">
                          <w:pPr>
                            <w:rPr>
                              <w:b/>
                              <w:sz w:val="16"/>
                            </w:rPr>
                          </w:pPr>
                        </w:p>
                        <w:p w14:paraId="7985A5C7" w14:textId="77777777" w:rsidR="00144EFB" w:rsidRDefault="00144EFB">
                          <w:pPr>
                            <w:rPr>
                              <w:b/>
                              <w:sz w:val="16"/>
                            </w:rPr>
                          </w:pPr>
                        </w:p>
                        <w:p w14:paraId="1735C0F3" w14:textId="77777777" w:rsidR="00144EFB" w:rsidRDefault="00144EFB">
                          <w:pPr>
                            <w:rPr>
                              <w:b/>
                              <w:sz w:val="20"/>
                            </w:rPr>
                          </w:pPr>
                          <w:r>
                            <w:rPr>
                              <w:rFonts w:hint="eastAsia"/>
                              <w:b/>
                              <w:sz w:val="20"/>
                            </w:rPr>
                            <w:t>F</w:t>
                          </w:r>
                        </w:p>
                        <w:p w14:paraId="0437F549" w14:textId="77777777" w:rsidR="00144EFB" w:rsidRDefault="00144EFB">
                          <w:pPr>
                            <w:rPr>
                              <w:b/>
                              <w:sz w:val="10"/>
                            </w:rPr>
                          </w:pPr>
                        </w:p>
                        <w:p w14:paraId="71C99E2D" w14:textId="77777777" w:rsidR="00144EFB" w:rsidRDefault="00144EFB">
                          <w:pPr>
                            <w:rPr>
                              <w:b/>
                              <w:sz w:val="16"/>
                            </w:rPr>
                          </w:pPr>
                        </w:p>
                        <w:p w14:paraId="5EC60813" w14:textId="77777777" w:rsidR="00144EFB" w:rsidRDefault="00144EFB">
                          <w:pPr>
                            <w:rPr>
                              <w:b/>
                              <w:sz w:val="16"/>
                            </w:rPr>
                          </w:pPr>
                        </w:p>
                        <w:p w14:paraId="6E30B81C" w14:textId="77777777" w:rsidR="00144EFB" w:rsidRDefault="00144EFB">
                          <w:pPr>
                            <w:rPr>
                              <w:b/>
                              <w:sz w:val="16"/>
                            </w:rPr>
                          </w:pPr>
                          <w:r>
                            <w:rPr>
                              <w:rFonts w:hint="eastAsia"/>
                              <w:b/>
                              <w:sz w:val="20"/>
                            </w:rPr>
                            <w:t>G</w:t>
                          </w:r>
                        </w:p>
                        <w:p w14:paraId="5E1409FF" w14:textId="77777777" w:rsidR="00144EFB" w:rsidRDefault="00144EFB">
                          <w:pPr>
                            <w:rPr>
                              <w:b/>
                              <w:sz w:val="10"/>
                            </w:rPr>
                          </w:pPr>
                        </w:p>
                        <w:p w14:paraId="41D07758" w14:textId="77777777" w:rsidR="00144EFB" w:rsidRDefault="00144EFB">
                          <w:pPr>
                            <w:rPr>
                              <w:b/>
                              <w:sz w:val="16"/>
                            </w:rPr>
                          </w:pPr>
                        </w:p>
                        <w:p w14:paraId="757F4089" w14:textId="77777777" w:rsidR="00144EFB" w:rsidRDefault="00144EFB">
                          <w:pPr>
                            <w:rPr>
                              <w:b/>
                              <w:sz w:val="16"/>
                            </w:rPr>
                          </w:pPr>
                        </w:p>
                        <w:p w14:paraId="2DDBB23E" w14:textId="77777777" w:rsidR="00144EFB" w:rsidRDefault="00144EFB">
                          <w:pPr>
                            <w:rPr>
                              <w:b/>
                              <w:sz w:val="16"/>
                            </w:rPr>
                          </w:pPr>
                          <w:r>
                            <w:rPr>
                              <w:rFonts w:hint="eastAsia"/>
                              <w:b/>
                              <w:sz w:val="20"/>
                            </w:rPr>
                            <w:t>H</w:t>
                          </w:r>
                        </w:p>
                        <w:p w14:paraId="6051D2B5" w14:textId="77777777" w:rsidR="00144EFB" w:rsidRDefault="00144EFB">
                          <w:pPr>
                            <w:rPr>
                              <w:b/>
                              <w:sz w:val="10"/>
                            </w:rPr>
                          </w:pPr>
                        </w:p>
                        <w:p w14:paraId="3E0D4FF5" w14:textId="77777777" w:rsidR="00144EFB" w:rsidRDefault="00144EFB">
                          <w:pPr>
                            <w:rPr>
                              <w:b/>
                              <w:sz w:val="16"/>
                            </w:rPr>
                          </w:pPr>
                        </w:p>
                        <w:p w14:paraId="1FC13A8E" w14:textId="77777777" w:rsidR="00144EFB" w:rsidRDefault="00144EFB">
                          <w:pPr>
                            <w:rPr>
                              <w:b/>
                              <w:sz w:val="16"/>
                            </w:rPr>
                          </w:pPr>
                        </w:p>
                        <w:p w14:paraId="52F0172D" w14:textId="77777777" w:rsidR="00144EFB" w:rsidRDefault="00144EFB">
                          <w:pPr>
                            <w:rPr>
                              <w:b/>
                              <w:sz w:val="16"/>
                            </w:rPr>
                          </w:pPr>
                          <w:r>
                            <w:rPr>
                              <w:rFonts w:hint="eastAsia"/>
                              <w:b/>
                              <w:sz w:val="20"/>
                            </w:rPr>
                            <w:t>I</w:t>
                          </w:r>
                        </w:p>
                        <w:p w14:paraId="5FB5FF06" w14:textId="77777777" w:rsidR="00144EFB" w:rsidRDefault="00144EFB">
                          <w:pPr>
                            <w:rPr>
                              <w:b/>
                              <w:sz w:val="10"/>
                            </w:rPr>
                          </w:pPr>
                        </w:p>
                        <w:p w14:paraId="640575AD" w14:textId="77777777" w:rsidR="00144EFB" w:rsidRDefault="00144EFB">
                          <w:pPr>
                            <w:rPr>
                              <w:b/>
                              <w:sz w:val="16"/>
                            </w:rPr>
                          </w:pPr>
                        </w:p>
                        <w:p w14:paraId="40804849" w14:textId="77777777" w:rsidR="00144EFB" w:rsidRDefault="00144EFB">
                          <w:pPr>
                            <w:rPr>
                              <w:b/>
                              <w:sz w:val="16"/>
                            </w:rPr>
                          </w:pPr>
                        </w:p>
                        <w:p w14:paraId="1461FB94" w14:textId="77777777" w:rsidR="00144EFB" w:rsidRDefault="00144EFB">
                          <w:pPr>
                            <w:rPr>
                              <w:b/>
                              <w:sz w:val="16"/>
                            </w:rPr>
                          </w:pPr>
                          <w:r>
                            <w:rPr>
                              <w:rFonts w:hint="eastAsia"/>
                              <w:b/>
                              <w:sz w:val="20"/>
                            </w:rPr>
                            <w:t>J</w:t>
                          </w:r>
                        </w:p>
                        <w:p w14:paraId="0DFD1531" w14:textId="77777777" w:rsidR="00144EFB" w:rsidRDefault="00144EFB">
                          <w:pPr>
                            <w:rPr>
                              <w:b/>
                              <w:sz w:val="10"/>
                            </w:rPr>
                          </w:pPr>
                        </w:p>
                        <w:p w14:paraId="4122A3A9" w14:textId="77777777" w:rsidR="00144EFB" w:rsidRDefault="00144EFB">
                          <w:pPr>
                            <w:rPr>
                              <w:b/>
                              <w:sz w:val="16"/>
                            </w:rPr>
                          </w:pPr>
                        </w:p>
                        <w:p w14:paraId="68ED6056" w14:textId="77777777" w:rsidR="00144EFB" w:rsidRDefault="00144EFB">
                          <w:pPr>
                            <w:rPr>
                              <w:b/>
                              <w:sz w:val="16"/>
                            </w:rPr>
                          </w:pPr>
                        </w:p>
                        <w:p w14:paraId="7595AA31" w14:textId="77777777" w:rsidR="00144EFB" w:rsidRDefault="00144EFB">
                          <w:pPr>
                            <w:rPr>
                              <w:b/>
                              <w:sz w:val="16"/>
                            </w:rPr>
                          </w:pPr>
                          <w:r>
                            <w:rPr>
                              <w:rFonts w:hint="eastAsia"/>
                              <w:b/>
                              <w:sz w:val="20"/>
                            </w:rPr>
                            <w:t>K</w:t>
                          </w:r>
                        </w:p>
                        <w:p w14:paraId="09AF09AC" w14:textId="77777777" w:rsidR="00144EFB" w:rsidRDefault="00144EFB">
                          <w:pPr>
                            <w:rPr>
                              <w:b/>
                              <w:sz w:val="10"/>
                            </w:rPr>
                          </w:pPr>
                        </w:p>
                        <w:p w14:paraId="1B12C64E" w14:textId="77777777" w:rsidR="00144EFB" w:rsidRDefault="00144EFB">
                          <w:pPr>
                            <w:rPr>
                              <w:b/>
                              <w:sz w:val="16"/>
                            </w:rPr>
                          </w:pPr>
                        </w:p>
                        <w:p w14:paraId="3A4E685E" w14:textId="77777777" w:rsidR="00144EFB" w:rsidRDefault="00144EFB">
                          <w:pPr>
                            <w:rPr>
                              <w:b/>
                              <w:sz w:val="16"/>
                            </w:rPr>
                          </w:pPr>
                        </w:p>
                        <w:p w14:paraId="6D06A34E" w14:textId="77777777" w:rsidR="00144EFB" w:rsidRDefault="00144EFB">
                          <w:pPr>
                            <w:rPr>
                              <w:b/>
                              <w:sz w:val="16"/>
                            </w:rPr>
                          </w:pPr>
                          <w:r>
                            <w:rPr>
                              <w:rFonts w:hint="eastAsia"/>
                              <w:b/>
                              <w:sz w:val="20"/>
                            </w:rPr>
                            <w:t>L</w:t>
                          </w:r>
                        </w:p>
                        <w:p w14:paraId="32B3DA47" w14:textId="77777777" w:rsidR="00144EFB" w:rsidRDefault="00144EFB">
                          <w:pPr>
                            <w:rPr>
                              <w:b/>
                              <w:sz w:val="10"/>
                            </w:rPr>
                          </w:pPr>
                        </w:p>
                        <w:p w14:paraId="38C9A1D9" w14:textId="77777777" w:rsidR="00144EFB" w:rsidRDefault="00144EFB">
                          <w:pPr>
                            <w:rPr>
                              <w:b/>
                              <w:sz w:val="16"/>
                            </w:rPr>
                          </w:pPr>
                        </w:p>
                        <w:p w14:paraId="2A52C352" w14:textId="77777777" w:rsidR="00144EFB" w:rsidRDefault="00144EFB">
                          <w:pPr>
                            <w:rPr>
                              <w:b/>
                              <w:sz w:val="16"/>
                            </w:rPr>
                          </w:pPr>
                        </w:p>
                        <w:p w14:paraId="441BF130" w14:textId="77777777" w:rsidR="00144EFB" w:rsidRDefault="00144EFB">
                          <w:pPr>
                            <w:rPr>
                              <w:b/>
                              <w:sz w:val="16"/>
                            </w:rPr>
                          </w:pPr>
                          <w:r>
                            <w:rPr>
                              <w:rFonts w:hint="eastAsia"/>
                              <w:b/>
                              <w:sz w:val="20"/>
                            </w:rPr>
                            <w:t>M</w:t>
                          </w:r>
                        </w:p>
                        <w:p w14:paraId="7F009474" w14:textId="77777777" w:rsidR="00144EFB" w:rsidRDefault="00144EFB">
                          <w:pPr>
                            <w:rPr>
                              <w:b/>
                              <w:sz w:val="10"/>
                            </w:rPr>
                          </w:pPr>
                        </w:p>
                        <w:p w14:paraId="544C140F" w14:textId="77777777" w:rsidR="00144EFB" w:rsidRDefault="00144EFB">
                          <w:pPr>
                            <w:rPr>
                              <w:b/>
                              <w:sz w:val="16"/>
                            </w:rPr>
                          </w:pPr>
                        </w:p>
                        <w:p w14:paraId="05AA6F46" w14:textId="77777777" w:rsidR="00144EFB" w:rsidRDefault="00144EFB">
                          <w:pPr>
                            <w:rPr>
                              <w:b/>
                              <w:sz w:val="16"/>
                            </w:rPr>
                          </w:pPr>
                        </w:p>
                        <w:p w14:paraId="767B9283" w14:textId="77777777" w:rsidR="00144EFB" w:rsidRDefault="00144EFB">
                          <w:pPr>
                            <w:rPr>
                              <w:b/>
                              <w:sz w:val="16"/>
                            </w:rPr>
                          </w:pPr>
                          <w:r>
                            <w:rPr>
                              <w:rFonts w:hint="eastAsia"/>
                              <w:b/>
                              <w:sz w:val="20"/>
                            </w:rPr>
                            <w:t>N</w:t>
                          </w:r>
                        </w:p>
                        <w:p w14:paraId="7DB0B3BB" w14:textId="77777777" w:rsidR="00144EFB" w:rsidRDefault="00144EFB">
                          <w:pPr>
                            <w:rPr>
                              <w:b/>
                              <w:sz w:val="10"/>
                            </w:rPr>
                          </w:pPr>
                        </w:p>
                        <w:p w14:paraId="7EEC0EC8" w14:textId="77777777" w:rsidR="00144EFB" w:rsidRDefault="00144EFB">
                          <w:pPr>
                            <w:rPr>
                              <w:b/>
                              <w:sz w:val="16"/>
                            </w:rPr>
                          </w:pPr>
                        </w:p>
                        <w:p w14:paraId="4100069E" w14:textId="77777777" w:rsidR="00144EFB" w:rsidRDefault="00144EFB">
                          <w:pPr>
                            <w:rPr>
                              <w:b/>
                              <w:sz w:val="16"/>
                            </w:rPr>
                          </w:pPr>
                        </w:p>
                        <w:p w14:paraId="390AADE5" w14:textId="77777777" w:rsidR="00144EFB" w:rsidRDefault="00144EFB">
                          <w:pPr>
                            <w:rPr>
                              <w:b/>
                              <w:sz w:val="16"/>
                            </w:rPr>
                          </w:pPr>
                          <w:r>
                            <w:rPr>
                              <w:rFonts w:hint="eastAsia"/>
                              <w:b/>
                              <w:sz w:val="20"/>
                            </w:rPr>
                            <w:t>O</w:t>
                          </w:r>
                        </w:p>
                        <w:p w14:paraId="69BE0381" w14:textId="77777777" w:rsidR="00144EFB" w:rsidRDefault="00144EFB">
                          <w:pPr>
                            <w:rPr>
                              <w:b/>
                              <w:sz w:val="10"/>
                            </w:rPr>
                          </w:pPr>
                        </w:p>
                        <w:p w14:paraId="3999597C" w14:textId="77777777" w:rsidR="00144EFB" w:rsidRDefault="00144EFB">
                          <w:pPr>
                            <w:rPr>
                              <w:b/>
                              <w:sz w:val="16"/>
                            </w:rPr>
                          </w:pPr>
                        </w:p>
                        <w:p w14:paraId="4B0AB9EC" w14:textId="77777777" w:rsidR="00144EFB" w:rsidRDefault="00144EFB">
                          <w:pPr>
                            <w:rPr>
                              <w:b/>
                              <w:sz w:val="16"/>
                            </w:rPr>
                          </w:pPr>
                        </w:p>
                        <w:p w14:paraId="758B5E56" w14:textId="77777777" w:rsidR="00144EFB" w:rsidRDefault="00144EFB">
                          <w:pPr>
                            <w:rPr>
                              <w:b/>
                              <w:sz w:val="16"/>
                            </w:rPr>
                          </w:pPr>
                          <w:r>
                            <w:rPr>
                              <w:rFonts w:hint="eastAsia"/>
                              <w:b/>
                              <w:sz w:val="20"/>
                            </w:rPr>
                            <w:t>P</w:t>
                          </w:r>
                        </w:p>
                        <w:p w14:paraId="7EAEEDA5" w14:textId="77777777" w:rsidR="00144EFB" w:rsidRDefault="00144EFB">
                          <w:pPr>
                            <w:rPr>
                              <w:b/>
                              <w:sz w:val="10"/>
                            </w:rPr>
                          </w:pPr>
                        </w:p>
                        <w:p w14:paraId="17DFBC12" w14:textId="77777777" w:rsidR="00144EFB" w:rsidRDefault="00144EFB">
                          <w:pPr>
                            <w:rPr>
                              <w:b/>
                              <w:sz w:val="16"/>
                            </w:rPr>
                          </w:pPr>
                        </w:p>
                        <w:p w14:paraId="7D3EAC04" w14:textId="77777777" w:rsidR="00144EFB" w:rsidRDefault="00144EFB">
                          <w:pPr>
                            <w:rPr>
                              <w:b/>
                              <w:sz w:val="16"/>
                            </w:rPr>
                          </w:pPr>
                        </w:p>
                        <w:p w14:paraId="685A1F78" w14:textId="77777777" w:rsidR="00144EFB" w:rsidRDefault="00144EFB">
                          <w:pPr>
                            <w:rPr>
                              <w:b/>
                              <w:sz w:val="16"/>
                            </w:rPr>
                          </w:pPr>
                          <w:r>
                            <w:rPr>
                              <w:rFonts w:hint="eastAsia"/>
                              <w:b/>
                              <w:sz w:val="20"/>
                            </w:rPr>
                            <w:t>Q</w:t>
                          </w:r>
                        </w:p>
                        <w:p w14:paraId="64762EE9" w14:textId="77777777" w:rsidR="00144EFB" w:rsidRDefault="00144EFB">
                          <w:pPr>
                            <w:rPr>
                              <w:b/>
                              <w:sz w:val="10"/>
                            </w:rPr>
                          </w:pPr>
                        </w:p>
                        <w:p w14:paraId="24F28533" w14:textId="77777777" w:rsidR="00144EFB" w:rsidRDefault="00144EFB">
                          <w:pPr>
                            <w:rPr>
                              <w:b/>
                              <w:sz w:val="16"/>
                            </w:rPr>
                          </w:pPr>
                        </w:p>
                        <w:p w14:paraId="06ECC63B" w14:textId="77777777" w:rsidR="00144EFB" w:rsidRDefault="00144EFB">
                          <w:pPr>
                            <w:rPr>
                              <w:b/>
                              <w:sz w:val="16"/>
                            </w:rPr>
                          </w:pPr>
                        </w:p>
                        <w:p w14:paraId="447D6A99" w14:textId="77777777" w:rsidR="00144EFB" w:rsidRDefault="00144EFB">
                          <w:pPr>
                            <w:rPr>
                              <w:b/>
                              <w:sz w:val="16"/>
                            </w:rPr>
                          </w:pPr>
                          <w:r>
                            <w:rPr>
                              <w:rFonts w:hint="eastAsia"/>
                              <w:b/>
                              <w:sz w:val="20"/>
                            </w:rPr>
                            <w:t>R</w:t>
                          </w:r>
                        </w:p>
                        <w:p w14:paraId="1A6F4D05" w14:textId="77777777" w:rsidR="00144EFB" w:rsidRDefault="00144EFB">
                          <w:pPr>
                            <w:rPr>
                              <w:b/>
                              <w:sz w:val="10"/>
                            </w:rPr>
                          </w:pPr>
                        </w:p>
                        <w:p w14:paraId="3AEA7FB3" w14:textId="77777777" w:rsidR="00144EFB" w:rsidRDefault="00144EFB">
                          <w:pPr>
                            <w:rPr>
                              <w:b/>
                              <w:sz w:val="16"/>
                            </w:rPr>
                          </w:pPr>
                        </w:p>
                        <w:p w14:paraId="5131C96C" w14:textId="77777777" w:rsidR="00144EFB" w:rsidRDefault="00144EFB">
                          <w:pPr>
                            <w:rPr>
                              <w:b/>
                              <w:sz w:val="16"/>
                            </w:rPr>
                          </w:pPr>
                        </w:p>
                        <w:p w14:paraId="7E091470" w14:textId="77777777" w:rsidR="00144EFB" w:rsidRDefault="00144EFB">
                          <w:pPr>
                            <w:rPr>
                              <w:b/>
                              <w:sz w:val="16"/>
                            </w:rPr>
                          </w:pPr>
                          <w:r>
                            <w:rPr>
                              <w:rFonts w:hint="eastAsia"/>
                              <w:b/>
                              <w:sz w:val="20"/>
                            </w:rPr>
                            <w:t>S</w:t>
                          </w:r>
                        </w:p>
                        <w:p w14:paraId="3D621595" w14:textId="77777777" w:rsidR="00144EFB" w:rsidRDefault="00144EFB">
                          <w:pPr>
                            <w:rPr>
                              <w:b/>
                              <w:sz w:val="10"/>
                            </w:rPr>
                          </w:pPr>
                        </w:p>
                        <w:p w14:paraId="76E2C992" w14:textId="77777777" w:rsidR="00144EFB" w:rsidRDefault="00144EFB">
                          <w:pPr>
                            <w:rPr>
                              <w:b/>
                              <w:sz w:val="16"/>
                            </w:rPr>
                          </w:pPr>
                        </w:p>
                        <w:p w14:paraId="755BDB13" w14:textId="77777777" w:rsidR="00144EFB" w:rsidRDefault="00144EFB">
                          <w:pPr>
                            <w:rPr>
                              <w:b/>
                              <w:sz w:val="16"/>
                            </w:rPr>
                          </w:pPr>
                        </w:p>
                        <w:p w14:paraId="5FF05D9D" w14:textId="77777777" w:rsidR="00144EFB" w:rsidRDefault="00144EFB">
                          <w:pPr>
                            <w:rPr>
                              <w:b/>
                              <w:sz w:val="16"/>
                            </w:rPr>
                          </w:pPr>
                          <w:r>
                            <w:rPr>
                              <w:rFonts w:hint="eastAsia"/>
                              <w:b/>
                              <w:sz w:val="20"/>
                            </w:rPr>
                            <w:t>T</w:t>
                          </w:r>
                        </w:p>
                        <w:p w14:paraId="234437AA" w14:textId="77777777" w:rsidR="00144EFB" w:rsidRDefault="00144EFB">
                          <w:pPr>
                            <w:rPr>
                              <w:b/>
                              <w:sz w:val="10"/>
                            </w:rPr>
                          </w:pPr>
                        </w:p>
                        <w:p w14:paraId="0B183041" w14:textId="77777777" w:rsidR="00144EFB" w:rsidRDefault="00144EFB">
                          <w:pPr>
                            <w:rPr>
                              <w:b/>
                              <w:sz w:val="16"/>
                            </w:rPr>
                          </w:pPr>
                        </w:p>
                        <w:p w14:paraId="39FFE9A2" w14:textId="77777777" w:rsidR="00144EFB" w:rsidRDefault="00144EFB">
                          <w:pPr>
                            <w:rPr>
                              <w:b/>
                              <w:sz w:val="16"/>
                            </w:rPr>
                          </w:pPr>
                        </w:p>
                        <w:p w14:paraId="29B2B249" w14:textId="77777777" w:rsidR="00144EFB" w:rsidRDefault="00144EFB">
                          <w:pPr>
                            <w:rPr>
                              <w:b/>
                              <w:sz w:val="16"/>
                            </w:rPr>
                          </w:pPr>
                          <w:r>
                            <w:rPr>
                              <w:rFonts w:hint="eastAsia"/>
                              <w:b/>
                              <w:sz w:val="20"/>
                            </w:rPr>
                            <w:t>U</w:t>
                          </w:r>
                        </w:p>
                        <w:p w14:paraId="476E6A78" w14:textId="77777777" w:rsidR="00144EFB" w:rsidRDefault="00144EFB">
                          <w:pPr>
                            <w:rPr>
                              <w:b/>
                              <w:sz w:val="10"/>
                            </w:rPr>
                          </w:pPr>
                        </w:p>
                        <w:p w14:paraId="71F75029" w14:textId="77777777" w:rsidR="00144EFB" w:rsidRDefault="00144EFB">
                          <w:pPr>
                            <w:rPr>
                              <w:b/>
                              <w:sz w:val="16"/>
                            </w:rPr>
                          </w:pPr>
                        </w:p>
                        <w:p w14:paraId="37CB3B8B" w14:textId="77777777" w:rsidR="00144EFB" w:rsidRDefault="00144EFB">
                          <w:pPr>
                            <w:rPr>
                              <w:b/>
                              <w:sz w:val="16"/>
                            </w:rPr>
                          </w:pPr>
                        </w:p>
                        <w:p w14:paraId="0AB806B6" w14:textId="77777777" w:rsidR="00144EFB" w:rsidRDefault="00144EFB">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id="Text Box 1" o:spid="_x0000_s1027" type="#_x0000_t202" style="position:absolute;left:0;text-align:left;margin-left:-63pt;margin-top:12.05pt;width:27pt;height:78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" o:allowincell="f" stroked="f">
              <v:textbox>
                <w:txbxContent>
                  <w:p w:rsidR="00144EFB" w:rsidRDefault="00144EFB">
                    <w:pPr>
                      <w:rPr>
                        <w:b/>
                        <w:sz w:val="20"/>
                      </w:rPr>
                    </w:pPr>
                    <w:r>
                      <w:rPr>
                        <w:rFonts w:hint="eastAsia"/>
                        <w:b/>
                        <w:sz w:val="20"/>
                      </w:rPr>
                      <w:t>A</w:t>
                    </w:r>
                  </w:p>
                  <w:p w:rsidR="00144EFB" w:rsidRDefault="00144EFB">
                    <w:pPr>
                      <w:rPr>
                        <w:b/>
                        <w:sz w:val="10"/>
                      </w:rPr>
                    </w:pPr>
                  </w:p>
                  <w:p w:rsidR="00144EFB" w:rsidRDefault="00144EFB">
                    <w:pPr>
                      <w:rPr>
                        <w:b/>
                        <w:sz w:val="16"/>
                      </w:rPr>
                    </w:pPr>
                  </w:p>
                  <w:p w:rsidR="00144EFB" w:rsidRDefault="00144EFB">
                    <w:pPr>
                      <w:rPr>
                        <w:b/>
                        <w:sz w:val="16"/>
                      </w:rPr>
                    </w:pPr>
                  </w:p>
                  <w:p w:rsidR="00144EFB" w:rsidRDefault="00144EFB">
                    <w:pPr>
                      <w:rPr>
                        <w:b/>
                        <w:sz w:val="20"/>
                      </w:rPr>
                    </w:pPr>
                    <w:r>
                      <w:rPr>
                        <w:rFonts w:hint="eastAsia"/>
                        <w:b/>
                        <w:sz w:val="20"/>
                      </w:rPr>
                      <w:t>B</w:t>
                    </w:r>
                  </w:p>
                  <w:p w:rsidR="00144EFB" w:rsidRDefault="00144EFB">
                    <w:pPr>
                      <w:rPr>
                        <w:b/>
                        <w:sz w:val="10"/>
                      </w:rPr>
                    </w:pPr>
                  </w:p>
                  <w:p w:rsidR="00144EFB" w:rsidRDefault="00144EFB">
                    <w:pPr>
                      <w:rPr>
                        <w:b/>
                        <w:sz w:val="16"/>
                      </w:rPr>
                    </w:pPr>
                  </w:p>
                  <w:p w:rsidR="00144EFB" w:rsidRDefault="00144EFB">
                    <w:pPr>
                      <w:rPr>
                        <w:b/>
                        <w:sz w:val="16"/>
                      </w:rPr>
                    </w:pPr>
                  </w:p>
                  <w:p w:rsidR="00144EFB" w:rsidRDefault="00144EFB">
                    <w:pPr>
                      <w:rPr>
                        <w:b/>
                        <w:sz w:val="16"/>
                      </w:rPr>
                    </w:pPr>
                    <w:r>
                      <w:rPr>
                        <w:rFonts w:hint="eastAsia"/>
                        <w:b/>
                        <w:sz w:val="20"/>
                      </w:rPr>
                      <w:t>C</w:t>
                    </w:r>
                  </w:p>
                  <w:p w:rsidR="00144EFB" w:rsidRDefault="00144EFB">
                    <w:pPr>
                      <w:rPr>
                        <w:b/>
                        <w:sz w:val="10"/>
                      </w:rPr>
                    </w:pPr>
                  </w:p>
                  <w:p w:rsidR="00144EFB" w:rsidRDefault="00144EFB">
                    <w:pPr>
                      <w:rPr>
                        <w:b/>
                        <w:sz w:val="16"/>
                      </w:rPr>
                    </w:pPr>
                  </w:p>
                  <w:p w:rsidR="00144EFB" w:rsidRDefault="00144EFB">
                    <w:pPr>
                      <w:rPr>
                        <w:b/>
                        <w:sz w:val="16"/>
                      </w:rPr>
                    </w:pPr>
                  </w:p>
                  <w:p w:rsidR="00144EFB" w:rsidRDefault="00144EFB">
                    <w:pPr>
                      <w:pStyle w:val="Heading2"/>
                      <w:rPr>
                        <w:sz w:val="16"/>
                      </w:rPr>
                    </w:pPr>
                    <w:r>
                      <w:rPr>
                        <w:rFonts w:hint="eastAsia"/>
                      </w:rPr>
                      <w:t>D</w:t>
                    </w:r>
                  </w:p>
                  <w:p w:rsidR="00144EFB" w:rsidRDefault="00144EFB">
                    <w:pPr>
                      <w:rPr>
                        <w:b/>
                        <w:sz w:val="10"/>
                      </w:rPr>
                    </w:pPr>
                  </w:p>
                  <w:p w:rsidR="00144EFB" w:rsidRDefault="00144EFB">
                    <w:pPr>
                      <w:rPr>
                        <w:b/>
                        <w:sz w:val="16"/>
                      </w:rPr>
                    </w:pPr>
                  </w:p>
                  <w:p w:rsidR="00144EFB" w:rsidRDefault="00144EFB">
                    <w:pPr>
                      <w:rPr>
                        <w:b/>
                        <w:sz w:val="16"/>
                      </w:rPr>
                    </w:pPr>
                  </w:p>
                  <w:p w:rsidR="00144EFB" w:rsidRDefault="00144EFB">
                    <w:pPr>
                      <w:rPr>
                        <w:b/>
                        <w:sz w:val="16"/>
                      </w:rPr>
                    </w:pPr>
                    <w:r>
                      <w:rPr>
                        <w:rFonts w:hint="eastAsia"/>
                        <w:b/>
                        <w:sz w:val="20"/>
                      </w:rPr>
                      <w:t>E</w:t>
                    </w:r>
                  </w:p>
                  <w:p w:rsidR="00144EFB" w:rsidRDefault="00144EFB">
                    <w:pPr>
                      <w:rPr>
                        <w:b/>
                        <w:sz w:val="10"/>
                      </w:rPr>
                    </w:pPr>
                  </w:p>
                  <w:p w:rsidR="00144EFB" w:rsidRDefault="00144EFB">
                    <w:pPr>
                      <w:rPr>
                        <w:b/>
                        <w:sz w:val="16"/>
                      </w:rPr>
                    </w:pPr>
                  </w:p>
                  <w:p w:rsidR="00144EFB" w:rsidRDefault="00144EFB">
                    <w:pPr>
                      <w:rPr>
                        <w:b/>
                        <w:sz w:val="16"/>
                      </w:rPr>
                    </w:pPr>
                  </w:p>
                  <w:p w:rsidR="00144EFB" w:rsidRDefault="00144EFB">
                    <w:pPr>
                      <w:rPr>
                        <w:b/>
                        <w:sz w:val="20"/>
                      </w:rPr>
                    </w:pPr>
                    <w:r>
                      <w:rPr>
                        <w:rFonts w:hint="eastAsia"/>
                        <w:b/>
                        <w:sz w:val="20"/>
                      </w:rPr>
                      <w:t>F</w:t>
                    </w:r>
                  </w:p>
                  <w:p w:rsidR="00144EFB" w:rsidRDefault="00144EFB">
                    <w:pPr>
                      <w:rPr>
                        <w:b/>
                        <w:sz w:val="10"/>
                      </w:rPr>
                    </w:pPr>
                  </w:p>
                  <w:p w:rsidR="00144EFB" w:rsidRDefault="00144EFB">
                    <w:pPr>
                      <w:rPr>
                        <w:b/>
                        <w:sz w:val="16"/>
                      </w:rPr>
                    </w:pPr>
                  </w:p>
                  <w:p w:rsidR="00144EFB" w:rsidRDefault="00144EFB">
                    <w:pPr>
                      <w:rPr>
                        <w:b/>
                        <w:sz w:val="16"/>
                      </w:rPr>
                    </w:pPr>
                  </w:p>
                  <w:p w:rsidR="00144EFB" w:rsidRDefault="00144EFB">
                    <w:pPr>
                      <w:rPr>
                        <w:b/>
                        <w:sz w:val="16"/>
                      </w:rPr>
                    </w:pPr>
                    <w:r>
                      <w:rPr>
                        <w:rFonts w:hint="eastAsia"/>
                        <w:b/>
                        <w:sz w:val="20"/>
                      </w:rPr>
                      <w:t>G</w:t>
                    </w:r>
                  </w:p>
                  <w:p w:rsidR="00144EFB" w:rsidRDefault="00144EFB">
                    <w:pPr>
                      <w:rPr>
                        <w:b/>
                        <w:sz w:val="10"/>
                      </w:rPr>
                    </w:pPr>
                  </w:p>
                  <w:p w:rsidR="00144EFB" w:rsidRDefault="00144EFB">
                    <w:pPr>
                      <w:rPr>
                        <w:b/>
                        <w:sz w:val="16"/>
                      </w:rPr>
                    </w:pPr>
                  </w:p>
                  <w:p w:rsidR="00144EFB" w:rsidRDefault="00144EFB">
                    <w:pPr>
                      <w:rPr>
                        <w:b/>
                        <w:sz w:val="16"/>
                      </w:rPr>
                    </w:pPr>
                  </w:p>
                  <w:p w:rsidR="00144EFB" w:rsidRDefault="00144EFB">
                    <w:pPr>
                      <w:rPr>
                        <w:b/>
                        <w:sz w:val="16"/>
                      </w:rPr>
                    </w:pPr>
                    <w:r>
                      <w:rPr>
                        <w:rFonts w:hint="eastAsia"/>
                        <w:b/>
                        <w:sz w:val="20"/>
                      </w:rPr>
                      <w:t>H</w:t>
                    </w:r>
                  </w:p>
                  <w:p w:rsidR="00144EFB" w:rsidRDefault="00144EFB">
                    <w:pPr>
                      <w:rPr>
                        <w:b/>
                        <w:sz w:val="10"/>
                      </w:rPr>
                    </w:pPr>
                  </w:p>
                  <w:p w:rsidR="00144EFB" w:rsidRDefault="00144EFB">
                    <w:pPr>
                      <w:rPr>
                        <w:b/>
                        <w:sz w:val="16"/>
                      </w:rPr>
                    </w:pPr>
                  </w:p>
                  <w:p w:rsidR="00144EFB" w:rsidRDefault="00144EFB">
                    <w:pPr>
                      <w:rPr>
                        <w:b/>
                        <w:sz w:val="16"/>
                      </w:rPr>
                    </w:pPr>
                  </w:p>
                  <w:p w:rsidR="00144EFB" w:rsidRDefault="00144EFB">
                    <w:pPr>
                      <w:rPr>
                        <w:b/>
                        <w:sz w:val="16"/>
                      </w:rPr>
                    </w:pPr>
                    <w:r>
                      <w:rPr>
                        <w:rFonts w:hint="eastAsia"/>
                        <w:b/>
                        <w:sz w:val="20"/>
                      </w:rPr>
                      <w:t>I</w:t>
                    </w:r>
                  </w:p>
                  <w:p w:rsidR="00144EFB" w:rsidRDefault="00144EFB">
                    <w:pPr>
                      <w:rPr>
                        <w:b/>
                        <w:sz w:val="10"/>
                      </w:rPr>
                    </w:pPr>
                  </w:p>
                  <w:p w:rsidR="00144EFB" w:rsidRDefault="00144EFB">
                    <w:pPr>
                      <w:rPr>
                        <w:b/>
                        <w:sz w:val="16"/>
                      </w:rPr>
                    </w:pPr>
                  </w:p>
                  <w:p w:rsidR="00144EFB" w:rsidRDefault="00144EFB">
                    <w:pPr>
                      <w:rPr>
                        <w:b/>
                        <w:sz w:val="16"/>
                      </w:rPr>
                    </w:pPr>
                  </w:p>
                  <w:p w:rsidR="00144EFB" w:rsidRDefault="00144EFB">
                    <w:pPr>
                      <w:rPr>
                        <w:b/>
                        <w:sz w:val="16"/>
                      </w:rPr>
                    </w:pPr>
                    <w:r>
                      <w:rPr>
                        <w:rFonts w:hint="eastAsia"/>
                        <w:b/>
                        <w:sz w:val="20"/>
                      </w:rPr>
                      <w:t>J</w:t>
                    </w:r>
                  </w:p>
                  <w:p w:rsidR="00144EFB" w:rsidRDefault="00144EFB">
                    <w:pPr>
                      <w:rPr>
                        <w:b/>
                        <w:sz w:val="10"/>
                      </w:rPr>
                    </w:pPr>
                  </w:p>
                  <w:p w:rsidR="00144EFB" w:rsidRDefault="00144EFB">
                    <w:pPr>
                      <w:rPr>
                        <w:b/>
                        <w:sz w:val="16"/>
                      </w:rPr>
                    </w:pPr>
                  </w:p>
                  <w:p w:rsidR="00144EFB" w:rsidRDefault="00144EFB">
                    <w:pPr>
                      <w:rPr>
                        <w:b/>
                        <w:sz w:val="16"/>
                      </w:rPr>
                    </w:pPr>
                  </w:p>
                  <w:p w:rsidR="00144EFB" w:rsidRDefault="00144EFB">
                    <w:pPr>
                      <w:rPr>
                        <w:b/>
                        <w:sz w:val="16"/>
                      </w:rPr>
                    </w:pPr>
                    <w:r>
                      <w:rPr>
                        <w:rFonts w:hint="eastAsia"/>
                        <w:b/>
                        <w:sz w:val="20"/>
                      </w:rPr>
                      <w:t>K</w:t>
                    </w:r>
                  </w:p>
                  <w:p w:rsidR="00144EFB" w:rsidRDefault="00144EFB">
                    <w:pPr>
                      <w:rPr>
                        <w:b/>
                        <w:sz w:val="10"/>
                      </w:rPr>
                    </w:pPr>
                  </w:p>
                  <w:p w:rsidR="00144EFB" w:rsidRDefault="00144EFB">
                    <w:pPr>
                      <w:rPr>
                        <w:b/>
                        <w:sz w:val="16"/>
                      </w:rPr>
                    </w:pPr>
                  </w:p>
                  <w:p w:rsidR="00144EFB" w:rsidRDefault="00144EFB">
                    <w:pPr>
                      <w:rPr>
                        <w:b/>
                        <w:sz w:val="16"/>
                      </w:rPr>
                    </w:pPr>
                  </w:p>
                  <w:p w:rsidR="00144EFB" w:rsidRDefault="00144EFB">
                    <w:pPr>
                      <w:rPr>
                        <w:b/>
                        <w:sz w:val="16"/>
                      </w:rPr>
                    </w:pPr>
                    <w:r>
                      <w:rPr>
                        <w:rFonts w:hint="eastAsia"/>
                        <w:b/>
                        <w:sz w:val="20"/>
                      </w:rPr>
                      <w:t>L</w:t>
                    </w:r>
                  </w:p>
                  <w:p w:rsidR="00144EFB" w:rsidRDefault="00144EFB">
                    <w:pPr>
                      <w:rPr>
                        <w:b/>
                        <w:sz w:val="10"/>
                      </w:rPr>
                    </w:pPr>
                  </w:p>
                  <w:p w:rsidR="00144EFB" w:rsidRDefault="00144EFB">
                    <w:pPr>
                      <w:rPr>
                        <w:b/>
                        <w:sz w:val="16"/>
                      </w:rPr>
                    </w:pPr>
                  </w:p>
                  <w:p w:rsidR="00144EFB" w:rsidRDefault="00144EFB">
                    <w:pPr>
                      <w:rPr>
                        <w:b/>
                        <w:sz w:val="16"/>
                      </w:rPr>
                    </w:pPr>
                  </w:p>
                  <w:p w:rsidR="00144EFB" w:rsidRDefault="00144EFB">
                    <w:pPr>
                      <w:rPr>
                        <w:b/>
                        <w:sz w:val="16"/>
                      </w:rPr>
                    </w:pPr>
                    <w:r>
                      <w:rPr>
                        <w:rFonts w:hint="eastAsia"/>
                        <w:b/>
                        <w:sz w:val="20"/>
                      </w:rPr>
                      <w:t>M</w:t>
                    </w:r>
                  </w:p>
                  <w:p w:rsidR="00144EFB" w:rsidRDefault="00144EFB">
                    <w:pPr>
                      <w:rPr>
                        <w:b/>
                        <w:sz w:val="10"/>
                      </w:rPr>
                    </w:pPr>
                  </w:p>
                  <w:p w:rsidR="00144EFB" w:rsidRDefault="00144EFB">
                    <w:pPr>
                      <w:rPr>
                        <w:b/>
                        <w:sz w:val="16"/>
                      </w:rPr>
                    </w:pPr>
                  </w:p>
                  <w:p w:rsidR="00144EFB" w:rsidRDefault="00144EFB">
                    <w:pPr>
                      <w:rPr>
                        <w:b/>
                        <w:sz w:val="16"/>
                      </w:rPr>
                    </w:pPr>
                  </w:p>
                  <w:p w:rsidR="00144EFB" w:rsidRDefault="00144EFB">
                    <w:pPr>
                      <w:rPr>
                        <w:b/>
                        <w:sz w:val="16"/>
                      </w:rPr>
                    </w:pPr>
                    <w:r>
                      <w:rPr>
                        <w:rFonts w:hint="eastAsia"/>
                        <w:b/>
                        <w:sz w:val="20"/>
                      </w:rPr>
                      <w:t>N</w:t>
                    </w:r>
                  </w:p>
                  <w:p w:rsidR="00144EFB" w:rsidRDefault="00144EFB">
                    <w:pPr>
                      <w:rPr>
                        <w:b/>
                        <w:sz w:val="10"/>
                      </w:rPr>
                    </w:pPr>
                  </w:p>
                  <w:p w:rsidR="00144EFB" w:rsidRDefault="00144EFB">
                    <w:pPr>
                      <w:rPr>
                        <w:b/>
                        <w:sz w:val="16"/>
                      </w:rPr>
                    </w:pPr>
                  </w:p>
                  <w:p w:rsidR="00144EFB" w:rsidRDefault="00144EFB">
                    <w:pPr>
                      <w:rPr>
                        <w:b/>
                        <w:sz w:val="16"/>
                      </w:rPr>
                    </w:pPr>
                  </w:p>
                  <w:p w:rsidR="00144EFB" w:rsidRDefault="00144EFB">
                    <w:pPr>
                      <w:rPr>
                        <w:b/>
                        <w:sz w:val="16"/>
                      </w:rPr>
                    </w:pPr>
                    <w:r>
                      <w:rPr>
                        <w:rFonts w:hint="eastAsia"/>
                        <w:b/>
                        <w:sz w:val="20"/>
                      </w:rPr>
                      <w:t>O</w:t>
                    </w:r>
                  </w:p>
                  <w:p w:rsidR="00144EFB" w:rsidRDefault="00144EFB">
                    <w:pPr>
                      <w:rPr>
                        <w:b/>
                        <w:sz w:val="10"/>
                      </w:rPr>
                    </w:pPr>
                  </w:p>
                  <w:p w:rsidR="00144EFB" w:rsidRDefault="00144EFB">
                    <w:pPr>
                      <w:rPr>
                        <w:b/>
                        <w:sz w:val="16"/>
                      </w:rPr>
                    </w:pPr>
                  </w:p>
                  <w:p w:rsidR="00144EFB" w:rsidRDefault="00144EFB">
                    <w:pPr>
                      <w:rPr>
                        <w:b/>
                        <w:sz w:val="16"/>
                      </w:rPr>
                    </w:pPr>
                  </w:p>
                  <w:p w:rsidR="00144EFB" w:rsidRDefault="00144EFB">
                    <w:pPr>
                      <w:rPr>
                        <w:b/>
                        <w:sz w:val="16"/>
                      </w:rPr>
                    </w:pPr>
                    <w:r>
                      <w:rPr>
                        <w:rFonts w:hint="eastAsia"/>
                        <w:b/>
                        <w:sz w:val="20"/>
                      </w:rPr>
                      <w:t>P</w:t>
                    </w:r>
                  </w:p>
                  <w:p w:rsidR="00144EFB" w:rsidRDefault="00144EFB">
                    <w:pPr>
                      <w:rPr>
                        <w:b/>
                        <w:sz w:val="10"/>
                      </w:rPr>
                    </w:pPr>
                  </w:p>
                  <w:p w:rsidR="00144EFB" w:rsidRDefault="00144EFB">
                    <w:pPr>
                      <w:rPr>
                        <w:b/>
                        <w:sz w:val="16"/>
                      </w:rPr>
                    </w:pPr>
                  </w:p>
                  <w:p w:rsidR="00144EFB" w:rsidRDefault="00144EFB">
                    <w:pPr>
                      <w:rPr>
                        <w:b/>
                        <w:sz w:val="16"/>
                      </w:rPr>
                    </w:pPr>
                  </w:p>
                  <w:p w:rsidR="00144EFB" w:rsidRDefault="00144EFB">
                    <w:pPr>
                      <w:rPr>
                        <w:b/>
                        <w:sz w:val="16"/>
                      </w:rPr>
                    </w:pPr>
                    <w:r>
                      <w:rPr>
                        <w:rFonts w:hint="eastAsia"/>
                        <w:b/>
                        <w:sz w:val="20"/>
                      </w:rPr>
                      <w:t>Q</w:t>
                    </w:r>
                  </w:p>
                  <w:p w:rsidR="00144EFB" w:rsidRDefault="00144EFB">
                    <w:pPr>
                      <w:rPr>
                        <w:b/>
                        <w:sz w:val="10"/>
                      </w:rPr>
                    </w:pPr>
                  </w:p>
                  <w:p w:rsidR="00144EFB" w:rsidRDefault="00144EFB">
                    <w:pPr>
                      <w:rPr>
                        <w:b/>
                        <w:sz w:val="16"/>
                      </w:rPr>
                    </w:pPr>
                  </w:p>
                  <w:p w:rsidR="00144EFB" w:rsidRDefault="00144EFB">
                    <w:pPr>
                      <w:rPr>
                        <w:b/>
                        <w:sz w:val="16"/>
                      </w:rPr>
                    </w:pPr>
                  </w:p>
                  <w:p w:rsidR="00144EFB" w:rsidRDefault="00144EFB">
                    <w:pPr>
                      <w:rPr>
                        <w:b/>
                        <w:sz w:val="16"/>
                      </w:rPr>
                    </w:pPr>
                    <w:r>
                      <w:rPr>
                        <w:rFonts w:hint="eastAsia"/>
                        <w:b/>
                        <w:sz w:val="20"/>
                      </w:rPr>
                      <w:t>R</w:t>
                    </w:r>
                  </w:p>
                  <w:p w:rsidR="00144EFB" w:rsidRDefault="00144EFB">
                    <w:pPr>
                      <w:rPr>
                        <w:b/>
                        <w:sz w:val="10"/>
                      </w:rPr>
                    </w:pPr>
                  </w:p>
                  <w:p w:rsidR="00144EFB" w:rsidRDefault="00144EFB">
                    <w:pPr>
                      <w:rPr>
                        <w:b/>
                        <w:sz w:val="16"/>
                      </w:rPr>
                    </w:pPr>
                  </w:p>
                  <w:p w:rsidR="00144EFB" w:rsidRDefault="00144EFB">
                    <w:pPr>
                      <w:rPr>
                        <w:b/>
                        <w:sz w:val="16"/>
                      </w:rPr>
                    </w:pPr>
                  </w:p>
                  <w:p w:rsidR="00144EFB" w:rsidRDefault="00144EFB">
                    <w:pPr>
                      <w:rPr>
                        <w:b/>
                        <w:sz w:val="16"/>
                      </w:rPr>
                    </w:pPr>
                    <w:r>
                      <w:rPr>
                        <w:rFonts w:hint="eastAsia"/>
                        <w:b/>
                        <w:sz w:val="20"/>
                      </w:rPr>
                      <w:t>S</w:t>
                    </w:r>
                  </w:p>
                  <w:p w:rsidR="00144EFB" w:rsidRDefault="00144EFB">
                    <w:pPr>
                      <w:rPr>
                        <w:b/>
                        <w:sz w:val="10"/>
                      </w:rPr>
                    </w:pPr>
                  </w:p>
                  <w:p w:rsidR="00144EFB" w:rsidRDefault="00144EFB">
                    <w:pPr>
                      <w:rPr>
                        <w:b/>
                        <w:sz w:val="16"/>
                      </w:rPr>
                    </w:pPr>
                  </w:p>
                  <w:p w:rsidR="00144EFB" w:rsidRDefault="00144EFB">
                    <w:pPr>
                      <w:rPr>
                        <w:b/>
                        <w:sz w:val="16"/>
                      </w:rPr>
                    </w:pPr>
                  </w:p>
                  <w:p w:rsidR="00144EFB" w:rsidRDefault="00144EFB">
                    <w:pPr>
                      <w:rPr>
                        <w:b/>
                        <w:sz w:val="16"/>
                      </w:rPr>
                    </w:pPr>
                    <w:r>
                      <w:rPr>
                        <w:rFonts w:hint="eastAsia"/>
                        <w:b/>
                        <w:sz w:val="20"/>
                      </w:rPr>
                      <w:t>T</w:t>
                    </w:r>
                  </w:p>
                  <w:p w:rsidR="00144EFB" w:rsidRDefault="00144EFB">
                    <w:pPr>
                      <w:rPr>
                        <w:b/>
                        <w:sz w:val="10"/>
                      </w:rPr>
                    </w:pPr>
                  </w:p>
                  <w:p w:rsidR="00144EFB" w:rsidRDefault="00144EFB">
                    <w:pPr>
                      <w:rPr>
                        <w:b/>
                        <w:sz w:val="16"/>
                      </w:rPr>
                    </w:pPr>
                  </w:p>
                  <w:p w:rsidR="00144EFB" w:rsidRDefault="00144EFB">
                    <w:pPr>
                      <w:rPr>
                        <w:b/>
                        <w:sz w:val="16"/>
                      </w:rPr>
                    </w:pPr>
                  </w:p>
                  <w:p w:rsidR="00144EFB" w:rsidRDefault="00144EFB">
                    <w:pPr>
                      <w:rPr>
                        <w:b/>
                        <w:sz w:val="16"/>
                      </w:rPr>
                    </w:pPr>
                    <w:r>
                      <w:rPr>
                        <w:rFonts w:hint="eastAsia"/>
                        <w:b/>
                        <w:sz w:val="20"/>
                      </w:rPr>
                      <w:t>U</w:t>
                    </w:r>
                  </w:p>
                  <w:p w:rsidR="00144EFB" w:rsidRDefault="00144EFB">
                    <w:pPr>
                      <w:rPr>
                        <w:b/>
                        <w:sz w:val="10"/>
                      </w:rPr>
                    </w:pPr>
                  </w:p>
                  <w:p w:rsidR="00144EFB" w:rsidRDefault="00144EFB">
                    <w:pPr>
                      <w:rPr>
                        <w:b/>
                        <w:sz w:val="16"/>
                      </w:rPr>
                    </w:pPr>
                  </w:p>
                  <w:p w:rsidR="00144EFB" w:rsidRDefault="00144EFB">
                    <w:pPr>
                      <w:rPr>
                        <w:b/>
                        <w:sz w:val="16"/>
                      </w:rPr>
                    </w:pPr>
                  </w:p>
                  <w:p w:rsidR="00144EFB" w:rsidRDefault="00144EFB">
                    <w:pPr>
                      <w:pStyle w:val="Heading3"/>
                      <w:jc w:val="left"/>
                    </w:pPr>
                    <w:r>
                      <w:rPr>
                        <w:rFonts w:hint="eastAsia"/>
                      </w:rPr>
                      <w:t>V</w:t>
                    </w:r>
                  </w:p>
                </w:txbxContent>
              </v:textbox>
            </v:shape>
          </w:pict>
        </mc:Fallback>
      </mc:AlternateContent>
    </w:r>
    <w:r>
      <w:rPr>
        <w:noProof/>
        <w:sz w:val="20"/>
      </w:rPr>
      <mc:AlternateContent>
        <mc:Choice Requires="wps">
          <w:drawing>
            <wp:anchor distT="0" distB="0" distL="114300" distR="114300" simplePos="0" relativeHeight="251657216" behindDoc="0" locked="0" layoutInCell="0" allowOverlap="1" wp14:anchorId="417ABD5E" wp14:editId="1CBFA5CD">
              <wp:simplePos x="0" y="0"/>
              <wp:positionH relativeFrom="column">
                <wp:posOffset>-800100</wp:posOffset>
              </wp:positionH>
              <wp:positionV relativeFrom="paragraph">
                <wp:posOffset>-243205</wp:posOffset>
              </wp:positionV>
              <wp:extent cx="571500" cy="297180"/>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25286B" w14:textId="77777777" w:rsidR="00144EFB" w:rsidRPr="00782869" w:rsidRDefault="00144EFB" w:rsidP="0078286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id="Text Box 3" o:spid="_x0000_s1028" type="#_x0000_t202" style="position:absolute;left:0;text-align:left;margin-left:-63pt;margin-top:-19.15pt;width:45pt;height:23.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" o:allowincell="f" stroked="f">
              <v:textbox>
                <w:txbxContent>
                  <w:p w:rsidR="00144EFB" w:rsidRPr="00782869" w:rsidRDefault="00144EFB" w:rsidP="00782869"/>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BB067E" w14:textId="5BA9D096" w:rsidR="00144EFB" w:rsidRDefault="00144EFB">
    <w:pPr>
      <w:pStyle w:val="Header"/>
      <w:rPr>
        <w:sz w:val="28"/>
      </w:rPr>
    </w:pPr>
    <w:r>
      <w:rPr>
        <w:noProof/>
        <w:sz w:val="28"/>
      </w:rPr>
      <mc:AlternateContent>
        <mc:Choice Requires="wps">
          <w:drawing>
            <wp:anchor distT="0" distB="0" distL="114300" distR="114300" simplePos="0" relativeHeight="251659264" behindDoc="0" locked="0" layoutInCell="0" allowOverlap="1" wp14:anchorId="7F487D77" wp14:editId="1B022FD3">
              <wp:simplePos x="0" y="0"/>
              <wp:positionH relativeFrom="column">
                <wp:posOffset>5843905</wp:posOffset>
              </wp:positionH>
              <wp:positionV relativeFrom="paragraph">
                <wp:posOffset>155575</wp:posOffset>
              </wp:positionV>
              <wp:extent cx="414020" cy="10058400"/>
              <wp:effectExtent l="0" t="0" r="0" b="0"/>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73CA7A" w14:textId="77777777" w:rsidR="00144EFB" w:rsidRDefault="00144EFB">
                          <w:pPr>
                            <w:rPr>
                              <w:b/>
                              <w:sz w:val="20"/>
                            </w:rPr>
                          </w:pPr>
                          <w:r>
                            <w:rPr>
                              <w:rFonts w:hint="eastAsia"/>
                              <w:b/>
                              <w:sz w:val="20"/>
                            </w:rPr>
                            <w:t>A</w:t>
                          </w:r>
                        </w:p>
                        <w:p w14:paraId="5D2B57E0" w14:textId="77777777" w:rsidR="00144EFB" w:rsidRDefault="00144EFB">
                          <w:pPr>
                            <w:rPr>
                              <w:b/>
                              <w:sz w:val="10"/>
                            </w:rPr>
                          </w:pPr>
                        </w:p>
                        <w:p w14:paraId="62D716FF" w14:textId="77777777" w:rsidR="00144EFB" w:rsidRDefault="00144EFB">
                          <w:pPr>
                            <w:rPr>
                              <w:b/>
                              <w:sz w:val="16"/>
                            </w:rPr>
                          </w:pPr>
                        </w:p>
                        <w:p w14:paraId="709A20AE" w14:textId="77777777" w:rsidR="00144EFB" w:rsidRDefault="00144EFB">
                          <w:pPr>
                            <w:rPr>
                              <w:b/>
                              <w:sz w:val="16"/>
                            </w:rPr>
                          </w:pPr>
                        </w:p>
                        <w:p w14:paraId="63E4B090" w14:textId="77777777" w:rsidR="00144EFB" w:rsidRDefault="00144EFB">
                          <w:pPr>
                            <w:rPr>
                              <w:b/>
                              <w:sz w:val="20"/>
                            </w:rPr>
                          </w:pPr>
                          <w:r>
                            <w:rPr>
                              <w:rFonts w:hint="eastAsia"/>
                              <w:b/>
                              <w:sz w:val="20"/>
                            </w:rPr>
                            <w:t>B</w:t>
                          </w:r>
                        </w:p>
                        <w:p w14:paraId="5756802B" w14:textId="77777777" w:rsidR="00144EFB" w:rsidRDefault="00144EFB">
                          <w:pPr>
                            <w:rPr>
                              <w:b/>
                              <w:sz w:val="10"/>
                            </w:rPr>
                          </w:pPr>
                        </w:p>
                        <w:p w14:paraId="2C7FD521" w14:textId="77777777" w:rsidR="00144EFB" w:rsidRDefault="00144EFB">
                          <w:pPr>
                            <w:rPr>
                              <w:b/>
                              <w:sz w:val="16"/>
                            </w:rPr>
                          </w:pPr>
                        </w:p>
                        <w:p w14:paraId="3F200EDB" w14:textId="77777777" w:rsidR="00144EFB" w:rsidRDefault="00144EFB">
                          <w:pPr>
                            <w:rPr>
                              <w:b/>
                              <w:sz w:val="16"/>
                            </w:rPr>
                          </w:pPr>
                        </w:p>
                        <w:p w14:paraId="4BE6C66B" w14:textId="77777777" w:rsidR="00144EFB" w:rsidRDefault="00144EFB">
                          <w:pPr>
                            <w:rPr>
                              <w:b/>
                              <w:sz w:val="16"/>
                            </w:rPr>
                          </w:pPr>
                          <w:r>
                            <w:rPr>
                              <w:rFonts w:hint="eastAsia"/>
                              <w:b/>
                              <w:sz w:val="20"/>
                            </w:rPr>
                            <w:t>C</w:t>
                          </w:r>
                        </w:p>
                        <w:p w14:paraId="6F56CF0F" w14:textId="77777777" w:rsidR="00144EFB" w:rsidRDefault="00144EFB">
                          <w:pPr>
                            <w:rPr>
                              <w:b/>
                              <w:sz w:val="10"/>
                            </w:rPr>
                          </w:pPr>
                        </w:p>
                        <w:p w14:paraId="70526AA2" w14:textId="77777777" w:rsidR="00144EFB" w:rsidRDefault="00144EFB">
                          <w:pPr>
                            <w:rPr>
                              <w:b/>
                              <w:sz w:val="16"/>
                            </w:rPr>
                          </w:pPr>
                        </w:p>
                        <w:p w14:paraId="24D1B02E" w14:textId="77777777" w:rsidR="00144EFB" w:rsidRDefault="00144EFB">
                          <w:pPr>
                            <w:rPr>
                              <w:b/>
                              <w:sz w:val="16"/>
                            </w:rPr>
                          </w:pPr>
                        </w:p>
                        <w:p w14:paraId="1B609AC5" w14:textId="77777777" w:rsidR="00144EFB" w:rsidRDefault="00144EFB">
                          <w:pPr>
                            <w:pStyle w:val="Heading2"/>
                            <w:rPr>
                              <w:sz w:val="16"/>
                            </w:rPr>
                          </w:pPr>
                          <w:r>
                            <w:rPr>
                              <w:rFonts w:hint="eastAsia"/>
                            </w:rPr>
                            <w:t>D</w:t>
                          </w:r>
                        </w:p>
                        <w:p w14:paraId="641E4B09" w14:textId="77777777" w:rsidR="00144EFB" w:rsidRDefault="00144EFB">
                          <w:pPr>
                            <w:rPr>
                              <w:b/>
                              <w:sz w:val="10"/>
                            </w:rPr>
                          </w:pPr>
                        </w:p>
                        <w:p w14:paraId="79317F71" w14:textId="77777777" w:rsidR="00144EFB" w:rsidRDefault="00144EFB">
                          <w:pPr>
                            <w:rPr>
                              <w:b/>
                              <w:sz w:val="16"/>
                            </w:rPr>
                          </w:pPr>
                        </w:p>
                        <w:p w14:paraId="7AF316D2" w14:textId="77777777" w:rsidR="00144EFB" w:rsidRDefault="00144EFB">
                          <w:pPr>
                            <w:rPr>
                              <w:b/>
                              <w:sz w:val="16"/>
                            </w:rPr>
                          </w:pPr>
                        </w:p>
                        <w:p w14:paraId="5ABF7165" w14:textId="77777777" w:rsidR="00144EFB" w:rsidRDefault="00144EFB">
                          <w:pPr>
                            <w:rPr>
                              <w:b/>
                              <w:sz w:val="16"/>
                            </w:rPr>
                          </w:pPr>
                          <w:r>
                            <w:rPr>
                              <w:rFonts w:hint="eastAsia"/>
                              <w:b/>
                              <w:sz w:val="20"/>
                            </w:rPr>
                            <w:t>E</w:t>
                          </w:r>
                        </w:p>
                        <w:p w14:paraId="7D6E1A50" w14:textId="77777777" w:rsidR="00144EFB" w:rsidRDefault="00144EFB">
                          <w:pPr>
                            <w:rPr>
                              <w:b/>
                              <w:sz w:val="10"/>
                            </w:rPr>
                          </w:pPr>
                        </w:p>
                        <w:p w14:paraId="03F45B1D" w14:textId="77777777" w:rsidR="00144EFB" w:rsidRDefault="00144EFB">
                          <w:pPr>
                            <w:rPr>
                              <w:b/>
                              <w:sz w:val="16"/>
                            </w:rPr>
                          </w:pPr>
                        </w:p>
                        <w:p w14:paraId="50581850" w14:textId="77777777" w:rsidR="00144EFB" w:rsidRDefault="00144EFB">
                          <w:pPr>
                            <w:rPr>
                              <w:b/>
                              <w:sz w:val="16"/>
                            </w:rPr>
                          </w:pPr>
                        </w:p>
                        <w:p w14:paraId="5EA9986A" w14:textId="77777777" w:rsidR="00144EFB" w:rsidRDefault="00144EFB">
                          <w:pPr>
                            <w:rPr>
                              <w:b/>
                              <w:sz w:val="20"/>
                            </w:rPr>
                          </w:pPr>
                          <w:r>
                            <w:rPr>
                              <w:rFonts w:hint="eastAsia"/>
                              <w:b/>
                              <w:sz w:val="20"/>
                            </w:rPr>
                            <w:t>F</w:t>
                          </w:r>
                        </w:p>
                        <w:p w14:paraId="2B49152B" w14:textId="77777777" w:rsidR="00144EFB" w:rsidRDefault="00144EFB">
                          <w:pPr>
                            <w:rPr>
                              <w:b/>
                              <w:sz w:val="10"/>
                            </w:rPr>
                          </w:pPr>
                        </w:p>
                        <w:p w14:paraId="2DBDD35C" w14:textId="77777777" w:rsidR="00144EFB" w:rsidRDefault="00144EFB">
                          <w:pPr>
                            <w:rPr>
                              <w:b/>
                              <w:sz w:val="16"/>
                            </w:rPr>
                          </w:pPr>
                        </w:p>
                        <w:p w14:paraId="666247DC" w14:textId="77777777" w:rsidR="00144EFB" w:rsidRDefault="00144EFB">
                          <w:pPr>
                            <w:rPr>
                              <w:b/>
                              <w:sz w:val="16"/>
                            </w:rPr>
                          </w:pPr>
                        </w:p>
                        <w:p w14:paraId="636BC226" w14:textId="77777777" w:rsidR="00144EFB" w:rsidRDefault="00144EFB">
                          <w:pPr>
                            <w:rPr>
                              <w:b/>
                              <w:sz w:val="16"/>
                            </w:rPr>
                          </w:pPr>
                          <w:r>
                            <w:rPr>
                              <w:rFonts w:hint="eastAsia"/>
                              <w:b/>
                              <w:sz w:val="20"/>
                            </w:rPr>
                            <w:t>G</w:t>
                          </w:r>
                        </w:p>
                        <w:p w14:paraId="380415FB" w14:textId="77777777" w:rsidR="00144EFB" w:rsidRDefault="00144EFB">
                          <w:pPr>
                            <w:rPr>
                              <w:b/>
                              <w:sz w:val="10"/>
                            </w:rPr>
                          </w:pPr>
                        </w:p>
                        <w:p w14:paraId="0FCC006C" w14:textId="77777777" w:rsidR="00144EFB" w:rsidRDefault="00144EFB">
                          <w:pPr>
                            <w:rPr>
                              <w:b/>
                              <w:sz w:val="16"/>
                            </w:rPr>
                          </w:pPr>
                        </w:p>
                        <w:p w14:paraId="2038F897" w14:textId="77777777" w:rsidR="00144EFB" w:rsidRDefault="00144EFB">
                          <w:pPr>
                            <w:rPr>
                              <w:b/>
                              <w:sz w:val="16"/>
                            </w:rPr>
                          </w:pPr>
                        </w:p>
                        <w:p w14:paraId="44A58C07" w14:textId="77777777" w:rsidR="00144EFB" w:rsidRDefault="00144EFB">
                          <w:pPr>
                            <w:rPr>
                              <w:b/>
                              <w:sz w:val="16"/>
                            </w:rPr>
                          </w:pPr>
                          <w:r>
                            <w:rPr>
                              <w:rFonts w:hint="eastAsia"/>
                              <w:b/>
                              <w:sz w:val="20"/>
                            </w:rPr>
                            <w:t>H</w:t>
                          </w:r>
                        </w:p>
                        <w:p w14:paraId="1DF9B3D9" w14:textId="77777777" w:rsidR="00144EFB" w:rsidRDefault="00144EFB">
                          <w:pPr>
                            <w:rPr>
                              <w:b/>
                              <w:sz w:val="10"/>
                            </w:rPr>
                          </w:pPr>
                        </w:p>
                        <w:p w14:paraId="0F75545E" w14:textId="77777777" w:rsidR="00144EFB" w:rsidRDefault="00144EFB">
                          <w:pPr>
                            <w:rPr>
                              <w:b/>
                              <w:sz w:val="16"/>
                            </w:rPr>
                          </w:pPr>
                        </w:p>
                        <w:p w14:paraId="23324708" w14:textId="77777777" w:rsidR="00144EFB" w:rsidRDefault="00144EFB">
                          <w:pPr>
                            <w:rPr>
                              <w:b/>
                              <w:sz w:val="16"/>
                            </w:rPr>
                          </w:pPr>
                        </w:p>
                        <w:p w14:paraId="5ADBD02D" w14:textId="77777777" w:rsidR="00144EFB" w:rsidRDefault="00144EFB">
                          <w:pPr>
                            <w:rPr>
                              <w:b/>
                              <w:sz w:val="16"/>
                            </w:rPr>
                          </w:pPr>
                          <w:r>
                            <w:rPr>
                              <w:rFonts w:hint="eastAsia"/>
                              <w:b/>
                              <w:sz w:val="20"/>
                            </w:rPr>
                            <w:t>I</w:t>
                          </w:r>
                        </w:p>
                        <w:p w14:paraId="3DCE391F" w14:textId="77777777" w:rsidR="00144EFB" w:rsidRDefault="00144EFB">
                          <w:pPr>
                            <w:rPr>
                              <w:b/>
                              <w:sz w:val="10"/>
                            </w:rPr>
                          </w:pPr>
                        </w:p>
                        <w:p w14:paraId="2B722DE2" w14:textId="77777777" w:rsidR="00144EFB" w:rsidRDefault="00144EFB">
                          <w:pPr>
                            <w:rPr>
                              <w:b/>
                              <w:sz w:val="16"/>
                            </w:rPr>
                          </w:pPr>
                        </w:p>
                        <w:p w14:paraId="565705DA" w14:textId="77777777" w:rsidR="00144EFB" w:rsidRDefault="00144EFB">
                          <w:pPr>
                            <w:rPr>
                              <w:b/>
                              <w:sz w:val="16"/>
                            </w:rPr>
                          </w:pPr>
                        </w:p>
                        <w:p w14:paraId="6388525C" w14:textId="77777777" w:rsidR="00144EFB" w:rsidRDefault="00144EFB">
                          <w:pPr>
                            <w:rPr>
                              <w:b/>
                              <w:sz w:val="16"/>
                            </w:rPr>
                          </w:pPr>
                          <w:r>
                            <w:rPr>
                              <w:rFonts w:hint="eastAsia"/>
                              <w:b/>
                              <w:sz w:val="20"/>
                            </w:rPr>
                            <w:t>J</w:t>
                          </w:r>
                        </w:p>
                        <w:p w14:paraId="7FCC8F46" w14:textId="77777777" w:rsidR="00144EFB" w:rsidRDefault="00144EFB">
                          <w:pPr>
                            <w:rPr>
                              <w:b/>
                              <w:sz w:val="10"/>
                            </w:rPr>
                          </w:pPr>
                        </w:p>
                        <w:p w14:paraId="65A17A4C" w14:textId="77777777" w:rsidR="00144EFB" w:rsidRDefault="00144EFB">
                          <w:pPr>
                            <w:rPr>
                              <w:b/>
                              <w:sz w:val="16"/>
                            </w:rPr>
                          </w:pPr>
                        </w:p>
                        <w:p w14:paraId="7EDD97D6" w14:textId="77777777" w:rsidR="00144EFB" w:rsidRDefault="00144EFB">
                          <w:pPr>
                            <w:rPr>
                              <w:b/>
                              <w:sz w:val="16"/>
                            </w:rPr>
                          </w:pPr>
                        </w:p>
                        <w:p w14:paraId="1616F1F8" w14:textId="77777777" w:rsidR="00144EFB" w:rsidRDefault="00144EFB">
                          <w:pPr>
                            <w:rPr>
                              <w:b/>
                              <w:sz w:val="16"/>
                            </w:rPr>
                          </w:pPr>
                          <w:r>
                            <w:rPr>
                              <w:rFonts w:hint="eastAsia"/>
                              <w:b/>
                              <w:sz w:val="20"/>
                            </w:rPr>
                            <w:t>K</w:t>
                          </w:r>
                        </w:p>
                        <w:p w14:paraId="094D6913" w14:textId="77777777" w:rsidR="00144EFB" w:rsidRDefault="00144EFB">
                          <w:pPr>
                            <w:rPr>
                              <w:b/>
                              <w:sz w:val="10"/>
                            </w:rPr>
                          </w:pPr>
                        </w:p>
                        <w:p w14:paraId="79C4B74B" w14:textId="77777777" w:rsidR="00144EFB" w:rsidRDefault="00144EFB">
                          <w:pPr>
                            <w:rPr>
                              <w:b/>
                              <w:sz w:val="16"/>
                            </w:rPr>
                          </w:pPr>
                        </w:p>
                        <w:p w14:paraId="0AB8BDB2" w14:textId="77777777" w:rsidR="00144EFB" w:rsidRDefault="00144EFB">
                          <w:pPr>
                            <w:rPr>
                              <w:b/>
                              <w:sz w:val="16"/>
                            </w:rPr>
                          </w:pPr>
                        </w:p>
                        <w:p w14:paraId="6C521C78" w14:textId="77777777" w:rsidR="00144EFB" w:rsidRDefault="00144EFB">
                          <w:pPr>
                            <w:rPr>
                              <w:b/>
                              <w:sz w:val="16"/>
                            </w:rPr>
                          </w:pPr>
                          <w:r>
                            <w:rPr>
                              <w:rFonts w:hint="eastAsia"/>
                              <w:b/>
                              <w:sz w:val="20"/>
                            </w:rPr>
                            <w:t>L</w:t>
                          </w:r>
                        </w:p>
                        <w:p w14:paraId="251B1A63" w14:textId="77777777" w:rsidR="00144EFB" w:rsidRDefault="00144EFB">
                          <w:pPr>
                            <w:rPr>
                              <w:b/>
                              <w:sz w:val="10"/>
                            </w:rPr>
                          </w:pPr>
                        </w:p>
                        <w:p w14:paraId="1BD005EF" w14:textId="77777777" w:rsidR="00144EFB" w:rsidRDefault="00144EFB">
                          <w:pPr>
                            <w:rPr>
                              <w:b/>
                              <w:sz w:val="16"/>
                            </w:rPr>
                          </w:pPr>
                        </w:p>
                        <w:p w14:paraId="16805D9F" w14:textId="77777777" w:rsidR="00144EFB" w:rsidRDefault="00144EFB">
                          <w:pPr>
                            <w:rPr>
                              <w:b/>
                              <w:sz w:val="16"/>
                            </w:rPr>
                          </w:pPr>
                        </w:p>
                        <w:p w14:paraId="55944E4A" w14:textId="77777777" w:rsidR="00144EFB" w:rsidRDefault="00144EFB">
                          <w:pPr>
                            <w:rPr>
                              <w:b/>
                              <w:sz w:val="16"/>
                            </w:rPr>
                          </w:pPr>
                          <w:r>
                            <w:rPr>
                              <w:rFonts w:hint="eastAsia"/>
                              <w:b/>
                              <w:sz w:val="20"/>
                            </w:rPr>
                            <w:t>M</w:t>
                          </w:r>
                        </w:p>
                        <w:p w14:paraId="358C4932" w14:textId="77777777" w:rsidR="00144EFB" w:rsidRDefault="00144EFB">
                          <w:pPr>
                            <w:rPr>
                              <w:b/>
                              <w:sz w:val="10"/>
                            </w:rPr>
                          </w:pPr>
                        </w:p>
                        <w:p w14:paraId="61E0D49C" w14:textId="77777777" w:rsidR="00144EFB" w:rsidRDefault="00144EFB">
                          <w:pPr>
                            <w:rPr>
                              <w:b/>
                              <w:sz w:val="16"/>
                            </w:rPr>
                          </w:pPr>
                        </w:p>
                        <w:p w14:paraId="09494F86" w14:textId="77777777" w:rsidR="00144EFB" w:rsidRDefault="00144EFB">
                          <w:pPr>
                            <w:rPr>
                              <w:b/>
                              <w:sz w:val="16"/>
                            </w:rPr>
                          </w:pPr>
                        </w:p>
                        <w:p w14:paraId="5C7C7BE7" w14:textId="77777777" w:rsidR="00144EFB" w:rsidRDefault="00144EFB">
                          <w:pPr>
                            <w:rPr>
                              <w:b/>
                              <w:sz w:val="16"/>
                            </w:rPr>
                          </w:pPr>
                          <w:r>
                            <w:rPr>
                              <w:rFonts w:hint="eastAsia"/>
                              <w:b/>
                              <w:sz w:val="20"/>
                            </w:rPr>
                            <w:t>N</w:t>
                          </w:r>
                        </w:p>
                        <w:p w14:paraId="2EAA3DE9" w14:textId="77777777" w:rsidR="00144EFB" w:rsidRDefault="00144EFB">
                          <w:pPr>
                            <w:rPr>
                              <w:b/>
                              <w:sz w:val="10"/>
                            </w:rPr>
                          </w:pPr>
                        </w:p>
                        <w:p w14:paraId="5415EA30" w14:textId="77777777" w:rsidR="00144EFB" w:rsidRDefault="00144EFB">
                          <w:pPr>
                            <w:rPr>
                              <w:b/>
                              <w:sz w:val="16"/>
                            </w:rPr>
                          </w:pPr>
                        </w:p>
                        <w:p w14:paraId="67C60568" w14:textId="77777777" w:rsidR="00144EFB" w:rsidRDefault="00144EFB">
                          <w:pPr>
                            <w:rPr>
                              <w:b/>
                              <w:sz w:val="16"/>
                            </w:rPr>
                          </w:pPr>
                        </w:p>
                        <w:p w14:paraId="32CA5C0C" w14:textId="77777777" w:rsidR="00144EFB" w:rsidRDefault="00144EFB">
                          <w:pPr>
                            <w:rPr>
                              <w:b/>
                              <w:sz w:val="16"/>
                            </w:rPr>
                          </w:pPr>
                          <w:r>
                            <w:rPr>
                              <w:rFonts w:hint="eastAsia"/>
                              <w:b/>
                              <w:sz w:val="20"/>
                            </w:rPr>
                            <w:t>O</w:t>
                          </w:r>
                        </w:p>
                        <w:p w14:paraId="1839F61A" w14:textId="77777777" w:rsidR="00144EFB" w:rsidRDefault="00144EFB">
                          <w:pPr>
                            <w:rPr>
                              <w:b/>
                              <w:sz w:val="10"/>
                            </w:rPr>
                          </w:pPr>
                        </w:p>
                        <w:p w14:paraId="02A310B3" w14:textId="77777777" w:rsidR="00144EFB" w:rsidRDefault="00144EFB">
                          <w:pPr>
                            <w:rPr>
                              <w:b/>
                              <w:sz w:val="16"/>
                            </w:rPr>
                          </w:pPr>
                        </w:p>
                        <w:p w14:paraId="44C460EB" w14:textId="77777777" w:rsidR="00144EFB" w:rsidRDefault="00144EFB">
                          <w:pPr>
                            <w:rPr>
                              <w:b/>
                              <w:sz w:val="16"/>
                            </w:rPr>
                          </w:pPr>
                        </w:p>
                        <w:p w14:paraId="3CC6F290" w14:textId="77777777" w:rsidR="00144EFB" w:rsidRDefault="00144EFB">
                          <w:pPr>
                            <w:rPr>
                              <w:b/>
                              <w:sz w:val="16"/>
                            </w:rPr>
                          </w:pPr>
                          <w:r>
                            <w:rPr>
                              <w:rFonts w:hint="eastAsia"/>
                              <w:b/>
                              <w:sz w:val="20"/>
                            </w:rPr>
                            <w:t>P</w:t>
                          </w:r>
                        </w:p>
                        <w:p w14:paraId="37544AF7" w14:textId="77777777" w:rsidR="00144EFB" w:rsidRDefault="00144EFB">
                          <w:pPr>
                            <w:rPr>
                              <w:b/>
                              <w:sz w:val="10"/>
                            </w:rPr>
                          </w:pPr>
                        </w:p>
                        <w:p w14:paraId="37CCB89A" w14:textId="77777777" w:rsidR="00144EFB" w:rsidRDefault="00144EFB">
                          <w:pPr>
                            <w:rPr>
                              <w:b/>
                              <w:sz w:val="16"/>
                            </w:rPr>
                          </w:pPr>
                        </w:p>
                        <w:p w14:paraId="43D2C1BD" w14:textId="77777777" w:rsidR="00144EFB" w:rsidRDefault="00144EFB">
                          <w:pPr>
                            <w:rPr>
                              <w:b/>
                              <w:sz w:val="16"/>
                            </w:rPr>
                          </w:pPr>
                        </w:p>
                        <w:p w14:paraId="075F48AE" w14:textId="77777777" w:rsidR="00144EFB" w:rsidRDefault="00144EFB">
                          <w:pPr>
                            <w:rPr>
                              <w:b/>
                              <w:sz w:val="16"/>
                            </w:rPr>
                          </w:pPr>
                          <w:r>
                            <w:rPr>
                              <w:rFonts w:hint="eastAsia"/>
                              <w:b/>
                              <w:sz w:val="20"/>
                            </w:rPr>
                            <w:t>Q</w:t>
                          </w:r>
                        </w:p>
                        <w:p w14:paraId="6D73E698" w14:textId="77777777" w:rsidR="00144EFB" w:rsidRDefault="00144EFB">
                          <w:pPr>
                            <w:rPr>
                              <w:b/>
                              <w:sz w:val="10"/>
                            </w:rPr>
                          </w:pPr>
                        </w:p>
                        <w:p w14:paraId="12623594" w14:textId="77777777" w:rsidR="00144EFB" w:rsidRDefault="00144EFB">
                          <w:pPr>
                            <w:rPr>
                              <w:b/>
                              <w:sz w:val="16"/>
                            </w:rPr>
                          </w:pPr>
                        </w:p>
                        <w:p w14:paraId="5CAE3905" w14:textId="77777777" w:rsidR="00144EFB" w:rsidRDefault="00144EFB">
                          <w:pPr>
                            <w:rPr>
                              <w:b/>
                              <w:sz w:val="16"/>
                            </w:rPr>
                          </w:pPr>
                        </w:p>
                        <w:p w14:paraId="22CE4EE2" w14:textId="77777777" w:rsidR="00144EFB" w:rsidRDefault="00144EFB">
                          <w:pPr>
                            <w:rPr>
                              <w:b/>
                              <w:sz w:val="16"/>
                            </w:rPr>
                          </w:pPr>
                          <w:r>
                            <w:rPr>
                              <w:rFonts w:hint="eastAsia"/>
                              <w:b/>
                              <w:sz w:val="20"/>
                            </w:rPr>
                            <w:t>R</w:t>
                          </w:r>
                        </w:p>
                        <w:p w14:paraId="5FB4F450" w14:textId="77777777" w:rsidR="00144EFB" w:rsidRDefault="00144EFB">
                          <w:pPr>
                            <w:rPr>
                              <w:b/>
                              <w:sz w:val="10"/>
                            </w:rPr>
                          </w:pPr>
                        </w:p>
                        <w:p w14:paraId="3C0D9474" w14:textId="77777777" w:rsidR="00144EFB" w:rsidRDefault="00144EFB">
                          <w:pPr>
                            <w:rPr>
                              <w:b/>
                              <w:sz w:val="16"/>
                            </w:rPr>
                          </w:pPr>
                        </w:p>
                        <w:p w14:paraId="7004F57D" w14:textId="77777777" w:rsidR="00144EFB" w:rsidRDefault="00144EFB">
                          <w:pPr>
                            <w:rPr>
                              <w:b/>
                              <w:sz w:val="16"/>
                            </w:rPr>
                          </w:pPr>
                        </w:p>
                        <w:p w14:paraId="094AA3F7" w14:textId="77777777" w:rsidR="00144EFB" w:rsidRDefault="00144EFB">
                          <w:pPr>
                            <w:rPr>
                              <w:b/>
                              <w:sz w:val="16"/>
                            </w:rPr>
                          </w:pPr>
                          <w:r>
                            <w:rPr>
                              <w:rFonts w:hint="eastAsia"/>
                              <w:b/>
                              <w:sz w:val="20"/>
                            </w:rPr>
                            <w:t>S</w:t>
                          </w:r>
                        </w:p>
                        <w:p w14:paraId="0F80EF69" w14:textId="77777777" w:rsidR="00144EFB" w:rsidRDefault="00144EFB">
                          <w:pPr>
                            <w:rPr>
                              <w:b/>
                              <w:sz w:val="10"/>
                            </w:rPr>
                          </w:pPr>
                        </w:p>
                        <w:p w14:paraId="606D36DB" w14:textId="77777777" w:rsidR="00144EFB" w:rsidRDefault="00144EFB">
                          <w:pPr>
                            <w:rPr>
                              <w:b/>
                              <w:sz w:val="16"/>
                            </w:rPr>
                          </w:pPr>
                        </w:p>
                        <w:p w14:paraId="58DE53BD" w14:textId="77777777" w:rsidR="00144EFB" w:rsidRDefault="00144EFB">
                          <w:pPr>
                            <w:rPr>
                              <w:b/>
                              <w:sz w:val="16"/>
                            </w:rPr>
                          </w:pPr>
                        </w:p>
                        <w:p w14:paraId="643F4DE1" w14:textId="77777777" w:rsidR="00144EFB" w:rsidRDefault="00144EFB">
                          <w:pPr>
                            <w:rPr>
                              <w:b/>
                              <w:sz w:val="16"/>
                            </w:rPr>
                          </w:pPr>
                          <w:r>
                            <w:rPr>
                              <w:rFonts w:hint="eastAsia"/>
                              <w:b/>
                              <w:sz w:val="20"/>
                            </w:rPr>
                            <w:t>T</w:t>
                          </w:r>
                        </w:p>
                        <w:p w14:paraId="6B9B90DE" w14:textId="77777777" w:rsidR="00144EFB" w:rsidRDefault="00144EFB">
                          <w:pPr>
                            <w:rPr>
                              <w:b/>
                              <w:sz w:val="10"/>
                            </w:rPr>
                          </w:pPr>
                        </w:p>
                        <w:p w14:paraId="4A119693" w14:textId="77777777" w:rsidR="00144EFB" w:rsidRDefault="00144EFB">
                          <w:pPr>
                            <w:rPr>
                              <w:b/>
                              <w:sz w:val="16"/>
                            </w:rPr>
                          </w:pPr>
                        </w:p>
                        <w:p w14:paraId="1FCA5E0B" w14:textId="77777777" w:rsidR="00144EFB" w:rsidRDefault="00144EFB">
                          <w:pPr>
                            <w:rPr>
                              <w:b/>
                              <w:sz w:val="16"/>
                            </w:rPr>
                          </w:pPr>
                        </w:p>
                        <w:p w14:paraId="3186A144" w14:textId="77777777" w:rsidR="00144EFB" w:rsidRDefault="00144EFB">
                          <w:pPr>
                            <w:rPr>
                              <w:b/>
                              <w:sz w:val="16"/>
                            </w:rPr>
                          </w:pPr>
                          <w:r>
                            <w:rPr>
                              <w:rFonts w:hint="eastAsia"/>
                              <w:b/>
                              <w:sz w:val="20"/>
                            </w:rPr>
                            <w:t>U</w:t>
                          </w:r>
                        </w:p>
                        <w:p w14:paraId="14E57C4E" w14:textId="77777777" w:rsidR="00144EFB" w:rsidRDefault="00144EFB">
                          <w:pPr>
                            <w:rPr>
                              <w:b/>
                              <w:sz w:val="10"/>
                            </w:rPr>
                          </w:pPr>
                        </w:p>
                        <w:p w14:paraId="42DE8491" w14:textId="77777777" w:rsidR="00144EFB" w:rsidRDefault="00144EFB">
                          <w:pPr>
                            <w:rPr>
                              <w:b/>
                              <w:sz w:val="16"/>
                            </w:rPr>
                          </w:pPr>
                        </w:p>
                        <w:p w14:paraId="6D908C69" w14:textId="77777777" w:rsidR="00144EFB" w:rsidRDefault="00144EFB">
                          <w:pPr>
                            <w:rPr>
                              <w:b/>
                              <w:sz w:val="16"/>
                            </w:rPr>
                          </w:pPr>
                        </w:p>
                        <w:p w14:paraId="5D677AE6" w14:textId="77777777" w:rsidR="00144EFB" w:rsidRDefault="00144EFB">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type id="_x0000_t202" coordsize="21600,21600" o:spt="202" path="m,l,21600r21600,l21600,xe">
              <v:stroke joinstyle="miter"/>
              <v:path gradientshapeok="t" o:connecttype="rect"/>
            </v:shapetype>
            <v:shape id="Text Box 5" o:spid="_x0000_s1029" type="#_x0000_t202" style="position:absolute;left:0;text-align:left;margin-left:460.15pt;margin-top:12.25pt;width:32.6pt;height:1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" o:allowincell="f" stroked="f">
              <v:textbox>
                <w:txbxContent>
                  <w:p w:rsidR="00DF2083" w:rsidRDefault="00DF2083">
                    <w:pPr>
                      <w:rPr>
                        <w:b/>
                        <w:sz w:val="20"/>
                      </w:rPr>
                    </w:pPr>
                    <w:r>
                      <w:rPr>
                        <w:rFonts w:hint="eastAsia"/>
                        <w:b/>
                        <w:sz w:val="20"/>
                      </w:rPr>
                      <w:t>A</w:t>
                    </w:r>
                  </w:p>
                  <w:p w:rsidR="00DF2083" w:rsidRDefault="00DF2083">
                    <w:pPr>
                      <w:rPr>
                        <w:b/>
                        <w:sz w:val="10"/>
                      </w:rPr>
                    </w:pPr>
                  </w:p>
                  <w:p w:rsidR="00DF2083" w:rsidRDefault="00DF2083">
                    <w:pPr>
                      <w:rPr>
                        <w:b/>
                        <w:sz w:val="16"/>
                      </w:rPr>
                    </w:pPr>
                  </w:p>
                  <w:p w:rsidR="00DF2083" w:rsidRDefault="00DF2083">
                    <w:pPr>
                      <w:rPr>
                        <w:b/>
                        <w:sz w:val="16"/>
                      </w:rPr>
                    </w:pPr>
                  </w:p>
                  <w:p w:rsidR="00DF2083" w:rsidRDefault="00DF2083">
                    <w:pPr>
                      <w:rPr>
                        <w:b/>
                        <w:sz w:val="20"/>
                      </w:rPr>
                    </w:pPr>
                    <w:r>
                      <w:rPr>
                        <w:rFonts w:hint="eastAsia"/>
                        <w:b/>
                        <w:sz w:val="20"/>
                      </w:rPr>
                      <w:t>B</w:t>
                    </w:r>
                  </w:p>
                  <w:p w:rsidR="00DF2083" w:rsidRDefault="00DF2083">
                    <w:pPr>
                      <w:rPr>
                        <w:b/>
                        <w:sz w:val="10"/>
                      </w:rPr>
                    </w:pPr>
                  </w:p>
                  <w:p w:rsidR="00DF2083" w:rsidRDefault="00DF2083">
                    <w:pPr>
                      <w:rPr>
                        <w:b/>
                        <w:sz w:val="16"/>
                      </w:rPr>
                    </w:pPr>
                  </w:p>
                  <w:p w:rsidR="00DF2083" w:rsidRDefault="00DF2083">
                    <w:pPr>
                      <w:rPr>
                        <w:b/>
                        <w:sz w:val="16"/>
                      </w:rPr>
                    </w:pPr>
                  </w:p>
                  <w:p w:rsidR="00DF2083" w:rsidRDefault="00DF2083">
                    <w:pPr>
                      <w:rPr>
                        <w:b/>
                        <w:sz w:val="16"/>
                      </w:rPr>
                    </w:pPr>
                    <w:r>
                      <w:rPr>
                        <w:rFonts w:hint="eastAsia"/>
                        <w:b/>
                        <w:sz w:val="20"/>
                      </w:rPr>
                      <w:t>C</w:t>
                    </w:r>
                  </w:p>
                  <w:p w:rsidR="00DF2083" w:rsidRDefault="00DF2083">
                    <w:pPr>
                      <w:rPr>
                        <w:b/>
                        <w:sz w:val="10"/>
                      </w:rPr>
                    </w:pPr>
                  </w:p>
                  <w:p w:rsidR="00DF2083" w:rsidRDefault="00DF2083">
                    <w:pPr>
                      <w:rPr>
                        <w:b/>
                        <w:sz w:val="16"/>
                      </w:rPr>
                    </w:pPr>
                  </w:p>
                  <w:p w:rsidR="00DF2083" w:rsidRDefault="00DF2083">
                    <w:pPr>
                      <w:rPr>
                        <w:b/>
                        <w:sz w:val="16"/>
                      </w:rPr>
                    </w:pPr>
                  </w:p>
                  <w:p w:rsidR="00DF2083" w:rsidRDefault="00DF2083">
                    <w:pPr>
                      <w:pStyle w:val="Heading2"/>
                      <w:rPr>
                        <w:sz w:val="16"/>
                      </w:rPr>
                    </w:pPr>
                    <w:r>
                      <w:rPr>
                        <w:rFonts w:hint="eastAsia"/>
                      </w:rPr>
                      <w:t>D</w:t>
                    </w:r>
                  </w:p>
                  <w:p w:rsidR="00DF2083" w:rsidRDefault="00DF2083">
                    <w:pPr>
                      <w:rPr>
                        <w:b/>
                        <w:sz w:val="10"/>
                      </w:rPr>
                    </w:pPr>
                  </w:p>
                  <w:p w:rsidR="00DF2083" w:rsidRDefault="00DF2083">
                    <w:pPr>
                      <w:rPr>
                        <w:b/>
                        <w:sz w:val="16"/>
                      </w:rPr>
                    </w:pPr>
                  </w:p>
                  <w:p w:rsidR="00DF2083" w:rsidRDefault="00DF2083">
                    <w:pPr>
                      <w:rPr>
                        <w:b/>
                        <w:sz w:val="16"/>
                      </w:rPr>
                    </w:pPr>
                  </w:p>
                  <w:p w:rsidR="00DF2083" w:rsidRDefault="00DF2083">
                    <w:pPr>
                      <w:rPr>
                        <w:b/>
                        <w:sz w:val="16"/>
                      </w:rPr>
                    </w:pPr>
                    <w:r>
                      <w:rPr>
                        <w:rFonts w:hint="eastAsia"/>
                        <w:b/>
                        <w:sz w:val="20"/>
                      </w:rPr>
                      <w:t>E</w:t>
                    </w:r>
                  </w:p>
                  <w:p w:rsidR="00DF2083" w:rsidRDefault="00DF2083">
                    <w:pPr>
                      <w:rPr>
                        <w:b/>
                        <w:sz w:val="10"/>
                      </w:rPr>
                    </w:pPr>
                  </w:p>
                  <w:p w:rsidR="00DF2083" w:rsidRDefault="00DF2083">
                    <w:pPr>
                      <w:rPr>
                        <w:b/>
                        <w:sz w:val="16"/>
                      </w:rPr>
                    </w:pPr>
                  </w:p>
                  <w:p w:rsidR="00DF2083" w:rsidRDefault="00DF2083">
                    <w:pPr>
                      <w:rPr>
                        <w:b/>
                        <w:sz w:val="16"/>
                      </w:rPr>
                    </w:pPr>
                  </w:p>
                  <w:p w:rsidR="00DF2083" w:rsidRDefault="00DF2083">
                    <w:pPr>
                      <w:rPr>
                        <w:b/>
                        <w:sz w:val="20"/>
                      </w:rPr>
                    </w:pPr>
                    <w:r>
                      <w:rPr>
                        <w:rFonts w:hint="eastAsia"/>
                        <w:b/>
                        <w:sz w:val="20"/>
                      </w:rPr>
                      <w:t>F</w:t>
                    </w:r>
                  </w:p>
                  <w:p w:rsidR="00DF2083" w:rsidRDefault="00DF2083">
                    <w:pPr>
                      <w:rPr>
                        <w:b/>
                        <w:sz w:val="10"/>
                      </w:rPr>
                    </w:pPr>
                  </w:p>
                  <w:p w:rsidR="00DF2083" w:rsidRDefault="00DF2083">
                    <w:pPr>
                      <w:rPr>
                        <w:b/>
                        <w:sz w:val="16"/>
                      </w:rPr>
                    </w:pPr>
                  </w:p>
                  <w:p w:rsidR="00DF2083" w:rsidRDefault="00DF2083">
                    <w:pPr>
                      <w:rPr>
                        <w:b/>
                        <w:sz w:val="16"/>
                      </w:rPr>
                    </w:pPr>
                  </w:p>
                  <w:p w:rsidR="00DF2083" w:rsidRDefault="00DF2083">
                    <w:pPr>
                      <w:rPr>
                        <w:b/>
                        <w:sz w:val="16"/>
                      </w:rPr>
                    </w:pPr>
                    <w:r>
                      <w:rPr>
                        <w:rFonts w:hint="eastAsia"/>
                        <w:b/>
                        <w:sz w:val="20"/>
                      </w:rPr>
                      <w:t>G</w:t>
                    </w:r>
                  </w:p>
                  <w:p w:rsidR="00DF2083" w:rsidRDefault="00DF2083">
                    <w:pPr>
                      <w:rPr>
                        <w:b/>
                        <w:sz w:val="10"/>
                      </w:rPr>
                    </w:pPr>
                  </w:p>
                  <w:p w:rsidR="00DF2083" w:rsidRDefault="00DF2083">
                    <w:pPr>
                      <w:rPr>
                        <w:b/>
                        <w:sz w:val="16"/>
                      </w:rPr>
                    </w:pPr>
                  </w:p>
                  <w:p w:rsidR="00DF2083" w:rsidRDefault="00DF2083">
                    <w:pPr>
                      <w:rPr>
                        <w:b/>
                        <w:sz w:val="16"/>
                      </w:rPr>
                    </w:pPr>
                  </w:p>
                  <w:p w:rsidR="00DF2083" w:rsidRDefault="00DF2083">
                    <w:pPr>
                      <w:rPr>
                        <w:b/>
                        <w:sz w:val="16"/>
                      </w:rPr>
                    </w:pPr>
                    <w:r>
                      <w:rPr>
                        <w:rFonts w:hint="eastAsia"/>
                        <w:b/>
                        <w:sz w:val="20"/>
                      </w:rPr>
                      <w:t>H</w:t>
                    </w:r>
                  </w:p>
                  <w:p w:rsidR="00DF2083" w:rsidRDefault="00DF2083">
                    <w:pPr>
                      <w:rPr>
                        <w:b/>
                        <w:sz w:val="10"/>
                      </w:rPr>
                    </w:pPr>
                  </w:p>
                  <w:p w:rsidR="00DF2083" w:rsidRDefault="00DF2083">
                    <w:pPr>
                      <w:rPr>
                        <w:b/>
                        <w:sz w:val="16"/>
                      </w:rPr>
                    </w:pPr>
                  </w:p>
                  <w:p w:rsidR="00DF2083" w:rsidRDefault="00DF2083">
                    <w:pPr>
                      <w:rPr>
                        <w:b/>
                        <w:sz w:val="16"/>
                      </w:rPr>
                    </w:pPr>
                  </w:p>
                  <w:p w:rsidR="00DF2083" w:rsidRDefault="00DF2083">
                    <w:pPr>
                      <w:rPr>
                        <w:b/>
                        <w:sz w:val="16"/>
                      </w:rPr>
                    </w:pPr>
                    <w:r>
                      <w:rPr>
                        <w:rFonts w:hint="eastAsia"/>
                        <w:b/>
                        <w:sz w:val="20"/>
                      </w:rPr>
                      <w:t>I</w:t>
                    </w:r>
                  </w:p>
                  <w:p w:rsidR="00DF2083" w:rsidRDefault="00DF2083">
                    <w:pPr>
                      <w:rPr>
                        <w:b/>
                        <w:sz w:val="10"/>
                      </w:rPr>
                    </w:pPr>
                  </w:p>
                  <w:p w:rsidR="00DF2083" w:rsidRDefault="00DF2083">
                    <w:pPr>
                      <w:rPr>
                        <w:b/>
                        <w:sz w:val="16"/>
                      </w:rPr>
                    </w:pPr>
                  </w:p>
                  <w:p w:rsidR="00DF2083" w:rsidRDefault="00DF2083">
                    <w:pPr>
                      <w:rPr>
                        <w:b/>
                        <w:sz w:val="16"/>
                      </w:rPr>
                    </w:pPr>
                  </w:p>
                  <w:p w:rsidR="00DF2083" w:rsidRDefault="00DF2083">
                    <w:pPr>
                      <w:rPr>
                        <w:b/>
                        <w:sz w:val="16"/>
                      </w:rPr>
                    </w:pPr>
                    <w:r>
                      <w:rPr>
                        <w:rFonts w:hint="eastAsia"/>
                        <w:b/>
                        <w:sz w:val="20"/>
                      </w:rPr>
                      <w:t>J</w:t>
                    </w:r>
                  </w:p>
                  <w:p w:rsidR="00DF2083" w:rsidRDefault="00DF2083">
                    <w:pPr>
                      <w:rPr>
                        <w:b/>
                        <w:sz w:val="10"/>
                      </w:rPr>
                    </w:pPr>
                  </w:p>
                  <w:p w:rsidR="00DF2083" w:rsidRDefault="00DF2083">
                    <w:pPr>
                      <w:rPr>
                        <w:b/>
                        <w:sz w:val="16"/>
                      </w:rPr>
                    </w:pPr>
                  </w:p>
                  <w:p w:rsidR="00DF2083" w:rsidRDefault="00DF2083">
                    <w:pPr>
                      <w:rPr>
                        <w:b/>
                        <w:sz w:val="16"/>
                      </w:rPr>
                    </w:pPr>
                  </w:p>
                  <w:p w:rsidR="00DF2083" w:rsidRDefault="00DF2083">
                    <w:pPr>
                      <w:rPr>
                        <w:b/>
                        <w:sz w:val="16"/>
                      </w:rPr>
                    </w:pPr>
                    <w:r>
                      <w:rPr>
                        <w:rFonts w:hint="eastAsia"/>
                        <w:b/>
                        <w:sz w:val="20"/>
                      </w:rPr>
                      <w:t>K</w:t>
                    </w:r>
                  </w:p>
                  <w:p w:rsidR="00DF2083" w:rsidRDefault="00DF2083">
                    <w:pPr>
                      <w:rPr>
                        <w:b/>
                        <w:sz w:val="10"/>
                      </w:rPr>
                    </w:pPr>
                  </w:p>
                  <w:p w:rsidR="00DF2083" w:rsidRDefault="00DF2083">
                    <w:pPr>
                      <w:rPr>
                        <w:b/>
                        <w:sz w:val="16"/>
                      </w:rPr>
                    </w:pPr>
                  </w:p>
                  <w:p w:rsidR="00DF2083" w:rsidRDefault="00DF2083">
                    <w:pPr>
                      <w:rPr>
                        <w:b/>
                        <w:sz w:val="16"/>
                      </w:rPr>
                    </w:pPr>
                  </w:p>
                  <w:p w:rsidR="00DF2083" w:rsidRDefault="00DF2083">
                    <w:pPr>
                      <w:rPr>
                        <w:b/>
                        <w:sz w:val="16"/>
                      </w:rPr>
                    </w:pPr>
                    <w:r>
                      <w:rPr>
                        <w:rFonts w:hint="eastAsia"/>
                        <w:b/>
                        <w:sz w:val="20"/>
                      </w:rPr>
                      <w:t>L</w:t>
                    </w:r>
                  </w:p>
                  <w:p w:rsidR="00DF2083" w:rsidRDefault="00DF2083">
                    <w:pPr>
                      <w:rPr>
                        <w:b/>
                        <w:sz w:val="10"/>
                      </w:rPr>
                    </w:pPr>
                  </w:p>
                  <w:p w:rsidR="00DF2083" w:rsidRDefault="00DF2083">
                    <w:pPr>
                      <w:rPr>
                        <w:b/>
                        <w:sz w:val="16"/>
                      </w:rPr>
                    </w:pPr>
                  </w:p>
                  <w:p w:rsidR="00DF2083" w:rsidRDefault="00DF2083">
                    <w:pPr>
                      <w:rPr>
                        <w:b/>
                        <w:sz w:val="16"/>
                      </w:rPr>
                    </w:pPr>
                  </w:p>
                  <w:p w:rsidR="00DF2083" w:rsidRDefault="00DF2083">
                    <w:pPr>
                      <w:rPr>
                        <w:b/>
                        <w:sz w:val="16"/>
                      </w:rPr>
                    </w:pPr>
                    <w:r>
                      <w:rPr>
                        <w:rFonts w:hint="eastAsia"/>
                        <w:b/>
                        <w:sz w:val="20"/>
                      </w:rPr>
                      <w:t>M</w:t>
                    </w:r>
                  </w:p>
                  <w:p w:rsidR="00DF2083" w:rsidRDefault="00DF2083">
                    <w:pPr>
                      <w:rPr>
                        <w:b/>
                        <w:sz w:val="10"/>
                      </w:rPr>
                    </w:pPr>
                  </w:p>
                  <w:p w:rsidR="00DF2083" w:rsidRDefault="00DF2083">
                    <w:pPr>
                      <w:rPr>
                        <w:b/>
                        <w:sz w:val="16"/>
                      </w:rPr>
                    </w:pPr>
                  </w:p>
                  <w:p w:rsidR="00DF2083" w:rsidRDefault="00DF2083">
                    <w:pPr>
                      <w:rPr>
                        <w:b/>
                        <w:sz w:val="16"/>
                      </w:rPr>
                    </w:pPr>
                  </w:p>
                  <w:p w:rsidR="00DF2083" w:rsidRDefault="00DF2083">
                    <w:pPr>
                      <w:rPr>
                        <w:b/>
                        <w:sz w:val="16"/>
                      </w:rPr>
                    </w:pPr>
                    <w:r>
                      <w:rPr>
                        <w:rFonts w:hint="eastAsia"/>
                        <w:b/>
                        <w:sz w:val="20"/>
                      </w:rPr>
                      <w:t>N</w:t>
                    </w:r>
                  </w:p>
                  <w:p w:rsidR="00DF2083" w:rsidRDefault="00DF2083">
                    <w:pPr>
                      <w:rPr>
                        <w:b/>
                        <w:sz w:val="10"/>
                      </w:rPr>
                    </w:pPr>
                  </w:p>
                  <w:p w:rsidR="00DF2083" w:rsidRDefault="00DF2083">
                    <w:pPr>
                      <w:rPr>
                        <w:b/>
                        <w:sz w:val="16"/>
                      </w:rPr>
                    </w:pPr>
                  </w:p>
                  <w:p w:rsidR="00DF2083" w:rsidRDefault="00DF2083">
                    <w:pPr>
                      <w:rPr>
                        <w:b/>
                        <w:sz w:val="16"/>
                      </w:rPr>
                    </w:pPr>
                  </w:p>
                  <w:p w:rsidR="00DF2083" w:rsidRDefault="00DF2083">
                    <w:pPr>
                      <w:rPr>
                        <w:b/>
                        <w:sz w:val="16"/>
                      </w:rPr>
                    </w:pPr>
                    <w:r>
                      <w:rPr>
                        <w:rFonts w:hint="eastAsia"/>
                        <w:b/>
                        <w:sz w:val="20"/>
                      </w:rPr>
                      <w:t>O</w:t>
                    </w:r>
                  </w:p>
                  <w:p w:rsidR="00DF2083" w:rsidRDefault="00DF2083">
                    <w:pPr>
                      <w:rPr>
                        <w:b/>
                        <w:sz w:val="10"/>
                      </w:rPr>
                    </w:pPr>
                  </w:p>
                  <w:p w:rsidR="00DF2083" w:rsidRDefault="00DF2083">
                    <w:pPr>
                      <w:rPr>
                        <w:b/>
                        <w:sz w:val="16"/>
                      </w:rPr>
                    </w:pPr>
                  </w:p>
                  <w:p w:rsidR="00DF2083" w:rsidRDefault="00DF2083">
                    <w:pPr>
                      <w:rPr>
                        <w:b/>
                        <w:sz w:val="16"/>
                      </w:rPr>
                    </w:pPr>
                  </w:p>
                  <w:p w:rsidR="00DF2083" w:rsidRDefault="00DF2083">
                    <w:pPr>
                      <w:rPr>
                        <w:b/>
                        <w:sz w:val="16"/>
                      </w:rPr>
                    </w:pPr>
                    <w:r>
                      <w:rPr>
                        <w:rFonts w:hint="eastAsia"/>
                        <w:b/>
                        <w:sz w:val="20"/>
                      </w:rPr>
                      <w:t>P</w:t>
                    </w:r>
                  </w:p>
                  <w:p w:rsidR="00DF2083" w:rsidRDefault="00DF2083">
                    <w:pPr>
                      <w:rPr>
                        <w:b/>
                        <w:sz w:val="10"/>
                      </w:rPr>
                    </w:pPr>
                  </w:p>
                  <w:p w:rsidR="00DF2083" w:rsidRDefault="00DF2083">
                    <w:pPr>
                      <w:rPr>
                        <w:b/>
                        <w:sz w:val="16"/>
                      </w:rPr>
                    </w:pPr>
                  </w:p>
                  <w:p w:rsidR="00DF2083" w:rsidRDefault="00DF2083">
                    <w:pPr>
                      <w:rPr>
                        <w:b/>
                        <w:sz w:val="16"/>
                      </w:rPr>
                    </w:pPr>
                  </w:p>
                  <w:p w:rsidR="00DF2083" w:rsidRDefault="00DF2083">
                    <w:pPr>
                      <w:rPr>
                        <w:b/>
                        <w:sz w:val="16"/>
                      </w:rPr>
                    </w:pPr>
                    <w:r>
                      <w:rPr>
                        <w:rFonts w:hint="eastAsia"/>
                        <w:b/>
                        <w:sz w:val="20"/>
                      </w:rPr>
                      <w:t>Q</w:t>
                    </w:r>
                  </w:p>
                  <w:p w:rsidR="00DF2083" w:rsidRDefault="00DF2083">
                    <w:pPr>
                      <w:rPr>
                        <w:b/>
                        <w:sz w:val="10"/>
                      </w:rPr>
                    </w:pPr>
                  </w:p>
                  <w:p w:rsidR="00DF2083" w:rsidRDefault="00DF2083">
                    <w:pPr>
                      <w:rPr>
                        <w:b/>
                        <w:sz w:val="16"/>
                      </w:rPr>
                    </w:pPr>
                  </w:p>
                  <w:p w:rsidR="00DF2083" w:rsidRDefault="00DF2083">
                    <w:pPr>
                      <w:rPr>
                        <w:b/>
                        <w:sz w:val="16"/>
                      </w:rPr>
                    </w:pPr>
                  </w:p>
                  <w:p w:rsidR="00DF2083" w:rsidRDefault="00DF2083">
                    <w:pPr>
                      <w:rPr>
                        <w:b/>
                        <w:sz w:val="16"/>
                      </w:rPr>
                    </w:pPr>
                    <w:r>
                      <w:rPr>
                        <w:rFonts w:hint="eastAsia"/>
                        <w:b/>
                        <w:sz w:val="20"/>
                      </w:rPr>
                      <w:t>R</w:t>
                    </w:r>
                  </w:p>
                  <w:p w:rsidR="00DF2083" w:rsidRDefault="00DF2083">
                    <w:pPr>
                      <w:rPr>
                        <w:b/>
                        <w:sz w:val="10"/>
                      </w:rPr>
                    </w:pPr>
                  </w:p>
                  <w:p w:rsidR="00DF2083" w:rsidRDefault="00DF2083">
                    <w:pPr>
                      <w:rPr>
                        <w:b/>
                        <w:sz w:val="16"/>
                      </w:rPr>
                    </w:pPr>
                  </w:p>
                  <w:p w:rsidR="00DF2083" w:rsidRDefault="00DF2083">
                    <w:pPr>
                      <w:rPr>
                        <w:b/>
                        <w:sz w:val="16"/>
                      </w:rPr>
                    </w:pPr>
                  </w:p>
                  <w:p w:rsidR="00DF2083" w:rsidRDefault="00DF2083">
                    <w:pPr>
                      <w:rPr>
                        <w:b/>
                        <w:sz w:val="16"/>
                      </w:rPr>
                    </w:pPr>
                    <w:r>
                      <w:rPr>
                        <w:rFonts w:hint="eastAsia"/>
                        <w:b/>
                        <w:sz w:val="20"/>
                      </w:rPr>
                      <w:t>S</w:t>
                    </w:r>
                  </w:p>
                  <w:p w:rsidR="00DF2083" w:rsidRDefault="00DF2083">
                    <w:pPr>
                      <w:rPr>
                        <w:b/>
                        <w:sz w:val="10"/>
                      </w:rPr>
                    </w:pPr>
                  </w:p>
                  <w:p w:rsidR="00DF2083" w:rsidRDefault="00DF2083">
                    <w:pPr>
                      <w:rPr>
                        <w:b/>
                        <w:sz w:val="16"/>
                      </w:rPr>
                    </w:pPr>
                  </w:p>
                  <w:p w:rsidR="00DF2083" w:rsidRDefault="00DF2083">
                    <w:pPr>
                      <w:rPr>
                        <w:b/>
                        <w:sz w:val="16"/>
                      </w:rPr>
                    </w:pPr>
                  </w:p>
                  <w:p w:rsidR="00DF2083" w:rsidRDefault="00DF2083">
                    <w:pPr>
                      <w:rPr>
                        <w:b/>
                        <w:sz w:val="16"/>
                      </w:rPr>
                    </w:pPr>
                    <w:r>
                      <w:rPr>
                        <w:rFonts w:hint="eastAsia"/>
                        <w:b/>
                        <w:sz w:val="20"/>
                      </w:rPr>
                      <w:t>T</w:t>
                    </w:r>
                  </w:p>
                  <w:p w:rsidR="00DF2083" w:rsidRDefault="00DF2083">
                    <w:pPr>
                      <w:rPr>
                        <w:b/>
                        <w:sz w:val="10"/>
                      </w:rPr>
                    </w:pPr>
                  </w:p>
                  <w:p w:rsidR="00DF2083" w:rsidRDefault="00DF2083">
                    <w:pPr>
                      <w:rPr>
                        <w:b/>
                        <w:sz w:val="16"/>
                      </w:rPr>
                    </w:pPr>
                  </w:p>
                  <w:p w:rsidR="00DF2083" w:rsidRDefault="00DF2083">
                    <w:pPr>
                      <w:rPr>
                        <w:b/>
                        <w:sz w:val="16"/>
                      </w:rPr>
                    </w:pPr>
                  </w:p>
                  <w:p w:rsidR="00DF2083" w:rsidRDefault="00DF2083">
                    <w:pPr>
                      <w:rPr>
                        <w:b/>
                        <w:sz w:val="16"/>
                      </w:rPr>
                    </w:pPr>
                    <w:r>
                      <w:rPr>
                        <w:rFonts w:hint="eastAsia"/>
                        <w:b/>
                        <w:sz w:val="20"/>
                      </w:rPr>
                      <w:t>U</w:t>
                    </w:r>
                  </w:p>
                  <w:p w:rsidR="00DF2083" w:rsidRDefault="00DF2083">
                    <w:pPr>
                      <w:rPr>
                        <w:b/>
                        <w:sz w:val="10"/>
                      </w:rPr>
                    </w:pPr>
                  </w:p>
                  <w:p w:rsidR="00DF2083" w:rsidRDefault="00DF2083">
                    <w:pPr>
                      <w:rPr>
                        <w:b/>
                        <w:sz w:val="16"/>
                      </w:rPr>
                    </w:pPr>
                  </w:p>
                  <w:p w:rsidR="00DF2083" w:rsidRDefault="00DF2083">
                    <w:pPr>
                      <w:rPr>
                        <w:b/>
                        <w:sz w:val="16"/>
                      </w:rPr>
                    </w:pPr>
                  </w:p>
                  <w:p w:rsidR="00DF2083" w:rsidRDefault="00DF2083">
                    <w:pPr>
                      <w:pStyle w:val="Heading3"/>
                      <w:jc w:val="left"/>
                    </w:pPr>
                    <w:r>
                      <w:rPr>
                        <w:rFonts w:hint="eastAsia"/>
                      </w:rPr>
                      <w:t>V</w:t>
                    </w:r>
                  </w:p>
                </w:txbxContent>
              </v:textbox>
            </v:shape>
          </w:pict>
        </mc:Fallback>
      </mc:AlternateContent>
    </w: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sidR="001605B1">
      <w:rPr>
        <w:rStyle w:val="PageNumber"/>
        <w:noProof/>
        <w:sz w:val="28"/>
      </w:rPr>
      <w:t>23</w:t>
    </w:r>
    <w:r>
      <w:rPr>
        <w:rStyle w:val="PageNumber"/>
        <w:sz w:val="28"/>
      </w:rPr>
      <w:fldChar w:fldCharType="end"/>
    </w:r>
    <w:r>
      <w:rPr>
        <w:rStyle w:val="PageNumber"/>
        <w:rFonts w:hint="eastAsia"/>
        <w:sz w:val="28"/>
      </w:rPr>
      <w:t xml:space="preserve"> -</w:t>
    </w:r>
    <w:r>
      <w:rPr>
        <w:noProof/>
        <w:sz w:val="28"/>
      </w:rPr>
      <mc:AlternateContent>
        <mc:Choice Requires="wps">
          <w:drawing>
            <wp:anchor distT="0" distB="0" distL="114300" distR="114300" simplePos="0" relativeHeight="251658240" behindDoc="0" locked="0" layoutInCell="0" allowOverlap="1" wp14:anchorId="3DF17337" wp14:editId="72DDDC58">
              <wp:simplePos x="0" y="0"/>
              <wp:positionH relativeFrom="column">
                <wp:posOffset>-800100</wp:posOffset>
              </wp:positionH>
              <wp:positionV relativeFrom="paragraph">
                <wp:posOffset>153035</wp:posOffset>
              </wp:positionV>
              <wp:extent cx="342900" cy="9944100"/>
              <wp:effectExtent l="0" t="0" r="0"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F91077" w14:textId="77777777" w:rsidR="00144EFB" w:rsidRDefault="00144EFB">
                          <w:pPr>
                            <w:rPr>
                              <w:b/>
                              <w:sz w:val="20"/>
                            </w:rPr>
                          </w:pPr>
                          <w:r>
                            <w:rPr>
                              <w:rFonts w:hint="eastAsia"/>
                              <w:b/>
                              <w:sz w:val="20"/>
                            </w:rPr>
                            <w:t>A</w:t>
                          </w:r>
                        </w:p>
                        <w:p w14:paraId="21F9716F" w14:textId="77777777" w:rsidR="00144EFB" w:rsidRDefault="00144EFB">
                          <w:pPr>
                            <w:rPr>
                              <w:b/>
                              <w:sz w:val="10"/>
                            </w:rPr>
                          </w:pPr>
                        </w:p>
                        <w:p w14:paraId="79817EBF" w14:textId="77777777" w:rsidR="00144EFB" w:rsidRDefault="00144EFB">
                          <w:pPr>
                            <w:rPr>
                              <w:b/>
                              <w:sz w:val="16"/>
                            </w:rPr>
                          </w:pPr>
                        </w:p>
                        <w:p w14:paraId="77E853E7" w14:textId="77777777" w:rsidR="00144EFB" w:rsidRDefault="00144EFB">
                          <w:pPr>
                            <w:rPr>
                              <w:b/>
                              <w:sz w:val="16"/>
                            </w:rPr>
                          </w:pPr>
                        </w:p>
                        <w:p w14:paraId="26E7C220" w14:textId="77777777" w:rsidR="00144EFB" w:rsidRDefault="00144EFB">
                          <w:pPr>
                            <w:rPr>
                              <w:b/>
                              <w:sz w:val="20"/>
                            </w:rPr>
                          </w:pPr>
                          <w:r>
                            <w:rPr>
                              <w:rFonts w:hint="eastAsia"/>
                              <w:b/>
                              <w:sz w:val="20"/>
                            </w:rPr>
                            <w:t>B</w:t>
                          </w:r>
                        </w:p>
                        <w:p w14:paraId="240F0D2F" w14:textId="77777777" w:rsidR="00144EFB" w:rsidRDefault="00144EFB">
                          <w:pPr>
                            <w:rPr>
                              <w:b/>
                              <w:sz w:val="10"/>
                            </w:rPr>
                          </w:pPr>
                        </w:p>
                        <w:p w14:paraId="70798975" w14:textId="77777777" w:rsidR="00144EFB" w:rsidRDefault="00144EFB">
                          <w:pPr>
                            <w:rPr>
                              <w:b/>
                              <w:sz w:val="16"/>
                            </w:rPr>
                          </w:pPr>
                        </w:p>
                        <w:p w14:paraId="019B2EFD" w14:textId="77777777" w:rsidR="00144EFB" w:rsidRDefault="00144EFB">
                          <w:pPr>
                            <w:rPr>
                              <w:b/>
                              <w:sz w:val="16"/>
                            </w:rPr>
                          </w:pPr>
                        </w:p>
                        <w:p w14:paraId="39665F86" w14:textId="77777777" w:rsidR="00144EFB" w:rsidRDefault="00144EFB">
                          <w:pPr>
                            <w:rPr>
                              <w:b/>
                              <w:sz w:val="16"/>
                            </w:rPr>
                          </w:pPr>
                          <w:r>
                            <w:rPr>
                              <w:rFonts w:hint="eastAsia"/>
                              <w:b/>
                              <w:sz w:val="20"/>
                            </w:rPr>
                            <w:t>C</w:t>
                          </w:r>
                        </w:p>
                        <w:p w14:paraId="276B79B0" w14:textId="77777777" w:rsidR="00144EFB" w:rsidRDefault="00144EFB">
                          <w:pPr>
                            <w:rPr>
                              <w:b/>
                              <w:sz w:val="10"/>
                            </w:rPr>
                          </w:pPr>
                        </w:p>
                        <w:p w14:paraId="61282A5B" w14:textId="77777777" w:rsidR="00144EFB" w:rsidRDefault="00144EFB">
                          <w:pPr>
                            <w:rPr>
                              <w:b/>
                              <w:sz w:val="16"/>
                            </w:rPr>
                          </w:pPr>
                        </w:p>
                        <w:p w14:paraId="5CEDC198" w14:textId="77777777" w:rsidR="00144EFB" w:rsidRDefault="00144EFB">
                          <w:pPr>
                            <w:rPr>
                              <w:b/>
                              <w:sz w:val="16"/>
                            </w:rPr>
                          </w:pPr>
                        </w:p>
                        <w:p w14:paraId="2828CA93" w14:textId="77777777" w:rsidR="00144EFB" w:rsidRDefault="00144EFB">
                          <w:pPr>
                            <w:pStyle w:val="Heading2"/>
                            <w:rPr>
                              <w:sz w:val="16"/>
                            </w:rPr>
                          </w:pPr>
                          <w:r>
                            <w:rPr>
                              <w:rFonts w:hint="eastAsia"/>
                            </w:rPr>
                            <w:t>D</w:t>
                          </w:r>
                        </w:p>
                        <w:p w14:paraId="3FF02186" w14:textId="77777777" w:rsidR="00144EFB" w:rsidRDefault="00144EFB">
                          <w:pPr>
                            <w:rPr>
                              <w:b/>
                              <w:sz w:val="10"/>
                            </w:rPr>
                          </w:pPr>
                        </w:p>
                        <w:p w14:paraId="7A42ED64" w14:textId="77777777" w:rsidR="00144EFB" w:rsidRDefault="00144EFB">
                          <w:pPr>
                            <w:rPr>
                              <w:b/>
                              <w:sz w:val="16"/>
                            </w:rPr>
                          </w:pPr>
                        </w:p>
                        <w:p w14:paraId="7499FBC1" w14:textId="77777777" w:rsidR="00144EFB" w:rsidRDefault="00144EFB">
                          <w:pPr>
                            <w:rPr>
                              <w:b/>
                              <w:sz w:val="16"/>
                            </w:rPr>
                          </w:pPr>
                        </w:p>
                        <w:p w14:paraId="525C00A4" w14:textId="77777777" w:rsidR="00144EFB" w:rsidRDefault="00144EFB">
                          <w:pPr>
                            <w:rPr>
                              <w:b/>
                              <w:sz w:val="16"/>
                            </w:rPr>
                          </w:pPr>
                          <w:r>
                            <w:rPr>
                              <w:rFonts w:hint="eastAsia"/>
                              <w:b/>
                              <w:sz w:val="20"/>
                            </w:rPr>
                            <w:t>E</w:t>
                          </w:r>
                        </w:p>
                        <w:p w14:paraId="2E917237" w14:textId="77777777" w:rsidR="00144EFB" w:rsidRDefault="00144EFB">
                          <w:pPr>
                            <w:rPr>
                              <w:b/>
                              <w:sz w:val="10"/>
                            </w:rPr>
                          </w:pPr>
                        </w:p>
                        <w:p w14:paraId="1CD76B45" w14:textId="77777777" w:rsidR="00144EFB" w:rsidRDefault="00144EFB">
                          <w:pPr>
                            <w:rPr>
                              <w:b/>
                              <w:sz w:val="16"/>
                            </w:rPr>
                          </w:pPr>
                        </w:p>
                        <w:p w14:paraId="0F3AEDE4" w14:textId="77777777" w:rsidR="00144EFB" w:rsidRDefault="00144EFB">
                          <w:pPr>
                            <w:rPr>
                              <w:b/>
                              <w:sz w:val="16"/>
                            </w:rPr>
                          </w:pPr>
                        </w:p>
                        <w:p w14:paraId="62C503AA" w14:textId="77777777" w:rsidR="00144EFB" w:rsidRDefault="00144EFB">
                          <w:pPr>
                            <w:rPr>
                              <w:b/>
                              <w:sz w:val="20"/>
                            </w:rPr>
                          </w:pPr>
                          <w:r>
                            <w:rPr>
                              <w:rFonts w:hint="eastAsia"/>
                              <w:b/>
                              <w:sz w:val="20"/>
                            </w:rPr>
                            <w:t>F</w:t>
                          </w:r>
                        </w:p>
                        <w:p w14:paraId="3B2A87AB" w14:textId="77777777" w:rsidR="00144EFB" w:rsidRDefault="00144EFB">
                          <w:pPr>
                            <w:rPr>
                              <w:b/>
                              <w:sz w:val="10"/>
                            </w:rPr>
                          </w:pPr>
                        </w:p>
                        <w:p w14:paraId="69A38F13" w14:textId="77777777" w:rsidR="00144EFB" w:rsidRDefault="00144EFB">
                          <w:pPr>
                            <w:rPr>
                              <w:b/>
                              <w:sz w:val="16"/>
                            </w:rPr>
                          </w:pPr>
                        </w:p>
                        <w:p w14:paraId="42B4B195" w14:textId="77777777" w:rsidR="00144EFB" w:rsidRDefault="00144EFB">
                          <w:pPr>
                            <w:rPr>
                              <w:b/>
                              <w:sz w:val="16"/>
                            </w:rPr>
                          </w:pPr>
                        </w:p>
                        <w:p w14:paraId="290D6743" w14:textId="77777777" w:rsidR="00144EFB" w:rsidRDefault="00144EFB">
                          <w:pPr>
                            <w:rPr>
                              <w:b/>
                              <w:sz w:val="16"/>
                            </w:rPr>
                          </w:pPr>
                          <w:r>
                            <w:rPr>
                              <w:rFonts w:hint="eastAsia"/>
                              <w:b/>
                              <w:sz w:val="20"/>
                            </w:rPr>
                            <w:t>G</w:t>
                          </w:r>
                        </w:p>
                        <w:p w14:paraId="023F4FC8" w14:textId="77777777" w:rsidR="00144EFB" w:rsidRDefault="00144EFB">
                          <w:pPr>
                            <w:rPr>
                              <w:b/>
                              <w:sz w:val="10"/>
                            </w:rPr>
                          </w:pPr>
                        </w:p>
                        <w:p w14:paraId="51E46859" w14:textId="77777777" w:rsidR="00144EFB" w:rsidRDefault="00144EFB">
                          <w:pPr>
                            <w:rPr>
                              <w:b/>
                              <w:sz w:val="16"/>
                            </w:rPr>
                          </w:pPr>
                        </w:p>
                        <w:p w14:paraId="4283FD1E" w14:textId="77777777" w:rsidR="00144EFB" w:rsidRDefault="00144EFB">
                          <w:pPr>
                            <w:rPr>
                              <w:b/>
                              <w:sz w:val="16"/>
                            </w:rPr>
                          </w:pPr>
                        </w:p>
                        <w:p w14:paraId="5C92501F" w14:textId="77777777" w:rsidR="00144EFB" w:rsidRDefault="00144EFB">
                          <w:pPr>
                            <w:rPr>
                              <w:b/>
                              <w:sz w:val="16"/>
                            </w:rPr>
                          </w:pPr>
                          <w:r>
                            <w:rPr>
                              <w:rFonts w:hint="eastAsia"/>
                              <w:b/>
                              <w:sz w:val="20"/>
                            </w:rPr>
                            <w:t>H</w:t>
                          </w:r>
                        </w:p>
                        <w:p w14:paraId="7418A880" w14:textId="77777777" w:rsidR="00144EFB" w:rsidRDefault="00144EFB">
                          <w:pPr>
                            <w:rPr>
                              <w:b/>
                              <w:sz w:val="10"/>
                            </w:rPr>
                          </w:pPr>
                        </w:p>
                        <w:p w14:paraId="71051E46" w14:textId="77777777" w:rsidR="00144EFB" w:rsidRDefault="00144EFB">
                          <w:pPr>
                            <w:rPr>
                              <w:b/>
                              <w:sz w:val="16"/>
                            </w:rPr>
                          </w:pPr>
                        </w:p>
                        <w:p w14:paraId="6C67534C" w14:textId="77777777" w:rsidR="00144EFB" w:rsidRDefault="00144EFB">
                          <w:pPr>
                            <w:rPr>
                              <w:b/>
                              <w:sz w:val="16"/>
                            </w:rPr>
                          </w:pPr>
                        </w:p>
                        <w:p w14:paraId="52F36BCA" w14:textId="77777777" w:rsidR="00144EFB" w:rsidRDefault="00144EFB">
                          <w:pPr>
                            <w:rPr>
                              <w:b/>
                              <w:sz w:val="16"/>
                            </w:rPr>
                          </w:pPr>
                          <w:r>
                            <w:rPr>
                              <w:rFonts w:hint="eastAsia"/>
                              <w:b/>
                              <w:sz w:val="20"/>
                            </w:rPr>
                            <w:t>I</w:t>
                          </w:r>
                        </w:p>
                        <w:p w14:paraId="5F7B14D9" w14:textId="77777777" w:rsidR="00144EFB" w:rsidRDefault="00144EFB">
                          <w:pPr>
                            <w:rPr>
                              <w:b/>
                              <w:sz w:val="10"/>
                            </w:rPr>
                          </w:pPr>
                        </w:p>
                        <w:p w14:paraId="0FDBBB53" w14:textId="77777777" w:rsidR="00144EFB" w:rsidRDefault="00144EFB">
                          <w:pPr>
                            <w:rPr>
                              <w:b/>
                              <w:sz w:val="16"/>
                            </w:rPr>
                          </w:pPr>
                        </w:p>
                        <w:p w14:paraId="7BAE279B" w14:textId="77777777" w:rsidR="00144EFB" w:rsidRDefault="00144EFB">
                          <w:pPr>
                            <w:rPr>
                              <w:b/>
                              <w:sz w:val="16"/>
                            </w:rPr>
                          </w:pPr>
                        </w:p>
                        <w:p w14:paraId="633257F2" w14:textId="77777777" w:rsidR="00144EFB" w:rsidRDefault="00144EFB">
                          <w:pPr>
                            <w:rPr>
                              <w:b/>
                              <w:sz w:val="16"/>
                            </w:rPr>
                          </w:pPr>
                          <w:r>
                            <w:rPr>
                              <w:rFonts w:hint="eastAsia"/>
                              <w:b/>
                              <w:sz w:val="20"/>
                            </w:rPr>
                            <w:t>J</w:t>
                          </w:r>
                        </w:p>
                        <w:p w14:paraId="1D64DBD2" w14:textId="77777777" w:rsidR="00144EFB" w:rsidRDefault="00144EFB">
                          <w:pPr>
                            <w:rPr>
                              <w:b/>
                              <w:sz w:val="10"/>
                            </w:rPr>
                          </w:pPr>
                        </w:p>
                        <w:p w14:paraId="4151D943" w14:textId="77777777" w:rsidR="00144EFB" w:rsidRDefault="00144EFB">
                          <w:pPr>
                            <w:rPr>
                              <w:b/>
                              <w:sz w:val="16"/>
                            </w:rPr>
                          </w:pPr>
                        </w:p>
                        <w:p w14:paraId="7C08AE3C" w14:textId="77777777" w:rsidR="00144EFB" w:rsidRDefault="00144EFB">
                          <w:pPr>
                            <w:rPr>
                              <w:b/>
                              <w:sz w:val="16"/>
                            </w:rPr>
                          </w:pPr>
                        </w:p>
                        <w:p w14:paraId="74113E43" w14:textId="77777777" w:rsidR="00144EFB" w:rsidRDefault="00144EFB">
                          <w:pPr>
                            <w:rPr>
                              <w:b/>
                              <w:sz w:val="16"/>
                            </w:rPr>
                          </w:pPr>
                          <w:r>
                            <w:rPr>
                              <w:rFonts w:hint="eastAsia"/>
                              <w:b/>
                              <w:sz w:val="20"/>
                            </w:rPr>
                            <w:t>K</w:t>
                          </w:r>
                        </w:p>
                        <w:p w14:paraId="548E83F4" w14:textId="77777777" w:rsidR="00144EFB" w:rsidRDefault="00144EFB">
                          <w:pPr>
                            <w:rPr>
                              <w:b/>
                              <w:sz w:val="10"/>
                            </w:rPr>
                          </w:pPr>
                        </w:p>
                        <w:p w14:paraId="7A690BF7" w14:textId="77777777" w:rsidR="00144EFB" w:rsidRDefault="00144EFB">
                          <w:pPr>
                            <w:rPr>
                              <w:b/>
                              <w:sz w:val="16"/>
                            </w:rPr>
                          </w:pPr>
                        </w:p>
                        <w:p w14:paraId="2AFD0B40" w14:textId="77777777" w:rsidR="00144EFB" w:rsidRDefault="00144EFB">
                          <w:pPr>
                            <w:rPr>
                              <w:b/>
                              <w:sz w:val="16"/>
                            </w:rPr>
                          </w:pPr>
                        </w:p>
                        <w:p w14:paraId="48A56E4A" w14:textId="77777777" w:rsidR="00144EFB" w:rsidRDefault="00144EFB">
                          <w:pPr>
                            <w:rPr>
                              <w:b/>
                              <w:sz w:val="16"/>
                            </w:rPr>
                          </w:pPr>
                          <w:r>
                            <w:rPr>
                              <w:rFonts w:hint="eastAsia"/>
                              <w:b/>
                              <w:sz w:val="20"/>
                            </w:rPr>
                            <w:t>L</w:t>
                          </w:r>
                        </w:p>
                        <w:p w14:paraId="0D84F722" w14:textId="77777777" w:rsidR="00144EFB" w:rsidRDefault="00144EFB">
                          <w:pPr>
                            <w:rPr>
                              <w:b/>
                              <w:sz w:val="10"/>
                            </w:rPr>
                          </w:pPr>
                        </w:p>
                        <w:p w14:paraId="41099C8F" w14:textId="77777777" w:rsidR="00144EFB" w:rsidRDefault="00144EFB">
                          <w:pPr>
                            <w:rPr>
                              <w:b/>
                              <w:sz w:val="16"/>
                            </w:rPr>
                          </w:pPr>
                        </w:p>
                        <w:p w14:paraId="28C7DF2F" w14:textId="77777777" w:rsidR="00144EFB" w:rsidRDefault="00144EFB">
                          <w:pPr>
                            <w:rPr>
                              <w:b/>
                              <w:sz w:val="16"/>
                            </w:rPr>
                          </w:pPr>
                        </w:p>
                        <w:p w14:paraId="16C9E19F" w14:textId="77777777" w:rsidR="00144EFB" w:rsidRDefault="00144EFB">
                          <w:pPr>
                            <w:rPr>
                              <w:b/>
                              <w:sz w:val="16"/>
                            </w:rPr>
                          </w:pPr>
                          <w:r>
                            <w:rPr>
                              <w:rFonts w:hint="eastAsia"/>
                              <w:b/>
                              <w:sz w:val="20"/>
                            </w:rPr>
                            <w:t>M</w:t>
                          </w:r>
                        </w:p>
                        <w:p w14:paraId="59E1588B" w14:textId="77777777" w:rsidR="00144EFB" w:rsidRDefault="00144EFB">
                          <w:pPr>
                            <w:rPr>
                              <w:b/>
                              <w:sz w:val="10"/>
                            </w:rPr>
                          </w:pPr>
                        </w:p>
                        <w:p w14:paraId="350EA6C9" w14:textId="77777777" w:rsidR="00144EFB" w:rsidRDefault="00144EFB">
                          <w:pPr>
                            <w:rPr>
                              <w:b/>
                              <w:sz w:val="16"/>
                            </w:rPr>
                          </w:pPr>
                        </w:p>
                        <w:p w14:paraId="0E214224" w14:textId="77777777" w:rsidR="00144EFB" w:rsidRDefault="00144EFB">
                          <w:pPr>
                            <w:rPr>
                              <w:b/>
                              <w:sz w:val="16"/>
                            </w:rPr>
                          </w:pPr>
                        </w:p>
                        <w:p w14:paraId="2CF31FBE" w14:textId="77777777" w:rsidR="00144EFB" w:rsidRDefault="00144EFB">
                          <w:pPr>
                            <w:rPr>
                              <w:b/>
                              <w:sz w:val="16"/>
                            </w:rPr>
                          </w:pPr>
                          <w:r>
                            <w:rPr>
                              <w:rFonts w:hint="eastAsia"/>
                              <w:b/>
                              <w:sz w:val="20"/>
                            </w:rPr>
                            <w:t>N</w:t>
                          </w:r>
                        </w:p>
                        <w:p w14:paraId="06158C80" w14:textId="77777777" w:rsidR="00144EFB" w:rsidRDefault="00144EFB">
                          <w:pPr>
                            <w:rPr>
                              <w:b/>
                              <w:sz w:val="10"/>
                            </w:rPr>
                          </w:pPr>
                        </w:p>
                        <w:p w14:paraId="03BBC120" w14:textId="77777777" w:rsidR="00144EFB" w:rsidRDefault="00144EFB">
                          <w:pPr>
                            <w:rPr>
                              <w:b/>
                              <w:sz w:val="16"/>
                            </w:rPr>
                          </w:pPr>
                        </w:p>
                        <w:p w14:paraId="54ECAC0F" w14:textId="77777777" w:rsidR="00144EFB" w:rsidRDefault="00144EFB">
                          <w:pPr>
                            <w:rPr>
                              <w:b/>
                              <w:sz w:val="16"/>
                            </w:rPr>
                          </w:pPr>
                        </w:p>
                        <w:p w14:paraId="1691A793" w14:textId="77777777" w:rsidR="00144EFB" w:rsidRDefault="00144EFB">
                          <w:pPr>
                            <w:rPr>
                              <w:b/>
                              <w:sz w:val="16"/>
                            </w:rPr>
                          </w:pPr>
                          <w:r>
                            <w:rPr>
                              <w:rFonts w:hint="eastAsia"/>
                              <w:b/>
                              <w:sz w:val="20"/>
                            </w:rPr>
                            <w:t>O</w:t>
                          </w:r>
                        </w:p>
                        <w:p w14:paraId="6CD669FF" w14:textId="77777777" w:rsidR="00144EFB" w:rsidRDefault="00144EFB">
                          <w:pPr>
                            <w:rPr>
                              <w:b/>
                              <w:sz w:val="10"/>
                            </w:rPr>
                          </w:pPr>
                        </w:p>
                        <w:p w14:paraId="78AD534B" w14:textId="77777777" w:rsidR="00144EFB" w:rsidRDefault="00144EFB">
                          <w:pPr>
                            <w:rPr>
                              <w:b/>
                              <w:sz w:val="16"/>
                            </w:rPr>
                          </w:pPr>
                        </w:p>
                        <w:p w14:paraId="2C616799" w14:textId="77777777" w:rsidR="00144EFB" w:rsidRDefault="00144EFB">
                          <w:pPr>
                            <w:rPr>
                              <w:b/>
                              <w:sz w:val="16"/>
                            </w:rPr>
                          </w:pPr>
                        </w:p>
                        <w:p w14:paraId="2FD01C18" w14:textId="77777777" w:rsidR="00144EFB" w:rsidRDefault="00144EFB">
                          <w:pPr>
                            <w:rPr>
                              <w:b/>
                              <w:sz w:val="16"/>
                            </w:rPr>
                          </w:pPr>
                          <w:r>
                            <w:rPr>
                              <w:rFonts w:hint="eastAsia"/>
                              <w:b/>
                              <w:sz w:val="20"/>
                            </w:rPr>
                            <w:t>P</w:t>
                          </w:r>
                        </w:p>
                        <w:p w14:paraId="5DD29172" w14:textId="77777777" w:rsidR="00144EFB" w:rsidRDefault="00144EFB">
                          <w:pPr>
                            <w:rPr>
                              <w:b/>
                              <w:sz w:val="10"/>
                            </w:rPr>
                          </w:pPr>
                        </w:p>
                        <w:p w14:paraId="72229C40" w14:textId="77777777" w:rsidR="00144EFB" w:rsidRDefault="00144EFB">
                          <w:pPr>
                            <w:rPr>
                              <w:b/>
                              <w:sz w:val="16"/>
                            </w:rPr>
                          </w:pPr>
                        </w:p>
                        <w:p w14:paraId="34D13B49" w14:textId="77777777" w:rsidR="00144EFB" w:rsidRDefault="00144EFB">
                          <w:pPr>
                            <w:rPr>
                              <w:b/>
                              <w:sz w:val="16"/>
                            </w:rPr>
                          </w:pPr>
                        </w:p>
                        <w:p w14:paraId="59DC390F" w14:textId="77777777" w:rsidR="00144EFB" w:rsidRDefault="00144EFB">
                          <w:pPr>
                            <w:rPr>
                              <w:b/>
                              <w:sz w:val="16"/>
                            </w:rPr>
                          </w:pPr>
                          <w:r>
                            <w:rPr>
                              <w:rFonts w:hint="eastAsia"/>
                              <w:b/>
                              <w:sz w:val="20"/>
                            </w:rPr>
                            <w:t>Q</w:t>
                          </w:r>
                        </w:p>
                        <w:p w14:paraId="7085D09C" w14:textId="77777777" w:rsidR="00144EFB" w:rsidRDefault="00144EFB">
                          <w:pPr>
                            <w:rPr>
                              <w:b/>
                              <w:sz w:val="10"/>
                            </w:rPr>
                          </w:pPr>
                        </w:p>
                        <w:p w14:paraId="58A0DA8B" w14:textId="77777777" w:rsidR="00144EFB" w:rsidRDefault="00144EFB">
                          <w:pPr>
                            <w:rPr>
                              <w:b/>
                              <w:sz w:val="16"/>
                            </w:rPr>
                          </w:pPr>
                        </w:p>
                        <w:p w14:paraId="2DECF9AA" w14:textId="77777777" w:rsidR="00144EFB" w:rsidRDefault="00144EFB">
                          <w:pPr>
                            <w:rPr>
                              <w:b/>
                              <w:sz w:val="16"/>
                            </w:rPr>
                          </w:pPr>
                        </w:p>
                        <w:p w14:paraId="7732A933" w14:textId="77777777" w:rsidR="00144EFB" w:rsidRDefault="00144EFB">
                          <w:pPr>
                            <w:rPr>
                              <w:b/>
                              <w:sz w:val="16"/>
                            </w:rPr>
                          </w:pPr>
                          <w:r>
                            <w:rPr>
                              <w:rFonts w:hint="eastAsia"/>
                              <w:b/>
                              <w:sz w:val="20"/>
                            </w:rPr>
                            <w:t>R</w:t>
                          </w:r>
                        </w:p>
                        <w:p w14:paraId="6D91FD70" w14:textId="77777777" w:rsidR="00144EFB" w:rsidRDefault="00144EFB">
                          <w:pPr>
                            <w:rPr>
                              <w:b/>
                              <w:sz w:val="10"/>
                            </w:rPr>
                          </w:pPr>
                        </w:p>
                        <w:p w14:paraId="14B4B1E5" w14:textId="77777777" w:rsidR="00144EFB" w:rsidRDefault="00144EFB">
                          <w:pPr>
                            <w:rPr>
                              <w:b/>
                              <w:sz w:val="16"/>
                            </w:rPr>
                          </w:pPr>
                        </w:p>
                        <w:p w14:paraId="73194992" w14:textId="77777777" w:rsidR="00144EFB" w:rsidRDefault="00144EFB">
                          <w:pPr>
                            <w:rPr>
                              <w:b/>
                              <w:sz w:val="16"/>
                            </w:rPr>
                          </w:pPr>
                        </w:p>
                        <w:p w14:paraId="2C286CC3" w14:textId="77777777" w:rsidR="00144EFB" w:rsidRDefault="00144EFB">
                          <w:pPr>
                            <w:rPr>
                              <w:b/>
                              <w:sz w:val="16"/>
                            </w:rPr>
                          </w:pPr>
                          <w:r>
                            <w:rPr>
                              <w:rFonts w:hint="eastAsia"/>
                              <w:b/>
                              <w:sz w:val="20"/>
                            </w:rPr>
                            <w:t>S</w:t>
                          </w:r>
                        </w:p>
                        <w:p w14:paraId="25E13F18" w14:textId="77777777" w:rsidR="00144EFB" w:rsidRDefault="00144EFB">
                          <w:pPr>
                            <w:rPr>
                              <w:b/>
                              <w:sz w:val="10"/>
                            </w:rPr>
                          </w:pPr>
                        </w:p>
                        <w:p w14:paraId="4D3E55C8" w14:textId="77777777" w:rsidR="00144EFB" w:rsidRDefault="00144EFB">
                          <w:pPr>
                            <w:rPr>
                              <w:b/>
                              <w:sz w:val="16"/>
                            </w:rPr>
                          </w:pPr>
                        </w:p>
                        <w:p w14:paraId="6B6DC03B" w14:textId="77777777" w:rsidR="00144EFB" w:rsidRDefault="00144EFB">
                          <w:pPr>
                            <w:rPr>
                              <w:b/>
                              <w:sz w:val="16"/>
                            </w:rPr>
                          </w:pPr>
                        </w:p>
                        <w:p w14:paraId="6C748AD2" w14:textId="77777777" w:rsidR="00144EFB" w:rsidRDefault="00144EFB">
                          <w:pPr>
                            <w:rPr>
                              <w:b/>
                              <w:sz w:val="16"/>
                            </w:rPr>
                          </w:pPr>
                          <w:r>
                            <w:rPr>
                              <w:rFonts w:hint="eastAsia"/>
                              <w:b/>
                              <w:sz w:val="20"/>
                            </w:rPr>
                            <w:t>T</w:t>
                          </w:r>
                        </w:p>
                        <w:p w14:paraId="4DFE9000" w14:textId="77777777" w:rsidR="00144EFB" w:rsidRDefault="00144EFB">
                          <w:pPr>
                            <w:rPr>
                              <w:b/>
                              <w:sz w:val="10"/>
                            </w:rPr>
                          </w:pPr>
                        </w:p>
                        <w:p w14:paraId="39E737A0" w14:textId="77777777" w:rsidR="00144EFB" w:rsidRDefault="00144EFB">
                          <w:pPr>
                            <w:rPr>
                              <w:b/>
                              <w:sz w:val="16"/>
                            </w:rPr>
                          </w:pPr>
                        </w:p>
                        <w:p w14:paraId="764DD6FA" w14:textId="77777777" w:rsidR="00144EFB" w:rsidRDefault="00144EFB">
                          <w:pPr>
                            <w:rPr>
                              <w:b/>
                              <w:sz w:val="16"/>
                            </w:rPr>
                          </w:pPr>
                        </w:p>
                        <w:p w14:paraId="233D3D91" w14:textId="77777777" w:rsidR="00144EFB" w:rsidRDefault="00144EFB">
                          <w:pPr>
                            <w:rPr>
                              <w:b/>
                              <w:sz w:val="16"/>
                            </w:rPr>
                          </w:pPr>
                          <w:r>
                            <w:rPr>
                              <w:rFonts w:hint="eastAsia"/>
                              <w:b/>
                              <w:sz w:val="20"/>
                            </w:rPr>
                            <w:t>U</w:t>
                          </w:r>
                        </w:p>
                        <w:p w14:paraId="7F6FAA2E" w14:textId="77777777" w:rsidR="00144EFB" w:rsidRDefault="00144EFB">
                          <w:pPr>
                            <w:rPr>
                              <w:b/>
                              <w:sz w:val="10"/>
                            </w:rPr>
                          </w:pPr>
                        </w:p>
                        <w:p w14:paraId="79E0A3FD" w14:textId="77777777" w:rsidR="00144EFB" w:rsidRDefault="00144EFB">
                          <w:pPr>
                            <w:rPr>
                              <w:b/>
                              <w:sz w:val="16"/>
                            </w:rPr>
                          </w:pPr>
                        </w:p>
                        <w:p w14:paraId="3A0015B9" w14:textId="77777777" w:rsidR="00144EFB" w:rsidRDefault="00144EFB">
                          <w:pPr>
                            <w:rPr>
                              <w:b/>
                              <w:sz w:val="16"/>
                            </w:rPr>
                          </w:pPr>
                        </w:p>
                        <w:p w14:paraId="304E3AF1" w14:textId="77777777" w:rsidR="00144EFB" w:rsidRDefault="00144EFB">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id="Text Box 4" o:spid="_x0000_s1030" type="#_x0000_t202" style="position:absolute;left:0;text-align:left;margin-left:-63pt;margin-top:12.05pt;width:27pt;height:78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" o:allowincell="f" stroked="f">
              <v:textbox>
                <w:txbxContent>
                  <w:p w:rsidR="00DF2083" w:rsidRDefault="00DF2083">
                    <w:pPr>
                      <w:rPr>
                        <w:b/>
                        <w:sz w:val="20"/>
                      </w:rPr>
                    </w:pPr>
                    <w:r>
                      <w:rPr>
                        <w:rFonts w:hint="eastAsia"/>
                        <w:b/>
                        <w:sz w:val="20"/>
                      </w:rPr>
                      <w:t>A</w:t>
                    </w:r>
                  </w:p>
                  <w:p w:rsidR="00DF2083" w:rsidRDefault="00DF2083">
                    <w:pPr>
                      <w:rPr>
                        <w:b/>
                        <w:sz w:val="10"/>
                      </w:rPr>
                    </w:pPr>
                  </w:p>
                  <w:p w:rsidR="00DF2083" w:rsidRDefault="00DF2083">
                    <w:pPr>
                      <w:rPr>
                        <w:b/>
                        <w:sz w:val="16"/>
                      </w:rPr>
                    </w:pPr>
                  </w:p>
                  <w:p w:rsidR="00DF2083" w:rsidRDefault="00DF2083">
                    <w:pPr>
                      <w:rPr>
                        <w:b/>
                        <w:sz w:val="16"/>
                      </w:rPr>
                    </w:pPr>
                  </w:p>
                  <w:p w:rsidR="00DF2083" w:rsidRDefault="00DF2083">
                    <w:pPr>
                      <w:rPr>
                        <w:b/>
                        <w:sz w:val="20"/>
                      </w:rPr>
                    </w:pPr>
                    <w:r>
                      <w:rPr>
                        <w:rFonts w:hint="eastAsia"/>
                        <w:b/>
                        <w:sz w:val="20"/>
                      </w:rPr>
                      <w:t>B</w:t>
                    </w:r>
                  </w:p>
                  <w:p w:rsidR="00DF2083" w:rsidRDefault="00DF2083">
                    <w:pPr>
                      <w:rPr>
                        <w:b/>
                        <w:sz w:val="10"/>
                      </w:rPr>
                    </w:pPr>
                  </w:p>
                  <w:p w:rsidR="00DF2083" w:rsidRDefault="00DF2083">
                    <w:pPr>
                      <w:rPr>
                        <w:b/>
                        <w:sz w:val="16"/>
                      </w:rPr>
                    </w:pPr>
                  </w:p>
                  <w:p w:rsidR="00DF2083" w:rsidRDefault="00DF2083">
                    <w:pPr>
                      <w:rPr>
                        <w:b/>
                        <w:sz w:val="16"/>
                      </w:rPr>
                    </w:pPr>
                  </w:p>
                  <w:p w:rsidR="00DF2083" w:rsidRDefault="00DF2083">
                    <w:pPr>
                      <w:rPr>
                        <w:b/>
                        <w:sz w:val="16"/>
                      </w:rPr>
                    </w:pPr>
                    <w:r>
                      <w:rPr>
                        <w:rFonts w:hint="eastAsia"/>
                        <w:b/>
                        <w:sz w:val="20"/>
                      </w:rPr>
                      <w:t>C</w:t>
                    </w:r>
                  </w:p>
                  <w:p w:rsidR="00DF2083" w:rsidRDefault="00DF2083">
                    <w:pPr>
                      <w:rPr>
                        <w:b/>
                        <w:sz w:val="10"/>
                      </w:rPr>
                    </w:pPr>
                  </w:p>
                  <w:p w:rsidR="00DF2083" w:rsidRDefault="00DF2083">
                    <w:pPr>
                      <w:rPr>
                        <w:b/>
                        <w:sz w:val="16"/>
                      </w:rPr>
                    </w:pPr>
                  </w:p>
                  <w:p w:rsidR="00DF2083" w:rsidRDefault="00DF2083">
                    <w:pPr>
                      <w:rPr>
                        <w:b/>
                        <w:sz w:val="16"/>
                      </w:rPr>
                    </w:pPr>
                  </w:p>
                  <w:p w:rsidR="00DF2083" w:rsidRDefault="00DF2083">
                    <w:pPr>
                      <w:pStyle w:val="Heading2"/>
                      <w:rPr>
                        <w:sz w:val="16"/>
                      </w:rPr>
                    </w:pPr>
                    <w:r>
                      <w:rPr>
                        <w:rFonts w:hint="eastAsia"/>
                      </w:rPr>
                      <w:t>D</w:t>
                    </w:r>
                  </w:p>
                  <w:p w:rsidR="00DF2083" w:rsidRDefault="00DF2083">
                    <w:pPr>
                      <w:rPr>
                        <w:b/>
                        <w:sz w:val="10"/>
                      </w:rPr>
                    </w:pPr>
                  </w:p>
                  <w:p w:rsidR="00DF2083" w:rsidRDefault="00DF2083">
                    <w:pPr>
                      <w:rPr>
                        <w:b/>
                        <w:sz w:val="16"/>
                      </w:rPr>
                    </w:pPr>
                  </w:p>
                  <w:p w:rsidR="00DF2083" w:rsidRDefault="00DF2083">
                    <w:pPr>
                      <w:rPr>
                        <w:b/>
                        <w:sz w:val="16"/>
                      </w:rPr>
                    </w:pPr>
                  </w:p>
                  <w:p w:rsidR="00DF2083" w:rsidRDefault="00DF2083">
                    <w:pPr>
                      <w:rPr>
                        <w:b/>
                        <w:sz w:val="16"/>
                      </w:rPr>
                    </w:pPr>
                    <w:r>
                      <w:rPr>
                        <w:rFonts w:hint="eastAsia"/>
                        <w:b/>
                        <w:sz w:val="20"/>
                      </w:rPr>
                      <w:t>E</w:t>
                    </w:r>
                  </w:p>
                  <w:p w:rsidR="00DF2083" w:rsidRDefault="00DF2083">
                    <w:pPr>
                      <w:rPr>
                        <w:b/>
                        <w:sz w:val="10"/>
                      </w:rPr>
                    </w:pPr>
                  </w:p>
                  <w:p w:rsidR="00DF2083" w:rsidRDefault="00DF2083">
                    <w:pPr>
                      <w:rPr>
                        <w:b/>
                        <w:sz w:val="16"/>
                      </w:rPr>
                    </w:pPr>
                  </w:p>
                  <w:p w:rsidR="00DF2083" w:rsidRDefault="00DF2083">
                    <w:pPr>
                      <w:rPr>
                        <w:b/>
                        <w:sz w:val="16"/>
                      </w:rPr>
                    </w:pPr>
                  </w:p>
                  <w:p w:rsidR="00DF2083" w:rsidRDefault="00DF2083">
                    <w:pPr>
                      <w:rPr>
                        <w:b/>
                        <w:sz w:val="20"/>
                      </w:rPr>
                    </w:pPr>
                    <w:r>
                      <w:rPr>
                        <w:rFonts w:hint="eastAsia"/>
                        <w:b/>
                        <w:sz w:val="20"/>
                      </w:rPr>
                      <w:t>F</w:t>
                    </w:r>
                  </w:p>
                  <w:p w:rsidR="00DF2083" w:rsidRDefault="00DF2083">
                    <w:pPr>
                      <w:rPr>
                        <w:b/>
                        <w:sz w:val="10"/>
                      </w:rPr>
                    </w:pPr>
                  </w:p>
                  <w:p w:rsidR="00DF2083" w:rsidRDefault="00DF2083">
                    <w:pPr>
                      <w:rPr>
                        <w:b/>
                        <w:sz w:val="16"/>
                      </w:rPr>
                    </w:pPr>
                  </w:p>
                  <w:p w:rsidR="00DF2083" w:rsidRDefault="00DF2083">
                    <w:pPr>
                      <w:rPr>
                        <w:b/>
                        <w:sz w:val="16"/>
                      </w:rPr>
                    </w:pPr>
                  </w:p>
                  <w:p w:rsidR="00DF2083" w:rsidRDefault="00DF2083">
                    <w:pPr>
                      <w:rPr>
                        <w:b/>
                        <w:sz w:val="16"/>
                      </w:rPr>
                    </w:pPr>
                    <w:r>
                      <w:rPr>
                        <w:rFonts w:hint="eastAsia"/>
                        <w:b/>
                        <w:sz w:val="20"/>
                      </w:rPr>
                      <w:t>G</w:t>
                    </w:r>
                  </w:p>
                  <w:p w:rsidR="00DF2083" w:rsidRDefault="00DF2083">
                    <w:pPr>
                      <w:rPr>
                        <w:b/>
                        <w:sz w:val="10"/>
                      </w:rPr>
                    </w:pPr>
                  </w:p>
                  <w:p w:rsidR="00DF2083" w:rsidRDefault="00DF2083">
                    <w:pPr>
                      <w:rPr>
                        <w:b/>
                        <w:sz w:val="16"/>
                      </w:rPr>
                    </w:pPr>
                  </w:p>
                  <w:p w:rsidR="00DF2083" w:rsidRDefault="00DF2083">
                    <w:pPr>
                      <w:rPr>
                        <w:b/>
                        <w:sz w:val="16"/>
                      </w:rPr>
                    </w:pPr>
                  </w:p>
                  <w:p w:rsidR="00DF2083" w:rsidRDefault="00DF2083">
                    <w:pPr>
                      <w:rPr>
                        <w:b/>
                        <w:sz w:val="16"/>
                      </w:rPr>
                    </w:pPr>
                    <w:r>
                      <w:rPr>
                        <w:rFonts w:hint="eastAsia"/>
                        <w:b/>
                        <w:sz w:val="20"/>
                      </w:rPr>
                      <w:t>H</w:t>
                    </w:r>
                  </w:p>
                  <w:p w:rsidR="00DF2083" w:rsidRDefault="00DF2083">
                    <w:pPr>
                      <w:rPr>
                        <w:b/>
                        <w:sz w:val="10"/>
                      </w:rPr>
                    </w:pPr>
                  </w:p>
                  <w:p w:rsidR="00DF2083" w:rsidRDefault="00DF2083">
                    <w:pPr>
                      <w:rPr>
                        <w:b/>
                        <w:sz w:val="16"/>
                      </w:rPr>
                    </w:pPr>
                  </w:p>
                  <w:p w:rsidR="00DF2083" w:rsidRDefault="00DF2083">
                    <w:pPr>
                      <w:rPr>
                        <w:b/>
                        <w:sz w:val="16"/>
                      </w:rPr>
                    </w:pPr>
                  </w:p>
                  <w:p w:rsidR="00DF2083" w:rsidRDefault="00DF2083">
                    <w:pPr>
                      <w:rPr>
                        <w:b/>
                        <w:sz w:val="16"/>
                      </w:rPr>
                    </w:pPr>
                    <w:r>
                      <w:rPr>
                        <w:rFonts w:hint="eastAsia"/>
                        <w:b/>
                        <w:sz w:val="20"/>
                      </w:rPr>
                      <w:t>I</w:t>
                    </w:r>
                  </w:p>
                  <w:p w:rsidR="00DF2083" w:rsidRDefault="00DF2083">
                    <w:pPr>
                      <w:rPr>
                        <w:b/>
                        <w:sz w:val="10"/>
                      </w:rPr>
                    </w:pPr>
                  </w:p>
                  <w:p w:rsidR="00DF2083" w:rsidRDefault="00DF2083">
                    <w:pPr>
                      <w:rPr>
                        <w:b/>
                        <w:sz w:val="16"/>
                      </w:rPr>
                    </w:pPr>
                  </w:p>
                  <w:p w:rsidR="00DF2083" w:rsidRDefault="00DF2083">
                    <w:pPr>
                      <w:rPr>
                        <w:b/>
                        <w:sz w:val="16"/>
                      </w:rPr>
                    </w:pPr>
                  </w:p>
                  <w:p w:rsidR="00DF2083" w:rsidRDefault="00DF2083">
                    <w:pPr>
                      <w:rPr>
                        <w:b/>
                        <w:sz w:val="16"/>
                      </w:rPr>
                    </w:pPr>
                    <w:r>
                      <w:rPr>
                        <w:rFonts w:hint="eastAsia"/>
                        <w:b/>
                        <w:sz w:val="20"/>
                      </w:rPr>
                      <w:t>J</w:t>
                    </w:r>
                  </w:p>
                  <w:p w:rsidR="00DF2083" w:rsidRDefault="00DF2083">
                    <w:pPr>
                      <w:rPr>
                        <w:b/>
                        <w:sz w:val="10"/>
                      </w:rPr>
                    </w:pPr>
                  </w:p>
                  <w:p w:rsidR="00DF2083" w:rsidRDefault="00DF2083">
                    <w:pPr>
                      <w:rPr>
                        <w:b/>
                        <w:sz w:val="16"/>
                      </w:rPr>
                    </w:pPr>
                  </w:p>
                  <w:p w:rsidR="00DF2083" w:rsidRDefault="00DF2083">
                    <w:pPr>
                      <w:rPr>
                        <w:b/>
                        <w:sz w:val="16"/>
                      </w:rPr>
                    </w:pPr>
                  </w:p>
                  <w:p w:rsidR="00DF2083" w:rsidRDefault="00DF2083">
                    <w:pPr>
                      <w:rPr>
                        <w:b/>
                        <w:sz w:val="16"/>
                      </w:rPr>
                    </w:pPr>
                    <w:r>
                      <w:rPr>
                        <w:rFonts w:hint="eastAsia"/>
                        <w:b/>
                        <w:sz w:val="20"/>
                      </w:rPr>
                      <w:t>K</w:t>
                    </w:r>
                  </w:p>
                  <w:p w:rsidR="00DF2083" w:rsidRDefault="00DF2083">
                    <w:pPr>
                      <w:rPr>
                        <w:b/>
                        <w:sz w:val="10"/>
                      </w:rPr>
                    </w:pPr>
                  </w:p>
                  <w:p w:rsidR="00DF2083" w:rsidRDefault="00DF2083">
                    <w:pPr>
                      <w:rPr>
                        <w:b/>
                        <w:sz w:val="16"/>
                      </w:rPr>
                    </w:pPr>
                  </w:p>
                  <w:p w:rsidR="00DF2083" w:rsidRDefault="00DF2083">
                    <w:pPr>
                      <w:rPr>
                        <w:b/>
                        <w:sz w:val="16"/>
                      </w:rPr>
                    </w:pPr>
                  </w:p>
                  <w:p w:rsidR="00DF2083" w:rsidRDefault="00DF2083">
                    <w:pPr>
                      <w:rPr>
                        <w:b/>
                        <w:sz w:val="16"/>
                      </w:rPr>
                    </w:pPr>
                    <w:r>
                      <w:rPr>
                        <w:rFonts w:hint="eastAsia"/>
                        <w:b/>
                        <w:sz w:val="20"/>
                      </w:rPr>
                      <w:t>L</w:t>
                    </w:r>
                  </w:p>
                  <w:p w:rsidR="00DF2083" w:rsidRDefault="00DF2083">
                    <w:pPr>
                      <w:rPr>
                        <w:b/>
                        <w:sz w:val="10"/>
                      </w:rPr>
                    </w:pPr>
                  </w:p>
                  <w:p w:rsidR="00DF2083" w:rsidRDefault="00DF2083">
                    <w:pPr>
                      <w:rPr>
                        <w:b/>
                        <w:sz w:val="16"/>
                      </w:rPr>
                    </w:pPr>
                  </w:p>
                  <w:p w:rsidR="00DF2083" w:rsidRDefault="00DF2083">
                    <w:pPr>
                      <w:rPr>
                        <w:b/>
                        <w:sz w:val="16"/>
                      </w:rPr>
                    </w:pPr>
                  </w:p>
                  <w:p w:rsidR="00DF2083" w:rsidRDefault="00DF2083">
                    <w:pPr>
                      <w:rPr>
                        <w:b/>
                        <w:sz w:val="16"/>
                      </w:rPr>
                    </w:pPr>
                    <w:r>
                      <w:rPr>
                        <w:rFonts w:hint="eastAsia"/>
                        <w:b/>
                        <w:sz w:val="20"/>
                      </w:rPr>
                      <w:t>M</w:t>
                    </w:r>
                  </w:p>
                  <w:p w:rsidR="00DF2083" w:rsidRDefault="00DF2083">
                    <w:pPr>
                      <w:rPr>
                        <w:b/>
                        <w:sz w:val="10"/>
                      </w:rPr>
                    </w:pPr>
                  </w:p>
                  <w:p w:rsidR="00DF2083" w:rsidRDefault="00DF2083">
                    <w:pPr>
                      <w:rPr>
                        <w:b/>
                        <w:sz w:val="16"/>
                      </w:rPr>
                    </w:pPr>
                  </w:p>
                  <w:p w:rsidR="00DF2083" w:rsidRDefault="00DF2083">
                    <w:pPr>
                      <w:rPr>
                        <w:b/>
                        <w:sz w:val="16"/>
                      </w:rPr>
                    </w:pPr>
                  </w:p>
                  <w:p w:rsidR="00DF2083" w:rsidRDefault="00DF2083">
                    <w:pPr>
                      <w:rPr>
                        <w:b/>
                        <w:sz w:val="16"/>
                      </w:rPr>
                    </w:pPr>
                    <w:r>
                      <w:rPr>
                        <w:rFonts w:hint="eastAsia"/>
                        <w:b/>
                        <w:sz w:val="20"/>
                      </w:rPr>
                      <w:t>N</w:t>
                    </w:r>
                  </w:p>
                  <w:p w:rsidR="00DF2083" w:rsidRDefault="00DF2083">
                    <w:pPr>
                      <w:rPr>
                        <w:b/>
                        <w:sz w:val="10"/>
                      </w:rPr>
                    </w:pPr>
                  </w:p>
                  <w:p w:rsidR="00DF2083" w:rsidRDefault="00DF2083">
                    <w:pPr>
                      <w:rPr>
                        <w:b/>
                        <w:sz w:val="16"/>
                      </w:rPr>
                    </w:pPr>
                  </w:p>
                  <w:p w:rsidR="00DF2083" w:rsidRDefault="00DF2083">
                    <w:pPr>
                      <w:rPr>
                        <w:b/>
                        <w:sz w:val="16"/>
                      </w:rPr>
                    </w:pPr>
                  </w:p>
                  <w:p w:rsidR="00DF2083" w:rsidRDefault="00DF2083">
                    <w:pPr>
                      <w:rPr>
                        <w:b/>
                        <w:sz w:val="16"/>
                      </w:rPr>
                    </w:pPr>
                    <w:r>
                      <w:rPr>
                        <w:rFonts w:hint="eastAsia"/>
                        <w:b/>
                        <w:sz w:val="20"/>
                      </w:rPr>
                      <w:t>O</w:t>
                    </w:r>
                  </w:p>
                  <w:p w:rsidR="00DF2083" w:rsidRDefault="00DF2083">
                    <w:pPr>
                      <w:rPr>
                        <w:b/>
                        <w:sz w:val="10"/>
                      </w:rPr>
                    </w:pPr>
                  </w:p>
                  <w:p w:rsidR="00DF2083" w:rsidRDefault="00DF2083">
                    <w:pPr>
                      <w:rPr>
                        <w:b/>
                        <w:sz w:val="16"/>
                      </w:rPr>
                    </w:pPr>
                  </w:p>
                  <w:p w:rsidR="00DF2083" w:rsidRDefault="00DF2083">
                    <w:pPr>
                      <w:rPr>
                        <w:b/>
                        <w:sz w:val="16"/>
                      </w:rPr>
                    </w:pPr>
                  </w:p>
                  <w:p w:rsidR="00DF2083" w:rsidRDefault="00DF2083">
                    <w:pPr>
                      <w:rPr>
                        <w:b/>
                        <w:sz w:val="16"/>
                      </w:rPr>
                    </w:pPr>
                    <w:r>
                      <w:rPr>
                        <w:rFonts w:hint="eastAsia"/>
                        <w:b/>
                        <w:sz w:val="20"/>
                      </w:rPr>
                      <w:t>P</w:t>
                    </w:r>
                  </w:p>
                  <w:p w:rsidR="00DF2083" w:rsidRDefault="00DF2083">
                    <w:pPr>
                      <w:rPr>
                        <w:b/>
                        <w:sz w:val="10"/>
                      </w:rPr>
                    </w:pPr>
                  </w:p>
                  <w:p w:rsidR="00DF2083" w:rsidRDefault="00DF2083">
                    <w:pPr>
                      <w:rPr>
                        <w:b/>
                        <w:sz w:val="16"/>
                      </w:rPr>
                    </w:pPr>
                  </w:p>
                  <w:p w:rsidR="00DF2083" w:rsidRDefault="00DF2083">
                    <w:pPr>
                      <w:rPr>
                        <w:b/>
                        <w:sz w:val="16"/>
                      </w:rPr>
                    </w:pPr>
                  </w:p>
                  <w:p w:rsidR="00DF2083" w:rsidRDefault="00DF2083">
                    <w:pPr>
                      <w:rPr>
                        <w:b/>
                        <w:sz w:val="16"/>
                      </w:rPr>
                    </w:pPr>
                    <w:r>
                      <w:rPr>
                        <w:rFonts w:hint="eastAsia"/>
                        <w:b/>
                        <w:sz w:val="20"/>
                      </w:rPr>
                      <w:t>Q</w:t>
                    </w:r>
                  </w:p>
                  <w:p w:rsidR="00DF2083" w:rsidRDefault="00DF2083">
                    <w:pPr>
                      <w:rPr>
                        <w:b/>
                        <w:sz w:val="10"/>
                      </w:rPr>
                    </w:pPr>
                  </w:p>
                  <w:p w:rsidR="00DF2083" w:rsidRDefault="00DF2083">
                    <w:pPr>
                      <w:rPr>
                        <w:b/>
                        <w:sz w:val="16"/>
                      </w:rPr>
                    </w:pPr>
                  </w:p>
                  <w:p w:rsidR="00DF2083" w:rsidRDefault="00DF2083">
                    <w:pPr>
                      <w:rPr>
                        <w:b/>
                        <w:sz w:val="16"/>
                      </w:rPr>
                    </w:pPr>
                  </w:p>
                  <w:p w:rsidR="00DF2083" w:rsidRDefault="00DF2083">
                    <w:pPr>
                      <w:rPr>
                        <w:b/>
                        <w:sz w:val="16"/>
                      </w:rPr>
                    </w:pPr>
                    <w:r>
                      <w:rPr>
                        <w:rFonts w:hint="eastAsia"/>
                        <w:b/>
                        <w:sz w:val="20"/>
                      </w:rPr>
                      <w:t>R</w:t>
                    </w:r>
                  </w:p>
                  <w:p w:rsidR="00DF2083" w:rsidRDefault="00DF2083">
                    <w:pPr>
                      <w:rPr>
                        <w:b/>
                        <w:sz w:val="10"/>
                      </w:rPr>
                    </w:pPr>
                  </w:p>
                  <w:p w:rsidR="00DF2083" w:rsidRDefault="00DF2083">
                    <w:pPr>
                      <w:rPr>
                        <w:b/>
                        <w:sz w:val="16"/>
                      </w:rPr>
                    </w:pPr>
                  </w:p>
                  <w:p w:rsidR="00DF2083" w:rsidRDefault="00DF2083">
                    <w:pPr>
                      <w:rPr>
                        <w:b/>
                        <w:sz w:val="16"/>
                      </w:rPr>
                    </w:pPr>
                  </w:p>
                  <w:p w:rsidR="00DF2083" w:rsidRDefault="00DF2083">
                    <w:pPr>
                      <w:rPr>
                        <w:b/>
                        <w:sz w:val="16"/>
                      </w:rPr>
                    </w:pPr>
                    <w:r>
                      <w:rPr>
                        <w:rFonts w:hint="eastAsia"/>
                        <w:b/>
                        <w:sz w:val="20"/>
                      </w:rPr>
                      <w:t>S</w:t>
                    </w:r>
                  </w:p>
                  <w:p w:rsidR="00DF2083" w:rsidRDefault="00DF2083">
                    <w:pPr>
                      <w:rPr>
                        <w:b/>
                        <w:sz w:val="10"/>
                      </w:rPr>
                    </w:pPr>
                  </w:p>
                  <w:p w:rsidR="00DF2083" w:rsidRDefault="00DF2083">
                    <w:pPr>
                      <w:rPr>
                        <w:b/>
                        <w:sz w:val="16"/>
                      </w:rPr>
                    </w:pPr>
                  </w:p>
                  <w:p w:rsidR="00DF2083" w:rsidRDefault="00DF2083">
                    <w:pPr>
                      <w:rPr>
                        <w:b/>
                        <w:sz w:val="16"/>
                      </w:rPr>
                    </w:pPr>
                  </w:p>
                  <w:p w:rsidR="00DF2083" w:rsidRDefault="00DF2083">
                    <w:pPr>
                      <w:rPr>
                        <w:b/>
                        <w:sz w:val="16"/>
                      </w:rPr>
                    </w:pPr>
                    <w:r>
                      <w:rPr>
                        <w:rFonts w:hint="eastAsia"/>
                        <w:b/>
                        <w:sz w:val="20"/>
                      </w:rPr>
                      <w:t>T</w:t>
                    </w:r>
                  </w:p>
                  <w:p w:rsidR="00DF2083" w:rsidRDefault="00DF2083">
                    <w:pPr>
                      <w:rPr>
                        <w:b/>
                        <w:sz w:val="10"/>
                      </w:rPr>
                    </w:pPr>
                  </w:p>
                  <w:p w:rsidR="00DF2083" w:rsidRDefault="00DF2083">
                    <w:pPr>
                      <w:rPr>
                        <w:b/>
                        <w:sz w:val="16"/>
                      </w:rPr>
                    </w:pPr>
                  </w:p>
                  <w:p w:rsidR="00DF2083" w:rsidRDefault="00DF2083">
                    <w:pPr>
                      <w:rPr>
                        <w:b/>
                        <w:sz w:val="16"/>
                      </w:rPr>
                    </w:pPr>
                  </w:p>
                  <w:p w:rsidR="00DF2083" w:rsidRDefault="00DF2083">
                    <w:pPr>
                      <w:rPr>
                        <w:b/>
                        <w:sz w:val="16"/>
                      </w:rPr>
                    </w:pPr>
                    <w:r>
                      <w:rPr>
                        <w:rFonts w:hint="eastAsia"/>
                        <w:b/>
                        <w:sz w:val="20"/>
                      </w:rPr>
                      <w:t>U</w:t>
                    </w:r>
                  </w:p>
                  <w:p w:rsidR="00DF2083" w:rsidRDefault="00DF2083">
                    <w:pPr>
                      <w:rPr>
                        <w:b/>
                        <w:sz w:val="10"/>
                      </w:rPr>
                    </w:pPr>
                  </w:p>
                  <w:p w:rsidR="00DF2083" w:rsidRDefault="00DF2083">
                    <w:pPr>
                      <w:rPr>
                        <w:b/>
                        <w:sz w:val="16"/>
                      </w:rPr>
                    </w:pPr>
                  </w:p>
                  <w:p w:rsidR="00DF2083" w:rsidRDefault="00DF2083">
                    <w:pPr>
                      <w:rPr>
                        <w:b/>
                        <w:sz w:val="16"/>
                      </w:rPr>
                    </w:pPr>
                  </w:p>
                  <w:p w:rsidR="00DF2083" w:rsidRDefault="00DF2083">
                    <w:pPr>
                      <w:pStyle w:val="Heading3"/>
                      <w:jc w:val="left"/>
                    </w:pPr>
                    <w:r>
                      <w:rPr>
                        <w:rFonts w:hint="eastAsia"/>
                      </w:rPr>
                      <w:t>V</w:t>
                    </w:r>
                  </w:p>
                </w:txbxContent>
              </v:textbox>
            </v:shape>
          </w:pict>
        </mc:Fallback>
      </mc:AlternateContent>
    </w:r>
    <w:r>
      <w:rPr>
        <w:noProof/>
        <w:sz w:val="28"/>
      </w:rPr>
      <mc:AlternateContent>
        <mc:Choice Requires="wps">
          <w:drawing>
            <wp:anchor distT="0" distB="0" distL="114300" distR="114300" simplePos="0" relativeHeight="251660288" behindDoc="0" locked="0" layoutInCell="0" allowOverlap="1" wp14:anchorId="445B143B" wp14:editId="7523E370">
              <wp:simplePos x="0" y="0"/>
              <wp:positionH relativeFrom="column">
                <wp:posOffset>-800100</wp:posOffset>
              </wp:positionH>
              <wp:positionV relativeFrom="paragraph">
                <wp:posOffset>-243205</wp:posOffset>
              </wp:positionV>
              <wp:extent cx="571500" cy="297180"/>
              <wp:effectExtent l="0" t="0" r="0" b="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EA543D" w14:textId="77777777" w:rsidR="00144EFB" w:rsidRDefault="00144EFB">
                          <w:pPr>
                            <w:rPr>
                              <w:rFonts w:eastAsia="黑体"/>
                              <w:b/>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id="Text Box 6" o:spid="_x0000_s1031" type="#_x0000_t202" style="position:absolute;left:0;text-align:left;margin-left:-63pt;margin-top:-19.15pt;width:45pt;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" o:allowincell="f" stroked="f">
              <v:textbox>
                <w:txbxContent>
                  <w:p w:rsidR="00DF2083" w:rsidRDefault="00DF2083">
                    <w:pPr>
                      <w:rPr>
                        <w:rFonts w:eastAsia="黑体"/>
                        <w:b/>
                        <w:sz w:val="18"/>
                      </w:rPr>
                    </w:pPr>
                  </w:p>
                </w:txbxContent>
              </v:textbox>
            </v:shape>
          </w:pict>
        </mc:Fallback>
      </mc:AlternateContent>
    </w:r>
  </w:p>
  <w:p w14:paraId="2FF4FD05" w14:textId="77777777" w:rsidR="00144EFB" w:rsidRDefault="00144EFB"/>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2666C"/>
    <w:multiLevelType w:val="hybridMultilevel"/>
    <w:tmpl w:val="B6F6A694"/>
    <w:lvl w:ilvl="0" w:tplc="30D027DA">
      <w:start w:val="1"/>
      <w:numFmt w:val="decimal"/>
      <w:lvlText w:val="%1."/>
      <w:lvlJc w:val="left"/>
      <w:pPr>
        <w:ind w:left="720" w:hanging="360"/>
      </w:pPr>
      <w:rPr>
        <w:rFonts w:ascii="Times New Roman" w:hAnsi="Times New Roman" w:hint="default"/>
        <w:b w:val="0"/>
        <w:i w:val="0"/>
        <w:sz w:val="28"/>
      </w:rPr>
    </w:lvl>
    <w:lvl w:ilvl="1" w:tplc="33E0A59C">
      <w:start w:val="1"/>
      <w:numFmt w:val="decimal"/>
      <w:lvlText w:val="(%2)"/>
      <w:lvlJc w:val="left"/>
      <w:pPr>
        <w:ind w:left="1440" w:hanging="360"/>
      </w:pPr>
      <w:rPr>
        <w:rFonts w:ascii="Times New Roman" w:hAnsi="Times New Roman" w:hint="default"/>
        <w:b w:val="0"/>
        <w:i w:val="0"/>
        <w:color w:val="000000" w:themeColor="text1"/>
        <w:sz w:val="28"/>
      </w:rPr>
    </w:lvl>
    <w:lvl w:ilvl="2" w:tplc="AB6E1872">
      <w:start w:val="1"/>
      <w:numFmt w:val="lowerLetter"/>
      <w:lvlText w:val="(%3)"/>
      <w:lvlJc w:val="left"/>
      <w:pPr>
        <w:ind w:left="3420" w:hanging="144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B2315F"/>
    <w:multiLevelType w:val="hybridMultilevel"/>
    <w:tmpl w:val="7D606BB0"/>
    <w:lvl w:ilvl="0" w:tplc="88C8C252">
      <w:start w:val="1"/>
      <w:numFmt w:val="decimal"/>
      <w:lvlText w:val="(%1)"/>
      <w:lvlJc w:val="left"/>
      <w:pPr>
        <w:ind w:left="1440" w:hanging="360"/>
      </w:pPr>
      <w:rPr>
        <w:rFonts w:ascii="Times New Roman" w:hAnsi="Times New Roman" w:hint="default"/>
        <w:b w:val="0"/>
        <w:i w:val="0"/>
        <w:color w:val="000000" w:themeColor="text1"/>
        <w:sz w:val="28"/>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79F33C3"/>
    <w:multiLevelType w:val="hybridMultilevel"/>
    <w:tmpl w:val="F34A1F66"/>
    <w:lvl w:ilvl="0" w:tplc="15DE48A2">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3072437F"/>
    <w:multiLevelType w:val="hybridMultilevel"/>
    <w:tmpl w:val="404CFF76"/>
    <w:lvl w:ilvl="0" w:tplc="30D027DA">
      <w:start w:val="1"/>
      <w:numFmt w:val="decimal"/>
      <w:lvlText w:val="%1."/>
      <w:lvlJc w:val="left"/>
      <w:pPr>
        <w:ind w:left="720" w:hanging="360"/>
      </w:pPr>
      <w:rPr>
        <w:rFonts w:ascii="Times New Roman" w:hAnsi="Times New Roman" w:hint="default"/>
        <w:b w:val="0"/>
        <w:i w:val="0"/>
        <w:sz w:val="28"/>
      </w:rPr>
    </w:lvl>
    <w:lvl w:ilvl="1" w:tplc="04090019">
      <w:start w:val="1"/>
      <w:numFmt w:val="lowerLetter"/>
      <w:lvlText w:val="%2."/>
      <w:lvlJc w:val="left"/>
      <w:pPr>
        <w:ind w:left="1440" w:hanging="360"/>
      </w:pPr>
    </w:lvl>
    <w:lvl w:ilvl="2" w:tplc="AB6E1872">
      <w:start w:val="1"/>
      <w:numFmt w:val="lowerLetter"/>
      <w:lvlText w:val="(%3)"/>
      <w:lvlJc w:val="left"/>
      <w:pPr>
        <w:ind w:left="3420" w:hanging="144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BB6E1C"/>
    <w:multiLevelType w:val="hybridMultilevel"/>
    <w:tmpl w:val="12E2E88C"/>
    <w:lvl w:ilvl="0" w:tplc="88C8C252">
      <w:start w:val="1"/>
      <w:numFmt w:val="decimal"/>
      <w:lvlText w:val="(%1)"/>
      <w:lvlJc w:val="left"/>
      <w:pPr>
        <w:ind w:left="1440" w:hanging="360"/>
      </w:pPr>
      <w:rPr>
        <w:rFonts w:ascii="Times New Roman" w:hAnsi="Times New Roman" w:hint="default"/>
        <w:b w:val="0"/>
        <w:i w:val="0"/>
        <w:color w:val="000000" w:themeColor="text1"/>
        <w:sz w:val="28"/>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056358C"/>
    <w:multiLevelType w:val="hybridMultilevel"/>
    <w:tmpl w:val="DB0E4CE8"/>
    <w:lvl w:ilvl="0" w:tplc="88C8C252">
      <w:start w:val="1"/>
      <w:numFmt w:val="decimal"/>
      <w:lvlText w:val="(%1)"/>
      <w:lvlJc w:val="left"/>
      <w:pPr>
        <w:ind w:left="1440" w:hanging="360"/>
      </w:pPr>
      <w:rPr>
        <w:rFonts w:ascii="Times New Roman" w:hAnsi="Times New Roman" w:hint="default"/>
        <w:b w:val="0"/>
        <w:i w:val="0"/>
        <w:color w:val="000000" w:themeColor="text1"/>
        <w:sz w:val="28"/>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B49414E"/>
    <w:multiLevelType w:val="hybridMultilevel"/>
    <w:tmpl w:val="05C82BEE"/>
    <w:lvl w:ilvl="0" w:tplc="15DE48A2">
      <w:start w:val="1"/>
      <w:numFmt w:val="lowerLetter"/>
      <w:lvlText w:val="(%1)"/>
      <w:lvlJc w:val="left"/>
      <w:pPr>
        <w:ind w:left="1440" w:hanging="360"/>
      </w:pPr>
      <w:rPr>
        <w:rFonts w:hint="default"/>
        <w:b w:val="0"/>
        <w:i w:val="0"/>
        <w:color w:val="000000" w:themeColor="text1"/>
        <w:sz w:val="28"/>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02A7F2A"/>
    <w:multiLevelType w:val="hybridMultilevel"/>
    <w:tmpl w:val="041ACF70"/>
    <w:lvl w:ilvl="0" w:tplc="88C8C252">
      <w:start w:val="1"/>
      <w:numFmt w:val="decimal"/>
      <w:lvlText w:val="(%1)"/>
      <w:lvlJc w:val="left"/>
      <w:pPr>
        <w:ind w:left="1440" w:hanging="360"/>
      </w:pPr>
      <w:rPr>
        <w:rFonts w:ascii="Times New Roman" w:hAnsi="Times New Roman" w:hint="default"/>
        <w:b w:val="0"/>
        <w:i w:val="0"/>
        <w:color w:val="000000" w:themeColor="text1"/>
        <w:sz w:val="28"/>
      </w:rPr>
    </w:lvl>
    <w:lvl w:ilvl="1" w:tplc="88C8C252">
      <w:start w:val="1"/>
      <w:numFmt w:val="decimal"/>
      <w:lvlText w:val="(%2)"/>
      <w:lvlJc w:val="left"/>
      <w:pPr>
        <w:ind w:left="2160" w:hanging="360"/>
      </w:pPr>
      <w:rPr>
        <w:rFonts w:ascii="Times New Roman" w:hAnsi="Times New Roman" w:hint="default"/>
        <w:b w:val="0"/>
        <w:i w:val="0"/>
        <w:color w:val="000000" w:themeColor="text1"/>
        <w:sz w:val="28"/>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63F87D16"/>
    <w:multiLevelType w:val="hybridMultilevel"/>
    <w:tmpl w:val="350A073A"/>
    <w:lvl w:ilvl="0" w:tplc="88C8C252">
      <w:start w:val="1"/>
      <w:numFmt w:val="decimal"/>
      <w:lvlText w:val="(%1)"/>
      <w:lvlJc w:val="left"/>
      <w:pPr>
        <w:ind w:left="1440" w:hanging="360"/>
      </w:pPr>
      <w:rPr>
        <w:rFonts w:ascii="Times New Roman" w:hAnsi="Times New Roman" w:hint="default"/>
        <w:b w:val="0"/>
        <w:i w:val="0"/>
        <w:color w:val="000000" w:themeColor="text1"/>
        <w:sz w:val="28"/>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667E3AE7"/>
    <w:multiLevelType w:val="hybridMultilevel"/>
    <w:tmpl w:val="C31A5600"/>
    <w:lvl w:ilvl="0" w:tplc="88C8C252">
      <w:start w:val="1"/>
      <w:numFmt w:val="decimal"/>
      <w:lvlText w:val="(%1)"/>
      <w:lvlJc w:val="left"/>
      <w:pPr>
        <w:ind w:left="1440" w:hanging="360"/>
      </w:pPr>
      <w:rPr>
        <w:rFonts w:ascii="Times New Roman" w:hAnsi="Times New Roman" w:hint="default"/>
        <w:b w:val="0"/>
        <w:i w:val="0"/>
        <w:color w:val="000000" w:themeColor="text1"/>
        <w:sz w:val="28"/>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74803535"/>
    <w:multiLevelType w:val="hybridMultilevel"/>
    <w:tmpl w:val="0CCEBF3C"/>
    <w:lvl w:ilvl="0" w:tplc="71C2A866">
      <w:start w:val="1"/>
      <w:numFmt w:val="decimal"/>
      <w:lvlText w:val="(%1)"/>
      <w:lvlJc w:val="left"/>
      <w:pPr>
        <w:ind w:left="720" w:hanging="360"/>
      </w:pPr>
      <w:rPr>
        <w:rFonts w:ascii="Times New Roman" w:hAnsi="Times New Roman" w:hint="default"/>
        <w:b w:val="0"/>
        <w:i w:val="0"/>
        <w:color w:val="454545"/>
        <w:sz w:val="28"/>
      </w:rPr>
    </w:lvl>
    <w:lvl w:ilvl="1" w:tplc="88C8C252">
      <w:start w:val="1"/>
      <w:numFmt w:val="decimal"/>
      <w:lvlText w:val="(%2)"/>
      <w:lvlJc w:val="left"/>
      <w:pPr>
        <w:ind w:left="1440" w:hanging="360"/>
      </w:pPr>
      <w:rPr>
        <w:rFonts w:ascii="Times New Roman" w:hAnsi="Times New Roman" w:hint="default"/>
        <w:b w:val="0"/>
        <w:i w:val="0"/>
        <w:color w:val="000000" w:themeColor="text1"/>
        <w:sz w:val="28"/>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0"/>
  </w:num>
  <w:num w:numId="3">
    <w:abstractNumId w:val="8"/>
  </w:num>
  <w:num w:numId="4">
    <w:abstractNumId w:val="2"/>
  </w:num>
  <w:num w:numId="5">
    <w:abstractNumId w:val="0"/>
  </w:num>
  <w:num w:numId="6">
    <w:abstractNumId w:val="5"/>
  </w:num>
  <w:num w:numId="7">
    <w:abstractNumId w:val="4"/>
  </w:num>
  <w:num w:numId="8">
    <w:abstractNumId w:val="6"/>
  </w:num>
  <w:num w:numId="9">
    <w:abstractNumId w:val="9"/>
  </w:num>
  <w:num w:numId="10">
    <w:abstractNumId w:val="1"/>
  </w:num>
  <w:num w:numId="11">
    <w:abstractNumId w:val="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ttachedTemplate r:id="rId1"/>
  <w:defaultTabStop w:val="432"/>
  <w:drawingGridHorizontalSpacing w:val="140"/>
  <w:drawingGridVerticalSpacing w:val="19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F6C"/>
    <w:rsid w:val="00002EF7"/>
    <w:rsid w:val="00006BBF"/>
    <w:rsid w:val="00016AAA"/>
    <w:rsid w:val="00026C99"/>
    <w:rsid w:val="000305E0"/>
    <w:rsid w:val="00034A9B"/>
    <w:rsid w:val="0003519F"/>
    <w:rsid w:val="000375FD"/>
    <w:rsid w:val="00041477"/>
    <w:rsid w:val="00042582"/>
    <w:rsid w:val="0004298B"/>
    <w:rsid w:val="00042E4A"/>
    <w:rsid w:val="00046B0C"/>
    <w:rsid w:val="00056F63"/>
    <w:rsid w:val="0006211F"/>
    <w:rsid w:val="00076217"/>
    <w:rsid w:val="00076C1B"/>
    <w:rsid w:val="000941F8"/>
    <w:rsid w:val="00096AFC"/>
    <w:rsid w:val="000D11B0"/>
    <w:rsid w:val="000D3A90"/>
    <w:rsid w:val="000D7535"/>
    <w:rsid w:val="000E5161"/>
    <w:rsid w:val="0011138D"/>
    <w:rsid w:val="00117723"/>
    <w:rsid w:val="00144EFB"/>
    <w:rsid w:val="00145B6A"/>
    <w:rsid w:val="001605B1"/>
    <w:rsid w:val="00163EA9"/>
    <w:rsid w:val="00166FC5"/>
    <w:rsid w:val="00172037"/>
    <w:rsid w:val="001763C1"/>
    <w:rsid w:val="0017795E"/>
    <w:rsid w:val="00183AAF"/>
    <w:rsid w:val="0018729A"/>
    <w:rsid w:val="00193D13"/>
    <w:rsid w:val="00194689"/>
    <w:rsid w:val="00196A91"/>
    <w:rsid w:val="001A0A4F"/>
    <w:rsid w:val="001A58BE"/>
    <w:rsid w:val="001B54BD"/>
    <w:rsid w:val="001C0AA8"/>
    <w:rsid w:val="001D3239"/>
    <w:rsid w:val="001D3D3F"/>
    <w:rsid w:val="001D455F"/>
    <w:rsid w:val="001D7B95"/>
    <w:rsid w:val="001E07A2"/>
    <w:rsid w:val="001F5516"/>
    <w:rsid w:val="0020117E"/>
    <w:rsid w:val="002142E7"/>
    <w:rsid w:val="002225E2"/>
    <w:rsid w:val="00223BB1"/>
    <w:rsid w:val="00226A53"/>
    <w:rsid w:val="002272C4"/>
    <w:rsid w:val="00227A49"/>
    <w:rsid w:val="0023569D"/>
    <w:rsid w:val="00245D70"/>
    <w:rsid w:val="002519DA"/>
    <w:rsid w:val="0025689F"/>
    <w:rsid w:val="00264B28"/>
    <w:rsid w:val="00264B63"/>
    <w:rsid w:val="00266A94"/>
    <w:rsid w:val="0027494E"/>
    <w:rsid w:val="00276737"/>
    <w:rsid w:val="00283550"/>
    <w:rsid w:val="00295D2D"/>
    <w:rsid w:val="002B0D71"/>
    <w:rsid w:val="002B2679"/>
    <w:rsid w:val="002B4359"/>
    <w:rsid w:val="002B4BEC"/>
    <w:rsid w:val="002B5195"/>
    <w:rsid w:val="002B54AB"/>
    <w:rsid w:val="002C2C86"/>
    <w:rsid w:val="002D60FF"/>
    <w:rsid w:val="002D6F2F"/>
    <w:rsid w:val="002E44A3"/>
    <w:rsid w:val="002E44FF"/>
    <w:rsid w:val="002E4875"/>
    <w:rsid w:val="002E49BA"/>
    <w:rsid w:val="002F03F8"/>
    <w:rsid w:val="00301AB1"/>
    <w:rsid w:val="0030210D"/>
    <w:rsid w:val="0030302E"/>
    <w:rsid w:val="00306388"/>
    <w:rsid w:val="00306D24"/>
    <w:rsid w:val="00314529"/>
    <w:rsid w:val="00320D36"/>
    <w:rsid w:val="00334AD4"/>
    <w:rsid w:val="00336372"/>
    <w:rsid w:val="00337379"/>
    <w:rsid w:val="00343054"/>
    <w:rsid w:val="003557EC"/>
    <w:rsid w:val="00367485"/>
    <w:rsid w:val="00381F96"/>
    <w:rsid w:val="0038458C"/>
    <w:rsid w:val="0038513F"/>
    <w:rsid w:val="00386187"/>
    <w:rsid w:val="0038665C"/>
    <w:rsid w:val="00393063"/>
    <w:rsid w:val="00395F85"/>
    <w:rsid w:val="003A1178"/>
    <w:rsid w:val="003A2D3E"/>
    <w:rsid w:val="003B1033"/>
    <w:rsid w:val="003B159B"/>
    <w:rsid w:val="003B44D8"/>
    <w:rsid w:val="003C03C9"/>
    <w:rsid w:val="003D08E7"/>
    <w:rsid w:val="003D3FA5"/>
    <w:rsid w:val="003D4343"/>
    <w:rsid w:val="003D46D5"/>
    <w:rsid w:val="003E1AB7"/>
    <w:rsid w:val="003E266C"/>
    <w:rsid w:val="003E46D3"/>
    <w:rsid w:val="003E7AF4"/>
    <w:rsid w:val="00412AE2"/>
    <w:rsid w:val="004162F1"/>
    <w:rsid w:val="0042260D"/>
    <w:rsid w:val="00427824"/>
    <w:rsid w:val="00430695"/>
    <w:rsid w:val="00430CF6"/>
    <w:rsid w:val="00437467"/>
    <w:rsid w:val="004534E7"/>
    <w:rsid w:val="00477AF3"/>
    <w:rsid w:val="004845FA"/>
    <w:rsid w:val="00484629"/>
    <w:rsid w:val="004945FD"/>
    <w:rsid w:val="0049505E"/>
    <w:rsid w:val="004A454E"/>
    <w:rsid w:val="004A4C89"/>
    <w:rsid w:val="004A7F0A"/>
    <w:rsid w:val="004B5413"/>
    <w:rsid w:val="004D0B36"/>
    <w:rsid w:val="004D3A0D"/>
    <w:rsid w:val="004F7853"/>
    <w:rsid w:val="005039B9"/>
    <w:rsid w:val="0051788F"/>
    <w:rsid w:val="005222CE"/>
    <w:rsid w:val="005254AF"/>
    <w:rsid w:val="00526268"/>
    <w:rsid w:val="00533EE7"/>
    <w:rsid w:val="00534706"/>
    <w:rsid w:val="00540731"/>
    <w:rsid w:val="00546EE9"/>
    <w:rsid w:val="005470A4"/>
    <w:rsid w:val="00547D24"/>
    <w:rsid w:val="0055213F"/>
    <w:rsid w:val="0055707D"/>
    <w:rsid w:val="00560DB1"/>
    <w:rsid w:val="005671C3"/>
    <w:rsid w:val="0057082E"/>
    <w:rsid w:val="0057119B"/>
    <w:rsid w:val="005759BE"/>
    <w:rsid w:val="00576AFC"/>
    <w:rsid w:val="005806AC"/>
    <w:rsid w:val="00581703"/>
    <w:rsid w:val="0059343B"/>
    <w:rsid w:val="005951C6"/>
    <w:rsid w:val="005A1700"/>
    <w:rsid w:val="005A3B2C"/>
    <w:rsid w:val="005B0253"/>
    <w:rsid w:val="005B1222"/>
    <w:rsid w:val="005B4BCB"/>
    <w:rsid w:val="005C4424"/>
    <w:rsid w:val="005D3B85"/>
    <w:rsid w:val="005D6090"/>
    <w:rsid w:val="005E7AB0"/>
    <w:rsid w:val="00603A55"/>
    <w:rsid w:val="006044EC"/>
    <w:rsid w:val="0061346F"/>
    <w:rsid w:val="00620CF1"/>
    <w:rsid w:val="00622F0C"/>
    <w:rsid w:val="00623A7B"/>
    <w:rsid w:val="00626118"/>
    <w:rsid w:val="006318B6"/>
    <w:rsid w:val="006467E8"/>
    <w:rsid w:val="00647B3F"/>
    <w:rsid w:val="006513AC"/>
    <w:rsid w:val="00651FE0"/>
    <w:rsid w:val="00656233"/>
    <w:rsid w:val="00657246"/>
    <w:rsid w:val="006620E2"/>
    <w:rsid w:val="00670923"/>
    <w:rsid w:val="006709A1"/>
    <w:rsid w:val="006719A3"/>
    <w:rsid w:val="006748A8"/>
    <w:rsid w:val="006813EB"/>
    <w:rsid w:val="00681755"/>
    <w:rsid w:val="006917AD"/>
    <w:rsid w:val="0069190C"/>
    <w:rsid w:val="00692EA1"/>
    <w:rsid w:val="0069391E"/>
    <w:rsid w:val="00694A05"/>
    <w:rsid w:val="006A73A6"/>
    <w:rsid w:val="006B139E"/>
    <w:rsid w:val="006B1CD3"/>
    <w:rsid w:val="006B2F1D"/>
    <w:rsid w:val="006B4C51"/>
    <w:rsid w:val="006B65E1"/>
    <w:rsid w:val="006D2487"/>
    <w:rsid w:val="006D5231"/>
    <w:rsid w:val="006D5EED"/>
    <w:rsid w:val="006D6BE0"/>
    <w:rsid w:val="006E39C1"/>
    <w:rsid w:val="006E3AF5"/>
    <w:rsid w:val="00705942"/>
    <w:rsid w:val="0071154D"/>
    <w:rsid w:val="007121AE"/>
    <w:rsid w:val="00722A44"/>
    <w:rsid w:val="00751CC6"/>
    <w:rsid w:val="00753815"/>
    <w:rsid w:val="0075530A"/>
    <w:rsid w:val="00763B70"/>
    <w:rsid w:val="007659EE"/>
    <w:rsid w:val="00766A6B"/>
    <w:rsid w:val="007813BB"/>
    <w:rsid w:val="00782869"/>
    <w:rsid w:val="00785AAB"/>
    <w:rsid w:val="0078739A"/>
    <w:rsid w:val="0078792B"/>
    <w:rsid w:val="00790B13"/>
    <w:rsid w:val="007914C8"/>
    <w:rsid w:val="007A03B2"/>
    <w:rsid w:val="007A2E8D"/>
    <w:rsid w:val="007A3B6B"/>
    <w:rsid w:val="007C3D9E"/>
    <w:rsid w:val="007C4DBE"/>
    <w:rsid w:val="007D5378"/>
    <w:rsid w:val="007D5BC0"/>
    <w:rsid w:val="007E0E2B"/>
    <w:rsid w:val="007E64DF"/>
    <w:rsid w:val="007F0FBF"/>
    <w:rsid w:val="007F76C7"/>
    <w:rsid w:val="00806EB0"/>
    <w:rsid w:val="0080725D"/>
    <w:rsid w:val="00824994"/>
    <w:rsid w:val="008336A9"/>
    <w:rsid w:val="00834F78"/>
    <w:rsid w:val="008358B9"/>
    <w:rsid w:val="0083760E"/>
    <w:rsid w:val="008426C3"/>
    <w:rsid w:val="00844DC1"/>
    <w:rsid w:val="00854FE0"/>
    <w:rsid w:val="008708EB"/>
    <w:rsid w:val="008753AA"/>
    <w:rsid w:val="00876103"/>
    <w:rsid w:val="00880A98"/>
    <w:rsid w:val="00881196"/>
    <w:rsid w:val="00884539"/>
    <w:rsid w:val="008922A2"/>
    <w:rsid w:val="00892FBE"/>
    <w:rsid w:val="008A3C2E"/>
    <w:rsid w:val="008D0535"/>
    <w:rsid w:val="008E0FB9"/>
    <w:rsid w:val="008F04E0"/>
    <w:rsid w:val="008F0934"/>
    <w:rsid w:val="00905A64"/>
    <w:rsid w:val="00916BFA"/>
    <w:rsid w:val="009221AC"/>
    <w:rsid w:val="00925725"/>
    <w:rsid w:val="00926EEE"/>
    <w:rsid w:val="00927CF8"/>
    <w:rsid w:val="00935FCD"/>
    <w:rsid w:val="00940E12"/>
    <w:rsid w:val="00952F6C"/>
    <w:rsid w:val="00954B22"/>
    <w:rsid w:val="00956A55"/>
    <w:rsid w:val="009579DE"/>
    <w:rsid w:val="00973192"/>
    <w:rsid w:val="00987F37"/>
    <w:rsid w:val="0099248E"/>
    <w:rsid w:val="009A5B36"/>
    <w:rsid w:val="009B1A59"/>
    <w:rsid w:val="009B2C6C"/>
    <w:rsid w:val="009B3F06"/>
    <w:rsid w:val="009B5048"/>
    <w:rsid w:val="009C1D79"/>
    <w:rsid w:val="009C7627"/>
    <w:rsid w:val="009D7804"/>
    <w:rsid w:val="009E0CE5"/>
    <w:rsid w:val="009E3A69"/>
    <w:rsid w:val="009F272F"/>
    <w:rsid w:val="009F3158"/>
    <w:rsid w:val="00A078FD"/>
    <w:rsid w:val="00A12715"/>
    <w:rsid w:val="00A23DD0"/>
    <w:rsid w:val="00A244EC"/>
    <w:rsid w:val="00A2565D"/>
    <w:rsid w:val="00A31429"/>
    <w:rsid w:val="00A3387E"/>
    <w:rsid w:val="00A35EE0"/>
    <w:rsid w:val="00A370F8"/>
    <w:rsid w:val="00A4148A"/>
    <w:rsid w:val="00A46AE4"/>
    <w:rsid w:val="00A51629"/>
    <w:rsid w:val="00A64F2D"/>
    <w:rsid w:val="00A65CD7"/>
    <w:rsid w:val="00A75C31"/>
    <w:rsid w:val="00A83BD4"/>
    <w:rsid w:val="00A86AA5"/>
    <w:rsid w:val="00A876FC"/>
    <w:rsid w:val="00A91142"/>
    <w:rsid w:val="00A96576"/>
    <w:rsid w:val="00AA4C95"/>
    <w:rsid w:val="00AB1D02"/>
    <w:rsid w:val="00AB2250"/>
    <w:rsid w:val="00AC3289"/>
    <w:rsid w:val="00AC7F5E"/>
    <w:rsid w:val="00AE5169"/>
    <w:rsid w:val="00AF3114"/>
    <w:rsid w:val="00AF78C5"/>
    <w:rsid w:val="00B0779D"/>
    <w:rsid w:val="00B07DCF"/>
    <w:rsid w:val="00B24B7A"/>
    <w:rsid w:val="00B2689B"/>
    <w:rsid w:val="00B31E8D"/>
    <w:rsid w:val="00B37BBD"/>
    <w:rsid w:val="00B42681"/>
    <w:rsid w:val="00B52925"/>
    <w:rsid w:val="00B52BF7"/>
    <w:rsid w:val="00B62226"/>
    <w:rsid w:val="00B63226"/>
    <w:rsid w:val="00B66220"/>
    <w:rsid w:val="00B72E14"/>
    <w:rsid w:val="00B7766E"/>
    <w:rsid w:val="00B82A72"/>
    <w:rsid w:val="00B92CE8"/>
    <w:rsid w:val="00BA1F51"/>
    <w:rsid w:val="00BA2AB4"/>
    <w:rsid w:val="00BA7EEA"/>
    <w:rsid w:val="00BB3622"/>
    <w:rsid w:val="00BD30A9"/>
    <w:rsid w:val="00BE61A8"/>
    <w:rsid w:val="00BE6C7A"/>
    <w:rsid w:val="00BF278B"/>
    <w:rsid w:val="00C01FA4"/>
    <w:rsid w:val="00C05255"/>
    <w:rsid w:val="00C100F7"/>
    <w:rsid w:val="00C117B2"/>
    <w:rsid w:val="00C12491"/>
    <w:rsid w:val="00C17E0C"/>
    <w:rsid w:val="00C31690"/>
    <w:rsid w:val="00C42263"/>
    <w:rsid w:val="00C465F1"/>
    <w:rsid w:val="00C52CC0"/>
    <w:rsid w:val="00C67F37"/>
    <w:rsid w:val="00C70512"/>
    <w:rsid w:val="00C829CD"/>
    <w:rsid w:val="00C915A6"/>
    <w:rsid w:val="00C97B81"/>
    <w:rsid w:val="00CB022D"/>
    <w:rsid w:val="00CB142A"/>
    <w:rsid w:val="00CC56BB"/>
    <w:rsid w:val="00CD0622"/>
    <w:rsid w:val="00CD7180"/>
    <w:rsid w:val="00CE4388"/>
    <w:rsid w:val="00CE6639"/>
    <w:rsid w:val="00CF440B"/>
    <w:rsid w:val="00D03280"/>
    <w:rsid w:val="00D068FC"/>
    <w:rsid w:val="00D14F95"/>
    <w:rsid w:val="00D15715"/>
    <w:rsid w:val="00D1675D"/>
    <w:rsid w:val="00D22F03"/>
    <w:rsid w:val="00D25B40"/>
    <w:rsid w:val="00D267C0"/>
    <w:rsid w:val="00D35EB2"/>
    <w:rsid w:val="00D36B37"/>
    <w:rsid w:val="00D43C4B"/>
    <w:rsid w:val="00D51181"/>
    <w:rsid w:val="00D66434"/>
    <w:rsid w:val="00D71B8F"/>
    <w:rsid w:val="00D71C74"/>
    <w:rsid w:val="00D8130E"/>
    <w:rsid w:val="00D819A1"/>
    <w:rsid w:val="00D85D93"/>
    <w:rsid w:val="00D86678"/>
    <w:rsid w:val="00D92887"/>
    <w:rsid w:val="00D934A6"/>
    <w:rsid w:val="00D94B1D"/>
    <w:rsid w:val="00DA3A3E"/>
    <w:rsid w:val="00DB7C70"/>
    <w:rsid w:val="00DC5ED1"/>
    <w:rsid w:val="00DE21A0"/>
    <w:rsid w:val="00DE4A53"/>
    <w:rsid w:val="00DF2083"/>
    <w:rsid w:val="00DF2E6D"/>
    <w:rsid w:val="00DF58D8"/>
    <w:rsid w:val="00E009DB"/>
    <w:rsid w:val="00E03289"/>
    <w:rsid w:val="00E0514F"/>
    <w:rsid w:val="00E12A46"/>
    <w:rsid w:val="00E13A7C"/>
    <w:rsid w:val="00E153D3"/>
    <w:rsid w:val="00E202F4"/>
    <w:rsid w:val="00E2544B"/>
    <w:rsid w:val="00E2679A"/>
    <w:rsid w:val="00E332FF"/>
    <w:rsid w:val="00E34B91"/>
    <w:rsid w:val="00E3672C"/>
    <w:rsid w:val="00E45362"/>
    <w:rsid w:val="00E4647D"/>
    <w:rsid w:val="00E57644"/>
    <w:rsid w:val="00E750F6"/>
    <w:rsid w:val="00E769C8"/>
    <w:rsid w:val="00E77B6B"/>
    <w:rsid w:val="00E90FE6"/>
    <w:rsid w:val="00E919F4"/>
    <w:rsid w:val="00E971D6"/>
    <w:rsid w:val="00EA0999"/>
    <w:rsid w:val="00EA26CF"/>
    <w:rsid w:val="00EA6709"/>
    <w:rsid w:val="00EC4454"/>
    <w:rsid w:val="00ED7B3C"/>
    <w:rsid w:val="00EE0047"/>
    <w:rsid w:val="00EE245B"/>
    <w:rsid w:val="00EE5ECB"/>
    <w:rsid w:val="00EF0CD0"/>
    <w:rsid w:val="00EF4764"/>
    <w:rsid w:val="00EF528F"/>
    <w:rsid w:val="00F00060"/>
    <w:rsid w:val="00F0240A"/>
    <w:rsid w:val="00F07317"/>
    <w:rsid w:val="00F15B19"/>
    <w:rsid w:val="00F169F0"/>
    <w:rsid w:val="00F21B5D"/>
    <w:rsid w:val="00F277D5"/>
    <w:rsid w:val="00F37291"/>
    <w:rsid w:val="00F40028"/>
    <w:rsid w:val="00F465C5"/>
    <w:rsid w:val="00F51099"/>
    <w:rsid w:val="00F5366D"/>
    <w:rsid w:val="00F53EEC"/>
    <w:rsid w:val="00F55C71"/>
    <w:rsid w:val="00F603A0"/>
    <w:rsid w:val="00F608D3"/>
    <w:rsid w:val="00F667E5"/>
    <w:rsid w:val="00F77743"/>
    <w:rsid w:val="00F9066C"/>
    <w:rsid w:val="00F936EB"/>
    <w:rsid w:val="00F960CB"/>
    <w:rsid w:val="00FA7069"/>
    <w:rsid w:val="00FB15D0"/>
    <w:rsid w:val="00FB587D"/>
    <w:rsid w:val="00FB72FF"/>
    <w:rsid w:val="00FD1F42"/>
    <w:rsid w:val="00FD5E00"/>
    <w:rsid w:val="00FD6A68"/>
    <w:rsid w:val="00FE056B"/>
    <w:rsid w:val="00FE3890"/>
    <w:rsid w:val="00FE4640"/>
    <w:rsid w:val="00FE6644"/>
    <w:rsid w:val="00FF19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370EBA1"/>
  <w15:chartTrackingRefBased/>
  <w15:docId w15:val="{A76E0DC1-A717-48DE-BF9F-C71DC2B06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tabs>
        <w:tab w:val="left" w:pos="1440"/>
        <w:tab w:val="center" w:pos="4320"/>
        <w:tab w:val="right" w:pos="9072"/>
      </w:tabs>
      <w:snapToGrid w:val="0"/>
    </w:pPr>
    <w:rPr>
      <w:sz w:val="28"/>
    </w:rPr>
  </w:style>
  <w:style w:type="paragraph" w:styleId="Heading1">
    <w:name w:val="heading 1"/>
    <w:basedOn w:val="Normal"/>
    <w:next w:val="Normal"/>
    <w:qFormat/>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pPr>
      <w:keepNext/>
      <w:snapToGrid/>
      <w:outlineLvl w:val="1"/>
    </w:pPr>
    <w:rPr>
      <w:b/>
      <w:bCs/>
      <w:sz w:val="20"/>
      <w:szCs w:val="24"/>
    </w:rPr>
  </w:style>
  <w:style w:type="paragraph" w:styleId="Heading3">
    <w:name w:val="heading 3"/>
    <w:basedOn w:val="Normal"/>
    <w:next w:val="Normal"/>
    <w:qFormat/>
    <w:pPr>
      <w:keepNext/>
      <w:snapToGrid/>
      <w:jc w:val="center"/>
      <w:outlineLvl w:val="2"/>
    </w:pPr>
    <w:rPr>
      <w:b/>
      <w:bCs/>
      <w:sz w:val="20"/>
      <w:szCs w:val="24"/>
    </w:rPr>
  </w:style>
  <w:style w:type="paragraph" w:styleId="Heading4">
    <w:name w:val="heading 4"/>
    <w:basedOn w:val="Normal"/>
    <w:next w:val="Normal"/>
    <w:qFormat/>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qFormat/>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pPr>
      <w:keepNext/>
      <w:tabs>
        <w:tab w:val="clear" w:pos="4320"/>
        <w:tab w:val="clear" w:pos="9072"/>
      </w:tabs>
      <w:spacing w:line="480" w:lineRule="auto"/>
      <w:jc w:val="center"/>
      <w:outlineLvl w:val="7"/>
    </w:pPr>
    <w:rPr>
      <w:sz w:val="26"/>
      <w:u w:val="single"/>
      <w:lang w:val="en-GB"/>
    </w:rPr>
  </w:style>
  <w:style w:type="paragraph" w:styleId="Heading9">
    <w:name w:val="heading 9"/>
    <w:basedOn w:val="Normal"/>
    <w:next w:val="NormalIndent"/>
    <w:qFormat/>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semiHidden/>
    <w:pPr>
      <w:tabs>
        <w:tab w:val="center" w:pos="4153"/>
        <w:tab w:val="right" w:pos="8306"/>
      </w:tabs>
      <w:jc w:val="center"/>
    </w:pPr>
    <w:rPr>
      <w:sz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Pr>
      <w:b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rPr>
  </w:style>
  <w:style w:type="paragraph" w:styleId="Footer">
    <w:name w:val="footer"/>
    <w:basedOn w:val="Normal"/>
    <w:semiHidden/>
    <w:pPr>
      <w:tabs>
        <w:tab w:val="center" w:pos="4153"/>
        <w:tab w:val="right" w:pos="8306"/>
      </w:tabs>
    </w:pPr>
    <w:rPr>
      <w:sz w:val="20"/>
    </w:rPr>
  </w:style>
  <w:style w:type="character" w:styleId="PageNumber">
    <w:name w:val="page number"/>
    <w:basedOn w:val="DefaultParagraphFont"/>
    <w:semiHidden/>
  </w:style>
  <w:style w:type="paragraph" w:customStyle="1" w:styleId="Draft">
    <w:name w:val="Draft"/>
    <w:basedOn w:val="Normal"/>
    <w:pPr>
      <w:spacing w:line="600" w:lineRule="exact"/>
    </w:pPr>
  </w:style>
  <w:style w:type="paragraph" w:customStyle="1" w:styleId="Final">
    <w:name w:val="Final"/>
    <w:basedOn w:val="Draft"/>
    <w:qForma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semiHidden/>
    <w:pPr>
      <w:tabs>
        <w:tab w:val="clear" w:pos="1440"/>
        <w:tab w:val="clear" w:pos="4320"/>
        <w:tab w:val="clear" w:pos="9072"/>
      </w:tabs>
      <w:snapToGrid/>
      <w:spacing w:line="360" w:lineRule="auto"/>
    </w:pPr>
    <w:rPr>
      <w:lang w:val="en-GB"/>
    </w:rPr>
  </w:style>
  <w:style w:type="paragraph" w:styleId="BodyTextIndent2">
    <w:name w:val="Body Text Indent 2"/>
    <w:basedOn w:val="Normal"/>
    <w:semiHidden/>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pPr>
      <w:spacing w:line="480" w:lineRule="auto"/>
      <w:jc w:val="both"/>
    </w:pPr>
    <w:rPr>
      <w:sz w:val="26"/>
    </w:rPr>
  </w:style>
  <w:style w:type="paragraph" w:styleId="BodyTextIndent3">
    <w:name w:val="Body Text Indent 3"/>
    <w:basedOn w:val="Normal"/>
    <w:semiHidden/>
    <w:pPr>
      <w:tabs>
        <w:tab w:val="clear" w:pos="4320"/>
      </w:tabs>
      <w:ind w:left="1120" w:hanging="1120"/>
    </w:pPr>
    <w:rPr>
      <w:sz w:val="26"/>
    </w:rPr>
  </w:style>
  <w:style w:type="paragraph" w:styleId="BodyText3">
    <w:name w:val="Body Text 3"/>
    <w:basedOn w:val="Normal"/>
    <w:semiHidden/>
    <w:pPr>
      <w:tabs>
        <w:tab w:val="clear" w:pos="4320"/>
        <w:tab w:val="clear" w:pos="9072"/>
      </w:tabs>
      <w:spacing w:line="360" w:lineRule="auto"/>
      <w:jc w:val="both"/>
    </w:pPr>
    <w:rPr>
      <w:color w:val="000000"/>
    </w:rPr>
  </w:style>
  <w:style w:type="paragraph" w:styleId="FootnoteText">
    <w:name w:val="footnote text"/>
    <w:basedOn w:val="Normal"/>
    <w:link w:val="FootnoteTextChar"/>
    <w:rPr>
      <w:sz w:val="20"/>
    </w:rPr>
  </w:style>
  <w:style w:type="character" w:styleId="FootnoteReference">
    <w:name w:val="footnote reference"/>
    <w:basedOn w:val="DefaultParagraphFont"/>
    <w:rPr>
      <w:vertAlign w:val="superscript"/>
    </w:rPr>
  </w:style>
  <w:style w:type="table" w:styleId="TableGrid">
    <w:name w:val="Table Grid"/>
    <w:basedOn w:val="TableNormal"/>
    <w:uiPriority w:val="59"/>
    <w:rsid w:val="00E032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467E8"/>
    <w:rPr>
      <w:rFonts w:ascii="Tahoma" w:hAnsi="Tahoma" w:cs="Tahoma"/>
      <w:sz w:val="16"/>
      <w:szCs w:val="16"/>
    </w:rPr>
  </w:style>
  <w:style w:type="character" w:customStyle="1" w:styleId="BalloonTextChar">
    <w:name w:val="Balloon Text Char"/>
    <w:basedOn w:val="DefaultParagraphFont"/>
    <w:link w:val="BalloonText"/>
    <w:uiPriority w:val="99"/>
    <w:semiHidden/>
    <w:rsid w:val="006467E8"/>
    <w:rPr>
      <w:rFonts w:ascii="Tahoma" w:hAnsi="Tahoma" w:cs="Tahoma"/>
      <w:sz w:val="16"/>
      <w:szCs w:val="16"/>
    </w:rPr>
  </w:style>
  <w:style w:type="paragraph" w:styleId="NormalWeb">
    <w:name w:val="Normal (Web)"/>
    <w:basedOn w:val="Normal"/>
    <w:uiPriority w:val="99"/>
    <w:rsid w:val="00026C99"/>
    <w:pPr>
      <w:tabs>
        <w:tab w:val="clear" w:pos="1440"/>
        <w:tab w:val="clear" w:pos="4320"/>
        <w:tab w:val="clear" w:pos="9072"/>
      </w:tabs>
      <w:snapToGrid/>
      <w:spacing w:before="100" w:beforeAutospacing="1" w:after="100" w:afterAutospacing="1"/>
    </w:pPr>
    <w:rPr>
      <w:rFonts w:ascii="宋体,新宋体,Times New Roman" w:eastAsia="宋体,新宋体,Times New Roman" w:hAnsi="Arial Unicode MS" w:cs="Arial Unicode MS" w:hint="eastAsia"/>
      <w:szCs w:val="28"/>
      <w:lang w:eastAsia="en-US"/>
    </w:rPr>
  </w:style>
  <w:style w:type="paragraph" w:styleId="ListParagraph">
    <w:name w:val="List Paragraph"/>
    <w:basedOn w:val="Normal"/>
    <w:uiPriority w:val="34"/>
    <w:qFormat/>
    <w:rsid w:val="00926EEE"/>
    <w:pPr>
      <w:ind w:left="720"/>
    </w:pPr>
  </w:style>
  <w:style w:type="paragraph" w:styleId="Date">
    <w:name w:val="Date"/>
    <w:basedOn w:val="Normal"/>
    <w:next w:val="Normal"/>
    <w:link w:val="DateChar"/>
    <w:semiHidden/>
    <w:rsid w:val="00CB142A"/>
    <w:pPr>
      <w:tabs>
        <w:tab w:val="clear" w:pos="1440"/>
        <w:tab w:val="clear" w:pos="4320"/>
        <w:tab w:val="clear" w:pos="9072"/>
      </w:tabs>
      <w:overflowPunct w:val="0"/>
      <w:autoSpaceDE w:val="0"/>
      <w:autoSpaceDN w:val="0"/>
      <w:adjustRightInd w:val="0"/>
      <w:snapToGrid/>
      <w:jc w:val="both"/>
      <w:textAlignment w:val="baseline"/>
    </w:pPr>
    <w:rPr>
      <w:rFonts w:ascii="宋体"/>
      <w:spacing w:val="100"/>
      <w:lang w:val="en-GB"/>
    </w:rPr>
  </w:style>
  <w:style w:type="character" w:customStyle="1" w:styleId="DateChar">
    <w:name w:val="Date Char"/>
    <w:basedOn w:val="DefaultParagraphFont"/>
    <w:link w:val="Date"/>
    <w:semiHidden/>
    <w:rsid w:val="00CB142A"/>
    <w:rPr>
      <w:rFonts w:ascii="宋体"/>
      <w:spacing w:val="100"/>
      <w:sz w:val="28"/>
      <w:lang w:val="en-GB"/>
    </w:rPr>
  </w:style>
  <w:style w:type="paragraph" w:customStyle="1" w:styleId="Quote1">
    <w:name w:val="Quote1"/>
    <w:basedOn w:val="Normal"/>
    <w:rsid w:val="00E90FE6"/>
    <w:pPr>
      <w:tabs>
        <w:tab w:val="clear" w:pos="1440"/>
        <w:tab w:val="clear" w:pos="4320"/>
        <w:tab w:val="clear" w:pos="9072"/>
      </w:tabs>
      <w:snapToGrid/>
      <w:spacing w:before="100" w:beforeAutospacing="1" w:after="100" w:afterAutospacing="1"/>
    </w:pPr>
    <w:rPr>
      <w:rFonts w:eastAsia="PMingLiU"/>
      <w:sz w:val="24"/>
      <w:szCs w:val="24"/>
    </w:rPr>
  </w:style>
  <w:style w:type="paragraph" w:customStyle="1" w:styleId="Quote2">
    <w:name w:val="Quote2"/>
    <w:basedOn w:val="Normal"/>
    <w:rsid w:val="0069190C"/>
    <w:pPr>
      <w:tabs>
        <w:tab w:val="clear" w:pos="1440"/>
        <w:tab w:val="clear" w:pos="4320"/>
        <w:tab w:val="clear" w:pos="9072"/>
      </w:tabs>
      <w:snapToGrid/>
      <w:spacing w:before="100" w:beforeAutospacing="1" w:after="100" w:afterAutospacing="1"/>
    </w:pPr>
    <w:rPr>
      <w:rFonts w:eastAsia="Times New Roman"/>
      <w:sz w:val="24"/>
      <w:szCs w:val="24"/>
    </w:rPr>
  </w:style>
  <w:style w:type="paragraph" w:customStyle="1" w:styleId="heading0">
    <w:name w:val="heading"/>
    <w:basedOn w:val="Normal"/>
    <w:rsid w:val="0069190C"/>
    <w:pPr>
      <w:tabs>
        <w:tab w:val="clear" w:pos="1440"/>
        <w:tab w:val="clear" w:pos="4320"/>
        <w:tab w:val="clear" w:pos="9072"/>
      </w:tabs>
      <w:snapToGrid/>
      <w:spacing w:before="100" w:beforeAutospacing="1" w:after="100" w:afterAutospacing="1"/>
    </w:pPr>
    <w:rPr>
      <w:rFonts w:eastAsia="Times New Roman"/>
      <w:sz w:val="24"/>
      <w:szCs w:val="24"/>
    </w:rPr>
  </w:style>
  <w:style w:type="character" w:styleId="PlaceholderText">
    <w:name w:val="Placeholder Text"/>
    <w:uiPriority w:val="99"/>
    <w:semiHidden/>
    <w:rsid w:val="0038513F"/>
    <w:rPr>
      <w:color w:val="808080"/>
    </w:rPr>
  </w:style>
  <w:style w:type="character" w:customStyle="1" w:styleId="FootnoteTextChar">
    <w:name w:val="Footnote Text Char"/>
    <w:basedOn w:val="DefaultParagraphFont"/>
    <w:link w:val="FootnoteText"/>
    <w:rsid w:val="00651FE0"/>
  </w:style>
  <w:style w:type="paragraph" w:styleId="Quote">
    <w:name w:val="Quote"/>
    <w:aliases w:val="quote"/>
    <w:basedOn w:val="Normal"/>
    <w:link w:val="QuoteChar"/>
    <w:qFormat/>
    <w:rsid w:val="00651FE0"/>
    <w:pPr>
      <w:tabs>
        <w:tab w:val="clear" w:pos="1440"/>
        <w:tab w:val="clear" w:pos="4320"/>
        <w:tab w:val="clear" w:pos="9072"/>
      </w:tabs>
      <w:snapToGrid/>
      <w:spacing w:before="100" w:beforeAutospacing="1" w:after="100" w:afterAutospacing="1"/>
    </w:pPr>
    <w:rPr>
      <w:rFonts w:eastAsiaTheme="minorEastAsia"/>
      <w:sz w:val="24"/>
      <w:szCs w:val="24"/>
      <w:lang w:eastAsia="zh-TW"/>
    </w:rPr>
  </w:style>
  <w:style w:type="character" w:customStyle="1" w:styleId="QuoteChar">
    <w:name w:val="Quote Char"/>
    <w:aliases w:val="quote Char"/>
    <w:basedOn w:val="DefaultParagraphFont"/>
    <w:link w:val="Quote"/>
    <w:rsid w:val="00651FE0"/>
    <w:rPr>
      <w:rFonts w:eastAsiaTheme="minorEastAsia"/>
      <w:sz w:val="24"/>
      <w:szCs w:val="24"/>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398809">
      <w:bodyDiv w:val="1"/>
      <w:marLeft w:val="0"/>
      <w:marRight w:val="0"/>
      <w:marTop w:val="0"/>
      <w:marBottom w:val="0"/>
      <w:divBdr>
        <w:top w:val="none" w:sz="0" w:space="0" w:color="auto"/>
        <w:left w:val="none" w:sz="0" w:space="0" w:color="auto"/>
        <w:bottom w:val="none" w:sz="0" w:space="0" w:color="auto"/>
        <w:right w:val="none" w:sz="0" w:space="0" w:color="auto"/>
      </w:divBdr>
      <w:divsChild>
        <w:div w:id="454299941">
          <w:blockQuote w:val="1"/>
          <w:marLeft w:val="720"/>
          <w:marRight w:val="720"/>
          <w:marTop w:val="100"/>
          <w:marBottom w:val="100"/>
          <w:divBdr>
            <w:top w:val="none" w:sz="0" w:space="0" w:color="auto"/>
            <w:left w:val="none" w:sz="0" w:space="0" w:color="auto"/>
            <w:bottom w:val="none" w:sz="0" w:space="0" w:color="auto"/>
            <w:right w:val="none" w:sz="0" w:space="0" w:color="auto"/>
          </w:divBdr>
        </w:div>
        <w:div w:id="1197352353">
          <w:blockQuote w:val="1"/>
          <w:marLeft w:val="720"/>
          <w:marRight w:val="720"/>
          <w:marTop w:val="100"/>
          <w:marBottom w:val="100"/>
          <w:divBdr>
            <w:top w:val="none" w:sz="0" w:space="0" w:color="auto"/>
            <w:left w:val="none" w:sz="0" w:space="0" w:color="auto"/>
            <w:bottom w:val="none" w:sz="0" w:space="0" w:color="auto"/>
            <w:right w:val="none" w:sz="0" w:space="0" w:color="auto"/>
          </w:divBdr>
        </w:div>
        <w:div w:id="619072637">
          <w:blockQuote w:val="1"/>
          <w:marLeft w:val="720"/>
          <w:marRight w:val="720"/>
          <w:marTop w:val="100"/>
          <w:marBottom w:val="100"/>
          <w:divBdr>
            <w:top w:val="none" w:sz="0" w:space="0" w:color="auto"/>
            <w:left w:val="none" w:sz="0" w:space="0" w:color="auto"/>
            <w:bottom w:val="none" w:sz="0" w:space="0" w:color="auto"/>
            <w:right w:val="none" w:sz="0" w:space="0" w:color="auto"/>
          </w:divBdr>
        </w:div>
        <w:div w:id="2132824134">
          <w:blockQuote w:val="1"/>
          <w:marLeft w:val="720"/>
          <w:marRight w:val="720"/>
          <w:marTop w:val="100"/>
          <w:marBottom w:val="100"/>
          <w:divBdr>
            <w:top w:val="none" w:sz="0" w:space="0" w:color="auto"/>
            <w:left w:val="none" w:sz="0" w:space="0" w:color="auto"/>
            <w:bottom w:val="none" w:sz="0" w:space="0" w:color="auto"/>
            <w:right w:val="none" w:sz="0" w:space="0" w:color="auto"/>
          </w:divBdr>
        </w:div>
        <w:div w:id="604969616">
          <w:blockQuote w:val="1"/>
          <w:marLeft w:val="720"/>
          <w:marRight w:val="720"/>
          <w:marTop w:val="100"/>
          <w:marBottom w:val="100"/>
          <w:divBdr>
            <w:top w:val="none" w:sz="0" w:space="0" w:color="auto"/>
            <w:left w:val="none" w:sz="0" w:space="0" w:color="auto"/>
            <w:bottom w:val="none" w:sz="0" w:space="0" w:color="auto"/>
            <w:right w:val="none" w:sz="0" w:space="0" w:color="auto"/>
          </w:divBdr>
        </w:div>
        <w:div w:id="693069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C74C9B796ED49CB977567D01536FF94"/>
        <w:category>
          <w:name w:val="General"/>
          <w:gallery w:val="placeholder"/>
        </w:category>
        <w:types>
          <w:type w:val="bbPlcHdr"/>
        </w:types>
        <w:behaviors>
          <w:behavior w:val="content"/>
        </w:behaviors>
        <w:guid w:val="{C439AB28-D8C0-45D5-B624-83805E1E6CD0}"/>
      </w:docPartPr>
      <w:docPartBody>
        <w:p w:rsidR="006004E4" w:rsidRDefault="00246455" w:rsidP="00246455">
          <w:pPr>
            <w:pStyle w:val="6C74C9B796ED49CB977567D01536FF94"/>
          </w:pPr>
          <w:r w:rsidRPr="00A34925">
            <w:rPr>
              <w:rStyle w:val="PlaceholderText"/>
            </w:rPr>
            <w:t xml:space="preserve">Click here to </w:t>
          </w:r>
          <w:r>
            <w:rPr>
              <w:rStyle w:val="PlaceholderText"/>
            </w:rPr>
            <w:t>enter</w:t>
          </w:r>
          <w:r w:rsidRPr="00A34925">
            <w:rPr>
              <w:rStyle w:val="PlaceholderText"/>
            </w:rPr>
            <w:t xml:space="preserve"> Neutral Citation Number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宋体,新宋体,Times New Roman">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0"/>
    <w:family w:val="swiss"/>
    <w:pitch w:val="variable"/>
    <w:sig w:usb0="F7FFAFFF" w:usb1="E9DFFFFF" w:usb2="0000003F" w:usb3="00000000" w:csb0="003F01FF" w:csb1="00000000"/>
  </w:font>
  <w:font w:name="PMingLiU">
    <w:altName w:val="新細明體"/>
    <w:panose1 w:val="02010601000101010101"/>
    <w:charset w:val="88"/>
    <w:family w:val="roman"/>
    <w:pitch w:val="variable"/>
    <w:sig w:usb0="A00002FF" w:usb1="28CFFCFA" w:usb2="00000016" w:usb3="00000000" w:csb0="0010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455"/>
    <w:rsid w:val="000F2CB4"/>
    <w:rsid w:val="00246455"/>
    <w:rsid w:val="002F1217"/>
    <w:rsid w:val="004A2331"/>
    <w:rsid w:val="004F28EE"/>
    <w:rsid w:val="006004E4"/>
    <w:rsid w:val="00742054"/>
    <w:rsid w:val="00974D86"/>
    <w:rsid w:val="00AB4C00"/>
    <w:rsid w:val="00DB1515"/>
    <w:rsid w:val="00EC49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宋体"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246455"/>
    <w:rPr>
      <w:color w:val="808080"/>
    </w:rPr>
  </w:style>
  <w:style w:type="paragraph" w:customStyle="1" w:styleId="6C74C9B796ED49CB977567D01536FF94">
    <w:name w:val="6C74C9B796ED49CB977567D01536FF94"/>
    <w:rsid w:val="002464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413131-7F24-4AD4-A9C7-431AC5C1E3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ABC.dot</Template>
  <TotalTime>59</TotalTime>
  <Pages>41</Pages>
  <Words>8276</Words>
  <Characters>47176</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55342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Windows User</cp:lastModifiedBy>
  <cp:revision>7</cp:revision>
  <cp:lastPrinted>2017-03-29T06:05:00Z</cp:lastPrinted>
  <dcterms:created xsi:type="dcterms:W3CDTF">2021-06-02T03:49:00Z</dcterms:created>
  <dcterms:modified xsi:type="dcterms:W3CDTF">2021-06-15T01:38:00Z</dcterms:modified>
</cp:coreProperties>
</file>