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5B90" w:rsidRDefault="00AD5B90">
      <w:pPr>
        <w:pStyle w:val="Heading4"/>
      </w:pPr>
      <w:r>
        <w:rPr>
          <w:rFonts w:hint="eastAsia"/>
          <w:lang w:eastAsia="zh-CN"/>
        </w:rPr>
        <w:t>DCPI 1528/2008</w:t>
      </w:r>
    </w:p>
    <w:p w:rsidR="00AD5B90" w:rsidRDefault="00AD5B90">
      <w:pPr>
        <w:spacing w:line="360" w:lineRule="auto"/>
        <w:jc w:val="center"/>
        <w:rPr>
          <w:rFonts w:ascii="Times New Roman" w:hAnsi="Times New Roman" w:hint="eastAsia"/>
          <w:sz w:val="28"/>
          <w:lang w:eastAsia="zh-CN"/>
        </w:rPr>
      </w:pPr>
    </w:p>
    <w:p w:rsidR="00AD5B90" w:rsidRDefault="00AD5B90">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AD5B90" w:rsidRDefault="00AD5B90">
      <w:pPr>
        <w:pStyle w:val="Heading3"/>
        <w:spacing w:line="360" w:lineRule="auto"/>
        <w:rPr>
          <w:b w:val="0"/>
          <w:bCs/>
        </w:rPr>
      </w:pPr>
      <w:r>
        <w:t>HONG KONG SPECIAL ADMINISTRATIVE REGION</w:t>
      </w:r>
    </w:p>
    <w:p w:rsidR="00AD5B90" w:rsidRDefault="00AD5B90">
      <w:pPr>
        <w:spacing w:line="360" w:lineRule="auto"/>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PERSONAL INJURIES ACTION</w:t>
      </w:r>
      <w:r>
        <w:rPr>
          <w:rFonts w:ascii="Times New Roman" w:hAnsi="Times New Roman"/>
          <w:b w:val="0"/>
          <w:bCs/>
          <w:sz w:val="28"/>
        </w:rPr>
        <w:t xml:space="preserve"> NO. </w:t>
      </w:r>
      <w:r>
        <w:rPr>
          <w:rFonts w:ascii="Times New Roman" w:hAnsi="Times New Roman" w:hint="eastAsia"/>
          <w:b w:val="0"/>
          <w:bCs/>
          <w:sz w:val="28"/>
          <w:lang w:eastAsia="zh-CN"/>
        </w:rPr>
        <w:t xml:space="preserve">1528 </w:t>
      </w:r>
      <w:r>
        <w:rPr>
          <w:rFonts w:ascii="Times New Roman" w:hAnsi="Times New Roman"/>
          <w:b w:val="0"/>
          <w:bCs/>
          <w:sz w:val="28"/>
        </w:rPr>
        <w:t xml:space="preserve">OF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8</w:t>
      </w:r>
    </w:p>
    <w:p w:rsidR="00AD5B90" w:rsidRDefault="00AD5B90">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AD5B90" w:rsidRDefault="00AD5B90">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AD5B90" w:rsidRDefault="00AD5B90">
            <w:pPr>
              <w:rPr>
                <w:rFonts w:ascii="Times New Roman" w:hAnsi="Times New Roman"/>
                <w:b w:val="0"/>
                <w:bCs/>
                <w:sz w:val="28"/>
              </w:rPr>
            </w:pPr>
            <w:r>
              <w:rPr>
                <w:rFonts w:ascii="Times New Roman" w:hAnsi="Times New Roman"/>
                <w:b w:val="0"/>
                <w:bCs/>
                <w:sz w:val="28"/>
              </w:rPr>
              <w:t>BETWEEN</w:t>
            </w:r>
          </w:p>
        </w:tc>
        <w:tc>
          <w:tcPr>
            <w:tcW w:w="4500" w:type="dxa"/>
          </w:tcPr>
          <w:p w:rsidR="00AD5B90" w:rsidRDefault="00AD5B90">
            <w:pPr>
              <w:jc w:val="center"/>
              <w:rPr>
                <w:rFonts w:ascii="Times New Roman" w:hAnsi="Times New Roman" w:hint="eastAsia"/>
                <w:b w:val="0"/>
                <w:bCs/>
                <w:sz w:val="28"/>
                <w:lang w:eastAsia="zh-CN"/>
              </w:rPr>
            </w:pPr>
          </w:p>
          <w:p w:rsidR="00AD5B90" w:rsidRDefault="00AD5B90">
            <w:pPr>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CHOW MANG KA NORMAN </w:t>
            </w:r>
          </w:p>
          <w:p w:rsidR="00AD5B90" w:rsidRDefault="00AD5B90">
            <w:pPr>
              <w:jc w:val="center"/>
              <w:rPr>
                <w:rFonts w:ascii="Times New Roman" w:hAnsi="Times New Roman" w:hint="eastAsia"/>
                <w:b w:val="0"/>
                <w:bCs/>
                <w:sz w:val="28"/>
                <w:lang w:eastAsia="zh-CN"/>
              </w:rPr>
            </w:pPr>
          </w:p>
        </w:tc>
        <w:tc>
          <w:tcPr>
            <w:tcW w:w="1800" w:type="dxa"/>
          </w:tcPr>
          <w:p w:rsidR="00AD5B90" w:rsidRDefault="00AD5B90">
            <w:pPr>
              <w:pStyle w:val="Heading2"/>
              <w:jc w:val="right"/>
              <w:rPr>
                <w:rFonts w:hint="eastAsia"/>
                <w:lang w:eastAsia="zh-CN"/>
              </w:rPr>
            </w:pPr>
          </w:p>
          <w:p w:rsidR="00AD5B90" w:rsidRDefault="00AD5B90">
            <w:pPr>
              <w:pStyle w:val="Heading2"/>
              <w:jc w:val="right"/>
            </w:pPr>
            <w:r>
              <w:rPr>
                <w:rFonts w:eastAsia="PMingLiU" w:hint="eastAsia"/>
                <w:lang w:eastAsia="zh-TW"/>
              </w:rPr>
              <w:t>Plaintiff</w:t>
            </w:r>
          </w:p>
          <w:p w:rsidR="00AD5B90" w:rsidRDefault="00AD5B90">
            <w:pPr>
              <w:jc w:val="right"/>
              <w:rPr>
                <w:rFonts w:ascii="Times New Roman" w:hAnsi="Times New Roman"/>
                <w:b w:val="0"/>
                <w:bCs/>
                <w:sz w:val="28"/>
              </w:rPr>
            </w:pPr>
          </w:p>
        </w:tc>
      </w:tr>
      <w:tr w:rsidR="00000000">
        <w:tblPrEx>
          <w:tblCellMar>
            <w:top w:w="0" w:type="dxa"/>
            <w:bottom w:w="0" w:type="dxa"/>
          </w:tblCellMar>
        </w:tblPrEx>
        <w:tc>
          <w:tcPr>
            <w:tcW w:w="1890" w:type="dxa"/>
          </w:tcPr>
          <w:p w:rsidR="00AD5B90" w:rsidRDefault="00AD5B90">
            <w:pPr>
              <w:rPr>
                <w:rFonts w:ascii="Times New Roman" w:hAnsi="Times New Roman"/>
                <w:b w:val="0"/>
                <w:bCs/>
                <w:sz w:val="28"/>
              </w:rPr>
            </w:pPr>
          </w:p>
        </w:tc>
        <w:tc>
          <w:tcPr>
            <w:tcW w:w="4500" w:type="dxa"/>
          </w:tcPr>
          <w:p w:rsidR="00AD5B90" w:rsidRDefault="00AD5B90">
            <w:pPr>
              <w:jc w:val="center"/>
              <w:rPr>
                <w:rFonts w:ascii="Times New Roman" w:hAnsi="Times New Roman"/>
                <w:b w:val="0"/>
                <w:bCs/>
                <w:sz w:val="28"/>
              </w:rPr>
            </w:pPr>
            <w:r>
              <w:rPr>
                <w:rFonts w:ascii="Times New Roman" w:hAnsi="Times New Roman"/>
                <w:b w:val="0"/>
                <w:bCs/>
                <w:sz w:val="28"/>
              </w:rPr>
              <w:t>and</w:t>
            </w:r>
          </w:p>
          <w:p w:rsidR="00AD5B90" w:rsidRDefault="00AD5B90">
            <w:pPr>
              <w:jc w:val="center"/>
              <w:rPr>
                <w:rFonts w:ascii="Times New Roman" w:hAnsi="Times New Roman"/>
                <w:b w:val="0"/>
                <w:bCs/>
                <w:sz w:val="28"/>
              </w:rPr>
            </w:pPr>
          </w:p>
        </w:tc>
        <w:tc>
          <w:tcPr>
            <w:tcW w:w="1800" w:type="dxa"/>
          </w:tcPr>
          <w:p w:rsidR="00AD5B90" w:rsidRDefault="00AD5B90">
            <w:pPr>
              <w:jc w:val="right"/>
              <w:rPr>
                <w:rFonts w:ascii="Times New Roman" w:hAnsi="Times New Roman"/>
                <w:b w:val="0"/>
                <w:bCs/>
                <w:sz w:val="28"/>
              </w:rPr>
            </w:pPr>
          </w:p>
        </w:tc>
      </w:tr>
      <w:tr w:rsidR="00000000">
        <w:tblPrEx>
          <w:tblCellMar>
            <w:top w:w="0" w:type="dxa"/>
            <w:bottom w:w="0" w:type="dxa"/>
          </w:tblCellMar>
        </w:tblPrEx>
        <w:tc>
          <w:tcPr>
            <w:tcW w:w="1890" w:type="dxa"/>
          </w:tcPr>
          <w:p w:rsidR="00AD5B90" w:rsidRDefault="00AD5B90">
            <w:pPr>
              <w:rPr>
                <w:rFonts w:ascii="Times New Roman" w:hAnsi="Times New Roman"/>
                <w:b w:val="0"/>
                <w:bCs/>
                <w:sz w:val="28"/>
              </w:rPr>
            </w:pPr>
          </w:p>
        </w:tc>
        <w:tc>
          <w:tcPr>
            <w:tcW w:w="4500" w:type="dxa"/>
          </w:tcPr>
          <w:p w:rsidR="00AD5B90" w:rsidRDefault="00AD5B90">
            <w:pPr>
              <w:jc w:val="center"/>
              <w:rPr>
                <w:rFonts w:ascii="Times New Roman" w:hAnsi="Times New Roman" w:hint="eastAsia"/>
                <w:b w:val="0"/>
                <w:bCs/>
                <w:sz w:val="28"/>
                <w:lang w:eastAsia="zh-CN"/>
              </w:rPr>
            </w:pPr>
            <w:r>
              <w:rPr>
                <w:rFonts w:ascii="Times New Roman" w:hAnsi="Times New Roman" w:hint="eastAsia"/>
                <w:b w:val="0"/>
                <w:bCs/>
                <w:sz w:val="28"/>
                <w:lang w:eastAsia="zh-CN"/>
              </w:rPr>
              <w:t>CHAN YUEN FAN</w:t>
            </w:r>
          </w:p>
          <w:p w:rsidR="00AD5B90" w:rsidRDefault="00AD5B90">
            <w:pPr>
              <w:jc w:val="center"/>
              <w:rPr>
                <w:rFonts w:ascii="Times New Roman" w:eastAsia="PMingLiU" w:hAnsi="Times New Roman" w:hint="eastAsia"/>
                <w:b w:val="0"/>
                <w:bCs/>
                <w:sz w:val="28"/>
                <w:lang w:eastAsia="zh-TW"/>
              </w:rPr>
            </w:pPr>
          </w:p>
          <w:p w:rsidR="00AD5B90" w:rsidRDefault="00AD5B90">
            <w:pPr>
              <w:jc w:val="center"/>
              <w:rPr>
                <w:rFonts w:ascii="Times New Roman" w:hAnsi="Times New Roman" w:hint="eastAsia"/>
                <w:b w:val="0"/>
                <w:bCs/>
                <w:sz w:val="28"/>
                <w:lang w:eastAsia="zh-CN"/>
              </w:rPr>
            </w:pPr>
            <w:r>
              <w:rPr>
                <w:rFonts w:ascii="Times New Roman" w:hAnsi="Times New Roman" w:hint="eastAsia"/>
                <w:b w:val="0"/>
                <w:bCs/>
                <w:sz w:val="28"/>
                <w:lang w:eastAsia="zh-CN"/>
              </w:rPr>
              <w:t>CHAN PAK CHUEN</w:t>
            </w:r>
          </w:p>
          <w:p w:rsidR="00AD5B90" w:rsidRDefault="00AD5B90">
            <w:pPr>
              <w:jc w:val="center"/>
              <w:rPr>
                <w:rFonts w:ascii="Times New Roman" w:eastAsia="PMingLiU" w:hAnsi="Times New Roman" w:hint="eastAsia"/>
                <w:b w:val="0"/>
                <w:bCs/>
                <w:sz w:val="28"/>
                <w:lang w:eastAsia="zh-TW"/>
              </w:rPr>
            </w:pPr>
          </w:p>
          <w:p w:rsidR="00AD5B90" w:rsidRDefault="00AD5B90">
            <w:pPr>
              <w:jc w:val="center"/>
              <w:rPr>
                <w:rFonts w:ascii="Times New Roman" w:eastAsia="PMingLiU" w:hAnsi="Times New Roman" w:hint="eastAsia"/>
                <w:b w:val="0"/>
                <w:bCs/>
                <w:sz w:val="28"/>
                <w:lang w:eastAsia="zh-TW"/>
              </w:rPr>
            </w:pPr>
          </w:p>
        </w:tc>
        <w:tc>
          <w:tcPr>
            <w:tcW w:w="1800" w:type="dxa"/>
          </w:tcPr>
          <w:p w:rsidR="00AD5B90" w:rsidRDefault="00AD5B90">
            <w:pPr>
              <w:wordWrap w:val="0"/>
              <w:jc w:val="right"/>
              <w:rPr>
                <w:rFonts w:ascii="Times New Roman" w:hAnsi="Times New Roman" w:hint="eastAsia"/>
                <w:b w:val="0"/>
                <w:bCs/>
                <w:sz w:val="28"/>
                <w:lang w:eastAsia="zh-CN"/>
              </w:rPr>
            </w:pPr>
            <w:r>
              <w:rPr>
                <w:rFonts w:ascii="Times New Roman" w:eastAsia="PMingLiU" w:hAnsi="Times New Roman" w:hint="eastAsia"/>
                <w:b w:val="0"/>
                <w:bCs/>
                <w:sz w:val="28"/>
                <w:lang w:eastAsia="zh-TW"/>
              </w:rPr>
              <w:t>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w:t>
            </w:r>
          </w:p>
          <w:p w:rsidR="00AD5B90" w:rsidRDefault="00AD5B90">
            <w:pPr>
              <w:jc w:val="right"/>
              <w:rPr>
                <w:rFonts w:ascii="Times New Roman" w:eastAsia="PMingLiU" w:hAnsi="Times New Roman" w:hint="eastAsia"/>
                <w:b w:val="0"/>
                <w:bCs/>
                <w:sz w:val="28"/>
                <w:lang w:eastAsia="zh-TW"/>
              </w:rPr>
            </w:pPr>
          </w:p>
          <w:p w:rsidR="00AD5B90" w:rsidRDefault="00AD5B90">
            <w:pPr>
              <w:wordWrap w:val="0"/>
              <w:jc w:val="right"/>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w:t>
            </w:r>
          </w:p>
        </w:tc>
      </w:tr>
    </w:tbl>
    <w:p w:rsidR="00AD5B90" w:rsidRDefault="00AD5B90">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AD5B90" w:rsidRDefault="00AD5B90">
      <w:pPr>
        <w:jc w:val="center"/>
        <w:rPr>
          <w:rFonts w:ascii="Times New Roman" w:hAnsi="Times New Roman"/>
          <w:b w:val="0"/>
          <w:bCs/>
          <w:sz w:val="28"/>
        </w:rPr>
      </w:pPr>
    </w:p>
    <w:p w:rsidR="00AD5B90" w:rsidRDefault="00AD5B90">
      <w:pPr>
        <w:pStyle w:val="Heading5"/>
      </w:pPr>
      <w:r>
        <w:t>Coram:</w:t>
      </w:r>
      <w:r>
        <w:tab/>
      </w:r>
      <w:r>
        <w:rPr>
          <w:rFonts w:hint="eastAsia"/>
          <w:lang w:eastAsia="zh-CN"/>
        </w:rPr>
        <w:t>Deputy District Judge Bernard Mak in Chambers (open to the public)</w:t>
      </w:r>
    </w:p>
    <w:p w:rsidR="00AD5B90" w:rsidRDefault="00AD5B90">
      <w:pPr>
        <w:spacing w:line="360" w:lineRule="auto"/>
        <w:jc w:val="both"/>
        <w:rPr>
          <w:rFonts w:ascii="Times New Roman" w:hAnsi="Times New Roman"/>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18</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February </w:t>
      </w:r>
      <w:r>
        <w:rPr>
          <w:rFonts w:ascii="Times New Roman" w:hAnsi="Times New Roman"/>
          <w:b w:val="0"/>
          <w:bCs/>
          <w:sz w:val="28"/>
          <w:lang w:eastAsia="zh-CN"/>
        </w:rPr>
        <w:t>2009</w:t>
      </w:r>
    </w:p>
    <w:p w:rsidR="00AD5B90" w:rsidRDefault="00AD5B90">
      <w:pPr>
        <w:tabs>
          <w:tab w:val="left" w:pos="2127"/>
        </w:tabs>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Date of Ruling:     18</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February 2009</w:t>
      </w:r>
    </w:p>
    <w:p w:rsidR="00AD5B90" w:rsidRDefault="00AD5B90">
      <w:pPr>
        <w:ind w:left="1440" w:hanging="1440"/>
        <w:jc w:val="both"/>
        <w:rPr>
          <w:rFonts w:ascii="Times New Roman" w:hAnsi="Times New Roman" w:hint="eastAsia"/>
          <w:b w:val="0"/>
          <w:bCs/>
          <w:sz w:val="28"/>
          <w:lang w:eastAsia="zh-CN"/>
        </w:rPr>
      </w:pPr>
      <w:r>
        <w:rPr>
          <w:rFonts w:ascii="Times New Roman" w:hAnsi="Times New Roman" w:hint="eastAsia"/>
          <w:b w:val="0"/>
          <w:bCs/>
          <w:sz w:val="28"/>
          <w:lang w:eastAsia="zh-CN"/>
        </w:rPr>
        <w:t>Date of Handing Down Reasons for Ruling:    27</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February 2009</w:t>
      </w:r>
    </w:p>
    <w:p w:rsidR="00AD5B90" w:rsidRDefault="00AD5B90">
      <w:pPr>
        <w:ind w:left="1440" w:hanging="1440"/>
        <w:jc w:val="both"/>
        <w:rPr>
          <w:rFonts w:ascii="Times New Roman" w:hAnsi="Times New Roman" w:hint="eastAsia"/>
          <w:b w:val="0"/>
          <w:bCs/>
          <w:sz w:val="28"/>
          <w:lang w:eastAsia="zh-CN"/>
        </w:rPr>
      </w:pPr>
    </w:p>
    <w:p w:rsidR="00AD5B90" w:rsidRDefault="00AD5B90">
      <w:pPr>
        <w:ind w:left="1440" w:hanging="1440"/>
        <w:jc w:val="both"/>
        <w:rPr>
          <w:rFonts w:ascii="Times New Roman" w:hAnsi="Times New Roman" w:hint="eastAsia"/>
          <w:b w:val="0"/>
          <w:bCs/>
          <w:sz w:val="28"/>
          <w:lang w:eastAsia="zh-CN"/>
        </w:rPr>
      </w:pPr>
    </w:p>
    <w:p w:rsidR="00AD5B90" w:rsidRDefault="00AD5B90">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AD5B90" w:rsidRDefault="00AD5B90">
      <w:pPr>
        <w:rPr>
          <w:rFonts w:ascii="Times New Roman" w:hAnsi="Times New Roman"/>
          <w:b w:val="0"/>
          <w:bCs/>
          <w:sz w:val="28"/>
        </w:rPr>
      </w:pPr>
    </w:p>
    <w:p w:rsidR="00AD5B90" w:rsidRDefault="00AD5B90">
      <w:pPr>
        <w:pStyle w:val="Heading6"/>
        <w:rPr>
          <w:rFonts w:hint="eastAsia"/>
        </w:rPr>
      </w:pPr>
      <w:r>
        <w:rPr>
          <w:rFonts w:hint="eastAsia"/>
        </w:rPr>
        <w:t>REASONS FOR RULING</w:t>
      </w:r>
    </w:p>
    <w:p w:rsidR="00AD5B90" w:rsidRDefault="00AD5B90">
      <w:pPr>
        <w:jc w:val="center"/>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 xml:space="preserve"> </w:t>
      </w:r>
    </w:p>
    <w:p w:rsidR="00AD5B90" w:rsidRDefault="00AD5B90">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AD5B90" w:rsidRDefault="00AD5B90">
      <w:pPr>
        <w:spacing w:line="360" w:lineRule="auto"/>
        <w:rPr>
          <w:rFonts w:ascii="Times New Roman" w:hAnsi="Times New Roman" w:hint="eastAsia"/>
          <w:b w:val="0"/>
          <w:bCs/>
          <w:sz w:val="28"/>
          <w:lang w:eastAsia="zh-CN"/>
        </w:rPr>
      </w:pPr>
    </w:p>
    <w:p w:rsidR="00AD5B90" w:rsidRDefault="00AD5B90">
      <w:pPr>
        <w:rPr>
          <w:rFonts w:hint="eastAsia"/>
          <w:lang w:eastAsia="zh-CN"/>
        </w:rPr>
      </w:pPr>
    </w:p>
    <w:p w:rsidR="00AD5B90" w:rsidRDefault="00AD5B90">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hint="eastAsia"/>
          <w:b w:val="0"/>
          <w:bCs/>
          <w:sz w:val="28"/>
        </w:rPr>
        <w:t xml:space="preserve">In this action the Plaintiff claimed against the Defendants for damages for personal </w:t>
      </w:r>
      <w:r>
        <w:rPr>
          <w:rFonts w:ascii="Times New Roman" w:hAnsi="Times New Roman"/>
          <w:b w:val="0"/>
          <w:bCs/>
          <w:sz w:val="28"/>
        </w:rPr>
        <w:t>injuries</w:t>
      </w:r>
      <w:r>
        <w:rPr>
          <w:rFonts w:ascii="Times New Roman" w:hAnsi="Times New Roman" w:hint="eastAsia"/>
          <w:b w:val="0"/>
          <w:bCs/>
          <w:sz w:val="28"/>
        </w:rPr>
        <w:t xml:space="preserve"> caused to him by an unleashed </w:t>
      </w:r>
      <w:r>
        <w:rPr>
          <w:rFonts w:ascii="Times New Roman" w:hAnsi="Times New Roman"/>
          <w:b w:val="0"/>
          <w:bCs/>
          <w:sz w:val="28"/>
        </w:rPr>
        <w:t>dog</w:t>
      </w:r>
      <w:r>
        <w:rPr>
          <w:rFonts w:ascii="Times New Roman" w:hAnsi="Times New Roman" w:hint="eastAsia"/>
          <w:b w:val="0"/>
          <w:bCs/>
          <w:sz w:val="28"/>
        </w:rPr>
        <w:t>.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was in direct control of the Dog at the material times and the </w:t>
      </w:r>
      <w:r>
        <w:rPr>
          <w:rFonts w:ascii="Times New Roman" w:hAnsi="Times New Roman" w:hint="eastAsia"/>
          <w:b w:val="0"/>
          <w:bCs/>
          <w:sz w:val="28"/>
        </w:rPr>
        <w:lastRenderedPageBreak/>
        <w:t>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was the registered keeper of </w:t>
      </w:r>
      <w:r>
        <w:rPr>
          <w:rFonts w:ascii="Times New Roman" w:hAnsi="Times New Roman"/>
          <w:b w:val="0"/>
          <w:bCs/>
          <w:sz w:val="28"/>
        </w:rPr>
        <w:t>the</w:t>
      </w:r>
      <w:r>
        <w:rPr>
          <w:rFonts w:ascii="Times New Roman" w:hAnsi="Times New Roman" w:hint="eastAsia"/>
          <w:b w:val="0"/>
          <w:bCs/>
          <w:sz w:val="28"/>
        </w:rPr>
        <w:t xml:space="preserve"> Dog.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made payment into court.  Instead of accepting the payment in accordance with O.22, r.3 RDC the Plaintiff applied</w:t>
      </w:r>
      <w:r>
        <w:rPr>
          <w:rFonts w:ascii="Times New Roman" w:hAnsi="Times New Roman" w:hint="eastAsia"/>
          <w:b w:val="0"/>
          <w:bCs/>
          <w:sz w:val="28"/>
          <w:lang w:eastAsia="zh-CN"/>
        </w:rPr>
        <w:t>,</w:t>
      </w:r>
      <w:r>
        <w:rPr>
          <w:rFonts w:ascii="Times New Roman" w:hAnsi="Times New Roman" w:hint="eastAsia"/>
          <w:b w:val="0"/>
          <w:bCs/>
          <w:sz w:val="28"/>
        </w:rPr>
        <w:t xml:space="preserve"> within 14 days after receipt of the notice of payment</w:t>
      </w:r>
      <w:r>
        <w:rPr>
          <w:rFonts w:ascii="Times New Roman" w:hAnsi="Times New Roman" w:hint="eastAsia"/>
          <w:b w:val="0"/>
          <w:bCs/>
          <w:sz w:val="28"/>
          <w:lang w:eastAsia="zh-CN"/>
        </w:rPr>
        <w:t>,</w:t>
      </w:r>
      <w:r>
        <w:rPr>
          <w:rFonts w:ascii="Times New Roman" w:hAnsi="Times New Roman" w:hint="eastAsia"/>
          <w:b w:val="0"/>
          <w:bCs/>
          <w:sz w:val="28"/>
        </w:rPr>
        <w:t xml:space="preserve"> by summons marked with the sidenote </w:t>
      </w:r>
      <w:r>
        <w:rPr>
          <w:rFonts w:ascii="Times New Roman" w:hAnsi="Times New Roman"/>
          <w:b w:val="0"/>
          <w:bCs/>
          <w:sz w:val="28"/>
        </w:rPr>
        <w:t>“</w:t>
      </w:r>
      <w:r>
        <w:rPr>
          <w:rFonts w:ascii="Times New Roman" w:hAnsi="Times New Roman" w:hint="eastAsia"/>
          <w:b w:val="0"/>
          <w:bCs/>
          <w:sz w:val="28"/>
        </w:rPr>
        <w:t>O.22, r.4 RDC</w:t>
      </w:r>
      <w:r>
        <w:rPr>
          <w:rFonts w:ascii="Times New Roman" w:hAnsi="Times New Roman"/>
          <w:b w:val="0"/>
          <w:bCs/>
          <w:sz w:val="28"/>
        </w:rPr>
        <w:t>”</w:t>
      </w:r>
      <w:r>
        <w:rPr>
          <w:rFonts w:ascii="Times New Roman" w:hAnsi="Times New Roman" w:hint="eastAsia"/>
          <w:b w:val="0"/>
          <w:bCs/>
          <w:sz w:val="28"/>
        </w:rPr>
        <w:t xml:space="preserve"> asking for leave to accept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w:t>
      </w:r>
      <w:r>
        <w:rPr>
          <w:rFonts w:ascii="Times New Roman" w:hAnsi="Times New Roman"/>
          <w:b w:val="0"/>
          <w:bCs/>
          <w:sz w:val="28"/>
        </w:rPr>
        <w:t>’</w:t>
      </w:r>
      <w:r>
        <w:rPr>
          <w:rFonts w:ascii="Times New Roman" w:hAnsi="Times New Roman" w:hint="eastAsia"/>
          <w:b w:val="0"/>
          <w:bCs/>
          <w:sz w:val="28"/>
        </w:rPr>
        <w:t xml:space="preserve">s payment, a stay of all </w:t>
      </w:r>
      <w:r>
        <w:rPr>
          <w:rFonts w:ascii="Times New Roman" w:hAnsi="Times New Roman"/>
          <w:b w:val="0"/>
          <w:bCs/>
          <w:sz w:val="28"/>
        </w:rPr>
        <w:t>further</w:t>
      </w:r>
      <w:r>
        <w:rPr>
          <w:rFonts w:ascii="Times New Roman" w:hAnsi="Times New Roman" w:hint="eastAsia"/>
          <w:b w:val="0"/>
          <w:bCs/>
          <w:sz w:val="28"/>
        </w:rPr>
        <w:t xml:space="preserve"> proceedings in </w:t>
      </w:r>
      <w:r>
        <w:rPr>
          <w:rFonts w:ascii="Times New Roman" w:hAnsi="Times New Roman" w:hint="eastAsia"/>
          <w:b w:val="0"/>
          <w:bCs/>
          <w:sz w:val="28"/>
        </w:rPr>
        <w:t>this action in terms of O.22, r.3(4) RDC, and for an order that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w:t>
      </w:r>
      <w:r>
        <w:rPr>
          <w:rFonts w:ascii="Times New Roman" w:hAnsi="Times New Roman" w:hint="eastAsia"/>
          <w:b w:val="0"/>
          <w:bCs/>
          <w:sz w:val="28"/>
          <w:lang w:eastAsia="zh-CN"/>
        </w:rPr>
        <w:t xml:space="preserve">do </w:t>
      </w:r>
      <w:r>
        <w:rPr>
          <w:rFonts w:ascii="Times New Roman" w:hAnsi="Times New Roman" w:hint="eastAsia"/>
          <w:b w:val="0"/>
          <w:bCs/>
          <w:sz w:val="28"/>
        </w:rPr>
        <w:t xml:space="preserve">pay </w:t>
      </w:r>
      <w:r>
        <w:rPr>
          <w:rFonts w:ascii="Times New Roman" w:hAnsi="Times New Roman" w:hint="eastAsia"/>
          <w:b w:val="0"/>
          <w:bCs/>
          <w:sz w:val="28"/>
          <w:lang w:eastAsia="zh-CN"/>
        </w:rPr>
        <w:t>the Plaintiff</w:t>
      </w:r>
      <w:r>
        <w:rPr>
          <w:rFonts w:ascii="Times New Roman" w:hAnsi="Times New Roman"/>
          <w:b w:val="0"/>
          <w:bCs/>
          <w:sz w:val="28"/>
          <w:lang w:eastAsia="zh-CN"/>
        </w:rPr>
        <w:t>’</w:t>
      </w:r>
      <w:r>
        <w:rPr>
          <w:rFonts w:ascii="Times New Roman" w:hAnsi="Times New Roman" w:hint="eastAsia"/>
          <w:b w:val="0"/>
          <w:bCs/>
          <w:sz w:val="28"/>
          <w:lang w:eastAsia="zh-CN"/>
        </w:rPr>
        <w:t>s</w:t>
      </w:r>
      <w:r>
        <w:rPr>
          <w:rFonts w:ascii="Times New Roman" w:hAnsi="Times New Roman" w:hint="eastAsia"/>
          <w:b w:val="0"/>
          <w:bCs/>
          <w:sz w:val="28"/>
        </w:rPr>
        <w:t xml:space="preserve"> costs in prosecuting his claim against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in response took out summons, again </w:t>
      </w:r>
      <w:r>
        <w:rPr>
          <w:rFonts w:ascii="Times New Roman" w:hAnsi="Times New Roman"/>
          <w:b w:val="0"/>
          <w:bCs/>
          <w:sz w:val="28"/>
        </w:rPr>
        <w:t>marked</w:t>
      </w:r>
      <w:r>
        <w:rPr>
          <w:rFonts w:ascii="Times New Roman" w:hAnsi="Times New Roman" w:hint="eastAsia"/>
          <w:b w:val="0"/>
          <w:bCs/>
          <w:sz w:val="28"/>
        </w:rPr>
        <w:t xml:space="preserve"> with sidenote </w:t>
      </w:r>
      <w:r>
        <w:rPr>
          <w:rFonts w:ascii="Times New Roman" w:hAnsi="Times New Roman"/>
          <w:b w:val="0"/>
          <w:bCs/>
          <w:sz w:val="28"/>
        </w:rPr>
        <w:t>“</w:t>
      </w:r>
      <w:r>
        <w:rPr>
          <w:rFonts w:ascii="Times New Roman" w:hAnsi="Times New Roman" w:hint="eastAsia"/>
          <w:b w:val="0"/>
          <w:bCs/>
          <w:sz w:val="28"/>
        </w:rPr>
        <w:t>O.22, r.4 RDC</w:t>
      </w:r>
      <w:r>
        <w:rPr>
          <w:rFonts w:ascii="Times New Roman" w:hAnsi="Times New Roman"/>
          <w:b w:val="0"/>
          <w:bCs/>
          <w:sz w:val="28"/>
        </w:rPr>
        <w:t>”</w:t>
      </w:r>
      <w:r>
        <w:rPr>
          <w:rFonts w:ascii="Times New Roman" w:hAnsi="Times New Roman" w:hint="eastAsia"/>
          <w:b w:val="0"/>
          <w:bCs/>
          <w:sz w:val="28"/>
          <w:lang w:eastAsia="zh-CN"/>
        </w:rPr>
        <w:t>,</w:t>
      </w:r>
      <w:r>
        <w:rPr>
          <w:rFonts w:ascii="Times New Roman" w:hAnsi="Times New Roman" w:hint="eastAsia"/>
          <w:b w:val="0"/>
          <w:bCs/>
          <w:sz w:val="28"/>
        </w:rPr>
        <w:t xml:space="preserve"> for </w:t>
      </w:r>
      <w:r>
        <w:rPr>
          <w:rFonts w:ascii="Times New Roman" w:hAnsi="Times New Roman" w:hint="eastAsia"/>
          <w:b w:val="0"/>
          <w:bCs/>
          <w:sz w:val="28"/>
          <w:lang w:eastAsia="zh-CN"/>
        </w:rPr>
        <w:t xml:space="preserve">an </w:t>
      </w:r>
      <w:r>
        <w:rPr>
          <w:rFonts w:ascii="Times New Roman" w:hAnsi="Times New Roman" w:hint="eastAsia"/>
          <w:b w:val="0"/>
          <w:bCs/>
          <w:sz w:val="28"/>
        </w:rPr>
        <w:t>order that his costs in this action be paid by the Plaintiff.</w:t>
      </w:r>
    </w:p>
    <w:p w:rsidR="00AD5B90" w:rsidRDefault="00AD5B90">
      <w:pPr>
        <w:spacing w:line="360" w:lineRule="auto"/>
        <w:jc w:val="both"/>
        <w:rPr>
          <w:rFonts w:ascii="Times New Roman" w:hAnsi="Times New Roman" w:hint="eastAsia"/>
          <w:b w:val="0"/>
          <w:sz w:val="28"/>
          <w:szCs w:val="28"/>
        </w:rPr>
      </w:pPr>
    </w:p>
    <w:p w:rsidR="00AD5B90" w:rsidRDefault="00AD5B90">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hint="eastAsia"/>
          <w:b w:val="0"/>
          <w:bCs/>
          <w:sz w:val="28"/>
        </w:rPr>
        <w:t xml:space="preserve">At the end of the hearing I gave leave to </w:t>
      </w:r>
      <w:r>
        <w:rPr>
          <w:rFonts w:ascii="Times New Roman" w:hAnsi="Times New Roman"/>
          <w:b w:val="0"/>
          <w:bCs/>
          <w:sz w:val="28"/>
        </w:rPr>
        <w:t>the</w:t>
      </w:r>
      <w:r>
        <w:rPr>
          <w:rFonts w:ascii="Times New Roman" w:hAnsi="Times New Roman" w:hint="eastAsia"/>
          <w:b w:val="0"/>
          <w:bCs/>
          <w:sz w:val="28"/>
        </w:rPr>
        <w:t xml:space="preserve"> Plaintiff to </w:t>
      </w:r>
      <w:r>
        <w:rPr>
          <w:rFonts w:ascii="Times New Roman" w:hAnsi="Times New Roman" w:hint="eastAsia"/>
          <w:b w:val="0"/>
          <w:bCs/>
          <w:sz w:val="28"/>
          <w:lang w:eastAsia="zh-CN"/>
        </w:rPr>
        <w:t xml:space="preserve">accept </w:t>
      </w:r>
      <w:r>
        <w:rPr>
          <w:rFonts w:ascii="Times New Roman" w:hAnsi="Times New Roman" w:hint="eastAsia"/>
          <w:b w:val="0"/>
          <w:bCs/>
          <w:sz w:val="28"/>
        </w:rPr>
        <w:t>the payment by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in full and final settlement of his claim against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with consequential orders.  On costs, I ordered that the Plaintiff</w:t>
      </w:r>
      <w:r>
        <w:rPr>
          <w:rFonts w:ascii="Times New Roman" w:hAnsi="Times New Roman"/>
          <w:b w:val="0"/>
          <w:bCs/>
          <w:sz w:val="28"/>
        </w:rPr>
        <w:t>’</w:t>
      </w:r>
      <w:r>
        <w:rPr>
          <w:rFonts w:ascii="Times New Roman" w:hAnsi="Times New Roman" w:hint="eastAsia"/>
          <w:b w:val="0"/>
          <w:bCs/>
          <w:sz w:val="28"/>
        </w:rPr>
        <w:t xml:space="preserve">s costs of </w:t>
      </w:r>
      <w:r>
        <w:rPr>
          <w:rFonts w:ascii="Times New Roman" w:hAnsi="Times New Roman" w:hint="eastAsia"/>
          <w:b w:val="0"/>
          <w:bCs/>
          <w:sz w:val="28"/>
          <w:lang w:eastAsia="zh-CN"/>
        </w:rPr>
        <w:t>his</w:t>
      </w:r>
      <w:r>
        <w:rPr>
          <w:rFonts w:ascii="Times New Roman" w:hAnsi="Times New Roman" w:hint="eastAsia"/>
          <w:b w:val="0"/>
          <w:bCs/>
          <w:sz w:val="28"/>
        </w:rPr>
        <w:t xml:space="preserve"> action against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(including this application save and except the costs of the hearing), and half of the costs of the hearing with </w:t>
      </w:r>
      <w:r>
        <w:rPr>
          <w:rFonts w:ascii="Times New Roman" w:hAnsi="Times New Roman"/>
          <w:b w:val="0"/>
          <w:bCs/>
          <w:sz w:val="28"/>
        </w:rPr>
        <w:t>certificate</w:t>
      </w:r>
      <w:r>
        <w:rPr>
          <w:rFonts w:ascii="Times New Roman" w:hAnsi="Times New Roman" w:hint="eastAsia"/>
          <w:b w:val="0"/>
          <w:bCs/>
          <w:sz w:val="28"/>
        </w:rPr>
        <w:t xml:space="preserve"> for counsel, be paid by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I made no order as to costs of the Plaintiff</w:t>
      </w:r>
      <w:r>
        <w:rPr>
          <w:rFonts w:ascii="Times New Roman" w:hAnsi="Times New Roman"/>
          <w:b w:val="0"/>
          <w:bCs/>
          <w:sz w:val="28"/>
        </w:rPr>
        <w:t>’</w:t>
      </w:r>
      <w:r>
        <w:rPr>
          <w:rFonts w:ascii="Times New Roman" w:hAnsi="Times New Roman" w:hint="eastAsia"/>
          <w:b w:val="0"/>
          <w:bCs/>
          <w:sz w:val="28"/>
        </w:rPr>
        <w:t xml:space="preserve">s claim against </w:t>
      </w:r>
      <w:r>
        <w:rPr>
          <w:rFonts w:ascii="Times New Roman" w:hAnsi="Times New Roman" w:hint="eastAsia"/>
          <w:b w:val="0"/>
          <w:bCs/>
          <w:sz w:val="28"/>
          <w:lang w:eastAsia="zh-CN"/>
        </w:rPr>
        <w:t xml:space="preserve">the </w:t>
      </w:r>
      <w:r>
        <w:rPr>
          <w:rFonts w:ascii="Times New Roman" w:hAnsi="Times New Roman" w:hint="eastAsia"/>
          <w:b w:val="0"/>
          <w:bCs/>
          <w:sz w:val="28"/>
        </w:rPr>
        <w:t>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(which was discontinued </w:t>
      </w:r>
      <w:r>
        <w:rPr>
          <w:rFonts w:ascii="Times New Roman" w:hAnsi="Times New Roman" w:hint="eastAsia"/>
          <w:b w:val="0"/>
          <w:bCs/>
          <w:sz w:val="28"/>
        </w:rPr>
        <w:t>at the hearing), or as to costs of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w:t>
      </w:r>
      <w:r>
        <w:rPr>
          <w:rFonts w:ascii="Times New Roman" w:hAnsi="Times New Roman"/>
          <w:b w:val="0"/>
          <w:bCs/>
          <w:sz w:val="28"/>
        </w:rPr>
        <w:t>’</w:t>
      </w:r>
      <w:r>
        <w:rPr>
          <w:rFonts w:ascii="Times New Roman" w:hAnsi="Times New Roman" w:hint="eastAsia"/>
          <w:b w:val="0"/>
          <w:bCs/>
          <w:sz w:val="28"/>
        </w:rPr>
        <w:t xml:space="preserve">s summons.  I indicated that I shall deliver reasons of ruling which </w:t>
      </w:r>
      <w:r>
        <w:rPr>
          <w:rFonts w:ascii="Times New Roman" w:hAnsi="Times New Roman"/>
          <w:b w:val="0"/>
          <w:bCs/>
          <w:sz w:val="28"/>
        </w:rPr>
        <w:t>I</w:t>
      </w:r>
      <w:r>
        <w:rPr>
          <w:rFonts w:ascii="Times New Roman" w:hAnsi="Times New Roman" w:hint="eastAsia"/>
          <w:b w:val="0"/>
          <w:bCs/>
          <w:sz w:val="28"/>
        </w:rPr>
        <w:t xml:space="preserve"> hereby do.</w:t>
      </w:r>
    </w:p>
    <w:p w:rsidR="00AD5B90" w:rsidRDefault="00AD5B90">
      <w:pPr>
        <w:spacing w:line="360" w:lineRule="auto"/>
        <w:jc w:val="both"/>
        <w:rPr>
          <w:rFonts w:ascii="Times New Roman" w:hAnsi="Times New Roman" w:hint="eastAsia"/>
          <w:b w:val="0"/>
          <w:bCs/>
          <w:sz w:val="28"/>
          <w:szCs w:val="28"/>
        </w:rPr>
      </w:pPr>
    </w:p>
    <w:p w:rsidR="00AD5B90" w:rsidRDefault="00AD5B90">
      <w:pPr>
        <w:spacing w:line="360" w:lineRule="auto"/>
        <w:jc w:val="both"/>
        <w:rPr>
          <w:rFonts w:ascii="Times New Roman" w:hAnsi="Times New Roman" w:hint="eastAsia"/>
          <w:b w:val="0"/>
          <w:bCs/>
          <w:i/>
          <w:iCs/>
          <w:sz w:val="28"/>
          <w:lang w:eastAsia="zh-CN"/>
        </w:rPr>
      </w:pPr>
      <w:r>
        <w:rPr>
          <w:rFonts w:ascii="Times New Roman" w:hAnsi="Times New Roman" w:hint="eastAsia"/>
          <w:b w:val="0"/>
          <w:bCs/>
          <w:i/>
          <w:iCs/>
          <w:sz w:val="28"/>
        </w:rPr>
        <w:t>The Plaintiff</w:t>
      </w:r>
      <w:r>
        <w:rPr>
          <w:rFonts w:ascii="Times New Roman" w:hAnsi="Times New Roman"/>
          <w:b w:val="0"/>
          <w:bCs/>
          <w:i/>
          <w:iCs/>
          <w:sz w:val="28"/>
        </w:rPr>
        <w:t>’</w:t>
      </w:r>
      <w:r>
        <w:rPr>
          <w:rFonts w:ascii="Times New Roman" w:hAnsi="Times New Roman" w:hint="eastAsia"/>
          <w:b w:val="0"/>
          <w:bCs/>
          <w:i/>
          <w:iCs/>
          <w:sz w:val="28"/>
        </w:rPr>
        <w:t>s application</w:t>
      </w:r>
    </w:p>
    <w:p w:rsidR="00AD5B90" w:rsidRDefault="00AD5B90">
      <w:pPr>
        <w:spacing w:line="360" w:lineRule="auto"/>
        <w:jc w:val="both"/>
        <w:rPr>
          <w:rFonts w:ascii="Times New Roman" w:hAnsi="Times New Roman" w:hint="eastAsia"/>
          <w:b w:val="0"/>
          <w:bCs/>
          <w:i/>
          <w:iCs/>
          <w:sz w:val="28"/>
          <w:szCs w:val="28"/>
          <w:lang w:eastAsia="zh-CN"/>
        </w:rPr>
      </w:pPr>
    </w:p>
    <w:p w:rsidR="00AD5B90" w:rsidRDefault="00AD5B90">
      <w:pPr>
        <w:numPr>
          <w:ilvl w:val="0"/>
          <w:numId w:val="1"/>
        </w:numPr>
        <w:tabs>
          <w:tab w:val="clear" w:pos="360"/>
          <w:tab w:val="num" w:pos="993"/>
        </w:tabs>
        <w:spacing w:line="360" w:lineRule="auto"/>
        <w:jc w:val="both"/>
        <w:rPr>
          <w:rFonts w:ascii="Times New Roman" w:hAnsi="Times New Roman" w:hint="eastAsia"/>
          <w:b w:val="0"/>
          <w:bCs/>
          <w:sz w:val="28"/>
          <w:szCs w:val="28"/>
          <w:u w:val="single"/>
          <w:lang w:eastAsia="zh-CN"/>
        </w:rPr>
      </w:pPr>
      <w:r>
        <w:rPr>
          <w:rFonts w:ascii="Times New Roman" w:hAnsi="Times New Roman" w:hint="eastAsia"/>
          <w:b w:val="0"/>
          <w:bCs/>
          <w:sz w:val="28"/>
        </w:rPr>
        <w:t xml:space="preserve">Mr. Cheung, Counsel for the Plaintiff, </w:t>
      </w:r>
      <w:r>
        <w:rPr>
          <w:rFonts w:ascii="Times New Roman" w:hAnsi="Times New Roman"/>
          <w:b w:val="0"/>
          <w:bCs/>
          <w:sz w:val="28"/>
        </w:rPr>
        <w:t>referred to O.22, r.4(1)(a)</w:t>
      </w:r>
      <w:r>
        <w:rPr>
          <w:rFonts w:ascii="Times New Roman" w:hAnsi="Times New Roman" w:hint="eastAsia"/>
          <w:b w:val="0"/>
          <w:bCs/>
          <w:sz w:val="28"/>
        </w:rPr>
        <w:t xml:space="preserve"> RDC</w:t>
      </w:r>
      <w:r>
        <w:rPr>
          <w:rFonts w:ascii="Times New Roman" w:hAnsi="Times New Roman"/>
          <w:b w:val="0"/>
          <w:bCs/>
          <w:sz w:val="28"/>
        </w:rPr>
        <w:t xml:space="preserve"> as a reason for not making a notice under O.22, r.3</w:t>
      </w:r>
      <w:r>
        <w:rPr>
          <w:rFonts w:ascii="Times New Roman" w:hAnsi="Times New Roman" w:hint="eastAsia"/>
          <w:b w:val="0"/>
          <w:bCs/>
          <w:sz w:val="28"/>
        </w:rPr>
        <w:t xml:space="preserve"> RDC</w:t>
      </w:r>
      <w:r>
        <w:rPr>
          <w:rFonts w:ascii="Times New Roman" w:hAnsi="Times New Roman"/>
          <w:b w:val="0"/>
          <w:bCs/>
          <w:sz w:val="28"/>
        </w:rPr>
        <w:t xml:space="preserve">. </w:t>
      </w:r>
      <w:r>
        <w:rPr>
          <w:rFonts w:ascii="Times New Roman" w:hAnsi="Times New Roman" w:hint="eastAsia"/>
          <w:b w:val="0"/>
          <w:bCs/>
          <w:sz w:val="28"/>
        </w:rPr>
        <w:t xml:space="preserve"> That is probably a </w:t>
      </w:r>
      <w:r>
        <w:rPr>
          <w:rFonts w:ascii="Times New Roman" w:hAnsi="Times New Roman"/>
          <w:b w:val="0"/>
          <w:bCs/>
          <w:sz w:val="28"/>
        </w:rPr>
        <w:t>misreading</w:t>
      </w:r>
      <w:r>
        <w:rPr>
          <w:rFonts w:ascii="Times New Roman" w:hAnsi="Times New Roman" w:hint="eastAsia"/>
          <w:b w:val="0"/>
          <w:bCs/>
          <w:sz w:val="28"/>
        </w:rPr>
        <w:t xml:space="preserve"> of O.22 RDC.  Rule 3 of O.22 RDC governs acceptance of the money whilst r.4 governs payment of the money </w:t>
      </w:r>
      <w:r>
        <w:rPr>
          <w:rFonts w:ascii="Times New Roman" w:hAnsi="Times New Roman" w:hint="eastAsia"/>
          <w:b w:val="0"/>
          <w:bCs/>
          <w:sz w:val="28"/>
        </w:rPr>
        <w:lastRenderedPageBreak/>
        <w:t>accepted (see Hong Kong Civil Procedure 2009 22/3/1).  The absence of an O.22, r.3 notice of acceptance means the statutory stay as provided by O.22, r3(4) is not automatically engaged; and it also means, because the payment was not accepted in accordance with O.22, r.3, O.22 r.4 is not</w:t>
      </w:r>
      <w:r>
        <w:rPr>
          <w:rFonts w:ascii="Times New Roman" w:hAnsi="Times New Roman" w:hint="eastAsia"/>
          <w:b w:val="0"/>
          <w:bCs/>
          <w:sz w:val="28"/>
        </w:rPr>
        <w:t xml:space="preserve"> engaged at all and the Plaintiff</w:t>
      </w:r>
      <w:r>
        <w:rPr>
          <w:rFonts w:ascii="Times New Roman" w:hAnsi="Times New Roman"/>
          <w:b w:val="0"/>
          <w:bCs/>
          <w:sz w:val="28"/>
        </w:rPr>
        <w:t>’</w:t>
      </w:r>
      <w:r>
        <w:rPr>
          <w:rFonts w:ascii="Times New Roman" w:hAnsi="Times New Roman" w:hint="eastAsia"/>
          <w:b w:val="0"/>
          <w:bCs/>
          <w:sz w:val="28"/>
        </w:rPr>
        <w:t>s application should indeed be governed by O.22, r.5.</w:t>
      </w:r>
    </w:p>
    <w:p w:rsidR="00AD5B90" w:rsidRDefault="00AD5B90">
      <w:pPr>
        <w:spacing w:line="360" w:lineRule="auto"/>
        <w:jc w:val="both"/>
        <w:rPr>
          <w:rFonts w:ascii="Times New Roman" w:hAnsi="Times New Roman" w:hint="eastAsia"/>
          <w:b w:val="0"/>
          <w:bCs/>
          <w:sz w:val="28"/>
          <w:szCs w:val="28"/>
          <w:u w:val="single"/>
          <w:lang w:eastAsia="zh-CN"/>
        </w:rPr>
      </w:pPr>
    </w:p>
    <w:p w:rsidR="00AD5B90" w:rsidRDefault="00AD5B90">
      <w:pPr>
        <w:spacing w:line="360" w:lineRule="auto"/>
        <w:jc w:val="both"/>
        <w:rPr>
          <w:rFonts w:ascii="Times New Roman" w:hAnsi="Times New Roman" w:hint="eastAsia"/>
          <w:b w:val="0"/>
          <w:bCs/>
          <w:i/>
          <w:iCs/>
          <w:sz w:val="28"/>
          <w:lang w:eastAsia="zh-CN"/>
        </w:rPr>
      </w:pPr>
      <w:r>
        <w:rPr>
          <w:rFonts w:ascii="Times New Roman" w:hAnsi="Times New Roman" w:hint="eastAsia"/>
          <w:b w:val="0"/>
          <w:bCs/>
          <w:i/>
          <w:iCs/>
          <w:sz w:val="28"/>
        </w:rPr>
        <w:t>The Defendants</w:t>
      </w:r>
      <w:r>
        <w:rPr>
          <w:rFonts w:ascii="Times New Roman" w:hAnsi="Times New Roman"/>
          <w:b w:val="0"/>
          <w:bCs/>
          <w:i/>
          <w:iCs/>
          <w:sz w:val="28"/>
        </w:rPr>
        <w:t>’</w:t>
      </w:r>
      <w:r>
        <w:rPr>
          <w:rFonts w:ascii="Times New Roman" w:hAnsi="Times New Roman" w:hint="eastAsia"/>
          <w:b w:val="0"/>
          <w:bCs/>
          <w:i/>
          <w:iCs/>
          <w:sz w:val="28"/>
        </w:rPr>
        <w:t xml:space="preserve"> position</w:t>
      </w:r>
    </w:p>
    <w:p w:rsidR="00AD5B90" w:rsidRDefault="00AD5B90">
      <w:pPr>
        <w:spacing w:line="360" w:lineRule="auto"/>
        <w:jc w:val="both"/>
        <w:rPr>
          <w:rFonts w:ascii="Times New Roman" w:hAnsi="Times New Roman" w:hint="eastAsia"/>
          <w:b w:val="0"/>
          <w:i/>
          <w:sz w:val="28"/>
          <w:szCs w:val="28"/>
          <w:lang w:eastAsia="zh-CN"/>
        </w:rPr>
      </w:pPr>
    </w:p>
    <w:p w:rsidR="00AD5B90" w:rsidRDefault="00AD5B90">
      <w:pPr>
        <w:numPr>
          <w:ilvl w:val="0"/>
          <w:numId w:val="1"/>
        </w:numPr>
        <w:tabs>
          <w:tab w:val="clear" w:pos="360"/>
          <w:tab w:val="num" w:pos="993"/>
        </w:tabs>
        <w:spacing w:line="360" w:lineRule="auto"/>
        <w:jc w:val="both"/>
        <w:rPr>
          <w:rFonts w:ascii="Times New Roman" w:hAnsi="Times New Roman" w:hint="eastAsia"/>
          <w:b w:val="0"/>
          <w:bCs/>
          <w:sz w:val="28"/>
          <w:szCs w:val="28"/>
          <w:u w:val="single"/>
        </w:rPr>
      </w:pPr>
      <w:r>
        <w:rPr>
          <w:rFonts w:ascii="Times New Roman" w:hAnsi="Times New Roman" w:hint="eastAsia"/>
          <w:b w:val="0"/>
          <w:bCs/>
          <w:sz w:val="28"/>
        </w:rPr>
        <w:t xml:space="preserve">At the outset of the hearing I got confirmation from Mr. Chai, </w:t>
      </w:r>
      <w:r>
        <w:rPr>
          <w:rFonts w:ascii="Times New Roman" w:hAnsi="Times New Roman" w:hint="eastAsia"/>
          <w:b w:val="0"/>
          <w:bCs/>
          <w:sz w:val="28"/>
          <w:lang w:eastAsia="zh-CN"/>
        </w:rPr>
        <w:t>C</w:t>
      </w:r>
      <w:r>
        <w:rPr>
          <w:rFonts w:ascii="Times New Roman" w:hAnsi="Times New Roman" w:hint="eastAsia"/>
          <w:b w:val="0"/>
          <w:bCs/>
          <w:sz w:val="28"/>
        </w:rPr>
        <w:t>ounsel for the Defendants, that the payment in was made by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for full and final </w:t>
      </w:r>
      <w:r>
        <w:rPr>
          <w:rFonts w:ascii="Times New Roman" w:hAnsi="Times New Roman"/>
          <w:b w:val="0"/>
          <w:bCs/>
          <w:sz w:val="28"/>
        </w:rPr>
        <w:t>satisfaction</w:t>
      </w:r>
      <w:r>
        <w:rPr>
          <w:rFonts w:ascii="Times New Roman" w:hAnsi="Times New Roman" w:hint="eastAsia"/>
          <w:b w:val="0"/>
          <w:bCs/>
          <w:sz w:val="28"/>
        </w:rPr>
        <w:t xml:space="preserve"> of the Plaintiff</w:t>
      </w:r>
      <w:r>
        <w:rPr>
          <w:rFonts w:ascii="Times New Roman" w:hAnsi="Times New Roman"/>
          <w:b w:val="0"/>
          <w:bCs/>
          <w:sz w:val="28"/>
        </w:rPr>
        <w:t>’</w:t>
      </w:r>
      <w:r>
        <w:rPr>
          <w:rFonts w:ascii="Times New Roman" w:hAnsi="Times New Roman" w:hint="eastAsia"/>
          <w:b w:val="0"/>
          <w:bCs/>
          <w:sz w:val="28"/>
        </w:rPr>
        <w:t>s claim against the 1</w:t>
      </w:r>
      <w:r>
        <w:rPr>
          <w:rFonts w:ascii="Times New Roman" w:hAnsi="Times New Roman" w:hint="eastAsia"/>
          <w:b w:val="0"/>
          <w:bCs/>
          <w:sz w:val="28"/>
          <w:vertAlign w:val="superscript"/>
        </w:rPr>
        <w:t>st</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lang w:eastAsia="zh-CN"/>
        </w:rPr>
        <w:t xml:space="preserve"> only</w:t>
      </w:r>
      <w:r>
        <w:rPr>
          <w:rFonts w:ascii="Times New Roman" w:hAnsi="Times New Roman" w:hint="eastAsia"/>
          <w:b w:val="0"/>
          <w:bCs/>
          <w:sz w:val="28"/>
        </w:rPr>
        <w:t>.  Mr. Chai did not object that the money paid in by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be paid out to the Plaintiff in </w:t>
      </w:r>
      <w:r>
        <w:rPr>
          <w:rFonts w:ascii="Times New Roman" w:hAnsi="Times New Roman"/>
          <w:b w:val="0"/>
          <w:bCs/>
          <w:sz w:val="28"/>
        </w:rPr>
        <w:t>satisfaction</w:t>
      </w:r>
      <w:r>
        <w:rPr>
          <w:rFonts w:ascii="Times New Roman" w:hAnsi="Times New Roman" w:hint="eastAsia"/>
          <w:b w:val="0"/>
          <w:bCs/>
          <w:sz w:val="28"/>
        </w:rPr>
        <w:t xml:space="preserve"> of his claim against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he submitted that as the Plaintiff had not made an O.22, r.3 notice of acceptance, the Plaintiff should only be entitled to costs of his claim against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up to the date of paym</w:t>
      </w:r>
      <w:r>
        <w:rPr>
          <w:rFonts w:ascii="Times New Roman" w:hAnsi="Times New Roman" w:hint="eastAsia"/>
          <w:b w:val="0"/>
          <w:bCs/>
          <w:sz w:val="28"/>
        </w:rPr>
        <w:t>ent-in, which he submitted was the usual order under O.22, r.5.  On behalf of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at the hearing, Mr. Chai objected to the Plaintiff</w:t>
      </w:r>
      <w:r>
        <w:rPr>
          <w:rFonts w:ascii="Times New Roman" w:hAnsi="Times New Roman"/>
          <w:b w:val="0"/>
          <w:bCs/>
          <w:sz w:val="28"/>
        </w:rPr>
        <w:t>’</w:t>
      </w:r>
      <w:r>
        <w:rPr>
          <w:rFonts w:ascii="Times New Roman" w:hAnsi="Times New Roman" w:hint="eastAsia"/>
          <w:b w:val="0"/>
          <w:bCs/>
          <w:sz w:val="28"/>
        </w:rPr>
        <w:t>s application for a stay of his claim against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w:t>
      </w:r>
    </w:p>
    <w:p w:rsidR="00AD5B90" w:rsidRDefault="00AD5B90">
      <w:pPr>
        <w:spacing w:line="360" w:lineRule="auto"/>
        <w:jc w:val="both"/>
        <w:rPr>
          <w:rFonts w:ascii="Times New Roman" w:hAnsi="Times New Roman" w:hint="eastAsia"/>
          <w:b w:val="0"/>
          <w:bCs/>
          <w:sz w:val="28"/>
          <w:szCs w:val="28"/>
          <w:u w:val="single"/>
        </w:rPr>
      </w:pPr>
    </w:p>
    <w:p w:rsidR="00AD5B90" w:rsidRDefault="00AD5B90">
      <w:pPr>
        <w:pStyle w:val="Heading8"/>
        <w:rPr>
          <w:rFonts w:hint="eastAsia"/>
          <w:lang w:eastAsia="zh-CN"/>
        </w:rPr>
      </w:pPr>
      <w:r>
        <w:rPr>
          <w:rFonts w:hint="eastAsia"/>
        </w:rPr>
        <w:t>The issues</w:t>
      </w:r>
    </w:p>
    <w:p w:rsidR="00AD5B90" w:rsidRDefault="00AD5B90">
      <w:pPr>
        <w:rPr>
          <w:rFonts w:hint="eastAsia"/>
          <w:lang w:eastAsia="zh-CN"/>
        </w:rPr>
      </w:pPr>
    </w:p>
    <w:p w:rsidR="00AD5B90" w:rsidRDefault="00AD5B90">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b w:val="0"/>
          <w:bCs/>
          <w:sz w:val="28"/>
          <w:szCs w:val="28"/>
        </w:rPr>
        <w:t xml:space="preserve"> </w:t>
      </w:r>
      <w:r>
        <w:rPr>
          <w:rFonts w:ascii="Times New Roman" w:hAnsi="Times New Roman" w:hint="eastAsia"/>
          <w:b w:val="0"/>
          <w:bCs/>
          <w:sz w:val="28"/>
        </w:rPr>
        <w:t>In response to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w:t>
      </w:r>
      <w:r>
        <w:rPr>
          <w:rFonts w:ascii="Times New Roman" w:hAnsi="Times New Roman"/>
          <w:b w:val="0"/>
          <w:bCs/>
          <w:sz w:val="28"/>
        </w:rPr>
        <w:t>’</w:t>
      </w:r>
      <w:r>
        <w:rPr>
          <w:rFonts w:ascii="Times New Roman" w:hAnsi="Times New Roman" w:hint="eastAsia"/>
          <w:b w:val="0"/>
          <w:bCs/>
          <w:sz w:val="28"/>
        </w:rPr>
        <w:t>s opposition to the Plaintiff</w:t>
      </w:r>
      <w:r>
        <w:rPr>
          <w:rFonts w:ascii="Times New Roman" w:hAnsi="Times New Roman"/>
          <w:b w:val="0"/>
          <w:bCs/>
          <w:sz w:val="28"/>
        </w:rPr>
        <w:t>’</w:t>
      </w:r>
      <w:r>
        <w:rPr>
          <w:rFonts w:ascii="Times New Roman" w:hAnsi="Times New Roman" w:hint="eastAsia"/>
          <w:b w:val="0"/>
          <w:bCs/>
          <w:sz w:val="28"/>
        </w:rPr>
        <w:t>s application for stay of his claim against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the Plaintiff abandoned </w:t>
      </w:r>
      <w:r>
        <w:rPr>
          <w:rFonts w:ascii="Times New Roman" w:hAnsi="Times New Roman" w:hint="eastAsia"/>
          <w:b w:val="0"/>
          <w:bCs/>
          <w:sz w:val="28"/>
          <w:lang w:eastAsia="zh-CN"/>
        </w:rPr>
        <w:t>such</w:t>
      </w:r>
      <w:r>
        <w:rPr>
          <w:rFonts w:ascii="Times New Roman" w:hAnsi="Times New Roman" w:hint="eastAsia"/>
          <w:b w:val="0"/>
          <w:bCs/>
          <w:sz w:val="28"/>
        </w:rPr>
        <w:t xml:space="preserve"> stay application and sought leave to discontinue his claim against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under O.21, r.3 RDC with no order as to costs.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did not oppose to the discontinuance sought by the Plaintiff but Mr. Chai asked for costs of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to be borne by the Plaintiff.</w:t>
      </w:r>
    </w:p>
    <w:p w:rsidR="00AD5B90" w:rsidRDefault="00AD5B90">
      <w:pPr>
        <w:spacing w:line="360" w:lineRule="auto"/>
        <w:jc w:val="both"/>
        <w:rPr>
          <w:rFonts w:ascii="Times New Roman" w:hAnsi="Times New Roman" w:hint="eastAsia"/>
          <w:b w:val="0"/>
          <w:sz w:val="28"/>
          <w:szCs w:val="28"/>
        </w:rPr>
      </w:pPr>
    </w:p>
    <w:p w:rsidR="00AD5B90" w:rsidRDefault="00AD5B90">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hint="eastAsia"/>
          <w:b w:val="0"/>
          <w:bCs/>
          <w:sz w:val="28"/>
        </w:rPr>
        <w:t>Hence the matter boiled down to 2 questions: (1) how much of the Plaintiff</w:t>
      </w:r>
      <w:r>
        <w:rPr>
          <w:rFonts w:ascii="Times New Roman" w:hAnsi="Times New Roman"/>
          <w:b w:val="0"/>
          <w:bCs/>
          <w:sz w:val="28"/>
        </w:rPr>
        <w:t>’</w:t>
      </w:r>
      <w:r>
        <w:rPr>
          <w:rFonts w:ascii="Times New Roman" w:hAnsi="Times New Roman" w:hint="eastAsia"/>
          <w:b w:val="0"/>
          <w:bCs/>
          <w:sz w:val="28"/>
        </w:rPr>
        <w:t>s costs of his claim against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should be borne by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(2) whether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should have his costs of the action against the Plaintiff.</w:t>
      </w:r>
    </w:p>
    <w:p w:rsidR="00AD5B90" w:rsidRDefault="00AD5B90">
      <w:pPr>
        <w:spacing w:line="360" w:lineRule="auto"/>
        <w:jc w:val="both"/>
        <w:rPr>
          <w:rFonts w:ascii="Times New Roman" w:hAnsi="Times New Roman" w:hint="eastAsia"/>
          <w:b w:val="0"/>
          <w:bCs/>
          <w:sz w:val="28"/>
          <w:szCs w:val="28"/>
        </w:rPr>
      </w:pPr>
    </w:p>
    <w:p w:rsidR="00AD5B90" w:rsidRDefault="00AD5B90">
      <w:pPr>
        <w:pStyle w:val="Heading8"/>
        <w:tabs>
          <w:tab w:val="clear" w:pos="993"/>
        </w:tabs>
        <w:rPr>
          <w:rFonts w:hint="eastAsia"/>
          <w:lang w:eastAsia="zh-CN"/>
        </w:rPr>
      </w:pPr>
      <w:r>
        <w:rPr>
          <w:rFonts w:hint="eastAsia"/>
        </w:rPr>
        <w:t>Discussion</w:t>
      </w:r>
    </w:p>
    <w:p w:rsidR="00AD5B90" w:rsidRDefault="00AD5B90">
      <w:pPr>
        <w:rPr>
          <w:rFonts w:hint="eastAsia"/>
          <w:lang w:eastAsia="zh-CN"/>
        </w:rPr>
      </w:pPr>
    </w:p>
    <w:p w:rsidR="00AD5B90" w:rsidRDefault="00AD5B90">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hint="eastAsia"/>
          <w:b w:val="0"/>
          <w:bCs/>
          <w:sz w:val="28"/>
        </w:rPr>
        <w:t>On question (1), whilst the Plaintiff did not make an O.22, r.3 acceptance, the present application was made within the time in which a notice of acceptance could have been served.  There was no question that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had timely notice of the Plaintiff</w:t>
      </w:r>
      <w:r>
        <w:rPr>
          <w:rFonts w:ascii="Times New Roman" w:hAnsi="Times New Roman"/>
          <w:b w:val="0"/>
          <w:bCs/>
          <w:sz w:val="28"/>
        </w:rPr>
        <w:t>’</w:t>
      </w:r>
      <w:r>
        <w:rPr>
          <w:rFonts w:ascii="Times New Roman" w:hAnsi="Times New Roman" w:hint="eastAsia"/>
          <w:b w:val="0"/>
          <w:bCs/>
          <w:sz w:val="28"/>
        </w:rPr>
        <w:t xml:space="preserve">s intention to accept the payment.   In any event, even had an O.22, r.3 notice of acceptance been made, the Plaintiff would still have to come back to Court for payment out under O.22, r.4(1)(a) </w:t>
      </w:r>
      <w:r>
        <w:rPr>
          <w:rFonts w:ascii="Times New Roman" w:hAnsi="Times New Roman" w:hint="eastAsia"/>
          <w:b w:val="0"/>
          <w:bCs/>
          <w:sz w:val="28"/>
          <w:lang w:eastAsia="zh-CN"/>
        </w:rPr>
        <w:t xml:space="preserve">RDC </w:t>
      </w:r>
      <w:r>
        <w:rPr>
          <w:rFonts w:ascii="Times New Roman" w:hAnsi="Times New Roman" w:hint="eastAsia"/>
          <w:b w:val="0"/>
          <w:bCs/>
          <w:sz w:val="28"/>
        </w:rPr>
        <w:t>as the payment was made by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alone and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was sued jointly </w:t>
      </w:r>
      <w:r>
        <w:rPr>
          <w:rFonts w:ascii="Times New Roman" w:hAnsi="Times New Roman"/>
          <w:b w:val="0"/>
          <w:bCs/>
          <w:sz w:val="28"/>
        </w:rPr>
        <w:t>with</w:t>
      </w:r>
      <w:r>
        <w:rPr>
          <w:rFonts w:ascii="Times New Roman" w:hAnsi="Times New Roman" w:hint="eastAsia"/>
          <w:b w:val="0"/>
          <w:bCs/>
          <w:sz w:val="28"/>
        </w:rPr>
        <w:t xml:space="preserve"> her.  In </w:t>
      </w:r>
      <w:r>
        <w:rPr>
          <w:rFonts w:ascii="Times New Roman" w:hAnsi="Times New Roman"/>
          <w:b w:val="0"/>
          <w:bCs/>
          <w:sz w:val="28"/>
        </w:rPr>
        <w:t>the</w:t>
      </w:r>
      <w:r>
        <w:rPr>
          <w:rFonts w:ascii="Times New Roman" w:hAnsi="Times New Roman" w:hint="eastAsia"/>
          <w:b w:val="0"/>
          <w:bCs/>
          <w:sz w:val="28"/>
        </w:rPr>
        <w:t xml:space="preserve"> circumstances,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had no reason to proceed to prepare for the trial of the claim against her in light of the Plaintiff</w:t>
      </w:r>
      <w:r>
        <w:rPr>
          <w:rFonts w:ascii="Times New Roman" w:hAnsi="Times New Roman"/>
          <w:b w:val="0"/>
          <w:bCs/>
          <w:sz w:val="28"/>
        </w:rPr>
        <w:t>’</w:t>
      </w:r>
      <w:r>
        <w:rPr>
          <w:rFonts w:ascii="Times New Roman" w:hAnsi="Times New Roman" w:hint="eastAsia"/>
          <w:b w:val="0"/>
          <w:bCs/>
          <w:sz w:val="28"/>
        </w:rPr>
        <w:t>s application.  Hence,</w:t>
      </w:r>
      <w:r>
        <w:rPr>
          <w:rFonts w:ascii="Times New Roman" w:hAnsi="Times New Roman" w:hint="eastAsia"/>
          <w:b w:val="0"/>
          <w:bCs/>
          <w:sz w:val="28"/>
        </w:rPr>
        <w:t xml:space="preserve"> save and except the costs of hearing</w:t>
      </w:r>
      <w:r>
        <w:rPr>
          <w:rFonts w:ascii="Times New Roman" w:hAnsi="Times New Roman"/>
          <w:b w:val="0"/>
          <w:bCs/>
          <w:sz w:val="28"/>
        </w:rPr>
        <w:t xml:space="preserve"> </w:t>
      </w:r>
      <w:r>
        <w:rPr>
          <w:rFonts w:ascii="Times New Roman" w:hAnsi="Times New Roman" w:hint="eastAsia"/>
          <w:b w:val="0"/>
          <w:bCs/>
          <w:sz w:val="28"/>
        </w:rPr>
        <w:t xml:space="preserve">to which slightly different considerations might apply, </w:t>
      </w:r>
      <w:r>
        <w:rPr>
          <w:rFonts w:ascii="Times New Roman" w:hAnsi="Times New Roman"/>
          <w:b w:val="0"/>
          <w:bCs/>
          <w:sz w:val="28"/>
        </w:rPr>
        <w:t>I</w:t>
      </w:r>
      <w:r>
        <w:rPr>
          <w:rFonts w:ascii="Times New Roman" w:hAnsi="Times New Roman" w:hint="eastAsia"/>
          <w:b w:val="0"/>
          <w:bCs/>
          <w:sz w:val="28"/>
        </w:rPr>
        <w:t xml:space="preserve"> fail to see why the Plaintiff should not have the costs of his claim against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including the costs of his application.  I wish to make clear that by so ordering I did not mean to approve the Plaintiff</w:t>
      </w:r>
      <w:r>
        <w:rPr>
          <w:rFonts w:ascii="Times New Roman" w:hAnsi="Times New Roman"/>
          <w:b w:val="0"/>
          <w:bCs/>
          <w:sz w:val="28"/>
        </w:rPr>
        <w:t>’</w:t>
      </w:r>
      <w:r>
        <w:rPr>
          <w:rFonts w:ascii="Times New Roman" w:hAnsi="Times New Roman" w:hint="eastAsia"/>
          <w:b w:val="0"/>
          <w:bCs/>
          <w:sz w:val="28"/>
        </w:rPr>
        <w:t xml:space="preserve">s mode of dealing </w:t>
      </w:r>
      <w:r>
        <w:rPr>
          <w:rFonts w:ascii="Times New Roman" w:hAnsi="Times New Roman"/>
          <w:b w:val="0"/>
          <w:bCs/>
          <w:sz w:val="28"/>
        </w:rPr>
        <w:t>with</w:t>
      </w:r>
      <w:r>
        <w:rPr>
          <w:rFonts w:ascii="Times New Roman" w:hAnsi="Times New Roman" w:hint="eastAsia"/>
          <w:b w:val="0"/>
          <w:bCs/>
          <w:sz w:val="28"/>
        </w:rPr>
        <w:t xml:space="preserve">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w:t>
      </w:r>
      <w:r>
        <w:rPr>
          <w:rFonts w:ascii="Times New Roman" w:hAnsi="Times New Roman"/>
          <w:b w:val="0"/>
          <w:bCs/>
          <w:sz w:val="28"/>
        </w:rPr>
        <w:t>’</w:t>
      </w:r>
      <w:r>
        <w:rPr>
          <w:rFonts w:ascii="Times New Roman" w:hAnsi="Times New Roman" w:hint="eastAsia"/>
          <w:b w:val="0"/>
          <w:bCs/>
          <w:sz w:val="28"/>
        </w:rPr>
        <w:t xml:space="preserve">s payment into court.  The Plaintiff sought to invoke O.22, r.4 </w:t>
      </w:r>
      <w:r>
        <w:rPr>
          <w:rFonts w:ascii="Times New Roman" w:hAnsi="Times New Roman" w:hint="eastAsia"/>
          <w:b w:val="0"/>
          <w:bCs/>
          <w:sz w:val="28"/>
          <w:lang w:eastAsia="zh-CN"/>
        </w:rPr>
        <w:t xml:space="preserve">RDC </w:t>
      </w:r>
      <w:r>
        <w:rPr>
          <w:rFonts w:ascii="Times New Roman" w:hAnsi="Times New Roman" w:hint="eastAsia"/>
          <w:b w:val="0"/>
          <w:bCs/>
          <w:sz w:val="28"/>
        </w:rPr>
        <w:t xml:space="preserve">while it was not engaged; and whilst O.22, r.4(1)(a) </w:t>
      </w:r>
      <w:r>
        <w:rPr>
          <w:rFonts w:ascii="Times New Roman" w:hAnsi="Times New Roman" w:hint="eastAsia"/>
          <w:b w:val="0"/>
          <w:bCs/>
          <w:sz w:val="28"/>
          <w:lang w:eastAsia="zh-CN"/>
        </w:rPr>
        <w:t xml:space="preserve">RDC </w:t>
      </w:r>
      <w:r>
        <w:rPr>
          <w:rFonts w:ascii="Times New Roman" w:hAnsi="Times New Roman" w:hint="eastAsia"/>
          <w:b w:val="0"/>
          <w:bCs/>
          <w:sz w:val="28"/>
        </w:rPr>
        <w:t>applies only when the non-paying</w:t>
      </w:r>
      <w:r>
        <w:rPr>
          <w:rFonts w:ascii="Times New Roman" w:hAnsi="Times New Roman" w:hint="eastAsia"/>
          <w:b w:val="0"/>
          <w:bCs/>
          <w:sz w:val="28"/>
        </w:rPr>
        <w:t xml:space="preserve"> Defendant was sued </w:t>
      </w:r>
      <w:r>
        <w:rPr>
          <w:rFonts w:ascii="Times New Roman" w:hAnsi="Times New Roman"/>
          <w:b w:val="0"/>
          <w:bCs/>
          <w:sz w:val="28"/>
        </w:rPr>
        <w:t>“</w:t>
      </w:r>
      <w:r>
        <w:rPr>
          <w:rFonts w:ascii="Times New Roman" w:hAnsi="Times New Roman" w:hint="eastAsia"/>
          <w:b w:val="0"/>
          <w:bCs/>
          <w:sz w:val="28"/>
        </w:rPr>
        <w:t xml:space="preserve">jointly or in the </w:t>
      </w:r>
      <w:r>
        <w:rPr>
          <w:rFonts w:ascii="Times New Roman" w:hAnsi="Times New Roman"/>
          <w:b w:val="0"/>
          <w:bCs/>
          <w:sz w:val="28"/>
        </w:rPr>
        <w:t>alternative”</w:t>
      </w:r>
      <w:r>
        <w:rPr>
          <w:rFonts w:ascii="Times New Roman" w:hAnsi="Times New Roman" w:hint="eastAsia"/>
          <w:b w:val="0"/>
          <w:bCs/>
          <w:sz w:val="28"/>
        </w:rPr>
        <w:t xml:space="preserve"> with the paying Defendant, the Plaintiff sought to support his application for a Sanderson/Bullock Order against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by relying on </w:t>
      </w:r>
      <w:r>
        <w:rPr>
          <w:rFonts w:ascii="Times New Roman" w:hAnsi="Times New Roman" w:hint="eastAsia"/>
          <w:b w:val="0"/>
          <w:bCs/>
          <w:i/>
          <w:iCs/>
          <w:sz w:val="28"/>
        </w:rPr>
        <w:t>General Accident Insurance Asia Ltd v Hampton, Winter &amp; Glynn</w:t>
      </w:r>
      <w:r>
        <w:rPr>
          <w:rFonts w:ascii="Times New Roman" w:hAnsi="Times New Roman" w:hint="eastAsia"/>
          <w:b w:val="0"/>
          <w:bCs/>
          <w:sz w:val="28"/>
        </w:rPr>
        <w:t xml:space="preserve"> [1999] 2 HKLRD 109 </w:t>
      </w:r>
      <w:r>
        <w:rPr>
          <w:rFonts w:ascii="Times New Roman" w:hAnsi="Times New Roman"/>
          <w:b w:val="0"/>
          <w:bCs/>
          <w:sz w:val="28"/>
        </w:rPr>
        <w:t>which</w:t>
      </w:r>
      <w:r>
        <w:rPr>
          <w:rFonts w:ascii="Times New Roman" w:hAnsi="Times New Roman" w:hint="eastAsia"/>
          <w:b w:val="0"/>
          <w:bCs/>
          <w:sz w:val="28"/>
        </w:rPr>
        <w:t xml:space="preserve"> provided guidance in cases where </w:t>
      </w:r>
      <w:r>
        <w:rPr>
          <w:rFonts w:ascii="Times New Roman" w:hAnsi="Times New Roman"/>
          <w:b w:val="0"/>
          <w:bCs/>
          <w:sz w:val="28"/>
        </w:rPr>
        <w:t>the</w:t>
      </w:r>
      <w:r>
        <w:rPr>
          <w:rFonts w:ascii="Times New Roman" w:hAnsi="Times New Roman" w:hint="eastAsia"/>
          <w:b w:val="0"/>
          <w:bCs/>
          <w:sz w:val="28"/>
        </w:rPr>
        <w:t xml:space="preserve"> paying Defendant and </w:t>
      </w:r>
      <w:r>
        <w:rPr>
          <w:rFonts w:ascii="Times New Roman" w:hAnsi="Times New Roman"/>
          <w:b w:val="0"/>
          <w:bCs/>
          <w:sz w:val="28"/>
        </w:rPr>
        <w:t>the</w:t>
      </w:r>
      <w:r>
        <w:rPr>
          <w:rFonts w:ascii="Times New Roman" w:hAnsi="Times New Roman" w:hint="eastAsia"/>
          <w:b w:val="0"/>
          <w:bCs/>
          <w:sz w:val="28"/>
        </w:rPr>
        <w:t xml:space="preserve"> non-paying Defendant were sued severally.</w:t>
      </w:r>
    </w:p>
    <w:p w:rsidR="00AD5B90" w:rsidRDefault="00AD5B90">
      <w:pPr>
        <w:spacing w:line="360" w:lineRule="auto"/>
        <w:jc w:val="both"/>
        <w:rPr>
          <w:rFonts w:ascii="Times New Roman" w:hAnsi="Times New Roman"/>
          <w:b w:val="0"/>
          <w:sz w:val="28"/>
          <w:szCs w:val="28"/>
        </w:rPr>
      </w:pPr>
    </w:p>
    <w:p w:rsidR="00AD5B90" w:rsidRDefault="00AD5B90">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hint="eastAsia"/>
          <w:b w:val="0"/>
          <w:bCs/>
          <w:sz w:val="28"/>
        </w:rPr>
        <w:t xml:space="preserve">On question (2), Mr. Chai submitted to the </w:t>
      </w:r>
      <w:r>
        <w:rPr>
          <w:rFonts w:ascii="Times New Roman" w:hAnsi="Times New Roman"/>
          <w:b w:val="0"/>
          <w:bCs/>
          <w:sz w:val="28"/>
        </w:rPr>
        <w:t>effect</w:t>
      </w:r>
      <w:r>
        <w:rPr>
          <w:rFonts w:ascii="Times New Roman" w:hAnsi="Times New Roman" w:hint="eastAsia"/>
          <w:b w:val="0"/>
          <w:bCs/>
          <w:sz w:val="28"/>
        </w:rPr>
        <w:t xml:space="preserve"> that the Plaintiff was unreasonable in suing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or in maintaining the claim because such claim could never get off the ground.  It was submitted that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as the owner of the Dog </w:t>
      </w:r>
      <w:r>
        <w:rPr>
          <w:rFonts w:ascii="Times New Roman" w:hAnsi="Times New Roman" w:hint="eastAsia"/>
          <w:b w:val="0"/>
          <w:bCs/>
          <w:sz w:val="28"/>
          <w:lang w:eastAsia="zh-CN"/>
        </w:rPr>
        <w:t xml:space="preserve">could not be liable for the incident </w:t>
      </w:r>
      <w:r>
        <w:rPr>
          <w:rFonts w:ascii="Times New Roman" w:hAnsi="Times New Roman" w:hint="eastAsia"/>
          <w:b w:val="0"/>
          <w:bCs/>
          <w:sz w:val="28"/>
        </w:rPr>
        <w:t xml:space="preserve">because he did not know of any propensity to mischief particular to the Dog but not common to the species in general; further there was no </w:t>
      </w:r>
      <w:r>
        <w:rPr>
          <w:rFonts w:ascii="Times New Roman" w:hAnsi="Times New Roman"/>
          <w:b w:val="0"/>
          <w:bCs/>
          <w:sz w:val="28"/>
        </w:rPr>
        <w:t>factual</w:t>
      </w:r>
      <w:r>
        <w:rPr>
          <w:rFonts w:ascii="Times New Roman" w:hAnsi="Times New Roman" w:hint="eastAsia"/>
          <w:b w:val="0"/>
          <w:bCs/>
          <w:sz w:val="28"/>
        </w:rPr>
        <w:t xml:space="preserve"> basis upon which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could be vicariously liable for </w:t>
      </w:r>
      <w:r>
        <w:rPr>
          <w:rFonts w:ascii="Times New Roman" w:hAnsi="Times New Roman"/>
          <w:b w:val="0"/>
          <w:bCs/>
          <w:sz w:val="28"/>
        </w:rPr>
        <w:t>the</w:t>
      </w:r>
      <w:r>
        <w:rPr>
          <w:rFonts w:ascii="Times New Roman" w:hAnsi="Times New Roman" w:hint="eastAsia"/>
          <w:b w:val="0"/>
          <w:bCs/>
          <w:sz w:val="28"/>
        </w:rPr>
        <w:t xml:space="preserv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w:t>
      </w:r>
      <w:r>
        <w:rPr>
          <w:rFonts w:ascii="Times New Roman" w:hAnsi="Times New Roman"/>
          <w:b w:val="0"/>
          <w:bCs/>
          <w:sz w:val="28"/>
        </w:rPr>
        <w:t>’</w:t>
      </w:r>
      <w:r>
        <w:rPr>
          <w:rFonts w:ascii="Times New Roman" w:hAnsi="Times New Roman" w:hint="eastAsia"/>
          <w:b w:val="0"/>
          <w:bCs/>
          <w:sz w:val="28"/>
        </w:rPr>
        <w:t xml:space="preserve">s negligence.  I do not find </w:t>
      </w:r>
      <w:r>
        <w:rPr>
          <w:rFonts w:ascii="Times New Roman" w:hAnsi="Times New Roman" w:hint="eastAsia"/>
          <w:b w:val="0"/>
          <w:bCs/>
          <w:sz w:val="28"/>
        </w:rPr>
        <w:t xml:space="preserve">such </w:t>
      </w:r>
      <w:r>
        <w:rPr>
          <w:rFonts w:ascii="Times New Roman" w:hAnsi="Times New Roman"/>
          <w:b w:val="0"/>
          <w:bCs/>
          <w:sz w:val="28"/>
        </w:rPr>
        <w:t>proposition</w:t>
      </w:r>
      <w:r>
        <w:rPr>
          <w:rFonts w:ascii="Times New Roman" w:hAnsi="Times New Roman" w:hint="eastAsia"/>
          <w:b w:val="0"/>
          <w:bCs/>
          <w:sz w:val="28"/>
        </w:rPr>
        <w:t>s made out.  Both Defendants have been jointly represented by the same firm of solicitors from the inception of this action.  The Plaintiff has by pre-action letter informed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his intention to sue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on the basis of vicarious </w:t>
      </w:r>
      <w:r>
        <w:rPr>
          <w:rFonts w:ascii="Times New Roman" w:hAnsi="Times New Roman"/>
          <w:b w:val="0"/>
          <w:bCs/>
          <w:sz w:val="28"/>
        </w:rPr>
        <w:t>liability</w:t>
      </w:r>
      <w:r>
        <w:rPr>
          <w:rFonts w:ascii="Times New Roman" w:hAnsi="Times New Roman" w:hint="eastAsia"/>
          <w:b w:val="0"/>
          <w:bCs/>
          <w:sz w:val="28"/>
        </w:rPr>
        <w:t>.  In reply, the Defendants alleged contributory negligence on the part of the Plaintiff and did not seek to assert any circumstances upon which they contended that the Plaintiff had no reasonable cause of action against the 2</w:t>
      </w:r>
      <w:r>
        <w:rPr>
          <w:rFonts w:ascii="Times New Roman" w:hAnsi="Times New Roman" w:hint="eastAsia"/>
          <w:b w:val="0"/>
          <w:bCs/>
          <w:sz w:val="28"/>
          <w:vertAlign w:val="superscript"/>
        </w:rPr>
        <w:t>nd</w:t>
      </w:r>
      <w:r>
        <w:rPr>
          <w:rFonts w:ascii="Times New Roman" w:hAnsi="Times New Roman" w:hint="eastAsia"/>
          <w:b w:val="0"/>
          <w:bCs/>
          <w:sz w:val="28"/>
        </w:rPr>
        <w:t xml:space="preserve"> D</w:t>
      </w:r>
      <w:r>
        <w:rPr>
          <w:rFonts w:ascii="Times New Roman" w:hAnsi="Times New Roman" w:hint="eastAsia"/>
          <w:b w:val="0"/>
          <w:bCs/>
          <w:sz w:val="28"/>
        </w:rPr>
        <w:t>efendant.  While the lack of propensity to mischief on the part of the Dog was pleaded in the Defence,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did not seek to assert any fact or matter to say that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 who was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w:t>
      </w:r>
      <w:r>
        <w:rPr>
          <w:rFonts w:ascii="Times New Roman" w:hAnsi="Times New Roman"/>
          <w:b w:val="0"/>
          <w:bCs/>
          <w:sz w:val="28"/>
        </w:rPr>
        <w:t>’</w:t>
      </w:r>
      <w:r>
        <w:rPr>
          <w:rFonts w:ascii="Times New Roman" w:hAnsi="Times New Roman" w:hint="eastAsia"/>
          <w:b w:val="0"/>
          <w:bCs/>
          <w:sz w:val="28"/>
        </w:rPr>
        <w:t>s wife, could not have been his agent at the material time.  In any event it was clear that the Plaintiff</w:t>
      </w:r>
      <w:r>
        <w:rPr>
          <w:rFonts w:ascii="Times New Roman" w:hAnsi="Times New Roman"/>
          <w:b w:val="0"/>
          <w:bCs/>
          <w:sz w:val="28"/>
        </w:rPr>
        <w:t>’</w:t>
      </w:r>
      <w:r>
        <w:rPr>
          <w:rFonts w:ascii="Times New Roman" w:hAnsi="Times New Roman" w:hint="eastAsia"/>
          <w:b w:val="0"/>
          <w:bCs/>
          <w:sz w:val="28"/>
        </w:rPr>
        <w:t>s perception of his chance of success against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played no part in his decision to discontinue such claim.  The reality of the situation </w:t>
      </w:r>
      <w:r>
        <w:rPr>
          <w:rFonts w:ascii="Times New Roman" w:hAnsi="Times New Roman" w:hint="eastAsia"/>
          <w:b w:val="0"/>
          <w:bCs/>
          <w:sz w:val="28"/>
          <w:lang w:eastAsia="zh-CN"/>
        </w:rPr>
        <w:t>was</w:t>
      </w:r>
      <w:r>
        <w:rPr>
          <w:rFonts w:ascii="Times New Roman" w:hAnsi="Times New Roman" w:hint="eastAsia"/>
          <w:b w:val="0"/>
          <w:bCs/>
          <w:sz w:val="28"/>
        </w:rPr>
        <w:t xml:space="preserve"> that after the Plaintiff</w:t>
      </w:r>
      <w:r>
        <w:rPr>
          <w:rFonts w:ascii="Times New Roman" w:hAnsi="Times New Roman"/>
          <w:b w:val="0"/>
          <w:bCs/>
          <w:sz w:val="28"/>
        </w:rPr>
        <w:t>’</w:t>
      </w:r>
      <w:r>
        <w:rPr>
          <w:rFonts w:ascii="Times New Roman" w:hAnsi="Times New Roman" w:hint="eastAsia"/>
          <w:b w:val="0"/>
          <w:bCs/>
          <w:sz w:val="28"/>
        </w:rPr>
        <w:t>s acc</w:t>
      </w:r>
      <w:r>
        <w:rPr>
          <w:rFonts w:ascii="Times New Roman" w:hAnsi="Times New Roman" w:hint="eastAsia"/>
          <w:b w:val="0"/>
          <w:bCs/>
          <w:sz w:val="28"/>
        </w:rPr>
        <w:t>eptance of the 1</w:t>
      </w:r>
      <w:r>
        <w:rPr>
          <w:rFonts w:ascii="Times New Roman" w:hAnsi="Times New Roman" w:hint="eastAsia"/>
          <w:b w:val="0"/>
          <w:bCs/>
          <w:sz w:val="28"/>
          <w:vertAlign w:val="superscript"/>
        </w:rPr>
        <w:t>st</w:t>
      </w:r>
      <w:r>
        <w:rPr>
          <w:rFonts w:ascii="Times New Roman" w:hAnsi="Times New Roman" w:hint="eastAsia"/>
          <w:b w:val="0"/>
          <w:bCs/>
          <w:sz w:val="28"/>
        </w:rPr>
        <w:t xml:space="preserve"> Defendant</w:t>
      </w:r>
      <w:r>
        <w:rPr>
          <w:rFonts w:ascii="Times New Roman" w:hAnsi="Times New Roman"/>
          <w:b w:val="0"/>
          <w:bCs/>
          <w:sz w:val="28"/>
        </w:rPr>
        <w:t>’</w:t>
      </w:r>
      <w:r>
        <w:rPr>
          <w:rFonts w:ascii="Times New Roman" w:hAnsi="Times New Roman" w:hint="eastAsia"/>
          <w:b w:val="0"/>
          <w:bCs/>
          <w:sz w:val="28"/>
        </w:rPr>
        <w:t>s payment, the claim against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could not yield further benefit to the Plaintiff under the principle of full satisfaction.  I find that the present case falls squarely within the exception set out in Hong Kong Civil Procedure 2009 21/5/11: </w:t>
      </w:r>
      <w:r>
        <w:rPr>
          <w:rFonts w:ascii="Times New Roman" w:hAnsi="Times New Roman"/>
          <w:b w:val="0"/>
          <w:bCs/>
          <w:sz w:val="28"/>
        </w:rPr>
        <w:t>“</w:t>
      </w:r>
      <w:r>
        <w:rPr>
          <w:rFonts w:ascii="Times New Roman" w:hAnsi="Times New Roman" w:hint="eastAsia"/>
          <w:b w:val="0"/>
          <w:bCs/>
          <w:i/>
          <w:iCs/>
          <w:sz w:val="28"/>
        </w:rPr>
        <w:t xml:space="preserve">The general rule that a </w:t>
      </w:r>
      <w:r>
        <w:rPr>
          <w:rFonts w:ascii="Times New Roman" w:hAnsi="Times New Roman"/>
          <w:b w:val="0"/>
          <w:bCs/>
          <w:i/>
          <w:iCs/>
          <w:sz w:val="28"/>
        </w:rPr>
        <w:t>defendant</w:t>
      </w:r>
      <w:r>
        <w:rPr>
          <w:rFonts w:ascii="Times New Roman" w:hAnsi="Times New Roman" w:hint="eastAsia"/>
          <w:b w:val="0"/>
          <w:bCs/>
          <w:i/>
          <w:iCs/>
          <w:sz w:val="28"/>
        </w:rPr>
        <w:t xml:space="preserve"> is entitled to costs when an action is discontinued may be departed from in a case where the </w:t>
      </w:r>
      <w:r>
        <w:rPr>
          <w:rFonts w:ascii="Times New Roman" w:hAnsi="Times New Roman"/>
          <w:b w:val="0"/>
          <w:bCs/>
          <w:i/>
          <w:iCs/>
          <w:sz w:val="28"/>
        </w:rPr>
        <w:t>discontinuance</w:t>
      </w:r>
      <w:r>
        <w:rPr>
          <w:rFonts w:ascii="Times New Roman" w:hAnsi="Times New Roman" w:hint="eastAsia"/>
          <w:b w:val="0"/>
          <w:bCs/>
          <w:i/>
          <w:iCs/>
          <w:sz w:val="28"/>
        </w:rPr>
        <w:t xml:space="preserve"> of the proceedings is due to the matter having become academic, rather than to any ac</w:t>
      </w:r>
      <w:r>
        <w:rPr>
          <w:rFonts w:ascii="Times New Roman" w:hAnsi="Times New Roman" w:hint="eastAsia"/>
          <w:b w:val="0"/>
          <w:bCs/>
          <w:i/>
          <w:iCs/>
          <w:sz w:val="28"/>
        </w:rPr>
        <w:t xml:space="preserve">knowledgement by the plaintiff of likely </w:t>
      </w:r>
      <w:r>
        <w:rPr>
          <w:rFonts w:ascii="Times New Roman" w:hAnsi="Times New Roman"/>
          <w:b w:val="0"/>
          <w:bCs/>
          <w:i/>
          <w:iCs/>
          <w:sz w:val="28"/>
        </w:rPr>
        <w:t>defeat …</w:t>
      </w:r>
      <w:r>
        <w:rPr>
          <w:rFonts w:ascii="Times New Roman" w:hAnsi="Times New Roman"/>
          <w:b w:val="0"/>
          <w:bCs/>
          <w:sz w:val="28"/>
        </w:rPr>
        <w:t>”</w:t>
      </w:r>
      <w:r>
        <w:rPr>
          <w:rFonts w:ascii="Times New Roman" w:hAnsi="Times New Roman" w:hint="eastAsia"/>
          <w:b w:val="0"/>
          <w:bCs/>
          <w:sz w:val="28"/>
        </w:rPr>
        <w:t xml:space="preserve">.  </w:t>
      </w:r>
      <w:r>
        <w:rPr>
          <w:rFonts w:ascii="Times New Roman" w:hAnsi="Times New Roman"/>
          <w:b w:val="0"/>
          <w:bCs/>
          <w:sz w:val="28"/>
        </w:rPr>
        <w:t>I</w:t>
      </w:r>
      <w:r>
        <w:rPr>
          <w:rFonts w:ascii="Times New Roman" w:hAnsi="Times New Roman" w:hint="eastAsia"/>
          <w:b w:val="0"/>
          <w:bCs/>
          <w:sz w:val="28"/>
        </w:rPr>
        <w:t xml:space="preserve"> consider that it is just and proper in </w:t>
      </w:r>
      <w:r>
        <w:rPr>
          <w:rFonts w:ascii="Times New Roman" w:hAnsi="Times New Roman"/>
          <w:b w:val="0"/>
          <w:bCs/>
          <w:sz w:val="28"/>
        </w:rPr>
        <w:t>the</w:t>
      </w:r>
      <w:r>
        <w:rPr>
          <w:rFonts w:ascii="Times New Roman" w:hAnsi="Times New Roman" w:hint="eastAsia"/>
          <w:b w:val="0"/>
          <w:bCs/>
          <w:sz w:val="28"/>
        </w:rPr>
        <w:t xml:space="preserve"> circumstances to make no order as to costs in relation to the discontinuance of the Plaintiff</w:t>
      </w:r>
      <w:r>
        <w:rPr>
          <w:rFonts w:ascii="Times New Roman" w:hAnsi="Times New Roman"/>
          <w:b w:val="0"/>
          <w:bCs/>
          <w:sz w:val="28"/>
        </w:rPr>
        <w:t>’</w:t>
      </w:r>
      <w:r>
        <w:rPr>
          <w:rFonts w:ascii="Times New Roman" w:hAnsi="Times New Roman" w:hint="eastAsia"/>
          <w:b w:val="0"/>
          <w:bCs/>
          <w:sz w:val="28"/>
        </w:rPr>
        <w:t>s claim against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 accordingly no order as to costs was made on the 2</w:t>
      </w:r>
      <w:r>
        <w:rPr>
          <w:rFonts w:ascii="Times New Roman" w:hAnsi="Times New Roman" w:hint="eastAsia"/>
          <w:b w:val="0"/>
          <w:bCs/>
          <w:sz w:val="28"/>
          <w:vertAlign w:val="superscript"/>
        </w:rPr>
        <w:t>nd</w:t>
      </w:r>
      <w:r>
        <w:rPr>
          <w:rFonts w:ascii="Times New Roman" w:hAnsi="Times New Roman" w:hint="eastAsia"/>
          <w:b w:val="0"/>
          <w:bCs/>
          <w:sz w:val="28"/>
        </w:rPr>
        <w:t xml:space="preserve"> Defendant</w:t>
      </w:r>
      <w:r>
        <w:rPr>
          <w:rFonts w:ascii="Times New Roman" w:hAnsi="Times New Roman"/>
          <w:b w:val="0"/>
          <w:bCs/>
          <w:sz w:val="28"/>
        </w:rPr>
        <w:t>’</w:t>
      </w:r>
      <w:r>
        <w:rPr>
          <w:rFonts w:ascii="Times New Roman" w:hAnsi="Times New Roman" w:hint="eastAsia"/>
          <w:b w:val="0"/>
          <w:bCs/>
          <w:sz w:val="28"/>
        </w:rPr>
        <w:t>s summons.</w:t>
      </w:r>
    </w:p>
    <w:p w:rsidR="00AD5B90" w:rsidRDefault="00AD5B90">
      <w:pPr>
        <w:spacing w:line="360" w:lineRule="auto"/>
        <w:jc w:val="both"/>
        <w:rPr>
          <w:rFonts w:ascii="Times New Roman" w:hAnsi="Times New Roman"/>
          <w:b w:val="0"/>
          <w:sz w:val="28"/>
          <w:szCs w:val="28"/>
        </w:rPr>
      </w:pPr>
    </w:p>
    <w:p w:rsidR="00AD5B90" w:rsidRDefault="00AD5B90">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rPr>
        <w:t xml:space="preserve">As to the costs of the hearing, whilst </w:t>
      </w:r>
      <w:r>
        <w:rPr>
          <w:rFonts w:ascii="Times New Roman" w:hAnsi="Times New Roman"/>
          <w:b w:val="0"/>
          <w:bCs/>
          <w:sz w:val="28"/>
        </w:rPr>
        <w:t>the</w:t>
      </w:r>
      <w:r>
        <w:rPr>
          <w:rFonts w:ascii="Times New Roman" w:hAnsi="Times New Roman" w:hint="eastAsia"/>
          <w:b w:val="0"/>
          <w:bCs/>
          <w:sz w:val="28"/>
        </w:rPr>
        <w:t xml:space="preserve"> Plaintiff should be considered the successful party in the applications before the Court, a certain portion of the time was spent on issues arising out of the Plaintiff</w:t>
      </w:r>
      <w:r>
        <w:rPr>
          <w:rFonts w:ascii="Times New Roman" w:hAnsi="Times New Roman"/>
          <w:b w:val="0"/>
          <w:bCs/>
          <w:sz w:val="28"/>
        </w:rPr>
        <w:t>’</w:t>
      </w:r>
      <w:r>
        <w:rPr>
          <w:rFonts w:ascii="Times New Roman" w:hAnsi="Times New Roman" w:hint="eastAsia"/>
          <w:b w:val="0"/>
          <w:bCs/>
          <w:sz w:val="28"/>
        </w:rPr>
        <w:t>s claim for a Sanderson/Bullock Order which became irrelevant after all.  I therefore gave only half of the costs of the hearing to the Plaintiff, with certificate for counsel.</w:t>
      </w:r>
    </w:p>
    <w:p w:rsidR="00AD5B90" w:rsidRDefault="00AD5B90">
      <w:pPr>
        <w:spacing w:line="360" w:lineRule="auto"/>
        <w:jc w:val="both"/>
        <w:rPr>
          <w:rFonts w:ascii="Times New Roman" w:hAnsi="Times New Roman" w:hint="eastAsia"/>
          <w:b w:val="0"/>
          <w:bCs/>
          <w:sz w:val="28"/>
          <w:szCs w:val="28"/>
          <w:lang w:eastAsia="zh-CN"/>
        </w:rPr>
      </w:pPr>
    </w:p>
    <w:p w:rsidR="00AD5B90" w:rsidRDefault="00AD5B90">
      <w:pPr>
        <w:spacing w:line="360" w:lineRule="auto"/>
        <w:jc w:val="both"/>
        <w:rPr>
          <w:rFonts w:ascii="Times New Roman" w:hAnsi="Times New Roman" w:hint="eastAsia"/>
          <w:b w:val="0"/>
          <w:bCs/>
          <w:sz w:val="28"/>
          <w:szCs w:val="28"/>
          <w:lang w:eastAsia="zh-CN"/>
        </w:rPr>
      </w:pPr>
    </w:p>
    <w:p w:rsidR="00AD5B90" w:rsidRDefault="00AD5B90">
      <w:pPr>
        <w:spacing w:line="360" w:lineRule="auto"/>
        <w:jc w:val="both"/>
        <w:rPr>
          <w:rFonts w:ascii="Times New Roman" w:hAnsi="Times New Roman" w:hint="eastAsia"/>
          <w:b w:val="0"/>
          <w:bCs/>
          <w:sz w:val="28"/>
          <w:lang w:eastAsia="zh-CN"/>
        </w:rPr>
      </w:pPr>
    </w:p>
    <w:p w:rsidR="00AD5B90" w:rsidRDefault="00AD5B90">
      <w:pPr>
        <w:pStyle w:val="Heading1"/>
        <w:rPr>
          <w:rFonts w:hint="eastAsia"/>
          <w:lang w:eastAsia="zh-CN"/>
        </w:rPr>
      </w:pPr>
      <w:r>
        <w:rPr>
          <w:rFonts w:hint="eastAsia"/>
          <w:lang w:eastAsia="zh-CN"/>
        </w:rPr>
        <w:t>(Bernard Mak)</w:t>
      </w:r>
    </w:p>
    <w:p w:rsidR="00AD5B90" w:rsidRDefault="00AD5B90">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Deputy District Judge </w:t>
      </w:r>
    </w:p>
    <w:p w:rsidR="00AD5B90" w:rsidRDefault="00AD5B90">
      <w:pPr>
        <w:ind w:left="720" w:hanging="720"/>
        <w:rPr>
          <w:rFonts w:ascii="Times New Roman" w:eastAsia="PMingLiU" w:hAnsi="Times New Roman"/>
          <w:b w:val="0"/>
          <w:bCs/>
          <w:sz w:val="28"/>
          <w:lang w:eastAsia="zh-TW"/>
        </w:rPr>
      </w:pPr>
    </w:p>
    <w:p w:rsidR="00AD5B90" w:rsidRDefault="00AD5B90">
      <w:pPr>
        <w:ind w:left="720" w:hanging="720"/>
        <w:rPr>
          <w:rFonts w:ascii="Times New Roman" w:eastAsia="PMingLiU" w:hAnsi="Times New Roman" w:hint="eastAsia"/>
          <w:b w:val="0"/>
          <w:bCs/>
          <w:sz w:val="28"/>
          <w:lang w:eastAsia="zh-TW"/>
        </w:rPr>
      </w:pPr>
    </w:p>
    <w:p w:rsidR="00AD5B90" w:rsidRDefault="00AD5B90">
      <w:pPr>
        <w:spacing w:line="360" w:lineRule="auto"/>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AD5B90" w:rsidRDefault="00AD5B90">
      <w:pPr>
        <w:pStyle w:val="BodyText"/>
        <w:spacing w:line="360" w:lineRule="auto"/>
        <w:jc w:val="both"/>
        <w:rPr>
          <w:rFonts w:hint="eastAsia"/>
          <w:lang w:eastAsia="zh-CN"/>
        </w:rPr>
      </w:pPr>
      <w:r>
        <w:rPr>
          <w:rFonts w:hint="eastAsia"/>
          <w:lang w:eastAsia="zh-CN"/>
        </w:rPr>
        <w:t>Mr.</w:t>
      </w:r>
      <w:r>
        <w:rPr>
          <w:rFonts w:eastAsia="PMingLiU" w:hint="eastAsia"/>
          <w:lang w:eastAsia="zh-TW"/>
        </w:rPr>
        <w:t xml:space="preserve"> </w:t>
      </w:r>
      <w:r>
        <w:rPr>
          <w:rFonts w:hint="eastAsia"/>
          <w:lang w:eastAsia="zh-CN"/>
        </w:rPr>
        <w:t>Albert Cheung</w:t>
      </w:r>
      <w:r>
        <w:rPr>
          <w:rFonts w:eastAsia="PMingLiU" w:hint="eastAsia"/>
          <w:lang w:eastAsia="zh-TW"/>
        </w:rPr>
        <w:t xml:space="preserve"> </w:t>
      </w:r>
      <w:r>
        <w:rPr>
          <w:rFonts w:hint="eastAsia"/>
          <w:lang w:eastAsia="zh-CN"/>
        </w:rPr>
        <w:t>instructed by Messrs K. Y. Woo &amp; Co.</w:t>
      </w:r>
      <w:r>
        <w:rPr>
          <w:rFonts w:eastAsia="PMingLiU" w:hint="eastAsia"/>
          <w:lang w:eastAsia="zh-TW"/>
        </w:rPr>
        <w:t xml:space="preserve"> </w:t>
      </w:r>
      <w:r>
        <w:rPr>
          <w:rFonts w:hint="eastAsia"/>
          <w:lang w:eastAsia="zh-CN"/>
        </w:rPr>
        <w:t xml:space="preserve">for the </w:t>
      </w:r>
      <w:r>
        <w:rPr>
          <w:rFonts w:eastAsia="PMingLiU" w:hint="eastAsia"/>
          <w:lang w:eastAsia="zh-TW"/>
        </w:rPr>
        <w:t>Plaintiff</w:t>
      </w:r>
      <w:r>
        <w:rPr>
          <w:rFonts w:hint="eastAsia"/>
          <w:lang w:eastAsia="zh-CN"/>
        </w:rPr>
        <w:t>.</w:t>
      </w:r>
    </w:p>
    <w:p w:rsidR="00AD5B90" w:rsidRDefault="00AD5B90">
      <w:pPr>
        <w:pStyle w:val="BodyText"/>
        <w:spacing w:line="360" w:lineRule="auto"/>
        <w:jc w:val="both"/>
        <w:rPr>
          <w:rFonts w:hint="eastAsia"/>
          <w:b/>
          <w:bCs w:val="0"/>
          <w:lang w:eastAsia="zh-CN"/>
        </w:rPr>
      </w:pPr>
      <w:r>
        <w:rPr>
          <w:rFonts w:hint="eastAsia"/>
          <w:lang w:eastAsia="zh-CN"/>
        </w:rPr>
        <w:t>Mr. Michael Chai instructed by Messrs Peter Lau &amp; Co. for the 1</w:t>
      </w:r>
      <w:r>
        <w:rPr>
          <w:rFonts w:hint="eastAsia"/>
          <w:vertAlign w:val="superscript"/>
          <w:lang w:eastAsia="zh-CN"/>
        </w:rPr>
        <w:t>st</w:t>
      </w:r>
      <w:r>
        <w:rPr>
          <w:rFonts w:hint="eastAsia"/>
          <w:lang w:eastAsia="zh-CN"/>
        </w:rPr>
        <w:t xml:space="preserve"> and 2</w:t>
      </w:r>
      <w:r>
        <w:rPr>
          <w:rFonts w:hint="eastAsia"/>
          <w:vertAlign w:val="superscript"/>
          <w:lang w:eastAsia="zh-CN"/>
        </w:rPr>
        <w:t>nd</w:t>
      </w:r>
      <w:r>
        <w:rPr>
          <w:rFonts w:hint="eastAsia"/>
          <w:lang w:eastAsia="zh-CN"/>
        </w:rPr>
        <w:t xml:space="preserve"> </w:t>
      </w:r>
      <w:r>
        <w:rPr>
          <w:rFonts w:eastAsia="PMingLiU"/>
          <w:lang w:eastAsia="zh-TW"/>
        </w:rPr>
        <w:t>Defendant</w:t>
      </w:r>
      <w:r>
        <w:rPr>
          <w:rFonts w:hint="eastAsia"/>
          <w:lang w:eastAsia="zh-CN"/>
        </w:rPr>
        <w:t>s.</w:t>
      </w:r>
      <w:r>
        <w:rPr>
          <w:rFonts w:hint="eastAsia"/>
          <w:b/>
          <w:bCs w:val="0"/>
          <w:lang w:eastAsia="zh-CN"/>
        </w:rPr>
        <w:t xml:space="preserve"> </w:t>
      </w:r>
    </w:p>
    <w:sectPr w:rsidR="00000000">
      <w:headerReference w:type="even" r:id="rId7"/>
      <w:headerReference w:type="default" r:id="rId8"/>
      <w:footerReference w:type="default" r:id="rId9"/>
      <w:headerReference w:type="first" r:id="rId10"/>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5B90" w:rsidRDefault="00AD5B90">
      <w:r>
        <w:separator/>
      </w:r>
    </w:p>
  </w:endnote>
  <w:endnote w:type="continuationSeparator" w:id="0">
    <w:p w:rsidR="00AD5B90" w:rsidRDefault="00AD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5B90" w:rsidRDefault="00AD5B90">
    <w:pPr>
      <w:pStyle w:val="Footer"/>
      <w:tabs>
        <w:tab w:val="clear" w:pos="4320"/>
        <w:tab w:val="clear" w:pos="8640"/>
        <w:tab w:val="center" w:pos="4962"/>
        <w:tab w:val="right" w:pos="9356"/>
      </w:tabs>
      <w:rPr>
        <w:rFonts w:ascii="SimSun" w:hAnsi="SimSun"/>
        <w:b w:val="0"/>
        <w:bCs/>
        <w:sz w:val="16"/>
      </w:rPr>
    </w:pPr>
  </w:p>
  <w:p w:rsidR="00AD5B90" w:rsidRDefault="00AD5B90">
    <w:pPr>
      <w:pStyle w:val="Footer"/>
      <w:tabs>
        <w:tab w:val="clear" w:pos="4320"/>
        <w:tab w:val="clear" w:pos="8640"/>
        <w:tab w:val="center" w:pos="4678"/>
        <w:tab w:val="right" w:pos="9356"/>
      </w:tabs>
      <w:rPr>
        <w:rFonts w:ascii="SimSun" w:hAnsi="SimSun"/>
        <w:b w:val="0"/>
        <w:b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5B90" w:rsidRDefault="00AD5B90">
      <w:r>
        <w:separator/>
      </w:r>
    </w:p>
  </w:footnote>
  <w:footnote w:type="continuationSeparator" w:id="0">
    <w:p w:rsidR="00AD5B90" w:rsidRDefault="00AD5B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5B90" w:rsidRDefault="00AD5B9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D5B90" w:rsidRDefault="00AD5B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5B90" w:rsidRDefault="00AD5B90">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7</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AD5B90" w:rsidRDefault="00AD5B90">
    <w:pPr>
      <w:pStyle w:val="Header"/>
      <w:rPr>
        <w:rFonts w:hint="eastAsia"/>
        <w:lang w:eastAsia="zh-CN"/>
      </w:rPr>
    </w:pPr>
    <w:r>
      <w:rPr>
        <w:noProof/>
        <w:sz w:val="20"/>
        <w:lang w:val="en-US"/>
      </w:rPr>
    </w:r>
    <w:r w:rsidR="00AD5B90">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AD5B90" w:rsidRDefault="00AD5B90">
                <w:pPr>
                  <w:spacing w:line="720" w:lineRule="exact"/>
                  <w:rPr>
                    <w:rFonts w:ascii="Times New Roman" w:hAnsi="Times New Roman"/>
                    <w:color w:val="000000"/>
                    <w:sz w:val="21"/>
                  </w:rPr>
                </w:pPr>
                <w:r>
                  <w:rPr>
                    <w:rFonts w:ascii="Times New Roman" w:hAnsi="Times New Roman"/>
                    <w:color w:val="000000"/>
                    <w:sz w:val="21"/>
                  </w:rPr>
                  <w:t>A</w:t>
                </w:r>
              </w:p>
              <w:p w:rsidR="00AD5B90" w:rsidRDefault="00AD5B90">
                <w:pPr>
                  <w:spacing w:line="720" w:lineRule="exact"/>
                  <w:rPr>
                    <w:rFonts w:ascii="Times New Roman" w:hAnsi="Times New Roman"/>
                    <w:color w:val="000000"/>
                    <w:sz w:val="21"/>
                  </w:rPr>
                </w:pPr>
                <w:r>
                  <w:rPr>
                    <w:rFonts w:ascii="Times New Roman" w:hAnsi="Times New Roman"/>
                    <w:color w:val="000000"/>
                    <w:sz w:val="21"/>
                  </w:rPr>
                  <w:t>B</w:t>
                </w:r>
              </w:p>
              <w:p w:rsidR="00AD5B90" w:rsidRDefault="00AD5B90">
                <w:pPr>
                  <w:spacing w:line="720" w:lineRule="exact"/>
                  <w:rPr>
                    <w:rFonts w:ascii="Times New Roman" w:hAnsi="Times New Roman"/>
                    <w:color w:val="000000"/>
                    <w:sz w:val="21"/>
                  </w:rPr>
                </w:pPr>
                <w:r>
                  <w:rPr>
                    <w:rFonts w:ascii="Times New Roman" w:hAnsi="Times New Roman"/>
                    <w:color w:val="000000"/>
                    <w:sz w:val="21"/>
                  </w:rPr>
                  <w:t>C</w:t>
                </w:r>
              </w:p>
              <w:p w:rsidR="00AD5B90" w:rsidRDefault="00AD5B90">
                <w:pPr>
                  <w:spacing w:line="720" w:lineRule="exact"/>
                  <w:rPr>
                    <w:rFonts w:ascii="Times New Roman" w:hAnsi="Times New Roman"/>
                    <w:color w:val="000000"/>
                    <w:sz w:val="21"/>
                  </w:rPr>
                </w:pPr>
                <w:r>
                  <w:rPr>
                    <w:rFonts w:ascii="Times New Roman" w:hAnsi="Times New Roman"/>
                    <w:color w:val="000000"/>
                    <w:sz w:val="21"/>
                  </w:rPr>
                  <w:t>D</w:t>
                </w:r>
              </w:p>
              <w:p w:rsidR="00AD5B90" w:rsidRDefault="00AD5B90">
                <w:pPr>
                  <w:spacing w:line="720" w:lineRule="exact"/>
                  <w:rPr>
                    <w:rFonts w:ascii="Times New Roman" w:hAnsi="Times New Roman"/>
                    <w:color w:val="000000"/>
                    <w:sz w:val="21"/>
                  </w:rPr>
                </w:pPr>
                <w:r>
                  <w:rPr>
                    <w:rFonts w:ascii="Times New Roman" w:hAnsi="Times New Roman"/>
                    <w:color w:val="000000"/>
                    <w:sz w:val="21"/>
                  </w:rPr>
                  <w:t>E</w:t>
                </w:r>
              </w:p>
              <w:p w:rsidR="00AD5B90" w:rsidRDefault="00AD5B90">
                <w:pPr>
                  <w:spacing w:line="720" w:lineRule="exact"/>
                  <w:rPr>
                    <w:rFonts w:ascii="Times New Roman" w:hAnsi="Times New Roman"/>
                    <w:color w:val="000000"/>
                    <w:sz w:val="21"/>
                  </w:rPr>
                </w:pPr>
                <w:r>
                  <w:rPr>
                    <w:rFonts w:ascii="Times New Roman" w:hAnsi="Times New Roman"/>
                    <w:color w:val="000000"/>
                    <w:sz w:val="21"/>
                  </w:rPr>
                  <w:t>F</w:t>
                </w:r>
              </w:p>
              <w:p w:rsidR="00AD5B90" w:rsidRDefault="00AD5B90">
                <w:pPr>
                  <w:spacing w:line="720" w:lineRule="exact"/>
                  <w:rPr>
                    <w:rFonts w:ascii="Times New Roman" w:hAnsi="Times New Roman"/>
                    <w:color w:val="000000"/>
                    <w:sz w:val="21"/>
                  </w:rPr>
                </w:pPr>
                <w:r>
                  <w:rPr>
                    <w:rFonts w:ascii="Times New Roman" w:hAnsi="Times New Roman"/>
                    <w:color w:val="000000"/>
                    <w:sz w:val="21"/>
                  </w:rPr>
                  <w:t>G</w:t>
                </w:r>
              </w:p>
              <w:p w:rsidR="00AD5B90" w:rsidRDefault="00AD5B90">
                <w:pPr>
                  <w:spacing w:line="720" w:lineRule="exact"/>
                  <w:rPr>
                    <w:rFonts w:ascii="Times New Roman" w:hAnsi="Times New Roman"/>
                    <w:color w:val="000000"/>
                    <w:sz w:val="21"/>
                  </w:rPr>
                </w:pPr>
                <w:r>
                  <w:rPr>
                    <w:rFonts w:ascii="Times New Roman" w:hAnsi="Times New Roman"/>
                    <w:color w:val="000000"/>
                    <w:sz w:val="21"/>
                  </w:rPr>
                  <w:t>H</w:t>
                </w:r>
              </w:p>
              <w:p w:rsidR="00AD5B90" w:rsidRDefault="00AD5B90">
                <w:pPr>
                  <w:spacing w:line="720" w:lineRule="exact"/>
                  <w:rPr>
                    <w:rFonts w:ascii="Times New Roman" w:hAnsi="Times New Roman"/>
                    <w:color w:val="000000"/>
                    <w:sz w:val="21"/>
                  </w:rPr>
                </w:pPr>
                <w:r>
                  <w:rPr>
                    <w:rFonts w:ascii="Times New Roman" w:hAnsi="Times New Roman"/>
                    <w:color w:val="000000"/>
                    <w:sz w:val="21"/>
                  </w:rPr>
                  <w:t>I</w:t>
                </w:r>
              </w:p>
              <w:p w:rsidR="00AD5B90" w:rsidRDefault="00AD5B90">
                <w:pPr>
                  <w:spacing w:line="720" w:lineRule="exact"/>
                  <w:rPr>
                    <w:rFonts w:ascii="Times New Roman" w:hAnsi="Times New Roman"/>
                    <w:color w:val="000000"/>
                    <w:sz w:val="21"/>
                  </w:rPr>
                </w:pPr>
                <w:r>
                  <w:rPr>
                    <w:rFonts w:ascii="Times New Roman" w:hAnsi="Times New Roman"/>
                    <w:color w:val="000000"/>
                    <w:sz w:val="21"/>
                  </w:rPr>
                  <w:t>J</w:t>
                </w:r>
              </w:p>
              <w:p w:rsidR="00AD5B90" w:rsidRDefault="00AD5B90">
                <w:pPr>
                  <w:spacing w:line="720" w:lineRule="exact"/>
                  <w:rPr>
                    <w:rFonts w:ascii="Times New Roman" w:hAnsi="Times New Roman"/>
                    <w:color w:val="000000"/>
                    <w:sz w:val="21"/>
                  </w:rPr>
                </w:pPr>
                <w:r>
                  <w:rPr>
                    <w:rFonts w:ascii="Times New Roman" w:hAnsi="Times New Roman"/>
                    <w:color w:val="000000"/>
                    <w:sz w:val="21"/>
                  </w:rPr>
                  <w:t>K</w:t>
                </w:r>
              </w:p>
              <w:p w:rsidR="00AD5B90" w:rsidRDefault="00AD5B90">
                <w:pPr>
                  <w:spacing w:line="720" w:lineRule="exact"/>
                  <w:rPr>
                    <w:rFonts w:ascii="Times New Roman" w:hAnsi="Times New Roman"/>
                    <w:color w:val="000000"/>
                    <w:sz w:val="21"/>
                  </w:rPr>
                </w:pPr>
                <w:r>
                  <w:rPr>
                    <w:rFonts w:ascii="Times New Roman" w:hAnsi="Times New Roman"/>
                    <w:color w:val="000000"/>
                    <w:sz w:val="21"/>
                  </w:rPr>
                  <w:t>L</w:t>
                </w:r>
              </w:p>
              <w:p w:rsidR="00AD5B90" w:rsidRDefault="00AD5B90">
                <w:pPr>
                  <w:spacing w:line="720" w:lineRule="exact"/>
                  <w:rPr>
                    <w:rFonts w:ascii="Times New Roman" w:hAnsi="Times New Roman"/>
                    <w:color w:val="000000"/>
                    <w:sz w:val="21"/>
                  </w:rPr>
                </w:pPr>
                <w:r>
                  <w:rPr>
                    <w:rFonts w:ascii="Times New Roman" w:hAnsi="Times New Roman"/>
                    <w:color w:val="000000"/>
                    <w:sz w:val="21"/>
                  </w:rPr>
                  <w:t>M</w:t>
                </w:r>
              </w:p>
              <w:p w:rsidR="00AD5B90" w:rsidRDefault="00AD5B90">
                <w:pPr>
                  <w:spacing w:line="720" w:lineRule="exact"/>
                  <w:rPr>
                    <w:rFonts w:ascii="Times New Roman" w:hAnsi="Times New Roman"/>
                    <w:color w:val="000000"/>
                    <w:sz w:val="21"/>
                  </w:rPr>
                </w:pPr>
                <w:r>
                  <w:rPr>
                    <w:rFonts w:ascii="Times New Roman" w:hAnsi="Times New Roman"/>
                    <w:color w:val="000000"/>
                    <w:sz w:val="21"/>
                  </w:rPr>
                  <w:t>N</w:t>
                </w:r>
              </w:p>
              <w:p w:rsidR="00AD5B90" w:rsidRDefault="00AD5B90">
                <w:pPr>
                  <w:spacing w:line="720" w:lineRule="exact"/>
                  <w:rPr>
                    <w:rFonts w:ascii="Times New Roman" w:hAnsi="Times New Roman"/>
                    <w:color w:val="000000"/>
                    <w:sz w:val="21"/>
                  </w:rPr>
                </w:pPr>
                <w:r>
                  <w:rPr>
                    <w:rFonts w:ascii="Times New Roman" w:hAnsi="Times New Roman"/>
                    <w:color w:val="000000"/>
                    <w:sz w:val="21"/>
                  </w:rPr>
                  <w:t>O</w:t>
                </w:r>
              </w:p>
              <w:p w:rsidR="00AD5B90" w:rsidRDefault="00AD5B90">
                <w:pPr>
                  <w:spacing w:line="720" w:lineRule="exact"/>
                  <w:rPr>
                    <w:rFonts w:ascii="Times New Roman" w:hAnsi="Times New Roman"/>
                    <w:color w:val="000000"/>
                    <w:sz w:val="21"/>
                  </w:rPr>
                </w:pPr>
                <w:r>
                  <w:rPr>
                    <w:rFonts w:ascii="Times New Roman" w:hAnsi="Times New Roman"/>
                    <w:color w:val="000000"/>
                    <w:sz w:val="21"/>
                  </w:rPr>
                  <w:t>P</w:t>
                </w:r>
              </w:p>
              <w:p w:rsidR="00AD5B90" w:rsidRDefault="00AD5B90">
                <w:pPr>
                  <w:spacing w:line="720" w:lineRule="exact"/>
                  <w:rPr>
                    <w:rFonts w:ascii="Times New Roman" w:hAnsi="Times New Roman"/>
                    <w:color w:val="000000"/>
                    <w:sz w:val="21"/>
                  </w:rPr>
                </w:pPr>
                <w:r>
                  <w:rPr>
                    <w:rFonts w:ascii="Times New Roman" w:hAnsi="Times New Roman"/>
                    <w:color w:val="000000"/>
                    <w:sz w:val="21"/>
                  </w:rPr>
                  <w:t>Q</w:t>
                </w:r>
              </w:p>
              <w:p w:rsidR="00AD5B90" w:rsidRDefault="00AD5B90">
                <w:pPr>
                  <w:spacing w:line="720" w:lineRule="exact"/>
                  <w:rPr>
                    <w:rFonts w:ascii="Times New Roman" w:hAnsi="Times New Roman"/>
                    <w:color w:val="000000"/>
                    <w:sz w:val="21"/>
                  </w:rPr>
                </w:pPr>
                <w:r>
                  <w:rPr>
                    <w:rFonts w:ascii="Times New Roman" w:hAnsi="Times New Roman"/>
                    <w:color w:val="000000"/>
                    <w:sz w:val="21"/>
                  </w:rPr>
                  <w:t>R</w:t>
                </w:r>
              </w:p>
              <w:p w:rsidR="00AD5B90" w:rsidRDefault="00AD5B90">
                <w:pPr>
                  <w:spacing w:line="720" w:lineRule="exact"/>
                  <w:rPr>
                    <w:rFonts w:ascii="Times New Roman" w:hAnsi="Times New Roman"/>
                    <w:color w:val="000000"/>
                    <w:sz w:val="21"/>
                  </w:rPr>
                </w:pPr>
                <w:r>
                  <w:rPr>
                    <w:rFonts w:ascii="Times New Roman" w:hAnsi="Times New Roman"/>
                    <w:color w:val="000000"/>
                    <w:sz w:val="21"/>
                  </w:rPr>
                  <w:t>S</w:t>
                </w:r>
              </w:p>
              <w:p w:rsidR="00AD5B90" w:rsidRDefault="00AD5B90">
                <w:pPr>
                  <w:spacing w:line="720" w:lineRule="exact"/>
                  <w:rPr>
                    <w:rFonts w:ascii="Times New Roman" w:hAnsi="Times New Roman"/>
                    <w:color w:val="000000"/>
                    <w:sz w:val="21"/>
                  </w:rPr>
                </w:pPr>
                <w:r>
                  <w:rPr>
                    <w:rFonts w:ascii="Times New Roman" w:hAnsi="Times New Roman"/>
                    <w:color w:val="000000"/>
                    <w:sz w:val="21"/>
                  </w:rPr>
                  <w:t>T</w:t>
                </w:r>
              </w:p>
              <w:p w:rsidR="00AD5B90" w:rsidRDefault="00AD5B90">
                <w:pPr>
                  <w:spacing w:line="720" w:lineRule="exact"/>
                  <w:rPr>
                    <w:rFonts w:ascii="Times New Roman" w:hAnsi="Times New Roman"/>
                    <w:color w:val="000000"/>
                    <w:sz w:val="21"/>
                  </w:rPr>
                </w:pPr>
                <w:r>
                  <w:rPr>
                    <w:rFonts w:ascii="Times New Roman" w:hAnsi="Times New Roman"/>
                    <w:color w:val="000000"/>
                    <w:sz w:val="21"/>
                  </w:rPr>
                  <w:t>U</w:t>
                </w:r>
              </w:p>
              <w:p w:rsidR="00AD5B90" w:rsidRDefault="00AD5B90">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AD5B90">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AD5B90" w:rsidRDefault="00AD5B90">
                <w:pPr>
                  <w:spacing w:line="720" w:lineRule="exact"/>
                  <w:rPr>
                    <w:rFonts w:ascii="Times New Roman" w:hAnsi="Times New Roman"/>
                    <w:color w:val="000000"/>
                    <w:sz w:val="21"/>
                  </w:rPr>
                </w:pPr>
                <w:r>
                  <w:rPr>
                    <w:rFonts w:ascii="Times New Roman" w:hAnsi="Times New Roman"/>
                    <w:color w:val="000000"/>
                    <w:sz w:val="21"/>
                  </w:rPr>
                  <w:t>A</w:t>
                </w:r>
              </w:p>
              <w:p w:rsidR="00AD5B90" w:rsidRDefault="00AD5B90">
                <w:pPr>
                  <w:spacing w:line="720" w:lineRule="exact"/>
                  <w:rPr>
                    <w:rFonts w:ascii="Times New Roman" w:hAnsi="Times New Roman"/>
                    <w:color w:val="000000"/>
                    <w:sz w:val="21"/>
                  </w:rPr>
                </w:pPr>
                <w:r>
                  <w:rPr>
                    <w:rFonts w:ascii="Times New Roman" w:hAnsi="Times New Roman"/>
                    <w:color w:val="000000"/>
                    <w:sz w:val="21"/>
                  </w:rPr>
                  <w:t>B</w:t>
                </w:r>
              </w:p>
              <w:p w:rsidR="00AD5B90" w:rsidRDefault="00AD5B90">
                <w:pPr>
                  <w:spacing w:line="720" w:lineRule="exact"/>
                  <w:rPr>
                    <w:rFonts w:ascii="Times New Roman" w:hAnsi="Times New Roman"/>
                    <w:color w:val="000000"/>
                    <w:sz w:val="21"/>
                  </w:rPr>
                </w:pPr>
                <w:r>
                  <w:rPr>
                    <w:rFonts w:ascii="Times New Roman" w:hAnsi="Times New Roman"/>
                    <w:color w:val="000000"/>
                    <w:sz w:val="21"/>
                  </w:rPr>
                  <w:t>C</w:t>
                </w:r>
              </w:p>
              <w:p w:rsidR="00AD5B90" w:rsidRDefault="00AD5B90">
                <w:pPr>
                  <w:spacing w:line="720" w:lineRule="exact"/>
                  <w:rPr>
                    <w:rFonts w:ascii="Times New Roman" w:hAnsi="Times New Roman"/>
                    <w:color w:val="000000"/>
                    <w:sz w:val="21"/>
                  </w:rPr>
                </w:pPr>
                <w:r>
                  <w:rPr>
                    <w:rFonts w:ascii="Times New Roman" w:hAnsi="Times New Roman"/>
                    <w:color w:val="000000"/>
                    <w:sz w:val="21"/>
                  </w:rPr>
                  <w:t>D</w:t>
                </w:r>
              </w:p>
              <w:p w:rsidR="00AD5B90" w:rsidRDefault="00AD5B90">
                <w:pPr>
                  <w:spacing w:line="720" w:lineRule="exact"/>
                  <w:rPr>
                    <w:rFonts w:ascii="Times New Roman" w:hAnsi="Times New Roman"/>
                    <w:color w:val="000000"/>
                    <w:sz w:val="21"/>
                  </w:rPr>
                </w:pPr>
                <w:r>
                  <w:rPr>
                    <w:rFonts w:ascii="Times New Roman" w:hAnsi="Times New Roman"/>
                    <w:color w:val="000000"/>
                    <w:sz w:val="21"/>
                  </w:rPr>
                  <w:t>E</w:t>
                </w:r>
              </w:p>
              <w:p w:rsidR="00AD5B90" w:rsidRDefault="00AD5B90">
                <w:pPr>
                  <w:spacing w:line="720" w:lineRule="exact"/>
                  <w:rPr>
                    <w:rFonts w:ascii="Times New Roman" w:hAnsi="Times New Roman"/>
                    <w:color w:val="000000"/>
                    <w:sz w:val="21"/>
                  </w:rPr>
                </w:pPr>
                <w:r>
                  <w:rPr>
                    <w:rFonts w:ascii="Times New Roman" w:hAnsi="Times New Roman"/>
                    <w:color w:val="000000"/>
                    <w:sz w:val="21"/>
                  </w:rPr>
                  <w:t>F</w:t>
                </w:r>
              </w:p>
              <w:p w:rsidR="00AD5B90" w:rsidRDefault="00AD5B90">
                <w:pPr>
                  <w:spacing w:line="720" w:lineRule="exact"/>
                  <w:rPr>
                    <w:rFonts w:ascii="Times New Roman" w:hAnsi="Times New Roman"/>
                    <w:color w:val="000000"/>
                    <w:sz w:val="21"/>
                  </w:rPr>
                </w:pPr>
                <w:r>
                  <w:rPr>
                    <w:rFonts w:ascii="Times New Roman" w:hAnsi="Times New Roman"/>
                    <w:color w:val="000000"/>
                    <w:sz w:val="21"/>
                  </w:rPr>
                  <w:t>G</w:t>
                </w:r>
              </w:p>
              <w:p w:rsidR="00AD5B90" w:rsidRDefault="00AD5B90">
                <w:pPr>
                  <w:spacing w:line="720" w:lineRule="exact"/>
                  <w:rPr>
                    <w:rFonts w:ascii="Times New Roman" w:hAnsi="Times New Roman"/>
                    <w:color w:val="000000"/>
                    <w:sz w:val="21"/>
                  </w:rPr>
                </w:pPr>
                <w:r>
                  <w:rPr>
                    <w:rFonts w:ascii="Times New Roman" w:hAnsi="Times New Roman"/>
                    <w:color w:val="000000"/>
                    <w:sz w:val="21"/>
                  </w:rPr>
                  <w:t>H</w:t>
                </w:r>
              </w:p>
              <w:p w:rsidR="00AD5B90" w:rsidRDefault="00AD5B90">
                <w:pPr>
                  <w:spacing w:line="720" w:lineRule="exact"/>
                  <w:rPr>
                    <w:rFonts w:ascii="Times New Roman" w:hAnsi="Times New Roman"/>
                    <w:color w:val="000000"/>
                    <w:sz w:val="21"/>
                  </w:rPr>
                </w:pPr>
                <w:r>
                  <w:rPr>
                    <w:rFonts w:ascii="Times New Roman" w:hAnsi="Times New Roman"/>
                    <w:color w:val="000000"/>
                    <w:sz w:val="21"/>
                  </w:rPr>
                  <w:t>I</w:t>
                </w:r>
              </w:p>
              <w:p w:rsidR="00AD5B90" w:rsidRDefault="00AD5B90">
                <w:pPr>
                  <w:spacing w:line="720" w:lineRule="exact"/>
                  <w:rPr>
                    <w:rFonts w:ascii="Times New Roman" w:hAnsi="Times New Roman"/>
                    <w:color w:val="000000"/>
                    <w:sz w:val="21"/>
                  </w:rPr>
                </w:pPr>
                <w:r>
                  <w:rPr>
                    <w:rFonts w:ascii="Times New Roman" w:hAnsi="Times New Roman"/>
                    <w:color w:val="000000"/>
                    <w:sz w:val="21"/>
                  </w:rPr>
                  <w:t>J</w:t>
                </w:r>
              </w:p>
              <w:p w:rsidR="00AD5B90" w:rsidRDefault="00AD5B90">
                <w:pPr>
                  <w:spacing w:line="720" w:lineRule="exact"/>
                  <w:rPr>
                    <w:rFonts w:ascii="Times New Roman" w:hAnsi="Times New Roman"/>
                    <w:color w:val="000000"/>
                    <w:sz w:val="21"/>
                  </w:rPr>
                </w:pPr>
                <w:r>
                  <w:rPr>
                    <w:rFonts w:ascii="Times New Roman" w:hAnsi="Times New Roman"/>
                    <w:color w:val="000000"/>
                    <w:sz w:val="21"/>
                  </w:rPr>
                  <w:t>K</w:t>
                </w:r>
              </w:p>
              <w:p w:rsidR="00AD5B90" w:rsidRDefault="00AD5B90">
                <w:pPr>
                  <w:spacing w:line="720" w:lineRule="exact"/>
                  <w:rPr>
                    <w:rFonts w:ascii="Times New Roman" w:hAnsi="Times New Roman"/>
                    <w:color w:val="000000"/>
                    <w:sz w:val="21"/>
                  </w:rPr>
                </w:pPr>
                <w:r>
                  <w:rPr>
                    <w:rFonts w:ascii="Times New Roman" w:hAnsi="Times New Roman"/>
                    <w:color w:val="000000"/>
                    <w:sz w:val="21"/>
                  </w:rPr>
                  <w:t>L</w:t>
                </w:r>
              </w:p>
              <w:p w:rsidR="00AD5B90" w:rsidRDefault="00AD5B90">
                <w:pPr>
                  <w:spacing w:line="720" w:lineRule="exact"/>
                  <w:rPr>
                    <w:rFonts w:ascii="Times New Roman" w:hAnsi="Times New Roman"/>
                    <w:color w:val="000000"/>
                    <w:sz w:val="21"/>
                  </w:rPr>
                </w:pPr>
                <w:r>
                  <w:rPr>
                    <w:rFonts w:ascii="Times New Roman" w:hAnsi="Times New Roman"/>
                    <w:color w:val="000000"/>
                    <w:sz w:val="21"/>
                  </w:rPr>
                  <w:t>M</w:t>
                </w:r>
              </w:p>
              <w:p w:rsidR="00AD5B90" w:rsidRDefault="00AD5B90">
                <w:pPr>
                  <w:spacing w:line="720" w:lineRule="exact"/>
                  <w:rPr>
                    <w:rFonts w:ascii="Times New Roman" w:hAnsi="Times New Roman"/>
                    <w:color w:val="000000"/>
                    <w:sz w:val="21"/>
                  </w:rPr>
                </w:pPr>
                <w:r>
                  <w:rPr>
                    <w:rFonts w:ascii="Times New Roman" w:hAnsi="Times New Roman"/>
                    <w:color w:val="000000"/>
                    <w:sz w:val="21"/>
                  </w:rPr>
                  <w:t>N</w:t>
                </w:r>
              </w:p>
              <w:p w:rsidR="00AD5B90" w:rsidRDefault="00AD5B90">
                <w:pPr>
                  <w:spacing w:line="720" w:lineRule="exact"/>
                  <w:rPr>
                    <w:rFonts w:ascii="Times New Roman" w:hAnsi="Times New Roman"/>
                    <w:color w:val="000000"/>
                    <w:sz w:val="21"/>
                  </w:rPr>
                </w:pPr>
                <w:r>
                  <w:rPr>
                    <w:rFonts w:ascii="Times New Roman" w:hAnsi="Times New Roman"/>
                    <w:color w:val="000000"/>
                    <w:sz w:val="21"/>
                  </w:rPr>
                  <w:t>O</w:t>
                </w:r>
              </w:p>
              <w:p w:rsidR="00AD5B90" w:rsidRDefault="00AD5B90">
                <w:pPr>
                  <w:spacing w:line="720" w:lineRule="exact"/>
                  <w:rPr>
                    <w:rFonts w:ascii="Times New Roman" w:hAnsi="Times New Roman"/>
                    <w:color w:val="000000"/>
                    <w:sz w:val="21"/>
                  </w:rPr>
                </w:pPr>
                <w:r>
                  <w:rPr>
                    <w:rFonts w:ascii="Times New Roman" w:hAnsi="Times New Roman"/>
                    <w:color w:val="000000"/>
                    <w:sz w:val="21"/>
                  </w:rPr>
                  <w:t>P</w:t>
                </w:r>
              </w:p>
              <w:p w:rsidR="00AD5B90" w:rsidRDefault="00AD5B90">
                <w:pPr>
                  <w:spacing w:line="720" w:lineRule="exact"/>
                  <w:rPr>
                    <w:rFonts w:ascii="Times New Roman" w:hAnsi="Times New Roman"/>
                    <w:color w:val="000000"/>
                    <w:sz w:val="21"/>
                  </w:rPr>
                </w:pPr>
                <w:r>
                  <w:rPr>
                    <w:rFonts w:ascii="Times New Roman" w:hAnsi="Times New Roman"/>
                    <w:color w:val="000000"/>
                    <w:sz w:val="21"/>
                  </w:rPr>
                  <w:t>Q</w:t>
                </w:r>
              </w:p>
              <w:p w:rsidR="00AD5B90" w:rsidRDefault="00AD5B90">
                <w:pPr>
                  <w:spacing w:line="720" w:lineRule="exact"/>
                  <w:rPr>
                    <w:rFonts w:ascii="Times New Roman" w:hAnsi="Times New Roman"/>
                    <w:color w:val="000000"/>
                    <w:sz w:val="21"/>
                  </w:rPr>
                </w:pPr>
                <w:r>
                  <w:rPr>
                    <w:rFonts w:ascii="Times New Roman" w:hAnsi="Times New Roman"/>
                    <w:color w:val="000000"/>
                    <w:sz w:val="21"/>
                  </w:rPr>
                  <w:t>R</w:t>
                </w:r>
              </w:p>
              <w:p w:rsidR="00AD5B90" w:rsidRDefault="00AD5B90">
                <w:pPr>
                  <w:spacing w:line="720" w:lineRule="exact"/>
                  <w:rPr>
                    <w:rFonts w:ascii="Times New Roman" w:hAnsi="Times New Roman"/>
                    <w:color w:val="000000"/>
                    <w:sz w:val="21"/>
                  </w:rPr>
                </w:pPr>
                <w:r>
                  <w:rPr>
                    <w:rFonts w:ascii="Times New Roman" w:hAnsi="Times New Roman"/>
                    <w:color w:val="000000"/>
                    <w:sz w:val="21"/>
                  </w:rPr>
                  <w:t>S</w:t>
                </w:r>
              </w:p>
              <w:p w:rsidR="00AD5B90" w:rsidRDefault="00AD5B90">
                <w:pPr>
                  <w:spacing w:line="720" w:lineRule="exact"/>
                  <w:rPr>
                    <w:rFonts w:ascii="Times New Roman" w:hAnsi="Times New Roman"/>
                    <w:color w:val="000000"/>
                    <w:sz w:val="21"/>
                  </w:rPr>
                </w:pPr>
                <w:r>
                  <w:rPr>
                    <w:rFonts w:ascii="Times New Roman" w:hAnsi="Times New Roman"/>
                    <w:color w:val="000000"/>
                    <w:sz w:val="21"/>
                  </w:rPr>
                  <w:t>T</w:t>
                </w:r>
              </w:p>
              <w:p w:rsidR="00AD5B90" w:rsidRDefault="00AD5B90">
                <w:pPr>
                  <w:spacing w:line="720" w:lineRule="exact"/>
                  <w:rPr>
                    <w:rFonts w:ascii="Times New Roman" w:hAnsi="Times New Roman"/>
                    <w:color w:val="000000"/>
                    <w:sz w:val="21"/>
                  </w:rPr>
                </w:pPr>
                <w:r>
                  <w:rPr>
                    <w:rFonts w:ascii="Times New Roman" w:hAnsi="Times New Roman"/>
                    <w:color w:val="000000"/>
                    <w:sz w:val="21"/>
                  </w:rPr>
                  <w:t>U</w:t>
                </w:r>
              </w:p>
              <w:p w:rsidR="00AD5B90" w:rsidRDefault="00AD5B90">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5B90" w:rsidRDefault="00AD5B90">
    <w:pPr>
      <w:pStyle w:val="Header"/>
    </w:pPr>
    <w:r>
      <w:rPr>
        <w:noProof/>
        <w:sz w:val="20"/>
        <w:lang w:val="en-US"/>
      </w:rPr>
    </w:r>
    <w:r w:rsidR="00AD5B90">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AD5B90" w:rsidRDefault="00AD5B90">
                <w:pPr>
                  <w:spacing w:line="720" w:lineRule="exact"/>
                  <w:rPr>
                    <w:rFonts w:ascii="Times New Roman" w:hAnsi="Times New Roman"/>
                    <w:color w:val="000000"/>
                    <w:sz w:val="21"/>
                  </w:rPr>
                </w:pPr>
                <w:r>
                  <w:rPr>
                    <w:rFonts w:ascii="Times New Roman" w:hAnsi="Times New Roman"/>
                    <w:color w:val="000000"/>
                    <w:sz w:val="21"/>
                  </w:rPr>
                  <w:t>A</w:t>
                </w:r>
              </w:p>
              <w:p w:rsidR="00AD5B90" w:rsidRDefault="00AD5B90">
                <w:pPr>
                  <w:spacing w:line="720" w:lineRule="exact"/>
                  <w:rPr>
                    <w:rFonts w:ascii="Times New Roman" w:hAnsi="Times New Roman"/>
                    <w:color w:val="000000"/>
                    <w:sz w:val="21"/>
                  </w:rPr>
                </w:pPr>
                <w:r>
                  <w:rPr>
                    <w:rFonts w:ascii="Times New Roman" w:hAnsi="Times New Roman"/>
                    <w:color w:val="000000"/>
                    <w:sz w:val="21"/>
                  </w:rPr>
                  <w:t>B</w:t>
                </w:r>
              </w:p>
              <w:p w:rsidR="00AD5B90" w:rsidRDefault="00AD5B90">
                <w:pPr>
                  <w:spacing w:line="720" w:lineRule="exact"/>
                  <w:rPr>
                    <w:rFonts w:ascii="Times New Roman" w:hAnsi="Times New Roman"/>
                    <w:color w:val="000000"/>
                    <w:sz w:val="21"/>
                  </w:rPr>
                </w:pPr>
                <w:r>
                  <w:rPr>
                    <w:rFonts w:ascii="Times New Roman" w:hAnsi="Times New Roman"/>
                    <w:color w:val="000000"/>
                    <w:sz w:val="21"/>
                  </w:rPr>
                  <w:t>C</w:t>
                </w:r>
              </w:p>
              <w:p w:rsidR="00AD5B90" w:rsidRDefault="00AD5B90">
                <w:pPr>
                  <w:spacing w:line="720" w:lineRule="exact"/>
                  <w:rPr>
                    <w:rFonts w:ascii="Times New Roman" w:hAnsi="Times New Roman"/>
                    <w:color w:val="000000"/>
                    <w:sz w:val="21"/>
                  </w:rPr>
                </w:pPr>
                <w:r>
                  <w:rPr>
                    <w:rFonts w:ascii="Times New Roman" w:hAnsi="Times New Roman"/>
                    <w:color w:val="000000"/>
                    <w:sz w:val="21"/>
                  </w:rPr>
                  <w:t>D</w:t>
                </w:r>
              </w:p>
              <w:p w:rsidR="00AD5B90" w:rsidRDefault="00AD5B90">
                <w:pPr>
                  <w:spacing w:line="720" w:lineRule="exact"/>
                  <w:rPr>
                    <w:rFonts w:ascii="Times New Roman" w:hAnsi="Times New Roman"/>
                    <w:color w:val="000000"/>
                    <w:sz w:val="21"/>
                  </w:rPr>
                </w:pPr>
                <w:r>
                  <w:rPr>
                    <w:rFonts w:ascii="Times New Roman" w:hAnsi="Times New Roman"/>
                    <w:color w:val="000000"/>
                    <w:sz w:val="21"/>
                  </w:rPr>
                  <w:t>E</w:t>
                </w:r>
              </w:p>
              <w:p w:rsidR="00AD5B90" w:rsidRDefault="00AD5B90">
                <w:pPr>
                  <w:spacing w:line="720" w:lineRule="exact"/>
                  <w:rPr>
                    <w:rFonts w:ascii="Times New Roman" w:hAnsi="Times New Roman"/>
                    <w:color w:val="000000"/>
                    <w:sz w:val="21"/>
                  </w:rPr>
                </w:pPr>
                <w:r>
                  <w:rPr>
                    <w:rFonts w:ascii="Times New Roman" w:hAnsi="Times New Roman"/>
                    <w:color w:val="000000"/>
                    <w:sz w:val="21"/>
                  </w:rPr>
                  <w:t>F</w:t>
                </w:r>
              </w:p>
              <w:p w:rsidR="00AD5B90" w:rsidRDefault="00AD5B90">
                <w:pPr>
                  <w:spacing w:line="720" w:lineRule="exact"/>
                  <w:rPr>
                    <w:rFonts w:ascii="Times New Roman" w:hAnsi="Times New Roman"/>
                    <w:color w:val="000000"/>
                    <w:sz w:val="21"/>
                  </w:rPr>
                </w:pPr>
                <w:r>
                  <w:rPr>
                    <w:rFonts w:ascii="Times New Roman" w:hAnsi="Times New Roman"/>
                    <w:color w:val="000000"/>
                    <w:sz w:val="21"/>
                  </w:rPr>
                  <w:t>G</w:t>
                </w:r>
              </w:p>
              <w:p w:rsidR="00AD5B90" w:rsidRDefault="00AD5B90">
                <w:pPr>
                  <w:spacing w:line="720" w:lineRule="exact"/>
                  <w:rPr>
                    <w:rFonts w:ascii="Times New Roman" w:hAnsi="Times New Roman"/>
                    <w:color w:val="000000"/>
                    <w:sz w:val="21"/>
                  </w:rPr>
                </w:pPr>
                <w:r>
                  <w:rPr>
                    <w:rFonts w:ascii="Times New Roman" w:hAnsi="Times New Roman"/>
                    <w:color w:val="000000"/>
                    <w:sz w:val="21"/>
                  </w:rPr>
                  <w:t>H</w:t>
                </w:r>
              </w:p>
              <w:p w:rsidR="00AD5B90" w:rsidRDefault="00AD5B90">
                <w:pPr>
                  <w:spacing w:line="720" w:lineRule="exact"/>
                  <w:rPr>
                    <w:rFonts w:ascii="Times New Roman" w:hAnsi="Times New Roman"/>
                    <w:color w:val="000000"/>
                    <w:sz w:val="21"/>
                  </w:rPr>
                </w:pPr>
                <w:r>
                  <w:rPr>
                    <w:rFonts w:ascii="Times New Roman" w:hAnsi="Times New Roman"/>
                    <w:color w:val="000000"/>
                    <w:sz w:val="21"/>
                  </w:rPr>
                  <w:t>I</w:t>
                </w:r>
              </w:p>
              <w:p w:rsidR="00AD5B90" w:rsidRDefault="00AD5B90">
                <w:pPr>
                  <w:spacing w:line="720" w:lineRule="exact"/>
                  <w:rPr>
                    <w:rFonts w:ascii="Times New Roman" w:hAnsi="Times New Roman"/>
                    <w:color w:val="000000"/>
                    <w:sz w:val="21"/>
                  </w:rPr>
                </w:pPr>
                <w:r>
                  <w:rPr>
                    <w:rFonts w:ascii="Times New Roman" w:hAnsi="Times New Roman"/>
                    <w:color w:val="000000"/>
                    <w:sz w:val="21"/>
                  </w:rPr>
                  <w:t>J</w:t>
                </w:r>
              </w:p>
              <w:p w:rsidR="00AD5B90" w:rsidRDefault="00AD5B90">
                <w:pPr>
                  <w:spacing w:line="720" w:lineRule="exact"/>
                  <w:rPr>
                    <w:rFonts w:ascii="Times New Roman" w:hAnsi="Times New Roman"/>
                    <w:color w:val="000000"/>
                    <w:sz w:val="21"/>
                  </w:rPr>
                </w:pPr>
                <w:r>
                  <w:rPr>
                    <w:rFonts w:ascii="Times New Roman" w:hAnsi="Times New Roman"/>
                    <w:color w:val="000000"/>
                    <w:sz w:val="21"/>
                  </w:rPr>
                  <w:t>K</w:t>
                </w:r>
              </w:p>
              <w:p w:rsidR="00AD5B90" w:rsidRDefault="00AD5B90">
                <w:pPr>
                  <w:spacing w:line="720" w:lineRule="exact"/>
                  <w:rPr>
                    <w:rFonts w:ascii="Times New Roman" w:hAnsi="Times New Roman"/>
                    <w:color w:val="000000"/>
                    <w:sz w:val="21"/>
                  </w:rPr>
                </w:pPr>
                <w:r>
                  <w:rPr>
                    <w:rFonts w:ascii="Times New Roman" w:hAnsi="Times New Roman"/>
                    <w:color w:val="000000"/>
                    <w:sz w:val="21"/>
                  </w:rPr>
                  <w:t>L</w:t>
                </w:r>
              </w:p>
              <w:p w:rsidR="00AD5B90" w:rsidRDefault="00AD5B90">
                <w:pPr>
                  <w:spacing w:line="720" w:lineRule="exact"/>
                  <w:rPr>
                    <w:rFonts w:ascii="Times New Roman" w:hAnsi="Times New Roman"/>
                    <w:color w:val="000000"/>
                    <w:sz w:val="21"/>
                  </w:rPr>
                </w:pPr>
                <w:r>
                  <w:rPr>
                    <w:rFonts w:ascii="Times New Roman" w:hAnsi="Times New Roman"/>
                    <w:color w:val="000000"/>
                    <w:sz w:val="21"/>
                  </w:rPr>
                  <w:t>M</w:t>
                </w:r>
              </w:p>
              <w:p w:rsidR="00AD5B90" w:rsidRDefault="00AD5B90">
                <w:pPr>
                  <w:spacing w:line="720" w:lineRule="exact"/>
                  <w:rPr>
                    <w:rFonts w:ascii="Times New Roman" w:hAnsi="Times New Roman"/>
                    <w:color w:val="000000"/>
                    <w:sz w:val="21"/>
                  </w:rPr>
                </w:pPr>
                <w:r>
                  <w:rPr>
                    <w:rFonts w:ascii="Times New Roman" w:hAnsi="Times New Roman"/>
                    <w:color w:val="000000"/>
                    <w:sz w:val="21"/>
                  </w:rPr>
                  <w:t>N</w:t>
                </w:r>
              </w:p>
              <w:p w:rsidR="00AD5B90" w:rsidRDefault="00AD5B90">
                <w:pPr>
                  <w:spacing w:line="720" w:lineRule="exact"/>
                  <w:rPr>
                    <w:rFonts w:ascii="Times New Roman" w:hAnsi="Times New Roman"/>
                    <w:color w:val="000000"/>
                    <w:sz w:val="21"/>
                  </w:rPr>
                </w:pPr>
                <w:r>
                  <w:rPr>
                    <w:rFonts w:ascii="Times New Roman" w:hAnsi="Times New Roman"/>
                    <w:color w:val="000000"/>
                    <w:sz w:val="21"/>
                  </w:rPr>
                  <w:t>O</w:t>
                </w:r>
              </w:p>
              <w:p w:rsidR="00AD5B90" w:rsidRDefault="00AD5B90">
                <w:pPr>
                  <w:spacing w:line="720" w:lineRule="exact"/>
                  <w:rPr>
                    <w:rFonts w:ascii="Times New Roman" w:hAnsi="Times New Roman"/>
                    <w:color w:val="000000"/>
                    <w:sz w:val="21"/>
                  </w:rPr>
                </w:pPr>
                <w:r>
                  <w:rPr>
                    <w:rFonts w:ascii="Times New Roman" w:hAnsi="Times New Roman"/>
                    <w:color w:val="000000"/>
                    <w:sz w:val="21"/>
                  </w:rPr>
                  <w:t>P</w:t>
                </w:r>
              </w:p>
              <w:p w:rsidR="00AD5B90" w:rsidRDefault="00AD5B90">
                <w:pPr>
                  <w:spacing w:line="720" w:lineRule="exact"/>
                  <w:rPr>
                    <w:rFonts w:ascii="Times New Roman" w:hAnsi="Times New Roman"/>
                    <w:color w:val="000000"/>
                    <w:sz w:val="21"/>
                  </w:rPr>
                </w:pPr>
                <w:r>
                  <w:rPr>
                    <w:rFonts w:ascii="Times New Roman" w:hAnsi="Times New Roman"/>
                    <w:color w:val="000000"/>
                    <w:sz w:val="21"/>
                  </w:rPr>
                  <w:t>Q</w:t>
                </w:r>
              </w:p>
              <w:p w:rsidR="00AD5B90" w:rsidRDefault="00AD5B90">
                <w:pPr>
                  <w:spacing w:line="720" w:lineRule="exact"/>
                  <w:rPr>
                    <w:rFonts w:ascii="Times New Roman" w:hAnsi="Times New Roman"/>
                    <w:color w:val="000000"/>
                    <w:sz w:val="21"/>
                  </w:rPr>
                </w:pPr>
                <w:r>
                  <w:rPr>
                    <w:rFonts w:ascii="Times New Roman" w:hAnsi="Times New Roman"/>
                    <w:color w:val="000000"/>
                    <w:sz w:val="21"/>
                  </w:rPr>
                  <w:t>R</w:t>
                </w:r>
              </w:p>
              <w:p w:rsidR="00AD5B90" w:rsidRDefault="00AD5B90">
                <w:pPr>
                  <w:spacing w:line="720" w:lineRule="exact"/>
                  <w:rPr>
                    <w:rFonts w:ascii="Times New Roman" w:hAnsi="Times New Roman"/>
                    <w:color w:val="000000"/>
                    <w:sz w:val="21"/>
                  </w:rPr>
                </w:pPr>
                <w:r>
                  <w:rPr>
                    <w:rFonts w:ascii="Times New Roman" w:hAnsi="Times New Roman"/>
                    <w:color w:val="000000"/>
                    <w:sz w:val="21"/>
                  </w:rPr>
                  <w:t>S</w:t>
                </w:r>
              </w:p>
              <w:p w:rsidR="00AD5B90" w:rsidRDefault="00AD5B90">
                <w:pPr>
                  <w:spacing w:line="720" w:lineRule="exact"/>
                  <w:rPr>
                    <w:rFonts w:ascii="Times New Roman" w:hAnsi="Times New Roman"/>
                    <w:color w:val="000000"/>
                    <w:sz w:val="21"/>
                  </w:rPr>
                </w:pPr>
                <w:r>
                  <w:rPr>
                    <w:rFonts w:ascii="Times New Roman" w:hAnsi="Times New Roman"/>
                    <w:color w:val="000000"/>
                    <w:sz w:val="21"/>
                  </w:rPr>
                  <w:t>T</w:t>
                </w:r>
              </w:p>
              <w:p w:rsidR="00AD5B90" w:rsidRDefault="00AD5B90">
                <w:pPr>
                  <w:spacing w:line="720" w:lineRule="exact"/>
                  <w:rPr>
                    <w:rFonts w:ascii="Times New Roman" w:hAnsi="Times New Roman"/>
                    <w:color w:val="000000"/>
                    <w:sz w:val="21"/>
                  </w:rPr>
                </w:pPr>
                <w:r>
                  <w:rPr>
                    <w:rFonts w:ascii="Times New Roman" w:hAnsi="Times New Roman"/>
                    <w:color w:val="000000"/>
                    <w:sz w:val="21"/>
                  </w:rPr>
                  <w:t>U</w:t>
                </w:r>
              </w:p>
              <w:p w:rsidR="00AD5B90" w:rsidRDefault="00AD5B90">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AD5B90">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AD5B90" w:rsidRDefault="00AD5B90">
                <w:pPr>
                  <w:spacing w:line="720" w:lineRule="exact"/>
                  <w:rPr>
                    <w:rFonts w:ascii="Times New Roman" w:hAnsi="Times New Roman"/>
                    <w:color w:val="000000"/>
                    <w:sz w:val="21"/>
                  </w:rPr>
                </w:pPr>
                <w:r>
                  <w:rPr>
                    <w:rFonts w:ascii="Times New Roman" w:hAnsi="Times New Roman"/>
                    <w:color w:val="000000"/>
                    <w:sz w:val="21"/>
                  </w:rPr>
                  <w:t>A</w:t>
                </w:r>
              </w:p>
              <w:p w:rsidR="00AD5B90" w:rsidRDefault="00AD5B90">
                <w:pPr>
                  <w:spacing w:line="720" w:lineRule="exact"/>
                  <w:rPr>
                    <w:rFonts w:ascii="Times New Roman" w:hAnsi="Times New Roman"/>
                    <w:color w:val="000000"/>
                    <w:sz w:val="21"/>
                  </w:rPr>
                </w:pPr>
                <w:r>
                  <w:rPr>
                    <w:rFonts w:ascii="Times New Roman" w:hAnsi="Times New Roman"/>
                    <w:color w:val="000000"/>
                    <w:sz w:val="21"/>
                  </w:rPr>
                  <w:t>B</w:t>
                </w:r>
              </w:p>
              <w:p w:rsidR="00AD5B90" w:rsidRDefault="00AD5B90">
                <w:pPr>
                  <w:spacing w:line="720" w:lineRule="exact"/>
                  <w:rPr>
                    <w:rFonts w:ascii="Times New Roman" w:hAnsi="Times New Roman"/>
                    <w:color w:val="000000"/>
                    <w:sz w:val="21"/>
                  </w:rPr>
                </w:pPr>
                <w:r>
                  <w:rPr>
                    <w:rFonts w:ascii="Times New Roman" w:hAnsi="Times New Roman"/>
                    <w:color w:val="000000"/>
                    <w:sz w:val="21"/>
                  </w:rPr>
                  <w:t>C</w:t>
                </w:r>
              </w:p>
              <w:p w:rsidR="00AD5B90" w:rsidRDefault="00AD5B90">
                <w:pPr>
                  <w:spacing w:line="720" w:lineRule="exact"/>
                  <w:rPr>
                    <w:rFonts w:ascii="Times New Roman" w:hAnsi="Times New Roman"/>
                    <w:color w:val="000000"/>
                    <w:sz w:val="21"/>
                  </w:rPr>
                </w:pPr>
                <w:r>
                  <w:rPr>
                    <w:rFonts w:ascii="Times New Roman" w:hAnsi="Times New Roman"/>
                    <w:color w:val="000000"/>
                    <w:sz w:val="21"/>
                  </w:rPr>
                  <w:t>D</w:t>
                </w:r>
              </w:p>
              <w:p w:rsidR="00AD5B90" w:rsidRDefault="00AD5B90">
                <w:pPr>
                  <w:spacing w:line="720" w:lineRule="exact"/>
                  <w:rPr>
                    <w:rFonts w:ascii="Times New Roman" w:hAnsi="Times New Roman"/>
                    <w:color w:val="000000"/>
                    <w:sz w:val="21"/>
                  </w:rPr>
                </w:pPr>
                <w:r>
                  <w:rPr>
                    <w:rFonts w:ascii="Times New Roman" w:hAnsi="Times New Roman"/>
                    <w:color w:val="000000"/>
                    <w:sz w:val="21"/>
                  </w:rPr>
                  <w:t>E</w:t>
                </w:r>
              </w:p>
              <w:p w:rsidR="00AD5B90" w:rsidRDefault="00AD5B90">
                <w:pPr>
                  <w:spacing w:line="720" w:lineRule="exact"/>
                  <w:rPr>
                    <w:rFonts w:ascii="Times New Roman" w:hAnsi="Times New Roman"/>
                    <w:color w:val="000000"/>
                    <w:sz w:val="21"/>
                  </w:rPr>
                </w:pPr>
                <w:r>
                  <w:rPr>
                    <w:rFonts w:ascii="Times New Roman" w:hAnsi="Times New Roman"/>
                    <w:color w:val="000000"/>
                    <w:sz w:val="21"/>
                  </w:rPr>
                  <w:t>F</w:t>
                </w:r>
              </w:p>
              <w:p w:rsidR="00AD5B90" w:rsidRDefault="00AD5B90">
                <w:pPr>
                  <w:spacing w:line="720" w:lineRule="exact"/>
                  <w:rPr>
                    <w:rFonts w:ascii="Times New Roman" w:hAnsi="Times New Roman"/>
                    <w:color w:val="000000"/>
                    <w:sz w:val="21"/>
                  </w:rPr>
                </w:pPr>
                <w:r>
                  <w:rPr>
                    <w:rFonts w:ascii="Times New Roman" w:hAnsi="Times New Roman"/>
                    <w:color w:val="000000"/>
                    <w:sz w:val="21"/>
                  </w:rPr>
                  <w:t>G</w:t>
                </w:r>
              </w:p>
              <w:p w:rsidR="00AD5B90" w:rsidRDefault="00AD5B90">
                <w:pPr>
                  <w:spacing w:line="720" w:lineRule="exact"/>
                  <w:rPr>
                    <w:rFonts w:ascii="Times New Roman" w:hAnsi="Times New Roman"/>
                    <w:color w:val="000000"/>
                    <w:sz w:val="21"/>
                  </w:rPr>
                </w:pPr>
                <w:r>
                  <w:rPr>
                    <w:rFonts w:ascii="Times New Roman" w:hAnsi="Times New Roman"/>
                    <w:color w:val="000000"/>
                    <w:sz w:val="21"/>
                  </w:rPr>
                  <w:t>H</w:t>
                </w:r>
              </w:p>
              <w:p w:rsidR="00AD5B90" w:rsidRDefault="00AD5B90">
                <w:pPr>
                  <w:spacing w:line="720" w:lineRule="exact"/>
                  <w:rPr>
                    <w:rFonts w:ascii="Times New Roman" w:hAnsi="Times New Roman"/>
                    <w:color w:val="000000"/>
                    <w:sz w:val="21"/>
                  </w:rPr>
                </w:pPr>
                <w:r>
                  <w:rPr>
                    <w:rFonts w:ascii="Times New Roman" w:hAnsi="Times New Roman"/>
                    <w:color w:val="000000"/>
                    <w:sz w:val="21"/>
                  </w:rPr>
                  <w:t>I</w:t>
                </w:r>
              </w:p>
              <w:p w:rsidR="00AD5B90" w:rsidRDefault="00AD5B90">
                <w:pPr>
                  <w:spacing w:line="720" w:lineRule="exact"/>
                  <w:rPr>
                    <w:rFonts w:ascii="Times New Roman" w:hAnsi="Times New Roman"/>
                    <w:color w:val="000000"/>
                    <w:sz w:val="21"/>
                  </w:rPr>
                </w:pPr>
                <w:r>
                  <w:rPr>
                    <w:rFonts w:ascii="Times New Roman" w:hAnsi="Times New Roman"/>
                    <w:color w:val="000000"/>
                    <w:sz w:val="21"/>
                  </w:rPr>
                  <w:t>J</w:t>
                </w:r>
              </w:p>
              <w:p w:rsidR="00AD5B90" w:rsidRDefault="00AD5B90">
                <w:pPr>
                  <w:spacing w:line="720" w:lineRule="exact"/>
                  <w:rPr>
                    <w:rFonts w:ascii="Times New Roman" w:hAnsi="Times New Roman"/>
                    <w:color w:val="000000"/>
                    <w:sz w:val="21"/>
                  </w:rPr>
                </w:pPr>
                <w:r>
                  <w:rPr>
                    <w:rFonts w:ascii="Times New Roman" w:hAnsi="Times New Roman"/>
                    <w:color w:val="000000"/>
                    <w:sz w:val="21"/>
                  </w:rPr>
                  <w:t>K</w:t>
                </w:r>
              </w:p>
              <w:p w:rsidR="00AD5B90" w:rsidRDefault="00AD5B90">
                <w:pPr>
                  <w:spacing w:line="720" w:lineRule="exact"/>
                  <w:rPr>
                    <w:rFonts w:ascii="Times New Roman" w:hAnsi="Times New Roman"/>
                    <w:color w:val="000000"/>
                    <w:sz w:val="21"/>
                  </w:rPr>
                </w:pPr>
                <w:r>
                  <w:rPr>
                    <w:rFonts w:ascii="Times New Roman" w:hAnsi="Times New Roman"/>
                    <w:color w:val="000000"/>
                    <w:sz w:val="21"/>
                  </w:rPr>
                  <w:t>L</w:t>
                </w:r>
              </w:p>
              <w:p w:rsidR="00AD5B90" w:rsidRDefault="00AD5B90">
                <w:pPr>
                  <w:spacing w:line="720" w:lineRule="exact"/>
                  <w:rPr>
                    <w:rFonts w:ascii="Times New Roman" w:hAnsi="Times New Roman"/>
                    <w:color w:val="000000"/>
                    <w:sz w:val="21"/>
                  </w:rPr>
                </w:pPr>
                <w:r>
                  <w:rPr>
                    <w:rFonts w:ascii="Times New Roman" w:hAnsi="Times New Roman"/>
                    <w:color w:val="000000"/>
                    <w:sz w:val="21"/>
                  </w:rPr>
                  <w:t>M</w:t>
                </w:r>
              </w:p>
              <w:p w:rsidR="00AD5B90" w:rsidRDefault="00AD5B90">
                <w:pPr>
                  <w:spacing w:line="720" w:lineRule="exact"/>
                  <w:rPr>
                    <w:rFonts w:ascii="Times New Roman" w:hAnsi="Times New Roman"/>
                    <w:color w:val="000000"/>
                    <w:sz w:val="21"/>
                  </w:rPr>
                </w:pPr>
                <w:r>
                  <w:rPr>
                    <w:rFonts w:ascii="Times New Roman" w:hAnsi="Times New Roman"/>
                    <w:color w:val="000000"/>
                    <w:sz w:val="21"/>
                  </w:rPr>
                  <w:t>N</w:t>
                </w:r>
              </w:p>
              <w:p w:rsidR="00AD5B90" w:rsidRDefault="00AD5B90">
                <w:pPr>
                  <w:spacing w:line="720" w:lineRule="exact"/>
                  <w:rPr>
                    <w:rFonts w:ascii="Times New Roman" w:hAnsi="Times New Roman"/>
                    <w:color w:val="000000"/>
                    <w:sz w:val="21"/>
                  </w:rPr>
                </w:pPr>
                <w:r>
                  <w:rPr>
                    <w:rFonts w:ascii="Times New Roman" w:hAnsi="Times New Roman"/>
                    <w:color w:val="000000"/>
                    <w:sz w:val="21"/>
                  </w:rPr>
                  <w:t>O</w:t>
                </w:r>
              </w:p>
              <w:p w:rsidR="00AD5B90" w:rsidRDefault="00AD5B90">
                <w:pPr>
                  <w:spacing w:line="720" w:lineRule="exact"/>
                  <w:rPr>
                    <w:rFonts w:ascii="Times New Roman" w:hAnsi="Times New Roman"/>
                    <w:color w:val="000000"/>
                    <w:sz w:val="21"/>
                  </w:rPr>
                </w:pPr>
                <w:r>
                  <w:rPr>
                    <w:rFonts w:ascii="Times New Roman" w:hAnsi="Times New Roman"/>
                    <w:color w:val="000000"/>
                    <w:sz w:val="21"/>
                  </w:rPr>
                  <w:t>P</w:t>
                </w:r>
              </w:p>
              <w:p w:rsidR="00AD5B90" w:rsidRDefault="00AD5B90">
                <w:pPr>
                  <w:spacing w:line="720" w:lineRule="exact"/>
                  <w:rPr>
                    <w:rFonts w:ascii="Times New Roman" w:hAnsi="Times New Roman"/>
                    <w:color w:val="000000"/>
                    <w:sz w:val="21"/>
                  </w:rPr>
                </w:pPr>
                <w:r>
                  <w:rPr>
                    <w:rFonts w:ascii="Times New Roman" w:hAnsi="Times New Roman"/>
                    <w:color w:val="000000"/>
                    <w:sz w:val="21"/>
                  </w:rPr>
                  <w:t>Q</w:t>
                </w:r>
              </w:p>
              <w:p w:rsidR="00AD5B90" w:rsidRDefault="00AD5B90">
                <w:pPr>
                  <w:spacing w:line="720" w:lineRule="exact"/>
                  <w:rPr>
                    <w:rFonts w:ascii="Times New Roman" w:hAnsi="Times New Roman"/>
                    <w:color w:val="000000"/>
                    <w:sz w:val="21"/>
                  </w:rPr>
                </w:pPr>
                <w:r>
                  <w:rPr>
                    <w:rFonts w:ascii="Times New Roman" w:hAnsi="Times New Roman"/>
                    <w:color w:val="000000"/>
                    <w:sz w:val="21"/>
                  </w:rPr>
                  <w:t>R</w:t>
                </w:r>
              </w:p>
              <w:p w:rsidR="00AD5B90" w:rsidRDefault="00AD5B90">
                <w:pPr>
                  <w:spacing w:line="720" w:lineRule="exact"/>
                  <w:rPr>
                    <w:rFonts w:ascii="Times New Roman" w:hAnsi="Times New Roman"/>
                    <w:color w:val="000000"/>
                    <w:sz w:val="21"/>
                  </w:rPr>
                </w:pPr>
                <w:r>
                  <w:rPr>
                    <w:rFonts w:ascii="Times New Roman" w:hAnsi="Times New Roman"/>
                    <w:color w:val="000000"/>
                    <w:sz w:val="21"/>
                  </w:rPr>
                  <w:t>S</w:t>
                </w:r>
              </w:p>
              <w:p w:rsidR="00AD5B90" w:rsidRDefault="00AD5B90">
                <w:pPr>
                  <w:spacing w:line="720" w:lineRule="exact"/>
                  <w:rPr>
                    <w:rFonts w:ascii="Times New Roman" w:hAnsi="Times New Roman"/>
                    <w:color w:val="000000"/>
                    <w:sz w:val="21"/>
                  </w:rPr>
                </w:pPr>
                <w:r>
                  <w:rPr>
                    <w:rFonts w:ascii="Times New Roman" w:hAnsi="Times New Roman"/>
                    <w:color w:val="000000"/>
                    <w:sz w:val="21"/>
                  </w:rPr>
                  <w:t>T</w:t>
                </w:r>
              </w:p>
              <w:p w:rsidR="00AD5B90" w:rsidRDefault="00AD5B90">
                <w:pPr>
                  <w:spacing w:line="720" w:lineRule="exact"/>
                  <w:rPr>
                    <w:rFonts w:ascii="Times New Roman" w:hAnsi="Times New Roman"/>
                    <w:color w:val="000000"/>
                    <w:sz w:val="21"/>
                  </w:rPr>
                </w:pPr>
                <w:r>
                  <w:rPr>
                    <w:rFonts w:ascii="Times New Roman" w:hAnsi="Times New Roman"/>
                    <w:color w:val="000000"/>
                    <w:sz w:val="21"/>
                  </w:rPr>
                  <w:t>U</w:t>
                </w:r>
              </w:p>
              <w:p w:rsidR="00AD5B90" w:rsidRDefault="00AD5B90">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15EB"/>
    <w:multiLevelType w:val="hybridMultilevel"/>
    <w:tmpl w:val="C3DE9F2A"/>
    <w:lvl w:ilvl="0" w:tplc="6F8E161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 w15:restartNumberingAfterBreak="0">
    <w:nsid w:val="1194174E"/>
    <w:multiLevelType w:val="hybridMultilevel"/>
    <w:tmpl w:val="98768AEC"/>
    <w:lvl w:ilvl="0" w:tplc="0F962BE0">
      <w:start w:val="1"/>
      <w:numFmt w:val="lowerLetter"/>
      <w:lvlText w:val="(%1)"/>
      <w:lvlJc w:val="left"/>
      <w:pPr>
        <w:tabs>
          <w:tab w:val="num" w:pos="1335"/>
        </w:tabs>
        <w:ind w:left="1335" w:hanging="855"/>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 w15:restartNumberingAfterBreak="0">
    <w:nsid w:val="11B503AB"/>
    <w:multiLevelType w:val="hybridMultilevel"/>
    <w:tmpl w:val="369A2EAE"/>
    <w:lvl w:ilvl="0" w:tplc="3498067C">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3" w15:restartNumberingAfterBreak="0">
    <w:nsid w:val="20977286"/>
    <w:multiLevelType w:val="hybridMultilevel"/>
    <w:tmpl w:val="2F4A7C94"/>
    <w:lvl w:ilvl="0" w:tplc="8AC2C668">
      <w:start w:val="1"/>
      <w:numFmt w:val="lowerLetter"/>
      <w:lvlText w:val="(%1)"/>
      <w:lvlJc w:val="left"/>
      <w:pPr>
        <w:tabs>
          <w:tab w:val="num" w:pos="1414"/>
        </w:tabs>
        <w:ind w:left="1414" w:hanging="705"/>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4" w15:restartNumberingAfterBreak="0">
    <w:nsid w:val="210D1A96"/>
    <w:multiLevelType w:val="hybridMultilevel"/>
    <w:tmpl w:val="C478ACEA"/>
    <w:lvl w:ilvl="0" w:tplc="FF1452EE">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5"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6" w15:restartNumberingAfterBreak="0">
    <w:nsid w:val="323678F0"/>
    <w:multiLevelType w:val="hybridMultilevel"/>
    <w:tmpl w:val="9E7EE756"/>
    <w:lvl w:ilvl="0" w:tplc="0409000F">
      <w:start w:val="1"/>
      <w:numFmt w:val="decimal"/>
      <w:lvlText w:val="%1."/>
      <w:lvlJc w:val="left"/>
      <w:pPr>
        <w:tabs>
          <w:tab w:val="num" w:pos="480"/>
        </w:tabs>
        <w:ind w:left="480" w:hanging="480"/>
      </w:pPr>
      <w:rPr>
        <w:rFonts w:hint="default"/>
      </w:rPr>
    </w:lvl>
    <w:lvl w:ilvl="1" w:tplc="8990CB50">
      <w:start w:val="1"/>
      <w:numFmt w:val="lowerLetter"/>
      <w:lvlText w:val="(%2)"/>
      <w:lvlJc w:val="left"/>
      <w:pPr>
        <w:tabs>
          <w:tab w:val="num" w:pos="840"/>
        </w:tabs>
        <w:ind w:left="840" w:hanging="360"/>
      </w:pPr>
      <w:rPr>
        <w:rFonts w:hint="default"/>
      </w:rPr>
    </w:lvl>
    <w:lvl w:ilvl="2" w:tplc="4BCADAB0">
      <w:start w:val="1"/>
      <w:numFmt w:val="lowerLetter"/>
      <w:lvlText w:val="(%3)"/>
      <w:lvlJc w:val="left"/>
      <w:pPr>
        <w:tabs>
          <w:tab w:val="num" w:pos="1320"/>
        </w:tabs>
        <w:ind w:left="1320" w:hanging="360"/>
      </w:pPr>
      <w:rPr>
        <w:rFonts w:eastAsia="PMingLiU"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348515A6"/>
    <w:multiLevelType w:val="hybridMultilevel"/>
    <w:tmpl w:val="DA440DCA"/>
    <w:lvl w:ilvl="0" w:tplc="CEAC3676">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8" w15:restartNumberingAfterBreak="0">
    <w:nsid w:val="3A3E1B67"/>
    <w:multiLevelType w:val="hybridMultilevel"/>
    <w:tmpl w:val="04D00828"/>
    <w:lvl w:ilvl="0" w:tplc="82EC0D20">
      <w:start w:val="1"/>
      <w:numFmt w:val="lowerLetter"/>
      <w:lvlText w:val="(%1)"/>
      <w:lvlJc w:val="left"/>
      <w:pPr>
        <w:tabs>
          <w:tab w:val="num" w:pos="2130"/>
        </w:tabs>
        <w:ind w:left="2130" w:hanging="705"/>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9" w15:restartNumberingAfterBreak="0">
    <w:nsid w:val="4EDC1281"/>
    <w:multiLevelType w:val="hybridMultilevel"/>
    <w:tmpl w:val="89EEEE08"/>
    <w:lvl w:ilvl="0" w:tplc="FE7C92AE">
      <w:numFmt w:val="decimal"/>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0" w15:restartNumberingAfterBreak="0">
    <w:nsid w:val="51A02C02"/>
    <w:multiLevelType w:val="hybridMultilevel"/>
    <w:tmpl w:val="07884CCA"/>
    <w:lvl w:ilvl="0" w:tplc="719A91E8">
      <w:start w:val="1"/>
      <w:numFmt w:val="lowerLetter"/>
      <w:lvlText w:val="(%1)"/>
      <w:lvlJc w:val="left"/>
      <w:pPr>
        <w:tabs>
          <w:tab w:val="num" w:pos="927"/>
        </w:tabs>
        <w:ind w:left="927" w:hanging="360"/>
      </w:pPr>
      <w:rPr>
        <w:rFonts w:hint="eastAsia"/>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1" w15:restartNumberingAfterBreak="0">
    <w:nsid w:val="5C5576C2"/>
    <w:multiLevelType w:val="hybridMultilevel"/>
    <w:tmpl w:val="FDBE0DC2"/>
    <w:lvl w:ilvl="0" w:tplc="4DE4AD9E">
      <w:start w:val="3"/>
      <w:numFmt w:val="upperRoman"/>
      <w:lvlText w:val="%1."/>
      <w:lvlJc w:val="left"/>
      <w:pPr>
        <w:tabs>
          <w:tab w:val="num" w:pos="720"/>
        </w:tabs>
        <w:ind w:left="720" w:hanging="720"/>
      </w:pPr>
      <w:rPr>
        <w:rFonts w:eastAsia="PMingLiU"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769C11AE"/>
    <w:multiLevelType w:val="hybridMultilevel"/>
    <w:tmpl w:val="3348B69C"/>
    <w:lvl w:ilvl="0" w:tplc="ADFADB28">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3" w15:restartNumberingAfterBreak="0">
    <w:nsid w:val="7C0A645B"/>
    <w:multiLevelType w:val="hybridMultilevel"/>
    <w:tmpl w:val="D250F408"/>
    <w:lvl w:ilvl="0" w:tplc="C658CAAC">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4" w15:restartNumberingAfterBreak="0">
    <w:nsid w:val="7D3E74D9"/>
    <w:multiLevelType w:val="hybridMultilevel"/>
    <w:tmpl w:val="0B923066"/>
    <w:lvl w:ilvl="0" w:tplc="0409000F">
      <w:start w:val="1"/>
      <w:numFmt w:val="decimal"/>
      <w:lvlText w:val="%1."/>
      <w:lvlJc w:val="left"/>
      <w:pPr>
        <w:tabs>
          <w:tab w:val="num" w:pos="480"/>
        </w:tabs>
        <w:ind w:left="480" w:hanging="480"/>
      </w:pPr>
      <w:rPr>
        <w:rFonts w:hint="default"/>
      </w:rPr>
    </w:lvl>
    <w:lvl w:ilvl="1" w:tplc="075CA724">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7E18279C"/>
    <w:multiLevelType w:val="hybridMultilevel"/>
    <w:tmpl w:val="1B32D09C"/>
    <w:lvl w:ilvl="0" w:tplc="D8108732">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num w:numId="1" w16cid:durableId="1017073489">
    <w:abstractNumId w:val="5"/>
  </w:num>
  <w:num w:numId="2" w16cid:durableId="669452046">
    <w:abstractNumId w:val="0"/>
  </w:num>
  <w:num w:numId="3" w16cid:durableId="1616867389">
    <w:abstractNumId w:val="10"/>
  </w:num>
  <w:num w:numId="4" w16cid:durableId="471101846">
    <w:abstractNumId w:val="8"/>
  </w:num>
  <w:num w:numId="5" w16cid:durableId="1550529224">
    <w:abstractNumId w:val="4"/>
  </w:num>
  <w:num w:numId="6" w16cid:durableId="1725641562">
    <w:abstractNumId w:val="14"/>
  </w:num>
  <w:num w:numId="7" w16cid:durableId="869955492">
    <w:abstractNumId w:val="2"/>
  </w:num>
  <w:num w:numId="8" w16cid:durableId="286085695">
    <w:abstractNumId w:val="12"/>
  </w:num>
  <w:num w:numId="9" w16cid:durableId="219095542">
    <w:abstractNumId w:val="6"/>
  </w:num>
  <w:num w:numId="10" w16cid:durableId="348415797">
    <w:abstractNumId w:val="11"/>
  </w:num>
  <w:num w:numId="11" w16cid:durableId="1001398696">
    <w:abstractNumId w:val="9"/>
  </w:num>
  <w:num w:numId="12" w16cid:durableId="1615403709">
    <w:abstractNumId w:val="7"/>
  </w:num>
  <w:num w:numId="13" w16cid:durableId="1788697807">
    <w:abstractNumId w:val="13"/>
  </w:num>
  <w:num w:numId="14" w16cid:durableId="966739478">
    <w:abstractNumId w:val="15"/>
  </w:num>
  <w:num w:numId="15" w16cid:durableId="1915971983">
    <w:abstractNumId w:val="1"/>
  </w:num>
  <w:num w:numId="16" w16cid:durableId="1917323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5B90"/>
    <w:rsid w:val="00AD5B9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3CCEFA9-985F-1F4B-AA2F-20EACC99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jc w:val="center"/>
      <w:outlineLvl w:val="5"/>
    </w:pPr>
    <w:rPr>
      <w:rFonts w:ascii="Times New Roman" w:hAnsi="Times New Roman"/>
      <w:b w:val="0"/>
      <w:bCs/>
      <w:sz w:val="28"/>
      <w:u w:val="single"/>
      <w:lang w:eastAsia="zh-CN"/>
    </w:rPr>
  </w:style>
  <w:style w:type="paragraph" w:styleId="Heading7">
    <w:name w:val="heading 7"/>
    <w:basedOn w:val="Normal"/>
    <w:next w:val="Normal"/>
    <w:qFormat/>
    <w:pPr>
      <w:keepNext/>
      <w:spacing w:line="360" w:lineRule="auto"/>
      <w:outlineLvl w:val="6"/>
    </w:pPr>
    <w:rPr>
      <w:rFonts w:ascii="Times New Roman" w:hAnsi="Times New Roman"/>
      <w:b w:val="0"/>
      <w:bCs/>
      <w:i/>
      <w:iCs/>
      <w:sz w:val="28"/>
      <w:u w:val="single"/>
      <w:lang w:eastAsia="zh-CN"/>
    </w:rPr>
  </w:style>
  <w:style w:type="paragraph" w:styleId="Heading8">
    <w:name w:val="heading 8"/>
    <w:basedOn w:val="Normal"/>
    <w:next w:val="Normal"/>
    <w:qFormat/>
    <w:pPr>
      <w:keepNext/>
      <w:tabs>
        <w:tab w:val="left" w:pos="993"/>
      </w:tabs>
      <w:spacing w:line="360" w:lineRule="auto"/>
      <w:jc w:val="both"/>
      <w:outlineLvl w:val="7"/>
    </w:pPr>
    <w:rPr>
      <w:rFonts w:ascii="Times New Roman" w:hAnsi="Times New Roman"/>
      <w:b w:val="0"/>
      <w:bCs/>
      <w:i/>
      <w:i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NormalWeb">
    <w:name w:val="Normal (Web)"/>
    <w:basedOn w:val="Normal"/>
    <w:semiHidden/>
    <w:pPr>
      <w:spacing w:before="100" w:beforeAutospacing="1" w:after="100" w:afterAutospacing="1"/>
    </w:pPr>
    <w:rPr>
      <w:rFonts w:ascii="PMingLiU" w:eastAsia="PMingLiU" w:hAnsi="PMingLiU" w:cs="PMingLiU"/>
      <w:b w:val="0"/>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2009-02-26T07:17:00Z</cp:lastPrinted>
  <dcterms:created xsi:type="dcterms:W3CDTF">2023-10-14T01:16:00Z</dcterms:created>
  <dcterms:modified xsi:type="dcterms:W3CDTF">2023-10-14T01:16:00Z</dcterms:modified>
</cp:coreProperties>
</file>