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AB6" w:rsidRDefault="005E6AB6">
      <w:pPr>
        <w:pStyle w:val="Heading4"/>
      </w:pPr>
      <w:r>
        <w:t>DCPI1557/2005</w:t>
      </w:r>
    </w:p>
    <w:p w:rsidR="005E6AB6" w:rsidRDefault="005E6AB6">
      <w:pPr>
        <w:spacing w:line="360" w:lineRule="auto"/>
        <w:jc w:val="center"/>
        <w:rPr>
          <w:rFonts w:hint="eastAsia"/>
          <w:bCs/>
          <w:sz w:val="28"/>
          <w:lang w:val="en-GB"/>
        </w:rPr>
      </w:pPr>
    </w:p>
    <w:p w:rsidR="005E6AB6" w:rsidRDefault="005E6AB6">
      <w:pPr>
        <w:pStyle w:val="Heading3"/>
        <w:spacing w:line="360" w:lineRule="auto"/>
        <w:rPr>
          <w:rFonts w:hint="eastAsia"/>
          <w:szCs w:val="24"/>
          <w:lang w:eastAsia="zh-CN"/>
        </w:rPr>
      </w:pPr>
      <w:r>
        <w:rPr>
          <w:szCs w:val="24"/>
          <w:lang w:eastAsia="zh-CN"/>
        </w:rPr>
        <w:t>IN THE DISTRICT COURT OF THE</w:t>
      </w:r>
    </w:p>
    <w:p w:rsidR="005E6AB6" w:rsidRDefault="005E6AB6">
      <w:pPr>
        <w:pStyle w:val="Heading3"/>
        <w:spacing w:line="360" w:lineRule="auto"/>
      </w:pPr>
      <w:r>
        <w:t>HONG KONG SPECIAL ADMINISTRATIVE REGION</w:t>
      </w:r>
    </w:p>
    <w:p w:rsidR="005E6AB6" w:rsidRDefault="005E6AB6">
      <w:pPr>
        <w:jc w:val="center"/>
        <w:rPr>
          <w:sz w:val="28"/>
        </w:rPr>
      </w:pPr>
      <w:r>
        <w:rPr>
          <w:sz w:val="28"/>
        </w:rPr>
        <w:t>PERSONAL INJURIES ACTION NO. 1557 OF 2005</w:t>
      </w:r>
    </w:p>
    <w:p w:rsidR="005E6AB6" w:rsidRDefault="005E6AB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5E6AB6" w:rsidRDefault="005E6AB6">
      <w:pPr>
        <w:jc w:val="center"/>
        <w:rPr>
          <w:bCs/>
          <w:sz w:val="28"/>
          <w:u w:val="single"/>
          <w:lang w:val="en-GB"/>
        </w:rPr>
      </w:pPr>
    </w:p>
    <w:p w:rsidR="005E6AB6" w:rsidRDefault="005E6AB6">
      <w:pPr>
        <w:jc w:val="center"/>
        <w:rPr>
          <w:bCs/>
          <w:sz w:val="28"/>
          <w:u w:val="single"/>
          <w:lang w:val="en-GB"/>
        </w:rPr>
      </w:pPr>
    </w:p>
    <w:p w:rsidR="005E6AB6" w:rsidRDefault="005E6AB6">
      <w:pPr>
        <w:rPr>
          <w:bCs/>
          <w:sz w:val="28"/>
          <w:lang w:val="en-GB"/>
        </w:rPr>
      </w:pPr>
      <w:r>
        <w:rPr>
          <w:bCs/>
          <w:sz w:val="28"/>
          <w:lang w:val="en-GB"/>
        </w:rPr>
        <w:t>BETWEEN</w:t>
      </w:r>
    </w:p>
    <w:p w:rsidR="005E6AB6" w:rsidRDefault="005E6AB6">
      <w:pPr>
        <w:tabs>
          <w:tab w:val="center" w:pos="4253"/>
          <w:tab w:val="right" w:pos="8505"/>
        </w:tabs>
        <w:rPr>
          <w:bCs/>
          <w:sz w:val="28"/>
          <w:lang w:val="en-GB"/>
        </w:rPr>
      </w:pPr>
    </w:p>
    <w:p w:rsidR="005E6AB6" w:rsidRDefault="005E6AB6">
      <w:pPr>
        <w:tabs>
          <w:tab w:val="center" w:pos="4253"/>
          <w:tab w:val="right" w:pos="8505"/>
        </w:tabs>
        <w:rPr>
          <w:bCs/>
          <w:sz w:val="28"/>
          <w:lang w:val="en-GB"/>
        </w:rPr>
      </w:pPr>
    </w:p>
    <w:p w:rsidR="005E6AB6" w:rsidRDefault="005E6AB6">
      <w:pPr>
        <w:tabs>
          <w:tab w:val="center" w:pos="4253"/>
          <w:tab w:val="right" w:pos="8505"/>
        </w:tabs>
        <w:rPr>
          <w:bCs/>
          <w:sz w:val="28"/>
          <w:lang w:val="en-GB"/>
        </w:rPr>
      </w:pPr>
      <w:r>
        <w:rPr>
          <w:bCs/>
          <w:sz w:val="28"/>
          <w:lang w:val="en-GB"/>
        </w:rPr>
        <w:tab/>
        <w:t>SO YUK SHIM</w:t>
      </w:r>
      <w:r>
        <w:rPr>
          <w:bCs/>
          <w:sz w:val="28"/>
          <w:lang w:val="en-GB"/>
        </w:rPr>
        <w:tab/>
        <w:t>Plaintiff</w:t>
      </w:r>
    </w:p>
    <w:p w:rsidR="005E6AB6" w:rsidRDefault="005E6AB6">
      <w:pPr>
        <w:tabs>
          <w:tab w:val="center" w:pos="4253"/>
          <w:tab w:val="right" w:pos="8505"/>
        </w:tabs>
        <w:rPr>
          <w:bCs/>
          <w:sz w:val="28"/>
          <w:lang w:val="en-GB"/>
        </w:rPr>
      </w:pPr>
    </w:p>
    <w:p w:rsidR="005E6AB6" w:rsidRDefault="005E6AB6">
      <w:pPr>
        <w:tabs>
          <w:tab w:val="center" w:pos="4253"/>
          <w:tab w:val="right" w:pos="8505"/>
        </w:tabs>
        <w:rPr>
          <w:bCs/>
          <w:sz w:val="28"/>
          <w:lang w:val="en-GB"/>
        </w:rPr>
      </w:pPr>
      <w:r>
        <w:rPr>
          <w:bCs/>
          <w:sz w:val="28"/>
          <w:lang w:val="en-GB"/>
        </w:rPr>
        <w:tab/>
        <w:t>and</w:t>
      </w:r>
    </w:p>
    <w:p w:rsidR="005E6AB6" w:rsidRDefault="005E6AB6">
      <w:pPr>
        <w:tabs>
          <w:tab w:val="center" w:pos="4253"/>
          <w:tab w:val="right" w:pos="8505"/>
        </w:tabs>
        <w:rPr>
          <w:bCs/>
          <w:sz w:val="28"/>
          <w:lang w:val="en-GB"/>
        </w:rPr>
      </w:pPr>
    </w:p>
    <w:p w:rsidR="005E6AB6" w:rsidRDefault="005E6AB6">
      <w:pPr>
        <w:tabs>
          <w:tab w:val="center" w:pos="4253"/>
          <w:tab w:val="right" w:pos="8505"/>
        </w:tabs>
        <w:rPr>
          <w:bCs/>
          <w:sz w:val="28"/>
          <w:lang w:val="en-GB"/>
        </w:rPr>
      </w:pPr>
      <w:r>
        <w:rPr>
          <w:bCs/>
          <w:sz w:val="28"/>
          <w:lang w:val="en-GB"/>
        </w:rPr>
        <w:tab/>
        <w:t xml:space="preserve">KEEN PORT INTERNATIONAL LIMITED </w:t>
      </w:r>
      <w:r>
        <w:rPr>
          <w:bCs/>
          <w:sz w:val="28"/>
          <w:lang w:val="en-GB"/>
        </w:rPr>
        <w:tab/>
        <w:t>Defendant</w:t>
      </w:r>
    </w:p>
    <w:p w:rsidR="005E6AB6" w:rsidRDefault="005E6AB6">
      <w:pPr>
        <w:tabs>
          <w:tab w:val="center" w:pos="4253"/>
          <w:tab w:val="right" w:pos="8505"/>
        </w:tabs>
        <w:rPr>
          <w:bCs/>
          <w:sz w:val="28"/>
          <w:lang w:val="en-GB"/>
        </w:rPr>
      </w:pPr>
      <w:r>
        <w:rPr>
          <w:bCs/>
          <w:sz w:val="28"/>
          <w:lang w:val="en-GB"/>
        </w:rPr>
        <w:tab/>
        <w:t xml:space="preserve">trading as TAO HEUNG SEAFOOD </w:t>
      </w:r>
    </w:p>
    <w:p w:rsidR="005E6AB6" w:rsidRDefault="005E6AB6">
      <w:pPr>
        <w:tabs>
          <w:tab w:val="center" w:pos="4253"/>
          <w:tab w:val="right" w:pos="8505"/>
        </w:tabs>
        <w:rPr>
          <w:bCs/>
          <w:sz w:val="28"/>
          <w:lang w:val="en-GB"/>
        </w:rPr>
      </w:pPr>
      <w:r>
        <w:rPr>
          <w:bCs/>
          <w:sz w:val="28"/>
          <w:lang w:val="en-GB"/>
        </w:rPr>
        <w:tab/>
        <w:t>HOTPOT RESTAURANT</w:t>
      </w:r>
    </w:p>
    <w:p w:rsidR="005E6AB6" w:rsidRDefault="005E6AB6">
      <w:pPr>
        <w:tabs>
          <w:tab w:val="center" w:pos="4253"/>
          <w:tab w:val="right" w:pos="8505"/>
        </w:tabs>
        <w:rPr>
          <w:bCs/>
          <w:sz w:val="28"/>
          <w:lang w:val="en-GB"/>
        </w:rPr>
      </w:pPr>
    </w:p>
    <w:p w:rsidR="005E6AB6" w:rsidRDefault="005E6AB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E6AB6" w:rsidRDefault="005E6AB6">
      <w:pPr>
        <w:pStyle w:val="Heading5"/>
      </w:pPr>
    </w:p>
    <w:p w:rsidR="005E6AB6" w:rsidRDefault="005E6AB6">
      <w:pPr>
        <w:pStyle w:val="Heading5"/>
      </w:pPr>
      <w:r>
        <w:t>Coram:</w:t>
      </w:r>
      <w:r>
        <w:tab/>
        <w:t xml:space="preserve">H H Judge Marlene Ng in Chambers (Open to the public) </w:t>
      </w:r>
    </w:p>
    <w:p w:rsidR="005E6AB6" w:rsidRDefault="005E6AB6">
      <w:pPr>
        <w:spacing w:line="360" w:lineRule="auto"/>
        <w:jc w:val="both"/>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4 September 2006</w:t>
      </w:r>
    </w:p>
    <w:p w:rsidR="005E6AB6" w:rsidRDefault="005E6AB6">
      <w:pPr>
        <w:spacing w:line="360" w:lineRule="auto"/>
        <w:jc w:val="both"/>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Ruling:</w:t>
      </w:r>
      <w:r>
        <w:rPr>
          <w:bCs/>
          <w:sz w:val="28"/>
          <w:lang w:val="en-GB"/>
        </w:rPr>
        <w:tab/>
        <w:t>4 September 2006</w:t>
      </w:r>
    </w:p>
    <w:p w:rsidR="005E6AB6" w:rsidRDefault="005E6AB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E6AB6" w:rsidRDefault="005E6AB6">
      <w:pPr>
        <w:pStyle w:val="Heading2"/>
      </w:pPr>
    </w:p>
    <w:p w:rsidR="005E6AB6" w:rsidRDefault="005E6AB6">
      <w:pPr>
        <w:pStyle w:val="Heading2"/>
        <w:rPr>
          <w:rFonts w:hint="eastAsia"/>
          <w:lang w:eastAsia="zh-CN"/>
        </w:rPr>
      </w:pPr>
      <w:r>
        <w:t>R U L I N G</w:t>
      </w:r>
    </w:p>
    <w:p w:rsidR="005E6AB6" w:rsidRDefault="005E6AB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5E6AB6" w:rsidRDefault="005E6AB6">
      <w:pPr>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 xml:space="preserve">The defendant applies for leave to serve interrogatories on the plaintiff.  The application is late since the case is to be warned for trial today.  There is an application for specific discovery returnable also before me today but that has been resolved, subject to the question of costs.  The defendant says that this triggers the application for interrogatories.  In my view, the defendant could have issued interrogatories earlier and the </w:t>
      </w:r>
      <w:r>
        <w:rPr>
          <w:bCs/>
          <w:sz w:val="28"/>
          <w:lang w:val="en-GB"/>
        </w:rPr>
        <w:lastRenderedPageBreak/>
        <w:t>specific discovery application is no bar to the application for leave to serve interrogatories.</w:t>
      </w:r>
    </w:p>
    <w:p w:rsidR="005E6AB6" w:rsidRDefault="005E6AB6">
      <w:pPr>
        <w:tabs>
          <w:tab w:val="left" w:pos="1418"/>
        </w:tabs>
        <w:spacing w:line="360" w:lineRule="auto"/>
        <w:jc w:val="both"/>
        <w:rPr>
          <w:rFonts w:hint="eastAsia"/>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 xml:space="preserve">Miss Ng for the plaintiff submits that the applicant is unscrupulous and makes the present application for a hidden purpose, namely, to use all means to prevent the plaintiff from putting the case onto the warned list today.  </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 xml:space="preserve">This is a serious allegation but other than submissions from the Bar table, I do not find support for any deliberate obstruction or deliberate ulterior purpose.  It is inappropriate for the court to speculate on these matters.  It is sufficient for the court to hold that the application is late and the reason for the lateness is not satisfactory.  </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 xml:space="preserve">But the fact that the application for leave to serve interrogatories is late is not the sole criterion for the exercise of the discretion.  The question here is whether the interrogatories are probative for the further conduct of the trial and whether the plaintiff would suffer any prejudice that cannot be compensated by costs if the application is granted.  If the application is granted, the goalposts of the trial will have to be moved.  The court is loath to do that unless it is appropriate and necessary </w:t>
      </w:r>
      <w:r>
        <w:rPr>
          <w:bCs/>
          <w:sz w:val="28"/>
          <w:lang w:val="en-GB"/>
        </w:rPr>
        <w:t>for the justice of the case.  But the court is also concerned with the proper adjudication of cases and too rigid adherence to goalposts may lead to injustice.</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 xml:space="preserve">Here, the plaintiff claims for past and future maid or domestic helper expenses from 2004 to date as well as future expenses.  The defendant challenges such claim, saying that the surveillance records show </w:t>
      </w:r>
      <w:r>
        <w:rPr>
          <w:bCs/>
          <w:sz w:val="28"/>
          <w:lang w:val="en-GB"/>
        </w:rPr>
        <w:lastRenderedPageBreak/>
        <w:t xml:space="preserve">that the plaintiff, despite her old age of over 80 years, can get about on her own reasonably well.  </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 xml:space="preserve">To start off, there is some incongruity in the plaintiff’s witness statement and pleadings.  In her pleadings, i.e. the amended statement of damages filed in July 2006, the plaintiff claims for incurred maid expenses up to November 2005.  But in her witness statement filed on 2 June 2006, she claims for incurred maid expenses up to May 2006.  Miss Ng for the plaintiff submits that an application will have to be made to further amend the amended statement of damages to reflect the correct position, but this </w:t>
      </w:r>
      <w:r>
        <w:rPr>
          <w:bCs/>
          <w:sz w:val="28"/>
          <w:lang w:val="en-GB"/>
        </w:rPr>
        <w:t>is something that the court has to bear in mind in the balancing exercise.</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According to the witness statement of the plaintiff, she has, through the assistance of her daughter, engaged personal maid service from 2004 to May 2006 at $2,500 per month.  Despite such assertion of employing maid service, she denies possession of any employees’ compensation policy, MPF documentation and other documents which one ordinarily expects to arise from an employer-employee relationship.  Indeed, no documentation in relation to the employment of the maid service is discovered at all.  The plaint</w:t>
      </w:r>
      <w:r>
        <w:rPr>
          <w:bCs/>
          <w:sz w:val="28"/>
          <w:lang w:val="en-GB"/>
        </w:rPr>
        <w:t>iff has also given no particulars of the maid or maids engaged over the relevant periods.</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The interrogatories, broadly speaking, are directed at gathering information on these aspects.  I have reminded myself that the overriding principle for granting leave to issue interrogatories is that they must be necessary either for disposing fairly of the case or matter or for saving costs.  Fishing, oppressive, prolix or imprecise interrogatories should not be allowed.  Ultimately, the matter is for the court’s discretion, and in the exercise of such discretion, the court should take into account all th</w:t>
      </w:r>
      <w:r>
        <w:rPr>
          <w:bCs/>
          <w:sz w:val="28"/>
          <w:lang w:val="en-GB"/>
        </w:rPr>
        <w:t>e circumstances.</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In light of the above background, I cannot say that items 1, 2 and 4 of the draft interrogatories are inappropriate.  On the other hand, I consider such interrogatories necessary for disposing fairly of the cause or matter.</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The plaintiff is over 80 years old but such interrogatories cannot be said to be oppressive.  Miss Ng said that she may not be able to remember all the fine details, but if interrogatories are appropriate and ought to be administered, then it is up to the plaintiff to answer as best as she can.</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 xml:space="preserve">Miss Ng submits that interrogatories should not be administered with the intention of discrediting the plaintiff, which usurps the function of cross-examination.  However, the present case is a far cry from the factual circumstances of </w:t>
      </w:r>
      <w:r>
        <w:rPr>
          <w:bCs/>
          <w:i/>
          <w:iCs/>
          <w:sz w:val="28"/>
          <w:lang w:val="en-GB"/>
        </w:rPr>
        <w:t>Kwong Wah v Woo Sik Ling trading as Shun Tat Engineering Company &amp; Ors</w:t>
      </w:r>
      <w:r>
        <w:rPr>
          <w:bCs/>
          <w:sz w:val="28"/>
          <w:lang w:val="en-GB"/>
        </w:rPr>
        <w:t xml:space="preserve"> HCPI463 of 1995.  Not only does that case deal with the matter of the credibility of the plaintiff, but it was held that even if the interrogatories were administered, the answers would not have assisted the court.</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Here, I believe that the answers to the interrogatories will facilitate the court in considering and assessing the claim for past and future maid expenses.  However, it is not a function of interrogatories to identify witnesses and I do not see how the residential address of the domestic helper is probative of the issues of the present case.</w:t>
      </w:r>
    </w:p>
    <w:p w:rsidR="005E6AB6" w:rsidRDefault="005E6AB6">
      <w:pPr>
        <w:tabs>
          <w:tab w:val="left" w:pos="1418"/>
        </w:tabs>
        <w:spacing w:line="360" w:lineRule="auto"/>
        <w:jc w:val="both"/>
        <w:rPr>
          <w:bCs/>
          <w:sz w:val="28"/>
          <w:lang w:val="en-GB"/>
        </w:rPr>
      </w:pP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 xml:space="preserve">Miss Ho, very sensibly, decides not to pursue item 3 of the draft interrogatories.  Leave is therefore granted to the defendant to administer the interrogatories as per paragraphs 1, 2 and 4 of the draft submitted </w:t>
      </w:r>
      <w:r>
        <w:rPr>
          <w:rFonts w:hint="eastAsia"/>
          <w:bCs/>
          <w:sz w:val="28"/>
          <w:lang w:val="en-GB"/>
        </w:rPr>
        <w:t>t</w:t>
      </w:r>
      <w:r>
        <w:rPr>
          <w:bCs/>
          <w:sz w:val="28"/>
          <w:lang w:val="en-GB"/>
        </w:rPr>
        <w:t>o the plaintiff.</w:t>
      </w:r>
    </w:p>
    <w:p w:rsidR="005E6AB6" w:rsidRDefault="005E6AB6">
      <w:pPr>
        <w:tabs>
          <w:tab w:val="left" w:pos="1418"/>
        </w:tabs>
        <w:spacing w:line="360" w:lineRule="auto"/>
        <w:jc w:val="both"/>
        <w:rPr>
          <w:bCs/>
          <w:sz w:val="28"/>
          <w:lang w:val="en-GB"/>
        </w:rPr>
      </w:pPr>
    </w:p>
    <w:p w:rsidR="005E6AB6" w:rsidRDefault="005E6AB6">
      <w:pPr>
        <w:tabs>
          <w:tab w:val="left" w:pos="1418"/>
        </w:tabs>
        <w:spacing w:line="360" w:lineRule="auto"/>
        <w:jc w:val="both"/>
        <w:rPr>
          <w:bCs/>
          <w:sz w:val="28"/>
          <w:lang w:val="en-GB"/>
        </w:rPr>
      </w:pPr>
      <w:r>
        <w:rPr>
          <w:bCs/>
          <w:sz w:val="28"/>
          <w:lang w:val="en-GB"/>
        </w:rPr>
        <w:t>(Discussion re time needed for reply)</w:t>
      </w: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The plaintiff do provide answers thereto by filing and serving an affidavit within 3 days from the date of service of the interrogatories.  In the circumstances, the warned date of trial cannot stand and I will hear the parties on the appropriate revision.</w:t>
      </w:r>
    </w:p>
    <w:p w:rsidR="005E6AB6" w:rsidRDefault="005E6AB6">
      <w:pPr>
        <w:tabs>
          <w:tab w:val="left" w:pos="1418"/>
        </w:tabs>
        <w:spacing w:line="360" w:lineRule="auto"/>
        <w:jc w:val="both"/>
        <w:rPr>
          <w:bCs/>
          <w:sz w:val="28"/>
          <w:lang w:val="en-GB"/>
        </w:rPr>
      </w:pPr>
    </w:p>
    <w:p w:rsidR="005E6AB6" w:rsidRDefault="005E6AB6">
      <w:pPr>
        <w:tabs>
          <w:tab w:val="left" w:pos="1418"/>
        </w:tabs>
        <w:spacing w:line="360" w:lineRule="auto"/>
        <w:jc w:val="both"/>
        <w:rPr>
          <w:bCs/>
          <w:sz w:val="28"/>
          <w:lang w:val="en-GB"/>
        </w:rPr>
      </w:pPr>
      <w:r>
        <w:rPr>
          <w:bCs/>
          <w:sz w:val="28"/>
          <w:lang w:val="en-GB"/>
        </w:rPr>
        <w:t>(Discussion re warned date of trial)</w:t>
      </w: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Having heard the parties’ submissions, this case should not be warned before 18 September 2006.</w:t>
      </w:r>
    </w:p>
    <w:p w:rsidR="005E6AB6" w:rsidRDefault="005E6AB6">
      <w:pPr>
        <w:tabs>
          <w:tab w:val="left" w:pos="1418"/>
        </w:tabs>
        <w:spacing w:line="360" w:lineRule="auto"/>
        <w:jc w:val="both"/>
        <w:rPr>
          <w:bCs/>
          <w:sz w:val="28"/>
          <w:lang w:val="en-GB"/>
        </w:rPr>
      </w:pPr>
    </w:p>
    <w:p w:rsidR="005E6AB6" w:rsidRDefault="005E6AB6">
      <w:pPr>
        <w:tabs>
          <w:tab w:val="left" w:pos="1418"/>
        </w:tabs>
        <w:spacing w:line="360" w:lineRule="auto"/>
        <w:jc w:val="both"/>
        <w:rPr>
          <w:bCs/>
          <w:sz w:val="28"/>
          <w:lang w:val="en-GB"/>
        </w:rPr>
      </w:pPr>
      <w:r>
        <w:rPr>
          <w:bCs/>
          <w:sz w:val="28"/>
          <w:lang w:val="en-GB"/>
        </w:rPr>
        <w:t xml:space="preserve">(Discussion re costs) </w:t>
      </w: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Costs of the application to serve interrogatories be in the cause.</w:t>
      </w:r>
    </w:p>
    <w:p w:rsidR="005E6AB6" w:rsidRDefault="005E6AB6">
      <w:pPr>
        <w:tabs>
          <w:tab w:val="left" w:pos="1418"/>
        </w:tabs>
        <w:spacing w:line="360" w:lineRule="auto"/>
        <w:jc w:val="both"/>
        <w:rPr>
          <w:bCs/>
          <w:sz w:val="28"/>
          <w:lang w:val="en-GB"/>
        </w:rPr>
      </w:pPr>
    </w:p>
    <w:p w:rsidR="005E6AB6" w:rsidRDefault="005E6AB6">
      <w:pPr>
        <w:tabs>
          <w:tab w:val="left" w:pos="1418"/>
        </w:tabs>
        <w:spacing w:line="360" w:lineRule="auto"/>
        <w:jc w:val="both"/>
        <w:rPr>
          <w:bCs/>
          <w:sz w:val="28"/>
          <w:lang w:val="en-GB"/>
        </w:rPr>
      </w:pPr>
      <w:r>
        <w:rPr>
          <w:bCs/>
          <w:sz w:val="28"/>
          <w:lang w:val="en-GB"/>
        </w:rPr>
        <w:t>(Discussion re further directions)</w:t>
      </w: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So leave to the plaintiff to file and serve the re-revised statement of damages within 3 days from the date hereof; leave to the defendant to file and serve answer to re-revised statement of damages, if so desired, within 3 days thereafter.  Costs of and occasioned by the further revision of the revised statement of damages be paid by the plaintiff to the defendant, to be taxed if not agreed in any event.</w:t>
      </w:r>
    </w:p>
    <w:p w:rsidR="005E6AB6" w:rsidRDefault="005E6AB6">
      <w:pPr>
        <w:tabs>
          <w:tab w:val="left" w:pos="1418"/>
        </w:tabs>
        <w:spacing w:line="360" w:lineRule="auto"/>
        <w:jc w:val="both"/>
        <w:rPr>
          <w:bCs/>
          <w:sz w:val="28"/>
          <w:lang w:val="en-GB"/>
        </w:rPr>
      </w:pPr>
    </w:p>
    <w:p w:rsidR="005E6AB6" w:rsidRDefault="005E6AB6">
      <w:pPr>
        <w:tabs>
          <w:tab w:val="left" w:pos="1418"/>
        </w:tabs>
        <w:spacing w:line="360" w:lineRule="auto"/>
        <w:jc w:val="both"/>
        <w:rPr>
          <w:bCs/>
          <w:sz w:val="28"/>
          <w:lang w:val="en-GB"/>
        </w:rPr>
      </w:pPr>
      <w:r>
        <w:rPr>
          <w:bCs/>
          <w:sz w:val="28"/>
          <w:lang w:val="en-GB"/>
        </w:rPr>
        <w:br w:type="page"/>
        <w:t>(Further discussion re costs)</w:t>
      </w:r>
    </w:p>
    <w:p w:rsidR="005E6AB6" w:rsidRDefault="005E6AB6">
      <w:pPr>
        <w:numPr>
          <w:ilvl w:val="0"/>
          <w:numId w:val="1"/>
        </w:numPr>
        <w:tabs>
          <w:tab w:val="clear" w:pos="360"/>
          <w:tab w:val="left" w:pos="1418"/>
        </w:tabs>
        <w:spacing w:line="360" w:lineRule="auto"/>
        <w:jc w:val="both"/>
        <w:rPr>
          <w:bCs/>
          <w:sz w:val="28"/>
          <w:lang w:val="en-GB"/>
        </w:rPr>
      </w:pPr>
      <w:r>
        <w:rPr>
          <w:bCs/>
          <w:sz w:val="28"/>
          <w:lang w:val="en-GB"/>
        </w:rPr>
        <w:t>So the defendant’s summons dated 30 August 2006 be costs in the cause.</w:t>
      </w:r>
    </w:p>
    <w:p w:rsidR="005E6AB6" w:rsidRDefault="005E6AB6">
      <w:pPr>
        <w:pStyle w:val="Heading1"/>
        <w:keepNext w:val="0"/>
        <w:tabs>
          <w:tab w:val="center" w:pos="5670"/>
        </w:tabs>
        <w:ind w:left="0" w:firstLine="0"/>
        <w:jc w:val="left"/>
        <w:rPr>
          <w:szCs w:val="24"/>
          <w:lang w:eastAsia="zh-CN"/>
        </w:rPr>
      </w:pPr>
    </w:p>
    <w:p w:rsidR="005E6AB6" w:rsidRDefault="005E6AB6">
      <w:pPr>
        <w:rPr>
          <w:lang w:val="en-GB"/>
        </w:rPr>
      </w:pPr>
    </w:p>
    <w:p w:rsidR="005E6AB6" w:rsidRDefault="005E6AB6">
      <w:pPr>
        <w:rPr>
          <w:lang w:val="en-GB"/>
        </w:rPr>
      </w:pPr>
    </w:p>
    <w:p w:rsidR="005E6AB6" w:rsidRDefault="005E6AB6">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Marlene Ng</w:t>
      </w:r>
      <w:r>
        <w:rPr>
          <w:rFonts w:hint="eastAsia"/>
          <w:lang w:eastAsia="zh-CN"/>
        </w:rPr>
        <w:t>)</w:t>
      </w:r>
    </w:p>
    <w:p w:rsidR="005E6AB6" w:rsidRDefault="005E6AB6">
      <w:pPr>
        <w:pStyle w:val="Heading1"/>
        <w:keepNext w:val="0"/>
        <w:tabs>
          <w:tab w:val="center" w:pos="5670"/>
        </w:tabs>
        <w:ind w:left="0" w:firstLine="0"/>
        <w:jc w:val="left"/>
        <w:rPr>
          <w:szCs w:val="24"/>
          <w:lang w:eastAsia="zh-CN"/>
        </w:rPr>
      </w:pPr>
      <w:r>
        <w:rPr>
          <w:szCs w:val="24"/>
          <w:lang w:eastAsia="zh-CN"/>
        </w:rPr>
        <w:tab/>
        <w:t>District Court Judge</w:t>
      </w:r>
    </w:p>
    <w:p w:rsidR="005E6AB6" w:rsidRDefault="005E6AB6">
      <w:pPr>
        <w:rPr>
          <w:bCs/>
          <w:lang w:val="en-GB"/>
        </w:rPr>
      </w:pPr>
    </w:p>
    <w:p w:rsidR="005E6AB6" w:rsidRDefault="005E6AB6">
      <w:pPr>
        <w:rPr>
          <w:bCs/>
          <w:lang w:val="en-GB"/>
        </w:rPr>
      </w:pPr>
    </w:p>
    <w:p w:rsidR="005E6AB6" w:rsidRDefault="005E6AB6">
      <w:pPr>
        <w:rPr>
          <w:bCs/>
          <w:lang w:val="en-GB"/>
        </w:rPr>
      </w:pPr>
    </w:p>
    <w:p w:rsidR="005E6AB6" w:rsidRDefault="005E6AB6">
      <w:pPr>
        <w:rPr>
          <w:bCs/>
          <w:sz w:val="28"/>
          <w:lang w:val="en-GB"/>
        </w:rPr>
      </w:pPr>
      <w:r>
        <w:rPr>
          <w:bCs/>
          <w:sz w:val="28"/>
          <w:lang w:val="en-GB"/>
        </w:rPr>
        <w:t xml:space="preserve">Ms Gladys Ng, of Messrs Tang &amp; So, for the Plaintiff </w:t>
      </w:r>
    </w:p>
    <w:p w:rsidR="005E6AB6" w:rsidRDefault="005E6AB6">
      <w:pPr>
        <w:rPr>
          <w:bCs/>
          <w:sz w:val="28"/>
          <w:lang w:val="en-GB"/>
        </w:rPr>
      </w:pPr>
    </w:p>
    <w:p w:rsidR="005E6AB6" w:rsidRDefault="005E6AB6">
      <w:pPr>
        <w:rPr>
          <w:bCs/>
          <w:sz w:val="28"/>
          <w:lang w:val="en-GB"/>
        </w:rPr>
      </w:pPr>
      <w:r>
        <w:rPr>
          <w:bCs/>
          <w:sz w:val="28"/>
          <w:lang w:val="en-GB"/>
        </w:rPr>
        <w:t xml:space="preserve">Ms Ho Veng Ian, of Messrs W K To &amp; Co., for the Defendant </w:t>
      </w:r>
    </w:p>
    <w:sectPr w:rsidR="00000000">
      <w:headerReference w:type="even" r:id="rId7"/>
      <w:headerReference w:type="default" r:id="rId8"/>
      <w:footerReference w:type="default" r:id="rId9"/>
      <w:headerReference w:type="first" r:id="rId10"/>
      <w:pgSz w:w="11907" w:h="16840" w:code="9"/>
      <w:pgMar w:top="1440" w:right="1699" w:bottom="1440" w:left="1699" w:header="734" w:footer="7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6AB6" w:rsidRDefault="005E6AB6">
      <w:r>
        <w:separator/>
      </w:r>
    </w:p>
  </w:endnote>
  <w:endnote w:type="continuationSeparator" w:id="0">
    <w:p w:rsidR="005E6AB6" w:rsidRDefault="005E6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6AB6" w:rsidRDefault="005E6AB6">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CRT9/4.9.2006/SC</w:t>
    </w:r>
    <w:r>
      <w:rPr>
        <w:rFonts w:ascii="Times New Roman" w:hAnsi="Times New Roman"/>
        <w:b w:val="0"/>
        <w:bCs/>
        <w:sz w:val="20"/>
      </w:rPr>
      <w:tab/>
    </w:r>
    <w:r>
      <w:rPr>
        <w:rStyle w:val="PageNumber"/>
        <w:rFonts w:ascii="Times New Roman" w:hAnsi="Times New Roman"/>
        <w:b w:val="0"/>
        <w:bCs/>
        <w:sz w:val="20"/>
      </w:rPr>
      <w:tab/>
      <w:t>DCPI1557/2005/Ruling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6AB6" w:rsidRDefault="005E6AB6">
      <w:r>
        <w:separator/>
      </w:r>
    </w:p>
  </w:footnote>
  <w:footnote w:type="continuationSeparator" w:id="0">
    <w:p w:rsidR="005E6AB6" w:rsidRDefault="005E6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6AB6" w:rsidRDefault="005E6AB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6AB6" w:rsidRDefault="005E6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6AB6" w:rsidRDefault="005E6AB6">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6</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5E6AB6" w:rsidRDefault="005E6AB6">
    <w:pPr>
      <w:pStyle w:val="Header"/>
      <w:rPr>
        <w:rFonts w:hint="eastAsia"/>
        <w:lang w:eastAsia="zh-CN"/>
      </w:rPr>
    </w:pPr>
    <w:r>
      <w:rPr>
        <w:noProof/>
        <w:sz w:val="20"/>
        <w:lang w:val="en-US"/>
      </w:rPr>
    </w:r>
    <w:r w:rsidR="005E6AB6">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5E6AB6" w:rsidRDefault="005E6AB6">
                <w:pPr>
                  <w:spacing w:line="720" w:lineRule="exact"/>
                  <w:rPr>
                    <w:color w:val="000000"/>
                    <w:sz w:val="21"/>
                  </w:rPr>
                </w:pPr>
                <w:r>
                  <w:rPr>
                    <w:color w:val="000000"/>
                    <w:sz w:val="21"/>
                  </w:rPr>
                  <w:t>A</w:t>
                </w:r>
              </w:p>
              <w:p w:rsidR="005E6AB6" w:rsidRDefault="005E6AB6">
                <w:pPr>
                  <w:spacing w:line="720" w:lineRule="exact"/>
                  <w:rPr>
                    <w:color w:val="000000"/>
                    <w:sz w:val="21"/>
                  </w:rPr>
                </w:pPr>
                <w:r>
                  <w:rPr>
                    <w:color w:val="000000"/>
                    <w:sz w:val="21"/>
                  </w:rPr>
                  <w:t>B</w:t>
                </w:r>
              </w:p>
              <w:p w:rsidR="005E6AB6" w:rsidRDefault="005E6AB6">
                <w:pPr>
                  <w:spacing w:line="720" w:lineRule="exact"/>
                  <w:rPr>
                    <w:color w:val="000000"/>
                    <w:sz w:val="21"/>
                  </w:rPr>
                </w:pPr>
                <w:r>
                  <w:rPr>
                    <w:color w:val="000000"/>
                    <w:sz w:val="21"/>
                  </w:rPr>
                  <w:t>C</w:t>
                </w:r>
              </w:p>
              <w:p w:rsidR="005E6AB6" w:rsidRDefault="005E6AB6">
                <w:pPr>
                  <w:spacing w:line="720" w:lineRule="exact"/>
                  <w:rPr>
                    <w:color w:val="000000"/>
                    <w:sz w:val="21"/>
                  </w:rPr>
                </w:pPr>
                <w:r>
                  <w:rPr>
                    <w:color w:val="000000"/>
                    <w:sz w:val="21"/>
                  </w:rPr>
                  <w:t>D</w:t>
                </w:r>
              </w:p>
              <w:p w:rsidR="005E6AB6" w:rsidRDefault="005E6AB6">
                <w:pPr>
                  <w:spacing w:line="720" w:lineRule="exact"/>
                  <w:rPr>
                    <w:color w:val="000000"/>
                    <w:sz w:val="21"/>
                  </w:rPr>
                </w:pPr>
                <w:r>
                  <w:rPr>
                    <w:color w:val="000000"/>
                    <w:sz w:val="21"/>
                  </w:rPr>
                  <w:t>E</w:t>
                </w:r>
              </w:p>
              <w:p w:rsidR="005E6AB6" w:rsidRDefault="005E6AB6">
                <w:pPr>
                  <w:spacing w:line="720" w:lineRule="exact"/>
                  <w:rPr>
                    <w:color w:val="000000"/>
                    <w:sz w:val="21"/>
                  </w:rPr>
                </w:pPr>
                <w:r>
                  <w:rPr>
                    <w:color w:val="000000"/>
                    <w:sz w:val="21"/>
                  </w:rPr>
                  <w:t>F</w:t>
                </w:r>
              </w:p>
              <w:p w:rsidR="005E6AB6" w:rsidRDefault="005E6AB6">
                <w:pPr>
                  <w:spacing w:line="720" w:lineRule="exact"/>
                  <w:rPr>
                    <w:color w:val="000000"/>
                    <w:sz w:val="21"/>
                  </w:rPr>
                </w:pPr>
                <w:r>
                  <w:rPr>
                    <w:color w:val="000000"/>
                    <w:sz w:val="21"/>
                  </w:rPr>
                  <w:t>G</w:t>
                </w:r>
              </w:p>
              <w:p w:rsidR="005E6AB6" w:rsidRDefault="005E6AB6">
                <w:pPr>
                  <w:spacing w:line="720" w:lineRule="exact"/>
                  <w:rPr>
                    <w:color w:val="000000"/>
                    <w:sz w:val="21"/>
                  </w:rPr>
                </w:pPr>
                <w:r>
                  <w:rPr>
                    <w:color w:val="000000"/>
                    <w:sz w:val="21"/>
                  </w:rPr>
                  <w:t>H</w:t>
                </w:r>
              </w:p>
              <w:p w:rsidR="005E6AB6" w:rsidRDefault="005E6AB6">
                <w:pPr>
                  <w:spacing w:line="720" w:lineRule="exact"/>
                  <w:rPr>
                    <w:color w:val="000000"/>
                    <w:sz w:val="21"/>
                  </w:rPr>
                </w:pPr>
                <w:r>
                  <w:rPr>
                    <w:color w:val="000000"/>
                    <w:sz w:val="21"/>
                  </w:rPr>
                  <w:t>I</w:t>
                </w:r>
              </w:p>
              <w:p w:rsidR="005E6AB6" w:rsidRDefault="005E6AB6">
                <w:pPr>
                  <w:spacing w:line="720" w:lineRule="exact"/>
                  <w:rPr>
                    <w:color w:val="000000"/>
                    <w:sz w:val="21"/>
                  </w:rPr>
                </w:pPr>
                <w:r>
                  <w:rPr>
                    <w:color w:val="000000"/>
                    <w:sz w:val="21"/>
                  </w:rPr>
                  <w:t>J</w:t>
                </w:r>
              </w:p>
              <w:p w:rsidR="005E6AB6" w:rsidRDefault="005E6AB6">
                <w:pPr>
                  <w:spacing w:line="720" w:lineRule="exact"/>
                  <w:rPr>
                    <w:color w:val="000000"/>
                    <w:sz w:val="21"/>
                  </w:rPr>
                </w:pPr>
                <w:r>
                  <w:rPr>
                    <w:color w:val="000000"/>
                    <w:sz w:val="21"/>
                  </w:rPr>
                  <w:t>K</w:t>
                </w:r>
              </w:p>
              <w:p w:rsidR="005E6AB6" w:rsidRDefault="005E6AB6">
                <w:pPr>
                  <w:spacing w:line="720" w:lineRule="exact"/>
                  <w:rPr>
                    <w:color w:val="000000"/>
                    <w:sz w:val="21"/>
                  </w:rPr>
                </w:pPr>
                <w:r>
                  <w:rPr>
                    <w:color w:val="000000"/>
                    <w:sz w:val="21"/>
                  </w:rPr>
                  <w:t>L</w:t>
                </w:r>
              </w:p>
              <w:p w:rsidR="005E6AB6" w:rsidRDefault="005E6AB6">
                <w:pPr>
                  <w:spacing w:line="720" w:lineRule="exact"/>
                  <w:rPr>
                    <w:color w:val="000000"/>
                    <w:sz w:val="21"/>
                  </w:rPr>
                </w:pPr>
                <w:r>
                  <w:rPr>
                    <w:color w:val="000000"/>
                    <w:sz w:val="21"/>
                  </w:rPr>
                  <w:t>M</w:t>
                </w:r>
              </w:p>
              <w:p w:rsidR="005E6AB6" w:rsidRDefault="005E6AB6">
                <w:pPr>
                  <w:spacing w:line="720" w:lineRule="exact"/>
                  <w:rPr>
                    <w:color w:val="000000"/>
                    <w:sz w:val="21"/>
                  </w:rPr>
                </w:pPr>
                <w:r>
                  <w:rPr>
                    <w:color w:val="000000"/>
                    <w:sz w:val="21"/>
                  </w:rPr>
                  <w:t>N</w:t>
                </w:r>
              </w:p>
              <w:p w:rsidR="005E6AB6" w:rsidRDefault="005E6AB6">
                <w:pPr>
                  <w:spacing w:line="720" w:lineRule="exact"/>
                  <w:rPr>
                    <w:color w:val="000000"/>
                    <w:sz w:val="21"/>
                  </w:rPr>
                </w:pPr>
                <w:r>
                  <w:rPr>
                    <w:color w:val="000000"/>
                    <w:sz w:val="21"/>
                  </w:rPr>
                  <w:t>O</w:t>
                </w:r>
              </w:p>
              <w:p w:rsidR="005E6AB6" w:rsidRDefault="005E6AB6">
                <w:pPr>
                  <w:spacing w:line="720" w:lineRule="exact"/>
                  <w:rPr>
                    <w:color w:val="000000"/>
                    <w:sz w:val="21"/>
                  </w:rPr>
                </w:pPr>
                <w:r>
                  <w:rPr>
                    <w:color w:val="000000"/>
                    <w:sz w:val="21"/>
                  </w:rPr>
                  <w:t>P</w:t>
                </w:r>
              </w:p>
              <w:p w:rsidR="005E6AB6" w:rsidRDefault="005E6AB6">
                <w:pPr>
                  <w:spacing w:line="720" w:lineRule="exact"/>
                  <w:rPr>
                    <w:color w:val="000000"/>
                    <w:sz w:val="21"/>
                  </w:rPr>
                </w:pPr>
                <w:r>
                  <w:rPr>
                    <w:color w:val="000000"/>
                    <w:sz w:val="21"/>
                  </w:rPr>
                  <w:t>Q</w:t>
                </w:r>
              </w:p>
              <w:p w:rsidR="005E6AB6" w:rsidRDefault="005E6AB6">
                <w:pPr>
                  <w:spacing w:line="720" w:lineRule="exact"/>
                  <w:rPr>
                    <w:color w:val="000000"/>
                    <w:sz w:val="21"/>
                  </w:rPr>
                </w:pPr>
                <w:r>
                  <w:rPr>
                    <w:color w:val="000000"/>
                    <w:sz w:val="21"/>
                  </w:rPr>
                  <w:t>R</w:t>
                </w:r>
              </w:p>
              <w:p w:rsidR="005E6AB6" w:rsidRDefault="005E6AB6">
                <w:pPr>
                  <w:spacing w:line="720" w:lineRule="exact"/>
                  <w:rPr>
                    <w:color w:val="000000"/>
                    <w:sz w:val="21"/>
                  </w:rPr>
                </w:pPr>
                <w:r>
                  <w:rPr>
                    <w:color w:val="000000"/>
                    <w:sz w:val="21"/>
                  </w:rPr>
                  <w:t>S</w:t>
                </w:r>
              </w:p>
              <w:p w:rsidR="005E6AB6" w:rsidRDefault="005E6AB6">
                <w:pPr>
                  <w:spacing w:line="720" w:lineRule="exact"/>
                  <w:rPr>
                    <w:color w:val="000000"/>
                    <w:sz w:val="21"/>
                  </w:rPr>
                </w:pPr>
                <w:r>
                  <w:rPr>
                    <w:color w:val="000000"/>
                    <w:sz w:val="21"/>
                  </w:rPr>
                  <w:t>T</w:t>
                </w:r>
              </w:p>
              <w:p w:rsidR="005E6AB6" w:rsidRDefault="005E6AB6">
                <w:pPr>
                  <w:spacing w:line="720" w:lineRule="exact"/>
                  <w:rPr>
                    <w:color w:val="000000"/>
                    <w:sz w:val="21"/>
                  </w:rPr>
                </w:pPr>
                <w:r>
                  <w:rPr>
                    <w:color w:val="000000"/>
                    <w:sz w:val="21"/>
                  </w:rPr>
                  <w:t>U</w:t>
                </w:r>
              </w:p>
              <w:p w:rsidR="005E6AB6" w:rsidRDefault="005E6AB6">
                <w:pPr>
                  <w:spacing w:line="720" w:lineRule="exact"/>
                  <w:rPr>
                    <w:color w:val="000000"/>
                    <w:sz w:val="21"/>
                  </w:rPr>
                </w:pPr>
                <w:r>
                  <w:rPr>
                    <w:color w:val="000000"/>
                    <w:sz w:val="21"/>
                  </w:rPr>
                  <w:t>V</w:t>
                </w:r>
              </w:p>
            </w:txbxContent>
          </v:textbox>
        </v:shape>
      </w:pict>
    </w:r>
    <w:r>
      <w:rPr>
        <w:noProof/>
      </w:rPr>
    </w:r>
    <w:r w:rsidR="005E6AB6">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5E6AB6" w:rsidRDefault="005E6AB6">
                <w:pPr>
                  <w:spacing w:line="720" w:lineRule="exact"/>
                  <w:rPr>
                    <w:color w:val="000000"/>
                    <w:sz w:val="21"/>
                  </w:rPr>
                </w:pPr>
                <w:r>
                  <w:rPr>
                    <w:color w:val="000000"/>
                    <w:sz w:val="21"/>
                  </w:rPr>
                  <w:t>A</w:t>
                </w:r>
              </w:p>
              <w:p w:rsidR="005E6AB6" w:rsidRDefault="005E6AB6">
                <w:pPr>
                  <w:spacing w:line="720" w:lineRule="exact"/>
                  <w:rPr>
                    <w:color w:val="000000"/>
                    <w:sz w:val="21"/>
                  </w:rPr>
                </w:pPr>
                <w:r>
                  <w:rPr>
                    <w:color w:val="000000"/>
                    <w:sz w:val="21"/>
                  </w:rPr>
                  <w:t>B</w:t>
                </w:r>
              </w:p>
              <w:p w:rsidR="005E6AB6" w:rsidRDefault="005E6AB6">
                <w:pPr>
                  <w:spacing w:line="720" w:lineRule="exact"/>
                  <w:rPr>
                    <w:color w:val="000000"/>
                    <w:sz w:val="21"/>
                  </w:rPr>
                </w:pPr>
                <w:r>
                  <w:rPr>
                    <w:color w:val="000000"/>
                    <w:sz w:val="21"/>
                  </w:rPr>
                  <w:t>C</w:t>
                </w:r>
              </w:p>
              <w:p w:rsidR="005E6AB6" w:rsidRDefault="005E6AB6">
                <w:pPr>
                  <w:spacing w:line="720" w:lineRule="exact"/>
                  <w:rPr>
                    <w:color w:val="000000"/>
                    <w:sz w:val="21"/>
                  </w:rPr>
                </w:pPr>
                <w:r>
                  <w:rPr>
                    <w:color w:val="000000"/>
                    <w:sz w:val="21"/>
                  </w:rPr>
                  <w:t>D</w:t>
                </w:r>
              </w:p>
              <w:p w:rsidR="005E6AB6" w:rsidRDefault="005E6AB6">
                <w:pPr>
                  <w:spacing w:line="720" w:lineRule="exact"/>
                  <w:rPr>
                    <w:color w:val="000000"/>
                    <w:sz w:val="21"/>
                  </w:rPr>
                </w:pPr>
                <w:r>
                  <w:rPr>
                    <w:color w:val="000000"/>
                    <w:sz w:val="21"/>
                  </w:rPr>
                  <w:t>E</w:t>
                </w:r>
              </w:p>
              <w:p w:rsidR="005E6AB6" w:rsidRDefault="005E6AB6">
                <w:pPr>
                  <w:spacing w:line="720" w:lineRule="exact"/>
                  <w:rPr>
                    <w:color w:val="000000"/>
                    <w:sz w:val="21"/>
                  </w:rPr>
                </w:pPr>
                <w:r>
                  <w:rPr>
                    <w:color w:val="000000"/>
                    <w:sz w:val="21"/>
                  </w:rPr>
                  <w:t>F</w:t>
                </w:r>
              </w:p>
              <w:p w:rsidR="005E6AB6" w:rsidRDefault="005E6AB6">
                <w:pPr>
                  <w:spacing w:line="720" w:lineRule="exact"/>
                  <w:rPr>
                    <w:color w:val="000000"/>
                    <w:sz w:val="21"/>
                  </w:rPr>
                </w:pPr>
                <w:r>
                  <w:rPr>
                    <w:color w:val="000000"/>
                    <w:sz w:val="21"/>
                  </w:rPr>
                  <w:t>G</w:t>
                </w:r>
              </w:p>
              <w:p w:rsidR="005E6AB6" w:rsidRDefault="005E6AB6">
                <w:pPr>
                  <w:spacing w:line="720" w:lineRule="exact"/>
                  <w:rPr>
                    <w:color w:val="000000"/>
                    <w:sz w:val="21"/>
                  </w:rPr>
                </w:pPr>
                <w:r>
                  <w:rPr>
                    <w:color w:val="000000"/>
                    <w:sz w:val="21"/>
                  </w:rPr>
                  <w:t>H</w:t>
                </w:r>
              </w:p>
              <w:p w:rsidR="005E6AB6" w:rsidRDefault="005E6AB6">
                <w:pPr>
                  <w:spacing w:line="720" w:lineRule="exact"/>
                  <w:rPr>
                    <w:color w:val="000000"/>
                    <w:sz w:val="21"/>
                  </w:rPr>
                </w:pPr>
                <w:r>
                  <w:rPr>
                    <w:color w:val="000000"/>
                    <w:sz w:val="21"/>
                  </w:rPr>
                  <w:t>I</w:t>
                </w:r>
              </w:p>
              <w:p w:rsidR="005E6AB6" w:rsidRDefault="005E6AB6">
                <w:pPr>
                  <w:spacing w:line="720" w:lineRule="exact"/>
                  <w:rPr>
                    <w:color w:val="000000"/>
                    <w:sz w:val="21"/>
                  </w:rPr>
                </w:pPr>
                <w:r>
                  <w:rPr>
                    <w:color w:val="000000"/>
                    <w:sz w:val="21"/>
                  </w:rPr>
                  <w:t>J</w:t>
                </w:r>
              </w:p>
              <w:p w:rsidR="005E6AB6" w:rsidRDefault="005E6AB6">
                <w:pPr>
                  <w:spacing w:line="720" w:lineRule="exact"/>
                  <w:rPr>
                    <w:color w:val="000000"/>
                    <w:sz w:val="21"/>
                  </w:rPr>
                </w:pPr>
                <w:r>
                  <w:rPr>
                    <w:color w:val="000000"/>
                    <w:sz w:val="21"/>
                  </w:rPr>
                  <w:t>K</w:t>
                </w:r>
              </w:p>
              <w:p w:rsidR="005E6AB6" w:rsidRDefault="005E6AB6">
                <w:pPr>
                  <w:spacing w:line="720" w:lineRule="exact"/>
                  <w:rPr>
                    <w:color w:val="000000"/>
                    <w:sz w:val="21"/>
                  </w:rPr>
                </w:pPr>
                <w:r>
                  <w:rPr>
                    <w:color w:val="000000"/>
                    <w:sz w:val="21"/>
                  </w:rPr>
                  <w:t>L</w:t>
                </w:r>
              </w:p>
              <w:p w:rsidR="005E6AB6" w:rsidRDefault="005E6AB6">
                <w:pPr>
                  <w:spacing w:line="720" w:lineRule="exact"/>
                  <w:rPr>
                    <w:color w:val="000000"/>
                    <w:sz w:val="21"/>
                  </w:rPr>
                </w:pPr>
                <w:r>
                  <w:rPr>
                    <w:color w:val="000000"/>
                    <w:sz w:val="21"/>
                  </w:rPr>
                  <w:t>M</w:t>
                </w:r>
              </w:p>
              <w:p w:rsidR="005E6AB6" w:rsidRDefault="005E6AB6">
                <w:pPr>
                  <w:spacing w:line="720" w:lineRule="exact"/>
                  <w:rPr>
                    <w:color w:val="000000"/>
                    <w:sz w:val="21"/>
                  </w:rPr>
                </w:pPr>
                <w:r>
                  <w:rPr>
                    <w:color w:val="000000"/>
                    <w:sz w:val="21"/>
                  </w:rPr>
                  <w:t>N</w:t>
                </w:r>
              </w:p>
              <w:p w:rsidR="005E6AB6" w:rsidRDefault="005E6AB6">
                <w:pPr>
                  <w:spacing w:line="720" w:lineRule="exact"/>
                  <w:rPr>
                    <w:color w:val="000000"/>
                    <w:sz w:val="21"/>
                  </w:rPr>
                </w:pPr>
                <w:r>
                  <w:rPr>
                    <w:color w:val="000000"/>
                    <w:sz w:val="21"/>
                  </w:rPr>
                  <w:t>O</w:t>
                </w:r>
              </w:p>
              <w:p w:rsidR="005E6AB6" w:rsidRDefault="005E6AB6">
                <w:pPr>
                  <w:spacing w:line="720" w:lineRule="exact"/>
                  <w:rPr>
                    <w:color w:val="000000"/>
                    <w:sz w:val="21"/>
                  </w:rPr>
                </w:pPr>
                <w:r>
                  <w:rPr>
                    <w:color w:val="000000"/>
                    <w:sz w:val="21"/>
                  </w:rPr>
                  <w:t>P</w:t>
                </w:r>
              </w:p>
              <w:p w:rsidR="005E6AB6" w:rsidRDefault="005E6AB6">
                <w:pPr>
                  <w:spacing w:line="720" w:lineRule="exact"/>
                  <w:rPr>
                    <w:color w:val="000000"/>
                    <w:sz w:val="21"/>
                  </w:rPr>
                </w:pPr>
                <w:r>
                  <w:rPr>
                    <w:color w:val="000000"/>
                    <w:sz w:val="21"/>
                  </w:rPr>
                  <w:t>Q</w:t>
                </w:r>
              </w:p>
              <w:p w:rsidR="005E6AB6" w:rsidRDefault="005E6AB6">
                <w:pPr>
                  <w:spacing w:line="720" w:lineRule="exact"/>
                  <w:rPr>
                    <w:color w:val="000000"/>
                    <w:sz w:val="21"/>
                  </w:rPr>
                </w:pPr>
                <w:r>
                  <w:rPr>
                    <w:color w:val="000000"/>
                    <w:sz w:val="21"/>
                  </w:rPr>
                  <w:t>R</w:t>
                </w:r>
              </w:p>
              <w:p w:rsidR="005E6AB6" w:rsidRDefault="005E6AB6">
                <w:pPr>
                  <w:spacing w:line="720" w:lineRule="exact"/>
                  <w:rPr>
                    <w:color w:val="000000"/>
                    <w:sz w:val="21"/>
                  </w:rPr>
                </w:pPr>
                <w:r>
                  <w:rPr>
                    <w:color w:val="000000"/>
                    <w:sz w:val="21"/>
                  </w:rPr>
                  <w:t>S</w:t>
                </w:r>
              </w:p>
              <w:p w:rsidR="005E6AB6" w:rsidRDefault="005E6AB6">
                <w:pPr>
                  <w:spacing w:line="720" w:lineRule="exact"/>
                  <w:rPr>
                    <w:color w:val="000000"/>
                    <w:sz w:val="21"/>
                  </w:rPr>
                </w:pPr>
                <w:r>
                  <w:rPr>
                    <w:color w:val="000000"/>
                    <w:sz w:val="21"/>
                  </w:rPr>
                  <w:t>T</w:t>
                </w:r>
              </w:p>
              <w:p w:rsidR="005E6AB6" w:rsidRDefault="005E6AB6">
                <w:pPr>
                  <w:spacing w:line="720" w:lineRule="exact"/>
                  <w:rPr>
                    <w:color w:val="000000"/>
                    <w:sz w:val="21"/>
                  </w:rPr>
                </w:pPr>
                <w:r>
                  <w:rPr>
                    <w:color w:val="000000"/>
                    <w:sz w:val="21"/>
                  </w:rPr>
                  <w:t>U</w:t>
                </w:r>
              </w:p>
              <w:p w:rsidR="005E6AB6" w:rsidRDefault="005E6AB6">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6AB6" w:rsidRDefault="005E6AB6">
    <w:pPr>
      <w:pStyle w:val="Header"/>
    </w:pPr>
    <w:r>
      <w:rPr>
        <w:noProof/>
        <w:sz w:val="20"/>
        <w:lang w:val="en-US"/>
      </w:rPr>
    </w:r>
    <w:r w:rsidR="005E6AB6">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5E6AB6" w:rsidRDefault="005E6AB6">
                <w:pPr>
                  <w:spacing w:line="720" w:lineRule="exact"/>
                  <w:rPr>
                    <w:color w:val="000000"/>
                    <w:sz w:val="21"/>
                  </w:rPr>
                </w:pPr>
                <w:r>
                  <w:rPr>
                    <w:color w:val="000000"/>
                    <w:sz w:val="21"/>
                  </w:rPr>
                  <w:t>A</w:t>
                </w:r>
              </w:p>
              <w:p w:rsidR="005E6AB6" w:rsidRDefault="005E6AB6">
                <w:pPr>
                  <w:spacing w:line="720" w:lineRule="exact"/>
                  <w:rPr>
                    <w:color w:val="000000"/>
                    <w:sz w:val="21"/>
                  </w:rPr>
                </w:pPr>
                <w:r>
                  <w:rPr>
                    <w:color w:val="000000"/>
                    <w:sz w:val="21"/>
                  </w:rPr>
                  <w:t>B</w:t>
                </w:r>
              </w:p>
              <w:p w:rsidR="005E6AB6" w:rsidRDefault="005E6AB6">
                <w:pPr>
                  <w:spacing w:line="720" w:lineRule="exact"/>
                  <w:rPr>
                    <w:color w:val="000000"/>
                    <w:sz w:val="21"/>
                  </w:rPr>
                </w:pPr>
                <w:r>
                  <w:rPr>
                    <w:color w:val="000000"/>
                    <w:sz w:val="21"/>
                  </w:rPr>
                  <w:t>C</w:t>
                </w:r>
              </w:p>
              <w:p w:rsidR="005E6AB6" w:rsidRDefault="005E6AB6">
                <w:pPr>
                  <w:spacing w:line="720" w:lineRule="exact"/>
                  <w:rPr>
                    <w:color w:val="000000"/>
                    <w:sz w:val="21"/>
                  </w:rPr>
                </w:pPr>
                <w:r>
                  <w:rPr>
                    <w:color w:val="000000"/>
                    <w:sz w:val="21"/>
                  </w:rPr>
                  <w:t>D</w:t>
                </w:r>
              </w:p>
              <w:p w:rsidR="005E6AB6" w:rsidRDefault="005E6AB6">
                <w:pPr>
                  <w:spacing w:line="720" w:lineRule="exact"/>
                  <w:rPr>
                    <w:color w:val="000000"/>
                    <w:sz w:val="21"/>
                  </w:rPr>
                </w:pPr>
                <w:r>
                  <w:rPr>
                    <w:color w:val="000000"/>
                    <w:sz w:val="21"/>
                  </w:rPr>
                  <w:t>E</w:t>
                </w:r>
              </w:p>
              <w:p w:rsidR="005E6AB6" w:rsidRDefault="005E6AB6">
                <w:pPr>
                  <w:spacing w:line="720" w:lineRule="exact"/>
                  <w:rPr>
                    <w:color w:val="000000"/>
                    <w:sz w:val="21"/>
                  </w:rPr>
                </w:pPr>
                <w:r>
                  <w:rPr>
                    <w:color w:val="000000"/>
                    <w:sz w:val="21"/>
                  </w:rPr>
                  <w:t>F</w:t>
                </w:r>
              </w:p>
              <w:p w:rsidR="005E6AB6" w:rsidRDefault="005E6AB6">
                <w:pPr>
                  <w:spacing w:line="720" w:lineRule="exact"/>
                  <w:rPr>
                    <w:color w:val="000000"/>
                    <w:sz w:val="21"/>
                  </w:rPr>
                </w:pPr>
                <w:r>
                  <w:rPr>
                    <w:color w:val="000000"/>
                    <w:sz w:val="21"/>
                  </w:rPr>
                  <w:t>G</w:t>
                </w:r>
              </w:p>
              <w:p w:rsidR="005E6AB6" w:rsidRDefault="005E6AB6">
                <w:pPr>
                  <w:spacing w:line="720" w:lineRule="exact"/>
                  <w:rPr>
                    <w:color w:val="000000"/>
                    <w:sz w:val="21"/>
                  </w:rPr>
                </w:pPr>
                <w:r>
                  <w:rPr>
                    <w:color w:val="000000"/>
                    <w:sz w:val="21"/>
                  </w:rPr>
                  <w:t>H</w:t>
                </w:r>
              </w:p>
              <w:p w:rsidR="005E6AB6" w:rsidRDefault="005E6AB6">
                <w:pPr>
                  <w:spacing w:line="720" w:lineRule="exact"/>
                  <w:rPr>
                    <w:color w:val="000000"/>
                    <w:sz w:val="21"/>
                  </w:rPr>
                </w:pPr>
                <w:r>
                  <w:rPr>
                    <w:color w:val="000000"/>
                    <w:sz w:val="21"/>
                  </w:rPr>
                  <w:t>I</w:t>
                </w:r>
              </w:p>
              <w:p w:rsidR="005E6AB6" w:rsidRDefault="005E6AB6">
                <w:pPr>
                  <w:spacing w:line="720" w:lineRule="exact"/>
                  <w:rPr>
                    <w:color w:val="000000"/>
                    <w:sz w:val="21"/>
                  </w:rPr>
                </w:pPr>
                <w:r>
                  <w:rPr>
                    <w:color w:val="000000"/>
                    <w:sz w:val="21"/>
                  </w:rPr>
                  <w:t>J</w:t>
                </w:r>
              </w:p>
              <w:p w:rsidR="005E6AB6" w:rsidRDefault="005E6AB6">
                <w:pPr>
                  <w:spacing w:line="720" w:lineRule="exact"/>
                  <w:rPr>
                    <w:color w:val="000000"/>
                    <w:sz w:val="21"/>
                  </w:rPr>
                </w:pPr>
                <w:r>
                  <w:rPr>
                    <w:color w:val="000000"/>
                    <w:sz w:val="21"/>
                  </w:rPr>
                  <w:t>K</w:t>
                </w:r>
              </w:p>
              <w:p w:rsidR="005E6AB6" w:rsidRDefault="005E6AB6">
                <w:pPr>
                  <w:spacing w:line="720" w:lineRule="exact"/>
                  <w:rPr>
                    <w:color w:val="000000"/>
                    <w:sz w:val="21"/>
                  </w:rPr>
                </w:pPr>
                <w:r>
                  <w:rPr>
                    <w:color w:val="000000"/>
                    <w:sz w:val="21"/>
                  </w:rPr>
                  <w:t>L</w:t>
                </w:r>
              </w:p>
              <w:p w:rsidR="005E6AB6" w:rsidRDefault="005E6AB6">
                <w:pPr>
                  <w:spacing w:line="720" w:lineRule="exact"/>
                  <w:rPr>
                    <w:color w:val="000000"/>
                    <w:sz w:val="21"/>
                  </w:rPr>
                </w:pPr>
                <w:r>
                  <w:rPr>
                    <w:color w:val="000000"/>
                    <w:sz w:val="21"/>
                  </w:rPr>
                  <w:t>M</w:t>
                </w:r>
              </w:p>
              <w:p w:rsidR="005E6AB6" w:rsidRDefault="005E6AB6">
                <w:pPr>
                  <w:spacing w:line="720" w:lineRule="exact"/>
                  <w:rPr>
                    <w:color w:val="000000"/>
                    <w:sz w:val="21"/>
                  </w:rPr>
                </w:pPr>
                <w:r>
                  <w:rPr>
                    <w:color w:val="000000"/>
                    <w:sz w:val="21"/>
                  </w:rPr>
                  <w:t>N</w:t>
                </w:r>
              </w:p>
              <w:p w:rsidR="005E6AB6" w:rsidRDefault="005E6AB6">
                <w:pPr>
                  <w:spacing w:line="720" w:lineRule="exact"/>
                  <w:rPr>
                    <w:color w:val="000000"/>
                    <w:sz w:val="21"/>
                  </w:rPr>
                </w:pPr>
                <w:r>
                  <w:rPr>
                    <w:color w:val="000000"/>
                    <w:sz w:val="21"/>
                  </w:rPr>
                  <w:t>O</w:t>
                </w:r>
              </w:p>
              <w:p w:rsidR="005E6AB6" w:rsidRDefault="005E6AB6">
                <w:pPr>
                  <w:spacing w:line="720" w:lineRule="exact"/>
                  <w:rPr>
                    <w:color w:val="000000"/>
                    <w:sz w:val="21"/>
                  </w:rPr>
                </w:pPr>
                <w:r>
                  <w:rPr>
                    <w:color w:val="000000"/>
                    <w:sz w:val="21"/>
                  </w:rPr>
                  <w:t>P</w:t>
                </w:r>
              </w:p>
              <w:p w:rsidR="005E6AB6" w:rsidRDefault="005E6AB6">
                <w:pPr>
                  <w:spacing w:line="720" w:lineRule="exact"/>
                  <w:rPr>
                    <w:color w:val="000000"/>
                    <w:sz w:val="21"/>
                  </w:rPr>
                </w:pPr>
                <w:r>
                  <w:rPr>
                    <w:color w:val="000000"/>
                    <w:sz w:val="21"/>
                  </w:rPr>
                  <w:t>Q</w:t>
                </w:r>
              </w:p>
              <w:p w:rsidR="005E6AB6" w:rsidRDefault="005E6AB6">
                <w:pPr>
                  <w:spacing w:line="720" w:lineRule="exact"/>
                  <w:rPr>
                    <w:color w:val="000000"/>
                    <w:sz w:val="21"/>
                  </w:rPr>
                </w:pPr>
                <w:r>
                  <w:rPr>
                    <w:color w:val="000000"/>
                    <w:sz w:val="21"/>
                  </w:rPr>
                  <w:t>R</w:t>
                </w:r>
              </w:p>
              <w:p w:rsidR="005E6AB6" w:rsidRDefault="005E6AB6">
                <w:pPr>
                  <w:spacing w:line="720" w:lineRule="exact"/>
                  <w:rPr>
                    <w:color w:val="000000"/>
                    <w:sz w:val="21"/>
                  </w:rPr>
                </w:pPr>
                <w:r>
                  <w:rPr>
                    <w:color w:val="000000"/>
                    <w:sz w:val="21"/>
                  </w:rPr>
                  <w:t>S</w:t>
                </w:r>
              </w:p>
              <w:p w:rsidR="005E6AB6" w:rsidRDefault="005E6AB6">
                <w:pPr>
                  <w:spacing w:line="720" w:lineRule="exact"/>
                  <w:rPr>
                    <w:color w:val="000000"/>
                    <w:sz w:val="21"/>
                  </w:rPr>
                </w:pPr>
                <w:r>
                  <w:rPr>
                    <w:color w:val="000000"/>
                    <w:sz w:val="21"/>
                  </w:rPr>
                  <w:t>T</w:t>
                </w:r>
              </w:p>
              <w:p w:rsidR="005E6AB6" w:rsidRDefault="005E6AB6">
                <w:pPr>
                  <w:spacing w:line="720" w:lineRule="exact"/>
                  <w:rPr>
                    <w:color w:val="000000"/>
                    <w:sz w:val="21"/>
                  </w:rPr>
                </w:pPr>
                <w:r>
                  <w:rPr>
                    <w:color w:val="000000"/>
                    <w:sz w:val="21"/>
                  </w:rPr>
                  <w:t>U</w:t>
                </w:r>
              </w:p>
              <w:p w:rsidR="005E6AB6" w:rsidRDefault="005E6AB6">
                <w:pPr>
                  <w:spacing w:line="720" w:lineRule="exact"/>
                  <w:rPr>
                    <w:color w:val="000000"/>
                    <w:sz w:val="21"/>
                  </w:rPr>
                </w:pPr>
                <w:r>
                  <w:rPr>
                    <w:color w:val="000000"/>
                    <w:sz w:val="21"/>
                  </w:rPr>
                  <w:t>V</w:t>
                </w:r>
              </w:p>
            </w:txbxContent>
          </v:textbox>
        </v:shape>
      </w:pict>
    </w:r>
    <w:r>
      <w:rPr>
        <w:noProof/>
        <w:sz w:val="20"/>
        <w:lang w:val="en-US"/>
      </w:rPr>
    </w:r>
    <w:r w:rsidR="005E6AB6">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5E6AB6" w:rsidRDefault="005E6AB6">
                <w:pPr>
                  <w:spacing w:line="720" w:lineRule="exact"/>
                  <w:rPr>
                    <w:color w:val="000000"/>
                    <w:sz w:val="21"/>
                  </w:rPr>
                </w:pPr>
                <w:r>
                  <w:rPr>
                    <w:color w:val="000000"/>
                    <w:sz w:val="21"/>
                  </w:rPr>
                  <w:t>A</w:t>
                </w:r>
              </w:p>
              <w:p w:rsidR="005E6AB6" w:rsidRDefault="005E6AB6">
                <w:pPr>
                  <w:spacing w:line="720" w:lineRule="exact"/>
                  <w:rPr>
                    <w:color w:val="000000"/>
                    <w:sz w:val="21"/>
                  </w:rPr>
                </w:pPr>
                <w:r>
                  <w:rPr>
                    <w:color w:val="000000"/>
                    <w:sz w:val="21"/>
                  </w:rPr>
                  <w:t>B</w:t>
                </w:r>
              </w:p>
              <w:p w:rsidR="005E6AB6" w:rsidRDefault="005E6AB6">
                <w:pPr>
                  <w:spacing w:line="720" w:lineRule="exact"/>
                  <w:rPr>
                    <w:color w:val="000000"/>
                    <w:sz w:val="21"/>
                  </w:rPr>
                </w:pPr>
                <w:r>
                  <w:rPr>
                    <w:color w:val="000000"/>
                    <w:sz w:val="21"/>
                  </w:rPr>
                  <w:t>C</w:t>
                </w:r>
              </w:p>
              <w:p w:rsidR="005E6AB6" w:rsidRDefault="005E6AB6">
                <w:pPr>
                  <w:spacing w:line="720" w:lineRule="exact"/>
                  <w:rPr>
                    <w:color w:val="000000"/>
                    <w:sz w:val="21"/>
                  </w:rPr>
                </w:pPr>
                <w:r>
                  <w:rPr>
                    <w:color w:val="000000"/>
                    <w:sz w:val="21"/>
                  </w:rPr>
                  <w:t>D</w:t>
                </w:r>
              </w:p>
              <w:p w:rsidR="005E6AB6" w:rsidRDefault="005E6AB6">
                <w:pPr>
                  <w:spacing w:line="720" w:lineRule="exact"/>
                  <w:rPr>
                    <w:color w:val="000000"/>
                    <w:sz w:val="21"/>
                  </w:rPr>
                </w:pPr>
                <w:r>
                  <w:rPr>
                    <w:color w:val="000000"/>
                    <w:sz w:val="21"/>
                  </w:rPr>
                  <w:t>E</w:t>
                </w:r>
              </w:p>
              <w:p w:rsidR="005E6AB6" w:rsidRDefault="005E6AB6">
                <w:pPr>
                  <w:spacing w:line="720" w:lineRule="exact"/>
                  <w:rPr>
                    <w:color w:val="000000"/>
                    <w:sz w:val="21"/>
                  </w:rPr>
                </w:pPr>
                <w:r>
                  <w:rPr>
                    <w:color w:val="000000"/>
                    <w:sz w:val="21"/>
                  </w:rPr>
                  <w:t>F</w:t>
                </w:r>
              </w:p>
              <w:p w:rsidR="005E6AB6" w:rsidRDefault="005E6AB6">
                <w:pPr>
                  <w:spacing w:line="720" w:lineRule="exact"/>
                  <w:rPr>
                    <w:color w:val="000000"/>
                    <w:sz w:val="21"/>
                  </w:rPr>
                </w:pPr>
                <w:r>
                  <w:rPr>
                    <w:color w:val="000000"/>
                    <w:sz w:val="21"/>
                  </w:rPr>
                  <w:t>G</w:t>
                </w:r>
              </w:p>
              <w:p w:rsidR="005E6AB6" w:rsidRDefault="005E6AB6">
                <w:pPr>
                  <w:spacing w:line="720" w:lineRule="exact"/>
                  <w:rPr>
                    <w:color w:val="000000"/>
                    <w:sz w:val="21"/>
                  </w:rPr>
                </w:pPr>
                <w:r>
                  <w:rPr>
                    <w:color w:val="000000"/>
                    <w:sz w:val="21"/>
                  </w:rPr>
                  <w:t>H</w:t>
                </w:r>
              </w:p>
              <w:p w:rsidR="005E6AB6" w:rsidRDefault="005E6AB6">
                <w:pPr>
                  <w:spacing w:line="720" w:lineRule="exact"/>
                  <w:rPr>
                    <w:color w:val="000000"/>
                    <w:sz w:val="21"/>
                  </w:rPr>
                </w:pPr>
                <w:r>
                  <w:rPr>
                    <w:color w:val="000000"/>
                    <w:sz w:val="21"/>
                  </w:rPr>
                  <w:t>I</w:t>
                </w:r>
              </w:p>
              <w:p w:rsidR="005E6AB6" w:rsidRDefault="005E6AB6">
                <w:pPr>
                  <w:spacing w:line="720" w:lineRule="exact"/>
                  <w:rPr>
                    <w:color w:val="000000"/>
                    <w:sz w:val="21"/>
                  </w:rPr>
                </w:pPr>
                <w:r>
                  <w:rPr>
                    <w:color w:val="000000"/>
                    <w:sz w:val="21"/>
                  </w:rPr>
                  <w:t>J</w:t>
                </w:r>
              </w:p>
              <w:p w:rsidR="005E6AB6" w:rsidRDefault="005E6AB6">
                <w:pPr>
                  <w:spacing w:line="720" w:lineRule="exact"/>
                  <w:rPr>
                    <w:color w:val="000000"/>
                    <w:sz w:val="21"/>
                  </w:rPr>
                </w:pPr>
                <w:r>
                  <w:rPr>
                    <w:color w:val="000000"/>
                    <w:sz w:val="21"/>
                  </w:rPr>
                  <w:t>K</w:t>
                </w:r>
              </w:p>
              <w:p w:rsidR="005E6AB6" w:rsidRDefault="005E6AB6">
                <w:pPr>
                  <w:spacing w:line="720" w:lineRule="exact"/>
                  <w:rPr>
                    <w:color w:val="000000"/>
                    <w:sz w:val="21"/>
                  </w:rPr>
                </w:pPr>
                <w:r>
                  <w:rPr>
                    <w:color w:val="000000"/>
                    <w:sz w:val="21"/>
                  </w:rPr>
                  <w:t>L</w:t>
                </w:r>
              </w:p>
              <w:p w:rsidR="005E6AB6" w:rsidRDefault="005E6AB6">
                <w:pPr>
                  <w:spacing w:line="720" w:lineRule="exact"/>
                  <w:rPr>
                    <w:color w:val="000000"/>
                    <w:sz w:val="21"/>
                  </w:rPr>
                </w:pPr>
                <w:r>
                  <w:rPr>
                    <w:color w:val="000000"/>
                    <w:sz w:val="21"/>
                  </w:rPr>
                  <w:t>M</w:t>
                </w:r>
              </w:p>
              <w:p w:rsidR="005E6AB6" w:rsidRDefault="005E6AB6">
                <w:pPr>
                  <w:spacing w:line="720" w:lineRule="exact"/>
                  <w:rPr>
                    <w:color w:val="000000"/>
                    <w:sz w:val="21"/>
                  </w:rPr>
                </w:pPr>
                <w:r>
                  <w:rPr>
                    <w:color w:val="000000"/>
                    <w:sz w:val="21"/>
                  </w:rPr>
                  <w:t>N</w:t>
                </w:r>
              </w:p>
              <w:p w:rsidR="005E6AB6" w:rsidRDefault="005E6AB6">
                <w:pPr>
                  <w:spacing w:line="720" w:lineRule="exact"/>
                  <w:rPr>
                    <w:color w:val="000000"/>
                    <w:sz w:val="21"/>
                  </w:rPr>
                </w:pPr>
                <w:r>
                  <w:rPr>
                    <w:color w:val="000000"/>
                    <w:sz w:val="21"/>
                  </w:rPr>
                  <w:t>O</w:t>
                </w:r>
              </w:p>
              <w:p w:rsidR="005E6AB6" w:rsidRDefault="005E6AB6">
                <w:pPr>
                  <w:spacing w:line="720" w:lineRule="exact"/>
                  <w:rPr>
                    <w:color w:val="000000"/>
                    <w:sz w:val="21"/>
                  </w:rPr>
                </w:pPr>
                <w:r>
                  <w:rPr>
                    <w:color w:val="000000"/>
                    <w:sz w:val="21"/>
                  </w:rPr>
                  <w:t>P</w:t>
                </w:r>
              </w:p>
              <w:p w:rsidR="005E6AB6" w:rsidRDefault="005E6AB6">
                <w:pPr>
                  <w:spacing w:line="720" w:lineRule="exact"/>
                  <w:rPr>
                    <w:color w:val="000000"/>
                    <w:sz w:val="21"/>
                  </w:rPr>
                </w:pPr>
                <w:r>
                  <w:rPr>
                    <w:color w:val="000000"/>
                    <w:sz w:val="21"/>
                  </w:rPr>
                  <w:t>Q</w:t>
                </w:r>
              </w:p>
              <w:p w:rsidR="005E6AB6" w:rsidRDefault="005E6AB6">
                <w:pPr>
                  <w:spacing w:line="720" w:lineRule="exact"/>
                  <w:rPr>
                    <w:color w:val="000000"/>
                    <w:sz w:val="21"/>
                  </w:rPr>
                </w:pPr>
                <w:r>
                  <w:rPr>
                    <w:color w:val="000000"/>
                    <w:sz w:val="21"/>
                  </w:rPr>
                  <w:t>R</w:t>
                </w:r>
              </w:p>
              <w:p w:rsidR="005E6AB6" w:rsidRDefault="005E6AB6">
                <w:pPr>
                  <w:spacing w:line="720" w:lineRule="exact"/>
                  <w:rPr>
                    <w:color w:val="000000"/>
                    <w:sz w:val="21"/>
                  </w:rPr>
                </w:pPr>
                <w:r>
                  <w:rPr>
                    <w:color w:val="000000"/>
                    <w:sz w:val="21"/>
                  </w:rPr>
                  <w:t>S</w:t>
                </w:r>
              </w:p>
              <w:p w:rsidR="005E6AB6" w:rsidRDefault="005E6AB6">
                <w:pPr>
                  <w:spacing w:line="720" w:lineRule="exact"/>
                  <w:rPr>
                    <w:color w:val="000000"/>
                    <w:sz w:val="21"/>
                  </w:rPr>
                </w:pPr>
                <w:r>
                  <w:rPr>
                    <w:color w:val="000000"/>
                    <w:sz w:val="21"/>
                  </w:rPr>
                  <w:t>T</w:t>
                </w:r>
              </w:p>
              <w:p w:rsidR="005E6AB6" w:rsidRDefault="005E6AB6">
                <w:pPr>
                  <w:spacing w:line="720" w:lineRule="exact"/>
                  <w:rPr>
                    <w:color w:val="000000"/>
                    <w:sz w:val="21"/>
                  </w:rPr>
                </w:pPr>
                <w:r>
                  <w:rPr>
                    <w:color w:val="000000"/>
                    <w:sz w:val="21"/>
                  </w:rPr>
                  <w:t>U</w:t>
                </w:r>
              </w:p>
              <w:p w:rsidR="005E6AB6" w:rsidRDefault="005E6AB6">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57373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AB6"/>
    <w:rsid w:val="005E6A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DE0FB7B-BB76-334C-A93B-9E34E3C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2006-09-19T08:18:00Z</cp:lastPrinted>
  <dcterms:created xsi:type="dcterms:W3CDTF">2023-10-14T01:16:00Z</dcterms:created>
  <dcterms:modified xsi:type="dcterms:W3CDTF">2023-10-14T01:16:00Z</dcterms:modified>
</cp:coreProperties>
</file>