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37C6" w:rsidRDefault="002137C6">
      <w:pPr>
        <w:pStyle w:val="Heading4"/>
      </w:pPr>
    </w:p>
    <w:p w:rsidR="002137C6" w:rsidRDefault="002137C6">
      <w:pPr>
        <w:pStyle w:val="Heading4"/>
      </w:pPr>
      <w:r>
        <w:t>DCPI</w:t>
      </w:r>
      <w:r>
        <w:rPr>
          <w:rFonts w:eastAsia="PMingLiU" w:hint="eastAsia"/>
          <w:lang w:eastAsia="zh-TW"/>
        </w:rPr>
        <w:t xml:space="preserve"> </w:t>
      </w:r>
      <w:r>
        <w:t>2647/2007</w:t>
      </w:r>
    </w:p>
    <w:p w:rsidR="002137C6" w:rsidRDefault="002137C6">
      <w:pPr>
        <w:spacing w:line="360" w:lineRule="auto"/>
        <w:jc w:val="center"/>
        <w:rPr>
          <w:rFonts w:hint="eastAsia"/>
          <w:bCs/>
          <w:sz w:val="28"/>
          <w:lang w:val="en-GB"/>
        </w:rPr>
      </w:pPr>
    </w:p>
    <w:p w:rsidR="002137C6" w:rsidRDefault="002137C6">
      <w:pPr>
        <w:pStyle w:val="Heading3"/>
        <w:spacing w:line="360" w:lineRule="auto"/>
        <w:rPr>
          <w:rFonts w:hint="eastAsia"/>
          <w:szCs w:val="24"/>
          <w:lang w:eastAsia="zh-CN"/>
        </w:rPr>
      </w:pPr>
      <w:r>
        <w:rPr>
          <w:szCs w:val="24"/>
          <w:lang w:eastAsia="zh-CN"/>
        </w:rPr>
        <w:t>IN THE DISTRICT COURT OF THE</w:t>
      </w:r>
    </w:p>
    <w:p w:rsidR="002137C6" w:rsidRDefault="002137C6">
      <w:pPr>
        <w:pStyle w:val="Heading3"/>
        <w:spacing w:line="360" w:lineRule="auto"/>
      </w:pPr>
      <w:r>
        <w:t>HONG KONG SPECIAL ADMINISTRATIVE REGION</w:t>
      </w:r>
    </w:p>
    <w:p w:rsidR="002137C6" w:rsidRDefault="002137C6">
      <w:pPr>
        <w:pStyle w:val="Heading2"/>
        <w:spacing w:line="360" w:lineRule="auto"/>
        <w:rPr>
          <w:rFonts w:hint="eastAsia"/>
          <w:szCs w:val="24"/>
          <w:lang w:eastAsia="zh-CN"/>
        </w:rPr>
      </w:pPr>
      <w:r>
        <w:t>PERSONAL INJURIES</w:t>
      </w:r>
      <w:r>
        <w:rPr>
          <w:szCs w:val="24"/>
          <w:lang w:eastAsia="zh-CN"/>
        </w:rPr>
        <w:t xml:space="preserve"> ACTION NO. 2647 OF 2007</w:t>
      </w:r>
    </w:p>
    <w:p w:rsidR="002137C6" w:rsidRDefault="002137C6">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2137C6" w:rsidRDefault="002137C6">
      <w:pPr>
        <w:jc w:val="center"/>
        <w:rPr>
          <w:bCs/>
          <w:sz w:val="28"/>
          <w:u w:val="single"/>
          <w:lang w:val="en-GB"/>
        </w:rPr>
      </w:pPr>
    </w:p>
    <w:p w:rsidR="002137C6" w:rsidRDefault="002137C6">
      <w:pPr>
        <w:jc w:val="center"/>
        <w:rPr>
          <w:bCs/>
          <w:sz w:val="28"/>
          <w:u w:val="single"/>
          <w:lang w:val="en-GB"/>
        </w:rPr>
      </w:pPr>
    </w:p>
    <w:p w:rsidR="002137C6" w:rsidRDefault="002137C6">
      <w:pPr>
        <w:rPr>
          <w:bCs/>
          <w:sz w:val="28"/>
          <w:lang w:val="en-GB"/>
        </w:rPr>
      </w:pPr>
      <w:r>
        <w:rPr>
          <w:bCs/>
          <w:sz w:val="28"/>
          <w:lang w:val="en-GB"/>
        </w:rPr>
        <w:t>BETWEEN</w:t>
      </w:r>
    </w:p>
    <w:p w:rsidR="002137C6" w:rsidRDefault="002137C6">
      <w:pPr>
        <w:tabs>
          <w:tab w:val="center" w:pos="4253"/>
          <w:tab w:val="right" w:pos="8505"/>
        </w:tabs>
        <w:rPr>
          <w:bCs/>
          <w:sz w:val="28"/>
          <w:lang w:val="en-GB"/>
        </w:rPr>
      </w:pPr>
    </w:p>
    <w:p w:rsidR="002137C6" w:rsidRDefault="002137C6">
      <w:pPr>
        <w:tabs>
          <w:tab w:val="center" w:pos="4253"/>
          <w:tab w:val="right" w:pos="8505"/>
        </w:tabs>
        <w:rPr>
          <w:bCs/>
          <w:sz w:val="28"/>
          <w:lang w:val="en-GB"/>
        </w:rPr>
      </w:pPr>
    </w:p>
    <w:p w:rsidR="002137C6" w:rsidRDefault="002137C6">
      <w:pPr>
        <w:tabs>
          <w:tab w:val="center" w:pos="4253"/>
          <w:tab w:val="right" w:pos="8505"/>
        </w:tabs>
        <w:rPr>
          <w:bCs/>
          <w:sz w:val="28"/>
          <w:lang w:val="en-GB"/>
        </w:rPr>
      </w:pPr>
      <w:r>
        <w:rPr>
          <w:bCs/>
          <w:sz w:val="28"/>
          <w:lang w:val="en-GB"/>
        </w:rPr>
        <w:tab/>
        <w:t>TAM WAI CHUN</w:t>
      </w:r>
      <w:r>
        <w:rPr>
          <w:bCs/>
          <w:sz w:val="28"/>
          <w:lang w:val="en-GB"/>
        </w:rPr>
        <w:tab/>
        <w:t>Plaintiff</w:t>
      </w:r>
    </w:p>
    <w:p w:rsidR="002137C6" w:rsidRDefault="002137C6">
      <w:pPr>
        <w:tabs>
          <w:tab w:val="center" w:pos="4253"/>
          <w:tab w:val="right" w:pos="8505"/>
        </w:tabs>
        <w:rPr>
          <w:bCs/>
          <w:sz w:val="28"/>
          <w:lang w:val="en-GB"/>
        </w:rPr>
      </w:pPr>
    </w:p>
    <w:p w:rsidR="002137C6" w:rsidRDefault="002137C6">
      <w:pPr>
        <w:tabs>
          <w:tab w:val="center" w:pos="4253"/>
          <w:tab w:val="right" w:pos="8505"/>
        </w:tabs>
        <w:rPr>
          <w:bCs/>
          <w:sz w:val="28"/>
          <w:lang w:val="en-GB"/>
        </w:rPr>
      </w:pPr>
      <w:r>
        <w:rPr>
          <w:bCs/>
          <w:sz w:val="28"/>
          <w:lang w:val="en-GB"/>
        </w:rPr>
        <w:tab/>
        <w:t>and</w:t>
      </w:r>
    </w:p>
    <w:p w:rsidR="002137C6" w:rsidRDefault="002137C6">
      <w:pPr>
        <w:tabs>
          <w:tab w:val="center" w:pos="4253"/>
          <w:tab w:val="right" w:pos="8505"/>
        </w:tabs>
        <w:rPr>
          <w:bCs/>
          <w:sz w:val="28"/>
          <w:lang w:val="en-GB"/>
        </w:rPr>
      </w:pPr>
    </w:p>
    <w:p w:rsidR="002137C6" w:rsidRDefault="002137C6">
      <w:pPr>
        <w:tabs>
          <w:tab w:val="center" w:pos="4253"/>
          <w:tab w:val="right" w:pos="8505"/>
        </w:tabs>
        <w:rPr>
          <w:bCs/>
          <w:sz w:val="28"/>
          <w:lang w:val="en-GB"/>
        </w:rPr>
      </w:pPr>
      <w:r>
        <w:rPr>
          <w:bCs/>
          <w:sz w:val="28"/>
          <w:lang w:val="en-GB"/>
        </w:rPr>
        <w:tab/>
        <w:t>CHOI SUI KWONG</w:t>
      </w:r>
      <w:r>
        <w:rPr>
          <w:bCs/>
          <w:sz w:val="28"/>
          <w:lang w:val="en-GB"/>
        </w:rPr>
        <w:tab/>
        <w:t>Defendant</w:t>
      </w:r>
    </w:p>
    <w:p w:rsidR="002137C6" w:rsidRDefault="002137C6">
      <w:pPr>
        <w:tabs>
          <w:tab w:val="center" w:pos="4253"/>
          <w:tab w:val="right" w:pos="8505"/>
        </w:tabs>
        <w:rPr>
          <w:bCs/>
          <w:sz w:val="28"/>
          <w:lang w:val="en-GB"/>
        </w:rPr>
      </w:pPr>
    </w:p>
    <w:p w:rsidR="002137C6" w:rsidRDefault="002137C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137C6" w:rsidRDefault="002137C6">
      <w:pPr>
        <w:pStyle w:val="Heading5"/>
      </w:pPr>
    </w:p>
    <w:p w:rsidR="002137C6" w:rsidRDefault="002137C6">
      <w:pPr>
        <w:pStyle w:val="Heading5"/>
        <w:jc w:val="left"/>
      </w:pPr>
      <w:r>
        <w:t>Before:</w:t>
      </w:r>
      <w:r>
        <w:tab/>
        <w:t>Deputy District Judge Frederick Chan in Court</w:t>
      </w:r>
    </w:p>
    <w:p w:rsidR="002137C6" w:rsidRDefault="002137C6">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2 October 2008</w:t>
      </w:r>
    </w:p>
    <w:p w:rsidR="002137C6" w:rsidRDefault="002137C6">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Ruling:</w:t>
      </w:r>
      <w:r>
        <w:rPr>
          <w:bCs/>
          <w:sz w:val="28"/>
          <w:lang w:val="en-GB"/>
        </w:rPr>
        <w:tab/>
        <w:t>2 October 2008</w:t>
      </w:r>
    </w:p>
    <w:p w:rsidR="002137C6" w:rsidRDefault="002137C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137C6" w:rsidRDefault="002137C6">
      <w:pPr>
        <w:pStyle w:val="Heading2"/>
      </w:pPr>
    </w:p>
    <w:p w:rsidR="002137C6" w:rsidRDefault="002137C6">
      <w:pPr>
        <w:pStyle w:val="Heading2"/>
        <w:rPr>
          <w:rFonts w:hint="eastAsia"/>
          <w:lang w:eastAsia="zh-CN"/>
        </w:rPr>
      </w:pPr>
      <w:r>
        <w:t>R U L I N G</w:t>
      </w:r>
    </w:p>
    <w:p w:rsidR="002137C6" w:rsidRDefault="002137C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2137C6" w:rsidRDefault="002137C6">
      <w:pPr>
        <w:spacing w:line="360" w:lineRule="auto"/>
        <w:jc w:val="both"/>
        <w:rPr>
          <w:bCs/>
          <w:sz w:val="28"/>
          <w:lang w:val="en-GB"/>
        </w:rPr>
      </w:pPr>
    </w:p>
    <w:p w:rsidR="002137C6" w:rsidRDefault="002137C6">
      <w:pPr>
        <w:numPr>
          <w:ilvl w:val="0"/>
          <w:numId w:val="1"/>
        </w:numPr>
        <w:tabs>
          <w:tab w:val="clear" w:pos="360"/>
          <w:tab w:val="left" w:pos="1418"/>
        </w:tabs>
        <w:spacing w:line="360" w:lineRule="auto"/>
        <w:jc w:val="both"/>
        <w:rPr>
          <w:bCs/>
          <w:sz w:val="28"/>
          <w:lang w:val="en-GB"/>
        </w:rPr>
      </w:pPr>
      <w:r>
        <w:rPr>
          <w:bCs/>
          <w:sz w:val="28"/>
          <w:lang w:val="en-GB"/>
        </w:rPr>
        <w:t>This is my ruling on the plaintiff’s application for recusal.  This morning, I provided a number of cases for counsel’s attention, including, No. 1, DCPI1127/2006.  The plaintiff in that case was Master Lai Ho-chuen.  It was decided on 30 April 2008 by his Honour Judge C M Leung.</w:t>
      </w:r>
    </w:p>
    <w:p w:rsidR="002137C6" w:rsidRDefault="002137C6">
      <w:pPr>
        <w:tabs>
          <w:tab w:val="left" w:pos="1418"/>
        </w:tabs>
        <w:spacing w:line="360" w:lineRule="auto"/>
        <w:jc w:val="both"/>
        <w:rPr>
          <w:bCs/>
          <w:sz w:val="28"/>
          <w:lang w:val="en-GB"/>
        </w:rPr>
      </w:pPr>
    </w:p>
    <w:p w:rsidR="002137C6" w:rsidRDefault="002137C6">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The second case which I provided to the parties was </w:t>
      </w:r>
      <w:r>
        <w:rPr>
          <w:bCs/>
          <w:i/>
          <w:iCs/>
          <w:sz w:val="28"/>
          <w:lang w:val="en-GB"/>
        </w:rPr>
        <w:t>Moore v Poyner</w:t>
      </w:r>
      <w:r>
        <w:rPr>
          <w:rFonts w:eastAsia="PMingLiU"/>
          <w:bCs/>
          <w:sz w:val="28"/>
          <w:lang w:val="en-GB" w:eastAsia="zh-TW"/>
        </w:rPr>
        <w:t xml:space="preserve"> [1975] RTR 127.  The third case which I provided to the parties was </w:t>
      </w:r>
      <w:r>
        <w:rPr>
          <w:rFonts w:eastAsia="PMingLiU"/>
          <w:bCs/>
          <w:i/>
          <w:iCs/>
          <w:sz w:val="28"/>
          <w:lang w:val="en-GB" w:eastAsia="zh-TW"/>
        </w:rPr>
        <w:t>Stupple v Royal Insurance Limited</w:t>
      </w:r>
      <w:r>
        <w:rPr>
          <w:rFonts w:eastAsia="PMingLiU"/>
          <w:bCs/>
          <w:sz w:val="28"/>
          <w:lang w:val="en-GB" w:eastAsia="zh-TW"/>
        </w:rPr>
        <w:t xml:space="preserve"> [1971] QB 50 decided by the English Court of Appeal.  And the fourth case I provided to both parties was the DCPI32/2003 decided on 15 December 2003 by his Honour Judge Louis Chan.  The fifth case I provided to the parties was this.  The DCPI32/2003 was subsequently set aside by the Court of Appeal comprising Cheung, Yuen </w:t>
      </w:r>
      <w:r>
        <w:rPr>
          <w:rFonts w:eastAsia="PMingLiU"/>
          <w:bCs/>
          <w:sz w:val="28"/>
          <w:lang w:eastAsia="zh-TW"/>
        </w:rPr>
        <w:t xml:space="preserve">JJA. </w:t>
      </w:r>
      <w:r>
        <w:rPr>
          <w:rFonts w:eastAsia="PMingLiU"/>
          <w:bCs/>
          <w:sz w:val="28"/>
          <w:lang w:val="en-GB" w:eastAsia="zh-TW"/>
        </w:rPr>
        <w:t xml:space="preserve">and Andrew Chung JJ by a majority and Peter Cheung JA dissenting, </w:t>
      </w:r>
      <w:r>
        <w:rPr>
          <w:rFonts w:eastAsia="PMingLiU"/>
          <w:bCs/>
          <w:sz w:val="28"/>
          <w:lang w:val="en-GB" w:eastAsia="zh-TW"/>
        </w:rPr>
        <w:t>and that case had the name CACV59/2004 and was handed down on 10 December 2004.</w:t>
      </w:r>
    </w:p>
    <w:p w:rsidR="002137C6" w:rsidRDefault="002137C6">
      <w:pPr>
        <w:tabs>
          <w:tab w:val="left" w:pos="1418"/>
        </w:tabs>
        <w:spacing w:line="360" w:lineRule="auto"/>
        <w:jc w:val="both"/>
        <w:rPr>
          <w:bCs/>
          <w:sz w:val="28"/>
          <w:lang w:val="en-GB"/>
        </w:rPr>
      </w:pPr>
    </w:p>
    <w:p w:rsidR="002137C6" w:rsidRDefault="002137C6">
      <w:pPr>
        <w:numPr>
          <w:ilvl w:val="0"/>
          <w:numId w:val="1"/>
        </w:numPr>
        <w:tabs>
          <w:tab w:val="clear" w:pos="360"/>
          <w:tab w:val="left" w:pos="1418"/>
        </w:tabs>
        <w:spacing w:line="360" w:lineRule="auto"/>
        <w:jc w:val="both"/>
        <w:rPr>
          <w:bCs/>
          <w:sz w:val="28"/>
          <w:lang w:val="en-GB"/>
        </w:rPr>
      </w:pPr>
      <w:r>
        <w:rPr>
          <w:bCs/>
          <w:sz w:val="28"/>
          <w:lang w:val="en-GB"/>
        </w:rPr>
        <w:t>As I said this morning, Mr Lam applied to me that by providing those cases for parties’ consideration, there is a risk of an apparent bias on my part, namely, I may at the end of the trial make findings of fact to tally with the facts of those cases.  Mr Lam also provided a written opening to me just now for my consideration.  He said he did not have time to do legal research and therefore he had no cases to cite to me.  He knew under the practice directions that he as counsel for the plaintiff was duty-bou</w:t>
      </w:r>
      <w:r>
        <w:rPr>
          <w:bCs/>
          <w:sz w:val="28"/>
          <w:lang w:val="en-GB"/>
        </w:rPr>
        <w:t xml:space="preserve">nd to provide a list of authorities for the court to consider before the trial starts.  This he did not do.  However, he had no qualms about the general principles laid down in those cases I provided to the parties, namely, the test laid down in the English Court of Appeal case of </w:t>
      </w:r>
      <w:r>
        <w:rPr>
          <w:bCs/>
          <w:i/>
          <w:iCs/>
          <w:sz w:val="28"/>
          <w:lang w:val="en-GB"/>
        </w:rPr>
        <w:t>Moore v Poyner</w:t>
      </w:r>
      <w:r>
        <w:rPr>
          <w:bCs/>
          <w:sz w:val="28"/>
          <w:lang w:val="en-GB"/>
        </w:rPr>
        <w:t xml:space="preserve"> where Buckley LJ. stated the apparent risk test in a running-down action. </w:t>
      </w:r>
    </w:p>
    <w:p w:rsidR="002137C6" w:rsidRDefault="002137C6">
      <w:pPr>
        <w:tabs>
          <w:tab w:val="left" w:pos="1418"/>
        </w:tabs>
        <w:spacing w:line="360" w:lineRule="auto"/>
        <w:jc w:val="both"/>
        <w:rPr>
          <w:bCs/>
          <w:sz w:val="28"/>
          <w:lang w:val="en-GB"/>
        </w:rPr>
      </w:pPr>
    </w:p>
    <w:p w:rsidR="002137C6" w:rsidRDefault="002137C6">
      <w:pPr>
        <w:numPr>
          <w:ilvl w:val="0"/>
          <w:numId w:val="1"/>
        </w:numPr>
        <w:tabs>
          <w:tab w:val="clear" w:pos="360"/>
          <w:tab w:val="left" w:pos="1418"/>
        </w:tabs>
        <w:spacing w:line="360" w:lineRule="auto"/>
        <w:jc w:val="both"/>
        <w:rPr>
          <w:bCs/>
          <w:sz w:val="28"/>
          <w:lang w:val="en-GB"/>
        </w:rPr>
      </w:pPr>
      <w:r>
        <w:rPr>
          <w:bCs/>
          <w:sz w:val="28"/>
          <w:lang w:val="en-GB"/>
        </w:rPr>
        <w:t xml:space="preserve">Mr Lam argued that when applying that test, additional factors in a particular case should be considered.  In opposing the application to recuse the court, Mr Gidwani for the defendant pointed out that this morning he had provided a list of authorities to the court and Mr Lam to </w:t>
      </w:r>
      <w:r>
        <w:rPr>
          <w:bCs/>
          <w:sz w:val="28"/>
          <w:lang w:val="en-GB"/>
        </w:rPr>
        <w:lastRenderedPageBreak/>
        <w:t xml:space="preserve">consider.  The list of cases provided by the defendant contained all Hong Kong cases and some made express references to the English Court of Appeal case of </w:t>
      </w:r>
      <w:r>
        <w:rPr>
          <w:bCs/>
          <w:i/>
          <w:iCs/>
          <w:sz w:val="28"/>
          <w:lang w:val="en-GB"/>
        </w:rPr>
        <w:t>Moore v Poyner</w:t>
      </w:r>
      <w:r>
        <w:rPr>
          <w:bCs/>
          <w:sz w:val="28"/>
          <w:lang w:val="en-GB"/>
        </w:rPr>
        <w:t xml:space="preserve"> and all the Hong Kong cases were decided on different factual circumstances.</w:t>
      </w:r>
    </w:p>
    <w:p w:rsidR="002137C6" w:rsidRDefault="002137C6">
      <w:pPr>
        <w:tabs>
          <w:tab w:val="left" w:pos="1418"/>
        </w:tabs>
        <w:spacing w:line="360" w:lineRule="auto"/>
        <w:jc w:val="both"/>
        <w:rPr>
          <w:bCs/>
          <w:sz w:val="28"/>
          <w:lang w:val="en-GB"/>
        </w:rPr>
      </w:pPr>
    </w:p>
    <w:p w:rsidR="002137C6" w:rsidRDefault="002137C6">
      <w:pPr>
        <w:numPr>
          <w:ilvl w:val="0"/>
          <w:numId w:val="1"/>
        </w:numPr>
        <w:tabs>
          <w:tab w:val="clear" w:pos="360"/>
          <w:tab w:val="left" w:pos="1418"/>
        </w:tabs>
        <w:spacing w:line="360" w:lineRule="auto"/>
        <w:jc w:val="both"/>
        <w:rPr>
          <w:bCs/>
          <w:sz w:val="28"/>
          <w:lang w:val="en-GB"/>
        </w:rPr>
      </w:pPr>
      <w:r>
        <w:rPr>
          <w:bCs/>
          <w:sz w:val="28"/>
          <w:lang w:val="en-GB"/>
        </w:rPr>
        <w:t xml:space="preserve">Mr Gidwani submitted that the case law submitted by the court to the parties and the cases he cited in his list of authorities were all aimed to show the applicable general principles, especially the application of the </w:t>
      </w:r>
      <w:r>
        <w:rPr>
          <w:bCs/>
          <w:i/>
          <w:iCs/>
          <w:sz w:val="28"/>
          <w:lang w:val="en-GB"/>
        </w:rPr>
        <w:t xml:space="preserve">Moore v Poyner </w:t>
      </w:r>
      <w:r>
        <w:rPr>
          <w:bCs/>
          <w:sz w:val="28"/>
          <w:lang w:val="en-GB"/>
        </w:rPr>
        <w:t>test in different factual circumstances.  He said there cannot be any risk of apparent bias.</w:t>
      </w:r>
    </w:p>
    <w:p w:rsidR="002137C6" w:rsidRDefault="002137C6">
      <w:pPr>
        <w:tabs>
          <w:tab w:val="left" w:pos="1418"/>
        </w:tabs>
        <w:spacing w:line="360" w:lineRule="auto"/>
        <w:jc w:val="both"/>
        <w:rPr>
          <w:bCs/>
          <w:sz w:val="28"/>
          <w:lang w:val="en-GB"/>
        </w:rPr>
      </w:pPr>
    </w:p>
    <w:p w:rsidR="002137C6" w:rsidRDefault="002137C6">
      <w:pPr>
        <w:numPr>
          <w:ilvl w:val="0"/>
          <w:numId w:val="1"/>
        </w:numPr>
        <w:tabs>
          <w:tab w:val="clear" w:pos="360"/>
          <w:tab w:val="left" w:pos="1418"/>
        </w:tabs>
        <w:spacing w:line="360" w:lineRule="auto"/>
        <w:jc w:val="both"/>
        <w:rPr>
          <w:bCs/>
          <w:sz w:val="28"/>
          <w:lang w:val="en-GB"/>
        </w:rPr>
      </w:pPr>
      <w:r>
        <w:rPr>
          <w:bCs/>
          <w:sz w:val="28"/>
          <w:lang w:val="en-GB"/>
        </w:rPr>
        <w:t>In reply, Mr Lam cannot cite any case law to vouchsafe a case scenario where the court drew parties’ attention to some relevant cases and on that ground alone together with the submission that the court, having read those cases, might make findings of fact to follow those cases.  And in that kind of scenario, the court had recused itself.</w:t>
      </w:r>
    </w:p>
    <w:p w:rsidR="002137C6" w:rsidRDefault="002137C6">
      <w:pPr>
        <w:tabs>
          <w:tab w:val="left" w:pos="1418"/>
        </w:tabs>
        <w:spacing w:line="360" w:lineRule="auto"/>
        <w:jc w:val="both"/>
        <w:rPr>
          <w:bCs/>
          <w:sz w:val="28"/>
          <w:lang w:val="en-GB"/>
        </w:rPr>
      </w:pPr>
    </w:p>
    <w:p w:rsidR="002137C6" w:rsidRDefault="002137C6">
      <w:pPr>
        <w:numPr>
          <w:ilvl w:val="0"/>
          <w:numId w:val="1"/>
        </w:numPr>
        <w:tabs>
          <w:tab w:val="clear" w:pos="360"/>
          <w:tab w:val="left" w:pos="1418"/>
        </w:tabs>
        <w:spacing w:line="360" w:lineRule="auto"/>
        <w:jc w:val="both"/>
        <w:rPr>
          <w:bCs/>
          <w:sz w:val="28"/>
          <w:lang w:val="en-GB"/>
        </w:rPr>
      </w:pPr>
      <w:r>
        <w:rPr>
          <w:bCs/>
          <w:sz w:val="28"/>
          <w:lang w:val="en-GB"/>
        </w:rPr>
        <w:t xml:space="preserve">I find Mr Lam’s submissions unsound and reject them firmly.  In my view, the court is entitled to direct the parties to focus directly on the relevant legal issues and the mere fact that the court drew parties’ attention to relevant authorities cannot be a valid ground of recusal on the ground of apparent bias.  It is trite that an allegation of apparent bias on the part of the court should only be made when there are cogent and compelling grounds.  In fact, I have not made any ruling of findings of fact.  </w:t>
      </w:r>
      <w:r>
        <w:rPr>
          <w:bCs/>
          <w:sz w:val="28"/>
          <w:lang w:val="en-GB"/>
        </w:rPr>
        <w:t>I did not have the benefit of reading Mr Lam’s written opening when he stood up to make the serious allegation of apparent bias on my part.</w:t>
      </w:r>
    </w:p>
    <w:p w:rsidR="002137C6" w:rsidRDefault="002137C6">
      <w:pPr>
        <w:tabs>
          <w:tab w:val="left" w:pos="1418"/>
        </w:tabs>
        <w:spacing w:line="360" w:lineRule="auto"/>
        <w:jc w:val="both"/>
        <w:rPr>
          <w:bCs/>
          <w:sz w:val="28"/>
          <w:lang w:val="en-GB"/>
        </w:rPr>
      </w:pPr>
    </w:p>
    <w:p w:rsidR="002137C6" w:rsidRDefault="002137C6">
      <w:pPr>
        <w:numPr>
          <w:ilvl w:val="0"/>
          <w:numId w:val="1"/>
        </w:numPr>
        <w:tabs>
          <w:tab w:val="clear" w:pos="360"/>
          <w:tab w:val="left" w:pos="1418"/>
        </w:tabs>
        <w:spacing w:line="360" w:lineRule="auto"/>
        <w:jc w:val="both"/>
        <w:rPr>
          <w:bCs/>
          <w:sz w:val="28"/>
          <w:lang w:val="en-GB"/>
        </w:rPr>
      </w:pPr>
      <w:r>
        <w:rPr>
          <w:bCs/>
          <w:sz w:val="28"/>
          <w:lang w:val="en-GB"/>
        </w:rPr>
        <w:t>In all, I hold that a reasonable bystander who is aware of the circumstances of the present case, namely, the court of own volition referred the parties to a number of relevant cases would not form the objective view that there are risks of apparent bias.  A reasonable bystander would reject that notion of apparent bias.</w:t>
      </w:r>
    </w:p>
    <w:p w:rsidR="002137C6" w:rsidRDefault="002137C6">
      <w:pPr>
        <w:tabs>
          <w:tab w:val="left" w:pos="1418"/>
        </w:tabs>
        <w:spacing w:line="360" w:lineRule="auto"/>
        <w:jc w:val="both"/>
        <w:rPr>
          <w:bCs/>
          <w:sz w:val="28"/>
          <w:lang w:val="en-GB"/>
        </w:rPr>
      </w:pPr>
    </w:p>
    <w:p w:rsidR="002137C6" w:rsidRDefault="002137C6">
      <w:pPr>
        <w:numPr>
          <w:ilvl w:val="0"/>
          <w:numId w:val="1"/>
        </w:numPr>
        <w:tabs>
          <w:tab w:val="clear" w:pos="360"/>
          <w:tab w:val="left" w:pos="1418"/>
        </w:tabs>
        <w:spacing w:line="360" w:lineRule="auto"/>
        <w:jc w:val="both"/>
        <w:rPr>
          <w:bCs/>
          <w:sz w:val="28"/>
          <w:lang w:val="en-GB"/>
        </w:rPr>
      </w:pPr>
      <w:r>
        <w:rPr>
          <w:bCs/>
          <w:sz w:val="28"/>
          <w:lang w:val="en-GB"/>
        </w:rPr>
        <w:t xml:space="preserve">As I pointed out to Mr Lam, I have not heard evidence and I harbour no prejudice against any of the parties before me.  In all, this application is dismissed.  This application is wholly without any foundation, legal and factual.  </w:t>
      </w:r>
    </w:p>
    <w:p w:rsidR="002137C6" w:rsidRDefault="002137C6">
      <w:pPr>
        <w:tabs>
          <w:tab w:val="left" w:pos="1418"/>
        </w:tabs>
        <w:spacing w:line="360" w:lineRule="auto"/>
        <w:rPr>
          <w:bCs/>
          <w:sz w:val="28"/>
          <w:lang w:val="en-GB"/>
        </w:rPr>
      </w:pPr>
    </w:p>
    <w:p w:rsidR="002137C6" w:rsidRDefault="002137C6">
      <w:pPr>
        <w:tabs>
          <w:tab w:val="left" w:pos="1418"/>
        </w:tabs>
        <w:spacing w:line="360" w:lineRule="auto"/>
        <w:rPr>
          <w:bCs/>
          <w:sz w:val="28"/>
          <w:lang w:val="en-GB"/>
        </w:rPr>
      </w:pPr>
    </w:p>
    <w:p w:rsidR="002137C6" w:rsidRDefault="002137C6">
      <w:pPr>
        <w:tabs>
          <w:tab w:val="left" w:pos="1418"/>
        </w:tabs>
        <w:spacing w:line="360" w:lineRule="auto"/>
        <w:rPr>
          <w:bCs/>
          <w:sz w:val="28"/>
          <w:lang w:val="en-GB"/>
        </w:rPr>
      </w:pPr>
    </w:p>
    <w:p w:rsidR="002137C6" w:rsidRDefault="002137C6">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Frederick Chan</w:t>
      </w:r>
      <w:r>
        <w:rPr>
          <w:rFonts w:hint="eastAsia"/>
          <w:lang w:eastAsia="zh-CN"/>
        </w:rPr>
        <w:t>)</w:t>
      </w:r>
    </w:p>
    <w:p w:rsidR="002137C6" w:rsidRDefault="002137C6">
      <w:pPr>
        <w:pStyle w:val="Heading1"/>
        <w:keepNext w:val="0"/>
        <w:tabs>
          <w:tab w:val="center" w:pos="5670"/>
        </w:tabs>
        <w:ind w:left="0" w:firstLine="0"/>
        <w:jc w:val="left"/>
        <w:rPr>
          <w:szCs w:val="24"/>
          <w:lang w:eastAsia="zh-CN"/>
        </w:rPr>
      </w:pPr>
      <w:r>
        <w:rPr>
          <w:szCs w:val="24"/>
          <w:lang w:eastAsia="zh-CN"/>
        </w:rPr>
        <w:tab/>
        <w:t xml:space="preserve">Deputy District Judge </w:t>
      </w:r>
    </w:p>
    <w:p w:rsidR="002137C6" w:rsidRDefault="002137C6">
      <w:pPr>
        <w:rPr>
          <w:bCs/>
          <w:lang w:val="en-GB"/>
        </w:rPr>
      </w:pPr>
    </w:p>
    <w:p w:rsidR="002137C6" w:rsidRDefault="002137C6">
      <w:pPr>
        <w:rPr>
          <w:bCs/>
          <w:lang w:val="en-GB"/>
        </w:rPr>
      </w:pPr>
    </w:p>
    <w:p w:rsidR="002137C6" w:rsidRDefault="002137C6">
      <w:pPr>
        <w:rPr>
          <w:bCs/>
          <w:lang w:val="en-GB"/>
        </w:rPr>
      </w:pPr>
    </w:p>
    <w:p w:rsidR="002137C6" w:rsidRDefault="002137C6">
      <w:pPr>
        <w:rPr>
          <w:bCs/>
          <w:sz w:val="28"/>
          <w:lang w:val="en-GB"/>
        </w:rPr>
      </w:pPr>
      <w:r>
        <w:rPr>
          <w:bCs/>
          <w:sz w:val="28"/>
          <w:lang w:val="en-GB"/>
        </w:rPr>
        <w:t xml:space="preserve">Mr Simon Lam, instructed by Andrew Chan &amp; Co., for the Plaintiff </w:t>
      </w:r>
    </w:p>
    <w:p w:rsidR="002137C6" w:rsidRDefault="002137C6">
      <w:pPr>
        <w:rPr>
          <w:bCs/>
          <w:sz w:val="28"/>
          <w:lang w:val="en-GB"/>
        </w:rPr>
      </w:pPr>
      <w:r>
        <w:rPr>
          <w:bCs/>
          <w:sz w:val="28"/>
          <w:lang w:val="en-GB"/>
        </w:rPr>
        <w:t xml:space="preserve">Mr Victor Gidwani, instructed by Messrs Deacons, for the Defendant </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37C6" w:rsidRDefault="002137C6">
      <w:r>
        <w:separator/>
      </w:r>
    </w:p>
  </w:endnote>
  <w:endnote w:type="continuationSeparator" w:id="0">
    <w:p w:rsidR="002137C6" w:rsidRDefault="00213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7C6" w:rsidRDefault="002137C6">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CRT6/2.10.2008/SC</w:t>
    </w:r>
    <w:r>
      <w:rPr>
        <w:rFonts w:ascii="Times New Roman" w:hAnsi="Times New Roman"/>
        <w:b w:val="0"/>
        <w:bCs/>
        <w:sz w:val="20"/>
      </w:rPr>
      <w:tab/>
    </w:r>
    <w:r>
      <w:rPr>
        <w:rStyle w:val="PageNumber"/>
        <w:rFonts w:ascii="Times New Roman" w:hAnsi="Times New Roman"/>
        <w:b w:val="0"/>
        <w:bCs/>
        <w:sz w:val="20"/>
      </w:rPr>
      <w:tab/>
      <w:t>DCPI2647/2007/Ruling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37C6" w:rsidRDefault="002137C6">
      <w:r>
        <w:separator/>
      </w:r>
    </w:p>
  </w:footnote>
  <w:footnote w:type="continuationSeparator" w:id="0">
    <w:p w:rsidR="002137C6" w:rsidRDefault="00213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7C6" w:rsidRDefault="002137C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37C6" w:rsidRDefault="00213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7C6" w:rsidRDefault="002137C6">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2137C6" w:rsidRDefault="002137C6">
    <w:pPr>
      <w:pStyle w:val="Header"/>
      <w:rPr>
        <w:rFonts w:hint="eastAsia"/>
        <w:lang w:eastAsia="zh-CN"/>
      </w:rPr>
    </w:pPr>
    <w:r>
      <w:rPr>
        <w:noProof/>
        <w:sz w:val="20"/>
        <w:lang w:val="en-US"/>
      </w:rPr>
    </w:r>
    <w:r w:rsidR="002137C6">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2137C6" w:rsidRDefault="002137C6">
                <w:pPr>
                  <w:spacing w:line="720" w:lineRule="exact"/>
                  <w:rPr>
                    <w:color w:val="000000"/>
                    <w:sz w:val="21"/>
                  </w:rPr>
                </w:pPr>
                <w:r>
                  <w:rPr>
                    <w:color w:val="000000"/>
                    <w:sz w:val="21"/>
                  </w:rPr>
                  <w:t>A</w:t>
                </w:r>
              </w:p>
              <w:p w:rsidR="002137C6" w:rsidRDefault="002137C6">
                <w:pPr>
                  <w:spacing w:line="720" w:lineRule="exact"/>
                  <w:rPr>
                    <w:color w:val="000000"/>
                    <w:sz w:val="21"/>
                  </w:rPr>
                </w:pPr>
                <w:r>
                  <w:rPr>
                    <w:color w:val="000000"/>
                    <w:sz w:val="21"/>
                  </w:rPr>
                  <w:t>B</w:t>
                </w:r>
              </w:p>
              <w:p w:rsidR="002137C6" w:rsidRDefault="002137C6">
                <w:pPr>
                  <w:spacing w:line="720" w:lineRule="exact"/>
                  <w:rPr>
                    <w:color w:val="000000"/>
                    <w:sz w:val="21"/>
                  </w:rPr>
                </w:pPr>
                <w:r>
                  <w:rPr>
                    <w:color w:val="000000"/>
                    <w:sz w:val="21"/>
                  </w:rPr>
                  <w:t>C</w:t>
                </w:r>
              </w:p>
              <w:p w:rsidR="002137C6" w:rsidRDefault="002137C6">
                <w:pPr>
                  <w:spacing w:line="720" w:lineRule="exact"/>
                  <w:rPr>
                    <w:color w:val="000000"/>
                    <w:sz w:val="21"/>
                  </w:rPr>
                </w:pPr>
                <w:r>
                  <w:rPr>
                    <w:color w:val="000000"/>
                    <w:sz w:val="21"/>
                  </w:rPr>
                  <w:t>D</w:t>
                </w:r>
              </w:p>
              <w:p w:rsidR="002137C6" w:rsidRDefault="002137C6">
                <w:pPr>
                  <w:spacing w:line="720" w:lineRule="exact"/>
                  <w:rPr>
                    <w:color w:val="000000"/>
                    <w:sz w:val="21"/>
                  </w:rPr>
                </w:pPr>
                <w:r>
                  <w:rPr>
                    <w:color w:val="000000"/>
                    <w:sz w:val="21"/>
                  </w:rPr>
                  <w:t>E</w:t>
                </w:r>
              </w:p>
              <w:p w:rsidR="002137C6" w:rsidRDefault="002137C6">
                <w:pPr>
                  <w:spacing w:line="720" w:lineRule="exact"/>
                  <w:rPr>
                    <w:color w:val="000000"/>
                    <w:sz w:val="21"/>
                  </w:rPr>
                </w:pPr>
                <w:r>
                  <w:rPr>
                    <w:color w:val="000000"/>
                    <w:sz w:val="21"/>
                  </w:rPr>
                  <w:t>F</w:t>
                </w:r>
              </w:p>
              <w:p w:rsidR="002137C6" w:rsidRDefault="002137C6">
                <w:pPr>
                  <w:spacing w:line="720" w:lineRule="exact"/>
                  <w:rPr>
                    <w:color w:val="000000"/>
                    <w:sz w:val="21"/>
                  </w:rPr>
                </w:pPr>
                <w:r>
                  <w:rPr>
                    <w:color w:val="000000"/>
                    <w:sz w:val="21"/>
                  </w:rPr>
                  <w:t>G</w:t>
                </w:r>
              </w:p>
              <w:p w:rsidR="002137C6" w:rsidRDefault="002137C6">
                <w:pPr>
                  <w:spacing w:line="720" w:lineRule="exact"/>
                  <w:rPr>
                    <w:color w:val="000000"/>
                    <w:sz w:val="21"/>
                  </w:rPr>
                </w:pPr>
                <w:r>
                  <w:rPr>
                    <w:color w:val="000000"/>
                    <w:sz w:val="21"/>
                  </w:rPr>
                  <w:t>H</w:t>
                </w:r>
              </w:p>
              <w:p w:rsidR="002137C6" w:rsidRDefault="002137C6">
                <w:pPr>
                  <w:spacing w:line="720" w:lineRule="exact"/>
                  <w:rPr>
                    <w:color w:val="000000"/>
                    <w:sz w:val="21"/>
                  </w:rPr>
                </w:pPr>
                <w:r>
                  <w:rPr>
                    <w:color w:val="000000"/>
                    <w:sz w:val="21"/>
                  </w:rPr>
                  <w:t>I</w:t>
                </w:r>
              </w:p>
              <w:p w:rsidR="002137C6" w:rsidRDefault="002137C6">
                <w:pPr>
                  <w:spacing w:line="720" w:lineRule="exact"/>
                  <w:rPr>
                    <w:color w:val="000000"/>
                    <w:sz w:val="21"/>
                  </w:rPr>
                </w:pPr>
                <w:r>
                  <w:rPr>
                    <w:color w:val="000000"/>
                    <w:sz w:val="21"/>
                  </w:rPr>
                  <w:t>J</w:t>
                </w:r>
              </w:p>
              <w:p w:rsidR="002137C6" w:rsidRDefault="002137C6">
                <w:pPr>
                  <w:spacing w:line="720" w:lineRule="exact"/>
                  <w:rPr>
                    <w:color w:val="000000"/>
                    <w:sz w:val="21"/>
                  </w:rPr>
                </w:pPr>
                <w:r>
                  <w:rPr>
                    <w:color w:val="000000"/>
                    <w:sz w:val="21"/>
                  </w:rPr>
                  <w:t>K</w:t>
                </w:r>
              </w:p>
              <w:p w:rsidR="002137C6" w:rsidRDefault="002137C6">
                <w:pPr>
                  <w:spacing w:line="720" w:lineRule="exact"/>
                  <w:rPr>
                    <w:color w:val="000000"/>
                    <w:sz w:val="21"/>
                  </w:rPr>
                </w:pPr>
                <w:r>
                  <w:rPr>
                    <w:color w:val="000000"/>
                    <w:sz w:val="21"/>
                  </w:rPr>
                  <w:t>L</w:t>
                </w:r>
              </w:p>
              <w:p w:rsidR="002137C6" w:rsidRDefault="002137C6">
                <w:pPr>
                  <w:spacing w:line="720" w:lineRule="exact"/>
                  <w:rPr>
                    <w:color w:val="000000"/>
                    <w:sz w:val="21"/>
                  </w:rPr>
                </w:pPr>
                <w:r>
                  <w:rPr>
                    <w:color w:val="000000"/>
                    <w:sz w:val="21"/>
                  </w:rPr>
                  <w:t>M</w:t>
                </w:r>
              </w:p>
              <w:p w:rsidR="002137C6" w:rsidRDefault="002137C6">
                <w:pPr>
                  <w:spacing w:line="720" w:lineRule="exact"/>
                  <w:rPr>
                    <w:color w:val="000000"/>
                    <w:sz w:val="21"/>
                  </w:rPr>
                </w:pPr>
                <w:r>
                  <w:rPr>
                    <w:color w:val="000000"/>
                    <w:sz w:val="21"/>
                  </w:rPr>
                  <w:t>N</w:t>
                </w:r>
              </w:p>
              <w:p w:rsidR="002137C6" w:rsidRDefault="002137C6">
                <w:pPr>
                  <w:spacing w:line="720" w:lineRule="exact"/>
                  <w:rPr>
                    <w:color w:val="000000"/>
                    <w:sz w:val="21"/>
                  </w:rPr>
                </w:pPr>
                <w:r>
                  <w:rPr>
                    <w:color w:val="000000"/>
                    <w:sz w:val="21"/>
                  </w:rPr>
                  <w:t>O</w:t>
                </w:r>
              </w:p>
              <w:p w:rsidR="002137C6" w:rsidRDefault="002137C6">
                <w:pPr>
                  <w:spacing w:line="720" w:lineRule="exact"/>
                  <w:rPr>
                    <w:color w:val="000000"/>
                    <w:sz w:val="21"/>
                  </w:rPr>
                </w:pPr>
                <w:r>
                  <w:rPr>
                    <w:color w:val="000000"/>
                    <w:sz w:val="21"/>
                  </w:rPr>
                  <w:t>P</w:t>
                </w:r>
              </w:p>
              <w:p w:rsidR="002137C6" w:rsidRDefault="002137C6">
                <w:pPr>
                  <w:spacing w:line="720" w:lineRule="exact"/>
                  <w:rPr>
                    <w:color w:val="000000"/>
                    <w:sz w:val="21"/>
                  </w:rPr>
                </w:pPr>
                <w:r>
                  <w:rPr>
                    <w:color w:val="000000"/>
                    <w:sz w:val="21"/>
                  </w:rPr>
                  <w:t>Q</w:t>
                </w:r>
              </w:p>
              <w:p w:rsidR="002137C6" w:rsidRDefault="002137C6">
                <w:pPr>
                  <w:spacing w:line="720" w:lineRule="exact"/>
                  <w:rPr>
                    <w:color w:val="000000"/>
                    <w:sz w:val="21"/>
                  </w:rPr>
                </w:pPr>
                <w:r>
                  <w:rPr>
                    <w:color w:val="000000"/>
                    <w:sz w:val="21"/>
                  </w:rPr>
                  <w:t>R</w:t>
                </w:r>
              </w:p>
              <w:p w:rsidR="002137C6" w:rsidRDefault="002137C6">
                <w:pPr>
                  <w:spacing w:line="720" w:lineRule="exact"/>
                  <w:rPr>
                    <w:color w:val="000000"/>
                    <w:sz w:val="21"/>
                  </w:rPr>
                </w:pPr>
                <w:r>
                  <w:rPr>
                    <w:color w:val="000000"/>
                    <w:sz w:val="21"/>
                  </w:rPr>
                  <w:t>S</w:t>
                </w:r>
              </w:p>
              <w:p w:rsidR="002137C6" w:rsidRDefault="002137C6">
                <w:pPr>
                  <w:spacing w:line="720" w:lineRule="exact"/>
                  <w:rPr>
                    <w:color w:val="000000"/>
                    <w:sz w:val="21"/>
                  </w:rPr>
                </w:pPr>
                <w:r>
                  <w:rPr>
                    <w:color w:val="000000"/>
                    <w:sz w:val="21"/>
                  </w:rPr>
                  <w:t>T</w:t>
                </w:r>
              </w:p>
              <w:p w:rsidR="002137C6" w:rsidRDefault="002137C6">
                <w:pPr>
                  <w:spacing w:line="720" w:lineRule="exact"/>
                  <w:rPr>
                    <w:color w:val="000000"/>
                    <w:sz w:val="21"/>
                  </w:rPr>
                </w:pPr>
                <w:r>
                  <w:rPr>
                    <w:color w:val="000000"/>
                    <w:sz w:val="21"/>
                  </w:rPr>
                  <w:t>U</w:t>
                </w:r>
              </w:p>
              <w:p w:rsidR="002137C6" w:rsidRDefault="002137C6">
                <w:pPr>
                  <w:spacing w:line="720" w:lineRule="exact"/>
                  <w:rPr>
                    <w:color w:val="000000"/>
                    <w:sz w:val="21"/>
                  </w:rPr>
                </w:pPr>
                <w:r>
                  <w:rPr>
                    <w:color w:val="000000"/>
                    <w:sz w:val="21"/>
                  </w:rPr>
                  <w:t>V</w:t>
                </w:r>
              </w:p>
            </w:txbxContent>
          </v:textbox>
        </v:shape>
      </w:pict>
    </w:r>
    <w:r>
      <w:rPr>
        <w:noProof/>
      </w:rPr>
    </w:r>
    <w:r w:rsidR="002137C6">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2137C6" w:rsidRDefault="002137C6">
                <w:pPr>
                  <w:spacing w:line="720" w:lineRule="exact"/>
                  <w:rPr>
                    <w:color w:val="000000"/>
                    <w:sz w:val="21"/>
                  </w:rPr>
                </w:pPr>
                <w:r>
                  <w:rPr>
                    <w:color w:val="000000"/>
                    <w:sz w:val="21"/>
                  </w:rPr>
                  <w:t>A</w:t>
                </w:r>
              </w:p>
              <w:p w:rsidR="002137C6" w:rsidRDefault="002137C6">
                <w:pPr>
                  <w:spacing w:line="720" w:lineRule="exact"/>
                  <w:rPr>
                    <w:color w:val="000000"/>
                    <w:sz w:val="21"/>
                  </w:rPr>
                </w:pPr>
                <w:r>
                  <w:rPr>
                    <w:color w:val="000000"/>
                    <w:sz w:val="21"/>
                  </w:rPr>
                  <w:t>B</w:t>
                </w:r>
              </w:p>
              <w:p w:rsidR="002137C6" w:rsidRDefault="002137C6">
                <w:pPr>
                  <w:spacing w:line="720" w:lineRule="exact"/>
                  <w:rPr>
                    <w:color w:val="000000"/>
                    <w:sz w:val="21"/>
                  </w:rPr>
                </w:pPr>
                <w:r>
                  <w:rPr>
                    <w:color w:val="000000"/>
                    <w:sz w:val="21"/>
                  </w:rPr>
                  <w:t>C</w:t>
                </w:r>
              </w:p>
              <w:p w:rsidR="002137C6" w:rsidRDefault="002137C6">
                <w:pPr>
                  <w:spacing w:line="720" w:lineRule="exact"/>
                  <w:rPr>
                    <w:color w:val="000000"/>
                    <w:sz w:val="21"/>
                  </w:rPr>
                </w:pPr>
                <w:r>
                  <w:rPr>
                    <w:color w:val="000000"/>
                    <w:sz w:val="21"/>
                  </w:rPr>
                  <w:t>D</w:t>
                </w:r>
              </w:p>
              <w:p w:rsidR="002137C6" w:rsidRDefault="002137C6">
                <w:pPr>
                  <w:spacing w:line="720" w:lineRule="exact"/>
                  <w:rPr>
                    <w:color w:val="000000"/>
                    <w:sz w:val="21"/>
                  </w:rPr>
                </w:pPr>
                <w:r>
                  <w:rPr>
                    <w:color w:val="000000"/>
                    <w:sz w:val="21"/>
                  </w:rPr>
                  <w:t>E</w:t>
                </w:r>
              </w:p>
              <w:p w:rsidR="002137C6" w:rsidRDefault="002137C6">
                <w:pPr>
                  <w:spacing w:line="720" w:lineRule="exact"/>
                  <w:rPr>
                    <w:color w:val="000000"/>
                    <w:sz w:val="21"/>
                  </w:rPr>
                </w:pPr>
                <w:r>
                  <w:rPr>
                    <w:color w:val="000000"/>
                    <w:sz w:val="21"/>
                  </w:rPr>
                  <w:t>F</w:t>
                </w:r>
              </w:p>
              <w:p w:rsidR="002137C6" w:rsidRDefault="002137C6">
                <w:pPr>
                  <w:spacing w:line="720" w:lineRule="exact"/>
                  <w:rPr>
                    <w:color w:val="000000"/>
                    <w:sz w:val="21"/>
                  </w:rPr>
                </w:pPr>
                <w:r>
                  <w:rPr>
                    <w:color w:val="000000"/>
                    <w:sz w:val="21"/>
                  </w:rPr>
                  <w:t>G</w:t>
                </w:r>
              </w:p>
              <w:p w:rsidR="002137C6" w:rsidRDefault="002137C6">
                <w:pPr>
                  <w:spacing w:line="720" w:lineRule="exact"/>
                  <w:rPr>
                    <w:color w:val="000000"/>
                    <w:sz w:val="21"/>
                  </w:rPr>
                </w:pPr>
                <w:r>
                  <w:rPr>
                    <w:color w:val="000000"/>
                    <w:sz w:val="21"/>
                  </w:rPr>
                  <w:t>H</w:t>
                </w:r>
              </w:p>
              <w:p w:rsidR="002137C6" w:rsidRDefault="002137C6">
                <w:pPr>
                  <w:spacing w:line="720" w:lineRule="exact"/>
                  <w:rPr>
                    <w:color w:val="000000"/>
                    <w:sz w:val="21"/>
                  </w:rPr>
                </w:pPr>
                <w:r>
                  <w:rPr>
                    <w:color w:val="000000"/>
                    <w:sz w:val="21"/>
                  </w:rPr>
                  <w:t>I</w:t>
                </w:r>
              </w:p>
              <w:p w:rsidR="002137C6" w:rsidRDefault="002137C6">
                <w:pPr>
                  <w:spacing w:line="720" w:lineRule="exact"/>
                  <w:rPr>
                    <w:color w:val="000000"/>
                    <w:sz w:val="21"/>
                  </w:rPr>
                </w:pPr>
                <w:r>
                  <w:rPr>
                    <w:color w:val="000000"/>
                    <w:sz w:val="21"/>
                  </w:rPr>
                  <w:t>J</w:t>
                </w:r>
              </w:p>
              <w:p w:rsidR="002137C6" w:rsidRDefault="002137C6">
                <w:pPr>
                  <w:spacing w:line="720" w:lineRule="exact"/>
                  <w:rPr>
                    <w:color w:val="000000"/>
                    <w:sz w:val="21"/>
                  </w:rPr>
                </w:pPr>
                <w:r>
                  <w:rPr>
                    <w:color w:val="000000"/>
                    <w:sz w:val="21"/>
                  </w:rPr>
                  <w:t>K</w:t>
                </w:r>
              </w:p>
              <w:p w:rsidR="002137C6" w:rsidRDefault="002137C6">
                <w:pPr>
                  <w:spacing w:line="720" w:lineRule="exact"/>
                  <w:rPr>
                    <w:color w:val="000000"/>
                    <w:sz w:val="21"/>
                  </w:rPr>
                </w:pPr>
                <w:r>
                  <w:rPr>
                    <w:color w:val="000000"/>
                    <w:sz w:val="21"/>
                  </w:rPr>
                  <w:t>L</w:t>
                </w:r>
              </w:p>
              <w:p w:rsidR="002137C6" w:rsidRDefault="002137C6">
                <w:pPr>
                  <w:spacing w:line="720" w:lineRule="exact"/>
                  <w:rPr>
                    <w:color w:val="000000"/>
                    <w:sz w:val="21"/>
                  </w:rPr>
                </w:pPr>
                <w:r>
                  <w:rPr>
                    <w:color w:val="000000"/>
                    <w:sz w:val="21"/>
                  </w:rPr>
                  <w:t>M</w:t>
                </w:r>
              </w:p>
              <w:p w:rsidR="002137C6" w:rsidRDefault="002137C6">
                <w:pPr>
                  <w:spacing w:line="720" w:lineRule="exact"/>
                  <w:rPr>
                    <w:color w:val="000000"/>
                    <w:sz w:val="21"/>
                  </w:rPr>
                </w:pPr>
                <w:r>
                  <w:rPr>
                    <w:color w:val="000000"/>
                    <w:sz w:val="21"/>
                  </w:rPr>
                  <w:t>N</w:t>
                </w:r>
              </w:p>
              <w:p w:rsidR="002137C6" w:rsidRDefault="002137C6">
                <w:pPr>
                  <w:spacing w:line="720" w:lineRule="exact"/>
                  <w:rPr>
                    <w:color w:val="000000"/>
                    <w:sz w:val="21"/>
                  </w:rPr>
                </w:pPr>
                <w:r>
                  <w:rPr>
                    <w:color w:val="000000"/>
                    <w:sz w:val="21"/>
                  </w:rPr>
                  <w:t>O</w:t>
                </w:r>
              </w:p>
              <w:p w:rsidR="002137C6" w:rsidRDefault="002137C6">
                <w:pPr>
                  <w:spacing w:line="720" w:lineRule="exact"/>
                  <w:rPr>
                    <w:color w:val="000000"/>
                    <w:sz w:val="21"/>
                  </w:rPr>
                </w:pPr>
                <w:r>
                  <w:rPr>
                    <w:color w:val="000000"/>
                    <w:sz w:val="21"/>
                  </w:rPr>
                  <w:t>P</w:t>
                </w:r>
              </w:p>
              <w:p w:rsidR="002137C6" w:rsidRDefault="002137C6">
                <w:pPr>
                  <w:spacing w:line="720" w:lineRule="exact"/>
                  <w:rPr>
                    <w:color w:val="000000"/>
                    <w:sz w:val="21"/>
                  </w:rPr>
                </w:pPr>
                <w:r>
                  <w:rPr>
                    <w:color w:val="000000"/>
                    <w:sz w:val="21"/>
                  </w:rPr>
                  <w:t>Q</w:t>
                </w:r>
              </w:p>
              <w:p w:rsidR="002137C6" w:rsidRDefault="002137C6">
                <w:pPr>
                  <w:spacing w:line="720" w:lineRule="exact"/>
                  <w:rPr>
                    <w:color w:val="000000"/>
                    <w:sz w:val="21"/>
                  </w:rPr>
                </w:pPr>
                <w:r>
                  <w:rPr>
                    <w:color w:val="000000"/>
                    <w:sz w:val="21"/>
                  </w:rPr>
                  <w:t>R</w:t>
                </w:r>
              </w:p>
              <w:p w:rsidR="002137C6" w:rsidRDefault="002137C6">
                <w:pPr>
                  <w:spacing w:line="720" w:lineRule="exact"/>
                  <w:rPr>
                    <w:color w:val="000000"/>
                    <w:sz w:val="21"/>
                  </w:rPr>
                </w:pPr>
                <w:r>
                  <w:rPr>
                    <w:color w:val="000000"/>
                    <w:sz w:val="21"/>
                  </w:rPr>
                  <w:t>S</w:t>
                </w:r>
              </w:p>
              <w:p w:rsidR="002137C6" w:rsidRDefault="002137C6">
                <w:pPr>
                  <w:spacing w:line="720" w:lineRule="exact"/>
                  <w:rPr>
                    <w:color w:val="000000"/>
                    <w:sz w:val="21"/>
                  </w:rPr>
                </w:pPr>
                <w:r>
                  <w:rPr>
                    <w:color w:val="000000"/>
                    <w:sz w:val="21"/>
                  </w:rPr>
                  <w:t>T</w:t>
                </w:r>
              </w:p>
              <w:p w:rsidR="002137C6" w:rsidRDefault="002137C6">
                <w:pPr>
                  <w:spacing w:line="720" w:lineRule="exact"/>
                  <w:rPr>
                    <w:color w:val="000000"/>
                    <w:sz w:val="21"/>
                  </w:rPr>
                </w:pPr>
                <w:r>
                  <w:rPr>
                    <w:color w:val="000000"/>
                    <w:sz w:val="21"/>
                  </w:rPr>
                  <w:t>U</w:t>
                </w:r>
              </w:p>
              <w:p w:rsidR="002137C6" w:rsidRDefault="002137C6">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7C6" w:rsidRDefault="002137C6">
    <w:pPr>
      <w:pStyle w:val="Header"/>
    </w:pPr>
    <w:r>
      <w:rPr>
        <w:noProof/>
        <w:sz w:val="20"/>
        <w:lang w:val="en-US"/>
      </w:rPr>
    </w:r>
    <w:r w:rsidR="002137C6">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2137C6" w:rsidRDefault="002137C6">
                <w:pPr>
                  <w:spacing w:line="720" w:lineRule="exact"/>
                  <w:rPr>
                    <w:color w:val="000000"/>
                    <w:sz w:val="21"/>
                  </w:rPr>
                </w:pPr>
                <w:r>
                  <w:rPr>
                    <w:color w:val="000000"/>
                    <w:sz w:val="21"/>
                  </w:rPr>
                  <w:t>A</w:t>
                </w:r>
              </w:p>
              <w:p w:rsidR="002137C6" w:rsidRDefault="002137C6">
                <w:pPr>
                  <w:spacing w:line="720" w:lineRule="exact"/>
                  <w:rPr>
                    <w:color w:val="000000"/>
                    <w:sz w:val="21"/>
                  </w:rPr>
                </w:pPr>
                <w:r>
                  <w:rPr>
                    <w:color w:val="000000"/>
                    <w:sz w:val="21"/>
                  </w:rPr>
                  <w:t>B</w:t>
                </w:r>
              </w:p>
              <w:p w:rsidR="002137C6" w:rsidRDefault="002137C6">
                <w:pPr>
                  <w:spacing w:line="720" w:lineRule="exact"/>
                  <w:rPr>
                    <w:color w:val="000000"/>
                    <w:sz w:val="21"/>
                  </w:rPr>
                </w:pPr>
                <w:r>
                  <w:rPr>
                    <w:color w:val="000000"/>
                    <w:sz w:val="21"/>
                  </w:rPr>
                  <w:t>C</w:t>
                </w:r>
              </w:p>
              <w:p w:rsidR="002137C6" w:rsidRDefault="002137C6">
                <w:pPr>
                  <w:spacing w:line="720" w:lineRule="exact"/>
                  <w:rPr>
                    <w:color w:val="000000"/>
                    <w:sz w:val="21"/>
                  </w:rPr>
                </w:pPr>
                <w:r>
                  <w:rPr>
                    <w:color w:val="000000"/>
                    <w:sz w:val="21"/>
                  </w:rPr>
                  <w:t>D</w:t>
                </w:r>
              </w:p>
              <w:p w:rsidR="002137C6" w:rsidRDefault="002137C6">
                <w:pPr>
                  <w:spacing w:line="720" w:lineRule="exact"/>
                  <w:rPr>
                    <w:color w:val="000000"/>
                    <w:sz w:val="21"/>
                  </w:rPr>
                </w:pPr>
                <w:r>
                  <w:rPr>
                    <w:color w:val="000000"/>
                    <w:sz w:val="21"/>
                  </w:rPr>
                  <w:t>E</w:t>
                </w:r>
              </w:p>
              <w:p w:rsidR="002137C6" w:rsidRDefault="002137C6">
                <w:pPr>
                  <w:spacing w:line="720" w:lineRule="exact"/>
                  <w:rPr>
                    <w:color w:val="000000"/>
                    <w:sz w:val="21"/>
                  </w:rPr>
                </w:pPr>
                <w:r>
                  <w:rPr>
                    <w:color w:val="000000"/>
                    <w:sz w:val="21"/>
                  </w:rPr>
                  <w:t>F</w:t>
                </w:r>
              </w:p>
              <w:p w:rsidR="002137C6" w:rsidRDefault="002137C6">
                <w:pPr>
                  <w:spacing w:line="720" w:lineRule="exact"/>
                  <w:rPr>
                    <w:color w:val="000000"/>
                    <w:sz w:val="21"/>
                  </w:rPr>
                </w:pPr>
                <w:r>
                  <w:rPr>
                    <w:color w:val="000000"/>
                    <w:sz w:val="21"/>
                  </w:rPr>
                  <w:t>G</w:t>
                </w:r>
              </w:p>
              <w:p w:rsidR="002137C6" w:rsidRDefault="002137C6">
                <w:pPr>
                  <w:spacing w:line="720" w:lineRule="exact"/>
                  <w:rPr>
                    <w:color w:val="000000"/>
                    <w:sz w:val="21"/>
                  </w:rPr>
                </w:pPr>
                <w:r>
                  <w:rPr>
                    <w:color w:val="000000"/>
                    <w:sz w:val="21"/>
                  </w:rPr>
                  <w:t>H</w:t>
                </w:r>
              </w:p>
              <w:p w:rsidR="002137C6" w:rsidRDefault="002137C6">
                <w:pPr>
                  <w:spacing w:line="720" w:lineRule="exact"/>
                  <w:rPr>
                    <w:color w:val="000000"/>
                    <w:sz w:val="21"/>
                  </w:rPr>
                </w:pPr>
                <w:r>
                  <w:rPr>
                    <w:color w:val="000000"/>
                    <w:sz w:val="21"/>
                  </w:rPr>
                  <w:t>I</w:t>
                </w:r>
              </w:p>
              <w:p w:rsidR="002137C6" w:rsidRDefault="002137C6">
                <w:pPr>
                  <w:spacing w:line="720" w:lineRule="exact"/>
                  <w:rPr>
                    <w:color w:val="000000"/>
                    <w:sz w:val="21"/>
                  </w:rPr>
                </w:pPr>
                <w:r>
                  <w:rPr>
                    <w:color w:val="000000"/>
                    <w:sz w:val="21"/>
                  </w:rPr>
                  <w:t>J</w:t>
                </w:r>
              </w:p>
              <w:p w:rsidR="002137C6" w:rsidRDefault="002137C6">
                <w:pPr>
                  <w:spacing w:line="720" w:lineRule="exact"/>
                  <w:rPr>
                    <w:color w:val="000000"/>
                    <w:sz w:val="21"/>
                  </w:rPr>
                </w:pPr>
                <w:r>
                  <w:rPr>
                    <w:color w:val="000000"/>
                    <w:sz w:val="21"/>
                  </w:rPr>
                  <w:t>K</w:t>
                </w:r>
              </w:p>
              <w:p w:rsidR="002137C6" w:rsidRDefault="002137C6">
                <w:pPr>
                  <w:spacing w:line="720" w:lineRule="exact"/>
                  <w:rPr>
                    <w:color w:val="000000"/>
                    <w:sz w:val="21"/>
                  </w:rPr>
                </w:pPr>
                <w:r>
                  <w:rPr>
                    <w:color w:val="000000"/>
                    <w:sz w:val="21"/>
                  </w:rPr>
                  <w:t>L</w:t>
                </w:r>
              </w:p>
              <w:p w:rsidR="002137C6" w:rsidRDefault="002137C6">
                <w:pPr>
                  <w:spacing w:line="720" w:lineRule="exact"/>
                  <w:rPr>
                    <w:color w:val="000000"/>
                    <w:sz w:val="21"/>
                  </w:rPr>
                </w:pPr>
                <w:r>
                  <w:rPr>
                    <w:color w:val="000000"/>
                    <w:sz w:val="21"/>
                  </w:rPr>
                  <w:t>M</w:t>
                </w:r>
              </w:p>
              <w:p w:rsidR="002137C6" w:rsidRDefault="002137C6">
                <w:pPr>
                  <w:spacing w:line="720" w:lineRule="exact"/>
                  <w:rPr>
                    <w:color w:val="000000"/>
                    <w:sz w:val="21"/>
                  </w:rPr>
                </w:pPr>
                <w:r>
                  <w:rPr>
                    <w:color w:val="000000"/>
                    <w:sz w:val="21"/>
                  </w:rPr>
                  <w:t>N</w:t>
                </w:r>
              </w:p>
              <w:p w:rsidR="002137C6" w:rsidRDefault="002137C6">
                <w:pPr>
                  <w:spacing w:line="720" w:lineRule="exact"/>
                  <w:rPr>
                    <w:color w:val="000000"/>
                    <w:sz w:val="21"/>
                  </w:rPr>
                </w:pPr>
                <w:r>
                  <w:rPr>
                    <w:color w:val="000000"/>
                    <w:sz w:val="21"/>
                  </w:rPr>
                  <w:t>O</w:t>
                </w:r>
              </w:p>
              <w:p w:rsidR="002137C6" w:rsidRDefault="002137C6">
                <w:pPr>
                  <w:spacing w:line="720" w:lineRule="exact"/>
                  <w:rPr>
                    <w:color w:val="000000"/>
                    <w:sz w:val="21"/>
                  </w:rPr>
                </w:pPr>
                <w:r>
                  <w:rPr>
                    <w:color w:val="000000"/>
                    <w:sz w:val="21"/>
                  </w:rPr>
                  <w:t>P</w:t>
                </w:r>
              </w:p>
              <w:p w:rsidR="002137C6" w:rsidRDefault="002137C6">
                <w:pPr>
                  <w:spacing w:line="720" w:lineRule="exact"/>
                  <w:rPr>
                    <w:color w:val="000000"/>
                    <w:sz w:val="21"/>
                  </w:rPr>
                </w:pPr>
                <w:r>
                  <w:rPr>
                    <w:color w:val="000000"/>
                    <w:sz w:val="21"/>
                  </w:rPr>
                  <w:t>Q</w:t>
                </w:r>
              </w:p>
              <w:p w:rsidR="002137C6" w:rsidRDefault="002137C6">
                <w:pPr>
                  <w:spacing w:line="720" w:lineRule="exact"/>
                  <w:rPr>
                    <w:color w:val="000000"/>
                    <w:sz w:val="21"/>
                  </w:rPr>
                </w:pPr>
                <w:r>
                  <w:rPr>
                    <w:color w:val="000000"/>
                    <w:sz w:val="21"/>
                  </w:rPr>
                  <w:t>R</w:t>
                </w:r>
              </w:p>
              <w:p w:rsidR="002137C6" w:rsidRDefault="002137C6">
                <w:pPr>
                  <w:spacing w:line="720" w:lineRule="exact"/>
                  <w:rPr>
                    <w:color w:val="000000"/>
                    <w:sz w:val="21"/>
                  </w:rPr>
                </w:pPr>
                <w:r>
                  <w:rPr>
                    <w:color w:val="000000"/>
                    <w:sz w:val="21"/>
                  </w:rPr>
                  <w:t>S</w:t>
                </w:r>
              </w:p>
              <w:p w:rsidR="002137C6" w:rsidRDefault="002137C6">
                <w:pPr>
                  <w:spacing w:line="720" w:lineRule="exact"/>
                  <w:rPr>
                    <w:color w:val="000000"/>
                    <w:sz w:val="21"/>
                  </w:rPr>
                </w:pPr>
                <w:r>
                  <w:rPr>
                    <w:color w:val="000000"/>
                    <w:sz w:val="21"/>
                  </w:rPr>
                  <w:t>T</w:t>
                </w:r>
              </w:p>
              <w:p w:rsidR="002137C6" w:rsidRDefault="002137C6">
                <w:pPr>
                  <w:spacing w:line="720" w:lineRule="exact"/>
                  <w:rPr>
                    <w:color w:val="000000"/>
                    <w:sz w:val="21"/>
                  </w:rPr>
                </w:pPr>
                <w:r>
                  <w:rPr>
                    <w:color w:val="000000"/>
                    <w:sz w:val="21"/>
                  </w:rPr>
                  <w:t>U</w:t>
                </w:r>
              </w:p>
              <w:p w:rsidR="002137C6" w:rsidRDefault="002137C6">
                <w:pPr>
                  <w:spacing w:line="720" w:lineRule="exact"/>
                  <w:rPr>
                    <w:color w:val="000000"/>
                    <w:sz w:val="21"/>
                  </w:rPr>
                </w:pPr>
                <w:r>
                  <w:rPr>
                    <w:color w:val="000000"/>
                    <w:sz w:val="21"/>
                  </w:rPr>
                  <w:t>V</w:t>
                </w:r>
              </w:p>
            </w:txbxContent>
          </v:textbox>
        </v:shape>
      </w:pict>
    </w:r>
    <w:r>
      <w:rPr>
        <w:noProof/>
        <w:sz w:val="20"/>
        <w:lang w:val="en-US"/>
      </w:rPr>
    </w:r>
    <w:r w:rsidR="002137C6">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2137C6" w:rsidRDefault="002137C6">
                <w:pPr>
                  <w:spacing w:line="720" w:lineRule="exact"/>
                  <w:rPr>
                    <w:color w:val="000000"/>
                    <w:sz w:val="21"/>
                  </w:rPr>
                </w:pPr>
                <w:r>
                  <w:rPr>
                    <w:color w:val="000000"/>
                    <w:sz w:val="21"/>
                  </w:rPr>
                  <w:t>A</w:t>
                </w:r>
              </w:p>
              <w:p w:rsidR="002137C6" w:rsidRDefault="002137C6">
                <w:pPr>
                  <w:spacing w:line="720" w:lineRule="exact"/>
                  <w:rPr>
                    <w:color w:val="000000"/>
                    <w:sz w:val="21"/>
                  </w:rPr>
                </w:pPr>
                <w:r>
                  <w:rPr>
                    <w:color w:val="000000"/>
                    <w:sz w:val="21"/>
                  </w:rPr>
                  <w:t>B</w:t>
                </w:r>
              </w:p>
              <w:p w:rsidR="002137C6" w:rsidRDefault="002137C6">
                <w:pPr>
                  <w:spacing w:line="720" w:lineRule="exact"/>
                  <w:rPr>
                    <w:color w:val="000000"/>
                    <w:sz w:val="21"/>
                  </w:rPr>
                </w:pPr>
                <w:r>
                  <w:rPr>
                    <w:color w:val="000000"/>
                    <w:sz w:val="21"/>
                  </w:rPr>
                  <w:t>C</w:t>
                </w:r>
              </w:p>
              <w:p w:rsidR="002137C6" w:rsidRDefault="002137C6">
                <w:pPr>
                  <w:spacing w:line="720" w:lineRule="exact"/>
                  <w:rPr>
                    <w:color w:val="000000"/>
                    <w:sz w:val="21"/>
                  </w:rPr>
                </w:pPr>
                <w:r>
                  <w:rPr>
                    <w:color w:val="000000"/>
                    <w:sz w:val="21"/>
                  </w:rPr>
                  <w:t>D</w:t>
                </w:r>
              </w:p>
              <w:p w:rsidR="002137C6" w:rsidRDefault="002137C6">
                <w:pPr>
                  <w:spacing w:line="720" w:lineRule="exact"/>
                  <w:rPr>
                    <w:color w:val="000000"/>
                    <w:sz w:val="21"/>
                  </w:rPr>
                </w:pPr>
                <w:r>
                  <w:rPr>
                    <w:color w:val="000000"/>
                    <w:sz w:val="21"/>
                  </w:rPr>
                  <w:t>E</w:t>
                </w:r>
              </w:p>
              <w:p w:rsidR="002137C6" w:rsidRDefault="002137C6">
                <w:pPr>
                  <w:spacing w:line="720" w:lineRule="exact"/>
                  <w:rPr>
                    <w:color w:val="000000"/>
                    <w:sz w:val="21"/>
                  </w:rPr>
                </w:pPr>
                <w:r>
                  <w:rPr>
                    <w:color w:val="000000"/>
                    <w:sz w:val="21"/>
                  </w:rPr>
                  <w:t>F</w:t>
                </w:r>
              </w:p>
              <w:p w:rsidR="002137C6" w:rsidRDefault="002137C6">
                <w:pPr>
                  <w:spacing w:line="720" w:lineRule="exact"/>
                  <w:rPr>
                    <w:color w:val="000000"/>
                    <w:sz w:val="21"/>
                  </w:rPr>
                </w:pPr>
                <w:r>
                  <w:rPr>
                    <w:color w:val="000000"/>
                    <w:sz w:val="21"/>
                  </w:rPr>
                  <w:t>G</w:t>
                </w:r>
              </w:p>
              <w:p w:rsidR="002137C6" w:rsidRDefault="002137C6">
                <w:pPr>
                  <w:spacing w:line="720" w:lineRule="exact"/>
                  <w:rPr>
                    <w:color w:val="000000"/>
                    <w:sz w:val="21"/>
                  </w:rPr>
                </w:pPr>
                <w:r>
                  <w:rPr>
                    <w:color w:val="000000"/>
                    <w:sz w:val="21"/>
                  </w:rPr>
                  <w:t>H</w:t>
                </w:r>
              </w:p>
              <w:p w:rsidR="002137C6" w:rsidRDefault="002137C6">
                <w:pPr>
                  <w:spacing w:line="720" w:lineRule="exact"/>
                  <w:rPr>
                    <w:color w:val="000000"/>
                    <w:sz w:val="21"/>
                  </w:rPr>
                </w:pPr>
                <w:r>
                  <w:rPr>
                    <w:color w:val="000000"/>
                    <w:sz w:val="21"/>
                  </w:rPr>
                  <w:t>I</w:t>
                </w:r>
              </w:p>
              <w:p w:rsidR="002137C6" w:rsidRDefault="002137C6">
                <w:pPr>
                  <w:spacing w:line="720" w:lineRule="exact"/>
                  <w:rPr>
                    <w:color w:val="000000"/>
                    <w:sz w:val="21"/>
                  </w:rPr>
                </w:pPr>
                <w:r>
                  <w:rPr>
                    <w:color w:val="000000"/>
                    <w:sz w:val="21"/>
                  </w:rPr>
                  <w:t>J</w:t>
                </w:r>
              </w:p>
              <w:p w:rsidR="002137C6" w:rsidRDefault="002137C6">
                <w:pPr>
                  <w:spacing w:line="720" w:lineRule="exact"/>
                  <w:rPr>
                    <w:color w:val="000000"/>
                    <w:sz w:val="21"/>
                  </w:rPr>
                </w:pPr>
                <w:r>
                  <w:rPr>
                    <w:color w:val="000000"/>
                    <w:sz w:val="21"/>
                  </w:rPr>
                  <w:t>K</w:t>
                </w:r>
              </w:p>
              <w:p w:rsidR="002137C6" w:rsidRDefault="002137C6">
                <w:pPr>
                  <w:spacing w:line="720" w:lineRule="exact"/>
                  <w:rPr>
                    <w:color w:val="000000"/>
                    <w:sz w:val="21"/>
                  </w:rPr>
                </w:pPr>
                <w:r>
                  <w:rPr>
                    <w:color w:val="000000"/>
                    <w:sz w:val="21"/>
                  </w:rPr>
                  <w:t>L</w:t>
                </w:r>
              </w:p>
              <w:p w:rsidR="002137C6" w:rsidRDefault="002137C6">
                <w:pPr>
                  <w:spacing w:line="720" w:lineRule="exact"/>
                  <w:rPr>
                    <w:color w:val="000000"/>
                    <w:sz w:val="21"/>
                  </w:rPr>
                </w:pPr>
                <w:r>
                  <w:rPr>
                    <w:color w:val="000000"/>
                    <w:sz w:val="21"/>
                  </w:rPr>
                  <w:t>M</w:t>
                </w:r>
              </w:p>
              <w:p w:rsidR="002137C6" w:rsidRDefault="002137C6">
                <w:pPr>
                  <w:spacing w:line="720" w:lineRule="exact"/>
                  <w:rPr>
                    <w:color w:val="000000"/>
                    <w:sz w:val="21"/>
                  </w:rPr>
                </w:pPr>
                <w:r>
                  <w:rPr>
                    <w:color w:val="000000"/>
                    <w:sz w:val="21"/>
                  </w:rPr>
                  <w:t>N</w:t>
                </w:r>
              </w:p>
              <w:p w:rsidR="002137C6" w:rsidRDefault="002137C6">
                <w:pPr>
                  <w:spacing w:line="720" w:lineRule="exact"/>
                  <w:rPr>
                    <w:color w:val="000000"/>
                    <w:sz w:val="21"/>
                  </w:rPr>
                </w:pPr>
                <w:r>
                  <w:rPr>
                    <w:color w:val="000000"/>
                    <w:sz w:val="21"/>
                  </w:rPr>
                  <w:t>O</w:t>
                </w:r>
              </w:p>
              <w:p w:rsidR="002137C6" w:rsidRDefault="002137C6">
                <w:pPr>
                  <w:spacing w:line="720" w:lineRule="exact"/>
                  <w:rPr>
                    <w:color w:val="000000"/>
                    <w:sz w:val="21"/>
                  </w:rPr>
                </w:pPr>
                <w:r>
                  <w:rPr>
                    <w:color w:val="000000"/>
                    <w:sz w:val="21"/>
                  </w:rPr>
                  <w:t>P</w:t>
                </w:r>
              </w:p>
              <w:p w:rsidR="002137C6" w:rsidRDefault="002137C6">
                <w:pPr>
                  <w:spacing w:line="720" w:lineRule="exact"/>
                  <w:rPr>
                    <w:color w:val="000000"/>
                    <w:sz w:val="21"/>
                  </w:rPr>
                </w:pPr>
                <w:r>
                  <w:rPr>
                    <w:color w:val="000000"/>
                    <w:sz w:val="21"/>
                  </w:rPr>
                  <w:t>Q</w:t>
                </w:r>
              </w:p>
              <w:p w:rsidR="002137C6" w:rsidRDefault="002137C6">
                <w:pPr>
                  <w:spacing w:line="720" w:lineRule="exact"/>
                  <w:rPr>
                    <w:color w:val="000000"/>
                    <w:sz w:val="21"/>
                  </w:rPr>
                </w:pPr>
                <w:r>
                  <w:rPr>
                    <w:color w:val="000000"/>
                    <w:sz w:val="21"/>
                  </w:rPr>
                  <w:t>R</w:t>
                </w:r>
              </w:p>
              <w:p w:rsidR="002137C6" w:rsidRDefault="002137C6">
                <w:pPr>
                  <w:spacing w:line="720" w:lineRule="exact"/>
                  <w:rPr>
                    <w:color w:val="000000"/>
                    <w:sz w:val="21"/>
                  </w:rPr>
                </w:pPr>
                <w:r>
                  <w:rPr>
                    <w:color w:val="000000"/>
                    <w:sz w:val="21"/>
                  </w:rPr>
                  <w:t>S</w:t>
                </w:r>
              </w:p>
              <w:p w:rsidR="002137C6" w:rsidRDefault="002137C6">
                <w:pPr>
                  <w:spacing w:line="720" w:lineRule="exact"/>
                  <w:rPr>
                    <w:color w:val="000000"/>
                    <w:sz w:val="21"/>
                  </w:rPr>
                </w:pPr>
                <w:r>
                  <w:rPr>
                    <w:color w:val="000000"/>
                    <w:sz w:val="21"/>
                  </w:rPr>
                  <w:t>T</w:t>
                </w:r>
              </w:p>
              <w:p w:rsidR="002137C6" w:rsidRDefault="002137C6">
                <w:pPr>
                  <w:spacing w:line="720" w:lineRule="exact"/>
                  <w:rPr>
                    <w:color w:val="000000"/>
                    <w:sz w:val="21"/>
                  </w:rPr>
                </w:pPr>
                <w:r>
                  <w:rPr>
                    <w:color w:val="000000"/>
                    <w:sz w:val="21"/>
                  </w:rPr>
                  <w:t>U</w:t>
                </w:r>
              </w:p>
              <w:p w:rsidR="002137C6" w:rsidRDefault="002137C6">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68948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7C6"/>
    <w:rsid w:val="002137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494239C-AA35-D44B-BBC8-2C756CEA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2008-10-08T09:28:00Z</cp:lastPrinted>
  <dcterms:created xsi:type="dcterms:W3CDTF">2023-10-14T01:22:00Z</dcterms:created>
  <dcterms:modified xsi:type="dcterms:W3CDTF">2023-10-14T01:22:00Z</dcterms:modified>
</cp:coreProperties>
</file>