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4709" w:rsidRDefault="00DB4709">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DCPI 248/2005</w:t>
      </w:r>
    </w:p>
    <w:p w:rsidR="00DB4709" w:rsidRDefault="00DB4709">
      <w:pPr>
        <w:tabs>
          <w:tab w:val="clear" w:pos="1440"/>
          <w:tab w:val="clear" w:pos="4320"/>
          <w:tab w:val="clear" w:pos="9072"/>
        </w:tabs>
        <w:spacing w:line="360" w:lineRule="auto"/>
        <w:jc w:val="both"/>
        <w:rPr>
          <w:rFonts w:hint="eastAsia"/>
          <w:szCs w:val="23"/>
          <w:lang w:val="en-GB"/>
        </w:rPr>
      </w:pPr>
    </w:p>
    <w:p w:rsidR="00DB4709" w:rsidRDefault="00DB4709">
      <w:pPr>
        <w:tabs>
          <w:tab w:val="clear" w:pos="1440"/>
          <w:tab w:val="clear" w:pos="4320"/>
          <w:tab w:val="clear" w:pos="9072"/>
        </w:tabs>
        <w:spacing w:line="360" w:lineRule="auto"/>
        <w:jc w:val="center"/>
        <w:rPr>
          <w:rFonts w:hint="eastAsia"/>
          <w:szCs w:val="23"/>
          <w:lang w:val="en-GB"/>
        </w:rPr>
      </w:pPr>
      <w:r>
        <w:rPr>
          <w:rFonts w:hint="eastAsia"/>
          <w:szCs w:val="23"/>
          <w:lang w:val="en-GB"/>
        </w:rPr>
        <w:t>IN THE DISTRICT COURT OF THE</w:t>
      </w:r>
    </w:p>
    <w:p w:rsidR="00DB4709" w:rsidRDefault="00DB4709">
      <w:pPr>
        <w:tabs>
          <w:tab w:val="clear" w:pos="1440"/>
          <w:tab w:val="clear" w:pos="4320"/>
          <w:tab w:val="clear" w:pos="9072"/>
        </w:tabs>
        <w:spacing w:line="360" w:lineRule="auto"/>
        <w:jc w:val="center"/>
        <w:rPr>
          <w:rFonts w:hint="eastAsia"/>
          <w:szCs w:val="23"/>
          <w:lang w:val="en-GB"/>
        </w:rPr>
      </w:pPr>
      <w:r>
        <w:rPr>
          <w:rFonts w:hint="eastAsia"/>
          <w:szCs w:val="23"/>
          <w:lang w:val="en-GB"/>
        </w:rPr>
        <w:t>HONG KONG SPECIAL ADMINISTRATIVE REGION</w:t>
      </w:r>
    </w:p>
    <w:p w:rsidR="00DB4709" w:rsidRDefault="00DB4709">
      <w:pPr>
        <w:tabs>
          <w:tab w:val="clear" w:pos="1440"/>
          <w:tab w:val="clear" w:pos="4320"/>
          <w:tab w:val="clear" w:pos="9072"/>
        </w:tabs>
        <w:spacing w:line="360" w:lineRule="auto"/>
        <w:jc w:val="center"/>
        <w:rPr>
          <w:rFonts w:hint="eastAsia"/>
          <w:szCs w:val="23"/>
          <w:lang w:val="en-GB"/>
        </w:rPr>
      </w:pPr>
      <w:r>
        <w:rPr>
          <w:rFonts w:hint="eastAsia"/>
          <w:szCs w:val="23"/>
          <w:lang w:val="en-GB"/>
        </w:rPr>
        <w:t>PERSONAL INJURIES ACTION NO. 248 OF 2005</w:t>
      </w:r>
    </w:p>
    <w:p w:rsidR="00DB4709" w:rsidRDefault="00DB4709">
      <w:pPr>
        <w:tabs>
          <w:tab w:val="clear" w:pos="1440"/>
          <w:tab w:val="clear" w:pos="4320"/>
          <w:tab w:val="clear" w:pos="9072"/>
        </w:tabs>
        <w:spacing w:line="360" w:lineRule="auto"/>
        <w:jc w:val="center"/>
        <w:rPr>
          <w:rFonts w:hint="eastAsia"/>
          <w:szCs w:val="23"/>
          <w:lang w:val="en-GB"/>
        </w:rPr>
      </w:pPr>
      <w:r>
        <w:rPr>
          <w:rFonts w:hint="eastAsia"/>
          <w:szCs w:val="23"/>
          <w:lang w:val="en-GB"/>
        </w:rPr>
        <w:t>____________</w:t>
      </w:r>
    </w:p>
    <w:p w:rsidR="00DB4709" w:rsidRDefault="00DB4709">
      <w:pPr>
        <w:tabs>
          <w:tab w:val="clear" w:pos="1440"/>
          <w:tab w:val="clear" w:pos="4320"/>
          <w:tab w:val="clear" w:pos="9072"/>
        </w:tabs>
        <w:spacing w:line="360" w:lineRule="auto"/>
        <w:jc w:val="both"/>
        <w:rPr>
          <w:rFonts w:hint="eastAsia"/>
          <w:szCs w:val="23"/>
          <w:lang w:val="en-GB"/>
        </w:rPr>
      </w:pPr>
    </w:p>
    <w:p w:rsidR="00DB4709" w:rsidRDefault="00DB4709">
      <w:pPr>
        <w:tabs>
          <w:tab w:val="clear" w:pos="1440"/>
          <w:tab w:val="clear" w:pos="4320"/>
          <w:tab w:val="clear" w:pos="9072"/>
        </w:tabs>
        <w:spacing w:line="360" w:lineRule="auto"/>
        <w:jc w:val="both"/>
        <w:rPr>
          <w:rFonts w:hint="eastAsia"/>
          <w:szCs w:val="23"/>
          <w:lang w:val="en-GB"/>
        </w:rPr>
      </w:pPr>
      <w:r>
        <w:rPr>
          <w:rFonts w:hint="eastAsia"/>
          <w:szCs w:val="23"/>
          <w:lang w:val="en-GB"/>
        </w:rPr>
        <w:t>BETWEEN</w:t>
      </w:r>
    </w:p>
    <w:p w:rsidR="00DB4709" w:rsidRDefault="00DB4709">
      <w:pPr>
        <w:tabs>
          <w:tab w:val="clear" w:pos="1440"/>
          <w:tab w:val="clear" w:pos="4320"/>
          <w:tab w:val="clear" w:pos="9072"/>
        </w:tabs>
        <w:spacing w:line="360" w:lineRule="auto"/>
        <w:jc w:val="both"/>
        <w:rPr>
          <w:rFonts w:hint="eastAsia"/>
          <w:szCs w:val="23"/>
          <w:lang w:val="en-GB"/>
        </w:rPr>
      </w:pPr>
    </w:p>
    <w:p w:rsidR="00DB4709" w:rsidRDefault="00DB4709">
      <w:pPr>
        <w:tabs>
          <w:tab w:val="clear" w:pos="1440"/>
          <w:tab w:val="clear" w:pos="4320"/>
          <w:tab w:val="clear" w:pos="9072"/>
        </w:tabs>
        <w:spacing w:line="360" w:lineRule="auto"/>
        <w:jc w:val="both"/>
        <w:rPr>
          <w:rFonts w:hint="eastAsia"/>
          <w:szCs w:val="23"/>
          <w:lang w:val="en-GB"/>
        </w:rPr>
      </w:pPr>
      <w:r>
        <w:rPr>
          <w:rFonts w:hint="eastAsia"/>
          <w:szCs w:val="23"/>
          <w:lang w:val="en-GB"/>
        </w:rPr>
        <w:tab/>
        <w:t>CHAN CHING YUK</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Plaintiff</w:t>
      </w:r>
    </w:p>
    <w:p w:rsidR="00DB4709" w:rsidRDefault="00DB4709">
      <w:pPr>
        <w:tabs>
          <w:tab w:val="clear" w:pos="1440"/>
          <w:tab w:val="clear" w:pos="4320"/>
          <w:tab w:val="clear" w:pos="9072"/>
        </w:tabs>
        <w:spacing w:line="360" w:lineRule="auto"/>
        <w:jc w:val="center"/>
        <w:rPr>
          <w:rFonts w:hint="eastAsia"/>
          <w:szCs w:val="23"/>
          <w:lang w:val="en-GB"/>
        </w:rPr>
      </w:pPr>
      <w:r>
        <w:rPr>
          <w:rFonts w:hint="eastAsia"/>
          <w:szCs w:val="23"/>
          <w:lang w:val="en-GB"/>
        </w:rPr>
        <w:t>and</w:t>
      </w:r>
    </w:p>
    <w:p w:rsidR="00DB4709" w:rsidRDefault="00DB4709">
      <w:pPr>
        <w:tabs>
          <w:tab w:val="clear" w:pos="1440"/>
          <w:tab w:val="clear" w:pos="4320"/>
          <w:tab w:val="clear" w:pos="9072"/>
        </w:tabs>
        <w:spacing w:line="360" w:lineRule="auto"/>
        <w:jc w:val="both"/>
        <w:rPr>
          <w:rFonts w:hint="eastAsia"/>
          <w:szCs w:val="23"/>
          <w:lang w:val="en-GB"/>
        </w:rPr>
      </w:pPr>
      <w:r>
        <w:rPr>
          <w:rFonts w:hint="eastAsia"/>
          <w:szCs w:val="23"/>
          <w:lang w:val="en-GB"/>
        </w:rPr>
        <w:tab/>
        <w:t>OTIS ELEVATOR COMPANY (H.K.) LIMITED</w:t>
      </w:r>
      <w:r>
        <w:rPr>
          <w:rFonts w:hint="eastAsia"/>
          <w:szCs w:val="23"/>
          <w:lang w:val="en-GB"/>
        </w:rPr>
        <w:tab/>
        <w:t>1</w:t>
      </w:r>
      <w:r>
        <w:rPr>
          <w:rFonts w:hint="eastAsia"/>
          <w:szCs w:val="23"/>
          <w:vertAlign w:val="superscript"/>
          <w:lang w:val="en-GB"/>
        </w:rPr>
        <w:t>st</w:t>
      </w:r>
      <w:r>
        <w:rPr>
          <w:rFonts w:hint="eastAsia"/>
          <w:szCs w:val="23"/>
          <w:lang w:val="en-GB"/>
        </w:rPr>
        <w:t xml:space="preserve"> Defendant</w:t>
      </w:r>
    </w:p>
    <w:p w:rsidR="00DB4709" w:rsidRDefault="00DB4709">
      <w:pPr>
        <w:tabs>
          <w:tab w:val="clear" w:pos="1440"/>
          <w:tab w:val="clear" w:pos="4320"/>
          <w:tab w:val="clear" w:pos="9072"/>
        </w:tabs>
        <w:spacing w:line="360" w:lineRule="auto"/>
        <w:jc w:val="both"/>
        <w:rPr>
          <w:rFonts w:hint="eastAsia"/>
          <w:szCs w:val="23"/>
          <w:lang w:val="en-GB"/>
        </w:rPr>
      </w:pPr>
      <w:r>
        <w:rPr>
          <w:rFonts w:hint="eastAsia"/>
          <w:szCs w:val="23"/>
          <w:lang w:val="en-GB"/>
        </w:rPr>
        <w:tab/>
        <w:t>THE SECRETARY FOR JUSTICE</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2</w:t>
      </w:r>
      <w:r>
        <w:rPr>
          <w:rFonts w:hint="eastAsia"/>
          <w:szCs w:val="23"/>
          <w:vertAlign w:val="superscript"/>
          <w:lang w:val="en-GB"/>
        </w:rPr>
        <w:t>nd</w:t>
      </w:r>
      <w:r>
        <w:rPr>
          <w:rFonts w:hint="eastAsia"/>
          <w:szCs w:val="23"/>
          <w:lang w:val="en-GB"/>
        </w:rPr>
        <w:t xml:space="preserve"> Defendant</w:t>
      </w:r>
    </w:p>
    <w:p w:rsidR="00DB4709" w:rsidRDefault="00DB4709">
      <w:pPr>
        <w:tabs>
          <w:tab w:val="clear" w:pos="1440"/>
          <w:tab w:val="clear" w:pos="4320"/>
          <w:tab w:val="clear" w:pos="9072"/>
        </w:tabs>
        <w:spacing w:line="360" w:lineRule="auto"/>
        <w:jc w:val="both"/>
        <w:rPr>
          <w:rFonts w:hint="eastAsia"/>
          <w:szCs w:val="23"/>
          <w:lang w:val="en-GB"/>
        </w:rPr>
      </w:pPr>
    </w:p>
    <w:p w:rsidR="00DB4709" w:rsidRDefault="00DB4709">
      <w:pPr>
        <w:tabs>
          <w:tab w:val="clear" w:pos="1440"/>
          <w:tab w:val="clear" w:pos="4320"/>
          <w:tab w:val="clear" w:pos="9072"/>
        </w:tabs>
        <w:spacing w:line="360" w:lineRule="auto"/>
        <w:jc w:val="center"/>
        <w:rPr>
          <w:rFonts w:hint="eastAsia"/>
          <w:szCs w:val="23"/>
          <w:lang w:val="en-GB"/>
        </w:rPr>
      </w:pPr>
      <w:r>
        <w:rPr>
          <w:rFonts w:hint="eastAsia"/>
          <w:szCs w:val="23"/>
          <w:lang w:val="en-GB"/>
        </w:rPr>
        <w:t>____________</w:t>
      </w:r>
    </w:p>
    <w:p w:rsidR="00DB4709" w:rsidRDefault="00DB4709">
      <w:pPr>
        <w:tabs>
          <w:tab w:val="clear" w:pos="1440"/>
          <w:tab w:val="clear" w:pos="4320"/>
          <w:tab w:val="clear" w:pos="9072"/>
        </w:tabs>
        <w:spacing w:line="360" w:lineRule="auto"/>
        <w:jc w:val="both"/>
        <w:rPr>
          <w:rFonts w:hint="eastAsia"/>
          <w:szCs w:val="23"/>
          <w:lang w:val="en-GB"/>
        </w:rPr>
      </w:pPr>
    </w:p>
    <w:p w:rsidR="00DB4709" w:rsidRDefault="00DB4709">
      <w:pPr>
        <w:tabs>
          <w:tab w:val="clear" w:pos="1440"/>
          <w:tab w:val="clear" w:pos="4320"/>
          <w:tab w:val="clear" w:pos="9072"/>
        </w:tabs>
        <w:spacing w:line="360" w:lineRule="auto"/>
        <w:jc w:val="both"/>
        <w:rPr>
          <w:rFonts w:hint="eastAsia"/>
          <w:szCs w:val="23"/>
          <w:lang w:val="en-GB"/>
        </w:rPr>
      </w:pPr>
      <w:r>
        <w:rPr>
          <w:rFonts w:hint="eastAsia"/>
          <w:szCs w:val="23"/>
          <w:lang w:val="en-GB"/>
        </w:rPr>
        <w:t>Coram:  His Hon. Judge Leung in Court</w:t>
      </w:r>
    </w:p>
    <w:p w:rsidR="00DB4709" w:rsidRDefault="00DB4709">
      <w:pPr>
        <w:tabs>
          <w:tab w:val="clear" w:pos="1440"/>
          <w:tab w:val="clear" w:pos="4320"/>
          <w:tab w:val="clear" w:pos="9072"/>
        </w:tabs>
        <w:spacing w:line="360" w:lineRule="auto"/>
        <w:jc w:val="both"/>
        <w:rPr>
          <w:rFonts w:hint="eastAsia"/>
          <w:szCs w:val="23"/>
          <w:lang w:val="en-GB"/>
        </w:rPr>
      </w:pPr>
      <w:r>
        <w:rPr>
          <w:rFonts w:hint="eastAsia"/>
          <w:szCs w:val="23"/>
          <w:lang w:val="en-GB"/>
        </w:rPr>
        <w:t>Date of hearing:  3-5; 9 July 2007</w:t>
      </w:r>
    </w:p>
    <w:p w:rsidR="00DB4709" w:rsidRDefault="00DB4709">
      <w:pPr>
        <w:tabs>
          <w:tab w:val="clear" w:pos="1440"/>
          <w:tab w:val="clear" w:pos="4320"/>
          <w:tab w:val="clear" w:pos="9072"/>
        </w:tabs>
        <w:spacing w:line="360" w:lineRule="auto"/>
        <w:jc w:val="both"/>
        <w:rPr>
          <w:rFonts w:hint="eastAsia"/>
          <w:szCs w:val="23"/>
          <w:lang w:val="en-GB"/>
        </w:rPr>
      </w:pPr>
      <w:r>
        <w:rPr>
          <w:rFonts w:hint="eastAsia"/>
          <w:szCs w:val="23"/>
          <w:lang w:val="en-GB"/>
        </w:rPr>
        <w:t>Date of handing down judgment:  1</w:t>
      </w:r>
      <w:r>
        <w:rPr>
          <w:szCs w:val="23"/>
          <w:lang w:val="en-GB"/>
        </w:rPr>
        <w:t>1</w:t>
      </w:r>
      <w:r>
        <w:rPr>
          <w:rFonts w:hint="eastAsia"/>
          <w:szCs w:val="23"/>
          <w:lang w:val="en-GB"/>
        </w:rPr>
        <w:t xml:space="preserve"> September 2007</w:t>
      </w:r>
    </w:p>
    <w:p w:rsidR="00DB4709" w:rsidRDefault="00DB4709">
      <w:pPr>
        <w:tabs>
          <w:tab w:val="clear" w:pos="1440"/>
          <w:tab w:val="clear" w:pos="4320"/>
          <w:tab w:val="clear" w:pos="9072"/>
        </w:tabs>
        <w:spacing w:line="360" w:lineRule="auto"/>
        <w:jc w:val="both"/>
        <w:rPr>
          <w:rFonts w:hint="eastAsia"/>
          <w:szCs w:val="23"/>
          <w:lang w:val="en-GB"/>
        </w:rPr>
      </w:pPr>
    </w:p>
    <w:p w:rsidR="00DB4709" w:rsidRDefault="00DB4709">
      <w:pPr>
        <w:tabs>
          <w:tab w:val="clear" w:pos="1440"/>
          <w:tab w:val="clear" w:pos="4320"/>
          <w:tab w:val="clear" w:pos="9072"/>
        </w:tabs>
        <w:spacing w:line="360" w:lineRule="auto"/>
        <w:jc w:val="both"/>
        <w:rPr>
          <w:rFonts w:hint="eastAsia"/>
          <w:szCs w:val="23"/>
          <w:lang w:val="en-GB"/>
        </w:rPr>
      </w:pPr>
    </w:p>
    <w:p w:rsidR="00DB4709" w:rsidRDefault="00DB4709">
      <w:pPr>
        <w:tabs>
          <w:tab w:val="clear" w:pos="1440"/>
          <w:tab w:val="clear" w:pos="4320"/>
          <w:tab w:val="clear" w:pos="9072"/>
        </w:tabs>
        <w:spacing w:line="360" w:lineRule="auto"/>
        <w:jc w:val="center"/>
        <w:rPr>
          <w:rFonts w:hint="eastAsia"/>
          <w:b/>
          <w:bCs/>
          <w:szCs w:val="23"/>
          <w:u w:val="single"/>
          <w:lang w:val="en-GB"/>
        </w:rPr>
      </w:pPr>
      <w:r>
        <w:rPr>
          <w:rFonts w:hint="eastAsia"/>
          <w:b/>
          <w:bCs/>
          <w:szCs w:val="23"/>
          <w:u w:val="single"/>
          <w:lang w:val="en-GB"/>
        </w:rPr>
        <w:t>JUDGMENT</w:t>
      </w:r>
    </w:p>
    <w:p w:rsidR="00DB4709" w:rsidRDefault="00DB4709">
      <w:pPr>
        <w:tabs>
          <w:tab w:val="clear" w:pos="1440"/>
          <w:tab w:val="clear" w:pos="4320"/>
          <w:tab w:val="clear" w:pos="9072"/>
        </w:tabs>
        <w:spacing w:line="360" w:lineRule="auto"/>
        <w:jc w:val="both"/>
        <w:rPr>
          <w:rFonts w:hint="eastAsia"/>
          <w:szCs w:val="23"/>
          <w:lang w:val="en-GB"/>
        </w:rPr>
      </w:pPr>
    </w:p>
    <w:p w:rsidR="00DB4709" w:rsidRDefault="00DB4709">
      <w:pPr>
        <w:tabs>
          <w:tab w:val="clear" w:pos="1440"/>
          <w:tab w:val="clear" w:pos="4320"/>
          <w:tab w:val="clear" w:pos="9072"/>
        </w:tabs>
        <w:spacing w:line="360" w:lineRule="auto"/>
        <w:jc w:val="both"/>
        <w:rPr>
          <w:rFonts w:hint="eastAsia"/>
          <w:szCs w:val="23"/>
          <w:lang w:val="en-GB"/>
        </w:rPr>
      </w:pPr>
    </w:p>
    <w:p w:rsidR="00DB4709" w:rsidRDefault="00DB4709">
      <w:pPr>
        <w:tabs>
          <w:tab w:val="clear" w:pos="1440"/>
          <w:tab w:val="clear" w:pos="4320"/>
          <w:tab w:val="clear" w:pos="9072"/>
        </w:tabs>
        <w:spacing w:line="360" w:lineRule="auto"/>
        <w:jc w:val="both"/>
        <w:rPr>
          <w:rFonts w:hint="eastAsia"/>
          <w:b/>
          <w:bCs/>
          <w:szCs w:val="23"/>
          <w:lang w:val="en-GB"/>
        </w:rPr>
      </w:pPr>
      <w:r>
        <w:rPr>
          <w:rFonts w:hint="eastAsia"/>
          <w:b/>
          <w:bCs/>
          <w:szCs w:val="23"/>
          <w:lang w:val="en-GB"/>
        </w:rPr>
        <w:t>INTRODUCTION</w:t>
      </w:r>
    </w:p>
    <w:p w:rsidR="00DB4709" w:rsidRDefault="00DB4709">
      <w:pPr>
        <w:tabs>
          <w:tab w:val="clear" w:pos="1440"/>
          <w:tab w:val="clear" w:pos="4320"/>
          <w:tab w:val="clear" w:pos="9072"/>
        </w:tabs>
        <w:spacing w:line="360" w:lineRule="auto"/>
        <w:jc w:val="both"/>
        <w:rPr>
          <w:rFonts w:hint="eastAsia"/>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This action arose out of an accident happened on an escalator at a government municipal service building in Hong Kong in 2002.  She commenced action against the 1</w:t>
      </w:r>
      <w:r>
        <w:rPr>
          <w:rFonts w:hint="eastAsia"/>
          <w:szCs w:val="23"/>
          <w:vertAlign w:val="superscript"/>
          <w:lang w:val="en-GB"/>
        </w:rPr>
        <w:t>st</w:t>
      </w:r>
      <w:r>
        <w:rPr>
          <w:rFonts w:hint="eastAsia"/>
          <w:szCs w:val="23"/>
          <w:lang w:val="en-GB"/>
        </w:rPr>
        <w:t xml:space="preserve"> Defendant, being the contractor </w:t>
      </w:r>
      <w:r>
        <w:rPr>
          <w:rFonts w:hint="eastAsia"/>
          <w:szCs w:val="23"/>
          <w:lang w:val="en-GB"/>
        </w:rPr>
        <w:lastRenderedPageBreak/>
        <w:t xml:space="preserve">responsible for the </w:t>
      </w:r>
      <w:r>
        <w:rPr>
          <w:szCs w:val="23"/>
          <w:lang w:val="en-GB"/>
        </w:rPr>
        <w:t>maintenance</w:t>
      </w:r>
      <w:r>
        <w:rPr>
          <w:rFonts w:hint="eastAsia"/>
          <w:szCs w:val="23"/>
          <w:lang w:val="en-GB"/>
        </w:rPr>
        <w:t xml:space="preserve"> of the escalator, and the Food and Environmental Hygiene Department (</w:t>
      </w:r>
      <w:r>
        <w:rPr>
          <w:b/>
          <w:bCs/>
          <w:szCs w:val="23"/>
          <w:lang w:val="en-GB"/>
        </w:rPr>
        <w:t>“</w:t>
      </w:r>
      <w:r>
        <w:rPr>
          <w:rFonts w:hint="eastAsia"/>
          <w:b/>
          <w:bCs/>
          <w:szCs w:val="23"/>
          <w:lang w:val="en-GB"/>
        </w:rPr>
        <w:t>the FEHD</w:t>
      </w:r>
      <w:r>
        <w:rPr>
          <w:b/>
          <w:bCs/>
          <w:szCs w:val="23"/>
          <w:lang w:val="en-GB"/>
        </w:rPr>
        <w:t>”</w:t>
      </w:r>
      <w:r>
        <w:rPr>
          <w:rFonts w:hint="eastAsia"/>
          <w:szCs w:val="23"/>
          <w:lang w:val="en-GB"/>
        </w:rPr>
        <w:t>), being the department in charge of the building, and hence the 2</w:t>
      </w:r>
      <w:r>
        <w:rPr>
          <w:rFonts w:hint="eastAsia"/>
          <w:szCs w:val="23"/>
          <w:vertAlign w:val="superscript"/>
          <w:lang w:val="en-GB"/>
        </w:rPr>
        <w:t>nd</w:t>
      </w:r>
      <w:r>
        <w:rPr>
          <w:rFonts w:hint="eastAsia"/>
          <w:szCs w:val="23"/>
          <w:lang w:val="en-GB"/>
        </w:rPr>
        <w:t xml:space="preserve"> Defendant on its behalf.</w:t>
      </w:r>
    </w:p>
    <w:p w:rsidR="00DB4709" w:rsidRDefault="00DB4709">
      <w:pPr>
        <w:tabs>
          <w:tab w:val="clear" w:pos="1440"/>
          <w:tab w:val="clear" w:pos="4320"/>
          <w:tab w:val="clear" w:pos="9072"/>
          <w:tab w:val="left" w:pos="700"/>
        </w:tabs>
        <w:spacing w:line="360" w:lineRule="auto"/>
        <w:ind w:left="-15"/>
        <w:jc w:val="both"/>
        <w:rPr>
          <w:rFonts w:hint="eastAsia"/>
          <w:szCs w:val="23"/>
          <w:lang w:val="en-GB"/>
        </w:rPr>
      </w:pPr>
    </w:p>
    <w:p w:rsidR="00DB4709" w:rsidRDefault="00DB4709">
      <w:pPr>
        <w:tabs>
          <w:tab w:val="clear" w:pos="1440"/>
          <w:tab w:val="clear" w:pos="4320"/>
          <w:tab w:val="clear" w:pos="9072"/>
          <w:tab w:val="left" w:pos="700"/>
        </w:tabs>
        <w:spacing w:line="360" w:lineRule="auto"/>
        <w:ind w:left="-15"/>
        <w:jc w:val="both"/>
        <w:rPr>
          <w:rFonts w:hint="eastAsia"/>
          <w:b/>
          <w:bCs/>
          <w:szCs w:val="23"/>
          <w:lang w:val="en-GB"/>
        </w:rPr>
      </w:pPr>
      <w:r>
        <w:rPr>
          <w:rFonts w:hint="eastAsia"/>
          <w:b/>
          <w:bCs/>
          <w:szCs w:val="23"/>
          <w:lang w:val="en-GB"/>
        </w:rPr>
        <w:t>BACKGROUND</w:t>
      </w:r>
    </w:p>
    <w:p w:rsidR="00DB4709" w:rsidRDefault="00DB4709">
      <w:pPr>
        <w:tabs>
          <w:tab w:val="clear" w:pos="1440"/>
          <w:tab w:val="clear" w:pos="4320"/>
          <w:tab w:val="clear" w:pos="9072"/>
          <w:tab w:val="left" w:pos="700"/>
        </w:tabs>
        <w:spacing w:line="360" w:lineRule="auto"/>
        <w:ind w:left="-15"/>
        <w:jc w:val="both"/>
        <w:rPr>
          <w:rFonts w:hint="eastAsia"/>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The escalator in question is one of the two inside the Shek Tong Tsui Municipal Services Building in Western District, Hong Kong (</w:t>
      </w:r>
      <w:r>
        <w:rPr>
          <w:b/>
          <w:bCs/>
          <w:szCs w:val="23"/>
          <w:lang w:val="en-GB"/>
        </w:rPr>
        <w:t>“</w:t>
      </w:r>
      <w:r>
        <w:rPr>
          <w:rFonts w:hint="eastAsia"/>
          <w:b/>
          <w:bCs/>
          <w:szCs w:val="23"/>
          <w:lang w:val="en-GB"/>
        </w:rPr>
        <w:t>the Building</w:t>
      </w:r>
      <w:r>
        <w:rPr>
          <w:b/>
          <w:bCs/>
          <w:szCs w:val="23"/>
          <w:lang w:val="en-GB"/>
        </w:rPr>
        <w:t>”</w:t>
      </w:r>
      <w:r>
        <w:rPr>
          <w:rFonts w:hint="eastAsia"/>
          <w:szCs w:val="23"/>
          <w:lang w:val="en-GB"/>
        </w:rPr>
        <w:t>) linking the street level entrance and the mezzanine floor, which is an indoor market.  It is an ascending escalator (</w:t>
      </w:r>
      <w:r>
        <w:rPr>
          <w:b/>
          <w:bCs/>
          <w:szCs w:val="23"/>
          <w:lang w:val="en-GB"/>
        </w:rPr>
        <w:t>“</w:t>
      </w:r>
      <w:r>
        <w:rPr>
          <w:rFonts w:hint="eastAsia"/>
          <w:b/>
          <w:bCs/>
          <w:szCs w:val="23"/>
          <w:lang w:val="en-GB"/>
        </w:rPr>
        <w:t>the Escalator</w:t>
      </w:r>
      <w:r>
        <w:rPr>
          <w:b/>
          <w:bCs/>
          <w:szCs w:val="23"/>
          <w:lang w:val="en-GB"/>
        </w:rPr>
        <w:t>”</w:t>
      </w:r>
      <w:r>
        <w:rPr>
          <w:rFonts w:hint="eastAsia"/>
          <w:szCs w:val="23"/>
          <w:lang w:val="en-GB"/>
        </w:rPr>
        <w:t>) and separated from the other descending escalator by a flight of stairs in the middle for visitors who choose to walk.</w:t>
      </w:r>
    </w:p>
    <w:p w:rsidR="00DB4709" w:rsidRDefault="00DB4709">
      <w:pPr>
        <w:tabs>
          <w:tab w:val="clear" w:pos="1440"/>
          <w:tab w:val="clear" w:pos="4320"/>
          <w:tab w:val="clear" w:pos="9072"/>
          <w:tab w:val="left" w:pos="700"/>
        </w:tabs>
        <w:spacing w:line="360" w:lineRule="auto"/>
        <w:jc w:val="both"/>
        <w:rPr>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At about 9:00 am on 16 March 2002, the 62-year-old Plaintiff and her friend, Madam Choi Choi Kam (</w:t>
      </w:r>
      <w:r>
        <w:rPr>
          <w:b/>
          <w:bCs/>
          <w:szCs w:val="23"/>
          <w:lang w:val="en-GB"/>
        </w:rPr>
        <w:t>“</w:t>
      </w:r>
      <w:r>
        <w:rPr>
          <w:rFonts w:hint="eastAsia"/>
          <w:b/>
          <w:bCs/>
          <w:szCs w:val="23"/>
          <w:lang w:val="en-GB"/>
        </w:rPr>
        <w:t>Choi</w:t>
      </w:r>
      <w:r>
        <w:rPr>
          <w:b/>
          <w:bCs/>
          <w:szCs w:val="23"/>
          <w:lang w:val="en-GB"/>
        </w:rPr>
        <w:t>”</w:t>
      </w:r>
      <w:r>
        <w:rPr>
          <w:rFonts w:hint="eastAsia"/>
          <w:szCs w:val="23"/>
          <w:lang w:val="en-GB"/>
        </w:rPr>
        <w:t>), were on their way into the Building.  When the Plaintiff was on the Escalator, she fell down onto the lower landing of the Escalator and was injured.</w:t>
      </w:r>
    </w:p>
    <w:p w:rsidR="00DB4709" w:rsidRDefault="00DB4709">
      <w:pPr>
        <w:tabs>
          <w:tab w:val="clear" w:pos="1440"/>
          <w:tab w:val="clear" w:pos="4320"/>
          <w:tab w:val="clear" w:pos="9072"/>
          <w:tab w:val="left" w:pos="700"/>
        </w:tabs>
        <w:spacing w:line="360" w:lineRule="auto"/>
        <w:jc w:val="both"/>
        <w:rPr>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The pleaded causes of action against the Defendants were breach of statutory duty and/or negligence and/or breach of common duty of care as occupier on the part of the 1</w:t>
      </w:r>
      <w:r>
        <w:rPr>
          <w:rFonts w:hint="eastAsia"/>
          <w:szCs w:val="23"/>
          <w:vertAlign w:val="superscript"/>
          <w:lang w:val="en-GB"/>
        </w:rPr>
        <w:t>st</w:t>
      </w:r>
      <w:r>
        <w:rPr>
          <w:rFonts w:hint="eastAsia"/>
          <w:szCs w:val="23"/>
          <w:lang w:val="en-GB"/>
        </w:rPr>
        <w:t xml:space="preserve"> and/or the 2</w:t>
      </w:r>
      <w:r>
        <w:rPr>
          <w:rFonts w:hint="eastAsia"/>
          <w:szCs w:val="23"/>
          <w:vertAlign w:val="superscript"/>
          <w:lang w:val="en-GB"/>
        </w:rPr>
        <w:t>nd</w:t>
      </w:r>
      <w:r>
        <w:rPr>
          <w:rFonts w:hint="eastAsia"/>
          <w:szCs w:val="23"/>
          <w:lang w:val="en-GB"/>
        </w:rPr>
        <w:t xml:space="preserve"> Defendant.  As the contractor responsible for the maintenance of the Escalator, the 1</w:t>
      </w:r>
      <w:r>
        <w:rPr>
          <w:rFonts w:hint="eastAsia"/>
          <w:szCs w:val="23"/>
          <w:vertAlign w:val="superscript"/>
          <w:lang w:val="en-GB"/>
        </w:rPr>
        <w:t>st</w:t>
      </w:r>
      <w:r>
        <w:rPr>
          <w:rFonts w:hint="eastAsia"/>
          <w:szCs w:val="23"/>
          <w:lang w:val="en-GB"/>
        </w:rPr>
        <w:t xml:space="preserve"> Defendant did not seem to have the necessary degree of control over the Escalator so as to attract such common duty as occupier on its part.  Except for this, there was no real dispute over the existence of the duties on the Defendants.</w:t>
      </w:r>
    </w:p>
    <w:p w:rsidR="00DB4709" w:rsidRDefault="00DB4709">
      <w:pPr>
        <w:tabs>
          <w:tab w:val="clear" w:pos="1440"/>
          <w:tab w:val="clear" w:pos="4320"/>
          <w:tab w:val="clear" w:pos="9072"/>
          <w:tab w:val="left" w:pos="700"/>
        </w:tabs>
        <w:spacing w:line="360" w:lineRule="auto"/>
        <w:jc w:val="both"/>
        <w:rPr>
          <w:rFonts w:hint="eastAsia"/>
          <w:szCs w:val="23"/>
          <w:lang w:val="en-GB"/>
        </w:rPr>
      </w:pPr>
    </w:p>
    <w:p w:rsidR="00DB4709" w:rsidRDefault="00DB4709">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THE ISSUES</w:t>
      </w:r>
    </w:p>
    <w:p w:rsidR="00DB4709" w:rsidRDefault="00DB4709">
      <w:pPr>
        <w:tabs>
          <w:tab w:val="clear" w:pos="1440"/>
          <w:tab w:val="clear" w:pos="4320"/>
          <w:tab w:val="clear" w:pos="9072"/>
          <w:tab w:val="left" w:pos="700"/>
        </w:tabs>
        <w:spacing w:line="360" w:lineRule="auto"/>
        <w:jc w:val="both"/>
        <w:rPr>
          <w:rFonts w:hint="eastAsia"/>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szCs w:val="23"/>
          <w:lang w:val="en-GB"/>
        </w:rPr>
      </w:pPr>
      <w:r>
        <w:rPr>
          <w:szCs w:val="23"/>
          <w:lang w:val="en-GB"/>
        </w:rPr>
        <w:t xml:space="preserve">The </w:t>
      </w:r>
      <w:r>
        <w:rPr>
          <w:rFonts w:hint="eastAsia"/>
          <w:szCs w:val="23"/>
          <w:lang w:val="en-GB"/>
        </w:rPr>
        <w:t>issues are as follows</w:t>
      </w:r>
      <w:r>
        <w:rPr>
          <w:szCs w:val="23"/>
          <w:lang w:val="en-GB"/>
        </w:rPr>
        <w:t>:</w:t>
      </w:r>
    </w:p>
    <w:p w:rsidR="00DB4709" w:rsidRDefault="00DB4709">
      <w:pPr>
        <w:numPr>
          <w:ilvl w:val="1"/>
          <w:numId w:val="59"/>
        </w:numPr>
        <w:tabs>
          <w:tab w:val="clear" w:pos="1440"/>
          <w:tab w:val="clear" w:pos="1665"/>
          <w:tab w:val="clear" w:pos="4320"/>
          <w:tab w:val="clear" w:pos="9072"/>
          <w:tab w:val="left" w:pos="1400"/>
        </w:tabs>
        <w:spacing w:line="360" w:lineRule="auto"/>
        <w:ind w:left="700" w:firstLine="0"/>
        <w:jc w:val="both"/>
        <w:rPr>
          <w:rFonts w:hint="eastAsia"/>
          <w:szCs w:val="23"/>
          <w:lang w:val="en-GB"/>
        </w:rPr>
      </w:pPr>
      <w:r>
        <w:rPr>
          <w:rFonts w:hint="eastAsia"/>
          <w:szCs w:val="23"/>
          <w:lang w:val="en-GB"/>
        </w:rPr>
        <w:lastRenderedPageBreak/>
        <w:t>How the accident happened.</w:t>
      </w:r>
    </w:p>
    <w:p w:rsidR="00DB4709" w:rsidRDefault="00DB4709">
      <w:pPr>
        <w:numPr>
          <w:ilvl w:val="1"/>
          <w:numId w:val="59"/>
        </w:numPr>
        <w:tabs>
          <w:tab w:val="clear" w:pos="1440"/>
          <w:tab w:val="clear" w:pos="1665"/>
          <w:tab w:val="clear" w:pos="4320"/>
          <w:tab w:val="clear" w:pos="9072"/>
          <w:tab w:val="left" w:pos="1400"/>
        </w:tabs>
        <w:spacing w:line="360" w:lineRule="auto"/>
        <w:ind w:left="700" w:firstLine="0"/>
        <w:jc w:val="both"/>
        <w:rPr>
          <w:rFonts w:hint="eastAsia"/>
          <w:szCs w:val="23"/>
          <w:lang w:val="en-GB"/>
        </w:rPr>
      </w:pPr>
      <w:r>
        <w:rPr>
          <w:rFonts w:hint="eastAsia"/>
          <w:szCs w:val="23"/>
          <w:lang w:val="en-GB"/>
        </w:rPr>
        <w:t xml:space="preserve">Whether the Defendants were in breach, and for proving this, whether the maxim of </w:t>
      </w:r>
      <w:r>
        <w:rPr>
          <w:rFonts w:hint="eastAsia"/>
          <w:i/>
          <w:iCs/>
          <w:szCs w:val="23"/>
          <w:lang w:val="en-GB"/>
        </w:rPr>
        <w:t>res ipsa loquitur</w:t>
      </w:r>
      <w:r>
        <w:rPr>
          <w:rFonts w:hint="eastAsia"/>
          <w:szCs w:val="23"/>
          <w:lang w:val="en-GB"/>
        </w:rPr>
        <w:t xml:space="preserve"> applied.</w:t>
      </w:r>
    </w:p>
    <w:p w:rsidR="00DB4709" w:rsidRDefault="00DB4709">
      <w:pPr>
        <w:numPr>
          <w:ilvl w:val="1"/>
          <w:numId w:val="59"/>
        </w:numPr>
        <w:tabs>
          <w:tab w:val="clear" w:pos="1440"/>
          <w:tab w:val="clear" w:pos="1665"/>
          <w:tab w:val="clear" w:pos="4320"/>
          <w:tab w:val="clear" w:pos="9072"/>
          <w:tab w:val="left" w:pos="1400"/>
        </w:tabs>
        <w:spacing w:line="360" w:lineRule="auto"/>
        <w:ind w:left="700" w:firstLine="0"/>
        <w:jc w:val="both"/>
        <w:rPr>
          <w:rFonts w:hint="eastAsia"/>
          <w:szCs w:val="23"/>
          <w:lang w:val="en-GB"/>
        </w:rPr>
      </w:pPr>
      <w:r>
        <w:rPr>
          <w:rFonts w:hint="eastAsia"/>
          <w:szCs w:val="23"/>
          <w:lang w:val="en-GB"/>
        </w:rPr>
        <w:t xml:space="preserve">If the Defendants were liable, how </w:t>
      </w:r>
      <w:r>
        <w:rPr>
          <w:szCs w:val="23"/>
          <w:lang w:val="en-GB"/>
        </w:rPr>
        <w:t>liability should be apportioned</w:t>
      </w:r>
      <w:r>
        <w:rPr>
          <w:rFonts w:hint="eastAsia"/>
          <w:szCs w:val="23"/>
          <w:lang w:val="en-GB"/>
        </w:rPr>
        <w:t>.</w:t>
      </w:r>
    </w:p>
    <w:p w:rsidR="00DB4709" w:rsidRDefault="00DB4709">
      <w:pPr>
        <w:numPr>
          <w:ilvl w:val="1"/>
          <w:numId w:val="59"/>
        </w:numPr>
        <w:tabs>
          <w:tab w:val="clear" w:pos="1440"/>
          <w:tab w:val="clear" w:pos="1665"/>
          <w:tab w:val="clear" w:pos="4320"/>
          <w:tab w:val="clear" w:pos="9072"/>
          <w:tab w:val="left" w:pos="1400"/>
        </w:tabs>
        <w:spacing w:line="360" w:lineRule="auto"/>
        <w:ind w:left="700" w:firstLine="0"/>
        <w:jc w:val="both"/>
        <w:rPr>
          <w:rFonts w:hint="eastAsia"/>
          <w:szCs w:val="23"/>
          <w:lang w:val="en-GB"/>
        </w:rPr>
      </w:pPr>
      <w:r>
        <w:rPr>
          <w:rFonts w:hint="eastAsia"/>
          <w:szCs w:val="23"/>
          <w:lang w:val="en-GB"/>
        </w:rPr>
        <w:t>Whether the Plaintiff was guilty of contributory negligence.</w:t>
      </w:r>
    </w:p>
    <w:p w:rsidR="00DB4709" w:rsidRDefault="00DB4709">
      <w:pPr>
        <w:numPr>
          <w:ilvl w:val="1"/>
          <w:numId w:val="59"/>
        </w:numPr>
        <w:tabs>
          <w:tab w:val="clear" w:pos="1440"/>
          <w:tab w:val="clear" w:pos="1665"/>
          <w:tab w:val="clear" w:pos="4320"/>
          <w:tab w:val="clear" w:pos="9072"/>
          <w:tab w:val="left" w:pos="1400"/>
        </w:tabs>
        <w:spacing w:line="360" w:lineRule="auto"/>
        <w:ind w:left="700" w:firstLine="0"/>
        <w:jc w:val="both"/>
        <w:rPr>
          <w:rFonts w:hint="eastAsia"/>
          <w:szCs w:val="23"/>
          <w:lang w:val="en-GB"/>
        </w:rPr>
      </w:pPr>
      <w:r>
        <w:rPr>
          <w:rFonts w:hint="eastAsia"/>
          <w:szCs w:val="23"/>
          <w:lang w:val="en-GB"/>
        </w:rPr>
        <w:t>Quantum of damages.</w:t>
      </w:r>
    </w:p>
    <w:p w:rsidR="00DB4709" w:rsidRDefault="00DB4709">
      <w:pPr>
        <w:tabs>
          <w:tab w:val="clear" w:pos="1440"/>
          <w:tab w:val="clear" w:pos="4320"/>
          <w:tab w:val="clear" w:pos="9072"/>
          <w:tab w:val="left" w:pos="1400"/>
        </w:tabs>
        <w:spacing w:line="360" w:lineRule="auto"/>
        <w:jc w:val="both"/>
        <w:rPr>
          <w:rFonts w:hint="eastAsia"/>
          <w:szCs w:val="23"/>
          <w:lang w:val="en-GB"/>
        </w:rPr>
      </w:pPr>
    </w:p>
    <w:p w:rsidR="00DB4709" w:rsidRDefault="00DB4709">
      <w:pPr>
        <w:tabs>
          <w:tab w:val="clear" w:pos="1440"/>
          <w:tab w:val="clear" w:pos="4320"/>
          <w:tab w:val="clear" w:pos="9072"/>
          <w:tab w:val="left" w:pos="1400"/>
        </w:tabs>
        <w:spacing w:line="360" w:lineRule="auto"/>
        <w:jc w:val="both"/>
        <w:rPr>
          <w:rFonts w:hint="eastAsia"/>
          <w:b/>
          <w:bCs/>
          <w:szCs w:val="23"/>
          <w:lang w:val="en-GB"/>
        </w:rPr>
      </w:pPr>
      <w:r>
        <w:rPr>
          <w:rFonts w:hint="eastAsia"/>
          <w:b/>
          <w:bCs/>
          <w:szCs w:val="23"/>
          <w:lang w:val="en-GB"/>
        </w:rPr>
        <w:t>HOW THE ACCIDENT HAPPENED</w:t>
      </w:r>
    </w:p>
    <w:p w:rsidR="00DB4709" w:rsidRDefault="00DB4709">
      <w:pPr>
        <w:tabs>
          <w:tab w:val="clear" w:pos="1440"/>
          <w:tab w:val="clear" w:pos="4320"/>
          <w:tab w:val="clear" w:pos="9072"/>
          <w:tab w:val="left" w:pos="700"/>
        </w:tabs>
        <w:spacing w:line="360" w:lineRule="auto"/>
        <w:jc w:val="both"/>
        <w:rPr>
          <w:rFonts w:hint="eastAsia"/>
          <w:szCs w:val="23"/>
          <w:lang w:val="en-GB"/>
        </w:rPr>
      </w:pPr>
    </w:p>
    <w:p w:rsidR="00DB4709" w:rsidRDefault="00DB4709">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The Plaintiff</w:t>
      </w:r>
      <w:r>
        <w:rPr>
          <w:b/>
          <w:bCs/>
          <w:szCs w:val="23"/>
          <w:lang w:val="en-GB"/>
        </w:rPr>
        <w:t>’</w:t>
      </w:r>
      <w:r>
        <w:rPr>
          <w:rFonts w:hint="eastAsia"/>
          <w:b/>
          <w:bCs/>
          <w:szCs w:val="23"/>
          <w:lang w:val="en-GB"/>
        </w:rPr>
        <w:t>s case</w:t>
      </w:r>
    </w:p>
    <w:p w:rsidR="00DB4709" w:rsidRDefault="00DB4709">
      <w:pPr>
        <w:tabs>
          <w:tab w:val="clear" w:pos="1440"/>
          <w:tab w:val="clear" w:pos="4320"/>
          <w:tab w:val="clear" w:pos="9072"/>
          <w:tab w:val="left" w:pos="700"/>
        </w:tabs>
        <w:spacing w:line="360" w:lineRule="auto"/>
        <w:jc w:val="both"/>
        <w:rPr>
          <w:rFonts w:hint="eastAsia"/>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When Mr. Gidwani opened the Plaintiff</w:t>
      </w:r>
      <w:r>
        <w:rPr>
          <w:szCs w:val="23"/>
          <w:lang w:val="en-GB"/>
        </w:rPr>
        <w:t>’</w:t>
      </w:r>
      <w:r>
        <w:rPr>
          <w:rFonts w:hint="eastAsia"/>
          <w:szCs w:val="23"/>
          <w:lang w:val="en-GB"/>
        </w:rPr>
        <w:t>s case, he confirmed that this was not a slip-and-fall case though the slippery condition of the Escalator was suggested in the pleading.  The only issue was the functioning of the Escalator at the material time.</w:t>
      </w:r>
    </w:p>
    <w:p w:rsidR="00DB4709" w:rsidRDefault="00DB4709">
      <w:pPr>
        <w:tabs>
          <w:tab w:val="clear" w:pos="1440"/>
          <w:tab w:val="clear" w:pos="4320"/>
          <w:tab w:val="clear" w:pos="9072"/>
          <w:tab w:val="left" w:pos="700"/>
        </w:tabs>
        <w:spacing w:line="360" w:lineRule="auto"/>
        <w:ind w:left="-15"/>
        <w:jc w:val="both"/>
        <w:rPr>
          <w:rFonts w:hint="eastAsia"/>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According to the pleading, t</w:t>
      </w:r>
      <w:r>
        <w:rPr>
          <w:szCs w:val="23"/>
          <w:lang w:val="en-GB"/>
        </w:rPr>
        <w:t>he Plaintiff’</w:t>
      </w:r>
      <w:r>
        <w:rPr>
          <w:rFonts w:hint="eastAsia"/>
          <w:szCs w:val="23"/>
          <w:lang w:val="en-GB"/>
        </w:rPr>
        <w:t>s case was clearly that the Escalator suddenly stopped.  When it suddenly moved again, the Plaintiff lost balance and fell.  The Plaintiff also gave this account in her 1</w:t>
      </w:r>
      <w:r>
        <w:rPr>
          <w:rFonts w:hint="eastAsia"/>
          <w:szCs w:val="23"/>
          <w:vertAlign w:val="superscript"/>
          <w:lang w:val="en-GB"/>
        </w:rPr>
        <w:t>st</w:t>
      </w:r>
      <w:r>
        <w:rPr>
          <w:rFonts w:hint="eastAsia"/>
          <w:szCs w:val="23"/>
          <w:lang w:val="en-GB"/>
        </w:rPr>
        <w:t xml:space="preserve"> statement filed in 2002.  She apparently gave the same account to the medical experts which was recorded </w:t>
      </w:r>
      <w:r>
        <w:rPr>
          <w:szCs w:val="23"/>
          <w:lang w:val="en-GB"/>
        </w:rPr>
        <w:t>in the</w:t>
      </w:r>
      <w:r>
        <w:rPr>
          <w:rFonts w:hint="eastAsia"/>
          <w:szCs w:val="23"/>
          <w:lang w:val="en-GB"/>
        </w:rPr>
        <w:t>ir</w:t>
      </w:r>
      <w:r>
        <w:rPr>
          <w:szCs w:val="23"/>
          <w:lang w:val="en-GB"/>
        </w:rPr>
        <w:t xml:space="preserve"> joint report </w:t>
      </w:r>
      <w:r>
        <w:rPr>
          <w:rFonts w:hint="eastAsia"/>
          <w:szCs w:val="23"/>
          <w:lang w:val="en-GB"/>
        </w:rPr>
        <w:t>in</w:t>
      </w:r>
      <w:r>
        <w:rPr>
          <w:szCs w:val="23"/>
          <w:lang w:val="en-GB"/>
        </w:rPr>
        <w:t xml:space="preserve"> 2006.</w:t>
      </w:r>
    </w:p>
    <w:p w:rsidR="00DB4709" w:rsidRDefault="00DB4709">
      <w:pPr>
        <w:tabs>
          <w:tab w:val="clear" w:pos="1440"/>
          <w:tab w:val="clear" w:pos="4320"/>
          <w:tab w:val="clear" w:pos="9072"/>
          <w:tab w:val="left" w:pos="700"/>
        </w:tabs>
        <w:spacing w:line="360" w:lineRule="auto"/>
        <w:jc w:val="both"/>
        <w:rPr>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szCs w:val="23"/>
          <w:lang w:val="en-GB"/>
        </w:rPr>
        <w:t>By her latest statement</w:t>
      </w:r>
      <w:r>
        <w:rPr>
          <w:rFonts w:hint="eastAsia"/>
          <w:szCs w:val="23"/>
          <w:lang w:val="en-GB"/>
        </w:rPr>
        <w:t xml:space="preserve"> (filed in 2007 not long before the trial), the Plaintiff said she only sensed but did not really see the Escalator stop.  The Plaintiff had second thought about this probably due to what the Defendants</w:t>
      </w:r>
      <w:r>
        <w:rPr>
          <w:szCs w:val="23"/>
          <w:lang w:val="en-GB"/>
        </w:rPr>
        <w:t>’</w:t>
      </w:r>
      <w:r>
        <w:rPr>
          <w:rFonts w:hint="eastAsia"/>
          <w:szCs w:val="23"/>
          <w:lang w:val="en-GB"/>
        </w:rPr>
        <w:t xml:space="preserve"> witnesses said in their statements filed by then.  I would refer to their evidence in due course.</w:t>
      </w:r>
    </w:p>
    <w:p w:rsidR="00DB4709" w:rsidRDefault="00DB4709">
      <w:pPr>
        <w:tabs>
          <w:tab w:val="clear" w:pos="1440"/>
          <w:tab w:val="clear" w:pos="4320"/>
          <w:tab w:val="clear" w:pos="9072"/>
          <w:tab w:val="left" w:pos="700"/>
        </w:tabs>
        <w:spacing w:line="360" w:lineRule="auto"/>
        <w:jc w:val="both"/>
        <w:rPr>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szCs w:val="23"/>
          <w:lang w:val="en-GB"/>
        </w:rPr>
        <w:t xml:space="preserve">Mr. </w:t>
      </w:r>
      <w:r>
        <w:rPr>
          <w:rFonts w:hint="eastAsia"/>
          <w:szCs w:val="23"/>
          <w:lang w:val="en-GB"/>
        </w:rPr>
        <w:t>Gidwani for the Plaintiff based his written opening submissions on the alleged sudden stoppage and movement again of the Escalator.  However, when he came to make his oral submissions (and in his closing), he suggested that it would be sufficient for the Plaintiff to establish a sudden jerk of the Escalator.  I do not see that a sudden jerk carries the same meaning and effect of a sudden stoppage and movement again.  Since the claim is based on how the Escalator was functioning at the material time, the dif</w:t>
      </w:r>
      <w:r>
        <w:rPr>
          <w:rFonts w:hint="eastAsia"/>
          <w:szCs w:val="23"/>
          <w:lang w:val="en-GB"/>
        </w:rPr>
        <w:t xml:space="preserve">ference is in my judgment neither microscopic nor </w:t>
      </w:r>
      <w:r>
        <w:rPr>
          <w:szCs w:val="23"/>
          <w:lang w:val="en-GB"/>
        </w:rPr>
        <w:t>included</w:t>
      </w:r>
      <w:r>
        <w:rPr>
          <w:rFonts w:hint="eastAsia"/>
          <w:szCs w:val="23"/>
          <w:lang w:val="en-GB"/>
        </w:rPr>
        <w:t xml:space="preserve"> by the tenor of the Plaintiff</w:t>
      </w:r>
      <w:r>
        <w:rPr>
          <w:szCs w:val="23"/>
          <w:lang w:val="en-GB"/>
        </w:rPr>
        <w:t>’</w:t>
      </w:r>
      <w:r>
        <w:rPr>
          <w:rFonts w:hint="eastAsia"/>
          <w:szCs w:val="23"/>
          <w:lang w:val="en-GB"/>
        </w:rPr>
        <w:t>s pleading as submitted.</w:t>
      </w:r>
    </w:p>
    <w:p w:rsidR="00DB4709" w:rsidRDefault="00DB4709">
      <w:pPr>
        <w:tabs>
          <w:tab w:val="clear" w:pos="1440"/>
          <w:tab w:val="clear" w:pos="4320"/>
          <w:tab w:val="clear" w:pos="9072"/>
          <w:tab w:val="left" w:pos="700"/>
        </w:tabs>
        <w:spacing w:line="360" w:lineRule="auto"/>
        <w:jc w:val="both"/>
        <w:rPr>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The Defendants </w:t>
      </w:r>
      <w:r>
        <w:rPr>
          <w:szCs w:val="23"/>
          <w:lang w:val="en-GB"/>
        </w:rPr>
        <w:t>would</w:t>
      </w:r>
      <w:r>
        <w:rPr>
          <w:rFonts w:hint="eastAsia"/>
          <w:szCs w:val="23"/>
          <w:lang w:val="en-GB"/>
        </w:rPr>
        <w:t xml:space="preserve"> also need to know precisely the case to answer.  They had indeed prepared their respective cases on the basis of the Plaintiff</w:t>
      </w:r>
      <w:r>
        <w:rPr>
          <w:szCs w:val="23"/>
          <w:lang w:val="en-GB"/>
        </w:rPr>
        <w:t>’</w:t>
      </w:r>
      <w:r>
        <w:rPr>
          <w:rFonts w:hint="eastAsia"/>
          <w:szCs w:val="23"/>
          <w:lang w:val="en-GB"/>
        </w:rPr>
        <w:t>s pleaded case.</w:t>
      </w:r>
    </w:p>
    <w:p w:rsidR="00DB4709" w:rsidRDefault="00DB4709">
      <w:pPr>
        <w:tabs>
          <w:tab w:val="clear" w:pos="1440"/>
          <w:tab w:val="clear" w:pos="4320"/>
          <w:tab w:val="clear" w:pos="9072"/>
          <w:tab w:val="left" w:pos="700"/>
        </w:tabs>
        <w:spacing w:line="360" w:lineRule="auto"/>
        <w:jc w:val="both"/>
        <w:rPr>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In any event, it became clear during trial that the Plaintiff (and her witness) stuck to the pleaded case of sudden stoppage and movement again of the Escalator.  In court, the Plaintiff did not say the Escalator jerked. On the contrary, both she and Choi said that the Escalator stopped and moved again.  In the circumstances, I do not have the evidential basis to find that the Escalator merely jerked, as suggested by Mr. Gidwani, assuming that I have the power to do so even in the absence of pleading.  At t</w:t>
      </w:r>
      <w:r>
        <w:rPr>
          <w:rFonts w:hint="eastAsia"/>
          <w:szCs w:val="23"/>
          <w:lang w:val="en-GB"/>
        </w:rPr>
        <w:t>he end of the day, the sudden jerk of the Escalator remained nothing more than a suggestion during trial by Mr. Gidwani.</w:t>
      </w:r>
    </w:p>
    <w:p w:rsidR="00DB4709" w:rsidRDefault="00DB4709">
      <w:pPr>
        <w:tabs>
          <w:tab w:val="clear" w:pos="1440"/>
          <w:tab w:val="clear" w:pos="4320"/>
          <w:tab w:val="clear" w:pos="9072"/>
          <w:tab w:val="left" w:pos="700"/>
        </w:tabs>
        <w:spacing w:line="360" w:lineRule="auto"/>
        <w:jc w:val="both"/>
        <w:rPr>
          <w:rFonts w:hint="eastAsia"/>
          <w:szCs w:val="23"/>
          <w:lang w:val="en-GB"/>
        </w:rPr>
      </w:pPr>
    </w:p>
    <w:p w:rsidR="00DB4709" w:rsidRDefault="00DB4709">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The evidence</w:t>
      </w:r>
    </w:p>
    <w:p w:rsidR="00DB4709" w:rsidRDefault="00DB4709">
      <w:pPr>
        <w:tabs>
          <w:tab w:val="clear" w:pos="1440"/>
          <w:tab w:val="clear" w:pos="4320"/>
          <w:tab w:val="clear" w:pos="9072"/>
          <w:tab w:val="left" w:pos="700"/>
        </w:tabs>
        <w:spacing w:line="360" w:lineRule="auto"/>
        <w:jc w:val="both"/>
        <w:rPr>
          <w:rFonts w:hint="eastAsia"/>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According to the Plaintiff</w:t>
      </w:r>
      <w:r>
        <w:rPr>
          <w:szCs w:val="23"/>
          <w:lang w:val="en-GB"/>
        </w:rPr>
        <w:t>’</w:t>
      </w:r>
      <w:r>
        <w:rPr>
          <w:rFonts w:hint="eastAsia"/>
          <w:szCs w:val="23"/>
          <w:lang w:val="en-GB"/>
        </w:rPr>
        <w:t>s 1</w:t>
      </w:r>
      <w:r>
        <w:rPr>
          <w:rFonts w:hint="eastAsia"/>
          <w:szCs w:val="23"/>
          <w:vertAlign w:val="superscript"/>
          <w:lang w:val="en-GB"/>
        </w:rPr>
        <w:t>st</w:t>
      </w:r>
      <w:r>
        <w:rPr>
          <w:rFonts w:hint="eastAsia"/>
          <w:szCs w:val="23"/>
          <w:lang w:val="en-GB"/>
        </w:rPr>
        <w:t xml:space="preserve"> statement, when the Escalator rose by 2 to 3 steps, it suddenly stopped.  She immediately grabbed the handrail but the Escalator suddenly moved again.  She therefore lost balance and fell.</w:t>
      </w:r>
    </w:p>
    <w:p w:rsidR="00DB4709" w:rsidRDefault="00DB4709">
      <w:pPr>
        <w:tabs>
          <w:tab w:val="clear" w:pos="1440"/>
          <w:tab w:val="clear" w:pos="4320"/>
          <w:tab w:val="clear" w:pos="9072"/>
          <w:tab w:val="left" w:pos="700"/>
        </w:tabs>
        <w:spacing w:line="360" w:lineRule="auto"/>
        <w:ind w:left="-15"/>
        <w:jc w:val="both"/>
        <w:rPr>
          <w:rFonts w:hint="eastAsia"/>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In her latest statement, the Plaintiff stated that when she sensed the Escalator stopped, she intended to grab the handrail and to step up along the Escalator.  The Escalator suddenly started to ascend again and thus causing her to lose balance and fall.</w:t>
      </w:r>
    </w:p>
    <w:p w:rsidR="00DB4709" w:rsidRDefault="00DB4709">
      <w:pPr>
        <w:tabs>
          <w:tab w:val="clear" w:pos="1440"/>
          <w:tab w:val="clear" w:pos="4320"/>
          <w:tab w:val="clear" w:pos="9072"/>
          <w:tab w:val="left" w:pos="700"/>
        </w:tabs>
        <w:spacing w:line="360" w:lineRule="auto"/>
        <w:jc w:val="both"/>
        <w:rPr>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In court, the Plaintiff said she already held the handrail after setting foot on the Escalator.  She walked up for 2 to 3 steps then felt the Escalator stopped.  She raised her foot intending to walk up but the Escalator suddenly moved again.  She fell.</w:t>
      </w:r>
    </w:p>
    <w:p w:rsidR="00DB4709" w:rsidRDefault="00DB4709">
      <w:pPr>
        <w:tabs>
          <w:tab w:val="clear" w:pos="1440"/>
          <w:tab w:val="clear" w:pos="4320"/>
          <w:tab w:val="clear" w:pos="9072"/>
          <w:tab w:val="left" w:pos="700"/>
        </w:tabs>
        <w:spacing w:line="360" w:lineRule="auto"/>
        <w:jc w:val="both"/>
        <w:rPr>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Mr. Gidwani for the Plaintiff submitted that the difference among these versions of the Plaintif</w:t>
      </w:r>
      <w:r>
        <w:rPr>
          <w:szCs w:val="23"/>
          <w:lang w:val="en-GB"/>
        </w:rPr>
        <w:t>f’</w:t>
      </w:r>
      <w:r>
        <w:rPr>
          <w:rFonts w:hint="eastAsia"/>
          <w:szCs w:val="23"/>
          <w:lang w:val="en-GB"/>
        </w:rPr>
        <w:t>s evidence was minute and excusable.  However, the starting point is that the Escalator was at the time a moving conveyance.  How the Plaintiff positioned herself and moved along it as well as whether she held the handrail at all times was not only relevant to why she fell but also to the issue of contributory negligence.  I have to be sure though on the balance of probabilities.  But I do have reservation in relying on what the Plaintiff</w:t>
      </w:r>
      <w:r>
        <w:rPr>
          <w:szCs w:val="23"/>
          <w:lang w:val="en-GB"/>
        </w:rPr>
        <w:t xml:space="preserve"> said.</w:t>
      </w:r>
    </w:p>
    <w:p w:rsidR="00DB4709" w:rsidRDefault="00DB4709">
      <w:pPr>
        <w:tabs>
          <w:tab w:val="clear" w:pos="1440"/>
          <w:tab w:val="clear" w:pos="4320"/>
          <w:tab w:val="clear" w:pos="9072"/>
          <w:tab w:val="left" w:pos="700"/>
        </w:tabs>
        <w:spacing w:line="360" w:lineRule="auto"/>
        <w:jc w:val="both"/>
        <w:rPr>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Choi was called as an eyewitness of the accident.  She was no better.  She said she saw the Escalator stopped.  The fact that Choi was an eyewitness, seemingly the only eyewitness, of the accident was not recorded in any contemporaneous documents including the reports of the staff of the FEHD.  She explained that she had intended not to say too much, but was nevertheless called as the Plaintiff</w:t>
      </w:r>
      <w:r>
        <w:rPr>
          <w:szCs w:val="23"/>
          <w:lang w:val="en-GB"/>
        </w:rPr>
        <w:t>’</w:t>
      </w:r>
      <w:r>
        <w:rPr>
          <w:rFonts w:hint="eastAsia"/>
          <w:szCs w:val="23"/>
          <w:lang w:val="en-GB"/>
        </w:rPr>
        <w:t>s witness now.</w:t>
      </w:r>
    </w:p>
    <w:p w:rsidR="00DB4709" w:rsidRDefault="00DB4709">
      <w:pPr>
        <w:tabs>
          <w:tab w:val="clear" w:pos="1440"/>
          <w:tab w:val="clear" w:pos="4320"/>
          <w:tab w:val="clear" w:pos="9072"/>
          <w:tab w:val="left" w:pos="700"/>
        </w:tabs>
        <w:spacing w:line="360" w:lineRule="auto"/>
        <w:jc w:val="both"/>
        <w:rPr>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Several aspects of Choi</w:t>
      </w:r>
      <w:r>
        <w:rPr>
          <w:szCs w:val="23"/>
          <w:lang w:val="en-GB"/>
        </w:rPr>
        <w:t>’</w:t>
      </w:r>
      <w:r>
        <w:rPr>
          <w:rFonts w:hint="eastAsia"/>
          <w:szCs w:val="23"/>
          <w:lang w:val="en-GB"/>
        </w:rPr>
        <w:t xml:space="preserve">s evidence raised doubt as to her reliability.  In her statement, she stated that she was occupied with taking money from her purse for buying charity flag near the lower landing of the Escalator.  The Plaintiff went ahead of her to the Escalator.  But in court, she said when the Plaintiff fell, she was only a couple of feet behind her.  The Plaintiff should be falling backwards </w:t>
      </w:r>
      <w:r>
        <w:rPr>
          <w:szCs w:val="23"/>
          <w:lang w:val="en-GB"/>
        </w:rPr>
        <w:t>towards</w:t>
      </w:r>
      <w:r>
        <w:rPr>
          <w:rFonts w:hint="eastAsia"/>
          <w:szCs w:val="23"/>
          <w:lang w:val="en-GB"/>
        </w:rPr>
        <w:t xml:space="preserve"> her but somehow managed to avoid bumping into her.  She said she saw the Plaintiff hold the handrail but could not tell b</w:t>
      </w:r>
      <w:r>
        <w:rPr>
          <w:rFonts w:hint="eastAsia"/>
          <w:szCs w:val="23"/>
          <w:lang w:val="en-GB"/>
        </w:rPr>
        <w:t>y which hand the Plaintiff did.  She also said the Plaintiff stood still on the Escalator but this contradicted the Plaintiff</w:t>
      </w:r>
      <w:r>
        <w:rPr>
          <w:szCs w:val="23"/>
          <w:lang w:val="en-GB"/>
        </w:rPr>
        <w:t>’</w:t>
      </w:r>
      <w:r>
        <w:rPr>
          <w:rFonts w:hint="eastAsia"/>
          <w:szCs w:val="23"/>
          <w:lang w:val="en-GB"/>
        </w:rPr>
        <w:t>s evidence.</w:t>
      </w:r>
    </w:p>
    <w:p w:rsidR="00DB4709" w:rsidRDefault="00DB4709">
      <w:pPr>
        <w:tabs>
          <w:tab w:val="clear" w:pos="1440"/>
          <w:tab w:val="clear" w:pos="4320"/>
          <w:tab w:val="clear" w:pos="9072"/>
          <w:tab w:val="left" w:pos="700"/>
        </w:tabs>
        <w:spacing w:line="360" w:lineRule="auto"/>
        <w:jc w:val="both"/>
        <w:rPr>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szCs w:val="23"/>
          <w:lang w:val="en-GB"/>
        </w:rPr>
        <w:t xml:space="preserve">According to her statement, there was no warning sign in the vicinity of the Escalator. </w:t>
      </w:r>
      <w:r>
        <w:rPr>
          <w:rFonts w:hint="eastAsia"/>
          <w:szCs w:val="23"/>
          <w:lang w:val="en-GB"/>
        </w:rPr>
        <w:t xml:space="preserve"> This is clearly contradicted by the photographs of the Escalator taken on the day of the accident.  Numerous warning signs were affixed on the conspicuous parts of the Escalator advising users on the steps and care to take when using the Escalator.  Being </w:t>
      </w:r>
      <w:r>
        <w:rPr>
          <w:szCs w:val="23"/>
          <w:lang w:val="en-GB"/>
        </w:rPr>
        <w:t>someone</w:t>
      </w:r>
      <w:r>
        <w:rPr>
          <w:rFonts w:hint="eastAsia"/>
          <w:szCs w:val="23"/>
          <w:lang w:val="en-GB"/>
        </w:rPr>
        <w:t xml:space="preserve"> who made frequent visits to the Building, Choi obviously had not paid attention to the surrounding.</w:t>
      </w:r>
    </w:p>
    <w:p w:rsidR="00DB4709" w:rsidRDefault="00DB4709">
      <w:pPr>
        <w:tabs>
          <w:tab w:val="clear" w:pos="1440"/>
          <w:tab w:val="clear" w:pos="4320"/>
          <w:tab w:val="clear" w:pos="9072"/>
          <w:tab w:val="left" w:pos="700"/>
        </w:tabs>
        <w:spacing w:line="360" w:lineRule="auto"/>
        <w:jc w:val="both"/>
        <w:rPr>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szCs w:val="23"/>
          <w:lang w:val="en-GB"/>
        </w:rPr>
        <w:t>I c</w:t>
      </w:r>
      <w:r>
        <w:rPr>
          <w:rFonts w:hint="eastAsia"/>
          <w:szCs w:val="23"/>
          <w:lang w:val="en-GB"/>
        </w:rPr>
        <w:t>ould not attach much weight to Choi</w:t>
      </w:r>
      <w:r>
        <w:rPr>
          <w:szCs w:val="23"/>
          <w:lang w:val="en-GB"/>
        </w:rPr>
        <w:t>’</w:t>
      </w:r>
      <w:r>
        <w:rPr>
          <w:rFonts w:hint="eastAsia"/>
          <w:szCs w:val="23"/>
          <w:lang w:val="en-GB"/>
        </w:rPr>
        <w:t>s evidence.</w:t>
      </w:r>
    </w:p>
    <w:p w:rsidR="00DB4709" w:rsidRDefault="00DB4709">
      <w:pPr>
        <w:tabs>
          <w:tab w:val="clear" w:pos="1440"/>
          <w:tab w:val="clear" w:pos="4320"/>
          <w:tab w:val="clear" w:pos="9072"/>
          <w:tab w:val="left" w:pos="700"/>
        </w:tabs>
        <w:spacing w:line="360" w:lineRule="auto"/>
        <w:jc w:val="both"/>
        <w:rPr>
          <w:rFonts w:hint="eastAsia"/>
          <w:szCs w:val="23"/>
          <w:lang w:val="en-GB"/>
        </w:rPr>
      </w:pPr>
    </w:p>
    <w:p w:rsidR="00DB4709" w:rsidRDefault="00DB4709">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The Defendant</w:t>
      </w:r>
      <w:r>
        <w:rPr>
          <w:b/>
          <w:bCs/>
          <w:szCs w:val="23"/>
          <w:lang w:val="en-GB"/>
        </w:rPr>
        <w:t>’</w:t>
      </w:r>
      <w:r>
        <w:rPr>
          <w:rFonts w:hint="eastAsia"/>
          <w:b/>
          <w:bCs/>
          <w:szCs w:val="23"/>
          <w:lang w:val="en-GB"/>
        </w:rPr>
        <w:t>s case</w:t>
      </w:r>
    </w:p>
    <w:p w:rsidR="00DB4709" w:rsidRDefault="00DB4709">
      <w:pPr>
        <w:tabs>
          <w:tab w:val="clear" w:pos="1440"/>
          <w:tab w:val="clear" w:pos="4320"/>
          <w:tab w:val="clear" w:pos="9072"/>
          <w:tab w:val="left" w:pos="700"/>
        </w:tabs>
        <w:spacing w:line="360" w:lineRule="auto"/>
        <w:jc w:val="both"/>
        <w:rPr>
          <w:rFonts w:hint="eastAsia"/>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Before the evidence of the Defendant</w:t>
      </w:r>
      <w:r>
        <w:rPr>
          <w:szCs w:val="23"/>
          <w:lang w:val="en-GB"/>
        </w:rPr>
        <w:t>’</w:t>
      </w:r>
      <w:r>
        <w:rPr>
          <w:rFonts w:hint="eastAsia"/>
          <w:szCs w:val="23"/>
          <w:lang w:val="en-GB"/>
        </w:rPr>
        <w:t>s witnesses was received in court, objection was raised by the Plaintiff against the inclusion of what was tantamount to expert opinion in the Defendants</w:t>
      </w:r>
      <w:r>
        <w:rPr>
          <w:szCs w:val="23"/>
          <w:lang w:val="en-GB"/>
        </w:rPr>
        <w:t>’</w:t>
      </w:r>
      <w:r>
        <w:rPr>
          <w:rFonts w:hint="eastAsia"/>
          <w:szCs w:val="23"/>
          <w:lang w:val="en-GB"/>
        </w:rPr>
        <w:t xml:space="preserve"> witness statements.  Late as the objection might be, it was somehow justified.  In fact, parties had previously consented to the direction that no expert evidence on liability should be allowed.</w:t>
      </w:r>
    </w:p>
    <w:p w:rsidR="00DB4709" w:rsidRDefault="00DB4709">
      <w:pPr>
        <w:tabs>
          <w:tab w:val="clear" w:pos="1440"/>
          <w:tab w:val="clear" w:pos="4320"/>
          <w:tab w:val="clear" w:pos="9072"/>
          <w:tab w:val="left" w:pos="700"/>
        </w:tabs>
        <w:spacing w:line="360" w:lineRule="auto"/>
        <w:ind w:left="-15"/>
        <w:jc w:val="both"/>
        <w:rPr>
          <w:rFonts w:hint="eastAsia"/>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Counsel resolved the dispute largely by consent so that specific paragraphs and sentences of the various statements were deleted.  I allowed the remainder of the statements to stand but to the extent that they contained the witnesses</w:t>
      </w:r>
      <w:r>
        <w:rPr>
          <w:szCs w:val="23"/>
          <w:lang w:val="en-GB"/>
        </w:rPr>
        <w:t>’</w:t>
      </w:r>
      <w:r>
        <w:rPr>
          <w:rFonts w:hint="eastAsia"/>
          <w:szCs w:val="23"/>
          <w:lang w:val="en-GB"/>
        </w:rPr>
        <w:t xml:space="preserve"> own perception of the facts.  I do not take any of their evidence as expert opinion.</w:t>
      </w:r>
    </w:p>
    <w:p w:rsidR="00DB4709" w:rsidRDefault="00DB4709">
      <w:pPr>
        <w:tabs>
          <w:tab w:val="clear" w:pos="1440"/>
          <w:tab w:val="clear" w:pos="4320"/>
          <w:tab w:val="clear" w:pos="9072"/>
          <w:tab w:val="left" w:pos="700"/>
        </w:tabs>
        <w:spacing w:line="360" w:lineRule="auto"/>
        <w:jc w:val="both"/>
        <w:rPr>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szCs w:val="23"/>
          <w:lang w:val="en-GB"/>
        </w:rPr>
        <w:t>The 1</w:t>
      </w:r>
      <w:r>
        <w:rPr>
          <w:szCs w:val="23"/>
          <w:vertAlign w:val="superscript"/>
          <w:lang w:val="en-GB"/>
        </w:rPr>
        <w:t>st</w:t>
      </w:r>
      <w:r>
        <w:rPr>
          <w:szCs w:val="23"/>
          <w:lang w:val="en-GB"/>
        </w:rPr>
        <w:t xml:space="preserve"> </w:t>
      </w:r>
      <w:r>
        <w:rPr>
          <w:rFonts w:hint="eastAsia"/>
          <w:szCs w:val="23"/>
          <w:lang w:val="en-GB"/>
        </w:rPr>
        <w:t>Defendant was the supplier and contractor responsible for the maintenance of the Escalator.  Its witnesses explained that the design and the operation of the Escalator did not permit it to move again after stoppage for whatever reason (such as the trigger of the emergency stoppage device).  The Escalator would have to be manually restarted by a special key inserted from the outside.  Sudden moving after stoppage was never heard of.  They also explained that when the Escalator was stopping for whatever re</w:t>
      </w:r>
      <w:r>
        <w:rPr>
          <w:rFonts w:hint="eastAsia"/>
          <w:szCs w:val="23"/>
          <w:lang w:val="en-GB"/>
        </w:rPr>
        <w:t xml:space="preserve">ason, it could not come to an abrupt halt.  There was a stopping distance over </w:t>
      </w:r>
      <w:r>
        <w:rPr>
          <w:szCs w:val="23"/>
          <w:lang w:val="en-GB"/>
        </w:rPr>
        <w:t>which</w:t>
      </w:r>
      <w:r>
        <w:rPr>
          <w:rFonts w:hint="eastAsia"/>
          <w:szCs w:val="23"/>
          <w:lang w:val="en-GB"/>
        </w:rPr>
        <w:t xml:space="preserve"> the Escalator would decelerate before coming to a complete halt.  Such stopping distance had to fall within the statutorily prescribed parameters.</w:t>
      </w:r>
    </w:p>
    <w:p w:rsidR="00DB4709" w:rsidRDefault="00DB4709">
      <w:pPr>
        <w:tabs>
          <w:tab w:val="clear" w:pos="1440"/>
          <w:tab w:val="clear" w:pos="4320"/>
          <w:tab w:val="clear" w:pos="9072"/>
          <w:tab w:val="left" w:pos="700"/>
        </w:tabs>
        <w:spacing w:line="360" w:lineRule="auto"/>
        <w:ind w:left="-15"/>
        <w:jc w:val="both"/>
        <w:rPr>
          <w:rFonts w:hint="eastAsia"/>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The key issue was not how the Escalator should function but whether it was functioning properly as it should be at the material time.</w:t>
      </w:r>
    </w:p>
    <w:p w:rsidR="00DB4709" w:rsidRDefault="00DB4709">
      <w:pPr>
        <w:tabs>
          <w:tab w:val="clear" w:pos="1440"/>
          <w:tab w:val="clear" w:pos="4320"/>
          <w:tab w:val="clear" w:pos="9072"/>
          <w:tab w:val="left" w:pos="700"/>
        </w:tabs>
        <w:spacing w:line="360" w:lineRule="auto"/>
        <w:jc w:val="both"/>
        <w:rPr>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In this regard, the technicians and engineer of the 1</w:t>
      </w:r>
      <w:r>
        <w:rPr>
          <w:rFonts w:hint="eastAsia"/>
          <w:szCs w:val="23"/>
          <w:vertAlign w:val="superscript"/>
          <w:lang w:val="en-GB"/>
        </w:rPr>
        <w:t>st</w:t>
      </w:r>
      <w:r>
        <w:rPr>
          <w:rFonts w:hint="eastAsia"/>
          <w:szCs w:val="23"/>
          <w:lang w:val="en-GB"/>
        </w:rPr>
        <w:t xml:space="preserve"> Defendant, who attended the scene shortly after the accident, explained their post-accident examination and test.  They were conducted in accordance with the </w:t>
      </w:r>
      <w:r>
        <w:rPr>
          <w:szCs w:val="23"/>
          <w:lang w:val="en-GB"/>
        </w:rPr>
        <w:t>statutorily</w:t>
      </w:r>
      <w:r>
        <w:rPr>
          <w:rFonts w:hint="eastAsia"/>
          <w:szCs w:val="23"/>
          <w:lang w:val="en-GB"/>
        </w:rPr>
        <w:t xml:space="preserve"> prescribed standards.  They detected nothing abnormal.  No repair or adjustment was required.  In particular, the stoppage and braking devices were found to be functioning properly.  The stopping distance upon emergency stoppage was proved to be within the prescribed parameters.  The results were also contained in the examination report </w:t>
      </w:r>
      <w:r>
        <w:rPr>
          <w:rFonts w:hint="eastAsia"/>
          <w:szCs w:val="23"/>
          <w:lang w:val="en-GB"/>
        </w:rPr>
        <w:t>of that day.  The Escalator was checked again the following day and was reopened.</w:t>
      </w:r>
    </w:p>
    <w:p w:rsidR="00DB4709" w:rsidRDefault="00DB4709">
      <w:pPr>
        <w:tabs>
          <w:tab w:val="clear" w:pos="1440"/>
          <w:tab w:val="clear" w:pos="4320"/>
          <w:tab w:val="clear" w:pos="9072"/>
          <w:tab w:val="left" w:pos="700"/>
        </w:tabs>
        <w:spacing w:line="360" w:lineRule="auto"/>
        <w:jc w:val="both"/>
        <w:rPr>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The inference is that nothing about the Escalator mechanically was found which might have caused the Escalator to suddenly stop.  In view of the proper functioning of the safety device, the inference is also that had the Escalator for whatever reason stopped, it should have decelerated within the prescribed stopping distance before coming to a halt.  The Escalator also could not have restarted except manually.</w:t>
      </w:r>
    </w:p>
    <w:p w:rsidR="00DB4709" w:rsidRDefault="00DB4709">
      <w:pPr>
        <w:tabs>
          <w:tab w:val="clear" w:pos="1440"/>
          <w:tab w:val="clear" w:pos="4320"/>
          <w:tab w:val="clear" w:pos="9072"/>
          <w:tab w:val="left" w:pos="700"/>
        </w:tabs>
        <w:spacing w:line="360" w:lineRule="auto"/>
        <w:jc w:val="both"/>
        <w:rPr>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szCs w:val="23"/>
          <w:lang w:val="en-GB"/>
        </w:rPr>
        <w:t xml:space="preserve">Mr. Gidwani tested </w:t>
      </w:r>
      <w:r>
        <w:rPr>
          <w:rFonts w:hint="eastAsia"/>
          <w:szCs w:val="23"/>
          <w:lang w:val="en-GB"/>
        </w:rPr>
        <w:t>by cross-examination various</w:t>
      </w:r>
      <w:r>
        <w:rPr>
          <w:szCs w:val="23"/>
          <w:lang w:val="en-GB"/>
        </w:rPr>
        <w:t xml:space="preserve"> possible causes for malfunctioning of the Escalator at the time</w:t>
      </w:r>
      <w:r>
        <w:rPr>
          <w:rFonts w:hint="eastAsia"/>
          <w:szCs w:val="23"/>
          <w:lang w:val="en-GB"/>
        </w:rPr>
        <w:t xml:space="preserve"> or, as he tried to establish, a sudden jerk</w:t>
      </w:r>
      <w:r>
        <w:rPr>
          <w:szCs w:val="23"/>
          <w:lang w:val="en-GB"/>
        </w:rPr>
        <w:t xml:space="preserve">. </w:t>
      </w:r>
      <w:r>
        <w:rPr>
          <w:rFonts w:hint="eastAsia"/>
          <w:szCs w:val="23"/>
          <w:lang w:val="en-GB"/>
        </w:rPr>
        <w:t xml:space="preserve"> However, the impact of wetness (on the day being a wet day) was ruled out in the absence of actual flood.  The alleged unintentional reverse of the Escalator was suggested as a possibility but not made out as a matter of (probable) fact.  Even in that event, the safety stopping distance would have come into play.</w:t>
      </w:r>
    </w:p>
    <w:p w:rsidR="00DB4709" w:rsidRDefault="00DB4709">
      <w:pPr>
        <w:tabs>
          <w:tab w:val="clear" w:pos="1440"/>
          <w:tab w:val="clear" w:pos="4320"/>
          <w:tab w:val="clear" w:pos="9072"/>
          <w:tab w:val="left" w:pos="700"/>
        </w:tabs>
        <w:spacing w:line="360" w:lineRule="auto"/>
        <w:jc w:val="both"/>
        <w:rPr>
          <w:rFonts w:hint="eastAsia"/>
          <w:szCs w:val="23"/>
          <w:lang w:val="en-GB"/>
        </w:rPr>
      </w:pPr>
    </w:p>
    <w:p w:rsidR="00DB4709" w:rsidRDefault="00DB4709">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Conclusion</w:t>
      </w:r>
    </w:p>
    <w:p w:rsidR="00DB4709" w:rsidRDefault="00DB4709">
      <w:pPr>
        <w:tabs>
          <w:tab w:val="clear" w:pos="1440"/>
          <w:tab w:val="clear" w:pos="4320"/>
          <w:tab w:val="clear" w:pos="9072"/>
          <w:tab w:val="left" w:pos="700"/>
        </w:tabs>
        <w:spacing w:line="360" w:lineRule="auto"/>
        <w:jc w:val="both"/>
        <w:rPr>
          <w:rFonts w:hint="eastAsia"/>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No doubt the fact remained that the Plaintiff fell from the Escalator.  But that could be explained even when the Escalator was functioning properly.  Instances such as failure to stand still or to hold the handrail might explain.  According to the video recording of the operation of the Escalator some time after the accident, I notice a rather common but alarming feature.  Rarely were the users of the Escalator seen holding the handrail properly or at all.</w:t>
      </w:r>
    </w:p>
    <w:p w:rsidR="00DB4709" w:rsidRDefault="00DB4709">
      <w:pPr>
        <w:tabs>
          <w:tab w:val="clear" w:pos="1440"/>
          <w:tab w:val="clear" w:pos="4320"/>
          <w:tab w:val="clear" w:pos="9072"/>
          <w:tab w:val="left" w:pos="700"/>
        </w:tabs>
        <w:spacing w:line="360" w:lineRule="auto"/>
        <w:ind w:left="-15"/>
        <w:jc w:val="both"/>
        <w:rPr>
          <w:rFonts w:hint="eastAsia"/>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Considering all the evidence, including those specifically analysed above, I am not satisfied that the Escalator in fact suddenly stopped and moved again at the material time as alleged.</w:t>
      </w:r>
    </w:p>
    <w:p w:rsidR="00DB4709" w:rsidRDefault="00DB4709">
      <w:pPr>
        <w:tabs>
          <w:tab w:val="clear" w:pos="1440"/>
          <w:tab w:val="clear" w:pos="4320"/>
          <w:tab w:val="clear" w:pos="9072"/>
          <w:tab w:val="left" w:pos="700"/>
        </w:tabs>
        <w:spacing w:line="360" w:lineRule="auto"/>
        <w:jc w:val="both"/>
        <w:rPr>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In so far as this action is concerned, the Plaintiff</w:t>
      </w:r>
      <w:r>
        <w:rPr>
          <w:szCs w:val="23"/>
          <w:lang w:val="en-GB"/>
        </w:rPr>
        <w:t>’</w:t>
      </w:r>
      <w:r>
        <w:rPr>
          <w:rFonts w:hint="eastAsia"/>
          <w:szCs w:val="23"/>
          <w:lang w:val="en-GB"/>
        </w:rPr>
        <w:t>s failure to prove that the accident was in fact connected with the alleged malfunctioning of the Escalator (though she did not need to prove why and what malfunction) would be the end of her case.</w:t>
      </w:r>
    </w:p>
    <w:p w:rsidR="00DB4709" w:rsidRDefault="00DB4709">
      <w:pPr>
        <w:tabs>
          <w:tab w:val="clear" w:pos="1440"/>
          <w:tab w:val="clear" w:pos="4320"/>
          <w:tab w:val="clear" w:pos="9072"/>
          <w:tab w:val="left" w:pos="700"/>
        </w:tabs>
        <w:spacing w:line="360" w:lineRule="auto"/>
        <w:jc w:val="both"/>
        <w:rPr>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I proceed to consider the other issues in the event I am wrong above.</w:t>
      </w:r>
    </w:p>
    <w:p w:rsidR="00DB4709" w:rsidRDefault="00DB4709">
      <w:pPr>
        <w:tabs>
          <w:tab w:val="clear" w:pos="1440"/>
          <w:tab w:val="clear" w:pos="4320"/>
          <w:tab w:val="clear" w:pos="9072"/>
          <w:tab w:val="left" w:pos="700"/>
        </w:tabs>
        <w:spacing w:line="360" w:lineRule="auto"/>
        <w:jc w:val="both"/>
        <w:rPr>
          <w:szCs w:val="23"/>
          <w:lang w:val="en-GB"/>
        </w:rPr>
      </w:pPr>
    </w:p>
    <w:p w:rsidR="00DB4709" w:rsidRDefault="00DB4709">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WHETHER THE DEFENDANTS WERE IN BREACH</w:t>
      </w:r>
    </w:p>
    <w:p w:rsidR="00DB4709" w:rsidRDefault="00DB4709">
      <w:pPr>
        <w:tabs>
          <w:tab w:val="clear" w:pos="1440"/>
          <w:tab w:val="clear" w:pos="4320"/>
          <w:tab w:val="clear" w:pos="9072"/>
          <w:tab w:val="left" w:pos="700"/>
        </w:tabs>
        <w:spacing w:line="360" w:lineRule="auto"/>
        <w:jc w:val="both"/>
        <w:rPr>
          <w:rFonts w:hint="eastAsia"/>
          <w:szCs w:val="23"/>
          <w:lang w:val="en-GB"/>
        </w:rPr>
      </w:pPr>
    </w:p>
    <w:p w:rsidR="00DB4709" w:rsidRDefault="00DB4709">
      <w:pPr>
        <w:tabs>
          <w:tab w:val="clear" w:pos="1440"/>
          <w:tab w:val="clear" w:pos="4320"/>
          <w:tab w:val="clear" w:pos="9072"/>
          <w:tab w:val="left" w:pos="700"/>
        </w:tabs>
        <w:spacing w:line="360" w:lineRule="auto"/>
        <w:jc w:val="both"/>
        <w:rPr>
          <w:rFonts w:hint="eastAsia"/>
          <w:b/>
          <w:bCs/>
          <w:i/>
          <w:iCs/>
          <w:szCs w:val="23"/>
          <w:lang w:val="en-GB"/>
        </w:rPr>
      </w:pPr>
      <w:r>
        <w:rPr>
          <w:rFonts w:hint="eastAsia"/>
          <w:b/>
          <w:bCs/>
          <w:i/>
          <w:iCs/>
          <w:szCs w:val="23"/>
          <w:lang w:val="en-GB"/>
        </w:rPr>
        <w:t>Res ipsa loquitur</w:t>
      </w:r>
    </w:p>
    <w:p w:rsidR="00DB4709" w:rsidRDefault="00DB4709">
      <w:pPr>
        <w:tabs>
          <w:tab w:val="clear" w:pos="1440"/>
          <w:tab w:val="clear" w:pos="4320"/>
          <w:tab w:val="clear" w:pos="9072"/>
          <w:tab w:val="left" w:pos="700"/>
        </w:tabs>
        <w:spacing w:line="360" w:lineRule="auto"/>
        <w:jc w:val="both"/>
        <w:rPr>
          <w:rFonts w:hint="eastAsia"/>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The nature of the maxim as an evidential rule should not be in real dispute: see, for instance, </w:t>
      </w:r>
      <w:r>
        <w:rPr>
          <w:rFonts w:hint="eastAsia"/>
          <w:i/>
          <w:iCs/>
          <w:szCs w:val="23"/>
          <w:lang w:val="en-GB"/>
        </w:rPr>
        <w:t>Sandfield Building Contractors Ltd v Li Kai Cheong</w:t>
      </w:r>
      <w:r>
        <w:rPr>
          <w:rFonts w:hint="eastAsia"/>
          <w:szCs w:val="23"/>
          <w:lang w:val="en-GB"/>
        </w:rPr>
        <w:t xml:space="preserve"> [2003] 3 HKLRD 48, 50J-51I; </w:t>
      </w:r>
      <w:r>
        <w:rPr>
          <w:rFonts w:hint="eastAsia"/>
          <w:i/>
          <w:iCs/>
          <w:szCs w:val="23"/>
          <w:lang w:val="en-GB"/>
        </w:rPr>
        <w:t>Mok Ka Yin v Tsang Hing On &amp; Anor</w:t>
      </w:r>
      <w:r>
        <w:rPr>
          <w:rFonts w:hint="eastAsia"/>
          <w:szCs w:val="23"/>
          <w:lang w:val="en-GB"/>
        </w:rPr>
        <w:t>, DCPI 692/2004, 12 June 2007, paras.14, 16-19.</w:t>
      </w:r>
    </w:p>
    <w:p w:rsidR="00DB4709" w:rsidRDefault="00DB4709">
      <w:pPr>
        <w:tabs>
          <w:tab w:val="clear" w:pos="1440"/>
          <w:tab w:val="clear" w:pos="4320"/>
          <w:tab w:val="clear" w:pos="9072"/>
          <w:tab w:val="left" w:pos="700"/>
        </w:tabs>
        <w:spacing w:line="360" w:lineRule="auto"/>
        <w:ind w:left="-15"/>
        <w:jc w:val="both"/>
        <w:rPr>
          <w:rFonts w:hint="eastAsia"/>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Assuming that the Escalator at the time suddenly stopped and moved again as alleged or jerked as suggested during trial, does the evidential rule of </w:t>
      </w:r>
      <w:r>
        <w:rPr>
          <w:rFonts w:hint="eastAsia"/>
          <w:i/>
          <w:iCs/>
          <w:szCs w:val="23"/>
          <w:lang w:val="en-GB"/>
        </w:rPr>
        <w:t>res ipsa loquitur</w:t>
      </w:r>
      <w:r>
        <w:rPr>
          <w:rFonts w:hint="eastAsia"/>
          <w:szCs w:val="23"/>
          <w:lang w:val="en-GB"/>
        </w:rPr>
        <w:t xml:space="preserve"> avail the Plaintiff so that the Defendants were liable </w:t>
      </w:r>
      <w:r>
        <w:rPr>
          <w:szCs w:val="23"/>
          <w:lang w:val="en-GB"/>
        </w:rPr>
        <w:t>unless</w:t>
      </w:r>
      <w:r>
        <w:rPr>
          <w:rFonts w:hint="eastAsia"/>
          <w:szCs w:val="23"/>
          <w:lang w:val="en-GB"/>
        </w:rPr>
        <w:t xml:space="preserve"> they displaced the inference of negligence?</w:t>
      </w:r>
    </w:p>
    <w:p w:rsidR="00DB4709" w:rsidRDefault="00DB4709">
      <w:pPr>
        <w:tabs>
          <w:tab w:val="clear" w:pos="1440"/>
          <w:tab w:val="clear" w:pos="4320"/>
          <w:tab w:val="clear" w:pos="9072"/>
          <w:tab w:val="left" w:pos="700"/>
        </w:tabs>
        <w:spacing w:line="360" w:lineRule="auto"/>
        <w:jc w:val="both"/>
        <w:rPr>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In </w:t>
      </w:r>
      <w:r>
        <w:rPr>
          <w:rFonts w:hint="eastAsia"/>
          <w:i/>
          <w:iCs/>
          <w:szCs w:val="23"/>
          <w:lang w:val="en-GB"/>
        </w:rPr>
        <w:t>Kam Wai Ming v MTR Corporation Ltd &amp; Anor</w:t>
      </w:r>
      <w:r>
        <w:rPr>
          <w:rFonts w:hint="eastAsia"/>
          <w:szCs w:val="23"/>
          <w:lang w:val="en-GB"/>
        </w:rPr>
        <w:t>, unrep. DCPI 408/2002, 11 December 2003 (which counsel for the Defendants relied on), the plaintiff fell from an escalator inside a MTR station upon the sudden stoppage of the escalator.  After much consideration, the court was unable to say, on a preponderance of probability, why the escalator stopped.  It was submitted on behalf of the plaintiff that whatever caused this to happen must have been caused by the defendant</w:t>
      </w:r>
      <w:r>
        <w:rPr>
          <w:szCs w:val="23"/>
          <w:lang w:val="en-GB"/>
        </w:rPr>
        <w:t>s’</w:t>
      </w:r>
      <w:r>
        <w:rPr>
          <w:rFonts w:hint="eastAsia"/>
          <w:szCs w:val="23"/>
          <w:lang w:val="en-GB"/>
        </w:rPr>
        <w:t xml:space="preserve"> negligence, relying on </w:t>
      </w:r>
      <w:r>
        <w:rPr>
          <w:rFonts w:hint="eastAsia"/>
          <w:i/>
          <w:iCs/>
          <w:szCs w:val="23"/>
          <w:lang w:val="en-GB"/>
        </w:rPr>
        <w:t>res ipsa loquitur</w:t>
      </w:r>
      <w:r>
        <w:rPr>
          <w:rFonts w:hint="eastAsia"/>
          <w:szCs w:val="23"/>
          <w:lang w:val="en-GB"/>
        </w:rPr>
        <w:t>.</w:t>
      </w:r>
    </w:p>
    <w:p w:rsidR="00DB4709" w:rsidRDefault="00DB4709">
      <w:pPr>
        <w:tabs>
          <w:tab w:val="clear" w:pos="1440"/>
          <w:tab w:val="clear" w:pos="4320"/>
          <w:tab w:val="clear" w:pos="9072"/>
          <w:tab w:val="left" w:pos="700"/>
        </w:tabs>
        <w:spacing w:line="360" w:lineRule="auto"/>
        <w:jc w:val="both"/>
        <w:rPr>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The learned Judge cited the Canadian case of </w:t>
      </w:r>
      <w:r>
        <w:rPr>
          <w:rFonts w:hint="eastAsia"/>
          <w:i/>
          <w:iCs/>
          <w:szCs w:val="23"/>
          <w:lang w:val="en-GB"/>
        </w:rPr>
        <w:t>Naicken v Edmonton City</w:t>
      </w:r>
      <w:r>
        <w:rPr>
          <w:rFonts w:hint="eastAsia"/>
          <w:szCs w:val="23"/>
          <w:lang w:val="en-GB"/>
        </w:rPr>
        <w:t xml:space="preserve"> [1997] AR Lexis 1507; 197 AR 331 with approval.  I may perhaps borrow the statements of the principle (in the context of accident on an escalator) summarised by Langston J in </w:t>
      </w:r>
      <w:r>
        <w:rPr>
          <w:rFonts w:hint="eastAsia"/>
          <w:i/>
          <w:iCs/>
          <w:szCs w:val="23"/>
          <w:lang w:val="en-GB"/>
        </w:rPr>
        <w:t>Naicken</w:t>
      </w:r>
      <w:r>
        <w:rPr>
          <w:rFonts w:hint="eastAsia"/>
          <w:szCs w:val="23"/>
          <w:lang w:val="en-GB"/>
        </w:rPr>
        <w:t>:</w:t>
      </w:r>
    </w:p>
    <w:p w:rsidR="00DB4709" w:rsidRDefault="00DB4709">
      <w:pPr>
        <w:tabs>
          <w:tab w:val="clear" w:pos="1440"/>
          <w:tab w:val="clear" w:pos="4320"/>
          <w:tab w:val="clear" w:pos="9072"/>
        </w:tabs>
        <w:ind w:left="700"/>
        <w:jc w:val="both"/>
        <w:rPr>
          <w:rFonts w:hint="eastAsia"/>
          <w:sz w:val="24"/>
          <w:szCs w:val="23"/>
          <w:lang w:val="en-GB"/>
        </w:rPr>
      </w:pPr>
      <w:r>
        <w:rPr>
          <w:szCs w:val="23"/>
          <w:lang w:val="en-GB"/>
        </w:rPr>
        <w:t>“</w:t>
      </w:r>
      <w:r>
        <w:rPr>
          <w:rFonts w:hint="eastAsia"/>
          <w:sz w:val="24"/>
          <w:szCs w:val="23"/>
          <w:lang w:val="en-GB"/>
        </w:rPr>
        <w:t xml:space="preserve">The doctrine applies where the incident speaks of negligence and that negligence attaches to the defendant.  No inference of negligence on the part of an operator of an escalator can be drawn from the fact alone that one is a passenger on such a device when an injury is suffered.  To suggest otherwise would be tantamount to making the operator an insurer </w:t>
      </w:r>
      <w:r>
        <w:rPr>
          <w:sz w:val="24"/>
          <w:szCs w:val="23"/>
          <w:lang w:val="en-GB"/>
        </w:rPr>
        <w:t>which</w:t>
      </w:r>
      <w:r>
        <w:rPr>
          <w:rFonts w:hint="eastAsia"/>
          <w:sz w:val="24"/>
          <w:szCs w:val="23"/>
          <w:lang w:val="en-GB"/>
        </w:rPr>
        <w:t xml:space="preserve"> is too high a standard of care.  The plaintiff must show that an inference can be drawn from common experience or the facts disclosed, that reasonabl</w:t>
      </w:r>
      <w:r>
        <w:rPr>
          <w:rFonts w:hint="eastAsia"/>
          <w:sz w:val="24"/>
          <w:szCs w:val="23"/>
          <w:lang w:val="en-GB"/>
        </w:rPr>
        <w:t xml:space="preserve">e care was not taken based on the incident which gave rise to the injury, not from the injury itself.  </w:t>
      </w:r>
      <w:r>
        <w:rPr>
          <w:rFonts w:hint="eastAsia"/>
          <w:b/>
          <w:bCs/>
          <w:sz w:val="24"/>
          <w:szCs w:val="23"/>
          <w:lang w:val="en-GB"/>
        </w:rPr>
        <w:t xml:space="preserve">In this case the injury suffered by the plaintiff is not the basis for invoking </w:t>
      </w:r>
      <w:r>
        <w:rPr>
          <w:b/>
          <w:bCs/>
          <w:sz w:val="24"/>
          <w:szCs w:val="23"/>
          <w:lang w:val="en-GB"/>
        </w:rPr>
        <w:t>‘</w:t>
      </w:r>
      <w:r>
        <w:rPr>
          <w:rFonts w:hint="eastAsia"/>
          <w:b/>
          <w:bCs/>
          <w:sz w:val="24"/>
          <w:szCs w:val="23"/>
          <w:lang w:val="en-GB"/>
        </w:rPr>
        <w:t>res ipsa loquitur</w:t>
      </w:r>
      <w:r>
        <w:rPr>
          <w:b/>
          <w:bCs/>
          <w:sz w:val="24"/>
          <w:szCs w:val="23"/>
          <w:lang w:val="en-GB"/>
        </w:rPr>
        <w:t>’</w:t>
      </w:r>
      <w:r>
        <w:rPr>
          <w:rFonts w:hint="eastAsia"/>
          <w:b/>
          <w:bCs/>
          <w:sz w:val="24"/>
          <w:szCs w:val="23"/>
          <w:lang w:val="en-GB"/>
        </w:rPr>
        <w:t xml:space="preserve">, rather it is the functioning of the escalator and more specifically </w:t>
      </w:r>
      <w:r>
        <w:rPr>
          <w:b/>
          <w:bCs/>
          <w:sz w:val="24"/>
          <w:szCs w:val="23"/>
          <w:lang w:val="en-GB"/>
        </w:rPr>
        <w:t>the</w:t>
      </w:r>
      <w:r>
        <w:rPr>
          <w:rFonts w:hint="eastAsia"/>
          <w:b/>
          <w:bCs/>
          <w:sz w:val="24"/>
          <w:szCs w:val="23"/>
          <w:lang w:val="en-GB"/>
        </w:rPr>
        <w:t xml:space="preserve"> manner in which the device stopped</w:t>
      </w:r>
      <w:r>
        <w:rPr>
          <w:rFonts w:hint="eastAsia"/>
          <w:sz w:val="24"/>
          <w:szCs w:val="23"/>
          <w:lang w:val="en-GB"/>
        </w:rPr>
        <w:t>.</w:t>
      </w:r>
      <w:r>
        <w:rPr>
          <w:sz w:val="24"/>
          <w:szCs w:val="23"/>
          <w:lang w:val="en-GB"/>
        </w:rPr>
        <w:t>”</w:t>
      </w:r>
    </w:p>
    <w:p w:rsidR="00DB4709" w:rsidRDefault="00DB4709">
      <w:pPr>
        <w:tabs>
          <w:tab w:val="clear" w:pos="1440"/>
          <w:tab w:val="clear" w:pos="4320"/>
          <w:tab w:val="clear" w:pos="9072"/>
        </w:tabs>
        <w:ind w:left="700"/>
        <w:jc w:val="both"/>
        <w:rPr>
          <w:rFonts w:hint="eastAsia"/>
          <w:sz w:val="24"/>
          <w:szCs w:val="23"/>
          <w:lang w:val="en-GB"/>
        </w:rPr>
      </w:pPr>
      <w:r>
        <w:rPr>
          <w:rFonts w:hint="eastAsia"/>
          <w:sz w:val="24"/>
          <w:szCs w:val="23"/>
          <w:lang w:val="en-GB"/>
        </w:rPr>
        <w:t>(emphasis added)</w:t>
      </w:r>
    </w:p>
    <w:p w:rsidR="00DB4709" w:rsidRDefault="00DB4709">
      <w:pPr>
        <w:tabs>
          <w:tab w:val="clear" w:pos="1440"/>
          <w:tab w:val="clear" w:pos="4320"/>
          <w:tab w:val="clear" w:pos="9072"/>
          <w:tab w:val="left" w:pos="700"/>
        </w:tabs>
        <w:spacing w:line="360" w:lineRule="auto"/>
        <w:jc w:val="both"/>
        <w:rPr>
          <w:rFonts w:hint="eastAsia"/>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firstLine="0"/>
        <w:jc w:val="both"/>
        <w:rPr>
          <w:rFonts w:hint="eastAsia"/>
          <w:szCs w:val="23"/>
          <w:lang w:val="en-GB"/>
        </w:rPr>
      </w:pPr>
      <w:r>
        <w:rPr>
          <w:rFonts w:hint="eastAsia"/>
          <w:szCs w:val="23"/>
          <w:lang w:val="en-GB"/>
        </w:rPr>
        <w:t xml:space="preserve">In </w:t>
      </w:r>
      <w:r>
        <w:rPr>
          <w:rFonts w:hint="eastAsia"/>
          <w:i/>
          <w:iCs/>
          <w:szCs w:val="23"/>
          <w:lang w:val="en-GB"/>
        </w:rPr>
        <w:t>Kam Wai Ming</w:t>
      </w:r>
      <w:r>
        <w:rPr>
          <w:rFonts w:hint="eastAsia"/>
          <w:szCs w:val="23"/>
          <w:lang w:val="en-GB"/>
        </w:rPr>
        <w:t xml:space="preserve">, the learned Judge was able to apply the analysis in </w:t>
      </w:r>
      <w:r>
        <w:rPr>
          <w:rFonts w:hint="eastAsia"/>
          <w:i/>
          <w:iCs/>
          <w:szCs w:val="23"/>
          <w:lang w:val="en-GB"/>
        </w:rPr>
        <w:t>Naicken</w:t>
      </w:r>
      <w:r>
        <w:rPr>
          <w:rFonts w:hint="eastAsia"/>
          <w:szCs w:val="23"/>
          <w:lang w:val="en-GB"/>
        </w:rPr>
        <w:t xml:space="preserve"> because the factual circumstances of both cases were indeed similar.  In both cases, the escalator in question stopped suddenly. That fact alone could not give rise to the inference of abnormal functioning of the escalator.  As stated by Langston J in </w:t>
      </w:r>
      <w:r>
        <w:rPr>
          <w:rFonts w:hint="eastAsia"/>
          <w:i/>
          <w:iCs/>
          <w:szCs w:val="23"/>
          <w:lang w:val="en-GB"/>
        </w:rPr>
        <w:t>Naicken</w:t>
      </w:r>
      <w:r>
        <w:rPr>
          <w:rFonts w:hint="eastAsia"/>
          <w:szCs w:val="23"/>
          <w:lang w:val="en-GB"/>
        </w:rPr>
        <w:t>:</w:t>
      </w:r>
    </w:p>
    <w:p w:rsidR="00DB4709" w:rsidRDefault="00DB4709">
      <w:pPr>
        <w:tabs>
          <w:tab w:val="clear" w:pos="1440"/>
          <w:tab w:val="clear" w:pos="4320"/>
          <w:tab w:val="clear" w:pos="9072"/>
        </w:tabs>
        <w:ind w:left="700"/>
        <w:jc w:val="both"/>
        <w:rPr>
          <w:rFonts w:hint="eastAsia"/>
          <w:szCs w:val="23"/>
          <w:lang w:val="en-GB"/>
        </w:rPr>
      </w:pPr>
      <w:r>
        <w:rPr>
          <w:szCs w:val="23"/>
          <w:lang w:val="en-GB"/>
        </w:rPr>
        <w:t>“</w:t>
      </w:r>
      <w:r>
        <w:rPr>
          <w:sz w:val="24"/>
          <w:szCs w:val="23"/>
          <w:lang w:val="en-GB"/>
        </w:rPr>
        <w:t>……</w:t>
      </w:r>
      <w:r>
        <w:rPr>
          <w:rFonts w:hint="eastAsia"/>
          <w:b/>
          <w:bCs/>
          <w:sz w:val="24"/>
          <w:szCs w:val="23"/>
          <w:lang w:val="en-GB"/>
        </w:rPr>
        <w:t>escalators are designed to stop and stop quickly in certain circumstances</w:t>
      </w:r>
      <w:r>
        <w:rPr>
          <w:rFonts w:hint="eastAsia"/>
          <w:sz w:val="24"/>
          <w:szCs w:val="23"/>
          <w:lang w:val="en-GB"/>
        </w:rPr>
        <w:t xml:space="preserve"> and that is one of the risks users must assume for the conveyance and utility of the ride.  The issue in this case is the speed with </w:t>
      </w:r>
      <w:r>
        <w:rPr>
          <w:sz w:val="24"/>
          <w:szCs w:val="23"/>
          <w:lang w:val="en-GB"/>
        </w:rPr>
        <w:t>which</w:t>
      </w:r>
      <w:r>
        <w:rPr>
          <w:rFonts w:hint="eastAsia"/>
          <w:sz w:val="24"/>
          <w:szCs w:val="23"/>
          <w:lang w:val="en-GB"/>
        </w:rPr>
        <w:t xml:space="preserve"> the device stopped</w:t>
      </w:r>
      <w:r>
        <w:rPr>
          <w:sz w:val="24"/>
          <w:szCs w:val="23"/>
          <w:lang w:val="en-GB"/>
        </w:rPr>
        <w:t>……</w:t>
      </w:r>
      <w:r>
        <w:rPr>
          <w:szCs w:val="23"/>
          <w:lang w:val="en-GB"/>
        </w:rPr>
        <w:t>”</w:t>
      </w:r>
    </w:p>
    <w:p w:rsidR="00DB4709" w:rsidRDefault="00DB4709">
      <w:pPr>
        <w:tabs>
          <w:tab w:val="clear" w:pos="1440"/>
          <w:tab w:val="clear" w:pos="4320"/>
          <w:tab w:val="clear" w:pos="9072"/>
        </w:tabs>
        <w:ind w:left="700"/>
        <w:jc w:val="both"/>
        <w:rPr>
          <w:rFonts w:hint="eastAsia"/>
          <w:szCs w:val="23"/>
          <w:lang w:val="en-GB"/>
        </w:rPr>
      </w:pPr>
      <w:r>
        <w:rPr>
          <w:rFonts w:hint="eastAsia"/>
          <w:szCs w:val="23"/>
          <w:lang w:val="en-GB"/>
        </w:rPr>
        <w:t>(</w:t>
      </w:r>
      <w:r>
        <w:rPr>
          <w:rFonts w:hint="eastAsia"/>
          <w:sz w:val="24"/>
          <w:szCs w:val="23"/>
          <w:lang w:val="en-GB"/>
        </w:rPr>
        <w:t>emphasis added</w:t>
      </w:r>
      <w:r>
        <w:rPr>
          <w:rFonts w:hint="eastAsia"/>
          <w:szCs w:val="23"/>
          <w:lang w:val="en-GB"/>
        </w:rPr>
        <w:t>)</w:t>
      </w:r>
    </w:p>
    <w:p w:rsidR="00DB4709" w:rsidRDefault="00DB4709">
      <w:pPr>
        <w:tabs>
          <w:tab w:val="clear" w:pos="1440"/>
          <w:tab w:val="clear" w:pos="4320"/>
          <w:tab w:val="clear" w:pos="9072"/>
          <w:tab w:val="left" w:pos="700"/>
        </w:tabs>
        <w:spacing w:line="360" w:lineRule="auto"/>
        <w:ind w:left="-15"/>
        <w:jc w:val="both"/>
        <w:rPr>
          <w:rFonts w:hint="eastAsia"/>
          <w:szCs w:val="23"/>
          <w:lang w:val="en-GB"/>
        </w:rPr>
      </w:pPr>
    </w:p>
    <w:p w:rsidR="00DB4709" w:rsidRDefault="00DB4709">
      <w:pPr>
        <w:tabs>
          <w:tab w:val="clear" w:pos="1440"/>
          <w:tab w:val="clear" w:pos="4320"/>
          <w:tab w:val="clear" w:pos="9072"/>
          <w:tab w:val="left" w:pos="700"/>
        </w:tabs>
        <w:spacing w:line="360" w:lineRule="auto"/>
        <w:ind w:left="-15"/>
        <w:jc w:val="both"/>
        <w:rPr>
          <w:rFonts w:hint="eastAsia"/>
          <w:szCs w:val="23"/>
          <w:lang w:val="en-GB"/>
        </w:rPr>
      </w:pPr>
      <w:r>
        <w:rPr>
          <w:rFonts w:hint="eastAsia"/>
          <w:szCs w:val="23"/>
          <w:lang w:val="en-GB"/>
        </w:rPr>
        <w:t xml:space="preserve">In </w:t>
      </w:r>
      <w:r>
        <w:rPr>
          <w:rFonts w:hint="eastAsia"/>
          <w:i/>
          <w:iCs/>
          <w:szCs w:val="23"/>
          <w:lang w:val="en-GB"/>
        </w:rPr>
        <w:t>Kam Wai Ming</w:t>
      </w:r>
      <w:r>
        <w:rPr>
          <w:rFonts w:hint="eastAsia"/>
          <w:szCs w:val="23"/>
          <w:lang w:val="en-GB"/>
        </w:rPr>
        <w:t>, the learned Judge held (at para.59):</w:t>
      </w:r>
    </w:p>
    <w:p w:rsidR="00DB4709" w:rsidRDefault="00DB4709">
      <w:pPr>
        <w:tabs>
          <w:tab w:val="clear" w:pos="1440"/>
          <w:tab w:val="clear" w:pos="4320"/>
          <w:tab w:val="clear" w:pos="9072"/>
        </w:tabs>
        <w:ind w:left="700"/>
        <w:jc w:val="both"/>
        <w:rPr>
          <w:rFonts w:hint="eastAsia"/>
          <w:szCs w:val="23"/>
          <w:lang w:val="en-GB"/>
        </w:rPr>
      </w:pPr>
      <w:r>
        <w:rPr>
          <w:szCs w:val="23"/>
          <w:lang w:val="en-GB"/>
        </w:rPr>
        <w:t>“</w:t>
      </w:r>
      <w:r>
        <w:rPr>
          <w:sz w:val="24"/>
          <w:szCs w:val="23"/>
          <w:lang w:val="en-GB"/>
        </w:rPr>
        <w:t>……</w:t>
      </w:r>
      <w:r>
        <w:rPr>
          <w:rFonts w:hint="eastAsia"/>
          <w:i/>
          <w:iCs/>
          <w:sz w:val="24"/>
          <w:szCs w:val="23"/>
          <w:lang w:val="en-GB"/>
        </w:rPr>
        <w:t>Res ipsa loquitur</w:t>
      </w:r>
      <w:r>
        <w:rPr>
          <w:rFonts w:hint="eastAsia"/>
          <w:sz w:val="24"/>
          <w:szCs w:val="23"/>
          <w:lang w:val="en-GB"/>
        </w:rPr>
        <w:t xml:space="preserve"> cannot run to avail the Plaintiff, really for the reasons given by Langston J, </w:t>
      </w:r>
      <w:r>
        <w:rPr>
          <w:rFonts w:hint="eastAsia"/>
          <w:i/>
          <w:iCs/>
          <w:sz w:val="24"/>
          <w:szCs w:val="23"/>
          <w:lang w:val="en-GB"/>
        </w:rPr>
        <w:t>supra</w:t>
      </w:r>
      <w:r>
        <w:rPr>
          <w:rFonts w:hint="eastAsia"/>
          <w:sz w:val="24"/>
          <w:szCs w:val="23"/>
          <w:lang w:val="en-GB"/>
        </w:rPr>
        <w:t xml:space="preserve">, and particularly </w:t>
      </w:r>
      <w:r>
        <w:rPr>
          <w:rFonts w:hint="eastAsia"/>
          <w:b/>
          <w:bCs/>
          <w:sz w:val="24"/>
          <w:szCs w:val="23"/>
          <w:lang w:val="en-GB"/>
        </w:rPr>
        <w:t>in the case of this escalator, which is designed to stop in given particular circumstances.  The fact that it stopped unexpectedly cannot give rise to the inference that it did so by virtue of negligence</w:t>
      </w:r>
      <w:r>
        <w:rPr>
          <w:rFonts w:hint="eastAsia"/>
          <w:sz w:val="24"/>
          <w:szCs w:val="23"/>
          <w:lang w:val="en-GB"/>
        </w:rPr>
        <w:t xml:space="preserve"> on the part of any of the Defendants.</w:t>
      </w:r>
      <w:r>
        <w:rPr>
          <w:szCs w:val="23"/>
          <w:lang w:val="en-GB"/>
        </w:rPr>
        <w:t>”</w:t>
      </w:r>
    </w:p>
    <w:p w:rsidR="00DB4709" w:rsidRDefault="00DB4709">
      <w:pPr>
        <w:tabs>
          <w:tab w:val="clear" w:pos="1440"/>
          <w:tab w:val="clear" w:pos="4320"/>
          <w:tab w:val="clear" w:pos="9072"/>
          <w:tab w:val="left" w:pos="700"/>
        </w:tabs>
        <w:spacing w:line="360" w:lineRule="auto"/>
        <w:jc w:val="both"/>
        <w:rPr>
          <w:rFonts w:hint="eastAsia"/>
          <w:szCs w:val="23"/>
          <w:lang w:val="en-GB"/>
        </w:rPr>
      </w:pPr>
      <w:r>
        <w:rPr>
          <w:rFonts w:hint="eastAsia"/>
          <w:szCs w:val="23"/>
          <w:lang w:val="en-GB"/>
        </w:rPr>
        <w:tab/>
        <w:t>(</w:t>
      </w:r>
      <w:r>
        <w:rPr>
          <w:rFonts w:hint="eastAsia"/>
          <w:sz w:val="24"/>
          <w:szCs w:val="23"/>
          <w:lang w:val="en-GB"/>
        </w:rPr>
        <w:t>emphasis added</w:t>
      </w:r>
      <w:r>
        <w:rPr>
          <w:rFonts w:hint="eastAsia"/>
          <w:szCs w:val="23"/>
          <w:lang w:val="en-GB"/>
        </w:rPr>
        <w:t>)</w:t>
      </w:r>
    </w:p>
    <w:p w:rsidR="00DB4709" w:rsidRDefault="00DB4709">
      <w:pPr>
        <w:tabs>
          <w:tab w:val="clear" w:pos="1440"/>
          <w:tab w:val="clear" w:pos="4320"/>
          <w:tab w:val="clear" w:pos="9072"/>
        </w:tabs>
        <w:spacing w:line="360" w:lineRule="auto"/>
        <w:ind w:left="700"/>
        <w:jc w:val="both"/>
        <w:rPr>
          <w:rFonts w:hint="eastAsia"/>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firstLine="0"/>
        <w:jc w:val="both"/>
        <w:rPr>
          <w:rFonts w:hint="eastAsia"/>
          <w:szCs w:val="23"/>
          <w:lang w:val="en-GB"/>
        </w:rPr>
      </w:pPr>
      <w:r>
        <w:rPr>
          <w:rFonts w:hint="eastAsia"/>
          <w:szCs w:val="23"/>
          <w:lang w:val="en-GB"/>
        </w:rPr>
        <w:t>However, the allegation in the present case (assuming that it was true) is that the Escalator suddenly stopped and then moved again or alternatively, jerked.  This was not merely sudden stoppage.  This was not how the Escalator was designed to function.</w:t>
      </w:r>
    </w:p>
    <w:p w:rsidR="00DB4709" w:rsidRDefault="00DB4709">
      <w:pPr>
        <w:tabs>
          <w:tab w:val="clear" w:pos="1440"/>
          <w:tab w:val="clear" w:pos="4320"/>
          <w:tab w:val="clear" w:pos="9072"/>
          <w:tab w:val="left" w:pos="700"/>
        </w:tabs>
        <w:spacing w:line="360" w:lineRule="auto"/>
        <w:jc w:val="both"/>
        <w:rPr>
          <w:rFonts w:hint="eastAsia"/>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firstLine="0"/>
        <w:jc w:val="both"/>
        <w:rPr>
          <w:rFonts w:hint="eastAsia"/>
          <w:szCs w:val="23"/>
          <w:lang w:val="en-GB"/>
        </w:rPr>
      </w:pPr>
      <w:r>
        <w:rPr>
          <w:rFonts w:hint="eastAsia"/>
          <w:szCs w:val="23"/>
          <w:lang w:val="en-GB"/>
        </w:rPr>
        <w:t>In these circumstances, I believe the Plaintiff could have relied on the maxim to infer negligence on the basis of an apparent abnormal functioning of the Escalator unless the Defendants adduce evidence of reasonable care having been taken to ensure its proper functioning.</w:t>
      </w:r>
    </w:p>
    <w:p w:rsidR="00DB4709" w:rsidRDefault="00DB4709">
      <w:pPr>
        <w:tabs>
          <w:tab w:val="clear" w:pos="1440"/>
          <w:tab w:val="clear" w:pos="4320"/>
          <w:tab w:val="clear" w:pos="9072"/>
          <w:tab w:val="left" w:pos="700"/>
        </w:tabs>
        <w:spacing w:line="360" w:lineRule="auto"/>
        <w:jc w:val="both"/>
        <w:rPr>
          <w:szCs w:val="23"/>
          <w:lang w:val="en-GB"/>
        </w:rPr>
      </w:pPr>
    </w:p>
    <w:p w:rsidR="00DB4709" w:rsidRDefault="00DB4709">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 xml:space="preserve">Whether the Defendants have exercised </w:t>
      </w:r>
      <w:r>
        <w:rPr>
          <w:b/>
          <w:bCs/>
          <w:szCs w:val="23"/>
          <w:lang w:val="en-GB"/>
        </w:rPr>
        <w:t>reasonable</w:t>
      </w:r>
      <w:r>
        <w:rPr>
          <w:rFonts w:hint="eastAsia"/>
          <w:b/>
          <w:bCs/>
          <w:szCs w:val="23"/>
          <w:lang w:val="en-GB"/>
        </w:rPr>
        <w:t xml:space="preserve"> care</w:t>
      </w:r>
    </w:p>
    <w:p w:rsidR="00DB4709" w:rsidRDefault="00DB4709">
      <w:pPr>
        <w:tabs>
          <w:tab w:val="clear" w:pos="1440"/>
          <w:tab w:val="clear" w:pos="4320"/>
          <w:tab w:val="clear" w:pos="9072"/>
          <w:tab w:val="left" w:pos="700"/>
        </w:tabs>
        <w:spacing w:line="360" w:lineRule="auto"/>
        <w:jc w:val="both"/>
        <w:rPr>
          <w:rFonts w:hint="eastAsia"/>
          <w:szCs w:val="23"/>
          <w:lang w:val="en-GB"/>
        </w:rPr>
      </w:pPr>
      <w:r>
        <w:rPr>
          <w:rFonts w:hint="eastAsia"/>
          <w:szCs w:val="23"/>
          <w:lang w:val="en-GB"/>
        </w:rPr>
        <w:t xml:space="preserve"> </w:t>
      </w: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The following citation of the Canadian case of </w:t>
      </w:r>
      <w:r>
        <w:rPr>
          <w:rFonts w:hint="eastAsia"/>
          <w:i/>
          <w:iCs/>
          <w:szCs w:val="23"/>
          <w:lang w:val="en-GB"/>
        </w:rPr>
        <w:t>Empire Company Limited v Sheppard</w:t>
      </w:r>
      <w:r>
        <w:rPr>
          <w:rFonts w:hint="eastAsia"/>
          <w:szCs w:val="23"/>
          <w:lang w:val="en-GB"/>
        </w:rPr>
        <w:t xml:space="preserve"> 103 ACWS (3d) 436 by the learned Judge in </w:t>
      </w:r>
      <w:r>
        <w:rPr>
          <w:rFonts w:hint="eastAsia"/>
          <w:i/>
          <w:iCs/>
          <w:szCs w:val="23"/>
          <w:lang w:val="en-GB"/>
        </w:rPr>
        <w:t>Kam Wai Ming</w:t>
      </w:r>
      <w:r>
        <w:rPr>
          <w:rFonts w:hint="eastAsia"/>
          <w:szCs w:val="23"/>
          <w:lang w:val="en-GB"/>
        </w:rPr>
        <w:t xml:space="preserve"> is helpful in this regard:</w:t>
      </w:r>
    </w:p>
    <w:p w:rsidR="00DB4709" w:rsidRDefault="00DB4709">
      <w:pPr>
        <w:tabs>
          <w:tab w:val="clear" w:pos="1440"/>
          <w:tab w:val="clear" w:pos="4320"/>
          <w:tab w:val="clear" w:pos="9072"/>
        </w:tabs>
        <w:ind w:left="700"/>
        <w:jc w:val="both"/>
        <w:rPr>
          <w:rFonts w:hint="eastAsia"/>
          <w:szCs w:val="23"/>
          <w:lang w:val="en-GB"/>
        </w:rPr>
      </w:pPr>
      <w:r>
        <w:rPr>
          <w:szCs w:val="23"/>
          <w:lang w:val="en-GB"/>
        </w:rPr>
        <w:t>“</w:t>
      </w:r>
      <w:r>
        <w:rPr>
          <w:sz w:val="24"/>
          <w:szCs w:val="23"/>
          <w:lang w:val="en-GB"/>
        </w:rPr>
        <w:t>……</w:t>
      </w:r>
      <w:r>
        <w:rPr>
          <w:rFonts w:hint="eastAsia"/>
          <w:sz w:val="24"/>
          <w:szCs w:val="23"/>
          <w:lang w:val="en-GB"/>
        </w:rPr>
        <w:t xml:space="preserve">an escalator is machinery with a high potential for injury and damage, if it is not: (i) operated and maintained with a high standard of care, and (ii) used with care, caution and alert attention.  </w:t>
      </w:r>
      <w:r>
        <w:rPr>
          <w:rFonts w:hint="eastAsia"/>
          <w:b/>
          <w:bCs/>
          <w:sz w:val="24"/>
          <w:szCs w:val="23"/>
          <w:lang w:val="en-GB"/>
        </w:rPr>
        <w:t>Clearly, the owner or operator has responsibility to meet the first requirement and the users have responsibility for the second.</w:t>
      </w:r>
      <w:r>
        <w:rPr>
          <w:rFonts w:hint="eastAsia"/>
          <w:sz w:val="24"/>
          <w:szCs w:val="23"/>
          <w:lang w:val="en-GB"/>
        </w:rPr>
        <w:t xml:space="preserve">  Addressing the first issue will involve consideration of only the first of those two requirements: </w:t>
      </w:r>
      <w:r>
        <w:rPr>
          <w:rFonts w:hint="eastAsia"/>
          <w:b/>
          <w:bCs/>
          <w:sz w:val="24"/>
          <w:szCs w:val="23"/>
          <w:lang w:val="en-GB"/>
        </w:rPr>
        <w:t>what is reasonably required of an occupier who operates and maintains an escalator</w:t>
      </w:r>
      <w:r>
        <w:rPr>
          <w:rFonts w:hint="eastAsia"/>
          <w:b/>
          <w:bCs/>
          <w:sz w:val="24"/>
          <w:szCs w:val="23"/>
          <w:lang w:val="en-GB"/>
        </w:rPr>
        <w:t xml:space="preserve"> to be used by visitors to the occupier</w:t>
      </w:r>
      <w:r>
        <w:rPr>
          <w:b/>
          <w:bCs/>
          <w:sz w:val="24"/>
          <w:szCs w:val="23"/>
          <w:lang w:val="en-GB"/>
        </w:rPr>
        <w:t>’</w:t>
      </w:r>
      <w:r>
        <w:rPr>
          <w:rFonts w:hint="eastAsia"/>
          <w:b/>
          <w:bCs/>
          <w:sz w:val="24"/>
          <w:szCs w:val="23"/>
          <w:lang w:val="en-GB"/>
        </w:rPr>
        <w:t>s premises.</w:t>
      </w:r>
      <w:r>
        <w:rPr>
          <w:szCs w:val="23"/>
          <w:lang w:val="en-GB"/>
        </w:rPr>
        <w:t>”</w:t>
      </w:r>
    </w:p>
    <w:p w:rsidR="00DB4709" w:rsidRDefault="00DB4709">
      <w:pPr>
        <w:tabs>
          <w:tab w:val="clear" w:pos="1440"/>
          <w:tab w:val="clear" w:pos="4320"/>
          <w:tab w:val="clear" w:pos="9072"/>
          <w:tab w:val="left" w:pos="700"/>
        </w:tabs>
        <w:spacing w:line="360" w:lineRule="auto"/>
        <w:jc w:val="both"/>
        <w:rPr>
          <w:rFonts w:hint="eastAsia"/>
          <w:szCs w:val="23"/>
          <w:lang w:val="en-GB"/>
        </w:rPr>
      </w:pPr>
      <w:r>
        <w:rPr>
          <w:rFonts w:hint="eastAsia"/>
          <w:szCs w:val="23"/>
          <w:lang w:val="en-GB"/>
        </w:rPr>
        <w:tab/>
        <w:t>(</w:t>
      </w:r>
      <w:r>
        <w:rPr>
          <w:rFonts w:hint="eastAsia"/>
          <w:sz w:val="24"/>
          <w:szCs w:val="23"/>
          <w:lang w:val="en-GB"/>
        </w:rPr>
        <w:t>emphasis added</w:t>
      </w:r>
      <w:r>
        <w:rPr>
          <w:rFonts w:hint="eastAsia"/>
          <w:szCs w:val="23"/>
          <w:lang w:val="en-GB"/>
        </w:rPr>
        <w:t>)</w:t>
      </w:r>
    </w:p>
    <w:p w:rsidR="00DB4709" w:rsidRDefault="00DB4709">
      <w:pPr>
        <w:tabs>
          <w:tab w:val="clear" w:pos="1440"/>
          <w:tab w:val="clear" w:pos="4320"/>
          <w:tab w:val="clear" w:pos="9072"/>
          <w:tab w:val="left" w:pos="700"/>
        </w:tabs>
        <w:spacing w:line="360" w:lineRule="auto"/>
        <w:jc w:val="both"/>
        <w:rPr>
          <w:rFonts w:hint="eastAsia"/>
          <w:szCs w:val="23"/>
          <w:lang w:val="en-GB"/>
        </w:rPr>
      </w:pPr>
      <w:r>
        <w:rPr>
          <w:rFonts w:hint="eastAsia"/>
          <w:szCs w:val="23"/>
          <w:lang w:val="en-GB"/>
        </w:rPr>
        <w:t xml:space="preserve">In </w:t>
      </w:r>
      <w:r>
        <w:rPr>
          <w:rFonts w:hint="eastAsia"/>
          <w:i/>
          <w:iCs/>
          <w:szCs w:val="23"/>
          <w:lang w:val="en-GB"/>
        </w:rPr>
        <w:t>Naicken</w:t>
      </w:r>
      <w:r>
        <w:rPr>
          <w:rFonts w:hint="eastAsia"/>
          <w:szCs w:val="23"/>
          <w:lang w:val="en-GB"/>
        </w:rPr>
        <w:t xml:space="preserve">, the court also said: </w:t>
      </w:r>
    </w:p>
    <w:p w:rsidR="00DB4709" w:rsidRDefault="00DB4709">
      <w:pPr>
        <w:tabs>
          <w:tab w:val="clear" w:pos="1440"/>
          <w:tab w:val="clear" w:pos="4320"/>
          <w:tab w:val="clear" w:pos="9072"/>
        </w:tabs>
        <w:ind w:left="700"/>
        <w:jc w:val="both"/>
        <w:rPr>
          <w:rFonts w:hint="eastAsia"/>
          <w:szCs w:val="23"/>
          <w:lang w:val="en-GB"/>
        </w:rPr>
      </w:pPr>
      <w:r>
        <w:rPr>
          <w:szCs w:val="23"/>
          <w:lang w:val="en-GB"/>
        </w:rPr>
        <w:t>“</w:t>
      </w:r>
      <w:r>
        <w:rPr>
          <w:rFonts w:hint="eastAsia"/>
          <w:sz w:val="24"/>
          <w:szCs w:val="23"/>
          <w:lang w:val="en-GB"/>
        </w:rPr>
        <w:t xml:space="preserve">To succeed the plaintiff must establish that reasonable care was not exercised in relation to the operation or maintenance of this escalator, which caused it to stop abruptly and thus demonstrated that </w:t>
      </w:r>
      <w:r>
        <w:rPr>
          <w:rFonts w:hint="eastAsia"/>
          <w:b/>
          <w:bCs/>
          <w:sz w:val="24"/>
          <w:szCs w:val="23"/>
          <w:lang w:val="en-GB"/>
        </w:rPr>
        <w:t>it failed to meet the accepted standards for such a device or if those standards were met, those standards adequately addressed the potential risk faced by users of the device</w:t>
      </w:r>
      <w:r>
        <w:rPr>
          <w:rFonts w:hint="eastAsia"/>
          <w:sz w:val="24"/>
          <w:szCs w:val="23"/>
          <w:lang w:val="en-GB"/>
        </w:rPr>
        <w:t>.  The plaintiff must establish on the balance of probabilities that the evidence supports a finding of negligence on the part of the d</w:t>
      </w:r>
      <w:r>
        <w:rPr>
          <w:rFonts w:hint="eastAsia"/>
          <w:sz w:val="24"/>
          <w:szCs w:val="23"/>
          <w:lang w:val="en-GB"/>
        </w:rPr>
        <w:t>efendants.  In the alternative the facts, as I find them, must allow me to draw an inference that negligence is made out by the circumstances which surround the happening of the event.</w:t>
      </w:r>
      <w:r>
        <w:rPr>
          <w:szCs w:val="23"/>
          <w:lang w:val="en-GB"/>
        </w:rPr>
        <w:t>”</w:t>
      </w:r>
    </w:p>
    <w:p w:rsidR="00DB4709" w:rsidRDefault="00DB4709">
      <w:pPr>
        <w:tabs>
          <w:tab w:val="clear" w:pos="1440"/>
          <w:tab w:val="clear" w:pos="4320"/>
          <w:tab w:val="clear" w:pos="9072"/>
        </w:tabs>
        <w:ind w:left="700"/>
        <w:jc w:val="both"/>
        <w:rPr>
          <w:rFonts w:hint="eastAsia"/>
          <w:szCs w:val="23"/>
          <w:lang w:val="en-GB"/>
        </w:rPr>
      </w:pPr>
      <w:r>
        <w:rPr>
          <w:rFonts w:hint="eastAsia"/>
          <w:szCs w:val="23"/>
          <w:lang w:val="en-GB"/>
        </w:rPr>
        <w:t>(</w:t>
      </w:r>
      <w:r>
        <w:rPr>
          <w:rFonts w:hint="eastAsia"/>
          <w:sz w:val="24"/>
          <w:szCs w:val="23"/>
          <w:lang w:val="en-GB"/>
        </w:rPr>
        <w:t>emphasis added</w:t>
      </w:r>
      <w:r>
        <w:rPr>
          <w:rFonts w:hint="eastAsia"/>
          <w:szCs w:val="23"/>
          <w:lang w:val="en-GB"/>
        </w:rPr>
        <w:t>)</w:t>
      </w:r>
    </w:p>
    <w:p w:rsidR="00DB4709" w:rsidRDefault="00DB4709">
      <w:pPr>
        <w:tabs>
          <w:tab w:val="clear" w:pos="1440"/>
          <w:tab w:val="clear" w:pos="4320"/>
          <w:tab w:val="clear" w:pos="9072"/>
          <w:tab w:val="left" w:pos="700"/>
        </w:tabs>
        <w:spacing w:line="360" w:lineRule="auto"/>
        <w:jc w:val="both"/>
        <w:rPr>
          <w:rFonts w:hint="eastAsia"/>
          <w:szCs w:val="23"/>
          <w:lang w:val="en-GB"/>
        </w:rPr>
      </w:pPr>
    </w:p>
    <w:p w:rsidR="00DB4709" w:rsidRDefault="00DB4709">
      <w:pPr>
        <w:tabs>
          <w:tab w:val="clear" w:pos="1440"/>
          <w:tab w:val="clear" w:pos="4320"/>
          <w:tab w:val="clear" w:pos="9072"/>
          <w:tab w:val="left" w:pos="700"/>
        </w:tabs>
        <w:spacing w:line="360" w:lineRule="auto"/>
        <w:jc w:val="both"/>
        <w:rPr>
          <w:rFonts w:hint="eastAsia"/>
          <w:szCs w:val="23"/>
          <w:lang w:val="en-GB"/>
        </w:rPr>
      </w:pPr>
    </w:p>
    <w:p w:rsidR="00DB4709" w:rsidRDefault="00DB4709">
      <w:pPr>
        <w:tabs>
          <w:tab w:val="clear" w:pos="1440"/>
          <w:tab w:val="clear" w:pos="4320"/>
          <w:tab w:val="clear" w:pos="9072"/>
          <w:tab w:val="left" w:pos="700"/>
        </w:tabs>
        <w:spacing w:line="360" w:lineRule="auto"/>
        <w:jc w:val="both"/>
        <w:rPr>
          <w:rFonts w:hint="eastAsia"/>
          <w:szCs w:val="23"/>
          <w:u w:val="single"/>
          <w:lang w:val="en-GB"/>
        </w:rPr>
      </w:pPr>
      <w:r>
        <w:rPr>
          <w:rFonts w:hint="eastAsia"/>
          <w:szCs w:val="23"/>
          <w:u w:val="single"/>
          <w:lang w:val="en-GB"/>
        </w:rPr>
        <w:t>The 1</w:t>
      </w:r>
      <w:r>
        <w:rPr>
          <w:rFonts w:hint="eastAsia"/>
          <w:szCs w:val="23"/>
          <w:u w:val="single"/>
          <w:vertAlign w:val="superscript"/>
          <w:lang w:val="en-GB"/>
        </w:rPr>
        <w:t>st</w:t>
      </w:r>
      <w:r>
        <w:rPr>
          <w:rFonts w:hint="eastAsia"/>
          <w:szCs w:val="23"/>
          <w:u w:val="single"/>
          <w:lang w:val="en-GB"/>
        </w:rPr>
        <w:t xml:space="preserve"> Defendant</w:t>
      </w:r>
    </w:p>
    <w:p w:rsidR="00DB4709" w:rsidRDefault="00DB4709">
      <w:pPr>
        <w:tabs>
          <w:tab w:val="clear" w:pos="1440"/>
          <w:tab w:val="clear" w:pos="4320"/>
          <w:tab w:val="clear" w:pos="9072"/>
          <w:tab w:val="left" w:pos="700"/>
        </w:tabs>
        <w:spacing w:line="360" w:lineRule="auto"/>
        <w:ind w:left="-15"/>
        <w:jc w:val="both"/>
        <w:rPr>
          <w:rFonts w:hint="eastAsia"/>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The Escalator was installed by the 1</w:t>
      </w:r>
      <w:r>
        <w:rPr>
          <w:rFonts w:hint="eastAsia"/>
          <w:szCs w:val="23"/>
          <w:vertAlign w:val="superscript"/>
          <w:lang w:val="en-GB"/>
        </w:rPr>
        <w:t>st</w:t>
      </w:r>
      <w:r>
        <w:rPr>
          <w:rFonts w:hint="eastAsia"/>
          <w:szCs w:val="23"/>
          <w:lang w:val="en-GB"/>
        </w:rPr>
        <w:t xml:space="preserve"> Defendant in about 1991.</w:t>
      </w:r>
    </w:p>
    <w:p w:rsidR="00DB4709" w:rsidRDefault="00DB4709">
      <w:pPr>
        <w:tabs>
          <w:tab w:val="clear" w:pos="1440"/>
          <w:tab w:val="clear" w:pos="4320"/>
          <w:tab w:val="clear" w:pos="9072"/>
          <w:tab w:val="left" w:pos="700"/>
        </w:tabs>
        <w:spacing w:line="360" w:lineRule="auto"/>
        <w:ind w:left="-15"/>
        <w:jc w:val="both"/>
        <w:rPr>
          <w:rFonts w:hint="eastAsia"/>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I mentioned above the examination and testing of the Escalator carried out by the technicians and engineer of the 1</w:t>
      </w:r>
      <w:r>
        <w:rPr>
          <w:rFonts w:hint="eastAsia"/>
          <w:szCs w:val="23"/>
          <w:vertAlign w:val="superscript"/>
          <w:lang w:val="en-GB"/>
        </w:rPr>
        <w:t>st</w:t>
      </w:r>
      <w:r>
        <w:rPr>
          <w:rFonts w:hint="eastAsia"/>
          <w:szCs w:val="23"/>
          <w:lang w:val="en-GB"/>
        </w:rPr>
        <w:t xml:space="preserve"> Defendant.  As the contractor responsible for the maintenance of the Escalator, the 1</w:t>
      </w:r>
      <w:r>
        <w:rPr>
          <w:rFonts w:hint="eastAsia"/>
          <w:szCs w:val="23"/>
          <w:vertAlign w:val="superscript"/>
          <w:lang w:val="en-GB"/>
        </w:rPr>
        <w:t>st</w:t>
      </w:r>
      <w:r>
        <w:rPr>
          <w:rFonts w:hint="eastAsia"/>
          <w:szCs w:val="23"/>
          <w:lang w:val="en-GB"/>
        </w:rPr>
        <w:t xml:space="preserve"> Defendant had to follow stringent requirements both under the law and pursuant to the contract with the Government.</w:t>
      </w:r>
    </w:p>
    <w:p w:rsidR="00DB4709" w:rsidRDefault="00DB4709">
      <w:pPr>
        <w:tabs>
          <w:tab w:val="clear" w:pos="1440"/>
          <w:tab w:val="clear" w:pos="4320"/>
          <w:tab w:val="clear" w:pos="9072"/>
          <w:tab w:val="left" w:pos="700"/>
        </w:tabs>
        <w:spacing w:line="360" w:lineRule="auto"/>
        <w:jc w:val="both"/>
        <w:rPr>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The starting point was the </w:t>
      </w:r>
      <w:r>
        <w:rPr>
          <w:rFonts w:hint="eastAsia"/>
          <w:i/>
          <w:iCs/>
          <w:szCs w:val="23"/>
          <w:lang w:val="en-GB"/>
        </w:rPr>
        <w:t xml:space="preserve">Lifts and Escalators (Safety) Ordinance, </w:t>
      </w:r>
      <w:r>
        <w:rPr>
          <w:rFonts w:hint="eastAsia"/>
          <w:szCs w:val="23"/>
          <w:lang w:val="en-GB"/>
        </w:rPr>
        <w:t>Cap.327 (</w:t>
      </w:r>
      <w:r>
        <w:rPr>
          <w:b/>
          <w:bCs/>
          <w:szCs w:val="23"/>
          <w:lang w:val="en-GB"/>
        </w:rPr>
        <w:t>“</w:t>
      </w:r>
      <w:r>
        <w:rPr>
          <w:rFonts w:hint="eastAsia"/>
          <w:b/>
          <w:bCs/>
          <w:szCs w:val="23"/>
          <w:lang w:val="en-GB"/>
        </w:rPr>
        <w:t>Cap.327</w:t>
      </w:r>
      <w:r>
        <w:rPr>
          <w:b/>
          <w:bCs/>
          <w:szCs w:val="23"/>
          <w:lang w:val="en-GB"/>
        </w:rPr>
        <w:t>”</w:t>
      </w:r>
      <w:r>
        <w:rPr>
          <w:rFonts w:hint="eastAsia"/>
          <w:szCs w:val="23"/>
          <w:lang w:val="en-GB"/>
        </w:rPr>
        <w:t>).  Cap.327 prescribes the requirements and the making of a code of practice for the design, construction and servicing of such devices.  The standards adopted are actually in line with the British Standard.  The 1</w:t>
      </w:r>
      <w:r>
        <w:rPr>
          <w:rFonts w:hint="eastAsia"/>
          <w:szCs w:val="23"/>
          <w:vertAlign w:val="superscript"/>
          <w:lang w:val="en-GB"/>
        </w:rPr>
        <w:t>st</w:t>
      </w:r>
      <w:r>
        <w:rPr>
          <w:rFonts w:hint="eastAsia"/>
          <w:szCs w:val="23"/>
          <w:lang w:val="en-GB"/>
        </w:rPr>
        <w:t xml:space="preserve"> Defendant provided regular weekly maintenance, which was recorded in the 1</w:t>
      </w:r>
      <w:r>
        <w:rPr>
          <w:rFonts w:hint="eastAsia"/>
          <w:szCs w:val="23"/>
          <w:vertAlign w:val="superscript"/>
          <w:lang w:val="en-GB"/>
        </w:rPr>
        <w:t>st</w:t>
      </w:r>
      <w:r>
        <w:rPr>
          <w:rFonts w:hint="eastAsia"/>
          <w:szCs w:val="23"/>
          <w:lang w:val="en-GB"/>
        </w:rPr>
        <w:t xml:space="preserve"> Defendant</w:t>
      </w:r>
      <w:r>
        <w:rPr>
          <w:szCs w:val="23"/>
          <w:lang w:val="en-GB"/>
        </w:rPr>
        <w:t>’</w:t>
      </w:r>
      <w:r>
        <w:rPr>
          <w:rFonts w:hint="eastAsia"/>
          <w:szCs w:val="23"/>
          <w:lang w:val="en-GB"/>
        </w:rPr>
        <w:t xml:space="preserve">s maintenance record as well as the </w:t>
      </w:r>
      <w:r>
        <w:rPr>
          <w:szCs w:val="23"/>
          <w:lang w:val="en-GB"/>
        </w:rPr>
        <w:t>maintenance</w:t>
      </w:r>
      <w:r>
        <w:rPr>
          <w:rFonts w:hint="eastAsia"/>
          <w:szCs w:val="23"/>
          <w:lang w:val="en-GB"/>
        </w:rPr>
        <w:t xml:space="preserve"> logbook required by the Electrical and Mechanical Services Department (</w:t>
      </w:r>
      <w:r>
        <w:rPr>
          <w:b/>
          <w:bCs/>
          <w:szCs w:val="23"/>
          <w:lang w:val="en-GB"/>
        </w:rPr>
        <w:t>“</w:t>
      </w:r>
      <w:r>
        <w:rPr>
          <w:rFonts w:hint="eastAsia"/>
          <w:b/>
          <w:bCs/>
          <w:szCs w:val="23"/>
          <w:lang w:val="en-GB"/>
        </w:rPr>
        <w:t>the EMSD</w:t>
      </w:r>
      <w:r>
        <w:rPr>
          <w:b/>
          <w:bCs/>
          <w:szCs w:val="23"/>
          <w:lang w:val="en-GB"/>
        </w:rPr>
        <w:t>”</w:t>
      </w:r>
      <w:r>
        <w:rPr>
          <w:rFonts w:hint="eastAsia"/>
          <w:szCs w:val="23"/>
          <w:lang w:val="en-GB"/>
        </w:rPr>
        <w:t>).  Periodic examina</w:t>
      </w:r>
      <w:r>
        <w:rPr>
          <w:rFonts w:hint="eastAsia"/>
          <w:szCs w:val="23"/>
          <w:lang w:val="en-GB"/>
        </w:rPr>
        <w:t>tion of the equipment every half a year and testing of the safety devices yearly had to be certified by the registered engineer of the 1</w:t>
      </w:r>
      <w:r>
        <w:rPr>
          <w:rFonts w:hint="eastAsia"/>
          <w:szCs w:val="23"/>
          <w:vertAlign w:val="superscript"/>
          <w:lang w:val="en-GB"/>
        </w:rPr>
        <w:t>st</w:t>
      </w:r>
      <w:r>
        <w:rPr>
          <w:rFonts w:hint="eastAsia"/>
          <w:szCs w:val="23"/>
          <w:lang w:val="en-GB"/>
        </w:rPr>
        <w:t xml:space="preserve"> Defendant in accordance with the prescribed form under Cap.327.  These are the certificates which are required to be affixed on the escalators or inside the lifts in the private properties.</w:t>
      </w:r>
    </w:p>
    <w:p w:rsidR="00DB4709" w:rsidRDefault="00DB4709">
      <w:pPr>
        <w:tabs>
          <w:tab w:val="clear" w:pos="1440"/>
          <w:tab w:val="clear" w:pos="4320"/>
          <w:tab w:val="clear" w:pos="9072"/>
          <w:tab w:val="left" w:pos="700"/>
        </w:tabs>
        <w:spacing w:line="360" w:lineRule="auto"/>
        <w:jc w:val="both"/>
        <w:rPr>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In the present case, both the half-yearly and the yearly examination and testing respectively were carried out at the same time and the Escalator and the safety devices were officially certified to be in a proper working order in November 2001, less than 4 months prior to the accident.  The regular maintenance on 12 March 2002, i.e., 4 days prior to the accident, revealed no irregularity.</w:t>
      </w:r>
    </w:p>
    <w:p w:rsidR="00DB4709" w:rsidRDefault="00DB4709">
      <w:pPr>
        <w:tabs>
          <w:tab w:val="clear" w:pos="1440"/>
          <w:tab w:val="clear" w:pos="4320"/>
          <w:tab w:val="clear" w:pos="9072"/>
          <w:tab w:val="left" w:pos="700"/>
        </w:tabs>
        <w:spacing w:line="360" w:lineRule="auto"/>
        <w:jc w:val="both"/>
        <w:rPr>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There was no evidence of questionable quality of the maintenance and testing.  There was no evidence to suggest that the technicians were not competent or that such maintenance was carried out negligently.  Quite on the contrary, the technicians and engineer involved possess many years of relevant experience.  As can be seen from the maintenance records, regular maintenance took a number of hours, suggesting that this was not a hasty job.</w:t>
      </w:r>
    </w:p>
    <w:p w:rsidR="00DB4709" w:rsidRDefault="00DB4709">
      <w:pPr>
        <w:tabs>
          <w:tab w:val="clear" w:pos="1440"/>
          <w:tab w:val="clear" w:pos="4320"/>
          <w:tab w:val="clear" w:pos="9072"/>
          <w:tab w:val="left" w:pos="700"/>
        </w:tabs>
        <w:spacing w:line="360" w:lineRule="auto"/>
        <w:jc w:val="both"/>
        <w:rPr>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The post-accident examination and testing shortly after the accident on the same day revealed that the Escalator was normal without indication of any mechanical defect which might cause the Escalator to stop suddenly in the first place as alleged or to move with jerk as suggested.</w:t>
      </w:r>
    </w:p>
    <w:p w:rsidR="00DB4709" w:rsidRDefault="00DB4709">
      <w:pPr>
        <w:tabs>
          <w:tab w:val="clear" w:pos="1440"/>
          <w:tab w:val="clear" w:pos="4320"/>
          <w:tab w:val="clear" w:pos="9072"/>
          <w:tab w:val="left" w:pos="700"/>
        </w:tabs>
        <w:spacing w:line="360" w:lineRule="auto"/>
        <w:jc w:val="both"/>
        <w:rPr>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The maintenance records subsequent to the accident contained references to a couple of accidents involving users falling from escalators.  However the corresponding accident reports explained that these accidents had nothing to do with the mechanical function of the escalator but rather the failure of the users (aged 61 and 85 respectively) to maintain balance.  The stable and smooth running of the Escalator at the time of those incidents was confirmed.  There was also record of one occasion of sudden stopp</w:t>
      </w:r>
      <w:r>
        <w:rPr>
          <w:rFonts w:hint="eastAsia"/>
          <w:szCs w:val="23"/>
          <w:lang w:val="en-GB"/>
        </w:rPr>
        <w:t>age of the Escalator but no details were recorded.</w:t>
      </w:r>
    </w:p>
    <w:p w:rsidR="00DB4709" w:rsidRDefault="00DB4709">
      <w:pPr>
        <w:tabs>
          <w:tab w:val="clear" w:pos="1440"/>
          <w:tab w:val="clear" w:pos="4320"/>
          <w:tab w:val="clear" w:pos="9072"/>
          <w:tab w:val="left" w:pos="700"/>
        </w:tabs>
        <w:spacing w:line="360" w:lineRule="auto"/>
        <w:jc w:val="both"/>
        <w:rPr>
          <w:rFonts w:hint="eastAsia"/>
          <w:szCs w:val="23"/>
          <w:lang w:val="en-GB"/>
        </w:rPr>
      </w:pPr>
    </w:p>
    <w:p w:rsidR="00DB4709" w:rsidRDefault="00DB4709">
      <w:pPr>
        <w:tabs>
          <w:tab w:val="clear" w:pos="1440"/>
          <w:tab w:val="clear" w:pos="4320"/>
          <w:tab w:val="clear" w:pos="9072"/>
          <w:tab w:val="left" w:pos="700"/>
        </w:tabs>
        <w:spacing w:line="360" w:lineRule="auto"/>
        <w:jc w:val="both"/>
        <w:rPr>
          <w:rFonts w:hint="eastAsia"/>
          <w:szCs w:val="23"/>
          <w:u w:val="single"/>
          <w:lang w:val="en-GB"/>
        </w:rPr>
      </w:pPr>
      <w:r>
        <w:rPr>
          <w:rFonts w:hint="eastAsia"/>
          <w:szCs w:val="23"/>
          <w:u w:val="single"/>
          <w:lang w:val="en-GB"/>
        </w:rPr>
        <w:t>The Government</w:t>
      </w:r>
    </w:p>
    <w:p w:rsidR="00DB4709" w:rsidRDefault="00DB4709">
      <w:pPr>
        <w:tabs>
          <w:tab w:val="clear" w:pos="1440"/>
          <w:tab w:val="clear" w:pos="4320"/>
          <w:tab w:val="clear" w:pos="9072"/>
          <w:tab w:val="left" w:pos="700"/>
        </w:tabs>
        <w:spacing w:line="360" w:lineRule="auto"/>
        <w:jc w:val="both"/>
        <w:rPr>
          <w:rFonts w:hint="eastAsia"/>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As mentioned at the outset, the FEHD was the occupier of the Escalator and therefore under the common duty of care to its users: see section 3</w:t>
      </w:r>
      <w:r>
        <w:rPr>
          <w:rFonts w:eastAsia="PMingLiU" w:hint="eastAsia"/>
          <w:szCs w:val="23"/>
          <w:lang w:val="en-GB" w:eastAsia="zh-TW"/>
        </w:rPr>
        <w:t xml:space="preserve">(3) of the </w:t>
      </w:r>
      <w:r>
        <w:rPr>
          <w:rFonts w:eastAsia="PMingLiU" w:hint="eastAsia"/>
          <w:i/>
          <w:iCs/>
          <w:szCs w:val="23"/>
          <w:lang w:val="en-GB" w:eastAsia="zh-TW"/>
        </w:rPr>
        <w:t>Occupiers</w:t>
      </w:r>
      <w:r>
        <w:rPr>
          <w:rFonts w:eastAsia="PMingLiU"/>
          <w:i/>
          <w:iCs/>
          <w:szCs w:val="23"/>
          <w:lang w:val="en-GB" w:eastAsia="zh-TW"/>
        </w:rPr>
        <w:t>’</w:t>
      </w:r>
      <w:r>
        <w:rPr>
          <w:rFonts w:hint="eastAsia"/>
          <w:i/>
          <w:iCs/>
          <w:szCs w:val="23"/>
          <w:lang w:val="en-GB"/>
        </w:rPr>
        <w:t xml:space="preserve"> Liability Ordinance</w:t>
      </w:r>
      <w:r>
        <w:rPr>
          <w:rFonts w:hint="eastAsia"/>
          <w:szCs w:val="23"/>
          <w:lang w:val="en-GB"/>
        </w:rPr>
        <w:t>, Cap.314 (</w:t>
      </w:r>
      <w:r>
        <w:rPr>
          <w:b/>
          <w:bCs/>
          <w:szCs w:val="23"/>
          <w:lang w:val="en-GB"/>
        </w:rPr>
        <w:t>“</w:t>
      </w:r>
      <w:r>
        <w:rPr>
          <w:rFonts w:hint="eastAsia"/>
          <w:b/>
          <w:bCs/>
          <w:szCs w:val="23"/>
          <w:lang w:val="en-GB"/>
        </w:rPr>
        <w:t>Cap.314</w:t>
      </w:r>
      <w:r>
        <w:rPr>
          <w:b/>
          <w:bCs/>
          <w:szCs w:val="23"/>
          <w:lang w:val="en-GB"/>
        </w:rPr>
        <w:t>”</w:t>
      </w:r>
      <w:r>
        <w:rPr>
          <w:rFonts w:hint="eastAsia"/>
          <w:szCs w:val="23"/>
          <w:lang w:val="en-GB"/>
        </w:rPr>
        <w:t>).  Such duty should practically coincide with the department</w:t>
      </w:r>
      <w:r>
        <w:rPr>
          <w:szCs w:val="23"/>
          <w:lang w:val="en-GB"/>
        </w:rPr>
        <w:t>’</w:t>
      </w:r>
      <w:r>
        <w:rPr>
          <w:rFonts w:hint="eastAsia"/>
          <w:szCs w:val="23"/>
          <w:lang w:val="en-GB"/>
        </w:rPr>
        <w:t>s general duty not to be negligent.</w:t>
      </w:r>
    </w:p>
    <w:p w:rsidR="00DB4709" w:rsidRDefault="00DB4709">
      <w:pPr>
        <w:tabs>
          <w:tab w:val="clear" w:pos="1440"/>
          <w:tab w:val="clear" w:pos="4320"/>
          <w:tab w:val="clear" w:pos="9072"/>
          <w:tab w:val="left" w:pos="700"/>
        </w:tabs>
        <w:spacing w:line="360" w:lineRule="auto"/>
        <w:jc w:val="both"/>
        <w:rPr>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In determining whether the Government has discharged its duty, regard is to be had to all the circumstances including where damage is caused due to the faulty execution of any work of construction, maintenance or repair by an independent contractor, it is not to be treated without more as answerable for the danger if in all the circumstances it had acted reasonably in entrusting the work to an independent contractor and had taken such steps as it reasonably ought in order to satisfy itself that the contract</w:t>
      </w:r>
      <w:r>
        <w:rPr>
          <w:rFonts w:hint="eastAsia"/>
          <w:szCs w:val="23"/>
          <w:lang w:val="en-GB"/>
        </w:rPr>
        <w:t>or was competent and that the work had been properly done: see section 3(4)(b) of Cap.314.</w:t>
      </w:r>
    </w:p>
    <w:p w:rsidR="00DB4709" w:rsidRDefault="00DB4709">
      <w:pPr>
        <w:tabs>
          <w:tab w:val="clear" w:pos="1440"/>
          <w:tab w:val="clear" w:pos="4320"/>
          <w:tab w:val="clear" w:pos="9072"/>
          <w:tab w:val="left" w:pos="700"/>
        </w:tabs>
        <w:spacing w:line="360" w:lineRule="auto"/>
        <w:jc w:val="both"/>
        <w:rPr>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There was evidence of the tender procedure and the selection of the 1</w:t>
      </w:r>
      <w:r>
        <w:rPr>
          <w:rFonts w:hint="eastAsia"/>
          <w:szCs w:val="23"/>
          <w:vertAlign w:val="superscript"/>
          <w:lang w:val="en-GB"/>
        </w:rPr>
        <w:t>st</w:t>
      </w:r>
      <w:r>
        <w:rPr>
          <w:rFonts w:hint="eastAsia"/>
          <w:szCs w:val="23"/>
          <w:lang w:val="en-GB"/>
        </w:rPr>
        <w:t xml:space="preserve"> Defendant from the Government</w:t>
      </w:r>
      <w:r>
        <w:rPr>
          <w:szCs w:val="23"/>
          <w:lang w:val="en-GB"/>
        </w:rPr>
        <w:t>’</w:t>
      </w:r>
      <w:r>
        <w:rPr>
          <w:rFonts w:hint="eastAsia"/>
          <w:szCs w:val="23"/>
          <w:lang w:val="en-GB"/>
        </w:rPr>
        <w:t>s list of specialist contractors.  The choice of the 1</w:t>
      </w:r>
      <w:r>
        <w:rPr>
          <w:rFonts w:hint="eastAsia"/>
          <w:szCs w:val="23"/>
          <w:vertAlign w:val="superscript"/>
          <w:lang w:val="en-GB"/>
        </w:rPr>
        <w:t>st</w:t>
      </w:r>
      <w:r>
        <w:rPr>
          <w:rFonts w:hint="eastAsia"/>
          <w:szCs w:val="23"/>
          <w:lang w:val="en-GB"/>
        </w:rPr>
        <w:t xml:space="preserve"> Defendant being a competent contractor was not really in dispute.  The question is whether the Government had taken such steps as it reasonably ought in order to ensure that the 1</w:t>
      </w:r>
      <w:r>
        <w:rPr>
          <w:rFonts w:hint="eastAsia"/>
          <w:szCs w:val="23"/>
          <w:vertAlign w:val="superscript"/>
          <w:lang w:val="en-GB"/>
        </w:rPr>
        <w:t>st</w:t>
      </w:r>
      <w:r>
        <w:rPr>
          <w:rFonts w:hint="eastAsia"/>
          <w:szCs w:val="23"/>
          <w:lang w:val="en-GB"/>
        </w:rPr>
        <w:t xml:space="preserve"> Defendant had provide proper maintenance and servicing to the Escalator.  As mentioned above, such supervision was a joint departmental task involving the FEHD and the EMSD.</w:t>
      </w:r>
    </w:p>
    <w:p w:rsidR="00DB4709" w:rsidRDefault="00DB4709">
      <w:pPr>
        <w:tabs>
          <w:tab w:val="clear" w:pos="1440"/>
          <w:tab w:val="clear" w:pos="4320"/>
          <w:tab w:val="clear" w:pos="9072"/>
          <w:tab w:val="left" w:pos="700"/>
        </w:tabs>
        <w:spacing w:line="360" w:lineRule="auto"/>
        <w:jc w:val="both"/>
        <w:rPr>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To begin with, the maintenance contract between the Government and the 1</w:t>
      </w:r>
      <w:r>
        <w:rPr>
          <w:rFonts w:hint="eastAsia"/>
          <w:szCs w:val="23"/>
          <w:vertAlign w:val="superscript"/>
          <w:lang w:val="en-GB"/>
        </w:rPr>
        <w:t>st</w:t>
      </w:r>
      <w:r>
        <w:rPr>
          <w:rFonts w:hint="eastAsia"/>
          <w:szCs w:val="23"/>
          <w:lang w:val="en-GB"/>
        </w:rPr>
        <w:t xml:space="preserve"> Defendant governed the contractual responsibilities of the 1</w:t>
      </w:r>
      <w:r>
        <w:rPr>
          <w:rFonts w:hint="eastAsia"/>
          <w:szCs w:val="23"/>
          <w:vertAlign w:val="superscript"/>
          <w:lang w:val="en-GB"/>
        </w:rPr>
        <w:t>st</w:t>
      </w:r>
      <w:r>
        <w:rPr>
          <w:rFonts w:hint="eastAsia"/>
          <w:szCs w:val="23"/>
          <w:lang w:val="en-GB"/>
        </w:rPr>
        <w:t xml:space="preserve"> Defendant.  During trial, there was no suggestion that the contract was deficient in specifying the obligations of the 1</w:t>
      </w:r>
      <w:r>
        <w:rPr>
          <w:rFonts w:hint="eastAsia"/>
          <w:szCs w:val="23"/>
          <w:vertAlign w:val="superscript"/>
          <w:lang w:val="en-GB"/>
        </w:rPr>
        <w:t>st</w:t>
      </w:r>
      <w:r>
        <w:rPr>
          <w:rFonts w:hint="eastAsia"/>
          <w:szCs w:val="23"/>
          <w:lang w:val="en-GB"/>
        </w:rPr>
        <w:t xml:space="preserve"> Defendant.</w:t>
      </w:r>
    </w:p>
    <w:p w:rsidR="00DB4709" w:rsidRDefault="00DB4709">
      <w:pPr>
        <w:tabs>
          <w:tab w:val="clear" w:pos="1440"/>
          <w:tab w:val="clear" w:pos="4320"/>
          <w:tab w:val="clear" w:pos="9072"/>
          <w:tab w:val="left" w:pos="700"/>
        </w:tabs>
        <w:spacing w:line="360" w:lineRule="auto"/>
        <w:jc w:val="both"/>
        <w:rPr>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szCs w:val="23"/>
          <w:lang w:val="en-GB"/>
        </w:rPr>
      </w:pPr>
      <w:r>
        <w:rPr>
          <w:rFonts w:hint="eastAsia"/>
          <w:szCs w:val="23"/>
          <w:lang w:val="en-GB"/>
        </w:rPr>
        <w:t>In so far as supervision of the 1</w:t>
      </w:r>
      <w:r>
        <w:rPr>
          <w:rFonts w:hint="eastAsia"/>
          <w:szCs w:val="23"/>
          <w:vertAlign w:val="superscript"/>
          <w:lang w:val="en-GB"/>
        </w:rPr>
        <w:t>st</w:t>
      </w:r>
      <w:r>
        <w:rPr>
          <w:rFonts w:hint="eastAsia"/>
          <w:szCs w:val="23"/>
          <w:lang w:val="en-GB"/>
        </w:rPr>
        <w:t xml:space="preserve"> Defendant</w:t>
      </w:r>
      <w:r>
        <w:rPr>
          <w:szCs w:val="23"/>
          <w:lang w:val="en-GB"/>
        </w:rPr>
        <w:t>’</w:t>
      </w:r>
      <w:r>
        <w:rPr>
          <w:rFonts w:hint="eastAsia"/>
          <w:szCs w:val="23"/>
          <w:lang w:val="en-GB"/>
        </w:rPr>
        <w:t xml:space="preserve">s maintenance work is concerned, it was mentioned above that the regular maintenance record had to be kept in the logbook of the EMSD.  The EMSD would send supervisors to conduct random inspection of the equipment and devices including the Escalator at least once a month.  </w:t>
      </w:r>
      <w:r>
        <w:rPr>
          <w:szCs w:val="23"/>
          <w:lang w:val="en-GB"/>
        </w:rPr>
        <w:t>There was no evidence of matters suggesting improper execution of the maintenance work or</w:t>
      </w:r>
      <w:r>
        <w:rPr>
          <w:rFonts w:hint="eastAsia"/>
          <w:szCs w:val="23"/>
          <w:lang w:val="en-GB"/>
        </w:rPr>
        <w:t xml:space="preserve"> failure of the EMSD in the inspection.</w:t>
      </w:r>
    </w:p>
    <w:p w:rsidR="00DB4709" w:rsidRDefault="00DB4709">
      <w:pPr>
        <w:tabs>
          <w:tab w:val="clear" w:pos="1440"/>
          <w:tab w:val="clear" w:pos="4320"/>
          <w:tab w:val="clear" w:pos="9072"/>
          <w:tab w:val="left" w:pos="700"/>
        </w:tabs>
        <w:spacing w:line="360" w:lineRule="auto"/>
        <w:jc w:val="both"/>
        <w:rPr>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In so far as the management of the Building including the Escalator is concerned, the FEHD</w:t>
      </w:r>
      <w:r>
        <w:rPr>
          <w:szCs w:val="23"/>
          <w:lang w:val="en-GB"/>
        </w:rPr>
        <w:t>’</w:t>
      </w:r>
      <w:r>
        <w:rPr>
          <w:rFonts w:hint="eastAsia"/>
          <w:szCs w:val="23"/>
          <w:lang w:val="en-GB"/>
        </w:rPr>
        <w:t xml:space="preserve">s inspecting officers on site would conduct a 2-time daily patrol to numerous specific areas inside the Building.  One of the specific areas covered the escalators.  Irregularities including cleanliness or </w:t>
      </w:r>
      <w:r>
        <w:rPr>
          <w:szCs w:val="23"/>
          <w:lang w:val="en-GB"/>
        </w:rPr>
        <w:t>damage</w:t>
      </w:r>
      <w:r>
        <w:rPr>
          <w:rFonts w:hint="eastAsia"/>
          <w:szCs w:val="23"/>
          <w:lang w:val="en-GB"/>
        </w:rPr>
        <w:t xml:space="preserve"> or malfunction would be recorded and reported for necessary action.  Further, numerous warning signs had been posted at the conspicuous parts of the escalators reminding the users of the care to be taken when using them.  There was no evidence suggesting that the system in place contained loophole</w:t>
      </w:r>
      <w:r>
        <w:rPr>
          <w:rFonts w:hint="eastAsia"/>
          <w:szCs w:val="23"/>
          <w:lang w:val="en-GB"/>
        </w:rPr>
        <w:t>s which permitted accident to happen due to malfunctioning of the Escalator.</w:t>
      </w:r>
    </w:p>
    <w:p w:rsidR="00DB4709" w:rsidRDefault="00DB4709">
      <w:pPr>
        <w:tabs>
          <w:tab w:val="clear" w:pos="1440"/>
          <w:tab w:val="clear" w:pos="4320"/>
          <w:tab w:val="clear" w:pos="9072"/>
          <w:tab w:val="left" w:pos="700"/>
        </w:tabs>
        <w:spacing w:line="360" w:lineRule="auto"/>
        <w:jc w:val="both"/>
        <w:rPr>
          <w:szCs w:val="23"/>
          <w:lang w:val="en-GB"/>
        </w:rPr>
      </w:pPr>
    </w:p>
    <w:p w:rsidR="00DB4709" w:rsidRDefault="00DB4709">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Conclusion</w:t>
      </w:r>
    </w:p>
    <w:p w:rsidR="00DB4709" w:rsidRDefault="00DB4709">
      <w:pPr>
        <w:tabs>
          <w:tab w:val="clear" w:pos="1440"/>
          <w:tab w:val="clear" w:pos="4320"/>
          <w:tab w:val="clear" w:pos="9072"/>
          <w:tab w:val="left" w:pos="700"/>
        </w:tabs>
        <w:spacing w:line="360" w:lineRule="auto"/>
        <w:jc w:val="both"/>
        <w:rPr>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In the circumstances, even if the accident happened as a result of the sudden stoppage and movement again as alleged or the sudden jerk as suggested by Mr. Gidwani, the same was apparently an isolated incident, the occurrence of which could not be attributed to any breach of duty on the part of the Defendants in the management or maintenance of the Escalator.</w:t>
      </w:r>
    </w:p>
    <w:p w:rsidR="00DB4709" w:rsidRDefault="00DB4709">
      <w:pPr>
        <w:tabs>
          <w:tab w:val="clear" w:pos="1440"/>
          <w:tab w:val="clear" w:pos="4320"/>
          <w:tab w:val="clear" w:pos="9072"/>
          <w:tab w:val="left" w:pos="700"/>
        </w:tabs>
        <w:spacing w:line="360" w:lineRule="auto"/>
        <w:ind w:left="-15"/>
        <w:jc w:val="both"/>
        <w:rPr>
          <w:rFonts w:hint="eastAsia"/>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Mr. Gidwani submitted that since nothing is impossible, the Defendants should have had in place a protocol on examining jerks in the movement of the Escalator.  In my judgment, t</w:t>
      </w:r>
      <w:r>
        <w:rPr>
          <w:szCs w:val="23"/>
          <w:lang w:val="en-GB"/>
        </w:rPr>
        <w:t>he</w:t>
      </w:r>
      <w:r>
        <w:rPr>
          <w:rFonts w:hint="eastAsia"/>
          <w:szCs w:val="23"/>
          <w:lang w:val="en-GB"/>
        </w:rPr>
        <w:t xml:space="preserve"> law expects reasonableness rather than insurance in the discharge of the Defendants</w:t>
      </w:r>
      <w:r>
        <w:rPr>
          <w:szCs w:val="23"/>
          <w:lang w:val="en-GB"/>
        </w:rPr>
        <w:t>’</w:t>
      </w:r>
      <w:r>
        <w:rPr>
          <w:rFonts w:hint="eastAsia"/>
          <w:szCs w:val="23"/>
          <w:lang w:val="en-GB"/>
        </w:rPr>
        <w:t xml:space="preserve"> duty.  In the absence of sufficient evidence to substantiate an appreciable risk or to put the Defendants on enquiry of the possibility of such alleged jerk in the Escalator</w:t>
      </w:r>
      <w:r>
        <w:rPr>
          <w:szCs w:val="23"/>
          <w:lang w:val="en-GB"/>
        </w:rPr>
        <w:t>’</w:t>
      </w:r>
      <w:r>
        <w:rPr>
          <w:rFonts w:hint="eastAsia"/>
          <w:szCs w:val="23"/>
          <w:lang w:val="en-GB"/>
        </w:rPr>
        <w:t>s movement, the Defendants should not be to blame for not taking precaution against that.</w:t>
      </w:r>
    </w:p>
    <w:p w:rsidR="00DB4709" w:rsidRDefault="00DB4709">
      <w:pPr>
        <w:tabs>
          <w:tab w:val="clear" w:pos="1440"/>
          <w:tab w:val="clear" w:pos="4320"/>
          <w:tab w:val="clear" w:pos="9072"/>
          <w:tab w:val="left" w:pos="700"/>
        </w:tabs>
        <w:spacing w:line="360" w:lineRule="auto"/>
        <w:jc w:val="both"/>
        <w:rPr>
          <w:rFonts w:hint="eastAsia"/>
          <w:szCs w:val="23"/>
          <w:lang w:val="en-GB"/>
        </w:rPr>
      </w:pPr>
    </w:p>
    <w:p w:rsidR="00DB4709" w:rsidRDefault="00DB4709">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Apportionment</w:t>
      </w:r>
    </w:p>
    <w:p w:rsidR="00DB4709" w:rsidRDefault="00DB4709">
      <w:pPr>
        <w:tabs>
          <w:tab w:val="clear" w:pos="1440"/>
          <w:tab w:val="clear" w:pos="4320"/>
          <w:tab w:val="clear" w:pos="9072"/>
          <w:tab w:val="left" w:pos="700"/>
        </w:tabs>
        <w:spacing w:line="360" w:lineRule="auto"/>
        <w:jc w:val="both"/>
        <w:rPr>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The Defendants had issued notice of contribution or </w:t>
      </w:r>
      <w:r>
        <w:rPr>
          <w:szCs w:val="23"/>
          <w:lang w:val="en-GB"/>
        </w:rPr>
        <w:t>indemnity</w:t>
      </w:r>
      <w:r>
        <w:rPr>
          <w:rFonts w:hint="eastAsia"/>
          <w:szCs w:val="23"/>
          <w:lang w:val="en-GB"/>
        </w:rPr>
        <w:t xml:space="preserve"> against each other.  Besides common law indemnity, the 2</w:t>
      </w:r>
      <w:r>
        <w:rPr>
          <w:rFonts w:hint="eastAsia"/>
          <w:szCs w:val="23"/>
          <w:vertAlign w:val="superscript"/>
          <w:lang w:val="en-GB"/>
        </w:rPr>
        <w:t>nd</w:t>
      </w:r>
      <w:r>
        <w:rPr>
          <w:rFonts w:hint="eastAsia"/>
          <w:szCs w:val="23"/>
          <w:lang w:val="en-GB"/>
        </w:rPr>
        <w:t xml:space="preserve"> Defendant claims for contractual indemnity against the 1</w:t>
      </w:r>
      <w:r>
        <w:rPr>
          <w:rFonts w:hint="eastAsia"/>
          <w:szCs w:val="23"/>
          <w:vertAlign w:val="superscript"/>
          <w:lang w:val="en-GB"/>
        </w:rPr>
        <w:t>st</w:t>
      </w:r>
      <w:r>
        <w:rPr>
          <w:rFonts w:hint="eastAsia"/>
          <w:szCs w:val="23"/>
          <w:lang w:val="en-GB"/>
        </w:rPr>
        <w:t xml:space="preserve"> Defendant pursuant to clause 24(1) of the maintenance contract.  The apportionment of the Defendants</w:t>
      </w:r>
      <w:r>
        <w:rPr>
          <w:szCs w:val="23"/>
          <w:lang w:val="en-GB"/>
        </w:rPr>
        <w:t>’</w:t>
      </w:r>
      <w:r>
        <w:rPr>
          <w:rFonts w:hint="eastAsia"/>
          <w:szCs w:val="23"/>
          <w:lang w:val="en-GB"/>
        </w:rPr>
        <w:t xml:space="preserve"> liability in accordance with their respective blame for the purpose of common law indemnity is preserved: see clause 24(2).  However, this would not include the Government</w:t>
      </w:r>
      <w:r>
        <w:rPr>
          <w:szCs w:val="23"/>
          <w:lang w:val="en-GB"/>
        </w:rPr>
        <w:t>’</w:t>
      </w:r>
      <w:r>
        <w:rPr>
          <w:rFonts w:hint="eastAsia"/>
          <w:szCs w:val="23"/>
          <w:lang w:val="en-GB"/>
        </w:rPr>
        <w:t>s negligence or omission in ensuring and supervising proper performance of the 1</w:t>
      </w:r>
      <w:r>
        <w:rPr>
          <w:rFonts w:hint="eastAsia"/>
          <w:szCs w:val="23"/>
          <w:vertAlign w:val="superscript"/>
          <w:lang w:val="en-GB"/>
        </w:rPr>
        <w:t>st</w:t>
      </w:r>
      <w:r>
        <w:rPr>
          <w:rFonts w:hint="eastAsia"/>
          <w:szCs w:val="23"/>
          <w:lang w:val="en-GB"/>
        </w:rPr>
        <w:t xml:space="preserve"> Defendant</w:t>
      </w:r>
      <w:r>
        <w:rPr>
          <w:szCs w:val="23"/>
          <w:lang w:val="en-GB"/>
        </w:rPr>
        <w:t>’</w:t>
      </w:r>
      <w:r>
        <w:rPr>
          <w:rFonts w:hint="eastAsia"/>
          <w:szCs w:val="23"/>
          <w:lang w:val="en-GB"/>
        </w:rPr>
        <w:t>s work: see claus</w:t>
      </w:r>
      <w:r>
        <w:rPr>
          <w:rFonts w:hint="eastAsia"/>
          <w:szCs w:val="23"/>
          <w:lang w:val="en-GB"/>
        </w:rPr>
        <w:t>e 24(3).</w:t>
      </w:r>
    </w:p>
    <w:p w:rsidR="00DB4709" w:rsidRDefault="00DB4709">
      <w:pPr>
        <w:tabs>
          <w:tab w:val="clear" w:pos="1440"/>
          <w:tab w:val="clear" w:pos="4320"/>
          <w:tab w:val="clear" w:pos="9072"/>
          <w:tab w:val="left" w:pos="700"/>
        </w:tabs>
        <w:spacing w:line="360" w:lineRule="auto"/>
        <w:ind w:left="-15"/>
        <w:jc w:val="both"/>
        <w:rPr>
          <w:rFonts w:hint="eastAsia"/>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If the Government were liable to the Plaintiff for failing its duty of supervision of the 1</w:t>
      </w:r>
      <w:r>
        <w:rPr>
          <w:rFonts w:hint="eastAsia"/>
          <w:szCs w:val="23"/>
          <w:vertAlign w:val="superscript"/>
          <w:lang w:val="en-GB"/>
        </w:rPr>
        <w:t>st</w:t>
      </w:r>
      <w:r>
        <w:rPr>
          <w:rFonts w:hint="eastAsia"/>
          <w:szCs w:val="23"/>
          <w:lang w:val="en-GB"/>
        </w:rPr>
        <w:t xml:space="preserve"> Defendant</w:t>
      </w:r>
      <w:r>
        <w:rPr>
          <w:szCs w:val="23"/>
          <w:lang w:val="en-GB"/>
        </w:rPr>
        <w:t>’</w:t>
      </w:r>
      <w:r>
        <w:rPr>
          <w:rFonts w:hint="eastAsia"/>
          <w:szCs w:val="23"/>
          <w:lang w:val="en-GB"/>
        </w:rPr>
        <w:t xml:space="preserve">s performance of the contract, </w:t>
      </w:r>
      <w:r>
        <w:rPr>
          <w:rFonts w:hint="eastAsia"/>
          <w:i/>
          <w:iCs/>
          <w:szCs w:val="23"/>
          <w:lang w:val="en-GB"/>
        </w:rPr>
        <w:t>and nothing else</w:t>
      </w:r>
      <w:r>
        <w:rPr>
          <w:rFonts w:hint="eastAsia"/>
          <w:szCs w:val="23"/>
          <w:lang w:val="en-GB"/>
        </w:rPr>
        <w:t>, the 2</w:t>
      </w:r>
      <w:r>
        <w:rPr>
          <w:rFonts w:hint="eastAsia"/>
          <w:szCs w:val="23"/>
          <w:vertAlign w:val="superscript"/>
          <w:lang w:val="en-GB"/>
        </w:rPr>
        <w:t>nd</w:t>
      </w:r>
      <w:r>
        <w:rPr>
          <w:rFonts w:hint="eastAsia"/>
          <w:szCs w:val="23"/>
          <w:lang w:val="en-GB"/>
        </w:rPr>
        <w:t xml:space="preserve"> Defendant should still be able to seek full indemnity from the 1</w:t>
      </w:r>
      <w:r>
        <w:rPr>
          <w:rFonts w:hint="eastAsia"/>
          <w:szCs w:val="23"/>
          <w:vertAlign w:val="superscript"/>
          <w:lang w:val="en-GB"/>
        </w:rPr>
        <w:t>st</w:t>
      </w:r>
      <w:r>
        <w:rPr>
          <w:rFonts w:hint="eastAsia"/>
          <w:szCs w:val="23"/>
          <w:lang w:val="en-GB"/>
        </w:rPr>
        <w:t xml:space="preserve"> Defendant against such liability to the Plaintiff.</w:t>
      </w:r>
    </w:p>
    <w:p w:rsidR="00DB4709" w:rsidRDefault="00DB4709">
      <w:pPr>
        <w:tabs>
          <w:tab w:val="clear" w:pos="1440"/>
          <w:tab w:val="clear" w:pos="4320"/>
          <w:tab w:val="clear" w:pos="9072"/>
          <w:tab w:val="left" w:pos="700"/>
        </w:tabs>
        <w:spacing w:line="360" w:lineRule="auto"/>
        <w:jc w:val="both"/>
        <w:rPr>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szCs w:val="23"/>
          <w:lang w:val="en-GB"/>
        </w:rPr>
        <w:t>In view of my finding</w:t>
      </w:r>
      <w:r>
        <w:rPr>
          <w:rFonts w:hint="eastAsia"/>
          <w:szCs w:val="23"/>
          <w:lang w:val="en-GB"/>
        </w:rPr>
        <w:t>s above</w:t>
      </w:r>
      <w:r>
        <w:rPr>
          <w:szCs w:val="23"/>
          <w:lang w:val="en-GB"/>
        </w:rPr>
        <w:t xml:space="preserve">, </w:t>
      </w:r>
      <w:r>
        <w:rPr>
          <w:rFonts w:hint="eastAsia"/>
          <w:szCs w:val="23"/>
          <w:lang w:val="en-GB"/>
        </w:rPr>
        <w:t>there is no need to say more on this issue.</w:t>
      </w:r>
    </w:p>
    <w:p w:rsidR="00DB4709" w:rsidRDefault="00DB4709">
      <w:pPr>
        <w:tabs>
          <w:tab w:val="clear" w:pos="1440"/>
          <w:tab w:val="clear" w:pos="4320"/>
          <w:tab w:val="clear" w:pos="9072"/>
          <w:tab w:val="left" w:pos="700"/>
        </w:tabs>
        <w:spacing w:line="360" w:lineRule="auto"/>
        <w:jc w:val="both"/>
        <w:rPr>
          <w:rFonts w:hint="eastAsia"/>
          <w:szCs w:val="23"/>
          <w:lang w:val="en-GB"/>
        </w:rPr>
      </w:pPr>
    </w:p>
    <w:p w:rsidR="00DB4709" w:rsidRDefault="00DB4709">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CONTRIBUTORY NEGLIGENCE</w:t>
      </w:r>
    </w:p>
    <w:p w:rsidR="00DB4709" w:rsidRDefault="00DB4709">
      <w:pPr>
        <w:tabs>
          <w:tab w:val="clear" w:pos="1440"/>
          <w:tab w:val="clear" w:pos="4320"/>
          <w:tab w:val="clear" w:pos="9072"/>
          <w:tab w:val="left" w:pos="700"/>
        </w:tabs>
        <w:spacing w:line="360" w:lineRule="auto"/>
        <w:jc w:val="both"/>
        <w:rPr>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The second question posted in the judgment of </w:t>
      </w:r>
      <w:r>
        <w:rPr>
          <w:rFonts w:hint="eastAsia"/>
          <w:i/>
          <w:iCs/>
          <w:szCs w:val="23"/>
          <w:lang w:val="en-GB"/>
        </w:rPr>
        <w:t>Empire Company Limited</w:t>
      </w:r>
      <w:r>
        <w:rPr>
          <w:rFonts w:hint="eastAsia"/>
          <w:szCs w:val="23"/>
          <w:lang w:val="en-GB"/>
        </w:rPr>
        <w:t xml:space="preserve">, which the learned Judge in </w:t>
      </w:r>
      <w:r>
        <w:rPr>
          <w:rFonts w:hint="eastAsia"/>
          <w:i/>
          <w:iCs/>
          <w:szCs w:val="23"/>
          <w:lang w:val="en-GB"/>
        </w:rPr>
        <w:t>Kam Wai Ming</w:t>
      </w:r>
      <w:r>
        <w:rPr>
          <w:rFonts w:hint="eastAsia"/>
          <w:szCs w:val="23"/>
          <w:lang w:val="en-GB"/>
        </w:rPr>
        <w:t xml:space="preserve"> cited with approval, related to whether the users of escalators use the same with care, caution and alert attention.</w:t>
      </w:r>
    </w:p>
    <w:p w:rsidR="00DB4709" w:rsidRDefault="00DB4709">
      <w:pPr>
        <w:tabs>
          <w:tab w:val="clear" w:pos="1440"/>
          <w:tab w:val="clear" w:pos="4320"/>
          <w:tab w:val="clear" w:pos="9072"/>
          <w:tab w:val="left" w:pos="700"/>
        </w:tabs>
        <w:spacing w:line="360" w:lineRule="auto"/>
        <w:ind w:left="-15"/>
        <w:jc w:val="both"/>
        <w:rPr>
          <w:rFonts w:hint="eastAsia"/>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The learned Judge in </w:t>
      </w:r>
      <w:r>
        <w:rPr>
          <w:rFonts w:hint="eastAsia"/>
          <w:i/>
          <w:iCs/>
          <w:szCs w:val="23"/>
          <w:lang w:val="en-GB"/>
        </w:rPr>
        <w:t>Kam Wai Ming</w:t>
      </w:r>
      <w:r>
        <w:rPr>
          <w:rFonts w:hint="eastAsia"/>
          <w:szCs w:val="23"/>
          <w:lang w:val="en-GB"/>
        </w:rPr>
        <w:t xml:space="preserve"> referred to the following paragraph in the judgment of </w:t>
      </w:r>
      <w:r>
        <w:rPr>
          <w:rFonts w:hint="eastAsia"/>
          <w:i/>
          <w:iCs/>
          <w:szCs w:val="23"/>
          <w:lang w:val="en-GB"/>
        </w:rPr>
        <w:t>Naicken</w:t>
      </w:r>
      <w:r>
        <w:rPr>
          <w:rFonts w:hint="eastAsia"/>
          <w:szCs w:val="23"/>
          <w:lang w:val="en-GB"/>
        </w:rPr>
        <w:t>:</w:t>
      </w:r>
    </w:p>
    <w:p w:rsidR="00DB4709" w:rsidRDefault="00DB4709">
      <w:pPr>
        <w:tabs>
          <w:tab w:val="clear" w:pos="1440"/>
          <w:tab w:val="clear" w:pos="4320"/>
          <w:tab w:val="clear" w:pos="9072"/>
        </w:tabs>
        <w:ind w:left="700"/>
        <w:jc w:val="both"/>
        <w:rPr>
          <w:sz w:val="24"/>
          <w:szCs w:val="23"/>
          <w:lang w:val="en-GB"/>
        </w:rPr>
      </w:pPr>
      <w:r>
        <w:rPr>
          <w:szCs w:val="23"/>
          <w:lang w:val="en-GB"/>
        </w:rPr>
        <w:t>“</w:t>
      </w:r>
      <w:r>
        <w:rPr>
          <w:rFonts w:hint="eastAsia"/>
          <w:sz w:val="24"/>
          <w:szCs w:val="23"/>
          <w:lang w:val="en-GB"/>
        </w:rPr>
        <w:t>There are inherent risks in using conveyances such as escalators and elevators and this fact is apparent from the very nature of the devices and from the fact that certain warnings are posted cautioning users to exercise care when entering or using such devices.  I have already referred to the warnings which were posted on this escalator.  The fact that the plaintiff was a frequent user of this and other escalators no doubt reinforced her feeling of security in such case, a feeling undoubtedly shared by the</w:t>
      </w:r>
      <w:r>
        <w:rPr>
          <w:rFonts w:hint="eastAsia"/>
          <w:sz w:val="24"/>
          <w:szCs w:val="23"/>
          <w:lang w:val="en-GB"/>
        </w:rPr>
        <w:t xml:space="preserve"> general public.  Considering the high standard of care imposed upon owners of such devices and society</w:t>
      </w:r>
      <w:r>
        <w:rPr>
          <w:sz w:val="24"/>
          <w:szCs w:val="23"/>
          <w:lang w:val="en-GB"/>
        </w:rPr>
        <w:t>’</w:t>
      </w:r>
      <w:r>
        <w:rPr>
          <w:rFonts w:hint="eastAsia"/>
          <w:sz w:val="24"/>
          <w:szCs w:val="23"/>
          <w:lang w:val="en-GB"/>
        </w:rPr>
        <w:t>s common experience with such devices, it is clear that the social utility of these conveyances exceeds the risks run in their user.</w:t>
      </w:r>
    </w:p>
    <w:p w:rsidR="00DB4709" w:rsidRDefault="00DB4709">
      <w:pPr>
        <w:tabs>
          <w:tab w:val="clear" w:pos="1440"/>
          <w:tab w:val="clear" w:pos="4320"/>
          <w:tab w:val="clear" w:pos="9072"/>
        </w:tabs>
        <w:ind w:left="700"/>
        <w:jc w:val="both"/>
        <w:rPr>
          <w:rFonts w:hint="eastAsia"/>
          <w:sz w:val="24"/>
          <w:szCs w:val="23"/>
          <w:lang w:val="en-GB"/>
        </w:rPr>
      </w:pPr>
    </w:p>
    <w:p w:rsidR="00DB4709" w:rsidRDefault="00DB4709">
      <w:pPr>
        <w:tabs>
          <w:tab w:val="clear" w:pos="1440"/>
          <w:tab w:val="clear" w:pos="4320"/>
          <w:tab w:val="clear" w:pos="9072"/>
        </w:tabs>
        <w:ind w:left="700"/>
        <w:jc w:val="both"/>
        <w:rPr>
          <w:rFonts w:hint="eastAsia"/>
          <w:szCs w:val="23"/>
          <w:lang w:val="en-GB"/>
        </w:rPr>
      </w:pPr>
      <w:r>
        <w:rPr>
          <w:rFonts w:hint="eastAsia"/>
          <w:sz w:val="24"/>
          <w:szCs w:val="23"/>
          <w:lang w:val="en-GB"/>
        </w:rPr>
        <w:t>However, escalators are designed to stop and stop quickly in certain circumstances and this is one of the risks users must assume for the conveyance and utility of the ride</w:t>
      </w:r>
      <w:r>
        <w:rPr>
          <w:sz w:val="24"/>
          <w:szCs w:val="23"/>
          <w:lang w:val="en-GB"/>
        </w:rPr>
        <w:t>……</w:t>
      </w:r>
      <w:r>
        <w:rPr>
          <w:szCs w:val="23"/>
          <w:lang w:val="en-GB"/>
        </w:rPr>
        <w:t>”</w:t>
      </w:r>
    </w:p>
    <w:p w:rsidR="00DB4709" w:rsidRDefault="00DB4709">
      <w:pPr>
        <w:tabs>
          <w:tab w:val="clear" w:pos="1440"/>
          <w:tab w:val="clear" w:pos="4320"/>
          <w:tab w:val="clear" w:pos="9072"/>
          <w:tab w:val="left" w:pos="700"/>
        </w:tabs>
        <w:spacing w:line="360" w:lineRule="auto"/>
        <w:jc w:val="both"/>
        <w:rPr>
          <w:rFonts w:hint="eastAsia"/>
          <w:szCs w:val="23"/>
          <w:lang w:val="en-GB"/>
        </w:rPr>
      </w:pPr>
    </w:p>
    <w:p w:rsidR="00DB4709" w:rsidRDefault="00DB4709">
      <w:pPr>
        <w:tabs>
          <w:tab w:val="clear" w:pos="1440"/>
          <w:tab w:val="clear" w:pos="4320"/>
          <w:tab w:val="clear" w:pos="9072"/>
          <w:tab w:val="left" w:pos="700"/>
        </w:tabs>
        <w:spacing w:line="360" w:lineRule="auto"/>
        <w:jc w:val="both"/>
        <w:rPr>
          <w:rFonts w:hint="eastAsia"/>
          <w:szCs w:val="23"/>
          <w:lang w:val="en-GB"/>
        </w:rPr>
      </w:pPr>
      <w:r>
        <w:rPr>
          <w:rFonts w:hint="eastAsia"/>
          <w:szCs w:val="23"/>
          <w:lang w:val="en-GB"/>
        </w:rPr>
        <w:t xml:space="preserve">The learned Judge in </w:t>
      </w:r>
      <w:r>
        <w:rPr>
          <w:rFonts w:hint="eastAsia"/>
          <w:i/>
          <w:iCs/>
          <w:szCs w:val="23"/>
          <w:lang w:val="en-GB"/>
        </w:rPr>
        <w:t>Kam Wai Ming</w:t>
      </w:r>
      <w:r>
        <w:rPr>
          <w:rFonts w:hint="eastAsia"/>
          <w:szCs w:val="23"/>
          <w:lang w:val="en-GB"/>
        </w:rPr>
        <w:t xml:space="preserve"> had the same analysis (at paras.56-57):</w:t>
      </w:r>
    </w:p>
    <w:p w:rsidR="00DB4709" w:rsidRDefault="00DB4709">
      <w:pPr>
        <w:tabs>
          <w:tab w:val="clear" w:pos="1440"/>
          <w:tab w:val="clear" w:pos="4320"/>
          <w:tab w:val="clear" w:pos="9072"/>
        </w:tabs>
        <w:ind w:left="700"/>
        <w:jc w:val="both"/>
        <w:rPr>
          <w:rFonts w:hint="eastAsia"/>
          <w:sz w:val="24"/>
          <w:szCs w:val="23"/>
          <w:lang w:val="en-GB"/>
        </w:rPr>
      </w:pPr>
      <w:r>
        <w:rPr>
          <w:szCs w:val="23"/>
          <w:lang w:val="en-GB"/>
        </w:rPr>
        <w:t>“</w:t>
      </w:r>
      <w:r>
        <w:rPr>
          <w:rFonts w:hint="eastAsia"/>
          <w:sz w:val="24"/>
          <w:szCs w:val="23"/>
          <w:lang w:val="en-GB"/>
        </w:rPr>
        <w:t>Mr Ismail has submitted that even if I cannot say precisely why the escalator stopped, that does not matter.  Escalators are designed to stop in an emergency and passengers are taken to appreciate this and should keep hold of the handrail for that purpose, as the many notices on this escalator remind them.</w:t>
      </w:r>
    </w:p>
    <w:p w:rsidR="00DB4709" w:rsidRDefault="00DB4709">
      <w:pPr>
        <w:tabs>
          <w:tab w:val="clear" w:pos="1440"/>
          <w:tab w:val="clear" w:pos="4320"/>
          <w:tab w:val="clear" w:pos="9072"/>
        </w:tabs>
        <w:ind w:left="700"/>
        <w:jc w:val="both"/>
        <w:rPr>
          <w:rFonts w:hint="eastAsia"/>
          <w:sz w:val="24"/>
          <w:szCs w:val="23"/>
          <w:lang w:val="en-GB"/>
        </w:rPr>
      </w:pPr>
    </w:p>
    <w:p w:rsidR="00DB4709" w:rsidRDefault="00DB4709">
      <w:pPr>
        <w:tabs>
          <w:tab w:val="clear" w:pos="1440"/>
          <w:tab w:val="clear" w:pos="4320"/>
          <w:tab w:val="clear" w:pos="9072"/>
        </w:tabs>
        <w:ind w:left="700"/>
        <w:jc w:val="both"/>
        <w:rPr>
          <w:rFonts w:hint="eastAsia"/>
          <w:szCs w:val="23"/>
          <w:lang w:val="en-GB"/>
        </w:rPr>
      </w:pPr>
      <w:r>
        <w:rPr>
          <w:rFonts w:hint="eastAsia"/>
          <w:sz w:val="24"/>
          <w:szCs w:val="23"/>
          <w:lang w:val="en-GB"/>
        </w:rPr>
        <w:t>In my view, this must be right.  This escalator had been travelling at an appropriate speed, it stopped within the accepted EMSD parameters, and to hold either the Defendant guilty of negligence or in any of the other ways alleged against them would be to elevate them to the status of an insurer.  An escalator is designed to stop in emergency, or at all events, at an unpredictable moment, and with that in mind, a passenger is expected to take the simple precaution of holding the handrail.  The Canadian case</w:t>
      </w:r>
      <w:r>
        <w:rPr>
          <w:rFonts w:hint="eastAsia"/>
          <w:sz w:val="24"/>
          <w:szCs w:val="23"/>
          <w:lang w:val="en-GB"/>
        </w:rPr>
        <w:t xml:space="preserve">s </w:t>
      </w:r>
      <w:r>
        <w:rPr>
          <w:sz w:val="24"/>
          <w:szCs w:val="23"/>
          <w:lang w:val="en-GB"/>
        </w:rPr>
        <w:t>which</w:t>
      </w:r>
      <w:r>
        <w:rPr>
          <w:rFonts w:hint="eastAsia"/>
          <w:sz w:val="24"/>
          <w:szCs w:val="23"/>
          <w:lang w:val="en-GB"/>
        </w:rPr>
        <w:t xml:space="preserve"> I have cited show this to be the correct analysis of the situation.  This was an escalator in good working order and working as contemplated by the ESMD guidelines.</w:t>
      </w:r>
      <w:r>
        <w:rPr>
          <w:szCs w:val="23"/>
          <w:lang w:val="en-GB"/>
        </w:rPr>
        <w:t>”</w:t>
      </w:r>
    </w:p>
    <w:p w:rsidR="00DB4709" w:rsidRDefault="00DB4709">
      <w:pPr>
        <w:tabs>
          <w:tab w:val="clear" w:pos="1440"/>
          <w:tab w:val="clear" w:pos="4320"/>
          <w:tab w:val="clear" w:pos="9072"/>
          <w:tab w:val="left" w:pos="700"/>
        </w:tabs>
        <w:spacing w:line="360" w:lineRule="auto"/>
        <w:jc w:val="both"/>
        <w:rPr>
          <w:rFonts w:hint="eastAsia"/>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Users must not only assume the risk of escalators stopping quickly for one reason or the other, but must also assume that the risk of losing balance notwithstanding the safety device preventing the escalators from coming to an abrupt halt.  This explains why the operators of escalators and the Government must still warn the users to stand still, to hold the handrail tightly as well as to take care </w:t>
      </w:r>
      <w:r>
        <w:rPr>
          <w:rFonts w:hint="eastAsia"/>
          <w:i/>
          <w:iCs/>
          <w:szCs w:val="23"/>
          <w:lang w:val="en-GB"/>
        </w:rPr>
        <w:t>at all times</w:t>
      </w:r>
      <w:r>
        <w:rPr>
          <w:rFonts w:hint="eastAsia"/>
          <w:szCs w:val="23"/>
          <w:lang w:val="en-GB"/>
        </w:rPr>
        <w:t xml:space="preserve"> when using the escalators via various mass media.</w:t>
      </w:r>
    </w:p>
    <w:p w:rsidR="00DB4709" w:rsidRDefault="00DB4709">
      <w:pPr>
        <w:tabs>
          <w:tab w:val="clear" w:pos="1440"/>
          <w:tab w:val="clear" w:pos="4320"/>
          <w:tab w:val="clear" w:pos="9072"/>
          <w:tab w:val="left" w:pos="700"/>
        </w:tabs>
        <w:spacing w:line="360" w:lineRule="auto"/>
        <w:jc w:val="both"/>
        <w:rPr>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Had the Plaintiff held the handrail tightly and stood still at all times once setting foot on the Escalator, the accident would not have happened even if it stopped suddenly or jerked.</w:t>
      </w:r>
    </w:p>
    <w:p w:rsidR="00DB4709" w:rsidRDefault="00DB4709">
      <w:pPr>
        <w:tabs>
          <w:tab w:val="clear" w:pos="1440"/>
          <w:tab w:val="clear" w:pos="4320"/>
          <w:tab w:val="clear" w:pos="9072"/>
          <w:tab w:val="left" w:pos="700"/>
        </w:tabs>
        <w:spacing w:line="360" w:lineRule="auto"/>
        <w:jc w:val="both"/>
        <w:rPr>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In fact, the Plaintiff referred to her experience of hearing the </w:t>
      </w:r>
      <w:r>
        <w:rPr>
          <w:szCs w:val="23"/>
          <w:lang w:val="en-GB"/>
        </w:rPr>
        <w:t>broadcast</w:t>
      </w:r>
      <w:r>
        <w:rPr>
          <w:rFonts w:hint="eastAsia"/>
          <w:szCs w:val="23"/>
          <w:lang w:val="en-GB"/>
        </w:rPr>
        <w:t xml:space="preserve"> of such safety precautions when she used the escalators in the MTR station.  She admitted knowledge about the warning signs on the Escalator too.  In the </w:t>
      </w:r>
      <w:r>
        <w:rPr>
          <w:szCs w:val="23"/>
          <w:lang w:val="en-GB"/>
        </w:rPr>
        <w:t>circumstances</w:t>
      </w:r>
      <w:r>
        <w:rPr>
          <w:rFonts w:hint="eastAsia"/>
          <w:szCs w:val="23"/>
          <w:lang w:val="en-GB"/>
        </w:rPr>
        <w:t xml:space="preserve"> of this case, the Plaintiff</w:t>
      </w:r>
      <w:r>
        <w:rPr>
          <w:szCs w:val="23"/>
          <w:lang w:val="en-GB"/>
        </w:rPr>
        <w:t>’</w:t>
      </w:r>
      <w:r>
        <w:rPr>
          <w:rFonts w:hint="eastAsia"/>
          <w:szCs w:val="23"/>
          <w:lang w:val="en-GB"/>
        </w:rPr>
        <w:t>s failure to hold and handrail and to stand still once setting foot on the Escalator went beyond mere carelessness.</w:t>
      </w:r>
    </w:p>
    <w:p w:rsidR="00DB4709" w:rsidRDefault="00DB4709">
      <w:pPr>
        <w:tabs>
          <w:tab w:val="clear" w:pos="1440"/>
          <w:tab w:val="clear" w:pos="4320"/>
          <w:tab w:val="clear" w:pos="9072"/>
          <w:tab w:val="left" w:pos="700"/>
        </w:tabs>
        <w:spacing w:line="360" w:lineRule="auto"/>
        <w:ind w:left="-15"/>
        <w:jc w:val="both"/>
        <w:rPr>
          <w:rFonts w:hint="eastAsia"/>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Mr. Chan for the 1</w:t>
      </w:r>
      <w:r>
        <w:rPr>
          <w:rFonts w:hint="eastAsia"/>
          <w:szCs w:val="23"/>
          <w:vertAlign w:val="superscript"/>
          <w:lang w:val="en-GB"/>
        </w:rPr>
        <w:t>st</w:t>
      </w:r>
      <w:r>
        <w:rPr>
          <w:rFonts w:hint="eastAsia"/>
          <w:szCs w:val="23"/>
          <w:lang w:val="en-GB"/>
        </w:rPr>
        <w:t xml:space="preserve"> Defendant submitted that the Plaintiff should be 75% responsible for the accident.  Mr. Wong for the 2</w:t>
      </w:r>
      <w:r>
        <w:rPr>
          <w:rFonts w:hint="eastAsia"/>
          <w:szCs w:val="23"/>
          <w:vertAlign w:val="superscript"/>
          <w:lang w:val="en-GB"/>
        </w:rPr>
        <w:t>nd</w:t>
      </w:r>
      <w:r>
        <w:rPr>
          <w:rFonts w:hint="eastAsia"/>
          <w:szCs w:val="23"/>
          <w:lang w:val="en-GB"/>
        </w:rPr>
        <w:t xml:space="preserve"> Defendant submitted contributory negligence should at least be 50%, referring to a couple of cases of slip and fall.</w:t>
      </w:r>
    </w:p>
    <w:p w:rsidR="00DB4709" w:rsidRDefault="00DB4709">
      <w:pPr>
        <w:tabs>
          <w:tab w:val="clear" w:pos="1440"/>
          <w:tab w:val="clear" w:pos="4320"/>
          <w:tab w:val="clear" w:pos="9072"/>
          <w:tab w:val="left" w:pos="700"/>
        </w:tabs>
        <w:spacing w:line="360" w:lineRule="auto"/>
        <w:jc w:val="both"/>
        <w:rPr>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In my view, the Plaintiff should be half to blame for the above reason even assuming that either of the Defendants was liable as alleged.</w:t>
      </w:r>
    </w:p>
    <w:p w:rsidR="00DB4709" w:rsidRDefault="00DB4709">
      <w:pPr>
        <w:tabs>
          <w:tab w:val="clear" w:pos="1440"/>
          <w:tab w:val="clear" w:pos="4320"/>
          <w:tab w:val="clear" w:pos="9072"/>
          <w:tab w:val="left" w:pos="700"/>
        </w:tabs>
        <w:spacing w:line="360" w:lineRule="auto"/>
        <w:jc w:val="both"/>
        <w:rPr>
          <w:rFonts w:hint="eastAsia"/>
          <w:szCs w:val="23"/>
          <w:lang w:val="en-GB"/>
        </w:rPr>
      </w:pPr>
    </w:p>
    <w:p w:rsidR="00DB4709" w:rsidRDefault="00DB4709">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QUANTUM</w:t>
      </w:r>
    </w:p>
    <w:p w:rsidR="00DB4709" w:rsidRDefault="00DB4709">
      <w:pPr>
        <w:tabs>
          <w:tab w:val="clear" w:pos="1440"/>
          <w:tab w:val="clear" w:pos="4320"/>
          <w:tab w:val="clear" w:pos="9072"/>
          <w:tab w:val="left" w:pos="700"/>
        </w:tabs>
        <w:spacing w:line="360" w:lineRule="auto"/>
        <w:ind w:left="-15"/>
        <w:jc w:val="both"/>
        <w:rPr>
          <w:rFonts w:hint="eastAsia"/>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Also for completeness, I proceed to consider the quantum of damages.</w:t>
      </w:r>
    </w:p>
    <w:p w:rsidR="00DB4709" w:rsidRDefault="00DB4709">
      <w:pPr>
        <w:tabs>
          <w:tab w:val="clear" w:pos="1440"/>
          <w:tab w:val="clear" w:pos="4320"/>
          <w:tab w:val="clear" w:pos="9072"/>
          <w:tab w:val="left" w:pos="700"/>
        </w:tabs>
        <w:spacing w:line="360" w:lineRule="auto"/>
        <w:jc w:val="both"/>
        <w:rPr>
          <w:rFonts w:hint="eastAsia"/>
          <w:szCs w:val="23"/>
          <w:lang w:val="en-GB"/>
        </w:rPr>
      </w:pPr>
    </w:p>
    <w:p w:rsidR="00DB4709" w:rsidRDefault="00DB4709">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Injuries and treatment</w:t>
      </w:r>
    </w:p>
    <w:p w:rsidR="00DB4709" w:rsidRDefault="00DB4709">
      <w:pPr>
        <w:tabs>
          <w:tab w:val="clear" w:pos="1440"/>
          <w:tab w:val="clear" w:pos="4320"/>
          <w:tab w:val="clear" w:pos="9072"/>
          <w:tab w:val="left" w:pos="700"/>
        </w:tabs>
        <w:spacing w:line="360" w:lineRule="auto"/>
        <w:jc w:val="both"/>
        <w:rPr>
          <w:rFonts w:hint="eastAsia"/>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The Plaintiff was </w:t>
      </w:r>
      <w:r>
        <w:rPr>
          <w:szCs w:val="23"/>
          <w:lang w:val="en-GB"/>
        </w:rPr>
        <w:t>admitted</w:t>
      </w:r>
      <w:r>
        <w:rPr>
          <w:rFonts w:hint="eastAsia"/>
          <w:szCs w:val="23"/>
          <w:lang w:val="en-GB"/>
        </w:rPr>
        <w:t xml:space="preserve"> to the Government hospital immediately after the accident.  She was diagnosed to have suffered a Colles</w:t>
      </w:r>
      <w:r>
        <w:rPr>
          <w:szCs w:val="23"/>
          <w:lang w:val="en-GB"/>
        </w:rPr>
        <w:t>’</w:t>
      </w:r>
      <w:r>
        <w:rPr>
          <w:rFonts w:hint="eastAsia"/>
          <w:szCs w:val="23"/>
          <w:lang w:val="en-GB"/>
        </w:rPr>
        <w:t xml:space="preserve"> fracture of the left wrist.  She discharged herself in preference of admission to a private hospital on the same day.  The fracture was immobilised by a short arm cast.  She was discharged 2 days later.  Thereafter, she attended regular private medical follow-up treatment and physiotherapy.</w:t>
      </w:r>
    </w:p>
    <w:p w:rsidR="00DB4709" w:rsidRDefault="00DB4709">
      <w:pPr>
        <w:tabs>
          <w:tab w:val="clear" w:pos="1440"/>
          <w:tab w:val="clear" w:pos="4320"/>
          <w:tab w:val="clear" w:pos="9072"/>
          <w:tab w:val="left" w:pos="700"/>
        </w:tabs>
        <w:spacing w:line="360" w:lineRule="auto"/>
        <w:jc w:val="both"/>
        <w:rPr>
          <w:szCs w:val="23"/>
          <w:lang w:val="en-GB"/>
        </w:rPr>
      </w:pPr>
    </w:p>
    <w:p w:rsidR="00DB4709" w:rsidRDefault="00DB4709">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Medical expert opinion</w:t>
      </w:r>
    </w:p>
    <w:p w:rsidR="00DB4709" w:rsidRDefault="00DB4709">
      <w:pPr>
        <w:tabs>
          <w:tab w:val="clear" w:pos="1440"/>
          <w:tab w:val="clear" w:pos="4320"/>
          <w:tab w:val="clear" w:pos="9072"/>
          <w:tab w:val="left" w:pos="700"/>
        </w:tabs>
        <w:spacing w:line="360" w:lineRule="auto"/>
        <w:jc w:val="both"/>
        <w:rPr>
          <w:rFonts w:hint="eastAsia"/>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The Plaintiff was examined by Dr. K K Au (engaged on her behalf) and Dr. P C Lee (engaged on behalf of the 1</w:t>
      </w:r>
      <w:r>
        <w:rPr>
          <w:rFonts w:hint="eastAsia"/>
          <w:szCs w:val="23"/>
          <w:vertAlign w:val="superscript"/>
          <w:lang w:val="en-GB"/>
        </w:rPr>
        <w:t>st</w:t>
      </w:r>
      <w:r>
        <w:rPr>
          <w:rFonts w:hint="eastAsia"/>
          <w:szCs w:val="23"/>
          <w:lang w:val="en-GB"/>
        </w:rPr>
        <w:t xml:space="preserve"> Defendant) on 17 March 2006.  They prepared their joint medical report dated 27 March 2006 which was adduced as evidence as directed by the court.</w:t>
      </w:r>
    </w:p>
    <w:p w:rsidR="00DB4709" w:rsidRDefault="00DB4709">
      <w:pPr>
        <w:tabs>
          <w:tab w:val="clear" w:pos="1440"/>
          <w:tab w:val="clear" w:pos="4320"/>
          <w:tab w:val="clear" w:pos="9072"/>
          <w:tab w:val="left" w:pos="700"/>
        </w:tabs>
        <w:spacing w:line="360" w:lineRule="auto"/>
        <w:ind w:left="-15"/>
        <w:jc w:val="both"/>
        <w:rPr>
          <w:rFonts w:hint="eastAsia"/>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The experts confirmed that the fracture healed solidly with residual deformity and pain and stiffness.  The Plaintiff also had shoulder pain and stiffness due to frozen shoulder.</w:t>
      </w:r>
    </w:p>
    <w:p w:rsidR="00DB4709" w:rsidRDefault="00DB4709">
      <w:pPr>
        <w:tabs>
          <w:tab w:val="clear" w:pos="1440"/>
          <w:tab w:val="clear" w:pos="4320"/>
          <w:tab w:val="clear" w:pos="9072"/>
          <w:tab w:val="left" w:pos="700"/>
        </w:tabs>
        <w:spacing w:line="360" w:lineRule="auto"/>
        <w:jc w:val="both"/>
        <w:rPr>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Dr. Au opined that the left shoulder pain was complication of the wrist injury.  Dr. Lee basically agreed but added that 98% of the persons with frozen shoulder resolved spontaneously.  He opined that the stiffness and weakness of the shoulder was more due to the weakness of the left side of her body due to her heart condition rather than the frozen shoulder.</w:t>
      </w:r>
    </w:p>
    <w:p w:rsidR="00DB4709" w:rsidRDefault="00DB4709">
      <w:pPr>
        <w:tabs>
          <w:tab w:val="clear" w:pos="1440"/>
          <w:tab w:val="clear" w:pos="4320"/>
          <w:tab w:val="clear" w:pos="9072"/>
          <w:tab w:val="left" w:pos="700"/>
        </w:tabs>
        <w:spacing w:line="360" w:lineRule="auto"/>
        <w:jc w:val="both"/>
        <w:rPr>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Regarding her heart condition, the experts were informed that the Plaintiff had a coronary bypass and valvular replacement operation in December 2003.  She was left </w:t>
      </w:r>
      <w:r>
        <w:rPr>
          <w:szCs w:val="23"/>
          <w:lang w:val="en-GB"/>
        </w:rPr>
        <w:t>in a coma for a period of time after the</w:t>
      </w:r>
      <w:r>
        <w:rPr>
          <w:rFonts w:hint="eastAsia"/>
          <w:szCs w:val="23"/>
          <w:lang w:val="en-GB"/>
        </w:rPr>
        <w:t xml:space="preserve"> operation.  After recovery of consciousness, she noticed weakness of the left side of her body.  In the circumstances, the experts agreed that the Plaintiff</w:t>
      </w:r>
      <w:r>
        <w:rPr>
          <w:szCs w:val="23"/>
          <w:lang w:val="en-GB"/>
        </w:rPr>
        <w:t>’</w:t>
      </w:r>
      <w:r>
        <w:rPr>
          <w:rFonts w:hint="eastAsia"/>
          <w:szCs w:val="23"/>
          <w:lang w:val="en-GB"/>
        </w:rPr>
        <w:t>s left side weakness and impaired ambulation ability was not attributable to the accident.</w:t>
      </w:r>
    </w:p>
    <w:p w:rsidR="00DB4709" w:rsidRDefault="00DB4709">
      <w:pPr>
        <w:tabs>
          <w:tab w:val="clear" w:pos="1440"/>
          <w:tab w:val="clear" w:pos="4320"/>
          <w:tab w:val="clear" w:pos="9072"/>
          <w:tab w:val="left" w:pos="700"/>
        </w:tabs>
        <w:spacing w:line="360" w:lineRule="auto"/>
        <w:jc w:val="both"/>
        <w:rPr>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The experts agreed that the treatment given to the Plaintiff was both appropriate and adequate.  She has achieved maximum medical improvement and no further treatment was recommended.</w:t>
      </w:r>
    </w:p>
    <w:p w:rsidR="00DB4709" w:rsidRDefault="00DB4709">
      <w:pPr>
        <w:tabs>
          <w:tab w:val="clear" w:pos="1440"/>
          <w:tab w:val="clear" w:pos="4320"/>
          <w:tab w:val="clear" w:pos="9072"/>
          <w:tab w:val="left" w:pos="700"/>
        </w:tabs>
        <w:spacing w:line="360" w:lineRule="auto"/>
        <w:jc w:val="both"/>
        <w:rPr>
          <w:rFonts w:hint="eastAsia"/>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According to the report of Dr. C K Chan (in May 2002) as well as Dr. Au (in January 2003) prior to her heart condition and operation, the Plaintiff</w:t>
      </w:r>
      <w:r>
        <w:rPr>
          <w:szCs w:val="23"/>
          <w:lang w:val="en-GB"/>
        </w:rPr>
        <w:t>’</w:t>
      </w:r>
      <w:r>
        <w:rPr>
          <w:rFonts w:hint="eastAsia"/>
          <w:szCs w:val="23"/>
          <w:lang w:val="en-GB"/>
        </w:rPr>
        <w:t>s prognosis was good and she was considered to be able to recover in 6 months</w:t>
      </w:r>
      <w:r>
        <w:rPr>
          <w:szCs w:val="23"/>
          <w:lang w:val="en-GB"/>
        </w:rPr>
        <w:t>’</w:t>
      </w:r>
      <w:r>
        <w:rPr>
          <w:rFonts w:hint="eastAsia"/>
          <w:szCs w:val="23"/>
          <w:lang w:val="en-GB"/>
        </w:rPr>
        <w:t xml:space="preserve"> time.  She could also perform all the self-care and hygiene activities, e.g., bathing, grooming, eating, dressing and toileting.  Her right hand function is normal and she could write.  She could hold a bowl with her left hand too.</w:t>
      </w:r>
    </w:p>
    <w:p w:rsidR="00DB4709" w:rsidRDefault="00DB4709">
      <w:pPr>
        <w:tabs>
          <w:tab w:val="clear" w:pos="1440"/>
          <w:tab w:val="clear" w:pos="4320"/>
          <w:tab w:val="clear" w:pos="9072"/>
          <w:tab w:val="left" w:pos="700"/>
        </w:tabs>
        <w:spacing w:line="360" w:lineRule="auto"/>
        <w:jc w:val="both"/>
        <w:rPr>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The difference in the assessment by Dr. Au and Dr. Lee was not substantial.  This is partly reflected by their assessment of the Plaintiff</w:t>
      </w:r>
      <w:r>
        <w:rPr>
          <w:szCs w:val="23"/>
          <w:lang w:val="en-GB"/>
        </w:rPr>
        <w:t>’</w:t>
      </w:r>
      <w:r>
        <w:rPr>
          <w:rFonts w:hint="eastAsia"/>
          <w:szCs w:val="23"/>
          <w:lang w:val="en-GB"/>
        </w:rPr>
        <w:t>s permanent impairment of the whole person:  Dr. Au assessed that to be 6% whereas Dr. Lee assessed that to be 5%.</w:t>
      </w:r>
    </w:p>
    <w:p w:rsidR="00DB4709" w:rsidRDefault="00DB4709">
      <w:pPr>
        <w:tabs>
          <w:tab w:val="clear" w:pos="1440"/>
          <w:tab w:val="clear" w:pos="4320"/>
          <w:tab w:val="clear" w:pos="9072"/>
          <w:tab w:val="left" w:pos="700"/>
        </w:tabs>
        <w:spacing w:line="360" w:lineRule="auto"/>
        <w:jc w:val="both"/>
        <w:rPr>
          <w:szCs w:val="23"/>
          <w:lang w:val="en-GB"/>
        </w:rPr>
      </w:pPr>
    </w:p>
    <w:p w:rsidR="00DB4709" w:rsidRDefault="00DB4709">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Pain, suffering and loss of amenities (PSLA)</w:t>
      </w:r>
    </w:p>
    <w:p w:rsidR="00DB4709" w:rsidRDefault="00DB4709">
      <w:pPr>
        <w:tabs>
          <w:tab w:val="clear" w:pos="1440"/>
          <w:tab w:val="clear" w:pos="4320"/>
          <w:tab w:val="clear" w:pos="9072"/>
          <w:tab w:val="left" w:pos="700"/>
        </w:tabs>
        <w:spacing w:line="360" w:lineRule="auto"/>
        <w:jc w:val="both"/>
        <w:rPr>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At the time of the accident, the Plaintiff was a 62-year-old housewife.</w:t>
      </w:r>
    </w:p>
    <w:p w:rsidR="00DB4709" w:rsidRDefault="00DB4709">
      <w:pPr>
        <w:tabs>
          <w:tab w:val="clear" w:pos="1440"/>
          <w:tab w:val="clear" w:pos="4320"/>
          <w:tab w:val="clear" w:pos="9072"/>
          <w:tab w:val="left" w:pos="700"/>
        </w:tabs>
        <w:spacing w:line="360" w:lineRule="auto"/>
        <w:ind w:left="-15"/>
        <w:jc w:val="both"/>
        <w:rPr>
          <w:rFonts w:hint="eastAsia"/>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The Plaintiff claims HK$300,000 for the Plaintiff</w:t>
      </w:r>
      <w:r>
        <w:rPr>
          <w:szCs w:val="23"/>
          <w:lang w:val="en-GB"/>
        </w:rPr>
        <w:t>’</w:t>
      </w:r>
      <w:r>
        <w:rPr>
          <w:rFonts w:hint="eastAsia"/>
          <w:szCs w:val="23"/>
          <w:lang w:val="en-GB"/>
        </w:rPr>
        <w:t xml:space="preserve">s PSLA.  Of the cases cited by Mr. Gidwani for the Plaintiff, the closer comparables are </w:t>
      </w:r>
      <w:r>
        <w:rPr>
          <w:rFonts w:hint="eastAsia"/>
          <w:i/>
          <w:iCs/>
          <w:szCs w:val="23"/>
          <w:lang w:val="en-GB"/>
        </w:rPr>
        <w:t>Sin Sau Mui v Yuen Sai Kwong &amp; Ors</w:t>
      </w:r>
      <w:r>
        <w:rPr>
          <w:rFonts w:hint="eastAsia"/>
          <w:szCs w:val="23"/>
          <w:lang w:val="en-GB"/>
        </w:rPr>
        <w:t xml:space="preserve">, unrep., HCA 11319/1993, 6 November 1996 and </w:t>
      </w:r>
      <w:r>
        <w:rPr>
          <w:rFonts w:hint="eastAsia"/>
          <w:i/>
          <w:iCs/>
          <w:szCs w:val="23"/>
          <w:lang w:val="en-GB"/>
        </w:rPr>
        <w:t>Yuen Wai Kuen v Chan Shan</w:t>
      </w:r>
      <w:r>
        <w:rPr>
          <w:rFonts w:hint="eastAsia"/>
          <w:szCs w:val="23"/>
          <w:lang w:val="en-GB"/>
        </w:rPr>
        <w:t>, HCPI 957/1996, 1 December 1998.</w:t>
      </w:r>
    </w:p>
    <w:p w:rsidR="00DB4709" w:rsidRDefault="00DB4709">
      <w:pPr>
        <w:tabs>
          <w:tab w:val="clear" w:pos="1440"/>
          <w:tab w:val="clear" w:pos="4320"/>
          <w:tab w:val="clear" w:pos="9072"/>
          <w:tab w:val="left" w:pos="700"/>
        </w:tabs>
        <w:spacing w:line="360" w:lineRule="auto"/>
        <w:ind w:left="-15"/>
        <w:jc w:val="both"/>
        <w:rPr>
          <w:rFonts w:hint="eastAsia"/>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The Defendants submitted HK$200,000 (HK$50,000 more than the pleaded amount).  Reliance was placed on cases including </w:t>
      </w:r>
      <w:r>
        <w:rPr>
          <w:rFonts w:hint="eastAsia"/>
          <w:i/>
          <w:iCs/>
          <w:szCs w:val="23"/>
          <w:lang w:val="en-GB"/>
        </w:rPr>
        <w:t xml:space="preserve">Sin Sau Mui </w:t>
      </w:r>
      <w:r>
        <w:rPr>
          <w:rFonts w:hint="eastAsia"/>
          <w:szCs w:val="23"/>
          <w:lang w:val="en-GB"/>
        </w:rPr>
        <w:t xml:space="preserve">(above); </w:t>
      </w:r>
      <w:r>
        <w:rPr>
          <w:rFonts w:hint="eastAsia"/>
          <w:i/>
          <w:iCs/>
          <w:szCs w:val="23"/>
          <w:lang w:val="en-GB"/>
        </w:rPr>
        <w:t>Lau Kwai Kwong v Yiu Wing Construction Co Ltd &amp; Anor</w:t>
      </w:r>
      <w:r>
        <w:rPr>
          <w:rFonts w:hint="eastAsia"/>
          <w:szCs w:val="23"/>
          <w:lang w:val="en-GB"/>
        </w:rPr>
        <w:t xml:space="preserve">, unrep., HCPI 269/2004, 25 April 2005; </w:t>
      </w:r>
      <w:r>
        <w:rPr>
          <w:rFonts w:hint="eastAsia"/>
          <w:i/>
          <w:iCs/>
          <w:szCs w:val="23"/>
          <w:lang w:val="en-GB"/>
        </w:rPr>
        <w:t>Tsang Hin Cheung v Ng Kit Yeung &amp; Anor</w:t>
      </w:r>
      <w:r>
        <w:rPr>
          <w:rFonts w:hint="eastAsia"/>
          <w:szCs w:val="23"/>
          <w:lang w:val="en-GB"/>
        </w:rPr>
        <w:t>, unrep., HCPI 956/2003, 3 January 2005.</w:t>
      </w:r>
    </w:p>
    <w:p w:rsidR="00DB4709" w:rsidRDefault="00DB4709">
      <w:pPr>
        <w:tabs>
          <w:tab w:val="clear" w:pos="1440"/>
          <w:tab w:val="clear" w:pos="4320"/>
          <w:tab w:val="clear" w:pos="9072"/>
          <w:tab w:val="left" w:pos="700"/>
        </w:tabs>
        <w:spacing w:line="360" w:lineRule="auto"/>
        <w:ind w:left="-15"/>
        <w:jc w:val="both"/>
        <w:rPr>
          <w:rFonts w:hint="eastAsia"/>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Considering the Plaintiff</w:t>
      </w:r>
      <w:r>
        <w:rPr>
          <w:szCs w:val="23"/>
          <w:lang w:val="en-GB"/>
        </w:rPr>
        <w:t>’</w:t>
      </w:r>
      <w:r>
        <w:rPr>
          <w:rFonts w:hint="eastAsia"/>
          <w:szCs w:val="23"/>
          <w:lang w:val="en-GB"/>
        </w:rPr>
        <w:t>s age, the injury to her non-preferred hand, the treatment received and the degree of impairment attributable to the accident (and not her heart condition and surgery), I find that HK$200,000 would have been a fair award for her PSLA.</w:t>
      </w:r>
    </w:p>
    <w:p w:rsidR="00DB4709" w:rsidRDefault="00DB4709">
      <w:pPr>
        <w:tabs>
          <w:tab w:val="clear" w:pos="1440"/>
          <w:tab w:val="clear" w:pos="4320"/>
          <w:tab w:val="clear" w:pos="9072"/>
          <w:tab w:val="left" w:pos="700"/>
        </w:tabs>
        <w:spacing w:line="360" w:lineRule="auto"/>
        <w:jc w:val="both"/>
        <w:rPr>
          <w:szCs w:val="23"/>
          <w:lang w:val="en-GB"/>
        </w:rPr>
      </w:pPr>
    </w:p>
    <w:p w:rsidR="00DB4709" w:rsidRDefault="00DB4709">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Miscellaneous special damages</w:t>
      </w:r>
    </w:p>
    <w:p w:rsidR="00DB4709" w:rsidRDefault="00DB4709">
      <w:pPr>
        <w:tabs>
          <w:tab w:val="clear" w:pos="1440"/>
          <w:tab w:val="clear" w:pos="4320"/>
          <w:tab w:val="clear" w:pos="9072"/>
          <w:tab w:val="left" w:pos="700"/>
        </w:tabs>
        <w:spacing w:line="360" w:lineRule="auto"/>
        <w:jc w:val="both"/>
        <w:rPr>
          <w:rFonts w:hint="eastAsia"/>
          <w:szCs w:val="23"/>
          <w:lang w:val="en-GB"/>
        </w:rPr>
      </w:pPr>
    </w:p>
    <w:p w:rsidR="00DB4709" w:rsidRDefault="00DB4709">
      <w:pPr>
        <w:tabs>
          <w:tab w:val="clear" w:pos="1440"/>
          <w:tab w:val="clear" w:pos="4320"/>
          <w:tab w:val="clear" w:pos="9072"/>
          <w:tab w:val="left" w:pos="700"/>
        </w:tabs>
        <w:spacing w:line="360" w:lineRule="auto"/>
        <w:jc w:val="both"/>
        <w:rPr>
          <w:rFonts w:hint="eastAsia"/>
          <w:szCs w:val="23"/>
          <w:u w:val="single"/>
          <w:lang w:val="en-GB"/>
        </w:rPr>
      </w:pPr>
      <w:r>
        <w:rPr>
          <w:rFonts w:hint="eastAsia"/>
          <w:szCs w:val="23"/>
          <w:u w:val="single"/>
          <w:lang w:val="en-GB"/>
        </w:rPr>
        <w:t>Hospital, medical and travelling expenses</w:t>
      </w:r>
    </w:p>
    <w:p w:rsidR="00DB4709" w:rsidRDefault="00DB4709">
      <w:pPr>
        <w:tabs>
          <w:tab w:val="clear" w:pos="1440"/>
          <w:tab w:val="clear" w:pos="4320"/>
          <w:tab w:val="clear" w:pos="9072"/>
          <w:tab w:val="left" w:pos="700"/>
        </w:tabs>
        <w:spacing w:line="360" w:lineRule="auto"/>
        <w:jc w:val="both"/>
        <w:rPr>
          <w:rFonts w:hint="eastAsia"/>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The hospital, medical and travelling expenses were agreed.</w:t>
      </w:r>
    </w:p>
    <w:p w:rsidR="00DB4709" w:rsidRDefault="00DB4709">
      <w:pPr>
        <w:tabs>
          <w:tab w:val="clear" w:pos="1440"/>
          <w:tab w:val="clear" w:pos="4320"/>
          <w:tab w:val="clear" w:pos="9072"/>
          <w:tab w:val="left" w:pos="700"/>
        </w:tabs>
        <w:spacing w:line="360" w:lineRule="auto"/>
        <w:jc w:val="both"/>
        <w:rPr>
          <w:rFonts w:hint="eastAsia"/>
          <w:szCs w:val="23"/>
          <w:lang w:val="en-GB"/>
        </w:rPr>
      </w:pPr>
    </w:p>
    <w:p w:rsidR="00DB4709" w:rsidRDefault="00DB4709">
      <w:pPr>
        <w:tabs>
          <w:tab w:val="clear" w:pos="1440"/>
          <w:tab w:val="clear" w:pos="4320"/>
          <w:tab w:val="clear" w:pos="9072"/>
          <w:tab w:val="left" w:pos="700"/>
        </w:tabs>
        <w:spacing w:line="360" w:lineRule="auto"/>
        <w:jc w:val="both"/>
        <w:rPr>
          <w:rFonts w:hint="eastAsia"/>
          <w:szCs w:val="23"/>
          <w:u w:val="single"/>
          <w:lang w:val="en-GB"/>
        </w:rPr>
      </w:pPr>
      <w:r>
        <w:rPr>
          <w:rFonts w:hint="eastAsia"/>
          <w:szCs w:val="23"/>
          <w:u w:val="single"/>
          <w:lang w:val="en-GB"/>
        </w:rPr>
        <w:t>Tonic food</w:t>
      </w:r>
    </w:p>
    <w:p w:rsidR="00DB4709" w:rsidRDefault="00DB4709">
      <w:pPr>
        <w:tabs>
          <w:tab w:val="clear" w:pos="1440"/>
          <w:tab w:val="clear" w:pos="4320"/>
          <w:tab w:val="clear" w:pos="9072"/>
          <w:tab w:val="left" w:pos="700"/>
        </w:tabs>
        <w:spacing w:line="360" w:lineRule="auto"/>
        <w:jc w:val="both"/>
        <w:rPr>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szCs w:val="23"/>
          <w:lang w:val="en-GB"/>
        </w:rPr>
        <w:t xml:space="preserve">An amount of HK$20,000 was claimed. </w:t>
      </w:r>
      <w:r>
        <w:rPr>
          <w:rFonts w:hint="eastAsia"/>
          <w:szCs w:val="23"/>
          <w:lang w:val="en-GB"/>
        </w:rPr>
        <w:t xml:space="preserve"> In the absence of proper evidence of these expenses, I would have allowed HK$5,000.</w:t>
      </w:r>
    </w:p>
    <w:p w:rsidR="00DB4709" w:rsidRDefault="00DB4709">
      <w:pPr>
        <w:tabs>
          <w:tab w:val="clear" w:pos="1440"/>
          <w:tab w:val="clear" w:pos="4320"/>
          <w:tab w:val="clear" w:pos="9072"/>
          <w:tab w:val="left" w:pos="700"/>
        </w:tabs>
        <w:spacing w:line="360" w:lineRule="auto"/>
        <w:jc w:val="both"/>
        <w:rPr>
          <w:rFonts w:hint="eastAsia"/>
          <w:szCs w:val="23"/>
          <w:lang w:val="en-GB"/>
        </w:rPr>
      </w:pPr>
    </w:p>
    <w:p w:rsidR="00DB4709" w:rsidRDefault="00DB4709">
      <w:pPr>
        <w:tabs>
          <w:tab w:val="clear" w:pos="1440"/>
          <w:tab w:val="clear" w:pos="4320"/>
          <w:tab w:val="clear" w:pos="9072"/>
          <w:tab w:val="left" w:pos="700"/>
        </w:tabs>
        <w:spacing w:line="360" w:lineRule="auto"/>
        <w:jc w:val="both"/>
        <w:rPr>
          <w:rFonts w:hint="eastAsia"/>
          <w:szCs w:val="23"/>
          <w:u w:val="single"/>
          <w:lang w:val="en-GB"/>
        </w:rPr>
      </w:pPr>
      <w:r>
        <w:rPr>
          <w:rFonts w:hint="eastAsia"/>
          <w:szCs w:val="23"/>
          <w:u w:val="single"/>
          <w:lang w:val="en-GB"/>
        </w:rPr>
        <w:t>Future medical expenses</w:t>
      </w:r>
    </w:p>
    <w:p w:rsidR="00DB4709" w:rsidRDefault="00DB4709">
      <w:pPr>
        <w:tabs>
          <w:tab w:val="clear" w:pos="1440"/>
          <w:tab w:val="clear" w:pos="4320"/>
          <w:tab w:val="clear" w:pos="9072"/>
          <w:tab w:val="left" w:pos="700"/>
        </w:tabs>
        <w:spacing w:line="360" w:lineRule="auto"/>
        <w:jc w:val="both"/>
        <w:rPr>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szCs w:val="23"/>
          <w:lang w:val="en-GB"/>
        </w:rPr>
        <w:t xml:space="preserve">The Plaintiff claims HK$10,000 for future physiotherapy. </w:t>
      </w:r>
      <w:r>
        <w:rPr>
          <w:rFonts w:hint="eastAsia"/>
          <w:szCs w:val="23"/>
          <w:lang w:val="en-GB"/>
        </w:rPr>
        <w:t xml:space="preserve"> In view of the opinion of the medical experts mentioned above, I have insufficient basis to find that future treatment would achieve any further improvement.  I would not have allowed this item of claim.</w:t>
      </w:r>
    </w:p>
    <w:p w:rsidR="00DB4709" w:rsidRDefault="00DB4709">
      <w:pPr>
        <w:tabs>
          <w:tab w:val="clear" w:pos="1440"/>
          <w:tab w:val="clear" w:pos="4320"/>
          <w:tab w:val="clear" w:pos="9072"/>
          <w:tab w:val="left" w:pos="700"/>
        </w:tabs>
        <w:spacing w:line="360" w:lineRule="auto"/>
        <w:jc w:val="both"/>
        <w:rPr>
          <w:rFonts w:hint="eastAsia"/>
          <w:szCs w:val="23"/>
          <w:lang w:val="en-GB"/>
        </w:rPr>
      </w:pPr>
    </w:p>
    <w:p w:rsidR="00DB4709" w:rsidRDefault="00DB4709">
      <w:pPr>
        <w:tabs>
          <w:tab w:val="clear" w:pos="1440"/>
          <w:tab w:val="clear" w:pos="4320"/>
          <w:tab w:val="clear" w:pos="9072"/>
          <w:tab w:val="left" w:pos="700"/>
        </w:tabs>
        <w:spacing w:line="360" w:lineRule="auto"/>
        <w:jc w:val="both"/>
        <w:rPr>
          <w:rFonts w:hint="eastAsia"/>
          <w:szCs w:val="23"/>
          <w:u w:val="single"/>
          <w:lang w:val="en-GB"/>
        </w:rPr>
      </w:pPr>
      <w:r>
        <w:rPr>
          <w:rFonts w:hint="eastAsia"/>
          <w:szCs w:val="23"/>
          <w:u w:val="single"/>
          <w:lang w:val="en-GB"/>
        </w:rPr>
        <w:t>Cost of domestic help</w:t>
      </w:r>
    </w:p>
    <w:p w:rsidR="00DB4709" w:rsidRDefault="00DB4709">
      <w:pPr>
        <w:tabs>
          <w:tab w:val="clear" w:pos="1440"/>
          <w:tab w:val="clear" w:pos="4320"/>
          <w:tab w:val="clear" w:pos="9072"/>
          <w:tab w:val="left" w:pos="700"/>
        </w:tabs>
        <w:spacing w:line="360" w:lineRule="auto"/>
        <w:jc w:val="both"/>
        <w:rPr>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The Plaintiff claims that she needs part time domestic help with her daily activities.  This happens to be the most substantial part of her claim.</w:t>
      </w:r>
    </w:p>
    <w:p w:rsidR="00DB4709" w:rsidRDefault="00DB4709">
      <w:pPr>
        <w:tabs>
          <w:tab w:val="clear" w:pos="1440"/>
          <w:tab w:val="clear" w:pos="4320"/>
          <w:tab w:val="clear" w:pos="9072"/>
          <w:tab w:val="left" w:pos="700"/>
        </w:tabs>
        <w:spacing w:line="360" w:lineRule="auto"/>
        <w:ind w:left="-15"/>
        <w:jc w:val="both"/>
        <w:rPr>
          <w:rFonts w:hint="eastAsia"/>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The Plaintiff said that soon after the accident, domestic helper had to be engaged to assist her in her daily life.  Prior to that, the Plaintiff would need to be accompanied by her son outside home.  The joint expert report in March 2006 recorded that the Plaintiff attended the medical examination with her domestic helper.</w:t>
      </w:r>
    </w:p>
    <w:p w:rsidR="00DB4709" w:rsidRDefault="00DB4709">
      <w:pPr>
        <w:tabs>
          <w:tab w:val="clear" w:pos="1440"/>
          <w:tab w:val="clear" w:pos="4320"/>
          <w:tab w:val="clear" w:pos="9072"/>
          <w:tab w:val="left" w:pos="700"/>
        </w:tabs>
        <w:spacing w:line="360" w:lineRule="auto"/>
        <w:jc w:val="both"/>
        <w:rPr>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However according to Dr. Au</w:t>
      </w:r>
      <w:r>
        <w:rPr>
          <w:szCs w:val="23"/>
          <w:lang w:val="en-GB"/>
        </w:rPr>
        <w:t>’</w:t>
      </w:r>
      <w:r>
        <w:rPr>
          <w:rFonts w:hint="eastAsia"/>
          <w:szCs w:val="23"/>
          <w:lang w:val="en-GB"/>
        </w:rPr>
        <w:t>s report in January 2003, the Plaintiff was still accompanied by her son.  On that occasion, Dr. Au was still recommending the engagement of domestic helper.  According to her statement filed in November 2005, the Plaintiff was still merely estimating her need for part time domestic help.  There was indeed no claim for incurred cost of domestic help by now or any documentary evidence in support of that.  All these lead me to infer that the Plaintiff did not engage domestic helper until perhaps sometimes in</w:t>
      </w:r>
      <w:r>
        <w:rPr>
          <w:rFonts w:hint="eastAsia"/>
          <w:szCs w:val="23"/>
          <w:lang w:val="en-GB"/>
        </w:rPr>
        <w:t xml:space="preserve"> 2006.  That would have been after her heart surgery when her condition, particularly, of the left side of her body, became much worse than before.</w:t>
      </w:r>
    </w:p>
    <w:p w:rsidR="00DB4709" w:rsidRDefault="00DB4709">
      <w:pPr>
        <w:tabs>
          <w:tab w:val="clear" w:pos="1440"/>
          <w:tab w:val="clear" w:pos="4320"/>
          <w:tab w:val="clear" w:pos="9072"/>
          <w:tab w:val="left" w:pos="700"/>
        </w:tabs>
        <w:spacing w:line="360" w:lineRule="auto"/>
        <w:ind w:left="-15"/>
        <w:jc w:val="both"/>
        <w:rPr>
          <w:rFonts w:hint="eastAsia"/>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The Plaintif</w:t>
      </w:r>
      <w:r>
        <w:rPr>
          <w:szCs w:val="23"/>
          <w:lang w:val="en-GB"/>
        </w:rPr>
        <w:t>f’</w:t>
      </w:r>
      <w:r>
        <w:rPr>
          <w:rFonts w:hint="eastAsia"/>
          <w:szCs w:val="23"/>
          <w:lang w:val="en-GB"/>
        </w:rPr>
        <w:t xml:space="preserve">s abilities demonstrated in court were indeed impaired.  However, in view of the medical evidence, I am not convinced that but for the subsequent deterioration of her condition and abilities which was unrelated to the </w:t>
      </w:r>
      <w:r>
        <w:rPr>
          <w:szCs w:val="23"/>
          <w:lang w:val="en-GB"/>
        </w:rPr>
        <w:t>accident</w:t>
      </w:r>
      <w:r>
        <w:rPr>
          <w:rFonts w:hint="eastAsia"/>
          <w:szCs w:val="23"/>
          <w:lang w:val="en-GB"/>
        </w:rPr>
        <w:t>, the Plaintiff would have really needed to engage domestic helper.  When Dr. Au appeared to be recommending the engagement of domestic help when the Plaintiff first saw him in January 2003, it was in fact the Plaintiff who claimed that need.</w:t>
      </w:r>
    </w:p>
    <w:p w:rsidR="00DB4709" w:rsidRDefault="00DB4709">
      <w:pPr>
        <w:tabs>
          <w:tab w:val="clear" w:pos="1440"/>
          <w:tab w:val="clear" w:pos="4320"/>
          <w:tab w:val="clear" w:pos="9072"/>
          <w:tab w:val="left" w:pos="700"/>
        </w:tabs>
        <w:spacing w:line="360" w:lineRule="auto"/>
        <w:jc w:val="both"/>
        <w:rPr>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On balance, I am not convinced that the accident alone would have caused her any need to engage domestic help in the future.  I therefore do not allow this item of claim.</w:t>
      </w:r>
    </w:p>
    <w:p w:rsidR="00DB4709" w:rsidRDefault="00DB4709">
      <w:pPr>
        <w:tabs>
          <w:tab w:val="clear" w:pos="1440"/>
          <w:tab w:val="clear" w:pos="4320"/>
          <w:tab w:val="clear" w:pos="9072"/>
          <w:tab w:val="left" w:pos="700"/>
        </w:tabs>
        <w:spacing w:line="360" w:lineRule="auto"/>
        <w:jc w:val="both"/>
        <w:rPr>
          <w:szCs w:val="23"/>
          <w:lang w:val="en-GB"/>
        </w:rPr>
      </w:pPr>
    </w:p>
    <w:p w:rsidR="00DB4709" w:rsidRDefault="00DB4709">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Summary</w:t>
      </w:r>
    </w:p>
    <w:p w:rsidR="00DB4709" w:rsidRDefault="00DB4709">
      <w:pPr>
        <w:tabs>
          <w:tab w:val="clear" w:pos="1440"/>
          <w:tab w:val="clear" w:pos="4320"/>
          <w:tab w:val="clear" w:pos="9072"/>
          <w:tab w:val="left" w:pos="700"/>
        </w:tabs>
        <w:spacing w:line="360" w:lineRule="auto"/>
        <w:jc w:val="both"/>
        <w:rPr>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In summary, the quantum of damages should be as follows:</w:t>
      </w:r>
    </w:p>
    <w:p w:rsidR="00DB4709" w:rsidRDefault="00DB4709">
      <w:pPr>
        <w:tabs>
          <w:tab w:val="clear" w:pos="1440"/>
          <w:tab w:val="clear" w:pos="4320"/>
          <w:tab w:val="clear" w:pos="9072"/>
          <w:tab w:val="left" w:pos="700"/>
        </w:tabs>
        <w:spacing w:line="360" w:lineRule="auto"/>
        <w:ind w:left="-15"/>
        <w:jc w:val="both"/>
        <w:rPr>
          <w:rFonts w:hint="eastAsia"/>
          <w:szCs w:val="23"/>
          <w:lang w:val="en-GB"/>
        </w:rPr>
      </w:pPr>
      <w:r>
        <w:rPr>
          <w:rFonts w:hint="eastAsia"/>
          <w:szCs w:val="23"/>
          <w:lang w:val="en-GB"/>
        </w:rPr>
        <w:tab/>
      </w:r>
      <w:r>
        <w:rPr>
          <w:rFonts w:hint="eastAsia"/>
          <w:szCs w:val="23"/>
          <w:lang w:val="en-GB"/>
        </w:rPr>
        <w:tab/>
        <w:t>Pain, suffering and loss of amenities</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HK$200,000</w:t>
      </w:r>
    </w:p>
    <w:p w:rsidR="00DB4709" w:rsidRDefault="00DB4709">
      <w:pPr>
        <w:tabs>
          <w:tab w:val="clear" w:pos="1440"/>
          <w:tab w:val="clear" w:pos="4320"/>
          <w:tab w:val="clear" w:pos="9072"/>
          <w:tab w:val="left" w:pos="700"/>
        </w:tabs>
        <w:spacing w:line="360" w:lineRule="auto"/>
        <w:ind w:left="-15"/>
        <w:jc w:val="both"/>
        <w:rPr>
          <w:rFonts w:hint="eastAsia"/>
          <w:szCs w:val="23"/>
          <w:lang w:val="en-GB"/>
        </w:rPr>
      </w:pPr>
      <w:r>
        <w:rPr>
          <w:rFonts w:hint="eastAsia"/>
          <w:szCs w:val="23"/>
          <w:lang w:val="en-GB"/>
        </w:rPr>
        <w:tab/>
      </w:r>
      <w:r>
        <w:rPr>
          <w:rFonts w:hint="eastAsia"/>
          <w:szCs w:val="23"/>
          <w:lang w:val="en-GB"/>
        </w:rPr>
        <w:tab/>
        <w:t>Hospital fee</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   9,407</w:t>
      </w:r>
    </w:p>
    <w:p w:rsidR="00DB4709" w:rsidRDefault="00DB4709">
      <w:pPr>
        <w:tabs>
          <w:tab w:val="clear" w:pos="1440"/>
          <w:tab w:val="clear" w:pos="4320"/>
          <w:tab w:val="clear" w:pos="9072"/>
          <w:tab w:val="left" w:pos="700"/>
        </w:tabs>
        <w:spacing w:line="360" w:lineRule="auto"/>
        <w:ind w:left="-15"/>
        <w:jc w:val="both"/>
        <w:rPr>
          <w:rFonts w:hint="eastAsia"/>
          <w:szCs w:val="23"/>
          <w:lang w:val="en-GB"/>
        </w:rPr>
      </w:pPr>
      <w:r>
        <w:rPr>
          <w:rFonts w:hint="eastAsia"/>
          <w:szCs w:val="23"/>
          <w:lang w:val="en-GB"/>
        </w:rPr>
        <w:tab/>
      </w:r>
      <w:r>
        <w:rPr>
          <w:rFonts w:hint="eastAsia"/>
          <w:szCs w:val="23"/>
          <w:lang w:val="en-GB"/>
        </w:rPr>
        <w:tab/>
        <w:t>Medical expenses</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   7,580</w:t>
      </w:r>
    </w:p>
    <w:p w:rsidR="00DB4709" w:rsidRDefault="00DB4709">
      <w:pPr>
        <w:tabs>
          <w:tab w:val="clear" w:pos="1440"/>
          <w:tab w:val="clear" w:pos="4320"/>
          <w:tab w:val="clear" w:pos="9072"/>
          <w:tab w:val="left" w:pos="700"/>
        </w:tabs>
        <w:spacing w:line="360" w:lineRule="auto"/>
        <w:ind w:left="-15"/>
        <w:jc w:val="both"/>
        <w:rPr>
          <w:rFonts w:hint="eastAsia"/>
          <w:szCs w:val="23"/>
          <w:lang w:val="en-GB"/>
        </w:rPr>
      </w:pPr>
      <w:r>
        <w:rPr>
          <w:rFonts w:hint="eastAsia"/>
          <w:szCs w:val="23"/>
          <w:lang w:val="en-GB"/>
        </w:rPr>
        <w:tab/>
      </w:r>
      <w:r>
        <w:rPr>
          <w:rFonts w:hint="eastAsia"/>
          <w:szCs w:val="23"/>
          <w:lang w:val="en-GB"/>
        </w:rPr>
        <w:tab/>
        <w:t>Travelling expenses</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   1,320</w:t>
      </w:r>
    </w:p>
    <w:p w:rsidR="00DB4709" w:rsidRDefault="00DB4709">
      <w:pPr>
        <w:tabs>
          <w:tab w:val="clear" w:pos="1440"/>
          <w:tab w:val="clear" w:pos="4320"/>
          <w:tab w:val="clear" w:pos="9072"/>
          <w:tab w:val="left" w:pos="700"/>
        </w:tabs>
        <w:spacing w:line="360" w:lineRule="auto"/>
        <w:ind w:left="-15"/>
        <w:jc w:val="both"/>
        <w:rPr>
          <w:rFonts w:hint="eastAsia"/>
          <w:szCs w:val="23"/>
          <w:lang w:val="en-GB"/>
        </w:rPr>
      </w:pPr>
      <w:r>
        <w:rPr>
          <w:rFonts w:hint="eastAsia"/>
          <w:szCs w:val="23"/>
          <w:lang w:val="en-GB"/>
        </w:rPr>
        <w:tab/>
      </w:r>
      <w:r>
        <w:rPr>
          <w:rFonts w:hint="eastAsia"/>
          <w:szCs w:val="23"/>
          <w:lang w:val="en-GB"/>
        </w:rPr>
        <w:tab/>
        <w:t>Tonic food</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u w:val="single"/>
          <w:lang w:val="en-GB"/>
        </w:rPr>
        <w:t>HK$   5,000</w:t>
      </w:r>
    </w:p>
    <w:p w:rsidR="00DB4709" w:rsidRDefault="00DB4709">
      <w:pPr>
        <w:tabs>
          <w:tab w:val="clear" w:pos="1440"/>
          <w:tab w:val="clear" w:pos="4320"/>
          <w:tab w:val="clear" w:pos="9072"/>
          <w:tab w:val="left" w:pos="700"/>
        </w:tabs>
        <w:spacing w:line="360" w:lineRule="auto"/>
        <w:ind w:left="-15"/>
        <w:jc w:val="both"/>
        <w:rPr>
          <w:rFonts w:hint="eastAsia"/>
          <w:szCs w:val="23"/>
          <w:lang w:val="en-GB"/>
        </w:rPr>
      </w:pPr>
      <w:r>
        <w:rPr>
          <w:rFonts w:hint="eastAsia"/>
          <w:szCs w:val="23"/>
          <w:lang w:val="en-GB"/>
        </w:rPr>
        <w:tab/>
      </w:r>
      <w:r>
        <w:rPr>
          <w:rFonts w:hint="eastAsia"/>
          <w:szCs w:val="23"/>
          <w:lang w:val="en-GB"/>
        </w:rPr>
        <w:tab/>
        <w:t>TOTAL:</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HK$223,307</w:t>
      </w:r>
    </w:p>
    <w:p w:rsidR="00DB4709" w:rsidRDefault="00DB4709">
      <w:pPr>
        <w:tabs>
          <w:tab w:val="clear" w:pos="1440"/>
          <w:tab w:val="clear" w:pos="4320"/>
          <w:tab w:val="clear" w:pos="9072"/>
          <w:tab w:val="left" w:pos="700"/>
        </w:tabs>
        <w:spacing w:line="360" w:lineRule="auto"/>
        <w:jc w:val="both"/>
        <w:rPr>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Mr. Chan for the 1</w:t>
      </w:r>
      <w:r>
        <w:rPr>
          <w:rFonts w:hint="eastAsia"/>
          <w:szCs w:val="23"/>
          <w:vertAlign w:val="superscript"/>
          <w:lang w:val="en-GB"/>
        </w:rPr>
        <w:t>st</w:t>
      </w:r>
      <w:r>
        <w:rPr>
          <w:rFonts w:hint="eastAsia"/>
          <w:szCs w:val="23"/>
          <w:lang w:val="en-GB"/>
        </w:rPr>
        <w:t xml:space="preserve"> Defendant submitted that the Plaintiff had failed to proceed with her claim in a timely fashion.  Therefore interest for a period of one year should be disallowed.  Proceedings since the commencement of action had been vacated for a couple of times.  But those were done by joint applications.  As to whether there was inordinate delay on the part of the Plaintiff prior to the commencement of action, I did not hear sufficient argument to form such a conclusion.</w:t>
      </w:r>
    </w:p>
    <w:p w:rsidR="00DB4709" w:rsidRDefault="00DB4709">
      <w:pPr>
        <w:tabs>
          <w:tab w:val="clear" w:pos="1440"/>
          <w:tab w:val="clear" w:pos="4320"/>
          <w:tab w:val="clear" w:pos="9072"/>
          <w:tab w:val="left" w:pos="700"/>
        </w:tabs>
        <w:spacing w:line="360" w:lineRule="auto"/>
        <w:ind w:left="-15"/>
        <w:jc w:val="both"/>
        <w:rPr>
          <w:rFonts w:hint="eastAsia"/>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Interest on damages for PSLA should have run at 2% per annum from the date of writ (23 February 2005) to today.  Interest on special damages should have run at 5.375% per annum from the date of accident (16 March 2002) to today.</w:t>
      </w:r>
    </w:p>
    <w:p w:rsidR="00DB4709" w:rsidRDefault="00DB4709">
      <w:pPr>
        <w:tabs>
          <w:tab w:val="clear" w:pos="1440"/>
          <w:tab w:val="clear" w:pos="4320"/>
          <w:tab w:val="clear" w:pos="9072"/>
          <w:tab w:val="left" w:pos="700"/>
        </w:tabs>
        <w:spacing w:line="360" w:lineRule="auto"/>
        <w:jc w:val="both"/>
        <w:rPr>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Inclusive of the interest, the total amount would have to be reduced by 50% on account of the contributory negligence to arrive at the final award which would have been made.</w:t>
      </w:r>
    </w:p>
    <w:p w:rsidR="00DB4709" w:rsidRDefault="00DB4709">
      <w:pPr>
        <w:tabs>
          <w:tab w:val="clear" w:pos="1440"/>
          <w:tab w:val="clear" w:pos="4320"/>
          <w:tab w:val="clear" w:pos="9072"/>
          <w:tab w:val="left" w:pos="700"/>
        </w:tabs>
        <w:spacing w:line="360" w:lineRule="auto"/>
        <w:jc w:val="both"/>
        <w:rPr>
          <w:rFonts w:hint="eastAsia"/>
          <w:szCs w:val="23"/>
          <w:lang w:val="en-GB"/>
        </w:rPr>
      </w:pPr>
    </w:p>
    <w:p w:rsidR="00DB4709" w:rsidRDefault="00DB4709">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ORDER</w:t>
      </w:r>
    </w:p>
    <w:p w:rsidR="00DB4709" w:rsidRDefault="00DB4709">
      <w:pPr>
        <w:tabs>
          <w:tab w:val="clear" w:pos="1440"/>
          <w:tab w:val="clear" w:pos="4320"/>
          <w:tab w:val="clear" w:pos="9072"/>
          <w:tab w:val="left" w:pos="700"/>
        </w:tabs>
        <w:spacing w:line="360" w:lineRule="auto"/>
        <w:jc w:val="both"/>
        <w:rPr>
          <w:rFonts w:hint="eastAsia"/>
          <w:szCs w:val="23"/>
          <w:lang w:val="en-GB"/>
        </w:rPr>
      </w:pPr>
    </w:p>
    <w:p w:rsidR="00DB4709" w:rsidRDefault="00DB4709">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Failing to prove liability, the Plaintiff</w:t>
      </w:r>
      <w:r>
        <w:rPr>
          <w:szCs w:val="23"/>
          <w:lang w:val="en-GB"/>
        </w:rPr>
        <w:t>’</w:t>
      </w:r>
      <w:r>
        <w:rPr>
          <w:rFonts w:hint="eastAsia"/>
          <w:szCs w:val="23"/>
          <w:lang w:val="en-GB"/>
        </w:rPr>
        <w:t>s claim is dismissed.  The Plaintiff shall pay the costs of the 1</w:t>
      </w:r>
      <w:r>
        <w:rPr>
          <w:rFonts w:hint="eastAsia"/>
          <w:szCs w:val="23"/>
          <w:vertAlign w:val="superscript"/>
          <w:lang w:val="en-GB"/>
        </w:rPr>
        <w:t>st</w:t>
      </w:r>
      <w:r>
        <w:rPr>
          <w:rFonts w:hint="eastAsia"/>
          <w:szCs w:val="23"/>
          <w:lang w:val="en-GB"/>
        </w:rPr>
        <w:t xml:space="preserve"> and the 2</w:t>
      </w:r>
      <w:r>
        <w:rPr>
          <w:rFonts w:hint="eastAsia"/>
          <w:szCs w:val="23"/>
          <w:vertAlign w:val="superscript"/>
          <w:lang w:val="en-GB"/>
        </w:rPr>
        <w:t>nd</w:t>
      </w:r>
      <w:r>
        <w:rPr>
          <w:rFonts w:hint="eastAsia"/>
          <w:szCs w:val="23"/>
          <w:lang w:val="en-GB"/>
        </w:rPr>
        <w:t xml:space="preserve"> Defendant in this action including any costs reserved.  Costs shall be taxed, if not agreed, with certificate for counsel.  The Plaintiff</w:t>
      </w:r>
      <w:r>
        <w:rPr>
          <w:szCs w:val="23"/>
          <w:lang w:val="en-GB"/>
        </w:rPr>
        <w:t>’</w:t>
      </w:r>
      <w:r>
        <w:rPr>
          <w:rFonts w:hint="eastAsia"/>
          <w:szCs w:val="23"/>
          <w:lang w:val="en-GB"/>
        </w:rPr>
        <w:t>s own costs shall be taxed in accordance with Legal Aid Regulations.  This costs order is nisi and shall become absolute in the absence of appointment to argue costs.</w:t>
      </w:r>
    </w:p>
    <w:p w:rsidR="00DB4709" w:rsidRDefault="00DB4709">
      <w:pPr>
        <w:tabs>
          <w:tab w:val="clear" w:pos="1440"/>
          <w:tab w:val="clear" w:pos="4320"/>
          <w:tab w:val="clear" w:pos="9072"/>
          <w:tab w:val="left" w:pos="700"/>
        </w:tabs>
        <w:spacing w:line="360" w:lineRule="auto"/>
        <w:jc w:val="both"/>
        <w:rPr>
          <w:rFonts w:hint="eastAsia"/>
          <w:szCs w:val="23"/>
          <w:lang w:val="en-GB"/>
        </w:rPr>
      </w:pPr>
    </w:p>
    <w:p w:rsidR="00DB4709" w:rsidRDefault="00DB4709">
      <w:pPr>
        <w:tabs>
          <w:tab w:val="clear" w:pos="1440"/>
          <w:tab w:val="clear" w:pos="4320"/>
          <w:tab w:val="clear" w:pos="9072"/>
          <w:tab w:val="left" w:pos="700"/>
        </w:tabs>
        <w:spacing w:line="360" w:lineRule="auto"/>
        <w:jc w:val="both"/>
        <w:rPr>
          <w:rFonts w:hint="eastAsia"/>
          <w:szCs w:val="23"/>
          <w:lang w:val="en-GB"/>
        </w:rPr>
      </w:pPr>
    </w:p>
    <w:p w:rsidR="00DB4709" w:rsidRDefault="00DB4709">
      <w:pPr>
        <w:tabs>
          <w:tab w:val="clear" w:pos="1440"/>
          <w:tab w:val="clear" w:pos="4320"/>
          <w:tab w:val="clear" w:pos="9072"/>
          <w:tab w:val="left" w:pos="700"/>
        </w:tabs>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Simon Leung</w:t>
      </w:r>
    </w:p>
    <w:p w:rsidR="00DB4709" w:rsidRDefault="00DB4709">
      <w:pPr>
        <w:tabs>
          <w:tab w:val="clear" w:pos="1440"/>
          <w:tab w:val="clear" w:pos="4320"/>
          <w:tab w:val="clear" w:pos="9072"/>
          <w:tab w:val="left" w:pos="700"/>
        </w:tabs>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District Judge</w:t>
      </w:r>
    </w:p>
    <w:p w:rsidR="00DB4709" w:rsidRDefault="00DB4709">
      <w:pPr>
        <w:tabs>
          <w:tab w:val="clear" w:pos="1440"/>
          <w:tab w:val="clear" w:pos="4320"/>
          <w:tab w:val="clear" w:pos="9072"/>
          <w:tab w:val="left" w:pos="700"/>
        </w:tabs>
        <w:jc w:val="both"/>
        <w:rPr>
          <w:szCs w:val="23"/>
          <w:lang w:val="en-GB"/>
        </w:rPr>
      </w:pPr>
    </w:p>
    <w:p w:rsidR="00DB4709" w:rsidRDefault="00DB4709">
      <w:pPr>
        <w:tabs>
          <w:tab w:val="clear" w:pos="1440"/>
          <w:tab w:val="clear" w:pos="4320"/>
          <w:tab w:val="clear" w:pos="9072"/>
          <w:tab w:val="left" w:pos="700"/>
        </w:tabs>
        <w:jc w:val="both"/>
        <w:rPr>
          <w:rFonts w:hint="eastAsia"/>
          <w:szCs w:val="23"/>
          <w:lang w:val="en-GB"/>
        </w:rPr>
      </w:pPr>
      <w:r>
        <w:rPr>
          <w:rFonts w:hint="eastAsia"/>
          <w:szCs w:val="23"/>
          <w:lang w:val="en-GB"/>
        </w:rPr>
        <w:t>Representation:</w:t>
      </w:r>
    </w:p>
    <w:p w:rsidR="00DB4709" w:rsidRDefault="00DB4709">
      <w:pPr>
        <w:tabs>
          <w:tab w:val="clear" w:pos="1440"/>
          <w:tab w:val="clear" w:pos="4320"/>
          <w:tab w:val="clear" w:pos="9072"/>
          <w:tab w:val="left" w:pos="700"/>
        </w:tabs>
        <w:jc w:val="both"/>
        <w:rPr>
          <w:rFonts w:hint="eastAsia"/>
          <w:szCs w:val="23"/>
          <w:lang w:val="en-GB"/>
        </w:rPr>
      </w:pPr>
    </w:p>
    <w:p w:rsidR="00DB4709" w:rsidRDefault="00DB4709">
      <w:pPr>
        <w:tabs>
          <w:tab w:val="clear" w:pos="1440"/>
          <w:tab w:val="clear" w:pos="4320"/>
          <w:tab w:val="clear" w:pos="9072"/>
          <w:tab w:val="left" w:pos="700"/>
        </w:tabs>
        <w:jc w:val="both"/>
        <w:rPr>
          <w:rFonts w:hint="eastAsia"/>
          <w:szCs w:val="23"/>
          <w:lang w:val="en-GB"/>
        </w:rPr>
      </w:pPr>
      <w:r>
        <w:rPr>
          <w:rFonts w:hint="eastAsia"/>
          <w:szCs w:val="23"/>
          <w:lang w:val="en-GB"/>
        </w:rPr>
        <w:t>Mr. Victor Gidwani instructed by Messrs. Simon Si &amp; Co. (on the instruction of the Director of Legal Aid) for the Plaintiff</w:t>
      </w:r>
    </w:p>
    <w:p w:rsidR="00DB4709" w:rsidRDefault="00DB4709">
      <w:pPr>
        <w:tabs>
          <w:tab w:val="clear" w:pos="1440"/>
          <w:tab w:val="clear" w:pos="4320"/>
          <w:tab w:val="clear" w:pos="9072"/>
          <w:tab w:val="left" w:pos="700"/>
        </w:tabs>
        <w:jc w:val="both"/>
        <w:rPr>
          <w:rFonts w:hint="eastAsia"/>
          <w:szCs w:val="23"/>
          <w:lang w:val="en-GB"/>
        </w:rPr>
      </w:pPr>
    </w:p>
    <w:p w:rsidR="00DB4709" w:rsidRDefault="00DB4709">
      <w:pPr>
        <w:tabs>
          <w:tab w:val="clear" w:pos="1440"/>
          <w:tab w:val="clear" w:pos="4320"/>
          <w:tab w:val="clear" w:pos="9072"/>
          <w:tab w:val="left" w:pos="700"/>
        </w:tabs>
        <w:jc w:val="both"/>
        <w:rPr>
          <w:rFonts w:hint="eastAsia"/>
          <w:szCs w:val="23"/>
          <w:lang w:val="en-GB"/>
        </w:rPr>
      </w:pPr>
      <w:r>
        <w:rPr>
          <w:rFonts w:hint="eastAsia"/>
          <w:szCs w:val="23"/>
          <w:lang w:val="en-GB"/>
        </w:rPr>
        <w:t>Mr. Daniel Chan instructed by Messrs. Winnie Mak, Chan &amp; Yeung for the 1</w:t>
      </w:r>
      <w:r>
        <w:rPr>
          <w:rFonts w:hint="eastAsia"/>
          <w:szCs w:val="23"/>
          <w:vertAlign w:val="superscript"/>
          <w:lang w:val="en-GB"/>
        </w:rPr>
        <w:t>st</w:t>
      </w:r>
      <w:r>
        <w:rPr>
          <w:rFonts w:hint="eastAsia"/>
          <w:szCs w:val="23"/>
          <w:lang w:val="en-GB"/>
        </w:rPr>
        <w:t xml:space="preserve"> Defendant</w:t>
      </w:r>
    </w:p>
    <w:p w:rsidR="00DB4709" w:rsidRDefault="00DB4709">
      <w:pPr>
        <w:tabs>
          <w:tab w:val="clear" w:pos="1440"/>
          <w:tab w:val="clear" w:pos="4320"/>
          <w:tab w:val="clear" w:pos="9072"/>
          <w:tab w:val="left" w:pos="700"/>
        </w:tabs>
        <w:jc w:val="both"/>
        <w:rPr>
          <w:rFonts w:hint="eastAsia"/>
          <w:szCs w:val="23"/>
          <w:lang w:val="en-GB"/>
        </w:rPr>
      </w:pPr>
    </w:p>
    <w:p w:rsidR="00DB4709" w:rsidRDefault="00DB4709">
      <w:pPr>
        <w:tabs>
          <w:tab w:val="clear" w:pos="1440"/>
          <w:tab w:val="clear" w:pos="4320"/>
          <w:tab w:val="clear" w:pos="9072"/>
          <w:tab w:val="left" w:pos="700"/>
        </w:tabs>
        <w:jc w:val="both"/>
        <w:rPr>
          <w:rFonts w:hint="eastAsia"/>
          <w:szCs w:val="23"/>
          <w:lang w:val="en-GB"/>
        </w:rPr>
      </w:pPr>
      <w:r>
        <w:rPr>
          <w:rFonts w:hint="eastAsia"/>
          <w:szCs w:val="23"/>
          <w:lang w:val="en-GB"/>
        </w:rPr>
        <w:t>Mr. C K Wong instructed by the Department of Justice for the 2</w:t>
      </w:r>
      <w:r>
        <w:rPr>
          <w:rFonts w:hint="eastAsia"/>
          <w:szCs w:val="23"/>
          <w:vertAlign w:val="superscript"/>
          <w:lang w:val="en-GB"/>
        </w:rPr>
        <w:t>nd</w:t>
      </w:r>
      <w:r>
        <w:rPr>
          <w:rFonts w:hint="eastAsia"/>
          <w:szCs w:val="23"/>
          <w:lang w:val="en-GB"/>
        </w:rPr>
        <w:t xml:space="preserve"> Defendant</w:t>
      </w:r>
    </w:p>
    <w:sectPr w:rsidR="00000000">
      <w:headerReference w:type="default" r:id="rId7"/>
      <w:type w:val="continuous"/>
      <w:pgSz w:w="11906" w:h="16838" w:code="9"/>
      <w:pgMar w:top="949"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B4709" w:rsidRDefault="00DB4709">
      <w:r>
        <w:separator/>
      </w:r>
    </w:p>
  </w:endnote>
  <w:endnote w:type="continuationSeparator" w:id="0">
    <w:p w:rsidR="00DB4709" w:rsidRDefault="00DB4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B4709" w:rsidRDefault="00DB4709">
      <w:r>
        <w:separator/>
      </w:r>
    </w:p>
  </w:footnote>
  <w:footnote w:type="continuationSeparator" w:id="0">
    <w:p w:rsidR="00DB4709" w:rsidRDefault="00DB47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4709" w:rsidRDefault="00DB4709">
    <w:pPr>
      <w:pStyle w:val="Header"/>
      <w:rPr>
        <w:sz w:val="27"/>
        <w:szCs w:val="27"/>
      </w:rPr>
    </w:pPr>
    <w:r>
      <w:rPr>
        <w:noProof/>
        <w:sz w:val="19"/>
        <w:szCs w:val="19"/>
        <w:lang w:eastAsia="en-US"/>
      </w:rPr>
    </w:r>
    <w:r w:rsidR="00DB4709">
      <w:rPr>
        <w:noProof/>
        <w:sz w:val="19"/>
        <w:szCs w:val="19"/>
        <w:lang w:eastAsia="en-US"/>
      </w:rPr>
      <w:pict>
        <v:shapetype id="_x0000_t202" coordsize="21600,21600" o:spt="202" path="m,l,21600r21600,l21600,xe">
          <v:stroke joinstyle="miter"/>
          <v:path gradientshapeok="t" o:connecttype="rect"/>
        </v:shapetype>
        <v:shape id="_x0000_s1030" type="#_x0000_t202" alt="" style="position:absolute;left:0;text-align:left;margin-left:469pt;margin-top:11.45pt;width:32.6pt;height:11in;z-index:251657728;mso-wrap-style:square;mso-wrap-edited:f;mso-width-percent:0;mso-height-percent:0;mso-width-percent:0;mso-height-percent:0;v-text-anchor:top" stroked="f">
          <v:textbox style="mso-next-textbox:#_x0000_s1030">
            <w:txbxContent>
              <w:p w:rsidR="00DB4709" w:rsidRDefault="00DB4709">
                <w:pPr>
                  <w:rPr>
                    <w:b/>
                    <w:bCs/>
                    <w:sz w:val="19"/>
                    <w:szCs w:val="19"/>
                  </w:rPr>
                </w:pPr>
                <w:r>
                  <w:rPr>
                    <w:b/>
                    <w:bCs/>
                    <w:sz w:val="19"/>
                    <w:szCs w:val="19"/>
                  </w:rPr>
                  <w:t>A</w:t>
                </w:r>
              </w:p>
              <w:p w:rsidR="00DB4709" w:rsidRDefault="00DB4709">
                <w:pPr>
                  <w:rPr>
                    <w:b/>
                    <w:bCs/>
                    <w:sz w:val="10"/>
                    <w:szCs w:val="10"/>
                  </w:rPr>
                </w:pPr>
              </w:p>
              <w:p w:rsidR="00DB4709" w:rsidRDefault="00DB4709">
                <w:pPr>
                  <w:rPr>
                    <w:b/>
                    <w:bCs/>
                    <w:sz w:val="15"/>
                    <w:szCs w:val="15"/>
                  </w:rPr>
                </w:pPr>
              </w:p>
              <w:p w:rsidR="00DB4709" w:rsidRDefault="00DB4709">
                <w:pPr>
                  <w:rPr>
                    <w:b/>
                    <w:bCs/>
                    <w:sz w:val="15"/>
                    <w:szCs w:val="15"/>
                  </w:rPr>
                </w:pPr>
              </w:p>
              <w:p w:rsidR="00DB4709" w:rsidRDefault="00DB4709">
                <w:pPr>
                  <w:rPr>
                    <w:b/>
                    <w:bCs/>
                    <w:sz w:val="19"/>
                    <w:szCs w:val="19"/>
                  </w:rPr>
                </w:pPr>
                <w:r>
                  <w:rPr>
                    <w:b/>
                    <w:bCs/>
                    <w:sz w:val="19"/>
                    <w:szCs w:val="19"/>
                  </w:rPr>
                  <w:t>B</w:t>
                </w:r>
              </w:p>
              <w:p w:rsidR="00DB4709" w:rsidRDefault="00DB4709">
                <w:pPr>
                  <w:rPr>
                    <w:b/>
                    <w:bCs/>
                    <w:sz w:val="10"/>
                    <w:szCs w:val="10"/>
                  </w:rPr>
                </w:pPr>
              </w:p>
              <w:p w:rsidR="00DB4709" w:rsidRDefault="00DB4709">
                <w:pPr>
                  <w:rPr>
                    <w:b/>
                    <w:bCs/>
                    <w:sz w:val="15"/>
                    <w:szCs w:val="15"/>
                  </w:rPr>
                </w:pPr>
              </w:p>
              <w:p w:rsidR="00DB4709" w:rsidRDefault="00DB4709">
                <w:pPr>
                  <w:rPr>
                    <w:b/>
                    <w:bCs/>
                    <w:sz w:val="15"/>
                    <w:szCs w:val="15"/>
                  </w:rPr>
                </w:pPr>
              </w:p>
              <w:p w:rsidR="00DB4709" w:rsidRDefault="00DB4709">
                <w:pPr>
                  <w:rPr>
                    <w:b/>
                    <w:bCs/>
                    <w:sz w:val="15"/>
                    <w:szCs w:val="15"/>
                  </w:rPr>
                </w:pPr>
                <w:r>
                  <w:rPr>
                    <w:b/>
                    <w:bCs/>
                    <w:sz w:val="19"/>
                    <w:szCs w:val="19"/>
                  </w:rPr>
                  <w:t>C</w:t>
                </w:r>
              </w:p>
              <w:p w:rsidR="00DB4709" w:rsidRDefault="00DB4709">
                <w:pPr>
                  <w:rPr>
                    <w:b/>
                    <w:bCs/>
                    <w:sz w:val="10"/>
                    <w:szCs w:val="10"/>
                  </w:rPr>
                </w:pPr>
              </w:p>
              <w:p w:rsidR="00DB4709" w:rsidRDefault="00DB4709">
                <w:pPr>
                  <w:rPr>
                    <w:b/>
                    <w:bCs/>
                    <w:sz w:val="15"/>
                    <w:szCs w:val="15"/>
                  </w:rPr>
                </w:pPr>
              </w:p>
              <w:p w:rsidR="00DB4709" w:rsidRDefault="00DB4709">
                <w:pPr>
                  <w:rPr>
                    <w:b/>
                    <w:bCs/>
                    <w:sz w:val="15"/>
                    <w:szCs w:val="15"/>
                  </w:rPr>
                </w:pPr>
              </w:p>
              <w:p w:rsidR="00DB4709" w:rsidRDefault="00DB4709">
                <w:pPr>
                  <w:pStyle w:val="Heading2"/>
                  <w:rPr>
                    <w:sz w:val="15"/>
                    <w:szCs w:val="15"/>
                  </w:rPr>
                </w:pPr>
                <w:r>
                  <w:rPr>
                    <w:sz w:val="19"/>
                    <w:szCs w:val="19"/>
                  </w:rPr>
                  <w:t>D</w:t>
                </w:r>
              </w:p>
              <w:p w:rsidR="00DB4709" w:rsidRDefault="00DB4709">
                <w:pPr>
                  <w:rPr>
                    <w:b/>
                    <w:bCs/>
                    <w:sz w:val="10"/>
                    <w:szCs w:val="10"/>
                  </w:rPr>
                </w:pPr>
              </w:p>
              <w:p w:rsidR="00DB4709" w:rsidRDefault="00DB4709">
                <w:pPr>
                  <w:rPr>
                    <w:b/>
                    <w:bCs/>
                    <w:sz w:val="15"/>
                    <w:szCs w:val="15"/>
                  </w:rPr>
                </w:pPr>
              </w:p>
              <w:p w:rsidR="00DB4709" w:rsidRDefault="00DB4709">
                <w:pPr>
                  <w:rPr>
                    <w:b/>
                    <w:bCs/>
                    <w:sz w:val="15"/>
                    <w:szCs w:val="15"/>
                  </w:rPr>
                </w:pPr>
              </w:p>
              <w:p w:rsidR="00DB4709" w:rsidRDefault="00DB4709">
                <w:pPr>
                  <w:rPr>
                    <w:b/>
                    <w:bCs/>
                    <w:sz w:val="15"/>
                    <w:szCs w:val="15"/>
                  </w:rPr>
                </w:pPr>
                <w:r>
                  <w:rPr>
                    <w:b/>
                    <w:bCs/>
                    <w:sz w:val="19"/>
                    <w:szCs w:val="19"/>
                  </w:rPr>
                  <w:t>E</w:t>
                </w:r>
              </w:p>
              <w:p w:rsidR="00DB4709" w:rsidRDefault="00DB4709">
                <w:pPr>
                  <w:rPr>
                    <w:b/>
                    <w:bCs/>
                    <w:sz w:val="10"/>
                    <w:szCs w:val="10"/>
                  </w:rPr>
                </w:pPr>
              </w:p>
              <w:p w:rsidR="00DB4709" w:rsidRDefault="00DB4709">
                <w:pPr>
                  <w:rPr>
                    <w:b/>
                    <w:bCs/>
                    <w:sz w:val="15"/>
                    <w:szCs w:val="15"/>
                  </w:rPr>
                </w:pPr>
              </w:p>
              <w:p w:rsidR="00DB4709" w:rsidRDefault="00DB4709">
                <w:pPr>
                  <w:rPr>
                    <w:b/>
                    <w:bCs/>
                    <w:sz w:val="15"/>
                    <w:szCs w:val="15"/>
                  </w:rPr>
                </w:pPr>
              </w:p>
              <w:p w:rsidR="00DB4709" w:rsidRDefault="00DB4709">
                <w:pPr>
                  <w:rPr>
                    <w:b/>
                    <w:bCs/>
                    <w:sz w:val="19"/>
                    <w:szCs w:val="19"/>
                  </w:rPr>
                </w:pPr>
                <w:r>
                  <w:rPr>
                    <w:b/>
                    <w:bCs/>
                    <w:sz w:val="19"/>
                    <w:szCs w:val="19"/>
                  </w:rPr>
                  <w:t>F</w:t>
                </w:r>
              </w:p>
              <w:p w:rsidR="00DB4709" w:rsidRDefault="00DB4709">
                <w:pPr>
                  <w:rPr>
                    <w:b/>
                    <w:bCs/>
                    <w:sz w:val="10"/>
                    <w:szCs w:val="10"/>
                  </w:rPr>
                </w:pPr>
              </w:p>
              <w:p w:rsidR="00DB4709" w:rsidRDefault="00DB4709">
                <w:pPr>
                  <w:rPr>
                    <w:b/>
                    <w:bCs/>
                    <w:sz w:val="15"/>
                    <w:szCs w:val="15"/>
                  </w:rPr>
                </w:pPr>
              </w:p>
              <w:p w:rsidR="00DB4709" w:rsidRDefault="00DB4709">
                <w:pPr>
                  <w:rPr>
                    <w:b/>
                    <w:bCs/>
                    <w:sz w:val="15"/>
                    <w:szCs w:val="15"/>
                  </w:rPr>
                </w:pPr>
              </w:p>
              <w:p w:rsidR="00DB4709" w:rsidRDefault="00DB4709">
                <w:pPr>
                  <w:rPr>
                    <w:b/>
                    <w:bCs/>
                    <w:sz w:val="15"/>
                    <w:szCs w:val="15"/>
                  </w:rPr>
                </w:pPr>
                <w:r>
                  <w:rPr>
                    <w:b/>
                    <w:bCs/>
                    <w:sz w:val="19"/>
                    <w:szCs w:val="19"/>
                  </w:rPr>
                  <w:t>G</w:t>
                </w:r>
              </w:p>
              <w:p w:rsidR="00DB4709" w:rsidRDefault="00DB4709">
                <w:pPr>
                  <w:rPr>
                    <w:b/>
                    <w:bCs/>
                    <w:sz w:val="10"/>
                    <w:szCs w:val="10"/>
                  </w:rPr>
                </w:pPr>
              </w:p>
              <w:p w:rsidR="00DB4709" w:rsidRDefault="00DB4709">
                <w:pPr>
                  <w:rPr>
                    <w:b/>
                    <w:bCs/>
                    <w:sz w:val="15"/>
                    <w:szCs w:val="15"/>
                  </w:rPr>
                </w:pPr>
              </w:p>
              <w:p w:rsidR="00DB4709" w:rsidRDefault="00DB4709">
                <w:pPr>
                  <w:rPr>
                    <w:b/>
                    <w:bCs/>
                    <w:sz w:val="15"/>
                    <w:szCs w:val="15"/>
                  </w:rPr>
                </w:pPr>
              </w:p>
              <w:p w:rsidR="00DB4709" w:rsidRDefault="00DB4709">
                <w:pPr>
                  <w:rPr>
                    <w:b/>
                    <w:bCs/>
                    <w:sz w:val="15"/>
                    <w:szCs w:val="15"/>
                  </w:rPr>
                </w:pPr>
                <w:r>
                  <w:rPr>
                    <w:b/>
                    <w:bCs/>
                    <w:sz w:val="19"/>
                    <w:szCs w:val="19"/>
                  </w:rPr>
                  <w:t>H</w:t>
                </w:r>
              </w:p>
              <w:p w:rsidR="00DB4709" w:rsidRDefault="00DB4709">
                <w:pPr>
                  <w:rPr>
                    <w:b/>
                    <w:bCs/>
                    <w:sz w:val="10"/>
                    <w:szCs w:val="10"/>
                  </w:rPr>
                </w:pPr>
              </w:p>
              <w:p w:rsidR="00DB4709" w:rsidRDefault="00DB4709">
                <w:pPr>
                  <w:rPr>
                    <w:b/>
                    <w:bCs/>
                    <w:sz w:val="15"/>
                    <w:szCs w:val="15"/>
                  </w:rPr>
                </w:pPr>
              </w:p>
              <w:p w:rsidR="00DB4709" w:rsidRDefault="00DB4709">
                <w:pPr>
                  <w:rPr>
                    <w:b/>
                    <w:bCs/>
                    <w:sz w:val="15"/>
                    <w:szCs w:val="15"/>
                  </w:rPr>
                </w:pPr>
              </w:p>
              <w:p w:rsidR="00DB4709" w:rsidRDefault="00DB4709">
                <w:pPr>
                  <w:rPr>
                    <w:b/>
                    <w:bCs/>
                    <w:sz w:val="15"/>
                    <w:szCs w:val="15"/>
                  </w:rPr>
                </w:pPr>
                <w:r>
                  <w:rPr>
                    <w:b/>
                    <w:bCs/>
                    <w:sz w:val="19"/>
                    <w:szCs w:val="19"/>
                  </w:rPr>
                  <w:t>I</w:t>
                </w:r>
              </w:p>
              <w:p w:rsidR="00DB4709" w:rsidRDefault="00DB4709">
                <w:pPr>
                  <w:rPr>
                    <w:b/>
                    <w:bCs/>
                    <w:sz w:val="10"/>
                    <w:szCs w:val="10"/>
                  </w:rPr>
                </w:pPr>
              </w:p>
              <w:p w:rsidR="00DB4709" w:rsidRDefault="00DB4709">
                <w:pPr>
                  <w:rPr>
                    <w:b/>
                    <w:bCs/>
                    <w:sz w:val="15"/>
                    <w:szCs w:val="15"/>
                  </w:rPr>
                </w:pPr>
              </w:p>
              <w:p w:rsidR="00DB4709" w:rsidRDefault="00DB4709">
                <w:pPr>
                  <w:rPr>
                    <w:b/>
                    <w:bCs/>
                    <w:sz w:val="15"/>
                    <w:szCs w:val="15"/>
                  </w:rPr>
                </w:pPr>
              </w:p>
              <w:p w:rsidR="00DB4709" w:rsidRDefault="00DB4709">
                <w:pPr>
                  <w:rPr>
                    <w:b/>
                    <w:bCs/>
                    <w:sz w:val="15"/>
                    <w:szCs w:val="15"/>
                  </w:rPr>
                </w:pPr>
                <w:r>
                  <w:rPr>
                    <w:b/>
                    <w:bCs/>
                    <w:sz w:val="19"/>
                    <w:szCs w:val="19"/>
                  </w:rPr>
                  <w:t>J</w:t>
                </w:r>
              </w:p>
              <w:p w:rsidR="00DB4709" w:rsidRDefault="00DB4709">
                <w:pPr>
                  <w:rPr>
                    <w:b/>
                    <w:bCs/>
                    <w:sz w:val="10"/>
                    <w:szCs w:val="10"/>
                  </w:rPr>
                </w:pPr>
              </w:p>
              <w:p w:rsidR="00DB4709" w:rsidRDefault="00DB4709">
                <w:pPr>
                  <w:rPr>
                    <w:b/>
                    <w:bCs/>
                    <w:sz w:val="15"/>
                    <w:szCs w:val="15"/>
                  </w:rPr>
                </w:pPr>
              </w:p>
              <w:p w:rsidR="00DB4709" w:rsidRDefault="00DB4709">
                <w:pPr>
                  <w:rPr>
                    <w:b/>
                    <w:bCs/>
                    <w:sz w:val="15"/>
                    <w:szCs w:val="15"/>
                  </w:rPr>
                </w:pPr>
              </w:p>
              <w:p w:rsidR="00DB4709" w:rsidRDefault="00DB4709">
                <w:pPr>
                  <w:rPr>
                    <w:b/>
                    <w:bCs/>
                    <w:sz w:val="15"/>
                    <w:szCs w:val="15"/>
                  </w:rPr>
                </w:pPr>
                <w:r>
                  <w:rPr>
                    <w:b/>
                    <w:bCs/>
                    <w:sz w:val="19"/>
                    <w:szCs w:val="19"/>
                  </w:rPr>
                  <w:t>K</w:t>
                </w:r>
              </w:p>
              <w:p w:rsidR="00DB4709" w:rsidRDefault="00DB4709">
                <w:pPr>
                  <w:rPr>
                    <w:b/>
                    <w:bCs/>
                    <w:sz w:val="10"/>
                    <w:szCs w:val="10"/>
                  </w:rPr>
                </w:pPr>
              </w:p>
              <w:p w:rsidR="00DB4709" w:rsidRDefault="00DB4709">
                <w:pPr>
                  <w:rPr>
                    <w:b/>
                    <w:bCs/>
                    <w:sz w:val="15"/>
                    <w:szCs w:val="15"/>
                  </w:rPr>
                </w:pPr>
              </w:p>
              <w:p w:rsidR="00DB4709" w:rsidRDefault="00DB4709">
                <w:pPr>
                  <w:rPr>
                    <w:b/>
                    <w:bCs/>
                    <w:sz w:val="15"/>
                    <w:szCs w:val="15"/>
                  </w:rPr>
                </w:pPr>
              </w:p>
              <w:p w:rsidR="00DB4709" w:rsidRDefault="00DB4709">
                <w:pPr>
                  <w:rPr>
                    <w:b/>
                    <w:bCs/>
                    <w:sz w:val="15"/>
                    <w:szCs w:val="15"/>
                  </w:rPr>
                </w:pPr>
                <w:r>
                  <w:rPr>
                    <w:b/>
                    <w:bCs/>
                    <w:sz w:val="19"/>
                    <w:szCs w:val="19"/>
                  </w:rPr>
                  <w:t>L</w:t>
                </w:r>
              </w:p>
              <w:p w:rsidR="00DB4709" w:rsidRDefault="00DB4709">
                <w:pPr>
                  <w:rPr>
                    <w:b/>
                    <w:bCs/>
                    <w:sz w:val="10"/>
                    <w:szCs w:val="10"/>
                  </w:rPr>
                </w:pPr>
              </w:p>
              <w:p w:rsidR="00DB4709" w:rsidRDefault="00DB4709">
                <w:pPr>
                  <w:rPr>
                    <w:b/>
                    <w:bCs/>
                    <w:sz w:val="15"/>
                    <w:szCs w:val="15"/>
                  </w:rPr>
                </w:pPr>
              </w:p>
              <w:p w:rsidR="00DB4709" w:rsidRDefault="00DB4709">
                <w:pPr>
                  <w:rPr>
                    <w:b/>
                    <w:bCs/>
                    <w:sz w:val="15"/>
                    <w:szCs w:val="15"/>
                  </w:rPr>
                </w:pPr>
              </w:p>
              <w:p w:rsidR="00DB4709" w:rsidRDefault="00DB4709">
                <w:pPr>
                  <w:rPr>
                    <w:b/>
                    <w:bCs/>
                    <w:sz w:val="15"/>
                    <w:szCs w:val="15"/>
                  </w:rPr>
                </w:pPr>
                <w:r>
                  <w:rPr>
                    <w:b/>
                    <w:bCs/>
                    <w:sz w:val="19"/>
                    <w:szCs w:val="19"/>
                  </w:rPr>
                  <w:t>M</w:t>
                </w:r>
              </w:p>
              <w:p w:rsidR="00DB4709" w:rsidRDefault="00DB4709">
                <w:pPr>
                  <w:rPr>
                    <w:b/>
                    <w:bCs/>
                    <w:sz w:val="10"/>
                    <w:szCs w:val="10"/>
                  </w:rPr>
                </w:pPr>
              </w:p>
              <w:p w:rsidR="00DB4709" w:rsidRDefault="00DB4709">
                <w:pPr>
                  <w:rPr>
                    <w:b/>
                    <w:bCs/>
                    <w:sz w:val="15"/>
                    <w:szCs w:val="15"/>
                  </w:rPr>
                </w:pPr>
              </w:p>
              <w:p w:rsidR="00DB4709" w:rsidRDefault="00DB4709">
                <w:pPr>
                  <w:rPr>
                    <w:b/>
                    <w:bCs/>
                    <w:sz w:val="15"/>
                    <w:szCs w:val="15"/>
                  </w:rPr>
                </w:pPr>
              </w:p>
              <w:p w:rsidR="00DB4709" w:rsidRDefault="00DB4709">
                <w:pPr>
                  <w:rPr>
                    <w:b/>
                    <w:bCs/>
                    <w:sz w:val="15"/>
                    <w:szCs w:val="15"/>
                  </w:rPr>
                </w:pPr>
                <w:r>
                  <w:rPr>
                    <w:b/>
                    <w:bCs/>
                    <w:sz w:val="19"/>
                    <w:szCs w:val="19"/>
                  </w:rPr>
                  <w:t>N</w:t>
                </w:r>
              </w:p>
              <w:p w:rsidR="00DB4709" w:rsidRDefault="00DB4709">
                <w:pPr>
                  <w:rPr>
                    <w:b/>
                    <w:bCs/>
                    <w:sz w:val="10"/>
                    <w:szCs w:val="10"/>
                  </w:rPr>
                </w:pPr>
              </w:p>
              <w:p w:rsidR="00DB4709" w:rsidRDefault="00DB4709">
                <w:pPr>
                  <w:rPr>
                    <w:b/>
                    <w:bCs/>
                    <w:sz w:val="15"/>
                    <w:szCs w:val="15"/>
                  </w:rPr>
                </w:pPr>
              </w:p>
              <w:p w:rsidR="00DB4709" w:rsidRDefault="00DB4709">
                <w:pPr>
                  <w:rPr>
                    <w:b/>
                    <w:bCs/>
                    <w:sz w:val="15"/>
                    <w:szCs w:val="15"/>
                  </w:rPr>
                </w:pPr>
              </w:p>
              <w:p w:rsidR="00DB4709" w:rsidRDefault="00DB4709">
                <w:pPr>
                  <w:rPr>
                    <w:b/>
                    <w:bCs/>
                    <w:sz w:val="15"/>
                    <w:szCs w:val="15"/>
                  </w:rPr>
                </w:pPr>
                <w:r>
                  <w:rPr>
                    <w:b/>
                    <w:bCs/>
                    <w:sz w:val="19"/>
                    <w:szCs w:val="19"/>
                  </w:rPr>
                  <w:t>O</w:t>
                </w:r>
              </w:p>
              <w:p w:rsidR="00DB4709" w:rsidRDefault="00DB4709">
                <w:pPr>
                  <w:rPr>
                    <w:b/>
                    <w:bCs/>
                    <w:sz w:val="10"/>
                    <w:szCs w:val="10"/>
                  </w:rPr>
                </w:pPr>
              </w:p>
              <w:p w:rsidR="00DB4709" w:rsidRDefault="00DB4709">
                <w:pPr>
                  <w:rPr>
                    <w:b/>
                    <w:bCs/>
                    <w:sz w:val="15"/>
                    <w:szCs w:val="15"/>
                  </w:rPr>
                </w:pPr>
              </w:p>
              <w:p w:rsidR="00DB4709" w:rsidRDefault="00DB4709">
                <w:pPr>
                  <w:rPr>
                    <w:b/>
                    <w:bCs/>
                    <w:sz w:val="15"/>
                    <w:szCs w:val="15"/>
                  </w:rPr>
                </w:pPr>
              </w:p>
              <w:p w:rsidR="00DB4709" w:rsidRDefault="00DB4709">
                <w:pPr>
                  <w:rPr>
                    <w:b/>
                    <w:bCs/>
                    <w:sz w:val="15"/>
                    <w:szCs w:val="15"/>
                  </w:rPr>
                </w:pPr>
                <w:r>
                  <w:rPr>
                    <w:b/>
                    <w:bCs/>
                    <w:sz w:val="19"/>
                    <w:szCs w:val="19"/>
                  </w:rPr>
                  <w:t>P</w:t>
                </w:r>
              </w:p>
              <w:p w:rsidR="00DB4709" w:rsidRDefault="00DB4709">
                <w:pPr>
                  <w:rPr>
                    <w:b/>
                    <w:bCs/>
                    <w:sz w:val="10"/>
                    <w:szCs w:val="10"/>
                  </w:rPr>
                </w:pPr>
              </w:p>
              <w:p w:rsidR="00DB4709" w:rsidRDefault="00DB4709">
                <w:pPr>
                  <w:rPr>
                    <w:b/>
                    <w:bCs/>
                    <w:sz w:val="15"/>
                    <w:szCs w:val="15"/>
                  </w:rPr>
                </w:pPr>
              </w:p>
              <w:p w:rsidR="00DB4709" w:rsidRDefault="00DB4709">
                <w:pPr>
                  <w:rPr>
                    <w:b/>
                    <w:bCs/>
                    <w:sz w:val="15"/>
                    <w:szCs w:val="15"/>
                  </w:rPr>
                </w:pPr>
              </w:p>
              <w:p w:rsidR="00DB4709" w:rsidRDefault="00DB4709">
                <w:pPr>
                  <w:rPr>
                    <w:b/>
                    <w:bCs/>
                    <w:sz w:val="15"/>
                    <w:szCs w:val="15"/>
                  </w:rPr>
                </w:pPr>
                <w:r>
                  <w:rPr>
                    <w:b/>
                    <w:bCs/>
                    <w:sz w:val="19"/>
                    <w:szCs w:val="19"/>
                  </w:rPr>
                  <w:t>Q</w:t>
                </w:r>
              </w:p>
              <w:p w:rsidR="00DB4709" w:rsidRDefault="00DB4709">
                <w:pPr>
                  <w:rPr>
                    <w:b/>
                    <w:bCs/>
                    <w:sz w:val="10"/>
                    <w:szCs w:val="10"/>
                  </w:rPr>
                </w:pPr>
              </w:p>
              <w:p w:rsidR="00DB4709" w:rsidRDefault="00DB4709">
                <w:pPr>
                  <w:rPr>
                    <w:b/>
                    <w:bCs/>
                    <w:sz w:val="15"/>
                    <w:szCs w:val="15"/>
                  </w:rPr>
                </w:pPr>
              </w:p>
              <w:p w:rsidR="00DB4709" w:rsidRDefault="00DB4709">
                <w:pPr>
                  <w:rPr>
                    <w:b/>
                    <w:bCs/>
                    <w:sz w:val="15"/>
                    <w:szCs w:val="15"/>
                  </w:rPr>
                </w:pPr>
              </w:p>
              <w:p w:rsidR="00DB4709" w:rsidRDefault="00DB4709">
                <w:pPr>
                  <w:rPr>
                    <w:b/>
                    <w:bCs/>
                    <w:sz w:val="15"/>
                    <w:szCs w:val="15"/>
                  </w:rPr>
                </w:pPr>
                <w:r>
                  <w:rPr>
                    <w:b/>
                    <w:bCs/>
                    <w:sz w:val="19"/>
                    <w:szCs w:val="19"/>
                  </w:rPr>
                  <w:t>R</w:t>
                </w:r>
              </w:p>
              <w:p w:rsidR="00DB4709" w:rsidRDefault="00DB4709">
                <w:pPr>
                  <w:rPr>
                    <w:b/>
                    <w:bCs/>
                    <w:sz w:val="10"/>
                    <w:szCs w:val="10"/>
                  </w:rPr>
                </w:pPr>
              </w:p>
              <w:p w:rsidR="00DB4709" w:rsidRDefault="00DB4709">
                <w:pPr>
                  <w:rPr>
                    <w:b/>
                    <w:bCs/>
                    <w:sz w:val="15"/>
                    <w:szCs w:val="15"/>
                  </w:rPr>
                </w:pPr>
              </w:p>
              <w:p w:rsidR="00DB4709" w:rsidRDefault="00DB4709">
                <w:pPr>
                  <w:rPr>
                    <w:b/>
                    <w:bCs/>
                    <w:sz w:val="15"/>
                    <w:szCs w:val="15"/>
                  </w:rPr>
                </w:pPr>
              </w:p>
              <w:p w:rsidR="00DB4709" w:rsidRDefault="00DB4709">
                <w:pPr>
                  <w:rPr>
                    <w:b/>
                    <w:bCs/>
                    <w:sz w:val="15"/>
                    <w:szCs w:val="15"/>
                  </w:rPr>
                </w:pPr>
                <w:r>
                  <w:rPr>
                    <w:b/>
                    <w:bCs/>
                    <w:sz w:val="19"/>
                    <w:szCs w:val="19"/>
                  </w:rPr>
                  <w:t>S</w:t>
                </w:r>
              </w:p>
              <w:p w:rsidR="00DB4709" w:rsidRDefault="00DB4709">
                <w:pPr>
                  <w:rPr>
                    <w:b/>
                    <w:bCs/>
                    <w:sz w:val="10"/>
                    <w:szCs w:val="10"/>
                  </w:rPr>
                </w:pPr>
              </w:p>
              <w:p w:rsidR="00DB4709" w:rsidRDefault="00DB4709">
                <w:pPr>
                  <w:rPr>
                    <w:b/>
                    <w:bCs/>
                    <w:sz w:val="15"/>
                    <w:szCs w:val="15"/>
                  </w:rPr>
                </w:pPr>
              </w:p>
              <w:p w:rsidR="00DB4709" w:rsidRDefault="00DB4709">
                <w:pPr>
                  <w:rPr>
                    <w:b/>
                    <w:bCs/>
                    <w:sz w:val="15"/>
                    <w:szCs w:val="15"/>
                  </w:rPr>
                </w:pPr>
              </w:p>
              <w:p w:rsidR="00DB4709" w:rsidRDefault="00DB4709">
                <w:pPr>
                  <w:rPr>
                    <w:b/>
                    <w:bCs/>
                    <w:sz w:val="15"/>
                    <w:szCs w:val="15"/>
                  </w:rPr>
                </w:pPr>
                <w:r>
                  <w:rPr>
                    <w:b/>
                    <w:bCs/>
                    <w:sz w:val="19"/>
                    <w:szCs w:val="19"/>
                  </w:rPr>
                  <w:t>T</w:t>
                </w:r>
              </w:p>
              <w:p w:rsidR="00DB4709" w:rsidRDefault="00DB4709">
                <w:pPr>
                  <w:rPr>
                    <w:b/>
                    <w:bCs/>
                    <w:sz w:val="10"/>
                    <w:szCs w:val="10"/>
                  </w:rPr>
                </w:pPr>
              </w:p>
              <w:p w:rsidR="00DB4709" w:rsidRDefault="00DB4709">
                <w:pPr>
                  <w:rPr>
                    <w:b/>
                    <w:bCs/>
                    <w:sz w:val="15"/>
                    <w:szCs w:val="15"/>
                  </w:rPr>
                </w:pPr>
              </w:p>
              <w:p w:rsidR="00DB4709" w:rsidRDefault="00DB4709">
                <w:pPr>
                  <w:rPr>
                    <w:b/>
                    <w:bCs/>
                    <w:sz w:val="15"/>
                    <w:szCs w:val="15"/>
                  </w:rPr>
                </w:pPr>
              </w:p>
              <w:p w:rsidR="00DB4709" w:rsidRDefault="00DB4709">
                <w:pPr>
                  <w:rPr>
                    <w:b/>
                    <w:bCs/>
                    <w:sz w:val="15"/>
                    <w:szCs w:val="15"/>
                  </w:rPr>
                </w:pPr>
                <w:r>
                  <w:rPr>
                    <w:b/>
                    <w:bCs/>
                    <w:sz w:val="19"/>
                    <w:szCs w:val="19"/>
                  </w:rPr>
                  <w:t>U</w:t>
                </w:r>
              </w:p>
              <w:p w:rsidR="00DB4709" w:rsidRDefault="00DB4709">
                <w:pPr>
                  <w:rPr>
                    <w:b/>
                    <w:bCs/>
                    <w:sz w:val="10"/>
                    <w:szCs w:val="10"/>
                  </w:rPr>
                </w:pPr>
              </w:p>
              <w:p w:rsidR="00DB4709" w:rsidRDefault="00DB4709">
                <w:pPr>
                  <w:rPr>
                    <w:b/>
                    <w:bCs/>
                    <w:sz w:val="15"/>
                    <w:szCs w:val="15"/>
                  </w:rPr>
                </w:pPr>
              </w:p>
              <w:p w:rsidR="00DB4709" w:rsidRDefault="00DB4709">
                <w:pPr>
                  <w:rPr>
                    <w:b/>
                    <w:bCs/>
                    <w:sz w:val="15"/>
                    <w:szCs w:val="15"/>
                  </w:rPr>
                </w:pPr>
              </w:p>
              <w:p w:rsidR="00DB4709" w:rsidRDefault="00DB4709">
                <w:pPr>
                  <w:pStyle w:val="Heading3"/>
                  <w:jc w:val="left"/>
                  <w:rPr>
                    <w:sz w:val="19"/>
                    <w:szCs w:val="19"/>
                  </w:rPr>
                </w:pPr>
                <w:r>
                  <w:rPr>
                    <w:sz w:val="19"/>
                    <w:szCs w:val="19"/>
                  </w:rPr>
                  <w:t>V</w:t>
                </w:r>
              </w:p>
            </w:txbxContent>
          </v:textbox>
        </v:shape>
      </w:pict>
    </w:r>
    <w:r>
      <w:rPr>
        <w:sz w:val="27"/>
        <w:szCs w:val="27"/>
      </w:rPr>
      <w:t xml:space="preserve">-  </w:t>
    </w:r>
    <w:r>
      <w:rPr>
        <w:rStyle w:val="PageNumber"/>
        <w:sz w:val="27"/>
        <w:szCs w:val="27"/>
      </w:rPr>
      <w:fldChar w:fldCharType="begin"/>
    </w:r>
    <w:r>
      <w:rPr>
        <w:rStyle w:val="PageNumber"/>
        <w:sz w:val="27"/>
        <w:szCs w:val="27"/>
      </w:rPr>
      <w:instrText xml:space="preserve"> PAGE </w:instrText>
    </w:r>
    <w:r>
      <w:rPr>
        <w:rStyle w:val="PageNumber"/>
        <w:sz w:val="27"/>
        <w:szCs w:val="27"/>
      </w:rPr>
      <w:fldChar w:fldCharType="separate"/>
    </w:r>
    <w:r>
      <w:rPr>
        <w:rStyle w:val="PageNumber"/>
        <w:noProof/>
        <w:sz w:val="27"/>
        <w:szCs w:val="27"/>
      </w:rPr>
      <w:t>1</w:t>
    </w:r>
    <w:r>
      <w:rPr>
        <w:rStyle w:val="PageNumber"/>
        <w:sz w:val="27"/>
        <w:szCs w:val="27"/>
      </w:rPr>
      <w:fldChar w:fldCharType="end"/>
    </w:r>
    <w:r>
      <w:rPr>
        <w:rStyle w:val="PageNumber"/>
        <w:sz w:val="27"/>
        <w:szCs w:val="27"/>
      </w:rPr>
      <w:t xml:space="preserve">  -</w:t>
    </w:r>
    <w:r>
      <w:rPr>
        <w:noProof/>
        <w:sz w:val="19"/>
        <w:szCs w:val="19"/>
        <w:lang w:eastAsia="en-US"/>
      </w:rPr>
    </w:r>
    <w:r w:rsidR="00DB4709">
      <w:rPr>
        <w:noProof/>
        <w:sz w:val="19"/>
        <w:szCs w:val="19"/>
        <w:lang w:eastAsia="en-US"/>
      </w:rPr>
      <w:pict>
        <v:shape id="_x0000_s1028" type="#_x0000_t202" alt="" style="position:absolute;left:0;text-align:left;margin-left:-63pt;margin-top:12.05pt;width:27pt;height:783pt;z-index:251656704;mso-wrap-style:square;mso-wrap-edited:f;mso-width-percent:0;mso-height-percent:0;mso-position-horizontal-relative:text;mso-position-vertical-relative:text;mso-width-percent:0;mso-height-percent:0;v-text-anchor:top" o:allowincell="f" stroked="f">
          <v:textbox style="mso-next-textbox:#_x0000_s1028">
            <w:txbxContent>
              <w:p w:rsidR="00DB4709" w:rsidRDefault="00DB4709">
                <w:pPr>
                  <w:rPr>
                    <w:b/>
                    <w:bCs/>
                    <w:sz w:val="19"/>
                    <w:szCs w:val="19"/>
                  </w:rPr>
                </w:pPr>
                <w:r>
                  <w:rPr>
                    <w:b/>
                    <w:bCs/>
                    <w:sz w:val="19"/>
                    <w:szCs w:val="19"/>
                  </w:rPr>
                  <w:t>A</w:t>
                </w:r>
              </w:p>
              <w:p w:rsidR="00DB4709" w:rsidRDefault="00DB4709">
                <w:pPr>
                  <w:rPr>
                    <w:b/>
                    <w:bCs/>
                    <w:sz w:val="10"/>
                    <w:szCs w:val="10"/>
                  </w:rPr>
                </w:pPr>
              </w:p>
              <w:p w:rsidR="00DB4709" w:rsidRDefault="00DB4709">
                <w:pPr>
                  <w:rPr>
                    <w:b/>
                    <w:bCs/>
                    <w:sz w:val="15"/>
                    <w:szCs w:val="15"/>
                  </w:rPr>
                </w:pPr>
              </w:p>
              <w:p w:rsidR="00DB4709" w:rsidRDefault="00DB4709">
                <w:pPr>
                  <w:rPr>
                    <w:b/>
                    <w:bCs/>
                    <w:sz w:val="15"/>
                    <w:szCs w:val="15"/>
                  </w:rPr>
                </w:pPr>
              </w:p>
              <w:p w:rsidR="00DB4709" w:rsidRDefault="00DB4709">
                <w:pPr>
                  <w:rPr>
                    <w:b/>
                    <w:bCs/>
                    <w:sz w:val="19"/>
                    <w:szCs w:val="19"/>
                  </w:rPr>
                </w:pPr>
                <w:r>
                  <w:rPr>
                    <w:b/>
                    <w:bCs/>
                    <w:sz w:val="19"/>
                    <w:szCs w:val="19"/>
                  </w:rPr>
                  <w:t>B</w:t>
                </w:r>
              </w:p>
              <w:p w:rsidR="00DB4709" w:rsidRDefault="00DB4709">
                <w:pPr>
                  <w:rPr>
                    <w:b/>
                    <w:bCs/>
                    <w:sz w:val="10"/>
                    <w:szCs w:val="10"/>
                  </w:rPr>
                </w:pPr>
              </w:p>
              <w:p w:rsidR="00DB4709" w:rsidRDefault="00DB4709">
                <w:pPr>
                  <w:rPr>
                    <w:b/>
                    <w:bCs/>
                    <w:sz w:val="15"/>
                    <w:szCs w:val="15"/>
                  </w:rPr>
                </w:pPr>
              </w:p>
              <w:p w:rsidR="00DB4709" w:rsidRDefault="00DB4709">
                <w:pPr>
                  <w:rPr>
                    <w:b/>
                    <w:bCs/>
                    <w:sz w:val="15"/>
                    <w:szCs w:val="15"/>
                  </w:rPr>
                </w:pPr>
              </w:p>
              <w:p w:rsidR="00DB4709" w:rsidRDefault="00DB4709">
                <w:pPr>
                  <w:rPr>
                    <w:b/>
                    <w:bCs/>
                    <w:sz w:val="15"/>
                    <w:szCs w:val="15"/>
                  </w:rPr>
                </w:pPr>
                <w:r>
                  <w:rPr>
                    <w:b/>
                    <w:bCs/>
                    <w:sz w:val="19"/>
                    <w:szCs w:val="19"/>
                  </w:rPr>
                  <w:t>C</w:t>
                </w:r>
              </w:p>
              <w:p w:rsidR="00DB4709" w:rsidRDefault="00DB4709">
                <w:pPr>
                  <w:rPr>
                    <w:b/>
                    <w:bCs/>
                    <w:sz w:val="10"/>
                    <w:szCs w:val="10"/>
                  </w:rPr>
                </w:pPr>
              </w:p>
              <w:p w:rsidR="00DB4709" w:rsidRDefault="00DB4709">
                <w:pPr>
                  <w:rPr>
                    <w:b/>
                    <w:bCs/>
                    <w:sz w:val="15"/>
                    <w:szCs w:val="15"/>
                  </w:rPr>
                </w:pPr>
              </w:p>
              <w:p w:rsidR="00DB4709" w:rsidRDefault="00DB4709">
                <w:pPr>
                  <w:rPr>
                    <w:b/>
                    <w:bCs/>
                    <w:sz w:val="15"/>
                    <w:szCs w:val="15"/>
                  </w:rPr>
                </w:pPr>
              </w:p>
              <w:p w:rsidR="00DB4709" w:rsidRDefault="00DB4709">
                <w:pPr>
                  <w:pStyle w:val="Heading2"/>
                  <w:rPr>
                    <w:sz w:val="15"/>
                    <w:szCs w:val="15"/>
                  </w:rPr>
                </w:pPr>
                <w:r>
                  <w:rPr>
                    <w:sz w:val="19"/>
                    <w:szCs w:val="19"/>
                  </w:rPr>
                  <w:t>D</w:t>
                </w:r>
              </w:p>
              <w:p w:rsidR="00DB4709" w:rsidRDefault="00DB4709">
                <w:pPr>
                  <w:rPr>
                    <w:b/>
                    <w:bCs/>
                    <w:sz w:val="10"/>
                    <w:szCs w:val="10"/>
                  </w:rPr>
                </w:pPr>
              </w:p>
              <w:p w:rsidR="00DB4709" w:rsidRDefault="00DB4709">
                <w:pPr>
                  <w:rPr>
                    <w:b/>
                    <w:bCs/>
                    <w:sz w:val="15"/>
                    <w:szCs w:val="15"/>
                  </w:rPr>
                </w:pPr>
              </w:p>
              <w:p w:rsidR="00DB4709" w:rsidRDefault="00DB4709">
                <w:pPr>
                  <w:rPr>
                    <w:b/>
                    <w:bCs/>
                    <w:sz w:val="15"/>
                    <w:szCs w:val="15"/>
                  </w:rPr>
                </w:pPr>
              </w:p>
              <w:p w:rsidR="00DB4709" w:rsidRDefault="00DB4709">
                <w:pPr>
                  <w:rPr>
                    <w:b/>
                    <w:bCs/>
                    <w:sz w:val="15"/>
                    <w:szCs w:val="15"/>
                  </w:rPr>
                </w:pPr>
                <w:r>
                  <w:rPr>
                    <w:b/>
                    <w:bCs/>
                    <w:sz w:val="19"/>
                    <w:szCs w:val="19"/>
                  </w:rPr>
                  <w:t>E</w:t>
                </w:r>
              </w:p>
              <w:p w:rsidR="00DB4709" w:rsidRDefault="00DB4709">
                <w:pPr>
                  <w:rPr>
                    <w:b/>
                    <w:bCs/>
                    <w:sz w:val="10"/>
                    <w:szCs w:val="10"/>
                  </w:rPr>
                </w:pPr>
              </w:p>
              <w:p w:rsidR="00DB4709" w:rsidRDefault="00DB4709">
                <w:pPr>
                  <w:rPr>
                    <w:b/>
                    <w:bCs/>
                    <w:sz w:val="15"/>
                    <w:szCs w:val="15"/>
                  </w:rPr>
                </w:pPr>
              </w:p>
              <w:p w:rsidR="00DB4709" w:rsidRDefault="00DB4709">
                <w:pPr>
                  <w:rPr>
                    <w:b/>
                    <w:bCs/>
                    <w:sz w:val="15"/>
                    <w:szCs w:val="15"/>
                  </w:rPr>
                </w:pPr>
              </w:p>
              <w:p w:rsidR="00DB4709" w:rsidRDefault="00DB4709">
                <w:pPr>
                  <w:rPr>
                    <w:b/>
                    <w:bCs/>
                    <w:sz w:val="19"/>
                    <w:szCs w:val="19"/>
                  </w:rPr>
                </w:pPr>
                <w:r>
                  <w:rPr>
                    <w:b/>
                    <w:bCs/>
                    <w:sz w:val="19"/>
                    <w:szCs w:val="19"/>
                  </w:rPr>
                  <w:t>F</w:t>
                </w:r>
              </w:p>
              <w:p w:rsidR="00DB4709" w:rsidRDefault="00DB4709">
                <w:pPr>
                  <w:rPr>
                    <w:b/>
                    <w:bCs/>
                    <w:sz w:val="10"/>
                    <w:szCs w:val="10"/>
                  </w:rPr>
                </w:pPr>
              </w:p>
              <w:p w:rsidR="00DB4709" w:rsidRDefault="00DB4709">
                <w:pPr>
                  <w:rPr>
                    <w:b/>
                    <w:bCs/>
                    <w:sz w:val="15"/>
                    <w:szCs w:val="15"/>
                  </w:rPr>
                </w:pPr>
              </w:p>
              <w:p w:rsidR="00DB4709" w:rsidRDefault="00DB4709">
                <w:pPr>
                  <w:rPr>
                    <w:b/>
                    <w:bCs/>
                    <w:sz w:val="15"/>
                    <w:szCs w:val="15"/>
                  </w:rPr>
                </w:pPr>
              </w:p>
              <w:p w:rsidR="00DB4709" w:rsidRDefault="00DB4709">
                <w:pPr>
                  <w:rPr>
                    <w:b/>
                    <w:bCs/>
                    <w:sz w:val="15"/>
                    <w:szCs w:val="15"/>
                  </w:rPr>
                </w:pPr>
                <w:r>
                  <w:rPr>
                    <w:b/>
                    <w:bCs/>
                    <w:sz w:val="19"/>
                    <w:szCs w:val="19"/>
                  </w:rPr>
                  <w:t>G</w:t>
                </w:r>
              </w:p>
              <w:p w:rsidR="00DB4709" w:rsidRDefault="00DB4709">
                <w:pPr>
                  <w:rPr>
                    <w:b/>
                    <w:bCs/>
                    <w:sz w:val="10"/>
                    <w:szCs w:val="10"/>
                  </w:rPr>
                </w:pPr>
              </w:p>
              <w:p w:rsidR="00DB4709" w:rsidRDefault="00DB4709">
                <w:pPr>
                  <w:rPr>
                    <w:b/>
                    <w:bCs/>
                    <w:sz w:val="15"/>
                    <w:szCs w:val="15"/>
                  </w:rPr>
                </w:pPr>
              </w:p>
              <w:p w:rsidR="00DB4709" w:rsidRDefault="00DB4709">
                <w:pPr>
                  <w:rPr>
                    <w:b/>
                    <w:bCs/>
                    <w:sz w:val="15"/>
                    <w:szCs w:val="15"/>
                  </w:rPr>
                </w:pPr>
              </w:p>
              <w:p w:rsidR="00DB4709" w:rsidRDefault="00DB4709">
                <w:pPr>
                  <w:rPr>
                    <w:b/>
                    <w:bCs/>
                    <w:sz w:val="15"/>
                    <w:szCs w:val="15"/>
                  </w:rPr>
                </w:pPr>
                <w:r>
                  <w:rPr>
                    <w:b/>
                    <w:bCs/>
                    <w:sz w:val="19"/>
                    <w:szCs w:val="19"/>
                  </w:rPr>
                  <w:t>H</w:t>
                </w:r>
              </w:p>
              <w:p w:rsidR="00DB4709" w:rsidRDefault="00DB4709">
                <w:pPr>
                  <w:rPr>
                    <w:b/>
                    <w:bCs/>
                    <w:sz w:val="10"/>
                    <w:szCs w:val="10"/>
                  </w:rPr>
                </w:pPr>
              </w:p>
              <w:p w:rsidR="00DB4709" w:rsidRDefault="00DB4709">
                <w:pPr>
                  <w:rPr>
                    <w:b/>
                    <w:bCs/>
                    <w:sz w:val="15"/>
                    <w:szCs w:val="15"/>
                  </w:rPr>
                </w:pPr>
              </w:p>
              <w:p w:rsidR="00DB4709" w:rsidRDefault="00DB4709">
                <w:pPr>
                  <w:rPr>
                    <w:b/>
                    <w:bCs/>
                    <w:sz w:val="15"/>
                    <w:szCs w:val="15"/>
                  </w:rPr>
                </w:pPr>
              </w:p>
              <w:p w:rsidR="00DB4709" w:rsidRDefault="00DB4709">
                <w:pPr>
                  <w:rPr>
                    <w:b/>
                    <w:bCs/>
                    <w:sz w:val="15"/>
                    <w:szCs w:val="15"/>
                  </w:rPr>
                </w:pPr>
                <w:r>
                  <w:rPr>
                    <w:b/>
                    <w:bCs/>
                    <w:sz w:val="19"/>
                    <w:szCs w:val="19"/>
                  </w:rPr>
                  <w:t>I</w:t>
                </w:r>
              </w:p>
              <w:p w:rsidR="00DB4709" w:rsidRDefault="00DB4709">
                <w:pPr>
                  <w:rPr>
                    <w:b/>
                    <w:bCs/>
                    <w:sz w:val="10"/>
                    <w:szCs w:val="10"/>
                  </w:rPr>
                </w:pPr>
              </w:p>
              <w:p w:rsidR="00DB4709" w:rsidRDefault="00DB4709">
                <w:pPr>
                  <w:rPr>
                    <w:b/>
                    <w:bCs/>
                    <w:sz w:val="15"/>
                    <w:szCs w:val="15"/>
                  </w:rPr>
                </w:pPr>
              </w:p>
              <w:p w:rsidR="00DB4709" w:rsidRDefault="00DB4709">
                <w:pPr>
                  <w:rPr>
                    <w:b/>
                    <w:bCs/>
                    <w:sz w:val="15"/>
                    <w:szCs w:val="15"/>
                  </w:rPr>
                </w:pPr>
              </w:p>
              <w:p w:rsidR="00DB4709" w:rsidRDefault="00DB4709">
                <w:pPr>
                  <w:rPr>
                    <w:b/>
                    <w:bCs/>
                    <w:sz w:val="15"/>
                    <w:szCs w:val="15"/>
                  </w:rPr>
                </w:pPr>
                <w:r>
                  <w:rPr>
                    <w:b/>
                    <w:bCs/>
                    <w:sz w:val="19"/>
                    <w:szCs w:val="19"/>
                  </w:rPr>
                  <w:t>J</w:t>
                </w:r>
              </w:p>
              <w:p w:rsidR="00DB4709" w:rsidRDefault="00DB4709">
                <w:pPr>
                  <w:rPr>
                    <w:b/>
                    <w:bCs/>
                    <w:sz w:val="10"/>
                    <w:szCs w:val="10"/>
                  </w:rPr>
                </w:pPr>
              </w:p>
              <w:p w:rsidR="00DB4709" w:rsidRDefault="00DB4709">
                <w:pPr>
                  <w:rPr>
                    <w:b/>
                    <w:bCs/>
                    <w:sz w:val="15"/>
                    <w:szCs w:val="15"/>
                  </w:rPr>
                </w:pPr>
              </w:p>
              <w:p w:rsidR="00DB4709" w:rsidRDefault="00DB4709">
                <w:pPr>
                  <w:rPr>
                    <w:b/>
                    <w:bCs/>
                    <w:sz w:val="15"/>
                    <w:szCs w:val="15"/>
                  </w:rPr>
                </w:pPr>
              </w:p>
              <w:p w:rsidR="00DB4709" w:rsidRDefault="00DB4709">
                <w:pPr>
                  <w:rPr>
                    <w:b/>
                    <w:bCs/>
                    <w:sz w:val="15"/>
                    <w:szCs w:val="15"/>
                  </w:rPr>
                </w:pPr>
                <w:r>
                  <w:rPr>
                    <w:b/>
                    <w:bCs/>
                    <w:sz w:val="19"/>
                    <w:szCs w:val="19"/>
                  </w:rPr>
                  <w:t>K</w:t>
                </w:r>
              </w:p>
              <w:p w:rsidR="00DB4709" w:rsidRDefault="00DB4709">
                <w:pPr>
                  <w:rPr>
                    <w:b/>
                    <w:bCs/>
                    <w:sz w:val="10"/>
                    <w:szCs w:val="10"/>
                  </w:rPr>
                </w:pPr>
              </w:p>
              <w:p w:rsidR="00DB4709" w:rsidRDefault="00DB4709">
                <w:pPr>
                  <w:rPr>
                    <w:b/>
                    <w:bCs/>
                    <w:sz w:val="15"/>
                    <w:szCs w:val="15"/>
                  </w:rPr>
                </w:pPr>
              </w:p>
              <w:p w:rsidR="00DB4709" w:rsidRDefault="00DB4709">
                <w:pPr>
                  <w:rPr>
                    <w:b/>
                    <w:bCs/>
                    <w:sz w:val="15"/>
                    <w:szCs w:val="15"/>
                  </w:rPr>
                </w:pPr>
              </w:p>
              <w:p w:rsidR="00DB4709" w:rsidRDefault="00DB4709">
                <w:pPr>
                  <w:rPr>
                    <w:b/>
                    <w:bCs/>
                    <w:sz w:val="15"/>
                    <w:szCs w:val="15"/>
                  </w:rPr>
                </w:pPr>
                <w:r>
                  <w:rPr>
                    <w:b/>
                    <w:bCs/>
                    <w:sz w:val="19"/>
                    <w:szCs w:val="19"/>
                  </w:rPr>
                  <w:t>L</w:t>
                </w:r>
              </w:p>
              <w:p w:rsidR="00DB4709" w:rsidRDefault="00DB4709">
                <w:pPr>
                  <w:rPr>
                    <w:b/>
                    <w:bCs/>
                    <w:sz w:val="10"/>
                    <w:szCs w:val="10"/>
                  </w:rPr>
                </w:pPr>
              </w:p>
              <w:p w:rsidR="00DB4709" w:rsidRDefault="00DB4709">
                <w:pPr>
                  <w:rPr>
                    <w:b/>
                    <w:bCs/>
                    <w:sz w:val="15"/>
                    <w:szCs w:val="15"/>
                  </w:rPr>
                </w:pPr>
              </w:p>
              <w:p w:rsidR="00DB4709" w:rsidRDefault="00DB4709">
                <w:pPr>
                  <w:rPr>
                    <w:b/>
                    <w:bCs/>
                    <w:sz w:val="15"/>
                    <w:szCs w:val="15"/>
                  </w:rPr>
                </w:pPr>
              </w:p>
              <w:p w:rsidR="00DB4709" w:rsidRDefault="00DB4709">
                <w:pPr>
                  <w:rPr>
                    <w:b/>
                    <w:bCs/>
                    <w:sz w:val="15"/>
                    <w:szCs w:val="15"/>
                  </w:rPr>
                </w:pPr>
                <w:r>
                  <w:rPr>
                    <w:b/>
                    <w:bCs/>
                    <w:sz w:val="19"/>
                    <w:szCs w:val="19"/>
                  </w:rPr>
                  <w:t>M</w:t>
                </w:r>
              </w:p>
              <w:p w:rsidR="00DB4709" w:rsidRDefault="00DB4709">
                <w:pPr>
                  <w:rPr>
                    <w:b/>
                    <w:bCs/>
                    <w:sz w:val="10"/>
                    <w:szCs w:val="10"/>
                  </w:rPr>
                </w:pPr>
              </w:p>
              <w:p w:rsidR="00DB4709" w:rsidRDefault="00DB4709">
                <w:pPr>
                  <w:rPr>
                    <w:b/>
                    <w:bCs/>
                    <w:sz w:val="15"/>
                    <w:szCs w:val="15"/>
                  </w:rPr>
                </w:pPr>
              </w:p>
              <w:p w:rsidR="00DB4709" w:rsidRDefault="00DB4709">
                <w:pPr>
                  <w:rPr>
                    <w:b/>
                    <w:bCs/>
                    <w:sz w:val="15"/>
                    <w:szCs w:val="15"/>
                  </w:rPr>
                </w:pPr>
              </w:p>
              <w:p w:rsidR="00DB4709" w:rsidRDefault="00DB4709">
                <w:pPr>
                  <w:rPr>
                    <w:b/>
                    <w:bCs/>
                    <w:sz w:val="15"/>
                    <w:szCs w:val="15"/>
                  </w:rPr>
                </w:pPr>
                <w:r>
                  <w:rPr>
                    <w:b/>
                    <w:bCs/>
                    <w:sz w:val="19"/>
                    <w:szCs w:val="19"/>
                  </w:rPr>
                  <w:t>N</w:t>
                </w:r>
              </w:p>
              <w:p w:rsidR="00DB4709" w:rsidRDefault="00DB4709">
                <w:pPr>
                  <w:rPr>
                    <w:b/>
                    <w:bCs/>
                    <w:sz w:val="10"/>
                    <w:szCs w:val="10"/>
                  </w:rPr>
                </w:pPr>
              </w:p>
              <w:p w:rsidR="00DB4709" w:rsidRDefault="00DB4709">
                <w:pPr>
                  <w:rPr>
                    <w:b/>
                    <w:bCs/>
                    <w:sz w:val="15"/>
                    <w:szCs w:val="15"/>
                  </w:rPr>
                </w:pPr>
              </w:p>
              <w:p w:rsidR="00DB4709" w:rsidRDefault="00DB4709">
                <w:pPr>
                  <w:rPr>
                    <w:b/>
                    <w:bCs/>
                    <w:sz w:val="15"/>
                    <w:szCs w:val="15"/>
                  </w:rPr>
                </w:pPr>
              </w:p>
              <w:p w:rsidR="00DB4709" w:rsidRDefault="00DB4709">
                <w:pPr>
                  <w:rPr>
                    <w:b/>
                    <w:bCs/>
                    <w:sz w:val="15"/>
                    <w:szCs w:val="15"/>
                  </w:rPr>
                </w:pPr>
                <w:r>
                  <w:rPr>
                    <w:b/>
                    <w:bCs/>
                    <w:sz w:val="19"/>
                    <w:szCs w:val="19"/>
                  </w:rPr>
                  <w:t>O</w:t>
                </w:r>
              </w:p>
              <w:p w:rsidR="00DB4709" w:rsidRDefault="00DB4709">
                <w:pPr>
                  <w:rPr>
                    <w:b/>
                    <w:bCs/>
                    <w:sz w:val="10"/>
                    <w:szCs w:val="10"/>
                  </w:rPr>
                </w:pPr>
              </w:p>
              <w:p w:rsidR="00DB4709" w:rsidRDefault="00DB4709">
                <w:pPr>
                  <w:rPr>
                    <w:b/>
                    <w:bCs/>
                    <w:sz w:val="15"/>
                    <w:szCs w:val="15"/>
                  </w:rPr>
                </w:pPr>
              </w:p>
              <w:p w:rsidR="00DB4709" w:rsidRDefault="00DB4709">
                <w:pPr>
                  <w:rPr>
                    <w:b/>
                    <w:bCs/>
                    <w:sz w:val="15"/>
                    <w:szCs w:val="15"/>
                  </w:rPr>
                </w:pPr>
              </w:p>
              <w:p w:rsidR="00DB4709" w:rsidRDefault="00DB4709">
                <w:pPr>
                  <w:rPr>
                    <w:b/>
                    <w:bCs/>
                    <w:sz w:val="15"/>
                    <w:szCs w:val="15"/>
                  </w:rPr>
                </w:pPr>
                <w:r>
                  <w:rPr>
                    <w:b/>
                    <w:bCs/>
                    <w:sz w:val="19"/>
                    <w:szCs w:val="19"/>
                  </w:rPr>
                  <w:t>P</w:t>
                </w:r>
              </w:p>
              <w:p w:rsidR="00DB4709" w:rsidRDefault="00DB4709">
                <w:pPr>
                  <w:rPr>
                    <w:b/>
                    <w:bCs/>
                    <w:sz w:val="10"/>
                    <w:szCs w:val="10"/>
                  </w:rPr>
                </w:pPr>
              </w:p>
              <w:p w:rsidR="00DB4709" w:rsidRDefault="00DB4709">
                <w:pPr>
                  <w:rPr>
                    <w:b/>
                    <w:bCs/>
                    <w:sz w:val="15"/>
                    <w:szCs w:val="15"/>
                  </w:rPr>
                </w:pPr>
              </w:p>
              <w:p w:rsidR="00DB4709" w:rsidRDefault="00DB4709">
                <w:pPr>
                  <w:rPr>
                    <w:b/>
                    <w:bCs/>
                    <w:sz w:val="15"/>
                    <w:szCs w:val="15"/>
                  </w:rPr>
                </w:pPr>
              </w:p>
              <w:p w:rsidR="00DB4709" w:rsidRDefault="00DB4709">
                <w:pPr>
                  <w:rPr>
                    <w:b/>
                    <w:bCs/>
                    <w:sz w:val="15"/>
                    <w:szCs w:val="15"/>
                  </w:rPr>
                </w:pPr>
                <w:r>
                  <w:rPr>
                    <w:b/>
                    <w:bCs/>
                    <w:sz w:val="19"/>
                    <w:szCs w:val="19"/>
                  </w:rPr>
                  <w:t>Q</w:t>
                </w:r>
              </w:p>
              <w:p w:rsidR="00DB4709" w:rsidRDefault="00DB4709">
                <w:pPr>
                  <w:rPr>
                    <w:b/>
                    <w:bCs/>
                    <w:sz w:val="10"/>
                    <w:szCs w:val="10"/>
                  </w:rPr>
                </w:pPr>
              </w:p>
              <w:p w:rsidR="00DB4709" w:rsidRDefault="00DB4709">
                <w:pPr>
                  <w:rPr>
                    <w:b/>
                    <w:bCs/>
                    <w:sz w:val="15"/>
                    <w:szCs w:val="15"/>
                  </w:rPr>
                </w:pPr>
              </w:p>
              <w:p w:rsidR="00DB4709" w:rsidRDefault="00DB4709">
                <w:pPr>
                  <w:rPr>
                    <w:b/>
                    <w:bCs/>
                    <w:sz w:val="15"/>
                    <w:szCs w:val="15"/>
                  </w:rPr>
                </w:pPr>
              </w:p>
              <w:p w:rsidR="00DB4709" w:rsidRDefault="00DB4709">
                <w:pPr>
                  <w:rPr>
                    <w:b/>
                    <w:bCs/>
                    <w:sz w:val="15"/>
                    <w:szCs w:val="15"/>
                  </w:rPr>
                </w:pPr>
                <w:r>
                  <w:rPr>
                    <w:b/>
                    <w:bCs/>
                    <w:sz w:val="19"/>
                    <w:szCs w:val="19"/>
                  </w:rPr>
                  <w:t>R</w:t>
                </w:r>
              </w:p>
              <w:p w:rsidR="00DB4709" w:rsidRDefault="00DB4709">
                <w:pPr>
                  <w:rPr>
                    <w:b/>
                    <w:bCs/>
                    <w:sz w:val="10"/>
                    <w:szCs w:val="10"/>
                  </w:rPr>
                </w:pPr>
              </w:p>
              <w:p w:rsidR="00DB4709" w:rsidRDefault="00DB4709">
                <w:pPr>
                  <w:rPr>
                    <w:b/>
                    <w:bCs/>
                    <w:sz w:val="15"/>
                    <w:szCs w:val="15"/>
                  </w:rPr>
                </w:pPr>
              </w:p>
              <w:p w:rsidR="00DB4709" w:rsidRDefault="00DB4709">
                <w:pPr>
                  <w:rPr>
                    <w:b/>
                    <w:bCs/>
                    <w:sz w:val="15"/>
                    <w:szCs w:val="15"/>
                  </w:rPr>
                </w:pPr>
              </w:p>
              <w:p w:rsidR="00DB4709" w:rsidRDefault="00DB4709">
                <w:pPr>
                  <w:rPr>
                    <w:b/>
                    <w:bCs/>
                    <w:sz w:val="15"/>
                    <w:szCs w:val="15"/>
                  </w:rPr>
                </w:pPr>
                <w:r>
                  <w:rPr>
                    <w:b/>
                    <w:bCs/>
                    <w:sz w:val="19"/>
                    <w:szCs w:val="19"/>
                  </w:rPr>
                  <w:t>S</w:t>
                </w:r>
              </w:p>
              <w:p w:rsidR="00DB4709" w:rsidRDefault="00DB4709">
                <w:pPr>
                  <w:rPr>
                    <w:b/>
                    <w:bCs/>
                    <w:sz w:val="10"/>
                    <w:szCs w:val="10"/>
                  </w:rPr>
                </w:pPr>
              </w:p>
              <w:p w:rsidR="00DB4709" w:rsidRDefault="00DB4709">
                <w:pPr>
                  <w:rPr>
                    <w:b/>
                    <w:bCs/>
                    <w:sz w:val="15"/>
                    <w:szCs w:val="15"/>
                  </w:rPr>
                </w:pPr>
              </w:p>
              <w:p w:rsidR="00DB4709" w:rsidRDefault="00DB4709">
                <w:pPr>
                  <w:rPr>
                    <w:b/>
                    <w:bCs/>
                    <w:sz w:val="15"/>
                    <w:szCs w:val="15"/>
                  </w:rPr>
                </w:pPr>
              </w:p>
              <w:p w:rsidR="00DB4709" w:rsidRDefault="00DB4709">
                <w:pPr>
                  <w:rPr>
                    <w:b/>
                    <w:bCs/>
                    <w:sz w:val="15"/>
                    <w:szCs w:val="15"/>
                  </w:rPr>
                </w:pPr>
                <w:r>
                  <w:rPr>
                    <w:b/>
                    <w:bCs/>
                    <w:sz w:val="19"/>
                    <w:szCs w:val="19"/>
                  </w:rPr>
                  <w:t>T</w:t>
                </w:r>
              </w:p>
              <w:p w:rsidR="00DB4709" w:rsidRDefault="00DB4709">
                <w:pPr>
                  <w:rPr>
                    <w:b/>
                    <w:bCs/>
                    <w:sz w:val="10"/>
                    <w:szCs w:val="10"/>
                  </w:rPr>
                </w:pPr>
              </w:p>
              <w:p w:rsidR="00DB4709" w:rsidRDefault="00DB4709">
                <w:pPr>
                  <w:rPr>
                    <w:b/>
                    <w:bCs/>
                    <w:sz w:val="15"/>
                    <w:szCs w:val="15"/>
                  </w:rPr>
                </w:pPr>
              </w:p>
              <w:p w:rsidR="00DB4709" w:rsidRDefault="00DB4709">
                <w:pPr>
                  <w:rPr>
                    <w:b/>
                    <w:bCs/>
                    <w:sz w:val="15"/>
                    <w:szCs w:val="15"/>
                  </w:rPr>
                </w:pPr>
              </w:p>
              <w:p w:rsidR="00DB4709" w:rsidRDefault="00DB4709">
                <w:pPr>
                  <w:rPr>
                    <w:b/>
                    <w:bCs/>
                    <w:sz w:val="15"/>
                    <w:szCs w:val="15"/>
                  </w:rPr>
                </w:pPr>
                <w:r>
                  <w:rPr>
                    <w:b/>
                    <w:bCs/>
                    <w:sz w:val="19"/>
                    <w:szCs w:val="19"/>
                  </w:rPr>
                  <w:t>U</w:t>
                </w:r>
              </w:p>
              <w:p w:rsidR="00DB4709" w:rsidRDefault="00DB4709">
                <w:pPr>
                  <w:rPr>
                    <w:b/>
                    <w:bCs/>
                    <w:sz w:val="10"/>
                    <w:szCs w:val="10"/>
                  </w:rPr>
                </w:pPr>
              </w:p>
              <w:p w:rsidR="00DB4709" w:rsidRDefault="00DB4709">
                <w:pPr>
                  <w:rPr>
                    <w:b/>
                    <w:bCs/>
                    <w:sz w:val="15"/>
                    <w:szCs w:val="15"/>
                  </w:rPr>
                </w:pPr>
              </w:p>
              <w:p w:rsidR="00DB4709" w:rsidRDefault="00DB4709">
                <w:pPr>
                  <w:rPr>
                    <w:b/>
                    <w:bCs/>
                    <w:sz w:val="15"/>
                    <w:szCs w:val="15"/>
                  </w:rPr>
                </w:pPr>
              </w:p>
              <w:p w:rsidR="00DB4709" w:rsidRDefault="00DB4709">
                <w:pPr>
                  <w:pStyle w:val="Heading3"/>
                  <w:jc w:val="left"/>
                  <w:rPr>
                    <w:sz w:val="19"/>
                    <w:szCs w:val="19"/>
                  </w:rPr>
                </w:pPr>
                <w:r>
                  <w:rPr>
                    <w:sz w:val="19"/>
                    <w:szCs w:val="19"/>
                  </w:rPr>
                  <w:t>V</w:t>
                </w:r>
              </w:p>
            </w:txbxContent>
          </v:textbox>
        </v:shape>
      </w:pict>
    </w:r>
    <w:r>
      <w:rPr>
        <w:noProof/>
        <w:sz w:val="19"/>
        <w:szCs w:val="19"/>
        <w:lang w:eastAsia="en-US"/>
      </w:rPr>
    </w:r>
    <w:r w:rsidR="00DB4709">
      <w:rPr>
        <w:noProof/>
        <w:sz w:val="19"/>
        <w:szCs w:val="19"/>
        <w:lang w:eastAsia="en-US"/>
      </w:rPr>
      <w:pict>
        <v:shape id="_x0000_s1029" type="#_x0000_t202" alt="" style="position:absolute;left:0;text-align:left;margin-left:-63pt;margin-top:-19.15pt;width:45pt;height:23.4pt;z-index:251658752;mso-wrap-style:square;mso-wrap-edited:f;mso-width-percent:0;mso-height-percent:0;mso-position-horizontal-relative:text;mso-position-vertical-relative:text;mso-width-percent:0;mso-height-percent:0;v-text-anchor:top" o:allowincell="f" stroked="f">
          <v:textbox style="mso-next-textbox:#_x0000_s1029">
            <w:txbxContent>
              <w:p w:rsidR="00DB4709" w:rsidRDefault="00DB4709">
                <w:pPr>
                  <w:rPr>
                    <w:rFonts w:eastAsia="SimHei"/>
                    <w:b/>
                    <w:bCs/>
                    <w:sz w:val="17"/>
                    <w:szCs w:val="17"/>
                  </w:rPr>
                </w:pPr>
                <w:r>
                  <w:rPr>
                    <w:rFonts w:eastAsia="SimHei" w:hint="eastAsia"/>
                    <w:b/>
                    <w:bCs/>
                    <w:sz w:val="27"/>
                    <w:szCs w:val="27"/>
                  </w:rPr>
                  <w:t>由此</w:t>
                </w:r>
              </w:p>
            </w:txbxContent>
          </v:textbox>
        </v:shape>
      </w:pict>
    </w:r>
  </w:p>
  <w:p w:rsidR="00DB4709" w:rsidRDefault="00DB4709">
    <w:pPr>
      <w:rPr>
        <w:sz w:val="27"/>
        <w:szCs w:val="2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 w15:restartNumberingAfterBreak="0">
    <w:nsid w:val="086831F3"/>
    <w:multiLevelType w:val="hybridMultilevel"/>
    <w:tmpl w:val="302EC2AC"/>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15:restartNumberingAfterBreak="0">
    <w:nsid w:val="088F7EAF"/>
    <w:multiLevelType w:val="singleLevel"/>
    <w:tmpl w:val="7DE09EE2"/>
    <w:lvl w:ilvl="0">
      <w:start w:val="1"/>
      <w:numFmt w:val="lowerRoman"/>
      <w:lvlText w:val="(%1)"/>
      <w:lvlJc w:val="left"/>
      <w:pPr>
        <w:tabs>
          <w:tab w:val="num" w:pos="2120"/>
        </w:tabs>
        <w:ind w:left="1940" w:hanging="540"/>
      </w:pPr>
      <w:rPr>
        <w:rFonts w:hint="eastAsia"/>
      </w:rPr>
    </w:lvl>
  </w:abstractNum>
  <w:abstractNum w:abstractNumId="3" w15:restartNumberingAfterBreak="0">
    <w:nsid w:val="09D858FB"/>
    <w:multiLevelType w:val="hybridMultilevel"/>
    <w:tmpl w:val="9E1401C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15:restartNumberingAfterBreak="0">
    <w:nsid w:val="09EA7990"/>
    <w:multiLevelType w:val="hybridMultilevel"/>
    <w:tmpl w:val="ED42A13E"/>
    <w:lvl w:ilvl="0" w:tplc="7F30EB3C">
      <w:start w:val="5"/>
      <w:numFmt w:val="decimal"/>
      <w:lvlText w:val="%1."/>
      <w:lvlJc w:val="left"/>
      <w:pPr>
        <w:tabs>
          <w:tab w:val="num" w:pos="1757"/>
        </w:tabs>
        <w:ind w:left="1757" w:hanging="360"/>
      </w:pPr>
      <w:rPr>
        <w:rFonts w:hint="eastAsia"/>
      </w:rPr>
    </w:lvl>
    <w:lvl w:ilvl="1" w:tplc="04090019">
      <w:start w:val="1"/>
      <w:numFmt w:val="lowerLetter"/>
      <w:lvlText w:val="%2."/>
      <w:lvlJc w:val="left"/>
      <w:pPr>
        <w:tabs>
          <w:tab w:val="num" w:pos="2477"/>
        </w:tabs>
        <w:ind w:left="2477" w:hanging="360"/>
      </w:pPr>
    </w:lvl>
    <w:lvl w:ilvl="2" w:tplc="0409001B">
      <w:start w:val="1"/>
      <w:numFmt w:val="lowerRoman"/>
      <w:lvlText w:val="%3."/>
      <w:lvlJc w:val="right"/>
      <w:pPr>
        <w:tabs>
          <w:tab w:val="num" w:pos="3197"/>
        </w:tabs>
        <w:ind w:left="3197" w:hanging="180"/>
      </w:pPr>
    </w:lvl>
    <w:lvl w:ilvl="3" w:tplc="0409000F">
      <w:start w:val="1"/>
      <w:numFmt w:val="decimal"/>
      <w:lvlText w:val="%4."/>
      <w:lvlJc w:val="left"/>
      <w:pPr>
        <w:tabs>
          <w:tab w:val="num" w:pos="3917"/>
        </w:tabs>
        <w:ind w:left="3917" w:hanging="360"/>
      </w:pPr>
    </w:lvl>
    <w:lvl w:ilvl="4" w:tplc="04090019">
      <w:start w:val="1"/>
      <w:numFmt w:val="lowerLetter"/>
      <w:lvlText w:val="%5."/>
      <w:lvlJc w:val="left"/>
      <w:pPr>
        <w:tabs>
          <w:tab w:val="num" w:pos="4637"/>
        </w:tabs>
        <w:ind w:left="4637" w:hanging="360"/>
      </w:pPr>
    </w:lvl>
    <w:lvl w:ilvl="5" w:tplc="0409001B">
      <w:start w:val="1"/>
      <w:numFmt w:val="lowerRoman"/>
      <w:lvlText w:val="%6."/>
      <w:lvlJc w:val="right"/>
      <w:pPr>
        <w:tabs>
          <w:tab w:val="num" w:pos="5357"/>
        </w:tabs>
        <w:ind w:left="5357" w:hanging="180"/>
      </w:pPr>
    </w:lvl>
    <w:lvl w:ilvl="6" w:tplc="0409000F">
      <w:start w:val="1"/>
      <w:numFmt w:val="decimal"/>
      <w:lvlText w:val="%7."/>
      <w:lvlJc w:val="left"/>
      <w:pPr>
        <w:tabs>
          <w:tab w:val="num" w:pos="6077"/>
        </w:tabs>
        <w:ind w:left="6077" w:hanging="360"/>
      </w:pPr>
    </w:lvl>
    <w:lvl w:ilvl="7" w:tplc="04090019">
      <w:start w:val="1"/>
      <w:numFmt w:val="lowerLetter"/>
      <w:lvlText w:val="%8."/>
      <w:lvlJc w:val="left"/>
      <w:pPr>
        <w:tabs>
          <w:tab w:val="num" w:pos="6797"/>
        </w:tabs>
        <w:ind w:left="6797" w:hanging="360"/>
      </w:pPr>
    </w:lvl>
    <w:lvl w:ilvl="8" w:tplc="0409001B">
      <w:start w:val="1"/>
      <w:numFmt w:val="lowerRoman"/>
      <w:lvlText w:val="%9."/>
      <w:lvlJc w:val="right"/>
      <w:pPr>
        <w:tabs>
          <w:tab w:val="num" w:pos="7517"/>
        </w:tabs>
        <w:ind w:left="7517" w:hanging="180"/>
      </w:pPr>
    </w:lvl>
  </w:abstractNum>
  <w:abstractNum w:abstractNumId="5" w15:restartNumberingAfterBreak="0">
    <w:nsid w:val="0C7210DF"/>
    <w:multiLevelType w:val="hybridMultilevel"/>
    <w:tmpl w:val="C4325C66"/>
    <w:lvl w:ilvl="0" w:tplc="B94AF06A">
      <w:start w:val="1"/>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6" w15:restartNumberingAfterBreak="0">
    <w:nsid w:val="0F2F2425"/>
    <w:multiLevelType w:val="hybridMultilevel"/>
    <w:tmpl w:val="44362A3E"/>
    <w:lvl w:ilvl="0" w:tplc="933E56E0">
      <w:start w:val="1"/>
      <w:numFmt w:val="lowerLetter"/>
      <w:lvlText w:val="(%1)"/>
      <w:lvlJc w:val="left"/>
      <w:pPr>
        <w:tabs>
          <w:tab w:val="num" w:pos="1910"/>
        </w:tabs>
        <w:ind w:left="1910" w:hanging="51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7"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8" w15:restartNumberingAfterBreak="0">
    <w:nsid w:val="110409A6"/>
    <w:multiLevelType w:val="hybridMultilevel"/>
    <w:tmpl w:val="A0BE48FA"/>
    <w:lvl w:ilvl="0" w:tplc="FFFFFFFF">
      <w:start w:val="1"/>
      <w:numFmt w:val="decimal"/>
      <w:lvlText w:val="%1."/>
      <w:lvlJc w:val="left"/>
      <w:pPr>
        <w:tabs>
          <w:tab w:val="num" w:pos="790"/>
        </w:tabs>
        <w:ind w:left="790" w:hanging="360"/>
      </w:pPr>
    </w:lvl>
    <w:lvl w:ilvl="1" w:tplc="FFFFFFFF">
      <w:start w:val="1"/>
      <w:numFmt w:val="lowerLetter"/>
      <w:lvlText w:val="%2."/>
      <w:lvlJc w:val="left"/>
      <w:pPr>
        <w:tabs>
          <w:tab w:val="num" w:pos="1510"/>
        </w:tabs>
        <w:ind w:left="1510" w:hanging="360"/>
      </w:pPr>
    </w:lvl>
    <w:lvl w:ilvl="2" w:tplc="FFFFFFFF">
      <w:start w:val="1"/>
      <w:numFmt w:val="lowerRoman"/>
      <w:lvlText w:val="%3."/>
      <w:lvlJc w:val="right"/>
      <w:pPr>
        <w:tabs>
          <w:tab w:val="num" w:pos="2230"/>
        </w:tabs>
        <w:ind w:left="2230" w:hanging="180"/>
      </w:pPr>
    </w:lvl>
    <w:lvl w:ilvl="3" w:tplc="FFFFFFFF">
      <w:start w:val="1"/>
      <w:numFmt w:val="decimal"/>
      <w:lvlText w:val="%4."/>
      <w:lvlJc w:val="left"/>
      <w:pPr>
        <w:tabs>
          <w:tab w:val="num" w:pos="2950"/>
        </w:tabs>
        <w:ind w:left="2950" w:hanging="360"/>
      </w:pPr>
    </w:lvl>
    <w:lvl w:ilvl="4" w:tplc="FFFFFFFF">
      <w:start w:val="1"/>
      <w:numFmt w:val="lowerLetter"/>
      <w:lvlText w:val="%5."/>
      <w:lvlJc w:val="left"/>
      <w:pPr>
        <w:tabs>
          <w:tab w:val="num" w:pos="3670"/>
        </w:tabs>
        <w:ind w:left="3670" w:hanging="360"/>
      </w:pPr>
    </w:lvl>
    <w:lvl w:ilvl="5" w:tplc="FFFFFFFF">
      <w:start w:val="1"/>
      <w:numFmt w:val="lowerRoman"/>
      <w:lvlText w:val="%6."/>
      <w:lvlJc w:val="right"/>
      <w:pPr>
        <w:tabs>
          <w:tab w:val="num" w:pos="4390"/>
        </w:tabs>
        <w:ind w:left="4390" w:hanging="180"/>
      </w:pPr>
    </w:lvl>
    <w:lvl w:ilvl="6" w:tplc="FFFFFFFF">
      <w:start w:val="1"/>
      <w:numFmt w:val="decimal"/>
      <w:lvlText w:val="%7."/>
      <w:lvlJc w:val="left"/>
      <w:pPr>
        <w:tabs>
          <w:tab w:val="num" w:pos="5110"/>
        </w:tabs>
        <w:ind w:left="5110" w:hanging="360"/>
      </w:pPr>
    </w:lvl>
    <w:lvl w:ilvl="7" w:tplc="FFFFFFFF">
      <w:start w:val="1"/>
      <w:numFmt w:val="lowerLetter"/>
      <w:lvlText w:val="%8."/>
      <w:lvlJc w:val="left"/>
      <w:pPr>
        <w:tabs>
          <w:tab w:val="num" w:pos="5830"/>
        </w:tabs>
        <w:ind w:left="5830" w:hanging="360"/>
      </w:pPr>
    </w:lvl>
    <w:lvl w:ilvl="8" w:tplc="FFFFFFFF">
      <w:start w:val="1"/>
      <w:numFmt w:val="lowerRoman"/>
      <w:lvlText w:val="%9."/>
      <w:lvlJc w:val="right"/>
      <w:pPr>
        <w:tabs>
          <w:tab w:val="num" w:pos="6550"/>
        </w:tabs>
        <w:ind w:left="6550" w:hanging="180"/>
      </w:pPr>
    </w:lvl>
  </w:abstractNum>
  <w:abstractNum w:abstractNumId="9" w15:restartNumberingAfterBreak="0">
    <w:nsid w:val="1219726C"/>
    <w:multiLevelType w:val="hybridMultilevel"/>
    <w:tmpl w:val="630C6178"/>
    <w:lvl w:ilvl="0" w:tplc="4FC6B6A4">
      <w:start w:val="5"/>
      <w:numFmt w:val="decimal"/>
      <w:lvlText w:val="%1."/>
      <w:lvlJc w:val="left"/>
      <w:pPr>
        <w:tabs>
          <w:tab w:val="num" w:pos="360"/>
        </w:tabs>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1" w15:restartNumberingAfterBreak="0">
    <w:nsid w:val="140C3BF9"/>
    <w:multiLevelType w:val="hybridMultilevel"/>
    <w:tmpl w:val="B4FCB64A"/>
    <w:lvl w:ilvl="0" w:tplc="826CF7D8">
      <w:start w:val="4"/>
      <w:numFmt w:val="decimal"/>
      <w:lvlText w:val="%1."/>
      <w:lvlJc w:val="left"/>
      <w:pPr>
        <w:tabs>
          <w:tab w:val="num" w:pos="1850"/>
        </w:tabs>
        <w:ind w:left="1850" w:hanging="45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12"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A3C1768"/>
    <w:multiLevelType w:val="hybridMultilevel"/>
    <w:tmpl w:val="8F785D5A"/>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15:restartNumberingAfterBreak="0">
    <w:nsid w:val="1BBA68D8"/>
    <w:multiLevelType w:val="hybridMultilevel"/>
    <w:tmpl w:val="AA8EAD28"/>
    <w:lvl w:ilvl="0" w:tplc="4BA8C156">
      <w:start w:val="1"/>
      <w:numFmt w:val="decimal"/>
      <w:lvlText w:val="%1."/>
      <w:lvlJc w:val="left"/>
      <w:pPr>
        <w:tabs>
          <w:tab w:val="num" w:pos="1080"/>
        </w:tabs>
        <w:ind w:left="1080" w:hanging="720"/>
      </w:pPr>
      <w:rPr>
        <w:rFonts w:hint="default"/>
      </w:rPr>
    </w:lvl>
    <w:lvl w:ilvl="1" w:tplc="E748315A">
      <w:start w:val="1"/>
      <w:numFmt w:val="decimal"/>
      <w:lvlText w:val="(%2)"/>
      <w:lvlJc w:val="left"/>
      <w:pPr>
        <w:tabs>
          <w:tab w:val="num" w:pos="1800"/>
        </w:tabs>
        <w:ind w:left="1800" w:hanging="720"/>
      </w:pPr>
      <w:rPr>
        <w:rFonts w:hint="default"/>
      </w:rPr>
    </w:lvl>
    <w:lvl w:ilvl="2" w:tplc="8144B620">
      <w:numFmt w:val="bullet"/>
      <w:lvlText w:val=""/>
      <w:lvlJc w:val="left"/>
      <w:pPr>
        <w:tabs>
          <w:tab w:val="num" w:pos="2700"/>
        </w:tabs>
        <w:ind w:left="2700" w:hanging="720"/>
      </w:pPr>
      <w:rPr>
        <w:rFonts w:ascii="Symbol" w:eastAsia="PMingLiU" w:hAnsi="Symbol"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CF770C3"/>
    <w:multiLevelType w:val="singleLevel"/>
    <w:tmpl w:val="5BD2F686"/>
    <w:lvl w:ilvl="0">
      <w:start w:val="1"/>
      <w:numFmt w:val="lowerLetter"/>
      <w:lvlText w:val="(%1)"/>
      <w:lvlJc w:val="left"/>
      <w:pPr>
        <w:tabs>
          <w:tab w:val="num" w:pos="2160"/>
        </w:tabs>
        <w:ind w:left="2160" w:hanging="720"/>
      </w:pPr>
      <w:rPr>
        <w:rFonts w:hint="eastAsia"/>
      </w:rPr>
    </w:lvl>
  </w:abstractNum>
  <w:abstractNum w:abstractNumId="17"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9" w15:restartNumberingAfterBreak="0">
    <w:nsid w:val="2290320A"/>
    <w:multiLevelType w:val="hybridMultilevel"/>
    <w:tmpl w:val="9C1E92AA"/>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0"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1" w15:restartNumberingAfterBreak="0">
    <w:nsid w:val="24C96D77"/>
    <w:multiLevelType w:val="hybridMultilevel"/>
    <w:tmpl w:val="F95A9108"/>
    <w:lvl w:ilvl="0" w:tplc="3CC85706">
      <w:start w:val="1"/>
      <w:numFmt w:val="decimal"/>
      <w:lvlText w:val="(%1)"/>
      <w:lvlJc w:val="left"/>
      <w:pPr>
        <w:tabs>
          <w:tab w:val="num" w:pos="1775"/>
        </w:tabs>
        <w:ind w:left="1775" w:hanging="37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2"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ADB47BD"/>
    <w:multiLevelType w:val="hybridMultilevel"/>
    <w:tmpl w:val="B1546D5C"/>
    <w:lvl w:ilvl="0" w:tplc="FFFFFFFF">
      <w:start w:val="1"/>
      <w:numFmt w:val="decimal"/>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4" w15:restartNumberingAfterBreak="0">
    <w:nsid w:val="2D61250E"/>
    <w:multiLevelType w:val="hybridMultilevel"/>
    <w:tmpl w:val="70CE10CA"/>
    <w:lvl w:ilvl="0" w:tplc="982C62BC">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31280E50"/>
    <w:multiLevelType w:val="hybridMultilevel"/>
    <w:tmpl w:val="C8E6BCB8"/>
    <w:lvl w:ilvl="0" w:tplc="45789B92">
      <w:start w:val="1"/>
      <w:numFmt w:val="decimal"/>
      <w:lvlText w:val="(%1)"/>
      <w:lvlJc w:val="left"/>
      <w:pPr>
        <w:tabs>
          <w:tab w:val="num" w:pos="1865"/>
        </w:tabs>
        <w:ind w:left="1865" w:hanging="46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8"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9" w15:restartNumberingAfterBreak="0">
    <w:nsid w:val="336F6DAA"/>
    <w:multiLevelType w:val="hybridMultilevel"/>
    <w:tmpl w:val="D4181E86"/>
    <w:lvl w:ilvl="0" w:tplc="FFFFFFFF">
      <w:start w:val="1"/>
      <w:numFmt w:val="decimal"/>
      <w:lvlText w:val="(%1)"/>
      <w:lvlJc w:val="left"/>
      <w:pPr>
        <w:tabs>
          <w:tab w:val="num" w:pos="1830"/>
        </w:tabs>
        <w:ind w:left="1830" w:hanging="390"/>
      </w:pPr>
      <w:rPr>
        <w:rFonts w:hint="default"/>
      </w:rPr>
    </w:lvl>
    <w:lvl w:ilvl="1" w:tplc="FFFFFFFF">
      <w:start w:val="1"/>
      <w:numFmt w:val="lowerLetter"/>
      <w:lvlText w:val="%2."/>
      <w:lvlJc w:val="left"/>
      <w:pPr>
        <w:tabs>
          <w:tab w:val="num" w:pos="2520"/>
        </w:tabs>
        <w:ind w:left="2520" w:hanging="360"/>
      </w:pPr>
    </w:lvl>
    <w:lvl w:ilvl="2" w:tplc="FFFFFFFF">
      <w:start w:val="1"/>
      <w:numFmt w:val="lowerRoman"/>
      <w:lvlText w:val="%3."/>
      <w:lvlJc w:val="right"/>
      <w:pPr>
        <w:tabs>
          <w:tab w:val="num" w:pos="3240"/>
        </w:tabs>
        <w:ind w:left="3240" w:hanging="180"/>
      </w:pPr>
    </w:lvl>
    <w:lvl w:ilvl="3" w:tplc="FFFFFFFF">
      <w:start w:val="1"/>
      <w:numFmt w:val="decimal"/>
      <w:lvlText w:val="%4."/>
      <w:lvlJc w:val="left"/>
      <w:pPr>
        <w:tabs>
          <w:tab w:val="num" w:pos="3960"/>
        </w:tabs>
        <w:ind w:left="3960" w:hanging="360"/>
      </w:pPr>
    </w:lvl>
    <w:lvl w:ilvl="4" w:tplc="FFFFFFFF">
      <w:start w:val="1"/>
      <w:numFmt w:val="lowerLetter"/>
      <w:lvlText w:val="%5."/>
      <w:lvlJc w:val="left"/>
      <w:pPr>
        <w:tabs>
          <w:tab w:val="num" w:pos="4680"/>
        </w:tabs>
        <w:ind w:left="4680" w:hanging="360"/>
      </w:pPr>
    </w:lvl>
    <w:lvl w:ilvl="5" w:tplc="FFFFFFFF">
      <w:start w:val="1"/>
      <w:numFmt w:val="lowerRoman"/>
      <w:lvlText w:val="%6."/>
      <w:lvlJc w:val="right"/>
      <w:pPr>
        <w:tabs>
          <w:tab w:val="num" w:pos="5400"/>
        </w:tabs>
        <w:ind w:left="5400" w:hanging="180"/>
      </w:pPr>
    </w:lvl>
    <w:lvl w:ilvl="6" w:tplc="FFFFFFFF">
      <w:start w:val="1"/>
      <w:numFmt w:val="decimal"/>
      <w:lvlText w:val="%7."/>
      <w:lvlJc w:val="left"/>
      <w:pPr>
        <w:tabs>
          <w:tab w:val="num" w:pos="6120"/>
        </w:tabs>
        <w:ind w:left="6120" w:hanging="360"/>
      </w:pPr>
    </w:lvl>
    <w:lvl w:ilvl="7" w:tplc="FFFFFFFF">
      <w:start w:val="1"/>
      <w:numFmt w:val="lowerLetter"/>
      <w:lvlText w:val="%8."/>
      <w:lvlJc w:val="left"/>
      <w:pPr>
        <w:tabs>
          <w:tab w:val="num" w:pos="6840"/>
        </w:tabs>
        <w:ind w:left="6840" w:hanging="360"/>
      </w:pPr>
    </w:lvl>
    <w:lvl w:ilvl="8" w:tplc="FFFFFFFF">
      <w:start w:val="1"/>
      <w:numFmt w:val="lowerRoman"/>
      <w:lvlText w:val="%9."/>
      <w:lvlJc w:val="right"/>
      <w:pPr>
        <w:tabs>
          <w:tab w:val="num" w:pos="7560"/>
        </w:tabs>
        <w:ind w:left="7560" w:hanging="180"/>
      </w:pPr>
    </w:lvl>
  </w:abstractNum>
  <w:abstractNum w:abstractNumId="30" w15:restartNumberingAfterBreak="0">
    <w:nsid w:val="33AF02EA"/>
    <w:multiLevelType w:val="hybridMultilevel"/>
    <w:tmpl w:val="049A0766"/>
    <w:lvl w:ilvl="0" w:tplc="216EFCE8">
      <w:start w:val="1"/>
      <w:numFmt w:val="decimal"/>
      <w:lvlText w:val="(%1)"/>
      <w:lvlJc w:val="left"/>
      <w:pPr>
        <w:tabs>
          <w:tab w:val="num" w:pos="1820"/>
        </w:tabs>
        <w:ind w:left="1820" w:hanging="42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1"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2"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3"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34"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35" w15:restartNumberingAfterBreak="0">
    <w:nsid w:val="3BAC65A7"/>
    <w:multiLevelType w:val="hybridMultilevel"/>
    <w:tmpl w:val="2F3697DE"/>
    <w:lvl w:ilvl="0" w:tplc="F7B466AC">
      <w:start w:val="1"/>
      <w:numFmt w:val="decimal"/>
      <w:lvlText w:val="(%1)"/>
      <w:lvlJc w:val="left"/>
      <w:pPr>
        <w:tabs>
          <w:tab w:val="num" w:pos="1850"/>
        </w:tabs>
        <w:ind w:left="1850" w:hanging="45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6"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7" w15:restartNumberingAfterBreak="0">
    <w:nsid w:val="3E2B4A3D"/>
    <w:multiLevelType w:val="hybridMultilevel"/>
    <w:tmpl w:val="0570EAA6"/>
    <w:lvl w:ilvl="0" w:tplc="5D9C9F74">
      <w:start w:val="1"/>
      <w:numFmt w:val="lowerLetter"/>
      <w:lvlText w:val="(%1)"/>
      <w:lvlJc w:val="left"/>
      <w:pPr>
        <w:tabs>
          <w:tab w:val="num" w:pos="1970"/>
        </w:tabs>
        <w:ind w:left="1970" w:hanging="570"/>
      </w:pPr>
      <w:rPr>
        <w:rFonts w:hint="default"/>
      </w:rPr>
    </w:lvl>
    <w:lvl w:ilvl="1" w:tplc="946C6AA0">
      <w:start w:val="2"/>
      <w:numFmt w:val="decimal"/>
      <w:lvlText w:val="%2."/>
      <w:lvlJc w:val="left"/>
      <w:pPr>
        <w:tabs>
          <w:tab w:val="num" w:pos="3560"/>
        </w:tabs>
        <w:ind w:left="3560" w:hanging="1440"/>
      </w:pPr>
      <w:rPr>
        <w:rFonts w:hint="default"/>
      </w:r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8" w15:restartNumberingAfterBreak="0">
    <w:nsid w:val="3FDD45AF"/>
    <w:multiLevelType w:val="hybridMultilevel"/>
    <w:tmpl w:val="E41EF26E"/>
    <w:lvl w:ilvl="0" w:tplc="5868E00A">
      <w:start w:val="2"/>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9" w15:restartNumberingAfterBreak="0">
    <w:nsid w:val="40E3078C"/>
    <w:multiLevelType w:val="singleLevel"/>
    <w:tmpl w:val="7482032C"/>
    <w:lvl w:ilvl="0">
      <w:start w:val="1"/>
      <w:numFmt w:val="lowerLetter"/>
      <w:lvlText w:val="(%1)"/>
      <w:lvlJc w:val="left"/>
      <w:pPr>
        <w:tabs>
          <w:tab w:val="num" w:pos="2320"/>
        </w:tabs>
        <w:ind w:left="2320" w:hanging="360"/>
      </w:pPr>
      <w:rPr>
        <w:rFonts w:hint="eastAsia"/>
      </w:rPr>
    </w:lvl>
  </w:abstractNum>
  <w:abstractNum w:abstractNumId="40" w15:restartNumberingAfterBreak="0">
    <w:nsid w:val="42877368"/>
    <w:multiLevelType w:val="hybridMultilevel"/>
    <w:tmpl w:val="10F620D4"/>
    <w:lvl w:ilvl="0" w:tplc="C764DE00">
      <w:start w:val="1"/>
      <w:numFmt w:val="decimal"/>
      <w:lvlText w:val="%1."/>
      <w:lvlJc w:val="left"/>
      <w:pPr>
        <w:tabs>
          <w:tab w:val="num" w:pos="795"/>
        </w:tabs>
        <w:ind w:left="795" w:hanging="435"/>
      </w:pPr>
      <w:rPr>
        <w:rFonts w:hint="eastAsia"/>
      </w:rPr>
    </w:lvl>
    <w:lvl w:ilvl="1" w:tplc="E7F89B1C">
      <w:start w:val="1"/>
      <w:numFmt w:val="decimal"/>
      <w:lvlText w:val="(%2)"/>
      <w:lvlJc w:val="left"/>
      <w:pPr>
        <w:tabs>
          <w:tab w:val="num" w:pos="1665"/>
        </w:tabs>
        <w:ind w:left="1665" w:hanging="58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43F55356"/>
    <w:multiLevelType w:val="hybridMultilevel"/>
    <w:tmpl w:val="841C880C"/>
    <w:lvl w:ilvl="0" w:tplc="21B0A44C">
      <w:start w:val="1"/>
      <w:numFmt w:val="decimal"/>
      <w:lvlText w:val="(%1)"/>
      <w:lvlJc w:val="left"/>
      <w:pPr>
        <w:tabs>
          <w:tab w:val="num" w:pos="2395"/>
        </w:tabs>
        <w:ind w:left="2395" w:hanging="435"/>
      </w:pPr>
      <w:rPr>
        <w:rFonts w:hint="default"/>
      </w:rPr>
    </w:lvl>
    <w:lvl w:ilvl="1" w:tplc="04090019" w:tentative="1">
      <w:start w:val="1"/>
      <w:numFmt w:val="lowerLetter"/>
      <w:lvlText w:val="%2."/>
      <w:lvlJc w:val="left"/>
      <w:pPr>
        <w:tabs>
          <w:tab w:val="num" w:pos="3040"/>
        </w:tabs>
        <w:ind w:left="3040" w:hanging="360"/>
      </w:pPr>
    </w:lvl>
    <w:lvl w:ilvl="2" w:tplc="0409001B" w:tentative="1">
      <w:start w:val="1"/>
      <w:numFmt w:val="lowerRoman"/>
      <w:lvlText w:val="%3."/>
      <w:lvlJc w:val="right"/>
      <w:pPr>
        <w:tabs>
          <w:tab w:val="num" w:pos="3760"/>
        </w:tabs>
        <w:ind w:left="3760" w:hanging="180"/>
      </w:pPr>
    </w:lvl>
    <w:lvl w:ilvl="3" w:tplc="0409000F" w:tentative="1">
      <w:start w:val="1"/>
      <w:numFmt w:val="decimal"/>
      <w:lvlText w:val="%4."/>
      <w:lvlJc w:val="left"/>
      <w:pPr>
        <w:tabs>
          <w:tab w:val="num" w:pos="4480"/>
        </w:tabs>
        <w:ind w:left="4480" w:hanging="360"/>
      </w:pPr>
    </w:lvl>
    <w:lvl w:ilvl="4" w:tplc="04090019" w:tentative="1">
      <w:start w:val="1"/>
      <w:numFmt w:val="lowerLetter"/>
      <w:lvlText w:val="%5."/>
      <w:lvlJc w:val="left"/>
      <w:pPr>
        <w:tabs>
          <w:tab w:val="num" w:pos="5200"/>
        </w:tabs>
        <w:ind w:left="5200" w:hanging="360"/>
      </w:pPr>
    </w:lvl>
    <w:lvl w:ilvl="5" w:tplc="0409001B" w:tentative="1">
      <w:start w:val="1"/>
      <w:numFmt w:val="lowerRoman"/>
      <w:lvlText w:val="%6."/>
      <w:lvlJc w:val="right"/>
      <w:pPr>
        <w:tabs>
          <w:tab w:val="num" w:pos="5920"/>
        </w:tabs>
        <w:ind w:left="5920" w:hanging="180"/>
      </w:pPr>
    </w:lvl>
    <w:lvl w:ilvl="6" w:tplc="0409000F" w:tentative="1">
      <w:start w:val="1"/>
      <w:numFmt w:val="decimal"/>
      <w:lvlText w:val="%7."/>
      <w:lvlJc w:val="left"/>
      <w:pPr>
        <w:tabs>
          <w:tab w:val="num" w:pos="6640"/>
        </w:tabs>
        <w:ind w:left="6640" w:hanging="360"/>
      </w:pPr>
    </w:lvl>
    <w:lvl w:ilvl="7" w:tplc="04090019" w:tentative="1">
      <w:start w:val="1"/>
      <w:numFmt w:val="lowerLetter"/>
      <w:lvlText w:val="%8."/>
      <w:lvlJc w:val="left"/>
      <w:pPr>
        <w:tabs>
          <w:tab w:val="num" w:pos="7360"/>
        </w:tabs>
        <w:ind w:left="7360" w:hanging="360"/>
      </w:pPr>
    </w:lvl>
    <w:lvl w:ilvl="8" w:tplc="0409001B" w:tentative="1">
      <w:start w:val="1"/>
      <w:numFmt w:val="lowerRoman"/>
      <w:lvlText w:val="%9."/>
      <w:lvlJc w:val="right"/>
      <w:pPr>
        <w:tabs>
          <w:tab w:val="num" w:pos="8080"/>
        </w:tabs>
        <w:ind w:left="8080" w:hanging="180"/>
      </w:pPr>
    </w:lvl>
  </w:abstractNum>
  <w:abstractNum w:abstractNumId="42" w15:restartNumberingAfterBreak="0">
    <w:nsid w:val="485F22B6"/>
    <w:multiLevelType w:val="hybridMultilevel"/>
    <w:tmpl w:val="FCD067B2"/>
    <w:lvl w:ilvl="0" w:tplc="1D62A6A0">
      <w:start w:val="2"/>
      <w:numFmt w:val="lowerLetter"/>
      <w:lvlText w:val="(%1)"/>
      <w:lvlJc w:val="left"/>
      <w:pPr>
        <w:tabs>
          <w:tab w:val="num" w:pos="2105"/>
        </w:tabs>
        <w:ind w:left="2105" w:hanging="705"/>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43" w15:restartNumberingAfterBreak="0">
    <w:nsid w:val="48A47A19"/>
    <w:multiLevelType w:val="hybridMultilevel"/>
    <w:tmpl w:val="CD781C8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4"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46" w15:restartNumberingAfterBreak="0">
    <w:nsid w:val="522B0494"/>
    <w:multiLevelType w:val="hybridMultilevel"/>
    <w:tmpl w:val="64A6C602"/>
    <w:lvl w:ilvl="0" w:tplc="2012B67C">
      <w:start w:val="1"/>
      <w:numFmt w:val="decimal"/>
      <w:lvlText w:val="%1."/>
      <w:lvlJc w:val="left"/>
      <w:pPr>
        <w:tabs>
          <w:tab w:val="num" w:pos="795"/>
        </w:tabs>
        <w:ind w:left="795" w:hanging="43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15:restartNumberingAfterBreak="0">
    <w:nsid w:val="579251FF"/>
    <w:multiLevelType w:val="hybridMultilevel"/>
    <w:tmpl w:val="E2CA0480"/>
    <w:lvl w:ilvl="0" w:tplc="E3829B48">
      <w:start w:val="4"/>
      <w:numFmt w:val="decimal"/>
      <w:lvlText w:val="%1."/>
      <w:lvlJc w:val="left"/>
      <w:pPr>
        <w:tabs>
          <w:tab w:val="num" w:pos="5000"/>
        </w:tabs>
        <w:ind w:left="464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9" w15:restartNumberingAfterBreak="0">
    <w:nsid w:val="59240B91"/>
    <w:multiLevelType w:val="hybridMultilevel"/>
    <w:tmpl w:val="F2728968"/>
    <w:lvl w:ilvl="0" w:tplc="55FADB3A">
      <w:start w:val="1"/>
      <w:numFmt w:val="decimal"/>
      <w:lvlText w:val="%1."/>
      <w:lvlJc w:val="left"/>
      <w:pPr>
        <w:tabs>
          <w:tab w:val="num" w:pos="1800"/>
        </w:tabs>
        <w:ind w:left="1800" w:hanging="1440"/>
      </w:pPr>
      <w:rPr>
        <w:rFonts w:hint="default"/>
      </w:rPr>
    </w:lvl>
    <w:lvl w:ilvl="1" w:tplc="1D7A2E8A">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0B46BCE">
      <w:start w:val="6"/>
      <w:numFmt w:val="decimal"/>
      <w:lvlText w:val="%4."/>
      <w:lvlJc w:val="left"/>
      <w:pPr>
        <w:tabs>
          <w:tab w:val="num" w:pos="2880"/>
        </w:tabs>
        <w:ind w:left="2880" w:hanging="360"/>
      </w:pPr>
      <w:rPr>
        <w:rFonts w:hint="eastAsia"/>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0"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51" w15:restartNumberingAfterBreak="0">
    <w:nsid w:val="5D571F9D"/>
    <w:multiLevelType w:val="hybridMultilevel"/>
    <w:tmpl w:val="1F2AD5D0"/>
    <w:lvl w:ilvl="0" w:tplc="555C2A6E">
      <w:start w:val="1"/>
      <w:numFmt w:val="lowerLetter"/>
      <w:lvlText w:val="(%1)"/>
      <w:lvlJc w:val="left"/>
      <w:pPr>
        <w:tabs>
          <w:tab w:val="num" w:pos="1820"/>
        </w:tabs>
        <w:ind w:left="1820" w:hanging="42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2" w15:restartNumberingAfterBreak="0">
    <w:nsid w:val="60CF3A2E"/>
    <w:multiLevelType w:val="hybridMultilevel"/>
    <w:tmpl w:val="F5D6C770"/>
    <w:lvl w:ilvl="0" w:tplc="0568CC88">
      <w:start w:val="1"/>
      <w:numFmt w:val="decimal"/>
      <w:lvlText w:val="(%1)"/>
      <w:lvlJc w:val="left"/>
      <w:pPr>
        <w:tabs>
          <w:tab w:val="num" w:pos="1895"/>
        </w:tabs>
        <w:ind w:left="1895" w:hanging="49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3"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54" w15:restartNumberingAfterBreak="0">
    <w:nsid w:val="66882B36"/>
    <w:multiLevelType w:val="hybridMultilevel"/>
    <w:tmpl w:val="EF621356"/>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5" w15:restartNumberingAfterBreak="0">
    <w:nsid w:val="67377E57"/>
    <w:multiLevelType w:val="hybridMultilevel"/>
    <w:tmpl w:val="36FA9662"/>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6" w15:restartNumberingAfterBreak="0">
    <w:nsid w:val="70A96685"/>
    <w:multiLevelType w:val="singleLevel"/>
    <w:tmpl w:val="9ACE512C"/>
    <w:lvl w:ilvl="0">
      <w:start w:val="1"/>
      <w:numFmt w:val="decimal"/>
      <w:lvlText w:val="%1."/>
      <w:lvlJc w:val="left"/>
      <w:pPr>
        <w:tabs>
          <w:tab w:val="num" w:pos="1715"/>
        </w:tabs>
        <w:ind w:left="1715" w:hanging="315"/>
      </w:pPr>
      <w:rPr>
        <w:rFonts w:hint="eastAsia"/>
      </w:rPr>
    </w:lvl>
  </w:abstractNum>
  <w:abstractNum w:abstractNumId="57"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15:restartNumberingAfterBreak="0">
    <w:nsid w:val="7CC85AAE"/>
    <w:multiLevelType w:val="hybridMultilevel"/>
    <w:tmpl w:val="320EAD1A"/>
    <w:lvl w:ilvl="0" w:tplc="586A329E">
      <w:start w:val="1"/>
      <w:numFmt w:val="decimal"/>
      <w:lvlText w:val="%1."/>
      <w:lvlJc w:val="left"/>
      <w:pPr>
        <w:tabs>
          <w:tab w:val="num" w:pos="1080"/>
        </w:tabs>
        <w:ind w:left="1080" w:hanging="720"/>
      </w:pPr>
      <w:rPr>
        <w:rFonts w:hint="default"/>
      </w:rPr>
    </w:lvl>
    <w:lvl w:ilvl="1" w:tplc="4B7A170E">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648136">
    <w:abstractNumId w:val="8"/>
  </w:num>
  <w:num w:numId="2" w16cid:durableId="1502237606">
    <w:abstractNumId w:val="0"/>
  </w:num>
  <w:num w:numId="3" w16cid:durableId="1611816459">
    <w:abstractNumId w:val="19"/>
  </w:num>
  <w:num w:numId="4" w16cid:durableId="664354966">
    <w:abstractNumId w:val="3"/>
  </w:num>
  <w:num w:numId="5" w16cid:durableId="2051296054">
    <w:abstractNumId w:val="43"/>
  </w:num>
  <w:num w:numId="6" w16cid:durableId="554775911">
    <w:abstractNumId w:val="1"/>
  </w:num>
  <w:num w:numId="7" w16cid:durableId="1982271285">
    <w:abstractNumId w:val="55"/>
  </w:num>
  <w:num w:numId="8" w16cid:durableId="67579154">
    <w:abstractNumId w:val="54"/>
  </w:num>
  <w:num w:numId="9" w16cid:durableId="1354113208">
    <w:abstractNumId w:val="29"/>
  </w:num>
  <w:num w:numId="10" w16cid:durableId="1831941042">
    <w:abstractNumId w:val="23"/>
  </w:num>
  <w:num w:numId="11" w16cid:durableId="1736125740">
    <w:abstractNumId w:val="50"/>
  </w:num>
  <w:num w:numId="12" w16cid:durableId="532303306">
    <w:abstractNumId w:val="26"/>
  </w:num>
  <w:num w:numId="13" w16cid:durableId="88546831">
    <w:abstractNumId w:val="57"/>
  </w:num>
  <w:num w:numId="14" w16cid:durableId="1823347860">
    <w:abstractNumId w:val="28"/>
  </w:num>
  <w:num w:numId="15" w16cid:durableId="344984966">
    <w:abstractNumId w:val="13"/>
  </w:num>
  <w:num w:numId="16" w16cid:durableId="277030854">
    <w:abstractNumId w:val="22"/>
  </w:num>
  <w:num w:numId="17" w16cid:durableId="315501094">
    <w:abstractNumId w:val="25"/>
  </w:num>
  <w:num w:numId="18" w16cid:durableId="958876945">
    <w:abstractNumId w:val="44"/>
  </w:num>
  <w:num w:numId="19" w16cid:durableId="1427265211">
    <w:abstractNumId w:val="17"/>
  </w:num>
  <w:num w:numId="20" w16cid:durableId="2103336696">
    <w:abstractNumId w:val="45"/>
  </w:num>
  <w:num w:numId="21" w16cid:durableId="761610574">
    <w:abstractNumId w:val="10"/>
  </w:num>
  <w:num w:numId="22" w16cid:durableId="2116364411">
    <w:abstractNumId w:val="32"/>
  </w:num>
  <w:num w:numId="23" w16cid:durableId="696540518">
    <w:abstractNumId w:val="53"/>
  </w:num>
  <w:num w:numId="24" w16cid:durableId="1426462855">
    <w:abstractNumId w:val="47"/>
  </w:num>
  <w:num w:numId="25" w16cid:durableId="380518420">
    <w:abstractNumId w:val="36"/>
  </w:num>
  <w:num w:numId="26" w16cid:durableId="1987278814">
    <w:abstractNumId w:val="12"/>
  </w:num>
  <w:num w:numId="27" w16cid:durableId="1399353587">
    <w:abstractNumId w:val="18"/>
  </w:num>
  <w:num w:numId="28" w16cid:durableId="1833569269">
    <w:abstractNumId w:val="34"/>
  </w:num>
  <w:num w:numId="29" w16cid:durableId="1651638439">
    <w:abstractNumId w:val="7"/>
  </w:num>
  <w:num w:numId="30" w16cid:durableId="593830159">
    <w:abstractNumId w:val="20"/>
  </w:num>
  <w:num w:numId="31" w16cid:durableId="2058115885">
    <w:abstractNumId w:val="33"/>
  </w:num>
  <w:num w:numId="32" w16cid:durableId="106042599">
    <w:abstractNumId w:val="31"/>
  </w:num>
  <w:num w:numId="33" w16cid:durableId="525679656">
    <w:abstractNumId w:val="16"/>
  </w:num>
  <w:num w:numId="34" w16cid:durableId="63339821">
    <w:abstractNumId w:val="56"/>
  </w:num>
  <w:num w:numId="35" w16cid:durableId="1752005360">
    <w:abstractNumId w:val="39"/>
  </w:num>
  <w:num w:numId="36" w16cid:durableId="703093473">
    <w:abstractNumId w:val="2"/>
  </w:num>
  <w:num w:numId="37" w16cid:durableId="947156362">
    <w:abstractNumId w:val="4"/>
  </w:num>
  <w:num w:numId="38" w16cid:durableId="235165616">
    <w:abstractNumId w:val="30"/>
  </w:num>
  <w:num w:numId="39" w16cid:durableId="1325164290">
    <w:abstractNumId w:val="42"/>
  </w:num>
  <w:num w:numId="40" w16cid:durableId="188684407">
    <w:abstractNumId w:val="37"/>
  </w:num>
  <w:num w:numId="41" w16cid:durableId="1249117125">
    <w:abstractNumId w:val="6"/>
  </w:num>
  <w:num w:numId="42" w16cid:durableId="1309629429">
    <w:abstractNumId w:val="11"/>
  </w:num>
  <w:num w:numId="43" w16cid:durableId="246380674">
    <w:abstractNumId w:val="49"/>
  </w:num>
  <w:num w:numId="44" w16cid:durableId="1910192211">
    <w:abstractNumId w:val="9"/>
  </w:num>
  <w:num w:numId="45" w16cid:durableId="126507243">
    <w:abstractNumId w:val="48"/>
  </w:num>
  <w:num w:numId="46" w16cid:durableId="189538475">
    <w:abstractNumId w:val="51"/>
  </w:num>
  <w:num w:numId="47" w16cid:durableId="2145807824">
    <w:abstractNumId w:val="5"/>
  </w:num>
  <w:num w:numId="48" w16cid:durableId="277836654">
    <w:abstractNumId w:val="21"/>
  </w:num>
  <w:num w:numId="49" w16cid:durableId="364671682">
    <w:abstractNumId w:val="38"/>
  </w:num>
  <w:num w:numId="50" w16cid:durableId="1486313148">
    <w:abstractNumId w:val="35"/>
  </w:num>
  <w:num w:numId="51" w16cid:durableId="1050419425">
    <w:abstractNumId w:val="52"/>
  </w:num>
  <w:num w:numId="52" w16cid:durableId="563949829">
    <w:abstractNumId w:val="41"/>
  </w:num>
  <w:num w:numId="53" w16cid:durableId="942421156">
    <w:abstractNumId w:val="24"/>
  </w:num>
  <w:num w:numId="54" w16cid:durableId="1156529547">
    <w:abstractNumId w:val="27"/>
  </w:num>
  <w:num w:numId="55" w16cid:durableId="756362504">
    <w:abstractNumId w:val="14"/>
  </w:num>
  <w:num w:numId="56" w16cid:durableId="1013872824">
    <w:abstractNumId w:val="15"/>
  </w:num>
  <w:num w:numId="57" w16cid:durableId="1793589662">
    <w:abstractNumId w:val="58"/>
  </w:num>
  <w:num w:numId="58" w16cid:durableId="776099385">
    <w:abstractNumId w:val="46"/>
  </w:num>
  <w:num w:numId="59" w16cid:durableId="49141075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B4709"/>
    <w:rsid w:val="00DB470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ADB3932-582B-FB49-9882-EA712E296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4320"/>
        <w:tab w:val="clear" w:pos="9072"/>
      </w:tabs>
      <w:spacing w:line="360" w:lineRule="auto"/>
      <w:jc w:val="both"/>
    </w:p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 w:type="paragraph" w:styleId="BodyText3">
    <w:name w:val="Body Text 3"/>
    <w:basedOn w:val="Normal"/>
    <w:semiHidden/>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5465</Words>
  <Characters>31156</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Judiciary</Company>
  <LinksUpToDate>false</LinksUpToDate>
  <CharactersWithSpaces>36548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2007-09-11T06:09:00Z</cp:lastPrinted>
  <dcterms:created xsi:type="dcterms:W3CDTF">2023-10-14T01:11:00Z</dcterms:created>
  <dcterms:modified xsi:type="dcterms:W3CDTF">2023-10-14T01:11:00Z</dcterms:modified>
</cp:coreProperties>
</file>