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AF63D5">
        <w:rPr>
          <w:rFonts w:hint="eastAsia"/>
          <w:b w:val="0"/>
          <w:sz w:val="28"/>
        </w:rPr>
        <w:t>987</w:t>
      </w:r>
      <w:r w:rsidR="00F0727E">
        <w:rPr>
          <w:rFonts w:hint="eastAsia"/>
          <w:b w:val="0"/>
          <w:sz w:val="28"/>
        </w:rPr>
        <w:t>/</w:t>
      </w:r>
      <w:r w:rsidRPr="00481CCA">
        <w:rPr>
          <w:b w:val="0"/>
          <w:sz w:val="28"/>
        </w:rPr>
        <w:t>20</w:t>
      </w:r>
      <w:r w:rsidR="00481CCA" w:rsidRPr="00481CCA">
        <w:rPr>
          <w:b w:val="0"/>
          <w:sz w:val="28"/>
        </w:rPr>
        <w:t>1</w:t>
      </w:r>
      <w:r w:rsidR="002E10F2">
        <w:rPr>
          <w:rFonts w:hint="eastAsia"/>
          <w:b w:val="0"/>
          <w:sz w:val="28"/>
        </w:rPr>
        <w:t>2</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2E10F2">
        <w:rPr>
          <w:rFonts w:hint="eastAsia"/>
        </w:rPr>
        <w:t>98</w:t>
      </w:r>
      <w:r>
        <w:rPr>
          <w:rFonts w:hint="eastAsia"/>
        </w:rPr>
        <w:t>7</w:t>
      </w:r>
      <w:r w:rsidR="00E71E46">
        <w:rPr>
          <w:rFonts w:hint="eastAsia"/>
        </w:rPr>
        <w:t xml:space="preserve"> OF 20</w:t>
      </w:r>
      <w:r w:rsidR="00481CCA">
        <w:t>1</w:t>
      </w:r>
      <w:r w:rsidR="002E10F2">
        <w:rPr>
          <w:rFonts w:hint="eastAsia"/>
        </w:rPr>
        <w:t>2</w:t>
      </w:r>
    </w:p>
    <w:p w:rsidR="00E71E46" w:rsidRDefault="00E71E46" w:rsidP="000048E7">
      <w:pPr>
        <w:tabs>
          <w:tab w:val="clear" w:pos="4320"/>
          <w:tab w:val="clear" w:pos="9072"/>
        </w:tabs>
        <w:adjustRightInd w:val="0"/>
        <w:spacing w:line="360" w:lineRule="auto"/>
        <w:jc w:val="center"/>
      </w:pP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4A3764" w:rsidRDefault="00453A1C" w:rsidP="0069510A">
      <w:pPr>
        <w:pStyle w:val="normal3"/>
        <w:tabs>
          <w:tab w:val="clear" w:pos="1440"/>
          <w:tab w:val="clear" w:pos="4320"/>
          <w:tab w:val="clear" w:pos="4500"/>
          <w:tab w:val="clear" w:pos="9000"/>
          <w:tab w:val="clear" w:pos="9072"/>
          <w:tab w:val="center" w:pos="4140"/>
          <w:tab w:val="left" w:pos="6521"/>
          <w:tab w:val="left" w:pos="7371"/>
          <w:tab w:val="right" w:pos="8370"/>
        </w:tabs>
        <w:overflowPunct/>
        <w:autoSpaceDE/>
        <w:autoSpaceDN/>
        <w:rPr>
          <w:rFonts w:eastAsia="SimSun"/>
          <w:lang w:val="en-US"/>
        </w:rPr>
      </w:pPr>
      <w:r>
        <w:rPr>
          <w:rFonts w:eastAsia="SimSun"/>
          <w:lang w:val="en-US"/>
        </w:rPr>
        <w:tab/>
      </w:r>
      <w:r w:rsidR="00AF63D5">
        <w:rPr>
          <w:rFonts w:eastAsia="SimSun" w:hint="eastAsia"/>
          <w:lang w:val="en-US"/>
        </w:rPr>
        <w:t>LEE WAI MING</w:t>
      </w:r>
      <w:r w:rsidR="004A3764">
        <w:rPr>
          <w:rFonts w:eastAsia="SimSun"/>
          <w:lang w:val="en-US"/>
        </w:rPr>
        <w:tab/>
      </w:r>
      <w:r w:rsidR="00AF63D5">
        <w:rPr>
          <w:rFonts w:eastAsia="SimSun" w:hint="eastAsia"/>
          <w:lang w:val="en-US"/>
        </w:rPr>
        <w:tab/>
      </w:r>
      <w:r>
        <w:rPr>
          <w:rFonts w:eastAsia="SimSun"/>
          <w:lang w:val="en-US"/>
        </w:rPr>
        <w:tab/>
      </w:r>
      <w:r w:rsidR="004A3764">
        <w:rPr>
          <w:rFonts w:eastAsia="SimSun" w:hint="eastAsia"/>
          <w:lang w:val="en-US"/>
        </w:rPr>
        <w:t>Plaintiff</w:t>
      </w:r>
    </w:p>
    <w:p w:rsidR="00E71E46" w:rsidRPr="00B0250C" w:rsidRDefault="0069510A" w:rsidP="0069510A">
      <w:pPr>
        <w:pStyle w:val="Heading3"/>
        <w:tabs>
          <w:tab w:val="clear" w:pos="4320"/>
          <w:tab w:val="clear" w:pos="9072"/>
          <w:tab w:val="left" w:pos="1120"/>
          <w:tab w:val="left" w:pos="2380"/>
          <w:tab w:val="center" w:pos="4140"/>
          <w:tab w:val="left" w:pos="7000"/>
          <w:tab w:val="right" w:pos="8370"/>
        </w:tabs>
        <w:snapToGrid w:val="0"/>
        <w:spacing w:line="360" w:lineRule="auto"/>
        <w:jc w:val="left"/>
        <w:rPr>
          <w:b w:val="0"/>
          <w:sz w:val="28"/>
          <w:szCs w:val="28"/>
        </w:rPr>
      </w:pPr>
      <w:r>
        <w:rPr>
          <w:rFonts w:hint="eastAsia"/>
          <w:b w:val="0"/>
          <w:sz w:val="28"/>
          <w:szCs w:val="28"/>
        </w:rPr>
        <w:tab/>
      </w:r>
      <w:r>
        <w:rPr>
          <w:b w:val="0"/>
          <w:sz w:val="28"/>
          <w:szCs w:val="28"/>
        </w:rPr>
        <w:tab/>
      </w:r>
      <w:r>
        <w:rPr>
          <w:rFonts w:hint="eastAsia"/>
          <w:b w:val="0"/>
          <w:sz w:val="28"/>
          <w:szCs w:val="28"/>
        </w:rPr>
        <w:tab/>
      </w:r>
      <w:r>
        <w:rPr>
          <w:b w:val="0"/>
          <w:sz w:val="28"/>
          <w:szCs w:val="28"/>
        </w:rPr>
        <w:tab/>
      </w:r>
      <w:r w:rsidR="00E71E46" w:rsidRPr="00B0250C">
        <w:rPr>
          <w:b w:val="0"/>
          <w:sz w:val="28"/>
          <w:szCs w:val="28"/>
        </w:rPr>
        <w:t>a</w:t>
      </w:r>
      <w:r w:rsidR="00E71E46" w:rsidRPr="00B0250C">
        <w:rPr>
          <w:rFonts w:hint="eastAsia"/>
          <w:b w:val="0"/>
          <w:sz w:val="28"/>
          <w:szCs w:val="28"/>
        </w:rPr>
        <w:t>nd</w:t>
      </w:r>
    </w:p>
    <w:p w:rsidR="00AF63D5" w:rsidRDefault="00E71E46" w:rsidP="00453A1C">
      <w:pPr>
        <w:tabs>
          <w:tab w:val="clear" w:pos="1440"/>
          <w:tab w:val="clear" w:pos="4320"/>
          <w:tab w:val="clear" w:pos="9072"/>
          <w:tab w:val="center" w:pos="4050"/>
          <w:tab w:val="right" w:pos="8370"/>
        </w:tabs>
      </w:pPr>
      <w:r>
        <w:rPr>
          <w:rFonts w:hint="eastAsia"/>
        </w:rPr>
        <w:tab/>
      </w:r>
      <w:r w:rsidR="00AF63D5">
        <w:rPr>
          <w:rFonts w:hint="eastAsia"/>
        </w:rPr>
        <w:t>HONG KONG GUARDS LIMITED</w:t>
      </w:r>
    </w:p>
    <w:p w:rsidR="00E71E46" w:rsidRDefault="00AF63D5" w:rsidP="00453A1C">
      <w:pPr>
        <w:tabs>
          <w:tab w:val="clear" w:pos="1440"/>
          <w:tab w:val="clear" w:pos="4320"/>
          <w:tab w:val="clear" w:pos="9072"/>
          <w:tab w:val="left" w:pos="6521"/>
          <w:tab w:val="right" w:pos="8370"/>
        </w:tabs>
        <w:spacing w:line="360" w:lineRule="auto"/>
        <w:ind w:left="-706" w:firstLine="2693"/>
      </w:pPr>
      <w:r w:rsidRPr="00453A1C">
        <w:rPr>
          <w:rFonts w:ascii="PMingLiU" w:eastAsia="PMingLiU" w:hAnsi="PMingLiU" w:hint="eastAsia"/>
        </w:rPr>
        <w:t>(香港警衛有限公司)</w:t>
      </w:r>
      <w:r w:rsidR="00E71E46">
        <w:rPr>
          <w:rFonts w:hint="eastAsia"/>
        </w:rPr>
        <w:tab/>
      </w:r>
      <w:r w:rsidR="00453A1C">
        <w:tab/>
      </w:r>
      <w:r>
        <w:rPr>
          <w:rFonts w:hint="eastAsia"/>
        </w:rPr>
        <w:t>1</w:t>
      </w:r>
      <w:r>
        <w:rPr>
          <w:rFonts w:hint="eastAsia"/>
          <w:vertAlign w:val="superscript"/>
        </w:rPr>
        <w:t xml:space="preserve">st </w:t>
      </w:r>
      <w:r w:rsidR="00E71E46">
        <w:t>Defendant</w:t>
      </w:r>
    </w:p>
    <w:p w:rsidR="00AF63D5" w:rsidRDefault="00AF63D5" w:rsidP="00453A1C">
      <w:pPr>
        <w:tabs>
          <w:tab w:val="clear" w:pos="1440"/>
          <w:tab w:val="clear" w:pos="4320"/>
          <w:tab w:val="clear" w:pos="9072"/>
          <w:tab w:val="center" w:pos="4050"/>
          <w:tab w:val="right" w:pos="8370"/>
        </w:tabs>
        <w:ind w:firstLine="1987"/>
      </w:pPr>
      <w:r>
        <w:rPr>
          <w:rFonts w:hint="eastAsia"/>
        </w:rPr>
        <w:t>HONG KONG HOUSING SOCIETY</w:t>
      </w:r>
    </w:p>
    <w:p w:rsidR="00AF63D5" w:rsidRDefault="00AF63D5" w:rsidP="00453A1C">
      <w:pPr>
        <w:tabs>
          <w:tab w:val="clear" w:pos="1440"/>
          <w:tab w:val="clear" w:pos="4320"/>
          <w:tab w:val="clear" w:pos="9072"/>
          <w:tab w:val="center" w:pos="4050"/>
          <w:tab w:val="left" w:pos="6521"/>
          <w:tab w:val="right" w:pos="8370"/>
        </w:tabs>
        <w:spacing w:line="360" w:lineRule="auto"/>
        <w:ind w:firstLine="1985"/>
      </w:pPr>
      <w:r w:rsidRPr="00453A1C">
        <w:rPr>
          <w:rFonts w:ascii="PMingLiU" w:eastAsia="PMingLiU" w:hAnsi="PMingLiU" w:hint="eastAsia"/>
        </w:rPr>
        <w:t>(香港房屋恊會)</w:t>
      </w:r>
      <w:r w:rsidRPr="00453A1C">
        <w:rPr>
          <w:rFonts w:ascii="PMingLiU" w:eastAsia="PMingLiU" w:hAnsi="PMingLiU" w:hint="eastAsia"/>
        </w:rPr>
        <w:tab/>
      </w:r>
      <w:r>
        <w:rPr>
          <w:rFonts w:hint="eastAsia"/>
        </w:rPr>
        <w:tab/>
      </w:r>
      <w:r w:rsidR="00453A1C">
        <w:tab/>
      </w:r>
      <w:r>
        <w:rPr>
          <w:rFonts w:hint="eastAsia"/>
        </w:rPr>
        <w:t>2</w:t>
      </w:r>
      <w:r w:rsidRPr="00AF63D5">
        <w:rPr>
          <w:rFonts w:hint="eastAsia"/>
          <w:vertAlign w:val="superscript"/>
        </w:rPr>
        <w:t>nd</w:t>
      </w:r>
      <w:r>
        <w:rPr>
          <w:rFonts w:hint="eastAsia"/>
        </w:rPr>
        <w:t xml:space="preserve"> Defendant</w:t>
      </w:r>
    </w:p>
    <w:p w:rsidR="00E71E46" w:rsidRPr="00A10BC0" w:rsidRDefault="00E71E46" w:rsidP="000048E7">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0048E7">
      <w:pPr>
        <w:pStyle w:val="normal3"/>
        <w:tabs>
          <w:tab w:val="clear" w:pos="4320"/>
          <w:tab w:val="clear" w:pos="4500"/>
          <w:tab w:val="clear" w:pos="9000"/>
          <w:tab w:val="clear" w:pos="9072"/>
        </w:tabs>
        <w:overflowPunct/>
        <w:autoSpaceDE/>
        <w:autoSpaceDN/>
        <w:adjustRightInd w:val="0"/>
        <w:rPr>
          <w:rFonts w:eastAsia="SimSun"/>
          <w:lang w:val="en-US"/>
        </w:rPr>
      </w:pPr>
    </w:p>
    <w:p w:rsidR="00E71E46" w:rsidRDefault="00481CCA" w:rsidP="000048E7">
      <w:pPr>
        <w:tabs>
          <w:tab w:val="clear" w:pos="4320"/>
          <w:tab w:val="clear" w:pos="9072"/>
        </w:tabs>
        <w:adjustRightInd w:val="0"/>
        <w:spacing w:line="360" w:lineRule="auto"/>
      </w:pPr>
      <w:r>
        <w:t xml:space="preserve">Before </w:t>
      </w:r>
      <w:r w:rsidR="00E71E46">
        <w:rPr>
          <w:rFonts w:hint="eastAsia"/>
        </w:rPr>
        <w:t xml:space="preserve">:  </w:t>
      </w:r>
      <w:r w:rsidR="002E10F2">
        <w:t xml:space="preserve">Deputy District </w:t>
      </w:r>
      <w:r w:rsidR="002E10F2" w:rsidRPr="002E10F2">
        <w:t>J</w:t>
      </w:r>
      <w:r w:rsidR="00E71E46" w:rsidRPr="002E10F2">
        <w:t xml:space="preserve">udge </w:t>
      </w:r>
      <w:r w:rsidR="002E10F2" w:rsidRPr="002E10F2">
        <w:rPr>
          <w:rFonts w:eastAsia="PMingLiU"/>
          <w:lang w:eastAsia="zh-TW"/>
        </w:rPr>
        <w:t xml:space="preserve">Anthony </w:t>
      </w:r>
      <w:r w:rsidR="00E71E46">
        <w:rPr>
          <w:rFonts w:hint="eastAsia"/>
        </w:rPr>
        <w:t>Chow</w:t>
      </w:r>
      <w:r w:rsidR="007E79EB">
        <w:rPr>
          <w:rFonts w:hint="eastAsia"/>
        </w:rPr>
        <w:t xml:space="preserve"> in Court</w:t>
      </w:r>
    </w:p>
    <w:p w:rsidR="00E71E46" w:rsidRPr="00120AE8" w:rsidRDefault="00E71E46" w:rsidP="000048E7">
      <w:pPr>
        <w:tabs>
          <w:tab w:val="clear" w:pos="1440"/>
          <w:tab w:val="clear" w:pos="4320"/>
          <w:tab w:val="clear" w:pos="9072"/>
        </w:tabs>
        <w:adjustRightInd w:val="0"/>
        <w:spacing w:line="360" w:lineRule="auto"/>
      </w:pPr>
      <w:r>
        <w:rPr>
          <w:rFonts w:hint="eastAsia"/>
        </w:rPr>
        <w:t>Date</w:t>
      </w:r>
      <w:r w:rsidR="00F0727E">
        <w:rPr>
          <w:rFonts w:hint="eastAsia"/>
        </w:rPr>
        <w:t>s</w:t>
      </w:r>
      <w:r>
        <w:rPr>
          <w:rFonts w:hint="eastAsia"/>
        </w:rPr>
        <w:t xml:space="preserve"> of </w:t>
      </w:r>
      <w:r>
        <w:t>H</w:t>
      </w:r>
      <w:r>
        <w:rPr>
          <w:rFonts w:hint="eastAsia"/>
        </w:rPr>
        <w:t xml:space="preserve">earing </w:t>
      </w:r>
      <w:r w:rsidRPr="00120AE8">
        <w:t>:</w:t>
      </w:r>
      <w:r w:rsidR="004C4C71">
        <w:rPr>
          <w:rFonts w:hint="eastAsia"/>
        </w:rPr>
        <w:t xml:space="preserve">  </w:t>
      </w:r>
      <w:r w:rsidR="00AF63D5">
        <w:rPr>
          <w:rFonts w:hint="eastAsia"/>
        </w:rPr>
        <w:t>22</w:t>
      </w:r>
      <w:r w:rsidR="00453A1C">
        <w:rPr>
          <w:rFonts w:hint="eastAsia"/>
          <w:vertAlign w:val="superscript"/>
        </w:rPr>
        <w:t xml:space="preserve"> </w:t>
      </w:r>
      <w:r w:rsidR="00453A1C">
        <w:rPr>
          <w:rFonts w:hint="eastAsia"/>
        </w:rPr>
        <w:t xml:space="preserve">to </w:t>
      </w:r>
      <w:r w:rsidR="00AF63D5">
        <w:rPr>
          <w:rFonts w:hint="eastAsia"/>
        </w:rPr>
        <w:t>23 and 28</w:t>
      </w:r>
      <w:r w:rsidR="00453A1C">
        <w:rPr>
          <w:rFonts w:hint="eastAsia"/>
          <w:vertAlign w:val="superscript"/>
        </w:rPr>
        <w:t xml:space="preserve"> </w:t>
      </w:r>
      <w:r w:rsidR="00AF63D5">
        <w:rPr>
          <w:rFonts w:hint="eastAsia"/>
        </w:rPr>
        <w:t>April</w:t>
      </w:r>
      <w:r w:rsidR="002E10F2">
        <w:t xml:space="preserve"> </w:t>
      </w:r>
      <w:r w:rsidR="004A3764">
        <w:rPr>
          <w:rFonts w:hint="eastAsia"/>
        </w:rPr>
        <w:t xml:space="preserve">2014 </w:t>
      </w:r>
      <w:r w:rsidR="00D82C4D" w:rsidRPr="00120AE8">
        <w:t xml:space="preserve"> </w:t>
      </w:r>
    </w:p>
    <w:p w:rsidR="00E71E46" w:rsidRPr="00F50E8F" w:rsidRDefault="00E71E46" w:rsidP="000048E7">
      <w:pPr>
        <w:tabs>
          <w:tab w:val="clear" w:pos="4320"/>
          <w:tab w:val="clear" w:pos="9072"/>
        </w:tabs>
        <w:adjustRightInd w:val="0"/>
        <w:spacing w:line="360" w:lineRule="auto"/>
      </w:pPr>
      <w:r>
        <w:rPr>
          <w:rFonts w:hint="eastAsia"/>
        </w:rPr>
        <w:t xml:space="preserve">Date of </w:t>
      </w:r>
      <w:r w:rsidR="00F0727E">
        <w:rPr>
          <w:rFonts w:hint="eastAsia"/>
        </w:rPr>
        <w:t xml:space="preserve">Judgment </w:t>
      </w:r>
      <w:r w:rsidR="00AA58F9" w:rsidRPr="00F50E8F">
        <w:t>:</w:t>
      </w:r>
      <w:r w:rsidR="00120AE8" w:rsidRPr="00F50E8F">
        <w:rPr>
          <w:rFonts w:eastAsia="PMingLiU"/>
          <w:lang w:eastAsia="zh-TW"/>
        </w:rPr>
        <w:t xml:space="preserve"> </w:t>
      </w:r>
      <w:r w:rsidR="004C4C71">
        <w:rPr>
          <w:rFonts w:hint="eastAsia"/>
        </w:rPr>
        <w:t xml:space="preserve"> </w:t>
      </w:r>
      <w:r w:rsidR="00C83920">
        <w:rPr>
          <w:rFonts w:hint="eastAsia"/>
        </w:rPr>
        <w:t xml:space="preserve">13 May </w:t>
      </w:r>
      <w:r w:rsidR="004A3764">
        <w:rPr>
          <w:rFonts w:hint="eastAsia"/>
        </w:rPr>
        <w:t>2014</w:t>
      </w:r>
    </w:p>
    <w:p w:rsidR="00481CCA" w:rsidRPr="00A10BC0" w:rsidRDefault="00481CCA" w:rsidP="000048E7">
      <w:pPr>
        <w:tabs>
          <w:tab w:val="clear" w:pos="4320"/>
          <w:tab w:val="clear" w:pos="9072"/>
        </w:tabs>
        <w:adjustRightInd w:val="0"/>
        <w:spacing w:line="360" w:lineRule="auto"/>
        <w:rPr>
          <w:szCs w:val="28"/>
        </w:rPr>
      </w:pPr>
    </w:p>
    <w:p w:rsidR="00481CCA" w:rsidRPr="00A10BC0" w:rsidRDefault="00481CCA" w:rsidP="000048E7">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481CCA" w:rsidRPr="00A10BC0" w:rsidRDefault="00F0727E" w:rsidP="000048E7">
      <w:pPr>
        <w:tabs>
          <w:tab w:val="clear" w:pos="4320"/>
          <w:tab w:val="clear" w:pos="9072"/>
          <w:tab w:val="left" w:pos="1620"/>
          <w:tab w:val="right" w:pos="8280"/>
        </w:tabs>
        <w:adjustRightInd w:val="0"/>
        <w:spacing w:line="360" w:lineRule="auto"/>
        <w:jc w:val="center"/>
        <w:rPr>
          <w:rFonts w:eastAsia="PMingLiU"/>
          <w:szCs w:val="28"/>
          <w:lang w:eastAsia="zh-TW"/>
        </w:rPr>
      </w:pPr>
      <w:r w:rsidRPr="00A10BC0">
        <w:rPr>
          <w:rFonts w:hint="eastAsia"/>
          <w:szCs w:val="28"/>
        </w:rPr>
        <w:t>JUDGMENT</w:t>
      </w:r>
    </w:p>
    <w:p w:rsidR="00481CCA" w:rsidRPr="00A10BC0" w:rsidRDefault="00481CCA" w:rsidP="000048E7">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E71E46" w:rsidRDefault="00E71E46" w:rsidP="000048E7">
      <w:pPr>
        <w:tabs>
          <w:tab w:val="clear" w:pos="4320"/>
          <w:tab w:val="clear" w:pos="9072"/>
        </w:tabs>
        <w:spacing w:line="360" w:lineRule="auto"/>
        <w:jc w:val="both"/>
        <w:rPr>
          <w:rFonts w:hint="eastAsia"/>
          <w:szCs w:val="28"/>
        </w:rPr>
      </w:pPr>
    </w:p>
    <w:p w:rsidR="00453A1C" w:rsidRDefault="00453A1C" w:rsidP="000048E7">
      <w:pPr>
        <w:tabs>
          <w:tab w:val="clear" w:pos="4320"/>
          <w:tab w:val="clear" w:pos="9072"/>
        </w:tabs>
        <w:spacing w:line="360" w:lineRule="auto"/>
        <w:jc w:val="both"/>
        <w:rPr>
          <w:rFonts w:hint="eastAsia"/>
          <w:szCs w:val="28"/>
        </w:rPr>
      </w:pPr>
    </w:p>
    <w:p w:rsidR="00453A1C" w:rsidRDefault="00453A1C" w:rsidP="000048E7">
      <w:pPr>
        <w:tabs>
          <w:tab w:val="clear" w:pos="4320"/>
          <w:tab w:val="clear" w:pos="9072"/>
        </w:tabs>
        <w:spacing w:line="360" w:lineRule="auto"/>
        <w:jc w:val="both"/>
        <w:rPr>
          <w:rFonts w:hint="eastAsia"/>
          <w:szCs w:val="28"/>
        </w:rPr>
      </w:pPr>
    </w:p>
    <w:p w:rsidR="00453A1C" w:rsidRDefault="00453A1C" w:rsidP="000048E7">
      <w:pPr>
        <w:tabs>
          <w:tab w:val="clear" w:pos="4320"/>
          <w:tab w:val="clear" w:pos="9072"/>
        </w:tabs>
        <w:spacing w:line="360" w:lineRule="auto"/>
        <w:jc w:val="both"/>
        <w:rPr>
          <w:rFonts w:hint="eastAsia"/>
          <w:szCs w:val="28"/>
        </w:rPr>
      </w:pPr>
    </w:p>
    <w:p w:rsidR="00453A1C" w:rsidRPr="008D2A7D" w:rsidRDefault="00453A1C" w:rsidP="000048E7">
      <w:pPr>
        <w:tabs>
          <w:tab w:val="clear" w:pos="4320"/>
          <w:tab w:val="clear" w:pos="9072"/>
        </w:tabs>
        <w:spacing w:line="360" w:lineRule="auto"/>
        <w:jc w:val="both"/>
        <w:rPr>
          <w:szCs w:val="28"/>
        </w:rPr>
      </w:pPr>
    </w:p>
    <w:p w:rsidR="006E4A15" w:rsidRDefault="002E10F2" w:rsidP="000048E7">
      <w:pPr>
        <w:tabs>
          <w:tab w:val="clear" w:pos="4320"/>
          <w:tab w:val="clear" w:pos="9072"/>
        </w:tabs>
        <w:spacing w:line="360" w:lineRule="auto"/>
        <w:jc w:val="both"/>
        <w:rPr>
          <w:rFonts w:hint="eastAsia"/>
          <w:bCs/>
          <w:i/>
          <w:szCs w:val="28"/>
        </w:rPr>
      </w:pPr>
      <w:r w:rsidRPr="00453A1C">
        <w:rPr>
          <w:bCs/>
          <w:i/>
          <w:szCs w:val="28"/>
        </w:rPr>
        <w:lastRenderedPageBreak/>
        <w:t xml:space="preserve">Background </w:t>
      </w:r>
    </w:p>
    <w:p w:rsidR="00453A1C" w:rsidRPr="00453A1C" w:rsidRDefault="00453A1C" w:rsidP="000048E7">
      <w:pPr>
        <w:tabs>
          <w:tab w:val="clear" w:pos="4320"/>
          <w:tab w:val="clear" w:pos="9072"/>
        </w:tabs>
        <w:spacing w:line="360" w:lineRule="auto"/>
        <w:jc w:val="both"/>
        <w:rPr>
          <w:bCs/>
          <w:i/>
          <w:szCs w:val="28"/>
        </w:rPr>
      </w:pPr>
    </w:p>
    <w:p w:rsidR="00AF63D5" w:rsidRDefault="00AF63D5" w:rsidP="000048E7">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This is a personal injury claim by the pla</w:t>
      </w:r>
      <w:r w:rsidR="004578F0">
        <w:rPr>
          <w:rFonts w:hint="eastAsia"/>
          <w:bCs/>
          <w:szCs w:val="28"/>
        </w:rPr>
        <w:t>intiff</w:t>
      </w:r>
      <w:r w:rsidR="002D5371">
        <w:rPr>
          <w:rFonts w:hint="eastAsia"/>
          <w:bCs/>
          <w:szCs w:val="28"/>
        </w:rPr>
        <w:t xml:space="preserve"> against her employer, </w:t>
      </w:r>
      <w:r>
        <w:rPr>
          <w:rFonts w:hint="eastAsia"/>
          <w:bCs/>
          <w:szCs w:val="28"/>
        </w:rPr>
        <w:t>the 1</w:t>
      </w:r>
      <w:r w:rsidRPr="00AF63D5">
        <w:rPr>
          <w:rFonts w:hint="eastAsia"/>
          <w:bCs/>
          <w:szCs w:val="28"/>
          <w:vertAlign w:val="superscript"/>
        </w:rPr>
        <w:t>st</w:t>
      </w:r>
      <w:r>
        <w:rPr>
          <w:rFonts w:hint="eastAsia"/>
          <w:bCs/>
          <w:szCs w:val="28"/>
        </w:rPr>
        <w:t xml:space="preserve"> defendant </w:t>
      </w:r>
      <w:r w:rsidR="00A85909">
        <w:rPr>
          <w:rFonts w:hint="eastAsia"/>
          <w:bCs/>
          <w:szCs w:val="28"/>
        </w:rPr>
        <w:t xml:space="preserve">(the </w:t>
      </w:r>
      <w:r w:rsidR="00A85909">
        <w:rPr>
          <w:bCs/>
          <w:szCs w:val="28"/>
        </w:rPr>
        <w:t>“</w:t>
      </w:r>
      <w:r w:rsidR="00A85909">
        <w:rPr>
          <w:rFonts w:hint="eastAsia"/>
          <w:bCs/>
          <w:szCs w:val="28"/>
        </w:rPr>
        <w:t>D1</w:t>
      </w:r>
      <w:r w:rsidR="00A85909">
        <w:rPr>
          <w:bCs/>
          <w:szCs w:val="28"/>
        </w:rPr>
        <w:t>”</w:t>
      </w:r>
      <w:r w:rsidR="00A85909">
        <w:rPr>
          <w:rFonts w:hint="eastAsia"/>
          <w:bCs/>
          <w:szCs w:val="28"/>
        </w:rPr>
        <w:t xml:space="preserve">) </w:t>
      </w:r>
      <w:r>
        <w:rPr>
          <w:rFonts w:hint="eastAsia"/>
          <w:bCs/>
          <w:szCs w:val="28"/>
        </w:rPr>
        <w:t>and the 2</w:t>
      </w:r>
      <w:r w:rsidRPr="00AF63D5">
        <w:rPr>
          <w:rFonts w:hint="eastAsia"/>
          <w:bCs/>
          <w:szCs w:val="28"/>
          <w:vertAlign w:val="superscript"/>
        </w:rPr>
        <w:t>nd</w:t>
      </w:r>
      <w:r>
        <w:rPr>
          <w:rFonts w:hint="eastAsia"/>
          <w:bCs/>
          <w:szCs w:val="28"/>
        </w:rPr>
        <w:t xml:space="preserve"> defendant</w:t>
      </w:r>
      <w:r w:rsidR="00A85909">
        <w:rPr>
          <w:rFonts w:hint="eastAsia"/>
          <w:bCs/>
          <w:szCs w:val="28"/>
        </w:rPr>
        <w:t xml:space="preserve"> (the </w:t>
      </w:r>
      <w:r w:rsidR="00A85909">
        <w:rPr>
          <w:bCs/>
          <w:szCs w:val="28"/>
        </w:rPr>
        <w:t>“</w:t>
      </w:r>
      <w:r w:rsidR="00A85909">
        <w:rPr>
          <w:rFonts w:hint="eastAsia"/>
          <w:bCs/>
          <w:szCs w:val="28"/>
        </w:rPr>
        <w:t>D2</w:t>
      </w:r>
      <w:r w:rsidR="00A85909">
        <w:rPr>
          <w:bCs/>
          <w:szCs w:val="28"/>
        </w:rPr>
        <w:t>”</w:t>
      </w:r>
      <w:r w:rsidR="00A85909">
        <w:rPr>
          <w:rFonts w:hint="eastAsia"/>
          <w:bCs/>
          <w:szCs w:val="28"/>
        </w:rPr>
        <w:t>)</w:t>
      </w:r>
      <w:r>
        <w:rPr>
          <w:rFonts w:hint="eastAsia"/>
          <w:bCs/>
          <w:szCs w:val="28"/>
        </w:rPr>
        <w:t>, manager of the housing estate known as Cornin Garden</w:t>
      </w:r>
      <w:r w:rsidR="00A85909">
        <w:rPr>
          <w:rFonts w:hint="eastAsia"/>
          <w:bCs/>
          <w:szCs w:val="28"/>
        </w:rPr>
        <w:t xml:space="preserve"> (the</w:t>
      </w:r>
      <w:r w:rsidR="00A85909">
        <w:rPr>
          <w:bCs/>
          <w:szCs w:val="28"/>
        </w:rPr>
        <w:t xml:space="preserve"> “</w:t>
      </w:r>
      <w:r w:rsidR="00A85909">
        <w:rPr>
          <w:rFonts w:hint="eastAsia"/>
          <w:bCs/>
          <w:szCs w:val="28"/>
        </w:rPr>
        <w:t>Property</w:t>
      </w:r>
      <w:r w:rsidR="00A85909">
        <w:rPr>
          <w:bCs/>
          <w:szCs w:val="28"/>
        </w:rPr>
        <w:t>”</w:t>
      </w:r>
      <w:r w:rsidR="00A85909">
        <w:rPr>
          <w:rFonts w:hint="eastAsia"/>
          <w:bCs/>
          <w:szCs w:val="28"/>
        </w:rPr>
        <w:t>)</w:t>
      </w:r>
      <w:r>
        <w:rPr>
          <w:rFonts w:hint="eastAsia"/>
          <w:bCs/>
          <w:szCs w:val="28"/>
        </w:rPr>
        <w:t>.</w:t>
      </w:r>
    </w:p>
    <w:p w:rsidR="00453A1C" w:rsidRDefault="00453A1C" w:rsidP="00453A1C">
      <w:pPr>
        <w:tabs>
          <w:tab w:val="clear" w:pos="4320"/>
          <w:tab w:val="clear" w:pos="9072"/>
        </w:tabs>
        <w:spacing w:line="360" w:lineRule="auto"/>
        <w:jc w:val="both"/>
        <w:rPr>
          <w:bCs/>
          <w:szCs w:val="28"/>
        </w:rPr>
      </w:pPr>
    </w:p>
    <w:p w:rsidR="005224EE" w:rsidRDefault="00706C56" w:rsidP="005224EE">
      <w:pPr>
        <w:numPr>
          <w:ilvl w:val="0"/>
          <w:numId w:val="12"/>
        </w:numPr>
        <w:tabs>
          <w:tab w:val="clear" w:pos="4320"/>
          <w:tab w:val="clear" w:pos="9072"/>
        </w:tabs>
        <w:spacing w:line="360" w:lineRule="auto"/>
        <w:ind w:left="0" w:firstLine="0"/>
        <w:jc w:val="both"/>
        <w:rPr>
          <w:bCs/>
          <w:szCs w:val="28"/>
        </w:rPr>
      </w:pPr>
      <w:r>
        <w:rPr>
          <w:rFonts w:hint="eastAsia"/>
          <w:bCs/>
          <w:szCs w:val="28"/>
        </w:rPr>
        <w:t>On or about 1</w:t>
      </w:r>
      <w:r w:rsidR="00453A1C">
        <w:rPr>
          <w:rFonts w:hint="eastAsia"/>
          <w:bCs/>
          <w:szCs w:val="28"/>
        </w:rPr>
        <w:t xml:space="preserve"> December </w:t>
      </w:r>
      <w:r>
        <w:rPr>
          <w:rFonts w:hint="eastAsia"/>
          <w:bCs/>
          <w:szCs w:val="28"/>
        </w:rPr>
        <w:t>2007, t</w:t>
      </w:r>
      <w:r w:rsidR="00570945">
        <w:rPr>
          <w:rFonts w:hint="eastAsia"/>
          <w:bCs/>
          <w:szCs w:val="28"/>
        </w:rPr>
        <w:t xml:space="preserve">he plaintiff commenced her employment with </w:t>
      </w:r>
      <w:r>
        <w:rPr>
          <w:rFonts w:hint="eastAsia"/>
          <w:bCs/>
          <w:szCs w:val="28"/>
        </w:rPr>
        <w:t>D1</w:t>
      </w:r>
      <w:r w:rsidR="00453A1C">
        <w:rPr>
          <w:rFonts w:hint="eastAsia"/>
          <w:bCs/>
          <w:szCs w:val="28"/>
        </w:rPr>
        <w:t xml:space="preserve"> </w:t>
      </w:r>
      <w:r w:rsidR="00A85909">
        <w:rPr>
          <w:rFonts w:hint="eastAsia"/>
          <w:bCs/>
          <w:szCs w:val="28"/>
        </w:rPr>
        <w:t xml:space="preserve">as a security guard and on or about June 2008, the plaintiff was assigned by D1 to the Property. </w:t>
      </w:r>
    </w:p>
    <w:p w:rsidR="002D5371" w:rsidRPr="005224EE" w:rsidRDefault="002D5371" w:rsidP="002D5371">
      <w:pPr>
        <w:tabs>
          <w:tab w:val="clear" w:pos="4320"/>
          <w:tab w:val="clear" w:pos="9072"/>
        </w:tabs>
        <w:spacing w:line="360" w:lineRule="auto"/>
        <w:jc w:val="both"/>
        <w:rPr>
          <w:bCs/>
          <w:szCs w:val="28"/>
        </w:rPr>
      </w:pPr>
    </w:p>
    <w:p w:rsidR="00A85909" w:rsidRDefault="00A85909" w:rsidP="000048E7">
      <w:pPr>
        <w:numPr>
          <w:ilvl w:val="0"/>
          <w:numId w:val="12"/>
        </w:numPr>
        <w:tabs>
          <w:tab w:val="clear" w:pos="4320"/>
          <w:tab w:val="clear" w:pos="9072"/>
        </w:tabs>
        <w:spacing w:line="360" w:lineRule="auto"/>
        <w:ind w:left="0" w:firstLine="0"/>
        <w:jc w:val="both"/>
        <w:rPr>
          <w:bCs/>
          <w:szCs w:val="28"/>
        </w:rPr>
      </w:pPr>
      <w:r>
        <w:rPr>
          <w:bCs/>
          <w:szCs w:val="28"/>
        </w:rPr>
        <w:t>T</w:t>
      </w:r>
      <w:r>
        <w:rPr>
          <w:rFonts w:hint="eastAsia"/>
          <w:bCs/>
          <w:szCs w:val="28"/>
        </w:rPr>
        <w:t>he Property consists of 7 residential blocks</w:t>
      </w:r>
      <w:r w:rsidR="00F43D4A">
        <w:rPr>
          <w:rFonts w:hint="eastAsia"/>
          <w:bCs/>
          <w:szCs w:val="28"/>
        </w:rPr>
        <w:t>,</w:t>
      </w:r>
      <w:r>
        <w:rPr>
          <w:rFonts w:hint="eastAsia"/>
          <w:bCs/>
          <w:szCs w:val="28"/>
        </w:rPr>
        <w:t xml:space="preserve"> </w:t>
      </w:r>
      <w:r w:rsidR="00F43D4A">
        <w:rPr>
          <w:rFonts w:hint="eastAsia"/>
          <w:bCs/>
          <w:szCs w:val="28"/>
        </w:rPr>
        <w:t>with</w:t>
      </w:r>
      <w:r>
        <w:rPr>
          <w:rFonts w:hint="eastAsia"/>
          <w:bCs/>
          <w:szCs w:val="28"/>
        </w:rPr>
        <w:t xml:space="preserve"> two car parks.</w:t>
      </w:r>
    </w:p>
    <w:p w:rsidR="00A71EEE" w:rsidRDefault="00A71EEE" w:rsidP="00A71EEE">
      <w:pPr>
        <w:tabs>
          <w:tab w:val="clear" w:pos="4320"/>
          <w:tab w:val="clear" w:pos="9072"/>
        </w:tabs>
        <w:spacing w:line="360" w:lineRule="auto"/>
        <w:jc w:val="both"/>
        <w:rPr>
          <w:bCs/>
          <w:szCs w:val="28"/>
        </w:rPr>
      </w:pPr>
    </w:p>
    <w:p w:rsidR="005224EE" w:rsidRDefault="005224EE" w:rsidP="000048E7">
      <w:pPr>
        <w:numPr>
          <w:ilvl w:val="0"/>
          <w:numId w:val="12"/>
        </w:numPr>
        <w:tabs>
          <w:tab w:val="clear" w:pos="4320"/>
          <w:tab w:val="clear" w:pos="9072"/>
        </w:tabs>
        <w:spacing w:line="360" w:lineRule="auto"/>
        <w:ind w:left="0" w:firstLine="0"/>
        <w:jc w:val="both"/>
        <w:rPr>
          <w:rFonts w:hint="eastAsia"/>
          <w:bCs/>
          <w:szCs w:val="28"/>
        </w:rPr>
      </w:pPr>
      <w:r w:rsidRPr="00A71EEE">
        <w:rPr>
          <w:rFonts w:hint="eastAsia"/>
          <w:bCs/>
          <w:szCs w:val="28"/>
        </w:rPr>
        <w:t xml:space="preserve">The lobby </w:t>
      </w:r>
      <w:r w:rsidR="0036240B" w:rsidRPr="00A71EEE">
        <w:rPr>
          <w:rFonts w:hint="eastAsia"/>
          <w:bCs/>
          <w:szCs w:val="28"/>
        </w:rPr>
        <w:t xml:space="preserve">entrance </w:t>
      </w:r>
      <w:r w:rsidR="007F62F3">
        <w:rPr>
          <w:rFonts w:hint="eastAsia"/>
          <w:bCs/>
          <w:szCs w:val="28"/>
        </w:rPr>
        <w:t>door</w:t>
      </w:r>
      <w:r w:rsidR="00774FAD">
        <w:rPr>
          <w:rFonts w:hint="eastAsia"/>
          <w:bCs/>
          <w:szCs w:val="28"/>
        </w:rPr>
        <w:t xml:space="preserve"> </w:t>
      </w:r>
      <w:r w:rsidRPr="00A71EEE">
        <w:rPr>
          <w:rFonts w:hint="eastAsia"/>
          <w:bCs/>
          <w:szCs w:val="28"/>
        </w:rPr>
        <w:t>of each residential block</w:t>
      </w:r>
      <w:r w:rsidR="00A85909" w:rsidRPr="00A71EEE">
        <w:rPr>
          <w:rFonts w:hint="eastAsia"/>
          <w:bCs/>
          <w:szCs w:val="28"/>
        </w:rPr>
        <w:t xml:space="preserve"> </w:t>
      </w:r>
      <w:r w:rsidR="0036240B" w:rsidRPr="00A71EEE">
        <w:rPr>
          <w:rFonts w:hint="eastAsia"/>
          <w:bCs/>
          <w:szCs w:val="28"/>
        </w:rPr>
        <w:t>has</w:t>
      </w:r>
      <w:r w:rsidRPr="00A71EEE">
        <w:rPr>
          <w:rFonts w:hint="eastAsia"/>
          <w:bCs/>
          <w:szCs w:val="28"/>
        </w:rPr>
        <w:t xml:space="preserve"> two aluminum framed glass </w:t>
      </w:r>
      <w:r w:rsidR="00774FAD">
        <w:rPr>
          <w:rFonts w:hint="eastAsia"/>
          <w:bCs/>
          <w:szCs w:val="28"/>
        </w:rPr>
        <w:t>flaps</w:t>
      </w:r>
      <w:r w:rsidRPr="00A71EEE">
        <w:rPr>
          <w:rFonts w:hint="eastAsia"/>
          <w:bCs/>
          <w:szCs w:val="28"/>
        </w:rPr>
        <w:t xml:space="preserve">. </w:t>
      </w:r>
      <w:r w:rsidR="00453A1C">
        <w:rPr>
          <w:rFonts w:hint="eastAsia"/>
          <w:bCs/>
          <w:szCs w:val="28"/>
        </w:rPr>
        <w:t xml:space="preserve"> </w:t>
      </w:r>
      <w:r w:rsidR="0036240B" w:rsidRPr="00A71EEE">
        <w:rPr>
          <w:rFonts w:hint="eastAsia"/>
          <w:bCs/>
          <w:szCs w:val="28"/>
        </w:rPr>
        <w:t xml:space="preserve">Each </w:t>
      </w:r>
      <w:r w:rsidR="00774FAD">
        <w:rPr>
          <w:rFonts w:hint="eastAsia"/>
          <w:bCs/>
          <w:szCs w:val="28"/>
        </w:rPr>
        <w:t>flap</w:t>
      </w:r>
      <w:r w:rsidR="0036240B" w:rsidRPr="00A71EEE">
        <w:rPr>
          <w:rFonts w:hint="eastAsia"/>
          <w:bCs/>
          <w:szCs w:val="28"/>
        </w:rPr>
        <w:t xml:space="preserve"> is </w:t>
      </w:r>
      <w:r w:rsidR="0036240B" w:rsidRPr="00A71EEE">
        <w:rPr>
          <w:bCs/>
          <w:szCs w:val="28"/>
        </w:rPr>
        <w:t>equipped</w:t>
      </w:r>
      <w:r w:rsidR="0036240B" w:rsidRPr="00A71EEE">
        <w:rPr>
          <w:rFonts w:hint="eastAsia"/>
          <w:bCs/>
          <w:szCs w:val="28"/>
        </w:rPr>
        <w:t xml:space="preserve"> </w:t>
      </w:r>
      <w:r w:rsidR="003F65B2" w:rsidRPr="00A71EEE">
        <w:rPr>
          <w:rFonts w:hint="eastAsia"/>
          <w:bCs/>
          <w:szCs w:val="28"/>
        </w:rPr>
        <w:t>with self-</w:t>
      </w:r>
      <w:r w:rsidR="0036240B" w:rsidRPr="00A71EEE">
        <w:rPr>
          <w:rFonts w:hint="eastAsia"/>
          <w:bCs/>
          <w:szCs w:val="28"/>
        </w:rPr>
        <w:t xml:space="preserve">closing </w:t>
      </w:r>
      <w:r w:rsidR="007F62F3">
        <w:rPr>
          <w:rFonts w:hint="eastAsia"/>
          <w:bCs/>
          <w:szCs w:val="28"/>
        </w:rPr>
        <w:t>hinges</w:t>
      </w:r>
      <w:r w:rsidR="003F65B2" w:rsidRPr="00A71EEE">
        <w:rPr>
          <w:rFonts w:hint="eastAsia"/>
          <w:bCs/>
          <w:szCs w:val="28"/>
        </w:rPr>
        <w:t xml:space="preserve"> that regulates the </w:t>
      </w:r>
      <w:r w:rsidR="00992E3A">
        <w:rPr>
          <w:rFonts w:hint="eastAsia"/>
          <w:bCs/>
          <w:szCs w:val="28"/>
        </w:rPr>
        <w:t>door fla</w:t>
      </w:r>
      <w:r w:rsidR="002D5371">
        <w:rPr>
          <w:rFonts w:hint="eastAsia"/>
          <w:bCs/>
          <w:szCs w:val="28"/>
        </w:rPr>
        <w:t>p</w:t>
      </w:r>
      <w:r w:rsidR="002D5371">
        <w:rPr>
          <w:bCs/>
          <w:szCs w:val="28"/>
        </w:rPr>
        <w:t>s’</w:t>
      </w:r>
      <w:r w:rsidR="002D5371">
        <w:rPr>
          <w:rFonts w:hint="eastAsia"/>
          <w:bCs/>
          <w:szCs w:val="28"/>
        </w:rPr>
        <w:t xml:space="preserve"> </w:t>
      </w:r>
      <w:r w:rsidR="003F65B2" w:rsidRPr="00A71EEE">
        <w:rPr>
          <w:rFonts w:hint="eastAsia"/>
          <w:bCs/>
          <w:szCs w:val="28"/>
        </w:rPr>
        <w:t>closing speed</w:t>
      </w:r>
      <w:r w:rsidR="002D5371">
        <w:rPr>
          <w:rFonts w:hint="eastAsia"/>
          <w:bCs/>
          <w:szCs w:val="28"/>
        </w:rPr>
        <w:t xml:space="preserve">. </w:t>
      </w:r>
      <w:r w:rsidR="00453A1C">
        <w:rPr>
          <w:rFonts w:hint="eastAsia"/>
          <w:bCs/>
          <w:szCs w:val="28"/>
        </w:rPr>
        <w:t xml:space="preserve"> </w:t>
      </w:r>
      <w:r w:rsidR="002D5371">
        <w:rPr>
          <w:rFonts w:hint="eastAsia"/>
          <w:bCs/>
          <w:szCs w:val="28"/>
        </w:rPr>
        <w:t>The hinges al</w:t>
      </w:r>
      <w:r w:rsidR="00F43D4A">
        <w:rPr>
          <w:rFonts w:hint="eastAsia"/>
          <w:bCs/>
          <w:szCs w:val="28"/>
        </w:rPr>
        <w:t>so ha</w:t>
      </w:r>
      <w:r w:rsidR="002D5371">
        <w:rPr>
          <w:rFonts w:hint="eastAsia"/>
          <w:bCs/>
          <w:szCs w:val="28"/>
        </w:rPr>
        <w:t>ve</w:t>
      </w:r>
      <w:r w:rsidR="00F43D4A">
        <w:rPr>
          <w:rFonts w:hint="eastAsia"/>
          <w:bCs/>
          <w:szCs w:val="28"/>
        </w:rPr>
        <w:t xml:space="preserve"> </w:t>
      </w:r>
      <w:r w:rsidR="0036240B" w:rsidRPr="00A71EEE">
        <w:rPr>
          <w:rFonts w:hint="eastAsia"/>
          <w:bCs/>
          <w:szCs w:val="28"/>
        </w:rPr>
        <w:t xml:space="preserve">a </w:t>
      </w:r>
      <w:r w:rsidR="002D5371">
        <w:rPr>
          <w:rFonts w:hint="eastAsia"/>
          <w:bCs/>
          <w:szCs w:val="28"/>
        </w:rPr>
        <w:t>self-locking device</w:t>
      </w:r>
      <w:r w:rsidR="0036240B" w:rsidRPr="00A71EEE">
        <w:rPr>
          <w:rFonts w:hint="eastAsia"/>
          <w:bCs/>
          <w:szCs w:val="28"/>
        </w:rPr>
        <w:t xml:space="preserve"> that </w:t>
      </w:r>
      <w:r w:rsidR="002D5371">
        <w:rPr>
          <w:rFonts w:hint="eastAsia"/>
          <w:bCs/>
          <w:szCs w:val="28"/>
        </w:rPr>
        <w:t xml:space="preserve">holds </w:t>
      </w:r>
      <w:r w:rsidR="003F65B2" w:rsidRPr="00A71EEE">
        <w:rPr>
          <w:rFonts w:hint="eastAsia"/>
          <w:bCs/>
          <w:szCs w:val="28"/>
        </w:rPr>
        <w:t xml:space="preserve">the </w:t>
      </w:r>
      <w:r w:rsidR="00774FAD">
        <w:rPr>
          <w:rFonts w:hint="eastAsia"/>
          <w:bCs/>
          <w:szCs w:val="28"/>
        </w:rPr>
        <w:t>flaps</w:t>
      </w:r>
      <w:r w:rsidR="00A71EEE">
        <w:rPr>
          <w:rFonts w:hint="eastAsia"/>
          <w:bCs/>
          <w:szCs w:val="28"/>
        </w:rPr>
        <w:t xml:space="preserve"> open</w:t>
      </w:r>
      <w:r w:rsidR="0036240B" w:rsidRPr="00A71EEE">
        <w:rPr>
          <w:rFonts w:hint="eastAsia"/>
          <w:bCs/>
          <w:szCs w:val="28"/>
        </w:rPr>
        <w:t xml:space="preserve"> at</w:t>
      </w:r>
      <w:r w:rsidR="002B6B1E">
        <w:rPr>
          <w:rFonts w:hint="eastAsia"/>
          <w:bCs/>
          <w:szCs w:val="28"/>
        </w:rPr>
        <w:t xml:space="preserve"> a</w:t>
      </w:r>
      <w:r w:rsidR="0036240B" w:rsidRPr="00A71EEE">
        <w:rPr>
          <w:rFonts w:hint="eastAsia"/>
          <w:bCs/>
          <w:szCs w:val="28"/>
        </w:rPr>
        <w:t xml:space="preserve"> 90 degree angle. </w:t>
      </w:r>
    </w:p>
    <w:p w:rsidR="00453A1C" w:rsidRDefault="00453A1C" w:rsidP="00453A1C">
      <w:pPr>
        <w:tabs>
          <w:tab w:val="clear" w:pos="4320"/>
          <w:tab w:val="clear" w:pos="9072"/>
        </w:tabs>
        <w:spacing w:line="360" w:lineRule="auto"/>
        <w:jc w:val="both"/>
        <w:rPr>
          <w:rFonts w:hint="eastAsia"/>
          <w:bCs/>
          <w:szCs w:val="28"/>
        </w:rPr>
      </w:pPr>
    </w:p>
    <w:p w:rsidR="002D5371" w:rsidRDefault="007F62F3" w:rsidP="00F43D4A">
      <w:pPr>
        <w:numPr>
          <w:ilvl w:val="0"/>
          <w:numId w:val="12"/>
        </w:numPr>
        <w:tabs>
          <w:tab w:val="clear" w:pos="4320"/>
          <w:tab w:val="clear" w:pos="9072"/>
        </w:tabs>
        <w:spacing w:line="360" w:lineRule="auto"/>
        <w:ind w:left="0" w:firstLine="0"/>
        <w:jc w:val="both"/>
        <w:rPr>
          <w:rFonts w:hint="eastAsia"/>
          <w:bCs/>
          <w:szCs w:val="28"/>
        </w:rPr>
      </w:pPr>
      <w:r>
        <w:rPr>
          <w:bCs/>
          <w:szCs w:val="28"/>
        </w:rPr>
        <w:t xml:space="preserve">Basically the </w:t>
      </w:r>
      <w:r>
        <w:rPr>
          <w:rFonts w:hint="eastAsia"/>
          <w:bCs/>
          <w:szCs w:val="28"/>
        </w:rPr>
        <w:t xml:space="preserve">hinges </w:t>
      </w:r>
      <w:r w:rsidR="00453A1C">
        <w:rPr>
          <w:rFonts w:hint="eastAsia"/>
          <w:bCs/>
          <w:szCs w:val="28"/>
        </w:rPr>
        <w:t xml:space="preserve">operate as follows: </w:t>
      </w:r>
      <w:r w:rsidR="00F43D4A">
        <w:rPr>
          <w:rFonts w:hint="eastAsia"/>
          <w:bCs/>
          <w:szCs w:val="28"/>
        </w:rPr>
        <w:t>If the door flaps are opened to less than 90 degrees, the flaps would close automatically at a safe speed.</w:t>
      </w:r>
      <w:r w:rsidR="00453A1C">
        <w:rPr>
          <w:rFonts w:hint="eastAsia"/>
          <w:bCs/>
          <w:szCs w:val="28"/>
        </w:rPr>
        <w:t xml:space="preserve"> </w:t>
      </w:r>
      <w:r w:rsidR="00F43D4A">
        <w:rPr>
          <w:rFonts w:hint="eastAsia"/>
          <w:bCs/>
          <w:szCs w:val="28"/>
        </w:rPr>
        <w:t xml:space="preserve"> If the door flaps are opened at 90 degrees, the flaps woul</w:t>
      </w:r>
      <w:r w:rsidR="002D5371">
        <w:rPr>
          <w:rFonts w:hint="eastAsia"/>
          <w:bCs/>
          <w:szCs w:val="28"/>
        </w:rPr>
        <w:t>d not close automatically but</w:t>
      </w:r>
      <w:r w:rsidR="00F43D4A">
        <w:rPr>
          <w:rFonts w:hint="eastAsia"/>
          <w:bCs/>
          <w:szCs w:val="28"/>
        </w:rPr>
        <w:t xml:space="preserve"> held at 90 degrees</w:t>
      </w:r>
      <w:r w:rsidR="002D5371">
        <w:rPr>
          <w:rFonts w:hint="eastAsia"/>
          <w:bCs/>
          <w:szCs w:val="28"/>
        </w:rPr>
        <w:t xml:space="preserve"> by a mechanical device build within the hinges</w:t>
      </w:r>
      <w:r w:rsidR="00F43D4A">
        <w:rPr>
          <w:rFonts w:hint="eastAsia"/>
          <w:bCs/>
          <w:szCs w:val="28"/>
        </w:rPr>
        <w:t xml:space="preserve">. </w:t>
      </w:r>
    </w:p>
    <w:p w:rsidR="00453A1C" w:rsidRDefault="00453A1C" w:rsidP="00453A1C">
      <w:pPr>
        <w:tabs>
          <w:tab w:val="clear" w:pos="4320"/>
          <w:tab w:val="clear" w:pos="9072"/>
        </w:tabs>
        <w:spacing w:line="360" w:lineRule="auto"/>
        <w:jc w:val="both"/>
        <w:rPr>
          <w:bCs/>
          <w:szCs w:val="28"/>
        </w:rPr>
      </w:pPr>
    </w:p>
    <w:p w:rsidR="00774FAD" w:rsidRDefault="00F43D4A" w:rsidP="00F43D4A">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If the flaps is pushed to beyond 90 degrees or pulled to less than 90 degrees, the </w:t>
      </w:r>
      <w:r w:rsidR="002D5371">
        <w:rPr>
          <w:rFonts w:hint="eastAsia"/>
          <w:bCs/>
          <w:szCs w:val="28"/>
        </w:rPr>
        <w:t xml:space="preserve">self-locking device will be unlocked and the </w:t>
      </w:r>
      <w:r>
        <w:rPr>
          <w:rFonts w:hint="eastAsia"/>
          <w:bCs/>
          <w:szCs w:val="28"/>
        </w:rPr>
        <w:t>automatic close function would resume.</w:t>
      </w:r>
    </w:p>
    <w:p w:rsidR="00453A1C" w:rsidRDefault="00453A1C" w:rsidP="00453A1C">
      <w:pPr>
        <w:tabs>
          <w:tab w:val="clear" w:pos="4320"/>
          <w:tab w:val="clear" w:pos="9072"/>
        </w:tabs>
        <w:spacing w:line="360" w:lineRule="auto"/>
        <w:jc w:val="both"/>
        <w:rPr>
          <w:bCs/>
          <w:szCs w:val="28"/>
        </w:rPr>
      </w:pPr>
    </w:p>
    <w:p w:rsidR="00B54477" w:rsidRDefault="00B54477" w:rsidP="00F43D4A">
      <w:pPr>
        <w:numPr>
          <w:ilvl w:val="0"/>
          <w:numId w:val="12"/>
        </w:numPr>
        <w:tabs>
          <w:tab w:val="clear" w:pos="4320"/>
          <w:tab w:val="clear" w:pos="9072"/>
        </w:tabs>
        <w:spacing w:line="360" w:lineRule="auto"/>
        <w:ind w:left="0" w:firstLine="0"/>
        <w:jc w:val="both"/>
        <w:rPr>
          <w:bCs/>
          <w:szCs w:val="28"/>
        </w:rPr>
      </w:pPr>
      <w:r>
        <w:rPr>
          <w:rFonts w:hint="eastAsia"/>
          <w:bCs/>
          <w:szCs w:val="28"/>
        </w:rPr>
        <w:lastRenderedPageBreak/>
        <w:t xml:space="preserve">It is not disputed that a majority of </w:t>
      </w:r>
      <w:r w:rsidR="005F50AD">
        <w:rPr>
          <w:rFonts w:hint="eastAsia"/>
          <w:bCs/>
          <w:szCs w:val="28"/>
        </w:rPr>
        <w:t xml:space="preserve">public passageways and </w:t>
      </w:r>
      <w:r>
        <w:rPr>
          <w:rFonts w:hint="eastAsia"/>
          <w:bCs/>
          <w:szCs w:val="28"/>
        </w:rPr>
        <w:t xml:space="preserve">entrance doors in Hong Kong, including those in the District Court Building, are </w:t>
      </w:r>
      <w:r>
        <w:rPr>
          <w:bCs/>
          <w:szCs w:val="28"/>
        </w:rPr>
        <w:t>equipped</w:t>
      </w:r>
      <w:r>
        <w:rPr>
          <w:rFonts w:hint="eastAsia"/>
          <w:bCs/>
          <w:szCs w:val="28"/>
        </w:rPr>
        <w:t xml:space="preserve"> with hinges with identical or similar functions.   </w:t>
      </w:r>
    </w:p>
    <w:p w:rsidR="00F43D4A" w:rsidRPr="00F43D4A" w:rsidRDefault="00F43D4A" w:rsidP="00F43D4A">
      <w:pPr>
        <w:tabs>
          <w:tab w:val="clear" w:pos="4320"/>
          <w:tab w:val="clear" w:pos="9072"/>
        </w:tabs>
        <w:spacing w:line="360" w:lineRule="auto"/>
        <w:jc w:val="both"/>
        <w:rPr>
          <w:bCs/>
          <w:szCs w:val="28"/>
        </w:rPr>
      </w:pPr>
    </w:p>
    <w:p w:rsidR="0036240B" w:rsidRDefault="0036240B" w:rsidP="0036240B">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w:t>
      </w:r>
      <w:r w:rsidR="00774FAD">
        <w:rPr>
          <w:rFonts w:hint="eastAsia"/>
          <w:bCs/>
          <w:szCs w:val="28"/>
        </w:rPr>
        <w:t xml:space="preserve">entrance </w:t>
      </w:r>
      <w:r>
        <w:rPr>
          <w:rFonts w:hint="eastAsia"/>
          <w:bCs/>
          <w:szCs w:val="28"/>
        </w:rPr>
        <w:t>door</w:t>
      </w:r>
      <w:r w:rsidR="00A71EEE">
        <w:rPr>
          <w:rFonts w:hint="eastAsia"/>
          <w:bCs/>
          <w:szCs w:val="28"/>
        </w:rPr>
        <w:t xml:space="preserve">s </w:t>
      </w:r>
      <w:r w:rsidR="00B54477">
        <w:rPr>
          <w:rFonts w:hint="eastAsia"/>
          <w:bCs/>
          <w:szCs w:val="28"/>
        </w:rPr>
        <w:t xml:space="preserve">in the Property </w:t>
      </w:r>
      <w:r w:rsidR="00A71EEE">
        <w:rPr>
          <w:rFonts w:hint="eastAsia"/>
          <w:bCs/>
          <w:szCs w:val="28"/>
        </w:rPr>
        <w:t xml:space="preserve">only swing inward and </w:t>
      </w:r>
      <w:r w:rsidR="00B54477">
        <w:rPr>
          <w:bCs/>
          <w:szCs w:val="28"/>
        </w:rPr>
        <w:t>usually</w:t>
      </w:r>
      <w:r w:rsidR="00B54477">
        <w:rPr>
          <w:rFonts w:hint="eastAsia"/>
          <w:bCs/>
          <w:szCs w:val="28"/>
        </w:rPr>
        <w:t xml:space="preserve"> </w:t>
      </w:r>
      <w:r w:rsidR="00A71EEE">
        <w:rPr>
          <w:rFonts w:hint="eastAsia"/>
          <w:bCs/>
          <w:szCs w:val="28"/>
        </w:rPr>
        <w:t xml:space="preserve">only the right </w:t>
      </w:r>
      <w:r w:rsidR="00774FAD">
        <w:rPr>
          <w:rFonts w:hint="eastAsia"/>
          <w:bCs/>
          <w:szCs w:val="28"/>
        </w:rPr>
        <w:t>flap</w:t>
      </w:r>
      <w:r>
        <w:rPr>
          <w:rFonts w:hint="eastAsia"/>
          <w:bCs/>
          <w:szCs w:val="28"/>
        </w:rPr>
        <w:t xml:space="preserve"> is </w:t>
      </w:r>
      <w:r w:rsidR="00A71EEE">
        <w:rPr>
          <w:rFonts w:hint="eastAsia"/>
          <w:bCs/>
          <w:szCs w:val="28"/>
        </w:rPr>
        <w:t>open</w:t>
      </w:r>
      <w:r>
        <w:rPr>
          <w:rFonts w:hint="eastAsia"/>
          <w:bCs/>
          <w:szCs w:val="28"/>
        </w:rPr>
        <w:t xml:space="preserve"> to allow </w:t>
      </w:r>
      <w:r>
        <w:rPr>
          <w:bCs/>
          <w:szCs w:val="28"/>
        </w:rPr>
        <w:t>ingress</w:t>
      </w:r>
      <w:r>
        <w:rPr>
          <w:rFonts w:hint="eastAsia"/>
          <w:bCs/>
          <w:szCs w:val="28"/>
        </w:rPr>
        <w:t xml:space="preserve"> and egress from the building, with the left </w:t>
      </w:r>
      <w:r w:rsidR="00774FAD">
        <w:rPr>
          <w:rFonts w:hint="eastAsia"/>
          <w:bCs/>
          <w:szCs w:val="28"/>
        </w:rPr>
        <w:t>flap</w:t>
      </w:r>
      <w:r>
        <w:rPr>
          <w:rFonts w:hint="eastAsia"/>
          <w:bCs/>
          <w:szCs w:val="28"/>
        </w:rPr>
        <w:t xml:space="preserve"> locked by a bolt on the top of the aluminum door.</w:t>
      </w:r>
    </w:p>
    <w:p w:rsidR="002D5371" w:rsidRDefault="002D5371" w:rsidP="002D5371">
      <w:pPr>
        <w:tabs>
          <w:tab w:val="clear" w:pos="4320"/>
          <w:tab w:val="clear" w:pos="9072"/>
        </w:tabs>
        <w:spacing w:line="360" w:lineRule="auto"/>
        <w:jc w:val="both"/>
        <w:rPr>
          <w:bCs/>
          <w:szCs w:val="28"/>
        </w:rPr>
      </w:pPr>
    </w:p>
    <w:p w:rsidR="003F65B2" w:rsidRDefault="0036240B" w:rsidP="000048E7">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Whenever large objects, like </w:t>
      </w:r>
      <w:r w:rsidR="003F65B2">
        <w:rPr>
          <w:rFonts w:hint="eastAsia"/>
          <w:bCs/>
          <w:szCs w:val="28"/>
        </w:rPr>
        <w:t>a</w:t>
      </w:r>
      <w:r>
        <w:rPr>
          <w:rFonts w:hint="eastAsia"/>
          <w:bCs/>
          <w:szCs w:val="28"/>
        </w:rPr>
        <w:t xml:space="preserve"> rubbish </w:t>
      </w:r>
      <w:r>
        <w:rPr>
          <w:bCs/>
          <w:szCs w:val="28"/>
        </w:rPr>
        <w:t>trolley</w:t>
      </w:r>
      <w:r w:rsidR="003F65B2">
        <w:rPr>
          <w:rFonts w:hint="eastAsia"/>
          <w:bCs/>
          <w:szCs w:val="28"/>
        </w:rPr>
        <w:t>,</w:t>
      </w:r>
      <w:r>
        <w:rPr>
          <w:rFonts w:hint="eastAsia"/>
          <w:bCs/>
          <w:szCs w:val="28"/>
        </w:rPr>
        <w:t xml:space="preserve"> need to ingress or egress the </w:t>
      </w:r>
      <w:r w:rsidR="006A79BE">
        <w:rPr>
          <w:rFonts w:hint="eastAsia"/>
          <w:bCs/>
          <w:szCs w:val="28"/>
        </w:rPr>
        <w:t>entrance</w:t>
      </w:r>
      <w:r>
        <w:rPr>
          <w:rFonts w:hint="eastAsia"/>
          <w:bCs/>
          <w:szCs w:val="28"/>
        </w:rPr>
        <w:t xml:space="preserve"> door, the </w:t>
      </w:r>
      <w:r w:rsidR="006A79BE">
        <w:rPr>
          <w:rFonts w:hint="eastAsia"/>
          <w:bCs/>
          <w:szCs w:val="28"/>
        </w:rPr>
        <w:t>duty</w:t>
      </w:r>
      <w:r>
        <w:rPr>
          <w:rFonts w:hint="eastAsia"/>
          <w:bCs/>
          <w:szCs w:val="28"/>
        </w:rPr>
        <w:t xml:space="preserve"> security guard is required to open </w:t>
      </w:r>
      <w:r w:rsidR="006A79BE">
        <w:rPr>
          <w:rFonts w:hint="eastAsia"/>
          <w:bCs/>
          <w:szCs w:val="28"/>
        </w:rPr>
        <w:t xml:space="preserve">the right flap and </w:t>
      </w:r>
      <w:r w:rsidR="008E25CA">
        <w:rPr>
          <w:rFonts w:hint="eastAsia"/>
          <w:bCs/>
          <w:szCs w:val="28"/>
        </w:rPr>
        <w:t>unlock</w:t>
      </w:r>
      <w:r w:rsidR="002B6B1E">
        <w:rPr>
          <w:rFonts w:hint="eastAsia"/>
          <w:bCs/>
          <w:szCs w:val="28"/>
        </w:rPr>
        <w:t xml:space="preserve"> the</w:t>
      </w:r>
      <w:r w:rsidR="003F65B2">
        <w:rPr>
          <w:rFonts w:hint="eastAsia"/>
          <w:bCs/>
          <w:szCs w:val="28"/>
        </w:rPr>
        <w:t xml:space="preserve"> left </w:t>
      </w:r>
      <w:r w:rsidR="006A79BE">
        <w:rPr>
          <w:rFonts w:hint="eastAsia"/>
          <w:bCs/>
          <w:szCs w:val="28"/>
        </w:rPr>
        <w:t>flap</w:t>
      </w:r>
      <w:r w:rsidR="003F65B2">
        <w:rPr>
          <w:rFonts w:hint="eastAsia"/>
          <w:bCs/>
          <w:szCs w:val="28"/>
        </w:rPr>
        <w:t xml:space="preserve"> to allow the object to past.</w:t>
      </w:r>
    </w:p>
    <w:p w:rsidR="002D5371" w:rsidRDefault="002D5371" w:rsidP="002D5371">
      <w:pPr>
        <w:tabs>
          <w:tab w:val="clear" w:pos="4320"/>
          <w:tab w:val="clear" w:pos="9072"/>
        </w:tabs>
        <w:spacing w:line="360" w:lineRule="auto"/>
        <w:jc w:val="both"/>
        <w:rPr>
          <w:bCs/>
          <w:szCs w:val="28"/>
        </w:rPr>
      </w:pPr>
    </w:p>
    <w:p w:rsidR="00E648DE" w:rsidRDefault="006A79BE" w:rsidP="006A79BE">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Terms of the secu</w:t>
      </w:r>
      <w:r w:rsidR="00B14D5F">
        <w:rPr>
          <w:rFonts w:hint="eastAsia"/>
          <w:bCs/>
          <w:szCs w:val="28"/>
        </w:rPr>
        <w:t>rity contract between D1 and D2</w:t>
      </w:r>
      <w:r>
        <w:rPr>
          <w:rFonts w:hint="eastAsia"/>
          <w:bCs/>
          <w:szCs w:val="28"/>
        </w:rPr>
        <w:t xml:space="preserve"> requires </w:t>
      </w:r>
      <w:r w:rsidR="00575956">
        <w:rPr>
          <w:rFonts w:hint="eastAsia"/>
          <w:bCs/>
          <w:szCs w:val="28"/>
        </w:rPr>
        <w:t xml:space="preserve">D1 to report any malfunctioning </w:t>
      </w:r>
      <w:r w:rsidR="00E648DE">
        <w:rPr>
          <w:rFonts w:hint="eastAsia"/>
          <w:bCs/>
          <w:szCs w:val="28"/>
        </w:rPr>
        <w:t>common facilities</w:t>
      </w:r>
      <w:r w:rsidR="00575956">
        <w:rPr>
          <w:rFonts w:hint="eastAsia"/>
          <w:bCs/>
          <w:szCs w:val="28"/>
        </w:rPr>
        <w:t xml:space="preserve">, including the entrance doors, to </w:t>
      </w:r>
      <w:r>
        <w:rPr>
          <w:rFonts w:hint="eastAsia"/>
          <w:bCs/>
          <w:szCs w:val="28"/>
        </w:rPr>
        <w:t xml:space="preserve">D2. </w:t>
      </w:r>
    </w:p>
    <w:p w:rsidR="00453A1C" w:rsidRDefault="00453A1C" w:rsidP="00453A1C">
      <w:pPr>
        <w:tabs>
          <w:tab w:val="clear" w:pos="4320"/>
          <w:tab w:val="clear" w:pos="9072"/>
        </w:tabs>
        <w:spacing w:line="360" w:lineRule="auto"/>
        <w:jc w:val="both"/>
        <w:rPr>
          <w:bCs/>
          <w:szCs w:val="28"/>
        </w:rPr>
      </w:pPr>
    </w:p>
    <w:p w:rsidR="006A79BE" w:rsidRDefault="006A79BE" w:rsidP="006A79BE">
      <w:pPr>
        <w:numPr>
          <w:ilvl w:val="0"/>
          <w:numId w:val="12"/>
        </w:numPr>
        <w:tabs>
          <w:tab w:val="clear" w:pos="4320"/>
          <w:tab w:val="clear" w:pos="9072"/>
        </w:tabs>
        <w:spacing w:line="360" w:lineRule="auto"/>
        <w:ind w:left="0" w:firstLine="0"/>
        <w:jc w:val="both"/>
        <w:rPr>
          <w:bCs/>
          <w:szCs w:val="28"/>
        </w:rPr>
      </w:pPr>
      <w:r>
        <w:rPr>
          <w:rFonts w:hint="eastAsia"/>
          <w:bCs/>
          <w:szCs w:val="28"/>
        </w:rPr>
        <w:t>D1 instructed all of its security guards, including the plaintiff, to report any defects found in the common facilities to D1</w:t>
      </w:r>
      <w:r>
        <w:rPr>
          <w:bCs/>
          <w:szCs w:val="28"/>
        </w:rPr>
        <w:t>’</w:t>
      </w:r>
      <w:r>
        <w:rPr>
          <w:rFonts w:hint="eastAsia"/>
          <w:bCs/>
          <w:szCs w:val="28"/>
        </w:rPr>
        <w:t>s control room at the Property, where the duty officer would enter the defect in a Repair Job Records.</w:t>
      </w:r>
      <w:r w:rsidR="00453A1C">
        <w:rPr>
          <w:rFonts w:hint="eastAsia"/>
          <w:bCs/>
          <w:szCs w:val="28"/>
        </w:rPr>
        <w:t xml:space="preserve"> </w:t>
      </w:r>
      <w:r>
        <w:rPr>
          <w:rFonts w:hint="eastAsia"/>
          <w:bCs/>
          <w:szCs w:val="28"/>
        </w:rPr>
        <w:t xml:space="preserve"> D2</w:t>
      </w:r>
      <w:r>
        <w:rPr>
          <w:bCs/>
          <w:szCs w:val="28"/>
        </w:rPr>
        <w:t>’</w:t>
      </w:r>
      <w:r>
        <w:rPr>
          <w:rFonts w:hint="eastAsia"/>
          <w:bCs/>
          <w:szCs w:val="28"/>
        </w:rPr>
        <w:t xml:space="preserve">s team of maintenance staffs would then follow up with the required repair work. </w:t>
      </w:r>
      <w:r w:rsidR="00453A1C">
        <w:rPr>
          <w:rFonts w:hint="eastAsia"/>
          <w:bCs/>
          <w:szCs w:val="28"/>
        </w:rPr>
        <w:t xml:space="preserve"> </w:t>
      </w:r>
      <w:r>
        <w:rPr>
          <w:rFonts w:hint="eastAsia"/>
          <w:bCs/>
          <w:szCs w:val="28"/>
        </w:rPr>
        <w:t xml:space="preserve">The dates of the defect, the required repair and the </w:t>
      </w:r>
      <w:r w:rsidR="002D5371">
        <w:rPr>
          <w:rFonts w:hint="eastAsia"/>
          <w:bCs/>
          <w:szCs w:val="28"/>
        </w:rPr>
        <w:t xml:space="preserve">completion </w:t>
      </w:r>
      <w:r>
        <w:rPr>
          <w:rFonts w:hint="eastAsia"/>
          <w:bCs/>
          <w:szCs w:val="28"/>
        </w:rPr>
        <w:t>date of</w:t>
      </w:r>
      <w:r w:rsidR="00766BAA">
        <w:rPr>
          <w:rFonts w:hint="eastAsia"/>
          <w:bCs/>
          <w:szCs w:val="28"/>
        </w:rPr>
        <w:t xml:space="preserve"> the repair work are all noted o</w:t>
      </w:r>
      <w:r>
        <w:rPr>
          <w:rFonts w:hint="eastAsia"/>
          <w:bCs/>
          <w:szCs w:val="28"/>
        </w:rPr>
        <w:t xml:space="preserve">n the Repair Job Records as well. </w:t>
      </w:r>
    </w:p>
    <w:p w:rsidR="006A79BE" w:rsidRDefault="006A79BE" w:rsidP="006A79BE">
      <w:pPr>
        <w:tabs>
          <w:tab w:val="clear" w:pos="4320"/>
          <w:tab w:val="clear" w:pos="9072"/>
        </w:tabs>
        <w:spacing w:line="360" w:lineRule="auto"/>
        <w:jc w:val="both"/>
        <w:rPr>
          <w:bCs/>
          <w:szCs w:val="28"/>
        </w:rPr>
      </w:pPr>
    </w:p>
    <w:p w:rsidR="00F43D4A" w:rsidRDefault="00F43D4A" w:rsidP="00F43D4A">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entrance doors are </w:t>
      </w:r>
      <w:r w:rsidR="006A79BE">
        <w:rPr>
          <w:rFonts w:hint="eastAsia"/>
          <w:bCs/>
          <w:szCs w:val="28"/>
        </w:rPr>
        <w:t xml:space="preserve">also </w:t>
      </w:r>
      <w:r>
        <w:rPr>
          <w:rFonts w:hint="eastAsia"/>
          <w:bCs/>
          <w:szCs w:val="28"/>
        </w:rPr>
        <w:t>subjected to a bi-monthly inspection</w:t>
      </w:r>
      <w:r w:rsidR="006A79BE">
        <w:rPr>
          <w:rFonts w:hint="eastAsia"/>
          <w:bCs/>
          <w:szCs w:val="28"/>
        </w:rPr>
        <w:t xml:space="preserve"> by D2</w:t>
      </w:r>
      <w:r w:rsidR="006A79BE">
        <w:rPr>
          <w:bCs/>
          <w:szCs w:val="28"/>
        </w:rPr>
        <w:t>’</w:t>
      </w:r>
      <w:r w:rsidR="006A79BE">
        <w:rPr>
          <w:rFonts w:hint="eastAsia"/>
          <w:bCs/>
          <w:szCs w:val="28"/>
        </w:rPr>
        <w:t>s maintenance staffs</w:t>
      </w:r>
      <w:r>
        <w:rPr>
          <w:rFonts w:hint="eastAsia"/>
          <w:bCs/>
          <w:szCs w:val="28"/>
        </w:rPr>
        <w:t xml:space="preserve">. </w:t>
      </w:r>
      <w:r w:rsidR="00453A1C">
        <w:rPr>
          <w:rFonts w:hint="eastAsia"/>
          <w:bCs/>
          <w:szCs w:val="28"/>
        </w:rPr>
        <w:t xml:space="preserve"> </w:t>
      </w:r>
      <w:r>
        <w:rPr>
          <w:rFonts w:hint="eastAsia"/>
          <w:bCs/>
          <w:szCs w:val="28"/>
        </w:rPr>
        <w:t xml:space="preserve">At the relevant time, the inspections </w:t>
      </w:r>
      <w:r w:rsidR="00EE0334">
        <w:rPr>
          <w:rFonts w:hint="eastAsia"/>
          <w:bCs/>
          <w:szCs w:val="28"/>
        </w:rPr>
        <w:t>were</w:t>
      </w:r>
      <w:r w:rsidR="00453A1C">
        <w:rPr>
          <w:rFonts w:hint="eastAsia"/>
          <w:bCs/>
          <w:szCs w:val="28"/>
        </w:rPr>
        <w:t xml:space="preserve"> undertaken by</w:t>
      </w:r>
      <w:r w:rsidRPr="00453A1C">
        <w:rPr>
          <w:rFonts w:ascii="PMingLiU" w:eastAsia="PMingLiU" w:hAnsi="PMingLiU" w:hint="eastAsia"/>
          <w:bCs/>
          <w:szCs w:val="28"/>
        </w:rPr>
        <w:t>黃克強</w:t>
      </w:r>
      <w:r>
        <w:rPr>
          <w:rFonts w:hint="eastAsia"/>
          <w:bCs/>
          <w:szCs w:val="28"/>
        </w:rPr>
        <w:t>, a fitter employed by the D2.</w:t>
      </w:r>
      <w:r w:rsidR="00453A1C">
        <w:rPr>
          <w:rFonts w:hint="eastAsia"/>
          <w:bCs/>
          <w:szCs w:val="28"/>
        </w:rPr>
        <w:t xml:space="preserve"> </w:t>
      </w:r>
      <w:r>
        <w:rPr>
          <w:rFonts w:hint="eastAsia"/>
          <w:bCs/>
          <w:szCs w:val="28"/>
        </w:rPr>
        <w:t xml:space="preserve"> After </w:t>
      </w:r>
      <w:r w:rsidR="00453A1C">
        <w:rPr>
          <w:rFonts w:hint="eastAsia"/>
          <w:bCs/>
          <w:szCs w:val="28"/>
        </w:rPr>
        <w:t>the bi-monthly inspections,</w:t>
      </w:r>
      <w:r w:rsidRPr="00453A1C">
        <w:rPr>
          <w:rFonts w:ascii="PMingLiU" w:eastAsia="PMingLiU" w:hAnsi="PMingLiU" w:hint="eastAsia"/>
          <w:bCs/>
          <w:szCs w:val="28"/>
        </w:rPr>
        <w:t>黃克強</w:t>
      </w:r>
      <w:r>
        <w:rPr>
          <w:rFonts w:hint="eastAsia"/>
          <w:bCs/>
          <w:szCs w:val="28"/>
        </w:rPr>
        <w:t xml:space="preserve">would enter any defects </w:t>
      </w:r>
      <w:r w:rsidR="006A79BE">
        <w:rPr>
          <w:rFonts w:hint="eastAsia"/>
          <w:bCs/>
          <w:szCs w:val="28"/>
        </w:rPr>
        <w:t>in a F</w:t>
      </w:r>
      <w:r>
        <w:rPr>
          <w:rFonts w:hint="eastAsia"/>
          <w:bCs/>
          <w:szCs w:val="28"/>
        </w:rPr>
        <w:t xml:space="preserve">ront Door Inspection Record.  </w:t>
      </w:r>
      <w:r w:rsidR="006A79BE">
        <w:rPr>
          <w:rFonts w:hint="eastAsia"/>
          <w:bCs/>
          <w:szCs w:val="28"/>
        </w:rPr>
        <w:t xml:space="preserve">The required repair and completion </w:t>
      </w:r>
      <w:r w:rsidR="002D5371">
        <w:rPr>
          <w:rFonts w:hint="eastAsia"/>
          <w:bCs/>
          <w:szCs w:val="28"/>
        </w:rPr>
        <w:t xml:space="preserve">date of </w:t>
      </w:r>
      <w:r w:rsidR="006A79BE">
        <w:rPr>
          <w:rFonts w:hint="eastAsia"/>
          <w:bCs/>
          <w:szCs w:val="28"/>
        </w:rPr>
        <w:t>the repair works are also recorded in the same Front Door Inspection Record.</w:t>
      </w:r>
    </w:p>
    <w:p w:rsidR="001B5869" w:rsidRDefault="001B5869" w:rsidP="001B5869">
      <w:pPr>
        <w:tabs>
          <w:tab w:val="clear" w:pos="4320"/>
          <w:tab w:val="clear" w:pos="9072"/>
        </w:tabs>
        <w:spacing w:line="360" w:lineRule="auto"/>
        <w:jc w:val="both"/>
        <w:rPr>
          <w:bCs/>
          <w:szCs w:val="28"/>
        </w:rPr>
      </w:pPr>
    </w:p>
    <w:p w:rsidR="00F43D4A" w:rsidRDefault="00F43D4A" w:rsidP="00F43D4A">
      <w:pPr>
        <w:numPr>
          <w:ilvl w:val="0"/>
          <w:numId w:val="12"/>
        </w:numPr>
        <w:tabs>
          <w:tab w:val="clear" w:pos="4320"/>
          <w:tab w:val="clear" w:pos="9072"/>
        </w:tabs>
        <w:spacing w:line="360" w:lineRule="auto"/>
        <w:ind w:left="0" w:firstLine="0"/>
        <w:jc w:val="both"/>
        <w:rPr>
          <w:bCs/>
          <w:szCs w:val="28"/>
        </w:rPr>
      </w:pPr>
      <w:r>
        <w:rPr>
          <w:rFonts w:hint="eastAsia"/>
          <w:bCs/>
          <w:szCs w:val="28"/>
        </w:rPr>
        <w:t>A</w:t>
      </w:r>
      <w:r w:rsidR="004C3423">
        <w:rPr>
          <w:rFonts w:hint="eastAsia"/>
          <w:bCs/>
          <w:szCs w:val="28"/>
        </w:rPr>
        <w:t>fter each bi-monthly inspection</w:t>
      </w:r>
      <w:r w:rsidRPr="00453A1C">
        <w:rPr>
          <w:rFonts w:ascii="PMingLiU" w:eastAsia="PMingLiU" w:hAnsi="PMingLiU" w:hint="eastAsia"/>
          <w:bCs/>
          <w:szCs w:val="28"/>
        </w:rPr>
        <w:t>陳志偉</w:t>
      </w:r>
      <w:r w:rsidR="004C3423">
        <w:rPr>
          <w:rFonts w:hint="eastAsia"/>
          <w:bCs/>
          <w:szCs w:val="28"/>
        </w:rPr>
        <w:t>,</w:t>
      </w:r>
      <w:r>
        <w:rPr>
          <w:rFonts w:hint="eastAsia"/>
          <w:bCs/>
          <w:szCs w:val="28"/>
        </w:rPr>
        <w:t xml:space="preserve"> the maintenance supervisor for D2</w:t>
      </w:r>
      <w:r w:rsidR="006A79BE">
        <w:rPr>
          <w:rFonts w:hint="eastAsia"/>
          <w:bCs/>
          <w:szCs w:val="28"/>
        </w:rPr>
        <w:t>, would</w:t>
      </w:r>
      <w:r>
        <w:rPr>
          <w:rFonts w:hint="eastAsia"/>
          <w:bCs/>
          <w:szCs w:val="28"/>
        </w:rPr>
        <w:t xml:space="preserve"> randomly check a few of these entrance doors to ensure the inspections were </w:t>
      </w:r>
      <w:r w:rsidR="006A79BE">
        <w:rPr>
          <w:rFonts w:hint="eastAsia"/>
          <w:bCs/>
          <w:szCs w:val="28"/>
        </w:rPr>
        <w:t>completed and any problems correctly noted.</w:t>
      </w:r>
    </w:p>
    <w:p w:rsidR="00F43D4A" w:rsidRDefault="00F43D4A" w:rsidP="006A79BE">
      <w:pPr>
        <w:tabs>
          <w:tab w:val="clear" w:pos="4320"/>
          <w:tab w:val="clear" w:pos="9072"/>
        </w:tabs>
        <w:spacing w:line="360" w:lineRule="auto"/>
        <w:jc w:val="both"/>
        <w:rPr>
          <w:bCs/>
          <w:szCs w:val="28"/>
        </w:rPr>
      </w:pPr>
    </w:p>
    <w:p w:rsidR="00B24736" w:rsidRDefault="002362EF" w:rsidP="006A79BE">
      <w:pPr>
        <w:tabs>
          <w:tab w:val="clear" w:pos="4320"/>
          <w:tab w:val="clear" w:pos="9072"/>
        </w:tabs>
        <w:spacing w:line="360" w:lineRule="auto"/>
        <w:jc w:val="both"/>
        <w:rPr>
          <w:rFonts w:hint="eastAsia"/>
          <w:bCs/>
          <w:i/>
          <w:szCs w:val="28"/>
        </w:rPr>
      </w:pPr>
      <w:r>
        <w:rPr>
          <w:rFonts w:hint="eastAsia"/>
          <w:bCs/>
          <w:i/>
          <w:szCs w:val="28"/>
        </w:rPr>
        <w:t>The a</w:t>
      </w:r>
      <w:r w:rsidR="00B24736" w:rsidRPr="00453A1C">
        <w:rPr>
          <w:rFonts w:hint="eastAsia"/>
          <w:bCs/>
          <w:i/>
          <w:szCs w:val="28"/>
        </w:rPr>
        <w:t>ccident</w:t>
      </w:r>
    </w:p>
    <w:p w:rsidR="00453A1C" w:rsidRPr="00453A1C" w:rsidRDefault="00453A1C" w:rsidP="006A79BE">
      <w:pPr>
        <w:tabs>
          <w:tab w:val="clear" w:pos="4320"/>
          <w:tab w:val="clear" w:pos="9072"/>
        </w:tabs>
        <w:spacing w:line="360" w:lineRule="auto"/>
        <w:jc w:val="both"/>
        <w:rPr>
          <w:bCs/>
          <w:szCs w:val="28"/>
        </w:rPr>
      </w:pPr>
    </w:p>
    <w:p w:rsidR="00AA3A69" w:rsidRDefault="006A79BE" w:rsidP="000048E7">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Since she commenced working at the Property, the plaintiff has been assigned </w:t>
      </w:r>
      <w:r w:rsidR="00AA3A69">
        <w:rPr>
          <w:rFonts w:hint="eastAsia"/>
          <w:bCs/>
          <w:szCs w:val="28"/>
        </w:rPr>
        <w:t xml:space="preserve">lobby security guard duties and had performed the task of opening both flaps of entrance doors to allow the rubbish trolley to egress the entrance doors on numerous </w:t>
      </w:r>
      <w:r w:rsidR="00AA3A69">
        <w:rPr>
          <w:bCs/>
          <w:szCs w:val="28"/>
        </w:rPr>
        <w:t>occasions</w:t>
      </w:r>
      <w:r w:rsidR="00AA3A69">
        <w:rPr>
          <w:rFonts w:hint="eastAsia"/>
          <w:bCs/>
          <w:szCs w:val="28"/>
        </w:rPr>
        <w:t>.</w:t>
      </w:r>
    </w:p>
    <w:p w:rsidR="00453A1C" w:rsidRDefault="00453A1C" w:rsidP="00453A1C">
      <w:pPr>
        <w:tabs>
          <w:tab w:val="clear" w:pos="4320"/>
          <w:tab w:val="clear" w:pos="9072"/>
        </w:tabs>
        <w:spacing w:line="360" w:lineRule="auto"/>
        <w:jc w:val="both"/>
        <w:rPr>
          <w:rFonts w:hint="eastAsia"/>
          <w:bCs/>
          <w:szCs w:val="28"/>
        </w:rPr>
      </w:pPr>
    </w:p>
    <w:p w:rsidR="00AA3A69" w:rsidRDefault="00AA3A69" w:rsidP="000048E7">
      <w:pPr>
        <w:numPr>
          <w:ilvl w:val="0"/>
          <w:numId w:val="12"/>
        </w:numPr>
        <w:tabs>
          <w:tab w:val="clear" w:pos="4320"/>
          <w:tab w:val="clear" w:pos="9072"/>
        </w:tabs>
        <w:spacing w:line="360" w:lineRule="auto"/>
        <w:ind w:left="0" w:firstLine="0"/>
        <w:jc w:val="both"/>
        <w:rPr>
          <w:rFonts w:hint="eastAsia"/>
          <w:bCs/>
          <w:szCs w:val="28"/>
        </w:rPr>
      </w:pPr>
      <w:r w:rsidRPr="00AA3A69">
        <w:rPr>
          <w:rFonts w:hint="eastAsia"/>
          <w:bCs/>
          <w:szCs w:val="28"/>
        </w:rPr>
        <w:t xml:space="preserve">On </w:t>
      </w:r>
      <w:r w:rsidR="003F65B2" w:rsidRPr="00AA3A69">
        <w:rPr>
          <w:rFonts w:hint="eastAsia"/>
          <w:bCs/>
          <w:szCs w:val="28"/>
        </w:rPr>
        <w:t>29</w:t>
      </w:r>
      <w:r w:rsidR="00453A1C">
        <w:rPr>
          <w:rFonts w:hint="eastAsia"/>
          <w:bCs/>
          <w:szCs w:val="28"/>
        </w:rPr>
        <w:t xml:space="preserve"> June </w:t>
      </w:r>
      <w:r w:rsidR="003F65B2" w:rsidRPr="00AA3A69">
        <w:rPr>
          <w:rFonts w:hint="eastAsia"/>
          <w:bCs/>
          <w:szCs w:val="28"/>
        </w:rPr>
        <w:t xml:space="preserve">2009, the plaintiff was </w:t>
      </w:r>
      <w:r w:rsidRPr="00AA3A69">
        <w:rPr>
          <w:rFonts w:hint="eastAsia"/>
          <w:bCs/>
          <w:szCs w:val="28"/>
        </w:rPr>
        <w:t xml:space="preserve">again </w:t>
      </w:r>
      <w:r w:rsidR="006A79BE" w:rsidRPr="00AA3A69">
        <w:rPr>
          <w:bCs/>
          <w:szCs w:val="28"/>
        </w:rPr>
        <w:t>assigned</w:t>
      </w:r>
      <w:r w:rsidR="006A79BE" w:rsidRPr="00AA3A69">
        <w:rPr>
          <w:rFonts w:hint="eastAsia"/>
          <w:bCs/>
          <w:szCs w:val="28"/>
        </w:rPr>
        <w:t xml:space="preserve"> </w:t>
      </w:r>
      <w:r w:rsidRPr="00AA3A69">
        <w:rPr>
          <w:rFonts w:hint="eastAsia"/>
          <w:bCs/>
          <w:szCs w:val="28"/>
        </w:rPr>
        <w:t>to the</w:t>
      </w:r>
      <w:r w:rsidR="004C3423">
        <w:rPr>
          <w:rFonts w:hint="eastAsia"/>
          <w:bCs/>
          <w:szCs w:val="28"/>
        </w:rPr>
        <w:t xml:space="preserve"> lobby of B</w:t>
      </w:r>
      <w:r w:rsidR="003F65B2" w:rsidRPr="00AA3A69">
        <w:rPr>
          <w:rFonts w:hint="eastAsia"/>
          <w:bCs/>
          <w:szCs w:val="28"/>
        </w:rPr>
        <w:t>lock 7 of the Property</w:t>
      </w:r>
      <w:r w:rsidRPr="00AA3A69">
        <w:rPr>
          <w:rFonts w:hint="eastAsia"/>
          <w:bCs/>
          <w:szCs w:val="28"/>
        </w:rPr>
        <w:t xml:space="preserve"> </w:t>
      </w:r>
      <w:r w:rsidR="003F65B2" w:rsidRPr="00AA3A69">
        <w:rPr>
          <w:rFonts w:hint="eastAsia"/>
          <w:bCs/>
          <w:szCs w:val="28"/>
        </w:rPr>
        <w:t xml:space="preserve">and as usual </w:t>
      </w:r>
      <w:r w:rsidRPr="00AA3A69">
        <w:rPr>
          <w:rFonts w:hint="eastAsia"/>
          <w:bCs/>
          <w:szCs w:val="28"/>
        </w:rPr>
        <w:t xml:space="preserve">to allow the rubbish trolley to egress the front door, </w:t>
      </w:r>
      <w:r w:rsidR="003F65B2" w:rsidRPr="00AA3A69">
        <w:rPr>
          <w:rFonts w:hint="eastAsia"/>
          <w:bCs/>
          <w:szCs w:val="28"/>
        </w:rPr>
        <w:t>she open</w:t>
      </w:r>
      <w:r w:rsidRPr="00AA3A69">
        <w:rPr>
          <w:rFonts w:hint="eastAsia"/>
          <w:bCs/>
          <w:szCs w:val="28"/>
        </w:rPr>
        <w:t>ed</w:t>
      </w:r>
      <w:r w:rsidR="003F65B2" w:rsidRPr="00AA3A69">
        <w:rPr>
          <w:rFonts w:hint="eastAsia"/>
          <w:bCs/>
          <w:szCs w:val="28"/>
        </w:rPr>
        <w:t xml:space="preserve"> the </w:t>
      </w:r>
      <w:r w:rsidRPr="00AA3A69">
        <w:rPr>
          <w:rFonts w:hint="eastAsia"/>
          <w:bCs/>
          <w:szCs w:val="28"/>
        </w:rPr>
        <w:t xml:space="preserve">right </w:t>
      </w:r>
      <w:r w:rsidR="004C3423">
        <w:rPr>
          <w:rFonts w:hint="eastAsia"/>
          <w:bCs/>
          <w:szCs w:val="28"/>
        </w:rPr>
        <w:t>flap</w:t>
      </w:r>
      <w:r w:rsidRPr="00AA3A69">
        <w:rPr>
          <w:rFonts w:hint="eastAsia"/>
          <w:bCs/>
          <w:szCs w:val="28"/>
        </w:rPr>
        <w:t xml:space="preserve"> to 90 degrees, observed that </w:t>
      </w:r>
      <w:r w:rsidR="002D5371">
        <w:rPr>
          <w:rFonts w:hint="eastAsia"/>
          <w:bCs/>
          <w:szCs w:val="28"/>
        </w:rPr>
        <w:t xml:space="preserve">the self-locking device </w:t>
      </w:r>
      <w:r w:rsidR="00B24736">
        <w:rPr>
          <w:rFonts w:hint="eastAsia"/>
          <w:bCs/>
          <w:szCs w:val="28"/>
        </w:rPr>
        <w:t>was</w:t>
      </w:r>
      <w:r w:rsidR="002D5371">
        <w:rPr>
          <w:rFonts w:hint="eastAsia"/>
          <w:bCs/>
          <w:szCs w:val="28"/>
        </w:rPr>
        <w:t xml:space="preserve"> engaged</w:t>
      </w:r>
      <w:r w:rsidRPr="00AA3A69">
        <w:rPr>
          <w:rFonts w:hint="eastAsia"/>
          <w:bCs/>
          <w:szCs w:val="28"/>
        </w:rPr>
        <w:t xml:space="preserve"> and </w:t>
      </w:r>
      <w:r w:rsidR="002D5371">
        <w:rPr>
          <w:rFonts w:hint="eastAsia"/>
          <w:bCs/>
          <w:szCs w:val="28"/>
        </w:rPr>
        <w:t xml:space="preserve">the right flip was </w:t>
      </w:r>
      <w:r w:rsidRPr="00AA3A69">
        <w:rPr>
          <w:rFonts w:hint="eastAsia"/>
          <w:bCs/>
          <w:szCs w:val="28"/>
        </w:rPr>
        <w:t xml:space="preserve">stationary, then she turned to unlatch the </w:t>
      </w:r>
      <w:r w:rsidR="003F65B2" w:rsidRPr="00AA3A69">
        <w:rPr>
          <w:rFonts w:hint="eastAsia"/>
          <w:bCs/>
          <w:szCs w:val="28"/>
        </w:rPr>
        <w:t>left door</w:t>
      </w:r>
      <w:r w:rsidR="00992E3A">
        <w:rPr>
          <w:rFonts w:hint="eastAsia"/>
          <w:bCs/>
          <w:szCs w:val="28"/>
        </w:rPr>
        <w:t>.</w:t>
      </w:r>
      <w:r w:rsidRPr="00AA3A69">
        <w:rPr>
          <w:rFonts w:hint="eastAsia"/>
          <w:bCs/>
          <w:szCs w:val="28"/>
        </w:rPr>
        <w:t xml:space="preserve"> </w:t>
      </w:r>
      <w:r w:rsidR="008D5D52">
        <w:rPr>
          <w:rFonts w:hint="eastAsia"/>
          <w:bCs/>
          <w:szCs w:val="28"/>
        </w:rPr>
        <w:t xml:space="preserve"> </w:t>
      </w:r>
      <w:r w:rsidR="00992E3A">
        <w:rPr>
          <w:rFonts w:hint="eastAsia"/>
          <w:bCs/>
          <w:szCs w:val="28"/>
        </w:rPr>
        <w:t>As</w:t>
      </w:r>
      <w:r>
        <w:rPr>
          <w:rFonts w:hint="eastAsia"/>
          <w:bCs/>
          <w:szCs w:val="28"/>
        </w:rPr>
        <w:t xml:space="preserve"> she did so, the right flap swung close and hit the plaintiff on the back of her head. </w:t>
      </w:r>
    </w:p>
    <w:p w:rsidR="008D5D52" w:rsidRDefault="008D5D52" w:rsidP="008D5D52">
      <w:pPr>
        <w:tabs>
          <w:tab w:val="clear" w:pos="4320"/>
          <w:tab w:val="clear" w:pos="9072"/>
        </w:tabs>
        <w:spacing w:line="360" w:lineRule="auto"/>
        <w:jc w:val="both"/>
        <w:rPr>
          <w:bCs/>
          <w:szCs w:val="28"/>
        </w:rPr>
      </w:pPr>
    </w:p>
    <w:p w:rsidR="00BE6E59" w:rsidRDefault="00BE6E59" w:rsidP="00BE6E59">
      <w:pPr>
        <w:numPr>
          <w:ilvl w:val="0"/>
          <w:numId w:val="12"/>
        </w:numPr>
        <w:tabs>
          <w:tab w:val="clear" w:pos="4320"/>
          <w:tab w:val="clear" w:pos="9072"/>
        </w:tabs>
        <w:spacing w:line="360" w:lineRule="auto"/>
        <w:ind w:left="0" w:firstLine="0"/>
        <w:jc w:val="both"/>
        <w:rPr>
          <w:bCs/>
          <w:szCs w:val="28"/>
        </w:rPr>
      </w:pPr>
      <w:r>
        <w:rPr>
          <w:rFonts w:hint="eastAsia"/>
          <w:bCs/>
          <w:szCs w:val="28"/>
        </w:rPr>
        <w:t>The plaintiff suffered injury as a result of the impact and filed this action against the defendants.</w:t>
      </w:r>
    </w:p>
    <w:p w:rsidR="00BE6E59" w:rsidRDefault="00BE6E59" w:rsidP="00BE6E59">
      <w:pPr>
        <w:tabs>
          <w:tab w:val="clear" w:pos="4320"/>
          <w:tab w:val="clear" w:pos="9072"/>
        </w:tabs>
        <w:spacing w:line="360" w:lineRule="auto"/>
        <w:jc w:val="both"/>
        <w:rPr>
          <w:rFonts w:hint="eastAsia"/>
          <w:bCs/>
          <w:szCs w:val="28"/>
        </w:rPr>
      </w:pPr>
    </w:p>
    <w:p w:rsidR="008D5D52" w:rsidRDefault="008D5D52" w:rsidP="00BE6E59">
      <w:pPr>
        <w:tabs>
          <w:tab w:val="clear" w:pos="4320"/>
          <w:tab w:val="clear" w:pos="9072"/>
        </w:tabs>
        <w:spacing w:line="360" w:lineRule="auto"/>
        <w:jc w:val="both"/>
        <w:rPr>
          <w:rFonts w:hint="eastAsia"/>
          <w:bCs/>
          <w:szCs w:val="28"/>
        </w:rPr>
      </w:pPr>
    </w:p>
    <w:p w:rsidR="008D5D52" w:rsidRDefault="008D5D52" w:rsidP="00BE6E59">
      <w:pPr>
        <w:tabs>
          <w:tab w:val="clear" w:pos="4320"/>
          <w:tab w:val="clear" w:pos="9072"/>
        </w:tabs>
        <w:spacing w:line="360" w:lineRule="auto"/>
        <w:jc w:val="both"/>
        <w:rPr>
          <w:rFonts w:hint="eastAsia"/>
          <w:bCs/>
          <w:szCs w:val="28"/>
        </w:rPr>
      </w:pPr>
    </w:p>
    <w:p w:rsidR="008D5D52" w:rsidRDefault="008D5D52" w:rsidP="00BE6E59">
      <w:pPr>
        <w:tabs>
          <w:tab w:val="clear" w:pos="4320"/>
          <w:tab w:val="clear" w:pos="9072"/>
        </w:tabs>
        <w:spacing w:line="360" w:lineRule="auto"/>
        <w:jc w:val="both"/>
        <w:rPr>
          <w:bCs/>
          <w:szCs w:val="28"/>
        </w:rPr>
      </w:pPr>
    </w:p>
    <w:p w:rsidR="00BE6E59" w:rsidRDefault="002362EF" w:rsidP="00BE6E59">
      <w:pPr>
        <w:tabs>
          <w:tab w:val="clear" w:pos="4320"/>
          <w:tab w:val="clear" w:pos="9072"/>
        </w:tabs>
        <w:spacing w:line="360" w:lineRule="auto"/>
        <w:jc w:val="both"/>
        <w:rPr>
          <w:rFonts w:hint="eastAsia"/>
          <w:bCs/>
          <w:i/>
          <w:szCs w:val="28"/>
        </w:rPr>
      </w:pPr>
      <w:r>
        <w:rPr>
          <w:rFonts w:hint="eastAsia"/>
          <w:bCs/>
          <w:i/>
          <w:szCs w:val="28"/>
        </w:rPr>
        <w:t>The c</w:t>
      </w:r>
      <w:r w:rsidR="00BE6E59" w:rsidRPr="008D5D52">
        <w:rPr>
          <w:rFonts w:hint="eastAsia"/>
          <w:bCs/>
          <w:i/>
          <w:szCs w:val="28"/>
        </w:rPr>
        <w:t>laim</w:t>
      </w:r>
    </w:p>
    <w:p w:rsidR="008D5D52" w:rsidRPr="008D5D52" w:rsidRDefault="008D5D52" w:rsidP="00BE6E59">
      <w:pPr>
        <w:tabs>
          <w:tab w:val="clear" w:pos="4320"/>
          <w:tab w:val="clear" w:pos="9072"/>
        </w:tabs>
        <w:spacing w:line="360" w:lineRule="auto"/>
        <w:jc w:val="both"/>
        <w:rPr>
          <w:bCs/>
          <w:szCs w:val="28"/>
        </w:rPr>
      </w:pPr>
    </w:p>
    <w:p w:rsidR="00B67CDA" w:rsidRDefault="00B67CDA" w:rsidP="00BE6E59">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The plaintiff </w:t>
      </w:r>
      <w:r w:rsidR="00BE6E59">
        <w:rPr>
          <w:rFonts w:hint="eastAsia"/>
          <w:bCs/>
          <w:szCs w:val="28"/>
        </w:rPr>
        <w:t>claims that her injuries were caused by the negligence of both defendants</w:t>
      </w:r>
      <w:r>
        <w:rPr>
          <w:rFonts w:hint="eastAsia"/>
          <w:bCs/>
          <w:szCs w:val="28"/>
        </w:rPr>
        <w:t xml:space="preserve"> and breach of their common law duties </w:t>
      </w:r>
      <w:r w:rsidR="00992E3A">
        <w:rPr>
          <w:rFonts w:hint="eastAsia"/>
          <w:bCs/>
          <w:szCs w:val="28"/>
        </w:rPr>
        <w:t xml:space="preserve">and those under </w:t>
      </w:r>
      <w:r>
        <w:rPr>
          <w:rFonts w:hint="eastAsia"/>
          <w:bCs/>
          <w:szCs w:val="28"/>
        </w:rPr>
        <w:t>section 3 of the Occupiers</w:t>
      </w:r>
      <w:r>
        <w:rPr>
          <w:bCs/>
          <w:szCs w:val="28"/>
        </w:rPr>
        <w:t>’</w:t>
      </w:r>
      <w:r>
        <w:rPr>
          <w:rFonts w:hint="eastAsia"/>
          <w:bCs/>
          <w:szCs w:val="28"/>
        </w:rPr>
        <w:t xml:space="preserve"> Liability Ordinance</w:t>
      </w:r>
      <w:r w:rsidR="008D5D52">
        <w:rPr>
          <w:rFonts w:hint="eastAsia"/>
          <w:bCs/>
          <w:szCs w:val="28"/>
        </w:rPr>
        <w:t>, Cap</w:t>
      </w:r>
      <w:r w:rsidR="00986277">
        <w:rPr>
          <w:rFonts w:hint="eastAsia"/>
          <w:bCs/>
          <w:szCs w:val="28"/>
        </w:rPr>
        <w:t xml:space="preserve"> 314</w:t>
      </w:r>
      <w:r w:rsidR="00992E3A">
        <w:rPr>
          <w:rFonts w:hint="eastAsia"/>
          <w:bCs/>
          <w:szCs w:val="28"/>
        </w:rPr>
        <w:t xml:space="preserve">. </w:t>
      </w:r>
      <w:r w:rsidR="008D5D52">
        <w:rPr>
          <w:rFonts w:hint="eastAsia"/>
          <w:bCs/>
          <w:szCs w:val="28"/>
        </w:rPr>
        <w:t xml:space="preserve"> </w:t>
      </w:r>
      <w:r w:rsidR="00992E3A">
        <w:rPr>
          <w:rFonts w:hint="eastAsia"/>
          <w:bCs/>
          <w:szCs w:val="28"/>
        </w:rPr>
        <w:t>Additionally</w:t>
      </w:r>
      <w:r>
        <w:rPr>
          <w:rFonts w:hint="eastAsia"/>
          <w:bCs/>
          <w:szCs w:val="28"/>
        </w:rPr>
        <w:t xml:space="preserve"> against D1, as the plaintiff</w:t>
      </w:r>
      <w:r>
        <w:rPr>
          <w:bCs/>
          <w:szCs w:val="28"/>
        </w:rPr>
        <w:t>’</w:t>
      </w:r>
      <w:r>
        <w:rPr>
          <w:rFonts w:hint="eastAsia"/>
          <w:bCs/>
          <w:szCs w:val="28"/>
        </w:rPr>
        <w:t xml:space="preserve">s employer, </w:t>
      </w:r>
      <w:r w:rsidR="00BE6E59">
        <w:rPr>
          <w:rFonts w:hint="eastAsia"/>
          <w:bCs/>
          <w:szCs w:val="28"/>
        </w:rPr>
        <w:t>breach of contract of employment</w:t>
      </w:r>
      <w:r>
        <w:rPr>
          <w:rFonts w:hint="eastAsia"/>
          <w:bCs/>
          <w:szCs w:val="28"/>
        </w:rPr>
        <w:t xml:space="preserve"> an</w:t>
      </w:r>
      <w:r w:rsidR="002362EF">
        <w:rPr>
          <w:rFonts w:hint="eastAsia"/>
          <w:bCs/>
          <w:szCs w:val="28"/>
        </w:rPr>
        <w:t>d breach of sections 6(1) and 6</w:t>
      </w:r>
      <w:r>
        <w:rPr>
          <w:rFonts w:hint="eastAsia"/>
          <w:bCs/>
          <w:szCs w:val="28"/>
        </w:rPr>
        <w:t>(2</w:t>
      </w:r>
      <w:r w:rsidR="002362EF">
        <w:rPr>
          <w:rFonts w:hint="eastAsia"/>
          <w:bCs/>
          <w:szCs w:val="28"/>
        </w:rPr>
        <w:t>)</w:t>
      </w:r>
      <w:r>
        <w:rPr>
          <w:rFonts w:hint="eastAsia"/>
          <w:bCs/>
          <w:szCs w:val="28"/>
        </w:rPr>
        <w:t>(a) of the Occupational S</w:t>
      </w:r>
      <w:r w:rsidR="008D5D52">
        <w:rPr>
          <w:rFonts w:hint="eastAsia"/>
          <w:bCs/>
          <w:szCs w:val="28"/>
        </w:rPr>
        <w:t>afety and Health Ordinance, Cap</w:t>
      </w:r>
      <w:r>
        <w:rPr>
          <w:rFonts w:hint="eastAsia"/>
          <w:bCs/>
          <w:szCs w:val="28"/>
        </w:rPr>
        <w:t xml:space="preserve"> 509.</w:t>
      </w:r>
    </w:p>
    <w:p w:rsidR="00992E3A" w:rsidRDefault="00992E3A" w:rsidP="00992E3A">
      <w:pPr>
        <w:tabs>
          <w:tab w:val="clear" w:pos="4320"/>
          <w:tab w:val="clear" w:pos="9072"/>
        </w:tabs>
        <w:spacing w:line="360" w:lineRule="auto"/>
        <w:jc w:val="both"/>
        <w:rPr>
          <w:bCs/>
          <w:szCs w:val="28"/>
        </w:rPr>
      </w:pPr>
    </w:p>
    <w:p w:rsidR="00B67CDA" w:rsidRDefault="00B67CDA" w:rsidP="00BE6E59">
      <w:pPr>
        <w:numPr>
          <w:ilvl w:val="0"/>
          <w:numId w:val="12"/>
        </w:numPr>
        <w:tabs>
          <w:tab w:val="clear" w:pos="4320"/>
          <w:tab w:val="clear" w:pos="9072"/>
        </w:tabs>
        <w:spacing w:line="360" w:lineRule="auto"/>
        <w:ind w:left="0" w:firstLine="0"/>
        <w:jc w:val="both"/>
        <w:rPr>
          <w:rFonts w:hint="eastAsia"/>
          <w:bCs/>
          <w:szCs w:val="28"/>
        </w:rPr>
      </w:pPr>
      <w:r>
        <w:rPr>
          <w:bCs/>
          <w:szCs w:val="28"/>
        </w:rPr>
        <w:t>T</w:t>
      </w:r>
      <w:r>
        <w:rPr>
          <w:rFonts w:hint="eastAsia"/>
          <w:bCs/>
          <w:szCs w:val="28"/>
        </w:rPr>
        <w:t xml:space="preserve">he plaintiff also relied on the doctrine of </w:t>
      </w:r>
      <w:r w:rsidRPr="008D5D52">
        <w:rPr>
          <w:rFonts w:hint="eastAsia"/>
          <w:bCs/>
          <w:szCs w:val="28"/>
        </w:rPr>
        <w:t>res ipsa loquitur</w:t>
      </w:r>
      <w:r>
        <w:rPr>
          <w:rFonts w:hint="eastAsia"/>
          <w:bCs/>
          <w:szCs w:val="28"/>
        </w:rPr>
        <w:t xml:space="preserve"> </w:t>
      </w:r>
      <w:r w:rsidR="00291B46">
        <w:rPr>
          <w:rFonts w:hint="eastAsia"/>
          <w:bCs/>
          <w:szCs w:val="28"/>
        </w:rPr>
        <w:t>.</w:t>
      </w:r>
    </w:p>
    <w:p w:rsidR="008D5D52" w:rsidRDefault="008D5D52" w:rsidP="008D5D52">
      <w:pPr>
        <w:tabs>
          <w:tab w:val="clear" w:pos="4320"/>
          <w:tab w:val="clear" w:pos="9072"/>
        </w:tabs>
        <w:spacing w:line="360" w:lineRule="auto"/>
        <w:jc w:val="both"/>
        <w:rPr>
          <w:bCs/>
          <w:szCs w:val="28"/>
        </w:rPr>
      </w:pPr>
    </w:p>
    <w:p w:rsidR="00B67CDA" w:rsidRDefault="002362EF" w:rsidP="00B67CDA">
      <w:pPr>
        <w:tabs>
          <w:tab w:val="clear" w:pos="4320"/>
          <w:tab w:val="clear" w:pos="9072"/>
        </w:tabs>
        <w:spacing w:line="360" w:lineRule="auto"/>
        <w:jc w:val="both"/>
        <w:rPr>
          <w:rFonts w:hint="eastAsia"/>
          <w:bCs/>
          <w:szCs w:val="28"/>
        </w:rPr>
      </w:pPr>
      <w:r>
        <w:rPr>
          <w:rFonts w:hint="eastAsia"/>
          <w:bCs/>
          <w:i/>
          <w:szCs w:val="28"/>
        </w:rPr>
        <w:t>The d</w:t>
      </w:r>
      <w:r w:rsidR="00B67CDA" w:rsidRPr="008D5D52">
        <w:rPr>
          <w:rFonts w:hint="eastAsia"/>
          <w:bCs/>
          <w:i/>
          <w:szCs w:val="28"/>
        </w:rPr>
        <w:t>efence</w:t>
      </w:r>
    </w:p>
    <w:p w:rsidR="008D5D52" w:rsidRPr="008D5D52" w:rsidRDefault="008D5D52" w:rsidP="00B67CDA">
      <w:pPr>
        <w:tabs>
          <w:tab w:val="clear" w:pos="4320"/>
          <w:tab w:val="clear" w:pos="9072"/>
        </w:tabs>
        <w:spacing w:line="360" w:lineRule="auto"/>
        <w:jc w:val="both"/>
        <w:rPr>
          <w:bCs/>
          <w:szCs w:val="28"/>
        </w:rPr>
      </w:pPr>
    </w:p>
    <w:p w:rsidR="00BE6E59" w:rsidRDefault="00AA3A69" w:rsidP="00BE6E59">
      <w:pPr>
        <w:numPr>
          <w:ilvl w:val="0"/>
          <w:numId w:val="12"/>
        </w:numPr>
        <w:tabs>
          <w:tab w:val="clear" w:pos="4320"/>
          <w:tab w:val="clear" w:pos="9072"/>
        </w:tabs>
        <w:spacing w:line="360" w:lineRule="auto"/>
        <w:ind w:left="0" w:firstLine="0"/>
        <w:jc w:val="both"/>
        <w:rPr>
          <w:bCs/>
          <w:szCs w:val="28"/>
        </w:rPr>
      </w:pPr>
      <w:r>
        <w:rPr>
          <w:rFonts w:hint="eastAsia"/>
          <w:bCs/>
          <w:szCs w:val="28"/>
        </w:rPr>
        <w:t>Both defendants stated they were</w:t>
      </w:r>
      <w:r w:rsidR="00B67CDA">
        <w:rPr>
          <w:rFonts w:hint="eastAsia"/>
          <w:bCs/>
          <w:szCs w:val="28"/>
        </w:rPr>
        <w:t xml:space="preserve"> no</w:t>
      </w:r>
      <w:r>
        <w:rPr>
          <w:rFonts w:hint="eastAsia"/>
          <w:bCs/>
          <w:szCs w:val="28"/>
        </w:rPr>
        <w:t>t</w:t>
      </w:r>
      <w:r w:rsidR="00B67CDA">
        <w:rPr>
          <w:rFonts w:hint="eastAsia"/>
          <w:bCs/>
          <w:szCs w:val="28"/>
        </w:rPr>
        <w:t xml:space="preserve"> </w:t>
      </w:r>
      <w:r w:rsidR="00B12BA4">
        <w:rPr>
          <w:bCs/>
          <w:szCs w:val="28"/>
        </w:rPr>
        <w:t>negligent</w:t>
      </w:r>
      <w:r w:rsidR="00B12BA4">
        <w:rPr>
          <w:rFonts w:hint="eastAsia"/>
          <w:bCs/>
          <w:szCs w:val="28"/>
        </w:rPr>
        <w:t xml:space="preserve"> and</w:t>
      </w:r>
      <w:r w:rsidR="00B67CDA">
        <w:rPr>
          <w:rFonts w:hint="eastAsia"/>
          <w:bCs/>
          <w:szCs w:val="28"/>
        </w:rPr>
        <w:t xml:space="preserve"> </w:t>
      </w:r>
      <w:r>
        <w:rPr>
          <w:rFonts w:hint="eastAsia"/>
          <w:bCs/>
          <w:szCs w:val="28"/>
        </w:rPr>
        <w:t xml:space="preserve">there was no </w:t>
      </w:r>
      <w:r w:rsidR="00B67CDA">
        <w:rPr>
          <w:rFonts w:hint="eastAsia"/>
          <w:bCs/>
          <w:szCs w:val="28"/>
        </w:rPr>
        <w:t>breach of common law or statutory duties.</w:t>
      </w:r>
      <w:r w:rsidR="008D5D52">
        <w:rPr>
          <w:rFonts w:hint="eastAsia"/>
          <w:bCs/>
          <w:szCs w:val="28"/>
        </w:rPr>
        <w:t xml:space="preserve"> </w:t>
      </w:r>
      <w:r w:rsidR="00B67CDA">
        <w:rPr>
          <w:rFonts w:hint="eastAsia"/>
          <w:bCs/>
          <w:szCs w:val="28"/>
        </w:rPr>
        <w:t xml:space="preserve"> In the alternative, the plaintiff was </w:t>
      </w:r>
      <w:r w:rsidR="00B67CDA">
        <w:rPr>
          <w:bCs/>
          <w:szCs w:val="28"/>
        </w:rPr>
        <w:t>contributory</w:t>
      </w:r>
      <w:r w:rsidR="00B67CDA">
        <w:rPr>
          <w:rFonts w:hint="eastAsia"/>
          <w:bCs/>
          <w:szCs w:val="28"/>
        </w:rPr>
        <w:t xml:space="preserve"> negligent in causing her own injuries.</w:t>
      </w:r>
    </w:p>
    <w:p w:rsidR="004417E1" w:rsidRDefault="004417E1" w:rsidP="004417E1">
      <w:pPr>
        <w:tabs>
          <w:tab w:val="clear" w:pos="4320"/>
          <w:tab w:val="clear" w:pos="9072"/>
        </w:tabs>
        <w:spacing w:line="360" w:lineRule="auto"/>
        <w:jc w:val="both"/>
        <w:rPr>
          <w:bCs/>
          <w:szCs w:val="28"/>
        </w:rPr>
      </w:pPr>
    </w:p>
    <w:p w:rsidR="006E4A15" w:rsidRDefault="00B67CDA" w:rsidP="00B364D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The defendants also denied that the </w:t>
      </w:r>
      <w:r w:rsidR="00291B46">
        <w:rPr>
          <w:rFonts w:hint="eastAsia"/>
          <w:bCs/>
          <w:szCs w:val="28"/>
        </w:rPr>
        <w:t xml:space="preserve">doctrine of </w:t>
      </w:r>
      <w:r w:rsidR="00291B46" w:rsidRPr="008D5D52">
        <w:rPr>
          <w:rFonts w:hint="eastAsia"/>
          <w:bCs/>
          <w:szCs w:val="28"/>
        </w:rPr>
        <w:t xml:space="preserve">res ipsa loquitur </w:t>
      </w:r>
      <w:r w:rsidR="00291B46">
        <w:rPr>
          <w:rFonts w:hint="eastAsia"/>
          <w:bCs/>
          <w:szCs w:val="28"/>
        </w:rPr>
        <w:t>appli</w:t>
      </w:r>
      <w:r w:rsidR="00B12BA4">
        <w:rPr>
          <w:rFonts w:hint="eastAsia"/>
          <w:bCs/>
          <w:szCs w:val="28"/>
        </w:rPr>
        <w:t>es</w:t>
      </w:r>
      <w:r w:rsidR="00291B46">
        <w:rPr>
          <w:rFonts w:hint="eastAsia"/>
          <w:bCs/>
          <w:szCs w:val="28"/>
        </w:rPr>
        <w:t>.</w:t>
      </w:r>
    </w:p>
    <w:p w:rsidR="008D5D52" w:rsidRDefault="008D5D52" w:rsidP="008D5D52">
      <w:pPr>
        <w:tabs>
          <w:tab w:val="clear" w:pos="4320"/>
          <w:tab w:val="clear" w:pos="9072"/>
        </w:tabs>
        <w:spacing w:line="360" w:lineRule="auto"/>
        <w:jc w:val="both"/>
        <w:rPr>
          <w:bCs/>
          <w:szCs w:val="28"/>
        </w:rPr>
      </w:pPr>
    </w:p>
    <w:p w:rsidR="00587303" w:rsidRDefault="002362EF" w:rsidP="00587303">
      <w:pPr>
        <w:tabs>
          <w:tab w:val="clear" w:pos="4320"/>
          <w:tab w:val="clear" w:pos="9072"/>
        </w:tabs>
        <w:spacing w:line="360" w:lineRule="auto"/>
        <w:jc w:val="both"/>
        <w:rPr>
          <w:rFonts w:hint="eastAsia"/>
          <w:bCs/>
          <w:szCs w:val="28"/>
        </w:rPr>
      </w:pPr>
      <w:r>
        <w:rPr>
          <w:rFonts w:hint="eastAsia"/>
          <w:bCs/>
          <w:i/>
          <w:szCs w:val="28"/>
        </w:rPr>
        <w:t>Preliminary d</w:t>
      </w:r>
      <w:r w:rsidR="00587303" w:rsidRPr="008D5D52">
        <w:rPr>
          <w:rFonts w:hint="eastAsia"/>
          <w:bCs/>
          <w:i/>
          <w:szCs w:val="28"/>
        </w:rPr>
        <w:t>isputes</w:t>
      </w:r>
    </w:p>
    <w:p w:rsidR="008D5D52" w:rsidRPr="008D5D52" w:rsidRDefault="008D5D52" w:rsidP="00587303">
      <w:pPr>
        <w:tabs>
          <w:tab w:val="clear" w:pos="4320"/>
          <w:tab w:val="clear" w:pos="9072"/>
        </w:tabs>
        <w:spacing w:line="360" w:lineRule="auto"/>
        <w:jc w:val="both"/>
        <w:rPr>
          <w:bCs/>
          <w:szCs w:val="28"/>
        </w:rPr>
      </w:pPr>
    </w:p>
    <w:p w:rsidR="008D5D52" w:rsidRDefault="00FA4E75" w:rsidP="006E4A15">
      <w:pPr>
        <w:numPr>
          <w:ilvl w:val="0"/>
          <w:numId w:val="12"/>
        </w:numPr>
        <w:tabs>
          <w:tab w:val="clear" w:pos="4320"/>
          <w:tab w:val="clear" w:pos="9072"/>
        </w:tabs>
        <w:spacing w:line="360" w:lineRule="auto"/>
        <w:ind w:left="0" w:firstLine="0"/>
        <w:jc w:val="both"/>
        <w:rPr>
          <w:rFonts w:hint="eastAsia"/>
          <w:bCs/>
          <w:szCs w:val="28"/>
        </w:rPr>
      </w:pPr>
      <w:r w:rsidRPr="006E4A15">
        <w:rPr>
          <w:rFonts w:hint="eastAsia"/>
          <w:bCs/>
          <w:szCs w:val="28"/>
        </w:rPr>
        <w:t xml:space="preserve">Before I discuss the issues in this matter, it is necessary to put aside two </w:t>
      </w:r>
      <w:r w:rsidRPr="006E4A15">
        <w:rPr>
          <w:bCs/>
          <w:szCs w:val="28"/>
        </w:rPr>
        <w:t>preliminary</w:t>
      </w:r>
      <w:r w:rsidR="004C3423" w:rsidRPr="006E4A15">
        <w:rPr>
          <w:rFonts w:hint="eastAsia"/>
          <w:bCs/>
          <w:szCs w:val="28"/>
        </w:rPr>
        <w:t xml:space="preserve"> disputes:</w:t>
      </w:r>
      <w:r w:rsidR="008D5D52">
        <w:rPr>
          <w:rFonts w:hint="eastAsia"/>
          <w:bCs/>
          <w:szCs w:val="28"/>
        </w:rPr>
        <w:t>-</w:t>
      </w:r>
    </w:p>
    <w:p w:rsidR="008D5D52" w:rsidRDefault="008D5D52" w:rsidP="008D5D52">
      <w:pPr>
        <w:tabs>
          <w:tab w:val="clear" w:pos="4320"/>
          <w:tab w:val="clear" w:pos="9072"/>
        </w:tabs>
        <w:spacing w:line="360" w:lineRule="auto"/>
        <w:jc w:val="both"/>
        <w:rPr>
          <w:rFonts w:hint="eastAsia"/>
          <w:bCs/>
          <w:szCs w:val="28"/>
        </w:rPr>
      </w:pPr>
    </w:p>
    <w:p w:rsidR="008D5D52" w:rsidRDefault="008D5D52" w:rsidP="008D5D52">
      <w:pPr>
        <w:numPr>
          <w:ilvl w:val="1"/>
          <w:numId w:val="12"/>
        </w:numPr>
        <w:tabs>
          <w:tab w:val="clear" w:pos="1440"/>
          <w:tab w:val="clear" w:pos="4320"/>
          <w:tab w:val="clear" w:pos="9072"/>
        </w:tabs>
        <w:spacing w:line="360" w:lineRule="auto"/>
        <w:ind w:left="2160" w:hanging="720"/>
        <w:jc w:val="both"/>
        <w:rPr>
          <w:rFonts w:hint="eastAsia"/>
          <w:bCs/>
          <w:szCs w:val="28"/>
        </w:rPr>
      </w:pPr>
      <w:r w:rsidRPr="006E4A15">
        <w:rPr>
          <w:rFonts w:hint="eastAsia"/>
          <w:bCs/>
          <w:szCs w:val="28"/>
        </w:rPr>
        <w:t>What was the cause of the entrance door malfunction</w:t>
      </w:r>
      <w:r>
        <w:rPr>
          <w:rFonts w:hint="eastAsia"/>
          <w:bCs/>
          <w:szCs w:val="28"/>
        </w:rPr>
        <w:t>? and</w:t>
      </w:r>
    </w:p>
    <w:p w:rsidR="008D5D52" w:rsidRDefault="008D5D52" w:rsidP="008D5D52">
      <w:pPr>
        <w:tabs>
          <w:tab w:val="clear" w:pos="1440"/>
          <w:tab w:val="clear" w:pos="4320"/>
          <w:tab w:val="clear" w:pos="9072"/>
        </w:tabs>
        <w:spacing w:line="360" w:lineRule="auto"/>
        <w:ind w:left="2160"/>
        <w:jc w:val="both"/>
        <w:rPr>
          <w:rFonts w:hint="eastAsia"/>
          <w:bCs/>
          <w:szCs w:val="28"/>
        </w:rPr>
      </w:pPr>
    </w:p>
    <w:p w:rsidR="008D5D52" w:rsidRDefault="008D5D52" w:rsidP="008D5D52">
      <w:pPr>
        <w:numPr>
          <w:ilvl w:val="1"/>
          <w:numId w:val="12"/>
        </w:numPr>
        <w:tabs>
          <w:tab w:val="clear" w:pos="1440"/>
          <w:tab w:val="clear" w:pos="4320"/>
          <w:tab w:val="clear" w:pos="9072"/>
        </w:tabs>
        <w:spacing w:line="360" w:lineRule="auto"/>
        <w:ind w:left="2160" w:hanging="720"/>
        <w:jc w:val="both"/>
        <w:rPr>
          <w:rFonts w:hint="eastAsia"/>
          <w:bCs/>
          <w:szCs w:val="28"/>
        </w:rPr>
      </w:pPr>
      <w:r w:rsidRPr="006E4A15">
        <w:rPr>
          <w:rFonts w:hint="eastAsia"/>
          <w:bCs/>
          <w:szCs w:val="28"/>
        </w:rPr>
        <w:t>Is the doctrine of res ipsa loquitur applicable?</w:t>
      </w:r>
    </w:p>
    <w:p w:rsidR="008D5D52" w:rsidRDefault="008D5D52" w:rsidP="008D5D52">
      <w:pPr>
        <w:tabs>
          <w:tab w:val="clear" w:pos="4320"/>
          <w:tab w:val="clear" w:pos="9072"/>
        </w:tabs>
        <w:spacing w:line="360" w:lineRule="auto"/>
        <w:jc w:val="both"/>
        <w:rPr>
          <w:rFonts w:hint="eastAsia"/>
          <w:bCs/>
          <w:szCs w:val="28"/>
        </w:rPr>
      </w:pPr>
    </w:p>
    <w:p w:rsidR="00B364DF" w:rsidRDefault="00B364DF" w:rsidP="00B364DF">
      <w:pPr>
        <w:tabs>
          <w:tab w:val="clear" w:pos="4320"/>
          <w:tab w:val="clear" w:pos="9072"/>
        </w:tabs>
        <w:spacing w:line="360" w:lineRule="auto"/>
        <w:jc w:val="both"/>
        <w:rPr>
          <w:rFonts w:hint="eastAsia"/>
          <w:bCs/>
          <w:i/>
          <w:szCs w:val="28"/>
        </w:rPr>
      </w:pPr>
      <w:r w:rsidRPr="00587303">
        <w:rPr>
          <w:rFonts w:hint="eastAsia"/>
          <w:bCs/>
          <w:i/>
          <w:szCs w:val="28"/>
        </w:rPr>
        <w:t>Cause of the accident</w:t>
      </w:r>
    </w:p>
    <w:p w:rsidR="008D5D52" w:rsidRPr="008D5D52" w:rsidRDefault="008D5D52" w:rsidP="00B364DF">
      <w:pPr>
        <w:tabs>
          <w:tab w:val="clear" w:pos="4320"/>
          <w:tab w:val="clear" w:pos="9072"/>
        </w:tabs>
        <w:spacing w:line="360" w:lineRule="auto"/>
        <w:jc w:val="both"/>
        <w:rPr>
          <w:bCs/>
          <w:szCs w:val="28"/>
        </w:rPr>
      </w:pPr>
    </w:p>
    <w:p w:rsidR="00115768" w:rsidRDefault="00992E3A" w:rsidP="00FA4E75">
      <w:pPr>
        <w:numPr>
          <w:ilvl w:val="0"/>
          <w:numId w:val="12"/>
        </w:numPr>
        <w:tabs>
          <w:tab w:val="clear" w:pos="4320"/>
          <w:tab w:val="clear" w:pos="9072"/>
        </w:tabs>
        <w:spacing w:line="360" w:lineRule="auto"/>
        <w:ind w:left="0" w:firstLine="0"/>
        <w:jc w:val="both"/>
        <w:rPr>
          <w:bCs/>
          <w:szCs w:val="28"/>
        </w:rPr>
      </w:pPr>
      <w:r>
        <w:rPr>
          <w:rFonts w:hint="eastAsia"/>
          <w:bCs/>
          <w:szCs w:val="28"/>
        </w:rPr>
        <w:t>First, a</w:t>
      </w:r>
      <w:r w:rsidR="00FA4E75">
        <w:rPr>
          <w:rFonts w:hint="eastAsia"/>
          <w:bCs/>
          <w:szCs w:val="28"/>
        </w:rPr>
        <w:t xml:space="preserve">lthough </w:t>
      </w:r>
      <w:r w:rsidR="004417E1">
        <w:rPr>
          <w:rFonts w:hint="eastAsia"/>
          <w:bCs/>
          <w:szCs w:val="28"/>
        </w:rPr>
        <w:t>in his</w:t>
      </w:r>
      <w:r w:rsidR="00FA4E75">
        <w:rPr>
          <w:rFonts w:hint="eastAsia"/>
          <w:bCs/>
          <w:szCs w:val="28"/>
        </w:rPr>
        <w:t xml:space="preserve"> witness statement </w:t>
      </w:r>
      <w:r w:rsidR="004417E1">
        <w:rPr>
          <w:rFonts w:hint="eastAsia"/>
          <w:bCs/>
          <w:szCs w:val="28"/>
        </w:rPr>
        <w:t>dated 14</w:t>
      </w:r>
      <w:r w:rsidR="008D5D52">
        <w:rPr>
          <w:rFonts w:hint="eastAsia"/>
          <w:bCs/>
          <w:szCs w:val="28"/>
        </w:rPr>
        <w:t xml:space="preserve"> November </w:t>
      </w:r>
      <w:r w:rsidR="004417E1">
        <w:rPr>
          <w:rFonts w:hint="eastAsia"/>
          <w:bCs/>
          <w:szCs w:val="28"/>
        </w:rPr>
        <w:t xml:space="preserve">2012, </w:t>
      </w:r>
      <w:r w:rsidR="004417E1" w:rsidRPr="00795F9F">
        <w:rPr>
          <w:rFonts w:hint="eastAsia"/>
          <w:bCs/>
          <w:szCs w:val="28"/>
        </w:rPr>
        <w:t>Mr Chen Jian Xin</w:t>
      </w:r>
      <w:r w:rsidR="004C3423">
        <w:rPr>
          <w:rFonts w:hint="eastAsia"/>
          <w:bCs/>
          <w:szCs w:val="28"/>
        </w:rPr>
        <w:t>, D1</w:t>
      </w:r>
      <w:r w:rsidR="004C3423">
        <w:rPr>
          <w:bCs/>
          <w:szCs w:val="28"/>
        </w:rPr>
        <w:t>’</w:t>
      </w:r>
      <w:r w:rsidR="004C3423">
        <w:rPr>
          <w:rFonts w:hint="eastAsia"/>
          <w:bCs/>
          <w:szCs w:val="28"/>
        </w:rPr>
        <w:t>s duty officer on the date of the accident,</w:t>
      </w:r>
      <w:r w:rsidR="004417E1">
        <w:rPr>
          <w:rFonts w:hint="eastAsia"/>
          <w:bCs/>
          <w:szCs w:val="28"/>
        </w:rPr>
        <w:t xml:space="preserve"> stated</w:t>
      </w:r>
      <w:r w:rsidR="00FA4E75">
        <w:rPr>
          <w:rFonts w:hint="eastAsia"/>
          <w:bCs/>
          <w:szCs w:val="28"/>
        </w:rPr>
        <w:t xml:space="preserve"> immediate after the plaintiff reported the accident</w:t>
      </w:r>
      <w:r w:rsidRPr="00992E3A">
        <w:rPr>
          <w:rFonts w:hint="eastAsia"/>
          <w:bCs/>
          <w:szCs w:val="28"/>
        </w:rPr>
        <w:t xml:space="preserve"> </w:t>
      </w:r>
      <w:r>
        <w:rPr>
          <w:rFonts w:hint="eastAsia"/>
          <w:bCs/>
          <w:szCs w:val="28"/>
        </w:rPr>
        <w:t>o</w:t>
      </w:r>
      <w:r w:rsidRPr="00AA3A69">
        <w:rPr>
          <w:rFonts w:hint="eastAsia"/>
          <w:bCs/>
          <w:szCs w:val="28"/>
        </w:rPr>
        <w:t>n 29</w:t>
      </w:r>
      <w:r w:rsidR="008D5D52">
        <w:rPr>
          <w:rFonts w:hint="eastAsia"/>
          <w:bCs/>
          <w:szCs w:val="28"/>
        </w:rPr>
        <w:t xml:space="preserve"> June </w:t>
      </w:r>
      <w:r w:rsidRPr="00AA3A69">
        <w:rPr>
          <w:rFonts w:hint="eastAsia"/>
          <w:bCs/>
          <w:szCs w:val="28"/>
        </w:rPr>
        <w:t>2009</w:t>
      </w:r>
      <w:r w:rsidR="00FA4E75">
        <w:rPr>
          <w:rFonts w:hint="eastAsia"/>
          <w:bCs/>
          <w:szCs w:val="28"/>
        </w:rPr>
        <w:t>, he tested the entrance doors and found no malfunction</w:t>
      </w:r>
      <w:r>
        <w:rPr>
          <w:rFonts w:hint="eastAsia"/>
          <w:bCs/>
          <w:szCs w:val="28"/>
        </w:rPr>
        <w:t>.</w:t>
      </w:r>
      <w:r w:rsidR="008D5D52">
        <w:rPr>
          <w:rFonts w:hint="eastAsia"/>
          <w:bCs/>
          <w:szCs w:val="28"/>
        </w:rPr>
        <w:t xml:space="preserve"> </w:t>
      </w:r>
      <w:r w:rsidR="00FA4E75">
        <w:rPr>
          <w:rFonts w:hint="eastAsia"/>
          <w:bCs/>
          <w:szCs w:val="28"/>
        </w:rPr>
        <w:t xml:space="preserve"> </w:t>
      </w:r>
      <w:r>
        <w:rPr>
          <w:rFonts w:hint="eastAsia"/>
          <w:bCs/>
          <w:szCs w:val="28"/>
        </w:rPr>
        <w:t>D</w:t>
      </w:r>
      <w:r w:rsidR="00FA4E75">
        <w:rPr>
          <w:rFonts w:hint="eastAsia"/>
          <w:bCs/>
          <w:szCs w:val="28"/>
        </w:rPr>
        <w:t xml:space="preserve">ue to his illness, </w:t>
      </w:r>
      <w:r w:rsidR="004417E1" w:rsidRPr="00795F9F">
        <w:rPr>
          <w:rFonts w:hint="eastAsia"/>
          <w:bCs/>
          <w:szCs w:val="28"/>
        </w:rPr>
        <w:t>Mr Chen Jian Xin</w:t>
      </w:r>
      <w:r w:rsidR="004417E1">
        <w:rPr>
          <w:rFonts w:hint="eastAsia"/>
          <w:bCs/>
          <w:szCs w:val="28"/>
        </w:rPr>
        <w:t xml:space="preserve"> </w:t>
      </w:r>
      <w:r w:rsidR="00FA4E75">
        <w:rPr>
          <w:rFonts w:hint="eastAsia"/>
          <w:bCs/>
          <w:szCs w:val="28"/>
        </w:rPr>
        <w:t>was unable to testify at trial.</w:t>
      </w:r>
      <w:r w:rsidR="008D5D52">
        <w:rPr>
          <w:rFonts w:hint="eastAsia"/>
          <w:bCs/>
          <w:szCs w:val="28"/>
        </w:rPr>
        <w:t xml:space="preserve"> </w:t>
      </w:r>
      <w:r w:rsidR="00FA4E75">
        <w:rPr>
          <w:rFonts w:hint="eastAsia"/>
          <w:bCs/>
          <w:szCs w:val="28"/>
        </w:rPr>
        <w:t xml:space="preserve"> Mr Wong</w:t>
      </w:r>
      <w:r>
        <w:rPr>
          <w:rFonts w:hint="eastAsia"/>
          <w:bCs/>
          <w:szCs w:val="28"/>
        </w:rPr>
        <w:t>, counsel for the plaintiff,</w:t>
      </w:r>
      <w:r w:rsidR="00FA4E75">
        <w:rPr>
          <w:rFonts w:hint="eastAsia"/>
          <w:bCs/>
          <w:szCs w:val="28"/>
        </w:rPr>
        <w:t xml:space="preserve"> argued that because in his contemporary reports</w:t>
      </w:r>
      <w:r w:rsidR="004417E1">
        <w:rPr>
          <w:rFonts w:hint="eastAsia"/>
          <w:bCs/>
          <w:szCs w:val="28"/>
        </w:rPr>
        <w:t xml:space="preserve"> in 2009</w:t>
      </w:r>
      <w:r w:rsidR="00115768">
        <w:rPr>
          <w:rFonts w:hint="eastAsia"/>
          <w:bCs/>
          <w:szCs w:val="28"/>
        </w:rPr>
        <w:t xml:space="preserve">, </w:t>
      </w:r>
      <w:r w:rsidR="004417E1">
        <w:rPr>
          <w:rFonts w:hint="eastAsia"/>
          <w:bCs/>
          <w:szCs w:val="28"/>
        </w:rPr>
        <w:t>he</w:t>
      </w:r>
      <w:r w:rsidR="00115768" w:rsidRPr="00795F9F">
        <w:rPr>
          <w:rFonts w:hint="eastAsia"/>
          <w:bCs/>
          <w:szCs w:val="28"/>
        </w:rPr>
        <w:t xml:space="preserve"> </w:t>
      </w:r>
      <w:r w:rsidR="00115768">
        <w:rPr>
          <w:rFonts w:hint="eastAsia"/>
          <w:bCs/>
          <w:szCs w:val="28"/>
        </w:rPr>
        <w:t>failed to write down</w:t>
      </w:r>
      <w:r w:rsidR="004C3423">
        <w:rPr>
          <w:rFonts w:hint="eastAsia"/>
          <w:bCs/>
          <w:szCs w:val="28"/>
        </w:rPr>
        <w:t xml:space="preserve"> he tested the entrance doors</w:t>
      </w:r>
      <w:r w:rsidR="00115768">
        <w:rPr>
          <w:rFonts w:hint="eastAsia"/>
          <w:bCs/>
          <w:szCs w:val="28"/>
        </w:rPr>
        <w:t>, his witness statement should not be believed.</w:t>
      </w:r>
    </w:p>
    <w:p w:rsidR="00992E3A" w:rsidRDefault="00992E3A" w:rsidP="00992E3A">
      <w:pPr>
        <w:tabs>
          <w:tab w:val="clear" w:pos="4320"/>
          <w:tab w:val="clear" w:pos="9072"/>
        </w:tabs>
        <w:spacing w:line="360" w:lineRule="auto"/>
        <w:jc w:val="both"/>
        <w:rPr>
          <w:bCs/>
          <w:szCs w:val="28"/>
        </w:rPr>
      </w:pPr>
    </w:p>
    <w:p w:rsidR="00FA4E75" w:rsidRDefault="00115768" w:rsidP="00FA4E75">
      <w:pPr>
        <w:numPr>
          <w:ilvl w:val="0"/>
          <w:numId w:val="12"/>
        </w:numPr>
        <w:tabs>
          <w:tab w:val="clear" w:pos="4320"/>
          <w:tab w:val="clear" w:pos="9072"/>
        </w:tabs>
        <w:spacing w:line="360" w:lineRule="auto"/>
        <w:ind w:left="0" w:firstLine="0"/>
        <w:jc w:val="both"/>
        <w:rPr>
          <w:bCs/>
          <w:szCs w:val="28"/>
        </w:rPr>
      </w:pPr>
      <w:r>
        <w:rPr>
          <w:rFonts w:hint="eastAsia"/>
          <w:bCs/>
          <w:szCs w:val="28"/>
        </w:rPr>
        <w:t>However, i</w:t>
      </w:r>
      <w:r w:rsidR="00FA4E75" w:rsidRPr="00795F9F">
        <w:rPr>
          <w:rFonts w:hint="eastAsia"/>
          <w:bCs/>
          <w:szCs w:val="28"/>
        </w:rPr>
        <w:t xml:space="preserve">t is undisputed that prior to the accident, the </w:t>
      </w:r>
      <w:r w:rsidR="00992E3A">
        <w:rPr>
          <w:rFonts w:hint="eastAsia"/>
          <w:bCs/>
          <w:szCs w:val="28"/>
        </w:rPr>
        <w:t>self-locking device</w:t>
      </w:r>
      <w:r w:rsidR="004C3423">
        <w:rPr>
          <w:rFonts w:hint="eastAsia"/>
          <w:bCs/>
          <w:szCs w:val="28"/>
        </w:rPr>
        <w:t xml:space="preserve"> of the entrance door to B</w:t>
      </w:r>
      <w:r w:rsidR="00FA4E75" w:rsidRPr="00795F9F">
        <w:rPr>
          <w:rFonts w:hint="eastAsia"/>
          <w:bCs/>
          <w:szCs w:val="28"/>
        </w:rPr>
        <w:t>lock 7 have never malfunction</w:t>
      </w:r>
      <w:r>
        <w:rPr>
          <w:rFonts w:hint="eastAsia"/>
          <w:bCs/>
          <w:szCs w:val="28"/>
        </w:rPr>
        <w:t xml:space="preserve">ed, </w:t>
      </w:r>
      <w:r w:rsidRPr="00795F9F">
        <w:rPr>
          <w:rFonts w:hint="eastAsia"/>
          <w:bCs/>
          <w:szCs w:val="28"/>
        </w:rPr>
        <w:t xml:space="preserve">no repair work was </w:t>
      </w:r>
      <w:r w:rsidR="00903A3C">
        <w:rPr>
          <w:rFonts w:hint="eastAsia"/>
          <w:bCs/>
          <w:szCs w:val="28"/>
        </w:rPr>
        <w:t xml:space="preserve">done </w:t>
      </w:r>
      <w:r w:rsidRPr="00795F9F">
        <w:rPr>
          <w:rFonts w:hint="eastAsia"/>
          <w:bCs/>
          <w:szCs w:val="28"/>
        </w:rPr>
        <w:t xml:space="preserve">on the entrance doors </w:t>
      </w:r>
      <w:r w:rsidR="004417E1">
        <w:rPr>
          <w:rFonts w:hint="eastAsia"/>
          <w:bCs/>
          <w:szCs w:val="28"/>
        </w:rPr>
        <w:t>after the accident</w:t>
      </w:r>
      <w:r w:rsidR="00992E3A">
        <w:rPr>
          <w:rFonts w:hint="eastAsia"/>
          <w:bCs/>
          <w:szCs w:val="28"/>
        </w:rPr>
        <w:t xml:space="preserve"> </w:t>
      </w:r>
      <w:r w:rsidRPr="00795F9F">
        <w:rPr>
          <w:rFonts w:hint="eastAsia"/>
          <w:bCs/>
          <w:szCs w:val="28"/>
        </w:rPr>
        <w:t xml:space="preserve">and </w:t>
      </w:r>
      <w:r>
        <w:rPr>
          <w:rFonts w:hint="eastAsia"/>
          <w:bCs/>
          <w:szCs w:val="28"/>
        </w:rPr>
        <w:t>it has not malfunctioned again.</w:t>
      </w:r>
      <w:r w:rsidRPr="00795F9F">
        <w:rPr>
          <w:rFonts w:hint="eastAsia"/>
          <w:bCs/>
          <w:szCs w:val="28"/>
        </w:rPr>
        <w:t xml:space="preserve"> </w:t>
      </w:r>
      <w:r w:rsidR="008D5D52">
        <w:rPr>
          <w:rFonts w:hint="eastAsia"/>
          <w:bCs/>
          <w:szCs w:val="28"/>
        </w:rPr>
        <w:t xml:space="preserve"> </w:t>
      </w:r>
      <w:r>
        <w:rPr>
          <w:rFonts w:hint="eastAsia"/>
          <w:bCs/>
          <w:szCs w:val="28"/>
        </w:rPr>
        <w:t>Accordingly,</w:t>
      </w:r>
      <w:r w:rsidR="00FA4E75" w:rsidRPr="00795F9F">
        <w:rPr>
          <w:rFonts w:hint="eastAsia"/>
          <w:bCs/>
          <w:szCs w:val="28"/>
        </w:rPr>
        <w:t xml:space="preserve"> whether Mr Chen Jian Xin tested the entrance doors </w:t>
      </w:r>
      <w:r>
        <w:rPr>
          <w:rFonts w:hint="eastAsia"/>
          <w:bCs/>
          <w:szCs w:val="28"/>
        </w:rPr>
        <w:t>immediately after the accident or not is not really relevant</w:t>
      </w:r>
      <w:r w:rsidR="00FA4E75">
        <w:rPr>
          <w:rFonts w:hint="eastAsia"/>
          <w:bCs/>
          <w:szCs w:val="28"/>
        </w:rPr>
        <w:t>.</w:t>
      </w:r>
      <w:r>
        <w:rPr>
          <w:rFonts w:hint="eastAsia"/>
          <w:bCs/>
          <w:szCs w:val="28"/>
        </w:rPr>
        <w:t xml:space="preserve"> </w:t>
      </w:r>
      <w:r w:rsidR="00FA4E75">
        <w:rPr>
          <w:rFonts w:hint="eastAsia"/>
          <w:bCs/>
          <w:szCs w:val="28"/>
        </w:rPr>
        <w:t xml:space="preserve"> </w:t>
      </w:r>
    </w:p>
    <w:p w:rsidR="00587303" w:rsidRDefault="00587303" w:rsidP="00587303">
      <w:pPr>
        <w:tabs>
          <w:tab w:val="clear" w:pos="4320"/>
          <w:tab w:val="clear" w:pos="9072"/>
        </w:tabs>
        <w:spacing w:line="360" w:lineRule="auto"/>
        <w:jc w:val="both"/>
        <w:rPr>
          <w:bCs/>
          <w:szCs w:val="28"/>
        </w:rPr>
      </w:pPr>
    </w:p>
    <w:p w:rsidR="00587303" w:rsidRDefault="00992E3A" w:rsidP="00FA4E75">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Second, t</w:t>
      </w:r>
      <w:r w:rsidR="00FA4E75" w:rsidRPr="00795F9F">
        <w:rPr>
          <w:rFonts w:hint="eastAsia"/>
          <w:bCs/>
          <w:szCs w:val="28"/>
        </w:rPr>
        <w:t>he reason for the malfunction</w:t>
      </w:r>
      <w:r w:rsidR="00587303">
        <w:rPr>
          <w:rFonts w:hint="eastAsia"/>
          <w:bCs/>
          <w:szCs w:val="28"/>
        </w:rPr>
        <w:t>, if any,</w:t>
      </w:r>
      <w:r w:rsidR="00FA4E75" w:rsidRPr="00795F9F">
        <w:rPr>
          <w:rFonts w:hint="eastAsia"/>
          <w:bCs/>
          <w:szCs w:val="28"/>
        </w:rPr>
        <w:t xml:space="preserve"> has never been discovered.</w:t>
      </w:r>
      <w:r w:rsidR="008D5D52">
        <w:rPr>
          <w:rFonts w:hint="eastAsia"/>
          <w:bCs/>
          <w:szCs w:val="28"/>
        </w:rPr>
        <w:t xml:space="preserve"> </w:t>
      </w:r>
      <w:r w:rsidR="00FA4E75">
        <w:rPr>
          <w:rFonts w:hint="eastAsia"/>
          <w:bCs/>
          <w:szCs w:val="28"/>
        </w:rPr>
        <w:t xml:space="preserve"> </w:t>
      </w:r>
      <w:r w:rsidR="00587303">
        <w:rPr>
          <w:rFonts w:hint="eastAsia"/>
          <w:bCs/>
          <w:szCs w:val="28"/>
        </w:rPr>
        <w:t>The plaintiff</w:t>
      </w:r>
      <w:r w:rsidR="00587303">
        <w:rPr>
          <w:bCs/>
          <w:szCs w:val="28"/>
        </w:rPr>
        <w:t>’</w:t>
      </w:r>
      <w:r w:rsidR="00587303">
        <w:rPr>
          <w:rFonts w:hint="eastAsia"/>
          <w:bCs/>
          <w:szCs w:val="28"/>
        </w:rPr>
        <w:t xml:space="preserve">s evidence was that the self-locking device was engaged before she turned to open the left door flap and she never touched the right door flap before it hit her. </w:t>
      </w:r>
    </w:p>
    <w:p w:rsidR="008D5D52" w:rsidRDefault="008D5D52" w:rsidP="008D5D52">
      <w:pPr>
        <w:tabs>
          <w:tab w:val="clear" w:pos="4320"/>
          <w:tab w:val="clear" w:pos="9072"/>
        </w:tabs>
        <w:spacing w:line="360" w:lineRule="auto"/>
        <w:jc w:val="both"/>
        <w:rPr>
          <w:bCs/>
          <w:szCs w:val="28"/>
        </w:rPr>
      </w:pPr>
    </w:p>
    <w:p w:rsidR="00992E3A" w:rsidRDefault="00FA4E75" w:rsidP="00FA4E75">
      <w:pPr>
        <w:numPr>
          <w:ilvl w:val="0"/>
          <w:numId w:val="12"/>
        </w:numPr>
        <w:tabs>
          <w:tab w:val="clear" w:pos="4320"/>
          <w:tab w:val="clear" w:pos="9072"/>
        </w:tabs>
        <w:spacing w:line="360" w:lineRule="auto"/>
        <w:ind w:left="0" w:firstLine="0"/>
        <w:jc w:val="both"/>
        <w:rPr>
          <w:bCs/>
          <w:szCs w:val="28"/>
        </w:rPr>
      </w:pPr>
      <w:r>
        <w:rPr>
          <w:rFonts w:hint="eastAsia"/>
          <w:bCs/>
          <w:szCs w:val="28"/>
        </w:rPr>
        <w:t>The Labour Department</w:t>
      </w:r>
      <w:r>
        <w:rPr>
          <w:bCs/>
          <w:szCs w:val="28"/>
        </w:rPr>
        <w:t>’</w:t>
      </w:r>
      <w:r>
        <w:rPr>
          <w:rFonts w:hint="eastAsia"/>
          <w:bCs/>
          <w:szCs w:val="28"/>
        </w:rPr>
        <w:t xml:space="preserve">s observation that the swing back of the right flip might be due to </w:t>
      </w:r>
      <w:r>
        <w:rPr>
          <w:bCs/>
          <w:szCs w:val="28"/>
        </w:rPr>
        <w:t>“</w:t>
      </w:r>
      <w:r>
        <w:rPr>
          <w:rFonts w:hint="eastAsia"/>
          <w:bCs/>
          <w:szCs w:val="28"/>
        </w:rPr>
        <w:t>the transient malfunctioning of the self-locking device</w:t>
      </w:r>
      <w:r>
        <w:rPr>
          <w:bCs/>
          <w:szCs w:val="28"/>
        </w:rPr>
        <w:t>”</w:t>
      </w:r>
      <w:r>
        <w:rPr>
          <w:rFonts w:hint="eastAsia"/>
          <w:bCs/>
          <w:szCs w:val="28"/>
        </w:rPr>
        <w:t xml:space="preserve"> must be discounted by the fact that </w:t>
      </w:r>
      <w:r w:rsidR="004C3423">
        <w:rPr>
          <w:rFonts w:hint="eastAsia"/>
          <w:bCs/>
          <w:szCs w:val="28"/>
        </w:rPr>
        <w:t>the Labour Department</w:t>
      </w:r>
      <w:r>
        <w:rPr>
          <w:rFonts w:hint="eastAsia"/>
          <w:bCs/>
          <w:szCs w:val="28"/>
        </w:rPr>
        <w:t xml:space="preserve"> had never inspected </w:t>
      </w:r>
      <w:r w:rsidR="00115768">
        <w:rPr>
          <w:rFonts w:hint="eastAsia"/>
          <w:bCs/>
          <w:szCs w:val="28"/>
        </w:rPr>
        <w:t>the entrance</w:t>
      </w:r>
      <w:r>
        <w:rPr>
          <w:rFonts w:hint="eastAsia"/>
          <w:bCs/>
          <w:szCs w:val="28"/>
        </w:rPr>
        <w:t xml:space="preserve"> door or the device</w:t>
      </w:r>
      <w:r w:rsidR="00992E3A">
        <w:rPr>
          <w:rFonts w:hint="eastAsia"/>
          <w:bCs/>
          <w:szCs w:val="28"/>
        </w:rPr>
        <w:t xml:space="preserve">, but based their </w:t>
      </w:r>
      <w:r w:rsidR="00992E3A">
        <w:rPr>
          <w:bCs/>
          <w:szCs w:val="28"/>
        </w:rPr>
        <w:t>“</w:t>
      </w:r>
      <w:r w:rsidR="00992E3A">
        <w:rPr>
          <w:rFonts w:hint="eastAsia"/>
          <w:bCs/>
          <w:szCs w:val="28"/>
        </w:rPr>
        <w:t>observation</w:t>
      </w:r>
      <w:r w:rsidR="00992E3A">
        <w:rPr>
          <w:bCs/>
          <w:szCs w:val="28"/>
        </w:rPr>
        <w:t>”</w:t>
      </w:r>
      <w:r w:rsidR="00992E3A">
        <w:rPr>
          <w:rFonts w:hint="eastAsia"/>
          <w:bCs/>
          <w:szCs w:val="28"/>
        </w:rPr>
        <w:t xml:space="preserve"> solely on the plaintiff</w:t>
      </w:r>
      <w:r w:rsidR="00992E3A">
        <w:rPr>
          <w:bCs/>
          <w:szCs w:val="28"/>
        </w:rPr>
        <w:t>’</w:t>
      </w:r>
      <w:r w:rsidR="00992E3A">
        <w:rPr>
          <w:rFonts w:hint="eastAsia"/>
          <w:bCs/>
          <w:szCs w:val="28"/>
        </w:rPr>
        <w:t>s written report.</w:t>
      </w:r>
    </w:p>
    <w:p w:rsidR="00FA4E75" w:rsidRPr="00795F9F" w:rsidRDefault="00FA4E75" w:rsidP="00992E3A">
      <w:pPr>
        <w:tabs>
          <w:tab w:val="clear" w:pos="4320"/>
          <w:tab w:val="clear" w:pos="9072"/>
        </w:tabs>
        <w:spacing w:line="360" w:lineRule="auto"/>
        <w:jc w:val="both"/>
        <w:rPr>
          <w:bCs/>
          <w:szCs w:val="28"/>
        </w:rPr>
      </w:pPr>
      <w:r>
        <w:rPr>
          <w:rFonts w:hint="eastAsia"/>
          <w:bCs/>
          <w:szCs w:val="28"/>
        </w:rPr>
        <w:t xml:space="preserve"> </w:t>
      </w:r>
    </w:p>
    <w:p w:rsidR="00B364DF" w:rsidRDefault="00500D81" w:rsidP="00B364D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For reasons that will be </w:t>
      </w:r>
      <w:r w:rsidR="004C3423">
        <w:rPr>
          <w:rFonts w:hint="eastAsia"/>
          <w:bCs/>
          <w:szCs w:val="28"/>
        </w:rPr>
        <w:t>clear</w:t>
      </w:r>
      <w:r>
        <w:rPr>
          <w:rFonts w:hint="eastAsia"/>
          <w:bCs/>
          <w:szCs w:val="28"/>
        </w:rPr>
        <w:t>, i</w:t>
      </w:r>
      <w:r w:rsidR="00115768" w:rsidRPr="00992E3A">
        <w:rPr>
          <w:rFonts w:hint="eastAsia"/>
          <w:bCs/>
          <w:szCs w:val="28"/>
        </w:rPr>
        <w:t xml:space="preserve">t is not necessary </w:t>
      </w:r>
      <w:r w:rsidR="004417E1">
        <w:rPr>
          <w:rFonts w:hint="eastAsia"/>
          <w:bCs/>
          <w:szCs w:val="28"/>
        </w:rPr>
        <w:t xml:space="preserve">for me </w:t>
      </w:r>
      <w:r w:rsidR="00115768" w:rsidRPr="00992E3A">
        <w:rPr>
          <w:rFonts w:hint="eastAsia"/>
          <w:bCs/>
          <w:szCs w:val="28"/>
        </w:rPr>
        <w:t xml:space="preserve">to come to a conclusion on the precise </w:t>
      </w:r>
      <w:r w:rsidR="00FE7396" w:rsidRPr="00992E3A">
        <w:rPr>
          <w:rFonts w:hint="eastAsia"/>
          <w:bCs/>
          <w:szCs w:val="28"/>
        </w:rPr>
        <w:t xml:space="preserve">reason the right door </w:t>
      </w:r>
      <w:r w:rsidR="00992E3A">
        <w:rPr>
          <w:rFonts w:hint="eastAsia"/>
          <w:bCs/>
          <w:szCs w:val="28"/>
        </w:rPr>
        <w:t>flap</w:t>
      </w:r>
      <w:r w:rsidR="004C3423">
        <w:rPr>
          <w:rFonts w:hint="eastAsia"/>
          <w:bCs/>
          <w:szCs w:val="28"/>
        </w:rPr>
        <w:t xml:space="preserve"> swung back on 29</w:t>
      </w:r>
      <w:r w:rsidR="008D5D52">
        <w:rPr>
          <w:rFonts w:hint="eastAsia"/>
          <w:bCs/>
          <w:szCs w:val="28"/>
        </w:rPr>
        <w:t xml:space="preserve"> June </w:t>
      </w:r>
      <w:r w:rsidR="004C3423">
        <w:rPr>
          <w:rFonts w:hint="eastAsia"/>
          <w:bCs/>
          <w:szCs w:val="28"/>
        </w:rPr>
        <w:t xml:space="preserve">2009, </w:t>
      </w:r>
      <w:r w:rsidR="00FE7396" w:rsidRPr="00992E3A">
        <w:rPr>
          <w:rFonts w:hint="eastAsia"/>
          <w:bCs/>
          <w:szCs w:val="28"/>
        </w:rPr>
        <w:t>after it was locked at 90 degree by the self-locking device</w:t>
      </w:r>
      <w:r w:rsidR="00992E3A">
        <w:rPr>
          <w:rFonts w:hint="eastAsia"/>
          <w:bCs/>
          <w:szCs w:val="28"/>
        </w:rPr>
        <w:t xml:space="preserve">. </w:t>
      </w:r>
    </w:p>
    <w:p w:rsidR="008D5D52" w:rsidRDefault="008D5D52" w:rsidP="008D5D52">
      <w:pPr>
        <w:tabs>
          <w:tab w:val="clear" w:pos="4320"/>
          <w:tab w:val="clear" w:pos="9072"/>
        </w:tabs>
        <w:spacing w:line="360" w:lineRule="auto"/>
        <w:jc w:val="both"/>
        <w:rPr>
          <w:bCs/>
          <w:szCs w:val="28"/>
        </w:rPr>
      </w:pPr>
    </w:p>
    <w:p w:rsidR="00B364DF" w:rsidRDefault="00B364DF" w:rsidP="00B364DF">
      <w:pPr>
        <w:tabs>
          <w:tab w:val="clear" w:pos="4320"/>
          <w:tab w:val="clear" w:pos="9072"/>
        </w:tabs>
        <w:spacing w:line="360" w:lineRule="auto"/>
        <w:jc w:val="both"/>
        <w:rPr>
          <w:rFonts w:hint="eastAsia"/>
          <w:bCs/>
          <w:i/>
          <w:szCs w:val="28"/>
        </w:rPr>
      </w:pPr>
      <w:r w:rsidRPr="00587303">
        <w:rPr>
          <w:rFonts w:hint="eastAsia"/>
          <w:bCs/>
          <w:i/>
          <w:szCs w:val="28"/>
        </w:rPr>
        <w:t xml:space="preserve">Is the doctrine of </w:t>
      </w:r>
      <w:r w:rsidR="00587303" w:rsidRPr="00587303">
        <w:rPr>
          <w:rFonts w:hint="eastAsia"/>
          <w:bCs/>
          <w:i/>
          <w:szCs w:val="28"/>
        </w:rPr>
        <w:t xml:space="preserve">res ipsa loquitur </w:t>
      </w:r>
      <w:r w:rsidRPr="00587303">
        <w:rPr>
          <w:rFonts w:hint="eastAsia"/>
          <w:bCs/>
          <w:i/>
          <w:szCs w:val="28"/>
        </w:rPr>
        <w:t>applicable</w:t>
      </w:r>
    </w:p>
    <w:p w:rsidR="008D5D52" w:rsidRPr="008D5D52" w:rsidRDefault="008D5D52" w:rsidP="00B364DF">
      <w:pPr>
        <w:tabs>
          <w:tab w:val="clear" w:pos="4320"/>
          <w:tab w:val="clear" w:pos="9072"/>
        </w:tabs>
        <w:spacing w:line="360" w:lineRule="auto"/>
        <w:jc w:val="both"/>
        <w:rPr>
          <w:bCs/>
          <w:szCs w:val="28"/>
        </w:rPr>
      </w:pPr>
    </w:p>
    <w:p w:rsidR="00B364DF" w:rsidRDefault="00B364DF" w:rsidP="00B364D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w:t>
      </w:r>
      <w:r w:rsidRPr="00566AD9">
        <w:rPr>
          <w:rFonts w:hint="eastAsia"/>
          <w:bCs/>
          <w:i/>
          <w:szCs w:val="28"/>
        </w:rPr>
        <w:t>Sanfield Building Contractors Ltd</w:t>
      </w:r>
      <w:r w:rsidR="008D5D52">
        <w:rPr>
          <w:rFonts w:hint="eastAsia"/>
          <w:bCs/>
          <w:i/>
          <w:szCs w:val="28"/>
        </w:rPr>
        <w:t xml:space="preserve"> v</w:t>
      </w:r>
      <w:r w:rsidRPr="00566AD9">
        <w:rPr>
          <w:rFonts w:hint="eastAsia"/>
          <w:bCs/>
          <w:i/>
          <w:szCs w:val="28"/>
        </w:rPr>
        <w:t xml:space="preserve"> Li Kai Cheong</w:t>
      </w:r>
      <w:r>
        <w:rPr>
          <w:rFonts w:hint="eastAsia"/>
          <w:bCs/>
          <w:szCs w:val="28"/>
        </w:rPr>
        <w:t xml:space="preserve"> (2003) 6 HKCFAR 207, Bokhary PJ explained the doctrine as follows:</w:t>
      </w:r>
      <w:r w:rsidR="008D5D52">
        <w:rPr>
          <w:rFonts w:hint="eastAsia"/>
          <w:bCs/>
          <w:szCs w:val="28"/>
        </w:rPr>
        <w:t>-</w:t>
      </w:r>
    </w:p>
    <w:p w:rsidR="008D5D52" w:rsidRDefault="008D5D52" w:rsidP="008D5D52">
      <w:pPr>
        <w:tabs>
          <w:tab w:val="clear" w:pos="4320"/>
          <w:tab w:val="clear" w:pos="9072"/>
        </w:tabs>
        <w:spacing w:line="360" w:lineRule="auto"/>
        <w:jc w:val="both"/>
        <w:rPr>
          <w:rFonts w:hint="eastAsia"/>
          <w:bCs/>
          <w:szCs w:val="28"/>
        </w:rPr>
      </w:pPr>
    </w:p>
    <w:p w:rsidR="008D5D52" w:rsidRPr="008D5D52" w:rsidRDefault="008D5D52" w:rsidP="008D5D52">
      <w:pPr>
        <w:tabs>
          <w:tab w:val="clear" w:pos="4320"/>
          <w:tab w:val="clear" w:pos="9072"/>
        </w:tabs>
        <w:ind w:left="1440" w:right="749"/>
        <w:jc w:val="both"/>
        <w:rPr>
          <w:rFonts w:hint="eastAsia"/>
          <w:bCs/>
          <w:szCs w:val="28"/>
        </w:rPr>
      </w:pPr>
      <w:r w:rsidRPr="008D5D52">
        <w:rPr>
          <w:bCs/>
          <w:sz w:val="24"/>
          <w:szCs w:val="24"/>
        </w:rPr>
        <w:t>“</w:t>
      </w:r>
      <w:r w:rsidRPr="008D5D52">
        <w:rPr>
          <w:rFonts w:hint="eastAsia"/>
          <w:sz w:val="24"/>
          <w:szCs w:val="24"/>
        </w:rPr>
        <w:t xml:space="preserve">The </w:t>
      </w:r>
      <w:r w:rsidRPr="008D5D52">
        <w:rPr>
          <w:rFonts w:hint="eastAsia"/>
          <w:iCs/>
          <w:sz w:val="24"/>
          <w:szCs w:val="24"/>
        </w:rPr>
        <w:t>res ipsa loquitur</w:t>
      </w:r>
      <w:r w:rsidRPr="008D5D52">
        <w:rPr>
          <w:rFonts w:hint="eastAsia"/>
          <w:sz w:val="24"/>
          <w:szCs w:val="24"/>
        </w:rPr>
        <w:t xml:space="preserve"> mode of inferential reasoning comes into play where an accident of unknown cause is one that would not normally happen without negligence on the part of the </w:t>
      </w:r>
      <w:r w:rsidRPr="008D5D52">
        <w:rPr>
          <w:sz w:val="24"/>
          <w:szCs w:val="24"/>
        </w:rPr>
        <w:t>defendant</w:t>
      </w:r>
      <w:r w:rsidRPr="008D5D52">
        <w:rPr>
          <w:rFonts w:hint="eastAsia"/>
          <w:sz w:val="24"/>
          <w:szCs w:val="24"/>
        </w:rPr>
        <w:t xml:space="preserve"> in control of the object or activity which injured the plaintiff or damaged his property.  In such a situation the court is able to infer negligence on the defendant</w:t>
      </w:r>
      <w:r w:rsidRPr="008D5D52">
        <w:rPr>
          <w:sz w:val="24"/>
          <w:szCs w:val="24"/>
        </w:rPr>
        <w:t>’</w:t>
      </w:r>
      <w:r w:rsidRPr="008D5D52">
        <w:rPr>
          <w:rFonts w:hint="eastAsia"/>
          <w:sz w:val="24"/>
          <w:szCs w:val="24"/>
        </w:rPr>
        <w:t>s part unless he offers an acceptable explanation consistent with his having taken reasonable care.</w:t>
      </w:r>
      <w:r w:rsidRPr="008D5D52">
        <w:rPr>
          <w:sz w:val="24"/>
          <w:szCs w:val="24"/>
        </w:rPr>
        <w:t>”</w:t>
      </w:r>
    </w:p>
    <w:p w:rsidR="008D5D52" w:rsidRDefault="008D5D52" w:rsidP="008D5D52">
      <w:pPr>
        <w:tabs>
          <w:tab w:val="clear" w:pos="4320"/>
          <w:tab w:val="clear" w:pos="9072"/>
        </w:tabs>
        <w:spacing w:line="360" w:lineRule="auto"/>
        <w:jc w:val="both"/>
        <w:rPr>
          <w:rFonts w:hint="eastAsia"/>
          <w:bCs/>
          <w:szCs w:val="28"/>
        </w:rPr>
      </w:pPr>
    </w:p>
    <w:p w:rsidR="00B364DF" w:rsidRDefault="00B364DF" w:rsidP="008D5D52">
      <w:pPr>
        <w:numPr>
          <w:ilvl w:val="0"/>
          <w:numId w:val="12"/>
        </w:numPr>
        <w:tabs>
          <w:tab w:val="clear" w:pos="4320"/>
          <w:tab w:val="clear" w:pos="9072"/>
        </w:tabs>
        <w:spacing w:line="360" w:lineRule="auto"/>
        <w:ind w:left="0" w:firstLine="0"/>
        <w:jc w:val="both"/>
        <w:rPr>
          <w:rFonts w:hint="eastAsia"/>
          <w:bCs/>
          <w:szCs w:val="28"/>
        </w:rPr>
      </w:pPr>
      <w:r w:rsidRPr="008D5D52">
        <w:rPr>
          <w:bCs/>
          <w:szCs w:val="28"/>
        </w:rPr>
        <w:t xml:space="preserve">In </w:t>
      </w:r>
      <w:r w:rsidRPr="008D5D52">
        <w:rPr>
          <w:bCs/>
          <w:i/>
          <w:szCs w:val="28"/>
        </w:rPr>
        <w:t>Yu Yu Kai v Chan Chi Keung</w:t>
      </w:r>
      <w:r w:rsidRPr="008D5D52">
        <w:rPr>
          <w:bCs/>
          <w:szCs w:val="28"/>
        </w:rPr>
        <w:t xml:space="preserve"> (2009) 12 HKCFAR 705 Ribero PJ further explain the doctrin</w:t>
      </w:r>
      <w:r w:rsidRPr="008D5D52">
        <w:rPr>
          <w:rFonts w:hint="eastAsia"/>
          <w:bCs/>
          <w:szCs w:val="28"/>
        </w:rPr>
        <w:t>e as follows:</w:t>
      </w:r>
      <w:r w:rsidR="008D5D52">
        <w:rPr>
          <w:rFonts w:hint="eastAsia"/>
          <w:bCs/>
          <w:szCs w:val="28"/>
        </w:rPr>
        <w:t>-</w:t>
      </w:r>
    </w:p>
    <w:p w:rsidR="008D5D52" w:rsidRDefault="008D5D52" w:rsidP="008D5D52">
      <w:pPr>
        <w:tabs>
          <w:tab w:val="clear" w:pos="4320"/>
          <w:tab w:val="clear" w:pos="9072"/>
        </w:tabs>
        <w:spacing w:line="360" w:lineRule="auto"/>
        <w:jc w:val="both"/>
        <w:rPr>
          <w:rFonts w:hint="eastAsia"/>
          <w:bCs/>
          <w:szCs w:val="28"/>
        </w:rPr>
      </w:pPr>
    </w:p>
    <w:p w:rsidR="008D5D52" w:rsidRPr="008D5D52" w:rsidRDefault="008D5D52" w:rsidP="008D5D52">
      <w:pPr>
        <w:tabs>
          <w:tab w:val="clear" w:pos="4320"/>
          <w:tab w:val="clear" w:pos="9072"/>
        </w:tabs>
        <w:ind w:left="1440" w:right="749"/>
        <w:jc w:val="both"/>
        <w:rPr>
          <w:rFonts w:hint="eastAsia"/>
          <w:bCs/>
          <w:szCs w:val="28"/>
        </w:rPr>
      </w:pPr>
      <w:r w:rsidRPr="008D5D52">
        <w:rPr>
          <w:bCs/>
          <w:sz w:val="24"/>
          <w:szCs w:val="24"/>
        </w:rPr>
        <w:t>“</w:t>
      </w:r>
      <w:r w:rsidRPr="008D5D52">
        <w:rPr>
          <w:sz w:val="24"/>
          <w:szCs w:val="24"/>
        </w:rPr>
        <w:t>Whether one uses the label “res ipsa loquitur” or one speaks (as Hobhouse LJ would have preferred) of establishing a prima facie case, one is concerned with a rule regarding the proper approach to the evidence.  It is an approach whereby, in cases where the plaintiff is unable to say exactly how his injury was caused but, consonant with his duty of care, one may expect the defendant to know, one asks whether the evidence has raised a prima facie case against the defendant and if it has, whether the defendant has, at the end of the day, dispelled that prima facie case by providing a plausible explanation for the plaintiff’s injury which is consistent with the absence of negligence on his part.</w:t>
      </w:r>
      <w:r>
        <w:rPr>
          <w:sz w:val="24"/>
          <w:szCs w:val="24"/>
        </w:rPr>
        <w:t>”</w:t>
      </w:r>
    </w:p>
    <w:p w:rsidR="008D5D52" w:rsidRDefault="008D5D52" w:rsidP="008D5D52">
      <w:pPr>
        <w:tabs>
          <w:tab w:val="clear" w:pos="4320"/>
          <w:tab w:val="clear" w:pos="9072"/>
        </w:tabs>
        <w:spacing w:line="360" w:lineRule="auto"/>
        <w:jc w:val="both"/>
        <w:rPr>
          <w:rFonts w:hint="eastAsia"/>
          <w:bCs/>
          <w:szCs w:val="28"/>
        </w:rPr>
      </w:pPr>
    </w:p>
    <w:p w:rsidR="00B364DF" w:rsidRDefault="00B364DF" w:rsidP="00B364DF">
      <w:pPr>
        <w:numPr>
          <w:ilvl w:val="0"/>
          <w:numId w:val="12"/>
        </w:numPr>
        <w:tabs>
          <w:tab w:val="clear" w:pos="4320"/>
          <w:tab w:val="clear" w:pos="9072"/>
        </w:tabs>
        <w:spacing w:line="360" w:lineRule="auto"/>
        <w:ind w:left="0" w:firstLine="0"/>
        <w:jc w:val="both"/>
        <w:rPr>
          <w:bCs/>
          <w:szCs w:val="28"/>
        </w:rPr>
      </w:pPr>
      <w:r>
        <w:rPr>
          <w:rFonts w:hint="eastAsia"/>
          <w:bCs/>
          <w:szCs w:val="28"/>
        </w:rPr>
        <w:t>Mr Lee</w:t>
      </w:r>
      <w:r w:rsidR="00587303" w:rsidRPr="00587303">
        <w:rPr>
          <w:rFonts w:hint="eastAsia"/>
          <w:bCs/>
          <w:szCs w:val="28"/>
        </w:rPr>
        <w:t xml:space="preserve"> </w:t>
      </w:r>
      <w:r w:rsidR="002362EF">
        <w:rPr>
          <w:rFonts w:hint="eastAsia"/>
          <w:bCs/>
          <w:szCs w:val="28"/>
        </w:rPr>
        <w:t>Tung M</w:t>
      </w:r>
      <w:r w:rsidR="00587303">
        <w:rPr>
          <w:rFonts w:hint="eastAsia"/>
          <w:bCs/>
          <w:szCs w:val="28"/>
        </w:rPr>
        <w:t>ing, counsel</w:t>
      </w:r>
      <w:r w:rsidR="008D5D52">
        <w:rPr>
          <w:rFonts w:hint="eastAsia"/>
          <w:bCs/>
          <w:szCs w:val="28"/>
        </w:rPr>
        <w:t xml:space="preserve"> for D2,</w:t>
      </w:r>
      <w:r>
        <w:rPr>
          <w:rFonts w:hint="eastAsia"/>
          <w:bCs/>
          <w:szCs w:val="28"/>
        </w:rPr>
        <w:t xml:space="preserve"> argued that </w:t>
      </w:r>
      <w:r w:rsidRPr="008D5D52">
        <w:rPr>
          <w:rFonts w:hint="eastAsia"/>
          <w:bCs/>
          <w:szCs w:val="28"/>
        </w:rPr>
        <w:t>res ipsa loquitur</w:t>
      </w:r>
      <w:r>
        <w:rPr>
          <w:rFonts w:hint="eastAsia"/>
          <w:bCs/>
          <w:i/>
          <w:szCs w:val="28"/>
        </w:rPr>
        <w:t xml:space="preserve"> </w:t>
      </w:r>
      <w:r>
        <w:rPr>
          <w:rFonts w:hint="eastAsia"/>
          <w:bCs/>
          <w:szCs w:val="28"/>
        </w:rPr>
        <w:t xml:space="preserve">is not applicable here, because the accident may have </w:t>
      </w:r>
      <w:r>
        <w:rPr>
          <w:bCs/>
          <w:szCs w:val="28"/>
        </w:rPr>
        <w:t>occurred</w:t>
      </w:r>
      <w:r>
        <w:rPr>
          <w:rFonts w:hint="eastAsia"/>
          <w:bCs/>
          <w:szCs w:val="28"/>
        </w:rPr>
        <w:t xml:space="preserve"> as a result of the plaintiff</w:t>
      </w:r>
      <w:r>
        <w:rPr>
          <w:bCs/>
          <w:szCs w:val="28"/>
        </w:rPr>
        <w:t>’</w:t>
      </w:r>
      <w:r>
        <w:rPr>
          <w:rFonts w:hint="eastAsia"/>
          <w:bCs/>
          <w:szCs w:val="28"/>
        </w:rPr>
        <w:t xml:space="preserve">s failure to open the door at 90 degrees and properly engaging the self-locking device; or the </w:t>
      </w:r>
      <w:r>
        <w:rPr>
          <w:bCs/>
          <w:szCs w:val="28"/>
        </w:rPr>
        <w:t>plaintiff</w:t>
      </w:r>
      <w:r>
        <w:rPr>
          <w:rFonts w:hint="eastAsia"/>
          <w:bCs/>
          <w:szCs w:val="28"/>
        </w:rPr>
        <w:t xml:space="preserve"> could have pushed or pulled the door flap off the 90 degrees, thus disengaging the self-locking device. </w:t>
      </w:r>
    </w:p>
    <w:p w:rsidR="00B364DF" w:rsidRDefault="00B364DF" w:rsidP="00B364DF">
      <w:pPr>
        <w:tabs>
          <w:tab w:val="clear" w:pos="4320"/>
          <w:tab w:val="clear" w:pos="9072"/>
        </w:tabs>
        <w:spacing w:line="360" w:lineRule="auto"/>
        <w:jc w:val="both"/>
        <w:rPr>
          <w:bCs/>
          <w:szCs w:val="28"/>
        </w:rPr>
      </w:pPr>
    </w:p>
    <w:p w:rsidR="00B364DF" w:rsidRPr="000D7829" w:rsidRDefault="00B364DF" w:rsidP="00B364DF">
      <w:pPr>
        <w:numPr>
          <w:ilvl w:val="0"/>
          <w:numId w:val="12"/>
        </w:numPr>
        <w:tabs>
          <w:tab w:val="clear" w:pos="4320"/>
          <w:tab w:val="clear" w:pos="9072"/>
        </w:tabs>
        <w:spacing w:line="360" w:lineRule="auto"/>
        <w:ind w:left="0" w:firstLine="0"/>
        <w:jc w:val="both"/>
        <w:rPr>
          <w:bCs/>
          <w:szCs w:val="28"/>
        </w:rPr>
      </w:pPr>
      <w:r>
        <w:rPr>
          <w:rFonts w:hint="eastAsia"/>
          <w:bCs/>
          <w:szCs w:val="28"/>
        </w:rPr>
        <w:t>In view of the fact that the plaintiff was the one who was in actual control of the door flaps at the time of the accident, I agree with Mr Lee</w:t>
      </w:r>
      <w:r>
        <w:rPr>
          <w:bCs/>
          <w:szCs w:val="28"/>
        </w:rPr>
        <w:t>’</w:t>
      </w:r>
      <w:r>
        <w:rPr>
          <w:rFonts w:hint="eastAsia"/>
          <w:bCs/>
          <w:szCs w:val="28"/>
        </w:rPr>
        <w:t xml:space="preserve">s argument. </w:t>
      </w:r>
      <w:r w:rsidR="00EE1ABB">
        <w:rPr>
          <w:rFonts w:hint="eastAsia"/>
          <w:bCs/>
          <w:szCs w:val="28"/>
        </w:rPr>
        <w:t xml:space="preserve"> </w:t>
      </w:r>
      <w:r>
        <w:rPr>
          <w:bCs/>
          <w:szCs w:val="28"/>
        </w:rPr>
        <w:t>T</w:t>
      </w:r>
      <w:r>
        <w:rPr>
          <w:rFonts w:hint="eastAsia"/>
          <w:bCs/>
          <w:szCs w:val="28"/>
        </w:rPr>
        <w:t xml:space="preserve">his accident is clearly not one that </w:t>
      </w:r>
      <w:r>
        <w:rPr>
          <w:bCs/>
          <w:szCs w:val="28"/>
        </w:rPr>
        <w:t>“</w:t>
      </w:r>
      <w:r w:rsidRPr="00EE1ABB">
        <w:rPr>
          <w:rFonts w:hint="eastAsia"/>
          <w:szCs w:val="28"/>
        </w:rPr>
        <w:t xml:space="preserve">would not normally happen without negligence on the part of the </w:t>
      </w:r>
      <w:r w:rsidRPr="00EE1ABB">
        <w:rPr>
          <w:szCs w:val="28"/>
        </w:rPr>
        <w:t>defendant</w:t>
      </w:r>
      <w:r w:rsidRPr="00EE1ABB">
        <w:rPr>
          <w:rFonts w:hint="eastAsia"/>
          <w:szCs w:val="28"/>
        </w:rPr>
        <w:t xml:space="preserve"> in control of the object or activity which injured the plaintiff</w:t>
      </w:r>
      <w:r w:rsidRPr="00EE1ABB">
        <w:rPr>
          <w:szCs w:val="28"/>
        </w:rPr>
        <w:t>”</w:t>
      </w:r>
      <w:r w:rsidR="00EE1ABB">
        <w:rPr>
          <w:rFonts w:hint="eastAsia"/>
          <w:szCs w:val="28"/>
        </w:rPr>
        <w:t>.</w:t>
      </w:r>
    </w:p>
    <w:p w:rsidR="00B364DF" w:rsidRPr="00763785" w:rsidRDefault="00B364DF" w:rsidP="00B364DF">
      <w:pPr>
        <w:tabs>
          <w:tab w:val="clear" w:pos="4320"/>
          <w:tab w:val="clear" w:pos="9072"/>
        </w:tabs>
        <w:spacing w:line="360" w:lineRule="auto"/>
        <w:jc w:val="both"/>
        <w:rPr>
          <w:bCs/>
          <w:szCs w:val="28"/>
        </w:rPr>
      </w:pPr>
    </w:p>
    <w:p w:rsidR="00B364DF" w:rsidRPr="00B364DF" w:rsidRDefault="00B364DF" w:rsidP="00B364DF">
      <w:pPr>
        <w:numPr>
          <w:ilvl w:val="0"/>
          <w:numId w:val="12"/>
        </w:numPr>
        <w:tabs>
          <w:tab w:val="clear" w:pos="4320"/>
          <w:tab w:val="clear" w:pos="9072"/>
        </w:tabs>
        <w:spacing w:line="360" w:lineRule="auto"/>
        <w:ind w:left="0" w:firstLine="0"/>
        <w:jc w:val="both"/>
        <w:rPr>
          <w:bCs/>
          <w:szCs w:val="28"/>
        </w:rPr>
      </w:pPr>
      <w:r>
        <w:rPr>
          <w:rFonts w:hint="eastAsia"/>
          <w:szCs w:val="28"/>
        </w:rPr>
        <w:t xml:space="preserve">Accordingly, the doctrine of </w:t>
      </w:r>
      <w:r w:rsidRPr="00EE1ABB">
        <w:rPr>
          <w:rFonts w:hint="eastAsia"/>
          <w:bCs/>
          <w:szCs w:val="28"/>
        </w:rPr>
        <w:t>res ipsa loquitur</w:t>
      </w:r>
      <w:r>
        <w:rPr>
          <w:rFonts w:hint="eastAsia"/>
          <w:bCs/>
          <w:i/>
          <w:szCs w:val="28"/>
        </w:rPr>
        <w:t xml:space="preserve"> </w:t>
      </w:r>
      <w:r>
        <w:rPr>
          <w:rFonts w:hint="eastAsia"/>
          <w:bCs/>
          <w:szCs w:val="28"/>
        </w:rPr>
        <w:t xml:space="preserve">does not apply and </w:t>
      </w:r>
      <w:r>
        <w:rPr>
          <w:rFonts w:hint="eastAsia"/>
          <w:szCs w:val="28"/>
        </w:rPr>
        <w:t>t</w:t>
      </w:r>
      <w:r w:rsidRPr="00763785">
        <w:rPr>
          <w:rFonts w:hint="eastAsia"/>
          <w:szCs w:val="28"/>
        </w:rPr>
        <w:t xml:space="preserve">he </w:t>
      </w:r>
      <w:r>
        <w:rPr>
          <w:rFonts w:hint="eastAsia"/>
          <w:szCs w:val="28"/>
        </w:rPr>
        <w:t>usual burden of proving: duty, breach and foreseeable damages,</w:t>
      </w:r>
      <w:r w:rsidRPr="00763785">
        <w:rPr>
          <w:rFonts w:hint="eastAsia"/>
          <w:szCs w:val="28"/>
        </w:rPr>
        <w:t xml:space="preserve"> </w:t>
      </w:r>
      <w:r>
        <w:rPr>
          <w:rFonts w:hint="eastAsia"/>
          <w:szCs w:val="28"/>
        </w:rPr>
        <w:t>remains with the plaintiff.</w:t>
      </w:r>
    </w:p>
    <w:p w:rsidR="00B364DF" w:rsidRPr="000D7829" w:rsidRDefault="00B364DF" w:rsidP="00B364DF">
      <w:pPr>
        <w:tabs>
          <w:tab w:val="clear" w:pos="4320"/>
          <w:tab w:val="clear" w:pos="9072"/>
        </w:tabs>
        <w:spacing w:line="360" w:lineRule="auto"/>
        <w:jc w:val="both"/>
        <w:rPr>
          <w:bCs/>
          <w:szCs w:val="28"/>
        </w:rPr>
      </w:pPr>
    </w:p>
    <w:p w:rsidR="00B364DF" w:rsidRDefault="00B364DF" w:rsidP="00B364DF">
      <w:pPr>
        <w:numPr>
          <w:ilvl w:val="0"/>
          <w:numId w:val="12"/>
        </w:numPr>
        <w:tabs>
          <w:tab w:val="clear" w:pos="4320"/>
          <w:tab w:val="clear" w:pos="9072"/>
        </w:tabs>
        <w:spacing w:line="360" w:lineRule="auto"/>
        <w:ind w:left="0" w:firstLine="0"/>
        <w:jc w:val="both"/>
        <w:rPr>
          <w:rFonts w:hint="eastAsia"/>
          <w:bCs/>
          <w:szCs w:val="28"/>
        </w:rPr>
      </w:pPr>
      <w:r>
        <w:rPr>
          <w:rFonts w:hint="eastAsia"/>
          <w:szCs w:val="28"/>
        </w:rPr>
        <w:t>However, for completeness, I will analysis the plaintiff</w:t>
      </w:r>
      <w:r>
        <w:rPr>
          <w:szCs w:val="28"/>
        </w:rPr>
        <w:t>’</w:t>
      </w:r>
      <w:r>
        <w:rPr>
          <w:rFonts w:hint="eastAsia"/>
          <w:szCs w:val="28"/>
        </w:rPr>
        <w:t xml:space="preserve">s case as if the </w:t>
      </w:r>
      <w:r>
        <w:rPr>
          <w:rFonts w:hint="eastAsia"/>
          <w:bCs/>
          <w:szCs w:val="28"/>
        </w:rPr>
        <w:t xml:space="preserve">doctrine of </w:t>
      </w:r>
      <w:r w:rsidRPr="00EE1ABB">
        <w:rPr>
          <w:rFonts w:hint="eastAsia"/>
          <w:bCs/>
          <w:szCs w:val="28"/>
        </w:rPr>
        <w:t>res ipsa loquitur</w:t>
      </w:r>
      <w:r>
        <w:rPr>
          <w:rFonts w:hint="eastAsia"/>
          <w:bCs/>
          <w:szCs w:val="28"/>
        </w:rPr>
        <w:t xml:space="preserve"> applies.</w:t>
      </w:r>
    </w:p>
    <w:p w:rsidR="00EE1ABB" w:rsidRPr="00B364DF" w:rsidRDefault="00EE1ABB" w:rsidP="00EE1ABB">
      <w:pPr>
        <w:tabs>
          <w:tab w:val="clear" w:pos="4320"/>
          <w:tab w:val="clear" w:pos="9072"/>
        </w:tabs>
        <w:spacing w:line="360" w:lineRule="auto"/>
        <w:jc w:val="both"/>
        <w:rPr>
          <w:bCs/>
          <w:szCs w:val="28"/>
        </w:rPr>
      </w:pPr>
    </w:p>
    <w:p w:rsidR="002E10F2" w:rsidRDefault="002E10F2" w:rsidP="000048E7">
      <w:pPr>
        <w:tabs>
          <w:tab w:val="clear" w:pos="4320"/>
          <w:tab w:val="clear" w:pos="9072"/>
        </w:tabs>
        <w:spacing w:line="360" w:lineRule="auto"/>
        <w:jc w:val="both"/>
        <w:rPr>
          <w:rFonts w:hint="eastAsia"/>
          <w:bCs/>
          <w:szCs w:val="28"/>
        </w:rPr>
      </w:pPr>
      <w:r w:rsidRPr="00EE1ABB">
        <w:rPr>
          <w:bCs/>
          <w:i/>
          <w:szCs w:val="28"/>
        </w:rPr>
        <w:t>The</w:t>
      </w:r>
      <w:r w:rsidR="002362EF">
        <w:rPr>
          <w:rFonts w:hint="eastAsia"/>
          <w:bCs/>
          <w:i/>
          <w:szCs w:val="28"/>
        </w:rPr>
        <w:t xml:space="preserve"> i</w:t>
      </w:r>
      <w:r w:rsidRPr="00EE1ABB">
        <w:rPr>
          <w:bCs/>
          <w:i/>
          <w:szCs w:val="28"/>
        </w:rPr>
        <w:t>ssues</w:t>
      </w:r>
    </w:p>
    <w:p w:rsidR="00EE1ABB" w:rsidRPr="00EE1ABB" w:rsidRDefault="00EE1ABB" w:rsidP="000048E7">
      <w:pPr>
        <w:tabs>
          <w:tab w:val="clear" w:pos="4320"/>
          <w:tab w:val="clear" w:pos="9072"/>
        </w:tabs>
        <w:spacing w:line="360" w:lineRule="auto"/>
        <w:jc w:val="both"/>
        <w:rPr>
          <w:bCs/>
          <w:szCs w:val="28"/>
        </w:rPr>
      </w:pPr>
    </w:p>
    <w:p w:rsidR="00BE1397" w:rsidRDefault="00BE1397" w:rsidP="000048E7">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As I see it there are three issues in this matter:</w:t>
      </w:r>
      <w:r w:rsidR="00EE1ABB">
        <w:rPr>
          <w:rFonts w:hint="eastAsia"/>
          <w:bCs/>
          <w:szCs w:val="28"/>
        </w:rPr>
        <w:t>-</w:t>
      </w:r>
    </w:p>
    <w:p w:rsidR="00EE1ABB" w:rsidRDefault="00EE1ABB" w:rsidP="00EE1ABB">
      <w:pPr>
        <w:tabs>
          <w:tab w:val="clear" w:pos="4320"/>
          <w:tab w:val="clear" w:pos="9072"/>
        </w:tabs>
        <w:spacing w:line="360" w:lineRule="auto"/>
        <w:jc w:val="both"/>
        <w:rPr>
          <w:rFonts w:hint="eastAsia"/>
          <w:bCs/>
          <w:szCs w:val="28"/>
        </w:rPr>
      </w:pPr>
    </w:p>
    <w:p w:rsidR="00EE1ABB" w:rsidRDefault="00EE1ABB" w:rsidP="00EE1ABB">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Was D1 negligent as the plaintiff</w:t>
      </w:r>
      <w:r>
        <w:rPr>
          <w:bCs/>
          <w:szCs w:val="28"/>
        </w:rPr>
        <w:t>’</w:t>
      </w:r>
      <w:r>
        <w:rPr>
          <w:rFonts w:hint="eastAsia"/>
          <w:bCs/>
          <w:szCs w:val="28"/>
        </w:rPr>
        <w:t>s employer?</w:t>
      </w:r>
    </w:p>
    <w:p w:rsidR="00EE1ABB" w:rsidRDefault="00EE1ABB" w:rsidP="00EE1ABB">
      <w:pPr>
        <w:tabs>
          <w:tab w:val="clear" w:pos="1440"/>
          <w:tab w:val="clear" w:pos="4320"/>
          <w:tab w:val="clear" w:pos="9072"/>
        </w:tabs>
        <w:spacing w:line="360" w:lineRule="auto"/>
        <w:ind w:left="2160"/>
        <w:jc w:val="both"/>
        <w:rPr>
          <w:rFonts w:hint="eastAsia"/>
          <w:bCs/>
          <w:szCs w:val="28"/>
        </w:rPr>
      </w:pPr>
    </w:p>
    <w:p w:rsidR="00EE1ABB" w:rsidRDefault="00EE1ABB" w:rsidP="00EE1ABB">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Were the D1 and/or D2 negligent as occupier of the Property? and</w:t>
      </w:r>
    </w:p>
    <w:p w:rsidR="00EE1ABB" w:rsidRDefault="00EE1ABB" w:rsidP="00EE1ABB">
      <w:pPr>
        <w:tabs>
          <w:tab w:val="clear" w:pos="1440"/>
          <w:tab w:val="clear" w:pos="4320"/>
          <w:tab w:val="clear" w:pos="9072"/>
        </w:tabs>
        <w:spacing w:line="360" w:lineRule="auto"/>
        <w:ind w:left="2160"/>
        <w:jc w:val="both"/>
        <w:rPr>
          <w:rFonts w:hint="eastAsia"/>
          <w:bCs/>
          <w:szCs w:val="28"/>
        </w:rPr>
      </w:pPr>
    </w:p>
    <w:p w:rsidR="00EE1ABB" w:rsidRDefault="00EE1ABB" w:rsidP="00EE1ABB">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If answer to (1) or (2) is yes, what is the plaintiff</w:t>
      </w:r>
      <w:r>
        <w:rPr>
          <w:bCs/>
          <w:szCs w:val="28"/>
        </w:rPr>
        <w:t>’</w:t>
      </w:r>
      <w:r>
        <w:rPr>
          <w:rFonts w:hint="eastAsia"/>
          <w:bCs/>
          <w:szCs w:val="28"/>
        </w:rPr>
        <w:t>s damage?</w:t>
      </w:r>
    </w:p>
    <w:p w:rsidR="00EE1ABB" w:rsidRDefault="00EE1ABB" w:rsidP="00EE1ABB">
      <w:pPr>
        <w:tabs>
          <w:tab w:val="clear" w:pos="4320"/>
          <w:tab w:val="clear" w:pos="9072"/>
        </w:tabs>
        <w:spacing w:line="360" w:lineRule="auto"/>
        <w:jc w:val="both"/>
        <w:rPr>
          <w:rFonts w:hint="eastAsia"/>
          <w:bCs/>
          <w:szCs w:val="28"/>
        </w:rPr>
      </w:pPr>
    </w:p>
    <w:p w:rsidR="00EE1ABB" w:rsidRPr="00EE1ABB" w:rsidRDefault="00EE1ABB" w:rsidP="00EE1ABB">
      <w:pPr>
        <w:tabs>
          <w:tab w:val="clear" w:pos="4320"/>
          <w:tab w:val="clear" w:pos="9072"/>
        </w:tabs>
        <w:spacing w:line="360" w:lineRule="auto"/>
        <w:jc w:val="both"/>
        <w:rPr>
          <w:rFonts w:hint="eastAsia"/>
          <w:bCs/>
          <w:szCs w:val="28"/>
        </w:rPr>
      </w:pPr>
      <w:r w:rsidRPr="00EE1ABB">
        <w:rPr>
          <w:rFonts w:hint="eastAsia"/>
          <w:bCs/>
          <w:i/>
          <w:szCs w:val="28"/>
        </w:rPr>
        <w:t>Issue (1):  Was D1 negligent as the plaintiff</w:t>
      </w:r>
      <w:r w:rsidRPr="00EE1ABB">
        <w:rPr>
          <w:bCs/>
          <w:i/>
          <w:szCs w:val="28"/>
        </w:rPr>
        <w:t>’</w:t>
      </w:r>
      <w:r w:rsidRPr="00EE1ABB">
        <w:rPr>
          <w:rFonts w:hint="eastAsia"/>
          <w:bCs/>
          <w:i/>
          <w:szCs w:val="28"/>
        </w:rPr>
        <w:t>s employer?</w:t>
      </w:r>
    </w:p>
    <w:p w:rsidR="00EE1ABB" w:rsidRDefault="00EE1ABB" w:rsidP="00EE1ABB">
      <w:pPr>
        <w:tabs>
          <w:tab w:val="clear" w:pos="4320"/>
          <w:tab w:val="clear" w:pos="9072"/>
        </w:tabs>
        <w:spacing w:line="360" w:lineRule="auto"/>
        <w:jc w:val="both"/>
        <w:rPr>
          <w:rFonts w:hint="eastAsia"/>
          <w:bCs/>
          <w:szCs w:val="28"/>
        </w:rPr>
      </w:pPr>
    </w:p>
    <w:p w:rsidR="00BE1397" w:rsidRDefault="00B54477" w:rsidP="000048E7">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As usual with all </w:t>
      </w:r>
      <w:r>
        <w:rPr>
          <w:bCs/>
          <w:szCs w:val="28"/>
        </w:rPr>
        <w:t>negligent</w:t>
      </w:r>
      <w:r>
        <w:rPr>
          <w:rFonts w:hint="eastAsia"/>
          <w:bCs/>
          <w:szCs w:val="28"/>
        </w:rPr>
        <w:t xml:space="preserve"> claims, the burden is on the plaintiff to prove th</w:t>
      </w:r>
      <w:r w:rsidR="00903A3C">
        <w:rPr>
          <w:rFonts w:hint="eastAsia"/>
          <w:bCs/>
          <w:szCs w:val="28"/>
        </w:rPr>
        <w:t>at</w:t>
      </w:r>
      <w:r>
        <w:rPr>
          <w:rFonts w:hint="eastAsia"/>
          <w:bCs/>
          <w:szCs w:val="28"/>
        </w:rPr>
        <w:t xml:space="preserve"> D1 owes her a duty of care; that the D1 was in breach of that duty of care</w:t>
      </w:r>
      <w:r w:rsidR="00387360">
        <w:rPr>
          <w:rFonts w:hint="eastAsia"/>
          <w:bCs/>
          <w:szCs w:val="28"/>
        </w:rPr>
        <w:t>;</w:t>
      </w:r>
      <w:r>
        <w:rPr>
          <w:rFonts w:hint="eastAsia"/>
          <w:bCs/>
          <w:szCs w:val="28"/>
        </w:rPr>
        <w:t xml:space="preserve"> and as result of that breach, the plaintiff suffered damages that are foreseeable.</w:t>
      </w:r>
    </w:p>
    <w:p w:rsidR="00B364DF" w:rsidRDefault="00B364DF" w:rsidP="00387360">
      <w:pPr>
        <w:tabs>
          <w:tab w:val="clear" w:pos="4320"/>
          <w:tab w:val="clear" w:pos="9072"/>
        </w:tabs>
        <w:spacing w:line="360" w:lineRule="auto"/>
        <w:jc w:val="both"/>
        <w:rPr>
          <w:bCs/>
          <w:i/>
          <w:szCs w:val="28"/>
        </w:rPr>
      </w:pPr>
    </w:p>
    <w:p w:rsidR="00387360" w:rsidRDefault="00387360" w:rsidP="00387360">
      <w:pPr>
        <w:tabs>
          <w:tab w:val="clear" w:pos="4320"/>
          <w:tab w:val="clear" w:pos="9072"/>
        </w:tabs>
        <w:spacing w:line="360" w:lineRule="auto"/>
        <w:jc w:val="both"/>
        <w:rPr>
          <w:rFonts w:hint="eastAsia"/>
          <w:bCs/>
          <w:i/>
          <w:szCs w:val="28"/>
        </w:rPr>
      </w:pPr>
      <w:r w:rsidRPr="00224F35">
        <w:rPr>
          <w:rFonts w:hint="eastAsia"/>
          <w:bCs/>
          <w:i/>
          <w:szCs w:val="28"/>
        </w:rPr>
        <w:t>What duty of care did D1 owe the plaintiff as her employer?</w:t>
      </w:r>
    </w:p>
    <w:p w:rsidR="00EE1ABB" w:rsidRPr="00224F35" w:rsidRDefault="00EE1ABB" w:rsidP="00387360">
      <w:pPr>
        <w:tabs>
          <w:tab w:val="clear" w:pos="4320"/>
          <w:tab w:val="clear" w:pos="9072"/>
        </w:tabs>
        <w:spacing w:line="360" w:lineRule="auto"/>
        <w:jc w:val="both"/>
        <w:rPr>
          <w:bCs/>
          <w:i/>
          <w:szCs w:val="28"/>
        </w:rPr>
      </w:pPr>
    </w:p>
    <w:p w:rsidR="00BE1397" w:rsidRDefault="00A62F0D" w:rsidP="000048E7">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An employer</w:t>
      </w:r>
      <w:r>
        <w:rPr>
          <w:bCs/>
          <w:szCs w:val="28"/>
        </w:rPr>
        <w:t>’</w:t>
      </w:r>
      <w:r>
        <w:rPr>
          <w:rFonts w:hint="eastAsia"/>
          <w:bCs/>
          <w:szCs w:val="28"/>
        </w:rPr>
        <w:t xml:space="preserve">s duty of care is nothing more than to take reasonable care of its employee under the circumstance of their employment.  </w:t>
      </w:r>
      <w:r w:rsidR="00903A3C">
        <w:rPr>
          <w:rFonts w:hint="eastAsia"/>
          <w:bCs/>
          <w:szCs w:val="28"/>
        </w:rPr>
        <w:t>I</w:t>
      </w:r>
      <w:r w:rsidR="00BE1397">
        <w:rPr>
          <w:rFonts w:hint="eastAsia"/>
          <w:bCs/>
          <w:szCs w:val="28"/>
        </w:rPr>
        <w:t xml:space="preserve">n </w:t>
      </w:r>
      <w:r w:rsidR="00BE1397" w:rsidRPr="00F950E8">
        <w:rPr>
          <w:rFonts w:hint="eastAsia"/>
          <w:bCs/>
          <w:i/>
          <w:szCs w:val="28"/>
        </w:rPr>
        <w:t>Cathay Pacific Airways Limited v Wong Sau Lai</w:t>
      </w:r>
      <w:r w:rsidR="00EE1ABB">
        <w:rPr>
          <w:rFonts w:hint="eastAsia"/>
          <w:bCs/>
          <w:szCs w:val="28"/>
        </w:rPr>
        <w:t xml:space="preserve"> [2006] 2 HKLRD 587,</w:t>
      </w:r>
      <w:r w:rsidR="003458FA">
        <w:rPr>
          <w:rFonts w:hint="eastAsia"/>
          <w:bCs/>
          <w:szCs w:val="28"/>
        </w:rPr>
        <w:t xml:space="preserve"> Bokhary PJ,</w:t>
      </w:r>
      <w:r w:rsidR="00F950E8">
        <w:rPr>
          <w:rFonts w:hint="eastAsia"/>
          <w:bCs/>
          <w:szCs w:val="28"/>
        </w:rPr>
        <w:t xml:space="preserve"> gave the following guidance</w:t>
      </w:r>
      <w:r w:rsidR="003458FA">
        <w:rPr>
          <w:rFonts w:hint="eastAsia"/>
          <w:bCs/>
          <w:szCs w:val="28"/>
        </w:rPr>
        <w:t>:</w:t>
      </w:r>
      <w:r w:rsidR="00EE1ABB">
        <w:rPr>
          <w:rFonts w:hint="eastAsia"/>
          <w:bCs/>
          <w:szCs w:val="28"/>
        </w:rPr>
        <w:t>-</w:t>
      </w:r>
    </w:p>
    <w:p w:rsidR="00EE1ABB" w:rsidRDefault="00EE1ABB" w:rsidP="00EE1ABB">
      <w:pPr>
        <w:tabs>
          <w:tab w:val="clear" w:pos="4320"/>
          <w:tab w:val="clear" w:pos="9072"/>
        </w:tabs>
        <w:spacing w:line="360" w:lineRule="auto"/>
        <w:jc w:val="both"/>
        <w:rPr>
          <w:rFonts w:hint="eastAsia"/>
          <w:bCs/>
          <w:szCs w:val="28"/>
        </w:rPr>
      </w:pPr>
    </w:p>
    <w:p w:rsidR="00EE1ABB" w:rsidRPr="00EE1ABB" w:rsidRDefault="00EE1ABB" w:rsidP="00EE1ABB">
      <w:pPr>
        <w:pStyle w:val="ListParagraph"/>
        <w:tabs>
          <w:tab w:val="clear" w:pos="4320"/>
          <w:tab w:val="clear" w:pos="9072"/>
        </w:tabs>
        <w:ind w:left="1418" w:right="746"/>
        <w:jc w:val="both"/>
        <w:rPr>
          <w:sz w:val="24"/>
          <w:szCs w:val="24"/>
        </w:rPr>
      </w:pPr>
      <w:r w:rsidRPr="00EE1ABB">
        <w:rPr>
          <w:bCs/>
          <w:sz w:val="24"/>
          <w:szCs w:val="24"/>
        </w:rPr>
        <w:t>“</w:t>
      </w:r>
      <w:r w:rsidRPr="00EE1ABB">
        <w:rPr>
          <w:rFonts w:hint="eastAsia"/>
          <w:bCs/>
          <w:sz w:val="24"/>
          <w:szCs w:val="24"/>
        </w:rPr>
        <w:t>Of course the duty of care owed by employers to employees at common law is a single duty to take reasonable care for his employees</w:t>
      </w:r>
      <w:r w:rsidRPr="00EE1ABB">
        <w:rPr>
          <w:bCs/>
          <w:sz w:val="24"/>
          <w:szCs w:val="24"/>
        </w:rPr>
        <w:t>’</w:t>
      </w:r>
      <w:r w:rsidRPr="00EE1ABB">
        <w:rPr>
          <w:rFonts w:hint="eastAsia"/>
          <w:bCs/>
          <w:sz w:val="24"/>
          <w:szCs w:val="24"/>
        </w:rPr>
        <w:t xml:space="preserve"> safety.  </w:t>
      </w:r>
      <w:r w:rsidRPr="00EE1ABB">
        <w:rPr>
          <w:bCs/>
          <w:sz w:val="24"/>
          <w:szCs w:val="24"/>
        </w:rPr>
        <w:t>T</w:t>
      </w:r>
      <w:r w:rsidRPr="00EE1ABB">
        <w:rPr>
          <w:rFonts w:hint="eastAsia"/>
          <w:bCs/>
          <w:sz w:val="24"/>
          <w:szCs w:val="24"/>
        </w:rPr>
        <w:t xml:space="preserve">his is so even though it is convenient to think of the duty as involving the provision of safe co-workers, a safe place of work, safe equipment, a safe system of work, proper instructions and supervision and (where called for) adequate training.  As Lord Keith put it in </w:t>
      </w:r>
      <w:r w:rsidR="002362EF">
        <w:rPr>
          <w:rFonts w:hint="eastAsia"/>
          <w:bCs/>
          <w:i/>
          <w:sz w:val="24"/>
          <w:szCs w:val="24"/>
        </w:rPr>
        <w:t>Cavanagh v Ulsyer Weaving Co</w:t>
      </w:r>
      <w:r w:rsidRPr="002362EF">
        <w:rPr>
          <w:rFonts w:hint="eastAsia"/>
          <w:bCs/>
          <w:i/>
          <w:sz w:val="24"/>
          <w:szCs w:val="24"/>
        </w:rPr>
        <w:t xml:space="preserve"> Ltd</w:t>
      </w:r>
      <w:r w:rsidRPr="00EE1ABB">
        <w:rPr>
          <w:rFonts w:hint="eastAsia"/>
          <w:bCs/>
          <w:sz w:val="24"/>
          <w:szCs w:val="24"/>
        </w:rPr>
        <w:t xml:space="preserve"> [1960] </w:t>
      </w:r>
      <w:r w:rsidR="002362EF">
        <w:rPr>
          <w:rFonts w:hint="eastAsia"/>
          <w:bCs/>
          <w:sz w:val="24"/>
          <w:szCs w:val="24"/>
        </w:rPr>
        <w:t xml:space="preserve">AC 145 at p </w:t>
      </w:r>
      <w:r w:rsidRPr="00EE1ABB">
        <w:rPr>
          <w:rFonts w:hint="eastAsia"/>
          <w:bCs/>
          <w:sz w:val="24"/>
          <w:szCs w:val="24"/>
        </w:rPr>
        <w:t xml:space="preserve">165, </w:t>
      </w:r>
      <w:r w:rsidRPr="00EE1ABB">
        <w:rPr>
          <w:bCs/>
          <w:sz w:val="24"/>
          <w:szCs w:val="24"/>
        </w:rPr>
        <w:t>‘</w:t>
      </w:r>
      <w:r w:rsidRPr="00EE1ABB">
        <w:rPr>
          <w:rFonts w:hint="eastAsia"/>
          <w:bCs/>
          <w:sz w:val="24"/>
          <w:szCs w:val="24"/>
        </w:rPr>
        <w:t>[t]he ruling principle is that an employer is bound to take reasonable care for the safety of his [employees], and all other rules or formulas must be taken subject to this principle</w:t>
      </w:r>
      <w:r w:rsidRPr="00EE1ABB">
        <w:rPr>
          <w:bCs/>
          <w:sz w:val="24"/>
          <w:szCs w:val="24"/>
        </w:rPr>
        <w:t>’</w:t>
      </w:r>
      <w:r w:rsidRPr="00EE1ABB">
        <w:rPr>
          <w:rFonts w:hint="eastAsia"/>
          <w:bCs/>
          <w:sz w:val="24"/>
          <w:szCs w:val="24"/>
        </w:rPr>
        <w:t>.</w:t>
      </w:r>
      <w:r w:rsidRPr="00EE1ABB">
        <w:rPr>
          <w:bCs/>
          <w:sz w:val="24"/>
          <w:szCs w:val="24"/>
        </w:rPr>
        <w:t>”</w:t>
      </w:r>
    </w:p>
    <w:p w:rsidR="00EE1ABB" w:rsidRDefault="00EE1ABB" w:rsidP="00EE1ABB">
      <w:pPr>
        <w:tabs>
          <w:tab w:val="clear" w:pos="4320"/>
          <w:tab w:val="clear" w:pos="9072"/>
        </w:tabs>
        <w:spacing w:line="360" w:lineRule="auto"/>
        <w:jc w:val="both"/>
        <w:rPr>
          <w:rFonts w:hint="eastAsia"/>
          <w:bCs/>
          <w:szCs w:val="28"/>
        </w:rPr>
      </w:pPr>
    </w:p>
    <w:p w:rsidR="003458FA" w:rsidRDefault="00F950E8" w:rsidP="00EE1ABB">
      <w:pPr>
        <w:numPr>
          <w:ilvl w:val="0"/>
          <w:numId w:val="12"/>
        </w:numPr>
        <w:tabs>
          <w:tab w:val="clear" w:pos="4320"/>
          <w:tab w:val="clear" w:pos="9072"/>
        </w:tabs>
        <w:spacing w:line="360" w:lineRule="auto"/>
        <w:ind w:left="0" w:firstLine="0"/>
        <w:jc w:val="both"/>
        <w:rPr>
          <w:rFonts w:hint="eastAsia"/>
          <w:bCs/>
          <w:szCs w:val="28"/>
        </w:rPr>
      </w:pPr>
      <w:r w:rsidRPr="00EE1ABB">
        <w:rPr>
          <w:bCs/>
          <w:szCs w:val="28"/>
        </w:rPr>
        <w:t>In addition to relying on the common law duty of care, the plaintiff also relied on s</w:t>
      </w:r>
      <w:r w:rsidR="00BC36BB" w:rsidRPr="00EE1ABB">
        <w:rPr>
          <w:rFonts w:hint="eastAsia"/>
          <w:bCs/>
          <w:szCs w:val="28"/>
        </w:rPr>
        <w:t>ection 6 of the Occupation</w:t>
      </w:r>
      <w:r w:rsidRPr="00EE1ABB">
        <w:rPr>
          <w:rFonts w:hint="eastAsia"/>
          <w:bCs/>
          <w:szCs w:val="28"/>
        </w:rPr>
        <w:t xml:space="preserve">al Safety and Health Ordinance. </w:t>
      </w:r>
      <w:r w:rsidR="00EE1ABB">
        <w:rPr>
          <w:rFonts w:hint="eastAsia"/>
          <w:bCs/>
          <w:szCs w:val="28"/>
        </w:rPr>
        <w:t xml:space="preserve"> </w:t>
      </w:r>
      <w:r w:rsidRPr="00EE1ABB">
        <w:rPr>
          <w:rFonts w:hint="eastAsia"/>
          <w:bCs/>
          <w:szCs w:val="28"/>
        </w:rPr>
        <w:t xml:space="preserve">Section 6, however, is nothing more than a reiteration of the common law duty of care. </w:t>
      </w:r>
      <w:r w:rsidR="00EE1ABB">
        <w:rPr>
          <w:rFonts w:hint="eastAsia"/>
          <w:bCs/>
          <w:szCs w:val="28"/>
        </w:rPr>
        <w:t xml:space="preserve"> </w:t>
      </w:r>
      <w:r w:rsidRPr="00EE1ABB">
        <w:rPr>
          <w:rFonts w:hint="eastAsia"/>
          <w:bCs/>
          <w:szCs w:val="28"/>
        </w:rPr>
        <w:t xml:space="preserve">Section 6 states </w:t>
      </w:r>
      <w:r w:rsidR="00BC36BB" w:rsidRPr="00EE1ABB">
        <w:rPr>
          <w:rFonts w:hint="eastAsia"/>
          <w:bCs/>
          <w:szCs w:val="28"/>
        </w:rPr>
        <w:t>as follows:</w:t>
      </w:r>
      <w:r w:rsidR="00EE1ABB">
        <w:rPr>
          <w:rFonts w:hint="eastAsia"/>
          <w:bCs/>
          <w:szCs w:val="28"/>
        </w:rPr>
        <w:t>-</w:t>
      </w:r>
    </w:p>
    <w:p w:rsidR="00EE1ABB" w:rsidRDefault="00EE1ABB" w:rsidP="00EE1ABB">
      <w:pPr>
        <w:tabs>
          <w:tab w:val="clear" w:pos="4320"/>
          <w:tab w:val="clear" w:pos="9072"/>
        </w:tabs>
        <w:spacing w:line="360" w:lineRule="auto"/>
        <w:jc w:val="both"/>
        <w:rPr>
          <w:rFonts w:hint="eastAsia"/>
          <w:bCs/>
          <w:szCs w:val="28"/>
        </w:rPr>
      </w:pPr>
    </w:p>
    <w:p w:rsidR="00EE1ABB" w:rsidRPr="00C116F7" w:rsidRDefault="00EE1ABB" w:rsidP="00EE1ABB">
      <w:pPr>
        <w:tabs>
          <w:tab w:val="clear" w:pos="1440"/>
          <w:tab w:val="clear" w:pos="4320"/>
          <w:tab w:val="clear" w:pos="9072"/>
          <w:tab w:val="left" w:pos="2160"/>
        </w:tabs>
        <w:ind w:left="1440" w:right="749"/>
        <w:jc w:val="both"/>
        <w:rPr>
          <w:rFonts w:hint="eastAsia"/>
          <w:sz w:val="24"/>
          <w:szCs w:val="24"/>
        </w:rPr>
      </w:pPr>
      <w:r w:rsidRPr="00C116F7">
        <w:rPr>
          <w:bCs/>
          <w:sz w:val="24"/>
          <w:szCs w:val="24"/>
        </w:rPr>
        <w:t>“</w:t>
      </w:r>
      <w:r w:rsidRPr="00C116F7">
        <w:rPr>
          <w:sz w:val="24"/>
          <w:szCs w:val="24"/>
        </w:rPr>
        <w:t>(1)</w:t>
      </w:r>
      <w:r w:rsidRPr="00C116F7">
        <w:rPr>
          <w:rFonts w:hint="eastAsia"/>
          <w:sz w:val="24"/>
          <w:szCs w:val="24"/>
        </w:rPr>
        <w:tab/>
      </w:r>
      <w:r w:rsidRPr="00C116F7">
        <w:rPr>
          <w:sz w:val="24"/>
          <w:szCs w:val="24"/>
        </w:rPr>
        <w:t>Every employer must, so far as reasonably practicable, ensure the safety and health at work of all the employer's employees.</w:t>
      </w:r>
    </w:p>
    <w:p w:rsidR="00EE1ABB" w:rsidRPr="00C116F7" w:rsidRDefault="00EE1ABB" w:rsidP="00EE1ABB">
      <w:pPr>
        <w:tabs>
          <w:tab w:val="clear" w:pos="4320"/>
          <w:tab w:val="clear" w:pos="9072"/>
        </w:tabs>
        <w:ind w:left="1440" w:right="749"/>
        <w:jc w:val="both"/>
        <w:rPr>
          <w:rFonts w:hint="eastAsia"/>
          <w:sz w:val="24"/>
          <w:szCs w:val="24"/>
        </w:rPr>
      </w:pPr>
    </w:p>
    <w:p w:rsidR="00EE1ABB" w:rsidRPr="00C116F7" w:rsidRDefault="00C116F7" w:rsidP="00EE1ABB">
      <w:pPr>
        <w:tabs>
          <w:tab w:val="clear" w:pos="1440"/>
          <w:tab w:val="clear" w:pos="4320"/>
          <w:tab w:val="clear" w:pos="9072"/>
          <w:tab w:val="left" w:pos="2160"/>
        </w:tabs>
        <w:ind w:left="1440" w:right="749"/>
        <w:jc w:val="both"/>
        <w:rPr>
          <w:rFonts w:hint="eastAsia"/>
          <w:sz w:val="24"/>
          <w:szCs w:val="24"/>
        </w:rPr>
      </w:pPr>
      <w:r>
        <w:rPr>
          <w:sz w:val="24"/>
          <w:szCs w:val="24"/>
        </w:rPr>
        <w:t>(2)</w:t>
      </w:r>
      <w:r w:rsidR="00EE1ABB" w:rsidRPr="00C116F7">
        <w:rPr>
          <w:rFonts w:hint="eastAsia"/>
          <w:sz w:val="24"/>
          <w:szCs w:val="24"/>
        </w:rPr>
        <w:tab/>
      </w:r>
      <w:r w:rsidR="00EE1ABB" w:rsidRPr="00C116F7">
        <w:rPr>
          <w:sz w:val="24"/>
          <w:szCs w:val="24"/>
        </w:rPr>
        <w:t>The cases in which an employer fails to comply with subsection (1) include (but are not limited to) the following</w:t>
      </w:r>
      <w:r>
        <w:rPr>
          <w:rFonts w:hint="eastAsia"/>
          <w:sz w:val="24"/>
          <w:szCs w:val="24"/>
        </w:rPr>
        <w:t>:</w:t>
      </w:r>
      <w:r w:rsidR="00EE1ABB" w:rsidRPr="00C116F7">
        <w:rPr>
          <w:sz w:val="24"/>
          <w:szCs w:val="24"/>
        </w:rPr>
        <w:t>-</w:t>
      </w:r>
    </w:p>
    <w:p w:rsidR="00EE1ABB" w:rsidRPr="00C116F7" w:rsidRDefault="00EE1ABB" w:rsidP="00EE1ABB">
      <w:pPr>
        <w:tabs>
          <w:tab w:val="clear" w:pos="4320"/>
          <w:tab w:val="clear" w:pos="9072"/>
        </w:tabs>
        <w:ind w:left="1440" w:right="749"/>
        <w:jc w:val="both"/>
        <w:rPr>
          <w:rFonts w:hint="eastAsia"/>
          <w:sz w:val="24"/>
          <w:szCs w:val="24"/>
        </w:rPr>
      </w:pPr>
    </w:p>
    <w:p w:rsidR="00EE1ABB" w:rsidRPr="00C116F7" w:rsidRDefault="00EE1ABB" w:rsidP="00EE1ABB">
      <w:pPr>
        <w:numPr>
          <w:ilvl w:val="0"/>
          <w:numId w:val="18"/>
        </w:numPr>
        <w:tabs>
          <w:tab w:val="clear" w:pos="1440"/>
          <w:tab w:val="clear" w:pos="4320"/>
          <w:tab w:val="clear" w:pos="9072"/>
        </w:tabs>
        <w:ind w:left="2880" w:right="749" w:hanging="720"/>
        <w:jc w:val="both"/>
        <w:rPr>
          <w:rFonts w:hint="eastAsia"/>
          <w:sz w:val="24"/>
          <w:szCs w:val="24"/>
        </w:rPr>
      </w:pPr>
      <w:r w:rsidRPr="00C116F7">
        <w:rPr>
          <w:rFonts w:hint="eastAsia"/>
          <w:sz w:val="24"/>
          <w:szCs w:val="24"/>
        </w:rPr>
        <w:tab/>
      </w:r>
      <w:r w:rsidRPr="00C116F7">
        <w:rPr>
          <w:sz w:val="24"/>
          <w:szCs w:val="24"/>
        </w:rPr>
        <w:t>a failure to provide or maintain plant and systems of work that are, so far as reasonably practicable, safe and without risks to health;</w:t>
      </w:r>
    </w:p>
    <w:p w:rsidR="00EE1ABB" w:rsidRPr="00C116F7" w:rsidRDefault="00EE1ABB" w:rsidP="00EE1ABB">
      <w:pPr>
        <w:tabs>
          <w:tab w:val="clear" w:pos="1440"/>
          <w:tab w:val="clear" w:pos="4320"/>
          <w:tab w:val="clear" w:pos="9072"/>
        </w:tabs>
        <w:ind w:left="2880" w:right="749"/>
        <w:jc w:val="both"/>
        <w:rPr>
          <w:rFonts w:hint="eastAsia"/>
          <w:sz w:val="24"/>
          <w:szCs w:val="24"/>
        </w:rPr>
      </w:pPr>
    </w:p>
    <w:p w:rsidR="00EE1ABB" w:rsidRPr="00C116F7" w:rsidRDefault="00EE1ABB" w:rsidP="00EE1ABB">
      <w:pPr>
        <w:numPr>
          <w:ilvl w:val="0"/>
          <w:numId w:val="18"/>
        </w:numPr>
        <w:tabs>
          <w:tab w:val="clear" w:pos="1440"/>
          <w:tab w:val="clear" w:pos="4320"/>
          <w:tab w:val="clear" w:pos="9072"/>
        </w:tabs>
        <w:ind w:left="2880" w:right="749" w:hanging="720"/>
        <w:jc w:val="both"/>
        <w:rPr>
          <w:rFonts w:hint="eastAsia"/>
          <w:sz w:val="24"/>
          <w:szCs w:val="24"/>
        </w:rPr>
      </w:pPr>
      <w:r w:rsidRPr="00C116F7">
        <w:rPr>
          <w:sz w:val="24"/>
          <w:szCs w:val="24"/>
        </w:rPr>
        <w:tab/>
        <w:t>a failure to make arrangements for ensuring, so far as reasonably practicable, safety and absence of risks to health in connection with the use, handling, storage or transport of plant or substances;</w:t>
      </w:r>
    </w:p>
    <w:p w:rsidR="00C116F7" w:rsidRPr="00C116F7" w:rsidRDefault="00C116F7" w:rsidP="00C116F7">
      <w:pPr>
        <w:tabs>
          <w:tab w:val="clear" w:pos="1440"/>
          <w:tab w:val="clear" w:pos="4320"/>
          <w:tab w:val="clear" w:pos="9072"/>
        </w:tabs>
        <w:ind w:left="2880" w:right="749"/>
        <w:jc w:val="both"/>
        <w:rPr>
          <w:rFonts w:hint="eastAsia"/>
          <w:sz w:val="24"/>
          <w:szCs w:val="24"/>
        </w:rPr>
      </w:pPr>
    </w:p>
    <w:p w:rsidR="00C116F7" w:rsidRPr="00C116F7" w:rsidRDefault="00C116F7" w:rsidP="00EE1ABB">
      <w:pPr>
        <w:numPr>
          <w:ilvl w:val="0"/>
          <w:numId w:val="18"/>
        </w:numPr>
        <w:tabs>
          <w:tab w:val="clear" w:pos="1440"/>
          <w:tab w:val="clear" w:pos="4320"/>
          <w:tab w:val="clear" w:pos="9072"/>
        </w:tabs>
        <w:ind w:left="2880" w:right="749" w:hanging="720"/>
        <w:jc w:val="both"/>
        <w:rPr>
          <w:rFonts w:hint="eastAsia"/>
          <w:sz w:val="24"/>
          <w:szCs w:val="24"/>
        </w:rPr>
      </w:pPr>
      <w:r w:rsidRPr="00C116F7">
        <w:rPr>
          <w:sz w:val="24"/>
          <w:szCs w:val="24"/>
        </w:rPr>
        <w:tab/>
        <w:t>a failure to provide such information, instruction,</w:t>
      </w:r>
      <w:r w:rsidRPr="00C116F7">
        <w:rPr>
          <w:rFonts w:hint="eastAsia"/>
          <w:sz w:val="24"/>
          <w:szCs w:val="24"/>
        </w:rPr>
        <w:t xml:space="preserve"> </w:t>
      </w:r>
      <w:r w:rsidRPr="00C116F7">
        <w:rPr>
          <w:sz w:val="24"/>
          <w:szCs w:val="24"/>
        </w:rPr>
        <w:t>training and supervision as may be necessary to ensure, so far as reasonably practicable, the safety and health at work of the employer's employees;</w:t>
      </w:r>
    </w:p>
    <w:p w:rsidR="00C116F7" w:rsidRPr="00C116F7" w:rsidRDefault="00C116F7" w:rsidP="00C116F7">
      <w:pPr>
        <w:tabs>
          <w:tab w:val="clear" w:pos="1440"/>
          <w:tab w:val="clear" w:pos="4320"/>
          <w:tab w:val="clear" w:pos="9072"/>
        </w:tabs>
        <w:ind w:left="2880" w:right="749"/>
        <w:jc w:val="both"/>
        <w:rPr>
          <w:rFonts w:hint="eastAsia"/>
          <w:sz w:val="24"/>
          <w:szCs w:val="24"/>
        </w:rPr>
      </w:pPr>
    </w:p>
    <w:p w:rsidR="00C116F7" w:rsidRPr="00C116F7" w:rsidRDefault="00C116F7" w:rsidP="00EE1ABB">
      <w:pPr>
        <w:numPr>
          <w:ilvl w:val="0"/>
          <w:numId w:val="18"/>
        </w:numPr>
        <w:tabs>
          <w:tab w:val="clear" w:pos="1440"/>
          <w:tab w:val="clear" w:pos="4320"/>
          <w:tab w:val="clear" w:pos="9072"/>
        </w:tabs>
        <w:ind w:left="2880" w:right="749" w:hanging="720"/>
        <w:jc w:val="both"/>
        <w:rPr>
          <w:rFonts w:hint="eastAsia"/>
          <w:sz w:val="24"/>
          <w:szCs w:val="24"/>
        </w:rPr>
      </w:pPr>
      <w:r w:rsidRPr="00C116F7">
        <w:rPr>
          <w:sz w:val="24"/>
          <w:szCs w:val="24"/>
        </w:rPr>
        <w:tab/>
        <w:t>as regards any workplace under the employer's control</w:t>
      </w:r>
      <w:r>
        <w:rPr>
          <w:rFonts w:hint="eastAsia"/>
          <w:sz w:val="24"/>
          <w:szCs w:val="24"/>
        </w:rPr>
        <w:t>:</w:t>
      </w:r>
      <w:r w:rsidRPr="00C116F7">
        <w:rPr>
          <w:sz w:val="24"/>
          <w:szCs w:val="24"/>
        </w:rPr>
        <w:t>-</w:t>
      </w:r>
    </w:p>
    <w:p w:rsidR="00C116F7" w:rsidRPr="00C116F7" w:rsidRDefault="00C116F7" w:rsidP="00C116F7">
      <w:pPr>
        <w:tabs>
          <w:tab w:val="clear" w:pos="1440"/>
          <w:tab w:val="clear" w:pos="4320"/>
          <w:tab w:val="clear" w:pos="9072"/>
        </w:tabs>
        <w:ind w:left="2880" w:right="749"/>
        <w:jc w:val="both"/>
        <w:rPr>
          <w:rFonts w:hint="eastAsia"/>
          <w:sz w:val="24"/>
          <w:szCs w:val="24"/>
        </w:rPr>
      </w:pPr>
    </w:p>
    <w:p w:rsidR="00C116F7" w:rsidRPr="00C116F7" w:rsidRDefault="00C116F7" w:rsidP="00C116F7">
      <w:pPr>
        <w:numPr>
          <w:ilvl w:val="0"/>
          <w:numId w:val="19"/>
        </w:numPr>
        <w:tabs>
          <w:tab w:val="clear" w:pos="1440"/>
          <w:tab w:val="clear" w:pos="4320"/>
          <w:tab w:val="clear" w:pos="9072"/>
        </w:tabs>
        <w:ind w:right="749"/>
        <w:jc w:val="both"/>
        <w:rPr>
          <w:rFonts w:hint="eastAsia"/>
          <w:sz w:val="24"/>
          <w:szCs w:val="24"/>
        </w:rPr>
      </w:pPr>
      <w:r w:rsidRPr="00C116F7">
        <w:rPr>
          <w:rFonts w:hint="eastAsia"/>
          <w:sz w:val="24"/>
          <w:szCs w:val="24"/>
        </w:rPr>
        <w:tab/>
      </w:r>
      <w:r w:rsidRPr="00C116F7">
        <w:rPr>
          <w:sz w:val="24"/>
          <w:szCs w:val="24"/>
        </w:rPr>
        <w:t>a failure to maintain the workplace in a condition that is, so far as reasonably practicable, safe and without risks to health; or</w:t>
      </w:r>
    </w:p>
    <w:p w:rsidR="00C116F7" w:rsidRPr="00C116F7" w:rsidRDefault="00C116F7" w:rsidP="00C116F7">
      <w:pPr>
        <w:tabs>
          <w:tab w:val="clear" w:pos="1440"/>
          <w:tab w:val="clear" w:pos="4320"/>
          <w:tab w:val="clear" w:pos="9072"/>
        </w:tabs>
        <w:ind w:left="3600" w:right="749"/>
        <w:jc w:val="both"/>
        <w:rPr>
          <w:rFonts w:hint="eastAsia"/>
          <w:sz w:val="24"/>
          <w:szCs w:val="24"/>
        </w:rPr>
      </w:pPr>
    </w:p>
    <w:p w:rsidR="00C116F7" w:rsidRPr="00C116F7" w:rsidRDefault="00C116F7" w:rsidP="00C116F7">
      <w:pPr>
        <w:numPr>
          <w:ilvl w:val="0"/>
          <w:numId w:val="19"/>
        </w:numPr>
        <w:tabs>
          <w:tab w:val="clear" w:pos="1440"/>
          <w:tab w:val="clear" w:pos="4320"/>
          <w:tab w:val="clear" w:pos="9072"/>
        </w:tabs>
        <w:ind w:right="749"/>
        <w:jc w:val="both"/>
        <w:rPr>
          <w:rFonts w:hint="eastAsia"/>
          <w:sz w:val="24"/>
          <w:szCs w:val="24"/>
        </w:rPr>
      </w:pPr>
      <w:r w:rsidRPr="00C116F7">
        <w:rPr>
          <w:sz w:val="24"/>
          <w:szCs w:val="24"/>
        </w:rPr>
        <w:tab/>
        <w:t xml:space="preserve">a failure to provide or maintain means of access to and egress from the workplace that are, so far as reasonably practicable, </w:t>
      </w:r>
      <w:r>
        <w:rPr>
          <w:sz w:val="24"/>
          <w:szCs w:val="24"/>
        </w:rPr>
        <w:t>safe and without any such risks</w:t>
      </w:r>
      <w:r>
        <w:rPr>
          <w:rFonts w:hint="eastAsia"/>
          <w:sz w:val="24"/>
          <w:szCs w:val="24"/>
        </w:rPr>
        <w:t>.</w:t>
      </w:r>
    </w:p>
    <w:p w:rsidR="00C116F7" w:rsidRPr="00C116F7" w:rsidRDefault="00C116F7" w:rsidP="00C116F7">
      <w:pPr>
        <w:tabs>
          <w:tab w:val="clear" w:pos="1440"/>
          <w:tab w:val="clear" w:pos="4320"/>
          <w:tab w:val="clear" w:pos="9072"/>
        </w:tabs>
        <w:ind w:left="2880" w:right="749"/>
        <w:jc w:val="both"/>
        <w:rPr>
          <w:rFonts w:hint="eastAsia"/>
          <w:sz w:val="24"/>
          <w:szCs w:val="24"/>
        </w:rPr>
      </w:pPr>
    </w:p>
    <w:p w:rsidR="00C116F7" w:rsidRPr="00C116F7" w:rsidRDefault="00C116F7" w:rsidP="00C116F7">
      <w:pPr>
        <w:numPr>
          <w:ilvl w:val="0"/>
          <w:numId w:val="18"/>
        </w:numPr>
        <w:tabs>
          <w:tab w:val="clear" w:pos="1440"/>
          <w:tab w:val="clear" w:pos="4320"/>
          <w:tab w:val="clear" w:pos="9072"/>
        </w:tabs>
        <w:ind w:left="2880" w:right="749" w:hanging="720"/>
        <w:jc w:val="both"/>
        <w:rPr>
          <w:rFonts w:hint="eastAsia"/>
          <w:i/>
          <w:sz w:val="24"/>
          <w:szCs w:val="24"/>
        </w:rPr>
      </w:pPr>
      <w:r w:rsidRPr="00C116F7">
        <w:rPr>
          <w:sz w:val="24"/>
          <w:szCs w:val="24"/>
        </w:rPr>
        <w:tab/>
        <w:t>a failure to provide or maintain a working environment for the employer's employees that is, so far as reasonably practicable, safe and without risks to health.”</w:t>
      </w:r>
    </w:p>
    <w:p w:rsidR="00EE1ABB" w:rsidRDefault="00EE1ABB" w:rsidP="00C116F7">
      <w:pPr>
        <w:tabs>
          <w:tab w:val="clear" w:pos="4320"/>
          <w:tab w:val="clear" w:pos="9072"/>
        </w:tabs>
        <w:spacing w:line="360" w:lineRule="auto"/>
        <w:ind w:right="749"/>
        <w:jc w:val="both"/>
        <w:rPr>
          <w:rFonts w:hint="eastAsia"/>
          <w:bCs/>
          <w:szCs w:val="28"/>
        </w:rPr>
      </w:pPr>
    </w:p>
    <w:p w:rsidR="00C116F7" w:rsidRDefault="00C116F7" w:rsidP="00C116F7">
      <w:pPr>
        <w:tabs>
          <w:tab w:val="clear" w:pos="4320"/>
          <w:tab w:val="clear" w:pos="9072"/>
        </w:tabs>
        <w:spacing w:line="360" w:lineRule="auto"/>
        <w:ind w:right="749"/>
        <w:jc w:val="both"/>
        <w:rPr>
          <w:rFonts w:hint="eastAsia"/>
          <w:bCs/>
          <w:szCs w:val="28"/>
        </w:rPr>
      </w:pPr>
      <w:r w:rsidRPr="00224F35">
        <w:rPr>
          <w:rFonts w:hint="eastAsia"/>
          <w:bCs/>
          <w:i/>
          <w:szCs w:val="28"/>
        </w:rPr>
        <w:t>Was D1 in breach of its duty as an employer?</w:t>
      </w:r>
    </w:p>
    <w:p w:rsidR="00C116F7" w:rsidRDefault="00C116F7" w:rsidP="00C116F7">
      <w:pPr>
        <w:tabs>
          <w:tab w:val="clear" w:pos="4320"/>
          <w:tab w:val="clear" w:pos="9072"/>
        </w:tabs>
        <w:spacing w:line="360" w:lineRule="auto"/>
        <w:ind w:right="749"/>
        <w:jc w:val="both"/>
        <w:rPr>
          <w:rFonts w:hint="eastAsia"/>
          <w:bCs/>
          <w:szCs w:val="28"/>
        </w:rPr>
      </w:pPr>
    </w:p>
    <w:p w:rsidR="00C116F7" w:rsidRDefault="00BC36BB" w:rsidP="000048E7">
      <w:pPr>
        <w:numPr>
          <w:ilvl w:val="0"/>
          <w:numId w:val="12"/>
        </w:numPr>
        <w:tabs>
          <w:tab w:val="clear" w:pos="4320"/>
          <w:tab w:val="clear" w:pos="9072"/>
        </w:tabs>
        <w:spacing w:line="360" w:lineRule="auto"/>
        <w:ind w:left="0" w:firstLine="0"/>
        <w:jc w:val="both"/>
        <w:rPr>
          <w:rFonts w:hint="eastAsia"/>
          <w:bCs/>
          <w:szCs w:val="28"/>
        </w:rPr>
      </w:pPr>
      <w:r>
        <w:rPr>
          <w:bCs/>
          <w:szCs w:val="28"/>
        </w:rPr>
        <w:t>T</w:t>
      </w:r>
      <w:r>
        <w:rPr>
          <w:rFonts w:hint="eastAsia"/>
          <w:bCs/>
          <w:szCs w:val="28"/>
        </w:rPr>
        <w:t>he plaintiff</w:t>
      </w:r>
      <w:r>
        <w:rPr>
          <w:bCs/>
          <w:szCs w:val="28"/>
        </w:rPr>
        <w:t>’</w:t>
      </w:r>
      <w:r>
        <w:rPr>
          <w:rFonts w:hint="eastAsia"/>
          <w:bCs/>
          <w:szCs w:val="28"/>
        </w:rPr>
        <w:t>s case relies on 2 allegations:</w:t>
      </w:r>
      <w:r w:rsidR="00C116F7">
        <w:rPr>
          <w:rFonts w:hint="eastAsia"/>
          <w:bCs/>
          <w:szCs w:val="28"/>
        </w:rPr>
        <w:t>-</w:t>
      </w:r>
    </w:p>
    <w:p w:rsidR="00C116F7" w:rsidRDefault="00C116F7" w:rsidP="00C116F7">
      <w:pPr>
        <w:tabs>
          <w:tab w:val="clear" w:pos="4320"/>
          <w:tab w:val="clear" w:pos="9072"/>
        </w:tabs>
        <w:spacing w:line="360" w:lineRule="auto"/>
        <w:jc w:val="both"/>
        <w:rPr>
          <w:rFonts w:hint="eastAsia"/>
          <w:bCs/>
          <w:szCs w:val="28"/>
        </w:rPr>
      </w:pPr>
    </w:p>
    <w:p w:rsidR="00C116F7" w:rsidRDefault="00C116F7" w:rsidP="00C116F7">
      <w:pPr>
        <w:numPr>
          <w:ilvl w:val="0"/>
          <w:numId w:val="20"/>
        </w:numPr>
        <w:tabs>
          <w:tab w:val="clear" w:pos="4320"/>
          <w:tab w:val="clear" w:pos="9072"/>
        </w:tabs>
        <w:spacing w:line="360" w:lineRule="auto"/>
        <w:jc w:val="both"/>
        <w:rPr>
          <w:rFonts w:hint="eastAsia"/>
          <w:bCs/>
          <w:szCs w:val="28"/>
        </w:rPr>
      </w:pPr>
      <w:r>
        <w:rPr>
          <w:bCs/>
          <w:szCs w:val="28"/>
        </w:rPr>
        <w:tab/>
      </w:r>
      <w:r w:rsidRPr="00587303">
        <w:rPr>
          <w:rFonts w:hint="eastAsia"/>
          <w:bCs/>
          <w:szCs w:val="28"/>
        </w:rPr>
        <w:t>failure to provide a safe system of work; and</w:t>
      </w:r>
    </w:p>
    <w:p w:rsidR="00C116F7" w:rsidRDefault="00C116F7" w:rsidP="00C116F7">
      <w:pPr>
        <w:tabs>
          <w:tab w:val="clear" w:pos="4320"/>
          <w:tab w:val="clear" w:pos="9072"/>
        </w:tabs>
        <w:spacing w:line="360" w:lineRule="auto"/>
        <w:ind w:left="2160"/>
        <w:jc w:val="both"/>
        <w:rPr>
          <w:rFonts w:hint="eastAsia"/>
          <w:bCs/>
          <w:szCs w:val="28"/>
        </w:rPr>
      </w:pPr>
    </w:p>
    <w:p w:rsidR="00C116F7" w:rsidRDefault="00C116F7" w:rsidP="00C116F7">
      <w:pPr>
        <w:numPr>
          <w:ilvl w:val="0"/>
          <w:numId w:val="20"/>
        </w:numPr>
        <w:tabs>
          <w:tab w:val="clear" w:pos="4320"/>
          <w:tab w:val="clear" w:pos="9072"/>
        </w:tabs>
        <w:spacing w:line="360" w:lineRule="auto"/>
        <w:jc w:val="both"/>
        <w:rPr>
          <w:rFonts w:hint="eastAsia"/>
          <w:bCs/>
          <w:szCs w:val="28"/>
        </w:rPr>
      </w:pPr>
      <w:r w:rsidRPr="00587303">
        <w:rPr>
          <w:rFonts w:hint="eastAsia"/>
          <w:bCs/>
          <w:szCs w:val="28"/>
        </w:rPr>
        <w:t>failure to provide safety equipment</w:t>
      </w:r>
      <w:r>
        <w:rPr>
          <w:rFonts w:hint="eastAsia"/>
          <w:bCs/>
          <w:szCs w:val="28"/>
        </w:rPr>
        <w:t>.</w:t>
      </w:r>
    </w:p>
    <w:p w:rsidR="00C116F7" w:rsidRDefault="00C116F7" w:rsidP="00C116F7">
      <w:pPr>
        <w:tabs>
          <w:tab w:val="clear" w:pos="4320"/>
          <w:tab w:val="clear" w:pos="9072"/>
        </w:tabs>
        <w:spacing w:line="360" w:lineRule="auto"/>
        <w:jc w:val="both"/>
        <w:rPr>
          <w:rFonts w:hint="eastAsia"/>
          <w:bCs/>
          <w:szCs w:val="28"/>
        </w:rPr>
      </w:pPr>
    </w:p>
    <w:p w:rsidR="00C116F7" w:rsidRDefault="00C116F7" w:rsidP="00C116F7">
      <w:pPr>
        <w:tabs>
          <w:tab w:val="clear" w:pos="4320"/>
          <w:tab w:val="clear" w:pos="9072"/>
        </w:tabs>
        <w:spacing w:line="360" w:lineRule="auto"/>
        <w:jc w:val="both"/>
        <w:rPr>
          <w:rFonts w:hint="eastAsia"/>
          <w:bCs/>
          <w:szCs w:val="28"/>
        </w:rPr>
      </w:pPr>
      <w:r>
        <w:rPr>
          <w:rFonts w:hint="eastAsia"/>
          <w:bCs/>
          <w:i/>
          <w:szCs w:val="28"/>
        </w:rPr>
        <w:t>F</w:t>
      </w:r>
      <w:r w:rsidRPr="00224F35">
        <w:rPr>
          <w:rFonts w:hint="eastAsia"/>
          <w:bCs/>
          <w:i/>
          <w:szCs w:val="28"/>
        </w:rPr>
        <w:t>ailure to provide a safe system of work</w:t>
      </w:r>
    </w:p>
    <w:p w:rsidR="00C116F7" w:rsidRDefault="00C116F7" w:rsidP="00C116F7">
      <w:pPr>
        <w:tabs>
          <w:tab w:val="clear" w:pos="4320"/>
          <w:tab w:val="clear" w:pos="9072"/>
        </w:tabs>
        <w:spacing w:line="360" w:lineRule="auto"/>
        <w:jc w:val="both"/>
        <w:rPr>
          <w:rFonts w:hint="eastAsia"/>
          <w:bCs/>
          <w:szCs w:val="28"/>
        </w:rPr>
      </w:pPr>
    </w:p>
    <w:p w:rsidR="00354DC7" w:rsidRDefault="00224F35" w:rsidP="000048E7">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w:t>
      </w:r>
      <w:r w:rsidR="00354DC7">
        <w:rPr>
          <w:rFonts w:hint="eastAsia"/>
          <w:bCs/>
          <w:szCs w:val="28"/>
        </w:rPr>
        <w:t xml:space="preserve">n employer is not required to provide a system of work for every incident. </w:t>
      </w:r>
      <w:r w:rsidR="00C116F7">
        <w:rPr>
          <w:rFonts w:hint="eastAsia"/>
          <w:bCs/>
          <w:szCs w:val="28"/>
        </w:rPr>
        <w:t xml:space="preserve"> </w:t>
      </w:r>
      <w:r w:rsidR="00354DC7">
        <w:rPr>
          <w:rFonts w:hint="eastAsia"/>
          <w:bCs/>
          <w:szCs w:val="28"/>
        </w:rPr>
        <w:t xml:space="preserve">In </w:t>
      </w:r>
      <w:r w:rsidR="00354DC7" w:rsidRPr="008E4CBB">
        <w:rPr>
          <w:rFonts w:hint="eastAsia"/>
          <w:bCs/>
          <w:i/>
          <w:szCs w:val="28"/>
        </w:rPr>
        <w:t>Chung Suk Wai v AG</w:t>
      </w:r>
      <w:r w:rsidR="00354DC7">
        <w:rPr>
          <w:rFonts w:hint="eastAsia"/>
          <w:bCs/>
          <w:szCs w:val="28"/>
        </w:rPr>
        <w:t xml:space="preserve"> [1996]</w:t>
      </w:r>
      <w:r w:rsidR="00C116F7">
        <w:rPr>
          <w:rFonts w:hint="eastAsia"/>
          <w:bCs/>
          <w:szCs w:val="28"/>
        </w:rPr>
        <w:t xml:space="preserve"> </w:t>
      </w:r>
      <w:r w:rsidR="00354DC7">
        <w:rPr>
          <w:rFonts w:hint="eastAsia"/>
          <w:bCs/>
          <w:szCs w:val="28"/>
        </w:rPr>
        <w:t>4</w:t>
      </w:r>
      <w:r w:rsidR="002362EF">
        <w:rPr>
          <w:rFonts w:hint="eastAsia"/>
          <w:bCs/>
          <w:szCs w:val="28"/>
        </w:rPr>
        <w:t xml:space="preserve"> </w:t>
      </w:r>
      <w:r w:rsidR="00354DC7">
        <w:rPr>
          <w:rFonts w:hint="eastAsia"/>
          <w:bCs/>
          <w:szCs w:val="28"/>
        </w:rPr>
        <w:t>HKC</w:t>
      </w:r>
      <w:r w:rsidR="002362EF">
        <w:rPr>
          <w:rFonts w:hint="eastAsia"/>
          <w:bCs/>
          <w:szCs w:val="28"/>
        </w:rPr>
        <w:t xml:space="preserve"> </w:t>
      </w:r>
      <w:r w:rsidR="00354DC7">
        <w:rPr>
          <w:rFonts w:hint="eastAsia"/>
          <w:bCs/>
          <w:szCs w:val="28"/>
        </w:rPr>
        <w:t>288, Mr Justice Leung (as he then was) quoted and adopted Lord Oaksey</w:t>
      </w:r>
      <w:r w:rsidR="00354DC7">
        <w:rPr>
          <w:bCs/>
          <w:szCs w:val="28"/>
        </w:rPr>
        <w:t>’</w:t>
      </w:r>
      <w:r w:rsidR="00354DC7">
        <w:rPr>
          <w:rFonts w:hint="eastAsia"/>
          <w:bCs/>
          <w:szCs w:val="28"/>
        </w:rPr>
        <w:t xml:space="preserve">s statement in </w:t>
      </w:r>
      <w:r w:rsidR="00354DC7" w:rsidRPr="008E4CBB">
        <w:rPr>
          <w:rFonts w:hint="eastAsia"/>
          <w:bCs/>
          <w:i/>
          <w:szCs w:val="28"/>
        </w:rPr>
        <w:t>Winter v Cardiff Rurl District Council</w:t>
      </w:r>
      <w:r w:rsidR="00354DC7">
        <w:rPr>
          <w:rFonts w:hint="eastAsia"/>
          <w:bCs/>
          <w:szCs w:val="28"/>
        </w:rPr>
        <w:t xml:space="preserve"> [1950] 1 All ER 819 and stated:</w:t>
      </w:r>
      <w:r w:rsidR="00C116F7">
        <w:rPr>
          <w:rFonts w:hint="eastAsia"/>
          <w:bCs/>
          <w:szCs w:val="28"/>
        </w:rPr>
        <w:t>-</w:t>
      </w:r>
    </w:p>
    <w:p w:rsidR="00C116F7" w:rsidRDefault="00C116F7" w:rsidP="00C116F7">
      <w:pPr>
        <w:tabs>
          <w:tab w:val="clear" w:pos="4320"/>
          <w:tab w:val="clear" w:pos="9072"/>
        </w:tabs>
        <w:spacing w:line="360" w:lineRule="auto"/>
        <w:jc w:val="both"/>
        <w:rPr>
          <w:rFonts w:hint="eastAsia"/>
          <w:bCs/>
          <w:szCs w:val="28"/>
        </w:rPr>
      </w:pPr>
    </w:p>
    <w:p w:rsidR="00C116F7" w:rsidRPr="00C116F7" w:rsidRDefault="00C116F7" w:rsidP="00C116F7">
      <w:pPr>
        <w:tabs>
          <w:tab w:val="clear" w:pos="4320"/>
          <w:tab w:val="clear" w:pos="9072"/>
        </w:tabs>
        <w:ind w:left="1440" w:right="749"/>
        <w:jc w:val="both"/>
        <w:rPr>
          <w:rFonts w:hint="eastAsia"/>
          <w:bCs/>
          <w:szCs w:val="28"/>
        </w:rPr>
      </w:pPr>
      <w:r w:rsidRPr="00C116F7">
        <w:rPr>
          <w:bCs/>
          <w:sz w:val="24"/>
          <w:szCs w:val="24"/>
        </w:rPr>
        <w:t>“</w:t>
      </w:r>
      <w:r w:rsidRPr="00C116F7">
        <w:rPr>
          <w:iCs/>
          <w:sz w:val="24"/>
          <w:szCs w:val="24"/>
        </w:rPr>
        <w:t xml:space="preserve">In my opinion, the common law duty of an employer of labour is to act reasonably in all circumstances. </w:t>
      </w:r>
      <w:r>
        <w:rPr>
          <w:rFonts w:hint="eastAsia"/>
          <w:iCs/>
          <w:sz w:val="24"/>
          <w:szCs w:val="24"/>
        </w:rPr>
        <w:t xml:space="preserve"> </w:t>
      </w:r>
      <w:r w:rsidRPr="00C116F7">
        <w:rPr>
          <w:iCs/>
          <w:sz w:val="24"/>
          <w:szCs w:val="24"/>
        </w:rPr>
        <w:t xml:space="preserve">One of those circumstances is of those circumstances is that he is an employer of labour, and it is, therefore, reasonable that he should employ competent servants, should supply them with adequate plant, and should give adequate directions as to the system of work or mode of operation, but this does not mean that an employer must decide on every detail of the system of work or mode of operation. </w:t>
      </w:r>
      <w:r>
        <w:rPr>
          <w:rFonts w:hint="eastAsia"/>
          <w:iCs/>
          <w:sz w:val="24"/>
          <w:szCs w:val="24"/>
        </w:rPr>
        <w:t xml:space="preserve"> </w:t>
      </w:r>
      <w:r w:rsidRPr="00C116F7">
        <w:rPr>
          <w:iCs/>
          <w:sz w:val="24"/>
          <w:szCs w:val="24"/>
        </w:rPr>
        <w:t xml:space="preserve">There is a sphere in which the employer must exercise his discretion and there are other spheres in which foremen and workmen must exercise theirs… </w:t>
      </w:r>
      <w:r w:rsidRPr="00C116F7">
        <w:rPr>
          <w:b/>
          <w:bCs/>
          <w:iCs/>
          <w:sz w:val="24"/>
          <w:szCs w:val="24"/>
        </w:rPr>
        <w:t>where the system or mode of operation is complicated or highly dangerous or prolonged or involves a number of men performing different functions, it is naturally a matter for the employer to take the responsibility of deciding what system shall be adopted.</w:t>
      </w:r>
      <w:r>
        <w:rPr>
          <w:rFonts w:hint="eastAsia"/>
          <w:b/>
          <w:bCs/>
          <w:iCs/>
          <w:sz w:val="24"/>
          <w:szCs w:val="24"/>
        </w:rPr>
        <w:t xml:space="preserve"> </w:t>
      </w:r>
      <w:r w:rsidRPr="00C116F7">
        <w:rPr>
          <w:b/>
          <w:bCs/>
          <w:iCs/>
          <w:sz w:val="24"/>
          <w:szCs w:val="24"/>
        </w:rPr>
        <w:t xml:space="preserve"> On the other hand, where the operation is simple and the decision how it shall be done has to be taken frequently, it is naturally and reasonably that it should be left to the foremen or workmen on the spot</w:t>
      </w:r>
      <w:r w:rsidRPr="00C116F7">
        <w:rPr>
          <w:iCs/>
          <w:sz w:val="24"/>
          <w:szCs w:val="24"/>
        </w:rPr>
        <w:t>.” (Emphasis added)</w:t>
      </w:r>
    </w:p>
    <w:p w:rsidR="00C116F7" w:rsidRDefault="00C116F7" w:rsidP="00C116F7">
      <w:pPr>
        <w:tabs>
          <w:tab w:val="clear" w:pos="4320"/>
          <w:tab w:val="clear" w:pos="9072"/>
        </w:tabs>
        <w:spacing w:line="360" w:lineRule="auto"/>
        <w:jc w:val="both"/>
        <w:rPr>
          <w:rFonts w:hint="eastAsia"/>
          <w:bCs/>
          <w:szCs w:val="28"/>
        </w:rPr>
      </w:pPr>
    </w:p>
    <w:p w:rsidR="00FA4C49" w:rsidRDefault="008A24DA" w:rsidP="008A24DA">
      <w:pPr>
        <w:numPr>
          <w:ilvl w:val="0"/>
          <w:numId w:val="12"/>
        </w:numPr>
        <w:tabs>
          <w:tab w:val="clear" w:pos="4320"/>
          <w:tab w:val="clear" w:pos="9072"/>
        </w:tabs>
        <w:spacing w:line="360" w:lineRule="auto"/>
        <w:ind w:left="0" w:firstLine="0"/>
        <w:jc w:val="both"/>
        <w:rPr>
          <w:bCs/>
          <w:szCs w:val="28"/>
        </w:rPr>
      </w:pPr>
      <w:r w:rsidRPr="00354DC7">
        <w:rPr>
          <w:rFonts w:hint="eastAsia"/>
          <w:bCs/>
          <w:szCs w:val="28"/>
        </w:rPr>
        <w:t xml:space="preserve">Similarly, in </w:t>
      </w:r>
      <w:r w:rsidRPr="00F950E8">
        <w:rPr>
          <w:rFonts w:hint="eastAsia"/>
          <w:bCs/>
          <w:i/>
          <w:szCs w:val="28"/>
        </w:rPr>
        <w:t>Cathay Pacific Airways Limited</w:t>
      </w:r>
      <w:r>
        <w:rPr>
          <w:rFonts w:hint="eastAsia"/>
          <w:bCs/>
          <w:i/>
          <w:szCs w:val="28"/>
        </w:rPr>
        <w:t xml:space="preserve">, </w:t>
      </w:r>
      <w:r>
        <w:rPr>
          <w:rFonts w:hint="eastAsia"/>
          <w:bCs/>
          <w:szCs w:val="28"/>
        </w:rPr>
        <w:t xml:space="preserve">the plaintiff, a flight purser, was required to serve drinks from an aluminum bar chart with drawers in the </w:t>
      </w:r>
      <w:r w:rsidR="00FA4C49">
        <w:rPr>
          <w:rFonts w:hint="eastAsia"/>
          <w:bCs/>
          <w:szCs w:val="28"/>
        </w:rPr>
        <w:t>cabin</w:t>
      </w:r>
      <w:r>
        <w:rPr>
          <w:rFonts w:hint="eastAsia"/>
          <w:bCs/>
          <w:szCs w:val="28"/>
        </w:rPr>
        <w:t xml:space="preserve">, which were loaded </w:t>
      </w:r>
      <w:r w:rsidR="0053182F">
        <w:rPr>
          <w:rFonts w:hint="eastAsia"/>
          <w:bCs/>
          <w:szCs w:val="28"/>
        </w:rPr>
        <w:t xml:space="preserve">with </w:t>
      </w:r>
      <w:r>
        <w:rPr>
          <w:rFonts w:hint="eastAsia"/>
          <w:bCs/>
          <w:szCs w:val="28"/>
        </w:rPr>
        <w:t>bottles of drinks.</w:t>
      </w:r>
      <w:r w:rsidR="00E37D4E">
        <w:rPr>
          <w:rFonts w:hint="eastAsia"/>
          <w:bCs/>
          <w:szCs w:val="28"/>
        </w:rPr>
        <w:t xml:space="preserve"> </w:t>
      </w:r>
      <w:r>
        <w:rPr>
          <w:rFonts w:hint="eastAsia"/>
          <w:bCs/>
          <w:szCs w:val="28"/>
        </w:rPr>
        <w:t xml:space="preserve"> While the plaintiff was pulling out one of these drawers load</w:t>
      </w:r>
      <w:r w:rsidR="0053182F">
        <w:rPr>
          <w:rFonts w:hint="eastAsia"/>
          <w:bCs/>
          <w:szCs w:val="28"/>
        </w:rPr>
        <w:t>ed</w:t>
      </w:r>
      <w:r>
        <w:rPr>
          <w:rFonts w:hint="eastAsia"/>
          <w:bCs/>
          <w:szCs w:val="28"/>
        </w:rPr>
        <w:t xml:space="preserve"> with 13 bottles and weighting around 30 pounds, the drawer fell out and injured the plaintiff. </w:t>
      </w:r>
      <w:r w:rsidR="00E37D4E">
        <w:rPr>
          <w:rFonts w:hint="eastAsia"/>
          <w:bCs/>
          <w:szCs w:val="28"/>
        </w:rPr>
        <w:t xml:space="preserve"> </w:t>
      </w:r>
      <w:r>
        <w:rPr>
          <w:rFonts w:hint="eastAsia"/>
          <w:bCs/>
          <w:szCs w:val="28"/>
        </w:rPr>
        <w:t>T</w:t>
      </w:r>
      <w:r w:rsidR="00FA4C49">
        <w:rPr>
          <w:rFonts w:hint="eastAsia"/>
          <w:bCs/>
          <w:szCs w:val="28"/>
        </w:rPr>
        <w:t>he</w:t>
      </w:r>
      <w:r w:rsidRPr="008E4CBB">
        <w:rPr>
          <w:rFonts w:hint="eastAsia"/>
          <w:bCs/>
          <w:szCs w:val="28"/>
        </w:rPr>
        <w:t xml:space="preserve"> court found a system of work necessary </w:t>
      </w:r>
      <w:r w:rsidRPr="008E4CBB">
        <w:rPr>
          <w:bCs/>
          <w:szCs w:val="28"/>
        </w:rPr>
        <w:t>because</w:t>
      </w:r>
      <w:r w:rsidRPr="008E4CBB">
        <w:rPr>
          <w:rFonts w:hint="eastAsia"/>
          <w:bCs/>
          <w:szCs w:val="28"/>
        </w:rPr>
        <w:t xml:space="preserve"> the work in question was </w:t>
      </w:r>
      <w:r w:rsidRPr="008E4CBB">
        <w:rPr>
          <w:bCs/>
          <w:szCs w:val="28"/>
        </w:rPr>
        <w:t>inherent</w:t>
      </w:r>
      <w:r w:rsidRPr="008E4CBB">
        <w:rPr>
          <w:rFonts w:hint="eastAsia"/>
          <w:bCs/>
          <w:szCs w:val="28"/>
        </w:rPr>
        <w:t>ly dangerous</w:t>
      </w:r>
      <w:r w:rsidR="00FA4C49">
        <w:rPr>
          <w:rFonts w:hint="eastAsia"/>
          <w:bCs/>
          <w:szCs w:val="28"/>
        </w:rPr>
        <w:t xml:space="preserve"> and the plaintiff was under time pressure to complete her task. </w:t>
      </w:r>
    </w:p>
    <w:p w:rsidR="00224F35" w:rsidRDefault="00224F35" w:rsidP="00224F35">
      <w:pPr>
        <w:tabs>
          <w:tab w:val="clear" w:pos="4320"/>
          <w:tab w:val="clear" w:pos="9072"/>
        </w:tabs>
        <w:spacing w:line="360" w:lineRule="auto"/>
        <w:jc w:val="both"/>
        <w:rPr>
          <w:bCs/>
          <w:szCs w:val="28"/>
        </w:rPr>
      </w:pPr>
    </w:p>
    <w:p w:rsidR="00FA4C49" w:rsidRPr="00224F35" w:rsidRDefault="00FA4C49" w:rsidP="00FA4C49">
      <w:pPr>
        <w:numPr>
          <w:ilvl w:val="0"/>
          <w:numId w:val="12"/>
        </w:numPr>
        <w:tabs>
          <w:tab w:val="clear" w:pos="4320"/>
          <w:tab w:val="clear" w:pos="9072"/>
        </w:tabs>
        <w:spacing w:line="360" w:lineRule="auto"/>
        <w:ind w:left="0" w:firstLine="0"/>
        <w:jc w:val="both"/>
        <w:rPr>
          <w:bCs/>
          <w:szCs w:val="28"/>
        </w:rPr>
      </w:pPr>
      <w:r>
        <w:rPr>
          <w:rFonts w:hint="eastAsia"/>
          <w:bCs/>
          <w:szCs w:val="28"/>
        </w:rPr>
        <w:t>Bokhary PJ, wrote</w:t>
      </w:r>
      <w:r w:rsidR="008A24DA" w:rsidRPr="008E4CBB">
        <w:rPr>
          <w:rFonts w:hint="eastAsia"/>
          <w:bCs/>
          <w:szCs w:val="28"/>
        </w:rPr>
        <w:t>:</w:t>
      </w:r>
      <w:r w:rsidR="008A24DA">
        <w:rPr>
          <w:rFonts w:hint="eastAsia"/>
          <w:bCs/>
          <w:i/>
          <w:szCs w:val="28"/>
        </w:rPr>
        <w:t xml:space="preserve"> </w:t>
      </w:r>
      <w:r w:rsidR="008A24DA" w:rsidRPr="00E37D4E">
        <w:rPr>
          <w:bCs/>
          <w:szCs w:val="28"/>
        </w:rPr>
        <w:t>“</w:t>
      </w:r>
      <w:r w:rsidR="008A24DA" w:rsidRPr="00E37D4E">
        <w:rPr>
          <w:rFonts w:hint="eastAsia"/>
          <w:bCs/>
          <w:szCs w:val="28"/>
        </w:rPr>
        <w:t xml:space="preserve">A safe system of work was plainly necessary in the present case. </w:t>
      </w:r>
      <w:r w:rsidR="00E37D4E">
        <w:rPr>
          <w:rFonts w:hint="eastAsia"/>
          <w:bCs/>
          <w:szCs w:val="28"/>
        </w:rPr>
        <w:t xml:space="preserve"> </w:t>
      </w:r>
      <w:r w:rsidR="008A24DA" w:rsidRPr="00E37D4E">
        <w:rPr>
          <w:bCs/>
          <w:szCs w:val="28"/>
        </w:rPr>
        <w:t>T</w:t>
      </w:r>
      <w:r w:rsidR="008A24DA" w:rsidRPr="00E37D4E">
        <w:rPr>
          <w:rFonts w:hint="eastAsia"/>
          <w:bCs/>
          <w:szCs w:val="28"/>
        </w:rPr>
        <w:t>his is because the drawer in question could fall out while being opened and was a heavy one liable to cause injury if it fell onto the person opening it or someone else.</w:t>
      </w:r>
      <w:r w:rsidR="008A24DA" w:rsidRPr="00E37D4E">
        <w:rPr>
          <w:bCs/>
          <w:szCs w:val="28"/>
        </w:rPr>
        <w:t>”</w:t>
      </w:r>
      <w:r w:rsidR="008A24DA">
        <w:rPr>
          <w:rFonts w:hint="eastAsia"/>
          <w:bCs/>
          <w:i/>
          <w:szCs w:val="28"/>
        </w:rPr>
        <w:t xml:space="preserve"> </w:t>
      </w:r>
    </w:p>
    <w:p w:rsidR="00224F35" w:rsidRDefault="00224F35" w:rsidP="00224F35">
      <w:pPr>
        <w:tabs>
          <w:tab w:val="clear" w:pos="4320"/>
          <w:tab w:val="clear" w:pos="9072"/>
        </w:tabs>
        <w:spacing w:line="360" w:lineRule="auto"/>
        <w:jc w:val="both"/>
        <w:rPr>
          <w:bCs/>
          <w:szCs w:val="28"/>
        </w:rPr>
      </w:pPr>
    </w:p>
    <w:p w:rsidR="00FA4C49" w:rsidRDefault="00FA4C49" w:rsidP="00FA4C49">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L</w:t>
      </w:r>
      <w:r w:rsidRPr="00FA4C49">
        <w:rPr>
          <w:rFonts w:hint="eastAsia"/>
          <w:bCs/>
          <w:szCs w:val="28"/>
        </w:rPr>
        <w:t>et</w:t>
      </w:r>
      <w:r w:rsidRPr="00FA4C49">
        <w:rPr>
          <w:bCs/>
          <w:szCs w:val="28"/>
        </w:rPr>
        <w:t>’</w:t>
      </w:r>
      <w:r w:rsidRPr="00FA4C49">
        <w:rPr>
          <w:rFonts w:hint="eastAsia"/>
          <w:bCs/>
          <w:szCs w:val="28"/>
        </w:rPr>
        <w:t>s look again at the mode of operation which resulted in the plaintiff</w:t>
      </w:r>
      <w:r w:rsidRPr="00FA4C49">
        <w:rPr>
          <w:bCs/>
          <w:szCs w:val="28"/>
        </w:rPr>
        <w:t>’</w:t>
      </w:r>
      <w:r w:rsidRPr="00FA4C49">
        <w:rPr>
          <w:rFonts w:hint="eastAsia"/>
          <w:bCs/>
          <w:szCs w:val="28"/>
        </w:rPr>
        <w:t xml:space="preserve">s injury. </w:t>
      </w:r>
      <w:r w:rsidR="00E37D4E">
        <w:rPr>
          <w:rFonts w:hint="eastAsia"/>
          <w:bCs/>
          <w:szCs w:val="28"/>
        </w:rPr>
        <w:t xml:space="preserve"> </w:t>
      </w:r>
      <w:r w:rsidRPr="00FA4C49">
        <w:rPr>
          <w:rFonts w:hint="eastAsia"/>
          <w:bCs/>
          <w:szCs w:val="28"/>
        </w:rPr>
        <w:t xml:space="preserve">The plaintiff </w:t>
      </w:r>
      <w:r w:rsidR="00903A3C">
        <w:rPr>
          <w:rFonts w:hint="eastAsia"/>
          <w:bCs/>
          <w:szCs w:val="28"/>
        </w:rPr>
        <w:t>was</w:t>
      </w:r>
      <w:r w:rsidRPr="00FA4C49">
        <w:rPr>
          <w:rFonts w:hint="eastAsia"/>
          <w:bCs/>
          <w:szCs w:val="28"/>
        </w:rPr>
        <w:t xml:space="preserve"> required to:</w:t>
      </w:r>
      <w:r w:rsidR="00E37D4E">
        <w:rPr>
          <w:rFonts w:hint="eastAsia"/>
          <w:bCs/>
          <w:szCs w:val="28"/>
        </w:rPr>
        <w:t>-</w:t>
      </w:r>
    </w:p>
    <w:p w:rsidR="00E37D4E" w:rsidRDefault="00E37D4E" w:rsidP="00E37D4E">
      <w:pPr>
        <w:tabs>
          <w:tab w:val="clear" w:pos="4320"/>
          <w:tab w:val="clear" w:pos="9072"/>
        </w:tabs>
        <w:spacing w:line="360" w:lineRule="auto"/>
        <w:jc w:val="both"/>
        <w:rPr>
          <w:rFonts w:hint="eastAsia"/>
          <w:bCs/>
          <w:szCs w:val="28"/>
        </w:rPr>
      </w:pPr>
    </w:p>
    <w:p w:rsidR="00E37D4E" w:rsidRDefault="00E37D4E" w:rsidP="00E37D4E">
      <w:pPr>
        <w:numPr>
          <w:ilvl w:val="0"/>
          <w:numId w:val="21"/>
        </w:numPr>
        <w:tabs>
          <w:tab w:val="clear" w:pos="4320"/>
          <w:tab w:val="clear" w:pos="9072"/>
        </w:tabs>
        <w:spacing w:line="360" w:lineRule="auto"/>
        <w:ind w:left="2160" w:hanging="720"/>
        <w:jc w:val="both"/>
        <w:rPr>
          <w:rFonts w:hint="eastAsia"/>
          <w:bCs/>
          <w:szCs w:val="28"/>
        </w:rPr>
      </w:pPr>
      <w:r>
        <w:rPr>
          <w:rFonts w:hint="eastAsia"/>
          <w:bCs/>
          <w:szCs w:val="28"/>
        </w:rPr>
        <w:t>Open the right door flap to 90 degrees;</w:t>
      </w:r>
    </w:p>
    <w:p w:rsidR="00E37D4E" w:rsidRDefault="00E37D4E" w:rsidP="00E37D4E">
      <w:pPr>
        <w:tabs>
          <w:tab w:val="clear" w:pos="4320"/>
          <w:tab w:val="clear" w:pos="9072"/>
        </w:tabs>
        <w:spacing w:line="360" w:lineRule="auto"/>
        <w:ind w:left="2160"/>
        <w:jc w:val="both"/>
        <w:rPr>
          <w:rFonts w:hint="eastAsia"/>
          <w:bCs/>
          <w:szCs w:val="28"/>
        </w:rPr>
      </w:pPr>
    </w:p>
    <w:p w:rsidR="00E37D4E" w:rsidRDefault="00E37D4E" w:rsidP="00E37D4E">
      <w:pPr>
        <w:numPr>
          <w:ilvl w:val="0"/>
          <w:numId w:val="21"/>
        </w:numPr>
        <w:tabs>
          <w:tab w:val="clear" w:pos="4320"/>
          <w:tab w:val="clear" w:pos="9072"/>
        </w:tabs>
        <w:spacing w:line="360" w:lineRule="auto"/>
        <w:ind w:left="2160" w:hanging="720"/>
        <w:jc w:val="both"/>
        <w:rPr>
          <w:rFonts w:hint="eastAsia"/>
          <w:bCs/>
          <w:szCs w:val="28"/>
        </w:rPr>
      </w:pPr>
      <w:r>
        <w:rPr>
          <w:rFonts w:hint="eastAsia"/>
          <w:bCs/>
          <w:szCs w:val="28"/>
        </w:rPr>
        <w:t xml:space="preserve">Observe that the self-locking device was engaged and the right door flap </w:t>
      </w:r>
      <w:r w:rsidR="00903A3C">
        <w:rPr>
          <w:rFonts w:hint="eastAsia"/>
          <w:bCs/>
          <w:szCs w:val="28"/>
        </w:rPr>
        <w:t>was</w:t>
      </w:r>
      <w:r>
        <w:rPr>
          <w:rFonts w:hint="eastAsia"/>
          <w:bCs/>
          <w:szCs w:val="28"/>
        </w:rPr>
        <w:t xml:space="preserve"> locked at 90 degrees; then</w:t>
      </w:r>
    </w:p>
    <w:p w:rsidR="00E37D4E" w:rsidRDefault="00E37D4E" w:rsidP="00E37D4E">
      <w:pPr>
        <w:tabs>
          <w:tab w:val="clear" w:pos="4320"/>
          <w:tab w:val="clear" w:pos="9072"/>
        </w:tabs>
        <w:spacing w:line="360" w:lineRule="auto"/>
        <w:ind w:left="2160"/>
        <w:jc w:val="both"/>
        <w:rPr>
          <w:rFonts w:hint="eastAsia"/>
          <w:bCs/>
          <w:szCs w:val="28"/>
        </w:rPr>
      </w:pPr>
    </w:p>
    <w:p w:rsidR="00E37D4E" w:rsidRDefault="00E37D4E" w:rsidP="00E37D4E">
      <w:pPr>
        <w:numPr>
          <w:ilvl w:val="0"/>
          <w:numId w:val="21"/>
        </w:numPr>
        <w:tabs>
          <w:tab w:val="clear" w:pos="4320"/>
          <w:tab w:val="clear" w:pos="9072"/>
        </w:tabs>
        <w:spacing w:line="360" w:lineRule="auto"/>
        <w:ind w:left="2160" w:hanging="720"/>
        <w:jc w:val="both"/>
        <w:rPr>
          <w:rFonts w:hint="eastAsia"/>
          <w:bCs/>
          <w:szCs w:val="28"/>
        </w:rPr>
      </w:pPr>
      <w:r>
        <w:rPr>
          <w:rFonts w:hint="eastAsia"/>
          <w:bCs/>
          <w:szCs w:val="28"/>
        </w:rPr>
        <w:t>Unlatch the left door flap.</w:t>
      </w:r>
    </w:p>
    <w:p w:rsidR="00E37D4E" w:rsidRDefault="00E37D4E" w:rsidP="00E37D4E">
      <w:pPr>
        <w:tabs>
          <w:tab w:val="clear" w:pos="4320"/>
          <w:tab w:val="clear" w:pos="9072"/>
        </w:tabs>
        <w:spacing w:line="360" w:lineRule="auto"/>
        <w:jc w:val="both"/>
        <w:rPr>
          <w:rFonts w:hint="eastAsia"/>
          <w:bCs/>
          <w:szCs w:val="28"/>
        </w:rPr>
      </w:pPr>
    </w:p>
    <w:p w:rsidR="00224F35" w:rsidRDefault="00FA4C49" w:rsidP="00FA4C49">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This is hardly </w:t>
      </w:r>
      <w:r w:rsidRPr="00E37D4E">
        <w:rPr>
          <w:bCs/>
          <w:szCs w:val="28"/>
        </w:rPr>
        <w:t>“</w:t>
      </w:r>
      <w:r w:rsidRPr="00E37D4E">
        <w:rPr>
          <w:rFonts w:hint="eastAsia"/>
          <w:bCs/>
          <w:szCs w:val="28"/>
        </w:rPr>
        <w:t>complicated or dangerous or prolonged or involves a number of men performing different functions</w:t>
      </w:r>
      <w:r w:rsidRPr="00E37D4E">
        <w:rPr>
          <w:bCs/>
          <w:szCs w:val="28"/>
        </w:rPr>
        <w:t>”</w:t>
      </w:r>
      <w:r>
        <w:rPr>
          <w:rFonts w:hint="eastAsia"/>
          <w:bCs/>
          <w:szCs w:val="28"/>
        </w:rPr>
        <w:t xml:space="preserve">, nor </w:t>
      </w:r>
      <w:r w:rsidR="00224F35">
        <w:rPr>
          <w:rFonts w:hint="eastAsia"/>
          <w:bCs/>
          <w:szCs w:val="28"/>
        </w:rPr>
        <w:t xml:space="preserve">is the mode of operation </w:t>
      </w:r>
      <w:r>
        <w:rPr>
          <w:bCs/>
          <w:szCs w:val="28"/>
        </w:rPr>
        <w:t>inherently</w:t>
      </w:r>
      <w:r>
        <w:rPr>
          <w:rFonts w:hint="eastAsia"/>
          <w:bCs/>
          <w:szCs w:val="28"/>
        </w:rPr>
        <w:t xml:space="preserve"> dangerous. </w:t>
      </w:r>
    </w:p>
    <w:p w:rsidR="00224F35" w:rsidRDefault="00224F35" w:rsidP="00224F35">
      <w:pPr>
        <w:tabs>
          <w:tab w:val="clear" w:pos="4320"/>
          <w:tab w:val="clear" w:pos="9072"/>
        </w:tabs>
        <w:spacing w:line="360" w:lineRule="auto"/>
        <w:jc w:val="both"/>
        <w:rPr>
          <w:bCs/>
          <w:szCs w:val="28"/>
        </w:rPr>
      </w:pPr>
    </w:p>
    <w:p w:rsidR="00FA4C49" w:rsidRDefault="00FA4C49" w:rsidP="00224F35">
      <w:pPr>
        <w:numPr>
          <w:ilvl w:val="0"/>
          <w:numId w:val="12"/>
        </w:numPr>
        <w:tabs>
          <w:tab w:val="clear" w:pos="4320"/>
          <w:tab w:val="clear" w:pos="9072"/>
        </w:tabs>
        <w:spacing w:line="360" w:lineRule="auto"/>
        <w:ind w:left="0" w:firstLine="0"/>
        <w:jc w:val="both"/>
        <w:rPr>
          <w:bCs/>
          <w:szCs w:val="28"/>
        </w:rPr>
      </w:pPr>
      <w:r w:rsidRPr="00224F35">
        <w:rPr>
          <w:rFonts w:hint="eastAsia"/>
          <w:bCs/>
          <w:szCs w:val="28"/>
        </w:rPr>
        <w:t xml:space="preserve">Furthermore, unlike the plaintiff in </w:t>
      </w:r>
      <w:r w:rsidRPr="00224F35">
        <w:rPr>
          <w:rFonts w:hint="eastAsia"/>
          <w:bCs/>
          <w:i/>
          <w:szCs w:val="28"/>
        </w:rPr>
        <w:t xml:space="preserve">Cathay Pacific Airways Limited, </w:t>
      </w:r>
      <w:r w:rsidRPr="00224F35">
        <w:rPr>
          <w:rFonts w:hint="eastAsia"/>
          <w:bCs/>
          <w:szCs w:val="28"/>
        </w:rPr>
        <w:t>the plaintiff here was not under any time pressure to complete her task.</w:t>
      </w:r>
    </w:p>
    <w:p w:rsidR="00224F35" w:rsidRPr="00224F35" w:rsidRDefault="00224F35" w:rsidP="00224F35">
      <w:pPr>
        <w:tabs>
          <w:tab w:val="clear" w:pos="4320"/>
          <w:tab w:val="clear" w:pos="9072"/>
        </w:tabs>
        <w:spacing w:line="360" w:lineRule="auto"/>
        <w:jc w:val="both"/>
        <w:rPr>
          <w:bCs/>
          <w:szCs w:val="28"/>
        </w:rPr>
      </w:pPr>
    </w:p>
    <w:p w:rsidR="007522C9" w:rsidRDefault="00420D29" w:rsidP="000048E7">
      <w:pPr>
        <w:numPr>
          <w:ilvl w:val="0"/>
          <w:numId w:val="12"/>
        </w:numPr>
        <w:tabs>
          <w:tab w:val="clear" w:pos="4320"/>
          <w:tab w:val="clear" w:pos="9072"/>
        </w:tabs>
        <w:spacing w:line="360" w:lineRule="auto"/>
        <w:ind w:left="0" w:firstLine="0"/>
        <w:jc w:val="both"/>
        <w:rPr>
          <w:bCs/>
          <w:szCs w:val="28"/>
        </w:rPr>
      </w:pPr>
      <w:r>
        <w:rPr>
          <w:rFonts w:hint="eastAsia"/>
          <w:bCs/>
          <w:szCs w:val="28"/>
        </w:rPr>
        <w:t>I</w:t>
      </w:r>
      <w:r w:rsidR="00AE07D3">
        <w:rPr>
          <w:rFonts w:hint="eastAsia"/>
          <w:bCs/>
          <w:szCs w:val="28"/>
        </w:rPr>
        <w:t xml:space="preserve">n the circumstance of this case, I see no requirement for a </w:t>
      </w:r>
      <w:r w:rsidR="002B3497">
        <w:rPr>
          <w:rFonts w:hint="eastAsia"/>
          <w:bCs/>
          <w:szCs w:val="28"/>
        </w:rPr>
        <w:t xml:space="preserve">safe </w:t>
      </w:r>
      <w:r w:rsidR="00AE07D3">
        <w:rPr>
          <w:rFonts w:hint="eastAsia"/>
          <w:bCs/>
          <w:szCs w:val="28"/>
        </w:rPr>
        <w:t>system of work; however, even if a system is required, one was in fact provided.</w:t>
      </w:r>
    </w:p>
    <w:p w:rsidR="00224F35" w:rsidRDefault="00224F35" w:rsidP="00224F35">
      <w:pPr>
        <w:tabs>
          <w:tab w:val="clear" w:pos="4320"/>
          <w:tab w:val="clear" w:pos="9072"/>
        </w:tabs>
        <w:spacing w:line="360" w:lineRule="auto"/>
        <w:jc w:val="both"/>
        <w:rPr>
          <w:bCs/>
          <w:szCs w:val="28"/>
        </w:rPr>
      </w:pPr>
    </w:p>
    <w:p w:rsidR="00E37D4E" w:rsidRDefault="00AE07D3" w:rsidP="000048E7">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It was the plaintiff</w:t>
      </w:r>
      <w:r>
        <w:rPr>
          <w:bCs/>
          <w:szCs w:val="28"/>
        </w:rPr>
        <w:t>’</w:t>
      </w:r>
      <w:r>
        <w:rPr>
          <w:rFonts w:hint="eastAsia"/>
          <w:bCs/>
          <w:szCs w:val="28"/>
        </w:rPr>
        <w:t xml:space="preserve">s own evidence that on her first day of work at the Property, a senior colleague Madam Lo, demonstrated three </w:t>
      </w:r>
      <w:r w:rsidR="00224F35">
        <w:rPr>
          <w:rFonts w:hint="eastAsia"/>
          <w:bCs/>
          <w:szCs w:val="28"/>
        </w:rPr>
        <w:t>points</w:t>
      </w:r>
      <w:r w:rsidR="00420D29">
        <w:rPr>
          <w:rFonts w:hint="eastAsia"/>
          <w:bCs/>
          <w:szCs w:val="28"/>
        </w:rPr>
        <w:t xml:space="preserve"> </w:t>
      </w:r>
      <w:r w:rsidR="00224F35">
        <w:rPr>
          <w:rFonts w:hint="eastAsia"/>
          <w:bCs/>
          <w:szCs w:val="28"/>
        </w:rPr>
        <w:t>on the operation of the door fla</w:t>
      </w:r>
      <w:r w:rsidR="00420D29">
        <w:rPr>
          <w:rFonts w:hint="eastAsia"/>
          <w:bCs/>
          <w:szCs w:val="28"/>
        </w:rPr>
        <w:t>p</w:t>
      </w:r>
      <w:r w:rsidR="0022510E">
        <w:rPr>
          <w:rFonts w:hint="eastAsia"/>
          <w:bCs/>
          <w:szCs w:val="28"/>
        </w:rPr>
        <w:t>s</w:t>
      </w:r>
      <w:r w:rsidR="00420D29">
        <w:rPr>
          <w:rFonts w:hint="eastAsia"/>
          <w:bCs/>
          <w:szCs w:val="28"/>
        </w:rPr>
        <w:t xml:space="preserve"> to her</w:t>
      </w:r>
      <w:r>
        <w:rPr>
          <w:rFonts w:hint="eastAsia"/>
          <w:bCs/>
          <w:szCs w:val="28"/>
        </w:rPr>
        <w:t>:</w:t>
      </w:r>
      <w:r w:rsidR="00E37D4E">
        <w:rPr>
          <w:rFonts w:hint="eastAsia"/>
          <w:bCs/>
          <w:szCs w:val="28"/>
        </w:rPr>
        <w:t>-</w:t>
      </w:r>
    </w:p>
    <w:p w:rsidR="00E37D4E" w:rsidRDefault="00E37D4E" w:rsidP="00E37D4E">
      <w:pPr>
        <w:tabs>
          <w:tab w:val="clear" w:pos="4320"/>
          <w:tab w:val="clear" w:pos="9072"/>
        </w:tabs>
        <w:spacing w:line="360" w:lineRule="auto"/>
        <w:jc w:val="both"/>
        <w:rPr>
          <w:rFonts w:hint="eastAsia"/>
          <w:bCs/>
          <w:szCs w:val="28"/>
        </w:rPr>
      </w:pPr>
    </w:p>
    <w:p w:rsidR="00E37D4E" w:rsidRDefault="00E37D4E" w:rsidP="00E37D4E">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 xml:space="preserve">how to open the right flip to 90 degrees and make sure the self-locking </w:t>
      </w:r>
      <w:r w:rsidR="00D72F76">
        <w:rPr>
          <w:rFonts w:hint="eastAsia"/>
          <w:bCs/>
          <w:szCs w:val="28"/>
        </w:rPr>
        <w:t>device is engaged and the</w:t>
      </w:r>
      <w:r>
        <w:rPr>
          <w:rFonts w:hint="eastAsia"/>
          <w:bCs/>
          <w:szCs w:val="28"/>
        </w:rPr>
        <w:t xml:space="preserve"> flap is locked at 90 degrees;</w:t>
      </w:r>
    </w:p>
    <w:p w:rsidR="00E37D4E" w:rsidRDefault="00E37D4E" w:rsidP="00E37D4E">
      <w:pPr>
        <w:tabs>
          <w:tab w:val="clear" w:pos="1440"/>
          <w:tab w:val="clear" w:pos="4320"/>
          <w:tab w:val="clear" w:pos="9072"/>
        </w:tabs>
        <w:spacing w:line="360" w:lineRule="auto"/>
        <w:ind w:left="2160"/>
        <w:jc w:val="both"/>
        <w:rPr>
          <w:rFonts w:hint="eastAsia"/>
          <w:bCs/>
          <w:szCs w:val="28"/>
        </w:rPr>
      </w:pPr>
    </w:p>
    <w:p w:rsidR="00E37D4E" w:rsidRDefault="00E37D4E" w:rsidP="00E37D4E">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how to unbolt the left door flap to allow the left flap to be opened; and after the rubbish trolley has exited the front door; and</w:t>
      </w:r>
    </w:p>
    <w:p w:rsidR="00E37D4E" w:rsidRDefault="00E37D4E" w:rsidP="00E37D4E">
      <w:pPr>
        <w:tabs>
          <w:tab w:val="clear" w:pos="1440"/>
          <w:tab w:val="clear" w:pos="4320"/>
          <w:tab w:val="clear" w:pos="9072"/>
        </w:tabs>
        <w:spacing w:line="360" w:lineRule="auto"/>
        <w:ind w:left="2160"/>
        <w:jc w:val="both"/>
        <w:rPr>
          <w:rFonts w:hint="eastAsia"/>
          <w:bCs/>
          <w:szCs w:val="28"/>
        </w:rPr>
      </w:pPr>
    </w:p>
    <w:p w:rsidR="00E37D4E" w:rsidRDefault="00E37D4E" w:rsidP="00E37D4E">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close the right flip by pushing it beyond 90 degrees</w:t>
      </w:r>
      <w:r w:rsidRPr="0053182F">
        <w:rPr>
          <w:rFonts w:hint="eastAsia"/>
          <w:bCs/>
          <w:szCs w:val="28"/>
        </w:rPr>
        <w:t xml:space="preserve"> </w:t>
      </w:r>
      <w:r>
        <w:rPr>
          <w:rFonts w:hint="eastAsia"/>
          <w:bCs/>
          <w:szCs w:val="28"/>
        </w:rPr>
        <w:t>towards the wall to disengage the self locking device, so the flap will close automatically.</w:t>
      </w:r>
    </w:p>
    <w:p w:rsidR="00E37D4E" w:rsidRDefault="00E37D4E" w:rsidP="00E37D4E">
      <w:pPr>
        <w:tabs>
          <w:tab w:val="clear" w:pos="4320"/>
          <w:tab w:val="clear" w:pos="9072"/>
        </w:tabs>
        <w:spacing w:line="360" w:lineRule="auto"/>
        <w:jc w:val="both"/>
        <w:rPr>
          <w:rFonts w:hint="eastAsia"/>
          <w:bCs/>
          <w:szCs w:val="28"/>
        </w:rPr>
      </w:pPr>
    </w:p>
    <w:p w:rsidR="002B3497" w:rsidRDefault="002B3497" w:rsidP="000048E7">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This was in fact a safe system of work, </w:t>
      </w:r>
      <w:r>
        <w:rPr>
          <w:bCs/>
          <w:szCs w:val="28"/>
        </w:rPr>
        <w:t>albeit</w:t>
      </w:r>
      <w:r>
        <w:rPr>
          <w:rFonts w:hint="eastAsia"/>
          <w:bCs/>
          <w:szCs w:val="28"/>
        </w:rPr>
        <w:t xml:space="preserve"> one that </w:t>
      </w:r>
      <w:r w:rsidR="002C3DDB">
        <w:rPr>
          <w:rFonts w:hint="eastAsia"/>
          <w:bCs/>
          <w:szCs w:val="28"/>
        </w:rPr>
        <w:t>may not be devis</w:t>
      </w:r>
      <w:r>
        <w:rPr>
          <w:rFonts w:hint="eastAsia"/>
          <w:bCs/>
          <w:szCs w:val="28"/>
        </w:rPr>
        <w:t>ed by senior management of D1, but by Madam Lo</w:t>
      </w:r>
      <w:r w:rsidR="0022510E">
        <w:rPr>
          <w:rFonts w:hint="eastAsia"/>
          <w:bCs/>
          <w:szCs w:val="28"/>
        </w:rPr>
        <w:t>, a colleague of the plaintiff</w:t>
      </w:r>
      <w:r>
        <w:rPr>
          <w:rFonts w:hint="eastAsia"/>
          <w:bCs/>
          <w:szCs w:val="28"/>
        </w:rPr>
        <w:t xml:space="preserve">. </w:t>
      </w:r>
    </w:p>
    <w:p w:rsidR="002C3DDB" w:rsidRDefault="002C3DDB" w:rsidP="002C3DDB">
      <w:pPr>
        <w:tabs>
          <w:tab w:val="clear" w:pos="4320"/>
          <w:tab w:val="clear" w:pos="9072"/>
        </w:tabs>
        <w:spacing w:line="360" w:lineRule="auto"/>
        <w:jc w:val="both"/>
        <w:rPr>
          <w:bCs/>
          <w:szCs w:val="28"/>
        </w:rPr>
      </w:pPr>
    </w:p>
    <w:p w:rsidR="00AE07D3" w:rsidRDefault="002C3DDB" w:rsidP="000048E7">
      <w:pPr>
        <w:numPr>
          <w:ilvl w:val="0"/>
          <w:numId w:val="12"/>
        </w:numPr>
        <w:tabs>
          <w:tab w:val="clear" w:pos="4320"/>
          <w:tab w:val="clear" w:pos="9072"/>
        </w:tabs>
        <w:spacing w:line="360" w:lineRule="auto"/>
        <w:ind w:left="0" w:firstLine="0"/>
        <w:jc w:val="both"/>
        <w:rPr>
          <w:bCs/>
          <w:szCs w:val="28"/>
        </w:rPr>
      </w:pPr>
      <w:r>
        <w:rPr>
          <w:rFonts w:hint="eastAsia"/>
          <w:bCs/>
          <w:szCs w:val="28"/>
        </w:rPr>
        <w:t>Mr Wong</w:t>
      </w:r>
      <w:r w:rsidR="002B3497">
        <w:rPr>
          <w:rFonts w:hint="eastAsia"/>
          <w:bCs/>
          <w:szCs w:val="28"/>
        </w:rPr>
        <w:t xml:space="preserve"> argued that the plaintiff should have been told not </w:t>
      </w:r>
      <w:r w:rsidR="0022510E">
        <w:rPr>
          <w:rFonts w:hint="eastAsia"/>
          <w:bCs/>
          <w:szCs w:val="28"/>
        </w:rPr>
        <w:t xml:space="preserve">to </w:t>
      </w:r>
      <w:r>
        <w:rPr>
          <w:rFonts w:hint="eastAsia"/>
          <w:bCs/>
          <w:szCs w:val="28"/>
        </w:rPr>
        <w:t>touch the door fla</w:t>
      </w:r>
      <w:r w:rsidR="002B3497">
        <w:rPr>
          <w:rFonts w:hint="eastAsia"/>
          <w:bCs/>
          <w:szCs w:val="28"/>
        </w:rPr>
        <w:t xml:space="preserve">p when it was </w:t>
      </w:r>
      <w:r w:rsidR="0053182F">
        <w:rPr>
          <w:rFonts w:hint="eastAsia"/>
          <w:bCs/>
          <w:szCs w:val="28"/>
        </w:rPr>
        <w:t>locked</w:t>
      </w:r>
      <w:r w:rsidR="002B3497">
        <w:rPr>
          <w:rFonts w:hint="eastAsia"/>
          <w:bCs/>
          <w:szCs w:val="28"/>
        </w:rPr>
        <w:t xml:space="preserve"> </w:t>
      </w:r>
      <w:r w:rsidR="004C3423">
        <w:rPr>
          <w:rFonts w:hint="eastAsia"/>
          <w:bCs/>
          <w:szCs w:val="28"/>
        </w:rPr>
        <w:t>at 90 degrees</w:t>
      </w:r>
      <w:r w:rsidR="002B3497">
        <w:rPr>
          <w:rFonts w:hint="eastAsia"/>
          <w:bCs/>
          <w:szCs w:val="28"/>
        </w:rPr>
        <w:t xml:space="preserve"> </w:t>
      </w:r>
      <w:r>
        <w:rPr>
          <w:rFonts w:hint="eastAsia"/>
          <w:bCs/>
          <w:szCs w:val="28"/>
        </w:rPr>
        <w:t>by the self-locking device</w:t>
      </w:r>
      <w:r w:rsidR="002B3497">
        <w:rPr>
          <w:rFonts w:hint="eastAsia"/>
          <w:bCs/>
          <w:szCs w:val="28"/>
        </w:rPr>
        <w:t xml:space="preserve">. </w:t>
      </w:r>
      <w:r w:rsidR="00E37D4E">
        <w:rPr>
          <w:rFonts w:hint="eastAsia"/>
          <w:bCs/>
          <w:szCs w:val="28"/>
        </w:rPr>
        <w:t xml:space="preserve"> </w:t>
      </w:r>
      <w:r w:rsidR="002B3497">
        <w:rPr>
          <w:rFonts w:hint="eastAsia"/>
          <w:bCs/>
          <w:szCs w:val="28"/>
        </w:rPr>
        <w:t>With respect, the plaintiff herself testified that M</w:t>
      </w:r>
      <w:r>
        <w:rPr>
          <w:rFonts w:hint="eastAsia"/>
          <w:bCs/>
          <w:szCs w:val="28"/>
        </w:rPr>
        <w:t>adam Lo told her if the door fla</w:t>
      </w:r>
      <w:r w:rsidR="002B3497">
        <w:rPr>
          <w:rFonts w:hint="eastAsia"/>
          <w:bCs/>
          <w:szCs w:val="28"/>
        </w:rPr>
        <w:t xml:space="preserve">p was pushed to </w:t>
      </w:r>
      <w:r w:rsidR="002B3497">
        <w:rPr>
          <w:bCs/>
          <w:szCs w:val="28"/>
        </w:rPr>
        <w:t>beyond</w:t>
      </w:r>
      <w:r w:rsidR="002B3497">
        <w:rPr>
          <w:rFonts w:hint="eastAsia"/>
          <w:bCs/>
          <w:szCs w:val="28"/>
        </w:rPr>
        <w:t xml:space="preserve"> 90 degrees, the door will close automatically.</w:t>
      </w:r>
      <w:r w:rsidR="00E37D4E">
        <w:rPr>
          <w:rFonts w:hint="eastAsia"/>
          <w:bCs/>
          <w:szCs w:val="28"/>
        </w:rPr>
        <w:t xml:space="preserve"> </w:t>
      </w:r>
      <w:r w:rsidR="002B3497">
        <w:rPr>
          <w:rFonts w:hint="eastAsia"/>
          <w:bCs/>
          <w:szCs w:val="28"/>
        </w:rPr>
        <w:t xml:space="preserve"> </w:t>
      </w:r>
      <w:r w:rsidR="002B3497">
        <w:rPr>
          <w:bCs/>
          <w:szCs w:val="28"/>
        </w:rPr>
        <w:t>T</w:t>
      </w:r>
      <w:r w:rsidR="002B3497">
        <w:rPr>
          <w:rFonts w:hint="eastAsia"/>
          <w:bCs/>
          <w:szCs w:val="28"/>
        </w:rPr>
        <w:t>he only part Madam Lo did not tell t</w:t>
      </w:r>
      <w:r>
        <w:rPr>
          <w:rFonts w:hint="eastAsia"/>
          <w:bCs/>
          <w:szCs w:val="28"/>
        </w:rPr>
        <w:t>he plaintiff was if the door fla</w:t>
      </w:r>
      <w:r w:rsidR="002B3497">
        <w:rPr>
          <w:rFonts w:hint="eastAsia"/>
          <w:bCs/>
          <w:szCs w:val="28"/>
        </w:rPr>
        <w:t xml:space="preserve">p was pulled, the door </w:t>
      </w:r>
      <w:r w:rsidR="00420D29">
        <w:rPr>
          <w:rFonts w:hint="eastAsia"/>
          <w:bCs/>
          <w:szCs w:val="28"/>
        </w:rPr>
        <w:t>will also close automatically.</w:t>
      </w:r>
    </w:p>
    <w:p w:rsidR="002C3DDB" w:rsidRDefault="002C3DDB" w:rsidP="002C3DDB">
      <w:pPr>
        <w:tabs>
          <w:tab w:val="clear" w:pos="4320"/>
          <w:tab w:val="clear" w:pos="9072"/>
        </w:tabs>
        <w:spacing w:line="360" w:lineRule="auto"/>
        <w:jc w:val="both"/>
        <w:rPr>
          <w:bCs/>
          <w:szCs w:val="28"/>
        </w:rPr>
      </w:pPr>
    </w:p>
    <w:p w:rsidR="00420D29" w:rsidRDefault="00420D29" w:rsidP="000048E7">
      <w:pPr>
        <w:numPr>
          <w:ilvl w:val="0"/>
          <w:numId w:val="12"/>
        </w:numPr>
        <w:tabs>
          <w:tab w:val="clear" w:pos="4320"/>
          <w:tab w:val="clear" w:pos="9072"/>
        </w:tabs>
        <w:spacing w:line="360" w:lineRule="auto"/>
        <w:ind w:left="0" w:firstLine="0"/>
        <w:jc w:val="both"/>
        <w:rPr>
          <w:bCs/>
          <w:szCs w:val="28"/>
        </w:rPr>
      </w:pPr>
      <w:r>
        <w:rPr>
          <w:rFonts w:hint="eastAsia"/>
          <w:bCs/>
          <w:szCs w:val="28"/>
        </w:rPr>
        <w:t>But any reasonable person would understand, if you pull on a door with an automatic closing function, it will close.</w:t>
      </w:r>
      <w:r w:rsidR="00E37D4E">
        <w:rPr>
          <w:rFonts w:hint="eastAsia"/>
          <w:bCs/>
          <w:szCs w:val="28"/>
        </w:rPr>
        <w:t xml:space="preserve"> </w:t>
      </w:r>
      <w:r>
        <w:rPr>
          <w:rFonts w:hint="eastAsia"/>
          <w:bCs/>
          <w:szCs w:val="28"/>
        </w:rPr>
        <w:t xml:space="preserve"> That last bit of information is so painfully obvious that no explanation is required</w:t>
      </w:r>
      <w:r w:rsidR="002C3DDB">
        <w:rPr>
          <w:rFonts w:hint="eastAsia"/>
          <w:bCs/>
          <w:szCs w:val="28"/>
        </w:rPr>
        <w:t xml:space="preserve"> for any person beyond the age of 10</w:t>
      </w:r>
      <w:r>
        <w:rPr>
          <w:rFonts w:hint="eastAsia"/>
          <w:bCs/>
          <w:szCs w:val="28"/>
        </w:rPr>
        <w:t>.</w:t>
      </w:r>
    </w:p>
    <w:p w:rsidR="00287F9D" w:rsidRDefault="00287F9D" w:rsidP="00287F9D">
      <w:pPr>
        <w:tabs>
          <w:tab w:val="clear" w:pos="4320"/>
          <w:tab w:val="clear" w:pos="9072"/>
        </w:tabs>
        <w:spacing w:line="360" w:lineRule="auto"/>
        <w:jc w:val="both"/>
        <w:rPr>
          <w:bCs/>
          <w:szCs w:val="28"/>
        </w:rPr>
      </w:pPr>
    </w:p>
    <w:p w:rsidR="00F62B98" w:rsidRDefault="00F62B98" w:rsidP="000048E7">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Even the plaintiff herself testified that she knows how </w:t>
      </w:r>
      <w:r w:rsidR="002C3DDB">
        <w:rPr>
          <w:rFonts w:hint="eastAsia"/>
          <w:bCs/>
          <w:szCs w:val="28"/>
        </w:rPr>
        <w:t>the door fla</w:t>
      </w:r>
      <w:r w:rsidR="0053182F">
        <w:rPr>
          <w:rFonts w:hint="eastAsia"/>
          <w:bCs/>
          <w:szCs w:val="28"/>
        </w:rPr>
        <w:t>ps operate</w:t>
      </w:r>
      <w:r w:rsidR="0022510E">
        <w:rPr>
          <w:rFonts w:hint="eastAsia"/>
          <w:bCs/>
          <w:szCs w:val="28"/>
        </w:rPr>
        <w:t xml:space="preserve"> and</w:t>
      </w:r>
      <w:r>
        <w:rPr>
          <w:rFonts w:hint="eastAsia"/>
          <w:bCs/>
          <w:szCs w:val="28"/>
        </w:rPr>
        <w:t xml:space="preserve"> on the relevant day, </w:t>
      </w:r>
      <w:r w:rsidR="002C3DDB">
        <w:rPr>
          <w:rFonts w:hint="eastAsia"/>
          <w:bCs/>
          <w:szCs w:val="28"/>
        </w:rPr>
        <w:t xml:space="preserve">the right door flap was </w:t>
      </w:r>
      <w:r w:rsidR="0053182F">
        <w:rPr>
          <w:rFonts w:hint="eastAsia"/>
          <w:bCs/>
          <w:szCs w:val="28"/>
        </w:rPr>
        <w:t>locked</w:t>
      </w:r>
      <w:r>
        <w:rPr>
          <w:rFonts w:hint="eastAsia"/>
          <w:bCs/>
          <w:szCs w:val="28"/>
        </w:rPr>
        <w:t xml:space="preserve"> at 90 degrees</w:t>
      </w:r>
      <w:r w:rsidR="00587303">
        <w:rPr>
          <w:rFonts w:hint="eastAsia"/>
          <w:bCs/>
          <w:szCs w:val="28"/>
        </w:rPr>
        <w:t xml:space="preserve"> and</w:t>
      </w:r>
      <w:r w:rsidR="00587303" w:rsidRPr="00587303">
        <w:rPr>
          <w:rFonts w:hint="eastAsia"/>
          <w:bCs/>
          <w:szCs w:val="28"/>
        </w:rPr>
        <w:t xml:space="preserve"> </w:t>
      </w:r>
      <w:r w:rsidR="00587303">
        <w:rPr>
          <w:rFonts w:hint="eastAsia"/>
          <w:bCs/>
          <w:szCs w:val="28"/>
        </w:rPr>
        <w:t>she never touched the right door flip after the self-locking devise was engaged</w:t>
      </w:r>
      <w:r>
        <w:rPr>
          <w:rFonts w:hint="eastAsia"/>
          <w:bCs/>
          <w:szCs w:val="28"/>
        </w:rPr>
        <w:t>.</w:t>
      </w:r>
    </w:p>
    <w:p w:rsidR="002C3DDB" w:rsidRPr="00E37D4E" w:rsidRDefault="002C3DDB" w:rsidP="009A1560">
      <w:pPr>
        <w:tabs>
          <w:tab w:val="clear" w:pos="4320"/>
          <w:tab w:val="clear" w:pos="9072"/>
        </w:tabs>
        <w:spacing w:line="360" w:lineRule="auto"/>
        <w:jc w:val="both"/>
        <w:rPr>
          <w:bCs/>
          <w:szCs w:val="28"/>
        </w:rPr>
      </w:pPr>
    </w:p>
    <w:p w:rsidR="009A1560" w:rsidRDefault="0053182F" w:rsidP="009A1560">
      <w:pPr>
        <w:tabs>
          <w:tab w:val="clear" w:pos="4320"/>
          <w:tab w:val="clear" w:pos="9072"/>
        </w:tabs>
        <w:spacing w:line="360" w:lineRule="auto"/>
        <w:jc w:val="both"/>
        <w:rPr>
          <w:rFonts w:hint="eastAsia"/>
          <w:bCs/>
          <w:i/>
          <w:szCs w:val="28"/>
        </w:rPr>
      </w:pPr>
      <w:r>
        <w:rPr>
          <w:rFonts w:hint="eastAsia"/>
          <w:bCs/>
          <w:i/>
          <w:szCs w:val="28"/>
        </w:rPr>
        <w:t>Failure to provide safety</w:t>
      </w:r>
      <w:r w:rsidR="00B364DF">
        <w:rPr>
          <w:rFonts w:hint="eastAsia"/>
          <w:bCs/>
          <w:i/>
          <w:szCs w:val="28"/>
        </w:rPr>
        <w:t xml:space="preserve"> equipment</w:t>
      </w:r>
    </w:p>
    <w:p w:rsidR="00E37D4E" w:rsidRPr="00E37D4E" w:rsidRDefault="00E37D4E" w:rsidP="009A1560">
      <w:pPr>
        <w:tabs>
          <w:tab w:val="clear" w:pos="4320"/>
          <w:tab w:val="clear" w:pos="9072"/>
        </w:tabs>
        <w:spacing w:line="360" w:lineRule="auto"/>
        <w:jc w:val="both"/>
        <w:rPr>
          <w:bCs/>
          <w:szCs w:val="28"/>
        </w:rPr>
      </w:pPr>
    </w:p>
    <w:p w:rsidR="00420D29" w:rsidRDefault="009A1560" w:rsidP="000048E7">
      <w:pPr>
        <w:numPr>
          <w:ilvl w:val="0"/>
          <w:numId w:val="12"/>
        </w:numPr>
        <w:tabs>
          <w:tab w:val="clear" w:pos="4320"/>
          <w:tab w:val="clear" w:pos="9072"/>
        </w:tabs>
        <w:spacing w:line="360" w:lineRule="auto"/>
        <w:ind w:left="0" w:firstLine="0"/>
        <w:jc w:val="both"/>
        <w:rPr>
          <w:bCs/>
          <w:szCs w:val="28"/>
        </w:rPr>
      </w:pPr>
      <w:r>
        <w:rPr>
          <w:bCs/>
          <w:szCs w:val="28"/>
        </w:rPr>
        <w:t>P</w:t>
      </w:r>
      <w:r>
        <w:rPr>
          <w:rFonts w:hint="eastAsia"/>
          <w:bCs/>
          <w:szCs w:val="28"/>
        </w:rPr>
        <w:t xml:space="preserve">laintiff </w:t>
      </w:r>
      <w:r w:rsidR="0022510E">
        <w:rPr>
          <w:rFonts w:hint="eastAsia"/>
          <w:bCs/>
          <w:szCs w:val="28"/>
        </w:rPr>
        <w:t>relies</w:t>
      </w:r>
      <w:r>
        <w:rPr>
          <w:rFonts w:hint="eastAsia"/>
          <w:bCs/>
          <w:szCs w:val="28"/>
        </w:rPr>
        <w:t xml:space="preserve"> on the Labour Department</w:t>
      </w:r>
      <w:r>
        <w:rPr>
          <w:bCs/>
          <w:szCs w:val="28"/>
        </w:rPr>
        <w:t>’</w:t>
      </w:r>
      <w:r>
        <w:rPr>
          <w:rFonts w:hint="eastAsia"/>
          <w:bCs/>
          <w:szCs w:val="28"/>
        </w:rPr>
        <w:t xml:space="preserve">s Accident Report and </w:t>
      </w:r>
      <w:r w:rsidR="00F62B98">
        <w:rPr>
          <w:rFonts w:hint="eastAsia"/>
          <w:bCs/>
          <w:szCs w:val="28"/>
        </w:rPr>
        <w:t>letter dated 31</w:t>
      </w:r>
      <w:r w:rsidR="00E37D4E">
        <w:rPr>
          <w:rFonts w:hint="eastAsia"/>
          <w:bCs/>
          <w:szCs w:val="28"/>
        </w:rPr>
        <w:t xml:space="preserve"> August </w:t>
      </w:r>
      <w:r w:rsidR="00F62B98">
        <w:rPr>
          <w:rFonts w:hint="eastAsia"/>
          <w:bCs/>
          <w:szCs w:val="28"/>
        </w:rPr>
        <w:t>2009 to argue</w:t>
      </w:r>
      <w:r>
        <w:rPr>
          <w:rFonts w:hint="eastAsia"/>
          <w:bCs/>
          <w:szCs w:val="28"/>
        </w:rPr>
        <w:t xml:space="preserve"> that the D1 had a duty to provide a wedge as safety equipment.</w:t>
      </w:r>
    </w:p>
    <w:p w:rsidR="002C3DDB" w:rsidRDefault="002C3DDB" w:rsidP="002C3DDB">
      <w:pPr>
        <w:tabs>
          <w:tab w:val="clear" w:pos="4320"/>
          <w:tab w:val="clear" w:pos="9072"/>
        </w:tabs>
        <w:spacing w:line="360" w:lineRule="auto"/>
        <w:jc w:val="both"/>
        <w:rPr>
          <w:bCs/>
          <w:szCs w:val="28"/>
        </w:rPr>
      </w:pPr>
    </w:p>
    <w:p w:rsidR="009A1560" w:rsidRDefault="009A1560" w:rsidP="000048E7">
      <w:pPr>
        <w:numPr>
          <w:ilvl w:val="0"/>
          <w:numId w:val="12"/>
        </w:numPr>
        <w:tabs>
          <w:tab w:val="clear" w:pos="4320"/>
          <w:tab w:val="clear" w:pos="9072"/>
        </w:tabs>
        <w:spacing w:line="360" w:lineRule="auto"/>
        <w:ind w:left="0" w:firstLine="0"/>
        <w:jc w:val="both"/>
        <w:rPr>
          <w:bCs/>
          <w:szCs w:val="28"/>
        </w:rPr>
      </w:pPr>
      <w:r>
        <w:rPr>
          <w:rFonts w:hint="eastAsia"/>
          <w:bCs/>
          <w:szCs w:val="28"/>
        </w:rPr>
        <w:t>There is however, no evidence that a wedge would have pr</w:t>
      </w:r>
      <w:r w:rsidR="00E37D4E">
        <w:rPr>
          <w:rFonts w:hint="eastAsia"/>
          <w:bCs/>
          <w:szCs w:val="28"/>
        </w:rPr>
        <w:t xml:space="preserve">evented the incident.  In fact, </w:t>
      </w:r>
      <w:r w:rsidRPr="00E37D4E">
        <w:rPr>
          <w:rFonts w:ascii="PMingLiU" w:eastAsia="PMingLiU" w:hAnsi="PMingLiU" w:hint="eastAsia"/>
          <w:bCs/>
          <w:szCs w:val="28"/>
        </w:rPr>
        <w:t>陳志偉</w:t>
      </w:r>
      <w:r w:rsidR="002C3DDB">
        <w:rPr>
          <w:rFonts w:hint="eastAsia"/>
          <w:bCs/>
          <w:szCs w:val="28"/>
        </w:rPr>
        <w:t>testified that the door fla</w:t>
      </w:r>
      <w:r>
        <w:rPr>
          <w:rFonts w:hint="eastAsia"/>
          <w:bCs/>
          <w:szCs w:val="28"/>
        </w:rPr>
        <w:t>ps are very close to the floor, a wedge would not fit and if forced under</w:t>
      </w:r>
      <w:r w:rsidR="002C3DDB">
        <w:rPr>
          <w:rFonts w:hint="eastAsia"/>
          <w:bCs/>
          <w:szCs w:val="28"/>
        </w:rPr>
        <w:t xml:space="preserve"> the door fla</w:t>
      </w:r>
      <w:r w:rsidR="00F62B98">
        <w:rPr>
          <w:rFonts w:hint="eastAsia"/>
          <w:bCs/>
          <w:szCs w:val="28"/>
        </w:rPr>
        <w:t xml:space="preserve">p, it would </w:t>
      </w:r>
      <w:r>
        <w:rPr>
          <w:rFonts w:hint="eastAsia"/>
          <w:bCs/>
          <w:szCs w:val="28"/>
        </w:rPr>
        <w:t xml:space="preserve">damage the hinge device. </w:t>
      </w:r>
    </w:p>
    <w:p w:rsidR="002C3DDB" w:rsidRDefault="002C3DDB" w:rsidP="002C3DDB">
      <w:pPr>
        <w:tabs>
          <w:tab w:val="clear" w:pos="4320"/>
          <w:tab w:val="clear" w:pos="9072"/>
        </w:tabs>
        <w:spacing w:line="360" w:lineRule="auto"/>
        <w:jc w:val="both"/>
        <w:rPr>
          <w:bCs/>
          <w:szCs w:val="28"/>
        </w:rPr>
      </w:pPr>
    </w:p>
    <w:p w:rsidR="00F62B98" w:rsidRDefault="00F62B98" w:rsidP="000048E7">
      <w:pPr>
        <w:numPr>
          <w:ilvl w:val="0"/>
          <w:numId w:val="12"/>
        </w:numPr>
        <w:tabs>
          <w:tab w:val="clear" w:pos="4320"/>
          <w:tab w:val="clear" w:pos="9072"/>
        </w:tabs>
        <w:spacing w:line="360" w:lineRule="auto"/>
        <w:ind w:left="0" w:firstLine="0"/>
        <w:jc w:val="both"/>
        <w:rPr>
          <w:bCs/>
          <w:szCs w:val="28"/>
        </w:rPr>
      </w:pPr>
      <w:r>
        <w:rPr>
          <w:rFonts w:hint="eastAsia"/>
          <w:bCs/>
          <w:szCs w:val="28"/>
        </w:rPr>
        <w:t>Even the Labour Department admitted, in a letter dated 31</w:t>
      </w:r>
      <w:r w:rsidR="00E37D4E">
        <w:rPr>
          <w:rFonts w:hint="eastAsia"/>
          <w:bCs/>
          <w:szCs w:val="28"/>
        </w:rPr>
        <w:t xml:space="preserve"> August </w:t>
      </w:r>
      <w:r>
        <w:rPr>
          <w:rFonts w:hint="eastAsia"/>
          <w:bCs/>
          <w:szCs w:val="28"/>
        </w:rPr>
        <w:t>2012, that their recommendation to use a wedge was based solely on the plaintiff</w:t>
      </w:r>
      <w:r>
        <w:rPr>
          <w:bCs/>
          <w:szCs w:val="28"/>
        </w:rPr>
        <w:t>’</w:t>
      </w:r>
      <w:r>
        <w:rPr>
          <w:rFonts w:hint="eastAsia"/>
          <w:bCs/>
          <w:szCs w:val="28"/>
        </w:rPr>
        <w:t xml:space="preserve">s </w:t>
      </w:r>
      <w:r>
        <w:rPr>
          <w:bCs/>
          <w:szCs w:val="28"/>
        </w:rPr>
        <w:t>statement</w:t>
      </w:r>
      <w:r>
        <w:rPr>
          <w:rFonts w:hint="eastAsia"/>
          <w:bCs/>
          <w:szCs w:val="28"/>
        </w:rPr>
        <w:t xml:space="preserve"> and not on actual observation or testing.</w:t>
      </w:r>
    </w:p>
    <w:p w:rsidR="002C3DDB" w:rsidRDefault="002C3DDB" w:rsidP="002C3DDB">
      <w:pPr>
        <w:tabs>
          <w:tab w:val="clear" w:pos="4320"/>
          <w:tab w:val="clear" w:pos="9072"/>
        </w:tabs>
        <w:spacing w:line="360" w:lineRule="auto"/>
        <w:jc w:val="both"/>
        <w:rPr>
          <w:bCs/>
          <w:szCs w:val="28"/>
        </w:rPr>
      </w:pPr>
    </w:p>
    <w:p w:rsidR="0022510E" w:rsidRDefault="00F62B98" w:rsidP="0022510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Given the fact that there is no evidence </w:t>
      </w:r>
      <w:r w:rsidR="0022510E">
        <w:rPr>
          <w:rFonts w:hint="eastAsia"/>
          <w:bCs/>
          <w:szCs w:val="28"/>
        </w:rPr>
        <w:t xml:space="preserve">any safety equipment should be provided and </w:t>
      </w:r>
      <w:r>
        <w:rPr>
          <w:rFonts w:hint="eastAsia"/>
          <w:bCs/>
          <w:szCs w:val="28"/>
        </w:rPr>
        <w:t>the</w:t>
      </w:r>
      <w:r w:rsidR="0022510E">
        <w:rPr>
          <w:rFonts w:hint="eastAsia"/>
          <w:bCs/>
          <w:szCs w:val="28"/>
        </w:rPr>
        <w:t>re is</w:t>
      </w:r>
      <w:r>
        <w:rPr>
          <w:rFonts w:hint="eastAsia"/>
          <w:bCs/>
          <w:szCs w:val="28"/>
        </w:rPr>
        <w:t xml:space="preserve"> evidence </w:t>
      </w:r>
      <w:r w:rsidR="0022510E">
        <w:rPr>
          <w:rFonts w:hint="eastAsia"/>
          <w:bCs/>
          <w:szCs w:val="28"/>
        </w:rPr>
        <w:t>that</w:t>
      </w:r>
      <w:r>
        <w:rPr>
          <w:rFonts w:hint="eastAsia"/>
          <w:bCs/>
          <w:szCs w:val="28"/>
        </w:rPr>
        <w:t xml:space="preserve"> a wedge</w:t>
      </w:r>
      <w:r w:rsidR="0022510E">
        <w:rPr>
          <w:rFonts w:hint="eastAsia"/>
          <w:bCs/>
          <w:szCs w:val="28"/>
        </w:rPr>
        <w:t xml:space="preserve"> </w:t>
      </w:r>
      <w:r>
        <w:rPr>
          <w:rFonts w:hint="eastAsia"/>
          <w:bCs/>
          <w:szCs w:val="28"/>
        </w:rPr>
        <w:t>does not work</w:t>
      </w:r>
      <w:r w:rsidR="0022510E">
        <w:rPr>
          <w:rFonts w:hint="eastAsia"/>
          <w:bCs/>
          <w:szCs w:val="28"/>
        </w:rPr>
        <w:t xml:space="preserve"> </w:t>
      </w:r>
      <w:r w:rsidR="00B364DF">
        <w:rPr>
          <w:rFonts w:hint="eastAsia"/>
          <w:bCs/>
          <w:szCs w:val="28"/>
        </w:rPr>
        <w:t xml:space="preserve">and </w:t>
      </w:r>
      <w:r w:rsidR="0022510E">
        <w:rPr>
          <w:rFonts w:hint="eastAsia"/>
          <w:bCs/>
          <w:szCs w:val="28"/>
        </w:rPr>
        <w:t>will damage the hinges.</w:t>
      </w:r>
      <w:r w:rsidR="00E37D4E">
        <w:rPr>
          <w:rFonts w:hint="eastAsia"/>
          <w:bCs/>
          <w:szCs w:val="28"/>
        </w:rPr>
        <w:t xml:space="preserve"> </w:t>
      </w:r>
      <w:r w:rsidR="0022510E">
        <w:rPr>
          <w:rFonts w:hint="eastAsia"/>
          <w:bCs/>
          <w:szCs w:val="28"/>
        </w:rPr>
        <w:t xml:space="preserve"> I find there is no duty for D1 to provide a wedge as safety equipment.</w:t>
      </w:r>
    </w:p>
    <w:p w:rsidR="00287F9D" w:rsidRDefault="00287F9D" w:rsidP="0022510E">
      <w:pPr>
        <w:tabs>
          <w:tab w:val="clear" w:pos="4320"/>
          <w:tab w:val="clear" w:pos="9072"/>
        </w:tabs>
        <w:spacing w:line="360" w:lineRule="auto"/>
        <w:jc w:val="both"/>
        <w:rPr>
          <w:bCs/>
          <w:i/>
          <w:szCs w:val="28"/>
        </w:rPr>
      </w:pPr>
    </w:p>
    <w:p w:rsidR="0022510E" w:rsidRDefault="0022510E" w:rsidP="0022510E">
      <w:pPr>
        <w:tabs>
          <w:tab w:val="clear" w:pos="4320"/>
          <w:tab w:val="clear" w:pos="9072"/>
        </w:tabs>
        <w:spacing w:line="360" w:lineRule="auto"/>
        <w:jc w:val="both"/>
        <w:rPr>
          <w:rFonts w:hint="eastAsia"/>
          <w:bCs/>
          <w:i/>
          <w:szCs w:val="28"/>
        </w:rPr>
      </w:pPr>
      <w:r w:rsidRPr="002C3DDB">
        <w:rPr>
          <w:rFonts w:hint="eastAsia"/>
          <w:bCs/>
          <w:i/>
          <w:szCs w:val="28"/>
        </w:rPr>
        <w:t>Conclusion</w:t>
      </w:r>
    </w:p>
    <w:p w:rsidR="00E37D4E" w:rsidRPr="002C3DDB" w:rsidRDefault="00E37D4E" w:rsidP="0022510E">
      <w:pPr>
        <w:tabs>
          <w:tab w:val="clear" w:pos="4320"/>
          <w:tab w:val="clear" w:pos="9072"/>
        </w:tabs>
        <w:spacing w:line="360" w:lineRule="auto"/>
        <w:jc w:val="both"/>
        <w:rPr>
          <w:bCs/>
          <w:i/>
          <w:szCs w:val="28"/>
        </w:rPr>
      </w:pPr>
    </w:p>
    <w:p w:rsidR="0022510E" w:rsidRDefault="00387360" w:rsidP="0022510E">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Having considered all of the evidence, I found D1 did not breach its duty to the plaintiff as her employer.</w:t>
      </w:r>
      <w:r w:rsidR="0022510E">
        <w:rPr>
          <w:rFonts w:hint="eastAsia"/>
          <w:bCs/>
          <w:szCs w:val="28"/>
        </w:rPr>
        <w:t xml:space="preserve"> </w:t>
      </w:r>
    </w:p>
    <w:p w:rsidR="00E37D4E" w:rsidRDefault="00E37D4E" w:rsidP="00E37D4E">
      <w:pPr>
        <w:tabs>
          <w:tab w:val="clear" w:pos="4320"/>
          <w:tab w:val="clear" w:pos="9072"/>
        </w:tabs>
        <w:spacing w:line="360" w:lineRule="auto"/>
        <w:jc w:val="both"/>
        <w:rPr>
          <w:rFonts w:hint="eastAsia"/>
          <w:bCs/>
          <w:szCs w:val="28"/>
        </w:rPr>
      </w:pPr>
    </w:p>
    <w:p w:rsidR="00E37D4E" w:rsidRPr="00E37D4E" w:rsidRDefault="00E37D4E" w:rsidP="00E37D4E">
      <w:pPr>
        <w:tabs>
          <w:tab w:val="clear" w:pos="4320"/>
          <w:tab w:val="clear" w:pos="9072"/>
        </w:tabs>
        <w:spacing w:line="360" w:lineRule="auto"/>
        <w:jc w:val="both"/>
        <w:rPr>
          <w:rFonts w:hint="eastAsia"/>
          <w:bCs/>
          <w:szCs w:val="28"/>
        </w:rPr>
      </w:pPr>
      <w:r w:rsidRPr="00E37D4E">
        <w:rPr>
          <w:rFonts w:hint="eastAsia"/>
          <w:bCs/>
          <w:i/>
          <w:szCs w:val="28"/>
        </w:rPr>
        <w:t xml:space="preserve">Issue (2): Were the D1 and/or D2 negligent as occupier of the </w:t>
      </w:r>
      <w:r w:rsidR="00D72F76">
        <w:rPr>
          <w:rFonts w:hint="eastAsia"/>
          <w:bCs/>
          <w:i/>
          <w:szCs w:val="28"/>
        </w:rPr>
        <w:t>p</w:t>
      </w:r>
      <w:r w:rsidRPr="00E37D4E">
        <w:rPr>
          <w:rFonts w:hint="eastAsia"/>
          <w:bCs/>
          <w:i/>
          <w:szCs w:val="28"/>
        </w:rPr>
        <w:t>roperty?</w:t>
      </w:r>
    </w:p>
    <w:p w:rsidR="00E37D4E" w:rsidRDefault="00E37D4E" w:rsidP="00E37D4E">
      <w:pPr>
        <w:tabs>
          <w:tab w:val="clear" w:pos="4320"/>
          <w:tab w:val="clear" w:pos="9072"/>
        </w:tabs>
        <w:spacing w:line="360" w:lineRule="auto"/>
        <w:jc w:val="both"/>
        <w:rPr>
          <w:rFonts w:hint="eastAsia"/>
          <w:bCs/>
          <w:szCs w:val="28"/>
        </w:rPr>
      </w:pPr>
    </w:p>
    <w:p w:rsidR="00E37D4E" w:rsidRDefault="00E37D4E" w:rsidP="00E37D4E">
      <w:pPr>
        <w:tabs>
          <w:tab w:val="clear" w:pos="4320"/>
          <w:tab w:val="clear" w:pos="9072"/>
        </w:tabs>
        <w:spacing w:line="360" w:lineRule="auto"/>
        <w:jc w:val="both"/>
        <w:rPr>
          <w:rFonts w:hint="eastAsia"/>
          <w:bCs/>
          <w:i/>
          <w:szCs w:val="28"/>
        </w:rPr>
      </w:pPr>
      <w:r w:rsidRPr="000D7829">
        <w:rPr>
          <w:rFonts w:hint="eastAsia"/>
          <w:bCs/>
          <w:i/>
          <w:szCs w:val="28"/>
        </w:rPr>
        <w:t>Were D1 and D2 occupiers?</w:t>
      </w:r>
    </w:p>
    <w:p w:rsidR="00E37D4E" w:rsidRDefault="00E37D4E" w:rsidP="00E37D4E">
      <w:pPr>
        <w:tabs>
          <w:tab w:val="clear" w:pos="4320"/>
          <w:tab w:val="clear" w:pos="9072"/>
        </w:tabs>
        <w:spacing w:line="360" w:lineRule="auto"/>
        <w:jc w:val="both"/>
        <w:rPr>
          <w:rFonts w:hint="eastAsia"/>
          <w:bCs/>
          <w:szCs w:val="28"/>
        </w:rPr>
      </w:pPr>
    </w:p>
    <w:p w:rsidR="008E6AC3" w:rsidRDefault="00587303" w:rsidP="0022510E">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Mr Lee </w:t>
      </w:r>
      <w:r w:rsidR="008E6AC3">
        <w:rPr>
          <w:rFonts w:hint="eastAsia"/>
          <w:bCs/>
          <w:szCs w:val="28"/>
        </w:rPr>
        <w:t xml:space="preserve">did not dispute the fact that </w:t>
      </w:r>
      <w:r w:rsidR="000D7829">
        <w:rPr>
          <w:rFonts w:hint="eastAsia"/>
          <w:bCs/>
          <w:szCs w:val="28"/>
        </w:rPr>
        <w:t>D2 was</w:t>
      </w:r>
      <w:r w:rsidR="008E6AC3">
        <w:rPr>
          <w:rFonts w:hint="eastAsia"/>
          <w:bCs/>
          <w:szCs w:val="28"/>
        </w:rPr>
        <w:t xml:space="preserve"> an occupier.</w:t>
      </w:r>
    </w:p>
    <w:p w:rsidR="0053182F" w:rsidRDefault="0053182F" w:rsidP="0053182F">
      <w:pPr>
        <w:tabs>
          <w:tab w:val="clear" w:pos="4320"/>
          <w:tab w:val="clear" w:pos="9072"/>
        </w:tabs>
        <w:spacing w:line="360" w:lineRule="auto"/>
        <w:jc w:val="both"/>
        <w:rPr>
          <w:bCs/>
          <w:szCs w:val="28"/>
        </w:rPr>
      </w:pPr>
    </w:p>
    <w:p w:rsidR="00991221" w:rsidRDefault="00AF5ED6" w:rsidP="0022510E">
      <w:pPr>
        <w:numPr>
          <w:ilvl w:val="0"/>
          <w:numId w:val="12"/>
        </w:numPr>
        <w:tabs>
          <w:tab w:val="clear" w:pos="4320"/>
          <w:tab w:val="clear" w:pos="9072"/>
        </w:tabs>
        <w:spacing w:line="360" w:lineRule="auto"/>
        <w:ind w:left="0" w:firstLine="0"/>
        <w:jc w:val="both"/>
        <w:rPr>
          <w:bCs/>
          <w:szCs w:val="28"/>
        </w:rPr>
      </w:pPr>
      <w:r>
        <w:rPr>
          <w:rFonts w:hint="eastAsia"/>
          <w:bCs/>
          <w:szCs w:val="28"/>
        </w:rPr>
        <w:t>Mr Alfred CP Cheng, counsel for D1</w:t>
      </w:r>
      <w:r w:rsidR="008E6AC3">
        <w:rPr>
          <w:rFonts w:hint="eastAsia"/>
          <w:bCs/>
          <w:szCs w:val="28"/>
        </w:rPr>
        <w:t>, however</w:t>
      </w:r>
      <w:r>
        <w:rPr>
          <w:rFonts w:hint="eastAsia"/>
          <w:bCs/>
          <w:szCs w:val="28"/>
        </w:rPr>
        <w:t xml:space="preserve"> argued that </w:t>
      </w:r>
      <w:r w:rsidR="000D7829">
        <w:rPr>
          <w:rFonts w:hint="eastAsia"/>
          <w:bCs/>
          <w:szCs w:val="28"/>
        </w:rPr>
        <w:t>D1</w:t>
      </w:r>
      <w:r>
        <w:rPr>
          <w:rFonts w:hint="eastAsia"/>
          <w:bCs/>
          <w:szCs w:val="28"/>
        </w:rPr>
        <w:t xml:space="preserve"> was not an occupier of the door, because it did not have actual knowledge of the hinge device, it received no information as to its operation and therefore</w:t>
      </w:r>
      <w:r w:rsidR="008E6AC3">
        <w:rPr>
          <w:rFonts w:hint="eastAsia"/>
          <w:bCs/>
          <w:szCs w:val="28"/>
        </w:rPr>
        <w:t>,</w:t>
      </w:r>
      <w:r>
        <w:rPr>
          <w:rFonts w:hint="eastAsia"/>
          <w:bCs/>
          <w:szCs w:val="28"/>
        </w:rPr>
        <w:t xml:space="preserve"> lacks </w:t>
      </w:r>
      <w:r w:rsidR="008E6AC3">
        <w:rPr>
          <w:rFonts w:hint="eastAsia"/>
          <w:bCs/>
          <w:szCs w:val="28"/>
        </w:rPr>
        <w:t xml:space="preserve">sufficient </w:t>
      </w:r>
      <w:r>
        <w:rPr>
          <w:rFonts w:hint="eastAsia"/>
          <w:bCs/>
          <w:szCs w:val="28"/>
        </w:rPr>
        <w:t>control</w:t>
      </w:r>
      <w:r w:rsidR="008E6AC3">
        <w:rPr>
          <w:rFonts w:hint="eastAsia"/>
          <w:bCs/>
          <w:szCs w:val="28"/>
        </w:rPr>
        <w:t xml:space="preserve"> to be an occupier</w:t>
      </w:r>
      <w:r>
        <w:rPr>
          <w:rFonts w:hint="eastAsia"/>
          <w:bCs/>
          <w:szCs w:val="28"/>
        </w:rPr>
        <w:t>.</w:t>
      </w:r>
    </w:p>
    <w:p w:rsidR="000D7829" w:rsidRDefault="000D7829" w:rsidP="000D7829">
      <w:pPr>
        <w:tabs>
          <w:tab w:val="clear" w:pos="4320"/>
          <w:tab w:val="clear" w:pos="9072"/>
        </w:tabs>
        <w:spacing w:line="360" w:lineRule="auto"/>
        <w:jc w:val="both"/>
        <w:rPr>
          <w:bCs/>
          <w:szCs w:val="28"/>
        </w:rPr>
      </w:pPr>
    </w:p>
    <w:p w:rsidR="00AF5ED6" w:rsidRDefault="00AF5ED6" w:rsidP="0022510E">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With respect, the issue is </w:t>
      </w:r>
      <w:r>
        <w:rPr>
          <w:bCs/>
          <w:szCs w:val="28"/>
        </w:rPr>
        <w:t xml:space="preserve">whether D1 had sufficient </w:t>
      </w:r>
      <w:r>
        <w:rPr>
          <w:rFonts w:hint="eastAsia"/>
          <w:bCs/>
          <w:szCs w:val="28"/>
        </w:rPr>
        <w:t>control of</w:t>
      </w:r>
      <w:r w:rsidR="000D7829">
        <w:rPr>
          <w:rFonts w:hint="eastAsia"/>
          <w:bCs/>
          <w:szCs w:val="28"/>
        </w:rPr>
        <w:t xml:space="preserve"> the premises where the door fla</w:t>
      </w:r>
      <w:r>
        <w:rPr>
          <w:rFonts w:hint="eastAsia"/>
          <w:bCs/>
          <w:szCs w:val="28"/>
        </w:rPr>
        <w:t>ps are</w:t>
      </w:r>
      <w:r w:rsidR="00E37D4E">
        <w:rPr>
          <w:rFonts w:hint="eastAsia"/>
          <w:bCs/>
          <w:szCs w:val="28"/>
        </w:rPr>
        <w:t xml:space="preserve"> located, ie</w:t>
      </w:r>
      <w:r w:rsidR="00287F9D">
        <w:rPr>
          <w:rFonts w:hint="eastAsia"/>
          <w:bCs/>
          <w:szCs w:val="28"/>
        </w:rPr>
        <w:t xml:space="preserve"> the entrance to B</w:t>
      </w:r>
      <w:r>
        <w:rPr>
          <w:rFonts w:hint="eastAsia"/>
          <w:bCs/>
          <w:szCs w:val="28"/>
        </w:rPr>
        <w:t>lock 7, and not control of the doors.</w:t>
      </w:r>
    </w:p>
    <w:p w:rsidR="00E37D4E" w:rsidRDefault="00E37D4E" w:rsidP="00E37D4E">
      <w:pPr>
        <w:tabs>
          <w:tab w:val="clear" w:pos="4320"/>
          <w:tab w:val="clear" w:pos="9072"/>
        </w:tabs>
        <w:spacing w:line="360" w:lineRule="auto"/>
        <w:jc w:val="both"/>
        <w:rPr>
          <w:bCs/>
          <w:szCs w:val="28"/>
        </w:rPr>
      </w:pPr>
    </w:p>
    <w:p w:rsidR="00FC3985" w:rsidRPr="00E37D4E" w:rsidRDefault="00FC3985" w:rsidP="0022510E">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w:t>
      </w:r>
      <w:r w:rsidRPr="00E37D4E">
        <w:rPr>
          <w:i/>
          <w:szCs w:val="28"/>
        </w:rPr>
        <w:t>C</w:t>
      </w:r>
      <w:r w:rsidRPr="00E37D4E">
        <w:rPr>
          <w:rFonts w:hint="eastAsia"/>
          <w:i/>
          <w:szCs w:val="28"/>
        </w:rPr>
        <w:t>han</w:t>
      </w:r>
      <w:r w:rsidRPr="00FC3985">
        <w:rPr>
          <w:szCs w:val="28"/>
        </w:rPr>
        <w:t xml:space="preserve"> </w:t>
      </w:r>
      <w:r w:rsidRPr="00FC3985">
        <w:rPr>
          <w:i/>
          <w:szCs w:val="28"/>
        </w:rPr>
        <w:t>Y</w:t>
      </w:r>
      <w:r w:rsidRPr="00FC3985">
        <w:rPr>
          <w:rFonts w:hint="eastAsia"/>
          <w:i/>
          <w:szCs w:val="28"/>
        </w:rPr>
        <w:t>an</w:t>
      </w:r>
      <w:r w:rsidRPr="00FC3985">
        <w:rPr>
          <w:i/>
          <w:szCs w:val="28"/>
        </w:rPr>
        <w:t xml:space="preserve"> N</w:t>
      </w:r>
      <w:r w:rsidRPr="00FC3985">
        <w:rPr>
          <w:rFonts w:hint="eastAsia"/>
          <w:i/>
          <w:szCs w:val="28"/>
        </w:rPr>
        <w:t>am</w:t>
      </w:r>
      <w:r w:rsidR="00E37D4E">
        <w:rPr>
          <w:i/>
          <w:szCs w:val="28"/>
        </w:rPr>
        <w:t xml:space="preserve"> v</w:t>
      </w:r>
      <w:r w:rsidRPr="00FC3985">
        <w:rPr>
          <w:i/>
          <w:szCs w:val="28"/>
        </w:rPr>
        <w:t xml:space="preserve"> H</w:t>
      </w:r>
      <w:r w:rsidRPr="00FC3985">
        <w:rPr>
          <w:rFonts w:hint="eastAsia"/>
          <w:i/>
          <w:szCs w:val="28"/>
        </w:rPr>
        <w:t>ui</w:t>
      </w:r>
      <w:r w:rsidRPr="00FC3985">
        <w:rPr>
          <w:i/>
          <w:szCs w:val="28"/>
        </w:rPr>
        <w:t xml:space="preserve"> K</w:t>
      </w:r>
      <w:r w:rsidRPr="00FC3985">
        <w:rPr>
          <w:rFonts w:hint="eastAsia"/>
          <w:i/>
          <w:szCs w:val="28"/>
        </w:rPr>
        <w:t>a</w:t>
      </w:r>
      <w:r w:rsidRPr="00FC3985">
        <w:rPr>
          <w:i/>
          <w:szCs w:val="28"/>
        </w:rPr>
        <w:t xml:space="preserve"> M</w:t>
      </w:r>
      <w:r w:rsidRPr="00FC3985">
        <w:rPr>
          <w:rFonts w:hint="eastAsia"/>
          <w:i/>
          <w:szCs w:val="28"/>
        </w:rPr>
        <w:t xml:space="preserve">ing </w:t>
      </w:r>
      <w:r w:rsidRPr="00FC3985">
        <w:rPr>
          <w:i/>
          <w:szCs w:val="28"/>
        </w:rPr>
        <w:t>T</w:t>
      </w:r>
      <w:r w:rsidR="00E37D4E">
        <w:rPr>
          <w:rFonts w:hint="eastAsia"/>
          <w:i/>
          <w:szCs w:val="28"/>
        </w:rPr>
        <w:t>r</w:t>
      </w:r>
      <w:r w:rsidRPr="00FC3985">
        <w:rPr>
          <w:rFonts w:hint="eastAsia"/>
          <w:i/>
          <w:szCs w:val="28"/>
        </w:rPr>
        <w:t>ading</w:t>
      </w:r>
      <w:r w:rsidRPr="00FC3985">
        <w:rPr>
          <w:i/>
          <w:szCs w:val="28"/>
        </w:rPr>
        <w:t xml:space="preserve"> A</w:t>
      </w:r>
      <w:r w:rsidRPr="00FC3985">
        <w:rPr>
          <w:rFonts w:hint="eastAsia"/>
          <w:i/>
          <w:szCs w:val="28"/>
        </w:rPr>
        <w:t>s</w:t>
      </w:r>
      <w:r w:rsidRPr="00FC3985">
        <w:rPr>
          <w:i/>
          <w:szCs w:val="28"/>
        </w:rPr>
        <w:t xml:space="preserve"> K</w:t>
      </w:r>
      <w:r w:rsidRPr="00FC3985">
        <w:rPr>
          <w:rFonts w:hint="eastAsia"/>
          <w:i/>
          <w:szCs w:val="28"/>
        </w:rPr>
        <w:t>ar</w:t>
      </w:r>
      <w:r w:rsidRPr="00FC3985">
        <w:rPr>
          <w:i/>
          <w:szCs w:val="28"/>
        </w:rPr>
        <w:t xml:space="preserve"> L</w:t>
      </w:r>
      <w:r w:rsidRPr="00FC3985">
        <w:rPr>
          <w:rFonts w:hint="eastAsia"/>
          <w:i/>
          <w:szCs w:val="28"/>
        </w:rPr>
        <w:t xml:space="preserve">ee </w:t>
      </w:r>
      <w:r w:rsidRPr="00FC3985">
        <w:rPr>
          <w:i/>
          <w:szCs w:val="28"/>
        </w:rPr>
        <w:t>E</w:t>
      </w:r>
      <w:r w:rsidRPr="00FC3985">
        <w:rPr>
          <w:rFonts w:hint="eastAsia"/>
          <w:i/>
          <w:szCs w:val="28"/>
        </w:rPr>
        <w:t>ngineering</w:t>
      </w:r>
      <w:r w:rsidRPr="00FC3985">
        <w:rPr>
          <w:i/>
          <w:szCs w:val="28"/>
        </w:rPr>
        <w:t xml:space="preserve"> </w:t>
      </w:r>
      <w:r w:rsidR="00E37D4E">
        <w:rPr>
          <w:rFonts w:hint="eastAsia"/>
          <w:i/>
          <w:szCs w:val="28"/>
        </w:rPr>
        <w:t>and</w:t>
      </w:r>
      <w:r w:rsidRPr="00FC3985">
        <w:rPr>
          <w:i/>
          <w:szCs w:val="28"/>
        </w:rPr>
        <w:t xml:space="preserve"> O</w:t>
      </w:r>
      <w:r w:rsidRPr="00FC3985">
        <w:rPr>
          <w:rFonts w:hint="eastAsia"/>
          <w:i/>
          <w:szCs w:val="28"/>
        </w:rPr>
        <w:t>thers</w:t>
      </w:r>
      <w:r>
        <w:rPr>
          <w:rFonts w:hint="eastAsia"/>
          <w:szCs w:val="28"/>
        </w:rPr>
        <w:t xml:space="preserve">, </w:t>
      </w:r>
      <w:r w:rsidRPr="00FC3985">
        <w:rPr>
          <w:szCs w:val="28"/>
        </w:rPr>
        <w:t> </w:t>
      </w:r>
      <w:hyperlink r:id="rId11" w:history="1">
        <w:r w:rsidRPr="00FC3985">
          <w:rPr>
            <w:rStyle w:val="Hyperlink"/>
            <w:rFonts w:ascii="Times New Roman" w:hAnsi="Times New Roman" w:cs="Times New Roman"/>
            <w:bCs/>
            <w:color w:val="auto"/>
            <w:sz w:val="28"/>
            <w:szCs w:val="28"/>
          </w:rPr>
          <w:t>HCPI</w:t>
        </w:r>
        <w:r w:rsidR="00E37D4E">
          <w:rPr>
            <w:rStyle w:val="Hyperlink"/>
            <w:rFonts w:ascii="Times New Roman" w:hAnsi="Times New Roman" w:cs="Times New Roman" w:hint="eastAsia"/>
            <w:bCs/>
            <w:color w:val="auto"/>
            <w:sz w:val="28"/>
            <w:szCs w:val="28"/>
          </w:rPr>
          <w:t xml:space="preserve"> </w:t>
        </w:r>
        <w:r w:rsidRPr="00FC3985">
          <w:rPr>
            <w:rStyle w:val="Hyperlink"/>
            <w:rFonts w:ascii="Times New Roman" w:hAnsi="Times New Roman" w:cs="Times New Roman"/>
            <w:bCs/>
            <w:color w:val="auto"/>
            <w:sz w:val="28"/>
            <w:szCs w:val="28"/>
          </w:rPr>
          <w:t>1169/2000</w:t>
        </w:r>
      </w:hyperlink>
      <w:r>
        <w:rPr>
          <w:rFonts w:hint="eastAsia"/>
          <w:bCs/>
          <w:szCs w:val="28"/>
        </w:rPr>
        <w:t>,</w:t>
      </w:r>
      <w:r w:rsidRPr="00FC3985">
        <w:t xml:space="preserve"> </w:t>
      </w:r>
      <w:r>
        <w:t>Deputy High Court Judge Muttrie</w:t>
      </w:r>
      <w:r>
        <w:rPr>
          <w:rFonts w:hint="eastAsia"/>
        </w:rPr>
        <w:t xml:space="preserve"> (as he then was), held:</w:t>
      </w:r>
      <w:r w:rsidR="00E37D4E">
        <w:rPr>
          <w:rFonts w:hint="eastAsia"/>
        </w:rPr>
        <w:t>-</w:t>
      </w:r>
    </w:p>
    <w:p w:rsidR="00E37D4E" w:rsidRDefault="00E37D4E" w:rsidP="00E37D4E">
      <w:pPr>
        <w:tabs>
          <w:tab w:val="clear" w:pos="4320"/>
          <w:tab w:val="clear" w:pos="9072"/>
        </w:tabs>
        <w:spacing w:line="360" w:lineRule="auto"/>
        <w:jc w:val="both"/>
        <w:rPr>
          <w:rFonts w:hint="eastAsia"/>
          <w:bCs/>
          <w:szCs w:val="28"/>
        </w:rPr>
      </w:pPr>
    </w:p>
    <w:p w:rsidR="00E37D4E" w:rsidRDefault="00680866" w:rsidP="00680866">
      <w:pPr>
        <w:tabs>
          <w:tab w:val="clear" w:pos="4320"/>
          <w:tab w:val="clear" w:pos="9072"/>
        </w:tabs>
        <w:ind w:left="1440" w:right="749"/>
        <w:jc w:val="both"/>
        <w:rPr>
          <w:rFonts w:hint="eastAsia"/>
          <w:sz w:val="24"/>
          <w:szCs w:val="24"/>
        </w:rPr>
      </w:pPr>
      <w:r>
        <w:rPr>
          <w:sz w:val="24"/>
          <w:szCs w:val="24"/>
        </w:rPr>
        <w:t>“</w:t>
      </w:r>
      <w:r w:rsidRPr="00FC3985">
        <w:rPr>
          <w:sz w:val="24"/>
          <w:szCs w:val="24"/>
        </w:rPr>
        <w:t xml:space="preserve">“Occupier” is not defined in the Ordinance.  A useful explanation of its meaning was given by Lord Denning in </w:t>
      </w:r>
      <w:r w:rsidRPr="00FC3985">
        <w:rPr>
          <w:i/>
          <w:sz w:val="24"/>
          <w:szCs w:val="24"/>
        </w:rPr>
        <w:t>Wheat v Lacon</w:t>
      </w:r>
      <w:r w:rsidRPr="00FC3985">
        <w:rPr>
          <w:sz w:val="24"/>
          <w:szCs w:val="24"/>
        </w:rPr>
        <w:t xml:space="preserve"> 1966 AC 552 at 577 and 558:</w:t>
      </w:r>
      <w:r>
        <w:rPr>
          <w:rFonts w:hint="eastAsia"/>
          <w:sz w:val="24"/>
          <w:szCs w:val="24"/>
        </w:rPr>
        <w:t>-</w:t>
      </w:r>
    </w:p>
    <w:p w:rsidR="00680866" w:rsidRDefault="00680866" w:rsidP="00680866">
      <w:pPr>
        <w:tabs>
          <w:tab w:val="clear" w:pos="4320"/>
          <w:tab w:val="clear" w:pos="9072"/>
        </w:tabs>
        <w:ind w:left="1440" w:right="749"/>
        <w:jc w:val="both"/>
        <w:rPr>
          <w:rFonts w:hint="eastAsia"/>
          <w:sz w:val="24"/>
          <w:szCs w:val="24"/>
        </w:rPr>
      </w:pPr>
    </w:p>
    <w:p w:rsidR="00680866" w:rsidRDefault="00680866" w:rsidP="00D72F76">
      <w:pPr>
        <w:tabs>
          <w:tab w:val="clear" w:pos="1440"/>
          <w:tab w:val="clear" w:pos="4320"/>
          <w:tab w:val="clear" w:pos="9072"/>
        </w:tabs>
        <w:ind w:left="2160" w:right="749"/>
        <w:jc w:val="both"/>
        <w:rPr>
          <w:rFonts w:hint="eastAsia"/>
          <w:sz w:val="24"/>
          <w:szCs w:val="24"/>
        </w:rPr>
      </w:pPr>
      <w:r w:rsidRPr="00680866">
        <w:rPr>
          <w:sz w:val="24"/>
          <w:szCs w:val="24"/>
        </w:rPr>
        <w:t>“In the Occupier’s Liability Act, 1957, the word ‘occupier’ is used in the same sense as it was used in the common law cases on occupiers; liability for dangerous premises.  It was simply a convenient word to denote a person who had a sufficient degree of control over premises to put him under a duty of care towards those who c</w:t>
      </w:r>
      <w:r>
        <w:rPr>
          <w:sz w:val="24"/>
          <w:szCs w:val="24"/>
        </w:rPr>
        <w:t>ame lawfully on to the premises</w:t>
      </w:r>
      <w:r w:rsidRPr="00680866">
        <w:rPr>
          <w:sz w:val="24"/>
          <w:szCs w:val="24"/>
        </w:rPr>
        <w:t>...</w:t>
      </w:r>
    </w:p>
    <w:p w:rsidR="00680866" w:rsidRDefault="00680866" w:rsidP="00D72F76">
      <w:pPr>
        <w:tabs>
          <w:tab w:val="clear" w:pos="1440"/>
          <w:tab w:val="clear" w:pos="4320"/>
          <w:tab w:val="clear" w:pos="9072"/>
        </w:tabs>
        <w:ind w:left="2160" w:right="749"/>
        <w:jc w:val="both"/>
        <w:rPr>
          <w:rFonts w:hint="eastAsia"/>
          <w:sz w:val="24"/>
          <w:szCs w:val="24"/>
        </w:rPr>
      </w:pPr>
    </w:p>
    <w:p w:rsidR="00680866" w:rsidRDefault="00680866" w:rsidP="00D72F76">
      <w:pPr>
        <w:tabs>
          <w:tab w:val="clear" w:pos="1440"/>
          <w:tab w:val="clear" w:pos="4320"/>
          <w:tab w:val="clear" w:pos="9072"/>
        </w:tabs>
        <w:ind w:left="2160" w:right="749"/>
        <w:jc w:val="both"/>
        <w:rPr>
          <w:rFonts w:hint="eastAsia"/>
          <w:sz w:val="24"/>
          <w:szCs w:val="24"/>
        </w:rPr>
      </w:pPr>
      <w:r w:rsidRPr="00680866">
        <w:rPr>
          <w:sz w:val="24"/>
          <w:szCs w:val="24"/>
        </w:rPr>
        <w:t>Translating this general principle into its particular application to dangerous premises, it becomes simply this: wherever a person has a sufficient degree of control over premises that he ought to realise that any failure on his part to use care may result in injury to a person coming lawfully there, then he is an ‘occupier’ and the person coming lawfully there is his ‘visitor’; and the ‘occupier’ is under a duty to his ‘visitor’ to use reasonable care.  In order to be an ‘occupier’ it is not necessary for a person to have entire control over the premises.  He need not have exclusive occupation.  Suffice it that he has some degree of control.  He may share the control with others.  Two or more may be ‘occupiers’.  And whenever this happens, each is under a duty to use care towards persons coming lawfully on to the premises, dependent on his degree of control.  If each fails in his duty, each is liable to a visitor who is injured in consequence of his failure, but each may have a claim to contribution from the other.</w:t>
      </w:r>
    </w:p>
    <w:p w:rsidR="00680866" w:rsidRDefault="00680866" w:rsidP="00D72F76">
      <w:pPr>
        <w:tabs>
          <w:tab w:val="clear" w:pos="1440"/>
          <w:tab w:val="clear" w:pos="4320"/>
          <w:tab w:val="clear" w:pos="9072"/>
        </w:tabs>
        <w:ind w:left="2160" w:right="749"/>
        <w:jc w:val="both"/>
        <w:rPr>
          <w:rFonts w:hint="eastAsia"/>
          <w:sz w:val="24"/>
          <w:szCs w:val="24"/>
        </w:rPr>
      </w:pPr>
    </w:p>
    <w:p w:rsidR="00680866" w:rsidRPr="00680866" w:rsidRDefault="00680866" w:rsidP="00D72F76">
      <w:pPr>
        <w:tabs>
          <w:tab w:val="clear" w:pos="1440"/>
          <w:tab w:val="clear" w:pos="4320"/>
          <w:tab w:val="clear" w:pos="9072"/>
        </w:tabs>
        <w:ind w:left="2160" w:right="749"/>
        <w:jc w:val="both"/>
        <w:rPr>
          <w:rFonts w:hint="eastAsia"/>
          <w:sz w:val="24"/>
          <w:szCs w:val="24"/>
        </w:rPr>
      </w:pPr>
      <w:r w:rsidRPr="00680866">
        <w:rPr>
          <w:sz w:val="24"/>
          <w:szCs w:val="24"/>
        </w:rPr>
        <w:t xml:space="preserve">In </w:t>
      </w:r>
      <w:r w:rsidRPr="00680866">
        <w:rPr>
          <w:i/>
          <w:sz w:val="24"/>
          <w:szCs w:val="24"/>
        </w:rPr>
        <w:t>SALMOND on TORTS</w:t>
      </w:r>
      <w:r>
        <w:rPr>
          <w:sz w:val="24"/>
          <w:szCs w:val="24"/>
        </w:rPr>
        <w:t xml:space="preserve"> (14th Edn, 1965) p</w:t>
      </w:r>
      <w:r>
        <w:rPr>
          <w:rFonts w:hint="eastAsia"/>
          <w:sz w:val="24"/>
          <w:szCs w:val="24"/>
        </w:rPr>
        <w:t xml:space="preserve"> </w:t>
      </w:r>
      <w:r w:rsidRPr="00680866">
        <w:rPr>
          <w:sz w:val="24"/>
          <w:szCs w:val="24"/>
        </w:rPr>
        <w:t>372, it is said that an ‘occupier’ is ‘he who has the immediate supervision and control and the power of permitting or prohibiting the entry of other persons’.  This defini</w:t>
      </w:r>
      <w:r>
        <w:rPr>
          <w:sz w:val="24"/>
          <w:szCs w:val="24"/>
        </w:rPr>
        <w:t>tion was adopted by Roxburgh</w:t>
      </w:r>
      <w:r>
        <w:rPr>
          <w:rFonts w:hint="eastAsia"/>
          <w:sz w:val="24"/>
          <w:szCs w:val="24"/>
        </w:rPr>
        <w:t>,</w:t>
      </w:r>
      <w:r>
        <w:rPr>
          <w:sz w:val="24"/>
          <w:szCs w:val="24"/>
        </w:rPr>
        <w:t xml:space="preserve"> J</w:t>
      </w:r>
      <w:r w:rsidRPr="00680866">
        <w:rPr>
          <w:sz w:val="24"/>
          <w:szCs w:val="24"/>
        </w:rPr>
        <w:t xml:space="preserve">, in </w:t>
      </w:r>
      <w:r>
        <w:rPr>
          <w:i/>
          <w:sz w:val="24"/>
          <w:szCs w:val="24"/>
        </w:rPr>
        <w:t>Hartwell v</w:t>
      </w:r>
      <w:r w:rsidRPr="00680866">
        <w:rPr>
          <w:i/>
          <w:sz w:val="24"/>
          <w:szCs w:val="24"/>
        </w:rPr>
        <w:t xml:space="preserve"> Grayson Rollo and Clover Docks, Ltd</w:t>
      </w:r>
      <w:r>
        <w:rPr>
          <w:sz w:val="24"/>
          <w:szCs w:val="24"/>
        </w:rPr>
        <w:t>, and by Diplock, LJ</w:t>
      </w:r>
      <w:r w:rsidRPr="00680866">
        <w:rPr>
          <w:sz w:val="24"/>
          <w:szCs w:val="24"/>
        </w:rPr>
        <w:t>, in the present case.  There is no doubt that a person who fulfils that test is an ‘occupier’.  He is the person who says ‘come in’; but I think that that test is too narrow by far.  There are other people who are ‘occupiers’, even though they do not say ‘come in’.  If a person has any degree of control over the state of the premises it is enough.”</w:t>
      </w:r>
      <w:r>
        <w:rPr>
          <w:sz w:val="24"/>
          <w:szCs w:val="24"/>
        </w:rPr>
        <w:t>”</w:t>
      </w:r>
    </w:p>
    <w:p w:rsidR="00FC3985" w:rsidRDefault="00FC3985" w:rsidP="00FC3985">
      <w:pPr>
        <w:tabs>
          <w:tab w:val="clear" w:pos="4320"/>
          <w:tab w:val="clear" w:pos="9072"/>
        </w:tabs>
        <w:spacing w:line="360" w:lineRule="auto"/>
        <w:jc w:val="both"/>
        <w:rPr>
          <w:bCs/>
          <w:szCs w:val="28"/>
        </w:rPr>
      </w:pPr>
    </w:p>
    <w:p w:rsidR="00566AD9" w:rsidRDefault="008E6AC3" w:rsidP="00566AD9">
      <w:pPr>
        <w:numPr>
          <w:ilvl w:val="0"/>
          <w:numId w:val="12"/>
        </w:numPr>
        <w:tabs>
          <w:tab w:val="clear" w:pos="4320"/>
          <w:tab w:val="clear" w:pos="9072"/>
        </w:tabs>
        <w:spacing w:line="360" w:lineRule="auto"/>
        <w:ind w:left="0" w:firstLine="0"/>
        <w:jc w:val="both"/>
        <w:rPr>
          <w:bCs/>
          <w:szCs w:val="28"/>
        </w:rPr>
      </w:pPr>
      <w:r>
        <w:rPr>
          <w:rFonts w:hint="eastAsia"/>
          <w:bCs/>
          <w:szCs w:val="28"/>
        </w:rPr>
        <w:t>Looking at it that way, as a company contracted to provide security services for t</w:t>
      </w:r>
      <w:r w:rsidR="00DB782B">
        <w:rPr>
          <w:rFonts w:hint="eastAsia"/>
          <w:bCs/>
          <w:szCs w:val="28"/>
        </w:rPr>
        <w:t xml:space="preserve">he Property, </w:t>
      </w:r>
      <w:r w:rsidR="00287F9D">
        <w:rPr>
          <w:rFonts w:hint="eastAsia"/>
          <w:bCs/>
          <w:szCs w:val="28"/>
        </w:rPr>
        <w:t>including B</w:t>
      </w:r>
      <w:r>
        <w:rPr>
          <w:rFonts w:hint="eastAsia"/>
          <w:bCs/>
          <w:szCs w:val="28"/>
        </w:rPr>
        <w:t>lock 7, D1 clearly had sufficient control to be a concurre</w:t>
      </w:r>
      <w:r w:rsidR="00287F9D">
        <w:rPr>
          <w:rFonts w:hint="eastAsia"/>
          <w:bCs/>
          <w:szCs w:val="28"/>
        </w:rPr>
        <w:t>nt occupier of the entrance to B</w:t>
      </w:r>
      <w:r>
        <w:rPr>
          <w:rFonts w:hint="eastAsia"/>
          <w:bCs/>
          <w:szCs w:val="28"/>
        </w:rPr>
        <w:t>lock 7.</w:t>
      </w:r>
    </w:p>
    <w:p w:rsidR="000D7829" w:rsidRPr="00834CB0" w:rsidRDefault="000D7829" w:rsidP="000D7829">
      <w:pPr>
        <w:tabs>
          <w:tab w:val="clear" w:pos="4320"/>
          <w:tab w:val="clear" w:pos="9072"/>
        </w:tabs>
        <w:spacing w:line="360" w:lineRule="auto"/>
        <w:jc w:val="both"/>
        <w:rPr>
          <w:bCs/>
          <w:szCs w:val="28"/>
        </w:rPr>
      </w:pPr>
    </w:p>
    <w:p w:rsidR="00227818" w:rsidRPr="000D7829" w:rsidRDefault="00834CB0" w:rsidP="003C33E4">
      <w:pPr>
        <w:numPr>
          <w:ilvl w:val="0"/>
          <w:numId w:val="12"/>
        </w:numPr>
        <w:tabs>
          <w:tab w:val="clear" w:pos="4320"/>
          <w:tab w:val="clear" w:pos="9072"/>
        </w:tabs>
        <w:spacing w:line="360" w:lineRule="auto"/>
        <w:ind w:left="0" w:firstLine="0"/>
        <w:jc w:val="both"/>
        <w:rPr>
          <w:bCs/>
          <w:szCs w:val="28"/>
        </w:rPr>
      </w:pPr>
      <w:r>
        <w:rPr>
          <w:rFonts w:hint="eastAsia"/>
          <w:szCs w:val="28"/>
        </w:rPr>
        <w:t>The plaintiff has failed</w:t>
      </w:r>
      <w:r w:rsidR="00227818">
        <w:rPr>
          <w:rFonts w:hint="eastAsia"/>
          <w:szCs w:val="28"/>
        </w:rPr>
        <w:t xml:space="preserve"> to advance any clear and definite duty of care that the defendants, as co-o</w:t>
      </w:r>
      <w:r w:rsidR="00DB782B">
        <w:rPr>
          <w:rFonts w:hint="eastAsia"/>
          <w:szCs w:val="28"/>
        </w:rPr>
        <w:t xml:space="preserve">ccupiers, owed to the plaintiff and because the </w:t>
      </w:r>
      <w:r w:rsidR="00DB782B">
        <w:rPr>
          <w:rFonts w:hint="eastAsia"/>
          <w:bCs/>
          <w:szCs w:val="28"/>
        </w:rPr>
        <w:t xml:space="preserve">doctrine of </w:t>
      </w:r>
      <w:r w:rsidR="00DB782B" w:rsidRPr="00680866">
        <w:rPr>
          <w:rFonts w:hint="eastAsia"/>
          <w:bCs/>
          <w:szCs w:val="28"/>
        </w:rPr>
        <w:t>res ipsa loquitur</w:t>
      </w:r>
      <w:r w:rsidR="00DB782B">
        <w:rPr>
          <w:rFonts w:hint="eastAsia"/>
          <w:bCs/>
          <w:i/>
          <w:szCs w:val="28"/>
        </w:rPr>
        <w:t xml:space="preserve"> </w:t>
      </w:r>
      <w:r w:rsidR="00DB782B" w:rsidRPr="00DB782B">
        <w:rPr>
          <w:rFonts w:hint="eastAsia"/>
          <w:bCs/>
          <w:szCs w:val="28"/>
        </w:rPr>
        <w:t>does not apply</w:t>
      </w:r>
      <w:r w:rsidR="00227818">
        <w:rPr>
          <w:szCs w:val="28"/>
        </w:rPr>
        <w:t>, the plaintiff could not satisfy her burden of proving the defendants were in breach of that duty of care and the plaintiff had suffered a foreseeable damages.</w:t>
      </w:r>
    </w:p>
    <w:p w:rsidR="000D7829" w:rsidRPr="00227818" w:rsidRDefault="000D7829" w:rsidP="000D7829">
      <w:pPr>
        <w:tabs>
          <w:tab w:val="clear" w:pos="4320"/>
          <w:tab w:val="clear" w:pos="9072"/>
        </w:tabs>
        <w:spacing w:line="360" w:lineRule="auto"/>
        <w:jc w:val="both"/>
        <w:rPr>
          <w:bCs/>
          <w:szCs w:val="28"/>
        </w:rPr>
      </w:pPr>
    </w:p>
    <w:p w:rsidR="00834CB0" w:rsidRDefault="00227818" w:rsidP="003C33E4">
      <w:pPr>
        <w:numPr>
          <w:ilvl w:val="0"/>
          <w:numId w:val="12"/>
        </w:numPr>
        <w:tabs>
          <w:tab w:val="clear" w:pos="4320"/>
          <w:tab w:val="clear" w:pos="9072"/>
        </w:tabs>
        <w:spacing w:line="360" w:lineRule="auto"/>
        <w:ind w:left="0" w:firstLine="0"/>
        <w:jc w:val="both"/>
        <w:rPr>
          <w:bCs/>
          <w:szCs w:val="28"/>
        </w:rPr>
      </w:pPr>
      <w:r>
        <w:rPr>
          <w:rFonts w:hint="eastAsia"/>
          <w:szCs w:val="28"/>
        </w:rPr>
        <w:t>That should be the end of the plaintiff</w:t>
      </w:r>
      <w:r>
        <w:rPr>
          <w:szCs w:val="28"/>
        </w:rPr>
        <w:t>’</w:t>
      </w:r>
      <w:r>
        <w:rPr>
          <w:rFonts w:hint="eastAsia"/>
          <w:szCs w:val="28"/>
        </w:rPr>
        <w:t>s case on occupiers</w:t>
      </w:r>
      <w:r>
        <w:rPr>
          <w:szCs w:val="28"/>
        </w:rPr>
        <w:t>’</w:t>
      </w:r>
      <w:r>
        <w:rPr>
          <w:rFonts w:hint="eastAsia"/>
          <w:szCs w:val="28"/>
        </w:rPr>
        <w:t xml:space="preserve"> </w:t>
      </w:r>
      <w:r>
        <w:rPr>
          <w:szCs w:val="28"/>
        </w:rPr>
        <w:t>liability</w:t>
      </w:r>
      <w:r>
        <w:rPr>
          <w:rFonts w:hint="eastAsia"/>
          <w:szCs w:val="28"/>
        </w:rPr>
        <w:t xml:space="preserve">; however, </w:t>
      </w:r>
      <w:r w:rsidR="00DB782B">
        <w:rPr>
          <w:rFonts w:hint="eastAsia"/>
          <w:szCs w:val="28"/>
        </w:rPr>
        <w:t xml:space="preserve">again </w:t>
      </w:r>
      <w:r>
        <w:rPr>
          <w:rFonts w:hint="eastAsia"/>
          <w:szCs w:val="28"/>
        </w:rPr>
        <w:t>for completeness, I will continue to analysis the plaintiff</w:t>
      </w:r>
      <w:r>
        <w:rPr>
          <w:szCs w:val="28"/>
        </w:rPr>
        <w:t>’</w:t>
      </w:r>
      <w:r>
        <w:rPr>
          <w:rFonts w:hint="eastAsia"/>
          <w:szCs w:val="28"/>
        </w:rPr>
        <w:t xml:space="preserve">s case as if the </w:t>
      </w:r>
      <w:r>
        <w:rPr>
          <w:rFonts w:hint="eastAsia"/>
          <w:bCs/>
          <w:szCs w:val="28"/>
        </w:rPr>
        <w:t xml:space="preserve">doctrine of </w:t>
      </w:r>
      <w:r w:rsidRPr="00680866">
        <w:rPr>
          <w:rFonts w:hint="eastAsia"/>
          <w:bCs/>
          <w:szCs w:val="28"/>
        </w:rPr>
        <w:t>res ipsa loquitur</w:t>
      </w:r>
      <w:r>
        <w:rPr>
          <w:rFonts w:hint="eastAsia"/>
          <w:bCs/>
          <w:szCs w:val="28"/>
        </w:rPr>
        <w:t xml:space="preserve"> applies.</w:t>
      </w:r>
    </w:p>
    <w:p w:rsidR="0053182F" w:rsidRPr="00763785" w:rsidRDefault="0053182F" w:rsidP="0053182F">
      <w:pPr>
        <w:tabs>
          <w:tab w:val="clear" w:pos="4320"/>
          <w:tab w:val="clear" w:pos="9072"/>
        </w:tabs>
        <w:spacing w:line="360" w:lineRule="auto"/>
        <w:jc w:val="both"/>
        <w:rPr>
          <w:bCs/>
          <w:szCs w:val="28"/>
        </w:rPr>
      </w:pPr>
    </w:p>
    <w:p w:rsidR="006E010F" w:rsidRDefault="00EF7692" w:rsidP="006E010F">
      <w:pPr>
        <w:tabs>
          <w:tab w:val="clear" w:pos="4320"/>
          <w:tab w:val="clear" w:pos="9072"/>
        </w:tabs>
        <w:spacing w:line="360" w:lineRule="auto"/>
        <w:jc w:val="both"/>
        <w:rPr>
          <w:rFonts w:hint="eastAsia"/>
          <w:i/>
          <w:szCs w:val="28"/>
        </w:rPr>
      </w:pPr>
      <w:r>
        <w:rPr>
          <w:rFonts w:hint="eastAsia"/>
          <w:i/>
          <w:szCs w:val="28"/>
        </w:rPr>
        <w:t>What d</w:t>
      </w:r>
      <w:r w:rsidR="006E010F">
        <w:rPr>
          <w:rFonts w:hint="eastAsia"/>
          <w:i/>
          <w:szCs w:val="28"/>
        </w:rPr>
        <w:t>uty of care</w:t>
      </w:r>
      <w:r>
        <w:rPr>
          <w:rFonts w:hint="eastAsia"/>
          <w:i/>
          <w:szCs w:val="28"/>
        </w:rPr>
        <w:t xml:space="preserve"> did the defendant</w:t>
      </w:r>
      <w:r w:rsidR="00CD471C">
        <w:rPr>
          <w:rFonts w:hint="eastAsia"/>
          <w:i/>
          <w:szCs w:val="28"/>
        </w:rPr>
        <w:t>s</w:t>
      </w:r>
      <w:r>
        <w:rPr>
          <w:rFonts w:hint="eastAsia"/>
          <w:i/>
          <w:szCs w:val="28"/>
        </w:rPr>
        <w:t xml:space="preserve"> owe to the plaintiff as co-occupiers? </w:t>
      </w:r>
    </w:p>
    <w:p w:rsidR="00680866" w:rsidRPr="006E010F" w:rsidRDefault="00680866" w:rsidP="006E010F">
      <w:pPr>
        <w:tabs>
          <w:tab w:val="clear" w:pos="4320"/>
          <w:tab w:val="clear" w:pos="9072"/>
        </w:tabs>
        <w:spacing w:line="360" w:lineRule="auto"/>
        <w:jc w:val="both"/>
        <w:rPr>
          <w:bCs/>
          <w:szCs w:val="28"/>
        </w:rPr>
      </w:pPr>
    </w:p>
    <w:p w:rsidR="00CD471C" w:rsidRDefault="000D7829" w:rsidP="00CD471C">
      <w:pPr>
        <w:numPr>
          <w:ilvl w:val="0"/>
          <w:numId w:val="12"/>
        </w:numPr>
        <w:tabs>
          <w:tab w:val="clear" w:pos="4320"/>
          <w:tab w:val="clear" w:pos="9072"/>
        </w:tabs>
        <w:spacing w:line="360" w:lineRule="auto"/>
        <w:ind w:left="0" w:firstLine="0"/>
        <w:jc w:val="both"/>
        <w:rPr>
          <w:bCs/>
          <w:szCs w:val="28"/>
        </w:rPr>
      </w:pPr>
      <w:r>
        <w:rPr>
          <w:rFonts w:hint="eastAsia"/>
          <w:szCs w:val="28"/>
        </w:rPr>
        <w:t>The plaintiff relied on both</w:t>
      </w:r>
      <w:r w:rsidR="00E23595">
        <w:rPr>
          <w:rFonts w:hint="eastAsia"/>
          <w:szCs w:val="28"/>
        </w:rPr>
        <w:t xml:space="preserve"> the common law duty of care and </w:t>
      </w:r>
      <w:r w:rsidR="00E23595">
        <w:rPr>
          <w:rFonts w:hint="eastAsia"/>
          <w:bCs/>
          <w:szCs w:val="28"/>
        </w:rPr>
        <w:t>section 3 of the Occupiers</w:t>
      </w:r>
      <w:r w:rsidR="00E23595">
        <w:rPr>
          <w:bCs/>
          <w:szCs w:val="28"/>
        </w:rPr>
        <w:t>’</w:t>
      </w:r>
      <w:r w:rsidR="00E23595">
        <w:rPr>
          <w:rFonts w:hint="eastAsia"/>
          <w:bCs/>
          <w:szCs w:val="28"/>
        </w:rPr>
        <w:t xml:space="preserve"> Liability Ordinance. </w:t>
      </w:r>
    </w:p>
    <w:p w:rsidR="000D7829" w:rsidRDefault="000D7829" w:rsidP="000D7829">
      <w:pPr>
        <w:tabs>
          <w:tab w:val="clear" w:pos="4320"/>
          <w:tab w:val="clear" w:pos="9072"/>
        </w:tabs>
        <w:spacing w:line="360" w:lineRule="auto"/>
        <w:jc w:val="both"/>
        <w:rPr>
          <w:bCs/>
          <w:szCs w:val="28"/>
        </w:rPr>
      </w:pPr>
    </w:p>
    <w:p w:rsidR="00D20BA8" w:rsidRDefault="00D20BA8" w:rsidP="00D20BA8">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Section 3 of the Occupiers</w:t>
      </w:r>
      <w:r>
        <w:rPr>
          <w:bCs/>
          <w:szCs w:val="28"/>
        </w:rPr>
        <w:t>’</w:t>
      </w:r>
      <w:r>
        <w:rPr>
          <w:rFonts w:hint="eastAsia"/>
          <w:bCs/>
          <w:szCs w:val="28"/>
        </w:rPr>
        <w:t xml:space="preserve"> Liability Ordinance states:</w:t>
      </w:r>
      <w:r w:rsidR="00680866">
        <w:rPr>
          <w:rFonts w:hint="eastAsia"/>
          <w:bCs/>
          <w:szCs w:val="28"/>
        </w:rPr>
        <w:t>-</w:t>
      </w:r>
    </w:p>
    <w:p w:rsidR="00680866" w:rsidRDefault="00680866" w:rsidP="00680866">
      <w:pPr>
        <w:tabs>
          <w:tab w:val="clear" w:pos="4320"/>
          <w:tab w:val="clear" w:pos="9072"/>
        </w:tabs>
        <w:spacing w:line="360" w:lineRule="auto"/>
        <w:jc w:val="both"/>
        <w:rPr>
          <w:rFonts w:hint="eastAsia"/>
          <w:bCs/>
          <w:szCs w:val="28"/>
        </w:rPr>
      </w:pPr>
    </w:p>
    <w:p w:rsidR="00680866" w:rsidRDefault="00680866" w:rsidP="00680866">
      <w:pPr>
        <w:tabs>
          <w:tab w:val="clear" w:pos="1440"/>
          <w:tab w:val="clear" w:pos="4320"/>
          <w:tab w:val="clear" w:pos="9072"/>
          <w:tab w:val="left" w:pos="2160"/>
        </w:tabs>
        <w:ind w:left="1440" w:right="749"/>
        <w:jc w:val="both"/>
        <w:rPr>
          <w:rFonts w:hint="eastAsia"/>
          <w:sz w:val="24"/>
          <w:szCs w:val="24"/>
        </w:rPr>
      </w:pPr>
      <w:r w:rsidRPr="00680866">
        <w:rPr>
          <w:sz w:val="24"/>
          <w:szCs w:val="24"/>
        </w:rPr>
        <w:t>“(1)</w:t>
      </w:r>
      <w:r>
        <w:rPr>
          <w:rFonts w:hint="eastAsia"/>
          <w:sz w:val="24"/>
          <w:szCs w:val="24"/>
        </w:rPr>
        <w:tab/>
      </w:r>
      <w:r w:rsidRPr="00680866">
        <w:rPr>
          <w:sz w:val="24"/>
          <w:szCs w:val="24"/>
        </w:rPr>
        <w:t xml:space="preserve"> An occupier of premises owes the same duty, the "common duty of care", to all his visitors, except in so far as he is free to and does extend, restrict, modify or exclude his duty to any visitor or visitors by agreement or otherwise.</w:t>
      </w:r>
    </w:p>
    <w:p w:rsidR="00680866" w:rsidRDefault="00680866" w:rsidP="00680866">
      <w:pPr>
        <w:tabs>
          <w:tab w:val="clear" w:pos="1440"/>
          <w:tab w:val="clear" w:pos="4320"/>
          <w:tab w:val="clear" w:pos="9072"/>
          <w:tab w:val="left" w:pos="2160"/>
        </w:tabs>
        <w:ind w:left="1440" w:right="749"/>
        <w:jc w:val="both"/>
        <w:rPr>
          <w:rFonts w:hint="eastAsia"/>
          <w:sz w:val="24"/>
          <w:szCs w:val="24"/>
        </w:rPr>
      </w:pPr>
    </w:p>
    <w:p w:rsidR="00680866" w:rsidRPr="00153C83" w:rsidRDefault="00680866" w:rsidP="00680866">
      <w:pPr>
        <w:tabs>
          <w:tab w:val="clear" w:pos="1440"/>
          <w:tab w:val="clear" w:pos="4320"/>
          <w:tab w:val="clear" w:pos="9072"/>
          <w:tab w:val="left" w:pos="2160"/>
        </w:tabs>
        <w:ind w:left="1440" w:right="749"/>
        <w:jc w:val="both"/>
        <w:rPr>
          <w:rFonts w:hint="eastAsia"/>
          <w:sz w:val="24"/>
          <w:szCs w:val="24"/>
        </w:rPr>
      </w:pPr>
      <w:r w:rsidRPr="00153C83">
        <w:rPr>
          <w:sz w:val="24"/>
          <w:szCs w:val="24"/>
        </w:rPr>
        <w:t xml:space="preserve">(2) </w:t>
      </w:r>
      <w:r w:rsidRPr="00153C83">
        <w:rPr>
          <w:rFonts w:hint="eastAsia"/>
          <w:sz w:val="24"/>
          <w:szCs w:val="24"/>
        </w:rPr>
        <w:tab/>
      </w:r>
      <w:r w:rsidRPr="00153C83">
        <w:rPr>
          <w:sz w:val="24"/>
          <w:szCs w:val="24"/>
        </w:rPr>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680866" w:rsidRPr="00153C83" w:rsidRDefault="00680866" w:rsidP="00680866">
      <w:pPr>
        <w:tabs>
          <w:tab w:val="clear" w:pos="1440"/>
          <w:tab w:val="clear" w:pos="4320"/>
          <w:tab w:val="clear" w:pos="9072"/>
          <w:tab w:val="left" w:pos="2160"/>
        </w:tabs>
        <w:ind w:left="1440" w:right="749"/>
        <w:jc w:val="both"/>
        <w:rPr>
          <w:rFonts w:hint="eastAsia"/>
          <w:sz w:val="24"/>
          <w:szCs w:val="24"/>
        </w:rPr>
      </w:pPr>
    </w:p>
    <w:p w:rsidR="00680866" w:rsidRPr="00153C83" w:rsidRDefault="00680866" w:rsidP="00680866">
      <w:pPr>
        <w:tabs>
          <w:tab w:val="clear" w:pos="1440"/>
          <w:tab w:val="clear" w:pos="4320"/>
          <w:tab w:val="clear" w:pos="9072"/>
          <w:tab w:val="left" w:pos="2160"/>
        </w:tabs>
        <w:ind w:left="1440" w:right="749"/>
        <w:jc w:val="both"/>
        <w:rPr>
          <w:rFonts w:hint="eastAsia"/>
          <w:sz w:val="24"/>
          <w:szCs w:val="24"/>
        </w:rPr>
      </w:pPr>
      <w:r w:rsidRPr="00153C83">
        <w:rPr>
          <w:sz w:val="24"/>
          <w:szCs w:val="24"/>
        </w:rPr>
        <w:t xml:space="preserve">(3) </w:t>
      </w:r>
      <w:r w:rsidRPr="00153C83">
        <w:rPr>
          <w:rFonts w:hint="eastAsia"/>
          <w:sz w:val="24"/>
          <w:szCs w:val="24"/>
        </w:rPr>
        <w:tab/>
      </w:r>
      <w:r w:rsidRPr="00153C83">
        <w:rPr>
          <w:sz w:val="24"/>
          <w:szCs w:val="24"/>
        </w:rPr>
        <w:t>The circumstances relevant for the present purpose include the degree of care, and of want of care, which would ordinarily be looked for in such a visitor, so that (for example) in proper cases</w:t>
      </w:r>
      <w:r w:rsidRPr="00153C83">
        <w:rPr>
          <w:rFonts w:hint="eastAsia"/>
          <w:sz w:val="24"/>
          <w:szCs w:val="24"/>
        </w:rPr>
        <w:t>:-</w:t>
      </w:r>
    </w:p>
    <w:p w:rsidR="00680866" w:rsidRPr="00153C83" w:rsidRDefault="00680866" w:rsidP="00680866">
      <w:pPr>
        <w:tabs>
          <w:tab w:val="clear" w:pos="1440"/>
          <w:tab w:val="clear" w:pos="4320"/>
          <w:tab w:val="clear" w:pos="9072"/>
          <w:tab w:val="left" w:pos="2160"/>
        </w:tabs>
        <w:ind w:left="1440" w:right="749"/>
        <w:jc w:val="both"/>
        <w:rPr>
          <w:rFonts w:hint="eastAsia"/>
          <w:sz w:val="24"/>
          <w:szCs w:val="24"/>
        </w:rPr>
      </w:pPr>
    </w:p>
    <w:p w:rsidR="00680866" w:rsidRPr="00153C83" w:rsidRDefault="00680866" w:rsidP="00680866">
      <w:pPr>
        <w:numPr>
          <w:ilvl w:val="0"/>
          <w:numId w:val="22"/>
        </w:numPr>
        <w:tabs>
          <w:tab w:val="clear" w:pos="1440"/>
          <w:tab w:val="clear" w:pos="4320"/>
          <w:tab w:val="clear" w:pos="9072"/>
        </w:tabs>
        <w:ind w:left="2880" w:right="749" w:hanging="720"/>
        <w:jc w:val="both"/>
        <w:rPr>
          <w:rFonts w:hint="eastAsia"/>
          <w:sz w:val="24"/>
          <w:szCs w:val="24"/>
        </w:rPr>
      </w:pPr>
      <w:r w:rsidRPr="00153C83">
        <w:rPr>
          <w:rFonts w:hint="eastAsia"/>
          <w:sz w:val="24"/>
          <w:szCs w:val="24"/>
        </w:rPr>
        <w:tab/>
      </w:r>
      <w:r w:rsidRPr="00153C83">
        <w:rPr>
          <w:sz w:val="24"/>
          <w:szCs w:val="24"/>
        </w:rPr>
        <w:t>an occupier must be prepared for children to be less careful than adults; and</w:t>
      </w:r>
    </w:p>
    <w:p w:rsidR="00680866" w:rsidRPr="00153C83" w:rsidRDefault="00680866" w:rsidP="00680866">
      <w:pPr>
        <w:tabs>
          <w:tab w:val="clear" w:pos="1440"/>
          <w:tab w:val="clear" w:pos="4320"/>
          <w:tab w:val="clear" w:pos="9072"/>
        </w:tabs>
        <w:ind w:left="2880" w:right="749"/>
        <w:jc w:val="both"/>
        <w:rPr>
          <w:rFonts w:hint="eastAsia"/>
          <w:sz w:val="24"/>
          <w:szCs w:val="24"/>
        </w:rPr>
      </w:pPr>
    </w:p>
    <w:p w:rsidR="00680866" w:rsidRPr="00153C83" w:rsidRDefault="00680866" w:rsidP="00680866">
      <w:pPr>
        <w:numPr>
          <w:ilvl w:val="0"/>
          <w:numId w:val="22"/>
        </w:numPr>
        <w:tabs>
          <w:tab w:val="clear" w:pos="1440"/>
          <w:tab w:val="clear" w:pos="4320"/>
          <w:tab w:val="clear" w:pos="9072"/>
        </w:tabs>
        <w:ind w:left="2880" w:right="749" w:hanging="720"/>
        <w:jc w:val="both"/>
        <w:rPr>
          <w:rFonts w:hint="eastAsia"/>
          <w:sz w:val="24"/>
          <w:szCs w:val="24"/>
        </w:rPr>
      </w:pPr>
      <w:r w:rsidRPr="00153C83">
        <w:rPr>
          <w:sz w:val="24"/>
          <w:szCs w:val="24"/>
        </w:rPr>
        <w:tab/>
      </w:r>
      <w:r w:rsidR="00153C83" w:rsidRPr="00153C83">
        <w:rPr>
          <w:sz w:val="24"/>
          <w:szCs w:val="24"/>
        </w:rPr>
        <w:t>an occupier may expect that a person, in the exercise of his calling, will appreciate and guard against any special risks ordinarily incident to it, so far as the occupier leaves him free to do so.</w:t>
      </w:r>
    </w:p>
    <w:p w:rsidR="00680866" w:rsidRPr="00153C83" w:rsidRDefault="00680866" w:rsidP="00680866">
      <w:pPr>
        <w:tabs>
          <w:tab w:val="clear" w:pos="1440"/>
          <w:tab w:val="clear" w:pos="4320"/>
          <w:tab w:val="clear" w:pos="9072"/>
          <w:tab w:val="left" w:pos="2160"/>
        </w:tabs>
        <w:ind w:left="1440" w:right="749"/>
        <w:jc w:val="both"/>
        <w:rPr>
          <w:rFonts w:hint="eastAsia"/>
          <w:sz w:val="24"/>
          <w:szCs w:val="24"/>
        </w:rPr>
      </w:pPr>
    </w:p>
    <w:p w:rsidR="00153C83" w:rsidRPr="00153C83" w:rsidRDefault="00153C83" w:rsidP="00680866">
      <w:pPr>
        <w:tabs>
          <w:tab w:val="clear" w:pos="1440"/>
          <w:tab w:val="clear" w:pos="4320"/>
          <w:tab w:val="clear" w:pos="9072"/>
          <w:tab w:val="left" w:pos="2160"/>
        </w:tabs>
        <w:ind w:left="1440" w:right="749"/>
        <w:jc w:val="both"/>
        <w:rPr>
          <w:rFonts w:hint="eastAsia"/>
          <w:sz w:val="24"/>
          <w:szCs w:val="24"/>
        </w:rPr>
      </w:pPr>
      <w:r w:rsidRPr="00153C83">
        <w:rPr>
          <w:sz w:val="24"/>
          <w:szCs w:val="24"/>
        </w:rPr>
        <w:t xml:space="preserve">(4) </w:t>
      </w:r>
      <w:r w:rsidRPr="00153C83">
        <w:rPr>
          <w:rFonts w:hint="eastAsia"/>
          <w:sz w:val="24"/>
          <w:szCs w:val="24"/>
        </w:rPr>
        <w:tab/>
      </w:r>
      <w:r w:rsidRPr="00153C83">
        <w:rPr>
          <w:sz w:val="24"/>
          <w:szCs w:val="24"/>
        </w:rPr>
        <w:t>In determining whether the occupier of premises has discharged the common duty of care to a visitor, regard is to be had to all the circumstances, so that (for example)</w:t>
      </w:r>
      <w:r w:rsidRPr="00153C83">
        <w:rPr>
          <w:rFonts w:hint="eastAsia"/>
          <w:sz w:val="24"/>
          <w:szCs w:val="24"/>
        </w:rPr>
        <w:t>:</w:t>
      </w:r>
      <w:r w:rsidRPr="00153C83">
        <w:rPr>
          <w:sz w:val="24"/>
          <w:szCs w:val="24"/>
        </w:rPr>
        <w:t>-</w:t>
      </w:r>
    </w:p>
    <w:p w:rsidR="00153C83" w:rsidRPr="00153C83" w:rsidRDefault="00153C83" w:rsidP="00680866">
      <w:pPr>
        <w:tabs>
          <w:tab w:val="clear" w:pos="1440"/>
          <w:tab w:val="clear" w:pos="4320"/>
          <w:tab w:val="clear" w:pos="9072"/>
          <w:tab w:val="left" w:pos="2160"/>
        </w:tabs>
        <w:ind w:left="1440" w:right="749"/>
        <w:jc w:val="both"/>
        <w:rPr>
          <w:rFonts w:hint="eastAsia"/>
          <w:sz w:val="24"/>
          <w:szCs w:val="24"/>
        </w:rPr>
      </w:pPr>
    </w:p>
    <w:p w:rsidR="00153C83" w:rsidRPr="00153C83" w:rsidRDefault="00153C83" w:rsidP="00153C83">
      <w:pPr>
        <w:numPr>
          <w:ilvl w:val="0"/>
          <w:numId w:val="23"/>
        </w:numPr>
        <w:tabs>
          <w:tab w:val="clear" w:pos="1440"/>
          <w:tab w:val="clear" w:pos="4320"/>
          <w:tab w:val="clear" w:pos="9072"/>
        </w:tabs>
        <w:ind w:left="2880" w:right="749" w:hanging="720"/>
        <w:jc w:val="both"/>
        <w:rPr>
          <w:rFonts w:hint="eastAsia"/>
          <w:sz w:val="24"/>
          <w:szCs w:val="24"/>
        </w:rPr>
      </w:pPr>
      <w:r w:rsidRPr="00153C83">
        <w:rPr>
          <w:sz w:val="24"/>
          <w:szCs w:val="24"/>
        </w:rPr>
        <w:tab/>
        <w:t>where damage is caused to a visitor by a danger of which he had been warned by the occupier, the warning is not to be treated without more as absolving the occupier from liability, unless in all the circumstances it was enough to enable the visitor to be reasonably safe; and</w:t>
      </w:r>
    </w:p>
    <w:p w:rsidR="00153C83" w:rsidRPr="00153C83" w:rsidRDefault="00153C83" w:rsidP="00153C83">
      <w:pPr>
        <w:tabs>
          <w:tab w:val="clear" w:pos="1440"/>
          <w:tab w:val="clear" w:pos="4320"/>
          <w:tab w:val="clear" w:pos="9072"/>
        </w:tabs>
        <w:ind w:left="2880" w:right="749"/>
        <w:jc w:val="both"/>
        <w:rPr>
          <w:rFonts w:hint="eastAsia"/>
          <w:sz w:val="24"/>
          <w:szCs w:val="24"/>
        </w:rPr>
      </w:pPr>
    </w:p>
    <w:p w:rsidR="00153C83" w:rsidRPr="00153C83" w:rsidRDefault="00153C83" w:rsidP="00153C83">
      <w:pPr>
        <w:numPr>
          <w:ilvl w:val="0"/>
          <w:numId w:val="23"/>
        </w:numPr>
        <w:tabs>
          <w:tab w:val="clear" w:pos="1440"/>
          <w:tab w:val="clear" w:pos="4320"/>
          <w:tab w:val="clear" w:pos="9072"/>
        </w:tabs>
        <w:ind w:left="2880" w:right="749" w:hanging="720"/>
        <w:jc w:val="both"/>
        <w:rPr>
          <w:rFonts w:hint="eastAsia"/>
          <w:sz w:val="24"/>
          <w:szCs w:val="24"/>
        </w:rPr>
      </w:pPr>
      <w:r w:rsidRPr="00153C83">
        <w:rPr>
          <w:sz w:val="24"/>
          <w:szCs w:val="24"/>
        </w:rPr>
        <w:tab/>
        <w:t>where damage is caused to a visitor by a danger due to the faulty execution of any work of construction, maintenance or repair by an independent contractor employed by the occupier, the occupier is not to be treated without more as answerable for the danger if in all the circumstances he had acted reasonably in entrusting the work to an independent contractor and had taken such steps (if any) as he reasonably ought in order to satisfy himself that the contractor was competent and that the work had been properly done.</w:t>
      </w:r>
    </w:p>
    <w:p w:rsidR="00153C83" w:rsidRPr="00153C83" w:rsidRDefault="00153C83" w:rsidP="00680866">
      <w:pPr>
        <w:tabs>
          <w:tab w:val="clear" w:pos="1440"/>
          <w:tab w:val="clear" w:pos="4320"/>
          <w:tab w:val="clear" w:pos="9072"/>
          <w:tab w:val="left" w:pos="2160"/>
        </w:tabs>
        <w:ind w:left="1440" w:right="749"/>
        <w:jc w:val="both"/>
        <w:rPr>
          <w:rFonts w:hint="eastAsia"/>
          <w:sz w:val="24"/>
          <w:szCs w:val="24"/>
        </w:rPr>
      </w:pPr>
    </w:p>
    <w:p w:rsidR="00153C83" w:rsidRPr="00153C83" w:rsidRDefault="00153C83" w:rsidP="00680866">
      <w:pPr>
        <w:tabs>
          <w:tab w:val="clear" w:pos="1440"/>
          <w:tab w:val="clear" w:pos="4320"/>
          <w:tab w:val="clear" w:pos="9072"/>
          <w:tab w:val="left" w:pos="2160"/>
        </w:tabs>
        <w:ind w:left="1440" w:right="749"/>
        <w:jc w:val="both"/>
        <w:rPr>
          <w:rFonts w:hint="eastAsia"/>
          <w:color w:val="000000"/>
          <w:sz w:val="24"/>
          <w:szCs w:val="24"/>
        </w:rPr>
      </w:pPr>
      <w:r w:rsidRPr="00153C83">
        <w:rPr>
          <w:rFonts w:eastAsia="Times New Roman"/>
          <w:color w:val="000000"/>
          <w:sz w:val="24"/>
          <w:szCs w:val="24"/>
        </w:rPr>
        <w:t>(5)</w:t>
      </w:r>
      <w:r w:rsidRPr="00153C83">
        <w:rPr>
          <w:rFonts w:hint="eastAsia"/>
          <w:color w:val="000000"/>
          <w:sz w:val="24"/>
          <w:szCs w:val="24"/>
        </w:rPr>
        <w:tab/>
      </w:r>
      <w:r w:rsidRPr="00153C83">
        <w:rPr>
          <w:rFonts w:eastAsia="Times New Roman"/>
          <w:color w:val="000000"/>
          <w:sz w:val="24"/>
          <w:szCs w:val="24"/>
        </w:rPr>
        <w:t>The common duty of care does not impose on an occupier any obligation to a visitor in respect of risks willingly accepted as his by the visitor (the question whether a risk was so accepted to be decided on the same principles as in other cases in which one person owes a duty of care to another).</w:t>
      </w:r>
    </w:p>
    <w:p w:rsidR="00153C83" w:rsidRPr="00153C83" w:rsidRDefault="00153C83" w:rsidP="00680866">
      <w:pPr>
        <w:tabs>
          <w:tab w:val="clear" w:pos="1440"/>
          <w:tab w:val="clear" w:pos="4320"/>
          <w:tab w:val="clear" w:pos="9072"/>
          <w:tab w:val="left" w:pos="2160"/>
        </w:tabs>
        <w:ind w:left="1440" w:right="749"/>
        <w:jc w:val="both"/>
        <w:rPr>
          <w:rFonts w:hint="eastAsia"/>
          <w:color w:val="000000"/>
          <w:sz w:val="24"/>
          <w:szCs w:val="24"/>
        </w:rPr>
      </w:pPr>
    </w:p>
    <w:p w:rsidR="00153C83" w:rsidRPr="00153C83" w:rsidRDefault="00153C83" w:rsidP="00680866">
      <w:pPr>
        <w:tabs>
          <w:tab w:val="clear" w:pos="1440"/>
          <w:tab w:val="clear" w:pos="4320"/>
          <w:tab w:val="clear" w:pos="9072"/>
          <w:tab w:val="left" w:pos="2160"/>
        </w:tabs>
        <w:ind w:left="1440" w:right="749"/>
        <w:jc w:val="both"/>
        <w:rPr>
          <w:rFonts w:hint="eastAsia"/>
          <w:sz w:val="24"/>
          <w:szCs w:val="24"/>
        </w:rPr>
      </w:pPr>
      <w:r w:rsidRPr="00153C83">
        <w:rPr>
          <w:rFonts w:eastAsia="Times New Roman"/>
          <w:color w:val="000000"/>
          <w:sz w:val="24"/>
          <w:szCs w:val="24"/>
        </w:rPr>
        <w:t>(6)</w:t>
      </w:r>
      <w:r w:rsidRPr="00153C83">
        <w:rPr>
          <w:rFonts w:hint="eastAsia"/>
          <w:color w:val="000000"/>
          <w:sz w:val="24"/>
          <w:szCs w:val="24"/>
        </w:rPr>
        <w:tab/>
      </w:r>
      <w:r w:rsidRPr="00153C83">
        <w:rPr>
          <w:rFonts w:eastAsia="Times New Roman"/>
          <w:color w:val="000000"/>
          <w:sz w:val="24"/>
          <w:szCs w:val="24"/>
        </w:rPr>
        <w:t>For the purposes of this section, persons who enter premises for any purpose in the exercise of a right conferred by law are to be treated as permitted by the occupier to be there for that purpose, whether they in fact have his permission or not.</w:t>
      </w:r>
      <w:r w:rsidRPr="00153C83">
        <w:rPr>
          <w:color w:val="000000"/>
          <w:sz w:val="24"/>
          <w:szCs w:val="24"/>
        </w:rPr>
        <w:t>”</w:t>
      </w:r>
    </w:p>
    <w:p w:rsidR="00D20BA8" w:rsidRDefault="00D20BA8" w:rsidP="00D20BA8">
      <w:pPr>
        <w:tabs>
          <w:tab w:val="clear" w:pos="4320"/>
          <w:tab w:val="clear" w:pos="9072"/>
        </w:tabs>
        <w:spacing w:line="360" w:lineRule="auto"/>
        <w:jc w:val="both"/>
        <w:rPr>
          <w:bCs/>
          <w:szCs w:val="28"/>
        </w:rPr>
      </w:pPr>
    </w:p>
    <w:p w:rsidR="00CD471C" w:rsidRDefault="00CD471C" w:rsidP="00CD471C">
      <w:pPr>
        <w:numPr>
          <w:ilvl w:val="0"/>
          <w:numId w:val="12"/>
        </w:numPr>
        <w:tabs>
          <w:tab w:val="clear" w:pos="4320"/>
          <w:tab w:val="clear" w:pos="9072"/>
        </w:tabs>
        <w:spacing w:line="360" w:lineRule="auto"/>
        <w:ind w:left="0" w:firstLine="0"/>
        <w:jc w:val="both"/>
        <w:rPr>
          <w:rFonts w:hint="eastAsia"/>
          <w:bCs/>
          <w:szCs w:val="28"/>
        </w:rPr>
      </w:pPr>
      <w:r w:rsidRPr="00C7156C">
        <w:rPr>
          <w:rFonts w:hint="eastAsia"/>
          <w:bCs/>
          <w:szCs w:val="28"/>
        </w:rPr>
        <w:t xml:space="preserve">As to the common law duty of care of an occupier, </w:t>
      </w:r>
      <w:r w:rsidR="00D20BA8">
        <w:rPr>
          <w:rFonts w:hint="eastAsia"/>
          <w:bCs/>
          <w:szCs w:val="28"/>
        </w:rPr>
        <w:t>it is nothing more than the usual duty of what is reasonable under the circumstance</w:t>
      </w:r>
      <w:r w:rsidR="000D7829">
        <w:rPr>
          <w:rFonts w:hint="eastAsia"/>
          <w:bCs/>
          <w:szCs w:val="28"/>
        </w:rPr>
        <w:t>.</w:t>
      </w:r>
      <w:r w:rsidR="00D20BA8">
        <w:rPr>
          <w:rFonts w:hint="eastAsia"/>
          <w:bCs/>
          <w:szCs w:val="28"/>
        </w:rPr>
        <w:t xml:space="preserve"> </w:t>
      </w:r>
      <w:r w:rsidR="00153C83">
        <w:rPr>
          <w:rFonts w:hint="eastAsia"/>
          <w:bCs/>
          <w:szCs w:val="28"/>
        </w:rPr>
        <w:t xml:space="preserve"> </w:t>
      </w:r>
      <w:r w:rsidRPr="00C7156C">
        <w:rPr>
          <w:rFonts w:hint="eastAsia"/>
          <w:bCs/>
          <w:szCs w:val="28"/>
        </w:rPr>
        <w:t xml:space="preserve">In </w:t>
      </w:r>
      <w:r w:rsidRPr="00CD471C">
        <w:rPr>
          <w:rFonts w:hint="eastAsia"/>
          <w:bCs/>
          <w:i/>
          <w:szCs w:val="28"/>
        </w:rPr>
        <w:t>Bhana, Angela Mary v Ocean Apex Trading Ltd</w:t>
      </w:r>
      <w:r w:rsidR="00153C83">
        <w:rPr>
          <w:rFonts w:hint="eastAsia"/>
          <w:bCs/>
          <w:szCs w:val="28"/>
        </w:rPr>
        <w:t xml:space="preserve">, </w:t>
      </w:r>
      <w:r w:rsidRPr="00C7156C">
        <w:rPr>
          <w:rFonts w:hint="eastAsia"/>
          <w:bCs/>
          <w:szCs w:val="28"/>
        </w:rPr>
        <w:t xml:space="preserve">DCPI 1732/2009, Her Honour Judge Mimmie Chan </w:t>
      </w:r>
      <w:r>
        <w:rPr>
          <w:rFonts w:hint="eastAsia"/>
          <w:bCs/>
          <w:szCs w:val="28"/>
        </w:rPr>
        <w:t>held:</w:t>
      </w:r>
      <w:r w:rsidR="00153C83">
        <w:rPr>
          <w:rFonts w:hint="eastAsia"/>
          <w:bCs/>
          <w:szCs w:val="28"/>
        </w:rPr>
        <w:t>-</w:t>
      </w:r>
    </w:p>
    <w:p w:rsidR="00153C83" w:rsidRDefault="00153C83" w:rsidP="00153C83">
      <w:pPr>
        <w:tabs>
          <w:tab w:val="clear" w:pos="4320"/>
          <w:tab w:val="clear" w:pos="9072"/>
        </w:tabs>
        <w:spacing w:line="360" w:lineRule="auto"/>
        <w:jc w:val="both"/>
        <w:rPr>
          <w:rFonts w:hint="eastAsia"/>
          <w:bCs/>
          <w:szCs w:val="28"/>
        </w:rPr>
      </w:pPr>
    </w:p>
    <w:p w:rsidR="00153C83" w:rsidRDefault="00153C83" w:rsidP="00153C83">
      <w:pPr>
        <w:tabs>
          <w:tab w:val="clear" w:pos="4320"/>
          <w:tab w:val="clear" w:pos="9072"/>
        </w:tabs>
        <w:ind w:left="1440" w:right="749"/>
        <w:jc w:val="both"/>
        <w:rPr>
          <w:rFonts w:hint="eastAsia"/>
          <w:sz w:val="24"/>
          <w:szCs w:val="24"/>
        </w:rPr>
      </w:pPr>
      <w:r w:rsidRPr="00153C83">
        <w:rPr>
          <w:bCs/>
          <w:sz w:val="24"/>
          <w:szCs w:val="24"/>
        </w:rPr>
        <w:t>“</w:t>
      </w:r>
      <w:r w:rsidRPr="00153C83">
        <w:rPr>
          <w:sz w:val="24"/>
          <w:szCs w:val="24"/>
        </w:rPr>
        <w:t>It cannot be disputed that the duty of care to visitors is not an absolute duty.  The law is succinctly summarized in the Judgment of Megaw LJ in</w:t>
      </w:r>
      <w:r w:rsidRPr="00E30980">
        <w:rPr>
          <w:i/>
          <w:sz w:val="24"/>
          <w:szCs w:val="24"/>
        </w:rPr>
        <w:t xml:space="preserve"> </w:t>
      </w:r>
      <w:r>
        <w:rPr>
          <w:i/>
          <w:iCs/>
          <w:sz w:val="24"/>
          <w:szCs w:val="24"/>
        </w:rPr>
        <w:t>Ward v</w:t>
      </w:r>
      <w:r w:rsidRPr="00E30980">
        <w:rPr>
          <w:i/>
          <w:iCs/>
          <w:sz w:val="24"/>
          <w:szCs w:val="24"/>
        </w:rPr>
        <w:t xml:space="preserve"> Tesco Stores Lt</w:t>
      </w:r>
      <w:r w:rsidRPr="00E30980">
        <w:rPr>
          <w:rFonts w:hint="eastAsia"/>
          <w:i/>
          <w:iCs/>
          <w:sz w:val="24"/>
          <w:szCs w:val="24"/>
        </w:rPr>
        <w:t>d</w:t>
      </w:r>
      <w:r w:rsidRPr="00E30980">
        <w:rPr>
          <w:i/>
          <w:iCs/>
          <w:sz w:val="24"/>
          <w:szCs w:val="24"/>
        </w:rPr>
        <w:t xml:space="preserve"> </w:t>
      </w:r>
      <w:r w:rsidRPr="00153C83">
        <w:rPr>
          <w:sz w:val="24"/>
          <w:szCs w:val="24"/>
        </w:rPr>
        <w:t>[1976] 1 WLR 810</w:t>
      </w:r>
      <w:r w:rsidRPr="00153C83">
        <w:rPr>
          <w:rFonts w:hint="eastAsia"/>
          <w:sz w:val="24"/>
          <w:szCs w:val="24"/>
        </w:rPr>
        <w:t xml:space="preserve"> </w:t>
      </w:r>
      <w:r w:rsidRPr="00153C83">
        <w:rPr>
          <w:sz w:val="24"/>
          <w:szCs w:val="24"/>
        </w:rPr>
        <w:t>at page 815, which passage was quoted by Mayo VP in</w:t>
      </w:r>
      <w:r w:rsidRPr="00E30980">
        <w:rPr>
          <w:i/>
          <w:sz w:val="24"/>
          <w:szCs w:val="24"/>
        </w:rPr>
        <w:t xml:space="preserve"> </w:t>
      </w:r>
      <w:r w:rsidRPr="00E30980">
        <w:rPr>
          <w:i/>
          <w:iCs/>
          <w:sz w:val="24"/>
          <w:szCs w:val="24"/>
        </w:rPr>
        <w:t>Ch</w:t>
      </w:r>
      <w:r>
        <w:rPr>
          <w:i/>
          <w:iCs/>
          <w:sz w:val="24"/>
          <w:szCs w:val="24"/>
        </w:rPr>
        <w:t>eung Wai Mei v</w:t>
      </w:r>
      <w:r w:rsidRPr="00E30980">
        <w:rPr>
          <w:i/>
          <w:iCs/>
          <w:sz w:val="24"/>
          <w:szCs w:val="24"/>
        </w:rPr>
        <w:t xml:space="preserve"> The </w:t>
      </w:r>
      <w:r>
        <w:rPr>
          <w:i/>
          <w:iCs/>
          <w:sz w:val="24"/>
          <w:szCs w:val="24"/>
        </w:rPr>
        <w:t>Excelsior Hotel (Hong Kong) Ltd</w:t>
      </w:r>
      <w:r w:rsidRPr="00E30980">
        <w:rPr>
          <w:i/>
          <w:sz w:val="24"/>
          <w:szCs w:val="24"/>
        </w:rPr>
        <w:t xml:space="preserve"> </w:t>
      </w:r>
      <w:r w:rsidRPr="00153C83">
        <w:rPr>
          <w:sz w:val="24"/>
          <w:szCs w:val="24"/>
        </w:rPr>
        <w:t>CACV 38/2000, 22 November 2000:</w:t>
      </w:r>
      <w:r>
        <w:rPr>
          <w:rFonts w:hint="eastAsia"/>
          <w:sz w:val="24"/>
          <w:szCs w:val="24"/>
        </w:rPr>
        <w:t>-</w:t>
      </w:r>
    </w:p>
    <w:p w:rsidR="00153C83" w:rsidRDefault="00153C83" w:rsidP="00153C83">
      <w:pPr>
        <w:tabs>
          <w:tab w:val="clear" w:pos="4320"/>
          <w:tab w:val="clear" w:pos="9072"/>
        </w:tabs>
        <w:ind w:left="1440" w:right="749"/>
        <w:jc w:val="both"/>
        <w:rPr>
          <w:rFonts w:hint="eastAsia"/>
          <w:sz w:val="24"/>
          <w:szCs w:val="24"/>
        </w:rPr>
      </w:pPr>
    </w:p>
    <w:p w:rsidR="00153C83" w:rsidRPr="00153C83" w:rsidRDefault="00153C83" w:rsidP="00153C83">
      <w:pPr>
        <w:tabs>
          <w:tab w:val="clear" w:pos="1440"/>
          <w:tab w:val="clear" w:pos="4320"/>
          <w:tab w:val="clear" w:pos="9072"/>
        </w:tabs>
        <w:ind w:left="2160" w:right="749"/>
        <w:jc w:val="both"/>
        <w:rPr>
          <w:rFonts w:hint="eastAsia"/>
          <w:sz w:val="24"/>
          <w:szCs w:val="24"/>
        </w:rPr>
      </w:pPr>
      <w:r w:rsidRPr="00153C83">
        <w:rPr>
          <w:sz w:val="24"/>
          <w:szCs w:val="24"/>
        </w:rPr>
        <w:t xml:space="preserve">‘It is for the plaintiff to show that there has occurred an event which is unusual and which, in the absence of explanation, is more consistent with fault on the part of the defendants than the absence of fault … </w:t>
      </w:r>
      <w:r>
        <w:rPr>
          <w:rFonts w:hint="eastAsia"/>
          <w:sz w:val="24"/>
          <w:szCs w:val="24"/>
        </w:rPr>
        <w:t xml:space="preserve"> </w:t>
      </w:r>
      <w:r w:rsidRPr="00153C83">
        <w:rPr>
          <w:sz w:val="24"/>
          <w:szCs w:val="24"/>
        </w:rPr>
        <w:t>When the plaintiff has established that, the defendants can still escape from liability.  They could escape from liability if they could show that the accident must have happened, or even on balance of probability would have been likely to have happened, even if there had been in existence a proper and adequate system in relation to the circumstances, to provide for the safety of customers.  But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for customers.’”</w:t>
      </w:r>
    </w:p>
    <w:p w:rsidR="00153C83" w:rsidRDefault="00153C83" w:rsidP="00153C83">
      <w:pPr>
        <w:tabs>
          <w:tab w:val="clear" w:pos="4320"/>
          <w:tab w:val="clear" w:pos="9072"/>
        </w:tabs>
        <w:spacing w:line="360" w:lineRule="auto"/>
        <w:jc w:val="both"/>
        <w:rPr>
          <w:rFonts w:hint="eastAsia"/>
          <w:bCs/>
          <w:szCs w:val="28"/>
        </w:rPr>
      </w:pPr>
    </w:p>
    <w:p w:rsidR="000D7829" w:rsidRDefault="000D7829" w:rsidP="00CD471C">
      <w:pPr>
        <w:numPr>
          <w:ilvl w:val="0"/>
          <w:numId w:val="12"/>
        </w:numPr>
        <w:tabs>
          <w:tab w:val="clear" w:pos="4320"/>
          <w:tab w:val="clear" w:pos="9072"/>
        </w:tabs>
        <w:spacing w:line="360" w:lineRule="auto"/>
        <w:ind w:left="0" w:firstLine="0"/>
        <w:jc w:val="both"/>
        <w:rPr>
          <w:rFonts w:hint="eastAsia"/>
          <w:bCs/>
          <w:szCs w:val="28"/>
        </w:rPr>
      </w:pPr>
      <w:r w:rsidRPr="00C7156C">
        <w:rPr>
          <w:rFonts w:hint="eastAsia"/>
          <w:bCs/>
          <w:szCs w:val="28"/>
        </w:rPr>
        <w:t xml:space="preserve">Judge Chan </w:t>
      </w:r>
      <w:r>
        <w:rPr>
          <w:rFonts w:hint="eastAsia"/>
          <w:bCs/>
          <w:szCs w:val="28"/>
        </w:rPr>
        <w:t>further held section 3 of the Occupiers</w:t>
      </w:r>
      <w:r>
        <w:rPr>
          <w:bCs/>
          <w:szCs w:val="28"/>
        </w:rPr>
        <w:t>’</w:t>
      </w:r>
      <w:r>
        <w:rPr>
          <w:rFonts w:hint="eastAsia"/>
          <w:bCs/>
          <w:szCs w:val="28"/>
        </w:rPr>
        <w:t xml:space="preserve"> Liability Ordinance merely reiterates the common law position.</w:t>
      </w:r>
      <w:r w:rsidR="00153C83">
        <w:rPr>
          <w:rFonts w:hint="eastAsia"/>
          <w:bCs/>
          <w:szCs w:val="28"/>
        </w:rPr>
        <w:t xml:space="preserve"> </w:t>
      </w:r>
      <w:r>
        <w:rPr>
          <w:rFonts w:hint="eastAsia"/>
          <w:bCs/>
          <w:szCs w:val="28"/>
        </w:rPr>
        <w:t xml:space="preserve"> Her H</w:t>
      </w:r>
      <w:r w:rsidR="00153C83">
        <w:rPr>
          <w:rFonts w:hint="eastAsia"/>
          <w:bCs/>
          <w:szCs w:val="28"/>
        </w:rPr>
        <w:t>onour wrote further:-</w:t>
      </w:r>
    </w:p>
    <w:p w:rsidR="00153C83" w:rsidRDefault="00153C83" w:rsidP="00153C83">
      <w:pPr>
        <w:tabs>
          <w:tab w:val="clear" w:pos="4320"/>
          <w:tab w:val="clear" w:pos="9072"/>
        </w:tabs>
        <w:spacing w:line="360" w:lineRule="auto"/>
        <w:jc w:val="both"/>
        <w:rPr>
          <w:rFonts w:hint="eastAsia"/>
          <w:bCs/>
          <w:szCs w:val="28"/>
        </w:rPr>
      </w:pPr>
    </w:p>
    <w:p w:rsidR="00153C83" w:rsidRPr="00BB6A05" w:rsidRDefault="00BB6A05" w:rsidP="00BB6A05">
      <w:pPr>
        <w:tabs>
          <w:tab w:val="clear" w:pos="4320"/>
          <w:tab w:val="clear" w:pos="9072"/>
        </w:tabs>
        <w:ind w:left="1440" w:right="749"/>
        <w:jc w:val="both"/>
        <w:rPr>
          <w:rFonts w:hint="eastAsia"/>
          <w:bCs/>
          <w:szCs w:val="28"/>
        </w:rPr>
      </w:pPr>
      <w:r w:rsidRPr="00BB6A05">
        <w:rPr>
          <w:sz w:val="24"/>
          <w:szCs w:val="24"/>
        </w:rPr>
        <w:t xml:space="preserve">“There is therefore no question of a guarantee of safety for visitors. </w:t>
      </w:r>
      <w:r>
        <w:rPr>
          <w:rFonts w:hint="eastAsia"/>
          <w:sz w:val="24"/>
          <w:szCs w:val="24"/>
        </w:rPr>
        <w:t xml:space="preserve"> </w:t>
      </w:r>
      <w:r w:rsidRPr="00BB6A05">
        <w:rPr>
          <w:sz w:val="24"/>
          <w:szCs w:val="24"/>
        </w:rPr>
        <w:t xml:space="preserve">What is required is for an occupier to have in place a proper and adequate system to provide for the safety of its visitors. </w:t>
      </w:r>
      <w:r>
        <w:rPr>
          <w:rFonts w:hint="eastAsia"/>
          <w:sz w:val="24"/>
          <w:szCs w:val="24"/>
        </w:rPr>
        <w:t xml:space="preserve"> </w:t>
      </w:r>
      <w:r w:rsidRPr="00BB6A05">
        <w:rPr>
          <w:sz w:val="24"/>
          <w:szCs w:val="24"/>
        </w:rPr>
        <w:t>Section 3 of the Ordinance provides that an occupier of the premises owes a common duty of care, to take such care as in all the circumstances of the case is reasonable to see that the visitor will be reasonably safe in using the premises for the purposes for which he is invited or permitted by the occupier to be there.”</w:t>
      </w:r>
    </w:p>
    <w:p w:rsidR="00153C83" w:rsidRDefault="00153C83" w:rsidP="00153C83">
      <w:pPr>
        <w:tabs>
          <w:tab w:val="clear" w:pos="4320"/>
          <w:tab w:val="clear" w:pos="9072"/>
        </w:tabs>
        <w:spacing w:line="360" w:lineRule="auto"/>
        <w:jc w:val="both"/>
        <w:rPr>
          <w:rFonts w:hint="eastAsia"/>
          <w:bCs/>
          <w:szCs w:val="28"/>
        </w:rPr>
      </w:pPr>
    </w:p>
    <w:p w:rsidR="009A5E7A" w:rsidRDefault="00D20BA8" w:rsidP="00CD471C">
      <w:pPr>
        <w:numPr>
          <w:ilvl w:val="0"/>
          <w:numId w:val="12"/>
        </w:numPr>
        <w:tabs>
          <w:tab w:val="clear" w:pos="4320"/>
          <w:tab w:val="clear" w:pos="9072"/>
        </w:tabs>
        <w:spacing w:line="360" w:lineRule="auto"/>
        <w:ind w:left="0" w:firstLine="0"/>
        <w:jc w:val="both"/>
        <w:rPr>
          <w:bCs/>
          <w:szCs w:val="28"/>
        </w:rPr>
      </w:pPr>
      <w:r>
        <w:rPr>
          <w:rFonts w:hint="eastAsia"/>
          <w:bCs/>
          <w:szCs w:val="28"/>
        </w:rPr>
        <w:t>As I see it, in the circumstance of this case, both defendants</w:t>
      </w:r>
      <w:r>
        <w:rPr>
          <w:bCs/>
          <w:szCs w:val="28"/>
        </w:rPr>
        <w:t>’</w:t>
      </w:r>
      <w:r>
        <w:rPr>
          <w:rFonts w:hint="eastAsia"/>
          <w:bCs/>
          <w:szCs w:val="28"/>
        </w:rPr>
        <w:t xml:space="preserve"> duty of care to the plaintiff is to </w:t>
      </w:r>
      <w:r w:rsidR="00885F3C">
        <w:rPr>
          <w:rFonts w:hint="eastAsia"/>
          <w:bCs/>
          <w:szCs w:val="28"/>
        </w:rPr>
        <w:t xml:space="preserve">institute a reasonable system of checks and inspections </w:t>
      </w:r>
      <w:r>
        <w:rPr>
          <w:rFonts w:hint="eastAsia"/>
          <w:bCs/>
          <w:szCs w:val="28"/>
        </w:rPr>
        <w:t xml:space="preserve">to ensure the </w:t>
      </w:r>
      <w:r w:rsidR="009A5E7A">
        <w:rPr>
          <w:rFonts w:hint="eastAsia"/>
          <w:bCs/>
          <w:szCs w:val="28"/>
        </w:rPr>
        <w:t>lobby entrance doors to all residential blocks in general</w:t>
      </w:r>
      <w:r w:rsidR="00885F3C">
        <w:rPr>
          <w:rFonts w:hint="eastAsia"/>
          <w:bCs/>
          <w:szCs w:val="28"/>
        </w:rPr>
        <w:t>,</w:t>
      </w:r>
      <w:r w:rsidR="009A5E7A">
        <w:rPr>
          <w:rFonts w:hint="eastAsia"/>
          <w:bCs/>
          <w:szCs w:val="28"/>
        </w:rPr>
        <w:t xml:space="preserve"> a</w:t>
      </w:r>
      <w:r w:rsidR="00287F9D">
        <w:rPr>
          <w:rFonts w:hint="eastAsia"/>
          <w:bCs/>
          <w:szCs w:val="28"/>
        </w:rPr>
        <w:t>nd the lobby entrance doors to B</w:t>
      </w:r>
      <w:r w:rsidR="009A5E7A">
        <w:rPr>
          <w:rFonts w:hint="eastAsia"/>
          <w:bCs/>
          <w:szCs w:val="28"/>
        </w:rPr>
        <w:t xml:space="preserve">lock 7 in particular, is </w:t>
      </w:r>
      <w:r w:rsidR="00E30980">
        <w:rPr>
          <w:rFonts w:hint="eastAsia"/>
          <w:bCs/>
          <w:szCs w:val="28"/>
        </w:rPr>
        <w:t>functioning properly</w:t>
      </w:r>
      <w:r w:rsidR="004E1678">
        <w:rPr>
          <w:rFonts w:hint="eastAsia"/>
          <w:bCs/>
          <w:szCs w:val="28"/>
        </w:rPr>
        <w:t xml:space="preserve">, </w:t>
      </w:r>
      <w:r w:rsidR="00E30980">
        <w:rPr>
          <w:rFonts w:hint="eastAsia"/>
          <w:bCs/>
          <w:szCs w:val="28"/>
        </w:rPr>
        <w:t>and if malfunction is noticed</w:t>
      </w:r>
      <w:r w:rsidR="004E1678">
        <w:rPr>
          <w:rFonts w:hint="eastAsia"/>
          <w:bCs/>
          <w:szCs w:val="28"/>
        </w:rPr>
        <w:t xml:space="preserve">, </w:t>
      </w:r>
      <w:r w:rsidR="00E30980">
        <w:rPr>
          <w:rFonts w:hint="eastAsia"/>
          <w:bCs/>
          <w:szCs w:val="28"/>
        </w:rPr>
        <w:t xml:space="preserve">complete the necessary </w:t>
      </w:r>
      <w:r w:rsidR="004E1678">
        <w:rPr>
          <w:rFonts w:hint="eastAsia"/>
          <w:bCs/>
          <w:szCs w:val="28"/>
        </w:rPr>
        <w:t>repair</w:t>
      </w:r>
      <w:r w:rsidR="00E30980">
        <w:rPr>
          <w:rFonts w:hint="eastAsia"/>
          <w:bCs/>
          <w:szCs w:val="28"/>
        </w:rPr>
        <w:t xml:space="preserve"> work </w:t>
      </w:r>
      <w:r w:rsidR="004E1678">
        <w:rPr>
          <w:rFonts w:hint="eastAsia"/>
          <w:bCs/>
          <w:szCs w:val="28"/>
        </w:rPr>
        <w:t>within a reasonable time.</w:t>
      </w:r>
    </w:p>
    <w:p w:rsidR="00E30980" w:rsidRDefault="00E30980" w:rsidP="004E1678">
      <w:pPr>
        <w:tabs>
          <w:tab w:val="clear" w:pos="4320"/>
          <w:tab w:val="clear" w:pos="9072"/>
        </w:tabs>
        <w:spacing w:line="360" w:lineRule="auto"/>
        <w:jc w:val="both"/>
        <w:rPr>
          <w:bCs/>
          <w:szCs w:val="28"/>
        </w:rPr>
      </w:pPr>
    </w:p>
    <w:p w:rsidR="004E1678" w:rsidRDefault="004E1678" w:rsidP="004E1678">
      <w:pPr>
        <w:tabs>
          <w:tab w:val="clear" w:pos="4320"/>
          <w:tab w:val="clear" w:pos="9072"/>
        </w:tabs>
        <w:spacing w:line="360" w:lineRule="auto"/>
        <w:jc w:val="both"/>
        <w:rPr>
          <w:rFonts w:hint="eastAsia"/>
          <w:bCs/>
          <w:i/>
          <w:szCs w:val="28"/>
        </w:rPr>
      </w:pPr>
      <w:r w:rsidRPr="00E30980">
        <w:rPr>
          <w:rFonts w:hint="eastAsia"/>
          <w:bCs/>
          <w:i/>
          <w:szCs w:val="28"/>
        </w:rPr>
        <w:t>D1</w:t>
      </w:r>
      <w:r w:rsidRPr="00E30980">
        <w:rPr>
          <w:bCs/>
          <w:i/>
          <w:szCs w:val="28"/>
        </w:rPr>
        <w:t>’</w:t>
      </w:r>
      <w:r w:rsidRPr="00E30980">
        <w:rPr>
          <w:rFonts w:hint="eastAsia"/>
          <w:bCs/>
          <w:i/>
          <w:szCs w:val="28"/>
        </w:rPr>
        <w:t>s duty of care a</w:t>
      </w:r>
      <w:r w:rsidR="00E30980">
        <w:rPr>
          <w:rFonts w:hint="eastAsia"/>
          <w:bCs/>
          <w:i/>
          <w:szCs w:val="28"/>
        </w:rPr>
        <w:t>s</w:t>
      </w:r>
      <w:r w:rsidRPr="00E30980">
        <w:rPr>
          <w:rFonts w:hint="eastAsia"/>
          <w:bCs/>
          <w:i/>
          <w:szCs w:val="28"/>
        </w:rPr>
        <w:t xml:space="preserve"> co-occupier</w:t>
      </w:r>
    </w:p>
    <w:p w:rsidR="00BB6A05" w:rsidRPr="00BB6A05" w:rsidRDefault="00BB6A05" w:rsidP="004E1678">
      <w:pPr>
        <w:tabs>
          <w:tab w:val="clear" w:pos="4320"/>
          <w:tab w:val="clear" w:pos="9072"/>
        </w:tabs>
        <w:spacing w:line="360" w:lineRule="auto"/>
        <w:jc w:val="both"/>
        <w:rPr>
          <w:bCs/>
          <w:szCs w:val="28"/>
        </w:rPr>
      </w:pPr>
    </w:p>
    <w:p w:rsidR="00CB444F" w:rsidRDefault="00184B02" w:rsidP="00CB444F">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It is undisputed that </w:t>
      </w:r>
      <w:r w:rsidR="00227818">
        <w:rPr>
          <w:rFonts w:hint="eastAsia"/>
          <w:bCs/>
          <w:szCs w:val="28"/>
        </w:rPr>
        <w:t xml:space="preserve">D1 is not under a duty to do any repair and maintenance on </w:t>
      </w:r>
      <w:r w:rsidR="00CB444F">
        <w:rPr>
          <w:rFonts w:hint="eastAsia"/>
          <w:bCs/>
          <w:szCs w:val="28"/>
        </w:rPr>
        <w:t xml:space="preserve">the entrance doors. </w:t>
      </w:r>
      <w:r w:rsidR="00227818">
        <w:rPr>
          <w:rFonts w:hint="eastAsia"/>
          <w:bCs/>
          <w:szCs w:val="28"/>
        </w:rPr>
        <w:t xml:space="preserve"> </w:t>
      </w:r>
      <w:r w:rsidR="00CB444F">
        <w:rPr>
          <w:rFonts w:hint="eastAsia"/>
          <w:bCs/>
          <w:szCs w:val="28"/>
        </w:rPr>
        <w:t>Mr Chan Ka Wah, Chief Operation</w:t>
      </w:r>
      <w:r w:rsidR="00287F9D">
        <w:rPr>
          <w:rFonts w:hint="eastAsia"/>
          <w:bCs/>
          <w:szCs w:val="28"/>
        </w:rPr>
        <w:t>s</w:t>
      </w:r>
      <w:r w:rsidR="00CB444F">
        <w:rPr>
          <w:rFonts w:hint="eastAsia"/>
          <w:bCs/>
          <w:szCs w:val="28"/>
        </w:rPr>
        <w:t xml:space="preserve"> Manager for D1</w:t>
      </w:r>
      <w:r w:rsidR="004E1678">
        <w:rPr>
          <w:rFonts w:hint="eastAsia"/>
          <w:bCs/>
          <w:szCs w:val="28"/>
        </w:rPr>
        <w:t>,</w:t>
      </w:r>
      <w:r w:rsidR="00CB444F">
        <w:rPr>
          <w:rFonts w:hint="eastAsia"/>
          <w:bCs/>
          <w:szCs w:val="28"/>
        </w:rPr>
        <w:t xml:space="preserve"> testified that the security contract between D1 and D2 only requires D1 to provide security guards for the Property.  In the event a security guard noticed any malfunction of common facilities, D1 should have a system of reporting the malfunctions to D2.</w:t>
      </w:r>
      <w:r w:rsidR="00BB6A05">
        <w:rPr>
          <w:rFonts w:hint="eastAsia"/>
          <w:bCs/>
          <w:szCs w:val="28"/>
        </w:rPr>
        <w:t xml:space="preserve"> </w:t>
      </w:r>
      <w:r w:rsidR="00CB444F">
        <w:rPr>
          <w:rFonts w:hint="eastAsia"/>
          <w:bCs/>
          <w:szCs w:val="28"/>
        </w:rPr>
        <w:t xml:space="preserve"> D2 then arrange</w:t>
      </w:r>
      <w:r w:rsidR="00EB6C44">
        <w:rPr>
          <w:rFonts w:hint="eastAsia"/>
          <w:bCs/>
          <w:szCs w:val="28"/>
        </w:rPr>
        <w:t>s</w:t>
      </w:r>
      <w:r w:rsidR="00CB444F">
        <w:rPr>
          <w:rFonts w:hint="eastAsia"/>
          <w:bCs/>
          <w:szCs w:val="28"/>
        </w:rPr>
        <w:t xml:space="preserve"> any repair or maintenance work as </w:t>
      </w:r>
      <w:r w:rsidR="00EB6C44">
        <w:rPr>
          <w:rFonts w:hint="eastAsia"/>
          <w:bCs/>
          <w:szCs w:val="28"/>
        </w:rPr>
        <w:t>it</w:t>
      </w:r>
      <w:r w:rsidR="00CB444F">
        <w:rPr>
          <w:rFonts w:hint="eastAsia"/>
          <w:bCs/>
          <w:szCs w:val="28"/>
        </w:rPr>
        <w:t xml:space="preserve"> deems </w:t>
      </w:r>
      <w:r w:rsidR="00CB444F">
        <w:rPr>
          <w:bCs/>
          <w:szCs w:val="28"/>
        </w:rPr>
        <w:t>necessary</w:t>
      </w:r>
      <w:r w:rsidR="00CB444F">
        <w:rPr>
          <w:rFonts w:hint="eastAsia"/>
          <w:bCs/>
          <w:szCs w:val="28"/>
        </w:rPr>
        <w:t>.</w:t>
      </w:r>
    </w:p>
    <w:p w:rsidR="00DB782B" w:rsidRDefault="00DB782B" w:rsidP="00DB782B">
      <w:pPr>
        <w:tabs>
          <w:tab w:val="clear" w:pos="4320"/>
          <w:tab w:val="clear" w:pos="9072"/>
        </w:tabs>
        <w:spacing w:line="360" w:lineRule="auto"/>
        <w:jc w:val="both"/>
        <w:rPr>
          <w:bCs/>
          <w:szCs w:val="28"/>
        </w:rPr>
      </w:pPr>
    </w:p>
    <w:p w:rsidR="00885F3C" w:rsidRDefault="00EB6C44" w:rsidP="00CB444F">
      <w:pPr>
        <w:numPr>
          <w:ilvl w:val="0"/>
          <w:numId w:val="12"/>
        </w:numPr>
        <w:tabs>
          <w:tab w:val="clear" w:pos="4320"/>
          <w:tab w:val="clear" w:pos="9072"/>
        </w:tabs>
        <w:spacing w:line="360" w:lineRule="auto"/>
        <w:ind w:left="0" w:firstLine="0"/>
        <w:jc w:val="both"/>
        <w:rPr>
          <w:bCs/>
          <w:szCs w:val="28"/>
        </w:rPr>
      </w:pPr>
      <w:r>
        <w:rPr>
          <w:rFonts w:hint="eastAsia"/>
          <w:bCs/>
          <w:szCs w:val="28"/>
        </w:rPr>
        <w:t>Accordingly and in view of the degree of control D1 has on the front entrance, the only reasonable duty of care under both common law and section 3 of the Occupiers</w:t>
      </w:r>
      <w:r>
        <w:rPr>
          <w:bCs/>
          <w:szCs w:val="28"/>
        </w:rPr>
        <w:t>’</w:t>
      </w:r>
      <w:r>
        <w:rPr>
          <w:rFonts w:hint="eastAsia"/>
          <w:bCs/>
          <w:szCs w:val="28"/>
        </w:rPr>
        <w:t xml:space="preserve"> Liability Ordinance is to establish a reasonable system of reporting</w:t>
      </w:r>
      <w:r w:rsidR="00E30980">
        <w:rPr>
          <w:rFonts w:hint="eastAsia"/>
          <w:bCs/>
          <w:szCs w:val="28"/>
        </w:rPr>
        <w:t xml:space="preserve"> any malfunction observed by its security guards</w:t>
      </w:r>
      <w:r>
        <w:rPr>
          <w:rFonts w:hint="eastAsia"/>
          <w:bCs/>
          <w:szCs w:val="28"/>
        </w:rPr>
        <w:t>.</w:t>
      </w:r>
    </w:p>
    <w:p w:rsidR="00E30980" w:rsidRDefault="00E30980" w:rsidP="00E30980">
      <w:pPr>
        <w:tabs>
          <w:tab w:val="clear" w:pos="4320"/>
          <w:tab w:val="clear" w:pos="9072"/>
        </w:tabs>
        <w:spacing w:line="360" w:lineRule="auto"/>
        <w:jc w:val="both"/>
        <w:rPr>
          <w:bCs/>
          <w:szCs w:val="28"/>
        </w:rPr>
      </w:pPr>
    </w:p>
    <w:p w:rsidR="004E1678" w:rsidRDefault="00EB6C44" w:rsidP="00CB444F">
      <w:pPr>
        <w:numPr>
          <w:ilvl w:val="0"/>
          <w:numId w:val="12"/>
        </w:numPr>
        <w:tabs>
          <w:tab w:val="clear" w:pos="4320"/>
          <w:tab w:val="clear" w:pos="9072"/>
        </w:tabs>
        <w:spacing w:line="360" w:lineRule="auto"/>
        <w:ind w:left="0" w:firstLine="0"/>
        <w:jc w:val="both"/>
        <w:rPr>
          <w:bCs/>
          <w:szCs w:val="28"/>
        </w:rPr>
      </w:pPr>
      <w:r>
        <w:rPr>
          <w:rFonts w:hint="eastAsia"/>
          <w:bCs/>
          <w:szCs w:val="28"/>
        </w:rPr>
        <w:t>It is undisputed that all security guards working in the Property</w:t>
      </w:r>
      <w:r w:rsidR="003C73F9">
        <w:rPr>
          <w:rFonts w:hint="eastAsia"/>
          <w:bCs/>
          <w:szCs w:val="28"/>
        </w:rPr>
        <w:t>, including the plaintiff,</w:t>
      </w:r>
      <w:r>
        <w:rPr>
          <w:rFonts w:hint="eastAsia"/>
          <w:bCs/>
          <w:szCs w:val="28"/>
        </w:rPr>
        <w:t xml:space="preserve"> </w:t>
      </w:r>
      <w:r w:rsidR="003C73F9">
        <w:rPr>
          <w:rFonts w:hint="eastAsia"/>
          <w:bCs/>
          <w:szCs w:val="28"/>
        </w:rPr>
        <w:t>were</w:t>
      </w:r>
      <w:r>
        <w:rPr>
          <w:rFonts w:hint="eastAsia"/>
          <w:bCs/>
          <w:szCs w:val="28"/>
        </w:rPr>
        <w:t xml:space="preserve"> instructed to report any malfunction</w:t>
      </w:r>
      <w:r w:rsidR="00FA0FDE">
        <w:rPr>
          <w:rFonts w:hint="eastAsia"/>
          <w:bCs/>
          <w:szCs w:val="28"/>
        </w:rPr>
        <w:t>s</w:t>
      </w:r>
      <w:r>
        <w:rPr>
          <w:rFonts w:hint="eastAsia"/>
          <w:bCs/>
          <w:szCs w:val="28"/>
        </w:rPr>
        <w:t xml:space="preserve"> to </w:t>
      </w:r>
      <w:r w:rsidR="004E1678">
        <w:rPr>
          <w:rFonts w:hint="eastAsia"/>
          <w:bCs/>
          <w:szCs w:val="28"/>
        </w:rPr>
        <w:t xml:space="preserve">the </w:t>
      </w:r>
      <w:r w:rsidR="00836995">
        <w:rPr>
          <w:rFonts w:hint="eastAsia"/>
          <w:bCs/>
          <w:szCs w:val="28"/>
        </w:rPr>
        <w:t>duty officer</w:t>
      </w:r>
      <w:r w:rsidR="004E1678">
        <w:rPr>
          <w:rFonts w:hint="eastAsia"/>
          <w:bCs/>
          <w:szCs w:val="28"/>
        </w:rPr>
        <w:t xml:space="preserve"> in charge and he or she would enter the malfunction on </w:t>
      </w:r>
      <w:r w:rsidR="00836995">
        <w:rPr>
          <w:rFonts w:hint="eastAsia"/>
          <w:bCs/>
          <w:szCs w:val="28"/>
        </w:rPr>
        <w:t>D2</w:t>
      </w:r>
      <w:r w:rsidR="00836995">
        <w:rPr>
          <w:bCs/>
          <w:szCs w:val="28"/>
        </w:rPr>
        <w:t>’</w:t>
      </w:r>
      <w:r w:rsidR="00BB6A05">
        <w:rPr>
          <w:rFonts w:hint="eastAsia"/>
          <w:bCs/>
          <w:szCs w:val="28"/>
        </w:rPr>
        <w:t>s</w:t>
      </w:r>
      <w:r w:rsidR="004E1678">
        <w:rPr>
          <w:rFonts w:hint="eastAsia"/>
          <w:bCs/>
          <w:szCs w:val="28"/>
        </w:rPr>
        <w:t xml:space="preserve"> Maintenance Work Record Book. </w:t>
      </w:r>
    </w:p>
    <w:p w:rsidR="00E30980" w:rsidRDefault="00E30980" w:rsidP="00E30980">
      <w:pPr>
        <w:tabs>
          <w:tab w:val="clear" w:pos="4320"/>
          <w:tab w:val="clear" w:pos="9072"/>
        </w:tabs>
        <w:spacing w:line="360" w:lineRule="auto"/>
        <w:jc w:val="both"/>
        <w:rPr>
          <w:bCs/>
          <w:szCs w:val="28"/>
        </w:rPr>
      </w:pPr>
    </w:p>
    <w:p w:rsidR="004E1678" w:rsidRDefault="004E1678" w:rsidP="00CB444F">
      <w:pPr>
        <w:numPr>
          <w:ilvl w:val="0"/>
          <w:numId w:val="12"/>
        </w:numPr>
        <w:tabs>
          <w:tab w:val="clear" w:pos="4320"/>
          <w:tab w:val="clear" w:pos="9072"/>
        </w:tabs>
        <w:spacing w:line="360" w:lineRule="auto"/>
        <w:ind w:left="0" w:firstLine="0"/>
        <w:jc w:val="both"/>
        <w:rPr>
          <w:bCs/>
          <w:szCs w:val="28"/>
        </w:rPr>
      </w:pPr>
      <w:r>
        <w:rPr>
          <w:rFonts w:hint="eastAsia"/>
          <w:bCs/>
          <w:szCs w:val="28"/>
        </w:rPr>
        <w:t>The plaintiff agreed she was aware of the reporting system and took no issue on compliance with this system.</w:t>
      </w:r>
    </w:p>
    <w:p w:rsidR="00E30980" w:rsidRDefault="00E30980" w:rsidP="00E30980">
      <w:pPr>
        <w:tabs>
          <w:tab w:val="clear" w:pos="4320"/>
          <w:tab w:val="clear" w:pos="9072"/>
        </w:tabs>
        <w:spacing w:line="360" w:lineRule="auto"/>
        <w:jc w:val="both"/>
        <w:rPr>
          <w:bCs/>
          <w:szCs w:val="28"/>
        </w:rPr>
      </w:pPr>
    </w:p>
    <w:p w:rsidR="004E1678" w:rsidRDefault="004E1678" w:rsidP="00CB444F">
      <w:pPr>
        <w:numPr>
          <w:ilvl w:val="0"/>
          <w:numId w:val="12"/>
        </w:numPr>
        <w:tabs>
          <w:tab w:val="clear" w:pos="4320"/>
          <w:tab w:val="clear" w:pos="9072"/>
        </w:tabs>
        <w:spacing w:line="360" w:lineRule="auto"/>
        <w:ind w:left="0" w:firstLine="0"/>
        <w:jc w:val="both"/>
        <w:rPr>
          <w:bCs/>
          <w:szCs w:val="28"/>
        </w:rPr>
      </w:pPr>
      <w:r>
        <w:rPr>
          <w:rFonts w:hint="eastAsia"/>
          <w:bCs/>
          <w:szCs w:val="28"/>
        </w:rPr>
        <w:t>Having considered all of the circumstances of this case, I find D1</w:t>
      </w:r>
      <w:r>
        <w:rPr>
          <w:bCs/>
          <w:szCs w:val="28"/>
        </w:rPr>
        <w:t>’</w:t>
      </w:r>
      <w:r>
        <w:rPr>
          <w:rFonts w:hint="eastAsia"/>
          <w:bCs/>
          <w:szCs w:val="28"/>
        </w:rPr>
        <w:t xml:space="preserve">s system of reporting reasonable. </w:t>
      </w:r>
    </w:p>
    <w:p w:rsidR="00EA33CD" w:rsidRDefault="00EA33CD" w:rsidP="004E1678">
      <w:pPr>
        <w:tabs>
          <w:tab w:val="clear" w:pos="4320"/>
          <w:tab w:val="clear" w:pos="9072"/>
        </w:tabs>
        <w:spacing w:line="360" w:lineRule="auto"/>
        <w:jc w:val="both"/>
        <w:rPr>
          <w:bCs/>
          <w:szCs w:val="28"/>
        </w:rPr>
      </w:pPr>
    </w:p>
    <w:p w:rsidR="004E1678" w:rsidRDefault="004E1678" w:rsidP="004E1678">
      <w:pPr>
        <w:tabs>
          <w:tab w:val="clear" w:pos="4320"/>
          <w:tab w:val="clear" w:pos="9072"/>
        </w:tabs>
        <w:spacing w:line="360" w:lineRule="auto"/>
        <w:jc w:val="both"/>
        <w:rPr>
          <w:rFonts w:hint="eastAsia"/>
          <w:bCs/>
          <w:i/>
          <w:szCs w:val="28"/>
        </w:rPr>
      </w:pPr>
      <w:r w:rsidRPr="00E30980">
        <w:rPr>
          <w:rFonts w:hint="eastAsia"/>
          <w:bCs/>
          <w:i/>
          <w:szCs w:val="28"/>
        </w:rPr>
        <w:t>D2</w:t>
      </w:r>
      <w:r w:rsidRPr="00E30980">
        <w:rPr>
          <w:bCs/>
          <w:i/>
          <w:szCs w:val="28"/>
        </w:rPr>
        <w:t>’</w:t>
      </w:r>
      <w:r w:rsidRPr="00E30980">
        <w:rPr>
          <w:rFonts w:hint="eastAsia"/>
          <w:bCs/>
          <w:i/>
          <w:szCs w:val="28"/>
        </w:rPr>
        <w:t>s duty of care</w:t>
      </w:r>
      <w:r w:rsidR="00EA33CD" w:rsidRPr="00E30980">
        <w:rPr>
          <w:rFonts w:hint="eastAsia"/>
          <w:bCs/>
          <w:i/>
          <w:szCs w:val="28"/>
        </w:rPr>
        <w:t xml:space="preserve"> as</w:t>
      </w:r>
      <w:r w:rsidR="003C73F9" w:rsidRPr="00E30980">
        <w:rPr>
          <w:rFonts w:hint="eastAsia"/>
          <w:bCs/>
          <w:i/>
          <w:szCs w:val="28"/>
        </w:rPr>
        <w:t xml:space="preserve"> </w:t>
      </w:r>
      <w:r w:rsidR="00EA33CD" w:rsidRPr="00E30980">
        <w:rPr>
          <w:rFonts w:hint="eastAsia"/>
          <w:bCs/>
          <w:i/>
          <w:szCs w:val="28"/>
        </w:rPr>
        <w:t>co-occupier</w:t>
      </w:r>
    </w:p>
    <w:p w:rsidR="00BB6A05" w:rsidRPr="00BB6A05" w:rsidRDefault="00BB6A05" w:rsidP="004E1678">
      <w:pPr>
        <w:tabs>
          <w:tab w:val="clear" w:pos="4320"/>
          <w:tab w:val="clear" w:pos="9072"/>
        </w:tabs>
        <w:spacing w:line="360" w:lineRule="auto"/>
        <w:jc w:val="both"/>
        <w:rPr>
          <w:bCs/>
          <w:szCs w:val="28"/>
        </w:rPr>
      </w:pPr>
    </w:p>
    <w:p w:rsidR="004E1678" w:rsidRDefault="00E75D72" w:rsidP="00CB444F">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It is undisputed that the D2 had </w:t>
      </w:r>
      <w:r w:rsidR="00E30980">
        <w:rPr>
          <w:rFonts w:hint="eastAsia"/>
          <w:bCs/>
          <w:szCs w:val="28"/>
        </w:rPr>
        <w:t>a</w:t>
      </w:r>
      <w:r>
        <w:rPr>
          <w:rFonts w:hint="eastAsia"/>
          <w:bCs/>
          <w:szCs w:val="28"/>
        </w:rPr>
        <w:t xml:space="preserve"> system of inspection of the lobby entrance doors of all of the residential blocks</w:t>
      </w:r>
      <w:r w:rsidR="00466397">
        <w:rPr>
          <w:rFonts w:hint="eastAsia"/>
          <w:bCs/>
          <w:szCs w:val="28"/>
        </w:rPr>
        <w:t>, as follows</w:t>
      </w:r>
      <w:r>
        <w:rPr>
          <w:rFonts w:hint="eastAsia"/>
          <w:bCs/>
          <w:szCs w:val="28"/>
        </w:rPr>
        <w:t>:</w:t>
      </w:r>
      <w:r w:rsidR="00BB6A05">
        <w:rPr>
          <w:rFonts w:hint="eastAsia"/>
          <w:bCs/>
          <w:szCs w:val="28"/>
        </w:rPr>
        <w:t>-</w:t>
      </w:r>
    </w:p>
    <w:p w:rsidR="00BB6A05" w:rsidRDefault="00BB6A05" w:rsidP="00BB6A05">
      <w:pPr>
        <w:tabs>
          <w:tab w:val="clear" w:pos="4320"/>
          <w:tab w:val="clear" w:pos="9072"/>
        </w:tabs>
        <w:spacing w:line="360" w:lineRule="auto"/>
        <w:jc w:val="both"/>
        <w:rPr>
          <w:rFonts w:hint="eastAsia"/>
          <w:bCs/>
          <w:szCs w:val="28"/>
        </w:rPr>
      </w:pPr>
    </w:p>
    <w:p w:rsidR="00BB6A05" w:rsidRDefault="00BB6A05" w:rsidP="00BB6A05">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Any malfunctions of common facilities, including the entrance doors, noticed by security guards employed by D1</w:t>
      </w:r>
      <w:r w:rsidR="00D72F76">
        <w:rPr>
          <w:rFonts w:hint="eastAsia"/>
          <w:bCs/>
          <w:szCs w:val="28"/>
        </w:rPr>
        <w:t xml:space="preserve"> </w:t>
      </w:r>
      <w:r>
        <w:rPr>
          <w:rFonts w:hint="eastAsia"/>
          <w:bCs/>
          <w:szCs w:val="28"/>
        </w:rPr>
        <w:t>or staffs of D2 are entered into the Maintenance Work Record Book and repairs are then completed by D2</w:t>
      </w:r>
      <w:r>
        <w:rPr>
          <w:bCs/>
          <w:szCs w:val="28"/>
        </w:rPr>
        <w:t>’</w:t>
      </w:r>
      <w:r>
        <w:rPr>
          <w:rFonts w:hint="eastAsia"/>
          <w:bCs/>
          <w:szCs w:val="28"/>
        </w:rPr>
        <w:t>s staffs;</w:t>
      </w:r>
    </w:p>
    <w:p w:rsidR="00BB6A05" w:rsidRDefault="00BB6A05" w:rsidP="00BB6A05">
      <w:pPr>
        <w:tabs>
          <w:tab w:val="clear" w:pos="1440"/>
          <w:tab w:val="clear" w:pos="4320"/>
          <w:tab w:val="clear" w:pos="9072"/>
        </w:tabs>
        <w:spacing w:line="360" w:lineRule="auto"/>
        <w:ind w:left="2160"/>
        <w:jc w:val="both"/>
        <w:rPr>
          <w:rFonts w:hint="eastAsia"/>
          <w:bCs/>
          <w:szCs w:val="28"/>
        </w:rPr>
      </w:pPr>
    </w:p>
    <w:p w:rsidR="00BB6A05" w:rsidRDefault="00BB6A05" w:rsidP="00BB6A05">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Specific bi-monthly inspections</w:t>
      </w:r>
      <w:r>
        <w:rPr>
          <w:bCs/>
          <w:szCs w:val="28"/>
        </w:rPr>
        <w:t xml:space="preserve"> </w:t>
      </w:r>
      <w:r>
        <w:rPr>
          <w:rFonts w:hint="eastAsia"/>
          <w:bCs/>
          <w:szCs w:val="28"/>
        </w:rPr>
        <w:t xml:space="preserve">of the entrance doors </w:t>
      </w:r>
      <w:r>
        <w:rPr>
          <w:bCs/>
          <w:szCs w:val="28"/>
        </w:rPr>
        <w:t>by D2’</w:t>
      </w:r>
      <w:r>
        <w:rPr>
          <w:rFonts w:hint="eastAsia"/>
          <w:bCs/>
          <w:szCs w:val="28"/>
        </w:rPr>
        <w:t>s employees; and</w:t>
      </w:r>
    </w:p>
    <w:p w:rsidR="00BB6A05" w:rsidRDefault="00BB6A05" w:rsidP="00BB6A05">
      <w:pPr>
        <w:tabs>
          <w:tab w:val="clear" w:pos="1440"/>
          <w:tab w:val="clear" w:pos="4320"/>
          <w:tab w:val="clear" w:pos="9072"/>
        </w:tabs>
        <w:spacing w:line="360" w:lineRule="auto"/>
        <w:ind w:left="2160"/>
        <w:jc w:val="both"/>
        <w:rPr>
          <w:rFonts w:hint="eastAsia"/>
          <w:bCs/>
          <w:szCs w:val="28"/>
        </w:rPr>
      </w:pPr>
    </w:p>
    <w:p w:rsidR="00BB6A05" w:rsidRDefault="00BB6A05" w:rsidP="00BB6A05">
      <w:pPr>
        <w:numPr>
          <w:ilvl w:val="1"/>
          <w:numId w:val="12"/>
        </w:numPr>
        <w:tabs>
          <w:tab w:val="clear" w:pos="1440"/>
          <w:tab w:val="clear" w:pos="4320"/>
          <w:tab w:val="clear" w:pos="9072"/>
        </w:tabs>
        <w:spacing w:line="360" w:lineRule="auto"/>
        <w:ind w:left="2160" w:hanging="720"/>
        <w:jc w:val="both"/>
        <w:rPr>
          <w:rFonts w:hint="eastAsia"/>
          <w:bCs/>
          <w:szCs w:val="28"/>
        </w:rPr>
      </w:pPr>
      <w:r>
        <w:rPr>
          <w:rFonts w:hint="eastAsia"/>
          <w:bCs/>
          <w:szCs w:val="28"/>
        </w:rPr>
        <w:t>Ad hoc inspections by D2</w:t>
      </w:r>
      <w:r>
        <w:rPr>
          <w:bCs/>
          <w:szCs w:val="28"/>
        </w:rPr>
        <w:t>’</w:t>
      </w:r>
      <w:r>
        <w:rPr>
          <w:rFonts w:hint="eastAsia"/>
          <w:bCs/>
          <w:szCs w:val="28"/>
        </w:rPr>
        <w:t>s maintenance staffs when they enter their storage unit located on Block 7</w:t>
      </w:r>
      <w:r>
        <w:rPr>
          <w:bCs/>
          <w:szCs w:val="28"/>
        </w:rPr>
        <w:t>’</w:t>
      </w:r>
      <w:r>
        <w:rPr>
          <w:rFonts w:hint="eastAsia"/>
          <w:bCs/>
          <w:szCs w:val="28"/>
        </w:rPr>
        <w:t>s podium.</w:t>
      </w:r>
    </w:p>
    <w:p w:rsidR="00BB6A05" w:rsidRDefault="00BB6A05" w:rsidP="00BB6A05">
      <w:pPr>
        <w:tabs>
          <w:tab w:val="clear" w:pos="4320"/>
          <w:tab w:val="clear" w:pos="9072"/>
        </w:tabs>
        <w:spacing w:line="360" w:lineRule="auto"/>
        <w:jc w:val="both"/>
        <w:rPr>
          <w:rFonts w:hint="eastAsia"/>
          <w:bCs/>
          <w:szCs w:val="28"/>
        </w:rPr>
      </w:pPr>
    </w:p>
    <w:p w:rsidR="004E1678" w:rsidRDefault="00466397" w:rsidP="004E1678">
      <w:pPr>
        <w:numPr>
          <w:ilvl w:val="0"/>
          <w:numId w:val="12"/>
        </w:numPr>
        <w:tabs>
          <w:tab w:val="clear" w:pos="4320"/>
          <w:tab w:val="clear" w:pos="9072"/>
        </w:tabs>
        <w:spacing w:line="360" w:lineRule="auto"/>
        <w:ind w:left="0" w:firstLine="0"/>
        <w:jc w:val="both"/>
        <w:rPr>
          <w:bCs/>
          <w:szCs w:val="28"/>
        </w:rPr>
      </w:pPr>
      <w:r w:rsidRPr="00BB6A05">
        <w:rPr>
          <w:rFonts w:ascii="PMingLiU" w:eastAsia="PMingLiU" w:hAnsi="PMingLiU" w:hint="eastAsia"/>
          <w:bCs/>
          <w:szCs w:val="28"/>
        </w:rPr>
        <w:t>黃克強</w:t>
      </w:r>
      <w:r w:rsidRPr="00466397">
        <w:rPr>
          <w:rFonts w:hint="eastAsia"/>
          <w:bCs/>
          <w:szCs w:val="28"/>
        </w:rPr>
        <w:t xml:space="preserve">testified that it is a custom of all </w:t>
      </w:r>
      <w:r w:rsidRPr="00466397">
        <w:rPr>
          <w:bCs/>
          <w:szCs w:val="28"/>
        </w:rPr>
        <w:t>maintenance</w:t>
      </w:r>
      <w:r w:rsidRPr="00466397">
        <w:rPr>
          <w:rFonts w:hint="eastAsia"/>
          <w:bCs/>
          <w:szCs w:val="28"/>
        </w:rPr>
        <w:t xml:space="preserve"> staffs to look at the </w:t>
      </w:r>
      <w:r>
        <w:rPr>
          <w:rFonts w:hint="eastAsia"/>
          <w:bCs/>
          <w:szCs w:val="28"/>
        </w:rPr>
        <w:t xml:space="preserve">Maintenance Work Record Book every morning and to complete any repair work noted on </w:t>
      </w:r>
      <w:r w:rsidR="00DE402D">
        <w:rPr>
          <w:rFonts w:hint="eastAsia"/>
          <w:bCs/>
          <w:szCs w:val="28"/>
        </w:rPr>
        <w:t xml:space="preserve">the record book </w:t>
      </w:r>
      <w:r w:rsidR="00E30980">
        <w:rPr>
          <w:rFonts w:hint="eastAsia"/>
          <w:bCs/>
          <w:szCs w:val="28"/>
        </w:rPr>
        <w:t xml:space="preserve">on </w:t>
      </w:r>
      <w:r>
        <w:rPr>
          <w:rFonts w:hint="eastAsia"/>
          <w:bCs/>
          <w:szCs w:val="28"/>
        </w:rPr>
        <w:t xml:space="preserve">the </w:t>
      </w:r>
      <w:r w:rsidR="00903A3C">
        <w:rPr>
          <w:rFonts w:hint="eastAsia"/>
          <w:bCs/>
          <w:szCs w:val="28"/>
        </w:rPr>
        <w:t>previous</w:t>
      </w:r>
      <w:r>
        <w:rPr>
          <w:rFonts w:hint="eastAsia"/>
          <w:bCs/>
          <w:szCs w:val="28"/>
        </w:rPr>
        <w:t xml:space="preserve"> day.</w:t>
      </w:r>
      <w:r w:rsidR="00BB6A05">
        <w:rPr>
          <w:rFonts w:hint="eastAsia"/>
          <w:bCs/>
          <w:szCs w:val="28"/>
        </w:rPr>
        <w:t xml:space="preserve"> </w:t>
      </w:r>
      <w:r>
        <w:rPr>
          <w:rFonts w:hint="eastAsia"/>
          <w:bCs/>
          <w:szCs w:val="28"/>
        </w:rPr>
        <w:t xml:space="preserve"> When the repair work is completed, it will also be noted on the Maintenance Work Record Book.</w:t>
      </w:r>
    </w:p>
    <w:p w:rsidR="00836995" w:rsidRDefault="00836995" w:rsidP="00836995">
      <w:pPr>
        <w:tabs>
          <w:tab w:val="clear" w:pos="4320"/>
          <w:tab w:val="clear" w:pos="9072"/>
        </w:tabs>
        <w:spacing w:line="360" w:lineRule="auto"/>
        <w:jc w:val="both"/>
        <w:rPr>
          <w:bCs/>
          <w:szCs w:val="28"/>
        </w:rPr>
      </w:pPr>
    </w:p>
    <w:p w:rsidR="00466397" w:rsidRDefault="00466397" w:rsidP="004E1678">
      <w:pPr>
        <w:numPr>
          <w:ilvl w:val="0"/>
          <w:numId w:val="12"/>
        </w:numPr>
        <w:tabs>
          <w:tab w:val="clear" w:pos="4320"/>
          <w:tab w:val="clear" w:pos="9072"/>
        </w:tabs>
        <w:spacing w:line="360" w:lineRule="auto"/>
        <w:ind w:left="0" w:firstLine="0"/>
        <w:jc w:val="both"/>
        <w:rPr>
          <w:bCs/>
          <w:szCs w:val="28"/>
        </w:rPr>
      </w:pPr>
      <w:r w:rsidRPr="00BB6A05">
        <w:rPr>
          <w:rFonts w:ascii="PMingLiU" w:eastAsia="PMingLiU" w:hAnsi="PMingLiU" w:hint="eastAsia"/>
          <w:bCs/>
          <w:szCs w:val="28"/>
        </w:rPr>
        <w:t>黃克強</w:t>
      </w:r>
      <w:r>
        <w:rPr>
          <w:rFonts w:hint="eastAsia"/>
          <w:bCs/>
          <w:szCs w:val="28"/>
        </w:rPr>
        <w:t xml:space="preserve">also testified that </w:t>
      </w:r>
      <w:r w:rsidR="00DE402D">
        <w:rPr>
          <w:rFonts w:hint="eastAsia"/>
          <w:bCs/>
          <w:szCs w:val="28"/>
        </w:rPr>
        <w:t xml:space="preserve">at the relevant time, </w:t>
      </w:r>
      <w:r>
        <w:rPr>
          <w:rFonts w:hint="eastAsia"/>
          <w:bCs/>
          <w:szCs w:val="28"/>
        </w:rPr>
        <w:t xml:space="preserve">he was responsible </w:t>
      </w:r>
      <w:r w:rsidR="00E30980">
        <w:rPr>
          <w:rFonts w:hint="eastAsia"/>
          <w:bCs/>
          <w:szCs w:val="28"/>
        </w:rPr>
        <w:t xml:space="preserve">for </w:t>
      </w:r>
      <w:r>
        <w:rPr>
          <w:rFonts w:hint="eastAsia"/>
          <w:bCs/>
          <w:szCs w:val="28"/>
        </w:rPr>
        <w:t>test</w:t>
      </w:r>
      <w:r w:rsidR="00E30980">
        <w:rPr>
          <w:rFonts w:hint="eastAsia"/>
          <w:bCs/>
          <w:szCs w:val="28"/>
        </w:rPr>
        <w:t>ing</w:t>
      </w:r>
      <w:r>
        <w:rPr>
          <w:rFonts w:hint="eastAsia"/>
          <w:bCs/>
          <w:szCs w:val="28"/>
        </w:rPr>
        <w:t xml:space="preserve"> entrance doors to all residential blocks</w:t>
      </w:r>
      <w:r w:rsidR="00DE402D">
        <w:rPr>
          <w:rFonts w:hint="eastAsia"/>
          <w:bCs/>
          <w:szCs w:val="28"/>
        </w:rPr>
        <w:t>.</w:t>
      </w:r>
      <w:r w:rsidR="00BB6A05">
        <w:rPr>
          <w:rFonts w:hint="eastAsia"/>
          <w:bCs/>
          <w:szCs w:val="28"/>
        </w:rPr>
        <w:t xml:space="preserve"> </w:t>
      </w:r>
      <w:r w:rsidR="00DE402D">
        <w:rPr>
          <w:rFonts w:hint="eastAsia"/>
          <w:bCs/>
          <w:szCs w:val="28"/>
        </w:rPr>
        <w:t xml:space="preserve"> The testing procedure was to open the doors to 90 degrees </w:t>
      </w:r>
      <w:r w:rsidR="00632509">
        <w:rPr>
          <w:rFonts w:hint="eastAsia"/>
          <w:bCs/>
          <w:szCs w:val="28"/>
        </w:rPr>
        <w:t xml:space="preserve">three times </w:t>
      </w:r>
      <w:r w:rsidR="00DE402D">
        <w:rPr>
          <w:rFonts w:hint="eastAsia"/>
          <w:bCs/>
          <w:szCs w:val="28"/>
        </w:rPr>
        <w:t xml:space="preserve">and </w:t>
      </w:r>
      <w:r w:rsidR="00E30980">
        <w:rPr>
          <w:rFonts w:hint="eastAsia"/>
          <w:bCs/>
          <w:szCs w:val="28"/>
        </w:rPr>
        <w:t>observe</w:t>
      </w:r>
      <w:r w:rsidR="00632509">
        <w:rPr>
          <w:rFonts w:hint="eastAsia"/>
          <w:bCs/>
          <w:szCs w:val="28"/>
        </w:rPr>
        <w:t>,</w:t>
      </w:r>
      <w:r w:rsidR="00632509" w:rsidRPr="00632509">
        <w:rPr>
          <w:rFonts w:hint="eastAsia"/>
          <w:bCs/>
          <w:szCs w:val="28"/>
        </w:rPr>
        <w:t xml:space="preserve"> </w:t>
      </w:r>
      <w:r w:rsidR="00632509">
        <w:rPr>
          <w:rFonts w:hint="eastAsia"/>
          <w:bCs/>
          <w:szCs w:val="28"/>
        </w:rPr>
        <w:t>for a few seconds,</w:t>
      </w:r>
      <w:r w:rsidR="00E30980">
        <w:rPr>
          <w:rFonts w:hint="eastAsia"/>
          <w:bCs/>
          <w:szCs w:val="28"/>
        </w:rPr>
        <w:t xml:space="preserve"> </w:t>
      </w:r>
      <w:r w:rsidR="00DE402D">
        <w:rPr>
          <w:rFonts w:hint="eastAsia"/>
          <w:bCs/>
          <w:szCs w:val="28"/>
        </w:rPr>
        <w:t xml:space="preserve">if the </w:t>
      </w:r>
      <w:r w:rsidR="00E30980">
        <w:rPr>
          <w:rFonts w:hint="eastAsia"/>
          <w:bCs/>
          <w:szCs w:val="28"/>
        </w:rPr>
        <w:t xml:space="preserve">self-locking device </w:t>
      </w:r>
      <w:r w:rsidR="00DE402D">
        <w:rPr>
          <w:rFonts w:hint="eastAsia"/>
          <w:bCs/>
          <w:szCs w:val="28"/>
        </w:rPr>
        <w:t>lock</w:t>
      </w:r>
      <w:r w:rsidR="00E30980">
        <w:rPr>
          <w:rFonts w:hint="eastAsia"/>
          <w:bCs/>
          <w:szCs w:val="28"/>
        </w:rPr>
        <w:t>s the door flaps</w:t>
      </w:r>
      <w:r w:rsidR="00DE402D">
        <w:rPr>
          <w:rFonts w:hint="eastAsia"/>
          <w:bCs/>
          <w:szCs w:val="28"/>
        </w:rPr>
        <w:t xml:space="preserve"> at 90 degrees. </w:t>
      </w:r>
      <w:r w:rsidR="00BB6A05">
        <w:rPr>
          <w:rFonts w:hint="eastAsia"/>
          <w:bCs/>
          <w:szCs w:val="28"/>
        </w:rPr>
        <w:t xml:space="preserve"> </w:t>
      </w:r>
      <w:r w:rsidR="00DE402D">
        <w:rPr>
          <w:rFonts w:hint="eastAsia"/>
          <w:bCs/>
          <w:szCs w:val="28"/>
        </w:rPr>
        <w:t>Then the door flap is pushed or pulled to test if it will close automatically.</w:t>
      </w:r>
      <w:r w:rsidR="00BB6A05">
        <w:rPr>
          <w:rFonts w:hint="eastAsia"/>
          <w:bCs/>
          <w:szCs w:val="28"/>
        </w:rPr>
        <w:t xml:space="preserve"> </w:t>
      </w:r>
      <w:r w:rsidR="00DE402D">
        <w:rPr>
          <w:rFonts w:hint="eastAsia"/>
          <w:bCs/>
          <w:szCs w:val="28"/>
        </w:rPr>
        <w:t xml:space="preserve"> The rate of closing would also be noted in case adjustment of the closing rate is required.</w:t>
      </w:r>
    </w:p>
    <w:p w:rsidR="00E30980" w:rsidRDefault="00E30980" w:rsidP="00E30980">
      <w:pPr>
        <w:tabs>
          <w:tab w:val="clear" w:pos="4320"/>
          <w:tab w:val="clear" w:pos="9072"/>
        </w:tabs>
        <w:spacing w:line="360" w:lineRule="auto"/>
        <w:jc w:val="both"/>
        <w:rPr>
          <w:bCs/>
          <w:szCs w:val="28"/>
        </w:rPr>
      </w:pPr>
    </w:p>
    <w:p w:rsidR="00DE402D" w:rsidRDefault="00DE402D" w:rsidP="004E1678">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If any malfunction is noticed, it will be noted on the Residential Block Entrance Door Inspection Record and </w:t>
      </w:r>
      <w:r w:rsidR="00E30980">
        <w:rPr>
          <w:rFonts w:hint="eastAsia"/>
          <w:bCs/>
          <w:szCs w:val="28"/>
        </w:rPr>
        <w:t xml:space="preserve">any follow up </w:t>
      </w:r>
      <w:r>
        <w:rPr>
          <w:rFonts w:hint="eastAsia"/>
          <w:bCs/>
          <w:szCs w:val="28"/>
        </w:rPr>
        <w:t xml:space="preserve">repair work </w:t>
      </w:r>
      <w:r w:rsidR="00E30980">
        <w:rPr>
          <w:rFonts w:hint="eastAsia"/>
          <w:bCs/>
          <w:szCs w:val="28"/>
        </w:rPr>
        <w:t>needed would</w:t>
      </w:r>
      <w:r>
        <w:rPr>
          <w:rFonts w:hint="eastAsia"/>
          <w:bCs/>
          <w:szCs w:val="28"/>
        </w:rPr>
        <w:t xml:space="preserve"> also </w:t>
      </w:r>
      <w:r w:rsidR="00E30980">
        <w:rPr>
          <w:rFonts w:hint="eastAsia"/>
          <w:bCs/>
          <w:szCs w:val="28"/>
        </w:rPr>
        <w:t xml:space="preserve">be </w:t>
      </w:r>
      <w:r>
        <w:rPr>
          <w:rFonts w:hint="eastAsia"/>
          <w:bCs/>
          <w:szCs w:val="28"/>
        </w:rPr>
        <w:t>noted on the same record.</w:t>
      </w:r>
      <w:r w:rsidR="00C302A7">
        <w:rPr>
          <w:rFonts w:hint="eastAsia"/>
          <w:bCs/>
          <w:szCs w:val="28"/>
        </w:rPr>
        <w:t xml:space="preserve"> </w:t>
      </w:r>
      <w:r w:rsidR="00BB6A05">
        <w:rPr>
          <w:rFonts w:hint="eastAsia"/>
          <w:bCs/>
          <w:szCs w:val="28"/>
        </w:rPr>
        <w:t xml:space="preserve"> </w:t>
      </w:r>
      <w:r w:rsidR="00C302A7">
        <w:rPr>
          <w:rFonts w:hint="eastAsia"/>
          <w:bCs/>
          <w:szCs w:val="28"/>
        </w:rPr>
        <w:t>The Residential Block Entrance Door Inspection Records from 9</w:t>
      </w:r>
      <w:r w:rsidR="00BB6A05">
        <w:rPr>
          <w:rFonts w:hint="eastAsia"/>
          <w:bCs/>
          <w:szCs w:val="28"/>
        </w:rPr>
        <w:t xml:space="preserve"> April </w:t>
      </w:r>
      <w:r w:rsidR="00C302A7">
        <w:rPr>
          <w:rFonts w:hint="eastAsia"/>
          <w:bCs/>
          <w:szCs w:val="28"/>
        </w:rPr>
        <w:t>2009 to 30</w:t>
      </w:r>
      <w:r w:rsidR="00BB6A05">
        <w:rPr>
          <w:rFonts w:hint="eastAsia"/>
          <w:bCs/>
          <w:szCs w:val="28"/>
        </w:rPr>
        <w:t xml:space="preserve"> December </w:t>
      </w:r>
      <w:r w:rsidR="00C302A7">
        <w:rPr>
          <w:rFonts w:hint="eastAsia"/>
          <w:bCs/>
          <w:szCs w:val="28"/>
        </w:rPr>
        <w:t>2009 were exhibited by D2 and there wer</w:t>
      </w:r>
      <w:r w:rsidR="00FA0FDE">
        <w:rPr>
          <w:rFonts w:hint="eastAsia"/>
          <w:bCs/>
          <w:szCs w:val="28"/>
        </w:rPr>
        <w:t>e no malfunction noted for the B</w:t>
      </w:r>
      <w:r w:rsidR="00C302A7">
        <w:rPr>
          <w:rFonts w:hint="eastAsia"/>
          <w:bCs/>
          <w:szCs w:val="28"/>
        </w:rPr>
        <w:t xml:space="preserve">lock 7 entrance doors. </w:t>
      </w:r>
    </w:p>
    <w:p w:rsidR="00E30980" w:rsidRDefault="00E30980" w:rsidP="00E30980">
      <w:pPr>
        <w:tabs>
          <w:tab w:val="clear" w:pos="4320"/>
          <w:tab w:val="clear" w:pos="9072"/>
        </w:tabs>
        <w:spacing w:line="360" w:lineRule="auto"/>
        <w:jc w:val="both"/>
        <w:rPr>
          <w:bCs/>
          <w:szCs w:val="28"/>
        </w:rPr>
      </w:pPr>
    </w:p>
    <w:p w:rsidR="00DE402D" w:rsidRDefault="00DE402D" w:rsidP="004E1678">
      <w:pPr>
        <w:numPr>
          <w:ilvl w:val="0"/>
          <w:numId w:val="12"/>
        </w:numPr>
        <w:tabs>
          <w:tab w:val="clear" w:pos="4320"/>
          <w:tab w:val="clear" w:pos="9072"/>
        </w:tabs>
        <w:spacing w:line="360" w:lineRule="auto"/>
        <w:ind w:left="0" w:firstLine="0"/>
        <w:jc w:val="both"/>
        <w:rPr>
          <w:bCs/>
          <w:szCs w:val="28"/>
        </w:rPr>
      </w:pPr>
      <w:r w:rsidRPr="00BB6A05">
        <w:rPr>
          <w:rFonts w:ascii="PMingLiU" w:eastAsia="PMingLiU" w:hAnsi="PMingLiU" w:hint="eastAsia"/>
          <w:bCs/>
          <w:szCs w:val="28"/>
        </w:rPr>
        <w:t>黃克強</w:t>
      </w:r>
      <w:r w:rsidR="00BB6A05">
        <w:rPr>
          <w:rFonts w:hint="eastAsia"/>
          <w:bCs/>
          <w:szCs w:val="28"/>
        </w:rPr>
        <w:t>also testified</w:t>
      </w:r>
      <w:r>
        <w:rPr>
          <w:rFonts w:hint="eastAsia"/>
          <w:bCs/>
          <w:szCs w:val="28"/>
        </w:rPr>
        <w:t xml:space="preserve"> that because the D2 stores some maintenance parts in a storage unit located on Block 7</w:t>
      </w:r>
      <w:r w:rsidR="00E30980">
        <w:rPr>
          <w:bCs/>
          <w:szCs w:val="28"/>
        </w:rPr>
        <w:t>’</w:t>
      </w:r>
      <w:r w:rsidR="00E30980">
        <w:rPr>
          <w:rFonts w:hint="eastAsia"/>
          <w:bCs/>
          <w:szCs w:val="28"/>
        </w:rPr>
        <w:t>s</w:t>
      </w:r>
      <w:r>
        <w:rPr>
          <w:rFonts w:hint="eastAsia"/>
          <w:bCs/>
          <w:szCs w:val="28"/>
        </w:rPr>
        <w:t xml:space="preserve"> podium, maintenance staffs, including himself</w:t>
      </w:r>
      <w:r w:rsidR="00E30980">
        <w:rPr>
          <w:rFonts w:hint="eastAsia"/>
          <w:bCs/>
          <w:szCs w:val="28"/>
        </w:rPr>
        <w:t>,</w:t>
      </w:r>
      <w:r>
        <w:rPr>
          <w:rFonts w:hint="eastAsia"/>
          <w:bCs/>
          <w:szCs w:val="28"/>
        </w:rPr>
        <w:t xml:space="preserve"> </w:t>
      </w:r>
      <w:r w:rsidR="00E30980">
        <w:rPr>
          <w:rFonts w:hint="eastAsia"/>
          <w:bCs/>
          <w:szCs w:val="28"/>
        </w:rPr>
        <w:t>needed</w:t>
      </w:r>
      <w:r>
        <w:rPr>
          <w:rFonts w:hint="eastAsia"/>
          <w:bCs/>
          <w:szCs w:val="28"/>
        </w:rPr>
        <w:t xml:space="preserve"> to use the front entrance doors to Block 7 on a daily basis. </w:t>
      </w:r>
      <w:r w:rsidR="00BB6A05">
        <w:rPr>
          <w:rFonts w:hint="eastAsia"/>
          <w:bCs/>
          <w:szCs w:val="28"/>
        </w:rPr>
        <w:t xml:space="preserve"> </w:t>
      </w:r>
      <w:r>
        <w:rPr>
          <w:rFonts w:hint="eastAsia"/>
          <w:bCs/>
          <w:szCs w:val="28"/>
        </w:rPr>
        <w:t>If there is any malfunction to the Block 7 entrance doors, it will be noticed immediately.</w:t>
      </w:r>
      <w:r w:rsidR="00BB6A05">
        <w:rPr>
          <w:rFonts w:hint="eastAsia"/>
          <w:bCs/>
          <w:szCs w:val="28"/>
        </w:rPr>
        <w:t xml:space="preserve"> </w:t>
      </w:r>
      <w:r w:rsidR="00C302A7">
        <w:rPr>
          <w:rFonts w:hint="eastAsia"/>
          <w:bCs/>
          <w:szCs w:val="28"/>
        </w:rPr>
        <w:t xml:space="preserve"> There had been no malfunction noticed.</w:t>
      </w:r>
    </w:p>
    <w:p w:rsidR="00632509" w:rsidRDefault="00632509" w:rsidP="00632509">
      <w:pPr>
        <w:tabs>
          <w:tab w:val="clear" w:pos="4320"/>
          <w:tab w:val="clear" w:pos="9072"/>
        </w:tabs>
        <w:spacing w:line="360" w:lineRule="auto"/>
        <w:jc w:val="both"/>
        <w:rPr>
          <w:bCs/>
          <w:szCs w:val="28"/>
        </w:rPr>
      </w:pPr>
    </w:p>
    <w:p w:rsidR="00DE402D" w:rsidRDefault="00C302A7" w:rsidP="004E1678">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In addition to </w:t>
      </w:r>
      <w:r w:rsidRPr="00BB6A05">
        <w:rPr>
          <w:rFonts w:ascii="PMingLiU" w:eastAsia="PMingLiU" w:hAnsi="PMingLiU" w:hint="eastAsia"/>
          <w:bCs/>
          <w:szCs w:val="28"/>
        </w:rPr>
        <w:t>黃克強</w:t>
      </w:r>
      <w:r>
        <w:rPr>
          <w:bCs/>
          <w:szCs w:val="28"/>
        </w:rPr>
        <w:t>’</w:t>
      </w:r>
      <w:r>
        <w:rPr>
          <w:rFonts w:hint="eastAsia"/>
          <w:bCs/>
          <w:szCs w:val="28"/>
        </w:rPr>
        <w:t xml:space="preserve">s bi-monthly inspections, </w:t>
      </w:r>
      <w:r w:rsidRPr="00BB6A05">
        <w:rPr>
          <w:rFonts w:ascii="PMingLiU" w:eastAsia="PMingLiU" w:hAnsi="PMingLiU" w:hint="eastAsia"/>
          <w:bCs/>
          <w:szCs w:val="28"/>
        </w:rPr>
        <w:t>陳志偉</w:t>
      </w:r>
      <w:r>
        <w:rPr>
          <w:rFonts w:hint="eastAsia"/>
          <w:bCs/>
          <w:szCs w:val="28"/>
        </w:rPr>
        <w:t xml:space="preserve">also </w:t>
      </w:r>
      <w:r>
        <w:rPr>
          <w:bCs/>
          <w:szCs w:val="28"/>
        </w:rPr>
        <w:t>testified</w:t>
      </w:r>
      <w:r>
        <w:rPr>
          <w:rFonts w:hint="eastAsia"/>
          <w:bCs/>
          <w:szCs w:val="28"/>
        </w:rPr>
        <w:t xml:space="preserve"> that after</w:t>
      </w:r>
      <w:r w:rsidRPr="00BB6A05">
        <w:rPr>
          <w:rFonts w:ascii="PMingLiU" w:eastAsia="PMingLiU" w:hAnsi="PMingLiU" w:hint="eastAsia"/>
          <w:bCs/>
          <w:szCs w:val="28"/>
        </w:rPr>
        <w:t>黃克強</w:t>
      </w:r>
      <w:r>
        <w:rPr>
          <w:bCs/>
          <w:szCs w:val="28"/>
        </w:rPr>
        <w:t>’</w:t>
      </w:r>
      <w:r>
        <w:rPr>
          <w:rFonts w:hint="eastAsia"/>
          <w:bCs/>
          <w:szCs w:val="28"/>
        </w:rPr>
        <w:t>s bi-monthly inspections he would randomly re-check the residentia</w:t>
      </w:r>
      <w:r w:rsidR="00BB6A05">
        <w:rPr>
          <w:rFonts w:hint="eastAsia"/>
          <w:bCs/>
          <w:szCs w:val="28"/>
        </w:rPr>
        <w:t xml:space="preserve">l entrance doors for problems. </w:t>
      </w:r>
      <w:r>
        <w:rPr>
          <w:rFonts w:hint="eastAsia"/>
          <w:bCs/>
          <w:szCs w:val="28"/>
        </w:rPr>
        <w:t xml:space="preserve"> In these re-checks, </w:t>
      </w:r>
      <w:r w:rsidRPr="00BB6A05">
        <w:rPr>
          <w:rFonts w:ascii="PMingLiU" w:eastAsia="PMingLiU" w:hAnsi="PMingLiU" w:hint="eastAsia"/>
          <w:bCs/>
          <w:szCs w:val="28"/>
        </w:rPr>
        <w:t>陳志偉</w:t>
      </w:r>
      <w:r w:rsidR="00632509">
        <w:rPr>
          <w:rFonts w:hint="eastAsia"/>
          <w:bCs/>
          <w:szCs w:val="28"/>
        </w:rPr>
        <w:t>would test the self-locking device in a manner similar to</w:t>
      </w:r>
      <w:r w:rsidR="00632509" w:rsidRPr="00BB6A05">
        <w:rPr>
          <w:rFonts w:ascii="PMingLiU" w:eastAsia="PMingLiU" w:hAnsi="PMingLiU" w:hint="eastAsia"/>
          <w:bCs/>
          <w:szCs w:val="28"/>
        </w:rPr>
        <w:t>黃克強</w:t>
      </w:r>
      <w:r w:rsidR="00632509">
        <w:rPr>
          <w:bCs/>
          <w:szCs w:val="28"/>
        </w:rPr>
        <w:t>’</w:t>
      </w:r>
      <w:r w:rsidR="00BB6A05">
        <w:rPr>
          <w:rFonts w:hint="eastAsia"/>
          <w:bCs/>
          <w:szCs w:val="28"/>
        </w:rPr>
        <w:t>s, but</w:t>
      </w:r>
      <w:r w:rsidR="00632509" w:rsidRPr="00BB6A05">
        <w:rPr>
          <w:rFonts w:ascii="PMingLiU" w:eastAsia="PMingLiU" w:hAnsi="PMingLiU" w:hint="eastAsia"/>
          <w:bCs/>
          <w:szCs w:val="28"/>
        </w:rPr>
        <w:t>陳志偉</w:t>
      </w:r>
      <w:r w:rsidR="00632509">
        <w:rPr>
          <w:rFonts w:hint="eastAsia"/>
          <w:bCs/>
          <w:szCs w:val="28"/>
        </w:rPr>
        <w:t xml:space="preserve">test is only on a few </w:t>
      </w:r>
      <w:r w:rsidR="00632509">
        <w:rPr>
          <w:bCs/>
          <w:szCs w:val="28"/>
        </w:rPr>
        <w:t>random</w:t>
      </w:r>
      <w:r w:rsidR="00632509">
        <w:rPr>
          <w:rFonts w:hint="eastAsia"/>
          <w:bCs/>
          <w:szCs w:val="28"/>
        </w:rPr>
        <w:t xml:space="preserve"> entrance doors. </w:t>
      </w:r>
      <w:r w:rsidR="00BB6A05">
        <w:rPr>
          <w:rFonts w:hint="eastAsia"/>
          <w:bCs/>
          <w:szCs w:val="28"/>
        </w:rPr>
        <w:t xml:space="preserve"> </w:t>
      </w:r>
      <w:r w:rsidR="00632509">
        <w:rPr>
          <w:rFonts w:hint="eastAsia"/>
          <w:bCs/>
          <w:szCs w:val="28"/>
        </w:rPr>
        <w:t xml:space="preserve">In his re-checks, </w:t>
      </w:r>
      <w:r w:rsidR="00632509" w:rsidRPr="00BB6A05">
        <w:rPr>
          <w:rFonts w:ascii="PMingLiU" w:eastAsia="PMingLiU" w:hAnsi="PMingLiU" w:hint="eastAsia"/>
          <w:bCs/>
          <w:szCs w:val="28"/>
        </w:rPr>
        <w:t>陳志偉</w:t>
      </w:r>
      <w:r>
        <w:rPr>
          <w:rFonts w:hint="eastAsia"/>
          <w:bCs/>
          <w:szCs w:val="28"/>
        </w:rPr>
        <w:t>has never noticed any problem</w:t>
      </w:r>
      <w:r w:rsidR="00632509">
        <w:rPr>
          <w:rFonts w:hint="eastAsia"/>
          <w:bCs/>
          <w:szCs w:val="28"/>
        </w:rPr>
        <w:t xml:space="preserve"> with the B</w:t>
      </w:r>
      <w:r>
        <w:rPr>
          <w:rFonts w:hint="eastAsia"/>
          <w:bCs/>
          <w:szCs w:val="28"/>
        </w:rPr>
        <w:t>lock 7 entrance doors.</w:t>
      </w:r>
    </w:p>
    <w:p w:rsidR="00632509" w:rsidRDefault="00632509" w:rsidP="00632509">
      <w:pPr>
        <w:tabs>
          <w:tab w:val="clear" w:pos="4320"/>
          <w:tab w:val="clear" w:pos="9072"/>
        </w:tabs>
        <w:spacing w:line="360" w:lineRule="auto"/>
        <w:jc w:val="both"/>
        <w:rPr>
          <w:bCs/>
          <w:szCs w:val="28"/>
        </w:rPr>
      </w:pPr>
    </w:p>
    <w:p w:rsidR="00BB6A05" w:rsidRDefault="00C302A7" w:rsidP="004E1678">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 xml:space="preserve">In his submissions, Mr Wong </w:t>
      </w:r>
      <w:r w:rsidR="000035DB">
        <w:rPr>
          <w:bCs/>
          <w:szCs w:val="28"/>
        </w:rPr>
        <w:t>criticized</w:t>
      </w:r>
      <w:r w:rsidR="000035DB">
        <w:rPr>
          <w:rFonts w:hint="eastAsia"/>
          <w:bCs/>
          <w:szCs w:val="28"/>
        </w:rPr>
        <w:t xml:space="preserve"> D2</w:t>
      </w:r>
      <w:r w:rsidR="000035DB">
        <w:rPr>
          <w:bCs/>
          <w:szCs w:val="28"/>
        </w:rPr>
        <w:t>’</w:t>
      </w:r>
      <w:r w:rsidR="000035DB">
        <w:rPr>
          <w:rFonts w:hint="eastAsia"/>
          <w:bCs/>
          <w:szCs w:val="28"/>
        </w:rPr>
        <w:t>s system of inspection</w:t>
      </w:r>
      <w:r w:rsidR="00632509">
        <w:rPr>
          <w:rFonts w:hint="eastAsia"/>
          <w:bCs/>
          <w:szCs w:val="28"/>
        </w:rPr>
        <w:t>s</w:t>
      </w:r>
      <w:r w:rsidR="000035DB">
        <w:rPr>
          <w:rFonts w:hint="eastAsia"/>
          <w:bCs/>
          <w:szCs w:val="28"/>
        </w:rPr>
        <w:t xml:space="preserve"> on two grounds:</w:t>
      </w:r>
      <w:r w:rsidR="00BB6A05">
        <w:rPr>
          <w:rFonts w:hint="eastAsia"/>
          <w:bCs/>
          <w:szCs w:val="28"/>
        </w:rPr>
        <w:t>-</w:t>
      </w:r>
    </w:p>
    <w:p w:rsidR="00BB6A05" w:rsidRDefault="00BB6A05" w:rsidP="00BB6A05">
      <w:pPr>
        <w:tabs>
          <w:tab w:val="clear" w:pos="4320"/>
          <w:tab w:val="clear" w:pos="9072"/>
        </w:tabs>
        <w:spacing w:line="360" w:lineRule="auto"/>
        <w:jc w:val="both"/>
        <w:rPr>
          <w:rFonts w:hint="eastAsia"/>
          <w:bCs/>
          <w:szCs w:val="28"/>
        </w:rPr>
      </w:pPr>
    </w:p>
    <w:p w:rsidR="00BB6A05" w:rsidRDefault="00BB6A05" w:rsidP="00BB6A05">
      <w:pPr>
        <w:numPr>
          <w:ilvl w:val="1"/>
          <w:numId w:val="12"/>
        </w:numPr>
        <w:tabs>
          <w:tab w:val="clear" w:pos="1440"/>
          <w:tab w:val="clear" w:pos="4320"/>
          <w:tab w:val="clear" w:pos="9072"/>
        </w:tabs>
        <w:spacing w:line="360" w:lineRule="auto"/>
        <w:ind w:left="2160" w:hanging="720"/>
        <w:jc w:val="both"/>
        <w:rPr>
          <w:rFonts w:hint="eastAsia"/>
          <w:bCs/>
          <w:szCs w:val="28"/>
        </w:rPr>
      </w:pPr>
      <w:r w:rsidRPr="00BB6A05">
        <w:rPr>
          <w:rFonts w:ascii="PMingLiU" w:eastAsia="PMingLiU" w:hAnsi="PMingLiU" w:hint="eastAsia"/>
          <w:bCs/>
          <w:szCs w:val="28"/>
        </w:rPr>
        <w:t>黃克強</w:t>
      </w:r>
      <w:r>
        <w:rPr>
          <w:rFonts w:hint="eastAsia"/>
          <w:bCs/>
          <w:szCs w:val="28"/>
        </w:rPr>
        <w:t>did not have any specific training for the maintenance of the hinge systems; and</w:t>
      </w:r>
    </w:p>
    <w:p w:rsidR="00BB6A05" w:rsidRDefault="00BB6A05" w:rsidP="00BB6A05">
      <w:pPr>
        <w:tabs>
          <w:tab w:val="clear" w:pos="1440"/>
          <w:tab w:val="clear" w:pos="4320"/>
          <w:tab w:val="clear" w:pos="9072"/>
        </w:tabs>
        <w:spacing w:line="360" w:lineRule="auto"/>
        <w:ind w:left="2160"/>
        <w:jc w:val="both"/>
        <w:rPr>
          <w:rFonts w:hint="eastAsia"/>
          <w:bCs/>
          <w:szCs w:val="28"/>
        </w:rPr>
      </w:pPr>
    </w:p>
    <w:p w:rsidR="00BB6A05" w:rsidRDefault="00BB6A05" w:rsidP="00BB6A05">
      <w:pPr>
        <w:numPr>
          <w:ilvl w:val="1"/>
          <w:numId w:val="12"/>
        </w:numPr>
        <w:tabs>
          <w:tab w:val="clear" w:pos="1440"/>
          <w:tab w:val="clear" w:pos="4320"/>
          <w:tab w:val="clear" w:pos="9072"/>
        </w:tabs>
        <w:spacing w:line="360" w:lineRule="auto"/>
        <w:ind w:left="2160" w:hanging="720"/>
        <w:jc w:val="both"/>
        <w:rPr>
          <w:rFonts w:hint="eastAsia"/>
          <w:bCs/>
          <w:szCs w:val="28"/>
        </w:rPr>
      </w:pPr>
      <w:r w:rsidRPr="00BB6A05">
        <w:rPr>
          <w:rFonts w:ascii="PMingLiU" w:eastAsia="PMingLiU" w:hAnsi="PMingLiU" w:hint="eastAsia"/>
          <w:bCs/>
          <w:szCs w:val="28"/>
        </w:rPr>
        <w:t>黃克強</w:t>
      </w:r>
      <w:r>
        <w:rPr>
          <w:rFonts w:hint="eastAsia"/>
          <w:bCs/>
          <w:szCs w:val="28"/>
        </w:rPr>
        <w:t>did not open up the face plate and conduct a visual inspection during his bi-month inspections.</w:t>
      </w:r>
    </w:p>
    <w:p w:rsidR="00BB6A05" w:rsidRPr="00BB6A05" w:rsidRDefault="00BB6A05" w:rsidP="00BB6A05">
      <w:pPr>
        <w:tabs>
          <w:tab w:val="clear" w:pos="1440"/>
          <w:tab w:val="clear" w:pos="4320"/>
          <w:tab w:val="clear" w:pos="9072"/>
        </w:tabs>
        <w:spacing w:line="360" w:lineRule="auto"/>
        <w:jc w:val="both"/>
        <w:rPr>
          <w:bCs/>
          <w:szCs w:val="28"/>
        </w:rPr>
      </w:pPr>
    </w:p>
    <w:p w:rsidR="000035DB" w:rsidRDefault="000035DB" w:rsidP="000035DB">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First, there is no evidence that inspection of this type of hinge system requires any specified trainings. </w:t>
      </w:r>
      <w:r w:rsidR="00BB6A05">
        <w:rPr>
          <w:rFonts w:hint="eastAsia"/>
          <w:bCs/>
          <w:szCs w:val="28"/>
        </w:rPr>
        <w:t xml:space="preserve"> In addition, </w:t>
      </w:r>
      <w:r w:rsidRPr="00BB6A05">
        <w:rPr>
          <w:rFonts w:ascii="PMingLiU" w:eastAsia="PMingLiU" w:hAnsi="PMingLiU" w:hint="eastAsia"/>
          <w:bCs/>
          <w:szCs w:val="28"/>
        </w:rPr>
        <w:t>黃克強</w:t>
      </w:r>
      <w:r>
        <w:rPr>
          <w:rFonts w:hint="eastAsia"/>
          <w:bCs/>
          <w:szCs w:val="28"/>
        </w:rPr>
        <w:t xml:space="preserve"> testified that he read the user manual for </w:t>
      </w:r>
      <w:r w:rsidR="00632509">
        <w:rPr>
          <w:rFonts w:hint="eastAsia"/>
          <w:bCs/>
          <w:szCs w:val="28"/>
        </w:rPr>
        <w:t xml:space="preserve">all common facilities, </w:t>
      </w:r>
      <w:r w:rsidR="00632509">
        <w:rPr>
          <w:bCs/>
          <w:szCs w:val="28"/>
        </w:rPr>
        <w:t>including</w:t>
      </w:r>
      <w:r w:rsidR="00632509">
        <w:rPr>
          <w:rFonts w:hint="eastAsia"/>
          <w:bCs/>
          <w:szCs w:val="28"/>
        </w:rPr>
        <w:t xml:space="preserve"> </w:t>
      </w:r>
      <w:r>
        <w:rPr>
          <w:rFonts w:hint="eastAsia"/>
          <w:bCs/>
          <w:szCs w:val="28"/>
        </w:rPr>
        <w:t>the hinge system and if there are English terms he did n</w:t>
      </w:r>
      <w:r w:rsidR="00BB6A05">
        <w:rPr>
          <w:rFonts w:hint="eastAsia"/>
          <w:bCs/>
          <w:szCs w:val="28"/>
        </w:rPr>
        <w:t>ot understand, he would consult</w:t>
      </w:r>
      <w:r w:rsidR="003D09D3">
        <w:rPr>
          <w:rFonts w:hint="eastAsia"/>
          <w:bCs/>
          <w:szCs w:val="28"/>
        </w:rPr>
        <w:t xml:space="preserve"> </w:t>
      </w:r>
      <w:r w:rsidRPr="00BB6A05">
        <w:rPr>
          <w:rFonts w:ascii="PMingLiU" w:eastAsia="PMingLiU" w:hAnsi="PMingLiU" w:hint="eastAsia"/>
          <w:bCs/>
          <w:szCs w:val="28"/>
        </w:rPr>
        <w:t>陳志偉</w:t>
      </w:r>
      <w:r>
        <w:rPr>
          <w:rFonts w:hint="eastAsia"/>
          <w:bCs/>
          <w:szCs w:val="28"/>
        </w:rPr>
        <w:t>for help.</w:t>
      </w:r>
      <w:r w:rsidR="00BB6A05">
        <w:rPr>
          <w:rFonts w:hint="eastAsia"/>
          <w:bCs/>
          <w:szCs w:val="28"/>
        </w:rPr>
        <w:t xml:space="preserve"> </w:t>
      </w:r>
      <w:r>
        <w:rPr>
          <w:rFonts w:hint="eastAsia"/>
          <w:bCs/>
          <w:szCs w:val="28"/>
        </w:rPr>
        <w:t xml:space="preserve"> In any event, we are not talking about anything involving complicated functions. </w:t>
      </w:r>
      <w:r w:rsidR="00BB6A05">
        <w:rPr>
          <w:rFonts w:hint="eastAsia"/>
          <w:bCs/>
          <w:szCs w:val="28"/>
        </w:rPr>
        <w:t xml:space="preserve"> </w:t>
      </w:r>
      <w:r>
        <w:rPr>
          <w:rFonts w:hint="eastAsia"/>
          <w:bCs/>
          <w:szCs w:val="28"/>
        </w:rPr>
        <w:t xml:space="preserve">Testing the hinge system only requires opening the door flips to 90 degrees and see if it stays locked at 90 degrees. </w:t>
      </w:r>
      <w:r w:rsidR="00BB6A05">
        <w:rPr>
          <w:rFonts w:hint="eastAsia"/>
          <w:bCs/>
          <w:szCs w:val="28"/>
        </w:rPr>
        <w:t xml:space="preserve"> </w:t>
      </w:r>
      <w:r>
        <w:rPr>
          <w:rFonts w:hint="eastAsia"/>
          <w:bCs/>
          <w:szCs w:val="28"/>
        </w:rPr>
        <w:t xml:space="preserve">No </w:t>
      </w:r>
      <w:r w:rsidR="00632509">
        <w:rPr>
          <w:rFonts w:hint="eastAsia"/>
          <w:bCs/>
          <w:szCs w:val="28"/>
        </w:rPr>
        <w:t xml:space="preserve">specific </w:t>
      </w:r>
      <w:r>
        <w:rPr>
          <w:rFonts w:hint="eastAsia"/>
          <w:bCs/>
          <w:szCs w:val="28"/>
        </w:rPr>
        <w:t>training is required for that.</w:t>
      </w:r>
    </w:p>
    <w:p w:rsidR="00632509" w:rsidRDefault="00632509" w:rsidP="00632509">
      <w:pPr>
        <w:tabs>
          <w:tab w:val="clear" w:pos="4320"/>
          <w:tab w:val="clear" w:pos="9072"/>
        </w:tabs>
        <w:spacing w:line="360" w:lineRule="auto"/>
        <w:jc w:val="both"/>
        <w:rPr>
          <w:bCs/>
          <w:szCs w:val="28"/>
        </w:rPr>
      </w:pPr>
    </w:p>
    <w:p w:rsidR="00632509" w:rsidRDefault="000035DB" w:rsidP="000035DB">
      <w:pPr>
        <w:numPr>
          <w:ilvl w:val="0"/>
          <w:numId w:val="12"/>
        </w:numPr>
        <w:tabs>
          <w:tab w:val="clear" w:pos="4320"/>
          <w:tab w:val="clear" w:pos="9072"/>
        </w:tabs>
        <w:spacing w:line="360" w:lineRule="auto"/>
        <w:ind w:left="0" w:firstLine="0"/>
        <w:jc w:val="both"/>
        <w:rPr>
          <w:bCs/>
          <w:szCs w:val="28"/>
        </w:rPr>
      </w:pPr>
      <w:r>
        <w:rPr>
          <w:rFonts w:hint="eastAsia"/>
          <w:bCs/>
          <w:szCs w:val="28"/>
        </w:rPr>
        <w:t>Second, this type of hinge system consists of a number of springs that counter</w:t>
      </w:r>
      <w:r w:rsidR="00D14584">
        <w:rPr>
          <w:rFonts w:hint="eastAsia"/>
          <w:bCs/>
          <w:szCs w:val="28"/>
        </w:rPr>
        <w:t xml:space="preserve"> balances each other and a self-</w:t>
      </w:r>
      <w:r>
        <w:rPr>
          <w:rFonts w:hint="eastAsia"/>
          <w:bCs/>
          <w:szCs w:val="28"/>
        </w:rPr>
        <w:t xml:space="preserve">cancelling lever and </w:t>
      </w:r>
      <w:r w:rsidR="00632509">
        <w:rPr>
          <w:rFonts w:hint="eastAsia"/>
          <w:bCs/>
          <w:szCs w:val="28"/>
        </w:rPr>
        <w:t>spring</w:t>
      </w:r>
      <w:r>
        <w:rPr>
          <w:rFonts w:hint="eastAsia"/>
          <w:bCs/>
          <w:szCs w:val="28"/>
        </w:rPr>
        <w:t xml:space="preserve"> </w:t>
      </w:r>
      <w:r w:rsidR="00FA4E75">
        <w:rPr>
          <w:rFonts w:hint="eastAsia"/>
          <w:bCs/>
          <w:szCs w:val="28"/>
        </w:rPr>
        <w:t xml:space="preserve">system </w:t>
      </w:r>
      <w:r>
        <w:rPr>
          <w:rFonts w:hint="eastAsia"/>
          <w:bCs/>
          <w:szCs w:val="28"/>
        </w:rPr>
        <w:t xml:space="preserve">for the </w:t>
      </w:r>
      <w:r w:rsidR="00632509">
        <w:rPr>
          <w:rFonts w:hint="eastAsia"/>
          <w:bCs/>
          <w:szCs w:val="28"/>
        </w:rPr>
        <w:t>self-locking device</w:t>
      </w:r>
      <w:r>
        <w:rPr>
          <w:rFonts w:hint="eastAsia"/>
          <w:bCs/>
          <w:szCs w:val="28"/>
        </w:rPr>
        <w:t xml:space="preserve">. </w:t>
      </w:r>
      <w:r w:rsidR="00BB6A05">
        <w:rPr>
          <w:rFonts w:hint="eastAsia"/>
          <w:bCs/>
          <w:szCs w:val="28"/>
        </w:rPr>
        <w:t xml:space="preserve"> </w:t>
      </w:r>
      <w:r w:rsidR="00FA0FDE">
        <w:rPr>
          <w:rFonts w:hint="eastAsia"/>
          <w:bCs/>
          <w:szCs w:val="28"/>
        </w:rPr>
        <w:t>There is no evidence that a</w:t>
      </w:r>
      <w:r w:rsidR="00B92D96">
        <w:rPr>
          <w:rFonts w:hint="eastAsia"/>
          <w:bCs/>
          <w:szCs w:val="28"/>
        </w:rPr>
        <w:t xml:space="preserve"> visual inspection by lifting the face plate will disclose any malfunction of the </w:t>
      </w:r>
      <w:r w:rsidR="00632509">
        <w:rPr>
          <w:rFonts w:hint="eastAsia"/>
          <w:bCs/>
          <w:szCs w:val="28"/>
        </w:rPr>
        <w:t>self-locking device</w:t>
      </w:r>
      <w:r w:rsidR="00B92D96">
        <w:rPr>
          <w:rFonts w:hint="eastAsia"/>
          <w:bCs/>
          <w:szCs w:val="28"/>
        </w:rPr>
        <w:t>.</w:t>
      </w:r>
    </w:p>
    <w:p w:rsidR="00C302A7" w:rsidRDefault="00C302A7" w:rsidP="00632509">
      <w:pPr>
        <w:tabs>
          <w:tab w:val="clear" w:pos="4320"/>
          <w:tab w:val="clear" w:pos="9072"/>
        </w:tabs>
        <w:spacing w:line="360" w:lineRule="auto"/>
        <w:jc w:val="both"/>
        <w:rPr>
          <w:bCs/>
          <w:szCs w:val="28"/>
        </w:rPr>
      </w:pPr>
    </w:p>
    <w:p w:rsidR="00B92D96" w:rsidRDefault="00B92D96" w:rsidP="00B92D96">
      <w:pPr>
        <w:numPr>
          <w:ilvl w:val="0"/>
          <w:numId w:val="12"/>
        </w:numPr>
        <w:tabs>
          <w:tab w:val="clear" w:pos="4320"/>
          <w:tab w:val="clear" w:pos="9072"/>
        </w:tabs>
        <w:spacing w:line="360" w:lineRule="auto"/>
        <w:ind w:left="0" w:firstLine="0"/>
        <w:jc w:val="both"/>
        <w:rPr>
          <w:bCs/>
          <w:szCs w:val="28"/>
        </w:rPr>
      </w:pPr>
      <w:r>
        <w:rPr>
          <w:rFonts w:hint="eastAsia"/>
          <w:bCs/>
          <w:szCs w:val="28"/>
        </w:rPr>
        <w:t>Having carefully considered all of the circumstance of this case, I find D2</w:t>
      </w:r>
      <w:r>
        <w:rPr>
          <w:bCs/>
          <w:szCs w:val="28"/>
        </w:rPr>
        <w:t>’</w:t>
      </w:r>
      <w:r>
        <w:rPr>
          <w:rFonts w:hint="eastAsia"/>
          <w:bCs/>
          <w:szCs w:val="28"/>
        </w:rPr>
        <w:t xml:space="preserve">s system of inspection to the residential </w:t>
      </w:r>
      <w:r w:rsidR="00632509">
        <w:rPr>
          <w:rFonts w:hint="eastAsia"/>
          <w:bCs/>
          <w:szCs w:val="28"/>
        </w:rPr>
        <w:t>blocks</w:t>
      </w:r>
      <w:r w:rsidR="00632509">
        <w:rPr>
          <w:bCs/>
          <w:szCs w:val="28"/>
        </w:rPr>
        <w:t>’</w:t>
      </w:r>
      <w:r w:rsidR="00632509">
        <w:rPr>
          <w:rFonts w:hint="eastAsia"/>
          <w:bCs/>
          <w:szCs w:val="28"/>
        </w:rPr>
        <w:t xml:space="preserve"> </w:t>
      </w:r>
      <w:r>
        <w:rPr>
          <w:rFonts w:hint="eastAsia"/>
          <w:bCs/>
          <w:szCs w:val="28"/>
        </w:rPr>
        <w:t xml:space="preserve">entrance doors reasonable. </w:t>
      </w:r>
    </w:p>
    <w:p w:rsidR="00D14584" w:rsidRDefault="00D14584" w:rsidP="00D14584">
      <w:pPr>
        <w:tabs>
          <w:tab w:val="clear" w:pos="4320"/>
          <w:tab w:val="clear" w:pos="9072"/>
        </w:tabs>
        <w:spacing w:line="360" w:lineRule="auto"/>
        <w:jc w:val="both"/>
        <w:rPr>
          <w:bCs/>
          <w:szCs w:val="28"/>
        </w:rPr>
      </w:pPr>
    </w:p>
    <w:p w:rsidR="005B25C2" w:rsidRDefault="005B25C2" w:rsidP="00D14584">
      <w:pPr>
        <w:tabs>
          <w:tab w:val="clear" w:pos="4320"/>
          <w:tab w:val="clear" w:pos="9072"/>
        </w:tabs>
        <w:spacing w:line="360" w:lineRule="auto"/>
        <w:jc w:val="both"/>
        <w:rPr>
          <w:rFonts w:hint="eastAsia"/>
          <w:bCs/>
          <w:i/>
          <w:szCs w:val="28"/>
        </w:rPr>
      </w:pPr>
      <w:r w:rsidRPr="005B25C2">
        <w:rPr>
          <w:rFonts w:hint="eastAsia"/>
          <w:bCs/>
          <w:i/>
          <w:szCs w:val="28"/>
        </w:rPr>
        <w:t>Conclusion</w:t>
      </w:r>
    </w:p>
    <w:p w:rsidR="00BB6A05" w:rsidRPr="00BB6A05" w:rsidRDefault="00BB6A05" w:rsidP="00D14584">
      <w:pPr>
        <w:tabs>
          <w:tab w:val="clear" w:pos="4320"/>
          <w:tab w:val="clear" w:pos="9072"/>
        </w:tabs>
        <w:spacing w:line="360" w:lineRule="auto"/>
        <w:jc w:val="both"/>
        <w:rPr>
          <w:bCs/>
          <w:szCs w:val="28"/>
        </w:rPr>
      </w:pPr>
    </w:p>
    <w:p w:rsidR="00B92D96" w:rsidRPr="00B92D96" w:rsidRDefault="00B92D96" w:rsidP="000035DB">
      <w:pPr>
        <w:numPr>
          <w:ilvl w:val="0"/>
          <w:numId w:val="12"/>
        </w:numPr>
        <w:tabs>
          <w:tab w:val="clear" w:pos="4320"/>
          <w:tab w:val="clear" w:pos="9072"/>
        </w:tabs>
        <w:spacing w:line="360" w:lineRule="auto"/>
        <w:ind w:left="0" w:firstLine="0"/>
        <w:jc w:val="both"/>
        <w:rPr>
          <w:bCs/>
          <w:szCs w:val="28"/>
        </w:rPr>
      </w:pPr>
      <w:r>
        <w:rPr>
          <w:rFonts w:hint="eastAsia"/>
          <w:bCs/>
          <w:szCs w:val="28"/>
        </w:rPr>
        <w:t xml:space="preserve">Accordingly, even if the doctrine of </w:t>
      </w:r>
      <w:r w:rsidRPr="00BB6A05">
        <w:rPr>
          <w:rFonts w:hint="eastAsia"/>
          <w:bCs/>
          <w:szCs w:val="28"/>
        </w:rPr>
        <w:t>res ipsa loquitur</w:t>
      </w:r>
      <w:r>
        <w:rPr>
          <w:rFonts w:hint="eastAsia"/>
          <w:bCs/>
          <w:szCs w:val="28"/>
        </w:rPr>
        <w:t xml:space="preserve"> applies</w:t>
      </w:r>
      <w:r w:rsidR="00DB782B">
        <w:rPr>
          <w:rFonts w:hint="eastAsia"/>
          <w:bCs/>
          <w:szCs w:val="28"/>
        </w:rPr>
        <w:t xml:space="preserve"> (which is not my finding)</w:t>
      </w:r>
      <w:r>
        <w:rPr>
          <w:rFonts w:hint="eastAsia"/>
          <w:bCs/>
          <w:szCs w:val="28"/>
        </w:rPr>
        <w:t xml:space="preserve">, I would find both D1 and D2 had a reasonable system of inspection and maintenance in place </w:t>
      </w:r>
      <w:r w:rsidRPr="00B92D96">
        <w:rPr>
          <w:szCs w:val="28"/>
        </w:rPr>
        <w:t>to provide for the safety of its visitors</w:t>
      </w:r>
      <w:r>
        <w:rPr>
          <w:rFonts w:hint="eastAsia"/>
          <w:szCs w:val="28"/>
        </w:rPr>
        <w:t>, inc</w:t>
      </w:r>
      <w:r w:rsidR="00BB6A05">
        <w:rPr>
          <w:rFonts w:hint="eastAsia"/>
          <w:szCs w:val="28"/>
        </w:rPr>
        <w:t xml:space="preserve">luding the plaintiff, and there </w:t>
      </w:r>
      <w:r>
        <w:rPr>
          <w:rFonts w:hint="eastAsia"/>
          <w:szCs w:val="28"/>
        </w:rPr>
        <w:t>was no breach of their respective duty of care.</w:t>
      </w:r>
    </w:p>
    <w:p w:rsidR="00EB6C44" w:rsidRPr="00CB444F" w:rsidRDefault="00EB6C44" w:rsidP="004E1678">
      <w:pPr>
        <w:tabs>
          <w:tab w:val="clear" w:pos="4320"/>
          <w:tab w:val="clear" w:pos="9072"/>
        </w:tabs>
        <w:spacing w:line="360" w:lineRule="auto"/>
        <w:jc w:val="both"/>
        <w:rPr>
          <w:bCs/>
          <w:szCs w:val="28"/>
        </w:rPr>
      </w:pPr>
    </w:p>
    <w:p w:rsidR="00CD471C" w:rsidRDefault="009F5F3F" w:rsidP="00CD471C">
      <w:pPr>
        <w:numPr>
          <w:ilvl w:val="0"/>
          <w:numId w:val="12"/>
        </w:numPr>
        <w:tabs>
          <w:tab w:val="clear" w:pos="4320"/>
          <w:tab w:val="clear" w:pos="9072"/>
        </w:tabs>
        <w:spacing w:line="360" w:lineRule="auto"/>
        <w:ind w:left="0" w:firstLine="0"/>
        <w:jc w:val="both"/>
        <w:rPr>
          <w:rFonts w:hint="eastAsia"/>
          <w:bCs/>
          <w:szCs w:val="28"/>
        </w:rPr>
      </w:pPr>
      <w:r>
        <w:rPr>
          <w:rFonts w:hint="eastAsia"/>
          <w:bCs/>
          <w:szCs w:val="28"/>
        </w:rPr>
        <w:t>As I have already decided the defendants are not liable to the plaintiff</w:t>
      </w:r>
      <w:r>
        <w:rPr>
          <w:bCs/>
          <w:szCs w:val="28"/>
        </w:rPr>
        <w:t>’</w:t>
      </w:r>
      <w:r>
        <w:rPr>
          <w:rFonts w:hint="eastAsia"/>
          <w:bCs/>
          <w:szCs w:val="28"/>
        </w:rPr>
        <w:t xml:space="preserve">s injury, there is no need for me to discuss the issue of </w:t>
      </w:r>
      <w:r w:rsidR="005B25C2">
        <w:rPr>
          <w:rFonts w:hint="eastAsia"/>
          <w:bCs/>
          <w:szCs w:val="28"/>
        </w:rPr>
        <w:t>damages</w:t>
      </w:r>
      <w:r>
        <w:rPr>
          <w:rFonts w:hint="eastAsia"/>
          <w:bCs/>
          <w:szCs w:val="28"/>
        </w:rPr>
        <w:t>.</w:t>
      </w:r>
    </w:p>
    <w:p w:rsidR="00044CEF" w:rsidRDefault="00044CEF" w:rsidP="00044CEF">
      <w:pPr>
        <w:tabs>
          <w:tab w:val="clear" w:pos="4320"/>
          <w:tab w:val="clear" w:pos="9072"/>
        </w:tabs>
        <w:spacing w:line="360" w:lineRule="auto"/>
        <w:jc w:val="both"/>
        <w:rPr>
          <w:rFonts w:hint="eastAsia"/>
          <w:bCs/>
          <w:szCs w:val="28"/>
        </w:rPr>
      </w:pPr>
    </w:p>
    <w:p w:rsidR="00044CEF" w:rsidRDefault="00044CEF" w:rsidP="00044CEF">
      <w:pPr>
        <w:tabs>
          <w:tab w:val="clear" w:pos="4320"/>
          <w:tab w:val="clear" w:pos="9072"/>
        </w:tabs>
        <w:spacing w:line="360" w:lineRule="auto"/>
        <w:jc w:val="both"/>
        <w:rPr>
          <w:rFonts w:hint="eastAsia"/>
          <w:bCs/>
          <w:szCs w:val="28"/>
        </w:rPr>
      </w:pPr>
      <w:r w:rsidRPr="008D2A7D">
        <w:rPr>
          <w:bCs/>
          <w:i/>
          <w:szCs w:val="28"/>
        </w:rPr>
        <w:t>Orders</w:t>
      </w:r>
    </w:p>
    <w:p w:rsidR="00044CEF" w:rsidRDefault="00044CEF" w:rsidP="00044CEF">
      <w:pPr>
        <w:tabs>
          <w:tab w:val="clear" w:pos="4320"/>
          <w:tab w:val="clear" w:pos="9072"/>
        </w:tabs>
        <w:spacing w:line="360" w:lineRule="auto"/>
        <w:jc w:val="both"/>
        <w:rPr>
          <w:rFonts w:hint="eastAsia"/>
          <w:bCs/>
          <w:szCs w:val="28"/>
        </w:rPr>
      </w:pPr>
    </w:p>
    <w:p w:rsidR="00044CEF" w:rsidRDefault="00044CEF" w:rsidP="00044CEF">
      <w:pPr>
        <w:numPr>
          <w:ilvl w:val="0"/>
          <w:numId w:val="12"/>
        </w:numPr>
        <w:tabs>
          <w:tab w:val="clear" w:pos="4320"/>
          <w:tab w:val="clear" w:pos="9072"/>
        </w:tabs>
        <w:spacing w:line="360" w:lineRule="auto"/>
        <w:ind w:left="2160" w:hanging="2160"/>
        <w:jc w:val="both"/>
        <w:rPr>
          <w:rFonts w:hint="eastAsia"/>
          <w:bCs/>
          <w:szCs w:val="28"/>
        </w:rPr>
      </w:pPr>
      <w:r>
        <w:rPr>
          <w:rFonts w:hint="eastAsia"/>
          <w:bCs/>
          <w:szCs w:val="28"/>
        </w:rPr>
        <w:t>(1)</w:t>
      </w:r>
      <w:r>
        <w:rPr>
          <w:bCs/>
          <w:szCs w:val="28"/>
        </w:rPr>
        <w:tab/>
      </w:r>
      <w:r>
        <w:rPr>
          <w:rFonts w:hint="eastAsia"/>
          <w:bCs/>
          <w:szCs w:val="28"/>
        </w:rPr>
        <w:t>Claims against both defendants are dismissed.</w:t>
      </w:r>
    </w:p>
    <w:p w:rsidR="00044CEF" w:rsidRDefault="00044CEF" w:rsidP="00044CEF">
      <w:pPr>
        <w:tabs>
          <w:tab w:val="clear" w:pos="4320"/>
          <w:tab w:val="clear" w:pos="9072"/>
        </w:tabs>
        <w:spacing w:line="360" w:lineRule="auto"/>
        <w:ind w:left="2160" w:hanging="720"/>
        <w:jc w:val="both"/>
        <w:rPr>
          <w:rFonts w:hint="eastAsia"/>
          <w:bCs/>
          <w:szCs w:val="28"/>
        </w:rPr>
      </w:pPr>
    </w:p>
    <w:p w:rsidR="00044CEF" w:rsidRDefault="00044CEF" w:rsidP="00044CEF">
      <w:pPr>
        <w:tabs>
          <w:tab w:val="clear" w:pos="4320"/>
          <w:tab w:val="clear" w:pos="9072"/>
        </w:tabs>
        <w:spacing w:line="360" w:lineRule="auto"/>
        <w:ind w:left="2160" w:hanging="720"/>
        <w:jc w:val="both"/>
        <w:rPr>
          <w:rFonts w:hint="eastAsia"/>
          <w:bCs/>
          <w:szCs w:val="28"/>
        </w:rPr>
      </w:pPr>
      <w:r>
        <w:rPr>
          <w:rFonts w:hint="eastAsia"/>
          <w:bCs/>
          <w:szCs w:val="28"/>
        </w:rPr>
        <w:t>(2)</w:t>
      </w:r>
      <w:r>
        <w:rPr>
          <w:bCs/>
          <w:szCs w:val="28"/>
        </w:rPr>
        <w:tab/>
      </w:r>
      <w:r>
        <w:rPr>
          <w:rFonts w:hint="eastAsia"/>
          <w:bCs/>
          <w:szCs w:val="28"/>
        </w:rPr>
        <w:t>Costs to the defendants, to be taxed on a party/party basis, if not agreed.</w:t>
      </w:r>
    </w:p>
    <w:p w:rsidR="00044CEF" w:rsidRDefault="00044CEF" w:rsidP="00044CEF">
      <w:pPr>
        <w:tabs>
          <w:tab w:val="clear" w:pos="4320"/>
          <w:tab w:val="clear" w:pos="9072"/>
        </w:tabs>
        <w:spacing w:line="360" w:lineRule="auto"/>
        <w:ind w:left="2160" w:hanging="720"/>
        <w:jc w:val="both"/>
        <w:rPr>
          <w:rFonts w:hint="eastAsia"/>
          <w:bCs/>
          <w:szCs w:val="28"/>
        </w:rPr>
      </w:pPr>
    </w:p>
    <w:p w:rsidR="00044CEF" w:rsidRDefault="00044CEF" w:rsidP="00044CEF">
      <w:pPr>
        <w:tabs>
          <w:tab w:val="clear" w:pos="4320"/>
          <w:tab w:val="clear" w:pos="9072"/>
        </w:tabs>
        <w:spacing w:line="360" w:lineRule="auto"/>
        <w:ind w:left="2160" w:hanging="720"/>
        <w:jc w:val="both"/>
        <w:rPr>
          <w:rFonts w:hint="eastAsia"/>
          <w:bCs/>
          <w:szCs w:val="28"/>
        </w:rPr>
      </w:pPr>
      <w:r>
        <w:rPr>
          <w:rFonts w:hint="eastAsia"/>
          <w:bCs/>
          <w:szCs w:val="28"/>
        </w:rPr>
        <w:t>(3)</w:t>
      </w:r>
      <w:r>
        <w:rPr>
          <w:bCs/>
          <w:szCs w:val="28"/>
        </w:rPr>
        <w:tab/>
      </w:r>
      <w:r>
        <w:rPr>
          <w:rFonts w:hint="eastAsia"/>
          <w:bCs/>
          <w:szCs w:val="28"/>
        </w:rPr>
        <w:t xml:space="preserve">Certificate for counsels be issued. </w:t>
      </w:r>
    </w:p>
    <w:p w:rsidR="00044CEF" w:rsidRDefault="00044CEF" w:rsidP="00044CEF">
      <w:pPr>
        <w:tabs>
          <w:tab w:val="clear" w:pos="4320"/>
          <w:tab w:val="clear" w:pos="9072"/>
        </w:tabs>
        <w:spacing w:line="360" w:lineRule="auto"/>
        <w:ind w:left="2160" w:hanging="720"/>
        <w:jc w:val="both"/>
        <w:rPr>
          <w:rFonts w:hint="eastAsia"/>
          <w:bCs/>
          <w:szCs w:val="28"/>
        </w:rPr>
      </w:pPr>
    </w:p>
    <w:p w:rsidR="00044CEF" w:rsidRDefault="00044CEF" w:rsidP="00044CEF">
      <w:pPr>
        <w:tabs>
          <w:tab w:val="clear" w:pos="4320"/>
          <w:tab w:val="clear" w:pos="9072"/>
        </w:tabs>
        <w:spacing w:line="360" w:lineRule="auto"/>
        <w:ind w:left="2160" w:hanging="720"/>
        <w:jc w:val="both"/>
        <w:rPr>
          <w:rFonts w:hint="eastAsia"/>
          <w:bCs/>
          <w:szCs w:val="28"/>
        </w:rPr>
      </w:pPr>
      <w:r>
        <w:rPr>
          <w:rFonts w:hint="eastAsia"/>
          <w:bCs/>
          <w:szCs w:val="28"/>
        </w:rPr>
        <w:t>(4)</w:t>
      </w:r>
      <w:r>
        <w:rPr>
          <w:bCs/>
          <w:szCs w:val="28"/>
        </w:rPr>
        <w:tab/>
      </w:r>
      <w:r>
        <w:rPr>
          <w:rFonts w:hint="eastAsia"/>
          <w:bCs/>
          <w:szCs w:val="28"/>
        </w:rPr>
        <w:t>The plaintiff</w:t>
      </w:r>
      <w:r>
        <w:rPr>
          <w:bCs/>
          <w:szCs w:val="28"/>
        </w:rPr>
        <w:t>’</w:t>
      </w:r>
      <w:r>
        <w:rPr>
          <w:rFonts w:hint="eastAsia"/>
          <w:bCs/>
          <w:szCs w:val="28"/>
        </w:rPr>
        <w:t xml:space="preserve">s own costs to be </w:t>
      </w:r>
      <w:r w:rsidR="00C83920">
        <w:rPr>
          <w:rFonts w:hint="eastAsia"/>
          <w:bCs/>
          <w:szCs w:val="28"/>
        </w:rPr>
        <w:t>taxed</w:t>
      </w:r>
      <w:r>
        <w:rPr>
          <w:rFonts w:hint="eastAsia"/>
          <w:bCs/>
          <w:szCs w:val="28"/>
        </w:rPr>
        <w:t xml:space="preserve"> in accordance </w:t>
      </w:r>
      <w:r w:rsidR="00C83920">
        <w:rPr>
          <w:rFonts w:hint="eastAsia"/>
          <w:bCs/>
          <w:szCs w:val="28"/>
        </w:rPr>
        <w:t>with</w:t>
      </w:r>
      <w:r>
        <w:rPr>
          <w:rFonts w:hint="eastAsia"/>
          <w:bCs/>
          <w:szCs w:val="28"/>
        </w:rPr>
        <w:t xml:space="preserve"> the Legal Aid Regulations.</w:t>
      </w:r>
    </w:p>
    <w:p w:rsidR="00044CEF" w:rsidRDefault="00044CEF" w:rsidP="00044CEF">
      <w:pPr>
        <w:tabs>
          <w:tab w:val="clear" w:pos="4320"/>
          <w:tab w:val="clear" w:pos="9072"/>
        </w:tabs>
        <w:spacing w:line="360" w:lineRule="auto"/>
        <w:jc w:val="both"/>
        <w:rPr>
          <w:rFonts w:hint="eastAsia"/>
          <w:bCs/>
          <w:szCs w:val="28"/>
        </w:rPr>
      </w:pPr>
    </w:p>
    <w:p w:rsidR="00044CEF" w:rsidRPr="00CD471C" w:rsidRDefault="00044CEF" w:rsidP="00044CEF">
      <w:pPr>
        <w:tabs>
          <w:tab w:val="clear" w:pos="4320"/>
          <w:tab w:val="clear" w:pos="9072"/>
        </w:tabs>
        <w:spacing w:line="360" w:lineRule="auto"/>
        <w:jc w:val="both"/>
        <w:rPr>
          <w:bCs/>
          <w:szCs w:val="28"/>
        </w:rPr>
      </w:pPr>
    </w:p>
    <w:p w:rsidR="002E10F2" w:rsidRPr="008D2A7D" w:rsidRDefault="002E10F2" w:rsidP="000048E7">
      <w:pPr>
        <w:tabs>
          <w:tab w:val="clear" w:pos="4320"/>
          <w:tab w:val="clear" w:pos="9072"/>
        </w:tabs>
        <w:spacing w:line="360" w:lineRule="auto"/>
        <w:jc w:val="both"/>
        <w:rPr>
          <w:bCs/>
          <w:szCs w:val="28"/>
        </w:rPr>
      </w:pPr>
    </w:p>
    <w:p w:rsidR="002E10F2" w:rsidRDefault="002E10F2" w:rsidP="000048E7">
      <w:pPr>
        <w:tabs>
          <w:tab w:val="clear" w:pos="4320"/>
          <w:tab w:val="clear" w:pos="9072"/>
        </w:tabs>
        <w:spacing w:line="360" w:lineRule="auto"/>
        <w:jc w:val="both"/>
        <w:rPr>
          <w:rFonts w:hint="eastAsia"/>
          <w:bCs/>
          <w:i/>
          <w:szCs w:val="28"/>
        </w:rPr>
      </w:pPr>
    </w:p>
    <w:p w:rsidR="00044CEF" w:rsidRDefault="00044CEF" w:rsidP="000048E7">
      <w:pPr>
        <w:tabs>
          <w:tab w:val="clear" w:pos="4320"/>
          <w:tab w:val="clear" w:pos="9072"/>
        </w:tabs>
        <w:spacing w:line="360" w:lineRule="auto"/>
        <w:jc w:val="both"/>
        <w:rPr>
          <w:bCs/>
          <w:i/>
          <w:szCs w:val="28"/>
        </w:rPr>
      </w:pPr>
    </w:p>
    <w:p w:rsidR="002E10F2" w:rsidRPr="008D2A7D" w:rsidRDefault="004E6F1D" w:rsidP="004E6F1D">
      <w:pPr>
        <w:tabs>
          <w:tab w:val="clear" w:pos="4320"/>
          <w:tab w:val="clear" w:pos="9072"/>
          <w:tab w:val="center" w:pos="6480"/>
        </w:tabs>
        <w:jc w:val="both"/>
        <w:rPr>
          <w:szCs w:val="28"/>
        </w:rPr>
      </w:pPr>
      <w:r>
        <w:rPr>
          <w:szCs w:val="28"/>
        </w:rPr>
        <w:tab/>
      </w:r>
      <w:r>
        <w:rPr>
          <w:szCs w:val="28"/>
        </w:rPr>
        <w:tab/>
      </w:r>
      <w:r w:rsidR="002E10F2" w:rsidRPr="008D2A7D">
        <w:rPr>
          <w:szCs w:val="28"/>
        </w:rPr>
        <w:t xml:space="preserve">( </w:t>
      </w:r>
      <w:r w:rsidR="002E10F2" w:rsidRPr="008D2A7D">
        <w:rPr>
          <w:rFonts w:eastAsia="PMingLiU"/>
          <w:szCs w:val="28"/>
          <w:lang w:eastAsia="zh-TW"/>
        </w:rPr>
        <w:t>Anthony Chow</w:t>
      </w:r>
      <w:r w:rsidR="002E10F2" w:rsidRPr="008D2A7D">
        <w:rPr>
          <w:szCs w:val="28"/>
        </w:rPr>
        <w:t xml:space="preserve"> )</w:t>
      </w:r>
    </w:p>
    <w:p w:rsidR="002E10F2" w:rsidRPr="008D2A7D" w:rsidRDefault="004E6F1D" w:rsidP="004E6F1D">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002E10F2" w:rsidRPr="008D2A7D">
        <w:rPr>
          <w:rFonts w:eastAsia="PMingLiU"/>
          <w:bCs/>
          <w:szCs w:val="28"/>
          <w:lang w:eastAsia="zh-TW"/>
        </w:rPr>
        <w:t xml:space="preserve">Deputy </w:t>
      </w:r>
      <w:r w:rsidR="002E10F2" w:rsidRPr="008D2A7D">
        <w:rPr>
          <w:bCs/>
          <w:szCs w:val="28"/>
        </w:rPr>
        <w:t>District Judge</w:t>
      </w:r>
    </w:p>
    <w:p w:rsidR="002E10F2" w:rsidRDefault="002E10F2" w:rsidP="008D2A7D">
      <w:pPr>
        <w:tabs>
          <w:tab w:val="clear" w:pos="4320"/>
          <w:tab w:val="clear" w:pos="9072"/>
        </w:tabs>
        <w:spacing w:line="360" w:lineRule="auto"/>
        <w:jc w:val="both"/>
        <w:rPr>
          <w:rFonts w:hint="eastAsia"/>
          <w:szCs w:val="28"/>
        </w:rPr>
      </w:pPr>
    </w:p>
    <w:p w:rsidR="00044CEF" w:rsidRPr="008D2A7D" w:rsidRDefault="00044CEF" w:rsidP="008D2A7D">
      <w:pPr>
        <w:tabs>
          <w:tab w:val="clear" w:pos="4320"/>
          <w:tab w:val="clear" w:pos="9072"/>
        </w:tabs>
        <w:spacing w:line="360" w:lineRule="auto"/>
        <w:jc w:val="both"/>
        <w:rPr>
          <w:szCs w:val="28"/>
        </w:rPr>
      </w:pPr>
    </w:p>
    <w:p w:rsidR="002E10F2" w:rsidRDefault="005E144E" w:rsidP="00044CEF">
      <w:pPr>
        <w:tabs>
          <w:tab w:val="clear" w:pos="4320"/>
          <w:tab w:val="clear" w:pos="9072"/>
        </w:tabs>
        <w:jc w:val="both"/>
        <w:rPr>
          <w:rFonts w:hint="eastAsia"/>
          <w:szCs w:val="28"/>
        </w:rPr>
      </w:pPr>
      <w:r>
        <w:rPr>
          <w:rFonts w:hint="eastAsia"/>
          <w:szCs w:val="28"/>
        </w:rPr>
        <w:t>Mr Wong Chi Kwong, Szwina, Pang, Edward Li &amp; Co</w:t>
      </w:r>
      <w:r w:rsidR="002E10F2" w:rsidRPr="008D2A7D">
        <w:rPr>
          <w:szCs w:val="28"/>
        </w:rPr>
        <w:t>,</w:t>
      </w:r>
      <w:r w:rsidR="002E10F2" w:rsidRPr="008D2A7D">
        <w:rPr>
          <w:rFonts w:eastAsia="PMingLiU"/>
          <w:szCs w:val="28"/>
          <w:lang w:eastAsia="zh-TW"/>
        </w:rPr>
        <w:t xml:space="preserve"> </w:t>
      </w:r>
      <w:r w:rsidR="002E10F2" w:rsidRPr="008D2A7D">
        <w:rPr>
          <w:szCs w:val="28"/>
        </w:rPr>
        <w:t>f</w:t>
      </w:r>
      <w:r w:rsidR="002E10F2" w:rsidRPr="008D2A7D">
        <w:rPr>
          <w:rFonts w:eastAsia="PMingLiU"/>
          <w:szCs w:val="28"/>
          <w:lang w:eastAsia="zh-TW"/>
        </w:rPr>
        <w:t>or</w:t>
      </w:r>
      <w:r w:rsidR="002E10F2" w:rsidRPr="008D2A7D">
        <w:rPr>
          <w:szCs w:val="28"/>
        </w:rPr>
        <w:t xml:space="preserve"> the</w:t>
      </w:r>
      <w:r w:rsidR="002E10F2" w:rsidRPr="008D2A7D">
        <w:rPr>
          <w:rFonts w:eastAsia="PMingLiU"/>
          <w:szCs w:val="28"/>
          <w:lang w:eastAsia="zh-TW"/>
        </w:rPr>
        <w:t xml:space="preserve"> </w:t>
      </w:r>
      <w:r w:rsidR="002E10F2" w:rsidRPr="008D2A7D">
        <w:rPr>
          <w:szCs w:val="28"/>
        </w:rPr>
        <w:t>p</w:t>
      </w:r>
      <w:r w:rsidR="002E10F2" w:rsidRPr="008D2A7D">
        <w:rPr>
          <w:rFonts w:eastAsia="PMingLiU"/>
          <w:szCs w:val="28"/>
          <w:lang w:eastAsia="zh-TW"/>
        </w:rPr>
        <w:t xml:space="preserve">laintiff </w:t>
      </w:r>
    </w:p>
    <w:p w:rsidR="00044CEF" w:rsidRPr="00044CEF" w:rsidRDefault="00044CEF" w:rsidP="00044CEF">
      <w:pPr>
        <w:tabs>
          <w:tab w:val="clear" w:pos="4320"/>
          <w:tab w:val="clear" w:pos="9072"/>
        </w:tabs>
        <w:jc w:val="both"/>
        <w:rPr>
          <w:rFonts w:hint="eastAsia"/>
          <w:szCs w:val="28"/>
        </w:rPr>
      </w:pPr>
    </w:p>
    <w:p w:rsidR="002E10F2" w:rsidRDefault="005E144E" w:rsidP="00044CEF">
      <w:pPr>
        <w:tabs>
          <w:tab w:val="clear" w:pos="4320"/>
          <w:tab w:val="clear" w:pos="9072"/>
        </w:tabs>
        <w:jc w:val="both"/>
        <w:rPr>
          <w:rFonts w:hint="eastAsia"/>
          <w:bCs/>
          <w:szCs w:val="28"/>
        </w:rPr>
      </w:pPr>
      <w:r>
        <w:rPr>
          <w:rFonts w:hint="eastAsia"/>
          <w:bCs/>
          <w:szCs w:val="28"/>
        </w:rPr>
        <w:t>Mr Alfred CP Cheng</w:t>
      </w:r>
      <w:r w:rsidR="00632509">
        <w:rPr>
          <w:rFonts w:hint="eastAsia"/>
          <w:bCs/>
          <w:szCs w:val="28"/>
        </w:rPr>
        <w:t>,</w:t>
      </w:r>
      <w:r>
        <w:rPr>
          <w:rFonts w:hint="eastAsia"/>
          <w:bCs/>
          <w:szCs w:val="28"/>
        </w:rPr>
        <w:t xml:space="preserve"> instructed by Cheng, Yeung &amp; Co, for the </w:t>
      </w:r>
      <w:r w:rsidR="002E10F2" w:rsidRPr="008D2A7D">
        <w:rPr>
          <w:bCs/>
          <w:szCs w:val="28"/>
        </w:rPr>
        <w:t>1</w:t>
      </w:r>
      <w:r w:rsidR="002E10F2" w:rsidRPr="008D2A7D">
        <w:rPr>
          <w:bCs/>
          <w:szCs w:val="28"/>
          <w:vertAlign w:val="superscript"/>
        </w:rPr>
        <w:t>st</w:t>
      </w:r>
      <w:r w:rsidR="002E10F2" w:rsidRPr="008D2A7D">
        <w:rPr>
          <w:bCs/>
          <w:szCs w:val="28"/>
        </w:rPr>
        <w:t xml:space="preserve"> defendant</w:t>
      </w:r>
    </w:p>
    <w:p w:rsidR="00044CEF" w:rsidRDefault="00044CEF" w:rsidP="00044CEF">
      <w:pPr>
        <w:tabs>
          <w:tab w:val="clear" w:pos="4320"/>
          <w:tab w:val="clear" w:pos="9072"/>
        </w:tabs>
        <w:jc w:val="both"/>
        <w:rPr>
          <w:bCs/>
          <w:szCs w:val="28"/>
        </w:rPr>
      </w:pPr>
    </w:p>
    <w:p w:rsidR="00632509" w:rsidRPr="008D2A7D" w:rsidRDefault="00044CEF" w:rsidP="00044CEF">
      <w:pPr>
        <w:tabs>
          <w:tab w:val="clear" w:pos="4320"/>
          <w:tab w:val="clear" w:pos="9072"/>
        </w:tabs>
        <w:jc w:val="both"/>
        <w:rPr>
          <w:bCs/>
          <w:szCs w:val="28"/>
        </w:rPr>
      </w:pPr>
      <w:r>
        <w:rPr>
          <w:rFonts w:hint="eastAsia"/>
          <w:bCs/>
          <w:szCs w:val="28"/>
        </w:rPr>
        <w:t>Mr Lee Tung M</w:t>
      </w:r>
      <w:r w:rsidR="00FA0FDE">
        <w:rPr>
          <w:rFonts w:hint="eastAsia"/>
          <w:bCs/>
          <w:szCs w:val="28"/>
        </w:rPr>
        <w:t>ing</w:t>
      </w:r>
      <w:r w:rsidR="005E144E">
        <w:rPr>
          <w:rFonts w:hint="eastAsia"/>
          <w:bCs/>
          <w:szCs w:val="28"/>
        </w:rPr>
        <w:t>,</w:t>
      </w:r>
      <w:r w:rsidR="00FA0FDE">
        <w:rPr>
          <w:rFonts w:hint="eastAsia"/>
          <w:bCs/>
          <w:szCs w:val="28"/>
        </w:rPr>
        <w:t xml:space="preserve"> instructed by Li, Kwok &amp; Law</w:t>
      </w:r>
      <w:r w:rsidR="00632509">
        <w:rPr>
          <w:rFonts w:hint="eastAsia"/>
          <w:bCs/>
          <w:szCs w:val="28"/>
        </w:rPr>
        <w:t>, for the 2</w:t>
      </w:r>
      <w:r w:rsidR="00632509" w:rsidRPr="00632509">
        <w:rPr>
          <w:rFonts w:hint="eastAsia"/>
          <w:bCs/>
          <w:szCs w:val="28"/>
          <w:vertAlign w:val="superscript"/>
        </w:rPr>
        <w:t>nd</w:t>
      </w:r>
      <w:r w:rsidR="00632509">
        <w:rPr>
          <w:rFonts w:hint="eastAsia"/>
          <w:bCs/>
          <w:szCs w:val="28"/>
        </w:rPr>
        <w:t xml:space="preserve"> defendant</w:t>
      </w:r>
    </w:p>
    <w:sectPr w:rsidR="00632509" w:rsidRPr="008D2A7D" w:rsidSect="00493CCE">
      <w:headerReference w:type="default" r:id="rId1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0CF4" w:rsidRDefault="00980CF4">
      <w:r>
        <w:separator/>
      </w:r>
    </w:p>
  </w:endnote>
  <w:endnote w:type="continuationSeparator" w:id="0">
    <w:p w:rsidR="00980CF4" w:rsidRDefault="00980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0DD2" w:rsidRDefault="00690710">
    <w:pPr>
      <w:pStyle w:val="Footer"/>
      <w:framePr w:wrap="around" w:vAnchor="text" w:hAnchor="margin" w:xAlign="right" w:y="1"/>
      <w:rPr>
        <w:rStyle w:val="PageNumber"/>
      </w:rPr>
    </w:pPr>
    <w:r>
      <w:rPr>
        <w:rStyle w:val="PageNumber"/>
      </w:rPr>
      <w:fldChar w:fldCharType="begin"/>
    </w:r>
    <w:r w:rsidR="009A0DD2">
      <w:rPr>
        <w:rStyle w:val="PageNumber"/>
      </w:rPr>
      <w:instrText xml:space="preserve">PAGE  </w:instrText>
    </w:r>
    <w:r>
      <w:rPr>
        <w:rStyle w:val="PageNumber"/>
      </w:rPr>
      <w:fldChar w:fldCharType="end"/>
    </w:r>
  </w:p>
  <w:p w:rsidR="009A0DD2" w:rsidRDefault="009A0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0DD2" w:rsidRDefault="009A0DD2">
    <w:pPr>
      <w:pStyle w:val="Footer"/>
      <w:framePr w:wrap="around" w:vAnchor="text" w:hAnchor="margin" w:xAlign="right" w:y="1"/>
      <w:rPr>
        <w:rStyle w:val="PageNumber"/>
      </w:rPr>
    </w:pPr>
  </w:p>
  <w:p w:rsidR="009A0DD2" w:rsidRDefault="009A0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0CF4" w:rsidRDefault="00980CF4">
      <w:r>
        <w:separator/>
      </w:r>
    </w:p>
  </w:footnote>
  <w:footnote w:type="continuationSeparator" w:id="0">
    <w:p w:rsidR="00980CF4" w:rsidRDefault="00980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0DD2" w:rsidRDefault="00AF3C6D">
    <w:pPr>
      <w:pStyle w:val="Header"/>
    </w:pPr>
    <w:r w:rsidRPr="00690710">
      <w:rPr>
        <w:noProof/>
        <w:sz w:val="20"/>
      </w:rPr>
    </w:r>
    <w:r w:rsidR="00AF3C6D" w:rsidRPr="0069071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A0DD2" w:rsidRDefault="009A0DD2">
                <w:pPr>
                  <w:rPr>
                    <w:b/>
                    <w:sz w:val="20"/>
                  </w:rPr>
                </w:pPr>
                <w:r>
                  <w:rPr>
                    <w:rFonts w:hint="eastAsia"/>
                    <w:b/>
                    <w:sz w:val="20"/>
                  </w:rPr>
                  <w:t>A</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B</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C</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2"/>
                  <w:rPr>
                    <w:sz w:val="16"/>
                  </w:rPr>
                </w:pPr>
                <w:r>
                  <w:rPr>
                    <w:rFonts w:hint="eastAsia"/>
                  </w:rPr>
                  <w:t>D</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E</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F</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G</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H</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I</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J</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K</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L</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M</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N</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O</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P</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Q</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R</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S</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T</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U</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3"/>
                  <w:jc w:val="left"/>
                </w:pPr>
                <w:r>
                  <w:rPr>
                    <w:rFonts w:hint="eastAsia"/>
                  </w:rPr>
                  <w:t>V</w:t>
                </w:r>
              </w:p>
            </w:txbxContent>
          </v:textbox>
        </v:shape>
      </w:pict>
    </w:r>
    <w:r w:rsidRPr="00690710">
      <w:rPr>
        <w:noProof/>
        <w:sz w:val="20"/>
      </w:rPr>
    </w:r>
    <w:r w:rsidR="00AF3C6D" w:rsidRPr="0069071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A0DD2" w:rsidRPr="00481CCA" w:rsidRDefault="009A0DD2">
                <w:pPr>
                  <w:rPr>
                    <w:rFonts w:eastAsia="PMingLiU"/>
                    <w:b/>
                    <w:sz w:val="18"/>
                    <w:lang w:eastAsia="zh-TW"/>
                  </w:rPr>
                </w:pPr>
              </w:p>
            </w:txbxContent>
          </v:textbox>
        </v:shape>
      </w:pict>
    </w:r>
    <w:r w:rsidRPr="00690710">
      <w:rPr>
        <w:noProof/>
        <w:sz w:val="20"/>
      </w:rPr>
    </w:r>
    <w:r w:rsidR="00AF3C6D" w:rsidRPr="0069071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A0DD2" w:rsidRDefault="009A0DD2">
                <w:pPr>
                  <w:rPr>
                    <w:b/>
                    <w:sz w:val="20"/>
                  </w:rPr>
                </w:pPr>
                <w:r>
                  <w:rPr>
                    <w:rFonts w:hint="eastAsia"/>
                    <w:b/>
                    <w:sz w:val="20"/>
                  </w:rPr>
                  <w:t>A</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B</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C</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2"/>
                  <w:rPr>
                    <w:sz w:val="16"/>
                  </w:rPr>
                </w:pPr>
                <w:r>
                  <w:rPr>
                    <w:rFonts w:hint="eastAsia"/>
                  </w:rPr>
                  <w:t>D</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E</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F</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G</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H</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I</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J</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K</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L</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M</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N</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O</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P</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Q</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R</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S</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T</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U</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0DD2" w:rsidRDefault="009A0DD2">
    <w:pPr>
      <w:pStyle w:val="Header"/>
      <w:rPr>
        <w:sz w:val="28"/>
      </w:rPr>
    </w:pPr>
    <w:r>
      <w:rPr>
        <w:rFonts w:hint="eastAsia"/>
        <w:sz w:val="28"/>
      </w:rPr>
      <w:t xml:space="preserve">- </w:t>
    </w:r>
    <w:r w:rsidR="00690710">
      <w:rPr>
        <w:rStyle w:val="PageNumber"/>
        <w:sz w:val="28"/>
      </w:rPr>
      <w:fldChar w:fldCharType="begin"/>
    </w:r>
    <w:r>
      <w:rPr>
        <w:rStyle w:val="PageNumber"/>
        <w:sz w:val="28"/>
      </w:rPr>
      <w:instrText xml:space="preserve"> PAGE </w:instrText>
    </w:r>
    <w:r w:rsidR="00690710">
      <w:rPr>
        <w:rStyle w:val="PageNumber"/>
        <w:sz w:val="28"/>
      </w:rPr>
      <w:fldChar w:fldCharType="separate"/>
    </w:r>
    <w:r w:rsidR="00023DFD">
      <w:rPr>
        <w:rStyle w:val="PageNumber"/>
        <w:noProof/>
        <w:sz w:val="28"/>
      </w:rPr>
      <w:t>25</w:t>
    </w:r>
    <w:r w:rsidR="00690710">
      <w:rPr>
        <w:rStyle w:val="PageNumber"/>
        <w:sz w:val="28"/>
      </w:rPr>
      <w:fldChar w:fldCharType="end"/>
    </w:r>
    <w:r>
      <w:rPr>
        <w:rStyle w:val="PageNumber"/>
        <w:rFonts w:hint="eastAsia"/>
        <w:sz w:val="28"/>
      </w:rPr>
      <w:t xml:space="preserve"> -</w:t>
    </w:r>
    <w:r w:rsidR="00AF3C6D">
      <w:rPr>
        <w:noProof/>
        <w:sz w:val="28"/>
      </w:rPr>
    </w:r>
    <w:r w:rsidR="00AF3C6D">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A0DD2" w:rsidRDefault="009A0DD2">
                <w:pPr>
                  <w:rPr>
                    <w:b/>
                    <w:sz w:val="20"/>
                  </w:rPr>
                </w:pPr>
                <w:r>
                  <w:rPr>
                    <w:rFonts w:hint="eastAsia"/>
                    <w:b/>
                    <w:sz w:val="20"/>
                  </w:rPr>
                  <w:t>A</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B</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C</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2"/>
                  <w:rPr>
                    <w:sz w:val="16"/>
                  </w:rPr>
                </w:pPr>
                <w:r>
                  <w:rPr>
                    <w:rFonts w:hint="eastAsia"/>
                  </w:rPr>
                  <w:t>D</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E</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F</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G</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H</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I</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J</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K</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L</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M</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N</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O</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P</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Q</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R</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S</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T</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U</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3"/>
                  <w:jc w:val="left"/>
                </w:pPr>
                <w:r>
                  <w:rPr>
                    <w:rFonts w:hint="eastAsia"/>
                  </w:rPr>
                  <w:t>V</w:t>
                </w:r>
              </w:p>
            </w:txbxContent>
          </v:textbox>
        </v:shape>
      </w:pict>
    </w:r>
    <w:r w:rsidR="00AF3C6D">
      <w:rPr>
        <w:noProof/>
        <w:sz w:val="28"/>
      </w:rPr>
    </w:r>
    <w:r w:rsidR="00AF3C6D">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A0DD2" w:rsidRDefault="009A0DD2">
                <w:pPr>
                  <w:rPr>
                    <w:rFonts w:eastAsia="SimHei"/>
                    <w:b/>
                    <w:sz w:val="18"/>
                  </w:rPr>
                </w:pPr>
              </w:p>
            </w:txbxContent>
          </v:textbox>
        </v:shape>
      </w:pict>
    </w:r>
    <w:r w:rsidR="00AF3C6D">
      <w:rPr>
        <w:noProof/>
        <w:sz w:val="28"/>
      </w:rPr>
    </w:r>
    <w:r w:rsidR="00AF3C6D">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A0DD2" w:rsidRDefault="009A0DD2">
                <w:pPr>
                  <w:rPr>
                    <w:b/>
                    <w:sz w:val="20"/>
                  </w:rPr>
                </w:pPr>
                <w:r>
                  <w:rPr>
                    <w:rFonts w:hint="eastAsia"/>
                    <w:b/>
                    <w:sz w:val="20"/>
                  </w:rPr>
                  <w:t>A</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B</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C</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2"/>
                  <w:rPr>
                    <w:sz w:val="16"/>
                  </w:rPr>
                </w:pPr>
                <w:r>
                  <w:rPr>
                    <w:rFonts w:hint="eastAsia"/>
                  </w:rPr>
                  <w:t>D</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E</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20"/>
                  </w:rPr>
                </w:pPr>
                <w:r>
                  <w:rPr>
                    <w:rFonts w:hint="eastAsia"/>
                    <w:b/>
                    <w:sz w:val="20"/>
                  </w:rPr>
                  <w:t>F</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G</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H</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I</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J</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K</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L</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M</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N</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O</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P</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Q</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R</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S</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T</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rPr>
                    <w:b/>
                    <w:sz w:val="16"/>
                  </w:rPr>
                </w:pPr>
                <w:r>
                  <w:rPr>
                    <w:rFonts w:hint="eastAsia"/>
                    <w:b/>
                    <w:sz w:val="20"/>
                  </w:rPr>
                  <w:t>U</w:t>
                </w:r>
              </w:p>
              <w:p w:rsidR="009A0DD2" w:rsidRDefault="009A0DD2">
                <w:pPr>
                  <w:rPr>
                    <w:b/>
                    <w:sz w:val="10"/>
                  </w:rPr>
                </w:pPr>
              </w:p>
              <w:p w:rsidR="009A0DD2" w:rsidRDefault="009A0DD2">
                <w:pPr>
                  <w:rPr>
                    <w:b/>
                    <w:sz w:val="16"/>
                  </w:rPr>
                </w:pPr>
              </w:p>
              <w:p w:rsidR="009A0DD2" w:rsidRDefault="009A0DD2">
                <w:pPr>
                  <w:rPr>
                    <w:b/>
                    <w:sz w:val="16"/>
                  </w:rPr>
                </w:pPr>
              </w:p>
              <w:p w:rsidR="009A0DD2" w:rsidRDefault="009A0DD2">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76F"/>
    <w:multiLevelType w:val="hybridMultilevel"/>
    <w:tmpl w:val="73807A44"/>
    <w:lvl w:ilvl="0" w:tplc="86109A4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4F1B"/>
    <w:multiLevelType w:val="hybridMultilevel"/>
    <w:tmpl w:val="9684E794"/>
    <w:lvl w:ilvl="0" w:tplc="2396B9B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AFF3632"/>
    <w:multiLevelType w:val="hybridMultilevel"/>
    <w:tmpl w:val="2FB498CA"/>
    <w:lvl w:ilvl="0" w:tplc="EE56115A">
      <w:start w:val="1"/>
      <w:numFmt w:val="lowerLetter"/>
      <w:lvlText w:val="(%1)"/>
      <w:lvlJc w:val="left"/>
      <w:pPr>
        <w:ind w:left="261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FB24BB1"/>
    <w:multiLevelType w:val="hybridMultilevel"/>
    <w:tmpl w:val="13C27BB0"/>
    <w:lvl w:ilvl="0" w:tplc="A9BCFA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2" w15:restartNumberingAfterBreak="0">
    <w:nsid w:val="4717127A"/>
    <w:multiLevelType w:val="hybridMultilevel"/>
    <w:tmpl w:val="06F0A254"/>
    <w:lvl w:ilvl="0" w:tplc="A9BCFA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C7B09A1"/>
    <w:multiLevelType w:val="hybridMultilevel"/>
    <w:tmpl w:val="6DAA80A2"/>
    <w:lvl w:ilvl="0" w:tplc="611610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9"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571845838">
    <w:abstractNumId w:val="3"/>
  </w:num>
  <w:num w:numId="2" w16cid:durableId="251162553">
    <w:abstractNumId w:val="19"/>
  </w:num>
  <w:num w:numId="3" w16cid:durableId="1577128410">
    <w:abstractNumId w:val="7"/>
  </w:num>
  <w:num w:numId="4" w16cid:durableId="432213007">
    <w:abstractNumId w:val="21"/>
  </w:num>
  <w:num w:numId="5" w16cid:durableId="1295141391">
    <w:abstractNumId w:val="22"/>
  </w:num>
  <w:num w:numId="6" w16cid:durableId="1460686646">
    <w:abstractNumId w:val="4"/>
  </w:num>
  <w:num w:numId="7" w16cid:durableId="143546234">
    <w:abstractNumId w:val="15"/>
  </w:num>
  <w:num w:numId="8" w16cid:durableId="806632296">
    <w:abstractNumId w:val="17"/>
  </w:num>
  <w:num w:numId="9" w16cid:durableId="1170370889">
    <w:abstractNumId w:val="6"/>
  </w:num>
  <w:num w:numId="10" w16cid:durableId="1226716618">
    <w:abstractNumId w:val="11"/>
  </w:num>
  <w:num w:numId="11" w16cid:durableId="1391342985">
    <w:abstractNumId w:val="18"/>
  </w:num>
  <w:num w:numId="12" w16cid:durableId="132449956">
    <w:abstractNumId w:val="13"/>
  </w:num>
  <w:num w:numId="13" w16cid:durableId="1700933442">
    <w:abstractNumId w:val="20"/>
  </w:num>
  <w:num w:numId="14" w16cid:durableId="920599129">
    <w:abstractNumId w:val="1"/>
  </w:num>
  <w:num w:numId="15" w16cid:durableId="955986607">
    <w:abstractNumId w:val="8"/>
  </w:num>
  <w:num w:numId="16" w16cid:durableId="495731240">
    <w:abstractNumId w:val="14"/>
  </w:num>
  <w:num w:numId="17" w16cid:durableId="922572616">
    <w:abstractNumId w:val="10"/>
  </w:num>
  <w:num w:numId="18" w16cid:durableId="944535442">
    <w:abstractNumId w:val="5"/>
  </w:num>
  <w:num w:numId="19" w16cid:durableId="1529443459">
    <w:abstractNumId w:val="0"/>
  </w:num>
  <w:num w:numId="20" w16cid:durableId="250553279">
    <w:abstractNumId w:val="2"/>
  </w:num>
  <w:num w:numId="21" w16cid:durableId="523709750">
    <w:abstractNumId w:val="16"/>
  </w:num>
  <w:num w:numId="22" w16cid:durableId="534119436">
    <w:abstractNumId w:val="12"/>
  </w:num>
  <w:num w:numId="23" w16cid:durableId="202443334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11500"/>
    <w:rsid w:val="000172BD"/>
    <w:rsid w:val="00017BBF"/>
    <w:rsid w:val="00023DFD"/>
    <w:rsid w:val="0002479B"/>
    <w:rsid w:val="00036067"/>
    <w:rsid w:val="000422AC"/>
    <w:rsid w:val="00044CEF"/>
    <w:rsid w:val="00046437"/>
    <w:rsid w:val="00047090"/>
    <w:rsid w:val="00051382"/>
    <w:rsid w:val="00053E26"/>
    <w:rsid w:val="00055F9C"/>
    <w:rsid w:val="000600F2"/>
    <w:rsid w:val="00061710"/>
    <w:rsid w:val="0006197E"/>
    <w:rsid w:val="000629ED"/>
    <w:rsid w:val="00063B7F"/>
    <w:rsid w:val="00066074"/>
    <w:rsid w:val="00070353"/>
    <w:rsid w:val="00074D59"/>
    <w:rsid w:val="000776CB"/>
    <w:rsid w:val="00081A74"/>
    <w:rsid w:val="000831F5"/>
    <w:rsid w:val="00086B0C"/>
    <w:rsid w:val="00091149"/>
    <w:rsid w:val="00094227"/>
    <w:rsid w:val="000946CF"/>
    <w:rsid w:val="000A48F3"/>
    <w:rsid w:val="000A7FA3"/>
    <w:rsid w:val="000B0613"/>
    <w:rsid w:val="000B28A0"/>
    <w:rsid w:val="000B4661"/>
    <w:rsid w:val="000B7AD6"/>
    <w:rsid w:val="000C1A58"/>
    <w:rsid w:val="000C5DCF"/>
    <w:rsid w:val="000D2117"/>
    <w:rsid w:val="000D7829"/>
    <w:rsid w:val="000E0B3E"/>
    <w:rsid w:val="000F0D04"/>
    <w:rsid w:val="000F47BA"/>
    <w:rsid w:val="00110660"/>
    <w:rsid w:val="00111A4B"/>
    <w:rsid w:val="0011336B"/>
    <w:rsid w:val="00115768"/>
    <w:rsid w:val="00120AE8"/>
    <w:rsid w:val="001225D1"/>
    <w:rsid w:val="00124CA8"/>
    <w:rsid w:val="0013453B"/>
    <w:rsid w:val="00137AD4"/>
    <w:rsid w:val="00137EBF"/>
    <w:rsid w:val="00141AD3"/>
    <w:rsid w:val="00141E3B"/>
    <w:rsid w:val="00146FAC"/>
    <w:rsid w:val="00147312"/>
    <w:rsid w:val="00153C83"/>
    <w:rsid w:val="001741B1"/>
    <w:rsid w:val="0017441B"/>
    <w:rsid w:val="0017776A"/>
    <w:rsid w:val="0018403A"/>
    <w:rsid w:val="00184B02"/>
    <w:rsid w:val="00193CAB"/>
    <w:rsid w:val="001A3B7C"/>
    <w:rsid w:val="001A42C1"/>
    <w:rsid w:val="001A5240"/>
    <w:rsid w:val="001B011E"/>
    <w:rsid w:val="001B4491"/>
    <w:rsid w:val="001B5869"/>
    <w:rsid w:val="001B7EC7"/>
    <w:rsid w:val="001C0113"/>
    <w:rsid w:val="001C255F"/>
    <w:rsid w:val="001C481E"/>
    <w:rsid w:val="001C5BA1"/>
    <w:rsid w:val="001C79AE"/>
    <w:rsid w:val="001D42FB"/>
    <w:rsid w:val="001D4A12"/>
    <w:rsid w:val="001D7C28"/>
    <w:rsid w:val="001E5204"/>
    <w:rsid w:val="001E52D0"/>
    <w:rsid w:val="001E7BA9"/>
    <w:rsid w:val="001F34CF"/>
    <w:rsid w:val="001F3B0A"/>
    <w:rsid w:val="002006E5"/>
    <w:rsid w:val="00212B04"/>
    <w:rsid w:val="002139AA"/>
    <w:rsid w:val="002145D6"/>
    <w:rsid w:val="00223D71"/>
    <w:rsid w:val="00224DA0"/>
    <w:rsid w:val="00224F35"/>
    <w:rsid w:val="0022510E"/>
    <w:rsid w:val="00227818"/>
    <w:rsid w:val="002362EF"/>
    <w:rsid w:val="002441DA"/>
    <w:rsid w:val="002478BF"/>
    <w:rsid w:val="002721E8"/>
    <w:rsid w:val="00275709"/>
    <w:rsid w:val="0028486A"/>
    <w:rsid w:val="00285666"/>
    <w:rsid w:val="00286EE5"/>
    <w:rsid w:val="00287F9D"/>
    <w:rsid w:val="00290C18"/>
    <w:rsid w:val="00291B46"/>
    <w:rsid w:val="0029341F"/>
    <w:rsid w:val="00294805"/>
    <w:rsid w:val="00294E01"/>
    <w:rsid w:val="002A01DF"/>
    <w:rsid w:val="002A105C"/>
    <w:rsid w:val="002A186F"/>
    <w:rsid w:val="002B06BB"/>
    <w:rsid w:val="002B3497"/>
    <w:rsid w:val="002B6B1E"/>
    <w:rsid w:val="002B6CB1"/>
    <w:rsid w:val="002C1FCF"/>
    <w:rsid w:val="002C3464"/>
    <w:rsid w:val="002C3C80"/>
    <w:rsid w:val="002C3DDB"/>
    <w:rsid w:val="002C5729"/>
    <w:rsid w:val="002C7210"/>
    <w:rsid w:val="002D5371"/>
    <w:rsid w:val="002E10F2"/>
    <w:rsid w:val="002E63A0"/>
    <w:rsid w:val="002F42EC"/>
    <w:rsid w:val="002F6812"/>
    <w:rsid w:val="0030147E"/>
    <w:rsid w:val="00301D17"/>
    <w:rsid w:val="0030424E"/>
    <w:rsid w:val="0030755C"/>
    <w:rsid w:val="003237D5"/>
    <w:rsid w:val="00323DD7"/>
    <w:rsid w:val="00330699"/>
    <w:rsid w:val="00332E8D"/>
    <w:rsid w:val="003411D6"/>
    <w:rsid w:val="00342421"/>
    <w:rsid w:val="003445F5"/>
    <w:rsid w:val="003458FA"/>
    <w:rsid w:val="00353CB7"/>
    <w:rsid w:val="00354DC7"/>
    <w:rsid w:val="003565FC"/>
    <w:rsid w:val="003608B3"/>
    <w:rsid w:val="0036240B"/>
    <w:rsid w:val="003637CD"/>
    <w:rsid w:val="00373741"/>
    <w:rsid w:val="003745EC"/>
    <w:rsid w:val="00376E5F"/>
    <w:rsid w:val="003776AF"/>
    <w:rsid w:val="00387360"/>
    <w:rsid w:val="00394F32"/>
    <w:rsid w:val="003A0306"/>
    <w:rsid w:val="003A5C56"/>
    <w:rsid w:val="003B14FA"/>
    <w:rsid w:val="003B4AFE"/>
    <w:rsid w:val="003C33E4"/>
    <w:rsid w:val="003C73F9"/>
    <w:rsid w:val="003D09D3"/>
    <w:rsid w:val="003D6C5D"/>
    <w:rsid w:val="003E52E0"/>
    <w:rsid w:val="003E7614"/>
    <w:rsid w:val="003F2EA5"/>
    <w:rsid w:val="003F65B2"/>
    <w:rsid w:val="0040350A"/>
    <w:rsid w:val="0041598F"/>
    <w:rsid w:val="0041740E"/>
    <w:rsid w:val="00420D29"/>
    <w:rsid w:val="00426003"/>
    <w:rsid w:val="004312CB"/>
    <w:rsid w:val="004331FC"/>
    <w:rsid w:val="004417E1"/>
    <w:rsid w:val="004424DA"/>
    <w:rsid w:val="00452A89"/>
    <w:rsid w:val="00453A1C"/>
    <w:rsid w:val="00455017"/>
    <w:rsid w:val="004578F0"/>
    <w:rsid w:val="00461317"/>
    <w:rsid w:val="0046169D"/>
    <w:rsid w:val="00461BE2"/>
    <w:rsid w:val="00464EA8"/>
    <w:rsid w:val="00466397"/>
    <w:rsid w:val="00470851"/>
    <w:rsid w:val="00471595"/>
    <w:rsid w:val="00481CCA"/>
    <w:rsid w:val="00493CCE"/>
    <w:rsid w:val="00494947"/>
    <w:rsid w:val="00494EC7"/>
    <w:rsid w:val="004A255D"/>
    <w:rsid w:val="004A2763"/>
    <w:rsid w:val="004A32EA"/>
    <w:rsid w:val="004A3764"/>
    <w:rsid w:val="004A7AA6"/>
    <w:rsid w:val="004B2AF9"/>
    <w:rsid w:val="004B4712"/>
    <w:rsid w:val="004B77BB"/>
    <w:rsid w:val="004C2858"/>
    <w:rsid w:val="004C3423"/>
    <w:rsid w:val="004C3BE1"/>
    <w:rsid w:val="004C4C71"/>
    <w:rsid w:val="004E047F"/>
    <w:rsid w:val="004E1678"/>
    <w:rsid w:val="004E2D09"/>
    <w:rsid w:val="004E51A5"/>
    <w:rsid w:val="004E6F1D"/>
    <w:rsid w:val="004F0057"/>
    <w:rsid w:val="00500D81"/>
    <w:rsid w:val="00510470"/>
    <w:rsid w:val="005218DD"/>
    <w:rsid w:val="005224EE"/>
    <w:rsid w:val="00524E54"/>
    <w:rsid w:val="00526A9A"/>
    <w:rsid w:val="00530C9B"/>
    <w:rsid w:val="00531038"/>
    <w:rsid w:val="0053182F"/>
    <w:rsid w:val="005320AC"/>
    <w:rsid w:val="00566AD9"/>
    <w:rsid w:val="00570945"/>
    <w:rsid w:val="00571358"/>
    <w:rsid w:val="00575956"/>
    <w:rsid w:val="0057676F"/>
    <w:rsid w:val="00587303"/>
    <w:rsid w:val="00595E12"/>
    <w:rsid w:val="005A2057"/>
    <w:rsid w:val="005A7C75"/>
    <w:rsid w:val="005B25C2"/>
    <w:rsid w:val="005B53D6"/>
    <w:rsid w:val="005B7648"/>
    <w:rsid w:val="005C4630"/>
    <w:rsid w:val="005D32B3"/>
    <w:rsid w:val="005D39A4"/>
    <w:rsid w:val="005E12F3"/>
    <w:rsid w:val="005E144E"/>
    <w:rsid w:val="005E245C"/>
    <w:rsid w:val="005E3A32"/>
    <w:rsid w:val="005E6520"/>
    <w:rsid w:val="005E7B91"/>
    <w:rsid w:val="005F1635"/>
    <w:rsid w:val="005F50AD"/>
    <w:rsid w:val="00603D68"/>
    <w:rsid w:val="0061050B"/>
    <w:rsid w:val="00614C4F"/>
    <w:rsid w:val="0061580B"/>
    <w:rsid w:val="0062138B"/>
    <w:rsid w:val="00632509"/>
    <w:rsid w:val="006344B9"/>
    <w:rsid w:val="006371D9"/>
    <w:rsid w:val="0064017C"/>
    <w:rsid w:val="00646C48"/>
    <w:rsid w:val="0065587D"/>
    <w:rsid w:val="00672092"/>
    <w:rsid w:val="00673F2D"/>
    <w:rsid w:val="00680866"/>
    <w:rsid w:val="006850F8"/>
    <w:rsid w:val="00690710"/>
    <w:rsid w:val="00690F78"/>
    <w:rsid w:val="0069510A"/>
    <w:rsid w:val="006963B5"/>
    <w:rsid w:val="006A79BE"/>
    <w:rsid w:val="006B1088"/>
    <w:rsid w:val="006B3C3D"/>
    <w:rsid w:val="006C1E87"/>
    <w:rsid w:val="006C25FC"/>
    <w:rsid w:val="006D5D6A"/>
    <w:rsid w:val="006E010F"/>
    <w:rsid w:val="006E4A15"/>
    <w:rsid w:val="006E7E52"/>
    <w:rsid w:val="006F0924"/>
    <w:rsid w:val="006F37EB"/>
    <w:rsid w:val="0070654E"/>
    <w:rsid w:val="00706C56"/>
    <w:rsid w:val="00711E1A"/>
    <w:rsid w:val="00711E29"/>
    <w:rsid w:val="007162FF"/>
    <w:rsid w:val="00722C93"/>
    <w:rsid w:val="007232AB"/>
    <w:rsid w:val="00735DD9"/>
    <w:rsid w:val="00736572"/>
    <w:rsid w:val="00736929"/>
    <w:rsid w:val="00742434"/>
    <w:rsid w:val="00746CCB"/>
    <w:rsid w:val="00747266"/>
    <w:rsid w:val="007473C8"/>
    <w:rsid w:val="00750441"/>
    <w:rsid w:val="007522C9"/>
    <w:rsid w:val="00755F23"/>
    <w:rsid w:val="00763785"/>
    <w:rsid w:val="00766BAA"/>
    <w:rsid w:val="00774FAD"/>
    <w:rsid w:val="00783090"/>
    <w:rsid w:val="00785C71"/>
    <w:rsid w:val="0079382B"/>
    <w:rsid w:val="00795F9F"/>
    <w:rsid w:val="007A1D69"/>
    <w:rsid w:val="007A4867"/>
    <w:rsid w:val="007B0EB5"/>
    <w:rsid w:val="007B1CDE"/>
    <w:rsid w:val="007B3B87"/>
    <w:rsid w:val="007B3B88"/>
    <w:rsid w:val="007C38F1"/>
    <w:rsid w:val="007D48F6"/>
    <w:rsid w:val="007E79EB"/>
    <w:rsid w:val="007F228B"/>
    <w:rsid w:val="007F3267"/>
    <w:rsid w:val="007F62F3"/>
    <w:rsid w:val="00816B7C"/>
    <w:rsid w:val="00820A8A"/>
    <w:rsid w:val="008257A9"/>
    <w:rsid w:val="00830FAE"/>
    <w:rsid w:val="00834CB0"/>
    <w:rsid w:val="00836995"/>
    <w:rsid w:val="0083763A"/>
    <w:rsid w:val="00840BD6"/>
    <w:rsid w:val="00847D6E"/>
    <w:rsid w:val="008569FC"/>
    <w:rsid w:val="0086053E"/>
    <w:rsid w:val="00860A88"/>
    <w:rsid w:val="00873451"/>
    <w:rsid w:val="0087748E"/>
    <w:rsid w:val="00884A46"/>
    <w:rsid w:val="008857A5"/>
    <w:rsid w:val="00885F3C"/>
    <w:rsid w:val="00887B39"/>
    <w:rsid w:val="00891FF1"/>
    <w:rsid w:val="008A05CF"/>
    <w:rsid w:val="008A24DA"/>
    <w:rsid w:val="008A2644"/>
    <w:rsid w:val="008B44EB"/>
    <w:rsid w:val="008C517C"/>
    <w:rsid w:val="008C5EB6"/>
    <w:rsid w:val="008D177F"/>
    <w:rsid w:val="008D2A7D"/>
    <w:rsid w:val="008D5D52"/>
    <w:rsid w:val="008E0AAC"/>
    <w:rsid w:val="008E25CA"/>
    <w:rsid w:val="008E2CE1"/>
    <w:rsid w:val="008E4CBB"/>
    <w:rsid w:val="008E6AC3"/>
    <w:rsid w:val="008F1CD4"/>
    <w:rsid w:val="008F1F56"/>
    <w:rsid w:val="00903A3C"/>
    <w:rsid w:val="00904317"/>
    <w:rsid w:val="009208C3"/>
    <w:rsid w:val="00921AF3"/>
    <w:rsid w:val="00931DCA"/>
    <w:rsid w:val="009366ED"/>
    <w:rsid w:val="0093714E"/>
    <w:rsid w:val="00944C6E"/>
    <w:rsid w:val="00945F94"/>
    <w:rsid w:val="00946F78"/>
    <w:rsid w:val="00951358"/>
    <w:rsid w:val="0095326C"/>
    <w:rsid w:val="00955472"/>
    <w:rsid w:val="0096596D"/>
    <w:rsid w:val="00970F92"/>
    <w:rsid w:val="00976957"/>
    <w:rsid w:val="00980CF4"/>
    <w:rsid w:val="00981902"/>
    <w:rsid w:val="00981AA0"/>
    <w:rsid w:val="00986277"/>
    <w:rsid w:val="00991221"/>
    <w:rsid w:val="00992257"/>
    <w:rsid w:val="00992E3A"/>
    <w:rsid w:val="00997411"/>
    <w:rsid w:val="009A0DD2"/>
    <w:rsid w:val="009A1560"/>
    <w:rsid w:val="009A45BD"/>
    <w:rsid w:val="009A5E7A"/>
    <w:rsid w:val="009B15C2"/>
    <w:rsid w:val="009B2EE0"/>
    <w:rsid w:val="009B5E27"/>
    <w:rsid w:val="009B7018"/>
    <w:rsid w:val="009C14E7"/>
    <w:rsid w:val="009C2F49"/>
    <w:rsid w:val="009C38F5"/>
    <w:rsid w:val="009C529B"/>
    <w:rsid w:val="009C758F"/>
    <w:rsid w:val="009E13D8"/>
    <w:rsid w:val="009E1CF3"/>
    <w:rsid w:val="009E4B9E"/>
    <w:rsid w:val="009E539D"/>
    <w:rsid w:val="009E6457"/>
    <w:rsid w:val="009F3387"/>
    <w:rsid w:val="009F5F3F"/>
    <w:rsid w:val="00A00A96"/>
    <w:rsid w:val="00A106AF"/>
    <w:rsid w:val="00A10BC0"/>
    <w:rsid w:val="00A11DAD"/>
    <w:rsid w:val="00A12658"/>
    <w:rsid w:val="00A1751A"/>
    <w:rsid w:val="00A212CF"/>
    <w:rsid w:val="00A21676"/>
    <w:rsid w:val="00A248D3"/>
    <w:rsid w:val="00A24C5B"/>
    <w:rsid w:val="00A25192"/>
    <w:rsid w:val="00A26F52"/>
    <w:rsid w:val="00A453EE"/>
    <w:rsid w:val="00A457B5"/>
    <w:rsid w:val="00A45853"/>
    <w:rsid w:val="00A54775"/>
    <w:rsid w:val="00A62F0D"/>
    <w:rsid w:val="00A66DCF"/>
    <w:rsid w:val="00A67FDF"/>
    <w:rsid w:val="00A71EEE"/>
    <w:rsid w:val="00A72030"/>
    <w:rsid w:val="00A85909"/>
    <w:rsid w:val="00A91539"/>
    <w:rsid w:val="00A93BA6"/>
    <w:rsid w:val="00AA0ED7"/>
    <w:rsid w:val="00AA3A69"/>
    <w:rsid w:val="00AA58F9"/>
    <w:rsid w:val="00AB6C4E"/>
    <w:rsid w:val="00AC0B38"/>
    <w:rsid w:val="00AC2E91"/>
    <w:rsid w:val="00AD4A02"/>
    <w:rsid w:val="00AE07D3"/>
    <w:rsid w:val="00AF2E9C"/>
    <w:rsid w:val="00AF3C6D"/>
    <w:rsid w:val="00AF3DDE"/>
    <w:rsid w:val="00AF5373"/>
    <w:rsid w:val="00AF5ED6"/>
    <w:rsid w:val="00AF63D5"/>
    <w:rsid w:val="00B0250C"/>
    <w:rsid w:val="00B12BA4"/>
    <w:rsid w:val="00B14D5F"/>
    <w:rsid w:val="00B16BC1"/>
    <w:rsid w:val="00B24736"/>
    <w:rsid w:val="00B26245"/>
    <w:rsid w:val="00B26ADB"/>
    <w:rsid w:val="00B31F2C"/>
    <w:rsid w:val="00B33FF0"/>
    <w:rsid w:val="00B352E4"/>
    <w:rsid w:val="00B364DF"/>
    <w:rsid w:val="00B54477"/>
    <w:rsid w:val="00B56222"/>
    <w:rsid w:val="00B57615"/>
    <w:rsid w:val="00B576CD"/>
    <w:rsid w:val="00B678EB"/>
    <w:rsid w:val="00B67CDA"/>
    <w:rsid w:val="00B7433E"/>
    <w:rsid w:val="00B76332"/>
    <w:rsid w:val="00B7776C"/>
    <w:rsid w:val="00B84982"/>
    <w:rsid w:val="00B92D96"/>
    <w:rsid w:val="00B933DE"/>
    <w:rsid w:val="00B95273"/>
    <w:rsid w:val="00BA55B4"/>
    <w:rsid w:val="00BA5C59"/>
    <w:rsid w:val="00BB31BE"/>
    <w:rsid w:val="00BB6A05"/>
    <w:rsid w:val="00BB7FB5"/>
    <w:rsid w:val="00BC25F7"/>
    <w:rsid w:val="00BC36BB"/>
    <w:rsid w:val="00BC73A7"/>
    <w:rsid w:val="00BD09D3"/>
    <w:rsid w:val="00BD48CC"/>
    <w:rsid w:val="00BE0E58"/>
    <w:rsid w:val="00BE1397"/>
    <w:rsid w:val="00BE6E59"/>
    <w:rsid w:val="00BF1561"/>
    <w:rsid w:val="00BF33DF"/>
    <w:rsid w:val="00BF4131"/>
    <w:rsid w:val="00BF5289"/>
    <w:rsid w:val="00BF55F1"/>
    <w:rsid w:val="00BF6493"/>
    <w:rsid w:val="00BF6A0E"/>
    <w:rsid w:val="00C021C7"/>
    <w:rsid w:val="00C05887"/>
    <w:rsid w:val="00C067C4"/>
    <w:rsid w:val="00C06A44"/>
    <w:rsid w:val="00C116F7"/>
    <w:rsid w:val="00C12989"/>
    <w:rsid w:val="00C150F2"/>
    <w:rsid w:val="00C15F88"/>
    <w:rsid w:val="00C27DC7"/>
    <w:rsid w:val="00C302A7"/>
    <w:rsid w:val="00C310B9"/>
    <w:rsid w:val="00C3356A"/>
    <w:rsid w:val="00C35E6D"/>
    <w:rsid w:val="00C4317F"/>
    <w:rsid w:val="00C44D33"/>
    <w:rsid w:val="00C465E6"/>
    <w:rsid w:val="00C46DA1"/>
    <w:rsid w:val="00C47C92"/>
    <w:rsid w:val="00C51123"/>
    <w:rsid w:val="00C60690"/>
    <w:rsid w:val="00C64C98"/>
    <w:rsid w:val="00C7156C"/>
    <w:rsid w:val="00C73283"/>
    <w:rsid w:val="00C73A44"/>
    <w:rsid w:val="00C73CC4"/>
    <w:rsid w:val="00C7413D"/>
    <w:rsid w:val="00C743B5"/>
    <w:rsid w:val="00C83898"/>
    <w:rsid w:val="00C83920"/>
    <w:rsid w:val="00C8602D"/>
    <w:rsid w:val="00C94C68"/>
    <w:rsid w:val="00CA2AA8"/>
    <w:rsid w:val="00CB0850"/>
    <w:rsid w:val="00CB444F"/>
    <w:rsid w:val="00CC6180"/>
    <w:rsid w:val="00CD471C"/>
    <w:rsid w:val="00CD4B07"/>
    <w:rsid w:val="00CD626B"/>
    <w:rsid w:val="00CF0B74"/>
    <w:rsid w:val="00D03E4C"/>
    <w:rsid w:val="00D0646E"/>
    <w:rsid w:val="00D06F11"/>
    <w:rsid w:val="00D07521"/>
    <w:rsid w:val="00D1343E"/>
    <w:rsid w:val="00D136EC"/>
    <w:rsid w:val="00D14584"/>
    <w:rsid w:val="00D156BF"/>
    <w:rsid w:val="00D16016"/>
    <w:rsid w:val="00D204D2"/>
    <w:rsid w:val="00D20BA8"/>
    <w:rsid w:val="00D24890"/>
    <w:rsid w:val="00D32A6B"/>
    <w:rsid w:val="00D33CE1"/>
    <w:rsid w:val="00D36675"/>
    <w:rsid w:val="00D55021"/>
    <w:rsid w:val="00D55C3D"/>
    <w:rsid w:val="00D57607"/>
    <w:rsid w:val="00D72F76"/>
    <w:rsid w:val="00D75214"/>
    <w:rsid w:val="00D80D22"/>
    <w:rsid w:val="00D81C12"/>
    <w:rsid w:val="00D82C4D"/>
    <w:rsid w:val="00D85A33"/>
    <w:rsid w:val="00D920E6"/>
    <w:rsid w:val="00D9470B"/>
    <w:rsid w:val="00DA1ABD"/>
    <w:rsid w:val="00DB1CFA"/>
    <w:rsid w:val="00DB782B"/>
    <w:rsid w:val="00DC2AC6"/>
    <w:rsid w:val="00DC475D"/>
    <w:rsid w:val="00DC4FC5"/>
    <w:rsid w:val="00DD0FCA"/>
    <w:rsid w:val="00DD106B"/>
    <w:rsid w:val="00DD419E"/>
    <w:rsid w:val="00DE0492"/>
    <w:rsid w:val="00DE1494"/>
    <w:rsid w:val="00DE402D"/>
    <w:rsid w:val="00E02627"/>
    <w:rsid w:val="00E03567"/>
    <w:rsid w:val="00E06124"/>
    <w:rsid w:val="00E20CE0"/>
    <w:rsid w:val="00E23595"/>
    <w:rsid w:val="00E253E0"/>
    <w:rsid w:val="00E2709C"/>
    <w:rsid w:val="00E272E0"/>
    <w:rsid w:val="00E30980"/>
    <w:rsid w:val="00E37D4E"/>
    <w:rsid w:val="00E4022D"/>
    <w:rsid w:val="00E4525D"/>
    <w:rsid w:val="00E51B28"/>
    <w:rsid w:val="00E53C14"/>
    <w:rsid w:val="00E55CDB"/>
    <w:rsid w:val="00E60186"/>
    <w:rsid w:val="00E648DE"/>
    <w:rsid w:val="00E678ED"/>
    <w:rsid w:val="00E71B43"/>
    <w:rsid w:val="00E71E46"/>
    <w:rsid w:val="00E72772"/>
    <w:rsid w:val="00E73DF0"/>
    <w:rsid w:val="00E75D72"/>
    <w:rsid w:val="00E87CDC"/>
    <w:rsid w:val="00E959C7"/>
    <w:rsid w:val="00EA33CD"/>
    <w:rsid w:val="00EB6C44"/>
    <w:rsid w:val="00EC3CCA"/>
    <w:rsid w:val="00EC419E"/>
    <w:rsid w:val="00EC5B7F"/>
    <w:rsid w:val="00EC6548"/>
    <w:rsid w:val="00EC675A"/>
    <w:rsid w:val="00EC6BDE"/>
    <w:rsid w:val="00EC7E07"/>
    <w:rsid w:val="00ED060E"/>
    <w:rsid w:val="00ED4CDF"/>
    <w:rsid w:val="00ED6134"/>
    <w:rsid w:val="00ED65BF"/>
    <w:rsid w:val="00ED7BD6"/>
    <w:rsid w:val="00EE0334"/>
    <w:rsid w:val="00EE1975"/>
    <w:rsid w:val="00EE1ABB"/>
    <w:rsid w:val="00EE2607"/>
    <w:rsid w:val="00EE5BCF"/>
    <w:rsid w:val="00EF603F"/>
    <w:rsid w:val="00EF7692"/>
    <w:rsid w:val="00F05C83"/>
    <w:rsid w:val="00F0727E"/>
    <w:rsid w:val="00F10E42"/>
    <w:rsid w:val="00F127BD"/>
    <w:rsid w:val="00F14EAA"/>
    <w:rsid w:val="00F2209D"/>
    <w:rsid w:val="00F24A20"/>
    <w:rsid w:val="00F32637"/>
    <w:rsid w:val="00F35C6E"/>
    <w:rsid w:val="00F40BB2"/>
    <w:rsid w:val="00F43870"/>
    <w:rsid w:val="00F43D4A"/>
    <w:rsid w:val="00F464DA"/>
    <w:rsid w:val="00F50E8F"/>
    <w:rsid w:val="00F50F92"/>
    <w:rsid w:val="00F51A74"/>
    <w:rsid w:val="00F54E50"/>
    <w:rsid w:val="00F609F8"/>
    <w:rsid w:val="00F62302"/>
    <w:rsid w:val="00F62B98"/>
    <w:rsid w:val="00F67C58"/>
    <w:rsid w:val="00F77718"/>
    <w:rsid w:val="00F84351"/>
    <w:rsid w:val="00F845B6"/>
    <w:rsid w:val="00F900AB"/>
    <w:rsid w:val="00F950E8"/>
    <w:rsid w:val="00FA0FDE"/>
    <w:rsid w:val="00FA28FA"/>
    <w:rsid w:val="00FA3DA7"/>
    <w:rsid w:val="00FA43CA"/>
    <w:rsid w:val="00FA4C49"/>
    <w:rsid w:val="00FA4E75"/>
    <w:rsid w:val="00FA633B"/>
    <w:rsid w:val="00FB25A6"/>
    <w:rsid w:val="00FB55D2"/>
    <w:rsid w:val="00FC3985"/>
    <w:rsid w:val="00FC57D2"/>
    <w:rsid w:val="00FC6F14"/>
    <w:rsid w:val="00FC7081"/>
    <w:rsid w:val="00FD0D78"/>
    <w:rsid w:val="00FE3D42"/>
    <w:rsid w:val="00FE7396"/>
    <w:rsid w:val="00FF2329"/>
    <w:rsid w:val="00FF48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EC4A2E3C-FE77-1046-ACEE-34E893DA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judpop1('search_result_detail_frame.jsp?'+temp3556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2E9FB-EAA4-4F4E-B097-BFAC8701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4998</Words>
  <Characters>28490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CACV</vt:lpstr>
    </vt:vector>
  </TitlesOfParts>
  <Company>Judiciary Hong Kong</Company>
  <LinksUpToDate>false</LinksUpToDate>
  <CharactersWithSpaces>33422</CharactersWithSpaces>
  <SharedDoc>false</SharedDoc>
  <HLinks>
    <vt:vector size="6" baseType="variant">
      <vt:variant>
        <vt:i4>6422543</vt:i4>
      </vt:variant>
      <vt:variant>
        <vt:i4>0</vt:i4>
      </vt:variant>
      <vt:variant>
        <vt:i4>0</vt:i4>
      </vt:variant>
      <vt:variant>
        <vt:i4>5</vt:i4>
      </vt:variant>
      <vt:variant>
        <vt:lpwstr>javascript:judpop1('search_result_detail_frame.jsp?'+temp35565);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2014-05-08T03:30:00Z</cp:lastPrinted>
  <dcterms:created xsi:type="dcterms:W3CDTF">2023-10-14T01:13:00Z</dcterms:created>
  <dcterms:modified xsi:type="dcterms:W3CDTF">2023-10-14T01:13:00Z</dcterms:modified>
</cp:coreProperties>
</file>