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D56D0" w14:textId="5D6CC459" w:rsidR="00F26B60" w:rsidRPr="001B1654" w:rsidRDefault="00F26B60" w:rsidP="001B1654">
      <w:pPr>
        <w:spacing w:line="360" w:lineRule="auto"/>
        <w:jc w:val="right"/>
        <w:rPr>
          <w:rFonts w:eastAsia="PMingLiU"/>
          <w:lang w:eastAsia="zh-TW"/>
        </w:rPr>
      </w:pPr>
      <w:r w:rsidRPr="001B1654">
        <w:t>DC</w:t>
      </w:r>
      <w:r w:rsidR="003F0ACC">
        <w:t>PI</w:t>
      </w:r>
      <w:r w:rsidRPr="001B1654">
        <w:t xml:space="preserve"> </w:t>
      </w:r>
      <w:r w:rsidR="00F93E60">
        <w:t>1</w:t>
      </w:r>
      <w:r w:rsidR="003F0ACC">
        <w:t>067</w:t>
      </w:r>
      <w:r w:rsidR="0028177F" w:rsidRPr="001B1654">
        <w:rPr>
          <w:rFonts w:eastAsia="PMingLiU"/>
          <w:lang w:eastAsia="zh-TW"/>
        </w:rPr>
        <w:t>/</w:t>
      </w:r>
      <w:r w:rsidRPr="001B1654">
        <w:t>20</w:t>
      </w:r>
      <w:r w:rsidR="00F93E60">
        <w:t>1</w:t>
      </w:r>
      <w:r w:rsidR="003F0ACC">
        <w:t>7</w:t>
      </w:r>
    </w:p>
    <w:p w14:paraId="2E483EC2" w14:textId="3506B85A" w:rsidR="002B63EA" w:rsidRPr="001B1654" w:rsidRDefault="00FC7D25" w:rsidP="001B1654">
      <w:pPr>
        <w:spacing w:line="360" w:lineRule="auto"/>
        <w:jc w:val="right"/>
        <w:rPr>
          <w:lang w:eastAsia="zh-TW"/>
        </w:rPr>
      </w:pPr>
      <w:sdt>
        <w:sdtPr>
          <w:alias w:val="neutral citation number"/>
          <w:tag w:val="neutral citation number"/>
          <w:id w:val="210003420"/>
          <w:placeholder>
            <w:docPart w:val="BADCECF1DBEC40A0A75E5848CF581EEC"/>
          </w:placeholder>
          <w:text/>
        </w:sdtPr>
        <w:sdtEndPr/>
        <w:sdtContent>
          <w:r w:rsidR="00053708" w:rsidRPr="00053708">
            <w:t>[2021] HKDC 1630</w:t>
          </w:r>
        </w:sdtContent>
      </w:sdt>
    </w:p>
    <w:p w14:paraId="249C601C" w14:textId="77777777" w:rsidR="00F26B60" w:rsidRPr="001B1654" w:rsidRDefault="00F26B60" w:rsidP="001B1654">
      <w:pPr>
        <w:spacing w:line="360" w:lineRule="auto"/>
        <w:jc w:val="both"/>
      </w:pPr>
    </w:p>
    <w:p w14:paraId="1E1FDE87" w14:textId="77777777" w:rsidR="005E4F81" w:rsidRPr="001B1654" w:rsidRDefault="005E4F81" w:rsidP="001B1654">
      <w:pPr>
        <w:spacing w:line="360" w:lineRule="auto"/>
        <w:jc w:val="both"/>
        <w:sectPr w:rsidR="005E4F81" w:rsidRPr="001B1654" w:rsidSect="004C1A01">
          <w:headerReference w:type="default" r:id="rId8"/>
          <w:footerReference w:type="default" r:id="rId9"/>
          <w:pgSz w:w="11906" w:h="16838" w:code="9"/>
          <w:pgMar w:top="1800" w:right="1800" w:bottom="1440" w:left="1800" w:header="720" w:footer="720" w:gutter="0"/>
          <w:cols w:space="708"/>
          <w:docGrid w:linePitch="380"/>
        </w:sectPr>
      </w:pPr>
    </w:p>
    <w:p w14:paraId="47A8980A" w14:textId="77777777" w:rsidR="00F26B60" w:rsidRPr="001B1654" w:rsidRDefault="00F26B60" w:rsidP="001B1654">
      <w:pPr>
        <w:spacing w:line="360" w:lineRule="auto"/>
        <w:jc w:val="center"/>
        <w:rPr>
          <w:b/>
        </w:rPr>
      </w:pPr>
      <w:r w:rsidRPr="001B1654">
        <w:rPr>
          <w:b/>
        </w:rPr>
        <w:t>IN THE DISTRICT COURT OF THE</w:t>
      </w:r>
    </w:p>
    <w:p w14:paraId="29DD9DE9" w14:textId="77777777" w:rsidR="00F26B60" w:rsidRPr="001B1654" w:rsidRDefault="00F26B60" w:rsidP="001B1654">
      <w:pPr>
        <w:spacing w:line="360" w:lineRule="auto"/>
        <w:jc w:val="center"/>
      </w:pPr>
      <w:r w:rsidRPr="001B1654">
        <w:t>HONG KONG SPECIAL ADMINISTRATIVE REGION</w:t>
      </w:r>
    </w:p>
    <w:p w14:paraId="35FFCB29" w14:textId="43763A85" w:rsidR="00F26B60" w:rsidRPr="001B1654" w:rsidRDefault="003F0ACC" w:rsidP="001B1654">
      <w:pPr>
        <w:spacing w:line="360" w:lineRule="auto"/>
        <w:jc w:val="center"/>
      </w:pPr>
      <w:r>
        <w:t xml:space="preserve">PERSONAL INJURIES </w:t>
      </w:r>
      <w:r w:rsidR="00E73C10" w:rsidRPr="001B1654">
        <w:t xml:space="preserve">ACTION </w:t>
      </w:r>
      <w:r w:rsidR="00F26B60" w:rsidRPr="001B1654">
        <w:t>NO</w:t>
      </w:r>
      <w:r w:rsidR="00053708">
        <w:t>.</w:t>
      </w:r>
      <w:r w:rsidR="00F26B60" w:rsidRPr="001B1654">
        <w:t xml:space="preserve"> </w:t>
      </w:r>
      <w:r w:rsidR="00DC26E0" w:rsidRPr="001B1654">
        <w:t>1</w:t>
      </w:r>
      <w:r>
        <w:t>067</w:t>
      </w:r>
      <w:r w:rsidR="00F26B60" w:rsidRPr="001B1654">
        <w:t xml:space="preserve"> OF 20</w:t>
      </w:r>
      <w:r w:rsidR="00F93E60">
        <w:t>1</w:t>
      </w:r>
      <w:r>
        <w:t>7</w:t>
      </w:r>
    </w:p>
    <w:p w14:paraId="3121C3BB" w14:textId="77777777" w:rsidR="005E4F81" w:rsidRPr="001B1654" w:rsidRDefault="005E4F81" w:rsidP="001B1654">
      <w:pPr>
        <w:spacing w:line="360" w:lineRule="auto"/>
        <w:jc w:val="center"/>
      </w:pPr>
    </w:p>
    <w:p w14:paraId="775E9C9F" w14:textId="77777777" w:rsidR="005E4F81" w:rsidRPr="001B1654" w:rsidRDefault="005E4F81" w:rsidP="001B1654">
      <w:pPr>
        <w:spacing w:line="360" w:lineRule="auto"/>
        <w:jc w:val="center"/>
      </w:pPr>
      <w:r w:rsidRPr="001B1654">
        <w:t>-------------------------</w:t>
      </w:r>
    </w:p>
    <w:p w14:paraId="03AB68BE" w14:textId="77777777" w:rsidR="00F26B60" w:rsidRPr="001B1654" w:rsidRDefault="00F26B60" w:rsidP="001B1654">
      <w:pPr>
        <w:spacing w:line="360" w:lineRule="auto"/>
        <w:jc w:val="both"/>
      </w:pPr>
      <w:r w:rsidRPr="001B1654">
        <w:t>BETWEEN</w:t>
      </w:r>
    </w:p>
    <w:p w14:paraId="61DDE091" w14:textId="459C9FFD" w:rsidR="00F26B60" w:rsidRPr="001B1654" w:rsidRDefault="00906233" w:rsidP="001B1654">
      <w:pPr>
        <w:tabs>
          <w:tab w:val="clear" w:pos="1440"/>
          <w:tab w:val="clear" w:pos="4320"/>
          <w:tab w:val="clear" w:pos="9072"/>
          <w:tab w:val="center" w:pos="4140"/>
          <w:tab w:val="right" w:pos="8280"/>
        </w:tabs>
        <w:spacing w:line="360" w:lineRule="auto"/>
        <w:jc w:val="both"/>
      </w:pPr>
      <w:r w:rsidRPr="001B1654">
        <w:rPr>
          <w:rFonts w:eastAsia="PMingLiU"/>
        </w:rPr>
        <w:tab/>
      </w:r>
      <w:r w:rsidR="003F0ACC">
        <w:rPr>
          <w:rFonts w:eastAsia="Times New Roman"/>
        </w:rPr>
        <w:t>WAT TING CHEONG PAUL</w:t>
      </w:r>
      <w:r w:rsidR="00F26B60" w:rsidRPr="001B1654">
        <w:tab/>
      </w:r>
      <w:r w:rsidR="007F42D6" w:rsidRPr="001B1654">
        <w:t>P</w:t>
      </w:r>
      <w:r w:rsidR="00F0699E" w:rsidRPr="001B1654">
        <w:t>laintiff</w:t>
      </w:r>
    </w:p>
    <w:p w14:paraId="17FD0693" w14:textId="77777777" w:rsidR="00B41A5F" w:rsidRPr="001B1654" w:rsidRDefault="00B41A5F" w:rsidP="001B1654">
      <w:pPr>
        <w:spacing w:line="360" w:lineRule="auto"/>
        <w:jc w:val="center"/>
      </w:pPr>
      <w:r w:rsidRPr="001B1654">
        <w:t>and</w:t>
      </w:r>
    </w:p>
    <w:p w14:paraId="60F1FE75" w14:textId="3104CF76" w:rsidR="005F0579" w:rsidRPr="001B1654" w:rsidRDefault="00906233" w:rsidP="001B1654">
      <w:pPr>
        <w:tabs>
          <w:tab w:val="clear" w:pos="1440"/>
          <w:tab w:val="clear" w:pos="4320"/>
          <w:tab w:val="clear" w:pos="9072"/>
          <w:tab w:val="center" w:pos="4140"/>
          <w:tab w:val="right" w:pos="8280"/>
        </w:tabs>
        <w:spacing w:line="360" w:lineRule="auto"/>
        <w:jc w:val="both"/>
        <w:rPr>
          <w:rFonts w:eastAsia="PMingLiU"/>
          <w:lang w:eastAsia="zh-TW"/>
        </w:rPr>
      </w:pPr>
      <w:r w:rsidRPr="001B1654">
        <w:tab/>
      </w:r>
      <w:r w:rsidR="003F0ACC">
        <w:rPr>
          <w:rFonts w:eastAsia="Times New Roman"/>
        </w:rPr>
        <w:t>PROSPER JET LIMITED</w:t>
      </w:r>
      <w:r w:rsidR="00950D5D">
        <w:rPr>
          <w:rFonts w:eastAsia="Times New Roman"/>
        </w:rPr>
        <w:t xml:space="preserve"> trading as LA KAFFA</w:t>
      </w:r>
      <w:r w:rsidR="00CF344E" w:rsidRPr="001B1654">
        <w:rPr>
          <w:rFonts w:eastAsia="PMingLiU"/>
          <w:lang w:eastAsia="zh-TW"/>
        </w:rPr>
        <w:tab/>
      </w:r>
      <w:r w:rsidR="007F42D6" w:rsidRPr="001B1654">
        <w:rPr>
          <w:rFonts w:eastAsia="PMingLiU"/>
          <w:lang w:eastAsia="zh-TW"/>
        </w:rPr>
        <w:t>D</w:t>
      </w:r>
      <w:r w:rsidR="00F0699E" w:rsidRPr="001B1654">
        <w:rPr>
          <w:rFonts w:eastAsia="PMingLiU"/>
          <w:lang w:eastAsia="zh-TW"/>
        </w:rPr>
        <w:t>efendant</w:t>
      </w:r>
    </w:p>
    <w:p w14:paraId="6C23CA64" w14:textId="77777777" w:rsidR="005E4F81" w:rsidRPr="001B1654" w:rsidRDefault="005E4F81" w:rsidP="001B1654">
      <w:pPr>
        <w:spacing w:line="360" w:lineRule="auto"/>
        <w:jc w:val="center"/>
      </w:pPr>
      <w:r w:rsidRPr="001B1654">
        <w:t>-------------------------</w:t>
      </w:r>
    </w:p>
    <w:p w14:paraId="34183FA9" w14:textId="32CF7DDC" w:rsidR="007F42D6" w:rsidRDefault="007F42D6" w:rsidP="001B1654">
      <w:pPr>
        <w:spacing w:line="360" w:lineRule="auto"/>
        <w:jc w:val="both"/>
      </w:pPr>
    </w:p>
    <w:p w14:paraId="765CB9AC" w14:textId="28F7BA55" w:rsidR="00F93E60" w:rsidRPr="00665FA2" w:rsidRDefault="00F93E60" w:rsidP="00F93E60">
      <w:pPr>
        <w:tabs>
          <w:tab w:val="clear" w:pos="1440"/>
          <w:tab w:val="clear" w:pos="4320"/>
          <w:tab w:val="clear" w:pos="9072"/>
          <w:tab w:val="center" w:pos="4234"/>
          <w:tab w:val="right" w:pos="8453"/>
        </w:tabs>
        <w:spacing w:line="360" w:lineRule="auto"/>
        <w:jc w:val="both"/>
      </w:pPr>
      <w:r w:rsidRPr="00665FA2">
        <w:rPr>
          <w:lang w:val="en-GB"/>
        </w:rPr>
        <w:t xml:space="preserve">Before: </w:t>
      </w:r>
      <w:r>
        <w:rPr>
          <w:lang w:val="en-GB"/>
        </w:rPr>
        <w:t xml:space="preserve"> </w:t>
      </w:r>
      <w:r w:rsidRPr="00665FA2">
        <w:rPr>
          <w:lang w:val="en-GB"/>
        </w:rPr>
        <w:t xml:space="preserve">Deputy </w:t>
      </w:r>
      <w:r>
        <w:rPr>
          <w:lang w:val="en-GB"/>
        </w:rPr>
        <w:t xml:space="preserve">District Judge </w:t>
      </w:r>
      <w:r>
        <w:t xml:space="preserve">Eugene </w:t>
      </w:r>
      <w:proofErr w:type="spellStart"/>
      <w:r>
        <w:t>Yim</w:t>
      </w:r>
      <w:proofErr w:type="spellEnd"/>
      <w:r>
        <w:rPr>
          <w:lang w:val="en-GB"/>
        </w:rPr>
        <w:t xml:space="preserve"> in </w:t>
      </w:r>
      <w:r w:rsidR="00CF6C2C" w:rsidRPr="001250B8">
        <w:rPr>
          <w:color w:val="000000" w:themeColor="text1"/>
          <w:lang w:val="en-GB"/>
        </w:rPr>
        <w:t>Court</w:t>
      </w:r>
    </w:p>
    <w:p w14:paraId="5E4BFC36" w14:textId="28E2E95D" w:rsidR="00F93E60" w:rsidRPr="00665FA2" w:rsidRDefault="00F93E60" w:rsidP="00F93E60">
      <w:pPr>
        <w:tabs>
          <w:tab w:val="clear" w:pos="1440"/>
          <w:tab w:val="clear" w:pos="4320"/>
          <w:tab w:val="clear" w:pos="9072"/>
          <w:tab w:val="center" w:pos="4234"/>
          <w:tab w:val="right" w:pos="8453"/>
        </w:tabs>
        <w:spacing w:line="360" w:lineRule="auto"/>
        <w:jc w:val="both"/>
      </w:pPr>
      <w:r w:rsidRPr="00665FA2">
        <w:rPr>
          <w:lang w:val="en-GB"/>
        </w:rPr>
        <w:t>Date</w:t>
      </w:r>
      <w:r>
        <w:rPr>
          <w:lang w:val="en-GB"/>
        </w:rPr>
        <w:t>s</w:t>
      </w:r>
      <w:r w:rsidRPr="00665FA2">
        <w:rPr>
          <w:lang w:val="en-GB"/>
        </w:rPr>
        <w:t xml:space="preserve"> of Hearing: </w:t>
      </w:r>
      <w:r>
        <w:rPr>
          <w:lang w:val="en-GB"/>
        </w:rPr>
        <w:t xml:space="preserve"> </w:t>
      </w:r>
      <w:r w:rsidR="003F0ACC">
        <w:rPr>
          <w:lang w:val="en-GB"/>
        </w:rPr>
        <w:t>23</w:t>
      </w:r>
      <w:r>
        <w:rPr>
          <w:lang w:val="en-GB"/>
        </w:rPr>
        <w:t xml:space="preserve"> October</w:t>
      </w:r>
      <w:r w:rsidR="003F0ACC">
        <w:rPr>
          <w:lang w:val="en-GB"/>
        </w:rPr>
        <w:t xml:space="preserve"> and 20 November</w:t>
      </w:r>
      <w:r>
        <w:rPr>
          <w:lang w:val="en-GB"/>
        </w:rPr>
        <w:t xml:space="preserve"> 2018</w:t>
      </w:r>
    </w:p>
    <w:p w14:paraId="24177FDB" w14:textId="2CD084EC" w:rsidR="00F93E60" w:rsidRPr="00665FA2" w:rsidRDefault="00F93E60" w:rsidP="00F93E60">
      <w:pPr>
        <w:tabs>
          <w:tab w:val="clear" w:pos="1440"/>
          <w:tab w:val="clear" w:pos="4320"/>
          <w:tab w:val="clear" w:pos="9072"/>
          <w:tab w:val="center" w:pos="4234"/>
          <w:tab w:val="right" w:pos="8453"/>
        </w:tabs>
        <w:spacing w:line="360" w:lineRule="auto"/>
        <w:jc w:val="both"/>
        <w:rPr>
          <w:lang w:val="en-GB"/>
        </w:rPr>
      </w:pPr>
      <w:r w:rsidRPr="00665FA2">
        <w:rPr>
          <w:lang w:val="en-GB"/>
        </w:rPr>
        <w:t xml:space="preserve">Date of </w:t>
      </w:r>
      <w:r>
        <w:rPr>
          <w:lang w:val="en-GB"/>
        </w:rPr>
        <w:t>Judgment</w:t>
      </w:r>
      <w:r w:rsidRPr="00665FA2">
        <w:rPr>
          <w:lang w:val="en-GB"/>
        </w:rPr>
        <w:t>:</w:t>
      </w:r>
      <w:r w:rsidR="003F0ACC">
        <w:rPr>
          <w:lang w:val="en-GB"/>
        </w:rPr>
        <w:t xml:space="preserve">  31 </w:t>
      </w:r>
      <w:r>
        <w:rPr>
          <w:lang w:val="en-GB"/>
        </w:rPr>
        <w:t xml:space="preserve">December 2021 </w:t>
      </w:r>
    </w:p>
    <w:p w14:paraId="5D1C2FAC" w14:textId="77777777" w:rsidR="00F93E60" w:rsidRPr="001B1654" w:rsidRDefault="00F93E60" w:rsidP="001B1654">
      <w:pPr>
        <w:spacing w:line="360" w:lineRule="auto"/>
        <w:jc w:val="both"/>
      </w:pPr>
    </w:p>
    <w:p w14:paraId="2CF230B0" w14:textId="77777777" w:rsidR="00175C19" w:rsidRPr="001B1654" w:rsidRDefault="00175C19" w:rsidP="001B1654">
      <w:pPr>
        <w:tabs>
          <w:tab w:val="clear" w:pos="4320"/>
          <w:tab w:val="clear" w:pos="9072"/>
        </w:tabs>
        <w:spacing w:line="360" w:lineRule="auto"/>
        <w:jc w:val="center"/>
        <w:rPr>
          <w:rFonts w:eastAsia="PMingLiU"/>
          <w:lang w:eastAsia="zh-TW"/>
        </w:rPr>
      </w:pPr>
      <w:r w:rsidRPr="001B1654">
        <w:rPr>
          <w:rFonts w:hint="eastAsia"/>
        </w:rPr>
        <w:t>---------------------</w:t>
      </w:r>
    </w:p>
    <w:p w14:paraId="6242AA99" w14:textId="516D04D7" w:rsidR="00175C19" w:rsidRPr="001B1654" w:rsidRDefault="00F93E60" w:rsidP="001B1654">
      <w:pPr>
        <w:tabs>
          <w:tab w:val="clear" w:pos="4320"/>
          <w:tab w:val="clear" w:pos="9072"/>
        </w:tabs>
        <w:spacing w:line="360" w:lineRule="auto"/>
        <w:jc w:val="center"/>
      </w:pPr>
      <w:r>
        <w:t>JUDGMENT</w:t>
      </w:r>
    </w:p>
    <w:p w14:paraId="3297A78B" w14:textId="77777777" w:rsidR="00175C19" w:rsidRPr="001B1654" w:rsidRDefault="00175C19" w:rsidP="001B1654">
      <w:pPr>
        <w:tabs>
          <w:tab w:val="clear" w:pos="4320"/>
          <w:tab w:val="clear" w:pos="9072"/>
        </w:tabs>
        <w:spacing w:line="360" w:lineRule="auto"/>
        <w:jc w:val="center"/>
      </w:pPr>
      <w:r w:rsidRPr="001B1654">
        <w:rPr>
          <w:rFonts w:hint="eastAsia"/>
        </w:rPr>
        <w:t>----------------------</w:t>
      </w:r>
    </w:p>
    <w:p w14:paraId="7F0351EA" w14:textId="21BE8AB1" w:rsidR="007F42D6" w:rsidRDefault="007F42D6" w:rsidP="001B1654">
      <w:pPr>
        <w:tabs>
          <w:tab w:val="clear" w:pos="4320"/>
          <w:tab w:val="clear" w:pos="9072"/>
        </w:tabs>
        <w:spacing w:line="360" w:lineRule="auto"/>
        <w:jc w:val="both"/>
        <w:rPr>
          <w:rFonts w:eastAsia="PMingLiU"/>
        </w:rPr>
      </w:pPr>
    </w:p>
    <w:p w14:paraId="7B5C5966" w14:textId="2C131F82" w:rsidR="00F93E60" w:rsidRPr="00F93E60" w:rsidRDefault="00F93E60" w:rsidP="00F93E60">
      <w:pPr>
        <w:pStyle w:val="ListParagraph"/>
        <w:tabs>
          <w:tab w:val="clear" w:pos="4320"/>
          <w:tab w:val="clear" w:pos="9072"/>
        </w:tabs>
        <w:spacing w:line="360" w:lineRule="auto"/>
        <w:ind w:left="0"/>
        <w:jc w:val="both"/>
        <w:rPr>
          <w:i/>
        </w:rPr>
      </w:pPr>
      <w:r w:rsidRPr="00F93E60">
        <w:rPr>
          <w:i/>
        </w:rPr>
        <w:t>INTRODUCTION</w:t>
      </w:r>
    </w:p>
    <w:p w14:paraId="20DE8E99" w14:textId="77777777" w:rsidR="00F93E60" w:rsidRPr="00F93E60" w:rsidRDefault="00F93E60" w:rsidP="00F93E60">
      <w:pPr>
        <w:tabs>
          <w:tab w:val="clear" w:pos="4320"/>
          <w:tab w:val="clear" w:pos="9072"/>
        </w:tabs>
        <w:spacing w:line="360" w:lineRule="auto"/>
        <w:jc w:val="both"/>
      </w:pPr>
    </w:p>
    <w:p w14:paraId="24CDBA09" w14:textId="53F3C4E2" w:rsidR="00F93E60" w:rsidRPr="00F93E60" w:rsidRDefault="00F93E60" w:rsidP="00F93E60">
      <w:pPr>
        <w:pStyle w:val="ListParagraph"/>
        <w:numPr>
          <w:ilvl w:val="0"/>
          <w:numId w:val="5"/>
        </w:numPr>
        <w:tabs>
          <w:tab w:val="clear" w:pos="4320"/>
          <w:tab w:val="clear" w:pos="9072"/>
        </w:tabs>
        <w:spacing w:line="360" w:lineRule="auto"/>
        <w:ind w:left="0" w:firstLine="0"/>
        <w:jc w:val="both"/>
      </w:pPr>
      <w:r w:rsidRPr="00F93E60">
        <w:t xml:space="preserve">This trial is concerned with the </w:t>
      </w:r>
      <w:r w:rsidR="009712AB">
        <w:t>plaintiff’s claim for personal injuries that he suffered while</w:t>
      </w:r>
      <w:r w:rsidR="00D07F9C">
        <w:t xml:space="preserve"> visiting </w:t>
      </w:r>
      <w:r w:rsidR="00662764">
        <w:t xml:space="preserve">a restaurant operated by the defendant at Shop G30, Dawning Views, 23 </w:t>
      </w:r>
      <w:proofErr w:type="spellStart"/>
      <w:r w:rsidR="00662764">
        <w:t>Yat</w:t>
      </w:r>
      <w:proofErr w:type="spellEnd"/>
      <w:r w:rsidR="00662764">
        <w:t xml:space="preserve"> Ming Road, </w:t>
      </w:r>
      <w:proofErr w:type="spellStart"/>
      <w:r w:rsidR="00662764">
        <w:t>Fanling</w:t>
      </w:r>
      <w:proofErr w:type="spellEnd"/>
      <w:r w:rsidR="00662764">
        <w:t>, New Territories, Hong Kong (“Restaurant”) on 1 February 2017</w:t>
      </w:r>
      <w:r w:rsidR="00941575">
        <w:t xml:space="preserve"> (“</w:t>
      </w:r>
      <w:r w:rsidR="00053708" w:rsidRPr="00CC39E6">
        <w:rPr>
          <w:color w:val="000000" w:themeColor="text1"/>
        </w:rPr>
        <w:t>Incident</w:t>
      </w:r>
      <w:r w:rsidR="00941575">
        <w:t>”)</w:t>
      </w:r>
      <w:r w:rsidR="00662764">
        <w:t xml:space="preserve">.  </w:t>
      </w:r>
    </w:p>
    <w:p w14:paraId="1426C894" w14:textId="173D035A" w:rsidR="00F93E60" w:rsidRPr="00186359" w:rsidRDefault="00662764" w:rsidP="00186359">
      <w:pPr>
        <w:pStyle w:val="ListParagraph"/>
        <w:tabs>
          <w:tab w:val="clear" w:pos="4320"/>
          <w:tab w:val="clear" w:pos="9072"/>
        </w:tabs>
        <w:spacing w:line="360" w:lineRule="auto"/>
        <w:ind w:left="0"/>
        <w:jc w:val="both"/>
        <w:rPr>
          <w:i/>
        </w:rPr>
      </w:pPr>
      <w:r>
        <w:rPr>
          <w:i/>
        </w:rPr>
        <w:lastRenderedPageBreak/>
        <w:t>THE PLAINTIFF’S CASE</w:t>
      </w:r>
    </w:p>
    <w:p w14:paraId="2EE98798" w14:textId="77777777" w:rsidR="00F93E60" w:rsidRPr="00F93E60" w:rsidRDefault="00F93E60" w:rsidP="00F93E60">
      <w:pPr>
        <w:tabs>
          <w:tab w:val="clear" w:pos="4320"/>
          <w:tab w:val="clear" w:pos="9072"/>
        </w:tabs>
        <w:spacing w:line="360" w:lineRule="auto"/>
        <w:jc w:val="both"/>
      </w:pPr>
    </w:p>
    <w:p w14:paraId="4DD393F9" w14:textId="3D1E62A7" w:rsidR="00597035" w:rsidRDefault="00597035" w:rsidP="008B1FB2">
      <w:pPr>
        <w:pStyle w:val="ListParagraph"/>
        <w:numPr>
          <w:ilvl w:val="0"/>
          <w:numId w:val="5"/>
        </w:numPr>
        <w:tabs>
          <w:tab w:val="clear" w:pos="4320"/>
          <w:tab w:val="clear" w:pos="9072"/>
        </w:tabs>
        <w:spacing w:line="360" w:lineRule="auto"/>
        <w:ind w:left="0" w:firstLine="0"/>
        <w:jc w:val="both"/>
      </w:pPr>
      <w:r>
        <w:t>The plaintiff’s case can be summarized in the following paragraphs.</w:t>
      </w:r>
    </w:p>
    <w:p w14:paraId="68C2F2D5" w14:textId="77777777" w:rsidR="00597035" w:rsidRDefault="00597035" w:rsidP="00597035">
      <w:pPr>
        <w:pStyle w:val="ListParagraph"/>
        <w:tabs>
          <w:tab w:val="clear" w:pos="4320"/>
          <w:tab w:val="clear" w:pos="9072"/>
        </w:tabs>
        <w:spacing w:line="360" w:lineRule="auto"/>
        <w:ind w:left="0"/>
        <w:jc w:val="both"/>
      </w:pPr>
    </w:p>
    <w:p w14:paraId="36F301DA" w14:textId="77777777" w:rsidR="00950D5D" w:rsidRDefault="00597035" w:rsidP="008B1FB2">
      <w:pPr>
        <w:pStyle w:val="ListParagraph"/>
        <w:numPr>
          <w:ilvl w:val="0"/>
          <w:numId w:val="5"/>
        </w:numPr>
        <w:tabs>
          <w:tab w:val="clear" w:pos="4320"/>
          <w:tab w:val="clear" w:pos="9072"/>
        </w:tabs>
        <w:spacing w:line="360" w:lineRule="auto"/>
        <w:ind w:left="0" w:firstLine="0"/>
        <w:jc w:val="both"/>
      </w:pPr>
      <w:r>
        <w:t xml:space="preserve">At all material times, the defendant was a limited company incorporated in Hong Kong and carried on the business of the Restaurant </w:t>
      </w:r>
      <w:r w:rsidR="00950D5D">
        <w:t xml:space="preserve">under the trade name of LA KAFFA.  </w:t>
      </w:r>
    </w:p>
    <w:p w14:paraId="239ADC31" w14:textId="77777777" w:rsidR="00950D5D" w:rsidRDefault="00950D5D" w:rsidP="00950D5D">
      <w:pPr>
        <w:pStyle w:val="ListParagraph"/>
        <w:spacing w:line="360" w:lineRule="auto"/>
      </w:pPr>
    </w:p>
    <w:p w14:paraId="15822D38" w14:textId="04D9DFF3" w:rsidR="00A05D35" w:rsidRDefault="00950D5D" w:rsidP="008B1FB2">
      <w:pPr>
        <w:pStyle w:val="ListParagraph"/>
        <w:numPr>
          <w:ilvl w:val="0"/>
          <w:numId w:val="5"/>
        </w:numPr>
        <w:tabs>
          <w:tab w:val="clear" w:pos="4320"/>
          <w:tab w:val="clear" w:pos="9072"/>
        </w:tabs>
        <w:spacing w:line="360" w:lineRule="auto"/>
        <w:ind w:left="0" w:firstLine="0"/>
        <w:jc w:val="both"/>
      </w:pPr>
      <w:r>
        <w:t xml:space="preserve">On 1 February 2017 at about 1:30 pm, the plaintiff and his wife visited the Restaurant for brunch and ordered </w:t>
      </w:r>
      <w:r w:rsidR="0006008E">
        <w:t>two</w:t>
      </w:r>
      <w:r w:rsidR="006D04CA">
        <w:t xml:space="preserve"> set meals known as Ham &amp; </w:t>
      </w:r>
      <w:proofErr w:type="spellStart"/>
      <w:r w:rsidR="006D04CA">
        <w:t>Chesse</w:t>
      </w:r>
      <w:proofErr w:type="spellEnd"/>
      <w:r w:rsidR="006D04CA">
        <w:t xml:space="preserve"> Country Inn and </w:t>
      </w:r>
      <w:proofErr w:type="spellStart"/>
      <w:r w:rsidR="006D04CA">
        <w:t>Minestroni</w:t>
      </w:r>
      <w:proofErr w:type="spellEnd"/>
      <w:r w:rsidR="006D04CA">
        <w:t xml:space="preserve"> </w:t>
      </w:r>
      <w:proofErr w:type="spellStart"/>
      <w:r w:rsidR="006D04CA">
        <w:t>Macaro</w:t>
      </w:r>
      <w:proofErr w:type="spellEnd"/>
      <w:r w:rsidR="006D04CA">
        <w:t>.</w:t>
      </w:r>
    </w:p>
    <w:p w14:paraId="3E0D7205" w14:textId="77777777" w:rsidR="00A05D35" w:rsidRDefault="00A05D35" w:rsidP="00A05D35">
      <w:pPr>
        <w:pStyle w:val="ListParagraph"/>
        <w:spacing w:line="360" w:lineRule="auto"/>
      </w:pPr>
    </w:p>
    <w:p w14:paraId="20A645C1" w14:textId="5DBEC7D0" w:rsidR="00BB0230" w:rsidRDefault="00950D5D" w:rsidP="008B1FB2">
      <w:pPr>
        <w:pStyle w:val="ListParagraph"/>
        <w:numPr>
          <w:ilvl w:val="0"/>
          <w:numId w:val="5"/>
        </w:numPr>
        <w:tabs>
          <w:tab w:val="clear" w:pos="4320"/>
          <w:tab w:val="clear" w:pos="9072"/>
        </w:tabs>
        <w:spacing w:line="360" w:lineRule="auto"/>
        <w:ind w:left="0" w:firstLine="0"/>
        <w:jc w:val="both"/>
      </w:pPr>
      <w:r>
        <w:t xml:space="preserve"> </w:t>
      </w:r>
      <w:r w:rsidR="00A05D35">
        <w:t xml:space="preserve">While consuming one of </w:t>
      </w:r>
      <w:r w:rsidR="0006008E">
        <w:t xml:space="preserve">the </w:t>
      </w:r>
      <w:r w:rsidR="00A05D35">
        <w:t xml:space="preserve">set meals (“the Meal”), the plaintiff chewed </w:t>
      </w:r>
      <w:r w:rsidR="003B021E">
        <w:t xml:space="preserve">certain substances which were mixed with the Meal.  As a result, the plaintiff felt extremely painful inside his mouth and sensed that one of his upper left teeth </w:t>
      </w:r>
      <w:r w:rsidR="00BB0230">
        <w:t>was seriously damaged by chewing such substances.</w:t>
      </w:r>
    </w:p>
    <w:p w14:paraId="25CECA37" w14:textId="77777777" w:rsidR="00BB0230" w:rsidRDefault="00BB0230" w:rsidP="00834CC7">
      <w:pPr>
        <w:pStyle w:val="ListParagraph"/>
        <w:spacing w:line="360" w:lineRule="auto"/>
      </w:pPr>
    </w:p>
    <w:p w14:paraId="7AB7EE2E" w14:textId="22E0AA7F" w:rsidR="00BB0230" w:rsidRDefault="00A05D35" w:rsidP="008B1FB2">
      <w:pPr>
        <w:pStyle w:val="ListParagraph"/>
        <w:numPr>
          <w:ilvl w:val="0"/>
          <w:numId w:val="5"/>
        </w:numPr>
        <w:tabs>
          <w:tab w:val="clear" w:pos="4320"/>
          <w:tab w:val="clear" w:pos="9072"/>
        </w:tabs>
        <w:spacing w:line="360" w:lineRule="auto"/>
        <w:ind w:left="0" w:firstLine="0"/>
        <w:jc w:val="both"/>
      </w:pPr>
      <w:r>
        <w:t xml:space="preserve"> </w:t>
      </w:r>
      <w:r w:rsidR="00BB0230">
        <w:t xml:space="preserve">The plaintiff </w:t>
      </w:r>
      <w:r w:rsidR="00834CC7">
        <w:t xml:space="preserve">immediately </w:t>
      </w:r>
      <w:r w:rsidR="00BB0230">
        <w:t>took out from his mouth such substances, which were suspected to comprise a piece of metal wire and another unknown hard object (collectively referred to as “the Objects”).  The plaintiff placed the Objects on a piece of napkin and used his mobile phone to take photos of the Objects.</w:t>
      </w:r>
    </w:p>
    <w:p w14:paraId="7D3956CA" w14:textId="77777777" w:rsidR="00BB0230" w:rsidRDefault="00BB0230" w:rsidP="00BB0230">
      <w:pPr>
        <w:pStyle w:val="ListParagraph"/>
        <w:spacing w:line="360" w:lineRule="auto"/>
      </w:pPr>
    </w:p>
    <w:p w14:paraId="4CB43B7E" w14:textId="77777777" w:rsidR="00834CC7" w:rsidRDefault="00BB0230" w:rsidP="008B1FB2">
      <w:pPr>
        <w:pStyle w:val="ListParagraph"/>
        <w:numPr>
          <w:ilvl w:val="0"/>
          <w:numId w:val="5"/>
        </w:numPr>
        <w:tabs>
          <w:tab w:val="clear" w:pos="4320"/>
          <w:tab w:val="clear" w:pos="9072"/>
        </w:tabs>
        <w:spacing w:line="360" w:lineRule="auto"/>
        <w:ind w:left="0" w:firstLine="0"/>
        <w:jc w:val="both"/>
      </w:pPr>
      <w:r>
        <w:t>The plaintiff then made a complaint to the Restaurant</w:t>
      </w:r>
      <w:r w:rsidR="00834CC7">
        <w:t xml:space="preserve">.  A lady who the plaintiff believed to be a supervisor of the Restaurant attended to the plaintiff’s complaint.  The lady tendered an apology to the plaintiff and </w:t>
      </w:r>
      <w:r w:rsidR="00834CC7">
        <w:lastRenderedPageBreak/>
        <w:t xml:space="preserve">his wife on behalf of the Restaurant and promised to the plaintiff that the Defendant would be fully responsible for the damage caused to him.  </w:t>
      </w:r>
    </w:p>
    <w:p w14:paraId="395B3627" w14:textId="77777777" w:rsidR="00834CC7" w:rsidRDefault="00834CC7" w:rsidP="00834CC7">
      <w:pPr>
        <w:pStyle w:val="ListParagraph"/>
        <w:spacing w:line="360" w:lineRule="auto"/>
      </w:pPr>
    </w:p>
    <w:p w14:paraId="213D7E7B" w14:textId="687DBA6E" w:rsidR="006D04CA" w:rsidRDefault="00BB0230" w:rsidP="008B1FB2">
      <w:pPr>
        <w:pStyle w:val="ListParagraph"/>
        <w:numPr>
          <w:ilvl w:val="0"/>
          <w:numId w:val="5"/>
        </w:numPr>
        <w:tabs>
          <w:tab w:val="clear" w:pos="4320"/>
          <w:tab w:val="clear" w:pos="9072"/>
        </w:tabs>
        <w:spacing w:line="360" w:lineRule="auto"/>
        <w:ind w:left="0" w:firstLine="0"/>
        <w:jc w:val="both"/>
      </w:pPr>
      <w:r>
        <w:t xml:space="preserve"> </w:t>
      </w:r>
      <w:r w:rsidR="00834CC7">
        <w:t>The plaintiff left the Restaurant to seek medical treatment for his injuries.</w:t>
      </w:r>
    </w:p>
    <w:p w14:paraId="738E68BA" w14:textId="77777777" w:rsidR="00834CC7" w:rsidRDefault="00834CC7" w:rsidP="00834CC7">
      <w:pPr>
        <w:pStyle w:val="ListParagraph"/>
        <w:spacing w:line="360" w:lineRule="auto"/>
      </w:pPr>
    </w:p>
    <w:p w14:paraId="3A65EEFE" w14:textId="26B5347B" w:rsidR="00834CC7" w:rsidRDefault="00292777" w:rsidP="008B1FB2">
      <w:pPr>
        <w:pStyle w:val="ListParagraph"/>
        <w:numPr>
          <w:ilvl w:val="0"/>
          <w:numId w:val="5"/>
        </w:numPr>
        <w:tabs>
          <w:tab w:val="clear" w:pos="4320"/>
          <w:tab w:val="clear" w:pos="9072"/>
        </w:tabs>
        <w:spacing w:line="360" w:lineRule="auto"/>
        <w:ind w:left="0" w:firstLine="0"/>
        <w:jc w:val="both"/>
      </w:pPr>
      <w:r>
        <w:t xml:space="preserve">A number of causes of action are pleaded in the Statement of Claim filed on 17 May 2017, including common duty of care, </w:t>
      </w:r>
      <w:r w:rsidR="00C63616">
        <w:t xml:space="preserve">occupier’s liability, vicarious liability and contractual duties.  At the trial, </w:t>
      </w:r>
      <w:proofErr w:type="spellStart"/>
      <w:r w:rsidR="00C63616">
        <w:t>Mr</w:t>
      </w:r>
      <w:proofErr w:type="spellEnd"/>
      <w:r w:rsidR="00C63616">
        <w:t xml:space="preserve"> Lo, counsel for the plaintiff, very sensibly confirmed that the plaintiff’s claim is essentially based on the tort of negligence.  </w:t>
      </w:r>
    </w:p>
    <w:p w14:paraId="0E656A0F" w14:textId="77777777" w:rsidR="00C63616" w:rsidRDefault="00C63616" w:rsidP="00C63616">
      <w:pPr>
        <w:pStyle w:val="ListParagraph"/>
        <w:spacing w:line="360" w:lineRule="auto"/>
      </w:pPr>
    </w:p>
    <w:p w14:paraId="08897FF8" w14:textId="095FAC12" w:rsidR="00C63616" w:rsidRPr="00F93E60" w:rsidRDefault="00C63616" w:rsidP="00C63616">
      <w:pPr>
        <w:pStyle w:val="ListParagraph"/>
        <w:numPr>
          <w:ilvl w:val="0"/>
          <w:numId w:val="5"/>
        </w:numPr>
        <w:tabs>
          <w:tab w:val="clear" w:pos="4320"/>
          <w:tab w:val="clear" w:pos="9072"/>
        </w:tabs>
        <w:spacing w:line="360" w:lineRule="auto"/>
        <w:ind w:left="0" w:firstLine="0"/>
        <w:jc w:val="both"/>
      </w:pPr>
      <w:r>
        <w:t>In particular, the following particulars of negligence are pleaded in §14 of the Statement of Claim</w:t>
      </w:r>
      <w:r w:rsidR="00254384">
        <w:t xml:space="preserve"> on the part of </w:t>
      </w:r>
      <w:r>
        <w:t>the defendant and/or its staff or workers: -</w:t>
      </w:r>
    </w:p>
    <w:p w14:paraId="1DFF0165" w14:textId="77777777" w:rsidR="00C63616" w:rsidRPr="00F93E60" w:rsidRDefault="00C63616" w:rsidP="00C63616">
      <w:pPr>
        <w:tabs>
          <w:tab w:val="clear" w:pos="4320"/>
          <w:tab w:val="clear" w:pos="9072"/>
        </w:tabs>
        <w:spacing w:line="360" w:lineRule="auto"/>
        <w:jc w:val="both"/>
      </w:pPr>
    </w:p>
    <w:p w14:paraId="1A1C4DD9" w14:textId="74A57A29" w:rsidR="00B77F88" w:rsidRPr="00B77F88" w:rsidRDefault="00C63616" w:rsidP="00AF75D5">
      <w:pPr>
        <w:pStyle w:val="ListParagraph"/>
        <w:tabs>
          <w:tab w:val="clear" w:pos="4320"/>
          <w:tab w:val="clear" w:pos="9072"/>
        </w:tabs>
        <w:snapToGrid/>
        <w:spacing w:before="180" w:after="180"/>
        <w:ind w:left="1440" w:right="746"/>
        <w:jc w:val="both"/>
        <w:rPr>
          <w:sz w:val="24"/>
          <w:szCs w:val="24"/>
        </w:rPr>
      </w:pPr>
      <w:proofErr w:type="gramStart"/>
      <w:r w:rsidRPr="00E66A73">
        <w:rPr>
          <w:sz w:val="24"/>
          <w:szCs w:val="24"/>
        </w:rPr>
        <w:t>“</w:t>
      </w:r>
      <w:r w:rsidR="00B77F88">
        <w:rPr>
          <w:sz w:val="24"/>
          <w:szCs w:val="24"/>
        </w:rPr>
        <w:t xml:space="preserve">  </w:t>
      </w:r>
      <w:proofErr w:type="gramEnd"/>
      <w:r w:rsidR="00B77F88">
        <w:rPr>
          <w:sz w:val="24"/>
          <w:szCs w:val="24"/>
        </w:rPr>
        <w:t xml:space="preserve">                          </w:t>
      </w:r>
      <w:r w:rsidRPr="00B77F88">
        <w:rPr>
          <w:sz w:val="24"/>
          <w:szCs w:val="24"/>
          <w:u w:val="single"/>
        </w:rPr>
        <w:t>Part</w:t>
      </w:r>
      <w:r w:rsidR="00B77F88" w:rsidRPr="00B77F88">
        <w:rPr>
          <w:sz w:val="24"/>
          <w:szCs w:val="24"/>
          <w:u w:val="single"/>
        </w:rPr>
        <w:t>iculars of Negligence</w:t>
      </w:r>
    </w:p>
    <w:p w14:paraId="0CFDC64D" w14:textId="77777777" w:rsidR="00B77F88" w:rsidRDefault="00B77F88" w:rsidP="00AF75D5">
      <w:pPr>
        <w:pStyle w:val="ListParagraph"/>
        <w:tabs>
          <w:tab w:val="clear" w:pos="4320"/>
          <w:tab w:val="clear" w:pos="9072"/>
        </w:tabs>
        <w:snapToGrid/>
        <w:spacing w:before="180" w:after="180"/>
        <w:ind w:left="1440" w:right="746"/>
        <w:jc w:val="both"/>
        <w:rPr>
          <w:sz w:val="24"/>
          <w:szCs w:val="24"/>
        </w:rPr>
      </w:pPr>
    </w:p>
    <w:p w14:paraId="700862DF" w14:textId="005152D3" w:rsidR="00B77F88" w:rsidRDefault="00B77F88" w:rsidP="00AF75D5">
      <w:pPr>
        <w:pStyle w:val="ListParagraph"/>
        <w:numPr>
          <w:ilvl w:val="0"/>
          <w:numId w:val="10"/>
        </w:numPr>
        <w:tabs>
          <w:tab w:val="clear" w:pos="4320"/>
          <w:tab w:val="clear" w:pos="9072"/>
        </w:tabs>
        <w:snapToGrid/>
        <w:spacing w:before="180" w:after="180"/>
        <w:ind w:left="1440" w:right="748" w:firstLine="0"/>
        <w:jc w:val="both"/>
        <w:rPr>
          <w:sz w:val="24"/>
          <w:szCs w:val="24"/>
        </w:rPr>
      </w:pPr>
      <w:r>
        <w:rPr>
          <w:sz w:val="24"/>
          <w:szCs w:val="24"/>
        </w:rPr>
        <w:t>Exposing the dishes ingredients, foodstuff and provisions including the [Meal] prepared, cooked, provided and or purchased by the Restaurant to the conditions where foreign substances including dust, dirt and the [Objects] were capable to be introduced to them;</w:t>
      </w:r>
    </w:p>
    <w:p w14:paraId="4AE326B1" w14:textId="77777777" w:rsidR="00B77F88" w:rsidRPr="00AF75D5" w:rsidRDefault="00B77F88" w:rsidP="00AF75D5">
      <w:pPr>
        <w:tabs>
          <w:tab w:val="clear" w:pos="4320"/>
          <w:tab w:val="clear" w:pos="9072"/>
        </w:tabs>
        <w:snapToGrid/>
        <w:spacing w:before="180" w:after="180"/>
        <w:ind w:right="746"/>
        <w:jc w:val="both"/>
        <w:rPr>
          <w:sz w:val="24"/>
          <w:szCs w:val="24"/>
        </w:rPr>
      </w:pPr>
    </w:p>
    <w:p w14:paraId="1388C098" w14:textId="04971F8E" w:rsidR="00B77F88" w:rsidRDefault="00B77F88" w:rsidP="00AF75D5">
      <w:pPr>
        <w:pStyle w:val="ListParagraph"/>
        <w:numPr>
          <w:ilvl w:val="0"/>
          <w:numId w:val="10"/>
        </w:numPr>
        <w:tabs>
          <w:tab w:val="clear" w:pos="1440"/>
          <w:tab w:val="clear" w:pos="4320"/>
          <w:tab w:val="clear" w:pos="9072"/>
          <w:tab w:val="left" w:pos="1560"/>
        </w:tabs>
        <w:snapToGrid/>
        <w:spacing w:before="180" w:after="180"/>
        <w:ind w:left="1418" w:right="746" w:firstLine="0"/>
        <w:jc w:val="both"/>
        <w:rPr>
          <w:sz w:val="24"/>
          <w:szCs w:val="24"/>
        </w:rPr>
      </w:pPr>
      <w:r>
        <w:rPr>
          <w:sz w:val="24"/>
          <w:szCs w:val="24"/>
        </w:rPr>
        <w:t>Failing to ensure or put in place any measure to ensure no foreign substances including the [Objects] could be mixed with the [Meal] prepared, cooked, provided and or purchased by the Restaurant;</w:t>
      </w:r>
    </w:p>
    <w:p w14:paraId="2944470C" w14:textId="77777777" w:rsidR="00B77F88" w:rsidRPr="00B77F88" w:rsidRDefault="00B77F88" w:rsidP="00AF75D5">
      <w:pPr>
        <w:pStyle w:val="ListParagraph"/>
        <w:snapToGrid/>
        <w:spacing w:before="180" w:after="180"/>
        <w:rPr>
          <w:sz w:val="24"/>
          <w:szCs w:val="24"/>
        </w:rPr>
      </w:pPr>
    </w:p>
    <w:p w14:paraId="55DD63A3" w14:textId="326563A9" w:rsidR="00B77F88" w:rsidRDefault="00B77F88" w:rsidP="00AF75D5">
      <w:pPr>
        <w:pStyle w:val="ListParagraph"/>
        <w:numPr>
          <w:ilvl w:val="0"/>
          <w:numId w:val="10"/>
        </w:numPr>
        <w:tabs>
          <w:tab w:val="clear" w:pos="4320"/>
          <w:tab w:val="clear" w:pos="9072"/>
        </w:tabs>
        <w:snapToGrid/>
        <w:spacing w:before="180" w:after="180"/>
        <w:ind w:left="1418" w:right="746" w:firstLine="0"/>
        <w:jc w:val="both"/>
        <w:rPr>
          <w:sz w:val="24"/>
          <w:szCs w:val="24"/>
        </w:rPr>
      </w:pPr>
      <w:r>
        <w:rPr>
          <w:sz w:val="24"/>
          <w:szCs w:val="24"/>
        </w:rPr>
        <w:t xml:space="preserve">Failing to devise any protective measure to ensure that all dishes ingredients, foodstuff and provisions including the [Meal] </w:t>
      </w:r>
      <w:r>
        <w:rPr>
          <w:sz w:val="24"/>
          <w:szCs w:val="24"/>
        </w:rPr>
        <w:lastRenderedPageBreak/>
        <w:t>prepared, cooked, provided and or purchased by the Restaurant were fit and safe for human consumption; and</w:t>
      </w:r>
    </w:p>
    <w:p w14:paraId="66ED162A" w14:textId="77777777" w:rsidR="00B77F88" w:rsidRPr="00B77F88" w:rsidRDefault="00B77F88" w:rsidP="00AF75D5">
      <w:pPr>
        <w:pStyle w:val="ListParagraph"/>
        <w:snapToGrid/>
        <w:spacing w:before="180" w:after="180"/>
        <w:ind w:left="1418"/>
        <w:rPr>
          <w:sz w:val="24"/>
          <w:szCs w:val="24"/>
        </w:rPr>
      </w:pPr>
    </w:p>
    <w:p w14:paraId="76AD06DC" w14:textId="28A6D475" w:rsidR="00B77F88" w:rsidRDefault="00B77F88" w:rsidP="00AF75D5">
      <w:pPr>
        <w:pStyle w:val="ListParagraph"/>
        <w:numPr>
          <w:ilvl w:val="0"/>
          <w:numId w:val="10"/>
        </w:numPr>
        <w:tabs>
          <w:tab w:val="clear" w:pos="4320"/>
          <w:tab w:val="clear" w:pos="9072"/>
        </w:tabs>
        <w:snapToGrid/>
        <w:spacing w:before="180" w:after="180"/>
        <w:ind w:left="1418" w:right="746" w:firstLine="0"/>
        <w:jc w:val="both"/>
        <w:rPr>
          <w:sz w:val="24"/>
          <w:szCs w:val="24"/>
        </w:rPr>
      </w:pPr>
      <w:r>
        <w:rPr>
          <w:sz w:val="24"/>
          <w:szCs w:val="24"/>
        </w:rPr>
        <w:t>Failing to put in place a supervision s</w:t>
      </w:r>
      <w:r w:rsidR="00254384">
        <w:rPr>
          <w:sz w:val="24"/>
          <w:szCs w:val="24"/>
        </w:rPr>
        <w:t>ystem to oversee and/or control the production process in such a manner that all dishes ingredients, foodstuff and provisions whether prepared, produced, cooked, purchased, supplied and/or used by the Restaurant were safe and fit for human consumption.”</w:t>
      </w:r>
    </w:p>
    <w:p w14:paraId="0E3D71EA" w14:textId="77777777" w:rsidR="00C63616" w:rsidRDefault="00C63616" w:rsidP="00254384">
      <w:pPr>
        <w:pStyle w:val="ListParagraph"/>
        <w:spacing w:line="360" w:lineRule="auto"/>
      </w:pPr>
    </w:p>
    <w:p w14:paraId="5B3D0E90" w14:textId="3874C8C3" w:rsidR="00C63616" w:rsidRDefault="00254384" w:rsidP="008B1FB2">
      <w:pPr>
        <w:pStyle w:val="ListParagraph"/>
        <w:numPr>
          <w:ilvl w:val="0"/>
          <w:numId w:val="5"/>
        </w:numPr>
        <w:tabs>
          <w:tab w:val="clear" w:pos="4320"/>
          <w:tab w:val="clear" w:pos="9072"/>
        </w:tabs>
        <w:spacing w:line="360" w:lineRule="auto"/>
        <w:ind w:left="0" w:firstLine="0"/>
        <w:jc w:val="both"/>
      </w:pPr>
      <w:r>
        <w:t xml:space="preserve">The plaintiff went to consult Dr Ting Pong </w:t>
      </w:r>
      <w:proofErr w:type="spellStart"/>
      <w:r>
        <w:t>Jor</w:t>
      </w:r>
      <w:proofErr w:type="spellEnd"/>
      <w:r>
        <w:t xml:space="preserve">, Joyce (“Dr Ting”), a dentist, on the date of the </w:t>
      </w:r>
      <w:r w:rsidR="00941575">
        <w:t>Incident</w:t>
      </w:r>
      <w:r>
        <w:t>.  The plaintiff was diagnosed to have suffered tooth fracture on his upper left first molar</w:t>
      </w:r>
      <w:r w:rsidR="003201F6">
        <w:t xml:space="preserve"> (“the Fractured Tooth”).  </w:t>
      </w:r>
    </w:p>
    <w:p w14:paraId="3E55FAD2" w14:textId="77777777" w:rsidR="003201F6" w:rsidRDefault="003201F6" w:rsidP="003201F6">
      <w:pPr>
        <w:pStyle w:val="ListParagraph"/>
        <w:tabs>
          <w:tab w:val="clear" w:pos="4320"/>
          <w:tab w:val="clear" w:pos="9072"/>
        </w:tabs>
        <w:spacing w:line="360" w:lineRule="auto"/>
        <w:ind w:left="0"/>
        <w:jc w:val="both"/>
      </w:pPr>
    </w:p>
    <w:p w14:paraId="5B467355" w14:textId="7B044E4D" w:rsidR="003201F6" w:rsidRDefault="003201F6" w:rsidP="008B1FB2">
      <w:pPr>
        <w:pStyle w:val="ListParagraph"/>
        <w:numPr>
          <w:ilvl w:val="0"/>
          <w:numId w:val="5"/>
        </w:numPr>
        <w:tabs>
          <w:tab w:val="clear" w:pos="4320"/>
          <w:tab w:val="clear" w:pos="9072"/>
        </w:tabs>
        <w:spacing w:line="360" w:lineRule="auto"/>
        <w:ind w:left="0" w:firstLine="0"/>
        <w:jc w:val="both"/>
      </w:pPr>
      <w:r>
        <w:t xml:space="preserve">On 6 February 2017, the plaintiff visited Dr </w:t>
      </w:r>
      <w:proofErr w:type="spellStart"/>
      <w:r>
        <w:t>Yiu</w:t>
      </w:r>
      <w:proofErr w:type="spellEnd"/>
      <w:r>
        <w:t xml:space="preserve"> Bun Ka (“Dr </w:t>
      </w:r>
      <w:proofErr w:type="spellStart"/>
      <w:r>
        <w:t>Yiu</w:t>
      </w:r>
      <w:proofErr w:type="spellEnd"/>
      <w:r>
        <w:t>”), a dentistry specialist</w:t>
      </w:r>
      <w:r w:rsidR="0006008E">
        <w:t>,</w:t>
      </w:r>
      <w:r>
        <w:t xml:space="preserve"> for treating the Fractured Tooth.  </w:t>
      </w:r>
      <w:r w:rsidR="00A25E7D">
        <w:t xml:space="preserve">Dr </w:t>
      </w:r>
      <w:proofErr w:type="spellStart"/>
      <w:r w:rsidR="00A25E7D">
        <w:t>Yiu</w:t>
      </w:r>
      <w:proofErr w:type="spellEnd"/>
      <w:r w:rsidR="00A25E7D">
        <w:t xml:space="preserve"> found that the Fractured Tooth had a vertical fracture that extended all the way to the palatal root and was split into two halves.  The Fractured Tooth was diagnosed to be un-restorable.  Upon medical advice, the plaintiff underwent a surgery to have the Fractured Tooth extracted and replaced by a dental implant.  </w:t>
      </w:r>
    </w:p>
    <w:p w14:paraId="49E61A80" w14:textId="77777777" w:rsidR="00A25E7D" w:rsidRDefault="00A25E7D" w:rsidP="00A25E7D">
      <w:pPr>
        <w:pStyle w:val="ListParagraph"/>
        <w:spacing w:line="360" w:lineRule="auto"/>
      </w:pPr>
    </w:p>
    <w:p w14:paraId="6A513EE1" w14:textId="5AABB0AA" w:rsidR="00A25E7D" w:rsidRDefault="006572A0" w:rsidP="008B1FB2">
      <w:pPr>
        <w:pStyle w:val="ListParagraph"/>
        <w:numPr>
          <w:ilvl w:val="0"/>
          <w:numId w:val="5"/>
        </w:numPr>
        <w:tabs>
          <w:tab w:val="clear" w:pos="4320"/>
          <w:tab w:val="clear" w:pos="9072"/>
        </w:tabs>
        <w:spacing w:line="360" w:lineRule="auto"/>
        <w:ind w:left="0" w:firstLine="0"/>
        <w:jc w:val="both"/>
      </w:pPr>
      <w:r>
        <w:t xml:space="preserve">By the Revised Statement of Damages filed on 11 January 2018, </w:t>
      </w:r>
      <w:r w:rsidR="00A25E7D">
        <w:t xml:space="preserve">the plaintiff claims damages from the defendant in the total sum of </w:t>
      </w:r>
      <w:r w:rsidR="00BC7859" w:rsidRPr="00DD465F">
        <w:rPr>
          <w:color w:val="000000" w:themeColor="text1"/>
        </w:rPr>
        <w:t>HK</w:t>
      </w:r>
      <w:r w:rsidR="00A25E7D">
        <w:t>$114,150.00</w:t>
      </w:r>
      <w:r w:rsidR="00AF22EB">
        <w:t>, the details of which I shall turn to below.</w:t>
      </w:r>
    </w:p>
    <w:p w14:paraId="6605C855" w14:textId="1503BB63" w:rsidR="00F93E60" w:rsidRPr="00F93E60" w:rsidRDefault="00950D5D" w:rsidP="006572A0">
      <w:pPr>
        <w:pStyle w:val="ListParagraph"/>
        <w:tabs>
          <w:tab w:val="clear" w:pos="4320"/>
          <w:tab w:val="clear" w:pos="9072"/>
        </w:tabs>
        <w:spacing w:line="360" w:lineRule="auto"/>
        <w:ind w:left="0"/>
        <w:jc w:val="both"/>
      </w:pPr>
      <w:r>
        <w:t xml:space="preserve"> </w:t>
      </w:r>
    </w:p>
    <w:p w14:paraId="06E35EF1" w14:textId="370ACA05" w:rsidR="00F93E60" w:rsidRPr="00186359" w:rsidRDefault="00F93E60" w:rsidP="00186359">
      <w:pPr>
        <w:pStyle w:val="ListParagraph"/>
        <w:tabs>
          <w:tab w:val="clear" w:pos="4320"/>
          <w:tab w:val="clear" w:pos="9072"/>
        </w:tabs>
        <w:spacing w:line="360" w:lineRule="auto"/>
        <w:ind w:left="0"/>
        <w:jc w:val="both"/>
        <w:rPr>
          <w:i/>
        </w:rPr>
      </w:pPr>
      <w:r w:rsidRPr="00186359">
        <w:rPr>
          <w:i/>
        </w:rPr>
        <w:t xml:space="preserve">THE </w:t>
      </w:r>
      <w:r w:rsidR="00AF22EB">
        <w:rPr>
          <w:i/>
        </w:rPr>
        <w:t>DEFENDANT’S CASE</w:t>
      </w:r>
    </w:p>
    <w:p w14:paraId="5D73EC62" w14:textId="77777777" w:rsidR="00F93E60" w:rsidRPr="00F93E60" w:rsidRDefault="00F93E60" w:rsidP="00AF22EB">
      <w:pPr>
        <w:tabs>
          <w:tab w:val="clear" w:pos="4320"/>
          <w:tab w:val="clear" w:pos="9072"/>
        </w:tabs>
        <w:spacing w:line="360" w:lineRule="auto"/>
        <w:jc w:val="both"/>
      </w:pPr>
    </w:p>
    <w:p w14:paraId="181EBD84" w14:textId="38233597" w:rsidR="006572A0" w:rsidRDefault="00AF22EB" w:rsidP="006572A0">
      <w:pPr>
        <w:pStyle w:val="ListParagraph"/>
        <w:numPr>
          <w:ilvl w:val="0"/>
          <w:numId w:val="5"/>
        </w:numPr>
        <w:tabs>
          <w:tab w:val="clear" w:pos="4320"/>
          <w:tab w:val="clear" w:pos="9072"/>
        </w:tabs>
        <w:spacing w:line="360" w:lineRule="auto"/>
        <w:ind w:left="0" w:firstLine="0"/>
        <w:jc w:val="both"/>
      </w:pPr>
      <w:r>
        <w:t xml:space="preserve">The defendant’s case </w:t>
      </w:r>
      <w:r w:rsidR="006572A0">
        <w:t xml:space="preserve">as pleaded in the </w:t>
      </w:r>
      <w:proofErr w:type="spellStart"/>
      <w:r w:rsidR="006572A0">
        <w:t>Defence</w:t>
      </w:r>
      <w:proofErr w:type="spellEnd"/>
      <w:r w:rsidR="006572A0">
        <w:t xml:space="preserve"> filed on 31 October 2017 can be summarized in the following paragraphs.</w:t>
      </w:r>
    </w:p>
    <w:p w14:paraId="6F7777A6" w14:textId="667EC9B0" w:rsidR="00242C5B" w:rsidRDefault="00242C5B" w:rsidP="00BC7859">
      <w:pPr>
        <w:pStyle w:val="ListParagraph"/>
        <w:numPr>
          <w:ilvl w:val="0"/>
          <w:numId w:val="5"/>
        </w:numPr>
        <w:tabs>
          <w:tab w:val="clear" w:pos="4320"/>
          <w:tab w:val="clear" w:pos="9072"/>
        </w:tabs>
        <w:spacing w:line="360" w:lineRule="auto"/>
        <w:ind w:left="0" w:firstLine="0"/>
        <w:jc w:val="both"/>
      </w:pPr>
      <w:r>
        <w:lastRenderedPageBreak/>
        <w:t xml:space="preserve">The defendant does not dispute that at all material times it was operating the Restaurant, which was one branch of a franchise of restaurants known as “La </w:t>
      </w:r>
      <w:proofErr w:type="spellStart"/>
      <w:r>
        <w:t>Kaffa</w:t>
      </w:r>
      <w:proofErr w:type="spellEnd"/>
      <w:r>
        <w:t xml:space="preserve"> Café”.</w:t>
      </w:r>
    </w:p>
    <w:p w14:paraId="44C55D2D" w14:textId="77777777" w:rsidR="00AF75D5" w:rsidRDefault="00AF75D5" w:rsidP="00AF75D5">
      <w:pPr>
        <w:pStyle w:val="ListParagraph"/>
        <w:tabs>
          <w:tab w:val="clear" w:pos="4320"/>
          <w:tab w:val="clear" w:pos="9072"/>
        </w:tabs>
        <w:spacing w:line="360" w:lineRule="auto"/>
        <w:ind w:left="0"/>
        <w:jc w:val="both"/>
      </w:pPr>
    </w:p>
    <w:p w14:paraId="3A1269F4" w14:textId="30DB9735" w:rsidR="00242C5B" w:rsidRDefault="00242C5B" w:rsidP="008B1FB2">
      <w:pPr>
        <w:pStyle w:val="ListParagraph"/>
        <w:numPr>
          <w:ilvl w:val="0"/>
          <w:numId w:val="5"/>
        </w:numPr>
        <w:tabs>
          <w:tab w:val="clear" w:pos="4320"/>
          <w:tab w:val="clear" w:pos="9072"/>
        </w:tabs>
        <w:spacing w:line="360" w:lineRule="auto"/>
        <w:ind w:left="0" w:firstLine="0"/>
        <w:jc w:val="both"/>
      </w:pPr>
      <w:r>
        <w:t>The defendant also does not dispute that the plaintiff was a customer visiting the Restaurant on 1 February 2021 at about 1:30 pm and ordered two set meals.</w:t>
      </w:r>
    </w:p>
    <w:p w14:paraId="640A5235" w14:textId="77777777" w:rsidR="00242C5B" w:rsidRDefault="00242C5B" w:rsidP="00242C5B">
      <w:pPr>
        <w:pStyle w:val="ListParagraph"/>
        <w:spacing w:line="360" w:lineRule="auto"/>
      </w:pPr>
    </w:p>
    <w:p w14:paraId="59732A4A" w14:textId="07618021" w:rsidR="006A2EFF" w:rsidRDefault="006A2EFF" w:rsidP="008B1FB2">
      <w:pPr>
        <w:pStyle w:val="ListParagraph"/>
        <w:numPr>
          <w:ilvl w:val="0"/>
          <w:numId w:val="5"/>
        </w:numPr>
        <w:tabs>
          <w:tab w:val="clear" w:pos="4320"/>
          <w:tab w:val="clear" w:pos="9072"/>
        </w:tabs>
        <w:spacing w:line="360" w:lineRule="auto"/>
        <w:ind w:left="0" w:firstLine="0"/>
        <w:jc w:val="both"/>
      </w:pPr>
      <w:r>
        <w:t>T</w:t>
      </w:r>
      <w:r w:rsidR="00242C5B">
        <w:t>he defendan</w:t>
      </w:r>
      <w:r>
        <w:t>t, however,</w:t>
      </w:r>
      <w:r w:rsidR="00242C5B">
        <w:t xml:space="preserve"> gave a different version as to what happened </w:t>
      </w:r>
      <w:r>
        <w:t xml:space="preserve">after the plaintiff was served with the </w:t>
      </w:r>
      <w:r w:rsidR="00353F22">
        <w:t>set meals</w:t>
      </w:r>
      <w:r>
        <w:t xml:space="preserve"> by the defendant at the Restaurant</w:t>
      </w:r>
      <w:r w:rsidR="00242C5B">
        <w:t>.</w:t>
      </w:r>
      <w:r>
        <w:t xml:space="preserve">  </w:t>
      </w:r>
    </w:p>
    <w:p w14:paraId="322A4C80" w14:textId="77777777" w:rsidR="006A2EFF" w:rsidRDefault="006A2EFF" w:rsidP="006A2EFF">
      <w:pPr>
        <w:pStyle w:val="ListParagraph"/>
        <w:spacing w:line="360" w:lineRule="auto"/>
      </w:pPr>
    </w:p>
    <w:p w14:paraId="79BFB4D1" w14:textId="763D04B7" w:rsidR="00353F22" w:rsidRDefault="006A2EFF" w:rsidP="008B1FB2">
      <w:pPr>
        <w:pStyle w:val="ListParagraph"/>
        <w:numPr>
          <w:ilvl w:val="0"/>
          <w:numId w:val="5"/>
        </w:numPr>
        <w:tabs>
          <w:tab w:val="clear" w:pos="4320"/>
          <w:tab w:val="clear" w:pos="9072"/>
        </w:tabs>
        <w:spacing w:line="360" w:lineRule="auto"/>
        <w:ind w:left="0" w:firstLine="0"/>
        <w:jc w:val="both"/>
      </w:pPr>
      <w:r>
        <w:t xml:space="preserve">It is the defendant’s case that </w:t>
      </w:r>
      <w:r w:rsidR="00353F22">
        <w:t xml:space="preserve">the plaintiff made a complaint to a </w:t>
      </w:r>
      <w:proofErr w:type="spellStart"/>
      <w:r w:rsidR="00353F22">
        <w:t>Ms</w:t>
      </w:r>
      <w:proofErr w:type="spellEnd"/>
      <w:r w:rsidR="00353F22">
        <w:t xml:space="preserve"> Cheong</w:t>
      </w:r>
      <w:r>
        <w:t xml:space="preserve"> </w:t>
      </w:r>
      <w:r w:rsidR="00353F22">
        <w:t xml:space="preserve">of the Defendant that there was </w:t>
      </w:r>
      <w:r w:rsidR="00353F22" w:rsidRPr="00353F22">
        <w:rPr>
          <w:i/>
          <w:iCs/>
        </w:rPr>
        <w:t>a piece</w:t>
      </w:r>
      <w:r w:rsidR="00353F22">
        <w:t xml:space="preserve"> </w:t>
      </w:r>
      <w:r w:rsidR="00353F22" w:rsidRPr="00353F22">
        <w:rPr>
          <w:i/>
          <w:iCs/>
        </w:rPr>
        <w:t>of unknown object</w:t>
      </w:r>
      <w:r w:rsidR="00353F22">
        <w:t xml:space="preserve"> that was found in </w:t>
      </w:r>
      <w:r w:rsidR="00353F22" w:rsidRPr="00A46535">
        <w:rPr>
          <w:i/>
          <w:iCs/>
        </w:rPr>
        <w:t>a sausage</w:t>
      </w:r>
      <w:r w:rsidR="00353F22">
        <w:t xml:space="preserve"> </w:t>
      </w:r>
      <w:r w:rsidR="00DD465F">
        <w:t>from</w:t>
      </w:r>
      <w:r w:rsidR="00353F22">
        <w:t xml:space="preserve"> one of the two set meals</w:t>
      </w:r>
      <w:r w:rsidR="00894CB6">
        <w:t xml:space="preserve"> (“the Sausage”)</w:t>
      </w:r>
      <w:r w:rsidR="00353F22">
        <w:t>.</w:t>
      </w:r>
      <w:r w:rsidR="00A46535">
        <w:t xml:space="preserve">  </w:t>
      </w:r>
      <w:r w:rsidR="00894CB6">
        <w:t xml:space="preserve">Upon examination, </w:t>
      </w:r>
      <w:proofErr w:type="spellStart"/>
      <w:r w:rsidR="00894CB6">
        <w:t>Ms</w:t>
      </w:r>
      <w:proofErr w:type="spellEnd"/>
      <w:r w:rsidR="00894CB6">
        <w:t xml:space="preserve"> Cheong found such unknown object to have “the appearance of a thread of soft tin foil with the length of approximately 0.5 cm”.  </w:t>
      </w:r>
    </w:p>
    <w:p w14:paraId="4A88B647" w14:textId="77777777" w:rsidR="00353F22" w:rsidRDefault="00353F22" w:rsidP="00353F22">
      <w:pPr>
        <w:pStyle w:val="ListParagraph"/>
        <w:spacing w:line="360" w:lineRule="auto"/>
      </w:pPr>
    </w:p>
    <w:p w14:paraId="7DC0AF19" w14:textId="2884EE00" w:rsidR="00242C5B" w:rsidRDefault="00894CB6" w:rsidP="008B1FB2">
      <w:pPr>
        <w:pStyle w:val="ListParagraph"/>
        <w:numPr>
          <w:ilvl w:val="0"/>
          <w:numId w:val="5"/>
        </w:numPr>
        <w:tabs>
          <w:tab w:val="clear" w:pos="4320"/>
          <w:tab w:val="clear" w:pos="9072"/>
        </w:tabs>
        <w:spacing w:line="360" w:lineRule="auto"/>
        <w:ind w:left="0" w:firstLine="0"/>
        <w:jc w:val="both"/>
      </w:pPr>
      <w:r>
        <w:t>The defendant’s case is that there was only one such unknown object and denies that there were a metal wire and another hard object (or the Objects) as alleged by the plaintiff.</w:t>
      </w:r>
      <w:r w:rsidR="00242C5B">
        <w:t xml:space="preserve">  </w:t>
      </w:r>
    </w:p>
    <w:p w14:paraId="59236AD1" w14:textId="77777777" w:rsidR="00894CB6" w:rsidRDefault="00894CB6" w:rsidP="00894CB6">
      <w:pPr>
        <w:pStyle w:val="ListParagraph"/>
        <w:spacing w:line="360" w:lineRule="auto"/>
      </w:pPr>
    </w:p>
    <w:p w14:paraId="0EAB352B" w14:textId="4EDD1E89" w:rsidR="00894CB6" w:rsidRDefault="00894CB6" w:rsidP="008B1FB2">
      <w:pPr>
        <w:pStyle w:val="ListParagraph"/>
        <w:numPr>
          <w:ilvl w:val="0"/>
          <w:numId w:val="5"/>
        </w:numPr>
        <w:tabs>
          <w:tab w:val="clear" w:pos="4320"/>
          <w:tab w:val="clear" w:pos="9072"/>
        </w:tabs>
        <w:spacing w:line="360" w:lineRule="auto"/>
        <w:ind w:left="0" w:firstLine="0"/>
        <w:jc w:val="both"/>
      </w:pPr>
      <w:r>
        <w:t xml:space="preserve">After receiving the plaintiff’s complaint, </w:t>
      </w:r>
      <w:proofErr w:type="spellStart"/>
      <w:r>
        <w:t>Ms</w:t>
      </w:r>
      <w:proofErr w:type="spellEnd"/>
      <w:r>
        <w:t xml:space="preserve"> Cheong apologized to the plaintiff and promised to follow up with the supplier of the Sau</w:t>
      </w:r>
      <w:r w:rsidR="006744AA">
        <w:t xml:space="preserve">sage.  </w:t>
      </w:r>
      <w:proofErr w:type="spellStart"/>
      <w:r w:rsidR="006744AA">
        <w:t>Ms</w:t>
      </w:r>
      <w:proofErr w:type="spellEnd"/>
      <w:r w:rsidR="006744AA">
        <w:t xml:space="preserve"> Cheong also offered to change the meal for the plaintiff, which the plaintiff accepted.</w:t>
      </w:r>
    </w:p>
    <w:p w14:paraId="78785150" w14:textId="77777777" w:rsidR="006744AA" w:rsidRDefault="006744AA" w:rsidP="006744AA">
      <w:pPr>
        <w:pStyle w:val="ListParagraph"/>
        <w:spacing w:line="360" w:lineRule="auto"/>
      </w:pPr>
    </w:p>
    <w:p w14:paraId="28E24231" w14:textId="07AC8A14" w:rsidR="006744AA" w:rsidRDefault="006744AA" w:rsidP="00BC7859">
      <w:pPr>
        <w:pStyle w:val="ListParagraph"/>
        <w:numPr>
          <w:ilvl w:val="0"/>
          <w:numId w:val="5"/>
        </w:numPr>
        <w:tabs>
          <w:tab w:val="clear" w:pos="4320"/>
          <w:tab w:val="clear" w:pos="9072"/>
        </w:tabs>
        <w:spacing w:line="360" w:lineRule="auto"/>
        <w:ind w:left="0" w:firstLine="0"/>
        <w:jc w:val="both"/>
      </w:pPr>
      <w:r>
        <w:lastRenderedPageBreak/>
        <w:t xml:space="preserve">After eating the replacement meal, the plaintiff said to </w:t>
      </w:r>
      <w:proofErr w:type="spellStart"/>
      <w:r>
        <w:t>Ms</w:t>
      </w:r>
      <w:proofErr w:type="spellEnd"/>
      <w:r>
        <w:t xml:space="preserve"> Cheong that his tooth hurt.  The plaintiff then took out something that he alleged to be debris of his broken </w:t>
      </w:r>
      <w:proofErr w:type="gramStart"/>
      <w:r>
        <w:t>tooth</w:t>
      </w:r>
      <w:proofErr w:type="gramEnd"/>
      <w:r>
        <w:t xml:space="preserve"> but </w:t>
      </w:r>
      <w:proofErr w:type="spellStart"/>
      <w:r>
        <w:t>Ms</w:t>
      </w:r>
      <w:proofErr w:type="spellEnd"/>
      <w:r>
        <w:t xml:space="preserve"> Cheong did not examine </w:t>
      </w:r>
      <w:r w:rsidR="00DD465F">
        <w:t>it</w:t>
      </w:r>
      <w:r>
        <w:t>.</w:t>
      </w:r>
    </w:p>
    <w:p w14:paraId="3865BCDE" w14:textId="7CB143FC" w:rsidR="00AF75D5" w:rsidRDefault="00AF75D5" w:rsidP="00AF75D5">
      <w:pPr>
        <w:pStyle w:val="ListParagraph"/>
        <w:tabs>
          <w:tab w:val="clear" w:pos="4320"/>
          <w:tab w:val="clear" w:pos="9072"/>
        </w:tabs>
        <w:spacing w:line="360" w:lineRule="auto"/>
        <w:ind w:left="0"/>
        <w:jc w:val="both"/>
      </w:pPr>
    </w:p>
    <w:p w14:paraId="3050DAAF" w14:textId="60DB52E1" w:rsidR="006744AA" w:rsidRDefault="006744AA" w:rsidP="008B1FB2">
      <w:pPr>
        <w:pStyle w:val="ListParagraph"/>
        <w:numPr>
          <w:ilvl w:val="0"/>
          <w:numId w:val="5"/>
        </w:numPr>
        <w:tabs>
          <w:tab w:val="clear" w:pos="4320"/>
          <w:tab w:val="clear" w:pos="9072"/>
        </w:tabs>
        <w:spacing w:line="360" w:lineRule="auto"/>
        <w:ind w:left="0" w:firstLine="0"/>
        <w:jc w:val="both"/>
      </w:pPr>
      <w:r>
        <w:t xml:space="preserve">Before the plaintiff left, </w:t>
      </w:r>
      <w:proofErr w:type="spellStart"/>
      <w:r>
        <w:t>Ms</w:t>
      </w:r>
      <w:proofErr w:type="spellEnd"/>
      <w:r>
        <w:t xml:space="preserve"> Cheong gave the plaintiff the business card of the Restaurant and said to the plaintiff that he could contact her for follow up if he saw a dentist and could prove that he sustained injuries as a result of the unknown object in the Sausage.  The defendant denies that </w:t>
      </w:r>
      <w:proofErr w:type="spellStart"/>
      <w:r>
        <w:t>Ms</w:t>
      </w:r>
      <w:proofErr w:type="spellEnd"/>
      <w:r>
        <w:t xml:space="preserve"> Cheong </w:t>
      </w:r>
      <w:r w:rsidR="004E7707">
        <w:t xml:space="preserve">ever </w:t>
      </w:r>
      <w:r>
        <w:t xml:space="preserve">said to the Plaintiff that the defendant would be </w:t>
      </w:r>
      <w:r w:rsidRPr="00DD465F">
        <w:rPr>
          <w:i/>
          <w:iCs/>
        </w:rPr>
        <w:t>fully responsible</w:t>
      </w:r>
      <w:r>
        <w:t xml:space="preserve"> for </w:t>
      </w:r>
      <w:r w:rsidR="004E7707">
        <w:t>the</w:t>
      </w:r>
      <w:r>
        <w:t xml:space="preserve"> damages </w:t>
      </w:r>
      <w:r w:rsidR="004E7707">
        <w:t>caused to the plaintiff.</w:t>
      </w:r>
    </w:p>
    <w:p w14:paraId="3540F091" w14:textId="77777777" w:rsidR="006744AA" w:rsidRDefault="006744AA" w:rsidP="006744AA">
      <w:pPr>
        <w:pStyle w:val="ListParagraph"/>
        <w:spacing w:line="360" w:lineRule="auto"/>
      </w:pPr>
    </w:p>
    <w:p w14:paraId="697A4D54" w14:textId="77777777" w:rsidR="004E7707" w:rsidRDefault="004E7707" w:rsidP="008B1FB2">
      <w:pPr>
        <w:pStyle w:val="ListParagraph"/>
        <w:numPr>
          <w:ilvl w:val="0"/>
          <w:numId w:val="5"/>
        </w:numPr>
        <w:tabs>
          <w:tab w:val="clear" w:pos="4320"/>
          <w:tab w:val="clear" w:pos="9072"/>
        </w:tabs>
        <w:spacing w:line="360" w:lineRule="auto"/>
        <w:ind w:left="0" w:firstLine="0"/>
        <w:jc w:val="both"/>
      </w:pPr>
      <w:r>
        <w:t xml:space="preserve">The defendant admits that it was responsible for running and managing the Restaurant (see §8 of the </w:t>
      </w:r>
      <w:proofErr w:type="spellStart"/>
      <w:r>
        <w:t>Defence</w:t>
      </w:r>
      <w:proofErr w:type="spellEnd"/>
      <w:r>
        <w:t xml:space="preserve">).  </w:t>
      </w:r>
    </w:p>
    <w:p w14:paraId="13F578CB" w14:textId="77777777" w:rsidR="004E7707" w:rsidRDefault="004E7707" w:rsidP="004E7707">
      <w:pPr>
        <w:pStyle w:val="ListParagraph"/>
        <w:spacing w:line="360" w:lineRule="auto"/>
      </w:pPr>
    </w:p>
    <w:p w14:paraId="67EAC97F" w14:textId="025F6E7A" w:rsidR="006744AA" w:rsidRDefault="004E7707" w:rsidP="008B1FB2">
      <w:pPr>
        <w:pStyle w:val="ListParagraph"/>
        <w:numPr>
          <w:ilvl w:val="0"/>
          <w:numId w:val="5"/>
        </w:numPr>
        <w:tabs>
          <w:tab w:val="clear" w:pos="4320"/>
          <w:tab w:val="clear" w:pos="9072"/>
        </w:tabs>
        <w:spacing w:line="360" w:lineRule="auto"/>
        <w:ind w:left="0" w:firstLine="0"/>
        <w:jc w:val="both"/>
      </w:pPr>
      <w:r>
        <w:t xml:space="preserve">The defendant accepts that it has the duty to take reasonable measures to ensure the food provided in the Restaurant was safe and fit for consumption (see §9 of the </w:t>
      </w:r>
      <w:proofErr w:type="spellStart"/>
      <w:r>
        <w:t>Defence</w:t>
      </w:r>
      <w:proofErr w:type="spellEnd"/>
      <w:r>
        <w:t>).</w:t>
      </w:r>
    </w:p>
    <w:p w14:paraId="1201CBDC" w14:textId="77777777" w:rsidR="004E7707" w:rsidRDefault="004E7707" w:rsidP="004E7707">
      <w:pPr>
        <w:pStyle w:val="ListParagraph"/>
        <w:spacing w:line="360" w:lineRule="auto"/>
      </w:pPr>
    </w:p>
    <w:p w14:paraId="29FAB516" w14:textId="46B844BD" w:rsidR="004E7707" w:rsidRDefault="004E7707" w:rsidP="008B1FB2">
      <w:pPr>
        <w:pStyle w:val="ListParagraph"/>
        <w:numPr>
          <w:ilvl w:val="0"/>
          <w:numId w:val="5"/>
        </w:numPr>
        <w:tabs>
          <w:tab w:val="clear" w:pos="4320"/>
          <w:tab w:val="clear" w:pos="9072"/>
        </w:tabs>
        <w:spacing w:line="360" w:lineRule="auto"/>
        <w:ind w:left="0" w:firstLine="0"/>
        <w:jc w:val="both"/>
      </w:pPr>
      <w:r>
        <w:t xml:space="preserve">The defendant also accepts that it bears vicarious liability for tortious acts committed by its staff in the course of their employment, if any (see §12 of the </w:t>
      </w:r>
      <w:proofErr w:type="spellStart"/>
      <w:r>
        <w:t>Defence</w:t>
      </w:r>
      <w:proofErr w:type="spellEnd"/>
      <w:r>
        <w:t>).</w:t>
      </w:r>
    </w:p>
    <w:p w14:paraId="6164ACD8" w14:textId="77777777" w:rsidR="004E7707" w:rsidRDefault="004E7707" w:rsidP="004E7707">
      <w:pPr>
        <w:pStyle w:val="ListParagraph"/>
        <w:spacing w:line="360" w:lineRule="auto"/>
      </w:pPr>
    </w:p>
    <w:p w14:paraId="233CB7AD" w14:textId="6CFD311B" w:rsidR="007C1C23" w:rsidRPr="00F93E60" w:rsidRDefault="007C1C23" w:rsidP="007C1C23">
      <w:pPr>
        <w:pStyle w:val="ListParagraph"/>
        <w:numPr>
          <w:ilvl w:val="0"/>
          <w:numId w:val="5"/>
        </w:numPr>
        <w:tabs>
          <w:tab w:val="clear" w:pos="4320"/>
          <w:tab w:val="clear" w:pos="9072"/>
        </w:tabs>
        <w:spacing w:line="360" w:lineRule="auto"/>
        <w:ind w:left="0" w:firstLine="0"/>
        <w:jc w:val="both"/>
      </w:pPr>
      <w:r>
        <w:t xml:space="preserve">On the basis that the plaintiff’s complaint was in relation to </w:t>
      </w:r>
      <w:r w:rsidR="00DD465F" w:rsidRPr="00DD465F">
        <w:rPr>
          <w:i/>
          <w:iCs/>
        </w:rPr>
        <w:t>one piece</w:t>
      </w:r>
      <w:r w:rsidR="00DD465F">
        <w:t xml:space="preserve"> of</w:t>
      </w:r>
      <w:r>
        <w:t xml:space="preserve"> unknown object </w:t>
      </w:r>
      <w:r w:rsidRPr="00DD465F">
        <w:rPr>
          <w:i/>
          <w:iCs/>
        </w:rPr>
        <w:t>found in the Sausage</w:t>
      </w:r>
      <w:r>
        <w:t xml:space="preserve"> (as opposed to the Objects found in the Meal as alleged by the plaintiff), the defendant disputes liability on the </w:t>
      </w:r>
      <w:r w:rsidR="009C3C51">
        <w:t xml:space="preserve">following </w:t>
      </w:r>
      <w:r>
        <w:t xml:space="preserve">ground in §10 of the </w:t>
      </w:r>
      <w:proofErr w:type="spellStart"/>
      <w:proofErr w:type="gramStart"/>
      <w:r>
        <w:t>Defence</w:t>
      </w:r>
      <w:proofErr w:type="spellEnd"/>
      <w:r>
        <w:t>:-</w:t>
      </w:r>
      <w:proofErr w:type="gramEnd"/>
    </w:p>
    <w:p w14:paraId="0353240E" w14:textId="77777777" w:rsidR="00DD465F" w:rsidRDefault="00DD465F" w:rsidP="00DD465F">
      <w:pPr>
        <w:pStyle w:val="ListParagraph"/>
        <w:tabs>
          <w:tab w:val="clear" w:pos="4320"/>
          <w:tab w:val="clear" w:pos="9072"/>
        </w:tabs>
        <w:snapToGrid/>
        <w:spacing w:line="360" w:lineRule="auto"/>
        <w:ind w:left="1440" w:right="746"/>
        <w:jc w:val="both"/>
        <w:rPr>
          <w:sz w:val="24"/>
          <w:szCs w:val="24"/>
        </w:rPr>
      </w:pPr>
    </w:p>
    <w:p w14:paraId="2ACE6815" w14:textId="4851C082" w:rsidR="007C1C23" w:rsidRDefault="006416AE" w:rsidP="00E72E9A">
      <w:pPr>
        <w:pStyle w:val="ListParagraph"/>
        <w:tabs>
          <w:tab w:val="clear" w:pos="4320"/>
          <w:tab w:val="clear" w:pos="9072"/>
        </w:tabs>
        <w:snapToGrid/>
        <w:ind w:left="1440" w:right="746"/>
        <w:jc w:val="both"/>
        <w:rPr>
          <w:sz w:val="24"/>
          <w:szCs w:val="24"/>
        </w:rPr>
      </w:pPr>
      <w:r>
        <w:rPr>
          <w:sz w:val="24"/>
          <w:szCs w:val="24"/>
        </w:rPr>
        <w:lastRenderedPageBreak/>
        <w:t>“</w:t>
      </w:r>
      <w:r w:rsidR="009C3C51">
        <w:rPr>
          <w:sz w:val="24"/>
          <w:szCs w:val="24"/>
        </w:rPr>
        <w:t>10.</w:t>
      </w:r>
      <w:r w:rsidR="009C3C51">
        <w:rPr>
          <w:sz w:val="24"/>
          <w:szCs w:val="24"/>
        </w:rPr>
        <w:tab/>
        <w:t>The Defendant has, at all material times, taken all reasonably practicable measures in all circumstances to ensure the food served in the Restaurant was safe and fit for consumption.  The Defendant avers the following:</w:t>
      </w:r>
    </w:p>
    <w:p w14:paraId="5F66F2C6" w14:textId="77777777" w:rsidR="009C3C51" w:rsidRDefault="009C3C51" w:rsidP="00E72E9A">
      <w:pPr>
        <w:pStyle w:val="ListParagraph"/>
        <w:tabs>
          <w:tab w:val="clear" w:pos="4320"/>
          <w:tab w:val="clear" w:pos="9072"/>
        </w:tabs>
        <w:snapToGrid/>
        <w:ind w:left="1440" w:right="746"/>
        <w:jc w:val="both"/>
        <w:rPr>
          <w:sz w:val="24"/>
          <w:szCs w:val="24"/>
        </w:rPr>
      </w:pPr>
    </w:p>
    <w:p w14:paraId="63501E6A" w14:textId="205BDF50" w:rsidR="007C1C23" w:rsidRDefault="006416AE" w:rsidP="00E72E9A">
      <w:pPr>
        <w:pStyle w:val="ListParagraph"/>
        <w:numPr>
          <w:ilvl w:val="0"/>
          <w:numId w:val="12"/>
        </w:numPr>
        <w:tabs>
          <w:tab w:val="clear" w:pos="4320"/>
          <w:tab w:val="clear" w:pos="9072"/>
        </w:tabs>
        <w:snapToGrid/>
        <w:ind w:right="746"/>
        <w:jc w:val="both"/>
        <w:rPr>
          <w:sz w:val="24"/>
          <w:szCs w:val="24"/>
        </w:rPr>
      </w:pPr>
      <w:r>
        <w:rPr>
          <w:sz w:val="24"/>
          <w:szCs w:val="24"/>
        </w:rPr>
        <w:t>The Sausage is one Chipolata Veal Sausage supplied to the Defendant by a frozen meat manufacturer company, “</w:t>
      </w:r>
      <w:proofErr w:type="spellStart"/>
      <w:r>
        <w:rPr>
          <w:sz w:val="24"/>
          <w:szCs w:val="24"/>
        </w:rPr>
        <w:t>Polyfood</w:t>
      </w:r>
      <w:proofErr w:type="spellEnd"/>
      <w:r>
        <w:rPr>
          <w:sz w:val="24"/>
          <w:szCs w:val="24"/>
        </w:rPr>
        <w:t xml:space="preserve"> Food Service Co. Limited”</w:t>
      </w:r>
      <w:r w:rsidR="003C2650">
        <w:rPr>
          <w:sz w:val="24"/>
          <w:szCs w:val="24"/>
        </w:rPr>
        <w:t xml:space="preserve"> …</w:t>
      </w:r>
    </w:p>
    <w:p w14:paraId="6E0F1D84" w14:textId="77777777" w:rsidR="006416AE" w:rsidRDefault="006416AE" w:rsidP="00E72E9A">
      <w:pPr>
        <w:pStyle w:val="ListParagraph"/>
        <w:tabs>
          <w:tab w:val="clear" w:pos="4320"/>
          <w:tab w:val="clear" w:pos="9072"/>
        </w:tabs>
        <w:snapToGrid/>
        <w:ind w:left="1800" w:right="746"/>
        <w:jc w:val="both"/>
        <w:rPr>
          <w:sz w:val="24"/>
          <w:szCs w:val="24"/>
        </w:rPr>
      </w:pPr>
    </w:p>
    <w:p w14:paraId="7872A059" w14:textId="7A0886DD" w:rsidR="006416AE" w:rsidRDefault="006416AE" w:rsidP="00E72E9A">
      <w:pPr>
        <w:pStyle w:val="ListParagraph"/>
        <w:numPr>
          <w:ilvl w:val="0"/>
          <w:numId w:val="12"/>
        </w:numPr>
        <w:tabs>
          <w:tab w:val="clear" w:pos="4320"/>
          <w:tab w:val="clear" w:pos="9072"/>
        </w:tabs>
        <w:snapToGrid/>
        <w:ind w:right="746"/>
        <w:jc w:val="both"/>
        <w:rPr>
          <w:sz w:val="24"/>
          <w:szCs w:val="24"/>
        </w:rPr>
      </w:pPr>
      <w:r>
        <w:rPr>
          <w:sz w:val="24"/>
          <w:szCs w:val="24"/>
        </w:rPr>
        <w:t>The Defendant has been purchasing frozen goods from the Supplier since December 2014.  There had been no complaints until the present incident with the Plaintiff.</w:t>
      </w:r>
    </w:p>
    <w:p w14:paraId="67053F66" w14:textId="77777777" w:rsidR="006416AE" w:rsidRPr="006416AE" w:rsidRDefault="006416AE" w:rsidP="00E72E9A">
      <w:pPr>
        <w:pStyle w:val="ListParagraph"/>
        <w:snapToGrid/>
        <w:rPr>
          <w:sz w:val="24"/>
          <w:szCs w:val="24"/>
        </w:rPr>
      </w:pPr>
    </w:p>
    <w:p w14:paraId="342ABF9A" w14:textId="21DD56E2" w:rsidR="006416AE" w:rsidRDefault="006416AE" w:rsidP="00E72E9A">
      <w:pPr>
        <w:pStyle w:val="ListParagraph"/>
        <w:numPr>
          <w:ilvl w:val="0"/>
          <w:numId w:val="12"/>
        </w:numPr>
        <w:tabs>
          <w:tab w:val="clear" w:pos="4320"/>
          <w:tab w:val="clear" w:pos="9072"/>
        </w:tabs>
        <w:snapToGrid/>
        <w:ind w:right="746"/>
        <w:jc w:val="both"/>
        <w:rPr>
          <w:sz w:val="24"/>
          <w:szCs w:val="24"/>
        </w:rPr>
      </w:pPr>
      <w:r>
        <w:rPr>
          <w:sz w:val="24"/>
          <w:szCs w:val="24"/>
        </w:rPr>
        <w:t>At the said time and date when the Plaintiff ordered [the set meals], the kitchen staff of the Defendant, in the course of preparing the [set meals], defrosted the Sausage and heated it by frying it in the pan.</w:t>
      </w:r>
    </w:p>
    <w:p w14:paraId="052BC2D2" w14:textId="77777777" w:rsidR="006416AE" w:rsidRPr="006416AE" w:rsidRDefault="006416AE" w:rsidP="00E72E9A">
      <w:pPr>
        <w:pStyle w:val="ListParagraph"/>
        <w:snapToGrid/>
        <w:rPr>
          <w:sz w:val="24"/>
          <w:szCs w:val="24"/>
        </w:rPr>
      </w:pPr>
    </w:p>
    <w:p w14:paraId="0BE9032E" w14:textId="416F503A" w:rsidR="006416AE" w:rsidRDefault="006416AE" w:rsidP="00E72E9A">
      <w:pPr>
        <w:pStyle w:val="ListParagraph"/>
        <w:numPr>
          <w:ilvl w:val="0"/>
          <w:numId w:val="12"/>
        </w:numPr>
        <w:tabs>
          <w:tab w:val="clear" w:pos="4320"/>
          <w:tab w:val="clear" w:pos="9072"/>
        </w:tabs>
        <w:snapToGrid/>
        <w:ind w:right="746"/>
        <w:jc w:val="both"/>
        <w:rPr>
          <w:sz w:val="24"/>
          <w:szCs w:val="24"/>
        </w:rPr>
      </w:pPr>
      <w:r>
        <w:rPr>
          <w:sz w:val="24"/>
          <w:szCs w:val="24"/>
        </w:rPr>
        <w:t>There was no deformities or contamination to the Sausage visible to the kitchen staff of the Defendant.</w:t>
      </w:r>
    </w:p>
    <w:p w14:paraId="630BAD48" w14:textId="77777777" w:rsidR="006416AE" w:rsidRPr="006416AE" w:rsidRDefault="006416AE" w:rsidP="00E72E9A">
      <w:pPr>
        <w:pStyle w:val="ListParagraph"/>
        <w:snapToGrid/>
        <w:rPr>
          <w:sz w:val="24"/>
          <w:szCs w:val="24"/>
        </w:rPr>
      </w:pPr>
    </w:p>
    <w:p w14:paraId="66659B82" w14:textId="0B71AE9B" w:rsidR="006416AE" w:rsidRDefault="006416AE" w:rsidP="00E72E9A">
      <w:pPr>
        <w:pStyle w:val="ListParagraph"/>
        <w:numPr>
          <w:ilvl w:val="0"/>
          <w:numId w:val="12"/>
        </w:numPr>
        <w:tabs>
          <w:tab w:val="clear" w:pos="4320"/>
          <w:tab w:val="clear" w:pos="9072"/>
        </w:tabs>
        <w:snapToGrid/>
        <w:ind w:right="746"/>
        <w:jc w:val="both"/>
        <w:rPr>
          <w:sz w:val="24"/>
          <w:szCs w:val="24"/>
        </w:rPr>
      </w:pPr>
      <w:r>
        <w:rPr>
          <w:sz w:val="24"/>
          <w:szCs w:val="24"/>
        </w:rPr>
        <w:t>During its preparation and up until it was served to the Plaintiff, there was no contamination by any foreign inedible objects to the Sausage.”</w:t>
      </w:r>
    </w:p>
    <w:p w14:paraId="00735B0E" w14:textId="77777777" w:rsidR="006416AE" w:rsidRPr="006416AE" w:rsidRDefault="006416AE" w:rsidP="003C2650">
      <w:pPr>
        <w:pStyle w:val="ListParagraph"/>
        <w:tabs>
          <w:tab w:val="clear" w:pos="4320"/>
          <w:tab w:val="clear" w:pos="9072"/>
        </w:tabs>
        <w:spacing w:line="480" w:lineRule="auto"/>
        <w:ind w:left="1800" w:right="746"/>
        <w:jc w:val="both"/>
        <w:rPr>
          <w:sz w:val="24"/>
          <w:szCs w:val="24"/>
        </w:rPr>
      </w:pPr>
    </w:p>
    <w:p w14:paraId="2631D928" w14:textId="7F92B87B" w:rsidR="004E7707" w:rsidRDefault="009C3C51" w:rsidP="008B1FB2">
      <w:pPr>
        <w:pStyle w:val="ListParagraph"/>
        <w:numPr>
          <w:ilvl w:val="0"/>
          <w:numId w:val="5"/>
        </w:numPr>
        <w:tabs>
          <w:tab w:val="clear" w:pos="4320"/>
          <w:tab w:val="clear" w:pos="9072"/>
        </w:tabs>
        <w:spacing w:line="360" w:lineRule="auto"/>
        <w:ind w:left="0" w:firstLine="0"/>
        <w:jc w:val="both"/>
      </w:pPr>
      <w:r>
        <w:t xml:space="preserve">It is also the defendant’s case that, </w:t>
      </w:r>
      <w:r w:rsidR="00DD465F" w:rsidRPr="00DD465F">
        <w:rPr>
          <w:i/>
          <w:iCs/>
        </w:rPr>
        <w:t>if</w:t>
      </w:r>
      <w:r w:rsidR="00DD465F">
        <w:t xml:space="preserve"> </w:t>
      </w:r>
      <w:r>
        <w:t xml:space="preserve">the unknown object </w:t>
      </w:r>
      <w:r w:rsidR="00371F22">
        <w:t>is</w:t>
      </w:r>
      <w:r>
        <w:t xml:space="preserve"> </w:t>
      </w:r>
      <w:r w:rsidR="00371F22">
        <w:t xml:space="preserve">found to be </w:t>
      </w:r>
      <w:r>
        <w:t xml:space="preserve">contained in the Sausage (which the defendant disputes), </w:t>
      </w:r>
      <w:r w:rsidR="00371F22">
        <w:t>the defendant took no part in manufacturing the Sausage and liability</w:t>
      </w:r>
      <w:r w:rsidR="00DD465F">
        <w:t xml:space="preserve"> (</w:t>
      </w:r>
      <w:r w:rsidR="00371F22">
        <w:t>if any</w:t>
      </w:r>
      <w:r w:rsidR="00DD465F">
        <w:t>)</w:t>
      </w:r>
      <w:r w:rsidR="00371F22">
        <w:t xml:space="preserve"> lies with the supplier of the Sausage. </w:t>
      </w:r>
    </w:p>
    <w:p w14:paraId="218F0C9C" w14:textId="77777777" w:rsidR="007C1C23" w:rsidRDefault="007C1C23" w:rsidP="00371F22">
      <w:pPr>
        <w:pStyle w:val="ListParagraph"/>
        <w:spacing w:line="360" w:lineRule="auto"/>
      </w:pPr>
    </w:p>
    <w:p w14:paraId="33E98B3A" w14:textId="191346E9" w:rsidR="007C1C23" w:rsidRDefault="00371F22" w:rsidP="008B1FB2">
      <w:pPr>
        <w:pStyle w:val="ListParagraph"/>
        <w:numPr>
          <w:ilvl w:val="0"/>
          <w:numId w:val="5"/>
        </w:numPr>
        <w:tabs>
          <w:tab w:val="clear" w:pos="4320"/>
          <w:tab w:val="clear" w:pos="9072"/>
        </w:tabs>
        <w:spacing w:line="360" w:lineRule="auto"/>
        <w:ind w:left="0" w:firstLine="0"/>
        <w:jc w:val="both"/>
      </w:pPr>
      <w:r>
        <w:t xml:space="preserve">The </w:t>
      </w:r>
      <w:proofErr w:type="spellStart"/>
      <w:r>
        <w:t>Defence</w:t>
      </w:r>
      <w:proofErr w:type="spellEnd"/>
      <w:r>
        <w:t xml:space="preserve"> does not </w:t>
      </w:r>
      <w:r w:rsidR="00DD465F">
        <w:t>put forward</w:t>
      </w:r>
      <w:r>
        <w:t xml:space="preserve"> any further or alternative </w:t>
      </w:r>
      <w:proofErr w:type="spellStart"/>
      <w:r>
        <w:t>defence</w:t>
      </w:r>
      <w:proofErr w:type="spellEnd"/>
      <w:r>
        <w:t xml:space="preserve"> </w:t>
      </w:r>
      <w:proofErr w:type="gramStart"/>
      <w:r>
        <w:t>on the basis of</w:t>
      </w:r>
      <w:proofErr w:type="gramEnd"/>
      <w:r>
        <w:t xml:space="preserve"> the plaintiff’s case that the Objects came from</w:t>
      </w:r>
      <w:r w:rsidR="003C2650">
        <w:t>, and mixed with,</w:t>
      </w:r>
      <w:r>
        <w:t xml:space="preserve"> the Meal instead of being </w:t>
      </w:r>
      <w:r w:rsidR="00AC5464">
        <w:t xml:space="preserve">found or </w:t>
      </w:r>
      <w:r>
        <w:t>concealed in the Sausage.</w:t>
      </w:r>
    </w:p>
    <w:p w14:paraId="12CC896E" w14:textId="77777777" w:rsidR="00AC5464" w:rsidRDefault="00AC5464" w:rsidP="00AC5464">
      <w:pPr>
        <w:pStyle w:val="ListParagraph"/>
        <w:spacing w:line="360" w:lineRule="auto"/>
      </w:pPr>
    </w:p>
    <w:p w14:paraId="541EC416" w14:textId="73ECF607" w:rsidR="00F93E60" w:rsidRDefault="00AC5464" w:rsidP="00BD3A68">
      <w:pPr>
        <w:pStyle w:val="ListParagraph"/>
        <w:numPr>
          <w:ilvl w:val="0"/>
          <w:numId w:val="5"/>
        </w:numPr>
        <w:tabs>
          <w:tab w:val="clear" w:pos="4320"/>
          <w:tab w:val="clear" w:pos="9072"/>
        </w:tabs>
        <w:spacing w:line="360" w:lineRule="auto"/>
        <w:ind w:left="0" w:firstLine="0"/>
        <w:jc w:val="both"/>
      </w:pPr>
      <w:r>
        <w:t xml:space="preserve">By the Answers to the Plaintiff’s Revised Statement of Damages filed on 9 February 2018, the defendant disputes that </w:t>
      </w:r>
      <w:r w:rsidR="00DD465F">
        <w:t xml:space="preserve">the </w:t>
      </w:r>
      <w:r>
        <w:t>plaintiff</w:t>
      </w:r>
      <w:r w:rsidR="00DD465F">
        <w:t>’s injuries, if any,</w:t>
      </w:r>
      <w:r>
        <w:t xml:space="preserve"> were caused by the </w:t>
      </w:r>
      <w:r w:rsidR="00941575">
        <w:t>Incident</w:t>
      </w:r>
      <w:r>
        <w:t xml:space="preserve">.  It is the defendant’s case that the Fractured Tooth, if any, was caused by ordinary everyday </w:t>
      </w:r>
      <w:r>
        <w:lastRenderedPageBreak/>
        <w:t>wear and tear, other underlying disease, exaggeration, other unrelated medical conditions and/or any other unrelated injuries</w:t>
      </w:r>
      <w:r w:rsidR="00BD3A68">
        <w:t>.</w:t>
      </w:r>
    </w:p>
    <w:p w14:paraId="5DCCB5D8" w14:textId="77777777" w:rsidR="00E72E9A" w:rsidRPr="00F93E60" w:rsidRDefault="00E72E9A" w:rsidP="003C2650">
      <w:pPr>
        <w:pStyle w:val="ListParagraph"/>
        <w:tabs>
          <w:tab w:val="clear" w:pos="4320"/>
          <w:tab w:val="clear" w:pos="9072"/>
        </w:tabs>
        <w:spacing w:line="360" w:lineRule="auto"/>
        <w:ind w:left="0"/>
        <w:jc w:val="both"/>
      </w:pPr>
    </w:p>
    <w:p w14:paraId="3B556DB0" w14:textId="282789B5" w:rsidR="00F93E60" w:rsidRPr="002151BE" w:rsidRDefault="00F93E60" w:rsidP="002151BE">
      <w:pPr>
        <w:pStyle w:val="ListParagraph"/>
        <w:tabs>
          <w:tab w:val="clear" w:pos="4320"/>
          <w:tab w:val="clear" w:pos="9072"/>
        </w:tabs>
        <w:spacing w:line="360" w:lineRule="auto"/>
        <w:ind w:left="0"/>
        <w:jc w:val="both"/>
        <w:rPr>
          <w:i/>
        </w:rPr>
      </w:pPr>
      <w:r w:rsidRPr="002151BE">
        <w:rPr>
          <w:i/>
        </w:rPr>
        <w:t xml:space="preserve">THE ISSUES </w:t>
      </w:r>
    </w:p>
    <w:p w14:paraId="575DCFC7" w14:textId="77777777" w:rsidR="00F93E60" w:rsidRPr="00F93E60" w:rsidRDefault="00F93E60" w:rsidP="003C2650">
      <w:pPr>
        <w:tabs>
          <w:tab w:val="clear" w:pos="4320"/>
          <w:tab w:val="clear" w:pos="9072"/>
        </w:tabs>
        <w:spacing w:line="360" w:lineRule="auto"/>
        <w:jc w:val="both"/>
      </w:pPr>
    </w:p>
    <w:p w14:paraId="44F8F323" w14:textId="3926FABA" w:rsidR="00F93E60" w:rsidRDefault="001203E3" w:rsidP="008B1FB2">
      <w:pPr>
        <w:pStyle w:val="ListParagraph"/>
        <w:numPr>
          <w:ilvl w:val="0"/>
          <w:numId w:val="5"/>
        </w:numPr>
        <w:tabs>
          <w:tab w:val="clear" w:pos="4320"/>
          <w:tab w:val="clear" w:pos="9072"/>
        </w:tabs>
        <w:spacing w:line="360" w:lineRule="auto"/>
        <w:ind w:left="0" w:firstLine="0"/>
        <w:jc w:val="both"/>
      </w:pPr>
      <w:r>
        <w:t>T</w:t>
      </w:r>
      <w:r w:rsidR="00BD3A68">
        <w:t xml:space="preserve">he issues that fall to be determined </w:t>
      </w:r>
      <w:r>
        <w:t xml:space="preserve">by the court </w:t>
      </w:r>
      <w:r w:rsidR="00BD3A68">
        <w:t>are</w:t>
      </w:r>
      <w:r>
        <w:t xml:space="preserve"> </w:t>
      </w:r>
      <w:proofErr w:type="gramStart"/>
      <w:r>
        <w:t>essentially</w:t>
      </w:r>
      <w:r w:rsidR="00BD3A68">
        <w:t>:-</w:t>
      </w:r>
      <w:proofErr w:type="gramEnd"/>
    </w:p>
    <w:p w14:paraId="1EBE8161" w14:textId="5959DE33" w:rsidR="00BD3A68" w:rsidRDefault="00BD3A68" w:rsidP="00BD3A68">
      <w:pPr>
        <w:pStyle w:val="ListParagraph"/>
        <w:tabs>
          <w:tab w:val="clear" w:pos="4320"/>
          <w:tab w:val="clear" w:pos="9072"/>
        </w:tabs>
        <w:spacing w:line="360" w:lineRule="auto"/>
        <w:ind w:left="0"/>
        <w:jc w:val="both"/>
      </w:pPr>
      <w:r>
        <w:tab/>
      </w:r>
    </w:p>
    <w:p w14:paraId="67AE294F" w14:textId="6DB27D6D" w:rsidR="00BD3A68" w:rsidRDefault="00BD3A68" w:rsidP="00BD3A68">
      <w:pPr>
        <w:pStyle w:val="ListParagraph"/>
        <w:numPr>
          <w:ilvl w:val="0"/>
          <w:numId w:val="14"/>
        </w:numPr>
        <w:tabs>
          <w:tab w:val="clear" w:pos="4320"/>
          <w:tab w:val="clear" w:pos="9072"/>
        </w:tabs>
        <w:spacing w:line="360" w:lineRule="auto"/>
        <w:ind w:left="2127" w:hanging="687"/>
        <w:jc w:val="both"/>
      </w:pPr>
      <w:r>
        <w:t>Whether the defendant was negligent?</w:t>
      </w:r>
    </w:p>
    <w:p w14:paraId="7382BF06" w14:textId="77777777" w:rsidR="001203E3" w:rsidRDefault="001203E3" w:rsidP="001203E3">
      <w:pPr>
        <w:pStyle w:val="ListParagraph"/>
        <w:tabs>
          <w:tab w:val="clear" w:pos="4320"/>
          <w:tab w:val="clear" w:pos="9072"/>
        </w:tabs>
        <w:spacing w:line="360" w:lineRule="auto"/>
        <w:ind w:left="2127"/>
        <w:jc w:val="both"/>
      </w:pPr>
    </w:p>
    <w:p w14:paraId="4E7AFB81" w14:textId="0DB7A7D5" w:rsidR="00BD3A68" w:rsidRDefault="001203E3" w:rsidP="00BD3A68">
      <w:pPr>
        <w:pStyle w:val="ListParagraph"/>
        <w:numPr>
          <w:ilvl w:val="0"/>
          <w:numId w:val="14"/>
        </w:numPr>
        <w:tabs>
          <w:tab w:val="clear" w:pos="4320"/>
          <w:tab w:val="clear" w:pos="9072"/>
        </w:tabs>
        <w:spacing w:line="360" w:lineRule="auto"/>
        <w:ind w:left="2127" w:hanging="687"/>
        <w:jc w:val="both"/>
      </w:pPr>
      <w:r>
        <w:t>If yes, whether such negligence resulted in any damage suffered by the plaintiff?</w:t>
      </w:r>
    </w:p>
    <w:p w14:paraId="3525B252" w14:textId="77777777" w:rsidR="001203E3" w:rsidRDefault="001203E3" w:rsidP="001203E3">
      <w:pPr>
        <w:pStyle w:val="ListParagraph"/>
        <w:tabs>
          <w:tab w:val="clear" w:pos="4320"/>
          <w:tab w:val="clear" w:pos="9072"/>
        </w:tabs>
        <w:spacing w:line="360" w:lineRule="auto"/>
        <w:ind w:left="2127"/>
        <w:jc w:val="both"/>
      </w:pPr>
    </w:p>
    <w:p w14:paraId="5946AA49" w14:textId="686810F0" w:rsidR="001203E3" w:rsidRDefault="001203E3" w:rsidP="00BD3A68">
      <w:pPr>
        <w:pStyle w:val="ListParagraph"/>
        <w:numPr>
          <w:ilvl w:val="0"/>
          <w:numId w:val="14"/>
        </w:numPr>
        <w:tabs>
          <w:tab w:val="clear" w:pos="4320"/>
          <w:tab w:val="clear" w:pos="9072"/>
        </w:tabs>
        <w:spacing w:line="360" w:lineRule="auto"/>
        <w:ind w:left="2127" w:hanging="687"/>
        <w:jc w:val="both"/>
      </w:pPr>
      <w:r>
        <w:t>If liability is established, what is the appropriate quantum of damages to be awarded to the plaintiff?</w:t>
      </w:r>
    </w:p>
    <w:p w14:paraId="585AC8AB" w14:textId="77777777" w:rsidR="001203E3" w:rsidRDefault="001203E3" w:rsidP="003C2650">
      <w:pPr>
        <w:pStyle w:val="ListParagraph"/>
        <w:tabs>
          <w:tab w:val="clear" w:pos="4320"/>
          <w:tab w:val="clear" w:pos="9072"/>
        </w:tabs>
        <w:spacing w:line="360" w:lineRule="auto"/>
        <w:ind w:left="2127"/>
        <w:jc w:val="both"/>
      </w:pPr>
    </w:p>
    <w:p w14:paraId="7E093192" w14:textId="58BDBE48" w:rsidR="00BD3A68" w:rsidRPr="00D26CC4" w:rsidRDefault="00D26CC4" w:rsidP="00D26CC4">
      <w:pPr>
        <w:pStyle w:val="ListParagraph"/>
        <w:tabs>
          <w:tab w:val="clear" w:pos="4320"/>
          <w:tab w:val="clear" w:pos="9072"/>
        </w:tabs>
        <w:spacing w:line="360" w:lineRule="auto"/>
        <w:ind w:left="0"/>
        <w:jc w:val="both"/>
        <w:rPr>
          <w:i/>
          <w:iCs/>
        </w:rPr>
      </w:pPr>
      <w:r w:rsidRPr="00D26CC4">
        <w:rPr>
          <w:i/>
          <w:iCs/>
        </w:rPr>
        <w:t>THE EVIDENCE</w:t>
      </w:r>
    </w:p>
    <w:p w14:paraId="7D056A4A" w14:textId="77777777" w:rsidR="00D26CC4" w:rsidRPr="00F93E60" w:rsidRDefault="00D26CC4" w:rsidP="00D26CC4">
      <w:pPr>
        <w:pStyle w:val="ListParagraph"/>
        <w:tabs>
          <w:tab w:val="clear" w:pos="4320"/>
          <w:tab w:val="clear" w:pos="9072"/>
        </w:tabs>
        <w:spacing w:line="360" w:lineRule="auto"/>
        <w:ind w:left="0"/>
        <w:jc w:val="both"/>
      </w:pPr>
    </w:p>
    <w:p w14:paraId="68C0ED47" w14:textId="1E1AB67C" w:rsidR="00D26CC4" w:rsidRPr="00F93E60" w:rsidRDefault="00D26CC4" w:rsidP="00D26CC4">
      <w:pPr>
        <w:pStyle w:val="ListParagraph"/>
        <w:numPr>
          <w:ilvl w:val="0"/>
          <w:numId w:val="5"/>
        </w:numPr>
        <w:tabs>
          <w:tab w:val="clear" w:pos="4320"/>
          <w:tab w:val="clear" w:pos="9072"/>
        </w:tabs>
        <w:spacing w:line="360" w:lineRule="auto"/>
        <w:ind w:left="0" w:firstLine="0"/>
        <w:jc w:val="both"/>
      </w:pPr>
      <w:r w:rsidRPr="00F93E60">
        <w:t>The plaintiff</w:t>
      </w:r>
      <w:r w:rsidR="008C4369">
        <w:t xml:space="preserve"> </w:t>
      </w:r>
      <w:r w:rsidRPr="00F93E60">
        <w:t xml:space="preserve">testified in court in support of </w:t>
      </w:r>
      <w:r w:rsidR="008C4369">
        <w:t xml:space="preserve">his </w:t>
      </w:r>
      <w:r w:rsidRPr="00F93E60">
        <w:t xml:space="preserve">case on </w:t>
      </w:r>
      <w:r w:rsidR="008C4369">
        <w:t xml:space="preserve">the circumstances in which the </w:t>
      </w:r>
      <w:r w:rsidR="00941575">
        <w:t>Incident</w:t>
      </w:r>
      <w:r w:rsidR="008C4369">
        <w:t xml:space="preserve"> happened as well as the extent of the injuries he sustained</w:t>
      </w:r>
      <w:r w:rsidRPr="00F93E60">
        <w:t>.</w:t>
      </w:r>
      <w:r w:rsidR="008C4369">
        <w:t xml:space="preserve">  </w:t>
      </w:r>
    </w:p>
    <w:p w14:paraId="4EBF7609" w14:textId="77777777" w:rsidR="00D26CC4" w:rsidRPr="00F93E60" w:rsidRDefault="00D26CC4" w:rsidP="00D26CC4">
      <w:pPr>
        <w:tabs>
          <w:tab w:val="clear" w:pos="4320"/>
          <w:tab w:val="clear" w:pos="9072"/>
        </w:tabs>
        <w:spacing w:line="360" w:lineRule="auto"/>
        <w:jc w:val="both"/>
      </w:pPr>
    </w:p>
    <w:p w14:paraId="46F39356" w14:textId="7173F687" w:rsidR="002F5CAC" w:rsidRDefault="008C4369" w:rsidP="00BC7859">
      <w:pPr>
        <w:pStyle w:val="ListParagraph"/>
        <w:numPr>
          <w:ilvl w:val="0"/>
          <w:numId w:val="5"/>
        </w:numPr>
        <w:tabs>
          <w:tab w:val="clear" w:pos="4320"/>
          <w:tab w:val="clear" w:pos="9072"/>
        </w:tabs>
        <w:spacing w:line="360" w:lineRule="auto"/>
        <w:ind w:left="0" w:firstLine="0"/>
        <w:jc w:val="both"/>
      </w:pPr>
      <w:r>
        <w:t xml:space="preserve">The defendant was acting in person and was represented </w:t>
      </w:r>
      <w:r w:rsidR="00811774">
        <w:t xml:space="preserve">at the trial </w:t>
      </w:r>
      <w:r>
        <w:t xml:space="preserve">by </w:t>
      </w:r>
      <w:proofErr w:type="spellStart"/>
      <w:r>
        <w:t>M</w:t>
      </w:r>
      <w:r w:rsidR="00811774">
        <w:t>s</w:t>
      </w:r>
      <w:proofErr w:type="spellEnd"/>
      <w:r>
        <w:t xml:space="preserve"> Cheong Sin Yi</w:t>
      </w:r>
      <w:r w:rsidR="00811774">
        <w:t xml:space="preserve"> (“</w:t>
      </w:r>
      <w:proofErr w:type="spellStart"/>
      <w:r w:rsidR="00811774">
        <w:t>Ms</w:t>
      </w:r>
      <w:proofErr w:type="spellEnd"/>
      <w:r w:rsidR="00811774">
        <w:t xml:space="preserve"> Cheong”)</w:t>
      </w:r>
      <w:r>
        <w:t>, who was a director and a shareholder of the defendant.</w:t>
      </w:r>
      <w:r w:rsidR="00811774">
        <w:rPr>
          <w:rStyle w:val="FootnoteReference"/>
        </w:rPr>
        <w:footnoteReference w:id="1"/>
      </w:r>
      <w:r w:rsidR="00811774">
        <w:t xml:space="preserve">  The </w:t>
      </w:r>
      <w:proofErr w:type="spellStart"/>
      <w:r w:rsidR="00811774">
        <w:t>Defence</w:t>
      </w:r>
      <w:proofErr w:type="spellEnd"/>
      <w:r w:rsidR="00811774">
        <w:t xml:space="preserve"> was verified by a Statement of Truth made by </w:t>
      </w:r>
      <w:proofErr w:type="spellStart"/>
      <w:r w:rsidR="00811774">
        <w:t>Ms</w:t>
      </w:r>
      <w:proofErr w:type="spellEnd"/>
      <w:r w:rsidR="00811774">
        <w:t xml:space="preserve"> Cheong for and on behalf of the defendant.  </w:t>
      </w:r>
      <w:proofErr w:type="spellStart"/>
      <w:r w:rsidR="00DD465F">
        <w:t>Ms</w:t>
      </w:r>
      <w:proofErr w:type="spellEnd"/>
      <w:r w:rsidR="00DD465F">
        <w:t xml:space="preserve"> Cheong was also the person who signed the franchise agreement dated 28 </w:t>
      </w:r>
      <w:r w:rsidR="00DD465F">
        <w:lastRenderedPageBreak/>
        <w:t xml:space="preserve">November 2014 </w:t>
      </w:r>
      <w:r w:rsidR="002F5CAC">
        <w:t xml:space="preserve">in relation to the franchise of the Restaurant on behalf of the defendant. </w:t>
      </w:r>
    </w:p>
    <w:p w14:paraId="0968152D" w14:textId="77777777" w:rsidR="002F5CAC" w:rsidRDefault="002F5CAC" w:rsidP="002F5CAC">
      <w:pPr>
        <w:pStyle w:val="ListParagraph"/>
        <w:spacing w:line="360" w:lineRule="auto"/>
      </w:pPr>
    </w:p>
    <w:p w14:paraId="792777D0" w14:textId="6D2E8084" w:rsidR="005E0515" w:rsidRDefault="00811774" w:rsidP="00BC7859">
      <w:pPr>
        <w:pStyle w:val="ListParagraph"/>
        <w:numPr>
          <w:ilvl w:val="0"/>
          <w:numId w:val="5"/>
        </w:numPr>
        <w:tabs>
          <w:tab w:val="clear" w:pos="4320"/>
          <w:tab w:val="clear" w:pos="9072"/>
        </w:tabs>
        <w:spacing w:line="360" w:lineRule="auto"/>
        <w:ind w:left="0" w:firstLine="0"/>
        <w:jc w:val="both"/>
      </w:pPr>
      <w:proofErr w:type="spellStart"/>
      <w:r>
        <w:t>Ms</w:t>
      </w:r>
      <w:proofErr w:type="spellEnd"/>
      <w:r>
        <w:t xml:space="preserve"> Cheong also gave evidence on behalf of the defendant at the trial in relation to what happened in the Restaurant on 1 February 2017. </w:t>
      </w:r>
      <w:r w:rsidR="005E0515">
        <w:t xml:space="preserve"> During her evidence, </w:t>
      </w:r>
      <w:proofErr w:type="spellStart"/>
      <w:r w:rsidR="005E0515">
        <w:t>Ms</w:t>
      </w:r>
      <w:proofErr w:type="spellEnd"/>
      <w:r w:rsidR="005E0515">
        <w:t xml:space="preserve"> Cheong also confirmed that she was the one who received and handled the complaint from the plaintiff at the Restaurant on th</w:t>
      </w:r>
      <w:r w:rsidR="002F5CAC">
        <w:t>e date of the Incident</w:t>
      </w:r>
      <w:r w:rsidR="005E0515">
        <w:t>.</w:t>
      </w:r>
    </w:p>
    <w:p w14:paraId="5DC29B84" w14:textId="08585D53" w:rsidR="00E72E9A" w:rsidRDefault="00E72E9A" w:rsidP="00E72E9A">
      <w:pPr>
        <w:pStyle w:val="ListParagraph"/>
        <w:tabs>
          <w:tab w:val="clear" w:pos="4320"/>
          <w:tab w:val="clear" w:pos="9072"/>
        </w:tabs>
        <w:spacing w:line="360" w:lineRule="auto"/>
        <w:ind w:left="0"/>
        <w:jc w:val="both"/>
      </w:pPr>
    </w:p>
    <w:p w14:paraId="45EF11CE" w14:textId="10774807" w:rsidR="00D26CC4" w:rsidRDefault="00A017AC" w:rsidP="00D26CC4">
      <w:pPr>
        <w:pStyle w:val="ListParagraph"/>
        <w:numPr>
          <w:ilvl w:val="0"/>
          <w:numId w:val="5"/>
        </w:numPr>
        <w:tabs>
          <w:tab w:val="clear" w:pos="4320"/>
          <w:tab w:val="clear" w:pos="9072"/>
        </w:tabs>
        <w:spacing w:line="360" w:lineRule="auto"/>
        <w:ind w:left="0" w:firstLine="0"/>
        <w:jc w:val="both"/>
      </w:pPr>
      <w:r>
        <w:t xml:space="preserve">In addition to his own oral evidence, the plaintiff relies on a photo that he took immediately after he </w:t>
      </w:r>
      <w:r w:rsidR="002F5CAC">
        <w:t xml:space="preserve">removed </w:t>
      </w:r>
      <w:r>
        <w:t>the Objects from his mouth (“Plaintiff’s Photo”).</w:t>
      </w:r>
      <w:r>
        <w:rPr>
          <w:rStyle w:val="FootnoteReference"/>
        </w:rPr>
        <w:footnoteReference w:id="2"/>
      </w:r>
      <w:r>
        <w:t xml:space="preserve">  </w:t>
      </w:r>
      <w:r w:rsidR="00027780">
        <w:t xml:space="preserve">When </w:t>
      </w:r>
      <w:r w:rsidR="00377C5C">
        <w:t xml:space="preserve">giving evidence in court, </w:t>
      </w:r>
      <w:proofErr w:type="spellStart"/>
      <w:r w:rsidR="00377C5C">
        <w:t>Ms</w:t>
      </w:r>
      <w:proofErr w:type="spellEnd"/>
      <w:r w:rsidR="00377C5C">
        <w:t xml:space="preserve"> Cheong confirmed that she was aware that the plaintiff took a photo immediately after the </w:t>
      </w:r>
      <w:r w:rsidR="00941575">
        <w:t>Incident</w:t>
      </w:r>
      <w:r w:rsidR="007B1CBD">
        <w:t xml:space="preserve">.  She also accepted that the Plaintiff’s Photo was the same as the one taken by the plaintiff on the spot.  By the agreement of the parties, a clearer version of the Plaintiff’s Photo was retrieved from the plaintiff’s mobile phone and added to the trial bundle </w:t>
      </w:r>
      <w:proofErr w:type="gramStart"/>
      <w:r w:rsidR="007B1CBD">
        <w:t>during the course of</w:t>
      </w:r>
      <w:proofErr w:type="gramEnd"/>
      <w:r w:rsidR="007B1CBD">
        <w:t xml:space="preserve"> the </w:t>
      </w:r>
      <w:r w:rsidR="003C2650">
        <w:t>trial</w:t>
      </w:r>
      <w:r w:rsidR="007B1CBD">
        <w:t>.</w:t>
      </w:r>
      <w:r w:rsidR="007B1CBD">
        <w:rPr>
          <w:rStyle w:val="FootnoteReference"/>
        </w:rPr>
        <w:footnoteReference w:id="3"/>
      </w:r>
      <w:r w:rsidR="00377C5C">
        <w:t xml:space="preserve"> </w:t>
      </w:r>
    </w:p>
    <w:p w14:paraId="0CB02C1B" w14:textId="77777777" w:rsidR="00DA0DBD" w:rsidRDefault="00DA0DBD" w:rsidP="00DA0DBD">
      <w:pPr>
        <w:pStyle w:val="ListParagraph"/>
        <w:spacing w:line="360" w:lineRule="auto"/>
      </w:pPr>
    </w:p>
    <w:p w14:paraId="16D5371E" w14:textId="0A0CF8E1" w:rsidR="00DA0DBD" w:rsidRDefault="00DA0DBD" w:rsidP="00D26CC4">
      <w:pPr>
        <w:pStyle w:val="ListParagraph"/>
        <w:numPr>
          <w:ilvl w:val="0"/>
          <w:numId w:val="5"/>
        </w:numPr>
        <w:tabs>
          <w:tab w:val="clear" w:pos="4320"/>
          <w:tab w:val="clear" w:pos="9072"/>
        </w:tabs>
        <w:spacing w:line="360" w:lineRule="auto"/>
        <w:ind w:left="0" w:firstLine="0"/>
        <w:jc w:val="both"/>
      </w:pPr>
      <w:r>
        <w:t xml:space="preserve">By the Order made by </w:t>
      </w:r>
      <w:r w:rsidR="00BC7859">
        <w:t xml:space="preserve">Master </w:t>
      </w:r>
      <w:r w:rsidR="00BC7859" w:rsidRPr="002F5CAC">
        <w:rPr>
          <w:color w:val="000000" w:themeColor="text1"/>
        </w:rPr>
        <w:t>S.</w:t>
      </w:r>
      <w:r w:rsidRPr="002F5CAC">
        <w:rPr>
          <w:color w:val="000000" w:themeColor="text1"/>
        </w:rPr>
        <w:t>H</w:t>
      </w:r>
      <w:r w:rsidR="00BC7859" w:rsidRPr="002F5CAC">
        <w:rPr>
          <w:color w:val="000000" w:themeColor="text1"/>
        </w:rPr>
        <w:t>.</w:t>
      </w:r>
      <w:r w:rsidRPr="002F5CAC">
        <w:rPr>
          <w:color w:val="000000" w:themeColor="text1"/>
        </w:rPr>
        <w:t xml:space="preserve"> </w:t>
      </w:r>
      <w:r>
        <w:t>Lee dated 3 November 2017, no expert evidence as to liability shall be adduced in written or oral form in this action.  It was further ordered that no expert medical evidence shall be adduced in written or oral form in this action.</w:t>
      </w:r>
    </w:p>
    <w:p w14:paraId="4259CA26" w14:textId="77777777" w:rsidR="00DA0DBD" w:rsidRDefault="00DA0DBD" w:rsidP="00DA0DBD">
      <w:pPr>
        <w:pStyle w:val="ListParagraph"/>
        <w:spacing w:line="360" w:lineRule="auto"/>
      </w:pPr>
    </w:p>
    <w:p w14:paraId="19E35C54" w14:textId="48421354" w:rsidR="00DA0DBD" w:rsidRDefault="00DA0DBD" w:rsidP="00D26CC4">
      <w:pPr>
        <w:pStyle w:val="ListParagraph"/>
        <w:numPr>
          <w:ilvl w:val="0"/>
          <w:numId w:val="5"/>
        </w:numPr>
        <w:tabs>
          <w:tab w:val="clear" w:pos="4320"/>
          <w:tab w:val="clear" w:pos="9072"/>
        </w:tabs>
        <w:spacing w:line="360" w:lineRule="auto"/>
        <w:ind w:left="0" w:firstLine="0"/>
        <w:jc w:val="both"/>
      </w:pPr>
      <w:r>
        <w:t xml:space="preserve">In the absence of expert evidence, the plaintiff relies on a medical certificate issued by Dr </w:t>
      </w:r>
      <w:proofErr w:type="spellStart"/>
      <w:r>
        <w:t>Yiu</w:t>
      </w:r>
      <w:proofErr w:type="spellEnd"/>
      <w:r>
        <w:t xml:space="preserve"> dated 6 February 2017 and an official receipt issued by Dr </w:t>
      </w:r>
      <w:proofErr w:type="spellStart"/>
      <w:r>
        <w:t>Yiu</w:t>
      </w:r>
      <w:proofErr w:type="spellEnd"/>
      <w:r>
        <w:t xml:space="preserve"> dated 7 February 2017.  </w:t>
      </w:r>
    </w:p>
    <w:p w14:paraId="68846AE3" w14:textId="77777777" w:rsidR="00027780" w:rsidRDefault="00027780" w:rsidP="00027780">
      <w:pPr>
        <w:pStyle w:val="ListParagraph"/>
        <w:spacing w:line="360" w:lineRule="auto"/>
      </w:pPr>
    </w:p>
    <w:p w14:paraId="2488EBB5" w14:textId="77777777" w:rsidR="002F5CAC" w:rsidRDefault="00027780" w:rsidP="00D26CC4">
      <w:pPr>
        <w:pStyle w:val="ListParagraph"/>
        <w:numPr>
          <w:ilvl w:val="0"/>
          <w:numId w:val="5"/>
        </w:numPr>
        <w:tabs>
          <w:tab w:val="clear" w:pos="4320"/>
          <w:tab w:val="clear" w:pos="9072"/>
        </w:tabs>
        <w:spacing w:line="360" w:lineRule="auto"/>
        <w:ind w:left="0" w:firstLine="0"/>
        <w:jc w:val="both"/>
      </w:pPr>
      <w:r>
        <w:t xml:space="preserve">I should also mention that the plaintiff did not initially disclose in these proceedings </w:t>
      </w:r>
      <w:r w:rsidRPr="002F5CAC">
        <w:rPr>
          <w:i/>
          <w:iCs/>
        </w:rPr>
        <w:t>any</w:t>
      </w:r>
      <w:r>
        <w:t xml:space="preserve"> documentary proof in relation to the medical treatment that the plaintiff received from Dr Ting on 1 February 2017</w:t>
      </w:r>
      <w:r w:rsidR="002F5CAC">
        <w:t xml:space="preserve"> (</w:t>
      </w:r>
      <w:proofErr w:type="gramStart"/>
      <w:r w:rsidR="002F5CAC" w:rsidRPr="002F5CAC">
        <w:rPr>
          <w:i/>
          <w:iCs/>
        </w:rPr>
        <w:t>i.e.</w:t>
      </w:r>
      <w:proofErr w:type="gramEnd"/>
      <w:r w:rsidR="002F5CAC">
        <w:t xml:space="preserve"> the date of the Incident)</w:t>
      </w:r>
      <w:r>
        <w:t xml:space="preserve">.  </w:t>
      </w:r>
    </w:p>
    <w:p w14:paraId="33C731DB" w14:textId="77777777" w:rsidR="002F5CAC" w:rsidRDefault="002F5CAC" w:rsidP="002F5CAC">
      <w:pPr>
        <w:pStyle w:val="ListParagraph"/>
        <w:spacing w:line="360" w:lineRule="auto"/>
      </w:pPr>
    </w:p>
    <w:p w14:paraId="6BDCF588" w14:textId="21A7E2A9" w:rsidR="00874BBE" w:rsidRDefault="002F5CAC" w:rsidP="00D26CC4">
      <w:pPr>
        <w:pStyle w:val="ListParagraph"/>
        <w:numPr>
          <w:ilvl w:val="0"/>
          <w:numId w:val="5"/>
        </w:numPr>
        <w:tabs>
          <w:tab w:val="clear" w:pos="4320"/>
          <w:tab w:val="clear" w:pos="9072"/>
        </w:tabs>
        <w:spacing w:line="360" w:lineRule="auto"/>
        <w:ind w:left="0" w:firstLine="0"/>
        <w:jc w:val="both"/>
      </w:pPr>
      <w:r>
        <w:t xml:space="preserve">On such basis, </w:t>
      </w:r>
      <w:proofErr w:type="spellStart"/>
      <w:r>
        <w:t>Ms</w:t>
      </w:r>
      <w:proofErr w:type="spellEnd"/>
      <w:r>
        <w:t xml:space="preserve"> Cheong (understandably) cross-examined the plaintiff (who gave evidence in court first) as to the extent of his alleged injuries and whether (or not) he sought immediate medical treatment on the date of the Incident as alleged.  It was under such circumstances that the plaintiff </w:t>
      </w:r>
      <w:r w:rsidR="008129B3">
        <w:t>said when he consulted Dr Ting on the date of the Incident, he underwent an X-ray examination.</w:t>
      </w:r>
      <w:r w:rsidR="00874BBE">
        <w:rPr>
          <w:rStyle w:val="FootnoteReference"/>
        </w:rPr>
        <w:footnoteReference w:id="4"/>
      </w:r>
      <w:r w:rsidR="008129B3">
        <w:t xml:space="preserve">  He also said that he </w:t>
      </w:r>
      <w:proofErr w:type="gramStart"/>
      <w:r w:rsidR="008129B3">
        <w:t xml:space="preserve">actually </w:t>
      </w:r>
      <w:r w:rsidR="00874BBE">
        <w:t>had</w:t>
      </w:r>
      <w:proofErr w:type="gramEnd"/>
      <w:r w:rsidR="00874BBE">
        <w:t xml:space="preserve"> with him </w:t>
      </w:r>
      <w:r w:rsidR="008129B3">
        <w:t xml:space="preserve">a receipt issued by Dr Ting.  </w:t>
      </w:r>
    </w:p>
    <w:p w14:paraId="16C44C0F" w14:textId="77777777" w:rsidR="00874BBE" w:rsidRDefault="00874BBE" w:rsidP="00874BBE">
      <w:pPr>
        <w:pStyle w:val="ListParagraph"/>
        <w:spacing w:line="360" w:lineRule="auto"/>
      </w:pPr>
    </w:p>
    <w:p w14:paraId="2DEF6866" w14:textId="27847AF9" w:rsidR="002F5CAC" w:rsidRDefault="008129B3" w:rsidP="00D26CC4">
      <w:pPr>
        <w:pStyle w:val="ListParagraph"/>
        <w:numPr>
          <w:ilvl w:val="0"/>
          <w:numId w:val="5"/>
        </w:numPr>
        <w:tabs>
          <w:tab w:val="clear" w:pos="4320"/>
          <w:tab w:val="clear" w:pos="9072"/>
        </w:tabs>
        <w:spacing w:line="360" w:lineRule="auto"/>
        <w:ind w:left="0" w:firstLine="0"/>
        <w:jc w:val="both"/>
      </w:pPr>
      <w:proofErr w:type="spellStart"/>
      <w:r>
        <w:t>Mr</w:t>
      </w:r>
      <w:proofErr w:type="spellEnd"/>
      <w:r>
        <w:t xml:space="preserve"> Lo fairly informed me that this was also the first time he </w:t>
      </w:r>
      <w:r w:rsidR="00874BBE">
        <w:t xml:space="preserve">was aware of such document.  </w:t>
      </w:r>
      <w:proofErr w:type="spellStart"/>
      <w:r w:rsidR="00874BBE">
        <w:t>Mr</w:t>
      </w:r>
      <w:proofErr w:type="spellEnd"/>
      <w:r w:rsidR="00874BBE">
        <w:t xml:space="preserve"> Lo then suggested to add this document to the trial bundle.  I then pointed out to </w:t>
      </w:r>
      <w:proofErr w:type="spellStart"/>
      <w:r w:rsidR="00874BBE">
        <w:t>Mr</w:t>
      </w:r>
      <w:proofErr w:type="spellEnd"/>
      <w:r w:rsidR="00874BBE">
        <w:t xml:space="preserve"> Lo that as the trial had already commenced and this was a new document, I was not prepared to allow Dr Ting’s receipt to be added to the trial bundle unless it was done by the parties’ agreement.  </w:t>
      </w:r>
    </w:p>
    <w:p w14:paraId="5484ECFE" w14:textId="77777777" w:rsidR="002F5CAC" w:rsidRDefault="002F5CAC" w:rsidP="00874BBE">
      <w:pPr>
        <w:pStyle w:val="ListParagraph"/>
        <w:spacing w:line="360" w:lineRule="auto"/>
      </w:pPr>
    </w:p>
    <w:p w14:paraId="29EC479F" w14:textId="45AAFD87" w:rsidR="00027780" w:rsidRDefault="00A757DB" w:rsidP="00D26CC4">
      <w:pPr>
        <w:pStyle w:val="ListParagraph"/>
        <w:numPr>
          <w:ilvl w:val="0"/>
          <w:numId w:val="5"/>
        </w:numPr>
        <w:tabs>
          <w:tab w:val="clear" w:pos="4320"/>
          <w:tab w:val="clear" w:pos="9072"/>
        </w:tabs>
        <w:spacing w:line="360" w:lineRule="auto"/>
        <w:ind w:left="0" w:firstLine="0"/>
        <w:jc w:val="both"/>
      </w:pPr>
      <w:r>
        <w:t xml:space="preserve">This topic arose again when </w:t>
      </w:r>
      <w:proofErr w:type="spellStart"/>
      <w:r>
        <w:t>Ms</w:t>
      </w:r>
      <w:proofErr w:type="spellEnd"/>
      <w:r>
        <w:t xml:space="preserve"> Cheong was under </w:t>
      </w:r>
      <w:r w:rsidR="00B54AFB">
        <w:t>cross-examination</w:t>
      </w:r>
      <w:r>
        <w:t>.</w:t>
      </w:r>
      <w:r w:rsidR="00B54AFB">
        <w:t xml:space="preserve"> </w:t>
      </w:r>
      <w:r>
        <w:t xml:space="preserve"> </w:t>
      </w:r>
      <w:proofErr w:type="spellStart"/>
      <w:r w:rsidR="00B54AFB">
        <w:t>Mr</w:t>
      </w:r>
      <w:proofErr w:type="spellEnd"/>
      <w:r w:rsidR="00B54AFB">
        <w:t xml:space="preserve"> Lo asked </w:t>
      </w:r>
      <w:proofErr w:type="spellStart"/>
      <w:r w:rsidR="00B54AFB">
        <w:t>Ms</w:t>
      </w:r>
      <w:proofErr w:type="spellEnd"/>
      <w:r w:rsidR="00B54AFB">
        <w:t xml:space="preserve"> Cheong whether</w:t>
      </w:r>
      <w:r w:rsidR="001D0349">
        <w:t xml:space="preserve">, after questioning and listening to the evidence of the plaintiff, </w:t>
      </w:r>
      <w:r w:rsidR="00B54AFB">
        <w:t xml:space="preserve">she </w:t>
      </w:r>
      <w:r>
        <w:t xml:space="preserve">now </w:t>
      </w:r>
      <w:r w:rsidR="00B54AFB">
        <w:t xml:space="preserve">accepted </w:t>
      </w:r>
      <w:r w:rsidR="000E4222">
        <w:t xml:space="preserve">that the plaintiff visited Dr Ting on 1 February 2017 and the plaintiff incurred </w:t>
      </w:r>
      <w:r w:rsidR="00BC7859" w:rsidRPr="00A757DB">
        <w:rPr>
          <w:color w:val="000000" w:themeColor="text1"/>
        </w:rPr>
        <w:t>HK</w:t>
      </w:r>
      <w:r w:rsidR="000E4222">
        <w:t xml:space="preserve">$550 for such consultation.  </w:t>
      </w:r>
      <w:proofErr w:type="spellStart"/>
      <w:r w:rsidR="000E4222">
        <w:t>Ms</w:t>
      </w:r>
      <w:proofErr w:type="spellEnd"/>
      <w:r w:rsidR="000E4222">
        <w:t xml:space="preserve"> Cheong confirmed that she accepted the plaintiff’s </w:t>
      </w:r>
      <w:r w:rsidR="000E4222">
        <w:lastRenderedPageBreak/>
        <w:t>evidence on this point.  By the parties’ agreement, an official receipt i</w:t>
      </w:r>
      <w:r w:rsidR="00BC7859">
        <w:t xml:space="preserve">ssued by Dr Ting </w:t>
      </w:r>
      <w:r w:rsidR="003C2650">
        <w:t xml:space="preserve">dated 1 February 2017 </w:t>
      </w:r>
      <w:r w:rsidR="00BC7859">
        <w:t>was added to p</w:t>
      </w:r>
      <w:r w:rsidR="001D0349">
        <w:t xml:space="preserve"> </w:t>
      </w:r>
      <w:r w:rsidR="000E4222">
        <w:t xml:space="preserve">166 of the trial bundle.  </w:t>
      </w:r>
    </w:p>
    <w:p w14:paraId="3D34F377" w14:textId="15C22CF2" w:rsidR="0005562D" w:rsidRPr="00F93E60" w:rsidRDefault="0005562D" w:rsidP="001D0349">
      <w:pPr>
        <w:pStyle w:val="ListParagraph"/>
        <w:tabs>
          <w:tab w:val="clear" w:pos="1440"/>
          <w:tab w:val="clear" w:pos="4320"/>
          <w:tab w:val="clear" w:pos="9072"/>
          <w:tab w:val="left" w:pos="4876"/>
        </w:tabs>
        <w:spacing w:line="360" w:lineRule="auto"/>
        <w:ind w:left="0"/>
        <w:jc w:val="both"/>
      </w:pPr>
    </w:p>
    <w:p w14:paraId="7F8AED9D" w14:textId="4BCCF3B1" w:rsidR="00D26CC4" w:rsidRPr="00F93E60" w:rsidRDefault="00D26CC4" w:rsidP="00D26CC4">
      <w:pPr>
        <w:pStyle w:val="ListParagraph"/>
        <w:numPr>
          <w:ilvl w:val="0"/>
          <w:numId w:val="5"/>
        </w:numPr>
        <w:tabs>
          <w:tab w:val="clear" w:pos="4320"/>
          <w:tab w:val="clear" w:pos="9072"/>
        </w:tabs>
        <w:spacing w:line="360" w:lineRule="auto"/>
        <w:ind w:left="0" w:firstLine="0"/>
        <w:jc w:val="both"/>
      </w:pPr>
      <w:r w:rsidRPr="00F93E60">
        <w:t>The plaintiff</w:t>
      </w:r>
      <w:r w:rsidR="00EE03AF">
        <w:t xml:space="preserve"> and </w:t>
      </w:r>
      <w:proofErr w:type="spellStart"/>
      <w:r w:rsidR="00EE03AF">
        <w:t>Ms</w:t>
      </w:r>
      <w:proofErr w:type="spellEnd"/>
      <w:r w:rsidR="00EE03AF">
        <w:t xml:space="preserve"> Cheong of</w:t>
      </w:r>
      <w:r w:rsidRPr="00F93E60">
        <w:t xml:space="preserve"> the defendant were</w:t>
      </w:r>
      <w:r w:rsidR="00EE03AF">
        <w:t xml:space="preserve"> both </w:t>
      </w:r>
      <w:r w:rsidRPr="00F93E60">
        <w:t xml:space="preserve">cross-examined by the other side, which I observed.  Their evidence will be assessed in conjunction with the documentary evidence adduced by the parties </w:t>
      </w:r>
      <w:r>
        <w:t xml:space="preserve">and </w:t>
      </w:r>
      <w:r w:rsidRPr="00F93E60">
        <w:t>the inherent probabilities of the</w:t>
      </w:r>
      <w:r w:rsidR="00EE03AF">
        <w:t>ir respective</w:t>
      </w:r>
      <w:r w:rsidRPr="00F93E60">
        <w:t xml:space="preserve"> cases.</w:t>
      </w:r>
    </w:p>
    <w:p w14:paraId="0FCAA1D0" w14:textId="77777777" w:rsidR="00D26CC4" w:rsidRPr="00F93E60" w:rsidRDefault="00D26CC4" w:rsidP="00241E76">
      <w:pPr>
        <w:tabs>
          <w:tab w:val="clear" w:pos="4320"/>
          <w:tab w:val="clear" w:pos="9072"/>
        </w:tabs>
        <w:spacing w:line="360" w:lineRule="auto"/>
        <w:jc w:val="both"/>
      </w:pPr>
    </w:p>
    <w:p w14:paraId="6BAE731D" w14:textId="496CD07E" w:rsidR="00D26CC4" w:rsidRPr="00E66A73" w:rsidRDefault="00EE03AF" w:rsidP="00D26CC4">
      <w:pPr>
        <w:pStyle w:val="ListParagraph"/>
        <w:tabs>
          <w:tab w:val="clear" w:pos="4320"/>
          <w:tab w:val="clear" w:pos="9072"/>
        </w:tabs>
        <w:spacing w:line="360" w:lineRule="auto"/>
        <w:ind w:left="0"/>
        <w:jc w:val="both"/>
        <w:rPr>
          <w:i/>
        </w:rPr>
      </w:pPr>
      <w:r>
        <w:rPr>
          <w:i/>
        </w:rPr>
        <w:t>WHETHER THE DEFENDANT WAS NEGLIGENT</w:t>
      </w:r>
    </w:p>
    <w:p w14:paraId="1E83157A" w14:textId="77777777" w:rsidR="00D26CC4" w:rsidRPr="00F93E60" w:rsidRDefault="00D26CC4" w:rsidP="00D26CC4">
      <w:pPr>
        <w:tabs>
          <w:tab w:val="clear" w:pos="4320"/>
          <w:tab w:val="clear" w:pos="9072"/>
        </w:tabs>
        <w:spacing w:line="360" w:lineRule="auto"/>
        <w:jc w:val="both"/>
      </w:pPr>
    </w:p>
    <w:p w14:paraId="56C2FF56" w14:textId="645B4078" w:rsidR="00EE03AF" w:rsidRDefault="00EE03AF" w:rsidP="00D26CC4">
      <w:pPr>
        <w:pStyle w:val="ListParagraph"/>
        <w:numPr>
          <w:ilvl w:val="0"/>
          <w:numId w:val="5"/>
        </w:numPr>
        <w:tabs>
          <w:tab w:val="clear" w:pos="4320"/>
          <w:tab w:val="clear" w:pos="9072"/>
        </w:tabs>
        <w:spacing w:line="360" w:lineRule="auto"/>
        <w:ind w:left="0" w:firstLine="0"/>
        <w:jc w:val="both"/>
      </w:pPr>
      <w:r>
        <w:t xml:space="preserve">Central to the question of negligence in this case is the factual dispute between the parties as to the circumstances in which the </w:t>
      </w:r>
      <w:r w:rsidR="00916286">
        <w:t xml:space="preserve">plaintiff sustained his alleged injuries whilst consuming food at the Restaurant on the date of the </w:t>
      </w:r>
      <w:r w:rsidR="00941575">
        <w:t>Incident</w:t>
      </w:r>
      <w:r w:rsidR="00916286">
        <w:t>.</w:t>
      </w:r>
    </w:p>
    <w:p w14:paraId="04449DCB" w14:textId="77777777" w:rsidR="00916286" w:rsidRDefault="00916286" w:rsidP="00916286">
      <w:pPr>
        <w:pStyle w:val="ListParagraph"/>
        <w:tabs>
          <w:tab w:val="clear" w:pos="4320"/>
          <w:tab w:val="clear" w:pos="9072"/>
        </w:tabs>
        <w:spacing w:line="360" w:lineRule="auto"/>
        <w:ind w:left="0"/>
        <w:jc w:val="both"/>
      </w:pPr>
    </w:p>
    <w:p w14:paraId="33562E25" w14:textId="77777777" w:rsidR="00C06ED6" w:rsidRDefault="00916286" w:rsidP="00D26CC4">
      <w:pPr>
        <w:pStyle w:val="ListParagraph"/>
        <w:numPr>
          <w:ilvl w:val="0"/>
          <w:numId w:val="5"/>
        </w:numPr>
        <w:tabs>
          <w:tab w:val="clear" w:pos="4320"/>
          <w:tab w:val="clear" w:pos="9072"/>
        </w:tabs>
        <w:spacing w:line="360" w:lineRule="auto"/>
        <w:ind w:left="0" w:firstLine="0"/>
        <w:jc w:val="both"/>
      </w:pPr>
      <w:r>
        <w:t>As noted above, the plaintiff’s case is that he chewed the Objects, namely a piece of metal wire and an unknown hard object, when eating the Meal</w:t>
      </w:r>
      <w:r w:rsidR="00ED0AA3">
        <w:t xml:space="preserve">.  His evidence in court was in line with his pleaded case.  </w:t>
      </w:r>
    </w:p>
    <w:p w14:paraId="0C3521A7" w14:textId="77777777" w:rsidR="00C06ED6" w:rsidRDefault="00C06ED6" w:rsidP="00C06ED6">
      <w:pPr>
        <w:pStyle w:val="ListParagraph"/>
        <w:spacing w:line="360" w:lineRule="auto"/>
      </w:pPr>
    </w:p>
    <w:p w14:paraId="28EC3C94" w14:textId="0FDD6BF5" w:rsidR="00C06ED6" w:rsidRDefault="00ED0AA3" w:rsidP="00BC7859">
      <w:pPr>
        <w:pStyle w:val="ListParagraph"/>
        <w:numPr>
          <w:ilvl w:val="0"/>
          <w:numId w:val="5"/>
        </w:numPr>
        <w:tabs>
          <w:tab w:val="clear" w:pos="4320"/>
          <w:tab w:val="clear" w:pos="9072"/>
        </w:tabs>
        <w:spacing w:line="360" w:lineRule="auto"/>
        <w:ind w:left="0" w:firstLine="0"/>
        <w:jc w:val="both"/>
      </w:pPr>
      <w:r>
        <w:t xml:space="preserve">Naturally, the plaintiff was heavily cross-examined by </w:t>
      </w:r>
      <w:proofErr w:type="spellStart"/>
      <w:r>
        <w:t>Ms</w:t>
      </w:r>
      <w:proofErr w:type="spellEnd"/>
      <w:r>
        <w:t xml:space="preserve"> Cheong.  </w:t>
      </w:r>
      <w:r w:rsidR="00BE071A">
        <w:t xml:space="preserve">It is the plaintiff’s evidence that the Meal included fried egg, salad, hash brown, sausages and toast.  This </w:t>
      </w:r>
      <w:r w:rsidR="003C2650">
        <w:t>was</w:t>
      </w:r>
      <w:r w:rsidR="00BE071A">
        <w:t xml:space="preserve"> not disputed by the defendant.  </w:t>
      </w:r>
      <w:r>
        <w:t xml:space="preserve">The plaintiff explained that </w:t>
      </w:r>
      <w:r w:rsidR="00C06ED6">
        <w:t xml:space="preserve">at the time when he sensed that he chewed the Objects, </w:t>
      </w:r>
      <w:r>
        <w:t xml:space="preserve">he was </w:t>
      </w:r>
      <w:r w:rsidR="00C06ED6">
        <w:t xml:space="preserve">putting into his mouth </w:t>
      </w:r>
      <w:r w:rsidR="00BE071A">
        <w:t xml:space="preserve">a bit of </w:t>
      </w:r>
      <w:r w:rsidR="00C06ED6">
        <w:t xml:space="preserve">different food ingredients from the Meal together, including sausage, fried egg and salad.  He was therefore adamant that when complaining to </w:t>
      </w:r>
      <w:proofErr w:type="spellStart"/>
      <w:r w:rsidR="00C06ED6">
        <w:t>Ms</w:t>
      </w:r>
      <w:proofErr w:type="spellEnd"/>
      <w:r w:rsidR="00C06ED6">
        <w:t xml:space="preserve"> Cheong, he did not say</w:t>
      </w:r>
      <w:r w:rsidR="006F7B09">
        <w:t xml:space="preserve"> </w:t>
      </w:r>
      <w:r w:rsidR="00C06ED6">
        <w:t xml:space="preserve">that the Objects (or any unknown object) were found in the </w:t>
      </w:r>
      <w:r w:rsidR="001D0349">
        <w:t>S</w:t>
      </w:r>
      <w:r w:rsidR="00C06ED6">
        <w:t xml:space="preserve">ausage. </w:t>
      </w:r>
    </w:p>
    <w:p w14:paraId="3A8F56FD" w14:textId="4443F849" w:rsidR="00E72E9A" w:rsidRDefault="00E72E9A" w:rsidP="00E72E9A">
      <w:pPr>
        <w:pStyle w:val="ListParagraph"/>
        <w:tabs>
          <w:tab w:val="clear" w:pos="4320"/>
          <w:tab w:val="clear" w:pos="9072"/>
        </w:tabs>
        <w:spacing w:line="360" w:lineRule="auto"/>
        <w:ind w:left="0"/>
        <w:jc w:val="both"/>
      </w:pPr>
    </w:p>
    <w:p w14:paraId="72382930" w14:textId="77777777" w:rsidR="006F7B09" w:rsidRDefault="00BE071A" w:rsidP="00D26CC4">
      <w:pPr>
        <w:pStyle w:val="ListParagraph"/>
        <w:numPr>
          <w:ilvl w:val="0"/>
          <w:numId w:val="5"/>
        </w:numPr>
        <w:tabs>
          <w:tab w:val="clear" w:pos="4320"/>
          <w:tab w:val="clear" w:pos="9072"/>
        </w:tabs>
        <w:spacing w:line="360" w:lineRule="auto"/>
        <w:ind w:left="0" w:firstLine="0"/>
        <w:jc w:val="both"/>
      </w:pPr>
      <w:r>
        <w:lastRenderedPageBreak/>
        <w:t xml:space="preserve">When asked by </w:t>
      </w:r>
      <w:proofErr w:type="spellStart"/>
      <w:r>
        <w:t>Ms</w:t>
      </w:r>
      <w:proofErr w:type="spellEnd"/>
      <w:r>
        <w:t xml:space="preserve"> Cheong, the plaintiff also explained that </w:t>
      </w:r>
      <w:r w:rsidR="006F7B09">
        <w:t xml:space="preserve">by his observation, what he suspected to be a piece of metal wire was about 1 inch in length whereas the other hard object was about 1 cm in length and was as hard as a diamond.  </w:t>
      </w:r>
    </w:p>
    <w:p w14:paraId="6F9109C0" w14:textId="77777777" w:rsidR="006F7B09" w:rsidRDefault="006F7B09" w:rsidP="006F7B09">
      <w:pPr>
        <w:pStyle w:val="ListParagraph"/>
        <w:spacing w:line="360" w:lineRule="auto"/>
      </w:pPr>
    </w:p>
    <w:p w14:paraId="6D6BC51A" w14:textId="79E18B23" w:rsidR="00624719" w:rsidRDefault="002E2998" w:rsidP="00D26CC4">
      <w:pPr>
        <w:pStyle w:val="ListParagraph"/>
        <w:numPr>
          <w:ilvl w:val="0"/>
          <w:numId w:val="5"/>
        </w:numPr>
        <w:tabs>
          <w:tab w:val="clear" w:pos="4320"/>
          <w:tab w:val="clear" w:pos="9072"/>
        </w:tabs>
        <w:spacing w:line="360" w:lineRule="auto"/>
        <w:ind w:left="0" w:firstLine="0"/>
        <w:jc w:val="both"/>
      </w:pPr>
      <w:r>
        <w:t xml:space="preserve">Likewise, </w:t>
      </w:r>
      <w:proofErr w:type="spellStart"/>
      <w:r>
        <w:t>Ms</w:t>
      </w:r>
      <w:proofErr w:type="spellEnd"/>
      <w:r>
        <w:t xml:space="preserve"> Cheong’s evidence in court was largely in line with the defendant’s case.  </w:t>
      </w:r>
      <w:proofErr w:type="spellStart"/>
      <w:r w:rsidR="009B774B">
        <w:t>Ms</w:t>
      </w:r>
      <w:proofErr w:type="spellEnd"/>
      <w:r w:rsidR="009B774B">
        <w:t xml:space="preserve"> Cheong’s evidence was </w:t>
      </w:r>
      <w:r>
        <w:t xml:space="preserve">that the plaintiff clearly complained to her that there was </w:t>
      </w:r>
      <w:r w:rsidRPr="009B774B">
        <w:rPr>
          <w:i/>
          <w:iCs/>
        </w:rPr>
        <w:t>one piece</w:t>
      </w:r>
      <w:r>
        <w:t xml:space="preserve"> of unknown object </w:t>
      </w:r>
      <w:r w:rsidRPr="009B774B">
        <w:rPr>
          <w:i/>
          <w:iCs/>
        </w:rPr>
        <w:t>found in the Sausage</w:t>
      </w:r>
      <w:r w:rsidR="009B774B">
        <w:t xml:space="preserve"> from one of the set meals ordered</w:t>
      </w:r>
      <w:r w:rsidR="00696DD7">
        <w:t xml:space="preserve"> by him</w:t>
      </w:r>
      <w:r w:rsidR="009B774B">
        <w:t xml:space="preserve">.  </w:t>
      </w:r>
      <w:r w:rsidR="00B41CBA">
        <w:t xml:space="preserve">According to </w:t>
      </w:r>
      <w:proofErr w:type="spellStart"/>
      <w:r w:rsidR="00B41CBA">
        <w:t>Ms</w:t>
      </w:r>
      <w:proofErr w:type="spellEnd"/>
      <w:r w:rsidR="00B41CBA">
        <w:t xml:space="preserve"> Cheong’s examination, such unknown object was a tin foil which measured about 0.5 cm in length.  </w:t>
      </w:r>
      <w:r w:rsidR="009B774B">
        <w:t xml:space="preserve">The plaintiff did not complain </w:t>
      </w:r>
      <w:r w:rsidR="00666AE1">
        <w:t xml:space="preserve">about finding </w:t>
      </w:r>
      <w:r w:rsidR="009B774B">
        <w:t xml:space="preserve">any other </w:t>
      </w:r>
      <w:r w:rsidR="00666AE1">
        <w:t xml:space="preserve">unknown </w:t>
      </w:r>
      <w:r w:rsidR="009B774B">
        <w:t>object</w:t>
      </w:r>
      <w:r w:rsidR="00666AE1">
        <w:t xml:space="preserve"> from the two set meals</w:t>
      </w:r>
      <w:r w:rsidR="009B774B">
        <w:t xml:space="preserve"> on the date of the </w:t>
      </w:r>
      <w:r w:rsidR="00941575">
        <w:t>Incident</w:t>
      </w:r>
      <w:r w:rsidR="009B774B">
        <w:t xml:space="preserve">.  </w:t>
      </w:r>
    </w:p>
    <w:p w14:paraId="5A755FCB" w14:textId="77777777" w:rsidR="00624719" w:rsidRDefault="00624719" w:rsidP="00624719">
      <w:pPr>
        <w:pStyle w:val="ListParagraph"/>
        <w:spacing w:line="360" w:lineRule="auto"/>
      </w:pPr>
    </w:p>
    <w:p w14:paraId="49A33DDD" w14:textId="400D4927" w:rsidR="00624719" w:rsidRDefault="009B774B" w:rsidP="00D26CC4">
      <w:pPr>
        <w:pStyle w:val="ListParagraph"/>
        <w:numPr>
          <w:ilvl w:val="0"/>
          <w:numId w:val="5"/>
        </w:numPr>
        <w:tabs>
          <w:tab w:val="clear" w:pos="4320"/>
          <w:tab w:val="clear" w:pos="9072"/>
        </w:tabs>
        <w:spacing w:line="360" w:lineRule="auto"/>
        <w:ind w:left="0" w:firstLine="0"/>
        <w:jc w:val="both"/>
      </w:pPr>
      <w:r>
        <w:t xml:space="preserve">It was also her evidence that she offered to replace the set meal for the plaintiff.  The plaintiff accepted the offer and </w:t>
      </w:r>
      <w:r w:rsidR="00696DD7">
        <w:t>consumed</w:t>
      </w:r>
      <w:r>
        <w:t xml:space="preserve"> the replacement meal.  When the plaintiff left the Restaurant after eating </w:t>
      </w:r>
      <w:r w:rsidR="00624719">
        <w:t xml:space="preserve">the replacement meal, he did tell </w:t>
      </w:r>
      <w:proofErr w:type="spellStart"/>
      <w:r w:rsidR="00624719">
        <w:t>Ms</w:t>
      </w:r>
      <w:proofErr w:type="spellEnd"/>
      <w:r w:rsidR="00624719">
        <w:t xml:space="preserve"> Cheong that his tooth was hurt and he would have to see a dentist.  According to </w:t>
      </w:r>
      <w:proofErr w:type="spellStart"/>
      <w:r w:rsidR="00624719">
        <w:t>Ms</w:t>
      </w:r>
      <w:proofErr w:type="spellEnd"/>
      <w:r w:rsidR="00624719">
        <w:t xml:space="preserve"> Cheong’s evidence, the plaintiff then took out something that he alleged to be debris of his broken tooth, which </w:t>
      </w:r>
      <w:proofErr w:type="spellStart"/>
      <w:r w:rsidR="00624719">
        <w:t>Ms</w:t>
      </w:r>
      <w:proofErr w:type="spellEnd"/>
      <w:r w:rsidR="00624719">
        <w:t xml:space="preserve"> Cheong refused to examine at that time.  </w:t>
      </w:r>
      <w:proofErr w:type="spellStart"/>
      <w:r w:rsidR="00624719">
        <w:t>Ms</w:t>
      </w:r>
      <w:proofErr w:type="spellEnd"/>
      <w:r w:rsidR="00624719">
        <w:t xml:space="preserve"> Cheong then gave the plaintiff the business card of the Restaurant for him to contact </w:t>
      </w:r>
      <w:proofErr w:type="spellStart"/>
      <w:r w:rsidR="00624719">
        <w:t>Ms</w:t>
      </w:r>
      <w:proofErr w:type="spellEnd"/>
      <w:r w:rsidR="00624719">
        <w:t xml:space="preserve"> Cheong, if needed.</w:t>
      </w:r>
    </w:p>
    <w:p w14:paraId="168930DD" w14:textId="77777777" w:rsidR="00624719" w:rsidRDefault="00624719" w:rsidP="00624719">
      <w:pPr>
        <w:pStyle w:val="ListParagraph"/>
        <w:spacing w:line="360" w:lineRule="auto"/>
      </w:pPr>
    </w:p>
    <w:p w14:paraId="4E7E35ED" w14:textId="5DFE5430" w:rsidR="00916286" w:rsidRDefault="00624719" w:rsidP="00D26CC4">
      <w:pPr>
        <w:pStyle w:val="ListParagraph"/>
        <w:numPr>
          <w:ilvl w:val="0"/>
          <w:numId w:val="5"/>
        </w:numPr>
        <w:tabs>
          <w:tab w:val="clear" w:pos="4320"/>
          <w:tab w:val="clear" w:pos="9072"/>
        </w:tabs>
        <w:spacing w:line="360" w:lineRule="auto"/>
        <w:ind w:left="0" w:firstLine="0"/>
        <w:jc w:val="both"/>
      </w:pPr>
      <w:r>
        <w:t xml:space="preserve">During her evidence in court, </w:t>
      </w:r>
      <w:proofErr w:type="spellStart"/>
      <w:r>
        <w:t>Ms</w:t>
      </w:r>
      <w:proofErr w:type="spellEnd"/>
      <w:r>
        <w:t xml:space="preserve"> Cheong did not dispute that the two set meals ordered by the plaintiff, including the Meal, were prepared and served by the Defendant (or its staff).   </w:t>
      </w:r>
      <w:proofErr w:type="spellStart"/>
      <w:r>
        <w:t>Ms</w:t>
      </w:r>
      <w:proofErr w:type="spellEnd"/>
      <w:r>
        <w:t xml:space="preserve"> Cheong</w:t>
      </w:r>
      <w:r w:rsidR="00D7732B">
        <w:t>, however,</w:t>
      </w:r>
      <w:r>
        <w:t xml:space="preserve"> explained that the defendant should not be liable </w:t>
      </w:r>
      <w:r w:rsidR="00D7732B">
        <w:t xml:space="preserve">for any injuries sustained </w:t>
      </w:r>
      <w:r w:rsidR="00D7732B">
        <w:lastRenderedPageBreak/>
        <w:t xml:space="preserve">by the plaintiff given that the unknown object was </w:t>
      </w:r>
      <w:r w:rsidR="00696DD7">
        <w:t xml:space="preserve">said to be </w:t>
      </w:r>
      <w:r w:rsidR="00D7732B">
        <w:t>found in the Sausage, which the defendant ordered from a very reliable supplier, and there was nothing that the defendant could have done to discover the unknown object.</w:t>
      </w:r>
      <w:r w:rsidR="009B774B">
        <w:t xml:space="preserve">    </w:t>
      </w:r>
      <w:r w:rsidR="00C06ED6">
        <w:t xml:space="preserve">  </w:t>
      </w:r>
    </w:p>
    <w:p w14:paraId="7EED1882" w14:textId="77777777" w:rsidR="00D7732B" w:rsidRDefault="00D7732B" w:rsidP="00D7732B">
      <w:pPr>
        <w:pStyle w:val="ListParagraph"/>
        <w:spacing w:line="360" w:lineRule="auto"/>
      </w:pPr>
    </w:p>
    <w:p w14:paraId="7B36C33E" w14:textId="2AB6D0DB" w:rsidR="00D7732B" w:rsidRDefault="00D7732B" w:rsidP="00D26CC4">
      <w:pPr>
        <w:pStyle w:val="ListParagraph"/>
        <w:numPr>
          <w:ilvl w:val="0"/>
          <w:numId w:val="5"/>
        </w:numPr>
        <w:tabs>
          <w:tab w:val="clear" w:pos="4320"/>
          <w:tab w:val="clear" w:pos="9072"/>
        </w:tabs>
        <w:spacing w:line="360" w:lineRule="auto"/>
        <w:ind w:left="0" w:firstLine="0"/>
        <w:jc w:val="both"/>
      </w:pPr>
      <w:r>
        <w:t xml:space="preserve">In this regard, </w:t>
      </w:r>
      <w:r w:rsidR="00BB73DB">
        <w:t xml:space="preserve">it was also </w:t>
      </w:r>
      <w:proofErr w:type="spellStart"/>
      <w:r w:rsidR="00BB73DB">
        <w:t>Ms</w:t>
      </w:r>
      <w:proofErr w:type="spellEnd"/>
      <w:r w:rsidR="00BB73DB">
        <w:t xml:space="preserve"> Cheong’s evidence that, </w:t>
      </w:r>
      <w:proofErr w:type="gramStart"/>
      <w:r w:rsidR="00BB73DB">
        <w:t>as a result of</w:t>
      </w:r>
      <w:proofErr w:type="gramEnd"/>
      <w:r w:rsidR="00BB73DB">
        <w:t xml:space="preserve"> the plaintiff’s specific complaint about the Sausage, she </w:t>
      </w:r>
      <w:r w:rsidR="003C2650">
        <w:t xml:space="preserve">immediately </w:t>
      </w:r>
      <w:r w:rsidR="00BB73DB">
        <w:t>related the matter to the franchis</w:t>
      </w:r>
      <w:r w:rsidR="00696DD7">
        <w:t>o</w:t>
      </w:r>
      <w:r w:rsidR="00BB73DB">
        <w:t>r of the Restaurant, who in turn contacted the supplier of the Sausage.</w:t>
      </w:r>
      <w:r w:rsidR="00B41CBA">
        <w:t xml:space="preserve">  The response that </w:t>
      </w:r>
      <w:proofErr w:type="spellStart"/>
      <w:r w:rsidR="00B41CBA">
        <w:t>Ms</w:t>
      </w:r>
      <w:proofErr w:type="spellEnd"/>
      <w:r w:rsidR="00B41CBA">
        <w:t xml:space="preserve"> Cheong received from the franchis</w:t>
      </w:r>
      <w:r w:rsidR="00696DD7">
        <w:t>o</w:t>
      </w:r>
      <w:r w:rsidR="00B41CBA">
        <w:t xml:space="preserve">r as well as the supplier was that </w:t>
      </w:r>
      <w:r w:rsidR="00411CEA">
        <w:t>i</w:t>
      </w:r>
      <w:r w:rsidR="00AC2A5A">
        <w:t>t was impossible for the Sausage to contain any tin foil inside.</w:t>
      </w:r>
      <w:r w:rsidR="00BB73DB">
        <w:t xml:space="preserve">  </w:t>
      </w:r>
      <w:proofErr w:type="spellStart"/>
      <w:r w:rsidR="00AC2A5A">
        <w:t>Ms</w:t>
      </w:r>
      <w:proofErr w:type="spellEnd"/>
      <w:r w:rsidR="00AC2A5A">
        <w:t xml:space="preserve"> Cheong confirmed that she did not take any further follow-up action or make any further enquiries either with the franchis</w:t>
      </w:r>
      <w:r w:rsidR="00696DD7">
        <w:t>o</w:t>
      </w:r>
      <w:r w:rsidR="00AC2A5A">
        <w:t>r or the supplier of the Sausage.</w:t>
      </w:r>
    </w:p>
    <w:p w14:paraId="658BB740" w14:textId="77777777" w:rsidR="0093647A" w:rsidRDefault="0093647A" w:rsidP="0093647A">
      <w:pPr>
        <w:pStyle w:val="ListParagraph"/>
        <w:spacing w:line="360" w:lineRule="auto"/>
      </w:pPr>
    </w:p>
    <w:p w14:paraId="5DDF9609" w14:textId="659811DA" w:rsidR="0093647A" w:rsidRDefault="0093647A" w:rsidP="00D26CC4">
      <w:pPr>
        <w:pStyle w:val="ListParagraph"/>
        <w:numPr>
          <w:ilvl w:val="0"/>
          <w:numId w:val="5"/>
        </w:numPr>
        <w:tabs>
          <w:tab w:val="clear" w:pos="4320"/>
          <w:tab w:val="clear" w:pos="9072"/>
        </w:tabs>
        <w:spacing w:line="360" w:lineRule="auto"/>
        <w:ind w:left="0" w:firstLine="0"/>
        <w:jc w:val="both"/>
      </w:pPr>
      <w:proofErr w:type="spellStart"/>
      <w:r>
        <w:t>Ms</w:t>
      </w:r>
      <w:proofErr w:type="spellEnd"/>
      <w:r>
        <w:t xml:space="preserve"> Cheong’s evidence</w:t>
      </w:r>
      <w:r w:rsidR="00BC7859">
        <w:t xml:space="preserve"> </w:t>
      </w:r>
      <w:r>
        <w:t xml:space="preserve">that the plaintiff’s complaint on the date of the </w:t>
      </w:r>
      <w:r w:rsidR="00941575">
        <w:t>Incident</w:t>
      </w:r>
      <w:r>
        <w:t xml:space="preserve"> was just </w:t>
      </w:r>
      <w:r w:rsidR="00696DD7">
        <w:t xml:space="preserve">in relation to </w:t>
      </w:r>
      <w:r>
        <w:t xml:space="preserve">a tin foil found in the Sausage was, of course, </w:t>
      </w:r>
      <w:r w:rsidRPr="00696DD7">
        <w:rPr>
          <w:color w:val="000000" w:themeColor="text1"/>
        </w:rPr>
        <w:t>challenge</w:t>
      </w:r>
      <w:r w:rsidR="00BC7859" w:rsidRPr="00696DD7">
        <w:rPr>
          <w:color w:val="000000" w:themeColor="text1"/>
        </w:rPr>
        <w:t>d</w:t>
      </w:r>
      <w:r w:rsidRPr="00696DD7">
        <w:rPr>
          <w:color w:val="000000" w:themeColor="text1"/>
        </w:rPr>
        <w:t xml:space="preserve"> </w:t>
      </w:r>
      <w:r>
        <w:t xml:space="preserve">by </w:t>
      </w:r>
      <w:proofErr w:type="spellStart"/>
      <w:r>
        <w:t>Mr</w:t>
      </w:r>
      <w:proofErr w:type="spellEnd"/>
      <w:r>
        <w:t xml:space="preserve"> Lo during cross-examination. </w:t>
      </w:r>
    </w:p>
    <w:p w14:paraId="46A861C3" w14:textId="77777777" w:rsidR="00EE03AF" w:rsidRDefault="00EE03AF" w:rsidP="00EE03AF">
      <w:pPr>
        <w:pStyle w:val="ListParagraph"/>
        <w:tabs>
          <w:tab w:val="clear" w:pos="4320"/>
          <w:tab w:val="clear" w:pos="9072"/>
        </w:tabs>
        <w:spacing w:line="360" w:lineRule="auto"/>
        <w:ind w:left="0"/>
        <w:jc w:val="both"/>
      </w:pPr>
    </w:p>
    <w:p w14:paraId="09532B67" w14:textId="6D38F74C" w:rsidR="00230E02" w:rsidRDefault="0093647A" w:rsidP="00B75C69">
      <w:pPr>
        <w:pStyle w:val="ListParagraph"/>
        <w:numPr>
          <w:ilvl w:val="0"/>
          <w:numId w:val="5"/>
        </w:numPr>
        <w:tabs>
          <w:tab w:val="clear" w:pos="4320"/>
          <w:tab w:val="clear" w:pos="9072"/>
        </w:tabs>
        <w:spacing w:line="360" w:lineRule="auto"/>
        <w:ind w:left="0" w:firstLine="0"/>
        <w:jc w:val="both"/>
      </w:pPr>
      <w:r>
        <w:t xml:space="preserve">Having carefully analyzed all the evidence and considered the parties’ submissions, I </w:t>
      </w:r>
      <w:r w:rsidR="00230E02">
        <w:t xml:space="preserve">have the following observations in relation to what happened on the date of the </w:t>
      </w:r>
      <w:r w:rsidR="00941575">
        <w:t>Incident</w:t>
      </w:r>
      <w:r w:rsidR="00FC44A2">
        <w:t>.</w:t>
      </w:r>
    </w:p>
    <w:p w14:paraId="301B728A" w14:textId="77777777" w:rsidR="00FC44A2" w:rsidRDefault="00FC44A2" w:rsidP="00FC44A2">
      <w:pPr>
        <w:pStyle w:val="ListParagraph"/>
        <w:spacing w:line="360" w:lineRule="auto"/>
      </w:pPr>
    </w:p>
    <w:p w14:paraId="0C2B141D" w14:textId="0D7EDA04" w:rsidR="00FC44A2" w:rsidRDefault="00F27C95" w:rsidP="00FC44A2">
      <w:pPr>
        <w:pStyle w:val="ListParagraph"/>
        <w:numPr>
          <w:ilvl w:val="0"/>
          <w:numId w:val="5"/>
        </w:numPr>
        <w:tabs>
          <w:tab w:val="clear" w:pos="4320"/>
          <w:tab w:val="clear" w:pos="9072"/>
        </w:tabs>
        <w:spacing w:line="360" w:lineRule="auto"/>
        <w:ind w:left="0" w:firstLine="0"/>
        <w:jc w:val="both"/>
      </w:pPr>
      <w:r>
        <w:t xml:space="preserve">While it is the defendant’s case that </w:t>
      </w:r>
      <w:r w:rsidR="00666AE1">
        <w:t xml:space="preserve">the plaintiff only complained about finding </w:t>
      </w:r>
      <w:r w:rsidR="00696DD7" w:rsidRPr="00696DD7">
        <w:rPr>
          <w:i/>
          <w:iCs/>
        </w:rPr>
        <w:t>one</w:t>
      </w:r>
      <w:r w:rsidR="00696DD7" w:rsidRPr="00696DD7">
        <w:t xml:space="preserve"> piece </w:t>
      </w:r>
      <w:r w:rsidR="00696DD7">
        <w:t xml:space="preserve">of unknown object from </w:t>
      </w:r>
      <w:r w:rsidR="00666AE1">
        <w:t xml:space="preserve">the Sausage, </w:t>
      </w:r>
      <w:proofErr w:type="spellStart"/>
      <w:r w:rsidR="00666AE1">
        <w:t>Ms</w:t>
      </w:r>
      <w:proofErr w:type="spellEnd"/>
      <w:r w:rsidR="00666AE1">
        <w:t xml:space="preserve"> Cheong accepted the Plaintiff’s Photo was the same as the one taken by the plaintiff on the spot</w:t>
      </w:r>
      <w:r w:rsidR="00AA6549">
        <w:t>.</w:t>
      </w:r>
      <w:r w:rsidR="00C370D6">
        <w:t xml:space="preserve">  </w:t>
      </w:r>
    </w:p>
    <w:p w14:paraId="6BAF4166" w14:textId="77777777" w:rsidR="00FC44A2" w:rsidRDefault="00FC44A2" w:rsidP="00FC44A2">
      <w:pPr>
        <w:pStyle w:val="ListParagraph"/>
        <w:spacing w:line="360" w:lineRule="auto"/>
      </w:pPr>
    </w:p>
    <w:p w14:paraId="58C251DD" w14:textId="11D17767" w:rsidR="00FC44A2" w:rsidRDefault="008006DE" w:rsidP="00FC44A2">
      <w:pPr>
        <w:pStyle w:val="ListParagraph"/>
        <w:numPr>
          <w:ilvl w:val="0"/>
          <w:numId w:val="5"/>
        </w:numPr>
        <w:tabs>
          <w:tab w:val="clear" w:pos="4320"/>
          <w:tab w:val="clear" w:pos="9072"/>
        </w:tabs>
        <w:spacing w:line="360" w:lineRule="auto"/>
        <w:ind w:left="0" w:firstLine="0"/>
        <w:jc w:val="both"/>
      </w:pPr>
      <w:r>
        <w:lastRenderedPageBreak/>
        <w:t>W</w:t>
      </w:r>
      <w:r w:rsidR="00BC7859">
        <w:t>hether it is the version at p</w:t>
      </w:r>
      <w:r w:rsidR="00696DD7">
        <w:t xml:space="preserve"> </w:t>
      </w:r>
      <w:r w:rsidR="00C370D6">
        <w:t>99 of the trial bu</w:t>
      </w:r>
      <w:r w:rsidR="00BC7859">
        <w:t>ndle or the better version at p</w:t>
      </w:r>
      <w:r w:rsidR="00696DD7">
        <w:t xml:space="preserve"> </w:t>
      </w:r>
      <w:r w:rsidR="00C370D6">
        <w:t xml:space="preserve">167 of the trial bundle, </w:t>
      </w:r>
      <w:r>
        <w:t xml:space="preserve">one can see that </w:t>
      </w:r>
      <w:r w:rsidR="00C370D6">
        <w:t xml:space="preserve">there were </w:t>
      </w:r>
      <w:r w:rsidR="00C370D6" w:rsidRPr="00696DD7">
        <w:rPr>
          <w:i/>
          <w:iCs/>
        </w:rPr>
        <w:t>two</w:t>
      </w:r>
      <w:r w:rsidR="00C370D6">
        <w:t xml:space="preserve"> objects </w:t>
      </w:r>
      <w:r>
        <w:t>in the Plaintiff’s Photo.</w:t>
      </w:r>
      <w:r w:rsidR="00BC7859">
        <w:t xml:space="preserve">  From p</w:t>
      </w:r>
      <w:r w:rsidR="00696DD7">
        <w:t xml:space="preserve"> </w:t>
      </w:r>
      <w:r w:rsidR="00EF3A71">
        <w:t xml:space="preserve">167 of the trial bundle, </w:t>
      </w:r>
      <w:r w:rsidR="006911E9">
        <w:t>it seems to me that one of the two objects looks more</w:t>
      </w:r>
      <w:r>
        <w:t xml:space="preserve"> </w:t>
      </w:r>
      <w:r w:rsidR="006911E9">
        <w:t xml:space="preserve">probable to be a thin metal wire than a tin foil.  The other object appears to be an irregular shaped substance in white </w:t>
      </w:r>
      <w:proofErr w:type="spellStart"/>
      <w:r w:rsidR="006911E9">
        <w:t>colour</w:t>
      </w:r>
      <w:proofErr w:type="spellEnd"/>
      <w:r w:rsidR="006911E9">
        <w:t xml:space="preserve">.  </w:t>
      </w:r>
      <w:proofErr w:type="spellStart"/>
      <w:r w:rsidR="00672F92">
        <w:t>Th</w:t>
      </w:r>
      <w:r w:rsidR="00696DD7">
        <w:t>is</w:t>
      </w:r>
      <w:r w:rsidR="00672F92">
        <w:t xml:space="preserve"> </w:t>
      </w:r>
      <w:proofErr w:type="gramStart"/>
      <w:r w:rsidR="00672F92">
        <w:t>lend</w:t>
      </w:r>
      <w:proofErr w:type="spellEnd"/>
      <w:proofErr w:type="gramEnd"/>
      <w:r w:rsidR="00672F92">
        <w:t xml:space="preserve"> support to the plaintiff’s case.</w:t>
      </w:r>
      <w:r w:rsidR="00C370D6">
        <w:t xml:space="preserve">  </w:t>
      </w:r>
      <w:r w:rsidR="00AA6549">
        <w:t xml:space="preserve">  </w:t>
      </w:r>
      <w:r w:rsidR="00666AE1">
        <w:t xml:space="preserve"> </w:t>
      </w:r>
    </w:p>
    <w:p w14:paraId="31CB637A" w14:textId="77777777" w:rsidR="00FC44A2" w:rsidRDefault="00FC44A2" w:rsidP="00FC44A2">
      <w:pPr>
        <w:pStyle w:val="ListParagraph"/>
        <w:spacing w:line="360" w:lineRule="auto"/>
      </w:pPr>
    </w:p>
    <w:p w14:paraId="1B08EC92" w14:textId="77777777" w:rsidR="00FC44A2" w:rsidRDefault="00084C8F" w:rsidP="00FC44A2">
      <w:pPr>
        <w:pStyle w:val="ListParagraph"/>
        <w:numPr>
          <w:ilvl w:val="0"/>
          <w:numId w:val="5"/>
        </w:numPr>
        <w:tabs>
          <w:tab w:val="clear" w:pos="4320"/>
          <w:tab w:val="clear" w:pos="9072"/>
        </w:tabs>
        <w:spacing w:line="360" w:lineRule="auto"/>
        <w:ind w:left="0" w:firstLine="0"/>
        <w:jc w:val="both"/>
      </w:pPr>
      <w:r>
        <w:t xml:space="preserve">When </w:t>
      </w:r>
      <w:r w:rsidR="000E6614">
        <w:t xml:space="preserve">being </w:t>
      </w:r>
      <w:r>
        <w:t xml:space="preserve">asked </w:t>
      </w:r>
      <w:r w:rsidR="00012741">
        <w:t xml:space="preserve">by </w:t>
      </w:r>
      <w:proofErr w:type="spellStart"/>
      <w:r w:rsidR="00012741">
        <w:t>Mr</w:t>
      </w:r>
      <w:proofErr w:type="spellEnd"/>
      <w:r w:rsidR="00012741">
        <w:t xml:space="preserve"> Lo, </w:t>
      </w:r>
      <w:proofErr w:type="spellStart"/>
      <w:r>
        <w:t>Ms</w:t>
      </w:r>
      <w:proofErr w:type="spellEnd"/>
      <w:r>
        <w:t xml:space="preserve"> Cheong </w:t>
      </w:r>
      <w:r w:rsidR="00012741">
        <w:t xml:space="preserve">was unable to provide any satisfactory explanation in relation to what can be seen from the Plaintiff’s Photo (which, as accepted by </w:t>
      </w:r>
      <w:proofErr w:type="spellStart"/>
      <w:r w:rsidR="00012741">
        <w:t>Ms</w:t>
      </w:r>
      <w:proofErr w:type="spellEnd"/>
      <w:r w:rsidR="00012741">
        <w:t xml:space="preserve"> Cheong, was </w:t>
      </w:r>
      <w:r w:rsidR="003A554E">
        <w:t xml:space="preserve">contemporaneously </w:t>
      </w:r>
      <w:r w:rsidR="00012741">
        <w:t xml:space="preserve">taken by the plaintiff).  </w:t>
      </w:r>
      <w:proofErr w:type="spellStart"/>
      <w:r w:rsidR="00012741">
        <w:t>Ms</w:t>
      </w:r>
      <w:proofErr w:type="spellEnd"/>
      <w:r w:rsidR="00012741">
        <w:t xml:space="preserve"> Cheong </w:t>
      </w:r>
      <w:r w:rsidR="005C4E79">
        <w:t>insisted that</w:t>
      </w:r>
      <w:r w:rsidR="00012741">
        <w:t xml:space="preserve"> </w:t>
      </w:r>
      <w:r w:rsidR="003A554E">
        <w:t xml:space="preserve">she only saw and examined a tin foil on the spot.  </w:t>
      </w:r>
    </w:p>
    <w:p w14:paraId="406858E8" w14:textId="77777777" w:rsidR="00FC44A2" w:rsidRDefault="00FC44A2" w:rsidP="00FC44A2">
      <w:pPr>
        <w:pStyle w:val="ListParagraph"/>
        <w:spacing w:line="360" w:lineRule="auto"/>
      </w:pPr>
    </w:p>
    <w:p w14:paraId="61470695" w14:textId="43E5F430" w:rsidR="00230E02" w:rsidRDefault="00BC7859" w:rsidP="00FC44A2">
      <w:pPr>
        <w:pStyle w:val="ListParagraph"/>
        <w:numPr>
          <w:ilvl w:val="0"/>
          <w:numId w:val="5"/>
        </w:numPr>
        <w:tabs>
          <w:tab w:val="clear" w:pos="4320"/>
          <w:tab w:val="clear" w:pos="9072"/>
        </w:tabs>
        <w:spacing w:line="360" w:lineRule="auto"/>
        <w:ind w:left="0" w:firstLine="0"/>
        <w:jc w:val="both"/>
      </w:pPr>
      <w:r>
        <w:t xml:space="preserve">It must be clear to </w:t>
      </w:r>
      <w:proofErr w:type="spellStart"/>
      <w:r w:rsidR="003A554E">
        <w:t>Ms</w:t>
      </w:r>
      <w:proofErr w:type="spellEnd"/>
      <w:r w:rsidR="003A554E">
        <w:t xml:space="preserve"> Cheong that there were </w:t>
      </w:r>
      <w:r w:rsidR="003A554E" w:rsidRPr="00FC44A2">
        <w:rPr>
          <w:i/>
          <w:iCs/>
        </w:rPr>
        <w:t>two</w:t>
      </w:r>
      <w:r w:rsidR="003A554E">
        <w:t xml:space="preserve"> objects (as opposed to just one) in the Plaintiff’s Photo</w:t>
      </w:r>
      <w:r w:rsidR="007579AE">
        <w:t xml:space="preserve">, so much so that when cross-examining the plaintiff, </w:t>
      </w:r>
      <w:proofErr w:type="spellStart"/>
      <w:r w:rsidR="007579AE">
        <w:t>Ms</w:t>
      </w:r>
      <w:proofErr w:type="spellEnd"/>
      <w:r w:rsidR="007579AE">
        <w:t xml:space="preserve"> Cheong actually asked </w:t>
      </w:r>
      <w:r w:rsidR="000107ED">
        <w:t>the plaintiff</w:t>
      </w:r>
      <w:r w:rsidR="007579AE">
        <w:t xml:space="preserve"> whether the irregular shaped object in the Plaintiff’s Photo</w:t>
      </w:r>
      <w:r w:rsidR="00DC1316">
        <w:t xml:space="preserve"> </w:t>
      </w:r>
      <w:proofErr w:type="gramStart"/>
      <w:r w:rsidR="000107ED">
        <w:t xml:space="preserve">could </w:t>
      </w:r>
      <w:r w:rsidR="00DC1316">
        <w:t>be a</w:t>
      </w:r>
      <w:r w:rsidR="000E6614">
        <w:t xml:space="preserve"> </w:t>
      </w:r>
      <w:r w:rsidR="00DC1316">
        <w:t>filling</w:t>
      </w:r>
      <w:proofErr w:type="gramEnd"/>
      <w:r w:rsidR="00DC1316">
        <w:t xml:space="preserve"> falling out of </w:t>
      </w:r>
      <w:r w:rsidR="00696DD7">
        <w:t>his</w:t>
      </w:r>
      <w:r w:rsidR="00DC1316">
        <w:t xml:space="preserve"> tooth</w:t>
      </w:r>
      <w:r w:rsidR="000107ED">
        <w:t>, to which the plaintiff answered in the negative.</w:t>
      </w:r>
      <w:r w:rsidR="000107ED">
        <w:rPr>
          <w:rStyle w:val="FootnoteReference"/>
        </w:rPr>
        <w:footnoteReference w:id="5"/>
      </w:r>
      <w:r w:rsidR="000107ED">
        <w:t xml:space="preserve">  This is telling.</w:t>
      </w:r>
    </w:p>
    <w:p w14:paraId="5E895371" w14:textId="77777777" w:rsidR="00FC44A2" w:rsidRDefault="00FC44A2" w:rsidP="00FC44A2">
      <w:pPr>
        <w:pStyle w:val="ListParagraph"/>
        <w:spacing w:line="360" w:lineRule="auto"/>
      </w:pPr>
    </w:p>
    <w:p w14:paraId="53188787" w14:textId="72627051" w:rsidR="00FC44A2" w:rsidRPr="00F93E60" w:rsidRDefault="00ED0DC3" w:rsidP="00FC44A2">
      <w:pPr>
        <w:pStyle w:val="ListParagraph"/>
        <w:numPr>
          <w:ilvl w:val="0"/>
          <w:numId w:val="5"/>
        </w:numPr>
        <w:tabs>
          <w:tab w:val="clear" w:pos="4320"/>
          <w:tab w:val="clear" w:pos="9072"/>
        </w:tabs>
        <w:spacing w:line="360" w:lineRule="auto"/>
        <w:ind w:left="0" w:firstLine="0"/>
        <w:jc w:val="both"/>
      </w:pPr>
      <w:r>
        <w:t>The plaintiff’s case is supported by another contemporaneous document</w:t>
      </w:r>
      <w:r w:rsidR="00FC44A2">
        <w:t xml:space="preserve">, namely the medical certificate issued by Dr </w:t>
      </w:r>
      <w:proofErr w:type="spellStart"/>
      <w:r w:rsidR="00FC44A2">
        <w:t>Yiu</w:t>
      </w:r>
      <w:proofErr w:type="spellEnd"/>
      <w:r w:rsidR="00FC44A2">
        <w:t xml:space="preserve"> dated 6 February 2017, which reads: -</w:t>
      </w:r>
    </w:p>
    <w:p w14:paraId="6F14316A" w14:textId="77777777" w:rsidR="00FC44A2" w:rsidRPr="00F93E60" w:rsidRDefault="00FC44A2" w:rsidP="00FC44A2">
      <w:pPr>
        <w:tabs>
          <w:tab w:val="clear" w:pos="4320"/>
          <w:tab w:val="clear" w:pos="9072"/>
        </w:tabs>
        <w:spacing w:line="360" w:lineRule="auto"/>
        <w:jc w:val="both"/>
      </w:pPr>
    </w:p>
    <w:p w14:paraId="1D81BA8A" w14:textId="4D3F8181" w:rsidR="00FC44A2" w:rsidRDefault="00FC44A2" w:rsidP="00FC44A2">
      <w:pPr>
        <w:pStyle w:val="ListParagraph"/>
        <w:tabs>
          <w:tab w:val="clear" w:pos="4320"/>
          <w:tab w:val="clear" w:pos="9072"/>
        </w:tabs>
        <w:ind w:left="1440" w:right="746"/>
        <w:jc w:val="both"/>
        <w:rPr>
          <w:sz w:val="24"/>
          <w:szCs w:val="24"/>
        </w:rPr>
      </w:pPr>
      <w:r w:rsidRPr="00E66A73">
        <w:rPr>
          <w:sz w:val="24"/>
          <w:szCs w:val="24"/>
        </w:rPr>
        <w:t>“</w:t>
      </w:r>
      <w:r>
        <w:rPr>
          <w:sz w:val="24"/>
          <w:szCs w:val="24"/>
        </w:rPr>
        <w:t xml:space="preserve">The above-named patient attended this dental clinic </w:t>
      </w:r>
      <w:r w:rsidR="005E78AD">
        <w:rPr>
          <w:sz w:val="24"/>
          <w:szCs w:val="24"/>
        </w:rPr>
        <w:t xml:space="preserve">on </w:t>
      </w:r>
      <w:r w:rsidR="005E78AD" w:rsidRPr="005E78AD">
        <w:rPr>
          <w:sz w:val="24"/>
          <w:szCs w:val="24"/>
          <w:u w:val="single"/>
        </w:rPr>
        <w:t>6/2/2017</w:t>
      </w:r>
      <w:r w:rsidR="005E78AD">
        <w:rPr>
          <w:sz w:val="24"/>
          <w:szCs w:val="24"/>
        </w:rPr>
        <w:t xml:space="preserve"> complaining of a fractured tooth at the upper left side after chewing on a very hard object while dining in a restaurant.  </w:t>
      </w:r>
      <w:r w:rsidR="005E78AD" w:rsidRPr="005E78AD">
        <w:rPr>
          <w:sz w:val="24"/>
          <w:szCs w:val="24"/>
          <w:u w:val="single"/>
        </w:rPr>
        <w:lastRenderedPageBreak/>
        <w:t>The object he had bitten on was reported by him to be a small sharp piece of bone and a metal wire</w:t>
      </w:r>
      <w:r w:rsidR="005E78AD">
        <w:rPr>
          <w:sz w:val="24"/>
          <w:szCs w:val="24"/>
        </w:rPr>
        <w:t>.”  (emphasis added)</w:t>
      </w:r>
    </w:p>
    <w:p w14:paraId="23C3033B" w14:textId="1EF6443B" w:rsidR="00FC44A2" w:rsidRDefault="00FC44A2" w:rsidP="003C2650">
      <w:pPr>
        <w:pStyle w:val="ListParagraph"/>
        <w:tabs>
          <w:tab w:val="clear" w:pos="4320"/>
          <w:tab w:val="clear" w:pos="9072"/>
        </w:tabs>
        <w:spacing w:line="480" w:lineRule="auto"/>
        <w:ind w:left="1800" w:right="746"/>
        <w:jc w:val="both"/>
        <w:rPr>
          <w:sz w:val="24"/>
          <w:szCs w:val="24"/>
        </w:rPr>
      </w:pPr>
    </w:p>
    <w:p w14:paraId="3362FF46" w14:textId="55C95131" w:rsidR="00FC44A2" w:rsidRDefault="005E78AD" w:rsidP="00FC44A2">
      <w:pPr>
        <w:pStyle w:val="ListParagraph"/>
        <w:numPr>
          <w:ilvl w:val="0"/>
          <w:numId w:val="5"/>
        </w:numPr>
        <w:tabs>
          <w:tab w:val="clear" w:pos="4320"/>
          <w:tab w:val="clear" w:pos="9072"/>
        </w:tabs>
        <w:spacing w:line="360" w:lineRule="auto"/>
        <w:ind w:left="0" w:firstLine="0"/>
        <w:jc w:val="both"/>
      </w:pPr>
      <w:r>
        <w:t xml:space="preserve">In other words, in addition to the Plaintiff’s Photo, 5 days after the date of the </w:t>
      </w:r>
      <w:r w:rsidR="00941575">
        <w:t>Incident</w:t>
      </w:r>
      <w:r>
        <w:t xml:space="preserve">, the plaintiff reported to Dr </w:t>
      </w:r>
      <w:proofErr w:type="spellStart"/>
      <w:r>
        <w:t>Yiu</w:t>
      </w:r>
      <w:proofErr w:type="spellEnd"/>
      <w:r>
        <w:t xml:space="preserve"> that his tooth was injured by </w:t>
      </w:r>
      <w:r w:rsidRPr="005E78AD">
        <w:rPr>
          <w:i/>
          <w:iCs/>
        </w:rPr>
        <w:t xml:space="preserve">two </w:t>
      </w:r>
      <w:r w:rsidRPr="005E78AD">
        <w:t>objects</w:t>
      </w:r>
      <w:r>
        <w:t xml:space="preserve"> </w:t>
      </w:r>
      <w:r w:rsidR="003C2650">
        <w:t xml:space="preserve">(as opposed to </w:t>
      </w:r>
      <w:r w:rsidR="003C2650" w:rsidRPr="003C2650">
        <w:rPr>
          <w:i/>
          <w:iCs/>
        </w:rPr>
        <w:t>one</w:t>
      </w:r>
      <w:r w:rsidR="003C2650">
        <w:t xml:space="preserve"> object) </w:t>
      </w:r>
      <w:r>
        <w:t xml:space="preserve">while dinning at a restaurant.  </w:t>
      </w:r>
    </w:p>
    <w:p w14:paraId="04881C5B" w14:textId="77777777" w:rsidR="005E78AD" w:rsidRDefault="005E78AD" w:rsidP="005E78AD">
      <w:pPr>
        <w:pStyle w:val="ListParagraph"/>
        <w:tabs>
          <w:tab w:val="clear" w:pos="4320"/>
          <w:tab w:val="clear" w:pos="9072"/>
        </w:tabs>
        <w:spacing w:line="360" w:lineRule="auto"/>
        <w:ind w:left="0"/>
        <w:jc w:val="both"/>
      </w:pPr>
    </w:p>
    <w:p w14:paraId="426A1D5B" w14:textId="5602F8B3" w:rsidR="005E78AD" w:rsidRDefault="00672D81" w:rsidP="00FC44A2">
      <w:pPr>
        <w:pStyle w:val="ListParagraph"/>
        <w:numPr>
          <w:ilvl w:val="0"/>
          <w:numId w:val="5"/>
        </w:numPr>
        <w:tabs>
          <w:tab w:val="clear" w:pos="4320"/>
          <w:tab w:val="clear" w:pos="9072"/>
        </w:tabs>
        <w:spacing w:line="360" w:lineRule="auto"/>
        <w:ind w:left="0" w:firstLine="0"/>
        <w:jc w:val="both"/>
      </w:pPr>
      <w:r>
        <w:t xml:space="preserve">I turn now to the defendant’s version of events.  According to </w:t>
      </w:r>
      <w:proofErr w:type="spellStart"/>
      <w:r>
        <w:t>Ms</w:t>
      </w:r>
      <w:proofErr w:type="spellEnd"/>
      <w:r>
        <w:t xml:space="preserve"> Cheong’s evidence, </w:t>
      </w:r>
      <w:r w:rsidR="004D542D">
        <w:t xml:space="preserve">when </w:t>
      </w:r>
      <w:r w:rsidR="00AE6240">
        <w:t>the plaintiff first complained to her that there was an unknown object in the Sausage, the plaintiff did not mention at all that he chewed on or was injured by the unknown object.</w:t>
      </w:r>
      <w:r w:rsidR="003C44D9">
        <w:rPr>
          <w:rStyle w:val="FootnoteReference"/>
        </w:rPr>
        <w:footnoteReference w:id="6"/>
      </w:r>
      <w:r w:rsidR="002D4C33">
        <w:t xml:space="preserve">  I</w:t>
      </w:r>
      <w:r w:rsidR="00AE6240">
        <w:t xml:space="preserve">t was in such circumstances that </w:t>
      </w:r>
      <w:proofErr w:type="spellStart"/>
      <w:r w:rsidR="00AE6240">
        <w:t>Ms</w:t>
      </w:r>
      <w:proofErr w:type="spellEnd"/>
      <w:r w:rsidR="00AE6240">
        <w:t xml:space="preserve"> Che</w:t>
      </w:r>
      <w:r w:rsidR="00013995">
        <w:t>o</w:t>
      </w:r>
      <w:r w:rsidR="00AE6240">
        <w:t xml:space="preserve">ng apologized to the plaintiff, promised to follow up </w:t>
      </w:r>
      <w:r w:rsidR="003C2650">
        <w:t xml:space="preserve">with </w:t>
      </w:r>
      <w:r w:rsidR="00AE6240">
        <w:t>the supplier of the Sausage and offered to change the meal for the plaintiff.</w:t>
      </w:r>
      <w:r w:rsidR="003C44D9">
        <w:rPr>
          <w:rStyle w:val="FootnoteReference"/>
        </w:rPr>
        <w:footnoteReference w:id="7"/>
      </w:r>
      <w:r w:rsidR="00AE6240">
        <w:t xml:space="preserve">  </w:t>
      </w:r>
      <w:proofErr w:type="spellStart"/>
      <w:r w:rsidR="00013995">
        <w:t>Ms</w:t>
      </w:r>
      <w:proofErr w:type="spellEnd"/>
      <w:r w:rsidR="00013995">
        <w:t xml:space="preserve"> Cheong then took away the napkin with the unknown object.</w:t>
      </w:r>
      <w:r w:rsidR="003C44D9">
        <w:rPr>
          <w:rStyle w:val="FootnoteReference"/>
        </w:rPr>
        <w:footnoteReference w:id="8"/>
      </w:r>
      <w:r w:rsidR="00013995">
        <w:t xml:space="preserve">  </w:t>
      </w:r>
      <w:proofErr w:type="spellStart"/>
      <w:r w:rsidR="00013995">
        <w:t>Ms</w:t>
      </w:r>
      <w:proofErr w:type="spellEnd"/>
      <w:r w:rsidR="00013995">
        <w:t xml:space="preserve"> Cheong </w:t>
      </w:r>
      <w:r w:rsidR="003C44D9">
        <w:t>went back inside the kitchen, examined the unknown object on the napkin and found the unknown object to have the appearance of a tin foil.</w:t>
      </w:r>
      <w:r w:rsidR="003C44D9">
        <w:rPr>
          <w:rStyle w:val="FootnoteReference"/>
        </w:rPr>
        <w:footnoteReference w:id="9"/>
      </w:r>
      <w:r w:rsidR="003C44D9">
        <w:t xml:space="preserve">  </w:t>
      </w:r>
      <w:r w:rsidR="0033643F">
        <w:t>The plaintiff then spent another 20 to 30 minutes in the Restaurant eating the replacement meal.</w:t>
      </w:r>
      <w:r w:rsidR="0033643F">
        <w:rPr>
          <w:rStyle w:val="FootnoteReference"/>
        </w:rPr>
        <w:footnoteReference w:id="10"/>
      </w:r>
      <w:r w:rsidR="0033643F">
        <w:t xml:space="preserve">  When the plaintiff left the Restaurant, he told </w:t>
      </w:r>
      <w:proofErr w:type="spellStart"/>
      <w:r w:rsidR="0033643F">
        <w:t>Ms</w:t>
      </w:r>
      <w:proofErr w:type="spellEnd"/>
      <w:r w:rsidR="0033643F">
        <w:t xml:space="preserve"> Cheong that his tooth was hurt and he would have to see a dentist.</w:t>
      </w:r>
      <w:r w:rsidR="0033643F">
        <w:rPr>
          <w:rStyle w:val="FootnoteReference"/>
        </w:rPr>
        <w:footnoteReference w:id="11"/>
      </w:r>
      <w:r w:rsidR="0033643F">
        <w:t xml:space="preserve">  The plaintiff also took out something that he alleged to be debris of his broken tooth.</w:t>
      </w:r>
      <w:r w:rsidR="0033643F">
        <w:rPr>
          <w:rStyle w:val="FootnoteReference"/>
        </w:rPr>
        <w:footnoteReference w:id="12"/>
      </w:r>
      <w:r w:rsidR="002D4C33">
        <w:t xml:space="preserve">  I should mention that this is conspicuously in line with how the defendant’s case is pleaded in the </w:t>
      </w:r>
      <w:r w:rsidR="00627CA0">
        <w:t xml:space="preserve">§§4-5 of the </w:t>
      </w:r>
      <w:proofErr w:type="spellStart"/>
      <w:r w:rsidR="00627CA0">
        <w:t>Defence</w:t>
      </w:r>
      <w:proofErr w:type="spellEnd"/>
      <w:r w:rsidR="00627CA0">
        <w:t>.</w:t>
      </w:r>
      <w:r w:rsidR="0033643F">
        <w:t xml:space="preserve">  </w:t>
      </w:r>
      <w:r w:rsidR="003C44D9">
        <w:t xml:space="preserve">  </w:t>
      </w:r>
    </w:p>
    <w:p w14:paraId="525166E2" w14:textId="77777777" w:rsidR="0033643F" w:rsidRDefault="0033643F" w:rsidP="0033643F">
      <w:pPr>
        <w:pStyle w:val="ListParagraph"/>
        <w:spacing w:line="360" w:lineRule="auto"/>
      </w:pPr>
    </w:p>
    <w:p w14:paraId="3FA25987" w14:textId="4F3DAD0A" w:rsidR="0033643F" w:rsidRDefault="00627CA0" w:rsidP="00FC44A2">
      <w:pPr>
        <w:pStyle w:val="ListParagraph"/>
        <w:numPr>
          <w:ilvl w:val="0"/>
          <w:numId w:val="5"/>
        </w:numPr>
        <w:tabs>
          <w:tab w:val="clear" w:pos="4320"/>
          <w:tab w:val="clear" w:pos="9072"/>
        </w:tabs>
        <w:spacing w:line="360" w:lineRule="auto"/>
        <w:ind w:left="0" w:firstLine="0"/>
        <w:jc w:val="both"/>
      </w:pPr>
      <w:r>
        <w:lastRenderedPageBreak/>
        <w:t xml:space="preserve">As such, it is the defendant’s case that the plaintiff </w:t>
      </w:r>
      <w:r w:rsidRPr="00696DD7">
        <w:rPr>
          <w:i/>
          <w:iCs/>
        </w:rPr>
        <w:t>never</w:t>
      </w:r>
      <w:r>
        <w:t xml:space="preserve"> said to </w:t>
      </w:r>
      <w:proofErr w:type="spellStart"/>
      <w:r>
        <w:t>Ms</w:t>
      </w:r>
      <w:proofErr w:type="spellEnd"/>
      <w:r>
        <w:t xml:space="preserve"> Cheong on the date of the </w:t>
      </w:r>
      <w:r w:rsidR="00941575">
        <w:t>Incident</w:t>
      </w:r>
      <w:r>
        <w:t xml:space="preserve"> at all that the Fractured Tooth or any other injury that the plaintiff sustained was caused by the unknown object found in the Sausage</w:t>
      </w:r>
      <w:r w:rsidR="00F8092F">
        <w:t>.  This is contrasted by the plaintiff’s evidence that he made an immediate complaint to the Restaurant that he was injured by chewing the Objects from the Meal.</w:t>
      </w:r>
      <w:r w:rsidR="00F8092F">
        <w:rPr>
          <w:rStyle w:val="FootnoteReference"/>
        </w:rPr>
        <w:footnoteReference w:id="13"/>
      </w:r>
    </w:p>
    <w:p w14:paraId="3F1D31BE" w14:textId="77777777" w:rsidR="00775B6E" w:rsidRDefault="00775B6E" w:rsidP="00775B6E">
      <w:pPr>
        <w:pStyle w:val="ListParagraph"/>
        <w:spacing w:line="360" w:lineRule="auto"/>
      </w:pPr>
    </w:p>
    <w:p w14:paraId="1994DBEE" w14:textId="77777777" w:rsidR="009F175A" w:rsidRDefault="00775B6E" w:rsidP="00FC44A2">
      <w:pPr>
        <w:pStyle w:val="ListParagraph"/>
        <w:numPr>
          <w:ilvl w:val="0"/>
          <w:numId w:val="5"/>
        </w:numPr>
        <w:tabs>
          <w:tab w:val="clear" w:pos="4320"/>
          <w:tab w:val="clear" w:pos="9072"/>
        </w:tabs>
        <w:spacing w:line="360" w:lineRule="auto"/>
        <w:ind w:left="0" w:firstLine="0"/>
        <w:jc w:val="both"/>
      </w:pPr>
      <w:r>
        <w:t xml:space="preserve">I must say that I find it inherently improbable, if not illogical, that, upon the defendant’s case, having earlier found an unknown object in the Sausage and </w:t>
      </w:r>
      <w:r w:rsidR="00A60B4D">
        <w:t xml:space="preserve">not long afterwards felt painful due to a broken tooth, the plaintiff would have </w:t>
      </w:r>
      <w:r w:rsidR="00D100A8">
        <w:t xml:space="preserve">just </w:t>
      </w:r>
      <w:r w:rsidR="00A60B4D">
        <w:t xml:space="preserve">left the Restaurant in the manner as alleged by the defendant without </w:t>
      </w:r>
      <w:r w:rsidR="00D100A8">
        <w:t xml:space="preserve">mentioning to </w:t>
      </w:r>
      <w:proofErr w:type="spellStart"/>
      <w:r w:rsidR="00D100A8">
        <w:t>Ms</w:t>
      </w:r>
      <w:proofErr w:type="spellEnd"/>
      <w:r w:rsidR="007729D8">
        <w:t xml:space="preserve"> Cheong at all how he thought </w:t>
      </w:r>
      <w:r w:rsidR="007729D8" w:rsidRPr="00696DD7">
        <w:rPr>
          <w:color w:val="000000" w:themeColor="text1"/>
        </w:rPr>
        <w:t>his</w:t>
      </w:r>
      <w:r w:rsidR="00D100A8" w:rsidRPr="007729D8">
        <w:rPr>
          <w:color w:val="FF0000"/>
        </w:rPr>
        <w:t xml:space="preserve"> </w:t>
      </w:r>
      <w:r w:rsidR="00D100A8">
        <w:t xml:space="preserve">mouth was injured or indicating that the Fractured </w:t>
      </w:r>
      <w:r w:rsidR="00696DD7">
        <w:t xml:space="preserve">Tooth </w:t>
      </w:r>
      <w:r w:rsidR="00D100A8">
        <w:t xml:space="preserve">might have been caused by the unknown object found from the Sausage throughout his entire stay at the Restaurant.  </w:t>
      </w:r>
    </w:p>
    <w:p w14:paraId="7EC5F686" w14:textId="77777777" w:rsidR="009F175A" w:rsidRDefault="009F175A" w:rsidP="009F175A">
      <w:pPr>
        <w:pStyle w:val="ListParagraph"/>
        <w:spacing w:line="360" w:lineRule="auto"/>
      </w:pPr>
    </w:p>
    <w:p w14:paraId="031E5E88" w14:textId="3F77035A" w:rsidR="00775B6E" w:rsidRDefault="004879A2" w:rsidP="00FC44A2">
      <w:pPr>
        <w:pStyle w:val="ListParagraph"/>
        <w:numPr>
          <w:ilvl w:val="0"/>
          <w:numId w:val="5"/>
        </w:numPr>
        <w:tabs>
          <w:tab w:val="clear" w:pos="4320"/>
          <w:tab w:val="clear" w:pos="9072"/>
        </w:tabs>
        <w:spacing w:line="360" w:lineRule="auto"/>
        <w:ind w:left="0" w:firstLine="0"/>
        <w:jc w:val="both"/>
      </w:pPr>
      <w:r>
        <w:t xml:space="preserve">Under cross-examination, </w:t>
      </w:r>
      <w:proofErr w:type="spellStart"/>
      <w:r>
        <w:t>Ms</w:t>
      </w:r>
      <w:proofErr w:type="spellEnd"/>
      <w:r>
        <w:t xml:space="preserve"> Cheong eventually conceded that the plaintiff did say to her that </w:t>
      </w:r>
      <w:r w:rsidR="009F175A">
        <w:t>his tooth was injured by chewing unknown object(s) from the set meals when he first complained to her.</w:t>
      </w:r>
    </w:p>
    <w:p w14:paraId="4BB74B96" w14:textId="77777777" w:rsidR="009F175A" w:rsidRDefault="009F175A" w:rsidP="009F175A">
      <w:pPr>
        <w:pStyle w:val="ListParagraph"/>
        <w:spacing w:line="360" w:lineRule="auto"/>
      </w:pPr>
    </w:p>
    <w:p w14:paraId="53C87181" w14:textId="06B6CDE3" w:rsidR="009F175A" w:rsidRDefault="00373B49" w:rsidP="00FC44A2">
      <w:pPr>
        <w:pStyle w:val="ListParagraph"/>
        <w:numPr>
          <w:ilvl w:val="0"/>
          <w:numId w:val="5"/>
        </w:numPr>
        <w:tabs>
          <w:tab w:val="clear" w:pos="4320"/>
          <w:tab w:val="clear" w:pos="9072"/>
        </w:tabs>
        <w:spacing w:line="360" w:lineRule="auto"/>
        <w:ind w:left="0" w:firstLine="0"/>
        <w:jc w:val="both"/>
      </w:pPr>
      <w:r>
        <w:t>In this connection, it</w:t>
      </w:r>
      <w:r w:rsidR="009F175A">
        <w:t xml:space="preserve"> is the defendant’s </w:t>
      </w:r>
      <w:r>
        <w:t xml:space="preserve">pleaded </w:t>
      </w:r>
      <w:r w:rsidR="009F175A">
        <w:t>case that</w:t>
      </w:r>
      <w:r>
        <w:t xml:space="preserve"> when the plaintiff left the Restaurant, </w:t>
      </w:r>
      <w:proofErr w:type="spellStart"/>
      <w:r>
        <w:t>Ms</w:t>
      </w:r>
      <w:proofErr w:type="spellEnd"/>
      <w:r>
        <w:t xml:space="preserve"> Cheong specifically said to the plaintiff that he could contact her for follow up </w:t>
      </w:r>
      <w:r w:rsidRPr="00373B49">
        <w:rPr>
          <w:i/>
          <w:iCs/>
        </w:rPr>
        <w:t>if</w:t>
      </w:r>
      <w:r>
        <w:t xml:space="preserve"> he saw the dentist and </w:t>
      </w:r>
      <w:r w:rsidRPr="00373B49">
        <w:rPr>
          <w:i/>
          <w:iCs/>
        </w:rPr>
        <w:t>could prove</w:t>
      </w:r>
      <w:r w:rsidRPr="00373B49">
        <w:t xml:space="preserve"> </w:t>
      </w:r>
      <w:r>
        <w:t xml:space="preserve">he sustained injuries because of the unknown object from the Sausage (see §5(4) of the </w:t>
      </w:r>
      <w:proofErr w:type="spellStart"/>
      <w:r>
        <w:t>Defence</w:t>
      </w:r>
      <w:proofErr w:type="spellEnd"/>
      <w:r>
        <w:t xml:space="preserve">).  I find it rather unusual, if not odd, that a restaurateur </w:t>
      </w:r>
      <w:r>
        <w:lastRenderedPageBreak/>
        <w:t xml:space="preserve">would communicate with a customer in such a way </w:t>
      </w:r>
      <w:r w:rsidR="00D0583B">
        <w:t>given</w:t>
      </w:r>
      <w:r>
        <w:t xml:space="preserve"> the circumstances alleged by the defendant.  As it turned out, this part of the defendant’s case is not supported </w:t>
      </w:r>
      <w:r w:rsidR="00C30FF8">
        <w:t xml:space="preserve">by </w:t>
      </w:r>
      <w:proofErr w:type="spellStart"/>
      <w:r w:rsidR="00C30FF8">
        <w:t>Ms</w:t>
      </w:r>
      <w:proofErr w:type="spellEnd"/>
      <w:r w:rsidR="00C30FF8">
        <w:t xml:space="preserve"> Cheong’s witness statement or her oral evidence in court.</w:t>
      </w:r>
    </w:p>
    <w:p w14:paraId="255C581F" w14:textId="77777777" w:rsidR="00D100A8" w:rsidRDefault="00D100A8" w:rsidP="009F175A">
      <w:pPr>
        <w:pStyle w:val="ListParagraph"/>
        <w:spacing w:line="360" w:lineRule="auto"/>
      </w:pPr>
    </w:p>
    <w:p w14:paraId="7C9CD61B" w14:textId="3DBEB089" w:rsidR="00514489" w:rsidRDefault="00D100A8" w:rsidP="00FC44A2">
      <w:pPr>
        <w:pStyle w:val="ListParagraph"/>
        <w:numPr>
          <w:ilvl w:val="0"/>
          <w:numId w:val="5"/>
        </w:numPr>
        <w:tabs>
          <w:tab w:val="clear" w:pos="4320"/>
          <w:tab w:val="clear" w:pos="9072"/>
        </w:tabs>
        <w:spacing w:line="360" w:lineRule="auto"/>
        <w:ind w:left="0" w:firstLine="0"/>
        <w:jc w:val="both"/>
      </w:pPr>
      <w:r>
        <w:t xml:space="preserve">As noted above, it is also the defendant’s case </w:t>
      </w:r>
      <w:r w:rsidR="001874F1">
        <w:t xml:space="preserve">that as the plaintiff specifically made a complaint that the unknown object was found in the Sausage, the defendant followed up with </w:t>
      </w:r>
      <w:r w:rsidR="00696DD7">
        <w:t>the</w:t>
      </w:r>
      <w:r w:rsidR="001874F1">
        <w:t xml:space="preserve"> franchis</w:t>
      </w:r>
      <w:r w:rsidR="00696DD7">
        <w:t>o</w:t>
      </w:r>
      <w:r w:rsidR="001874F1">
        <w:t xml:space="preserve">r and the supplier of the Sausage.  </w:t>
      </w:r>
      <w:proofErr w:type="spellStart"/>
      <w:r w:rsidR="001874F1">
        <w:t>Ms</w:t>
      </w:r>
      <w:proofErr w:type="spellEnd"/>
      <w:r w:rsidR="001874F1">
        <w:t xml:space="preserve"> Cheong explained at the trial that she followed up the matter with the franchis</w:t>
      </w:r>
      <w:r w:rsidR="00696DD7">
        <w:t>o</w:t>
      </w:r>
      <w:r w:rsidR="001874F1">
        <w:t>r by email and the franchis</w:t>
      </w:r>
      <w:r w:rsidR="004879A2">
        <w:t>o</w:t>
      </w:r>
      <w:r w:rsidR="001874F1">
        <w:t xml:space="preserve">r in turn contacted the supplier of the Sausage.  When asked by </w:t>
      </w:r>
      <w:proofErr w:type="spellStart"/>
      <w:r w:rsidR="001874F1">
        <w:t>Mr</w:t>
      </w:r>
      <w:proofErr w:type="spellEnd"/>
      <w:r w:rsidR="001874F1">
        <w:t xml:space="preserve"> Lo why none of such email(s) was produced in support of the defendant’s case, </w:t>
      </w:r>
      <w:proofErr w:type="spellStart"/>
      <w:r w:rsidR="00025831">
        <w:t>Ms</w:t>
      </w:r>
      <w:proofErr w:type="spellEnd"/>
      <w:r w:rsidR="00025831">
        <w:t xml:space="preserve"> Cheong sought to explain that her lawyer(s)</w:t>
      </w:r>
      <w:r w:rsidR="00025831">
        <w:rPr>
          <w:rStyle w:val="FootnoteReference"/>
        </w:rPr>
        <w:footnoteReference w:id="14"/>
      </w:r>
      <w:r w:rsidR="00025831">
        <w:t xml:space="preserve"> </w:t>
      </w:r>
      <w:r w:rsidR="004879A2">
        <w:t>told her</w:t>
      </w:r>
      <w:r w:rsidR="00025831">
        <w:t xml:space="preserve"> it was unnecessary to do so.  </w:t>
      </w:r>
    </w:p>
    <w:p w14:paraId="27CEC72A" w14:textId="77777777" w:rsidR="00514489" w:rsidRDefault="00514489" w:rsidP="00514489">
      <w:pPr>
        <w:pStyle w:val="ListParagraph"/>
        <w:spacing w:line="360" w:lineRule="auto"/>
      </w:pPr>
    </w:p>
    <w:p w14:paraId="2A840263" w14:textId="51AE281F" w:rsidR="00D100A8" w:rsidRDefault="00025831" w:rsidP="00FC44A2">
      <w:pPr>
        <w:pStyle w:val="ListParagraph"/>
        <w:numPr>
          <w:ilvl w:val="0"/>
          <w:numId w:val="5"/>
        </w:numPr>
        <w:tabs>
          <w:tab w:val="clear" w:pos="4320"/>
          <w:tab w:val="clear" w:pos="9072"/>
        </w:tabs>
        <w:spacing w:line="360" w:lineRule="auto"/>
        <w:ind w:left="0" w:firstLine="0"/>
        <w:jc w:val="both"/>
      </w:pPr>
      <w:r>
        <w:t xml:space="preserve">The </w:t>
      </w:r>
      <w:r w:rsidR="00941575">
        <w:t>Incident</w:t>
      </w:r>
      <w:r>
        <w:t xml:space="preserve"> </w:t>
      </w:r>
      <w:r w:rsidR="00BE5E86">
        <w:t xml:space="preserve">took place on 1 February 2017.  In the Statement of Claim filed on 17 May 2017, the plaintiff pleaded his case that he was injured by the Objects from the Meal when dinning at the Restaurant.  The </w:t>
      </w:r>
      <w:proofErr w:type="spellStart"/>
      <w:r w:rsidR="00BE5E86">
        <w:t>Defence</w:t>
      </w:r>
      <w:proofErr w:type="spellEnd"/>
      <w:r w:rsidR="00BE5E86">
        <w:t xml:space="preserve"> was </w:t>
      </w:r>
      <w:r w:rsidR="00514489">
        <w:t xml:space="preserve">verified by </w:t>
      </w:r>
      <w:r w:rsidR="004879A2">
        <w:t>the</w:t>
      </w:r>
      <w:r w:rsidR="00514489">
        <w:t xml:space="preserve"> </w:t>
      </w:r>
      <w:r w:rsidR="004879A2">
        <w:t>S</w:t>
      </w:r>
      <w:r w:rsidR="00514489">
        <w:t xml:space="preserve">tatement of </w:t>
      </w:r>
      <w:r w:rsidR="004879A2">
        <w:t>T</w:t>
      </w:r>
      <w:r w:rsidR="00514489">
        <w:t xml:space="preserve">ruth signed by </w:t>
      </w:r>
      <w:proofErr w:type="spellStart"/>
      <w:r w:rsidR="00514489">
        <w:t>Ms</w:t>
      </w:r>
      <w:proofErr w:type="spellEnd"/>
      <w:r w:rsidR="00514489">
        <w:t xml:space="preserve"> Cheong dated 18 October 2017.  In other words, by mid-October 2017 the latest, </w:t>
      </w:r>
      <w:r w:rsidR="00514489" w:rsidRPr="004879A2">
        <w:rPr>
          <w:i/>
          <w:iCs/>
        </w:rPr>
        <w:t>if not earlier</w:t>
      </w:r>
      <w:r w:rsidR="00514489">
        <w:t>, it must have been clear to the defendant what the plaintiff’s allegations were and</w:t>
      </w:r>
      <w:r w:rsidR="00D0583B">
        <w:t>,</w:t>
      </w:r>
      <w:r w:rsidR="00514489">
        <w:t xml:space="preserve"> hence</w:t>
      </w:r>
      <w:r w:rsidR="00D0583B">
        <w:t>, that</w:t>
      </w:r>
      <w:r w:rsidR="00514489">
        <w:t xml:space="preserve"> there was a factual dispute as to how many objects were found by the plaintiff and where they were found.  </w:t>
      </w:r>
      <w:r w:rsidR="009144F6">
        <w:t xml:space="preserve">If there were any truth in </w:t>
      </w:r>
      <w:r w:rsidR="00514489">
        <w:t xml:space="preserve">the defendant’s case, the email(s) with </w:t>
      </w:r>
      <w:r w:rsidR="009144F6">
        <w:t>the franchis</w:t>
      </w:r>
      <w:r w:rsidR="004879A2">
        <w:t>o</w:t>
      </w:r>
      <w:r w:rsidR="009144F6">
        <w:t xml:space="preserve">r and/or the supplier of the Sausage would have been crucial, and easily available, evidence showing a contemporaneous record of the defendant’s version of events.  I therefore find </w:t>
      </w:r>
      <w:proofErr w:type="spellStart"/>
      <w:r w:rsidR="009144F6">
        <w:t>Ms</w:t>
      </w:r>
      <w:proofErr w:type="spellEnd"/>
      <w:r w:rsidR="009144F6">
        <w:t xml:space="preserve"> Cheong’s explanation on this point entirely unconvincing.</w:t>
      </w:r>
    </w:p>
    <w:p w14:paraId="32E2A8FB" w14:textId="77777777" w:rsidR="009144F6" w:rsidRDefault="009144F6" w:rsidP="009144F6">
      <w:pPr>
        <w:pStyle w:val="ListParagraph"/>
        <w:spacing w:line="360" w:lineRule="auto"/>
      </w:pPr>
    </w:p>
    <w:p w14:paraId="50FA718A" w14:textId="21460A07" w:rsidR="009144F6" w:rsidRDefault="009144F6" w:rsidP="00FC44A2">
      <w:pPr>
        <w:pStyle w:val="ListParagraph"/>
        <w:numPr>
          <w:ilvl w:val="0"/>
          <w:numId w:val="5"/>
        </w:numPr>
        <w:tabs>
          <w:tab w:val="clear" w:pos="4320"/>
          <w:tab w:val="clear" w:pos="9072"/>
        </w:tabs>
        <w:spacing w:line="360" w:lineRule="auto"/>
        <w:ind w:left="0" w:firstLine="0"/>
        <w:jc w:val="both"/>
      </w:pPr>
      <w:r>
        <w:t xml:space="preserve">For the foregoing reasons, I find the plaintiff’s account </w:t>
      </w:r>
      <w:r w:rsidR="00992402">
        <w:t xml:space="preserve">in relation to what happened on 1 February 2017 to be more credible than the defendant’s account.  In particular, </w:t>
      </w:r>
      <w:r w:rsidR="007049E1">
        <w:t xml:space="preserve">given that </w:t>
      </w:r>
      <w:r w:rsidR="007049E1" w:rsidRPr="009805ED">
        <w:rPr>
          <w:i/>
          <w:iCs/>
        </w:rPr>
        <w:t>two</w:t>
      </w:r>
      <w:r w:rsidR="007049E1">
        <w:t xml:space="preserve"> objects </w:t>
      </w:r>
      <w:r w:rsidR="00941575">
        <w:t xml:space="preserve">(as opposed to just </w:t>
      </w:r>
      <w:r w:rsidR="00941575" w:rsidRPr="004879A2">
        <w:rPr>
          <w:i/>
          <w:iCs/>
        </w:rPr>
        <w:t>one</w:t>
      </w:r>
      <w:r w:rsidR="001E7AD2">
        <w:t xml:space="preserve"> object) </w:t>
      </w:r>
      <w:r w:rsidR="009805ED">
        <w:t xml:space="preserve">were </w:t>
      </w:r>
      <w:r w:rsidR="004879A2">
        <w:t>removed</w:t>
      </w:r>
      <w:r w:rsidR="009805ED">
        <w:t xml:space="preserve"> from his mouth (which is corroborated by the Plaintiff’s Photo taken immediately after the </w:t>
      </w:r>
      <w:r w:rsidR="00941575">
        <w:t>Incident</w:t>
      </w:r>
      <w:r w:rsidR="009805ED">
        <w:t xml:space="preserve"> as well as his complaint made to Dr </w:t>
      </w:r>
      <w:proofErr w:type="spellStart"/>
      <w:r w:rsidR="009805ED">
        <w:t>Yiu</w:t>
      </w:r>
      <w:proofErr w:type="spellEnd"/>
      <w:r w:rsidR="009805ED">
        <w:t xml:space="preserve"> just a few days later), </w:t>
      </w:r>
      <w:r w:rsidR="00992402">
        <w:t xml:space="preserve">I find it inherently improbable that </w:t>
      </w:r>
      <w:r w:rsidR="009805ED">
        <w:t xml:space="preserve">the plaintiff would have come to a conclusion and said to </w:t>
      </w:r>
      <w:proofErr w:type="spellStart"/>
      <w:r w:rsidR="009805ED">
        <w:t>Ms</w:t>
      </w:r>
      <w:proofErr w:type="spellEnd"/>
      <w:r w:rsidR="009805ED">
        <w:t xml:space="preserve"> Cheong on the spot that </w:t>
      </w:r>
      <w:r w:rsidR="004879A2">
        <w:t>the object(s) that</w:t>
      </w:r>
      <w:r w:rsidR="009805ED">
        <w:t xml:space="preserve"> injured him came from within the Sausage specifically.  I therefore accept the plaintiff’s evidence on how the </w:t>
      </w:r>
      <w:r w:rsidR="00941575">
        <w:t>Incident</w:t>
      </w:r>
      <w:r w:rsidR="009805ED">
        <w:t xml:space="preserve"> happened </w:t>
      </w:r>
      <w:r w:rsidR="008E07D3">
        <w:t xml:space="preserve">and reject </w:t>
      </w:r>
      <w:proofErr w:type="spellStart"/>
      <w:r w:rsidR="008E07D3">
        <w:t>Ms</w:t>
      </w:r>
      <w:proofErr w:type="spellEnd"/>
      <w:r w:rsidR="008E07D3">
        <w:t xml:space="preserve"> Cheong’s evidence on this point.</w:t>
      </w:r>
    </w:p>
    <w:p w14:paraId="17BBFAEB" w14:textId="77777777" w:rsidR="00C30FF8" w:rsidRDefault="00C30FF8" w:rsidP="00C30FF8">
      <w:pPr>
        <w:pStyle w:val="ListParagraph"/>
        <w:spacing w:line="360" w:lineRule="auto"/>
      </w:pPr>
    </w:p>
    <w:p w14:paraId="67B4A21C" w14:textId="371F2400" w:rsidR="00C30FF8" w:rsidRDefault="00C30FF8" w:rsidP="00FC44A2">
      <w:pPr>
        <w:pStyle w:val="ListParagraph"/>
        <w:numPr>
          <w:ilvl w:val="0"/>
          <w:numId w:val="5"/>
        </w:numPr>
        <w:tabs>
          <w:tab w:val="clear" w:pos="4320"/>
          <w:tab w:val="clear" w:pos="9072"/>
        </w:tabs>
        <w:spacing w:line="360" w:lineRule="auto"/>
        <w:ind w:left="0" w:firstLine="0"/>
        <w:jc w:val="both"/>
      </w:pPr>
      <w:r>
        <w:t>I should add that I do not find it necessary for me to specifically make a finding as to whether</w:t>
      </w:r>
      <w:r w:rsidR="00CB7A33">
        <w:t xml:space="preserve"> (or not)</w:t>
      </w:r>
      <w:r>
        <w:t xml:space="preserve"> </w:t>
      </w:r>
      <w:proofErr w:type="spellStart"/>
      <w:r>
        <w:t>Ms</w:t>
      </w:r>
      <w:proofErr w:type="spellEnd"/>
      <w:r>
        <w:t xml:space="preserve"> Cheong said to the plaintiff that the defendant would be </w:t>
      </w:r>
      <w:r w:rsidRPr="00C30FF8">
        <w:rPr>
          <w:i/>
          <w:iCs/>
        </w:rPr>
        <w:t>fully responsible</w:t>
      </w:r>
      <w:r>
        <w:t xml:space="preserve"> for the plaintiff’s injuries</w:t>
      </w:r>
      <w:r w:rsidR="00CB7A33">
        <w:t xml:space="preserve"> – </w:t>
      </w:r>
      <w:r>
        <w:t xml:space="preserve">which, one way or the other, was only an immediate reaction from </w:t>
      </w:r>
      <w:proofErr w:type="spellStart"/>
      <w:r w:rsidR="00CB7A33">
        <w:t>Ms</w:t>
      </w:r>
      <w:proofErr w:type="spellEnd"/>
      <w:r w:rsidR="00CB7A33">
        <w:t xml:space="preserve"> Cheong on the spot and does not (and cannot) assist the Court on the question of liability.</w:t>
      </w:r>
    </w:p>
    <w:p w14:paraId="59337EED" w14:textId="77777777" w:rsidR="008E07D3" w:rsidRDefault="008E07D3" w:rsidP="008E07D3">
      <w:pPr>
        <w:pStyle w:val="ListParagraph"/>
        <w:spacing w:line="360" w:lineRule="auto"/>
      </w:pPr>
    </w:p>
    <w:p w14:paraId="0EA2AD50" w14:textId="0D315940" w:rsidR="00917FDC" w:rsidRDefault="00A4041B" w:rsidP="007729D8">
      <w:pPr>
        <w:pStyle w:val="ListParagraph"/>
        <w:numPr>
          <w:ilvl w:val="0"/>
          <w:numId w:val="5"/>
        </w:numPr>
        <w:tabs>
          <w:tab w:val="clear" w:pos="4320"/>
          <w:tab w:val="clear" w:pos="9072"/>
        </w:tabs>
        <w:spacing w:line="360" w:lineRule="auto"/>
        <w:ind w:left="0" w:firstLine="0"/>
        <w:jc w:val="both"/>
      </w:pPr>
      <w:r>
        <w:t xml:space="preserve">The defendant does not dispute that it was responsible for running and managing the Restaurant </w:t>
      </w:r>
      <w:r w:rsidR="009F230B">
        <w:t xml:space="preserve">(see §8 of the </w:t>
      </w:r>
      <w:proofErr w:type="spellStart"/>
      <w:r w:rsidR="009F230B">
        <w:t>Defence</w:t>
      </w:r>
      <w:proofErr w:type="spellEnd"/>
      <w:r w:rsidR="009F230B">
        <w:t>).  The defendant also accepts that</w:t>
      </w:r>
      <w:r>
        <w:t xml:space="preserve"> </w:t>
      </w:r>
      <w:r w:rsidR="009F230B">
        <w:t>it owed</w:t>
      </w:r>
      <w:r>
        <w:t xml:space="preserve"> a duty to</w:t>
      </w:r>
      <w:r w:rsidR="009F230B">
        <w:t xml:space="preserve"> its customers to take reasonable measures to ensure the food provided in the Restaurant was safe and fit for consumption (see §9 of the </w:t>
      </w:r>
      <w:proofErr w:type="spellStart"/>
      <w:r w:rsidR="009F230B">
        <w:t>Defence</w:t>
      </w:r>
      <w:proofErr w:type="spellEnd"/>
      <w:r w:rsidR="009F230B">
        <w:t xml:space="preserve">) and bore vicarious liability for tortious acts committed by its staff </w:t>
      </w:r>
      <w:proofErr w:type="gramStart"/>
      <w:r w:rsidR="009F230B">
        <w:t>in the course of</w:t>
      </w:r>
      <w:proofErr w:type="gramEnd"/>
      <w:r w:rsidR="009F230B">
        <w:t xml:space="preserve"> employees</w:t>
      </w:r>
      <w:r w:rsidR="00D0583B">
        <w:t>, if any</w:t>
      </w:r>
      <w:r w:rsidR="009F230B">
        <w:t xml:space="preserve"> (see §12 of the </w:t>
      </w:r>
      <w:proofErr w:type="spellStart"/>
      <w:r w:rsidR="009F230B">
        <w:t>Defence</w:t>
      </w:r>
      <w:proofErr w:type="spellEnd"/>
      <w:r w:rsidR="009F230B">
        <w:t>).</w:t>
      </w:r>
    </w:p>
    <w:p w14:paraId="2E1A9C3D" w14:textId="422FCC4F" w:rsidR="00E72E9A" w:rsidRDefault="00E72E9A" w:rsidP="00E72E9A">
      <w:pPr>
        <w:pStyle w:val="ListParagraph"/>
        <w:tabs>
          <w:tab w:val="clear" w:pos="4320"/>
          <w:tab w:val="clear" w:pos="9072"/>
        </w:tabs>
        <w:spacing w:line="360" w:lineRule="auto"/>
        <w:ind w:left="0"/>
        <w:jc w:val="both"/>
      </w:pPr>
    </w:p>
    <w:p w14:paraId="23A1BB7F" w14:textId="3C076BB5" w:rsidR="00917FDC" w:rsidRDefault="00A24D9A" w:rsidP="00FC44A2">
      <w:pPr>
        <w:pStyle w:val="ListParagraph"/>
        <w:numPr>
          <w:ilvl w:val="0"/>
          <w:numId w:val="5"/>
        </w:numPr>
        <w:tabs>
          <w:tab w:val="clear" w:pos="4320"/>
          <w:tab w:val="clear" w:pos="9072"/>
        </w:tabs>
        <w:spacing w:line="360" w:lineRule="auto"/>
        <w:ind w:left="0" w:firstLine="0"/>
        <w:jc w:val="both"/>
      </w:pPr>
      <w:r>
        <w:lastRenderedPageBreak/>
        <w:t xml:space="preserve">§10 of the </w:t>
      </w:r>
      <w:proofErr w:type="spellStart"/>
      <w:r>
        <w:t>Defence</w:t>
      </w:r>
      <w:proofErr w:type="spellEnd"/>
      <w:r>
        <w:t xml:space="preserve"> only deals with the sourcing and preparation of sausages, which does not assist the defendant given my finding of facts above.  T</w:t>
      </w:r>
      <w:r w:rsidR="009F230B">
        <w:t xml:space="preserve">he </w:t>
      </w:r>
      <w:proofErr w:type="spellStart"/>
      <w:r w:rsidR="009F230B">
        <w:t>Defence</w:t>
      </w:r>
      <w:proofErr w:type="spellEnd"/>
      <w:r w:rsidR="009F230B">
        <w:t xml:space="preserve"> contains no averment </w:t>
      </w:r>
      <w:r w:rsidR="009241DB">
        <w:t>as</w:t>
      </w:r>
      <w:r>
        <w:t xml:space="preserve"> to what reasonable/ practicable measures </w:t>
      </w:r>
      <w:r w:rsidR="00CB7A33">
        <w:t xml:space="preserve">that </w:t>
      </w:r>
      <w:r>
        <w:t xml:space="preserve">the defendant had taken to ensure that the food served in the Restaurant was safe and fit for consumption </w:t>
      </w:r>
      <w:r w:rsidRPr="00A24D9A">
        <w:rPr>
          <w:i/>
          <w:iCs/>
        </w:rPr>
        <w:t>generally</w:t>
      </w:r>
      <w:r>
        <w:t xml:space="preserve">.  </w:t>
      </w:r>
    </w:p>
    <w:p w14:paraId="2EED7F1E" w14:textId="77777777" w:rsidR="00A24D9A" w:rsidRDefault="00A24D9A" w:rsidP="00A24D9A">
      <w:pPr>
        <w:pStyle w:val="ListParagraph"/>
        <w:spacing w:line="360" w:lineRule="auto"/>
      </w:pPr>
    </w:p>
    <w:p w14:paraId="76BF9614" w14:textId="3F47891C" w:rsidR="00A24D9A" w:rsidRDefault="00F01169" w:rsidP="00FC44A2">
      <w:pPr>
        <w:pStyle w:val="ListParagraph"/>
        <w:numPr>
          <w:ilvl w:val="0"/>
          <w:numId w:val="5"/>
        </w:numPr>
        <w:tabs>
          <w:tab w:val="clear" w:pos="4320"/>
          <w:tab w:val="clear" w:pos="9072"/>
        </w:tabs>
        <w:spacing w:line="360" w:lineRule="auto"/>
        <w:ind w:left="0" w:firstLine="0"/>
        <w:jc w:val="both"/>
      </w:pPr>
      <w:r>
        <w:t xml:space="preserve">Under cross-examination, </w:t>
      </w:r>
      <w:proofErr w:type="spellStart"/>
      <w:r>
        <w:t>Ms</w:t>
      </w:r>
      <w:proofErr w:type="spellEnd"/>
      <w:r>
        <w:t xml:space="preserve"> Cheong </w:t>
      </w:r>
      <w:r w:rsidR="00EA79AA">
        <w:t xml:space="preserve">accepted </w:t>
      </w:r>
      <w:r>
        <w:t xml:space="preserve">that </w:t>
      </w:r>
      <w:r w:rsidR="00EA79AA">
        <w:t xml:space="preserve">it was possible for foreign objects to land on </w:t>
      </w:r>
      <w:r w:rsidR="00BB53B3">
        <w:t xml:space="preserve">their dishes in the course of preparation and delivery to the tables for customers at the Restaurant.  </w:t>
      </w:r>
      <w:proofErr w:type="spellStart"/>
      <w:r w:rsidR="00BB53B3">
        <w:t>Ms</w:t>
      </w:r>
      <w:proofErr w:type="spellEnd"/>
      <w:r w:rsidR="00BB53B3">
        <w:t xml:space="preserve"> Cheong also admitted that, unlike some high-end restaurants, the Restaurant did not have a practice of covering their dishes with a lid when they were delivered from the kitchen to the tables for customers.  </w:t>
      </w:r>
    </w:p>
    <w:p w14:paraId="2D64BCA0" w14:textId="77777777" w:rsidR="00BB53B3" w:rsidRDefault="00BB53B3" w:rsidP="00BB53B3">
      <w:pPr>
        <w:pStyle w:val="ListParagraph"/>
        <w:spacing w:line="360" w:lineRule="auto"/>
      </w:pPr>
    </w:p>
    <w:p w14:paraId="6B94BF9E" w14:textId="77777777" w:rsidR="001400D8" w:rsidRDefault="00441C57" w:rsidP="00FC44A2">
      <w:pPr>
        <w:pStyle w:val="ListParagraph"/>
        <w:numPr>
          <w:ilvl w:val="0"/>
          <w:numId w:val="5"/>
        </w:numPr>
        <w:tabs>
          <w:tab w:val="clear" w:pos="4320"/>
          <w:tab w:val="clear" w:pos="9072"/>
        </w:tabs>
        <w:spacing w:line="360" w:lineRule="auto"/>
        <w:ind w:left="0" w:firstLine="0"/>
        <w:jc w:val="both"/>
      </w:pPr>
      <w:r>
        <w:t xml:space="preserve">By preparing, providing and/or serving the Meal in which the Objects (which were not safe and fit for consumption) were found, it is clear that the defendant fell short of what is required by the above duty of care to its customers.  </w:t>
      </w:r>
    </w:p>
    <w:p w14:paraId="448805D0" w14:textId="77777777" w:rsidR="001400D8" w:rsidRDefault="001400D8" w:rsidP="001400D8">
      <w:pPr>
        <w:pStyle w:val="ListParagraph"/>
        <w:spacing w:line="360" w:lineRule="auto"/>
      </w:pPr>
    </w:p>
    <w:p w14:paraId="77E7E07E" w14:textId="671946F3" w:rsidR="00FC44A2" w:rsidRDefault="00441C57" w:rsidP="00FC44A2">
      <w:pPr>
        <w:pStyle w:val="ListParagraph"/>
        <w:numPr>
          <w:ilvl w:val="0"/>
          <w:numId w:val="5"/>
        </w:numPr>
        <w:tabs>
          <w:tab w:val="clear" w:pos="4320"/>
          <w:tab w:val="clear" w:pos="9072"/>
        </w:tabs>
        <w:spacing w:line="360" w:lineRule="auto"/>
        <w:ind w:left="0" w:firstLine="0"/>
        <w:jc w:val="both"/>
      </w:pPr>
      <w:r>
        <w:t xml:space="preserve">  </w:t>
      </w:r>
      <w:r w:rsidR="001400D8">
        <w:t xml:space="preserve">For the above reasons, I </w:t>
      </w:r>
      <w:r w:rsidR="00DF5992">
        <w:t xml:space="preserve">have no hesitation in finding </w:t>
      </w:r>
      <w:r w:rsidR="001400D8">
        <w:t>that the defendant was negligent in failing to take all or any reasonable measures to ensure that the Meal prepared, provided and served to the plaintiff at the time of the Incident was safe and fit for consumption.</w:t>
      </w:r>
    </w:p>
    <w:p w14:paraId="56B4C052" w14:textId="77777777" w:rsidR="00230E02" w:rsidRDefault="00230E02" w:rsidP="001400D8">
      <w:pPr>
        <w:pStyle w:val="ListParagraph"/>
        <w:spacing w:line="360" w:lineRule="auto"/>
      </w:pPr>
    </w:p>
    <w:p w14:paraId="1DDBACBA" w14:textId="75754D28" w:rsidR="00915AA9" w:rsidRPr="00915AA9" w:rsidRDefault="0090592D" w:rsidP="00915AA9">
      <w:pPr>
        <w:pStyle w:val="ListParagraph"/>
        <w:tabs>
          <w:tab w:val="clear" w:pos="4320"/>
          <w:tab w:val="clear" w:pos="9072"/>
        </w:tabs>
        <w:spacing w:line="360" w:lineRule="auto"/>
        <w:ind w:left="0"/>
        <w:jc w:val="both"/>
        <w:rPr>
          <w:i/>
          <w:iCs/>
        </w:rPr>
      </w:pPr>
      <w:r>
        <w:rPr>
          <w:i/>
          <w:iCs/>
        </w:rPr>
        <w:t>CAUSATION</w:t>
      </w:r>
    </w:p>
    <w:p w14:paraId="73D19CFC" w14:textId="77777777" w:rsidR="00915AA9" w:rsidRDefault="00915AA9" w:rsidP="00915AA9">
      <w:pPr>
        <w:pStyle w:val="ListParagraph"/>
        <w:tabs>
          <w:tab w:val="clear" w:pos="4320"/>
          <w:tab w:val="clear" w:pos="9072"/>
        </w:tabs>
        <w:spacing w:line="360" w:lineRule="auto"/>
        <w:ind w:left="0"/>
        <w:jc w:val="both"/>
      </w:pPr>
    </w:p>
    <w:p w14:paraId="733D2821" w14:textId="02F92A5F" w:rsidR="00915AA9" w:rsidRDefault="00C0211B" w:rsidP="008B1FB2">
      <w:pPr>
        <w:pStyle w:val="ListParagraph"/>
        <w:numPr>
          <w:ilvl w:val="0"/>
          <w:numId w:val="5"/>
        </w:numPr>
        <w:tabs>
          <w:tab w:val="clear" w:pos="4320"/>
          <w:tab w:val="clear" w:pos="9072"/>
        </w:tabs>
        <w:spacing w:line="360" w:lineRule="auto"/>
        <w:ind w:left="0" w:firstLine="0"/>
        <w:jc w:val="both"/>
      </w:pPr>
      <w:r>
        <w:t>The defendant disputes that the alleged injuries sustained by the plaintiff, including the Fractured Tooth, were caused by the Incident.</w:t>
      </w:r>
    </w:p>
    <w:p w14:paraId="2BDB34E9" w14:textId="77777777" w:rsidR="00CB7A33" w:rsidRDefault="00CB7A33" w:rsidP="00CB7A33">
      <w:pPr>
        <w:pStyle w:val="ListParagraph"/>
        <w:tabs>
          <w:tab w:val="clear" w:pos="4320"/>
          <w:tab w:val="clear" w:pos="9072"/>
        </w:tabs>
        <w:spacing w:line="360" w:lineRule="auto"/>
        <w:ind w:left="0"/>
        <w:jc w:val="both"/>
      </w:pPr>
    </w:p>
    <w:p w14:paraId="5693E65C" w14:textId="117CC1B4" w:rsidR="00CB7A33" w:rsidRDefault="00CB7A33" w:rsidP="008B1FB2">
      <w:pPr>
        <w:pStyle w:val="ListParagraph"/>
        <w:numPr>
          <w:ilvl w:val="0"/>
          <w:numId w:val="5"/>
        </w:numPr>
        <w:tabs>
          <w:tab w:val="clear" w:pos="4320"/>
          <w:tab w:val="clear" w:pos="9072"/>
        </w:tabs>
        <w:spacing w:line="360" w:lineRule="auto"/>
        <w:ind w:left="0" w:firstLine="0"/>
        <w:jc w:val="both"/>
      </w:pPr>
      <w:proofErr w:type="spellStart"/>
      <w:r>
        <w:t>Mr</w:t>
      </w:r>
      <w:proofErr w:type="spellEnd"/>
      <w:r>
        <w:t xml:space="preserve"> Lo informed me that </w:t>
      </w:r>
      <w:r w:rsidR="00081195">
        <w:t>no expert medical evidence was adduced by the plaintiff in view of the amount claimed by the plaintiff.  As noted above, by the Order made by Master S.H. Lee dated 3 November 2017, no expert medical evidence shall be adduced in written or oral form in this action.  I can understand this in the interests of procedural economy and proportionality.</w:t>
      </w:r>
    </w:p>
    <w:p w14:paraId="044666AF" w14:textId="77777777" w:rsidR="00C0211B" w:rsidRDefault="00C0211B" w:rsidP="00081195">
      <w:pPr>
        <w:pStyle w:val="ListParagraph"/>
        <w:tabs>
          <w:tab w:val="clear" w:pos="4320"/>
          <w:tab w:val="clear" w:pos="9072"/>
        </w:tabs>
        <w:spacing w:line="360" w:lineRule="auto"/>
        <w:ind w:left="0"/>
        <w:jc w:val="both"/>
      </w:pPr>
    </w:p>
    <w:p w14:paraId="1177824E" w14:textId="1C0761EF" w:rsidR="00C0211B" w:rsidRDefault="00256F81" w:rsidP="008B1FB2">
      <w:pPr>
        <w:pStyle w:val="ListParagraph"/>
        <w:numPr>
          <w:ilvl w:val="0"/>
          <w:numId w:val="5"/>
        </w:numPr>
        <w:tabs>
          <w:tab w:val="clear" w:pos="4320"/>
          <w:tab w:val="clear" w:pos="9072"/>
        </w:tabs>
        <w:spacing w:line="360" w:lineRule="auto"/>
        <w:ind w:left="0" w:firstLine="0"/>
        <w:jc w:val="both"/>
      </w:pPr>
      <w:proofErr w:type="spellStart"/>
      <w:r>
        <w:t>Mr</w:t>
      </w:r>
      <w:proofErr w:type="spellEnd"/>
      <w:r>
        <w:t xml:space="preserve"> Lo referred me to </w:t>
      </w:r>
      <w:r w:rsidR="008350BA" w:rsidRPr="00871747">
        <w:rPr>
          <w:i/>
        </w:rPr>
        <w:t xml:space="preserve">Li Sau Keung v </w:t>
      </w:r>
      <w:proofErr w:type="spellStart"/>
      <w:r w:rsidR="008350BA" w:rsidRPr="00871747">
        <w:rPr>
          <w:i/>
        </w:rPr>
        <w:t>Maxcredit</w:t>
      </w:r>
      <w:proofErr w:type="spellEnd"/>
      <w:r w:rsidR="008350BA" w:rsidRPr="00871747">
        <w:rPr>
          <w:i/>
        </w:rPr>
        <w:t xml:space="preserve"> Engineering Limited &amp; Anor</w:t>
      </w:r>
      <w:r w:rsidR="008350BA">
        <w:t xml:space="preserve">, CACV 16/2003, 25 November 2003, </w:t>
      </w:r>
      <w:proofErr w:type="spellStart"/>
      <w:r w:rsidR="008350BA">
        <w:t>unrep</w:t>
      </w:r>
      <w:proofErr w:type="spellEnd"/>
      <w:r w:rsidR="008350BA">
        <w:t>, in which Cheung JA said at pp 20-22:</w:t>
      </w:r>
    </w:p>
    <w:p w14:paraId="026ADC24" w14:textId="77777777" w:rsidR="008350BA" w:rsidRDefault="008350BA" w:rsidP="008350BA">
      <w:pPr>
        <w:pStyle w:val="ListParagraph"/>
      </w:pPr>
    </w:p>
    <w:p w14:paraId="0C3F0773" w14:textId="6C8F4810" w:rsidR="007729D8" w:rsidRPr="00871747" w:rsidRDefault="008350BA" w:rsidP="00871747">
      <w:pPr>
        <w:pStyle w:val="ListParagraph"/>
        <w:tabs>
          <w:tab w:val="clear" w:pos="4320"/>
          <w:tab w:val="clear" w:pos="9072"/>
        </w:tabs>
        <w:snapToGrid/>
        <w:spacing w:before="180" w:after="180"/>
        <w:ind w:left="1440" w:right="748"/>
        <w:jc w:val="both"/>
        <w:rPr>
          <w:i/>
          <w:iCs/>
          <w:sz w:val="24"/>
          <w:szCs w:val="24"/>
        </w:rPr>
      </w:pPr>
      <w:r w:rsidRPr="007729D8">
        <w:rPr>
          <w:sz w:val="24"/>
          <w:szCs w:val="24"/>
        </w:rPr>
        <w:t>“</w:t>
      </w:r>
      <w:r w:rsidRPr="007729D8">
        <w:rPr>
          <w:i/>
          <w:iCs/>
          <w:sz w:val="24"/>
          <w:szCs w:val="24"/>
        </w:rPr>
        <w:t>The proper approach</w:t>
      </w:r>
    </w:p>
    <w:p w14:paraId="2E471216" w14:textId="021870B6" w:rsidR="00EA1949" w:rsidRDefault="008350BA" w:rsidP="00AF75D5">
      <w:pPr>
        <w:pStyle w:val="ListParagraph"/>
        <w:tabs>
          <w:tab w:val="clear" w:pos="4320"/>
          <w:tab w:val="clear" w:pos="9072"/>
        </w:tabs>
        <w:snapToGrid/>
        <w:ind w:left="1440" w:right="748"/>
        <w:jc w:val="both"/>
        <w:rPr>
          <w:sz w:val="24"/>
          <w:szCs w:val="24"/>
        </w:rPr>
      </w:pPr>
      <w:r w:rsidRPr="007729D8">
        <w:rPr>
          <w:sz w:val="24"/>
          <w:szCs w:val="24"/>
        </w:rPr>
        <w:t xml:space="preserve">54.  The approach of the court in considering the question of causation in the light of </w:t>
      </w:r>
      <w:proofErr w:type="spellStart"/>
      <w:r w:rsidRPr="007729D8">
        <w:rPr>
          <w:sz w:val="24"/>
          <w:szCs w:val="24"/>
        </w:rPr>
        <w:t>themedical</w:t>
      </w:r>
      <w:proofErr w:type="spellEnd"/>
      <w:r w:rsidRPr="007729D8">
        <w:rPr>
          <w:sz w:val="24"/>
          <w:szCs w:val="24"/>
        </w:rPr>
        <w:t xml:space="preserve"> evidence is stated by this Court (per the late Hunter JA) in </w:t>
      </w:r>
      <w:r w:rsidRPr="00871747">
        <w:rPr>
          <w:i/>
          <w:sz w:val="24"/>
          <w:szCs w:val="24"/>
        </w:rPr>
        <w:t xml:space="preserve">Lee Kin-kai v Ocean Tramping Co Ltd t/a Ocean Tramping </w:t>
      </w:r>
      <w:proofErr w:type="spellStart"/>
      <w:r w:rsidRPr="00871747">
        <w:rPr>
          <w:i/>
          <w:sz w:val="24"/>
          <w:szCs w:val="24"/>
        </w:rPr>
        <w:t>Workship</w:t>
      </w:r>
      <w:proofErr w:type="spellEnd"/>
      <w:r w:rsidRPr="007729D8">
        <w:rPr>
          <w:sz w:val="24"/>
          <w:szCs w:val="24"/>
        </w:rPr>
        <w:t xml:space="preserve"> [1991] 2 HKLR 232:</w:t>
      </w:r>
    </w:p>
    <w:p w14:paraId="7EA8955C" w14:textId="77777777" w:rsidR="00AF75D5" w:rsidRPr="007729D8" w:rsidRDefault="00AF75D5" w:rsidP="00AF75D5">
      <w:pPr>
        <w:pStyle w:val="ListParagraph"/>
        <w:tabs>
          <w:tab w:val="clear" w:pos="4320"/>
          <w:tab w:val="clear" w:pos="9072"/>
        </w:tabs>
        <w:snapToGrid/>
        <w:ind w:left="1440" w:right="748"/>
        <w:jc w:val="both"/>
        <w:rPr>
          <w:sz w:val="24"/>
          <w:szCs w:val="24"/>
        </w:rPr>
      </w:pPr>
    </w:p>
    <w:p w14:paraId="7BF5C51A" w14:textId="092AE5FF" w:rsidR="00EA1949" w:rsidRPr="007729D8" w:rsidRDefault="00EA1949" w:rsidP="00AF75D5">
      <w:pPr>
        <w:pStyle w:val="ListParagraph"/>
        <w:tabs>
          <w:tab w:val="clear" w:pos="4320"/>
          <w:tab w:val="clear" w:pos="9072"/>
        </w:tabs>
        <w:snapToGrid/>
        <w:ind w:left="1440" w:right="748"/>
        <w:jc w:val="both"/>
        <w:rPr>
          <w:sz w:val="24"/>
          <w:szCs w:val="24"/>
        </w:rPr>
      </w:pPr>
      <w:r w:rsidRPr="007729D8">
        <w:rPr>
          <w:sz w:val="24"/>
          <w:szCs w:val="24"/>
        </w:rPr>
        <w:tab/>
      </w:r>
      <w:r w:rsidR="00871747">
        <w:rPr>
          <w:sz w:val="24"/>
          <w:szCs w:val="24"/>
        </w:rPr>
        <w:t>“</w:t>
      </w:r>
      <w:r w:rsidRPr="007729D8">
        <w:rPr>
          <w:sz w:val="24"/>
          <w:szCs w:val="24"/>
        </w:rPr>
        <w:t>1.</w:t>
      </w:r>
      <w:r w:rsidRPr="007729D8">
        <w:rPr>
          <w:sz w:val="24"/>
          <w:szCs w:val="24"/>
        </w:rPr>
        <w:tab/>
      </w:r>
      <w:r w:rsidR="008350BA" w:rsidRPr="007729D8">
        <w:rPr>
          <w:sz w:val="24"/>
          <w:szCs w:val="24"/>
        </w:rPr>
        <w:t>a)</w:t>
      </w:r>
      <w:r w:rsidRPr="007729D8">
        <w:rPr>
          <w:sz w:val="24"/>
          <w:szCs w:val="24"/>
        </w:rPr>
        <w:tab/>
      </w:r>
      <w:r w:rsidR="008350BA" w:rsidRPr="007729D8">
        <w:rPr>
          <w:sz w:val="24"/>
          <w:szCs w:val="24"/>
        </w:rPr>
        <w:t>Causation is essentially a</w:t>
      </w:r>
      <w:r w:rsidR="007729D8">
        <w:rPr>
          <w:sz w:val="24"/>
          <w:szCs w:val="24"/>
        </w:rPr>
        <w:t xml:space="preserve"> matter for the judge and </w:t>
      </w:r>
      <w:r w:rsidR="00871747">
        <w:rPr>
          <w:sz w:val="24"/>
          <w:szCs w:val="24"/>
        </w:rPr>
        <w:tab/>
      </w:r>
      <w:r w:rsidR="00871747">
        <w:rPr>
          <w:sz w:val="24"/>
          <w:szCs w:val="24"/>
        </w:rPr>
        <w:tab/>
      </w:r>
      <w:r w:rsidR="00871747">
        <w:rPr>
          <w:sz w:val="24"/>
          <w:szCs w:val="24"/>
        </w:rPr>
        <w:tab/>
      </w:r>
      <w:r w:rsidR="007729D8">
        <w:rPr>
          <w:sz w:val="24"/>
          <w:szCs w:val="24"/>
        </w:rPr>
        <w:t xml:space="preserve">not </w:t>
      </w:r>
      <w:r w:rsidR="008350BA" w:rsidRPr="007729D8">
        <w:rPr>
          <w:sz w:val="24"/>
          <w:szCs w:val="24"/>
        </w:rPr>
        <w:t>for the doctors.</w:t>
      </w:r>
    </w:p>
    <w:p w14:paraId="5F5305E4" w14:textId="694F058A" w:rsidR="00EA1949" w:rsidRPr="007729D8" w:rsidRDefault="00EA1949" w:rsidP="00AF75D5">
      <w:pPr>
        <w:pStyle w:val="ListParagraph"/>
        <w:tabs>
          <w:tab w:val="clear" w:pos="4320"/>
          <w:tab w:val="clear" w:pos="9072"/>
        </w:tabs>
        <w:snapToGrid/>
        <w:ind w:left="1440" w:right="748"/>
        <w:jc w:val="both"/>
        <w:rPr>
          <w:sz w:val="24"/>
          <w:szCs w:val="24"/>
        </w:rPr>
      </w:pPr>
      <w:r w:rsidRPr="007729D8">
        <w:rPr>
          <w:sz w:val="24"/>
          <w:szCs w:val="24"/>
        </w:rPr>
        <w:tab/>
      </w:r>
      <w:r w:rsidRPr="007729D8">
        <w:rPr>
          <w:sz w:val="24"/>
          <w:szCs w:val="24"/>
        </w:rPr>
        <w:tab/>
        <w:t>b)</w:t>
      </w:r>
      <w:r w:rsidRPr="007729D8">
        <w:rPr>
          <w:sz w:val="24"/>
          <w:szCs w:val="24"/>
        </w:rPr>
        <w:tab/>
      </w:r>
      <w:r w:rsidR="008350BA" w:rsidRPr="007729D8">
        <w:rPr>
          <w:sz w:val="24"/>
          <w:szCs w:val="24"/>
        </w:rPr>
        <w:t xml:space="preserve">The judge will be assisted by the medical evidence </w:t>
      </w:r>
      <w:r w:rsidR="00871747">
        <w:rPr>
          <w:sz w:val="24"/>
          <w:szCs w:val="24"/>
        </w:rPr>
        <w:tab/>
      </w:r>
      <w:r w:rsidR="00871747">
        <w:rPr>
          <w:sz w:val="24"/>
          <w:szCs w:val="24"/>
        </w:rPr>
        <w:tab/>
      </w:r>
      <w:r w:rsidR="00871747">
        <w:rPr>
          <w:sz w:val="24"/>
          <w:szCs w:val="24"/>
        </w:rPr>
        <w:tab/>
      </w:r>
      <w:r w:rsidR="008350BA" w:rsidRPr="007729D8">
        <w:rPr>
          <w:sz w:val="24"/>
          <w:szCs w:val="24"/>
        </w:rPr>
        <w:t>but</w:t>
      </w:r>
      <w:r w:rsidR="00871747">
        <w:rPr>
          <w:sz w:val="24"/>
          <w:szCs w:val="24"/>
        </w:rPr>
        <w:t xml:space="preserve"> </w:t>
      </w:r>
      <w:r w:rsidR="008350BA" w:rsidRPr="007729D8">
        <w:rPr>
          <w:sz w:val="24"/>
          <w:szCs w:val="24"/>
        </w:rPr>
        <w:t>is not bound by it.</w:t>
      </w:r>
    </w:p>
    <w:p w14:paraId="1FB634DC" w14:textId="2A181E58" w:rsidR="00EA1949" w:rsidRPr="007729D8" w:rsidRDefault="00EA1949" w:rsidP="00AF75D5">
      <w:pPr>
        <w:pStyle w:val="ListParagraph"/>
        <w:tabs>
          <w:tab w:val="clear" w:pos="4320"/>
          <w:tab w:val="clear" w:pos="9072"/>
        </w:tabs>
        <w:snapToGrid/>
        <w:ind w:left="1440" w:right="748"/>
        <w:jc w:val="both"/>
        <w:rPr>
          <w:sz w:val="24"/>
          <w:szCs w:val="24"/>
        </w:rPr>
      </w:pPr>
      <w:r w:rsidRPr="007729D8">
        <w:rPr>
          <w:sz w:val="24"/>
          <w:szCs w:val="24"/>
        </w:rPr>
        <w:tab/>
      </w:r>
      <w:r w:rsidR="00871747">
        <w:rPr>
          <w:sz w:val="24"/>
          <w:szCs w:val="24"/>
        </w:rPr>
        <w:t xml:space="preserve">  </w:t>
      </w:r>
      <w:r w:rsidRPr="007729D8">
        <w:rPr>
          <w:sz w:val="24"/>
          <w:szCs w:val="24"/>
        </w:rPr>
        <w:t>2.</w:t>
      </w:r>
      <w:r w:rsidRPr="007729D8">
        <w:rPr>
          <w:sz w:val="24"/>
          <w:szCs w:val="24"/>
        </w:rPr>
        <w:tab/>
      </w:r>
      <w:r w:rsidR="008350BA" w:rsidRPr="007729D8">
        <w:rPr>
          <w:sz w:val="24"/>
          <w:szCs w:val="24"/>
        </w:rPr>
        <w:t>a)</w:t>
      </w:r>
      <w:r w:rsidRPr="007729D8">
        <w:rPr>
          <w:sz w:val="24"/>
          <w:szCs w:val="24"/>
        </w:rPr>
        <w:tab/>
        <w:t>T</w:t>
      </w:r>
      <w:r w:rsidR="008350BA" w:rsidRPr="007729D8">
        <w:rPr>
          <w:sz w:val="24"/>
          <w:szCs w:val="24"/>
        </w:rPr>
        <w:t>he law and medicine apply different standards.</w:t>
      </w:r>
    </w:p>
    <w:p w14:paraId="169A96BE" w14:textId="73F73C24" w:rsidR="00EA1949" w:rsidRPr="007729D8" w:rsidRDefault="00EA1949" w:rsidP="00AF75D5">
      <w:pPr>
        <w:pStyle w:val="ListParagraph"/>
        <w:tabs>
          <w:tab w:val="clear" w:pos="4320"/>
          <w:tab w:val="clear" w:pos="9072"/>
        </w:tabs>
        <w:snapToGrid/>
        <w:ind w:left="1440" w:right="748"/>
        <w:jc w:val="both"/>
        <w:rPr>
          <w:sz w:val="24"/>
          <w:szCs w:val="24"/>
        </w:rPr>
      </w:pPr>
      <w:r w:rsidRPr="007729D8">
        <w:rPr>
          <w:sz w:val="24"/>
          <w:szCs w:val="24"/>
        </w:rPr>
        <w:tab/>
      </w:r>
      <w:r w:rsidRPr="007729D8">
        <w:rPr>
          <w:sz w:val="24"/>
          <w:szCs w:val="24"/>
        </w:rPr>
        <w:tab/>
        <w:t>b)</w:t>
      </w:r>
      <w:r w:rsidRPr="007729D8">
        <w:rPr>
          <w:sz w:val="24"/>
          <w:szCs w:val="24"/>
        </w:rPr>
        <w:tab/>
      </w:r>
      <w:r w:rsidR="008350BA" w:rsidRPr="007729D8">
        <w:rPr>
          <w:sz w:val="24"/>
          <w:szCs w:val="24"/>
          <w:u w:val="single"/>
        </w:rPr>
        <w:t xml:space="preserve">In law there is a casual connection if it is shown on </w:t>
      </w:r>
      <w:r w:rsidR="00871747" w:rsidRPr="00871747">
        <w:rPr>
          <w:sz w:val="24"/>
          <w:szCs w:val="24"/>
        </w:rPr>
        <w:tab/>
      </w:r>
      <w:r w:rsidR="00871747" w:rsidRPr="00871747">
        <w:rPr>
          <w:sz w:val="24"/>
          <w:szCs w:val="24"/>
        </w:rPr>
        <w:tab/>
      </w:r>
      <w:r w:rsidR="00871747" w:rsidRPr="00871747">
        <w:rPr>
          <w:sz w:val="24"/>
          <w:szCs w:val="24"/>
        </w:rPr>
        <w:tab/>
      </w:r>
      <w:r w:rsidR="008350BA" w:rsidRPr="007729D8">
        <w:rPr>
          <w:sz w:val="24"/>
          <w:szCs w:val="24"/>
          <w:u w:val="single"/>
        </w:rPr>
        <w:t>the</w:t>
      </w:r>
      <w:r w:rsidRPr="007729D8">
        <w:rPr>
          <w:sz w:val="24"/>
          <w:szCs w:val="24"/>
          <w:u w:val="single"/>
        </w:rPr>
        <w:t xml:space="preserve"> </w:t>
      </w:r>
      <w:r w:rsidR="008350BA" w:rsidRPr="007729D8">
        <w:rPr>
          <w:sz w:val="24"/>
          <w:szCs w:val="24"/>
          <w:u w:val="single"/>
        </w:rPr>
        <w:t xml:space="preserve">balance of probabilities that the accident was a </w:t>
      </w:r>
      <w:r w:rsidR="00871747" w:rsidRPr="00871747">
        <w:rPr>
          <w:sz w:val="24"/>
          <w:szCs w:val="24"/>
        </w:rPr>
        <w:tab/>
      </w:r>
      <w:r w:rsidR="00871747" w:rsidRPr="00871747">
        <w:rPr>
          <w:sz w:val="24"/>
          <w:szCs w:val="24"/>
        </w:rPr>
        <w:tab/>
      </w:r>
      <w:r w:rsidR="00871747" w:rsidRPr="00871747">
        <w:rPr>
          <w:sz w:val="24"/>
          <w:szCs w:val="24"/>
        </w:rPr>
        <w:tab/>
      </w:r>
      <w:r w:rsidR="008350BA" w:rsidRPr="007729D8">
        <w:rPr>
          <w:sz w:val="24"/>
          <w:szCs w:val="24"/>
          <w:u w:val="single"/>
        </w:rPr>
        <w:t xml:space="preserve">substantially contributing cause of the injury.  A </w:t>
      </w:r>
      <w:r w:rsidR="00871747">
        <w:rPr>
          <w:sz w:val="24"/>
          <w:szCs w:val="24"/>
          <w:u w:val="single"/>
        </w:rPr>
        <w:tab/>
      </w:r>
      <w:r w:rsidR="00871747" w:rsidRPr="00871747">
        <w:rPr>
          <w:sz w:val="24"/>
          <w:szCs w:val="24"/>
        </w:rPr>
        <w:tab/>
      </w:r>
      <w:r w:rsidR="00871747" w:rsidRPr="00871747">
        <w:rPr>
          <w:sz w:val="24"/>
          <w:szCs w:val="24"/>
        </w:rPr>
        <w:tab/>
      </w:r>
      <w:r w:rsidR="00871747" w:rsidRPr="00871747">
        <w:rPr>
          <w:sz w:val="24"/>
          <w:szCs w:val="24"/>
        </w:rPr>
        <w:tab/>
      </w:r>
      <w:r w:rsidR="008350BA" w:rsidRPr="007729D8">
        <w:rPr>
          <w:sz w:val="24"/>
          <w:szCs w:val="24"/>
          <w:u w:val="single"/>
        </w:rPr>
        <w:t xml:space="preserve">cause is sufficient, it does not need to be the sole </w:t>
      </w:r>
      <w:r w:rsidR="00871747">
        <w:rPr>
          <w:sz w:val="24"/>
          <w:szCs w:val="24"/>
          <w:u w:val="single"/>
        </w:rPr>
        <w:tab/>
      </w:r>
      <w:r w:rsidR="00871747" w:rsidRPr="00871747">
        <w:rPr>
          <w:sz w:val="24"/>
          <w:szCs w:val="24"/>
        </w:rPr>
        <w:tab/>
      </w:r>
      <w:r w:rsidR="00871747" w:rsidRPr="00871747">
        <w:rPr>
          <w:sz w:val="24"/>
          <w:szCs w:val="24"/>
        </w:rPr>
        <w:tab/>
      </w:r>
      <w:r w:rsidR="00871747" w:rsidRPr="00871747">
        <w:rPr>
          <w:sz w:val="24"/>
          <w:szCs w:val="24"/>
        </w:rPr>
        <w:tab/>
      </w:r>
      <w:r w:rsidR="008350BA" w:rsidRPr="007729D8">
        <w:rPr>
          <w:sz w:val="24"/>
          <w:szCs w:val="24"/>
          <w:u w:val="single"/>
        </w:rPr>
        <w:t>cause</w:t>
      </w:r>
      <w:r w:rsidR="008350BA" w:rsidRPr="007729D8">
        <w:rPr>
          <w:sz w:val="24"/>
          <w:szCs w:val="24"/>
        </w:rPr>
        <w:t>.</w:t>
      </w:r>
    </w:p>
    <w:p w14:paraId="3A1FBC9F" w14:textId="7EFDB570" w:rsidR="008350BA" w:rsidRPr="007729D8" w:rsidRDefault="00EA1949" w:rsidP="00AF75D5">
      <w:pPr>
        <w:pStyle w:val="ListParagraph"/>
        <w:tabs>
          <w:tab w:val="clear" w:pos="4320"/>
          <w:tab w:val="clear" w:pos="9072"/>
        </w:tabs>
        <w:snapToGrid/>
        <w:ind w:left="1440" w:right="748"/>
        <w:jc w:val="both"/>
        <w:rPr>
          <w:sz w:val="24"/>
          <w:szCs w:val="24"/>
        </w:rPr>
      </w:pPr>
      <w:r w:rsidRPr="007729D8">
        <w:rPr>
          <w:sz w:val="24"/>
          <w:szCs w:val="24"/>
        </w:rPr>
        <w:tab/>
      </w:r>
      <w:r w:rsidRPr="007729D8">
        <w:rPr>
          <w:sz w:val="24"/>
          <w:szCs w:val="24"/>
        </w:rPr>
        <w:tab/>
      </w:r>
      <w:r w:rsidR="008350BA" w:rsidRPr="007729D8">
        <w:rPr>
          <w:sz w:val="24"/>
          <w:szCs w:val="24"/>
        </w:rPr>
        <w:t>c)</w:t>
      </w:r>
      <w:r w:rsidRPr="007729D8">
        <w:rPr>
          <w:sz w:val="24"/>
          <w:szCs w:val="24"/>
        </w:rPr>
        <w:t xml:space="preserve"> </w:t>
      </w:r>
      <w:r w:rsidR="00871747">
        <w:rPr>
          <w:sz w:val="24"/>
          <w:szCs w:val="24"/>
        </w:rPr>
        <w:tab/>
      </w:r>
      <w:r w:rsidRPr="007729D8">
        <w:rPr>
          <w:sz w:val="24"/>
          <w:szCs w:val="24"/>
        </w:rPr>
        <w:t xml:space="preserve">The doctors on the other hand practice the science </w:t>
      </w:r>
      <w:r w:rsidR="00871747">
        <w:rPr>
          <w:sz w:val="24"/>
          <w:szCs w:val="24"/>
        </w:rPr>
        <w:tab/>
      </w:r>
      <w:r w:rsidR="00871747">
        <w:rPr>
          <w:sz w:val="24"/>
          <w:szCs w:val="24"/>
        </w:rPr>
        <w:tab/>
      </w:r>
      <w:r w:rsidR="00871747">
        <w:rPr>
          <w:sz w:val="24"/>
          <w:szCs w:val="24"/>
        </w:rPr>
        <w:tab/>
      </w:r>
      <w:r w:rsidRPr="007729D8">
        <w:rPr>
          <w:sz w:val="24"/>
          <w:szCs w:val="24"/>
        </w:rPr>
        <w:t xml:space="preserve">of </w:t>
      </w:r>
      <w:proofErr w:type="spellStart"/>
      <w:r w:rsidRPr="007729D8">
        <w:rPr>
          <w:sz w:val="24"/>
          <w:szCs w:val="24"/>
        </w:rPr>
        <w:t>aet</w:t>
      </w:r>
      <w:r w:rsidR="00871747">
        <w:rPr>
          <w:sz w:val="24"/>
          <w:szCs w:val="24"/>
        </w:rPr>
        <w:t>iology</w:t>
      </w:r>
      <w:proofErr w:type="spellEnd"/>
      <w:r w:rsidR="00871747">
        <w:rPr>
          <w:sz w:val="24"/>
          <w:szCs w:val="24"/>
        </w:rPr>
        <w:t>.</w:t>
      </w:r>
      <w:r w:rsidR="00871747">
        <w:rPr>
          <w:sz w:val="24"/>
          <w:szCs w:val="24"/>
        </w:rPr>
        <w:tab/>
        <w:t xml:space="preserve">They look for “clinical cause” or </w:t>
      </w:r>
      <w:r w:rsidR="00871747">
        <w:rPr>
          <w:sz w:val="24"/>
          <w:szCs w:val="24"/>
        </w:rPr>
        <w:tab/>
      </w:r>
      <w:r w:rsidR="00871747">
        <w:rPr>
          <w:sz w:val="24"/>
          <w:szCs w:val="24"/>
        </w:rPr>
        <w:tab/>
      </w:r>
      <w:r w:rsidR="00871747">
        <w:rPr>
          <w:sz w:val="24"/>
          <w:szCs w:val="24"/>
        </w:rPr>
        <w:tab/>
      </w:r>
      <w:r w:rsidR="00871747">
        <w:rPr>
          <w:sz w:val="24"/>
          <w:szCs w:val="24"/>
        </w:rPr>
        <w:tab/>
      </w:r>
      <w:r w:rsidRPr="007729D8">
        <w:rPr>
          <w:sz w:val="24"/>
          <w:szCs w:val="24"/>
        </w:rPr>
        <w:t xml:space="preserve">“irrefragable chain of </w:t>
      </w:r>
      <w:r w:rsidR="00871747">
        <w:rPr>
          <w:sz w:val="24"/>
          <w:szCs w:val="24"/>
        </w:rPr>
        <w:t xml:space="preserve">causation” which is to be </w:t>
      </w:r>
      <w:r w:rsidR="00871747">
        <w:rPr>
          <w:sz w:val="24"/>
          <w:szCs w:val="24"/>
        </w:rPr>
        <w:tab/>
      </w:r>
      <w:r w:rsidR="00871747">
        <w:rPr>
          <w:sz w:val="24"/>
          <w:szCs w:val="24"/>
        </w:rPr>
        <w:tab/>
      </w:r>
      <w:r w:rsidR="00871747">
        <w:rPr>
          <w:sz w:val="24"/>
          <w:szCs w:val="24"/>
        </w:rPr>
        <w:tab/>
      </w:r>
      <w:r w:rsidR="00871747">
        <w:rPr>
          <w:sz w:val="24"/>
          <w:szCs w:val="24"/>
        </w:rPr>
        <w:tab/>
        <w:t xml:space="preserve">proved </w:t>
      </w:r>
      <w:r w:rsidRPr="007729D8">
        <w:rPr>
          <w:sz w:val="24"/>
          <w:szCs w:val="24"/>
        </w:rPr>
        <w:t>beyond</w:t>
      </w:r>
      <w:r w:rsidR="00871747">
        <w:rPr>
          <w:sz w:val="24"/>
          <w:szCs w:val="24"/>
        </w:rPr>
        <w:t xml:space="preserve"> reasonable doubt or beyond any </w:t>
      </w:r>
      <w:r w:rsidR="00871747">
        <w:rPr>
          <w:sz w:val="24"/>
          <w:szCs w:val="24"/>
        </w:rPr>
        <w:tab/>
      </w:r>
      <w:r w:rsidR="00871747">
        <w:rPr>
          <w:sz w:val="24"/>
          <w:szCs w:val="24"/>
        </w:rPr>
        <w:tab/>
      </w:r>
      <w:r w:rsidR="00871747">
        <w:rPr>
          <w:sz w:val="24"/>
          <w:szCs w:val="24"/>
        </w:rPr>
        <w:tab/>
      </w:r>
      <w:r w:rsidR="00871747">
        <w:rPr>
          <w:sz w:val="24"/>
          <w:szCs w:val="24"/>
        </w:rPr>
        <w:tab/>
      </w:r>
      <w:r w:rsidRPr="007729D8">
        <w:rPr>
          <w:sz w:val="24"/>
          <w:szCs w:val="24"/>
        </w:rPr>
        <w:t>doubt.</w:t>
      </w:r>
    </w:p>
    <w:p w14:paraId="1B206B62" w14:textId="327D002C" w:rsidR="00AF75D5" w:rsidRDefault="00871747" w:rsidP="00AF75D5">
      <w:pPr>
        <w:pStyle w:val="ListParagraph"/>
        <w:tabs>
          <w:tab w:val="clear" w:pos="1440"/>
          <w:tab w:val="clear" w:pos="4320"/>
          <w:tab w:val="clear" w:pos="9072"/>
          <w:tab w:val="left" w:pos="1843"/>
        </w:tabs>
        <w:snapToGrid/>
        <w:ind w:left="1843" w:right="748"/>
        <w:jc w:val="both"/>
        <w:rPr>
          <w:sz w:val="24"/>
          <w:szCs w:val="24"/>
        </w:rPr>
      </w:pPr>
      <w:r>
        <w:rPr>
          <w:sz w:val="24"/>
          <w:szCs w:val="24"/>
        </w:rPr>
        <w:t xml:space="preserve">  </w:t>
      </w:r>
      <w:r w:rsidR="00EA1949" w:rsidRPr="007729D8">
        <w:rPr>
          <w:sz w:val="24"/>
          <w:szCs w:val="24"/>
        </w:rPr>
        <w:t>3.</w:t>
      </w:r>
      <w:r w:rsidR="00EA1949" w:rsidRPr="007729D8">
        <w:rPr>
          <w:sz w:val="24"/>
          <w:szCs w:val="24"/>
        </w:rPr>
        <w:tab/>
      </w:r>
      <w:r>
        <w:rPr>
          <w:sz w:val="24"/>
          <w:szCs w:val="24"/>
        </w:rPr>
        <w:tab/>
      </w:r>
      <w:r w:rsidR="00EA1949" w:rsidRPr="007729D8">
        <w:rPr>
          <w:sz w:val="24"/>
          <w:szCs w:val="24"/>
          <w:u w:val="single"/>
        </w:rPr>
        <w:t xml:space="preserve">The judge when considering causation is not only </w:t>
      </w:r>
      <w:r w:rsidRPr="00871747">
        <w:rPr>
          <w:i/>
          <w:sz w:val="24"/>
          <w:szCs w:val="24"/>
        </w:rPr>
        <w:tab/>
      </w:r>
      <w:r w:rsidRPr="00871747">
        <w:rPr>
          <w:i/>
          <w:sz w:val="24"/>
          <w:szCs w:val="24"/>
        </w:rPr>
        <w:tab/>
      </w:r>
      <w:proofErr w:type="gramStart"/>
      <w:r w:rsidR="00EA1949" w:rsidRPr="007729D8">
        <w:rPr>
          <w:sz w:val="24"/>
          <w:szCs w:val="24"/>
          <w:u w:val="single"/>
        </w:rPr>
        <w:t>entitled, but</w:t>
      </w:r>
      <w:proofErr w:type="gramEnd"/>
      <w:r w:rsidR="00EA1949" w:rsidRPr="007729D8">
        <w:rPr>
          <w:sz w:val="24"/>
          <w:szCs w:val="24"/>
          <w:u w:val="single"/>
        </w:rPr>
        <w:t xml:space="preserve"> is bound to use his common </w:t>
      </w:r>
      <w:r w:rsidR="00D0583B">
        <w:rPr>
          <w:sz w:val="24"/>
          <w:szCs w:val="24"/>
          <w:u w:val="single"/>
        </w:rPr>
        <w:t>sen</w:t>
      </w:r>
      <w:r w:rsidR="00EA1949" w:rsidRPr="007729D8">
        <w:rPr>
          <w:sz w:val="24"/>
          <w:szCs w:val="24"/>
          <w:u w:val="single"/>
        </w:rPr>
        <w:t>se</w:t>
      </w:r>
      <w:r w:rsidR="00EA1949" w:rsidRPr="007729D8">
        <w:rPr>
          <w:sz w:val="24"/>
          <w:szCs w:val="24"/>
        </w:rPr>
        <w:t>.</w:t>
      </w:r>
      <w:r>
        <w:rPr>
          <w:sz w:val="24"/>
          <w:szCs w:val="24"/>
        </w:rPr>
        <w:t>”</w:t>
      </w:r>
    </w:p>
    <w:p w14:paraId="7FAAA889" w14:textId="77777777" w:rsidR="00AF75D5" w:rsidRPr="00AF75D5" w:rsidRDefault="00AF75D5" w:rsidP="00AF75D5">
      <w:pPr>
        <w:pStyle w:val="ListParagraph"/>
        <w:tabs>
          <w:tab w:val="clear" w:pos="1440"/>
          <w:tab w:val="clear" w:pos="4320"/>
          <w:tab w:val="clear" w:pos="9072"/>
          <w:tab w:val="left" w:pos="1843"/>
        </w:tabs>
        <w:snapToGrid/>
        <w:ind w:left="1843" w:right="748"/>
        <w:jc w:val="both"/>
        <w:rPr>
          <w:sz w:val="24"/>
          <w:szCs w:val="24"/>
        </w:rPr>
      </w:pPr>
    </w:p>
    <w:p w14:paraId="59587E77" w14:textId="702D29B6" w:rsidR="00EA1949" w:rsidRDefault="00EA1949" w:rsidP="00AF75D5">
      <w:pPr>
        <w:pStyle w:val="ListParagraph"/>
        <w:tabs>
          <w:tab w:val="clear" w:pos="4320"/>
          <w:tab w:val="clear" w:pos="9072"/>
        </w:tabs>
        <w:snapToGrid/>
        <w:ind w:left="1440" w:right="748"/>
        <w:jc w:val="both"/>
        <w:rPr>
          <w:i/>
          <w:iCs/>
          <w:sz w:val="24"/>
          <w:szCs w:val="24"/>
        </w:rPr>
      </w:pPr>
      <w:r w:rsidRPr="00871747">
        <w:rPr>
          <w:i/>
          <w:iCs/>
          <w:sz w:val="24"/>
          <w:szCs w:val="24"/>
        </w:rPr>
        <w:t>The circumstances</w:t>
      </w:r>
    </w:p>
    <w:p w14:paraId="0FA62FF8" w14:textId="77777777" w:rsidR="00AF75D5" w:rsidRPr="00871747" w:rsidRDefault="00AF75D5" w:rsidP="00AF75D5">
      <w:pPr>
        <w:pStyle w:val="ListParagraph"/>
        <w:tabs>
          <w:tab w:val="clear" w:pos="4320"/>
          <w:tab w:val="clear" w:pos="9072"/>
        </w:tabs>
        <w:snapToGrid/>
        <w:ind w:left="1440" w:right="748"/>
        <w:jc w:val="both"/>
        <w:rPr>
          <w:i/>
          <w:iCs/>
          <w:sz w:val="24"/>
          <w:szCs w:val="24"/>
        </w:rPr>
      </w:pPr>
    </w:p>
    <w:p w14:paraId="276944C0" w14:textId="6C43E504" w:rsidR="00EA1949" w:rsidRPr="00871747" w:rsidRDefault="00EA1949" w:rsidP="00AF75D5">
      <w:pPr>
        <w:pStyle w:val="ListParagraph"/>
        <w:tabs>
          <w:tab w:val="clear" w:pos="4320"/>
          <w:tab w:val="clear" w:pos="9072"/>
        </w:tabs>
        <w:snapToGrid/>
        <w:ind w:left="1440" w:right="748"/>
        <w:jc w:val="both"/>
        <w:rPr>
          <w:sz w:val="24"/>
          <w:szCs w:val="24"/>
        </w:rPr>
      </w:pPr>
      <w:r w:rsidRPr="00871747">
        <w:rPr>
          <w:sz w:val="24"/>
          <w:szCs w:val="24"/>
        </w:rPr>
        <w:lastRenderedPageBreak/>
        <w:t>55.</w:t>
      </w:r>
      <w:r w:rsidRPr="00871747">
        <w:rPr>
          <w:sz w:val="24"/>
          <w:szCs w:val="24"/>
        </w:rPr>
        <w:tab/>
        <w:t xml:space="preserve">In considering the cause of the plaintiff’s disability in the back region, the court is not confined to the medical evidence but is entitled to look at all the surrounding circumstances.  </w:t>
      </w:r>
      <w:r w:rsidRPr="00871747">
        <w:rPr>
          <w:sz w:val="24"/>
          <w:szCs w:val="24"/>
          <w:u w:val="single"/>
        </w:rPr>
        <w:t xml:space="preserve">There is evidence that the plaintiff on admission to the hospital had informed the hospital that he had a fall after being hit by the water pipe.  The hospital record revealed that on admission there was “tenderness over the upper thoracic and lower lumbar spine” of the plaintiff.  There were also “some bruises and swelling” at the same region.  These are </w:t>
      </w:r>
      <w:r w:rsidR="00BE4EF6" w:rsidRPr="00871747">
        <w:rPr>
          <w:sz w:val="24"/>
          <w:szCs w:val="24"/>
          <w:u w:val="single"/>
        </w:rPr>
        <w:t>objective evidence which supports the plaintiff’s claim of a fall and is consistent with an injury to the L4 which is at the lower lumbar spine</w:t>
      </w:r>
      <w:r w:rsidR="00BE4EF6" w:rsidRPr="00871747">
        <w:rPr>
          <w:sz w:val="24"/>
          <w:szCs w:val="24"/>
        </w:rPr>
        <w:t>.”  (emphasis added)</w:t>
      </w:r>
    </w:p>
    <w:p w14:paraId="3FB0B128" w14:textId="77777777" w:rsidR="00BE4EF6" w:rsidRDefault="00BE4EF6" w:rsidP="00081195">
      <w:pPr>
        <w:pStyle w:val="ListParagraph"/>
        <w:tabs>
          <w:tab w:val="clear" w:pos="4320"/>
          <w:tab w:val="clear" w:pos="9072"/>
        </w:tabs>
        <w:spacing w:line="360" w:lineRule="auto"/>
        <w:ind w:left="0"/>
        <w:jc w:val="both"/>
      </w:pPr>
    </w:p>
    <w:p w14:paraId="67DA184F" w14:textId="619B974D" w:rsidR="00BE4EF6" w:rsidRDefault="00BE4EF6" w:rsidP="00BE4EF6">
      <w:pPr>
        <w:pStyle w:val="ListParagraph"/>
        <w:numPr>
          <w:ilvl w:val="0"/>
          <w:numId w:val="5"/>
        </w:numPr>
        <w:tabs>
          <w:tab w:val="clear" w:pos="4320"/>
          <w:tab w:val="clear" w:pos="9072"/>
        </w:tabs>
        <w:spacing w:line="360" w:lineRule="auto"/>
        <w:ind w:left="0" w:firstLine="0"/>
        <w:jc w:val="both"/>
      </w:pPr>
      <w:r>
        <w:t xml:space="preserve">In </w:t>
      </w:r>
      <w:r w:rsidRPr="00BE4EF6">
        <w:rPr>
          <w:i/>
          <w:iCs/>
        </w:rPr>
        <w:t xml:space="preserve">Yeung Pan Nam v Personal Representative of Tong Yu Tat Anthony, deceased &amp; </w:t>
      </w:r>
      <w:proofErr w:type="spellStart"/>
      <w:r w:rsidRPr="00BE4EF6">
        <w:rPr>
          <w:i/>
          <w:iCs/>
        </w:rPr>
        <w:t>Ors</w:t>
      </w:r>
      <w:proofErr w:type="spellEnd"/>
      <w:r>
        <w:t xml:space="preserve">, HCPI 240/2012, 1 April 2015, </w:t>
      </w:r>
      <w:proofErr w:type="spellStart"/>
      <w:r>
        <w:t>unrep</w:t>
      </w:r>
      <w:proofErr w:type="spellEnd"/>
      <w:r>
        <w:t>, DHCJ Paul Lam SC said at pp 16-18:</w:t>
      </w:r>
    </w:p>
    <w:p w14:paraId="29085285" w14:textId="77777777" w:rsidR="00E72E9A" w:rsidRDefault="00E72E9A" w:rsidP="00E72E9A">
      <w:pPr>
        <w:pStyle w:val="ListParagraph"/>
        <w:tabs>
          <w:tab w:val="clear" w:pos="4320"/>
          <w:tab w:val="clear" w:pos="9072"/>
        </w:tabs>
        <w:spacing w:line="360" w:lineRule="auto"/>
        <w:ind w:left="0"/>
        <w:jc w:val="both"/>
      </w:pPr>
    </w:p>
    <w:p w14:paraId="184FECB5" w14:textId="1B3765F8" w:rsidR="00BE4EF6" w:rsidRPr="00871747" w:rsidRDefault="00BE4EF6" w:rsidP="00AF75D5">
      <w:pPr>
        <w:pStyle w:val="ListParagraph"/>
        <w:tabs>
          <w:tab w:val="clear" w:pos="4320"/>
          <w:tab w:val="clear" w:pos="9072"/>
        </w:tabs>
        <w:snapToGrid/>
        <w:ind w:left="1440" w:right="748"/>
        <w:jc w:val="both"/>
        <w:rPr>
          <w:sz w:val="24"/>
          <w:szCs w:val="24"/>
        </w:rPr>
      </w:pPr>
      <w:r w:rsidRPr="00871747">
        <w:rPr>
          <w:sz w:val="24"/>
          <w:szCs w:val="24"/>
        </w:rPr>
        <w:t>“39.</w:t>
      </w:r>
      <w:r w:rsidRPr="00871747">
        <w:rPr>
          <w:sz w:val="24"/>
          <w:szCs w:val="24"/>
        </w:rPr>
        <w:tab/>
        <w:t xml:space="preserve">On causation, the ultimate question is whether Yeung’s injuries were caused by Singh’s negligence.  It is correct that the immediate cause of her injuries was the sudden stop of the Bus.  However, there could be more than one cause.  </w:t>
      </w:r>
      <w:r w:rsidRPr="00871747">
        <w:rPr>
          <w:sz w:val="24"/>
          <w:szCs w:val="24"/>
          <w:u w:val="single"/>
        </w:rPr>
        <w:t>Causation can be established so long as Singh’s negligence was one of the material contributing factors; and it does not need to be the sole, or dominant, cause</w:t>
      </w:r>
      <w:r w:rsidRPr="00871747">
        <w:rPr>
          <w:sz w:val="24"/>
          <w:szCs w:val="24"/>
        </w:rPr>
        <w:t>.</w:t>
      </w:r>
    </w:p>
    <w:p w14:paraId="374F9876" w14:textId="35C193D4" w:rsidR="00CB064B" w:rsidRPr="00871747" w:rsidRDefault="00CB064B" w:rsidP="00AF75D5">
      <w:pPr>
        <w:pStyle w:val="ListParagraph"/>
        <w:tabs>
          <w:tab w:val="clear" w:pos="4320"/>
          <w:tab w:val="clear" w:pos="9072"/>
        </w:tabs>
        <w:snapToGrid/>
        <w:ind w:left="1440" w:right="748"/>
        <w:jc w:val="both"/>
        <w:rPr>
          <w:sz w:val="24"/>
          <w:szCs w:val="24"/>
        </w:rPr>
      </w:pPr>
      <w:r w:rsidRPr="00871747">
        <w:rPr>
          <w:sz w:val="24"/>
          <w:szCs w:val="24"/>
        </w:rPr>
        <w:t>…</w:t>
      </w:r>
    </w:p>
    <w:p w14:paraId="5E50EC87" w14:textId="618EDFF1" w:rsidR="00CB064B" w:rsidRPr="00871747" w:rsidRDefault="00CB064B" w:rsidP="00AF75D5">
      <w:pPr>
        <w:pStyle w:val="ListParagraph"/>
        <w:tabs>
          <w:tab w:val="clear" w:pos="4320"/>
          <w:tab w:val="clear" w:pos="9072"/>
        </w:tabs>
        <w:snapToGrid/>
        <w:ind w:left="1440" w:right="748"/>
        <w:jc w:val="both"/>
        <w:rPr>
          <w:sz w:val="24"/>
          <w:szCs w:val="24"/>
        </w:rPr>
      </w:pPr>
    </w:p>
    <w:p w14:paraId="413205C7" w14:textId="6F17957B" w:rsidR="00CB064B" w:rsidRPr="00871747" w:rsidRDefault="00CB064B" w:rsidP="00AF75D5">
      <w:pPr>
        <w:pStyle w:val="ListParagraph"/>
        <w:tabs>
          <w:tab w:val="clear" w:pos="4320"/>
          <w:tab w:val="clear" w:pos="9072"/>
        </w:tabs>
        <w:snapToGrid/>
        <w:ind w:left="1440" w:right="748"/>
        <w:jc w:val="both"/>
        <w:rPr>
          <w:sz w:val="24"/>
          <w:szCs w:val="24"/>
        </w:rPr>
      </w:pPr>
      <w:r w:rsidRPr="00871747">
        <w:rPr>
          <w:sz w:val="24"/>
          <w:szCs w:val="24"/>
        </w:rPr>
        <w:t>43.</w:t>
      </w:r>
      <w:r w:rsidRPr="00871747">
        <w:rPr>
          <w:sz w:val="24"/>
          <w:szCs w:val="24"/>
        </w:rPr>
        <w:tab/>
      </w:r>
      <w:r w:rsidRPr="00871747">
        <w:rPr>
          <w:sz w:val="24"/>
          <w:szCs w:val="24"/>
          <w:u w:val="single"/>
        </w:rPr>
        <w:t>The correct approach is to take a broad view of the circumstances of the case by common sense</w:t>
      </w:r>
      <w:r w:rsidRPr="00871747">
        <w:rPr>
          <w:sz w:val="24"/>
          <w:szCs w:val="24"/>
        </w:rPr>
        <w:t xml:space="preserve">.  In </w:t>
      </w:r>
      <w:proofErr w:type="spellStart"/>
      <w:r w:rsidRPr="00871747">
        <w:rPr>
          <w:i/>
          <w:iCs/>
          <w:sz w:val="24"/>
          <w:szCs w:val="24"/>
        </w:rPr>
        <w:t>Stapley</w:t>
      </w:r>
      <w:proofErr w:type="spellEnd"/>
      <w:r w:rsidRPr="00871747">
        <w:rPr>
          <w:i/>
          <w:iCs/>
          <w:sz w:val="24"/>
          <w:szCs w:val="24"/>
        </w:rPr>
        <w:t xml:space="preserve"> v Gypsum Mines Ltd</w:t>
      </w:r>
      <w:r w:rsidRPr="00871747">
        <w:rPr>
          <w:sz w:val="24"/>
          <w:szCs w:val="24"/>
        </w:rPr>
        <w:t xml:space="preserve"> [1953] AC 663 at 681—682, Lord Reid held that:</w:t>
      </w:r>
    </w:p>
    <w:p w14:paraId="76CE7402" w14:textId="4D4DB157" w:rsidR="00CB064B" w:rsidRPr="00871747" w:rsidRDefault="00CB064B" w:rsidP="00AF75D5">
      <w:pPr>
        <w:pStyle w:val="ListParagraph"/>
        <w:tabs>
          <w:tab w:val="clear" w:pos="4320"/>
          <w:tab w:val="clear" w:pos="9072"/>
        </w:tabs>
        <w:snapToGrid/>
        <w:ind w:left="1440" w:right="748"/>
        <w:jc w:val="both"/>
        <w:rPr>
          <w:sz w:val="24"/>
          <w:szCs w:val="24"/>
        </w:rPr>
      </w:pPr>
      <w:r w:rsidRPr="00871747">
        <w:rPr>
          <w:sz w:val="24"/>
          <w:szCs w:val="24"/>
        </w:rPr>
        <w:tab/>
        <w:t xml:space="preserve">“To determine what caused an accident from the point of view of legal liability is a most difficult task.  </w:t>
      </w:r>
      <w:r w:rsidRPr="00871747">
        <w:rPr>
          <w:sz w:val="24"/>
          <w:szCs w:val="24"/>
          <w:u w:val="single"/>
        </w:rPr>
        <w:t>If there is any valid logical or scientific theory of causation it is quite irrelevant in this connection.  In a court of law this question must be decided as a properly and reasonably directed jury would decide it … The question must be determined by applying common sense to the facts of each particular case</w:t>
      </w:r>
      <w:r w:rsidRPr="00871747">
        <w:rPr>
          <w:sz w:val="24"/>
          <w:szCs w:val="24"/>
        </w:rPr>
        <w:t xml:space="preserve">.  One may find that as a matter of history several people have been at fault and that if any of them had acted properly the accident would not have happened but that does not mean that the accident must be regarded as having been caused by the faults of all of them.  One must discriminate between those faults which must be discarded as being too remote and those which must not.  Sometimes it is proper to discard all but one and to regard the one as the sole cause, but in other cases it is proper to regard two or more as having jointly caused the accident.  I doubt whether any test can </w:t>
      </w:r>
      <w:r w:rsidRPr="00871747">
        <w:rPr>
          <w:sz w:val="24"/>
          <w:szCs w:val="24"/>
        </w:rPr>
        <w:lastRenderedPageBreak/>
        <w:t xml:space="preserve">be applied generally.  It may often be dangerous to apply this kind of case tests which have been used in traffic accidents by land or sea, but in this case I think it is useful to adopt phrases from </w:t>
      </w:r>
      <w:r w:rsidRPr="00871747">
        <w:rPr>
          <w:i/>
          <w:iCs/>
          <w:sz w:val="24"/>
          <w:szCs w:val="24"/>
        </w:rPr>
        <w:t>L</w:t>
      </w:r>
      <w:r w:rsidR="00093798" w:rsidRPr="00871747">
        <w:rPr>
          <w:i/>
          <w:iCs/>
          <w:sz w:val="24"/>
          <w:szCs w:val="24"/>
        </w:rPr>
        <w:t>o</w:t>
      </w:r>
      <w:r w:rsidRPr="00871747">
        <w:rPr>
          <w:i/>
          <w:iCs/>
          <w:sz w:val="24"/>
          <w:szCs w:val="24"/>
        </w:rPr>
        <w:t>rd Birkenhead’s speech in Admiralty Commissioners v Volute (Owners)</w:t>
      </w:r>
      <w:r w:rsidRPr="00871747">
        <w:rPr>
          <w:sz w:val="24"/>
          <w:szCs w:val="24"/>
        </w:rPr>
        <w:t xml:space="preserve"> [1922] a AC 129, 144, 145, and </w:t>
      </w:r>
      <w:r w:rsidRPr="00871747">
        <w:rPr>
          <w:sz w:val="24"/>
          <w:szCs w:val="24"/>
          <w:u w:val="single"/>
        </w:rPr>
        <w:t xml:space="preserve">to ask was Dale’s fault ‘so much mixed up with the state of things’ brought about by </w:t>
      </w:r>
      <w:proofErr w:type="spellStart"/>
      <w:r w:rsidR="00093798" w:rsidRPr="00871747">
        <w:rPr>
          <w:sz w:val="24"/>
          <w:szCs w:val="24"/>
          <w:u w:val="single"/>
        </w:rPr>
        <w:t>Stapley</w:t>
      </w:r>
      <w:proofErr w:type="spellEnd"/>
      <w:r w:rsidR="00093798" w:rsidRPr="00871747">
        <w:rPr>
          <w:sz w:val="24"/>
          <w:szCs w:val="24"/>
          <w:u w:val="single"/>
        </w:rPr>
        <w:t xml:space="preserve"> that ‘in the ordinary plain common sense of this business’ it must be regarded as having contributed to the accident</w:t>
      </w:r>
      <w:r w:rsidR="00093798" w:rsidRPr="00871747">
        <w:rPr>
          <w:sz w:val="24"/>
          <w:szCs w:val="24"/>
        </w:rPr>
        <w:t>.”  (emphasis added)</w:t>
      </w:r>
    </w:p>
    <w:p w14:paraId="294C1DBA" w14:textId="77777777" w:rsidR="00CB064B" w:rsidRDefault="00CB064B" w:rsidP="00BE4EF6">
      <w:pPr>
        <w:pStyle w:val="ListParagraph"/>
        <w:tabs>
          <w:tab w:val="clear" w:pos="4320"/>
          <w:tab w:val="clear" w:pos="9072"/>
        </w:tabs>
        <w:spacing w:line="360" w:lineRule="auto"/>
        <w:ind w:left="0"/>
        <w:jc w:val="both"/>
      </w:pPr>
    </w:p>
    <w:p w14:paraId="616D6A1F" w14:textId="1B57439B" w:rsidR="00BE4EF6" w:rsidRDefault="00093798" w:rsidP="008B1FB2">
      <w:pPr>
        <w:pStyle w:val="ListParagraph"/>
        <w:numPr>
          <w:ilvl w:val="0"/>
          <w:numId w:val="5"/>
        </w:numPr>
        <w:tabs>
          <w:tab w:val="clear" w:pos="4320"/>
          <w:tab w:val="clear" w:pos="9072"/>
        </w:tabs>
        <w:spacing w:line="360" w:lineRule="auto"/>
        <w:ind w:left="0" w:firstLine="0"/>
        <w:jc w:val="both"/>
      </w:pPr>
      <w:r>
        <w:t xml:space="preserve">Applying the above approach to the present case, I have the following observations on the </w:t>
      </w:r>
      <w:r w:rsidR="00D0583B">
        <w:t xml:space="preserve">question </w:t>
      </w:r>
      <w:r>
        <w:t>of causation:</w:t>
      </w:r>
    </w:p>
    <w:p w14:paraId="2FCCA41E" w14:textId="77777777" w:rsidR="00081195" w:rsidRDefault="00081195" w:rsidP="00081195">
      <w:pPr>
        <w:pStyle w:val="ListParagraph"/>
        <w:tabs>
          <w:tab w:val="clear" w:pos="4320"/>
          <w:tab w:val="clear" w:pos="9072"/>
        </w:tabs>
        <w:spacing w:line="360" w:lineRule="auto"/>
        <w:ind w:left="0"/>
        <w:jc w:val="both"/>
      </w:pPr>
    </w:p>
    <w:p w14:paraId="38358F52" w14:textId="13BAF4A7" w:rsidR="009F7CFE" w:rsidRDefault="009F7CFE" w:rsidP="009F7CFE">
      <w:pPr>
        <w:pStyle w:val="ListParagraph"/>
        <w:numPr>
          <w:ilvl w:val="0"/>
          <w:numId w:val="19"/>
        </w:numPr>
        <w:tabs>
          <w:tab w:val="clear" w:pos="4320"/>
          <w:tab w:val="clear" w:pos="9072"/>
        </w:tabs>
        <w:spacing w:line="360" w:lineRule="auto"/>
        <w:ind w:hanging="742"/>
        <w:jc w:val="both"/>
      </w:pPr>
      <w:r>
        <w:t xml:space="preserve">After cross-examination, </w:t>
      </w:r>
      <w:proofErr w:type="spellStart"/>
      <w:r>
        <w:t>Ms</w:t>
      </w:r>
      <w:proofErr w:type="spellEnd"/>
      <w:r>
        <w:t xml:space="preserve"> Cheong accepted that </w:t>
      </w:r>
      <w:r>
        <w:t xml:space="preserve">the plaintiff </w:t>
      </w:r>
      <w:r>
        <w:t xml:space="preserve">said to </w:t>
      </w:r>
      <w:r>
        <w:t xml:space="preserve">her that his tooth was injured by chewing </w:t>
      </w:r>
      <w:r>
        <w:t>the Objects</w:t>
      </w:r>
      <w:r>
        <w:t xml:space="preserve"> from the </w:t>
      </w:r>
      <w:r>
        <w:t>Meal</w:t>
      </w:r>
      <w:r>
        <w:t xml:space="preserve"> when he first complained to her</w:t>
      </w:r>
      <w:r>
        <w:t xml:space="preserve"> at the Restaurant (see §61 above)</w:t>
      </w:r>
      <w:r>
        <w:t>.</w:t>
      </w:r>
    </w:p>
    <w:p w14:paraId="05C19078" w14:textId="77777777" w:rsidR="009F7CFE" w:rsidRDefault="009F7CFE" w:rsidP="009F7CFE">
      <w:pPr>
        <w:pStyle w:val="ListParagraph"/>
        <w:tabs>
          <w:tab w:val="clear" w:pos="4320"/>
          <w:tab w:val="clear" w:pos="9072"/>
        </w:tabs>
        <w:spacing w:line="360" w:lineRule="auto"/>
        <w:ind w:left="2160"/>
        <w:jc w:val="both"/>
      </w:pPr>
    </w:p>
    <w:p w14:paraId="610DDBFD" w14:textId="268E7079" w:rsidR="009F7CFE" w:rsidRDefault="00C326F8" w:rsidP="009F7CFE">
      <w:pPr>
        <w:pStyle w:val="ListParagraph"/>
        <w:numPr>
          <w:ilvl w:val="0"/>
          <w:numId w:val="19"/>
        </w:numPr>
        <w:tabs>
          <w:tab w:val="clear" w:pos="4320"/>
          <w:tab w:val="clear" w:pos="9072"/>
        </w:tabs>
        <w:spacing w:line="360" w:lineRule="auto"/>
        <w:ind w:hanging="742"/>
        <w:jc w:val="both"/>
      </w:pPr>
      <w:r>
        <w:t xml:space="preserve">The official receipt issued by Dr Ting dated 1 February 2017 shows that the plaintiff visited Dr Ting for medical treatment on the date of the Incident.  It also shows that an X-ray examination was done.  The diagnosis on the date of the Incident was “ceramic crown and tooth fracture accidentally on upper left first molar”.  </w:t>
      </w:r>
    </w:p>
    <w:p w14:paraId="0A93E10C" w14:textId="77777777" w:rsidR="00D701C6" w:rsidRDefault="00D701C6" w:rsidP="00D701C6">
      <w:pPr>
        <w:pStyle w:val="ListParagraph"/>
        <w:spacing w:line="360" w:lineRule="auto"/>
      </w:pPr>
    </w:p>
    <w:p w14:paraId="417D9A43" w14:textId="163D451E" w:rsidR="00D701C6" w:rsidRDefault="00D701C6" w:rsidP="009F7CFE">
      <w:pPr>
        <w:pStyle w:val="ListParagraph"/>
        <w:numPr>
          <w:ilvl w:val="0"/>
          <w:numId w:val="19"/>
        </w:numPr>
        <w:tabs>
          <w:tab w:val="clear" w:pos="4320"/>
          <w:tab w:val="clear" w:pos="9072"/>
        </w:tabs>
        <w:spacing w:line="360" w:lineRule="auto"/>
        <w:ind w:hanging="742"/>
        <w:jc w:val="both"/>
      </w:pPr>
      <w:r>
        <w:t xml:space="preserve">As noted above, after cross-examining the plaintiff, the defendant accepted at the trial that the plaintiff visited Dr Ting on the date of the Incident. </w:t>
      </w:r>
    </w:p>
    <w:p w14:paraId="6EEE120F" w14:textId="77777777" w:rsidR="00C326F8" w:rsidRDefault="00C326F8" w:rsidP="00D701C6">
      <w:pPr>
        <w:pStyle w:val="ListParagraph"/>
        <w:spacing w:line="360" w:lineRule="auto"/>
      </w:pPr>
    </w:p>
    <w:p w14:paraId="33D78AA1" w14:textId="017C60B8" w:rsidR="00C326F8" w:rsidRDefault="00C326F8" w:rsidP="009F7CFE">
      <w:pPr>
        <w:pStyle w:val="ListParagraph"/>
        <w:numPr>
          <w:ilvl w:val="0"/>
          <w:numId w:val="19"/>
        </w:numPr>
        <w:tabs>
          <w:tab w:val="clear" w:pos="4320"/>
          <w:tab w:val="clear" w:pos="9072"/>
        </w:tabs>
        <w:spacing w:line="360" w:lineRule="auto"/>
        <w:ind w:hanging="742"/>
        <w:jc w:val="both"/>
      </w:pPr>
      <w:r>
        <w:t xml:space="preserve">The medical certificate issued by Dr </w:t>
      </w:r>
      <w:proofErr w:type="spellStart"/>
      <w:r>
        <w:t>Yiu</w:t>
      </w:r>
      <w:proofErr w:type="spellEnd"/>
      <w:r>
        <w:t xml:space="preserve"> dated 6 February 2017 </w:t>
      </w:r>
      <w:r w:rsidR="00E546D8">
        <w:t xml:space="preserve">shows that the plaintiff consulted Dr </w:t>
      </w:r>
      <w:proofErr w:type="spellStart"/>
      <w:r w:rsidR="00D701C6">
        <w:lastRenderedPageBreak/>
        <w:t>Yi</w:t>
      </w:r>
      <w:r w:rsidR="00E546D8">
        <w:t>u</w:t>
      </w:r>
      <w:proofErr w:type="spellEnd"/>
      <w:r w:rsidR="00E546D8">
        <w:t xml:space="preserve"> for further treatment of the Fractured Tooth 5 days after the Incident.  It is stated in Dr </w:t>
      </w:r>
      <w:proofErr w:type="spellStart"/>
      <w:r w:rsidR="00E546D8">
        <w:t>Yiu’s</w:t>
      </w:r>
      <w:proofErr w:type="spellEnd"/>
      <w:r w:rsidR="00E546D8">
        <w:t xml:space="preserve"> medical </w:t>
      </w:r>
      <w:proofErr w:type="gramStart"/>
      <w:r w:rsidR="00E546D8">
        <w:t>certificate:-</w:t>
      </w:r>
      <w:proofErr w:type="gramEnd"/>
    </w:p>
    <w:p w14:paraId="226A6A04" w14:textId="77777777" w:rsidR="00E546D8" w:rsidRDefault="00E546D8" w:rsidP="00E546D8">
      <w:pPr>
        <w:pStyle w:val="ListParagraph"/>
      </w:pPr>
    </w:p>
    <w:p w14:paraId="53AFB0A5" w14:textId="77777777" w:rsidR="00E546D8" w:rsidRDefault="00E546D8" w:rsidP="00E546D8">
      <w:pPr>
        <w:pStyle w:val="ListParagraph"/>
        <w:tabs>
          <w:tab w:val="clear" w:pos="4320"/>
          <w:tab w:val="clear" w:pos="9072"/>
        </w:tabs>
        <w:snapToGrid/>
        <w:ind w:left="2835" w:right="200"/>
        <w:jc w:val="both"/>
        <w:rPr>
          <w:sz w:val="24"/>
          <w:szCs w:val="24"/>
        </w:rPr>
      </w:pPr>
      <w:r w:rsidRPr="00871747">
        <w:rPr>
          <w:sz w:val="24"/>
          <w:szCs w:val="24"/>
        </w:rPr>
        <w:t>“</w:t>
      </w:r>
      <w:r w:rsidRPr="00E546D8">
        <w:rPr>
          <w:sz w:val="24"/>
          <w:szCs w:val="24"/>
        </w:rPr>
        <w:t xml:space="preserve">The above-named patient attended this dental clinic on </w:t>
      </w:r>
      <w:r w:rsidRPr="00E546D8">
        <w:rPr>
          <w:sz w:val="24"/>
          <w:szCs w:val="24"/>
          <w:u w:val="single"/>
        </w:rPr>
        <w:t>6/2/2017</w:t>
      </w:r>
      <w:r w:rsidRPr="00E546D8">
        <w:rPr>
          <w:sz w:val="24"/>
          <w:szCs w:val="24"/>
        </w:rPr>
        <w:t xml:space="preserve"> </w:t>
      </w:r>
      <w:r w:rsidRPr="00E546D8">
        <w:rPr>
          <w:sz w:val="24"/>
          <w:szCs w:val="24"/>
          <w:u w:val="single"/>
        </w:rPr>
        <w:t>complaining of a fractured tooth at the upper left side after chewing on a very hard object while dining in a restaurant</w:t>
      </w:r>
      <w:r w:rsidRPr="00E546D8">
        <w:rPr>
          <w:sz w:val="24"/>
          <w:szCs w:val="24"/>
        </w:rPr>
        <w:t>.  The object he had bitten on was reported by him to be a small sharp piece of bone and a metal wire.</w:t>
      </w:r>
    </w:p>
    <w:p w14:paraId="447BED3A" w14:textId="77777777" w:rsidR="00E546D8" w:rsidRDefault="00E546D8" w:rsidP="00E546D8">
      <w:pPr>
        <w:pStyle w:val="ListParagraph"/>
        <w:tabs>
          <w:tab w:val="clear" w:pos="4320"/>
          <w:tab w:val="clear" w:pos="9072"/>
        </w:tabs>
        <w:snapToGrid/>
        <w:ind w:left="2835" w:right="200"/>
        <w:jc w:val="both"/>
        <w:rPr>
          <w:sz w:val="24"/>
          <w:szCs w:val="24"/>
        </w:rPr>
      </w:pPr>
    </w:p>
    <w:p w14:paraId="428FF708" w14:textId="77777777" w:rsidR="00E546D8" w:rsidRDefault="00E546D8" w:rsidP="00E546D8">
      <w:pPr>
        <w:pStyle w:val="ListParagraph"/>
        <w:tabs>
          <w:tab w:val="clear" w:pos="4320"/>
          <w:tab w:val="clear" w:pos="9072"/>
        </w:tabs>
        <w:snapToGrid/>
        <w:ind w:left="2835" w:right="200"/>
        <w:jc w:val="both"/>
        <w:rPr>
          <w:sz w:val="24"/>
          <w:szCs w:val="24"/>
        </w:rPr>
      </w:pPr>
      <w:r w:rsidRPr="00E546D8">
        <w:rPr>
          <w:sz w:val="24"/>
          <w:szCs w:val="24"/>
          <w:u w:val="single"/>
        </w:rPr>
        <w:t xml:space="preserve">After examinations it was found that the upper left first molar (Tooth 26) exhibited a vertical fracture that extended all the way up to the palatal root.  The tooth was clinically </w:t>
      </w:r>
      <w:proofErr w:type="spellStart"/>
      <w:r w:rsidRPr="00E546D8">
        <w:rPr>
          <w:sz w:val="24"/>
          <w:szCs w:val="24"/>
          <w:u w:val="single"/>
        </w:rPr>
        <w:t>splitted</w:t>
      </w:r>
      <w:proofErr w:type="spellEnd"/>
      <w:r w:rsidRPr="00E546D8">
        <w:rPr>
          <w:sz w:val="24"/>
          <w:szCs w:val="24"/>
          <w:u w:val="single"/>
        </w:rPr>
        <w:t xml:space="preserve"> into two halves</w:t>
      </w:r>
      <w:r w:rsidRPr="00E546D8">
        <w:rPr>
          <w:sz w:val="24"/>
          <w:szCs w:val="24"/>
        </w:rPr>
        <w:t xml:space="preserve">.  The tooth was certified to be unrestorable and it had to be extracted.  After explaining to Mr. Wat, he agreed to have the tooth extracted.  </w:t>
      </w:r>
      <w:r w:rsidRPr="00E546D8">
        <w:rPr>
          <w:sz w:val="24"/>
          <w:szCs w:val="24"/>
          <w:u w:val="single"/>
        </w:rPr>
        <w:t>The tooth was then extracted after surgical sectioning</w:t>
      </w:r>
      <w:r w:rsidRPr="00E546D8">
        <w:rPr>
          <w:sz w:val="24"/>
          <w:szCs w:val="24"/>
        </w:rPr>
        <w:t xml:space="preserve">.  Different treatment options were suggested to the </w:t>
      </w:r>
      <w:proofErr w:type="gramStart"/>
      <w:r w:rsidRPr="00E546D8">
        <w:rPr>
          <w:sz w:val="24"/>
          <w:szCs w:val="24"/>
        </w:rPr>
        <w:t>patient</w:t>
      </w:r>
      <w:proofErr w:type="gramEnd"/>
      <w:r w:rsidRPr="00E546D8">
        <w:rPr>
          <w:sz w:val="24"/>
          <w:szCs w:val="24"/>
        </w:rPr>
        <w:t xml:space="preserve"> and he decided to have the extracted tooth replaced by a dental implant after wound healing and bone </w:t>
      </w:r>
      <w:proofErr w:type="spellStart"/>
      <w:r w:rsidRPr="00E546D8">
        <w:rPr>
          <w:sz w:val="24"/>
          <w:szCs w:val="24"/>
        </w:rPr>
        <w:t>remodelling.</w:t>
      </w:r>
      <w:proofErr w:type="spellEnd"/>
    </w:p>
    <w:p w14:paraId="5ABD5891" w14:textId="77777777" w:rsidR="00E546D8" w:rsidRDefault="00E546D8" w:rsidP="00E546D8">
      <w:pPr>
        <w:pStyle w:val="ListParagraph"/>
        <w:tabs>
          <w:tab w:val="clear" w:pos="4320"/>
          <w:tab w:val="clear" w:pos="9072"/>
        </w:tabs>
        <w:snapToGrid/>
        <w:ind w:left="2835" w:right="200"/>
        <w:jc w:val="both"/>
        <w:rPr>
          <w:sz w:val="24"/>
          <w:szCs w:val="24"/>
        </w:rPr>
      </w:pPr>
    </w:p>
    <w:p w14:paraId="272C6E97" w14:textId="49C8529D" w:rsidR="00E546D8" w:rsidRPr="00E546D8" w:rsidRDefault="00E546D8" w:rsidP="00E546D8">
      <w:pPr>
        <w:pStyle w:val="ListParagraph"/>
        <w:tabs>
          <w:tab w:val="clear" w:pos="4320"/>
          <w:tab w:val="clear" w:pos="9072"/>
        </w:tabs>
        <w:snapToGrid/>
        <w:ind w:left="2835" w:right="200"/>
        <w:jc w:val="both"/>
        <w:rPr>
          <w:sz w:val="24"/>
          <w:szCs w:val="24"/>
        </w:rPr>
      </w:pPr>
      <w:r w:rsidRPr="00E546D8">
        <w:rPr>
          <w:sz w:val="24"/>
          <w:szCs w:val="24"/>
        </w:rPr>
        <w:t>Mr. Wat was scheduled to come back after 4 weeks for an assessment of the implant site and the appropriate time for implant placement will be scheduled.</w:t>
      </w:r>
      <w:r>
        <w:rPr>
          <w:sz w:val="24"/>
          <w:szCs w:val="24"/>
        </w:rPr>
        <w:t>”  (</w:t>
      </w:r>
      <w:proofErr w:type="gramStart"/>
      <w:r>
        <w:rPr>
          <w:sz w:val="24"/>
          <w:szCs w:val="24"/>
        </w:rPr>
        <w:t>emphasis</w:t>
      </w:r>
      <w:proofErr w:type="gramEnd"/>
      <w:r>
        <w:rPr>
          <w:sz w:val="24"/>
          <w:szCs w:val="24"/>
        </w:rPr>
        <w:t xml:space="preserve"> added)</w:t>
      </w:r>
    </w:p>
    <w:p w14:paraId="6EE56288" w14:textId="77777777" w:rsidR="00E546D8" w:rsidRDefault="00E546D8" w:rsidP="00D701C6">
      <w:pPr>
        <w:pStyle w:val="ListParagraph"/>
        <w:spacing w:line="360" w:lineRule="auto"/>
      </w:pPr>
    </w:p>
    <w:p w14:paraId="337A7AEF" w14:textId="40E09890" w:rsidR="00E546D8" w:rsidRDefault="00D701C6" w:rsidP="009F7CFE">
      <w:pPr>
        <w:pStyle w:val="ListParagraph"/>
        <w:numPr>
          <w:ilvl w:val="0"/>
          <w:numId w:val="19"/>
        </w:numPr>
        <w:tabs>
          <w:tab w:val="clear" w:pos="4320"/>
          <w:tab w:val="clear" w:pos="9072"/>
        </w:tabs>
        <w:spacing w:line="360" w:lineRule="auto"/>
        <w:ind w:hanging="742"/>
        <w:jc w:val="both"/>
      </w:pPr>
      <w:r>
        <w:t xml:space="preserve">The official receipt issued by Dr </w:t>
      </w:r>
      <w:proofErr w:type="spellStart"/>
      <w:r>
        <w:t>Yiu</w:t>
      </w:r>
      <w:proofErr w:type="spellEnd"/>
      <w:r>
        <w:t xml:space="preserve"> dated 7 February 2017 also shows that the plaintiff was charged for “oral examination”, “minor oral surgery to remove </w:t>
      </w:r>
      <w:r w:rsidRPr="00D701C6">
        <w:rPr>
          <w:u w:val="single"/>
        </w:rPr>
        <w:t>fractured tooth</w:t>
      </w:r>
      <w:r>
        <w:t>”, “dental implant (</w:t>
      </w:r>
      <w:proofErr w:type="spellStart"/>
      <w:r>
        <w:t>astra</w:t>
      </w:r>
      <w:proofErr w:type="spellEnd"/>
      <w:r>
        <w:t xml:space="preserve"> tech)” and “implant-supported crown” (emphasis added).</w:t>
      </w:r>
    </w:p>
    <w:p w14:paraId="0349B2F8" w14:textId="77777777" w:rsidR="00D701C6" w:rsidRDefault="00D701C6" w:rsidP="00D701C6">
      <w:pPr>
        <w:pStyle w:val="ListParagraph"/>
        <w:tabs>
          <w:tab w:val="clear" w:pos="4320"/>
          <w:tab w:val="clear" w:pos="9072"/>
        </w:tabs>
        <w:spacing w:line="360" w:lineRule="auto"/>
        <w:ind w:left="2160"/>
        <w:jc w:val="both"/>
      </w:pPr>
    </w:p>
    <w:p w14:paraId="10C3C170" w14:textId="29578AA5" w:rsidR="00D701C6" w:rsidRDefault="00D701C6" w:rsidP="009F7CFE">
      <w:pPr>
        <w:pStyle w:val="ListParagraph"/>
        <w:numPr>
          <w:ilvl w:val="0"/>
          <w:numId w:val="19"/>
        </w:numPr>
        <w:tabs>
          <w:tab w:val="clear" w:pos="4320"/>
          <w:tab w:val="clear" w:pos="9072"/>
        </w:tabs>
        <w:spacing w:line="360" w:lineRule="auto"/>
        <w:ind w:hanging="742"/>
        <w:jc w:val="both"/>
      </w:pPr>
      <w:r>
        <w:t xml:space="preserve">Under cross-examination, the plaintiff was asked by </w:t>
      </w:r>
      <w:proofErr w:type="spellStart"/>
      <w:r>
        <w:t>Ms</w:t>
      </w:r>
      <w:proofErr w:type="spellEnd"/>
      <w:r>
        <w:t xml:space="preserve"> Cheong why there was a gap of 5 days before he visited Dr </w:t>
      </w:r>
      <w:proofErr w:type="spellStart"/>
      <w:r>
        <w:t>Yiu</w:t>
      </w:r>
      <w:proofErr w:type="spellEnd"/>
      <w:r>
        <w:t xml:space="preserve">.  The plaintiff explained that </w:t>
      </w:r>
      <w:r w:rsidR="002B01FE">
        <w:t xml:space="preserve">Dr </w:t>
      </w:r>
      <w:proofErr w:type="spellStart"/>
      <w:r w:rsidR="002B01FE">
        <w:t>Yiu</w:t>
      </w:r>
      <w:proofErr w:type="spellEnd"/>
      <w:r w:rsidR="002B01FE">
        <w:t xml:space="preserve">, who was his usual dentist, was on leave on the date of </w:t>
      </w:r>
      <w:r w:rsidR="002B01FE">
        <w:lastRenderedPageBreak/>
        <w:t xml:space="preserve">the Incident.  He wanted Dr </w:t>
      </w:r>
      <w:proofErr w:type="spellStart"/>
      <w:r w:rsidR="002B01FE">
        <w:t>Yiu</w:t>
      </w:r>
      <w:proofErr w:type="spellEnd"/>
      <w:r w:rsidR="002B01FE">
        <w:t xml:space="preserve"> to carry out any further treatment for the Fractured Tooth and decided to wait until Dr </w:t>
      </w:r>
      <w:proofErr w:type="spellStart"/>
      <w:r w:rsidR="002B01FE">
        <w:t>Yiu</w:t>
      </w:r>
      <w:proofErr w:type="spellEnd"/>
      <w:r w:rsidR="002B01FE">
        <w:t xml:space="preserve"> was back from holiday.  I find the plaintiff’s explanation reasonable.</w:t>
      </w:r>
    </w:p>
    <w:p w14:paraId="15DC46E1" w14:textId="77777777" w:rsidR="002B01FE" w:rsidRDefault="002B01FE" w:rsidP="00146C09">
      <w:pPr>
        <w:pStyle w:val="ListParagraph"/>
        <w:spacing w:line="360" w:lineRule="auto"/>
      </w:pPr>
    </w:p>
    <w:p w14:paraId="1E6EA5D3" w14:textId="6C0C2CBA" w:rsidR="002B01FE" w:rsidRDefault="00146C09" w:rsidP="009F7CFE">
      <w:pPr>
        <w:pStyle w:val="ListParagraph"/>
        <w:numPr>
          <w:ilvl w:val="0"/>
          <w:numId w:val="19"/>
        </w:numPr>
        <w:tabs>
          <w:tab w:val="clear" w:pos="4320"/>
          <w:tab w:val="clear" w:pos="9072"/>
        </w:tabs>
        <w:spacing w:line="360" w:lineRule="auto"/>
        <w:ind w:hanging="742"/>
        <w:jc w:val="both"/>
      </w:pPr>
      <w:r>
        <w:t xml:space="preserve">These are all objective evidence which supports the plaintiff’s claim that he was injured by chewing the Objects from the Meal on the date of the Incident and is consistent with the diagnosis of a fractured tooth from both Dr Ting and Dr </w:t>
      </w:r>
      <w:proofErr w:type="spellStart"/>
      <w:r>
        <w:t>Yiu</w:t>
      </w:r>
      <w:proofErr w:type="spellEnd"/>
      <w:r>
        <w:t>.</w:t>
      </w:r>
    </w:p>
    <w:p w14:paraId="2EF75A63" w14:textId="77777777" w:rsidR="00146C09" w:rsidRDefault="00146C09" w:rsidP="00146C09">
      <w:pPr>
        <w:pStyle w:val="ListParagraph"/>
        <w:spacing w:line="360" w:lineRule="auto"/>
      </w:pPr>
    </w:p>
    <w:p w14:paraId="14E3CBCA" w14:textId="19EDACC4" w:rsidR="00146C09" w:rsidRDefault="00146C09" w:rsidP="00146C09">
      <w:pPr>
        <w:pStyle w:val="ListParagraph"/>
        <w:numPr>
          <w:ilvl w:val="0"/>
          <w:numId w:val="19"/>
        </w:numPr>
        <w:tabs>
          <w:tab w:val="clear" w:pos="4320"/>
          <w:tab w:val="clear" w:pos="9072"/>
        </w:tabs>
        <w:spacing w:line="360" w:lineRule="auto"/>
        <w:ind w:hanging="742"/>
        <w:jc w:val="both"/>
      </w:pPr>
      <w:r>
        <w:t>One must not lose sight of the defendant’s own evidence that the plaintiff was already complaining about a fractured tooth at the time when he was leaving the Restaurant.</w:t>
      </w:r>
    </w:p>
    <w:p w14:paraId="21853FBF" w14:textId="4E09ACCD" w:rsidR="00093798" w:rsidRDefault="00093798" w:rsidP="00915AA9">
      <w:pPr>
        <w:pStyle w:val="ListParagraph"/>
        <w:tabs>
          <w:tab w:val="clear" w:pos="4320"/>
          <w:tab w:val="clear" w:pos="9072"/>
        </w:tabs>
        <w:spacing w:line="360" w:lineRule="auto"/>
        <w:ind w:left="0"/>
        <w:jc w:val="both"/>
      </w:pPr>
      <w:r>
        <w:tab/>
      </w:r>
    </w:p>
    <w:p w14:paraId="45BBA58C" w14:textId="6F7177D7" w:rsidR="00915AA9" w:rsidRDefault="00093798" w:rsidP="008B1FB2">
      <w:pPr>
        <w:pStyle w:val="ListParagraph"/>
        <w:numPr>
          <w:ilvl w:val="0"/>
          <w:numId w:val="5"/>
        </w:numPr>
        <w:tabs>
          <w:tab w:val="clear" w:pos="4320"/>
          <w:tab w:val="clear" w:pos="9072"/>
        </w:tabs>
        <w:spacing w:line="360" w:lineRule="auto"/>
        <w:ind w:left="0" w:firstLine="0"/>
        <w:jc w:val="both"/>
      </w:pPr>
      <w:r>
        <w:t xml:space="preserve">For the above </w:t>
      </w:r>
      <w:proofErr w:type="gramStart"/>
      <w:r>
        <w:t>reasons</w:t>
      </w:r>
      <w:r w:rsidR="00D0583B">
        <w:t>, and</w:t>
      </w:r>
      <w:proofErr w:type="gramEnd"/>
      <w:r w:rsidR="00D0583B">
        <w:t xml:space="preserve"> applying common sense and taking a broad view of the circumstances</w:t>
      </w:r>
      <w:r>
        <w:t>, I am satisfied that the plaintiff’s injuries, including the Fractured Tooth, were caused by the Incident on a balance of probabilities.</w:t>
      </w:r>
    </w:p>
    <w:p w14:paraId="20AFF364" w14:textId="1918FFF3" w:rsidR="00C94CD1" w:rsidRDefault="00C94CD1" w:rsidP="00C94CD1">
      <w:pPr>
        <w:pStyle w:val="ListParagraph"/>
        <w:tabs>
          <w:tab w:val="clear" w:pos="4320"/>
          <w:tab w:val="clear" w:pos="9072"/>
        </w:tabs>
        <w:spacing w:line="360" w:lineRule="auto"/>
        <w:ind w:left="0"/>
        <w:jc w:val="both"/>
      </w:pPr>
    </w:p>
    <w:p w14:paraId="6F1FBEBA" w14:textId="2F78B60A" w:rsidR="00C94CD1" w:rsidRPr="00C94CD1" w:rsidRDefault="00C94CD1" w:rsidP="00C94CD1">
      <w:pPr>
        <w:pStyle w:val="ListParagraph"/>
        <w:tabs>
          <w:tab w:val="clear" w:pos="4320"/>
          <w:tab w:val="clear" w:pos="9072"/>
        </w:tabs>
        <w:spacing w:line="360" w:lineRule="auto"/>
        <w:ind w:left="0"/>
        <w:jc w:val="both"/>
        <w:rPr>
          <w:i/>
          <w:iCs/>
        </w:rPr>
      </w:pPr>
      <w:r>
        <w:rPr>
          <w:i/>
          <w:iCs/>
        </w:rPr>
        <w:t xml:space="preserve">CONCLUSION ON </w:t>
      </w:r>
      <w:r w:rsidRPr="00C94CD1">
        <w:rPr>
          <w:i/>
          <w:iCs/>
        </w:rPr>
        <w:t>LIABILITY</w:t>
      </w:r>
    </w:p>
    <w:p w14:paraId="7AA3366F" w14:textId="77777777" w:rsidR="00C94CD1" w:rsidRDefault="00C94CD1" w:rsidP="00C94CD1">
      <w:pPr>
        <w:pStyle w:val="ListParagraph"/>
        <w:tabs>
          <w:tab w:val="clear" w:pos="4320"/>
          <w:tab w:val="clear" w:pos="9072"/>
        </w:tabs>
        <w:spacing w:line="360" w:lineRule="auto"/>
        <w:ind w:left="0"/>
        <w:jc w:val="both"/>
      </w:pPr>
    </w:p>
    <w:p w14:paraId="1DAB1555" w14:textId="552D1D79" w:rsidR="00146C09" w:rsidRDefault="00C94CD1" w:rsidP="00146C09">
      <w:pPr>
        <w:pStyle w:val="ListParagraph"/>
        <w:numPr>
          <w:ilvl w:val="0"/>
          <w:numId w:val="5"/>
        </w:numPr>
        <w:tabs>
          <w:tab w:val="clear" w:pos="4320"/>
          <w:tab w:val="clear" w:pos="9072"/>
        </w:tabs>
        <w:spacing w:line="360" w:lineRule="auto"/>
        <w:ind w:left="0" w:firstLine="0"/>
        <w:jc w:val="both"/>
      </w:pPr>
      <w:r>
        <w:t>Given my analysis and findings above, I find the defendant liable to the plaintiff for negligence in relation to the damages suffered by him arising from the Incident.</w:t>
      </w:r>
    </w:p>
    <w:p w14:paraId="1216B086" w14:textId="6F0F7029" w:rsidR="00146C09" w:rsidRDefault="00146C09" w:rsidP="00146C09">
      <w:pPr>
        <w:pStyle w:val="ListParagraph"/>
        <w:tabs>
          <w:tab w:val="clear" w:pos="4320"/>
          <w:tab w:val="clear" w:pos="9072"/>
        </w:tabs>
        <w:spacing w:line="360" w:lineRule="auto"/>
        <w:ind w:left="0"/>
        <w:jc w:val="both"/>
      </w:pPr>
    </w:p>
    <w:p w14:paraId="3E4EB4E1" w14:textId="77777777" w:rsidR="00D0583B" w:rsidRDefault="00D0583B" w:rsidP="00146C09">
      <w:pPr>
        <w:pStyle w:val="ListParagraph"/>
        <w:tabs>
          <w:tab w:val="clear" w:pos="4320"/>
          <w:tab w:val="clear" w:pos="9072"/>
        </w:tabs>
        <w:spacing w:line="360" w:lineRule="auto"/>
        <w:ind w:left="0"/>
        <w:jc w:val="both"/>
      </w:pPr>
    </w:p>
    <w:p w14:paraId="427985F9" w14:textId="77777777" w:rsidR="00146C09" w:rsidRPr="00915AA9" w:rsidRDefault="00146C09" w:rsidP="00146C09">
      <w:pPr>
        <w:pStyle w:val="ListParagraph"/>
        <w:tabs>
          <w:tab w:val="clear" w:pos="4320"/>
          <w:tab w:val="clear" w:pos="9072"/>
        </w:tabs>
        <w:spacing w:line="360" w:lineRule="auto"/>
        <w:ind w:left="0"/>
        <w:jc w:val="both"/>
        <w:rPr>
          <w:i/>
          <w:iCs/>
        </w:rPr>
      </w:pPr>
      <w:r w:rsidRPr="00915AA9">
        <w:rPr>
          <w:i/>
          <w:iCs/>
        </w:rPr>
        <w:lastRenderedPageBreak/>
        <w:t>QUANTUM</w:t>
      </w:r>
    </w:p>
    <w:p w14:paraId="1C3C0EE1" w14:textId="77777777" w:rsidR="00146C09" w:rsidRDefault="00146C09" w:rsidP="00146C09">
      <w:pPr>
        <w:pStyle w:val="ListParagraph"/>
        <w:tabs>
          <w:tab w:val="clear" w:pos="4320"/>
          <w:tab w:val="clear" w:pos="9072"/>
        </w:tabs>
        <w:spacing w:line="360" w:lineRule="auto"/>
        <w:ind w:left="0"/>
        <w:jc w:val="both"/>
      </w:pPr>
    </w:p>
    <w:p w14:paraId="2E10518A" w14:textId="4DCE4746" w:rsidR="00146C09" w:rsidRDefault="00DF2AEA" w:rsidP="008B1FB2">
      <w:pPr>
        <w:pStyle w:val="ListParagraph"/>
        <w:numPr>
          <w:ilvl w:val="0"/>
          <w:numId w:val="5"/>
        </w:numPr>
        <w:tabs>
          <w:tab w:val="clear" w:pos="4320"/>
          <w:tab w:val="clear" w:pos="9072"/>
        </w:tabs>
        <w:spacing w:line="360" w:lineRule="auto"/>
        <w:ind w:left="0" w:firstLine="0"/>
        <w:jc w:val="both"/>
      </w:pPr>
      <w:r>
        <w:t>Based on my factual findings and the medical evidence referred to above, I now deal with each head of claim.</w:t>
      </w:r>
    </w:p>
    <w:p w14:paraId="1D86787E" w14:textId="4AC934B4" w:rsidR="00DF2AEA" w:rsidRDefault="00DF2AEA" w:rsidP="00DF2AEA">
      <w:pPr>
        <w:pStyle w:val="ListParagraph"/>
        <w:tabs>
          <w:tab w:val="clear" w:pos="4320"/>
          <w:tab w:val="clear" w:pos="9072"/>
        </w:tabs>
        <w:spacing w:line="360" w:lineRule="auto"/>
        <w:ind w:left="0"/>
        <w:jc w:val="both"/>
      </w:pPr>
    </w:p>
    <w:p w14:paraId="23F7C50E" w14:textId="4427804B" w:rsidR="00DF2AEA" w:rsidRPr="00DF2AEA" w:rsidRDefault="00DF2AEA" w:rsidP="00DF2AEA">
      <w:pPr>
        <w:pStyle w:val="ListParagraph"/>
        <w:tabs>
          <w:tab w:val="clear" w:pos="4320"/>
          <w:tab w:val="clear" w:pos="9072"/>
        </w:tabs>
        <w:spacing w:line="360" w:lineRule="auto"/>
        <w:ind w:left="0"/>
        <w:jc w:val="both"/>
        <w:rPr>
          <w:i/>
          <w:iCs/>
        </w:rPr>
      </w:pPr>
      <w:r w:rsidRPr="00DF2AEA">
        <w:rPr>
          <w:i/>
          <w:iCs/>
        </w:rPr>
        <w:t>Pain, suffering and loss of amenities (“PSLA”)</w:t>
      </w:r>
    </w:p>
    <w:p w14:paraId="4B5CDA17" w14:textId="77777777" w:rsidR="00DF2AEA" w:rsidRDefault="00DF2AEA" w:rsidP="00DF2AEA">
      <w:pPr>
        <w:pStyle w:val="ListParagraph"/>
        <w:tabs>
          <w:tab w:val="clear" w:pos="4320"/>
          <w:tab w:val="clear" w:pos="9072"/>
        </w:tabs>
        <w:spacing w:line="360" w:lineRule="auto"/>
        <w:ind w:left="0"/>
        <w:jc w:val="both"/>
      </w:pPr>
    </w:p>
    <w:p w14:paraId="0085E8DC" w14:textId="66F350D2" w:rsidR="00DF2AEA" w:rsidRDefault="00DF2AEA" w:rsidP="008B1FB2">
      <w:pPr>
        <w:pStyle w:val="ListParagraph"/>
        <w:numPr>
          <w:ilvl w:val="0"/>
          <w:numId w:val="5"/>
        </w:numPr>
        <w:tabs>
          <w:tab w:val="clear" w:pos="4320"/>
          <w:tab w:val="clear" w:pos="9072"/>
        </w:tabs>
        <w:spacing w:line="360" w:lineRule="auto"/>
        <w:ind w:left="0" w:firstLine="0"/>
        <w:jc w:val="both"/>
      </w:pPr>
      <w:r>
        <w:t>The plaintiff claims HK$80,000 under this head.  Against this, the defendant says that an award, if any, should be no more than HK$7,000.</w:t>
      </w:r>
    </w:p>
    <w:p w14:paraId="1F706EB8" w14:textId="77777777" w:rsidR="00DF2AEA" w:rsidRDefault="00DF2AEA" w:rsidP="00DF2AEA">
      <w:pPr>
        <w:pStyle w:val="ListParagraph"/>
        <w:tabs>
          <w:tab w:val="clear" w:pos="4320"/>
          <w:tab w:val="clear" w:pos="9072"/>
        </w:tabs>
        <w:spacing w:line="360" w:lineRule="auto"/>
        <w:ind w:left="0"/>
        <w:jc w:val="both"/>
      </w:pPr>
    </w:p>
    <w:p w14:paraId="75194EDC" w14:textId="3D167DBF" w:rsidR="00DF2AEA" w:rsidRDefault="00DF2AEA" w:rsidP="008B1FB2">
      <w:pPr>
        <w:pStyle w:val="ListParagraph"/>
        <w:numPr>
          <w:ilvl w:val="0"/>
          <w:numId w:val="5"/>
        </w:numPr>
        <w:tabs>
          <w:tab w:val="clear" w:pos="4320"/>
          <w:tab w:val="clear" w:pos="9072"/>
        </w:tabs>
        <w:spacing w:line="360" w:lineRule="auto"/>
        <w:ind w:left="0" w:firstLine="0"/>
        <w:jc w:val="both"/>
      </w:pPr>
      <w:r>
        <w:t xml:space="preserve">I must emphasize that the chief, if not the </w:t>
      </w:r>
      <w:r w:rsidR="00FC7B07">
        <w:t>sole</w:t>
      </w:r>
      <w:r>
        <w:t xml:space="preserve">, complaint </w:t>
      </w:r>
      <w:r w:rsidR="00FC7B07">
        <w:t>under</w:t>
      </w:r>
      <w:r>
        <w:t xml:space="preserve"> the plaintiff</w:t>
      </w:r>
      <w:r w:rsidR="00FC7B07">
        <w:t>’s pleaded case</w:t>
      </w:r>
      <w:r>
        <w:t xml:space="preserve"> is in relation to the Fractured Tooth.  When giving evidence in court, the plaintiff </w:t>
      </w:r>
      <w:r w:rsidR="004A5C7C">
        <w:t xml:space="preserve">said that he felt depressed for a considerable </w:t>
      </w:r>
      <w:proofErr w:type="gramStart"/>
      <w:r w:rsidR="004A5C7C">
        <w:t>period of time</w:t>
      </w:r>
      <w:proofErr w:type="gramEnd"/>
      <w:r w:rsidR="004A5C7C">
        <w:t xml:space="preserve"> after the Incident and suffered from fear when eating.  I note, however, this was not covered</w:t>
      </w:r>
      <w:r w:rsidR="00FC7B07">
        <w:t xml:space="preserve"> at all</w:t>
      </w:r>
      <w:r w:rsidR="004A5C7C">
        <w:t xml:space="preserve"> in his pleadings or witness statement.  Nor is it supported by any medical evidence.  </w:t>
      </w:r>
      <w:r w:rsidR="00FC7B07">
        <w:t>As such</w:t>
      </w:r>
      <w:r w:rsidR="000B7BE8">
        <w:t xml:space="preserve">, I shall assess this head of claim </w:t>
      </w:r>
      <w:r w:rsidR="00FC7B07">
        <w:t xml:space="preserve">without </w:t>
      </w:r>
      <w:proofErr w:type="gramStart"/>
      <w:r w:rsidR="00FC7B07">
        <w:t>taking into</w:t>
      </w:r>
      <w:r w:rsidR="00D0583B">
        <w:t xml:space="preserve"> account</w:t>
      </w:r>
      <w:proofErr w:type="gramEnd"/>
      <w:r w:rsidR="00FC7B07">
        <w:t xml:space="preserve"> any psychological condition</w:t>
      </w:r>
      <w:r w:rsidR="00D0583B">
        <w:t>(s)</w:t>
      </w:r>
      <w:r w:rsidR="00FC7B07">
        <w:t xml:space="preserve"> allegedly arising from the dental injury.</w:t>
      </w:r>
    </w:p>
    <w:p w14:paraId="300BFBEA" w14:textId="77777777" w:rsidR="004A5C7C" w:rsidRDefault="004A5C7C" w:rsidP="004A5C7C">
      <w:pPr>
        <w:pStyle w:val="ListParagraph"/>
        <w:spacing w:line="360" w:lineRule="auto"/>
      </w:pPr>
    </w:p>
    <w:p w14:paraId="6EDD04BF" w14:textId="5AFC3998" w:rsidR="004A5C7C" w:rsidRDefault="004A5C7C" w:rsidP="008B1FB2">
      <w:pPr>
        <w:pStyle w:val="ListParagraph"/>
        <w:numPr>
          <w:ilvl w:val="0"/>
          <w:numId w:val="5"/>
        </w:numPr>
        <w:tabs>
          <w:tab w:val="clear" w:pos="4320"/>
          <w:tab w:val="clear" w:pos="9072"/>
        </w:tabs>
        <w:spacing w:line="360" w:lineRule="auto"/>
        <w:ind w:left="0" w:firstLine="0"/>
        <w:jc w:val="both"/>
      </w:pPr>
      <w:r>
        <w:t xml:space="preserve">Having considered cases including </w:t>
      </w:r>
      <w:r w:rsidRPr="000B7BE8">
        <w:rPr>
          <w:i/>
          <w:iCs/>
        </w:rPr>
        <w:t>Orla Gilroy v Easy Up Investmen</w:t>
      </w:r>
      <w:r w:rsidR="000B7BE8" w:rsidRPr="000B7BE8">
        <w:rPr>
          <w:i/>
          <w:iCs/>
        </w:rPr>
        <w:t>ts</w:t>
      </w:r>
      <w:r w:rsidRPr="000B7BE8">
        <w:rPr>
          <w:i/>
          <w:iCs/>
        </w:rPr>
        <w:t xml:space="preserve"> Limited (t/a Caledonia Restaurant &amp; Bar)</w:t>
      </w:r>
      <w:r>
        <w:t xml:space="preserve">, DCPI 1252/2004, 1 February 2006, </w:t>
      </w:r>
      <w:proofErr w:type="spellStart"/>
      <w:r>
        <w:t>unrep</w:t>
      </w:r>
      <w:proofErr w:type="spellEnd"/>
      <w:r w:rsidR="000B7BE8">
        <w:t>;</w:t>
      </w:r>
      <w:r>
        <w:t xml:space="preserve"> </w:t>
      </w:r>
      <w:r w:rsidR="000B7BE8" w:rsidRPr="000B7BE8">
        <w:rPr>
          <w:i/>
          <w:iCs/>
        </w:rPr>
        <w:t xml:space="preserve">Wong Wai Kit v </w:t>
      </w:r>
      <w:proofErr w:type="spellStart"/>
      <w:r w:rsidR="000B7BE8" w:rsidRPr="000B7BE8">
        <w:rPr>
          <w:i/>
          <w:iCs/>
        </w:rPr>
        <w:t>Shek</w:t>
      </w:r>
      <w:proofErr w:type="spellEnd"/>
      <w:r w:rsidR="000B7BE8" w:rsidRPr="000B7BE8">
        <w:rPr>
          <w:i/>
          <w:iCs/>
        </w:rPr>
        <w:t xml:space="preserve"> Ting Fung</w:t>
      </w:r>
      <w:r w:rsidR="000B7BE8">
        <w:t xml:space="preserve">, DCPI 1597/2007, 24 April 2008, </w:t>
      </w:r>
      <w:proofErr w:type="spellStart"/>
      <w:r w:rsidR="000B7BE8">
        <w:t>unrep</w:t>
      </w:r>
      <w:proofErr w:type="spellEnd"/>
      <w:r w:rsidR="000B7BE8">
        <w:t xml:space="preserve">; </w:t>
      </w:r>
      <w:r w:rsidR="000B7BE8" w:rsidRPr="000B7BE8">
        <w:rPr>
          <w:i/>
          <w:iCs/>
        </w:rPr>
        <w:t xml:space="preserve">Wong Bik </w:t>
      </w:r>
      <w:proofErr w:type="spellStart"/>
      <w:r w:rsidR="000B7BE8" w:rsidRPr="000B7BE8">
        <w:rPr>
          <w:i/>
          <w:iCs/>
        </w:rPr>
        <w:t>Chuen</w:t>
      </w:r>
      <w:proofErr w:type="spellEnd"/>
      <w:r w:rsidR="000B7BE8" w:rsidRPr="000B7BE8">
        <w:rPr>
          <w:i/>
          <w:iCs/>
        </w:rPr>
        <w:t xml:space="preserve"> v Hua Min Tourism Automobile Transportation Co Ltd</w:t>
      </w:r>
      <w:r w:rsidR="000B7BE8">
        <w:t xml:space="preserve">, DCPI 2164/2009, 13 January 2011, </w:t>
      </w:r>
      <w:proofErr w:type="spellStart"/>
      <w:r w:rsidR="000B7BE8">
        <w:t>unrep</w:t>
      </w:r>
      <w:proofErr w:type="spellEnd"/>
      <w:r w:rsidR="000B7BE8">
        <w:t xml:space="preserve">; and </w:t>
      </w:r>
      <w:r w:rsidR="000B7BE8" w:rsidRPr="000B7BE8">
        <w:rPr>
          <w:i/>
          <w:iCs/>
        </w:rPr>
        <w:t xml:space="preserve">Lam Yin Man v Ng Hing </w:t>
      </w:r>
      <w:proofErr w:type="spellStart"/>
      <w:r w:rsidR="000B7BE8" w:rsidRPr="000B7BE8">
        <w:rPr>
          <w:i/>
          <w:iCs/>
        </w:rPr>
        <w:t>Chuen</w:t>
      </w:r>
      <w:proofErr w:type="spellEnd"/>
      <w:r w:rsidR="000B7BE8" w:rsidRPr="000B7BE8">
        <w:rPr>
          <w:i/>
          <w:iCs/>
        </w:rPr>
        <w:t xml:space="preserve"> &amp; Anor</w:t>
      </w:r>
      <w:r w:rsidR="000B7BE8">
        <w:t xml:space="preserve">, DCPI 908/2015, 25 October 2017, </w:t>
      </w:r>
      <w:proofErr w:type="spellStart"/>
      <w:r w:rsidR="000B7BE8">
        <w:t>unrep</w:t>
      </w:r>
      <w:proofErr w:type="spellEnd"/>
      <w:r w:rsidR="000B7BE8">
        <w:t>, I consider that an appropriate award for PSLA for the plaintiff’s dental injury is $</w:t>
      </w:r>
      <w:r w:rsidR="00A244A5">
        <w:t>6</w:t>
      </w:r>
      <w:r w:rsidR="000B7BE8">
        <w:t>0,000.</w:t>
      </w:r>
    </w:p>
    <w:p w14:paraId="6BB9246A" w14:textId="77777777" w:rsidR="00FC7B07" w:rsidRDefault="00FC7B07" w:rsidP="00FC7B07">
      <w:pPr>
        <w:pStyle w:val="ListParagraph"/>
        <w:spacing w:line="360" w:lineRule="auto"/>
      </w:pPr>
    </w:p>
    <w:p w14:paraId="24978773" w14:textId="5EC5F79D" w:rsidR="00FC7B07" w:rsidRPr="00FC7B07" w:rsidRDefault="00FC7B07" w:rsidP="00FC7B07">
      <w:pPr>
        <w:pStyle w:val="ListParagraph"/>
        <w:ind w:hanging="720"/>
        <w:rPr>
          <w:i/>
          <w:iCs/>
        </w:rPr>
      </w:pPr>
      <w:r w:rsidRPr="00FC7B07">
        <w:rPr>
          <w:i/>
          <w:iCs/>
        </w:rPr>
        <w:lastRenderedPageBreak/>
        <w:t>Special damages</w:t>
      </w:r>
    </w:p>
    <w:p w14:paraId="3DD44A95" w14:textId="77777777" w:rsidR="00FC7B07" w:rsidRDefault="00FC7B07" w:rsidP="00C94CD1">
      <w:pPr>
        <w:pStyle w:val="ListParagraph"/>
        <w:spacing w:line="360" w:lineRule="auto"/>
      </w:pPr>
    </w:p>
    <w:p w14:paraId="2B9B0730" w14:textId="55E86B26" w:rsidR="00915AA9" w:rsidRDefault="00FC7B07" w:rsidP="000D00E4">
      <w:pPr>
        <w:pStyle w:val="ListParagraph"/>
        <w:numPr>
          <w:ilvl w:val="0"/>
          <w:numId w:val="5"/>
        </w:numPr>
        <w:tabs>
          <w:tab w:val="clear" w:pos="4320"/>
          <w:tab w:val="clear" w:pos="9072"/>
        </w:tabs>
        <w:spacing w:line="360" w:lineRule="auto"/>
        <w:ind w:left="0" w:firstLine="0"/>
        <w:jc w:val="both"/>
      </w:pPr>
      <w:r>
        <w:t xml:space="preserve">The plaintiff claims HK$33,550 for medical expenses, which comprise the medical fees charged by Dr Ting and Dr </w:t>
      </w:r>
      <w:proofErr w:type="spellStart"/>
      <w:r>
        <w:t>Yiu</w:t>
      </w:r>
      <w:proofErr w:type="spellEnd"/>
      <w:r>
        <w:t>.</w:t>
      </w:r>
      <w:r w:rsidR="008E1FEF">
        <w:t xml:space="preserve">  This is supported by the official receipts issued by the two dentists.  I award the sum claimed in full under this head.</w:t>
      </w:r>
    </w:p>
    <w:p w14:paraId="5063871E" w14:textId="77777777" w:rsidR="008E1FEF" w:rsidRDefault="008E1FEF" w:rsidP="008E1FEF">
      <w:pPr>
        <w:pStyle w:val="ListParagraph"/>
        <w:tabs>
          <w:tab w:val="clear" w:pos="4320"/>
          <w:tab w:val="clear" w:pos="9072"/>
        </w:tabs>
        <w:spacing w:line="360" w:lineRule="auto"/>
        <w:ind w:left="0"/>
        <w:jc w:val="both"/>
      </w:pPr>
    </w:p>
    <w:p w14:paraId="5F1F7C17" w14:textId="44C9FD73" w:rsidR="008E1FEF" w:rsidRDefault="008E1FEF" w:rsidP="000D00E4">
      <w:pPr>
        <w:pStyle w:val="ListParagraph"/>
        <w:numPr>
          <w:ilvl w:val="0"/>
          <w:numId w:val="5"/>
        </w:numPr>
        <w:tabs>
          <w:tab w:val="clear" w:pos="4320"/>
          <w:tab w:val="clear" w:pos="9072"/>
        </w:tabs>
        <w:spacing w:line="360" w:lineRule="auto"/>
        <w:ind w:left="0" w:firstLine="0"/>
        <w:jc w:val="both"/>
      </w:pPr>
      <w:r>
        <w:t>The plaintiff also claims HK$100 for expenses on painkiller and HK$500 for travelling expenses.  These are not covered or explained in the plaintiff’s witness statement or oral evidence in court.  In the absence of evidence, I am afraid I am unable to allow these two items.</w:t>
      </w:r>
    </w:p>
    <w:p w14:paraId="3B7AFF0C" w14:textId="77777777" w:rsidR="00915AA9" w:rsidRDefault="00915AA9" w:rsidP="00915AA9">
      <w:pPr>
        <w:pStyle w:val="ListParagraph"/>
        <w:tabs>
          <w:tab w:val="clear" w:pos="4320"/>
          <w:tab w:val="clear" w:pos="9072"/>
        </w:tabs>
        <w:spacing w:line="360" w:lineRule="auto"/>
        <w:ind w:left="0"/>
        <w:jc w:val="both"/>
      </w:pPr>
    </w:p>
    <w:p w14:paraId="30695A95" w14:textId="742D9D7E" w:rsidR="00F93E60" w:rsidRPr="006764A6" w:rsidRDefault="00AC2A5A" w:rsidP="006764A6">
      <w:pPr>
        <w:pStyle w:val="ListParagraph"/>
        <w:tabs>
          <w:tab w:val="clear" w:pos="4320"/>
          <w:tab w:val="clear" w:pos="9072"/>
        </w:tabs>
        <w:spacing w:line="360" w:lineRule="auto"/>
        <w:ind w:left="0"/>
        <w:jc w:val="both"/>
        <w:rPr>
          <w:i/>
        </w:rPr>
      </w:pPr>
      <w:r>
        <w:rPr>
          <w:i/>
        </w:rPr>
        <w:t>CONCLUSION</w:t>
      </w:r>
    </w:p>
    <w:p w14:paraId="54C4CE22" w14:textId="77777777" w:rsidR="00F93E60" w:rsidRPr="00F93E60" w:rsidRDefault="00F93E60" w:rsidP="00F93E60">
      <w:pPr>
        <w:tabs>
          <w:tab w:val="clear" w:pos="4320"/>
          <w:tab w:val="clear" w:pos="9072"/>
        </w:tabs>
        <w:spacing w:line="360" w:lineRule="auto"/>
        <w:jc w:val="both"/>
      </w:pPr>
    </w:p>
    <w:p w14:paraId="4264D4D7" w14:textId="68B70E1F" w:rsidR="00915AA9" w:rsidRDefault="00F93E60" w:rsidP="008B1FB2">
      <w:pPr>
        <w:pStyle w:val="ListParagraph"/>
        <w:numPr>
          <w:ilvl w:val="0"/>
          <w:numId w:val="5"/>
        </w:numPr>
        <w:tabs>
          <w:tab w:val="clear" w:pos="4320"/>
          <w:tab w:val="clear" w:pos="9072"/>
        </w:tabs>
        <w:spacing w:line="360" w:lineRule="auto"/>
        <w:ind w:left="0" w:firstLine="0"/>
        <w:jc w:val="both"/>
      </w:pPr>
      <w:r w:rsidRPr="00F93E60">
        <w:t xml:space="preserve">For the above reasons, I </w:t>
      </w:r>
      <w:r w:rsidR="00915AA9">
        <w:t xml:space="preserve">find the defendant liable for the plaintiff for damages in the total sum of </w:t>
      </w:r>
      <w:r w:rsidR="00AF75D5" w:rsidRPr="00C94CD1">
        <w:rPr>
          <w:color w:val="000000" w:themeColor="text1"/>
        </w:rPr>
        <w:t>HK</w:t>
      </w:r>
      <w:r w:rsidR="00915AA9">
        <w:t>$</w:t>
      </w:r>
      <w:r w:rsidR="00A244A5">
        <w:t>9</w:t>
      </w:r>
      <w:r w:rsidR="00915AA9">
        <w:t xml:space="preserve">3,550, as </w:t>
      </w:r>
      <w:proofErr w:type="gramStart"/>
      <w:r w:rsidR="00915AA9">
        <w:t>follows:-</w:t>
      </w:r>
      <w:proofErr w:type="gramEnd"/>
    </w:p>
    <w:p w14:paraId="66D92CB3" w14:textId="3494B694" w:rsidR="00915AA9" w:rsidRDefault="00915AA9" w:rsidP="00915AA9">
      <w:pPr>
        <w:pStyle w:val="ListParagraph"/>
        <w:tabs>
          <w:tab w:val="clear" w:pos="4320"/>
          <w:tab w:val="clear" w:pos="9072"/>
        </w:tabs>
        <w:spacing w:line="360" w:lineRule="auto"/>
        <w:ind w:left="0"/>
        <w:jc w:val="both"/>
      </w:pPr>
    </w:p>
    <w:p w14:paraId="482D26A7" w14:textId="15A83A5E" w:rsidR="00915AA9" w:rsidRDefault="00915AA9" w:rsidP="00915AA9">
      <w:pPr>
        <w:pStyle w:val="ListParagraph"/>
        <w:numPr>
          <w:ilvl w:val="0"/>
          <w:numId w:val="15"/>
        </w:numPr>
        <w:tabs>
          <w:tab w:val="clear" w:pos="4320"/>
          <w:tab w:val="clear" w:pos="9072"/>
        </w:tabs>
        <w:spacing w:line="360" w:lineRule="auto"/>
        <w:ind w:left="2268" w:hanging="828"/>
        <w:jc w:val="both"/>
      </w:pPr>
      <w:r>
        <w:t xml:space="preserve">PSLA in the sum of </w:t>
      </w:r>
      <w:r w:rsidR="00AF75D5" w:rsidRPr="00C94CD1">
        <w:rPr>
          <w:color w:val="000000" w:themeColor="text1"/>
        </w:rPr>
        <w:t>HK</w:t>
      </w:r>
      <w:r>
        <w:t>$</w:t>
      </w:r>
      <w:r w:rsidR="00A244A5">
        <w:t>6</w:t>
      </w:r>
      <w:r>
        <w:t>0,000</w:t>
      </w:r>
    </w:p>
    <w:p w14:paraId="18B5FB1C" w14:textId="76AE5F1E" w:rsidR="00915AA9" w:rsidRDefault="00915AA9" w:rsidP="00915AA9">
      <w:pPr>
        <w:pStyle w:val="ListParagraph"/>
        <w:numPr>
          <w:ilvl w:val="0"/>
          <w:numId w:val="15"/>
        </w:numPr>
        <w:tabs>
          <w:tab w:val="clear" w:pos="4320"/>
          <w:tab w:val="clear" w:pos="9072"/>
        </w:tabs>
        <w:spacing w:line="360" w:lineRule="auto"/>
        <w:ind w:left="2268" w:hanging="828"/>
        <w:jc w:val="both"/>
      </w:pPr>
      <w:r>
        <w:t xml:space="preserve">Special damages in the sum of </w:t>
      </w:r>
      <w:r w:rsidR="00AF75D5" w:rsidRPr="00C94CD1">
        <w:rPr>
          <w:color w:val="000000" w:themeColor="text1"/>
        </w:rPr>
        <w:t>HK</w:t>
      </w:r>
      <w:r>
        <w:t>$33,550</w:t>
      </w:r>
    </w:p>
    <w:p w14:paraId="60B5C9AF" w14:textId="77777777" w:rsidR="00915AA9" w:rsidRDefault="00915AA9" w:rsidP="00915AA9">
      <w:pPr>
        <w:pStyle w:val="ListParagraph"/>
        <w:tabs>
          <w:tab w:val="clear" w:pos="4320"/>
          <w:tab w:val="clear" w:pos="9072"/>
        </w:tabs>
        <w:spacing w:line="360" w:lineRule="auto"/>
        <w:ind w:left="2268"/>
        <w:jc w:val="both"/>
      </w:pPr>
    </w:p>
    <w:p w14:paraId="2A540C9E" w14:textId="28964506" w:rsidR="00F93E60" w:rsidRDefault="00915AA9" w:rsidP="00F93E60">
      <w:pPr>
        <w:pStyle w:val="ListParagraph"/>
        <w:numPr>
          <w:ilvl w:val="0"/>
          <w:numId w:val="5"/>
        </w:numPr>
        <w:tabs>
          <w:tab w:val="clear" w:pos="4320"/>
          <w:tab w:val="clear" w:pos="9072"/>
        </w:tabs>
        <w:spacing w:line="360" w:lineRule="auto"/>
        <w:ind w:left="0" w:firstLine="0"/>
        <w:jc w:val="both"/>
      </w:pPr>
      <w:r>
        <w:t xml:space="preserve">I </w:t>
      </w:r>
      <w:r w:rsidR="0090592D">
        <w:t xml:space="preserve">award interest on general damages for PSLA at 2% per annum from the date of writ to the date of judgment, and interest on special damages at half judgment rate from </w:t>
      </w:r>
      <w:r w:rsidR="00241E76">
        <w:t xml:space="preserve">the date of the Incident </w:t>
      </w:r>
      <w:r w:rsidR="0090592D">
        <w:t xml:space="preserve">up to the date of judgment.  </w:t>
      </w:r>
    </w:p>
    <w:p w14:paraId="27E2B85E" w14:textId="77777777" w:rsidR="00241E76" w:rsidRDefault="00241E76" w:rsidP="00241E76">
      <w:pPr>
        <w:pStyle w:val="ListParagraph"/>
        <w:tabs>
          <w:tab w:val="clear" w:pos="4320"/>
          <w:tab w:val="clear" w:pos="9072"/>
        </w:tabs>
        <w:spacing w:line="360" w:lineRule="auto"/>
        <w:ind w:left="0"/>
        <w:jc w:val="both"/>
      </w:pPr>
    </w:p>
    <w:p w14:paraId="040631C1" w14:textId="5B1B2D2F" w:rsidR="00D41C28" w:rsidRDefault="00241E76" w:rsidP="00241E76">
      <w:pPr>
        <w:pStyle w:val="ListParagraph"/>
        <w:numPr>
          <w:ilvl w:val="0"/>
          <w:numId w:val="5"/>
        </w:numPr>
        <w:tabs>
          <w:tab w:val="clear" w:pos="4320"/>
          <w:tab w:val="clear" w:pos="9072"/>
        </w:tabs>
        <w:spacing w:line="360" w:lineRule="auto"/>
        <w:ind w:left="0" w:firstLine="0"/>
        <w:jc w:val="both"/>
      </w:pPr>
      <w:r>
        <w:t xml:space="preserve">In §§37-40 of this judgment, I addressed the circumstances in which the official receipt issued by Dr Ting </w:t>
      </w:r>
      <w:r w:rsidR="00D0583B">
        <w:t>dated 1 February 2017 (</w:t>
      </w:r>
      <w:r w:rsidR="00D0583B" w:rsidRPr="00D0583B">
        <w:rPr>
          <w:i/>
          <w:iCs/>
        </w:rPr>
        <w:t>i.e.</w:t>
      </w:r>
      <w:r w:rsidR="00D0583B">
        <w:t xml:space="preserve"> the date of the Incident) </w:t>
      </w:r>
      <w:r>
        <w:t xml:space="preserve">came to be produced for the first time at the trial.  </w:t>
      </w:r>
      <w:r w:rsidR="00D41C28">
        <w:t xml:space="preserve">In </w:t>
      </w:r>
      <w:r w:rsidR="00D41C28">
        <w:lastRenderedPageBreak/>
        <w:t xml:space="preserve">my view, the defendant was fully entitled to </w:t>
      </w:r>
      <w:r w:rsidR="00E86515">
        <w:t xml:space="preserve">test or </w:t>
      </w:r>
      <w:r w:rsidR="00D41C28">
        <w:t xml:space="preserve">challenge the plaintiff’s claim for want of causation in the absence of such contemporaneous document, which could and should have been disclosed by the plaintiff much earlier.  </w:t>
      </w:r>
    </w:p>
    <w:p w14:paraId="7CAF5B47" w14:textId="77777777" w:rsidR="00D41C28" w:rsidRDefault="00D41C28" w:rsidP="00D41C28">
      <w:pPr>
        <w:pStyle w:val="ListParagraph"/>
        <w:spacing w:line="360" w:lineRule="auto"/>
      </w:pPr>
    </w:p>
    <w:p w14:paraId="35DA513F" w14:textId="6BD55151" w:rsidR="00B03443" w:rsidRPr="00B03443" w:rsidRDefault="00D41C28" w:rsidP="00B03443">
      <w:pPr>
        <w:pStyle w:val="ListParagraph"/>
        <w:numPr>
          <w:ilvl w:val="0"/>
          <w:numId w:val="5"/>
        </w:numPr>
        <w:tabs>
          <w:tab w:val="clear" w:pos="4320"/>
          <w:tab w:val="clear" w:pos="9072"/>
        </w:tabs>
        <w:spacing w:line="360" w:lineRule="auto"/>
        <w:ind w:left="0" w:firstLine="0"/>
        <w:jc w:val="both"/>
      </w:pPr>
      <w:r>
        <w:t xml:space="preserve">With this point in mind, I make an order </w:t>
      </w:r>
      <w:r w:rsidRPr="00D41C28">
        <w:rPr>
          <w:i/>
          <w:iCs/>
        </w:rPr>
        <w:t>nisi</w:t>
      </w:r>
      <w:r>
        <w:t xml:space="preserve"> that there be no order as to costs of this action</w:t>
      </w:r>
      <w:r w:rsidR="00B03443">
        <w:t xml:space="preserve">.  In the absence of any application made within 14 days to vary, such order </w:t>
      </w:r>
      <w:r w:rsidR="00B03443" w:rsidRPr="00B03443">
        <w:rPr>
          <w:i/>
          <w:iCs/>
        </w:rPr>
        <w:t>nisi</w:t>
      </w:r>
      <w:r w:rsidR="00B03443">
        <w:t xml:space="preserve"> shall become absolute.</w:t>
      </w:r>
    </w:p>
    <w:p w14:paraId="1CA3B659" w14:textId="77777777" w:rsidR="00F93E60" w:rsidRPr="00B03443" w:rsidRDefault="00F93E60" w:rsidP="00E86515">
      <w:pPr>
        <w:tabs>
          <w:tab w:val="clear" w:pos="4320"/>
          <w:tab w:val="clear" w:pos="9072"/>
        </w:tabs>
        <w:spacing w:line="360" w:lineRule="auto"/>
        <w:jc w:val="both"/>
        <w:rPr>
          <w:lang w:val="en-HK"/>
        </w:rPr>
      </w:pPr>
    </w:p>
    <w:p w14:paraId="4F9739F1" w14:textId="5C1CA9E5" w:rsidR="00F93E60" w:rsidRPr="00F93E60" w:rsidRDefault="00F93E60" w:rsidP="008B1FB2">
      <w:pPr>
        <w:pStyle w:val="ListParagraph"/>
        <w:numPr>
          <w:ilvl w:val="0"/>
          <w:numId w:val="5"/>
        </w:numPr>
        <w:tabs>
          <w:tab w:val="clear" w:pos="4320"/>
          <w:tab w:val="clear" w:pos="9072"/>
        </w:tabs>
        <w:spacing w:line="360" w:lineRule="auto"/>
        <w:ind w:left="0" w:firstLine="0"/>
        <w:jc w:val="both"/>
      </w:pPr>
      <w:r w:rsidRPr="00F93E60">
        <w:t xml:space="preserve">Lastly, it remains for me to thank </w:t>
      </w:r>
      <w:r w:rsidR="0090592D">
        <w:t xml:space="preserve">both sides </w:t>
      </w:r>
      <w:r w:rsidRPr="00F93E60">
        <w:t xml:space="preserve">for their assistance, and to offer my sincere apology for the time taken for delivering this </w:t>
      </w:r>
      <w:r w:rsidR="00AC2A5A">
        <w:t>judgment</w:t>
      </w:r>
      <w:r w:rsidRPr="00F93E60">
        <w:t>.</w:t>
      </w:r>
    </w:p>
    <w:p w14:paraId="7796A292" w14:textId="77777777" w:rsidR="00F93E60" w:rsidRPr="00F93E60" w:rsidRDefault="00F93E60" w:rsidP="00F93E60">
      <w:pPr>
        <w:tabs>
          <w:tab w:val="clear" w:pos="4320"/>
          <w:tab w:val="clear" w:pos="9072"/>
        </w:tabs>
        <w:spacing w:line="360" w:lineRule="auto"/>
        <w:jc w:val="both"/>
      </w:pPr>
    </w:p>
    <w:p w14:paraId="68E7BAF1" w14:textId="77777777" w:rsidR="00F93E60" w:rsidRPr="00F93E60" w:rsidRDefault="00F93E60" w:rsidP="00F93E60">
      <w:pPr>
        <w:tabs>
          <w:tab w:val="clear" w:pos="4320"/>
          <w:tab w:val="clear" w:pos="9072"/>
        </w:tabs>
        <w:spacing w:line="360" w:lineRule="auto"/>
        <w:jc w:val="both"/>
      </w:pPr>
    </w:p>
    <w:p w14:paraId="1CFB8BCA" w14:textId="77777777" w:rsidR="00F93E60" w:rsidRPr="00F93E60" w:rsidRDefault="00F93E60" w:rsidP="00F93E60">
      <w:pPr>
        <w:tabs>
          <w:tab w:val="clear" w:pos="4320"/>
          <w:tab w:val="clear" w:pos="9072"/>
        </w:tabs>
        <w:spacing w:line="360" w:lineRule="auto"/>
        <w:jc w:val="both"/>
      </w:pPr>
    </w:p>
    <w:p w14:paraId="792E8EDC" w14:textId="6B455C86" w:rsidR="00F93E60" w:rsidRPr="00F93E60" w:rsidRDefault="006764A6" w:rsidP="006764A6">
      <w:pPr>
        <w:tabs>
          <w:tab w:val="clear" w:pos="4320"/>
          <w:tab w:val="clear" w:pos="9072"/>
          <w:tab w:val="center" w:pos="6480"/>
        </w:tabs>
        <w:ind w:left="1980"/>
        <w:jc w:val="both"/>
      </w:pPr>
      <w:r>
        <w:tab/>
      </w:r>
      <w:proofErr w:type="gramStart"/>
      <w:r w:rsidR="00F93E60" w:rsidRPr="00F93E60">
        <w:t>( Eugene</w:t>
      </w:r>
      <w:proofErr w:type="gramEnd"/>
      <w:r w:rsidR="00F93E60" w:rsidRPr="00F93E60">
        <w:t xml:space="preserve"> </w:t>
      </w:r>
      <w:proofErr w:type="spellStart"/>
      <w:r w:rsidR="00F93E60" w:rsidRPr="00F93E60">
        <w:t>Yim</w:t>
      </w:r>
      <w:proofErr w:type="spellEnd"/>
      <w:r w:rsidR="00F93E60" w:rsidRPr="006764A6">
        <w:rPr>
          <w:lang w:val="en-GB"/>
        </w:rPr>
        <w:t xml:space="preserve"> </w:t>
      </w:r>
      <w:r w:rsidR="00F93E60" w:rsidRPr="00F93E60">
        <w:t>)</w:t>
      </w:r>
    </w:p>
    <w:p w14:paraId="0A2B7CE5" w14:textId="6CA11353" w:rsidR="00F93E60" w:rsidRPr="00F93E60" w:rsidRDefault="006764A6" w:rsidP="006764A6">
      <w:pPr>
        <w:pStyle w:val="ListParagraph"/>
        <w:tabs>
          <w:tab w:val="clear" w:pos="4320"/>
          <w:tab w:val="clear" w:pos="9072"/>
          <w:tab w:val="center" w:pos="6480"/>
        </w:tabs>
        <w:ind w:left="0"/>
        <w:jc w:val="both"/>
      </w:pPr>
      <w:r>
        <w:tab/>
      </w:r>
      <w:r>
        <w:tab/>
      </w:r>
      <w:r w:rsidR="00F93E60" w:rsidRPr="00F93E60">
        <w:t>Deputy District Judge</w:t>
      </w:r>
    </w:p>
    <w:p w14:paraId="4163111E" w14:textId="77777777" w:rsidR="00F93E60" w:rsidRPr="00F93E60" w:rsidRDefault="00F93E60" w:rsidP="00F93E60">
      <w:pPr>
        <w:tabs>
          <w:tab w:val="clear" w:pos="4320"/>
          <w:tab w:val="clear" w:pos="9072"/>
        </w:tabs>
        <w:spacing w:line="360" w:lineRule="auto"/>
        <w:jc w:val="both"/>
      </w:pPr>
    </w:p>
    <w:p w14:paraId="10948105" w14:textId="77777777" w:rsidR="00F93E60" w:rsidRPr="00F93E60" w:rsidRDefault="00F93E60" w:rsidP="00F93E60">
      <w:pPr>
        <w:tabs>
          <w:tab w:val="clear" w:pos="4320"/>
          <w:tab w:val="clear" w:pos="9072"/>
        </w:tabs>
        <w:spacing w:line="360" w:lineRule="auto"/>
        <w:jc w:val="both"/>
      </w:pPr>
    </w:p>
    <w:p w14:paraId="2C265D7B" w14:textId="270F40DF" w:rsidR="00F93E60" w:rsidRPr="00F93E60" w:rsidRDefault="00F93E60" w:rsidP="006764A6">
      <w:pPr>
        <w:pStyle w:val="ListParagraph"/>
        <w:tabs>
          <w:tab w:val="clear" w:pos="4320"/>
          <w:tab w:val="clear" w:pos="9072"/>
        </w:tabs>
        <w:ind w:left="0"/>
        <w:jc w:val="both"/>
      </w:pPr>
      <w:proofErr w:type="spellStart"/>
      <w:r w:rsidRPr="00F93E60">
        <w:t>Mr</w:t>
      </w:r>
      <w:proofErr w:type="spellEnd"/>
      <w:r w:rsidRPr="00F93E60">
        <w:t xml:space="preserve"> </w:t>
      </w:r>
      <w:r w:rsidR="00AC2A5A">
        <w:t>Anthony Lo</w:t>
      </w:r>
      <w:r w:rsidRPr="00F93E60">
        <w:t xml:space="preserve">, instructed by </w:t>
      </w:r>
      <w:r w:rsidR="00AC2A5A">
        <w:t xml:space="preserve">Patrick </w:t>
      </w:r>
      <w:proofErr w:type="spellStart"/>
      <w:r w:rsidR="00AC2A5A">
        <w:t>Mak</w:t>
      </w:r>
      <w:proofErr w:type="spellEnd"/>
      <w:r w:rsidR="00AC2A5A">
        <w:t xml:space="preserve"> &amp; </w:t>
      </w:r>
      <w:proofErr w:type="spellStart"/>
      <w:r w:rsidR="00AC2A5A">
        <w:t>Tse</w:t>
      </w:r>
      <w:proofErr w:type="spellEnd"/>
      <w:r w:rsidRPr="00F93E60">
        <w:t xml:space="preserve">, for the plaintiff </w:t>
      </w:r>
    </w:p>
    <w:p w14:paraId="56DD0828" w14:textId="77777777" w:rsidR="00F93E60" w:rsidRPr="00F93E60" w:rsidRDefault="00F93E60" w:rsidP="006764A6">
      <w:pPr>
        <w:tabs>
          <w:tab w:val="clear" w:pos="4320"/>
          <w:tab w:val="clear" w:pos="9072"/>
        </w:tabs>
        <w:jc w:val="both"/>
      </w:pPr>
    </w:p>
    <w:p w14:paraId="788EC384" w14:textId="55FA78F8" w:rsidR="00F93E60" w:rsidRPr="00F93E60" w:rsidRDefault="00AF75D5" w:rsidP="006764A6">
      <w:pPr>
        <w:pStyle w:val="ListParagraph"/>
        <w:tabs>
          <w:tab w:val="clear" w:pos="4320"/>
          <w:tab w:val="clear" w:pos="9072"/>
        </w:tabs>
        <w:ind w:left="0"/>
        <w:jc w:val="both"/>
      </w:pPr>
      <w:r>
        <w:t>The defendant appearing in person</w:t>
      </w:r>
    </w:p>
    <w:p w14:paraId="17EF88C1" w14:textId="77777777" w:rsidR="00F93E60" w:rsidRPr="00665FA2" w:rsidRDefault="00F93E60" w:rsidP="00F93E60">
      <w:pPr>
        <w:tabs>
          <w:tab w:val="clear" w:pos="4320"/>
          <w:tab w:val="clear" w:pos="9072"/>
        </w:tabs>
        <w:jc w:val="both"/>
        <w:rPr>
          <w:rFonts w:eastAsia="PMingLiU"/>
        </w:rPr>
      </w:pPr>
    </w:p>
    <w:sectPr w:rsidR="00F93E60" w:rsidRPr="00665FA2" w:rsidSect="009147F3">
      <w:headerReference w:type="default" r:id="rId10"/>
      <w:type w:val="continuous"/>
      <w:pgSz w:w="11906" w:h="16838" w:code="9"/>
      <w:pgMar w:top="1800" w:right="1826"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D5D3" w14:textId="77777777" w:rsidR="00FC7D25" w:rsidRDefault="00FC7D25">
      <w:r>
        <w:separator/>
      </w:r>
    </w:p>
  </w:endnote>
  <w:endnote w:type="continuationSeparator" w:id="0">
    <w:p w14:paraId="1CCDBA1C" w14:textId="77777777" w:rsidR="00FC7D25" w:rsidRDefault="00FC7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AAUniKai">
    <w:altName w:val="MingLiU"/>
    <w:panose1 w:val="020B0604020202020204"/>
    <w:charset w:val="88"/>
    <w:family w:val="modern"/>
    <w:pitch w:val="fixed"/>
    <w:sig w:usb0="A00002FF" w:usb1="38DFFDFB" w:usb2="00000016" w:usb3="00000000" w:csb0="00100001" w:csb1="00000000"/>
  </w:font>
  <w:font w:name="Calibri">
    <w:panose1 w:val="020F0502020204030204"/>
    <w:charset w:val="00"/>
    <w:family w:val="swiss"/>
    <w:pitch w:val="variable"/>
    <w:sig w:usb0="E0002AFF" w:usb1="C000247B" w:usb2="00000009" w:usb3="00000000" w:csb0="000001FF" w:csb1="00000000"/>
  </w:font>
  <w:font w:name="DFKai-SB">
    <w:altName w:val="Microsoft YaHei"/>
    <w:panose1 w:val="020B0604020202020204"/>
    <w:charset w:val="88"/>
    <w:family w:val="script"/>
    <w:pitch w:val="fixed"/>
    <w:sig w:usb0="00000003" w:usb1="080E0000"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 w:name="SimHei">
    <w:altName w:val="黑体"/>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1D1E7" w14:textId="77777777" w:rsidR="00CF6C2C" w:rsidRDefault="00CF6C2C">
    <w:pPr>
      <w:pStyle w:val="Footer"/>
      <w:framePr w:wrap="auto" w:vAnchor="text" w:hAnchor="margin" w:xAlign="right" w:y="1"/>
      <w:rPr>
        <w:rStyle w:val="PageNumber"/>
      </w:rPr>
    </w:pPr>
  </w:p>
  <w:p w14:paraId="40BE3F98" w14:textId="77777777" w:rsidR="00CF6C2C" w:rsidRDefault="00CF6C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03311" w14:textId="77777777" w:rsidR="00FC7D25" w:rsidRDefault="00FC7D25">
      <w:r>
        <w:separator/>
      </w:r>
    </w:p>
  </w:footnote>
  <w:footnote w:type="continuationSeparator" w:id="0">
    <w:p w14:paraId="068CF418" w14:textId="77777777" w:rsidR="00FC7D25" w:rsidRDefault="00FC7D25">
      <w:r>
        <w:continuationSeparator/>
      </w:r>
    </w:p>
  </w:footnote>
  <w:footnote w:id="1">
    <w:p w14:paraId="09DC9421" w14:textId="64A75637" w:rsidR="00811774" w:rsidRDefault="00811774" w:rsidP="00BC7859">
      <w:pPr>
        <w:pStyle w:val="FootnoteText"/>
        <w:spacing w:after="0" w:line="240" w:lineRule="auto"/>
      </w:pPr>
      <w:r>
        <w:rPr>
          <w:rStyle w:val="FootnoteReference"/>
        </w:rPr>
        <w:footnoteRef/>
      </w:r>
      <w:r>
        <w:t xml:space="preserve"> See the Ann</w:t>
      </w:r>
      <w:r w:rsidR="00DD465F">
        <w:t>u</w:t>
      </w:r>
      <w:r>
        <w:t xml:space="preserve">al Return of the defendant filed on 30 October 2017 at p 140-148 of the </w:t>
      </w:r>
      <w:r w:rsidR="00A017AC">
        <w:t xml:space="preserve">trial </w:t>
      </w:r>
      <w:r>
        <w:t>bundle.</w:t>
      </w:r>
    </w:p>
  </w:footnote>
  <w:footnote w:id="2">
    <w:p w14:paraId="4650285F" w14:textId="08C592F4" w:rsidR="00A017AC" w:rsidRDefault="00A017AC" w:rsidP="002F5CAC">
      <w:pPr>
        <w:pStyle w:val="FootnoteText"/>
        <w:spacing w:after="0" w:line="240" w:lineRule="auto"/>
      </w:pPr>
      <w:r>
        <w:rPr>
          <w:rStyle w:val="FootnoteReference"/>
        </w:rPr>
        <w:footnoteRef/>
      </w:r>
      <w:r>
        <w:t xml:space="preserve"> The Pl</w:t>
      </w:r>
      <w:r w:rsidR="00BC7859">
        <w:t xml:space="preserve">aintiff’s Photo is located at p </w:t>
      </w:r>
      <w:r>
        <w:t>99 of the trial bundle.</w:t>
      </w:r>
    </w:p>
  </w:footnote>
  <w:footnote w:id="3">
    <w:p w14:paraId="29088B7F" w14:textId="1EA36280" w:rsidR="007B1CBD" w:rsidRDefault="007B1CBD" w:rsidP="00BC7859">
      <w:pPr>
        <w:pStyle w:val="FootnoteText"/>
        <w:spacing w:after="0" w:line="240" w:lineRule="auto"/>
      </w:pPr>
      <w:r>
        <w:rPr>
          <w:rStyle w:val="FootnoteReference"/>
        </w:rPr>
        <w:footnoteRef/>
      </w:r>
      <w:r>
        <w:t xml:space="preserve"> The better version of the Pl</w:t>
      </w:r>
      <w:r w:rsidR="00BC7859">
        <w:t xml:space="preserve">aintiff’s Photo is located at p </w:t>
      </w:r>
      <w:r>
        <w:t>16</w:t>
      </w:r>
      <w:r w:rsidR="00DA0DBD">
        <w:t>7 of the trial bundle.</w:t>
      </w:r>
    </w:p>
  </w:footnote>
  <w:footnote w:id="4">
    <w:p w14:paraId="548E24A0" w14:textId="77777777" w:rsidR="00874BBE" w:rsidRDefault="00874BBE" w:rsidP="00874BBE">
      <w:pPr>
        <w:pStyle w:val="FootnoteText"/>
      </w:pPr>
      <w:r>
        <w:rPr>
          <w:rStyle w:val="FootnoteReference"/>
        </w:rPr>
        <w:footnoteRef/>
      </w:r>
      <w:r>
        <w:t xml:space="preserve"> which was not specifically mentioned in the plaintiff’s pleadings or witness statement.</w:t>
      </w:r>
    </w:p>
  </w:footnote>
  <w:footnote w:id="5">
    <w:p w14:paraId="48CA0E72" w14:textId="4C7B9EAE" w:rsidR="000107ED" w:rsidRDefault="000107ED" w:rsidP="00BC7859">
      <w:pPr>
        <w:pStyle w:val="FootnoteText"/>
        <w:spacing w:after="0" w:line="240" w:lineRule="auto"/>
      </w:pPr>
      <w:r>
        <w:rPr>
          <w:rStyle w:val="FootnoteReference"/>
        </w:rPr>
        <w:footnoteRef/>
      </w:r>
      <w:r>
        <w:t xml:space="preserve"> The relevant part of the evidence (taken in </w:t>
      </w:r>
      <w:proofErr w:type="spellStart"/>
      <w:r>
        <w:t>Punti</w:t>
      </w:r>
      <w:proofErr w:type="spellEnd"/>
      <w:r>
        <w:t>) was as follows:</w:t>
      </w:r>
    </w:p>
    <w:p w14:paraId="3D835AD8" w14:textId="0EB8651D" w:rsidR="000107ED" w:rsidRPr="000E6614" w:rsidRDefault="000E6614" w:rsidP="00BC7859">
      <w:pPr>
        <w:pStyle w:val="FootnoteText"/>
        <w:spacing w:after="0" w:line="240" w:lineRule="auto"/>
        <w:rPr>
          <w:lang w:eastAsia="zh-TW"/>
        </w:rPr>
      </w:pPr>
      <w:r w:rsidRPr="000E6614">
        <w:rPr>
          <w:lang w:eastAsia="zh-TW"/>
        </w:rPr>
        <w:t>“</w:t>
      </w:r>
      <w:r w:rsidR="000107ED" w:rsidRPr="000E6614">
        <w:rPr>
          <w:lang w:eastAsia="zh-TW"/>
        </w:rPr>
        <w:t>Q:</w:t>
      </w:r>
      <w:r w:rsidR="000107ED" w:rsidRPr="000E6614">
        <w:rPr>
          <w:lang w:eastAsia="zh-TW"/>
        </w:rPr>
        <w:tab/>
      </w:r>
      <w:r w:rsidR="000107ED" w:rsidRPr="000E6614">
        <w:rPr>
          <w:lang w:eastAsia="zh-TW"/>
        </w:rPr>
        <w:t>明白，明白，你會唔會覺得</w:t>
      </w:r>
      <w:r w:rsidR="000107ED" w:rsidRPr="00696DD7">
        <w:rPr>
          <w:u w:val="single"/>
          <w:lang w:eastAsia="zh-TW"/>
        </w:rPr>
        <w:t>嗰個嘢</w:t>
      </w:r>
      <w:r w:rsidR="000107ED" w:rsidRPr="000E6614">
        <w:rPr>
          <w:lang w:eastAsia="zh-TW"/>
        </w:rPr>
        <w:t>係會係</w:t>
      </w:r>
      <w:r w:rsidR="000107ED" w:rsidRPr="000E6614">
        <w:rPr>
          <w:lang w:eastAsia="zh-TW"/>
        </w:rPr>
        <w:t xml:space="preserve"> –</w:t>
      </w:r>
      <w:r w:rsidRPr="000E6614">
        <w:rPr>
          <w:lang w:eastAsia="zh-TW"/>
        </w:rPr>
        <w:t xml:space="preserve"> </w:t>
      </w:r>
      <w:r w:rsidR="000107ED" w:rsidRPr="000E6614">
        <w:rPr>
          <w:lang w:eastAsia="zh-TW"/>
        </w:rPr>
        <w:t>可能係你補牙跌咗嗰啲嘢出嚟或者</w:t>
      </w:r>
      <w:r w:rsidR="000107ED" w:rsidRPr="000E6614">
        <w:rPr>
          <w:lang w:eastAsia="zh-TW"/>
        </w:rPr>
        <w:t>…</w:t>
      </w:r>
    </w:p>
    <w:p w14:paraId="5670A427" w14:textId="7F0C5308" w:rsidR="000107ED" w:rsidRPr="000E6614" w:rsidRDefault="000107ED" w:rsidP="00BC7859">
      <w:pPr>
        <w:pStyle w:val="FootnoteText"/>
        <w:spacing w:after="0" w:line="240" w:lineRule="auto"/>
      </w:pPr>
      <w:r w:rsidRPr="000E6614">
        <w:rPr>
          <w:lang w:eastAsia="zh-TW"/>
        </w:rPr>
        <w:t>A:</w:t>
      </w:r>
      <w:r w:rsidRPr="000E6614">
        <w:rPr>
          <w:lang w:eastAsia="zh-TW"/>
        </w:rPr>
        <w:tab/>
      </w:r>
      <w:r w:rsidRPr="000E6614">
        <w:rPr>
          <w:lang w:eastAsia="zh-TW"/>
        </w:rPr>
        <w:t>應該唔會</w:t>
      </w:r>
      <w:r w:rsidR="000E6614" w:rsidRPr="000E6614">
        <w:rPr>
          <w:lang w:eastAsia="zh-TW"/>
        </w:rPr>
        <w:t>喇</w:t>
      </w:r>
      <w:r w:rsidRPr="000E6614">
        <w:rPr>
          <w:lang w:eastAsia="zh-TW"/>
        </w:rPr>
        <w:t>，應該唔會。</w:t>
      </w:r>
      <w:r w:rsidR="000E6614" w:rsidRPr="000E6614">
        <w:t>”</w:t>
      </w:r>
      <w:r w:rsidR="00696DD7">
        <w:t xml:space="preserve">  (</w:t>
      </w:r>
      <w:proofErr w:type="gramStart"/>
      <w:r w:rsidR="00696DD7">
        <w:t>emphasis</w:t>
      </w:r>
      <w:proofErr w:type="gramEnd"/>
      <w:r w:rsidR="00696DD7">
        <w:t xml:space="preserve"> added)</w:t>
      </w:r>
    </w:p>
  </w:footnote>
  <w:footnote w:id="6">
    <w:p w14:paraId="3A45C2E7" w14:textId="77777777" w:rsidR="003C44D9" w:rsidRDefault="003C44D9" w:rsidP="00BC7859">
      <w:pPr>
        <w:pStyle w:val="FootnoteText"/>
        <w:spacing w:after="0" w:line="240" w:lineRule="auto"/>
      </w:pPr>
      <w:r>
        <w:rPr>
          <w:rStyle w:val="FootnoteReference"/>
        </w:rPr>
        <w:footnoteRef/>
      </w:r>
      <w:r>
        <w:t xml:space="preserve"> See §24 of </w:t>
      </w:r>
      <w:proofErr w:type="spellStart"/>
      <w:r>
        <w:t>Ms</w:t>
      </w:r>
      <w:proofErr w:type="spellEnd"/>
      <w:r>
        <w:t xml:space="preserve"> Cheong’s witness statement.</w:t>
      </w:r>
    </w:p>
  </w:footnote>
  <w:footnote w:id="7">
    <w:p w14:paraId="1F6C59EC" w14:textId="029D55F2" w:rsidR="003C44D9" w:rsidRDefault="003C44D9" w:rsidP="00BC7859">
      <w:pPr>
        <w:pStyle w:val="FootnoteText"/>
        <w:spacing w:after="0" w:line="240" w:lineRule="auto"/>
      </w:pPr>
      <w:r>
        <w:rPr>
          <w:rStyle w:val="FootnoteReference"/>
        </w:rPr>
        <w:footnoteRef/>
      </w:r>
      <w:r>
        <w:t xml:space="preserve"> See §26 of </w:t>
      </w:r>
      <w:proofErr w:type="spellStart"/>
      <w:r>
        <w:t>Ms</w:t>
      </w:r>
      <w:proofErr w:type="spellEnd"/>
      <w:r>
        <w:t xml:space="preserve"> Cheong’s witness statement.</w:t>
      </w:r>
    </w:p>
  </w:footnote>
  <w:footnote w:id="8">
    <w:p w14:paraId="313B6D6A" w14:textId="771AE117" w:rsidR="003C44D9" w:rsidRDefault="003C44D9" w:rsidP="00BC7859">
      <w:pPr>
        <w:pStyle w:val="FootnoteText"/>
        <w:spacing w:after="0" w:line="240" w:lineRule="auto"/>
      </w:pPr>
      <w:r>
        <w:rPr>
          <w:rStyle w:val="FootnoteReference"/>
        </w:rPr>
        <w:footnoteRef/>
      </w:r>
      <w:r>
        <w:t xml:space="preserve"> See §27 of </w:t>
      </w:r>
      <w:proofErr w:type="spellStart"/>
      <w:r>
        <w:t>Ms</w:t>
      </w:r>
      <w:proofErr w:type="spellEnd"/>
      <w:r>
        <w:t xml:space="preserve"> Cheong’s witness statement.</w:t>
      </w:r>
    </w:p>
  </w:footnote>
  <w:footnote w:id="9">
    <w:p w14:paraId="4839F4B7" w14:textId="3FF6C7F8" w:rsidR="003C44D9" w:rsidRDefault="003C44D9" w:rsidP="00BC7859">
      <w:pPr>
        <w:pStyle w:val="FootnoteText"/>
        <w:spacing w:after="0" w:line="240" w:lineRule="auto"/>
      </w:pPr>
      <w:r>
        <w:rPr>
          <w:rStyle w:val="FootnoteReference"/>
        </w:rPr>
        <w:footnoteRef/>
      </w:r>
      <w:r>
        <w:t xml:space="preserve"> See §29 of </w:t>
      </w:r>
      <w:proofErr w:type="spellStart"/>
      <w:r>
        <w:t>Ms</w:t>
      </w:r>
      <w:proofErr w:type="spellEnd"/>
      <w:r>
        <w:t xml:space="preserve"> Cheong’s witness statement.</w:t>
      </w:r>
    </w:p>
  </w:footnote>
  <w:footnote w:id="10">
    <w:p w14:paraId="363B4C99" w14:textId="7CAEAD2F" w:rsidR="0033643F" w:rsidRDefault="0033643F" w:rsidP="00BC7859">
      <w:pPr>
        <w:pStyle w:val="FootnoteText"/>
        <w:spacing w:after="0" w:line="240" w:lineRule="auto"/>
      </w:pPr>
      <w:r>
        <w:rPr>
          <w:rStyle w:val="FootnoteReference"/>
        </w:rPr>
        <w:footnoteRef/>
      </w:r>
      <w:r>
        <w:t xml:space="preserve"> See §32 of </w:t>
      </w:r>
      <w:proofErr w:type="spellStart"/>
      <w:r>
        <w:t>Ms</w:t>
      </w:r>
      <w:proofErr w:type="spellEnd"/>
      <w:r>
        <w:t xml:space="preserve"> Cheong’s witness statement.</w:t>
      </w:r>
    </w:p>
  </w:footnote>
  <w:footnote w:id="11">
    <w:p w14:paraId="62C37ACE" w14:textId="17BDAEC3" w:rsidR="0033643F" w:rsidRDefault="0033643F" w:rsidP="00BC7859">
      <w:pPr>
        <w:pStyle w:val="FootnoteText"/>
        <w:spacing w:after="0" w:line="240" w:lineRule="auto"/>
      </w:pPr>
      <w:r>
        <w:rPr>
          <w:rStyle w:val="FootnoteReference"/>
        </w:rPr>
        <w:footnoteRef/>
      </w:r>
      <w:r>
        <w:t xml:space="preserve"> See §34 of </w:t>
      </w:r>
      <w:proofErr w:type="spellStart"/>
      <w:r>
        <w:t>Ms</w:t>
      </w:r>
      <w:proofErr w:type="spellEnd"/>
      <w:r>
        <w:t xml:space="preserve"> Cheong’s witness statement.</w:t>
      </w:r>
    </w:p>
  </w:footnote>
  <w:footnote w:id="12">
    <w:p w14:paraId="30CDFB05" w14:textId="6E79B82A" w:rsidR="0033643F" w:rsidRDefault="0033643F" w:rsidP="00BC7859">
      <w:pPr>
        <w:pStyle w:val="FootnoteText"/>
        <w:spacing w:after="0" w:line="240" w:lineRule="auto"/>
      </w:pPr>
      <w:r>
        <w:rPr>
          <w:rStyle w:val="FootnoteReference"/>
        </w:rPr>
        <w:footnoteRef/>
      </w:r>
      <w:r>
        <w:t xml:space="preserve"> See §34 of </w:t>
      </w:r>
      <w:proofErr w:type="spellStart"/>
      <w:r>
        <w:t>Ms</w:t>
      </w:r>
      <w:proofErr w:type="spellEnd"/>
      <w:r>
        <w:t xml:space="preserve"> Cheong’s witness statement.</w:t>
      </w:r>
    </w:p>
  </w:footnote>
  <w:footnote w:id="13">
    <w:p w14:paraId="40EC3C72" w14:textId="446CAE0F" w:rsidR="00F8092F" w:rsidRPr="00775B6E" w:rsidRDefault="00F8092F" w:rsidP="007729D8">
      <w:pPr>
        <w:pStyle w:val="FootnoteText"/>
        <w:spacing w:after="0" w:line="240" w:lineRule="auto"/>
      </w:pPr>
      <w:r>
        <w:rPr>
          <w:rStyle w:val="FootnoteReference"/>
        </w:rPr>
        <w:footnoteRef/>
      </w:r>
      <w:r>
        <w:t xml:space="preserve"> See §</w:t>
      </w:r>
      <w:r w:rsidR="00775B6E">
        <w:t xml:space="preserve">8 of the plaintiff’s witness statement: “… </w:t>
      </w:r>
      <w:r w:rsidR="007729D8">
        <w:t>我除了向那女職員言名本人所進食的早餐</w:t>
      </w:r>
      <w:r w:rsidR="007729D8" w:rsidRPr="009F175A">
        <w:rPr>
          <w:rFonts w:hint="eastAsia"/>
          <w:color w:val="000000" w:themeColor="text1"/>
        </w:rPr>
        <w:t>內</w:t>
      </w:r>
      <w:r w:rsidR="00775B6E" w:rsidRPr="00775B6E">
        <w:t>有紙巾上的兩件異物外，</w:t>
      </w:r>
      <w:r w:rsidR="00775B6E" w:rsidRPr="00775B6E">
        <w:rPr>
          <w:u w:val="single"/>
        </w:rPr>
        <w:t>本人更清楚通知該名女職員，本人被那兩件異物引致口腔和牙齒受傷</w:t>
      </w:r>
      <w:r w:rsidR="00775B6E" w:rsidRPr="00775B6E">
        <w:t>。</w:t>
      </w:r>
      <w:r w:rsidR="00775B6E" w:rsidRPr="00775B6E">
        <w:t>”</w:t>
      </w:r>
      <w:r w:rsidR="00775B6E">
        <w:t xml:space="preserve"> (emphasis added)</w:t>
      </w:r>
    </w:p>
  </w:footnote>
  <w:footnote w:id="14">
    <w:p w14:paraId="062A2B6F" w14:textId="7419D5A5" w:rsidR="00025831" w:rsidRDefault="00025831" w:rsidP="007729D8">
      <w:pPr>
        <w:pStyle w:val="FootnoteText"/>
        <w:spacing w:after="0" w:line="240" w:lineRule="auto"/>
      </w:pPr>
      <w:r>
        <w:rPr>
          <w:rStyle w:val="FootnoteReference"/>
        </w:rPr>
        <w:footnoteRef/>
      </w:r>
      <w:r>
        <w:t xml:space="preserve"> The defendant was legally represented in these proceedings until 6 July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A5D0" w14:textId="77777777" w:rsidR="00CF6C2C" w:rsidRDefault="00CF6C2C">
    <w:pPr>
      <w:pStyle w:val="Header"/>
    </w:pPr>
    <w:r w:rsidRPr="006C6DEC">
      <w:rPr>
        <w:noProof/>
        <w:sz w:val="20"/>
      </w:rPr>
      <mc:AlternateContent>
        <mc:Choice Requires="wps">
          <w:drawing>
            <wp:anchor distT="0" distB="0" distL="114300" distR="114300" simplePos="0" relativeHeight="251656192" behindDoc="0" locked="0" layoutInCell="0" allowOverlap="1" wp14:anchorId="28DE3295" wp14:editId="6F474575">
              <wp:simplePos x="0" y="0"/>
              <wp:positionH relativeFrom="column">
                <wp:posOffset>5762625</wp:posOffset>
              </wp:positionH>
              <wp:positionV relativeFrom="paragraph">
                <wp:posOffset>153035</wp:posOffset>
              </wp:positionV>
              <wp:extent cx="475615" cy="101765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10176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F9E532" w14:textId="77777777" w:rsidR="00CF6C2C" w:rsidRDefault="00CF6C2C" w:rsidP="005B2D79">
                          <w:pPr>
                            <w:ind w:right="-165"/>
                            <w:rPr>
                              <w:b/>
                              <w:bCs/>
                              <w:sz w:val="20"/>
                              <w:szCs w:val="20"/>
                            </w:rPr>
                          </w:pPr>
                          <w:r>
                            <w:rPr>
                              <w:b/>
                              <w:bCs/>
                              <w:sz w:val="20"/>
                              <w:szCs w:val="20"/>
                            </w:rPr>
                            <w:t>A</w:t>
                          </w:r>
                        </w:p>
                        <w:p w14:paraId="38DA7E4A" w14:textId="77777777" w:rsidR="00CF6C2C" w:rsidRDefault="00CF6C2C" w:rsidP="005B2D79">
                          <w:pPr>
                            <w:ind w:right="-165"/>
                            <w:rPr>
                              <w:b/>
                              <w:bCs/>
                              <w:sz w:val="10"/>
                              <w:szCs w:val="10"/>
                            </w:rPr>
                          </w:pPr>
                        </w:p>
                        <w:p w14:paraId="312BAF88" w14:textId="77777777" w:rsidR="00CF6C2C" w:rsidRDefault="00CF6C2C" w:rsidP="005B2D79">
                          <w:pPr>
                            <w:ind w:right="-165"/>
                            <w:rPr>
                              <w:b/>
                              <w:bCs/>
                              <w:sz w:val="16"/>
                              <w:szCs w:val="16"/>
                            </w:rPr>
                          </w:pPr>
                        </w:p>
                        <w:p w14:paraId="73F9B54B" w14:textId="77777777" w:rsidR="00CF6C2C" w:rsidRDefault="00CF6C2C" w:rsidP="005B2D79">
                          <w:pPr>
                            <w:ind w:right="-165"/>
                            <w:rPr>
                              <w:b/>
                              <w:bCs/>
                              <w:sz w:val="16"/>
                              <w:szCs w:val="16"/>
                            </w:rPr>
                          </w:pPr>
                        </w:p>
                        <w:p w14:paraId="4DACE3A0" w14:textId="77777777" w:rsidR="00CF6C2C" w:rsidRDefault="00CF6C2C" w:rsidP="005B2D79">
                          <w:pPr>
                            <w:ind w:right="-165"/>
                            <w:rPr>
                              <w:b/>
                              <w:bCs/>
                              <w:sz w:val="20"/>
                              <w:szCs w:val="20"/>
                            </w:rPr>
                          </w:pPr>
                          <w:r>
                            <w:rPr>
                              <w:b/>
                              <w:bCs/>
                              <w:sz w:val="20"/>
                              <w:szCs w:val="20"/>
                            </w:rPr>
                            <w:t>B</w:t>
                          </w:r>
                        </w:p>
                        <w:p w14:paraId="7CA541D2" w14:textId="77777777" w:rsidR="00CF6C2C" w:rsidRDefault="00CF6C2C" w:rsidP="005B2D79">
                          <w:pPr>
                            <w:ind w:right="-165"/>
                            <w:rPr>
                              <w:b/>
                              <w:bCs/>
                              <w:sz w:val="10"/>
                              <w:szCs w:val="10"/>
                            </w:rPr>
                          </w:pPr>
                        </w:p>
                        <w:p w14:paraId="6ADB072E" w14:textId="77777777" w:rsidR="00CF6C2C" w:rsidRDefault="00CF6C2C" w:rsidP="005B2D79">
                          <w:pPr>
                            <w:ind w:right="-165"/>
                            <w:rPr>
                              <w:b/>
                              <w:bCs/>
                              <w:sz w:val="16"/>
                              <w:szCs w:val="16"/>
                            </w:rPr>
                          </w:pPr>
                        </w:p>
                        <w:p w14:paraId="6FAF4D25" w14:textId="77777777" w:rsidR="00CF6C2C" w:rsidRDefault="00CF6C2C" w:rsidP="005B2D79">
                          <w:pPr>
                            <w:ind w:right="-165"/>
                            <w:rPr>
                              <w:b/>
                              <w:bCs/>
                              <w:sz w:val="16"/>
                              <w:szCs w:val="16"/>
                            </w:rPr>
                          </w:pPr>
                        </w:p>
                        <w:p w14:paraId="332F71C3" w14:textId="77777777" w:rsidR="00CF6C2C" w:rsidRDefault="00CF6C2C" w:rsidP="005B2D79">
                          <w:pPr>
                            <w:ind w:right="-165"/>
                            <w:rPr>
                              <w:b/>
                              <w:bCs/>
                              <w:sz w:val="16"/>
                              <w:szCs w:val="16"/>
                            </w:rPr>
                          </w:pPr>
                          <w:r>
                            <w:rPr>
                              <w:b/>
                              <w:bCs/>
                              <w:sz w:val="20"/>
                              <w:szCs w:val="20"/>
                            </w:rPr>
                            <w:t>C</w:t>
                          </w:r>
                        </w:p>
                        <w:p w14:paraId="3E2C2047" w14:textId="77777777" w:rsidR="00CF6C2C" w:rsidRDefault="00CF6C2C" w:rsidP="005B2D79">
                          <w:pPr>
                            <w:ind w:right="-165"/>
                            <w:rPr>
                              <w:b/>
                              <w:bCs/>
                              <w:sz w:val="10"/>
                              <w:szCs w:val="10"/>
                            </w:rPr>
                          </w:pPr>
                        </w:p>
                        <w:p w14:paraId="3DDF26D9" w14:textId="77777777" w:rsidR="00CF6C2C" w:rsidRDefault="00CF6C2C" w:rsidP="005B2D79">
                          <w:pPr>
                            <w:ind w:right="-165"/>
                            <w:rPr>
                              <w:b/>
                              <w:bCs/>
                              <w:sz w:val="16"/>
                              <w:szCs w:val="16"/>
                            </w:rPr>
                          </w:pPr>
                        </w:p>
                        <w:p w14:paraId="34E2319E" w14:textId="77777777" w:rsidR="00CF6C2C" w:rsidRDefault="00CF6C2C" w:rsidP="005B2D79">
                          <w:pPr>
                            <w:ind w:right="-165"/>
                            <w:rPr>
                              <w:b/>
                              <w:bCs/>
                              <w:sz w:val="16"/>
                              <w:szCs w:val="16"/>
                            </w:rPr>
                          </w:pPr>
                        </w:p>
                        <w:p w14:paraId="64964B9E" w14:textId="77777777" w:rsidR="00CF6C2C" w:rsidRDefault="00CF6C2C" w:rsidP="005B2D79">
                          <w:pPr>
                            <w:pStyle w:val="Heading2"/>
                            <w:ind w:right="-165"/>
                            <w:rPr>
                              <w:sz w:val="16"/>
                              <w:szCs w:val="16"/>
                            </w:rPr>
                          </w:pPr>
                          <w:r>
                            <w:t>D</w:t>
                          </w:r>
                        </w:p>
                        <w:p w14:paraId="74DFE8B4" w14:textId="77777777" w:rsidR="00CF6C2C" w:rsidRDefault="00CF6C2C" w:rsidP="005B2D79">
                          <w:pPr>
                            <w:ind w:right="-165"/>
                            <w:rPr>
                              <w:b/>
                              <w:bCs/>
                              <w:sz w:val="10"/>
                              <w:szCs w:val="10"/>
                            </w:rPr>
                          </w:pPr>
                        </w:p>
                        <w:p w14:paraId="4CEF2857" w14:textId="77777777" w:rsidR="00CF6C2C" w:rsidRDefault="00CF6C2C" w:rsidP="005B2D79">
                          <w:pPr>
                            <w:ind w:right="-165"/>
                            <w:rPr>
                              <w:b/>
                              <w:bCs/>
                              <w:sz w:val="16"/>
                              <w:szCs w:val="16"/>
                            </w:rPr>
                          </w:pPr>
                        </w:p>
                        <w:p w14:paraId="0DEB81A0" w14:textId="77777777" w:rsidR="00CF6C2C" w:rsidRDefault="00CF6C2C" w:rsidP="005B2D79">
                          <w:pPr>
                            <w:ind w:right="-165"/>
                            <w:rPr>
                              <w:b/>
                              <w:bCs/>
                              <w:sz w:val="16"/>
                              <w:szCs w:val="16"/>
                            </w:rPr>
                          </w:pPr>
                        </w:p>
                        <w:p w14:paraId="1ED89FCF" w14:textId="77777777" w:rsidR="00CF6C2C" w:rsidRDefault="00CF6C2C" w:rsidP="005B2D79">
                          <w:pPr>
                            <w:ind w:right="-165"/>
                            <w:rPr>
                              <w:b/>
                              <w:bCs/>
                              <w:sz w:val="16"/>
                              <w:szCs w:val="16"/>
                            </w:rPr>
                          </w:pPr>
                          <w:r>
                            <w:rPr>
                              <w:b/>
                              <w:bCs/>
                              <w:sz w:val="20"/>
                              <w:szCs w:val="20"/>
                            </w:rPr>
                            <w:t>E</w:t>
                          </w:r>
                        </w:p>
                        <w:p w14:paraId="77778304" w14:textId="77777777" w:rsidR="00CF6C2C" w:rsidRDefault="00CF6C2C" w:rsidP="005B2D79">
                          <w:pPr>
                            <w:ind w:right="-165"/>
                            <w:rPr>
                              <w:b/>
                              <w:bCs/>
                              <w:sz w:val="10"/>
                              <w:szCs w:val="10"/>
                            </w:rPr>
                          </w:pPr>
                        </w:p>
                        <w:p w14:paraId="3EEA20D9" w14:textId="77777777" w:rsidR="00CF6C2C" w:rsidRDefault="00CF6C2C" w:rsidP="005B2D79">
                          <w:pPr>
                            <w:ind w:right="-165"/>
                            <w:rPr>
                              <w:b/>
                              <w:bCs/>
                              <w:sz w:val="16"/>
                              <w:szCs w:val="16"/>
                            </w:rPr>
                          </w:pPr>
                        </w:p>
                        <w:p w14:paraId="36FAE9FE" w14:textId="77777777" w:rsidR="00CF6C2C" w:rsidRDefault="00CF6C2C" w:rsidP="005B2D79">
                          <w:pPr>
                            <w:ind w:right="-165"/>
                            <w:rPr>
                              <w:b/>
                              <w:bCs/>
                              <w:sz w:val="16"/>
                              <w:szCs w:val="16"/>
                            </w:rPr>
                          </w:pPr>
                        </w:p>
                        <w:p w14:paraId="52EF81D9" w14:textId="77777777" w:rsidR="00CF6C2C" w:rsidRDefault="00CF6C2C" w:rsidP="005B2D79">
                          <w:pPr>
                            <w:ind w:right="-165"/>
                            <w:rPr>
                              <w:b/>
                              <w:bCs/>
                              <w:sz w:val="20"/>
                              <w:szCs w:val="20"/>
                            </w:rPr>
                          </w:pPr>
                          <w:r>
                            <w:rPr>
                              <w:b/>
                              <w:bCs/>
                              <w:sz w:val="20"/>
                              <w:szCs w:val="20"/>
                            </w:rPr>
                            <w:t>F</w:t>
                          </w:r>
                        </w:p>
                        <w:p w14:paraId="49555419" w14:textId="77777777" w:rsidR="00CF6C2C" w:rsidRDefault="00CF6C2C" w:rsidP="005B2D79">
                          <w:pPr>
                            <w:ind w:right="-165"/>
                            <w:rPr>
                              <w:b/>
                              <w:bCs/>
                              <w:sz w:val="10"/>
                              <w:szCs w:val="10"/>
                            </w:rPr>
                          </w:pPr>
                        </w:p>
                        <w:p w14:paraId="69881CFE" w14:textId="77777777" w:rsidR="00CF6C2C" w:rsidRDefault="00CF6C2C" w:rsidP="005B2D79">
                          <w:pPr>
                            <w:ind w:right="-165"/>
                            <w:rPr>
                              <w:b/>
                              <w:bCs/>
                              <w:sz w:val="16"/>
                              <w:szCs w:val="16"/>
                            </w:rPr>
                          </w:pPr>
                        </w:p>
                        <w:p w14:paraId="25CD3B47" w14:textId="77777777" w:rsidR="00CF6C2C" w:rsidRDefault="00CF6C2C" w:rsidP="005B2D79">
                          <w:pPr>
                            <w:ind w:right="-165"/>
                            <w:rPr>
                              <w:b/>
                              <w:bCs/>
                              <w:sz w:val="16"/>
                              <w:szCs w:val="16"/>
                            </w:rPr>
                          </w:pPr>
                        </w:p>
                        <w:p w14:paraId="4D67E810" w14:textId="77777777" w:rsidR="00CF6C2C" w:rsidRDefault="00CF6C2C" w:rsidP="005B2D79">
                          <w:pPr>
                            <w:ind w:right="-165"/>
                            <w:rPr>
                              <w:b/>
                              <w:bCs/>
                              <w:sz w:val="16"/>
                              <w:szCs w:val="16"/>
                            </w:rPr>
                          </w:pPr>
                          <w:r>
                            <w:rPr>
                              <w:b/>
                              <w:bCs/>
                              <w:sz w:val="20"/>
                              <w:szCs w:val="20"/>
                            </w:rPr>
                            <w:t>G</w:t>
                          </w:r>
                        </w:p>
                        <w:p w14:paraId="263E7C6A" w14:textId="77777777" w:rsidR="00CF6C2C" w:rsidRDefault="00CF6C2C" w:rsidP="005B2D79">
                          <w:pPr>
                            <w:ind w:right="-165"/>
                            <w:rPr>
                              <w:b/>
                              <w:bCs/>
                              <w:sz w:val="10"/>
                              <w:szCs w:val="10"/>
                            </w:rPr>
                          </w:pPr>
                        </w:p>
                        <w:p w14:paraId="4637B6BD" w14:textId="77777777" w:rsidR="00CF6C2C" w:rsidRDefault="00CF6C2C" w:rsidP="005B2D79">
                          <w:pPr>
                            <w:ind w:right="-165"/>
                            <w:rPr>
                              <w:b/>
                              <w:bCs/>
                              <w:sz w:val="16"/>
                              <w:szCs w:val="16"/>
                            </w:rPr>
                          </w:pPr>
                        </w:p>
                        <w:p w14:paraId="626A4E65" w14:textId="77777777" w:rsidR="00CF6C2C" w:rsidRDefault="00CF6C2C" w:rsidP="005B2D79">
                          <w:pPr>
                            <w:ind w:right="-165"/>
                            <w:rPr>
                              <w:b/>
                              <w:bCs/>
                              <w:sz w:val="16"/>
                              <w:szCs w:val="16"/>
                            </w:rPr>
                          </w:pPr>
                        </w:p>
                        <w:p w14:paraId="234E5B73" w14:textId="77777777" w:rsidR="00CF6C2C" w:rsidRDefault="00CF6C2C" w:rsidP="005B2D79">
                          <w:pPr>
                            <w:ind w:right="-165"/>
                            <w:rPr>
                              <w:b/>
                              <w:bCs/>
                              <w:sz w:val="16"/>
                              <w:szCs w:val="16"/>
                            </w:rPr>
                          </w:pPr>
                          <w:r>
                            <w:rPr>
                              <w:b/>
                              <w:bCs/>
                              <w:sz w:val="20"/>
                              <w:szCs w:val="20"/>
                            </w:rPr>
                            <w:t>H</w:t>
                          </w:r>
                        </w:p>
                        <w:p w14:paraId="10170DB1" w14:textId="77777777" w:rsidR="00CF6C2C" w:rsidRDefault="00CF6C2C" w:rsidP="005B2D79">
                          <w:pPr>
                            <w:ind w:right="-165"/>
                            <w:rPr>
                              <w:b/>
                              <w:bCs/>
                              <w:sz w:val="10"/>
                              <w:szCs w:val="10"/>
                            </w:rPr>
                          </w:pPr>
                        </w:p>
                        <w:p w14:paraId="5F74FAA4" w14:textId="77777777" w:rsidR="00CF6C2C" w:rsidRDefault="00CF6C2C" w:rsidP="005B2D79">
                          <w:pPr>
                            <w:ind w:right="-165"/>
                            <w:rPr>
                              <w:b/>
                              <w:bCs/>
                              <w:sz w:val="16"/>
                              <w:szCs w:val="16"/>
                            </w:rPr>
                          </w:pPr>
                        </w:p>
                        <w:p w14:paraId="25C06063" w14:textId="77777777" w:rsidR="00CF6C2C" w:rsidRDefault="00CF6C2C" w:rsidP="005B2D79">
                          <w:pPr>
                            <w:ind w:right="-165"/>
                            <w:rPr>
                              <w:b/>
                              <w:bCs/>
                              <w:sz w:val="16"/>
                              <w:szCs w:val="16"/>
                            </w:rPr>
                          </w:pPr>
                        </w:p>
                        <w:p w14:paraId="603E84A3" w14:textId="77777777" w:rsidR="00CF6C2C" w:rsidRDefault="00CF6C2C" w:rsidP="005B2D79">
                          <w:pPr>
                            <w:ind w:right="-165"/>
                            <w:rPr>
                              <w:b/>
                              <w:bCs/>
                              <w:sz w:val="16"/>
                              <w:szCs w:val="16"/>
                            </w:rPr>
                          </w:pPr>
                          <w:r>
                            <w:rPr>
                              <w:b/>
                              <w:bCs/>
                              <w:sz w:val="20"/>
                              <w:szCs w:val="20"/>
                            </w:rPr>
                            <w:t>I</w:t>
                          </w:r>
                        </w:p>
                        <w:p w14:paraId="597356C7" w14:textId="77777777" w:rsidR="00CF6C2C" w:rsidRDefault="00CF6C2C" w:rsidP="005B2D79">
                          <w:pPr>
                            <w:ind w:right="-165"/>
                            <w:rPr>
                              <w:b/>
                              <w:bCs/>
                              <w:sz w:val="10"/>
                              <w:szCs w:val="10"/>
                            </w:rPr>
                          </w:pPr>
                        </w:p>
                        <w:p w14:paraId="38D4E9E8" w14:textId="77777777" w:rsidR="00CF6C2C" w:rsidRDefault="00CF6C2C" w:rsidP="005B2D79">
                          <w:pPr>
                            <w:ind w:right="-165"/>
                            <w:rPr>
                              <w:b/>
                              <w:bCs/>
                              <w:sz w:val="16"/>
                              <w:szCs w:val="16"/>
                            </w:rPr>
                          </w:pPr>
                        </w:p>
                        <w:p w14:paraId="5B1E4C69" w14:textId="77777777" w:rsidR="00CF6C2C" w:rsidRDefault="00CF6C2C" w:rsidP="005B2D79">
                          <w:pPr>
                            <w:ind w:right="-165"/>
                            <w:rPr>
                              <w:b/>
                              <w:bCs/>
                              <w:sz w:val="16"/>
                              <w:szCs w:val="16"/>
                            </w:rPr>
                          </w:pPr>
                        </w:p>
                        <w:p w14:paraId="34663DE6" w14:textId="77777777" w:rsidR="00CF6C2C" w:rsidRDefault="00CF6C2C" w:rsidP="005B2D79">
                          <w:pPr>
                            <w:ind w:right="-165"/>
                            <w:rPr>
                              <w:b/>
                              <w:bCs/>
                              <w:sz w:val="16"/>
                              <w:szCs w:val="16"/>
                            </w:rPr>
                          </w:pPr>
                          <w:r>
                            <w:rPr>
                              <w:b/>
                              <w:bCs/>
                              <w:sz w:val="20"/>
                              <w:szCs w:val="20"/>
                            </w:rPr>
                            <w:t>J</w:t>
                          </w:r>
                        </w:p>
                        <w:p w14:paraId="51616DA8" w14:textId="77777777" w:rsidR="00CF6C2C" w:rsidRDefault="00CF6C2C" w:rsidP="005B2D79">
                          <w:pPr>
                            <w:ind w:right="-165"/>
                            <w:rPr>
                              <w:b/>
                              <w:bCs/>
                              <w:sz w:val="10"/>
                              <w:szCs w:val="10"/>
                            </w:rPr>
                          </w:pPr>
                        </w:p>
                        <w:p w14:paraId="21B89C5A" w14:textId="77777777" w:rsidR="00CF6C2C" w:rsidRDefault="00CF6C2C" w:rsidP="005B2D79">
                          <w:pPr>
                            <w:ind w:right="-165"/>
                            <w:rPr>
                              <w:b/>
                              <w:bCs/>
                              <w:sz w:val="16"/>
                              <w:szCs w:val="16"/>
                            </w:rPr>
                          </w:pPr>
                        </w:p>
                        <w:p w14:paraId="4252E5C3" w14:textId="77777777" w:rsidR="00CF6C2C" w:rsidRDefault="00CF6C2C" w:rsidP="005B2D79">
                          <w:pPr>
                            <w:ind w:right="-165"/>
                            <w:rPr>
                              <w:b/>
                              <w:bCs/>
                              <w:sz w:val="16"/>
                              <w:szCs w:val="16"/>
                            </w:rPr>
                          </w:pPr>
                        </w:p>
                        <w:p w14:paraId="0145451B" w14:textId="77777777" w:rsidR="00CF6C2C" w:rsidRDefault="00CF6C2C" w:rsidP="005B2D79">
                          <w:pPr>
                            <w:ind w:right="-165"/>
                            <w:rPr>
                              <w:b/>
                              <w:bCs/>
                              <w:sz w:val="16"/>
                              <w:szCs w:val="16"/>
                            </w:rPr>
                          </w:pPr>
                          <w:r>
                            <w:rPr>
                              <w:b/>
                              <w:bCs/>
                              <w:sz w:val="20"/>
                              <w:szCs w:val="20"/>
                            </w:rPr>
                            <w:t>K</w:t>
                          </w:r>
                        </w:p>
                        <w:p w14:paraId="5978D96D" w14:textId="77777777" w:rsidR="00CF6C2C" w:rsidRDefault="00CF6C2C" w:rsidP="005B2D79">
                          <w:pPr>
                            <w:ind w:right="-165"/>
                            <w:rPr>
                              <w:b/>
                              <w:bCs/>
                              <w:sz w:val="10"/>
                              <w:szCs w:val="10"/>
                            </w:rPr>
                          </w:pPr>
                        </w:p>
                        <w:p w14:paraId="0C3A026B" w14:textId="77777777" w:rsidR="00CF6C2C" w:rsidRDefault="00CF6C2C" w:rsidP="005B2D79">
                          <w:pPr>
                            <w:ind w:right="-165"/>
                            <w:rPr>
                              <w:b/>
                              <w:bCs/>
                              <w:sz w:val="16"/>
                              <w:szCs w:val="16"/>
                            </w:rPr>
                          </w:pPr>
                        </w:p>
                        <w:p w14:paraId="287B7D51" w14:textId="77777777" w:rsidR="00CF6C2C" w:rsidRDefault="00CF6C2C" w:rsidP="005B2D79">
                          <w:pPr>
                            <w:ind w:right="-165"/>
                            <w:rPr>
                              <w:b/>
                              <w:bCs/>
                              <w:sz w:val="16"/>
                              <w:szCs w:val="16"/>
                            </w:rPr>
                          </w:pPr>
                        </w:p>
                        <w:p w14:paraId="248359FB" w14:textId="77777777" w:rsidR="00CF6C2C" w:rsidRDefault="00CF6C2C" w:rsidP="005B2D79">
                          <w:pPr>
                            <w:ind w:right="-165"/>
                            <w:rPr>
                              <w:b/>
                              <w:bCs/>
                              <w:sz w:val="16"/>
                              <w:szCs w:val="16"/>
                            </w:rPr>
                          </w:pPr>
                          <w:r>
                            <w:rPr>
                              <w:b/>
                              <w:bCs/>
                              <w:sz w:val="20"/>
                              <w:szCs w:val="20"/>
                            </w:rPr>
                            <w:t>L</w:t>
                          </w:r>
                        </w:p>
                        <w:p w14:paraId="5E1FA595" w14:textId="77777777" w:rsidR="00CF6C2C" w:rsidRDefault="00CF6C2C" w:rsidP="005B2D79">
                          <w:pPr>
                            <w:ind w:right="-165"/>
                            <w:rPr>
                              <w:b/>
                              <w:bCs/>
                              <w:sz w:val="10"/>
                              <w:szCs w:val="10"/>
                            </w:rPr>
                          </w:pPr>
                        </w:p>
                        <w:p w14:paraId="7F203631" w14:textId="77777777" w:rsidR="00CF6C2C" w:rsidRDefault="00CF6C2C" w:rsidP="005B2D79">
                          <w:pPr>
                            <w:ind w:right="-165"/>
                            <w:rPr>
                              <w:b/>
                              <w:bCs/>
                              <w:sz w:val="16"/>
                              <w:szCs w:val="16"/>
                            </w:rPr>
                          </w:pPr>
                        </w:p>
                        <w:p w14:paraId="11CBF9AD" w14:textId="77777777" w:rsidR="00CF6C2C" w:rsidRDefault="00CF6C2C" w:rsidP="005B2D79">
                          <w:pPr>
                            <w:ind w:right="-165"/>
                            <w:rPr>
                              <w:b/>
                              <w:bCs/>
                              <w:sz w:val="16"/>
                              <w:szCs w:val="16"/>
                            </w:rPr>
                          </w:pPr>
                        </w:p>
                        <w:p w14:paraId="59362FB2" w14:textId="77777777" w:rsidR="00CF6C2C" w:rsidRDefault="00CF6C2C" w:rsidP="005B2D79">
                          <w:pPr>
                            <w:ind w:right="-165"/>
                            <w:rPr>
                              <w:b/>
                              <w:bCs/>
                              <w:sz w:val="16"/>
                              <w:szCs w:val="16"/>
                            </w:rPr>
                          </w:pPr>
                          <w:r>
                            <w:rPr>
                              <w:b/>
                              <w:bCs/>
                              <w:sz w:val="20"/>
                              <w:szCs w:val="20"/>
                            </w:rPr>
                            <w:t>M</w:t>
                          </w:r>
                        </w:p>
                        <w:p w14:paraId="0ED0B54E" w14:textId="77777777" w:rsidR="00CF6C2C" w:rsidRDefault="00CF6C2C" w:rsidP="005B2D79">
                          <w:pPr>
                            <w:ind w:right="-165"/>
                            <w:rPr>
                              <w:b/>
                              <w:bCs/>
                              <w:sz w:val="10"/>
                              <w:szCs w:val="10"/>
                            </w:rPr>
                          </w:pPr>
                        </w:p>
                        <w:p w14:paraId="77C82B8D" w14:textId="77777777" w:rsidR="00CF6C2C" w:rsidRDefault="00CF6C2C" w:rsidP="005B2D79">
                          <w:pPr>
                            <w:ind w:right="-165"/>
                            <w:rPr>
                              <w:b/>
                              <w:bCs/>
                              <w:sz w:val="16"/>
                              <w:szCs w:val="16"/>
                            </w:rPr>
                          </w:pPr>
                        </w:p>
                        <w:p w14:paraId="553BC598" w14:textId="77777777" w:rsidR="00CF6C2C" w:rsidRDefault="00CF6C2C" w:rsidP="005B2D79">
                          <w:pPr>
                            <w:ind w:right="-165"/>
                            <w:rPr>
                              <w:b/>
                              <w:bCs/>
                              <w:sz w:val="16"/>
                              <w:szCs w:val="16"/>
                            </w:rPr>
                          </w:pPr>
                        </w:p>
                        <w:p w14:paraId="71183E58" w14:textId="77777777" w:rsidR="00CF6C2C" w:rsidRDefault="00CF6C2C" w:rsidP="005B2D79">
                          <w:pPr>
                            <w:ind w:right="-165"/>
                            <w:rPr>
                              <w:b/>
                              <w:bCs/>
                              <w:sz w:val="16"/>
                              <w:szCs w:val="16"/>
                            </w:rPr>
                          </w:pPr>
                          <w:r>
                            <w:rPr>
                              <w:b/>
                              <w:bCs/>
                              <w:sz w:val="20"/>
                              <w:szCs w:val="20"/>
                            </w:rPr>
                            <w:t>N</w:t>
                          </w:r>
                        </w:p>
                        <w:p w14:paraId="4A1CA5E9" w14:textId="77777777" w:rsidR="00CF6C2C" w:rsidRDefault="00CF6C2C" w:rsidP="005B2D79">
                          <w:pPr>
                            <w:ind w:right="-165"/>
                            <w:rPr>
                              <w:b/>
                              <w:bCs/>
                              <w:sz w:val="10"/>
                              <w:szCs w:val="10"/>
                            </w:rPr>
                          </w:pPr>
                        </w:p>
                        <w:p w14:paraId="4815C3DF" w14:textId="77777777" w:rsidR="00CF6C2C" w:rsidRDefault="00CF6C2C" w:rsidP="005B2D79">
                          <w:pPr>
                            <w:ind w:right="-165"/>
                            <w:rPr>
                              <w:b/>
                              <w:bCs/>
                              <w:sz w:val="16"/>
                              <w:szCs w:val="16"/>
                            </w:rPr>
                          </w:pPr>
                        </w:p>
                        <w:p w14:paraId="06080EE4" w14:textId="77777777" w:rsidR="00CF6C2C" w:rsidRDefault="00CF6C2C" w:rsidP="005B2D79">
                          <w:pPr>
                            <w:ind w:right="-165"/>
                            <w:rPr>
                              <w:b/>
                              <w:bCs/>
                              <w:sz w:val="16"/>
                              <w:szCs w:val="16"/>
                            </w:rPr>
                          </w:pPr>
                        </w:p>
                        <w:p w14:paraId="7E30023D" w14:textId="77777777" w:rsidR="00CF6C2C" w:rsidRDefault="00CF6C2C" w:rsidP="005B2D79">
                          <w:pPr>
                            <w:ind w:right="-165"/>
                            <w:rPr>
                              <w:b/>
                              <w:bCs/>
                              <w:sz w:val="16"/>
                              <w:szCs w:val="16"/>
                            </w:rPr>
                          </w:pPr>
                          <w:r>
                            <w:rPr>
                              <w:b/>
                              <w:bCs/>
                              <w:sz w:val="20"/>
                              <w:szCs w:val="20"/>
                            </w:rPr>
                            <w:t>O</w:t>
                          </w:r>
                        </w:p>
                        <w:p w14:paraId="12D2CDF5" w14:textId="77777777" w:rsidR="00CF6C2C" w:rsidRDefault="00CF6C2C" w:rsidP="005B2D79">
                          <w:pPr>
                            <w:ind w:right="-165"/>
                            <w:rPr>
                              <w:b/>
                              <w:bCs/>
                              <w:sz w:val="10"/>
                              <w:szCs w:val="10"/>
                            </w:rPr>
                          </w:pPr>
                        </w:p>
                        <w:p w14:paraId="3C33E3C8" w14:textId="77777777" w:rsidR="00CF6C2C" w:rsidRDefault="00CF6C2C" w:rsidP="005B2D79">
                          <w:pPr>
                            <w:ind w:right="-165"/>
                            <w:rPr>
                              <w:b/>
                              <w:bCs/>
                              <w:sz w:val="16"/>
                              <w:szCs w:val="16"/>
                            </w:rPr>
                          </w:pPr>
                        </w:p>
                        <w:p w14:paraId="2DB636D7" w14:textId="77777777" w:rsidR="00CF6C2C" w:rsidRDefault="00CF6C2C" w:rsidP="005B2D79">
                          <w:pPr>
                            <w:ind w:right="-165"/>
                            <w:rPr>
                              <w:b/>
                              <w:bCs/>
                              <w:sz w:val="16"/>
                              <w:szCs w:val="16"/>
                            </w:rPr>
                          </w:pPr>
                        </w:p>
                        <w:p w14:paraId="42629F03" w14:textId="77777777" w:rsidR="00CF6C2C" w:rsidRDefault="00CF6C2C" w:rsidP="005B2D79">
                          <w:pPr>
                            <w:ind w:right="-165"/>
                            <w:rPr>
                              <w:b/>
                              <w:bCs/>
                              <w:sz w:val="16"/>
                              <w:szCs w:val="16"/>
                            </w:rPr>
                          </w:pPr>
                          <w:r>
                            <w:rPr>
                              <w:b/>
                              <w:bCs/>
                              <w:sz w:val="20"/>
                              <w:szCs w:val="20"/>
                            </w:rPr>
                            <w:t>P</w:t>
                          </w:r>
                        </w:p>
                        <w:p w14:paraId="5C7B05D0" w14:textId="77777777" w:rsidR="00CF6C2C" w:rsidRDefault="00CF6C2C" w:rsidP="005B2D79">
                          <w:pPr>
                            <w:ind w:right="-165"/>
                            <w:rPr>
                              <w:b/>
                              <w:bCs/>
                              <w:sz w:val="10"/>
                              <w:szCs w:val="10"/>
                            </w:rPr>
                          </w:pPr>
                        </w:p>
                        <w:p w14:paraId="769AE097" w14:textId="77777777" w:rsidR="00CF6C2C" w:rsidRDefault="00CF6C2C" w:rsidP="005B2D79">
                          <w:pPr>
                            <w:ind w:right="-165"/>
                            <w:rPr>
                              <w:b/>
                              <w:bCs/>
                              <w:sz w:val="16"/>
                              <w:szCs w:val="16"/>
                            </w:rPr>
                          </w:pPr>
                        </w:p>
                        <w:p w14:paraId="2EA6ED81" w14:textId="77777777" w:rsidR="00CF6C2C" w:rsidRDefault="00CF6C2C" w:rsidP="005B2D79">
                          <w:pPr>
                            <w:ind w:right="-165"/>
                            <w:rPr>
                              <w:b/>
                              <w:bCs/>
                              <w:sz w:val="16"/>
                              <w:szCs w:val="16"/>
                            </w:rPr>
                          </w:pPr>
                        </w:p>
                        <w:p w14:paraId="54F23006" w14:textId="77777777" w:rsidR="00CF6C2C" w:rsidRDefault="00CF6C2C" w:rsidP="005B2D79">
                          <w:pPr>
                            <w:ind w:right="-165"/>
                            <w:rPr>
                              <w:b/>
                              <w:bCs/>
                              <w:sz w:val="16"/>
                              <w:szCs w:val="16"/>
                            </w:rPr>
                          </w:pPr>
                          <w:r>
                            <w:rPr>
                              <w:b/>
                              <w:bCs/>
                              <w:sz w:val="20"/>
                              <w:szCs w:val="20"/>
                            </w:rPr>
                            <w:t>Q</w:t>
                          </w:r>
                        </w:p>
                        <w:p w14:paraId="6A293EED" w14:textId="77777777" w:rsidR="00CF6C2C" w:rsidRDefault="00CF6C2C" w:rsidP="005B2D79">
                          <w:pPr>
                            <w:ind w:right="-165"/>
                            <w:rPr>
                              <w:b/>
                              <w:bCs/>
                              <w:sz w:val="10"/>
                              <w:szCs w:val="10"/>
                            </w:rPr>
                          </w:pPr>
                        </w:p>
                        <w:p w14:paraId="4B6007C1" w14:textId="77777777" w:rsidR="00CF6C2C" w:rsidRDefault="00CF6C2C" w:rsidP="005B2D79">
                          <w:pPr>
                            <w:ind w:right="-165"/>
                            <w:rPr>
                              <w:b/>
                              <w:bCs/>
                              <w:sz w:val="16"/>
                              <w:szCs w:val="16"/>
                            </w:rPr>
                          </w:pPr>
                        </w:p>
                        <w:p w14:paraId="3E16420B" w14:textId="77777777" w:rsidR="00CF6C2C" w:rsidRDefault="00CF6C2C" w:rsidP="005B2D79">
                          <w:pPr>
                            <w:ind w:right="-165"/>
                            <w:rPr>
                              <w:b/>
                              <w:bCs/>
                              <w:sz w:val="16"/>
                              <w:szCs w:val="16"/>
                            </w:rPr>
                          </w:pPr>
                        </w:p>
                        <w:p w14:paraId="76F06C0C" w14:textId="77777777" w:rsidR="00CF6C2C" w:rsidRDefault="00CF6C2C" w:rsidP="005B2D79">
                          <w:pPr>
                            <w:ind w:right="-165"/>
                            <w:rPr>
                              <w:b/>
                              <w:bCs/>
                              <w:sz w:val="16"/>
                              <w:szCs w:val="16"/>
                            </w:rPr>
                          </w:pPr>
                          <w:r>
                            <w:rPr>
                              <w:b/>
                              <w:bCs/>
                              <w:sz w:val="20"/>
                              <w:szCs w:val="20"/>
                            </w:rPr>
                            <w:t>R</w:t>
                          </w:r>
                        </w:p>
                        <w:p w14:paraId="006DF037" w14:textId="77777777" w:rsidR="00CF6C2C" w:rsidRDefault="00CF6C2C" w:rsidP="005B2D79">
                          <w:pPr>
                            <w:ind w:right="-165"/>
                            <w:rPr>
                              <w:b/>
                              <w:bCs/>
                              <w:sz w:val="10"/>
                              <w:szCs w:val="10"/>
                            </w:rPr>
                          </w:pPr>
                        </w:p>
                        <w:p w14:paraId="14A5182B" w14:textId="77777777" w:rsidR="00CF6C2C" w:rsidRDefault="00CF6C2C" w:rsidP="005B2D79">
                          <w:pPr>
                            <w:ind w:right="-165"/>
                            <w:rPr>
                              <w:b/>
                              <w:bCs/>
                              <w:sz w:val="16"/>
                              <w:szCs w:val="16"/>
                            </w:rPr>
                          </w:pPr>
                        </w:p>
                        <w:p w14:paraId="1C9CE737" w14:textId="77777777" w:rsidR="00CF6C2C" w:rsidRDefault="00CF6C2C" w:rsidP="005B2D79">
                          <w:pPr>
                            <w:ind w:right="-165"/>
                            <w:rPr>
                              <w:b/>
                              <w:bCs/>
                              <w:sz w:val="16"/>
                              <w:szCs w:val="16"/>
                            </w:rPr>
                          </w:pPr>
                        </w:p>
                        <w:p w14:paraId="4A5EF3CC" w14:textId="77777777" w:rsidR="00CF6C2C" w:rsidRDefault="00CF6C2C" w:rsidP="005B2D79">
                          <w:pPr>
                            <w:ind w:right="-165"/>
                            <w:rPr>
                              <w:b/>
                              <w:bCs/>
                              <w:sz w:val="16"/>
                              <w:szCs w:val="16"/>
                            </w:rPr>
                          </w:pPr>
                          <w:r>
                            <w:rPr>
                              <w:b/>
                              <w:bCs/>
                              <w:sz w:val="20"/>
                              <w:szCs w:val="20"/>
                            </w:rPr>
                            <w:t>S</w:t>
                          </w:r>
                        </w:p>
                        <w:p w14:paraId="37BBADE4" w14:textId="77777777" w:rsidR="00CF6C2C" w:rsidRDefault="00CF6C2C" w:rsidP="005B2D79">
                          <w:pPr>
                            <w:ind w:right="-165"/>
                            <w:rPr>
                              <w:b/>
                              <w:bCs/>
                              <w:sz w:val="10"/>
                              <w:szCs w:val="10"/>
                            </w:rPr>
                          </w:pPr>
                        </w:p>
                        <w:p w14:paraId="360ADEA4" w14:textId="77777777" w:rsidR="00CF6C2C" w:rsidRDefault="00CF6C2C" w:rsidP="005B2D79">
                          <w:pPr>
                            <w:ind w:right="-165"/>
                            <w:rPr>
                              <w:b/>
                              <w:bCs/>
                              <w:sz w:val="16"/>
                              <w:szCs w:val="16"/>
                            </w:rPr>
                          </w:pPr>
                        </w:p>
                        <w:p w14:paraId="5A0C191C" w14:textId="77777777" w:rsidR="00CF6C2C" w:rsidRDefault="00CF6C2C" w:rsidP="005B2D79">
                          <w:pPr>
                            <w:ind w:right="-165"/>
                            <w:rPr>
                              <w:b/>
                              <w:bCs/>
                              <w:sz w:val="16"/>
                              <w:szCs w:val="16"/>
                            </w:rPr>
                          </w:pPr>
                        </w:p>
                        <w:p w14:paraId="1D2C37B7" w14:textId="77777777" w:rsidR="00CF6C2C" w:rsidRDefault="00CF6C2C" w:rsidP="005B2D79">
                          <w:pPr>
                            <w:ind w:right="-165"/>
                            <w:rPr>
                              <w:b/>
                              <w:bCs/>
                              <w:sz w:val="16"/>
                              <w:szCs w:val="16"/>
                            </w:rPr>
                          </w:pPr>
                          <w:r>
                            <w:rPr>
                              <w:b/>
                              <w:bCs/>
                              <w:sz w:val="20"/>
                              <w:szCs w:val="20"/>
                            </w:rPr>
                            <w:t>T</w:t>
                          </w:r>
                        </w:p>
                        <w:p w14:paraId="44623A93" w14:textId="77777777" w:rsidR="00CF6C2C" w:rsidRDefault="00CF6C2C" w:rsidP="005B2D79">
                          <w:pPr>
                            <w:ind w:right="-165"/>
                            <w:rPr>
                              <w:b/>
                              <w:bCs/>
                              <w:sz w:val="10"/>
                              <w:szCs w:val="10"/>
                            </w:rPr>
                          </w:pPr>
                        </w:p>
                        <w:p w14:paraId="076E041B" w14:textId="77777777" w:rsidR="00CF6C2C" w:rsidRDefault="00CF6C2C" w:rsidP="005B2D79">
                          <w:pPr>
                            <w:ind w:right="-165"/>
                            <w:rPr>
                              <w:b/>
                              <w:bCs/>
                              <w:sz w:val="16"/>
                              <w:szCs w:val="16"/>
                            </w:rPr>
                          </w:pPr>
                        </w:p>
                        <w:p w14:paraId="22A02619" w14:textId="77777777" w:rsidR="00CF6C2C" w:rsidRDefault="00CF6C2C" w:rsidP="005B2D79">
                          <w:pPr>
                            <w:ind w:right="-165"/>
                            <w:rPr>
                              <w:b/>
                              <w:bCs/>
                              <w:sz w:val="16"/>
                              <w:szCs w:val="16"/>
                            </w:rPr>
                          </w:pPr>
                        </w:p>
                        <w:p w14:paraId="74E25FF3" w14:textId="77777777" w:rsidR="00CF6C2C" w:rsidRDefault="00CF6C2C" w:rsidP="005B2D79">
                          <w:pPr>
                            <w:ind w:right="-165"/>
                            <w:rPr>
                              <w:b/>
                              <w:bCs/>
                              <w:sz w:val="16"/>
                              <w:szCs w:val="16"/>
                            </w:rPr>
                          </w:pPr>
                          <w:r>
                            <w:rPr>
                              <w:b/>
                              <w:bCs/>
                              <w:sz w:val="20"/>
                              <w:szCs w:val="20"/>
                            </w:rPr>
                            <w:t>U</w:t>
                          </w:r>
                        </w:p>
                        <w:p w14:paraId="2B87E96F" w14:textId="77777777" w:rsidR="00CF6C2C" w:rsidRDefault="00CF6C2C" w:rsidP="005B2D79">
                          <w:pPr>
                            <w:ind w:right="-165"/>
                            <w:rPr>
                              <w:b/>
                              <w:bCs/>
                              <w:sz w:val="10"/>
                              <w:szCs w:val="10"/>
                            </w:rPr>
                          </w:pPr>
                        </w:p>
                        <w:p w14:paraId="1813206B" w14:textId="77777777" w:rsidR="00CF6C2C" w:rsidRDefault="00CF6C2C" w:rsidP="005B2D79">
                          <w:pPr>
                            <w:ind w:right="-165"/>
                            <w:rPr>
                              <w:b/>
                              <w:bCs/>
                              <w:sz w:val="16"/>
                              <w:szCs w:val="16"/>
                            </w:rPr>
                          </w:pPr>
                        </w:p>
                        <w:p w14:paraId="30CF5B39" w14:textId="77777777" w:rsidR="00CF6C2C" w:rsidRDefault="00CF6C2C" w:rsidP="005B2D79">
                          <w:pPr>
                            <w:ind w:right="-165"/>
                            <w:rPr>
                              <w:b/>
                              <w:bCs/>
                              <w:sz w:val="16"/>
                              <w:szCs w:val="16"/>
                            </w:rPr>
                          </w:pPr>
                        </w:p>
                        <w:p w14:paraId="1DEB75F2" w14:textId="77777777" w:rsidR="00CF6C2C" w:rsidRPr="005B2D79" w:rsidRDefault="00CF6C2C" w:rsidP="005B2D79">
                          <w:pPr>
                            <w:ind w:right="-165"/>
                            <w:rPr>
                              <w:b/>
                              <w:bCs/>
                              <w:sz w:val="20"/>
                              <w:szCs w:val="20"/>
                            </w:rPr>
                          </w:pPr>
                          <w:r w:rsidRPr="005B2D79">
                            <w:rPr>
                              <w:b/>
                              <w:bCs/>
                              <w:sz w:val="20"/>
                              <w:szCs w:val="20"/>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E3295" id="_x0000_t202" coordsize="21600,21600" o:spt="202" path="m,l,21600r21600,l21600,xe">
              <v:stroke joinstyle="miter"/>
              <v:path gradientshapeok="t" o:connecttype="rect"/>
            </v:shapetype>
            <v:shape id="Text Box 3" o:spid="_x0000_s1026" type="#_x0000_t202" style="position:absolute;left:0;text-align:left;margin-left:453.75pt;margin-top:12.05pt;width:37.45pt;height:80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" o:allowincell="f" stroked="f">
              <v:textbox>
                <w:txbxContent>
                  <w:p w14:paraId="27F9E532" w14:textId="77777777" w:rsidR="00CF6C2C" w:rsidRDefault="00CF6C2C" w:rsidP="005B2D79">
                    <w:pPr>
                      <w:ind w:right="-165"/>
                      <w:rPr>
                        <w:b/>
                        <w:bCs/>
                        <w:sz w:val="20"/>
                        <w:szCs w:val="20"/>
                      </w:rPr>
                    </w:pPr>
                    <w:r>
                      <w:rPr>
                        <w:b/>
                        <w:bCs/>
                        <w:sz w:val="20"/>
                        <w:szCs w:val="20"/>
                      </w:rPr>
                      <w:t>A</w:t>
                    </w:r>
                  </w:p>
                  <w:p w14:paraId="38DA7E4A" w14:textId="77777777" w:rsidR="00CF6C2C" w:rsidRDefault="00CF6C2C" w:rsidP="005B2D79">
                    <w:pPr>
                      <w:ind w:right="-165"/>
                      <w:rPr>
                        <w:b/>
                        <w:bCs/>
                        <w:sz w:val="10"/>
                        <w:szCs w:val="10"/>
                      </w:rPr>
                    </w:pPr>
                  </w:p>
                  <w:p w14:paraId="312BAF88" w14:textId="77777777" w:rsidR="00CF6C2C" w:rsidRDefault="00CF6C2C" w:rsidP="005B2D79">
                    <w:pPr>
                      <w:ind w:right="-165"/>
                      <w:rPr>
                        <w:b/>
                        <w:bCs/>
                        <w:sz w:val="16"/>
                        <w:szCs w:val="16"/>
                      </w:rPr>
                    </w:pPr>
                  </w:p>
                  <w:p w14:paraId="73F9B54B" w14:textId="77777777" w:rsidR="00CF6C2C" w:rsidRDefault="00CF6C2C" w:rsidP="005B2D79">
                    <w:pPr>
                      <w:ind w:right="-165"/>
                      <w:rPr>
                        <w:b/>
                        <w:bCs/>
                        <w:sz w:val="16"/>
                        <w:szCs w:val="16"/>
                      </w:rPr>
                    </w:pPr>
                  </w:p>
                  <w:p w14:paraId="4DACE3A0" w14:textId="77777777" w:rsidR="00CF6C2C" w:rsidRDefault="00CF6C2C" w:rsidP="005B2D79">
                    <w:pPr>
                      <w:ind w:right="-165"/>
                      <w:rPr>
                        <w:b/>
                        <w:bCs/>
                        <w:sz w:val="20"/>
                        <w:szCs w:val="20"/>
                      </w:rPr>
                    </w:pPr>
                    <w:r>
                      <w:rPr>
                        <w:b/>
                        <w:bCs/>
                        <w:sz w:val="20"/>
                        <w:szCs w:val="20"/>
                      </w:rPr>
                      <w:t>B</w:t>
                    </w:r>
                  </w:p>
                  <w:p w14:paraId="7CA541D2" w14:textId="77777777" w:rsidR="00CF6C2C" w:rsidRDefault="00CF6C2C" w:rsidP="005B2D79">
                    <w:pPr>
                      <w:ind w:right="-165"/>
                      <w:rPr>
                        <w:b/>
                        <w:bCs/>
                        <w:sz w:val="10"/>
                        <w:szCs w:val="10"/>
                      </w:rPr>
                    </w:pPr>
                  </w:p>
                  <w:p w14:paraId="6ADB072E" w14:textId="77777777" w:rsidR="00CF6C2C" w:rsidRDefault="00CF6C2C" w:rsidP="005B2D79">
                    <w:pPr>
                      <w:ind w:right="-165"/>
                      <w:rPr>
                        <w:b/>
                        <w:bCs/>
                        <w:sz w:val="16"/>
                        <w:szCs w:val="16"/>
                      </w:rPr>
                    </w:pPr>
                  </w:p>
                  <w:p w14:paraId="6FAF4D25" w14:textId="77777777" w:rsidR="00CF6C2C" w:rsidRDefault="00CF6C2C" w:rsidP="005B2D79">
                    <w:pPr>
                      <w:ind w:right="-165"/>
                      <w:rPr>
                        <w:b/>
                        <w:bCs/>
                        <w:sz w:val="16"/>
                        <w:szCs w:val="16"/>
                      </w:rPr>
                    </w:pPr>
                  </w:p>
                  <w:p w14:paraId="332F71C3" w14:textId="77777777" w:rsidR="00CF6C2C" w:rsidRDefault="00CF6C2C" w:rsidP="005B2D79">
                    <w:pPr>
                      <w:ind w:right="-165"/>
                      <w:rPr>
                        <w:b/>
                        <w:bCs/>
                        <w:sz w:val="16"/>
                        <w:szCs w:val="16"/>
                      </w:rPr>
                    </w:pPr>
                    <w:r>
                      <w:rPr>
                        <w:b/>
                        <w:bCs/>
                        <w:sz w:val="20"/>
                        <w:szCs w:val="20"/>
                      </w:rPr>
                      <w:t>C</w:t>
                    </w:r>
                  </w:p>
                  <w:p w14:paraId="3E2C2047" w14:textId="77777777" w:rsidR="00CF6C2C" w:rsidRDefault="00CF6C2C" w:rsidP="005B2D79">
                    <w:pPr>
                      <w:ind w:right="-165"/>
                      <w:rPr>
                        <w:b/>
                        <w:bCs/>
                        <w:sz w:val="10"/>
                        <w:szCs w:val="10"/>
                      </w:rPr>
                    </w:pPr>
                  </w:p>
                  <w:p w14:paraId="3DDF26D9" w14:textId="77777777" w:rsidR="00CF6C2C" w:rsidRDefault="00CF6C2C" w:rsidP="005B2D79">
                    <w:pPr>
                      <w:ind w:right="-165"/>
                      <w:rPr>
                        <w:b/>
                        <w:bCs/>
                        <w:sz w:val="16"/>
                        <w:szCs w:val="16"/>
                      </w:rPr>
                    </w:pPr>
                  </w:p>
                  <w:p w14:paraId="34E2319E" w14:textId="77777777" w:rsidR="00CF6C2C" w:rsidRDefault="00CF6C2C" w:rsidP="005B2D79">
                    <w:pPr>
                      <w:ind w:right="-165"/>
                      <w:rPr>
                        <w:b/>
                        <w:bCs/>
                        <w:sz w:val="16"/>
                        <w:szCs w:val="16"/>
                      </w:rPr>
                    </w:pPr>
                  </w:p>
                  <w:p w14:paraId="64964B9E" w14:textId="77777777" w:rsidR="00CF6C2C" w:rsidRDefault="00CF6C2C" w:rsidP="005B2D79">
                    <w:pPr>
                      <w:pStyle w:val="Heading2"/>
                      <w:ind w:right="-165"/>
                      <w:rPr>
                        <w:sz w:val="16"/>
                        <w:szCs w:val="16"/>
                      </w:rPr>
                    </w:pPr>
                    <w:r>
                      <w:t>D</w:t>
                    </w:r>
                  </w:p>
                  <w:p w14:paraId="74DFE8B4" w14:textId="77777777" w:rsidR="00CF6C2C" w:rsidRDefault="00CF6C2C" w:rsidP="005B2D79">
                    <w:pPr>
                      <w:ind w:right="-165"/>
                      <w:rPr>
                        <w:b/>
                        <w:bCs/>
                        <w:sz w:val="10"/>
                        <w:szCs w:val="10"/>
                      </w:rPr>
                    </w:pPr>
                  </w:p>
                  <w:p w14:paraId="4CEF2857" w14:textId="77777777" w:rsidR="00CF6C2C" w:rsidRDefault="00CF6C2C" w:rsidP="005B2D79">
                    <w:pPr>
                      <w:ind w:right="-165"/>
                      <w:rPr>
                        <w:b/>
                        <w:bCs/>
                        <w:sz w:val="16"/>
                        <w:szCs w:val="16"/>
                      </w:rPr>
                    </w:pPr>
                  </w:p>
                  <w:p w14:paraId="0DEB81A0" w14:textId="77777777" w:rsidR="00CF6C2C" w:rsidRDefault="00CF6C2C" w:rsidP="005B2D79">
                    <w:pPr>
                      <w:ind w:right="-165"/>
                      <w:rPr>
                        <w:b/>
                        <w:bCs/>
                        <w:sz w:val="16"/>
                        <w:szCs w:val="16"/>
                      </w:rPr>
                    </w:pPr>
                  </w:p>
                  <w:p w14:paraId="1ED89FCF" w14:textId="77777777" w:rsidR="00CF6C2C" w:rsidRDefault="00CF6C2C" w:rsidP="005B2D79">
                    <w:pPr>
                      <w:ind w:right="-165"/>
                      <w:rPr>
                        <w:b/>
                        <w:bCs/>
                        <w:sz w:val="16"/>
                        <w:szCs w:val="16"/>
                      </w:rPr>
                    </w:pPr>
                    <w:r>
                      <w:rPr>
                        <w:b/>
                        <w:bCs/>
                        <w:sz w:val="20"/>
                        <w:szCs w:val="20"/>
                      </w:rPr>
                      <w:t>E</w:t>
                    </w:r>
                  </w:p>
                  <w:p w14:paraId="77778304" w14:textId="77777777" w:rsidR="00CF6C2C" w:rsidRDefault="00CF6C2C" w:rsidP="005B2D79">
                    <w:pPr>
                      <w:ind w:right="-165"/>
                      <w:rPr>
                        <w:b/>
                        <w:bCs/>
                        <w:sz w:val="10"/>
                        <w:szCs w:val="10"/>
                      </w:rPr>
                    </w:pPr>
                  </w:p>
                  <w:p w14:paraId="3EEA20D9" w14:textId="77777777" w:rsidR="00CF6C2C" w:rsidRDefault="00CF6C2C" w:rsidP="005B2D79">
                    <w:pPr>
                      <w:ind w:right="-165"/>
                      <w:rPr>
                        <w:b/>
                        <w:bCs/>
                        <w:sz w:val="16"/>
                        <w:szCs w:val="16"/>
                      </w:rPr>
                    </w:pPr>
                  </w:p>
                  <w:p w14:paraId="36FAE9FE" w14:textId="77777777" w:rsidR="00CF6C2C" w:rsidRDefault="00CF6C2C" w:rsidP="005B2D79">
                    <w:pPr>
                      <w:ind w:right="-165"/>
                      <w:rPr>
                        <w:b/>
                        <w:bCs/>
                        <w:sz w:val="16"/>
                        <w:szCs w:val="16"/>
                      </w:rPr>
                    </w:pPr>
                  </w:p>
                  <w:p w14:paraId="52EF81D9" w14:textId="77777777" w:rsidR="00CF6C2C" w:rsidRDefault="00CF6C2C" w:rsidP="005B2D79">
                    <w:pPr>
                      <w:ind w:right="-165"/>
                      <w:rPr>
                        <w:b/>
                        <w:bCs/>
                        <w:sz w:val="20"/>
                        <w:szCs w:val="20"/>
                      </w:rPr>
                    </w:pPr>
                    <w:r>
                      <w:rPr>
                        <w:b/>
                        <w:bCs/>
                        <w:sz w:val="20"/>
                        <w:szCs w:val="20"/>
                      </w:rPr>
                      <w:t>F</w:t>
                    </w:r>
                  </w:p>
                  <w:p w14:paraId="49555419" w14:textId="77777777" w:rsidR="00CF6C2C" w:rsidRDefault="00CF6C2C" w:rsidP="005B2D79">
                    <w:pPr>
                      <w:ind w:right="-165"/>
                      <w:rPr>
                        <w:b/>
                        <w:bCs/>
                        <w:sz w:val="10"/>
                        <w:szCs w:val="10"/>
                      </w:rPr>
                    </w:pPr>
                  </w:p>
                  <w:p w14:paraId="69881CFE" w14:textId="77777777" w:rsidR="00CF6C2C" w:rsidRDefault="00CF6C2C" w:rsidP="005B2D79">
                    <w:pPr>
                      <w:ind w:right="-165"/>
                      <w:rPr>
                        <w:b/>
                        <w:bCs/>
                        <w:sz w:val="16"/>
                        <w:szCs w:val="16"/>
                      </w:rPr>
                    </w:pPr>
                  </w:p>
                  <w:p w14:paraId="25CD3B47" w14:textId="77777777" w:rsidR="00CF6C2C" w:rsidRDefault="00CF6C2C" w:rsidP="005B2D79">
                    <w:pPr>
                      <w:ind w:right="-165"/>
                      <w:rPr>
                        <w:b/>
                        <w:bCs/>
                        <w:sz w:val="16"/>
                        <w:szCs w:val="16"/>
                      </w:rPr>
                    </w:pPr>
                  </w:p>
                  <w:p w14:paraId="4D67E810" w14:textId="77777777" w:rsidR="00CF6C2C" w:rsidRDefault="00CF6C2C" w:rsidP="005B2D79">
                    <w:pPr>
                      <w:ind w:right="-165"/>
                      <w:rPr>
                        <w:b/>
                        <w:bCs/>
                        <w:sz w:val="16"/>
                        <w:szCs w:val="16"/>
                      </w:rPr>
                    </w:pPr>
                    <w:r>
                      <w:rPr>
                        <w:b/>
                        <w:bCs/>
                        <w:sz w:val="20"/>
                        <w:szCs w:val="20"/>
                      </w:rPr>
                      <w:t>G</w:t>
                    </w:r>
                  </w:p>
                  <w:p w14:paraId="263E7C6A" w14:textId="77777777" w:rsidR="00CF6C2C" w:rsidRDefault="00CF6C2C" w:rsidP="005B2D79">
                    <w:pPr>
                      <w:ind w:right="-165"/>
                      <w:rPr>
                        <w:b/>
                        <w:bCs/>
                        <w:sz w:val="10"/>
                        <w:szCs w:val="10"/>
                      </w:rPr>
                    </w:pPr>
                  </w:p>
                  <w:p w14:paraId="4637B6BD" w14:textId="77777777" w:rsidR="00CF6C2C" w:rsidRDefault="00CF6C2C" w:rsidP="005B2D79">
                    <w:pPr>
                      <w:ind w:right="-165"/>
                      <w:rPr>
                        <w:b/>
                        <w:bCs/>
                        <w:sz w:val="16"/>
                        <w:szCs w:val="16"/>
                      </w:rPr>
                    </w:pPr>
                  </w:p>
                  <w:p w14:paraId="626A4E65" w14:textId="77777777" w:rsidR="00CF6C2C" w:rsidRDefault="00CF6C2C" w:rsidP="005B2D79">
                    <w:pPr>
                      <w:ind w:right="-165"/>
                      <w:rPr>
                        <w:b/>
                        <w:bCs/>
                        <w:sz w:val="16"/>
                        <w:szCs w:val="16"/>
                      </w:rPr>
                    </w:pPr>
                  </w:p>
                  <w:p w14:paraId="234E5B73" w14:textId="77777777" w:rsidR="00CF6C2C" w:rsidRDefault="00CF6C2C" w:rsidP="005B2D79">
                    <w:pPr>
                      <w:ind w:right="-165"/>
                      <w:rPr>
                        <w:b/>
                        <w:bCs/>
                        <w:sz w:val="16"/>
                        <w:szCs w:val="16"/>
                      </w:rPr>
                    </w:pPr>
                    <w:r>
                      <w:rPr>
                        <w:b/>
                        <w:bCs/>
                        <w:sz w:val="20"/>
                        <w:szCs w:val="20"/>
                      </w:rPr>
                      <w:t>H</w:t>
                    </w:r>
                  </w:p>
                  <w:p w14:paraId="10170DB1" w14:textId="77777777" w:rsidR="00CF6C2C" w:rsidRDefault="00CF6C2C" w:rsidP="005B2D79">
                    <w:pPr>
                      <w:ind w:right="-165"/>
                      <w:rPr>
                        <w:b/>
                        <w:bCs/>
                        <w:sz w:val="10"/>
                        <w:szCs w:val="10"/>
                      </w:rPr>
                    </w:pPr>
                  </w:p>
                  <w:p w14:paraId="5F74FAA4" w14:textId="77777777" w:rsidR="00CF6C2C" w:rsidRDefault="00CF6C2C" w:rsidP="005B2D79">
                    <w:pPr>
                      <w:ind w:right="-165"/>
                      <w:rPr>
                        <w:b/>
                        <w:bCs/>
                        <w:sz w:val="16"/>
                        <w:szCs w:val="16"/>
                      </w:rPr>
                    </w:pPr>
                  </w:p>
                  <w:p w14:paraId="25C06063" w14:textId="77777777" w:rsidR="00CF6C2C" w:rsidRDefault="00CF6C2C" w:rsidP="005B2D79">
                    <w:pPr>
                      <w:ind w:right="-165"/>
                      <w:rPr>
                        <w:b/>
                        <w:bCs/>
                        <w:sz w:val="16"/>
                        <w:szCs w:val="16"/>
                      </w:rPr>
                    </w:pPr>
                  </w:p>
                  <w:p w14:paraId="603E84A3" w14:textId="77777777" w:rsidR="00CF6C2C" w:rsidRDefault="00CF6C2C" w:rsidP="005B2D79">
                    <w:pPr>
                      <w:ind w:right="-165"/>
                      <w:rPr>
                        <w:b/>
                        <w:bCs/>
                        <w:sz w:val="16"/>
                        <w:szCs w:val="16"/>
                      </w:rPr>
                    </w:pPr>
                    <w:r>
                      <w:rPr>
                        <w:b/>
                        <w:bCs/>
                        <w:sz w:val="20"/>
                        <w:szCs w:val="20"/>
                      </w:rPr>
                      <w:t>I</w:t>
                    </w:r>
                  </w:p>
                  <w:p w14:paraId="597356C7" w14:textId="77777777" w:rsidR="00CF6C2C" w:rsidRDefault="00CF6C2C" w:rsidP="005B2D79">
                    <w:pPr>
                      <w:ind w:right="-165"/>
                      <w:rPr>
                        <w:b/>
                        <w:bCs/>
                        <w:sz w:val="10"/>
                        <w:szCs w:val="10"/>
                      </w:rPr>
                    </w:pPr>
                  </w:p>
                  <w:p w14:paraId="38D4E9E8" w14:textId="77777777" w:rsidR="00CF6C2C" w:rsidRDefault="00CF6C2C" w:rsidP="005B2D79">
                    <w:pPr>
                      <w:ind w:right="-165"/>
                      <w:rPr>
                        <w:b/>
                        <w:bCs/>
                        <w:sz w:val="16"/>
                        <w:szCs w:val="16"/>
                      </w:rPr>
                    </w:pPr>
                  </w:p>
                  <w:p w14:paraId="5B1E4C69" w14:textId="77777777" w:rsidR="00CF6C2C" w:rsidRDefault="00CF6C2C" w:rsidP="005B2D79">
                    <w:pPr>
                      <w:ind w:right="-165"/>
                      <w:rPr>
                        <w:b/>
                        <w:bCs/>
                        <w:sz w:val="16"/>
                        <w:szCs w:val="16"/>
                      </w:rPr>
                    </w:pPr>
                  </w:p>
                  <w:p w14:paraId="34663DE6" w14:textId="77777777" w:rsidR="00CF6C2C" w:rsidRDefault="00CF6C2C" w:rsidP="005B2D79">
                    <w:pPr>
                      <w:ind w:right="-165"/>
                      <w:rPr>
                        <w:b/>
                        <w:bCs/>
                        <w:sz w:val="16"/>
                        <w:szCs w:val="16"/>
                      </w:rPr>
                    </w:pPr>
                    <w:r>
                      <w:rPr>
                        <w:b/>
                        <w:bCs/>
                        <w:sz w:val="20"/>
                        <w:szCs w:val="20"/>
                      </w:rPr>
                      <w:t>J</w:t>
                    </w:r>
                  </w:p>
                  <w:p w14:paraId="51616DA8" w14:textId="77777777" w:rsidR="00CF6C2C" w:rsidRDefault="00CF6C2C" w:rsidP="005B2D79">
                    <w:pPr>
                      <w:ind w:right="-165"/>
                      <w:rPr>
                        <w:b/>
                        <w:bCs/>
                        <w:sz w:val="10"/>
                        <w:szCs w:val="10"/>
                      </w:rPr>
                    </w:pPr>
                  </w:p>
                  <w:p w14:paraId="21B89C5A" w14:textId="77777777" w:rsidR="00CF6C2C" w:rsidRDefault="00CF6C2C" w:rsidP="005B2D79">
                    <w:pPr>
                      <w:ind w:right="-165"/>
                      <w:rPr>
                        <w:b/>
                        <w:bCs/>
                        <w:sz w:val="16"/>
                        <w:szCs w:val="16"/>
                      </w:rPr>
                    </w:pPr>
                  </w:p>
                  <w:p w14:paraId="4252E5C3" w14:textId="77777777" w:rsidR="00CF6C2C" w:rsidRDefault="00CF6C2C" w:rsidP="005B2D79">
                    <w:pPr>
                      <w:ind w:right="-165"/>
                      <w:rPr>
                        <w:b/>
                        <w:bCs/>
                        <w:sz w:val="16"/>
                        <w:szCs w:val="16"/>
                      </w:rPr>
                    </w:pPr>
                  </w:p>
                  <w:p w14:paraId="0145451B" w14:textId="77777777" w:rsidR="00CF6C2C" w:rsidRDefault="00CF6C2C" w:rsidP="005B2D79">
                    <w:pPr>
                      <w:ind w:right="-165"/>
                      <w:rPr>
                        <w:b/>
                        <w:bCs/>
                        <w:sz w:val="16"/>
                        <w:szCs w:val="16"/>
                      </w:rPr>
                    </w:pPr>
                    <w:r>
                      <w:rPr>
                        <w:b/>
                        <w:bCs/>
                        <w:sz w:val="20"/>
                        <w:szCs w:val="20"/>
                      </w:rPr>
                      <w:t>K</w:t>
                    </w:r>
                  </w:p>
                  <w:p w14:paraId="5978D96D" w14:textId="77777777" w:rsidR="00CF6C2C" w:rsidRDefault="00CF6C2C" w:rsidP="005B2D79">
                    <w:pPr>
                      <w:ind w:right="-165"/>
                      <w:rPr>
                        <w:b/>
                        <w:bCs/>
                        <w:sz w:val="10"/>
                        <w:szCs w:val="10"/>
                      </w:rPr>
                    </w:pPr>
                  </w:p>
                  <w:p w14:paraId="0C3A026B" w14:textId="77777777" w:rsidR="00CF6C2C" w:rsidRDefault="00CF6C2C" w:rsidP="005B2D79">
                    <w:pPr>
                      <w:ind w:right="-165"/>
                      <w:rPr>
                        <w:b/>
                        <w:bCs/>
                        <w:sz w:val="16"/>
                        <w:szCs w:val="16"/>
                      </w:rPr>
                    </w:pPr>
                  </w:p>
                  <w:p w14:paraId="287B7D51" w14:textId="77777777" w:rsidR="00CF6C2C" w:rsidRDefault="00CF6C2C" w:rsidP="005B2D79">
                    <w:pPr>
                      <w:ind w:right="-165"/>
                      <w:rPr>
                        <w:b/>
                        <w:bCs/>
                        <w:sz w:val="16"/>
                        <w:szCs w:val="16"/>
                      </w:rPr>
                    </w:pPr>
                  </w:p>
                  <w:p w14:paraId="248359FB" w14:textId="77777777" w:rsidR="00CF6C2C" w:rsidRDefault="00CF6C2C" w:rsidP="005B2D79">
                    <w:pPr>
                      <w:ind w:right="-165"/>
                      <w:rPr>
                        <w:b/>
                        <w:bCs/>
                        <w:sz w:val="16"/>
                        <w:szCs w:val="16"/>
                      </w:rPr>
                    </w:pPr>
                    <w:r>
                      <w:rPr>
                        <w:b/>
                        <w:bCs/>
                        <w:sz w:val="20"/>
                        <w:szCs w:val="20"/>
                      </w:rPr>
                      <w:t>L</w:t>
                    </w:r>
                  </w:p>
                  <w:p w14:paraId="5E1FA595" w14:textId="77777777" w:rsidR="00CF6C2C" w:rsidRDefault="00CF6C2C" w:rsidP="005B2D79">
                    <w:pPr>
                      <w:ind w:right="-165"/>
                      <w:rPr>
                        <w:b/>
                        <w:bCs/>
                        <w:sz w:val="10"/>
                        <w:szCs w:val="10"/>
                      </w:rPr>
                    </w:pPr>
                  </w:p>
                  <w:p w14:paraId="7F203631" w14:textId="77777777" w:rsidR="00CF6C2C" w:rsidRDefault="00CF6C2C" w:rsidP="005B2D79">
                    <w:pPr>
                      <w:ind w:right="-165"/>
                      <w:rPr>
                        <w:b/>
                        <w:bCs/>
                        <w:sz w:val="16"/>
                        <w:szCs w:val="16"/>
                      </w:rPr>
                    </w:pPr>
                  </w:p>
                  <w:p w14:paraId="11CBF9AD" w14:textId="77777777" w:rsidR="00CF6C2C" w:rsidRDefault="00CF6C2C" w:rsidP="005B2D79">
                    <w:pPr>
                      <w:ind w:right="-165"/>
                      <w:rPr>
                        <w:b/>
                        <w:bCs/>
                        <w:sz w:val="16"/>
                        <w:szCs w:val="16"/>
                      </w:rPr>
                    </w:pPr>
                  </w:p>
                  <w:p w14:paraId="59362FB2" w14:textId="77777777" w:rsidR="00CF6C2C" w:rsidRDefault="00CF6C2C" w:rsidP="005B2D79">
                    <w:pPr>
                      <w:ind w:right="-165"/>
                      <w:rPr>
                        <w:b/>
                        <w:bCs/>
                        <w:sz w:val="16"/>
                        <w:szCs w:val="16"/>
                      </w:rPr>
                    </w:pPr>
                    <w:r>
                      <w:rPr>
                        <w:b/>
                        <w:bCs/>
                        <w:sz w:val="20"/>
                        <w:szCs w:val="20"/>
                      </w:rPr>
                      <w:t>M</w:t>
                    </w:r>
                  </w:p>
                  <w:p w14:paraId="0ED0B54E" w14:textId="77777777" w:rsidR="00CF6C2C" w:rsidRDefault="00CF6C2C" w:rsidP="005B2D79">
                    <w:pPr>
                      <w:ind w:right="-165"/>
                      <w:rPr>
                        <w:b/>
                        <w:bCs/>
                        <w:sz w:val="10"/>
                        <w:szCs w:val="10"/>
                      </w:rPr>
                    </w:pPr>
                  </w:p>
                  <w:p w14:paraId="77C82B8D" w14:textId="77777777" w:rsidR="00CF6C2C" w:rsidRDefault="00CF6C2C" w:rsidP="005B2D79">
                    <w:pPr>
                      <w:ind w:right="-165"/>
                      <w:rPr>
                        <w:b/>
                        <w:bCs/>
                        <w:sz w:val="16"/>
                        <w:szCs w:val="16"/>
                      </w:rPr>
                    </w:pPr>
                  </w:p>
                  <w:p w14:paraId="553BC598" w14:textId="77777777" w:rsidR="00CF6C2C" w:rsidRDefault="00CF6C2C" w:rsidP="005B2D79">
                    <w:pPr>
                      <w:ind w:right="-165"/>
                      <w:rPr>
                        <w:b/>
                        <w:bCs/>
                        <w:sz w:val="16"/>
                        <w:szCs w:val="16"/>
                      </w:rPr>
                    </w:pPr>
                  </w:p>
                  <w:p w14:paraId="71183E58" w14:textId="77777777" w:rsidR="00CF6C2C" w:rsidRDefault="00CF6C2C" w:rsidP="005B2D79">
                    <w:pPr>
                      <w:ind w:right="-165"/>
                      <w:rPr>
                        <w:b/>
                        <w:bCs/>
                        <w:sz w:val="16"/>
                        <w:szCs w:val="16"/>
                      </w:rPr>
                    </w:pPr>
                    <w:r>
                      <w:rPr>
                        <w:b/>
                        <w:bCs/>
                        <w:sz w:val="20"/>
                        <w:szCs w:val="20"/>
                      </w:rPr>
                      <w:t>N</w:t>
                    </w:r>
                  </w:p>
                  <w:p w14:paraId="4A1CA5E9" w14:textId="77777777" w:rsidR="00CF6C2C" w:rsidRDefault="00CF6C2C" w:rsidP="005B2D79">
                    <w:pPr>
                      <w:ind w:right="-165"/>
                      <w:rPr>
                        <w:b/>
                        <w:bCs/>
                        <w:sz w:val="10"/>
                        <w:szCs w:val="10"/>
                      </w:rPr>
                    </w:pPr>
                  </w:p>
                  <w:p w14:paraId="4815C3DF" w14:textId="77777777" w:rsidR="00CF6C2C" w:rsidRDefault="00CF6C2C" w:rsidP="005B2D79">
                    <w:pPr>
                      <w:ind w:right="-165"/>
                      <w:rPr>
                        <w:b/>
                        <w:bCs/>
                        <w:sz w:val="16"/>
                        <w:szCs w:val="16"/>
                      </w:rPr>
                    </w:pPr>
                  </w:p>
                  <w:p w14:paraId="06080EE4" w14:textId="77777777" w:rsidR="00CF6C2C" w:rsidRDefault="00CF6C2C" w:rsidP="005B2D79">
                    <w:pPr>
                      <w:ind w:right="-165"/>
                      <w:rPr>
                        <w:b/>
                        <w:bCs/>
                        <w:sz w:val="16"/>
                        <w:szCs w:val="16"/>
                      </w:rPr>
                    </w:pPr>
                  </w:p>
                  <w:p w14:paraId="7E30023D" w14:textId="77777777" w:rsidR="00CF6C2C" w:rsidRDefault="00CF6C2C" w:rsidP="005B2D79">
                    <w:pPr>
                      <w:ind w:right="-165"/>
                      <w:rPr>
                        <w:b/>
                        <w:bCs/>
                        <w:sz w:val="16"/>
                        <w:szCs w:val="16"/>
                      </w:rPr>
                    </w:pPr>
                    <w:r>
                      <w:rPr>
                        <w:b/>
                        <w:bCs/>
                        <w:sz w:val="20"/>
                        <w:szCs w:val="20"/>
                      </w:rPr>
                      <w:t>O</w:t>
                    </w:r>
                  </w:p>
                  <w:p w14:paraId="12D2CDF5" w14:textId="77777777" w:rsidR="00CF6C2C" w:rsidRDefault="00CF6C2C" w:rsidP="005B2D79">
                    <w:pPr>
                      <w:ind w:right="-165"/>
                      <w:rPr>
                        <w:b/>
                        <w:bCs/>
                        <w:sz w:val="10"/>
                        <w:szCs w:val="10"/>
                      </w:rPr>
                    </w:pPr>
                  </w:p>
                  <w:p w14:paraId="3C33E3C8" w14:textId="77777777" w:rsidR="00CF6C2C" w:rsidRDefault="00CF6C2C" w:rsidP="005B2D79">
                    <w:pPr>
                      <w:ind w:right="-165"/>
                      <w:rPr>
                        <w:b/>
                        <w:bCs/>
                        <w:sz w:val="16"/>
                        <w:szCs w:val="16"/>
                      </w:rPr>
                    </w:pPr>
                  </w:p>
                  <w:p w14:paraId="2DB636D7" w14:textId="77777777" w:rsidR="00CF6C2C" w:rsidRDefault="00CF6C2C" w:rsidP="005B2D79">
                    <w:pPr>
                      <w:ind w:right="-165"/>
                      <w:rPr>
                        <w:b/>
                        <w:bCs/>
                        <w:sz w:val="16"/>
                        <w:szCs w:val="16"/>
                      </w:rPr>
                    </w:pPr>
                  </w:p>
                  <w:p w14:paraId="42629F03" w14:textId="77777777" w:rsidR="00CF6C2C" w:rsidRDefault="00CF6C2C" w:rsidP="005B2D79">
                    <w:pPr>
                      <w:ind w:right="-165"/>
                      <w:rPr>
                        <w:b/>
                        <w:bCs/>
                        <w:sz w:val="16"/>
                        <w:szCs w:val="16"/>
                      </w:rPr>
                    </w:pPr>
                    <w:r>
                      <w:rPr>
                        <w:b/>
                        <w:bCs/>
                        <w:sz w:val="20"/>
                        <w:szCs w:val="20"/>
                      </w:rPr>
                      <w:t>P</w:t>
                    </w:r>
                  </w:p>
                  <w:p w14:paraId="5C7B05D0" w14:textId="77777777" w:rsidR="00CF6C2C" w:rsidRDefault="00CF6C2C" w:rsidP="005B2D79">
                    <w:pPr>
                      <w:ind w:right="-165"/>
                      <w:rPr>
                        <w:b/>
                        <w:bCs/>
                        <w:sz w:val="10"/>
                        <w:szCs w:val="10"/>
                      </w:rPr>
                    </w:pPr>
                  </w:p>
                  <w:p w14:paraId="769AE097" w14:textId="77777777" w:rsidR="00CF6C2C" w:rsidRDefault="00CF6C2C" w:rsidP="005B2D79">
                    <w:pPr>
                      <w:ind w:right="-165"/>
                      <w:rPr>
                        <w:b/>
                        <w:bCs/>
                        <w:sz w:val="16"/>
                        <w:szCs w:val="16"/>
                      </w:rPr>
                    </w:pPr>
                  </w:p>
                  <w:p w14:paraId="2EA6ED81" w14:textId="77777777" w:rsidR="00CF6C2C" w:rsidRDefault="00CF6C2C" w:rsidP="005B2D79">
                    <w:pPr>
                      <w:ind w:right="-165"/>
                      <w:rPr>
                        <w:b/>
                        <w:bCs/>
                        <w:sz w:val="16"/>
                        <w:szCs w:val="16"/>
                      </w:rPr>
                    </w:pPr>
                  </w:p>
                  <w:p w14:paraId="54F23006" w14:textId="77777777" w:rsidR="00CF6C2C" w:rsidRDefault="00CF6C2C" w:rsidP="005B2D79">
                    <w:pPr>
                      <w:ind w:right="-165"/>
                      <w:rPr>
                        <w:b/>
                        <w:bCs/>
                        <w:sz w:val="16"/>
                        <w:szCs w:val="16"/>
                      </w:rPr>
                    </w:pPr>
                    <w:r>
                      <w:rPr>
                        <w:b/>
                        <w:bCs/>
                        <w:sz w:val="20"/>
                        <w:szCs w:val="20"/>
                      </w:rPr>
                      <w:t>Q</w:t>
                    </w:r>
                  </w:p>
                  <w:p w14:paraId="6A293EED" w14:textId="77777777" w:rsidR="00CF6C2C" w:rsidRDefault="00CF6C2C" w:rsidP="005B2D79">
                    <w:pPr>
                      <w:ind w:right="-165"/>
                      <w:rPr>
                        <w:b/>
                        <w:bCs/>
                        <w:sz w:val="10"/>
                        <w:szCs w:val="10"/>
                      </w:rPr>
                    </w:pPr>
                  </w:p>
                  <w:p w14:paraId="4B6007C1" w14:textId="77777777" w:rsidR="00CF6C2C" w:rsidRDefault="00CF6C2C" w:rsidP="005B2D79">
                    <w:pPr>
                      <w:ind w:right="-165"/>
                      <w:rPr>
                        <w:b/>
                        <w:bCs/>
                        <w:sz w:val="16"/>
                        <w:szCs w:val="16"/>
                      </w:rPr>
                    </w:pPr>
                  </w:p>
                  <w:p w14:paraId="3E16420B" w14:textId="77777777" w:rsidR="00CF6C2C" w:rsidRDefault="00CF6C2C" w:rsidP="005B2D79">
                    <w:pPr>
                      <w:ind w:right="-165"/>
                      <w:rPr>
                        <w:b/>
                        <w:bCs/>
                        <w:sz w:val="16"/>
                        <w:szCs w:val="16"/>
                      </w:rPr>
                    </w:pPr>
                  </w:p>
                  <w:p w14:paraId="76F06C0C" w14:textId="77777777" w:rsidR="00CF6C2C" w:rsidRDefault="00CF6C2C" w:rsidP="005B2D79">
                    <w:pPr>
                      <w:ind w:right="-165"/>
                      <w:rPr>
                        <w:b/>
                        <w:bCs/>
                        <w:sz w:val="16"/>
                        <w:szCs w:val="16"/>
                      </w:rPr>
                    </w:pPr>
                    <w:r>
                      <w:rPr>
                        <w:b/>
                        <w:bCs/>
                        <w:sz w:val="20"/>
                        <w:szCs w:val="20"/>
                      </w:rPr>
                      <w:t>R</w:t>
                    </w:r>
                  </w:p>
                  <w:p w14:paraId="006DF037" w14:textId="77777777" w:rsidR="00CF6C2C" w:rsidRDefault="00CF6C2C" w:rsidP="005B2D79">
                    <w:pPr>
                      <w:ind w:right="-165"/>
                      <w:rPr>
                        <w:b/>
                        <w:bCs/>
                        <w:sz w:val="10"/>
                        <w:szCs w:val="10"/>
                      </w:rPr>
                    </w:pPr>
                  </w:p>
                  <w:p w14:paraId="14A5182B" w14:textId="77777777" w:rsidR="00CF6C2C" w:rsidRDefault="00CF6C2C" w:rsidP="005B2D79">
                    <w:pPr>
                      <w:ind w:right="-165"/>
                      <w:rPr>
                        <w:b/>
                        <w:bCs/>
                        <w:sz w:val="16"/>
                        <w:szCs w:val="16"/>
                      </w:rPr>
                    </w:pPr>
                  </w:p>
                  <w:p w14:paraId="1C9CE737" w14:textId="77777777" w:rsidR="00CF6C2C" w:rsidRDefault="00CF6C2C" w:rsidP="005B2D79">
                    <w:pPr>
                      <w:ind w:right="-165"/>
                      <w:rPr>
                        <w:b/>
                        <w:bCs/>
                        <w:sz w:val="16"/>
                        <w:szCs w:val="16"/>
                      </w:rPr>
                    </w:pPr>
                  </w:p>
                  <w:p w14:paraId="4A5EF3CC" w14:textId="77777777" w:rsidR="00CF6C2C" w:rsidRDefault="00CF6C2C" w:rsidP="005B2D79">
                    <w:pPr>
                      <w:ind w:right="-165"/>
                      <w:rPr>
                        <w:b/>
                        <w:bCs/>
                        <w:sz w:val="16"/>
                        <w:szCs w:val="16"/>
                      </w:rPr>
                    </w:pPr>
                    <w:r>
                      <w:rPr>
                        <w:b/>
                        <w:bCs/>
                        <w:sz w:val="20"/>
                        <w:szCs w:val="20"/>
                      </w:rPr>
                      <w:t>S</w:t>
                    </w:r>
                  </w:p>
                  <w:p w14:paraId="37BBADE4" w14:textId="77777777" w:rsidR="00CF6C2C" w:rsidRDefault="00CF6C2C" w:rsidP="005B2D79">
                    <w:pPr>
                      <w:ind w:right="-165"/>
                      <w:rPr>
                        <w:b/>
                        <w:bCs/>
                        <w:sz w:val="10"/>
                        <w:szCs w:val="10"/>
                      </w:rPr>
                    </w:pPr>
                  </w:p>
                  <w:p w14:paraId="360ADEA4" w14:textId="77777777" w:rsidR="00CF6C2C" w:rsidRDefault="00CF6C2C" w:rsidP="005B2D79">
                    <w:pPr>
                      <w:ind w:right="-165"/>
                      <w:rPr>
                        <w:b/>
                        <w:bCs/>
                        <w:sz w:val="16"/>
                        <w:szCs w:val="16"/>
                      </w:rPr>
                    </w:pPr>
                  </w:p>
                  <w:p w14:paraId="5A0C191C" w14:textId="77777777" w:rsidR="00CF6C2C" w:rsidRDefault="00CF6C2C" w:rsidP="005B2D79">
                    <w:pPr>
                      <w:ind w:right="-165"/>
                      <w:rPr>
                        <w:b/>
                        <w:bCs/>
                        <w:sz w:val="16"/>
                        <w:szCs w:val="16"/>
                      </w:rPr>
                    </w:pPr>
                  </w:p>
                  <w:p w14:paraId="1D2C37B7" w14:textId="77777777" w:rsidR="00CF6C2C" w:rsidRDefault="00CF6C2C" w:rsidP="005B2D79">
                    <w:pPr>
                      <w:ind w:right="-165"/>
                      <w:rPr>
                        <w:b/>
                        <w:bCs/>
                        <w:sz w:val="16"/>
                        <w:szCs w:val="16"/>
                      </w:rPr>
                    </w:pPr>
                    <w:r>
                      <w:rPr>
                        <w:b/>
                        <w:bCs/>
                        <w:sz w:val="20"/>
                        <w:szCs w:val="20"/>
                      </w:rPr>
                      <w:t>T</w:t>
                    </w:r>
                  </w:p>
                  <w:p w14:paraId="44623A93" w14:textId="77777777" w:rsidR="00CF6C2C" w:rsidRDefault="00CF6C2C" w:rsidP="005B2D79">
                    <w:pPr>
                      <w:ind w:right="-165"/>
                      <w:rPr>
                        <w:b/>
                        <w:bCs/>
                        <w:sz w:val="10"/>
                        <w:szCs w:val="10"/>
                      </w:rPr>
                    </w:pPr>
                  </w:p>
                  <w:p w14:paraId="076E041B" w14:textId="77777777" w:rsidR="00CF6C2C" w:rsidRDefault="00CF6C2C" w:rsidP="005B2D79">
                    <w:pPr>
                      <w:ind w:right="-165"/>
                      <w:rPr>
                        <w:b/>
                        <w:bCs/>
                        <w:sz w:val="16"/>
                        <w:szCs w:val="16"/>
                      </w:rPr>
                    </w:pPr>
                  </w:p>
                  <w:p w14:paraId="22A02619" w14:textId="77777777" w:rsidR="00CF6C2C" w:rsidRDefault="00CF6C2C" w:rsidP="005B2D79">
                    <w:pPr>
                      <w:ind w:right="-165"/>
                      <w:rPr>
                        <w:b/>
                        <w:bCs/>
                        <w:sz w:val="16"/>
                        <w:szCs w:val="16"/>
                      </w:rPr>
                    </w:pPr>
                  </w:p>
                  <w:p w14:paraId="74E25FF3" w14:textId="77777777" w:rsidR="00CF6C2C" w:rsidRDefault="00CF6C2C" w:rsidP="005B2D79">
                    <w:pPr>
                      <w:ind w:right="-165"/>
                      <w:rPr>
                        <w:b/>
                        <w:bCs/>
                        <w:sz w:val="16"/>
                        <w:szCs w:val="16"/>
                      </w:rPr>
                    </w:pPr>
                    <w:r>
                      <w:rPr>
                        <w:b/>
                        <w:bCs/>
                        <w:sz w:val="20"/>
                        <w:szCs w:val="20"/>
                      </w:rPr>
                      <w:t>U</w:t>
                    </w:r>
                  </w:p>
                  <w:p w14:paraId="2B87E96F" w14:textId="77777777" w:rsidR="00CF6C2C" w:rsidRDefault="00CF6C2C" w:rsidP="005B2D79">
                    <w:pPr>
                      <w:ind w:right="-165"/>
                      <w:rPr>
                        <w:b/>
                        <w:bCs/>
                        <w:sz w:val="10"/>
                        <w:szCs w:val="10"/>
                      </w:rPr>
                    </w:pPr>
                  </w:p>
                  <w:p w14:paraId="1813206B" w14:textId="77777777" w:rsidR="00CF6C2C" w:rsidRDefault="00CF6C2C" w:rsidP="005B2D79">
                    <w:pPr>
                      <w:ind w:right="-165"/>
                      <w:rPr>
                        <w:b/>
                        <w:bCs/>
                        <w:sz w:val="16"/>
                        <w:szCs w:val="16"/>
                      </w:rPr>
                    </w:pPr>
                  </w:p>
                  <w:p w14:paraId="30CF5B39" w14:textId="77777777" w:rsidR="00CF6C2C" w:rsidRDefault="00CF6C2C" w:rsidP="005B2D79">
                    <w:pPr>
                      <w:ind w:right="-165"/>
                      <w:rPr>
                        <w:b/>
                        <w:bCs/>
                        <w:sz w:val="16"/>
                        <w:szCs w:val="16"/>
                      </w:rPr>
                    </w:pPr>
                  </w:p>
                  <w:p w14:paraId="1DEB75F2" w14:textId="77777777" w:rsidR="00CF6C2C" w:rsidRPr="005B2D79" w:rsidRDefault="00CF6C2C" w:rsidP="005B2D79">
                    <w:pPr>
                      <w:ind w:right="-165"/>
                      <w:rPr>
                        <w:b/>
                        <w:bCs/>
                        <w:sz w:val="20"/>
                        <w:szCs w:val="20"/>
                      </w:rPr>
                    </w:pPr>
                    <w:r w:rsidRPr="005B2D79">
                      <w:rPr>
                        <w:b/>
                        <w:bCs/>
                        <w:sz w:val="20"/>
                        <w:szCs w:val="20"/>
                      </w:rPr>
                      <w:t>V</w:t>
                    </w:r>
                  </w:p>
                </w:txbxContent>
              </v:textbox>
            </v:shape>
          </w:pict>
        </mc:Fallback>
      </mc:AlternateContent>
    </w:r>
    <w:r w:rsidRPr="006C6DEC">
      <w:rPr>
        <w:noProof/>
        <w:sz w:val="20"/>
      </w:rPr>
      <mc:AlternateContent>
        <mc:Choice Requires="wps">
          <w:drawing>
            <wp:anchor distT="0" distB="0" distL="114300" distR="114300" simplePos="0" relativeHeight="251655168" behindDoc="0" locked="0" layoutInCell="0" allowOverlap="1" wp14:anchorId="1C4096B6" wp14:editId="74E28BAC">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1DE4C" w14:textId="77777777" w:rsidR="00CF6C2C" w:rsidRDefault="00CF6C2C">
                          <w:pPr>
                            <w:rPr>
                              <w:b/>
                              <w:bCs/>
                              <w:sz w:val="20"/>
                              <w:szCs w:val="20"/>
                            </w:rPr>
                          </w:pPr>
                          <w:r>
                            <w:rPr>
                              <w:b/>
                              <w:bCs/>
                              <w:sz w:val="20"/>
                              <w:szCs w:val="20"/>
                            </w:rPr>
                            <w:t>A</w:t>
                          </w:r>
                        </w:p>
                        <w:p w14:paraId="13F9E3E7" w14:textId="77777777" w:rsidR="00CF6C2C" w:rsidRDefault="00CF6C2C">
                          <w:pPr>
                            <w:rPr>
                              <w:b/>
                              <w:bCs/>
                              <w:sz w:val="10"/>
                              <w:szCs w:val="10"/>
                            </w:rPr>
                          </w:pPr>
                        </w:p>
                        <w:p w14:paraId="74A8C3AC" w14:textId="77777777" w:rsidR="00CF6C2C" w:rsidRDefault="00CF6C2C">
                          <w:pPr>
                            <w:rPr>
                              <w:b/>
                              <w:bCs/>
                              <w:sz w:val="16"/>
                              <w:szCs w:val="16"/>
                            </w:rPr>
                          </w:pPr>
                        </w:p>
                        <w:p w14:paraId="09678484" w14:textId="77777777" w:rsidR="00CF6C2C" w:rsidRDefault="00CF6C2C">
                          <w:pPr>
                            <w:rPr>
                              <w:b/>
                              <w:bCs/>
                              <w:sz w:val="16"/>
                              <w:szCs w:val="16"/>
                            </w:rPr>
                          </w:pPr>
                        </w:p>
                        <w:p w14:paraId="63536623" w14:textId="77777777" w:rsidR="00CF6C2C" w:rsidRDefault="00CF6C2C">
                          <w:pPr>
                            <w:rPr>
                              <w:b/>
                              <w:bCs/>
                              <w:sz w:val="20"/>
                              <w:szCs w:val="20"/>
                            </w:rPr>
                          </w:pPr>
                          <w:r>
                            <w:rPr>
                              <w:b/>
                              <w:bCs/>
                              <w:sz w:val="20"/>
                              <w:szCs w:val="20"/>
                            </w:rPr>
                            <w:t>B</w:t>
                          </w:r>
                        </w:p>
                        <w:p w14:paraId="118230AC" w14:textId="77777777" w:rsidR="00CF6C2C" w:rsidRDefault="00CF6C2C">
                          <w:pPr>
                            <w:rPr>
                              <w:b/>
                              <w:bCs/>
                              <w:sz w:val="10"/>
                              <w:szCs w:val="10"/>
                            </w:rPr>
                          </w:pPr>
                        </w:p>
                        <w:p w14:paraId="4A91F5CC" w14:textId="77777777" w:rsidR="00CF6C2C" w:rsidRDefault="00CF6C2C">
                          <w:pPr>
                            <w:rPr>
                              <w:b/>
                              <w:bCs/>
                              <w:sz w:val="16"/>
                              <w:szCs w:val="16"/>
                            </w:rPr>
                          </w:pPr>
                        </w:p>
                        <w:p w14:paraId="5C8F7F9B" w14:textId="77777777" w:rsidR="00CF6C2C" w:rsidRDefault="00CF6C2C">
                          <w:pPr>
                            <w:rPr>
                              <w:b/>
                              <w:bCs/>
                              <w:sz w:val="16"/>
                              <w:szCs w:val="16"/>
                            </w:rPr>
                          </w:pPr>
                        </w:p>
                        <w:p w14:paraId="081F37C0" w14:textId="77777777" w:rsidR="00CF6C2C" w:rsidRDefault="00CF6C2C">
                          <w:pPr>
                            <w:rPr>
                              <w:b/>
                              <w:bCs/>
                              <w:sz w:val="16"/>
                              <w:szCs w:val="16"/>
                            </w:rPr>
                          </w:pPr>
                          <w:r>
                            <w:rPr>
                              <w:b/>
                              <w:bCs/>
                              <w:sz w:val="20"/>
                              <w:szCs w:val="20"/>
                            </w:rPr>
                            <w:t>C</w:t>
                          </w:r>
                        </w:p>
                        <w:p w14:paraId="30AA7D71" w14:textId="77777777" w:rsidR="00CF6C2C" w:rsidRDefault="00CF6C2C">
                          <w:pPr>
                            <w:rPr>
                              <w:b/>
                              <w:bCs/>
                              <w:sz w:val="10"/>
                              <w:szCs w:val="10"/>
                            </w:rPr>
                          </w:pPr>
                        </w:p>
                        <w:p w14:paraId="179B36D6" w14:textId="77777777" w:rsidR="00CF6C2C" w:rsidRDefault="00CF6C2C">
                          <w:pPr>
                            <w:rPr>
                              <w:b/>
                              <w:bCs/>
                              <w:sz w:val="16"/>
                              <w:szCs w:val="16"/>
                            </w:rPr>
                          </w:pPr>
                        </w:p>
                        <w:p w14:paraId="389380F7" w14:textId="77777777" w:rsidR="00CF6C2C" w:rsidRDefault="00CF6C2C">
                          <w:pPr>
                            <w:rPr>
                              <w:b/>
                              <w:bCs/>
                              <w:sz w:val="16"/>
                              <w:szCs w:val="16"/>
                            </w:rPr>
                          </w:pPr>
                        </w:p>
                        <w:p w14:paraId="0DC759AD" w14:textId="77777777" w:rsidR="00CF6C2C" w:rsidRDefault="00CF6C2C">
                          <w:pPr>
                            <w:pStyle w:val="Heading2"/>
                            <w:rPr>
                              <w:sz w:val="16"/>
                              <w:szCs w:val="16"/>
                            </w:rPr>
                          </w:pPr>
                          <w:r>
                            <w:t>D</w:t>
                          </w:r>
                        </w:p>
                        <w:p w14:paraId="33C80270" w14:textId="77777777" w:rsidR="00CF6C2C" w:rsidRDefault="00CF6C2C">
                          <w:pPr>
                            <w:rPr>
                              <w:b/>
                              <w:bCs/>
                              <w:sz w:val="10"/>
                              <w:szCs w:val="10"/>
                            </w:rPr>
                          </w:pPr>
                        </w:p>
                        <w:p w14:paraId="1B124C32" w14:textId="77777777" w:rsidR="00CF6C2C" w:rsidRDefault="00CF6C2C">
                          <w:pPr>
                            <w:rPr>
                              <w:b/>
                              <w:bCs/>
                              <w:sz w:val="16"/>
                              <w:szCs w:val="16"/>
                            </w:rPr>
                          </w:pPr>
                        </w:p>
                        <w:p w14:paraId="2801D4E9" w14:textId="77777777" w:rsidR="00CF6C2C" w:rsidRDefault="00CF6C2C">
                          <w:pPr>
                            <w:rPr>
                              <w:b/>
                              <w:bCs/>
                              <w:sz w:val="16"/>
                              <w:szCs w:val="16"/>
                            </w:rPr>
                          </w:pPr>
                        </w:p>
                        <w:p w14:paraId="6951B1B4" w14:textId="77777777" w:rsidR="00CF6C2C" w:rsidRDefault="00CF6C2C">
                          <w:pPr>
                            <w:rPr>
                              <w:b/>
                              <w:bCs/>
                              <w:sz w:val="16"/>
                              <w:szCs w:val="16"/>
                            </w:rPr>
                          </w:pPr>
                          <w:r>
                            <w:rPr>
                              <w:b/>
                              <w:bCs/>
                              <w:sz w:val="20"/>
                              <w:szCs w:val="20"/>
                            </w:rPr>
                            <w:t>E</w:t>
                          </w:r>
                        </w:p>
                        <w:p w14:paraId="7E1B3608" w14:textId="77777777" w:rsidR="00CF6C2C" w:rsidRDefault="00CF6C2C">
                          <w:pPr>
                            <w:rPr>
                              <w:b/>
                              <w:bCs/>
                              <w:sz w:val="10"/>
                              <w:szCs w:val="10"/>
                            </w:rPr>
                          </w:pPr>
                        </w:p>
                        <w:p w14:paraId="74F4C378" w14:textId="77777777" w:rsidR="00CF6C2C" w:rsidRDefault="00CF6C2C">
                          <w:pPr>
                            <w:rPr>
                              <w:b/>
                              <w:bCs/>
                              <w:sz w:val="16"/>
                              <w:szCs w:val="16"/>
                            </w:rPr>
                          </w:pPr>
                        </w:p>
                        <w:p w14:paraId="6CFBC874" w14:textId="77777777" w:rsidR="00CF6C2C" w:rsidRDefault="00CF6C2C">
                          <w:pPr>
                            <w:rPr>
                              <w:b/>
                              <w:bCs/>
                              <w:sz w:val="16"/>
                              <w:szCs w:val="16"/>
                            </w:rPr>
                          </w:pPr>
                        </w:p>
                        <w:p w14:paraId="1245FFB5" w14:textId="77777777" w:rsidR="00CF6C2C" w:rsidRDefault="00CF6C2C">
                          <w:pPr>
                            <w:rPr>
                              <w:b/>
                              <w:bCs/>
                              <w:sz w:val="20"/>
                              <w:szCs w:val="20"/>
                            </w:rPr>
                          </w:pPr>
                          <w:r>
                            <w:rPr>
                              <w:b/>
                              <w:bCs/>
                              <w:sz w:val="20"/>
                              <w:szCs w:val="20"/>
                            </w:rPr>
                            <w:t>F</w:t>
                          </w:r>
                        </w:p>
                        <w:p w14:paraId="226F7615" w14:textId="77777777" w:rsidR="00CF6C2C" w:rsidRDefault="00CF6C2C">
                          <w:pPr>
                            <w:rPr>
                              <w:b/>
                              <w:bCs/>
                              <w:sz w:val="10"/>
                              <w:szCs w:val="10"/>
                            </w:rPr>
                          </w:pPr>
                        </w:p>
                        <w:p w14:paraId="2911C75E" w14:textId="77777777" w:rsidR="00CF6C2C" w:rsidRDefault="00CF6C2C">
                          <w:pPr>
                            <w:rPr>
                              <w:b/>
                              <w:bCs/>
                              <w:sz w:val="16"/>
                              <w:szCs w:val="16"/>
                            </w:rPr>
                          </w:pPr>
                        </w:p>
                        <w:p w14:paraId="2A1A1C6B" w14:textId="77777777" w:rsidR="00CF6C2C" w:rsidRDefault="00CF6C2C">
                          <w:pPr>
                            <w:rPr>
                              <w:b/>
                              <w:bCs/>
                              <w:sz w:val="16"/>
                              <w:szCs w:val="16"/>
                            </w:rPr>
                          </w:pPr>
                        </w:p>
                        <w:p w14:paraId="46C10259" w14:textId="77777777" w:rsidR="00CF6C2C" w:rsidRDefault="00CF6C2C">
                          <w:pPr>
                            <w:rPr>
                              <w:b/>
                              <w:bCs/>
                              <w:sz w:val="16"/>
                              <w:szCs w:val="16"/>
                            </w:rPr>
                          </w:pPr>
                          <w:r>
                            <w:rPr>
                              <w:b/>
                              <w:bCs/>
                              <w:sz w:val="20"/>
                              <w:szCs w:val="20"/>
                            </w:rPr>
                            <w:t>G</w:t>
                          </w:r>
                        </w:p>
                        <w:p w14:paraId="7583E320" w14:textId="77777777" w:rsidR="00CF6C2C" w:rsidRDefault="00CF6C2C">
                          <w:pPr>
                            <w:rPr>
                              <w:b/>
                              <w:bCs/>
                              <w:sz w:val="10"/>
                              <w:szCs w:val="10"/>
                            </w:rPr>
                          </w:pPr>
                        </w:p>
                        <w:p w14:paraId="5FAD37D0" w14:textId="77777777" w:rsidR="00CF6C2C" w:rsidRDefault="00CF6C2C">
                          <w:pPr>
                            <w:rPr>
                              <w:b/>
                              <w:bCs/>
                              <w:sz w:val="16"/>
                              <w:szCs w:val="16"/>
                            </w:rPr>
                          </w:pPr>
                        </w:p>
                        <w:p w14:paraId="134303B4" w14:textId="77777777" w:rsidR="00CF6C2C" w:rsidRDefault="00CF6C2C">
                          <w:pPr>
                            <w:rPr>
                              <w:b/>
                              <w:bCs/>
                              <w:sz w:val="16"/>
                              <w:szCs w:val="16"/>
                            </w:rPr>
                          </w:pPr>
                        </w:p>
                        <w:p w14:paraId="0CF1BB67" w14:textId="77777777" w:rsidR="00CF6C2C" w:rsidRDefault="00CF6C2C">
                          <w:pPr>
                            <w:rPr>
                              <w:b/>
                              <w:bCs/>
                              <w:sz w:val="16"/>
                              <w:szCs w:val="16"/>
                            </w:rPr>
                          </w:pPr>
                          <w:r>
                            <w:rPr>
                              <w:b/>
                              <w:bCs/>
                              <w:sz w:val="20"/>
                              <w:szCs w:val="20"/>
                            </w:rPr>
                            <w:t>H</w:t>
                          </w:r>
                        </w:p>
                        <w:p w14:paraId="30AF1BEF" w14:textId="77777777" w:rsidR="00CF6C2C" w:rsidRDefault="00CF6C2C">
                          <w:pPr>
                            <w:rPr>
                              <w:b/>
                              <w:bCs/>
                              <w:sz w:val="10"/>
                              <w:szCs w:val="10"/>
                            </w:rPr>
                          </w:pPr>
                        </w:p>
                        <w:p w14:paraId="48CF7E89" w14:textId="77777777" w:rsidR="00CF6C2C" w:rsidRDefault="00CF6C2C">
                          <w:pPr>
                            <w:rPr>
                              <w:b/>
                              <w:bCs/>
                              <w:sz w:val="16"/>
                              <w:szCs w:val="16"/>
                            </w:rPr>
                          </w:pPr>
                        </w:p>
                        <w:p w14:paraId="5B361806" w14:textId="77777777" w:rsidR="00CF6C2C" w:rsidRDefault="00CF6C2C">
                          <w:pPr>
                            <w:rPr>
                              <w:b/>
                              <w:bCs/>
                              <w:sz w:val="16"/>
                              <w:szCs w:val="16"/>
                            </w:rPr>
                          </w:pPr>
                        </w:p>
                        <w:p w14:paraId="4544783E" w14:textId="77777777" w:rsidR="00CF6C2C" w:rsidRDefault="00CF6C2C">
                          <w:pPr>
                            <w:rPr>
                              <w:b/>
                              <w:bCs/>
                              <w:sz w:val="16"/>
                              <w:szCs w:val="16"/>
                            </w:rPr>
                          </w:pPr>
                          <w:r>
                            <w:rPr>
                              <w:b/>
                              <w:bCs/>
                              <w:sz w:val="20"/>
                              <w:szCs w:val="20"/>
                            </w:rPr>
                            <w:t>I</w:t>
                          </w:r>
                        </w:p>
                        <w:p w14:paraId="6EC5C919" w14:textId="77777777" w:rsidR="00CF6C2C" w:rsidRDefault="00CF6C2C">
                          <w:pPr>
                            <w:rPr>
                              <w:b/>
                              <w:bCs/>
                              <w:sz w:val="10"/>
                              <w:szCs w:val="10"/>
                            </w:rPr>
                          </w:pPr>
                        </w:p>
                        <w:p w14:paraId="34C0B779" w14:textId="77777777" w:rsidR="00CF6C2C" w:rsidRDefault="00CF6C2C">
                          <w:pPr>
                            <w:rPr>
                              <w:b/>
                              <w:bCs/>
                              <w:sz w:val="16"/>
                              <w:szCs w:val="16"/>
                            </w:rPr>
                          </w:pPr>
                        </w:p>
                        <w:p w14:paraId="604B6C4E" w14:textId="77777777" w:rsidR="00CF6C2C" w:rsidRDefault="00CF6C2C">
                          <w:pPr>
                            <w:rPr>
                              <w:b/>
                              <w:bCs/>
                              <w:sz w:val="16"/>
                              <w:szCs w:val="16"/>
                            </w:rPr>
                          </w:pPr>
                        </w:p>
                        <w:p w14:paraId="4886D3E3" w14:textId="77777777" w:rsidR="00CF6C2C" w:rsidRDefault="00CF6C2C">
                          <w:pPr>
                            <w:rPr>
                              <w:b/>
                              <w:bCs/>
                              <w:sz w:val="16"/>
                              <w:szCs w:val="16"/>
                            </w:rPr>
                          </w:pPr>
                          <w:r>
                            <w:rPr>
                              <w:b/>
                              <w:bCs/>
                              <w:sz w:val="20"/>
                              <w:szCs w:val="20"/>
                            </w:rPr>
                            <w:t>J</w:t>
                          </w:r>
                        </w:p>
                        <w:p w14:paraId="777B865A" w14:textId="77777777" w:rsidR="00CF6C2C" w:rsidRDefault="00CF6C2C">
                          <w:pPr>
                            <w:rPr>
                              <w:b/>
                              <w:bCs/>
                              <w:sz w:val="10"/>
                              <w:szCs w:val="10"/>
                            </w:rPr>
                          </w:pPr>
                        </w:p>
                        <w:p w14:paraId="58DE1132" w14:textId="77777777" w:rsidR="00CF6C2C" w:rsidRDefault="00CF6C2C">
                          <w:pPr>
                            <w:rPr>
                              <w:b/>
                              <w:bCs/>
                              <w:sz w:val="16"/>
                              <w:szCs w:val="16"/>
                            </w:rPr>
                          </w:pPr>
                        </w:p>
                        <w:p w14:paraId="5A469796" w14:textId="77777777" w:rsidR="00CF6C2C" w:rsidRDefault="00CF6C2C">
                          <w:pPr>
                            <w:rPr>
                              <w:b/>
                              <w:bCs/>
                              <w:sz w:val="16"/>
                              <w:szCs w:val="16"/>
                            </w:rPr>
                          </w:pPr>
                        </w:p>
                        <w:p w14:paraId="613228F6" w14:textId="77777777" w:rsidR="00CF6C2C" w:rsidRDefault="00CF6C2C">
                          <w:pPr>
                            <w:rPr>
                              <w:b/>
                              <w:bCs/>
                              <w:sz w:val="16"/>
                              <w:szCs w:val="16"/>
                            </w:rPr>
                          </w:pPr>
                          <w:r>
                            <w:rPr>
                              <w:b/>
                              <w:bCs/>
                              <w:sz w:val="20"/>
                              <w:szCs w:val="20"/>
                            </w:rPr>
                            <w:t>K</w:t>
                          </w:r>
                        </w:p>
                        <w:p w14:paraId="5C5A4C8B" w14:textId="77777777" w:rsidR="00CF6C2C" w:rsidRDefault="00CF6C2C">
                          <w:pPr>
                            <w:rPr>
                              <w:b/>
                              <w:bCs/>
                              <w:sz w:val="10"/>
                              <w:szCs w:val="10"/>
                            </w:rPr>
                          </w:pPr>
                        </w:p>
                        <w:p w14:paraId="0F374EE9" w14:textId="77777777" w:rsidR="00CF6C2C" w:rsidRDefault="00CF6C2C">
                          <w:pPr>
                            <w:rPr>
                              <w:b/>
                              <w:bCs/>
                              <w:sz w:val="16"/>
                              <w:szCs w:val="16"/>
                            </w:rPr>
                          </w:pPr>
                        </w:p>
                        <w:p w14:paraId="57DAEF06" w14:textId="77777777" w:rsidR="00CF6C2C" w:rsidRDefault="00CF6C2C">
                          <w:pPr>
                            <w:rPr>
                              <w:b/>
                              <w:bCs/>
                              <w:sz w:val="16"/>
                              <w:szCs w:val="16"/>
                            </w:rPr>
                          </w:pPr>
                        </w:p>
                        <w:p w14:paraId="0510A3BB" w14:textId="77777777" w:rsidR="00CF6C2C" w:rsidRDefault="00CF6C2C">
                          <w:pPr>
                            <w:rPr>
                              <w:b/>
                              <w:bCs/>
                              <w:sz w:val="16"/>
                              <w:szCs w:val="16"/>
                            </w:rPr>
                          </w:pPr>
                          <w:r>
                            <w:rPr>
                              <w:b/>
                              <w:bCs/>
                              <w:sz w:val="20"/>
                              <w:szCs w:val="20"/>
                            </w:rPr>
                            <w:t>L</w:t>
                          </w:r>
                        </w:p>
                        <w:p w14:paraId="6A65FBA5" w14:textId="77777777" w:rsidR="00CF6C2C" w:rsidRDefault="00CF6C2C">
                          <w:pPr>
                            <w:rPr>
                              <w:b/>
                              <w:bCs/>
                              <w:sz w:val="10"/>
                              <w:szCs w:val="10"/>
                            </w:rPr>
                          </w:pPr>
                        </w:p>
                        <w:p w14:paraId="6573EA6A" w14:textId="77777777" w:rsidR="00CF6C2C" w:rsidRDefault="00CF6C2C">
                          <w:pPr>
                            <w:rPr>
                              <w:b/>
                              <w:bCs/>
                              <w:sz w:val="16"/>
                              <w:szCs w:val="16"/>
                            </w:rPr>
                          </w:pPr>
                        </w:p>
                        <w:p w14:paraId="2AF4DFEB" w14:textId="77777777" w:rsidR="00CF6C2C" w:rsidRDefault="00CF6C2C">
                          <w:pPr>
                            <w:rPr>
                              <w:b/>
                              <w:bCs/>
                              <w:sz w:val="16"/>
                              <w:szCs w:val="16"/>
                            </w:rPr>
                          </w:pPr>
                        </w:p>
                        <w:p w14:paraId="0F3EF412" w14:textId="77777777" w:rsidR="00CF6C2C" w:rsidRDefault="00CF6C2C">
                          <w:pPr>
                            <w:rPr>
                              <w:b/>
                              <w:bCs/>
                              <w:sz w:val="16"/>
                              <w:szCs w:val="16"/>
                            </w:rPr>
                          </w:pPr>
                          <w:r>
                            <w:rPr>
                              <w:b/>
                              <w:bCs/>
                              <w:sz w:val="20"/>
                              <w:szCs w:val="20"/>
                            </w:rPr>
                            <w:t>M</w:t>
                          </w:r>
                        </w:p>
                        <w:p w14:paraId="7D2604C4" w14:textId="77777777" w:rsidR="00CF6C2C" w:rsidRDefault="00CF6C2C">
                          <w:pPr>
                            <w:rPr>
                              <w:b/>
                              <w:bCs/>
                              <w:sz w:val="10"/>
                              <w:szCs w:val="10"/>
                            </w:rPr>
                          </w:pPr>
                        </w:p>
                        <w:p w14:paraId="3691D62E" w14:textId="77777777" w:rsidR="00CF6C2C" w:rsidRDefault="00CF6C2C">
                          <w:pPr>
                            <w:rPr>
                              <w:b/>
                              <w:bCs/>
                              <w:sz w:val="16"/>
                              <w:szCs w:val="16"/>
                            </w:rPr>
                          </w:pPr>
                        </w:p>
                        <w:p w14:paraId="13D269AC" w14:textId="77777777" w:rsidR="00CF6C2C" w:rsidRDefault="00CF6C2C">
                          <w:pPr>
                            <w:rPr>
                              <w:b/>
                              <w:bCs/>
                              <w:sz w:val="16"/>
                              <w:szCs w:val="16"/>
                            </w:rPr>
                          </w:pPr>
                        </w:p>
                        <w:p w14:paraId="0A2C9F7D" w14:textId="77777777" w:rsidR="00CF6C2C" w:rsidRDefault="00CF6C2C">
                          <w:pPr>
                            <w:rPr>
                              <w:b/>
                              <w:bCs/>
                              <w:sz w:val="16"/>
                              <w:szCs w:val="16"/>
                            </w:rPr>
                          </w:pPr>
                          <w:r>
                            <w:rPr>
                              <w:b/>
                              <w:bCs/>
                              <w:sz w:val="20"/>
                              <w:szCs w:val="20"/>
                            </w:rPr>
                            <w:t>N</w:t>
                          </w:r>
                        </w:p>
                        <w:p w14:paraId="6CEF3422" w14:textId="77777777" w:rsidR="00CF6C2C" w:rsidRDefault="00CF6C2C">
                          <w:pPr>
                            <w:rPr>
                              <w:b/>
                              <w:bCs/>
                              <w:sz w:val="10"/>
                              <w:szCs w:val="10"/>
                            </w:rPr>
                          </w:pPr>
                        </w:p>
                        <w:p w14:paraId="2FAFDF42" w14:textId="77777777" w:rsidR="00CF6C2C" w:rsidRDefault="00CF6C2C">
                          <w:pPr>
                            <w:rPr>
                              <w:b/>
                              <w:bCs/>
                              <w:sz w:val="16"/>
                              <w:szCs w:val="16"/>
                            </w:rPr>
                          </w:pPr>
                        </w:p>
                        <w:p w14:paraId="0914B7D4" w14:textId="77777777" w:rsidR="00CF6C2C" w:rsidRDefault="00CF6C2C">
                          <w:pPr>
                            <w:rPr>
                              <w:b/>
                              <w:bCs/>
                              <w:sz w:val="16"/>
                              <w:szCs w:val="16"/>
                            </w:rPr>
                          </w:pPr>
                        </w:p>
                        <w:p w14:paraId="7ADCF31D" w14:textId="77777777" w:rsidR="00CF6C2C" w:rsidRDefault="00CF6C2C">
                          <w:pPr>
                            <w:rPr>
                              <w:b/>
                              <w:bCs/>
                              <w:sz w:val="16"/>
                              <w:szCs w:val="16"/>
                            </w:rPr>
                          </w:pPr>
                          <w:r>
                            <w:rPr>
                              <w:b/>
                              <w:bCs/>
                              <w:sz w:val="20"/>
                              <w:szCs w:val="20"/>
                            </w:rPr>
                            <w:t>O</w:t>
                          </w:r>
                        </w:p>
                        <w:p w14:paraId="09679B18" w14:textId="77777777" w:rsidR="00CF6C2C" w:rsidRDefault="00CF6C2C">
                          <w:pPr>
                            <w:rPr>
                              <w:b/>
                              <w:bCs/>
                              <w:sz w:val="10"/>
                              <w:szCs w:val="10"/>
                            </w:rPr>
                          </w:pPr>
                        </w:p>
                        <w:p w14:paraId="66B5AF6C" w14:textId="77777777" w:rsidR="00CF6C2C" w:rsidRDefault="00CF6C2C">
                          <w:pPr>
                            <w:rPr>
                              <w:b/>
                              <w:bCs/>
                              <w:sz w:val="16"/>
                              <w:szCs w:val="16"/>
                            </w:rPr>
                          </w:pPr>
                        </w:p>
                        <w:p w14:paraId="6317BBEB" w14:textId="77777777" w:rsidR="00CF6C2C" w:rsidRDefault="00CF6C2C">
                          <w:pPr>
                            <w:rPr>
                              <w:b/>
                              <w:bCs/>
                              <w:sz w:val="16"/>
                              <w:szCs w:val="16"/>
                            </w:rPr>
                          </w:pPr>
                        </w:p>
                        <w:p w14:paraId="2090FF9D" w14:textId="77777777" w:rsidR="00CF6C2C" w:rsidRDefault="00CF6C2C">
                          <w:pPr>
                            <w:rPr>
                              <w:b/>
                              <w:bCs/>
                              <w:sz w:val="16"/>
                              <w:szCs w:val="16"/>
                            </w:rPr>
                          </w:pPr>
                          <w:r>
                            <w:rPr>
                              <w:b/>
                              <w:bCs/>
                              <w:sz w:val="20"/>
                              <w:szCs w:val="20"/>
                            </w:rPr>
                            <w:t>P</w:t>
                          </w:r>
                        </w:p>
                        <w:p w14:paraId="75AAEA52" w14:textId="77777777" w:rsidR="00CF6C2C" w:rsidRDefault="00CF6C2C">
                          <w:pPr>
                            <w:rPr>
                              <w:b/>
                              <w:bCs/>
                              <w:sz w:val="10"/>
                              <w:szCs w:val="10"/>
                            </w:rPr>
                          </w:pPr>
                        </w:p>
                        <w:p w14:paraId="38EC4626" w14:textId="77777777" w:rsidR="00CF6C2C" w:rsidRDefault="00CF6C2C">
                          <w:pPr>
                            <w:rPr>
                              <w:b/>
                              <w:bCs/>
                              <w:sz w:val="16"/>
                              <w:szCs w:val="16"/>
                            </w:rPr>
                          </w:pPr>
                        </w:p>
                        <w:p w14:paraId="5B4BEB1B" w14:textId="77777777" w:rsidR="00CF6C2C" w:rsidRDefault="00CF6C2C">
                          <w:pPr>
                            <w:rPr>
                              <w:b/>
                              <w:bCs/>
                              <w:sz w:val="16"/>
                              <w:szCs w:val="16"/>
                            </w:rPr>
                          </w:pPr>
                        </w:p>
                        <w:p w14:paraId="0A8759B5" w14:textId="77777777" w:rsidR="00CF6C2C" w:rsidRDefault="00CF6C2C">
                          <w:pPr>
                            <w:rPr>
                              <w:b/>
                              <w:bCs/>
                              <w:sz w:val="16"/>
                              <w:szCs w:val="16"/>
                            </w:rPr>
                          </w:pPr>
                          <w:r>
                            <w:rPr>
                              <w:b/>
                              <w:bCs/>
                              <w:sz w:val="20"/>
                              <w:szCs w:val="20"/>
                            </w:rPr>
                            <w:t>Q</w:t>
                          </w:r>
                        </w:p>
                        <w:p w14:paraId="058921A4" w14:textId="77777777" w:rsidR="00CF6C2C" w:rsidRDefault="00CF6C2C">
                          <w:pPr>
                            <w:rPr>
                              <w:b/>
                              <w:bCs/>
                              <w:sz w:val="10"/>
                              <w:szCs w:val="10"/>
                            </w:rPr>
                          </w:pPr>
                        </w:p>
                        <w:p w14:paraId="78DC3C7C" w14:textId="77777777" w:rsidR="00CF6C2C" w:rsidRDefault="00CF6C2C">
                          <w:pPr>
                            <w:rPr>
                              <w:b/>
                              <w:bCs/>
                              <w:sz w:val="16"/>
                              <w:szCs w:val="16"/>
                            </w:rPr>
                          </w:pPr>
                        </w:p>
                        <w:p w14:paraId="34094BD2" w14:textId="77777777" w:rsidR="00CF6C2C" w:rsidRDefault="00CF6C2C">
                          <w:pPr>
                            <w:rPr>
                              <w:b/>
                              <w:bCs/>
                              <w:sz w:val="16"/>
                              <w:szCs w:val="16"/>
                            </w:rPr>
                          </w:pPr>
                        </w:p>
                        <w:p w14:paraId="63AE8AFB" w14:textId="77777777" w:rsidR="00CF6C2C" w:rsidRDefault="00CF6C2C">
                          <w:pPr>
                            <w:rPr>
                              <w:b/>
                              <w:bCs/>
                              <w:sz w:val="16"/>
                              <w:szCs w:val="16"/>
                            </w:rPr>
                          </w:pPr>
                          <w:r>
                            <w:rPr>
                              <w:b/>
                              <w:bCs/>
                              <w:sz w:val="20"/>
                              <w:szCs w:val="20"/>
                            </w:rPr>
                            <w:t>R</w:t>
                          </w:r>
                        </w:p>
                        <w:p w14:paraId="3A16BB44" w14:textId="77777777" w:rsidR="00CF6C2C" w:rsidRDefault="00CF6C2C">
                          <w:pPr>
                            <w:rPr>
                              <w:b/>
                              <w:bCs/>
                              <w:sz w:val="10"/>
                              <w:szCs w:val="10"/>
                            </w:rPr>
                          </w:pPr>
                        </w:p>
                        <w:p w14:paraId="151AF1C1" w14:textId="77777777" w:rsidR="00CF6C2C" w:rsidRDefault="00CF6C2C">
                          <w:pPr>
                            <w:rPr>
                              <w:b/>
                              <w:bCs/>
                              <w:sz w:val="16"/>
                              <w:szCs w:val="16"/>
                            </w:rPr>
                          </w:pPr>
                        </w:p>
                        <w:p w14:paraId="45B9289E" w14:textId="77777777" w:rsidR="00CF6C2C" w:rsidRDefault="00CF6C2C">
                          <w:pPr>
                            <w:rPr>
                              <w:b/>
                              <w:bCs/>
                              <w:sz w:val="16"/>
                              <w:szCs w:val="16"/>
                            </w:rPr>
                          </w:pPr>
                        </w:p>
                        <w:p w14:paraId="6B581561" w14:textId="77777777" w:rsidR="00CF6C2C" w:rsidRDefault="00CF6C2C">
                          <w:pPr>
                            <w:rPr>
                              <w:b/>
                              <w:bCs/>
                              <w:sz w:val="16"/>
                              <w:szCs w:val="16"/>
                            </w:rPr>
                          </w:pPr>
                          <w:r>
                            <w:rPr>
                              <w:b/>
                              <w:bCs/>
                              <w:sz w:val="20"/>
                              <w:szCs w:val="20"/>
                            </w:rPr>
                            <w:t>S</w:t>
                          </w:r>
                        </w:p>
                        <w:p w14:paraId="2D391E3B" w14:textId="77777777" w:rsidR="00CF6C2C" w:rsidRDefault="00CF6C2C">
                          <w:pPr>
                            <w:rPr>
                              <w:b/>
                              <w:bCs/>
                              <w:sz w:val="10"/>
                              <w:szCs w:val="10"/>
                            </w:rPr>
                          </w:pPr>
                        </w:p>
                        <w:p w14:paraId="034977CF" w14:textId="77777777" w:rsidR="00CF6C2C" w:rsidRDefault="00CF6C2C">
                          <w:pPr>
                            <w:rPr>
                              <w:b/>
                              <w:bCs/>
                              <w:sz w:val="16"/>
                              <w:szCs w:val="16"/>
                            </w:rPr>
                          </w:pPr>
                        </w:p>
                        <w:p w14:paraId="3485E06B" w14:textId="77777777" w:rsidR="00CF6C2C" w:rsidRDefault="00CF6C2C">
                          <w:pPr>
                            <w:rPr>
                              <w:b/>
                              <w:bCs/>
                              <w:sz w:val="16"/>
                              <w:szCs w:val="16"/>
                            </w:rPr>
                          </w:pPr>
                        </w:p>
                        <w:p w14:paraId="0EFF46C3" w14:textId="77777777" w:rsidR="00CF6C2C" w:rsidRDefault="00CF6C2C">
                          <w:pPr>
                            <w:rPr>
                              <w:b/>
                              <w:bCs/>
                              <w:sz w:val="16"/>
                              <w:szCs w:val="16"/>
                            </w:rPr>
                          </w:pPr>
                          <w:r>
                            <w:rPr>
                              <w:b/>
                              <w:bCs/>
                              <w:sz w:val="20"/>
                              <w:szCs w:val="20"/>
                            </w:rPr>
                            <w:t>T</w:t>
                          </w:r>
                        </w:p>
                        <w:p w14:paraId="724A61CE" w14:textId="77777777" w:rsidR="00CF6C2C" w:rsidRDefault="00CF6C2C">
                          <w:pPr>
                            <w:rPr>
                              <w:b/>
                              <w:bCs/>
                              <w:sz w:val="10"/>
                              <w:szCs w:val="10"/>
                            </w:rPr>
                          </w:pPr>
                        </w:p>
                        <w:p w14:paraId="2A971A2B" w14:textId="77777777" w:rsidR="00CF6C2C" w:rsidRDefault="00CF6C2C">
                          <w:pPr>
                            <w:rPr>
                              <w:b/>
                              <w:bCs/>
                              <w:sz w:val="16"/>
                              <w:szCs w:val="16"/>
                            </w:rPr>
                          </w:pPr>
                        </w:p>
                        <w:p w14:paraId="01D3A0B1" w14:textId="77777777" w:rsidR="00CF6C2C" w:rsidRDefault="00CF6C2C">
                          <w:pPr>
                            <w:rPr>
                              <w:b/>
                              <w:bCs/>
                              <w:sz w:val="16"/>
                              <w:szCs w:val="16"/>
                            </w:rPr>
                          </w:pPr>
                        </w:p>
                        <w:p w14:paraId="2EC85B34" w14:textId="77777777" w:rsidR="00CF6C2C" w:rsidRDefault="00CF6C2C">
                          <w:pPr>
                            <w:rPr>
                              <w:b/>
                              <w:bCs/>
                              <w:sz w:val="16"/>
                              <w:szCs w:val="16"/>
                            </w:rPr>
                          </w:pPr>
                          <w:r>
                            <w:rPr>
                              <w:b/>
                              <w:bCs/>
                              <w:sz w:val="20"/>
                              <w:szCs w:val="20"/>
                            </w:rPr>
                            <w:t>U</w:t>
                          </w:r>
                        </w:p>
                        <w:p w14:paraId="575F9682" w14:textId="77777777" w:rsidR="00CF6C2C" w:rsidRDefault="00CF6C2C">
                          <w:pPr>
                            <w:rPr>
                              <w:b/>
                              <w:bCs/>
                              <w:sz w:val="10"/>
                              <w:szCs w:val="10"/>
                            </w:rPr>
                          </w:pPr>
                        </w:p>
                        <w:p w14:paraId="091DE80D" w14:textId="77777777" w:rsidR="00CF6C2C" w:rsidRDefault="00CF6C2C">
                          <w:pPr>
                            <w:rPr>
                              <w:b/>
                              <w:bCs/>
                              <w:sz w:val="16"/>
                              <w:szCs w:val="16"/>
                            </w:rPr>
                          </w:pPr>
                        </w:p>
                        <w:p w14:paraId="5B5BE0A3" w14:textId="77777777" w:rsidR="00CF6C2C" w:rsidRDefault="00CF6C2C">
                          <w:pPr>
                            <w:rPr>
                              <w:b/>
                              <w:bCs/>
                              <w:sz w:val="16"/>
                              <w:szCs w:val="16"/>
                            </w:rPr>
                          </w:pPr>
                        </w:p>
                        <w:p w14:paraId="6EC5A39B" w14:textId="77777777" w:rsidR="00CF6C2C" w:rsidRDefault="00CF6C2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096B6"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" o:allowincell="f" stroked="f">
              <v:textbox>
                <w:txbxContent>
                  <w:p w14:paraId="6241DE4C" w14:textId="77777777" w:rsidR="00CF6C2C" w:rsidRDefault="00CF6C2C">
                    <w:pPr>
                      <w:rPr>
                        <w:b/>
                        <w:bCs/>
                        <w:sz w:val="20"/>
                        <w:szCs w:val="20"/>
                      </w:rPr>
                    </w:pPr>
                    <w:r>
                      <w:rPr>
                        <w:b/>
                        <w:bCs/>
                        <w:sz w:val="20"/>
                        <w:szCs w:val="20"/>
                      </w:rPr>
                      <w:t>A</w:t>
                    </w:r>
                  </w:p>
                  <w:p w14:paraId="13F9E3E7" w14:textId="77777777" w:rsidR="00CF6C2C" w:rsidRDefault="00CF6C2C">
                    <w:pPr>
                      <w:rPr>
                        <w:b/>
                        <w:bCs/>
                        <w:sz w:val="10"/>
                        <w:szCs w:val="10"/>
                      </w:rPr>
                    </w:pPr>
                  </w:p>
                  <w:p w14:paraId="74A8C3AC" w14:textId="77777777" w:rsidR="00CF6C2C" w:rsidRDefault="00CF6C2C">
                    <w:pPr>
                      <w:rPr>
                        <w:b/>
                        <w:bCs/>
                        <w:sz w:val="16"/>
                        <w:szCs w:val="16"/>
                      </w:rPr>
                    </w:pPr>
                  </w:p>
                  <w:p w14:paraId="09678484" w14:textId="77777777" w:rsidR="00CF6C2C" w:rsidRDefault="00CF6C2C">
                    <w:pPr>
                      <w:rPr>
                        <w:b/>
                        <w:bCs/>
                        <w:sz w:val="16"/>
                        <w:szCs w:val="16"/>
                      </w:rPr>
                    </w:pPr>
                  </w:p>
                  <w:p w14:paraId="63536623" w14:textId="77777777" w:rsidR="00CF6C2C" w:rsidRDefault="00CF6C2C">
                    <w:pPr>
                      <w:rPr>
                        <w:b/>
                        <w:bCs/>
                        <w:sz w:val="20"/>
                        <w:szCs w:val="20"/>
                      </w:rPr>
                    </w:pPr>
                    <w:r>
                      <w:rPr>
                        <w:b/>
                        <w:bCs/>
                        <w:sz w:val="20"/>
                        <w:szCs w:val="20"/>
                      </w:rPr>
                      <w:t>B</w:t>
                    </w:r>
                  </w:p>
                  <w:p w14:paraId="118230AC" w14:textId="77777777" w:rsidR="00CF6C2C" w:rsidRDefault="00CF6C2C">
                    <w:pPr>
                      <w:rPr>
                        <w:b/>
                        <w:bCs/>
                        <w:sz w:val="10"/>
                        <w:szCs w:val="10"/>
                      </w:rPr>
                    </w:pPr>
                  </w:p>
                  <w:p w14:paraId="4A91F5CC" w14:textId="77777777" w:rsidR="00CF6C2C" w:rsidRDefault="00CF6C2C">
                    <w:pPr>
                      <w:rPr>
                        <w:b/>
                        <w:bCs/>
                        <w:sz w:val="16"/>
                        <w:szCs w:val="16"/>
                      </w:rPr>
                    </w:pPr>
                  </w:p>
                  <w:p w14:paraId="5C8F7F9B" w14:textId="77777777" w:rsidR="00CF6C2C" w:rsidRDefault="00CF6C2C">
                    <w:pPr>
                      <w:rPr>
                        <w:b/>
                        <w:bCs/>
                        <w:sz w:val="16"/>
                        <w:szCs w:val="16"/>
                      </w:rPr>
                    </w:pPr>
                  </w:p>
                  <w:p w14:paraId="081F37C0" w14:textId="77777777" w:rsidR="00CF6C2C" w:rsidRDefault="00CF6C2C">
                    <w:pPr>
                      <w:rPr>
                        <w:b/>
                        <w:bCs/>
                        <w:sz w:val="16"/>
                        <w:szCs w:val="16"/>
                      </w:rPr>
                    </w:pPr>
                    <w:r>
                      <w:rPr>
                        <w:b/>
                        <w:bCs/>
                        <w:sz w:val="20"/>
                        <w:szCs w:val="20"/>
                      </w:rPr>
                      <w:t>C</w:t>
                    </w:r>
                  </w:p>
                  <w:p w14:paraId="30AA7D71" w14:textId="77777777" w:rsidR="00CF6C2C" w:rsidRDefault="00CF6C2C">
                    <w:pPr>
                      <w:rPr>
                        <w:b/>
                        <w:bCs/>
                        <w:sz w:val="10"/>
                        <w:szCs w:val="10"/>
                      </w:rPr>
                    </w:pPr>
                  </w:p>
                  <w:p w14:paraId="179B36D6" w14:textId="77777777" w:rsidR="00CF6C2C" w:rsidRDefault="00CF6C2C">
                    <w:pPr>
                      <w:rPr>
                        <w:b/>
                        <w:bCs/>
                        <w:sz w:val="16"/>
                        <w:szCs w:val="16"/>
                      </w:rPr>
                    </w:pPr>
                  </w:p>
                  <w:p w14:paraId="389380F7" w14:textId="77777777" w:rsidR="00CF6C2C" w:rsidRDefault="00CF6C2C">
                    <w:pPr>
                      <w:rPr>
                        <w:b/>
                        <w:bCs/>
                        <w:sz w:val="16"/>
                        <w:szCs w:val="16"/>
                      </w:rPr>
                    </w:pPr>
                  </w:p>
                  <w:p w14:paraId="0DC759AD" w14:textId="77777777" w:rsidR="00CF6C2C" w:rsidRDefault="00CF6C2C">
                    <w:pPr>
                      <w:pStyle w:val="Heading2"/>
                      <w:rPr>
                        <w:sz w:val="16"/>
                        <w:szCs w:val="16"/>
                      </w:rPr>
                    </w:pPr>
                    <w:r>
                      <w:t>D</w:t>
                    </w:r>
                  </w:p>
                  <w:p w14:paraId="33C80270" w14:textId="77777777" w:rsidR="00CF6C2C" w:rsidRDefault="00CF6C2C">
                    <w:pPr>
                      <w:rPr>
                        <w:b/>
                        <w:bCs/>
                        <w:sz w:val="10"/>
                        <w:szCs w:val="10"/>
                      </w:rPr>
                    </w:pPr>
                  </w:p>
                  <w:p w14:paraId="1B124C32" w14:textId="77777777" w:rsidR="00CF6C2C" w:rsidRDefault="00CF6C2C">
                    <w:pPr>
                      <w:rPr>
                        <w:b/>
                        <w:bCs/>
                        <w:sz w:val="16"/>
                        <w:szCs w:val="16"/>
                      </w:rPr>
                    </w:pPr>
                  </w:p>
                  <w:p w14:paraId="2801D4E9" w14:textId="77777777" w:rsidR="00CF6C2C" w:rsidRDefault="00CF6C2C">
                    <w:pPr>
                      <w:rPr>
                        <w:b/>
                        <w:bCs/>
                        <w:sz w:val="16"/>
                        <w:szCs w:val="16"/>
                      </w:rPr>
                    </w:pPr>
                  </w:p>
                  <w:p w14:paraId="6951B1B4" w14:textId="77777777" w:rsidR="00CF6C2C" w:rsidRDefault="00CF6C2C">
                    <w:pPr>
                      <w:rPr>
                        <w:b/>
                        <w:bCs/>
                        <w:sz w:val="16"/>
                        <w:szCs w:val="16"/>
                      </w:rPr>
                    </w:pPr>
                    <w:r>
                      <w:rPr>
                        <w:b/>
                        <w:bCs/>
                        <w:sz w:val="20"/>
                        <w:szCs w:val="20"/>
                      </w:rPr>
                      <w:t>E</w:t>
                    </w:r>
                  </w:p>
                  <w:p w14:paraId="7E1B3608" w14:textId="77777777" w:rsidR="00CF6C2C" w:rsidRDefault="00CF6C2C">
                    <w:pPr>
                      <w:rPr>
                        <w:b/>
                        <w:bCs/>
                        <w:sz w:val="10"/>
                        <w:szCs w:val="10"/>
                      </w:rPr>
                    </w:pPr>
                  </w:p>
                  <w:p w14:paraId="74F4C378" w14:textId="77777777" w:rsidR="00CF6C2C" w:rsidRDefault="00CF6C2C">
                    <w:pPr>
                      <w:rPr>
                        <w:b/>
                        <w:bCs/>
                        <w:sz w:val="16"/>
                        <w:szCs w:val="16"/>
                      </w:rPr>
                    </w:pPr>
                  </w:p>
                  <w:p w14:paraId="6CFBC874" w14:textId="77777777" w:rsidR="00CF6C2C" w:rsidRDefault="00CF6C2C">
                    <w:pPr>
                      <w:rPr>
                        <w:b/>
                        <w:bCs/>
                        <w:sz w:val="16"/>
                        <w:szCs w:val="16"/>
                      </w:rPr>
                    </w:pPr>
                  </w:p>
                  <w:p w14:paraId="1245FFB5" w14:textId="77777777" w:rsidR="00CF6C2C" w:rsidRDefault="00CF6C2C">
                    <w:pPr>
                      <w:rPr>
                        <w:b/>
                        <w:bCs/>
                        <w:sz w:val="20"/>
                        <w:szCs w:val="20"/>
                      </w:rPr>
                    </w:pPr>
                    <w:r>
                      <w:rPr>
                        <w:b/>
                        <w:bCs/>
                        <w:sz w:val="20"/>
                        <w:szCs w:val="20"/>
                      </w:rPr>
                      <w:t>F</w:t>
                    </w:r>
                  </w:p>
                  <w:p w14:paraId="226F7615" w14:textId="77777777" w:rsidR="00CF6C2C" w:rsidRDefault="00CF6C2C">
                    <w:pPr>
                      <w:rPr>
                        <w:b/>
                        <w:bCs/>
                        <w:sz w:val="10"/>
                        <w:szCs w:val="10"/>
                      </w:rPr>
                    </w:pPr>
                  </w:p>
                  <w:p w14:paraId="2911C75E" w14:textId="77777777" w:rsidR="00CF6C2C" w:rsidRDefault="00CF6C2C">
                    <w:pPr>
                      <w:rPr>
                        <w:b/>
                        <w:bCs/>
                        <w:sz w:val="16"/>
                        <w:szCs w:val="16"/>
                      </w:rPr>
                    </w:pPr>
                  </w:p>
                  <w:p w14:paraId="2A1A1C6B" w14:textId="77777777" w:rsidR="00CF6C2C" w:rsidRDefault="00CF6C2C">
                    <w:pPr>
                      <w:rPr>
                        <w:b/>
                        <w:bCs/>
                        <w:sz w:val="16"/>
                        <w:szCs w:val="16"/>
                      </w:rPr>
                    </w:pPr>
                  </w:p>
                  <w:p w14:paraId="46C10259" w14:textId="77777777" w:rsidR="00CF6C2C" w:rsidRDefault="00CF6C2C">
                    <w:pPr>
                      <w:rPr>
                        <w:b/>
                        <w:bCs/>
                        <w:sz w:val="16"/>
                        <w:szCs w:val="16"/>
                      </w:rPr>
                    </w:pPr>
                    <w:r>
                      <w:rPr>
                        <w:b/>
                        <w:bCs/>
                        <w:sz w:val="20"/>
                        <w:szCs w:val="20"/>
                      </w:rPr>
                      <w:t>G</w:t>
                    </w:r>
                  </w:p>
                  <w:p w14:paraId="7583E320" w14:textId="77777777" w:rsidR="00CF6C2C" w:rsidRDefault="00CF6C2C">
                    <w:pPr>
                      <w:rPr>
                        <w:b/>
                        <w:bCs/>
                        <w:sz w:val="10"/>
                        <w:szCs w:val="10"/>
                      </w:rPr>
                    </w:pPr>
                  </w:p>
                  <w:p w14:paraId="5FAD37D0" w14:textId="77777777" w:rsidR="00CF6C2C" w:rsidRDefault="00CF6C2C">
                    <w:pPr>
                      <w:rPr>
                        <w:b/>
                        <w:bCs/>
                        <w:sz w:val="16"/>
                        <w:szCs w:val="16"/>
                      </w:rPr>
                    </w:pPr>
                  </w:p>
                  <w:p w14:paraId="134303B4" w14:textId="77777777" w:rsidR="00CF6C2C" w:rsidRDefault="00CF6C2C">
                    <w:pPr>
                      <w:rPr>
                        <w:b/>
                        <w:bCs/>
                        <w:sz w:val="16"/>
                        <w:szCs w:val="16"/>
                      </w:rPr>
                    </w:pPr>
                  </w:p>
                  <w:p w14:paraId="0CF1BB67" w14:textId="77777777" w:rsidR="00CF6C2C" w:rsidRDefault="00CF6C2C">
                    <w:pPr>
                      <w:rPr>
                        <w:b/>
                        <w:bCs/>
                        <w:sz w:val="16"/>
                        <w:szCs w:val="16"/>
                      </w:rPr>
                    </w:pPr>
                    <w:r>
                      <w:rPr>
                        <w:b/>
                        <w:bCs/>
                        <w:sz w:val="20"/>
                        <w:szCs w:val="20"/>
                      </w:rPr>
                      <w:t>H</w:t>
                    </w:r>
                  </w:p>
                  <w:p w14:paraId="30AF1BEF" w14:textId="77777777" w:rsidR="00CF6C2C" w:rsidRDefault="00CF6C2C">
                    <w:pPr>
                      <w:rPr>
                        <w:b/>
                        <w:bCs/>
                        <w:sz w:val="10"/>
                        <w:szCs w:val="10"/>
                      </w:rPr>
                    </w:pPr>
                  </w:p>
                  <w:p w14:paraId="48CF7E89" w14:textId="77777777" w:rsidR="00CF6C2C" w:rsidRDefault="00CF6C2C">
                    <w:pPr>
                      <w:rPr>
                        <w:b/>
                        <w:bCs/>
                        <w:sz w:val="16"/>
                        <w:szCs w:val="16"/>
                      </w:rPr>
                    </w:pPr>
                  </w:p>
                  <w:p w14:paraId="5B361806" w14:textId="77777777" w:rsidR="00CF6C2C" w:rsidRDefault="00CF6C2C">
                    <w:pPr>
                      <w:rPr>
                        <w:b/>
                        <w:bCs/>
                        <w:sz w:val="16"/>
                        <w:szCs w:val="16"/>
                      </w:rPr>
                    </w:pPr>
                  </w:p>
                  <w:p w14:paraId="4544783E" w14:textId="77777777" w:rsidR="00CF6C2C" w:rsidRDefault="00CF6C2C">
                    <w:pPr>
                      <w:rPr>
                        <w:b/>
                        <w:bCs/>
                        <w:sz w:val="16"/>
                        <w:szCs w:val="16"/>
                      </w:rPr>
                    </w:pPr>
                    <w:r>
                      <w:rPr>
                        <w:b/>
                        <w:bCs/>
                        <w:sz w:val="20"/>
                        <w:szCs w:val="20"/>
                      </w:rPr>
                      <w:t>I</w:t>
                    </w:r>
                  </w:p>
                  <w:p w14:paraId="6EC5C919" w14:textId="77777777" w:rsidR="00CF6C2C" w:rsidRDefault="00CF6C2C">
                    <w:pPr>
                      <w:rPr>
                        <w:b/>
                        <w:bCs/>
                        <w:sz w:val="10"/>
                        <w:szCs w:val="10"/>
                      </w:rPr>
                    </w:pPr>
                  </w:p>
                  <w:p w14:paraId="34C0B779" w14:textId="77777777" w:rsidR="00CF6C2C" w:rsidRDefault="00CF6C2C">
                    <w:pPr>
                      <w:rPr>
                        <w:b/>
                        <w:bCs/>
                        <w:sz w:val="16"/>
                        <w:szCs w:val="16"/>
                      </w:rPr>
                    </w:pPr>
                  </w:p>
                  <w:p w14:paraId="604B6C4E" w14:textId="77777777" w:rsidR="00CF6C2C" w:rsidRDefault="00CF6C2C">
                    <w:pPr>
                      <w:rPr>
                        <w:b/>
                        <w:bCs/>
                        <w:sz w:val="16"/>
                        <w:szCs w:val="16"/>
                      </w:rPr>
                    </w:pPr>
                  </w:p>
                  <w:p w14:paraId="4886D3E3" w14:textId="77777777" w:rsidR="00CF6C2C" w:rsidRDefault="00CF6C2C">
                    <w:pPr>
                      <w:rPr>
                        <w:b/>
                        <w:bCs/>
                        <w:sz w:val="16"/>
                        <w:szCs w:val="16"/>
                      </w:rPr>
                    </w:pPr>
                    <w:r>
                      <w:rPr>
                        <w:b/>
                        <w:bCs/>
                        <w:sz w:val="20"/>
                        <w:szCs w:val="20"/>
                      </w:rPr>
                      <w:t>J</w:t>
                    </w:r>
                  </w:p>
                  <w:p w14:paraId="777B865A" w14:textId="77777777" w:rsidR="00CF6C2C" w:rsidRDefault="00CF6C2C">
                    <w:pPr>
                      <w:rPr>
                        <w:b/>
                        <w:bCs/>
                        <w:sz w:val="10"/>
                        <w:szCs w:val="10"/>
                      </w:rPr>
                    </w:pPr>
                  </w:p>
                  <w:p w14:paraId="58DE1132" w14:textId="77777777" w:rsidR="00CF6C2C" w:rsidRDefault="00CF6C2C">
                    <w:pPr>
                      <w:rPr>
                        <w:b/>
                        <w:bCs/>
                        <w:sz w:val="16"/>
                        <w:szCs w:val="16"/>
                      </w:rPr>
                    </w:pPr>
                  </w:p>
                  <w:p w14:paraId="5A469796" w14:textId="77777777" w:rsidR="00CF6C2C" w:rsidRDefault="00CF6C2C">
                    <w:pPr>
                      <w:rPr>
                        <w:b/>
                        <w:bCs/>
                        <w:sz w:val="16"/>
                        <w:szCs w:val="16"/>
                      </w:rPr>
                    </w:pPr>
                  </w:p>
                  <w:p w14:paraId="613228F6" w14:textId="77777777" w:rsidR="00CF6C2C" w:rsidRDefault="00CF6C2C">
                    <w:pPr>
                      <w:rPr>
                        <w:b/>
                        <w:bCs/>
                        <w:sz w:val="16"/>
                        <w:szCs w:val="16"/>
                      </w:rPr>
                    </w:pPr>
                    <w:r>
                      <w:rPr>
                        <w:b/>
                        <w:bCs/>
                        <w:sz w:val="20"/>
                        <w:szCs w:val="20"/>
                      </w:rPr>
                      <w:t>K</w:t>
                    </w:r>
                  </w:p>
                  <w:p w14:paraId="5C5A4C8B" w14:textId="77777777" w:rsidR="00CF6C2C" w:rsidRDefault="00CF6C2C">
                    <w:pPr>
                      <w:rPr>
                        <w:b/>
                        <w:bCs/>
                        <w:sz w:val="10"/>
                        <w:szCs w:val="10"/>
                      </w:rPr>
                    </w:pPr>
                  </w:p>
                  <w:p w14:paraId="0F374EE9" w14:textId="77777777" w:rsidR="00CF6C2C" w:rsidRDefault="00CF6C2C">
                    <w:pPr>
                      <w:rPr>
                        <w:b/>
                        <w:bCs/>
                        <w:sz w:val="16"/>
                        <w:szCs w:val="16"/>
                      </w:rPr>
                    </w:pPr>
                  </w:p>
                  <w:p w14:paraId="57DAEF06" w14:textId="77777777" w:rsidR="00CF6C2C" w:rsidRDefault="00CF6C2C">
                    <w:pPr>
                      <w:rPr>
                        <w:b/>
                        <w:bCs/>
                        <w:sz w:val="16"/>
                        <w:szCs w:val="16"/>
                      </w:rPr>
                    </w:pPr>
                  </w:p>
                  <w:p w14:paraId="0510A3BB" w14:textId="77777777" w:rsidR="00CF6C2C" w:rsidRDefault="00CF6C2C">
                    <w:pPr>
                      <w:rPr>
                        <w:b/>
                        <w:bCs/>
                        <w:sz w:val="16"/>
                        <w:szCs w:val="16"/>
                      </w:rPr>
                    </w:pPr>
                    <w:r>
                      <w:rPr>
                        <w:b/>
                        <w:bCs/>
                        <w:sz w:val="20"/>
                        <w:szCs w:val="20"/>
                      </w:rPr>
                      <w:t>L</w:t>
                    </w:r>
                  </w:p>
                  <w:p w14:paraId="6A65FBA5" w14:textId="77777777" w:rsidR="00CF6C2C" w:rsidRDefault="00CF6C2C">
                    <w:pPr>
                      <w:rPr>
                        <w:b/>
                        <w:bCs/>
                        <w:sz w:val="10"/>
                        <w:szCs w:val="10"/>
                      </w:rPr>
                    </w:pPr>
                  </w:p>
                  <w:p w14:paraId="6573EA6A" w14:textId="77777777" w:rsidR="00CF6C2C" w:rsidRDefault="00CF6C2C">
                    <w:pPr>
                      <w:rPr>
                        <w:b/>
                        <w:bCs/>
                        <w:sz w:val="16"/>
                        <w:szCs w:val="16"/>
                      </w:rPr>
                    </w:pPr>
                  </w:p>
                  <w:p w14:paraId="2AF4DFEB" w14:textId="77777777" w:rsidR="00CF6C2C" w:rsidRDefault="00CF6C2C">
                    <w:pPr>
                      <w:rPr>
                        <w:b/>
                        <w:bCs/>
                        <w:sz w:val="16"/>
                        <w:szCs w:val="16"/>
                      </w:rPr>
                    </w:pPr>
                  </w:p>
                  <w:p w14:paraId="0F3EF412" w14:textId="77777777" w:rsidR="00CF6C2C" w:rsidRDefault="00CF6C2C">
                    <w:pPr>
                      <w:rPr>
                        <w:b/>
                        <w:bCs/>
                        <w:sz w:val="16"/>
                        <w:szCs w:val="16"/>
                      </w:rPr>
                    </w:pPr>
                    <w:r>
                      <w:rPr>
                        <w:b/>
                        <w:bCs/>
                        <w:sz w:val="20"/>
                        <w:szCs w:val="20"/>
                      </w:rPr>
                      <w:t>M</w:t>
                    </w:r>
                  </w:p>
                  <w:p w14:paraId="7D2604C4" w14:textId="77777777" w:rsidR="00CF6C2C" w:rsidRDefault="00CF6C2C">
                    <w:pPr>
                      <w:rPr>
                        <w:b/>
                        <w:bCs/>
                        <w:sz w:val="10"/>
                        <w:szCs w:val="10"/>
                      </w:rPr>
                    </w:pPr>
                  </w:p>
                  <w:p w14:paraId="3691D62E" w14:textId="77777777" w:rsidR="00CF6C2C" w:rsidRDefault="00CF6C2C">
                    <w:pPr>
                      <w:rPr>
                        <w:b/>
                        <w:bCs/>
                        <w:sz w:val="16"/>
                        <w:szCs w:val="16"/>
                      </w:rPr>
                    </w:pPr>
                  </w:p>
                  <w:p w14:paraId="13D269AC" w14:textId="77777777" w:rsidR="00CF6C2C" w:rsidRDefault="00CF6C2C">
                    <w:pPr>
                      <w:rPr>
                        <w:b/>
                        <w:bCs/>
                        <w:sz w:val="16"/>
                        <w:szCs w:val="16"/>
                      </w:rPr>
                    </w:pPr>
                  </w:p>
                  <w:p w14:paraId="0A2C9F7D" w14:textId="77777777" w:rsidR="00CF6C2C" w:rsidRDefault="00CF6C2C">
                    <w:pPr>
                      <w:rPr>
                        <w:b/>
                        <w:bCs/>
                        <w:sz w:val="16"/>
                        <w:szCs w:val="16"/>
                      </w:rPr>
                    </w:pPr>
                    <w:r>
                      <w:rPr>
                        <w:b/>
                        <w:bCs/>
                        <w:sz w:val="20"/>
                        <w:szCs w:val="20"/>
                      </w:rPr>
                      <w:t>N</w:t>
                    </w:r>
                  </w:p>
                  <w:p w14:paraId="6CEF3422" w14:textId="77777777" w:rsidR="00CF6C2C" w:rsidRDefault="00CF6C2C">
                    <w:pPr>
                      <w:rPr>
                        <w:b/>
                        <w:bCs/>
                        <w:sz w:val="10"/>
                        <w:szCs w:val="10"/>
                      </w:rPr>
                    </w:pPr>
                  </w:p>
                  <w:p w14:paraId="2FAFDF42" w14:textId="77777777" w:rsidR="00CF6C2C" w:rsidRDefault="00CF6C2C">
                    <w:pPr>
                      <w:rPr>
                        <w:b/>
                        <w:bCs/>
                        <w:sz w:val="16"/>
                        <w:szCs w:val="16"/>
                      </w:rPr>
                    </w:pPr>
                  </w:p>
                  <w:p w14:paraId="0914B7D4" w14:textId="77777777" w:rsidR="00CF6C2C" w:rsidRDefault="00CF6C2C">
                    <w:pPr>
                      <w:rPr>
                        <w:b/>
                        <w:bCs/>
                        <w:sz w:val="16"/>
                        <w:szCs w:val="16"/>
                      </w:rPr>
                    </w:pPr>
                  </w:p>
                  <w:p w14:paraId="7ADCF31D" w14:textId="77777777" w:rsidR="00CF6C2C" w:rsidRDefault="00CF6C2C">
                    <w:pPr>
                      <w:rPr>
                        <w:b/>
                        <w:bCs/>
                        <w:sz w:val="16"/>
                        <w:szCs w:val="16"/>
                      </w:rPr>
                    </w:pPr>
                    <w:r>
                      <w:rPr>
                        <w:b/>
                        <w:bCs/>
                        <w:sz w:val="20"/>
                        <w:szCs w:val="20"/>
                      </w:rPr>
                      <w:t>O</w:t>
                    </w:r>
                  </w:p>
                  <w:p w14:paraId="09679B18" w14:textId="77777777" w:rsidR="00CF6C2C" w:rsidRDefault="00CF6C2C">
                    <w:pPr>
                      <w:rPr>
                        <w:b/>
                        <w:bCs/>
                        <w:sz w:val="10"/>
                        <w:szCs w:val="10"/>
                      </w:rPr>
                    </w:pPr>
                  </w:p>
                  <w:p w14:paraId="66B5AF6C" w14:textId="77777777" w:rsidR="00CF6C2C" w:rsidRDefault="00CF6C2C">
                    <w:pPr>
                      <w:rPr>
                        <w:b/>
                        <w:bCs/>
                        <w:sz w:val="16"/>
                        <w:szCs w:val="16"/>
                      </w:rPr>
                    </w:pPr>
                  </w:p>
                  <w:p w14:paraId="6317BBEB" w14:textId="77777777" w:rsidR="00CF6C2C" w:rsidRDefault="00CF6C2C">
                    <w:pPr>
                      <w:rPr>
                        <w:b/>
                        <w:bCs/>
                        <w:sz w:val="16"/>
                        <w:szCs w:val="16"/>
                      </w:rPr>
                    </w:pPr>
                  </w:p>
                  <w:p w14:paraId="2090FF9D" w14:textId="77777777" w:rsidR="00CF6C2C" w:rsidRDefault="00CF6C2C">
                    <w:pPr>
                      <w:rPr>
                        <w:b/>
                        <w:bCs/>
                        <w:sz w:val="16"/>
                        <w:szCs w:val="16"/>
                      </w:rPr>
                    </w:pPr>
                    <w:r>
                      <w:rPr>
                        <w:b/>
                        <w:bCs/>
                        <w:sz w:val="20"/>
                        <w:szCs w:val="20"/>
                      </w:rPr>
                      <w:t>P</w:t>
                    </w:r>
                  </w:p>
                  <w:p w14:paraId="75AAEA52" w14:textId="77777777" w:rsidR="00CF6C2C" w:rsidRDefault="00CF6C2C">
                    <w:pPr>
                      <w:rPr>
                        <w:b/>
                        <w:bCs/>
                        <w:sz w:val="10"/>
                        <w:szCs w:val="10"/>
                      </w:rPr>
                    </w:pPr>
                  </w:p>
                  <w:p w14:paraId="38EC4626" w14:textId="77777777" w:rsidR="00CF6C2C" w:rsidRDefault="00CF6C2C">
                    <w:pPr>
                      <w:rPr>
                        <w:b/>
                        <w:bCs/>
                        <w:sz w:val="16"/>
                        <w:szCs w:val="16"/>
                      </w:rPr>
                    </w:pPr>
                  </w:p>
                  <w:p w14:paraId="5B4BEB1B" w14:textId="77777777" w:rsidR="00CF6C2C" w:rsidRDefault="00CF6C2C">
                    <w:pPr>
                      <w:rPr>
                        <w:b/>
                        <w:bCs/>
                        <w:sz w:val="16"/>
                        <w:szCs w:val="16"/>
                      </w:rPr>
                    </w:pPr>
                  </w:p>
                  <w:p w14:paraId="0A8759B5" w14:textId="77777777" w:rsidR="00CF6C2C" w:rsidRDefault="00CF6C2C">
                    <w:pPr>
                      <w:rPr>
                        <w:b/>
                        <w:bCs/>
                        <w:sz w:val="16"/>
                        <w:szCs w:val="16"/>
                      </w:rPr>
                    </w:pPr>
                    <w:r>
                      <w:rPr>
                        <w:b/>
                        <w:bCs/>
                        <w:sz w:val="20"/>
                        <w:szCs w:val="20"/>
                      </w:rPr>
                      <w:t>Q</w:t>
                    </w:r>
                  </w:p>
                  <w:p w14:paraId="058921A4" w14:textId="77777777" w:rsidR="00CF6C2C" w:rsidRDefault="00CF6C2C">
                    <w:pPr>
                      <w:rPr>
                        <w:b/>
                        <w:bCs/>
                        <w:sz w:val="10"/>
                        <w:szCs w:val="10"/>
                      </w:rPr>
                    </w:pPr>
                  </w:p>
                  <w:p w14:paraId="78DC3C7C" w14:textId="77777777" w:rsidR="00CF6C2C" w:rsidRDefault="00CF6C2C">
                    <w:pPr>
                      <w:rPr>
                        <w:b/>
                        <w:bCs/>
                        <w:sz w:val="16"/>
                        <w:szCs w:val="16"/>
                      </w:rPr>
                    </w:pPr>
                  </w:p>
                  <w:p w14:paraId="34094BD2" w14:textId="77777777" w:rsidR="00CF6C2C" w:rsidRDefault="00CF6C2C">
                    <w:pPr>
                      <w:rPr>
                        <w:b/>
                        <w:bCs/>
                        <w:sz w:val="16"/>
                        <w:szCs w:val="16"/>
                      </w:rPr>
                    </w:pPr>
                  </w:p>
                  <w:p w14:paraId="63AE8AFB" w14:textId="77777777" w:rsidR="00CF6C2C" w:rsidRDefault="00CF6C2C">
                    <w:pPr>
                      <w:rPr>
                        <w:b/>
                        <w:bCs/>
                        <w:sz w:val="16"/>
                        <w:szCs w:val="16"/>
                      </w:rPr>
                    </w:pPr>
                    <w:r>
                      <w:rPr>
                        <w:b/>
                        <w:bCs/>
                        <w:sz w:val="20"/>
                        <w:szCs w:val="20"/>
                      </w:rPr>
                      <w:t>R</w:t>
                    </w:r>
                  </w:p>
                  <w:p w14:paraId="3A16BB44" w14:textId="77777777" w:rsidR="00CF6C2C" w:rsidRDefault="00CF6C2C">
                    <w:pPr>
                      <w:rPr>
                        <w:b/>
                        <w:bCs/>
                        <w:sz w:val="10"/>
                        <w:szCs w:val="10"/>
                      </w:rPr>
                    </w:pPr>
                  </w:p>
                  <w:p w14:paraId="151AF1C1" w14:textId="77777777" w:rsidR="00CF6C2C" w:rsidRDefault="00CF6C2C">
                    <w:pPr>
                      <w:rPr>
                        <w:b/>
                        <w:bCs/>
                        <w:sz w:val="16"/>
                        <w:szCs w:val="16"/>
                      </w:rPr>
                    </w:pPr>
                  </w:p>
                  <w:p w14:paraId="45B9289E" w14:textId="77777777" w:rsidR="00CF6C2C" w:rsidRDefault="00CF6C2C">
                    <w:pPr>
                      <w:rPr>
                        <w:b/>
                        <w:bCs/>
                        <w:sz w:val="16"/>
                        <w:szCs w:val="16"/>
                      </w:rPr>
                    </w:pPr>
                  </w:p>
                  <w:p w14:paraId="6B581561" w14:textId="77777777" w:rsidR="00CF6C2C" w:rsidRDefault="00CF6C2C">
                    <w:pPr>
                      <w:rPr>
                        <w:b/>
                        <w:bCs/>
                        <w:sz w:val="16"/>
                        <w:szCs w:val="16"/>
                      </w:rPr>
                    </w:pPr>
                    <w:r>
                      <w:rPr>
                        <w:b/>
                        <w:bCs/>
                        <w:sz w:val="20"/>
                        <w:szCs w:val="20"/>
                      </w:rPr>
                      <w:t>S</w:t>
                    </w:r>
                  </w:p>
                  <w:p w14:paraId="2D391E3B" w14:textId="77777777" w:rsidR="00CF6C2C" w:rsidRDefault="00CF6C2C">
                    <w:pPr>
                      <w:rPr>
                        <w:b/>
                        <w:bCs/>
                        <w:sz w:val="10"/>
                        <w:szCs w:val="10"/>
                      </w:rPr>
                    </w:pPr>
                  </w:p>
                  <w:p w14:paraId="034977CF" w14:textId="77777777" w:rsidR="00CF6C2C" w:rsidRDefault="00CF6C2C">
                    <w:pPr>
                      <w:rPr>
                        <w:b/>
                        <w:bCs/>
                        <w:sz w:val="16"/>
                        <w:szCs w:val="16"/>
                      </w:rPr>
                    </w:pPr>
                  </w:p>
                  <w:p w14:paraId="3485E06B" w14:textId="77777777" w:rsidR="00CF6C2C" w:rsidRDefault="00CF6C2C">
                    <w:pPr>
                      <w:rPr>
                        <w:b/>
                        <w:bCs/>
                        <w:sz w:val="16"/>
                        <w:szCs w:val="16"/>
                      </w:rPr>
                    </w:pPr>
                  </w:p>
                  <w:p w14:paraId="0EFF46C3" w14:textId="77777777" w:rsidR="00CF6C2C" w:rsidRDefault="00CF6C2C">
                    <w:pPr>
                      <w:rPr>
                        <w:b/>
                        <w:bCs/>
                        <w:sz w:val="16"/>
                        <w:szCs w:val="16"/>
                      </w:rPr>
                    </w:pPr>
                    <w:r>
                      <w:rPr>
                        <w:b/>
                        <w:bCs/>
                        <w:sz w:val="20"/>
                        <w:szCs w:val="20"/>
                      </w:rPr>
                      <w:t>T</w:t>
                    </w:r>
                  </w:p>
                  <w:p w14:paraId="724A61CE" w14:textId="77777777" w:rsidR="00CF6C2C" w:rsidRDefault="00CF6C2C">
                    <w:pPr>
                      <w:rPr>
                        <w:b/>
                        <w:bCs/>
                        <w:sz w:val="10"/>
                        <w:szCs w:val="10"/>
                      </w:rPr>
                    </w:pPr>
                  </w:p>
                  <w:p w14:paraId="2A971A2B" w14:textId="77777777" w:rsidR="00CF6C2C" w:rsidRDefault="00CF6C2C">
                    <w:pPr>
                      <w:rPr>
                        <w:b/>
                        <w:bCs/>
                        <w:sz w:val="16"/>
                        <w:szCs w:val="16"/>
                      </w:rPr>
                    </w:pPr>
                  </w:p>
                  <w:p w14:paraId="01D3A0B1" w14:textId="77777777" w:rsidR="00CF6C2C" w:rsidRDefault="00CF6C2C">
                    <w:pPr>
                      <w:rPr>
                        <w:b/>
                        <w:bCs/>
                        <w:sz w:val="16"/>
                        <w:szCs w:val="16"/>
                      </w:rPr>
                    </w:pPr>
                  </w:p>
                  <w:p w14:paraId="2EC85B34" w14:textId="77777777" w:rsidR="00CF6C2C" w:rsidRDefault="00CF6C2C">
                    <w:pPr>
                      <w:rPr>
                        <w:b/>
                        <w:bCs/>
                        <w:sz w:val="16"/>
                        <w:szCs w:val="16"/>
                      </w:rPr>
                    </w:pPr>
                    <w:r>
                      <w:rPr>
                        <w:b/>
                        <w:bCs/>
                        <w:sz w:val="20"/>
                        <w:szCs w:val="20"/>
                      </w:rPr>
                      <w:t>U</w:t>
                    </w:r>
                  </w:p>
                  <w:p w14:paraId="575F9682" w14:textId="77777777" w:rsidR="00CF6C2C" w:rsidRDefault="00CF6C2C">
                    <w:pPr>
                      <w:rPr>
                        <w:b/>
                        <w:bCs/>
                        <w:sz w:val="10"/>
                        <w:szCs w:val="10"/>
                      </w:rPr>
                    </w:pPr>
                  </w:p>
                  <w:p w14:paraId="091DE80D" w14:textId="77777777" w:rsidR="00CF6C2C" w:rsidRDefault="00CF6C2C">
                    <w:pPr>
                      <w:rPr>
                        <w:b/>
                        <w:bCs/>
                        <w:sz w:val="16"/>
                        <w:szCs w:val="16"/>
                      </w:rPr>
                    </w:pPr>
                  </w:p>
                  <w:p w14:paraId="5B5BE0A3" w14:textId="77777777" w:rsidR="00CF6C2C" w:rsidRDefault="00CF6C2C">
                    <w:pPr>
                      <w:rPr>
                        <w:b/>
                        <w:bCs/>
                        <w:sz w:val="16"/>
                        <w:szCs w:val="16"/>
                      </w:rPr>
                    </w:pPr>
                  </w:p>
                  <w:p w14:paraId="6EC5A39B" w14:textId="77777777" w:rsidR="00CF6C2C" w:rsidRDefault="00CF6C2C">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14:anchorId="3215313C" wp14:editId="720E8610">
              <wp:simplePos x="0" y="0"/>
              <wp:positionH relativeFrom="column">
                <wp:posOffset>-800100</wp:posOffset>
              </wp:positionH>
              <wp:positionV relativeFrom="paragraph">
                <wp:posOffset>-243205</wp:posOffset>
              </wp:positionV>
              <wp:extent cx="571500" cy="2971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505E5" w14:textId="77777777" w:rsidR="00CF6C2C" w:rsidRDefault="00CF6C2C">
                          <w:pPr>
                            <w:rPr>
                              <w:rFonts w:eastAsia="SimHei"/>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5313C"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" o:allowincell="f" stroked="f">
              <v:textbox>
                <w:txbxContent>
                  <w:p w14:paraId="542505E5" w14:textId="77777777" w:rsidR="00CF6C2C" w:rsidRDefault="00CF6C2C">
                    <w:pPr>
                      <w:rPr>
                        <w:rFonts w:eastAsia="SimHei"/>
                        <w:b/>
                        <w:bCs/>
                        <w:sz w:val="18"/>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5B96E" w14:textId="744CC662" w:rsidR="00CF6C2C" w:rsidRDefault="00CF6C2C">
    <w:pPr>
      <w:pStyle w:val="Header"/>
      <w:rPr>
        <w:sz w:val="28"/>
        <w:szCs w:val="28"/>
      </w:rPr>
    </w:pPr>
    <w:r w:rsidRPr="006C6DEC">
      <w:rPr>
        <w:noProof/>
        <w:sz w:val="20"/>
      </w:rPr>
      <mc:AlternateContent>
        <mc:Choice Requires="wps">
          <w:drawing>
            <wp:anchor distT="0" distB="0" distL="114300" distR="114300" simplePos="0" relativeHeight="251659264" behindDoc="0" locked="0" layoutInCell="0" allowOverlap="1" wp14:anchorId="323A07A7" wp14:editId="7744649C">
              <wp:simplePos x="0" y="0"/>
              <wp:positionH relativeFrom="column">
                <wp:posOffset>5735955</wp:posOffset>
              </wp:positionH>
              <wp:positionV relativeFrom="paragraph">
                <wp:posOffset>153035</wp:posOffset>
              </wp:positionV>
              <wp:extent cx="474345" cy="10143490"/>
              <wp:effectExtent l="0" t="0"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 cy="10143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C1A028" w14:textId="77777777" w:rsidR="00CF6C2C" w:rsidRDefault="00CF6C2C" w:rsidP="00A8299F">
                          <w:pPr>
                            <w:ind w:right="-165"/>
                            <w:rPr>
                              <w:b/>
                              <w:bCs/>
                              <w:sz w:val="20"/>
                              <w:szCs w:val="20"/>
                            </w:rPr>
                          </w:pPr>
                          <w:r>
                            <w:rPr>
                              <w:b/>
                              <w:bCs/>
                              <w:sz w:val="20"/>
                              <w:szCs w:val="20"/>
                            </w:rPr>
                            <w:t>A</w:t>
                          </w:r>
                        </w:p>
                        <w:p w14:paraId="2829DF45" w14:textId="77777777" w:rsidR="00CF6C2C" w:rsidRDefault="00CF6C2C" w:rsidP="00A8299F">
                          <w:pPr>
                            <w:ind w:right="-165"/>
                            <w:rPr>
                              <w:b/>
                              <w:bCs/>
                              <w:sz w:val="10"/>
                              <w:szCs w:val="10"/>
                            </w:rPr>
                          </w:pPr>
                        </w:p>
                        <w:p w14:paraId="69673181" w14:textId="77777777" w:rsidR="00CF6C2C" w:rsidRDefault="00CF6C2C" w:rsidP="00A8299F">
                          <w:pPr>
                            <w:ind w:right="-165"/>
                            <w:rPr>
                              <w:b/>
                              <w:bCs/>
                              <w:sz w:val="16"/>
                              <w:szCs w:val="16"/>
                            </w:rPr>
                          </w:pPr>
                        </w:p>
                        <w:p w14:paraId="36E32118" w14:textId="77777777" w:rsidR="00CF6C2C" w:rsidRDefault="00CF6C2C" w:rsidP="00A8299F">
                          <w:pPr>
                            <w:ind w:right="-165"/>
                            <w:rPr>
                              <w:b/>
                              <w:bCs/>
                              <w:sz w:val="16"/>
                              <w:szCs w:val="16"/>
                            </w:rPr>
                          </w:pPr>
                        </w:p>
                        <w:p w14:paraId="42795987" w14:textId="77777777" w:rsidR="00CF6C2C" w:rsidRDefault="00CF6C2C" w:rsidP="00A8299F">
                          <w:pPr>
                            <w:ind w:right="-165"/>
                            <w:rPr>
                              <w:b/>
                              <w:bCs/>
                              <w:sz w:val="20"/>
                              <w:szCs w:val="20"/>
                            </w:rPr>
                          </w:pPr>
                          <w:r>
                            <w:rPr>
                              <w:b/>
                              <w:bCs/>
                              <w:sz w:val="20"/>
                              <w:szCs w:val="20"/>
                            </w:rPr>
                            <w:t>B</w:t>
                          </w:r>
                        </w:p>
                        <w:p w14:paraId="446C78A5" w14:textId="77777777" w:rsidR="00CF6C2C" w:rsidRDefault="00CF6C2C" w:rsidP="00A8299F">
                          <w:pPr>
                            <w:ind w:right="-165"/>
                            <w:rPr>
                              <w:b/>
                              <w:bCs/>
                              <w:sz w:val="10"/>
                              <w:szCs w:val="10"/>
                            </w:rPr>
                          </w:pPr>
                        </w:p>
                        <w:p w14:paraId="105D1B4D" w14:textId="77777777" w:rsidR="00CF6C2C" w:rsidRDefault="00CF6C2C" w:rsidP="00A8299F">
                          <w:pPr>
                            <w:ind w:right="-165"/>
                            <w:rPr>
                              <w:b/>
                              <w:bCs/>
                              <w:sz w:val="16"/>
                              <w:szCs w:val="16"/>
                            </w:rPr>
                          </w:pPr>
                        </w:p>
                        <w:p w14:paraId="5EED05C7" w14:textId="77777777" w:rsidR="00CF6C2C" w:rsidRDefault="00CF6C2C" w:rsidP="00A8299F">
                          <w:pPr>
                            <w:ind w:right="-165"/>
                            <w:rPr>
                              <w:b/>
                              <w:bCs/>
                              <w:sz w:val="16"/>
                              <w:szCs w:val="16"/>
                            </w:rPr>
                          </w:pPr>
                        </w:p>
                        <w:p w14:paraId="460394F6" w14:textId="77777777" w:rsidR="00CF6C2C" w:rsidRDefault="00CF6C2C" w:rsidP="00A8299F">
                          <w:pPr>
                            <w:ind w:right="-165"/>
                            <w:rPr>
                              <w:b/>
                              <w:bCs/>
                              <w:sz w:val="16"/>
                              <w:szCs w:val="16"/>
                            </w:rPr>
                          </w:pPr>
                          <w:r>
                            <w:rPr>
                              <w:b/>
                              <w:bCs/>
                              <w:sz w:val="20"/>
                              <w:szCs w:val="20"/>
                            </w:rPr>
                            <w:t>C</w:t>
                          </w:r>
                        </w:p>
                        <w:p w14:paraId="127669E7" w14:textId="77777777" w:rsidR="00CF6C2C" w:rsidRDefault="00CF6C2C" w:rsidP="00A8299F">
                          <w:pPr>
                            <w:ind w:right="-165"/>
                            <w:rPr>
                              <w:b/>
                              <w:bCs/>
                              <w:sz w:val="10"/>
                              <w:szCs w:val="10"/>
                            </w:rPr>
                          </w:pPr>
                        </w:p>
                        <w:p w14:paraId="63C96FCC" w14:textId="77777777" w:rsidR="00CF6C2C" w:rsidRDefault="00CF6C2C" w:rsidP="00A8299F">
                          <w:pPr>
                            <w:ind w:right="-165"/>
                            <w:rPr>
                              <w:b/>
                              <w:bCs/>
                              <w:sz w:val="16"/>
                              <w:szCs w:val="16"/>
                            </w:rPr>
                          </w:pPr>
                        </w:p>
                        <w:p w14:paraId="41D2DDBE" w14:textId="77777777" w:rsidR="00CF6C2C" w:rsidRDefault="00CF6C2C" w:rsidP="00A8299F">
                          <w:pPr>
                            <w:ind w:right="-165"/>
                            <w:rPr>
                              <w:b/>
                              <w:bCs/>
                              <w:sz w:val="16"/>
                              <w:szCs w:val="16"/>
                            </w:rPr>
                          </w:pPr>
                        </w:p>
                        <w:p w14:paraId="5191ACCC" w14:textId="77777777" w:rsidR="00CF6C2C" w:rsidRDefault="00CF6C2C" w:rsidP="00A8299F">
                          <w:pPr>
                            <w:pStyle w:val="Heading2"/>
                            <w:ind w:right="-165"/>
                            <w:rPr>
                              <w:sz w:val="16"/>
                              <w:szCs w:val="16"/>
                            </w:rPr>
                          </w:pPr>
                          <w:r>
                            <w:t>D</w:t>
                          </w:r>
                        </w:p>
                        <w:p w14:paraId="5C9EE1BA" w14:textId="77777777" w:rsidR="00CF6C2C" w:rsidRDefault="00CF6C2C" w:rsidP="00A8299F">
                          <w:pPr>
                            <w:ind w:right="-165"/>
                            <w:rPr>
                              <w:b/>
                              <w:bCs/>
                              <w:sz w:val="10"/>
                              <w:szCs w:val="10"/>
                            </w:rPr>
                          </w:pPr>
                        </w:p>
                        <w:p w14:paraId="564691AF" w14:textId="77777777" w:rsidR="00CF6C2C" w:rsidRDefault="00CF6C2C" w:rsidP="00A8299F">
                          <w:pPr>
                            <w:ind w:right="-165"/>
                            <w:rPr>
                              <w:b/>
                              <w:bCs/>
                              <w:sz w:val="16"/>
                              <w:szCs w:val="16"/>
                            </w:rPr>
                          </w:pPr>
                        </w:p>
                        <w:p w14:paraId="6C4FBCBD" w14:textId="77777777" w:rsidR="00CF6C2C" w:rsidRDefault="00CF6C2C" w:rsidP="00A8299F">
                          <w:pPr>
                            <w:ind w:right="-165"/>
                            <w:rPr>
                              <w:b/>
                              <w:bCs/>
                              <w:sz w:val="16"/>
                              <w:szCs w:val="16"/>
                            </w:rPr>
                          </w:pPr>
                        </w:p>
                        <w:p w14:paraId="4A089A84" w14:textId="77777777" w:rsidR="00CF6C2C" w:rsidRDefault="00CF6C2C" w:rsidP="00A8299F">
                          <w:pPr>
                            <w:ind w:right="-165"/>
                            <w:rPr>
                              <w:b/>
                              <w:bCs/>
                              <w:sz w:val="16"/>
                              <w:szCs w:val="16"/>
                            </w:rPr>
                          </w:pPr>
                          <w:r>
                            <w:rPr>
                              <w:b/>
                              <w:bCs/>
                              <w:sz w:val="20"/>
                              <w:szCs w:val="20"/>
                            </w:rPr>
                            <w:t>E</w:t>
                          </w:r>
                        </w:p>
                        <w:p w14:paraId="471C9D88" w14:textId="77777777" w:rsidR="00CF6C2C" w:rsidRDefault="00CF6C2C" w:rsidP="00A8299F">
                          <w:pPr>
                            <w:ind w:right="-165"/>
                            <w:rPr>
                              <w:b/>
                              <w:bCs/>
                              <w:sz w:val="10"/>
                              <w:szCs w:val="10"/>
                            </w:rPr>
                          </w:pPr>
                        </w:p>
                        <w:p w14:paraId="2FD4539B" w14:textId="77777777" w:rsidR="00CF6C2C" w:rsidRDefault="00CF6C2C" w:rsidP="00A8299F">
                          <w:pPr>
                            <w:ind w:right="-165"/>
                            <w:rPr>
                              <w:b/>
                              <w:bCs/>
                              <w:sz w:val="16"/>
                              <w:szCs w:val="16"/>
                            </w:rPr>
                          </w:pPr>
                        </w:p>
                        <w:p w14:paraId="7F983C0B" w14:textId="77777777" w:rsidR="00CF6C2C" w:rsidRDefault="00CF6C2C" w:rsidP="00A8299F">
                          <w:pPr>
                            <w:ind w:right="-165"/>
                            <w:rPr>
                              <w:b/>
                              <w:bCs/>
                              <w:sz w:val="16"/>
                              <w:szCs w:val="16"/>
                            </w:rPr>
                          </w:pPr>
                        </w:p>
                        <w:p w14:paraId="0E4470EE" w14:textId="77777777" w:rsidR="00CF6C2C" w:rsidRDefault="00CF6C2C" w:rsidP="00A8299F">
                          <w:pPr>
                            <w:ind w:right="-165"/>
                            <w:rPr>
                              <w:b/>
                              <w:bCs/>
                              <w:sz w:val="20"/>
                              <w:szCs w:val="20"/>
                            </w:rPr>
                          </w:pPr>
                          <w:r>
                            <w:rPr>
                              <w:b/>
                              <w:bCs/>
                              <w:sz w:val="20"/>
                              <w:szCs w:val="20"/>
                            </w:rPr>
                            <w:t>F</w:t>
                          </w:r>
                        </w:p>
                        <w:p w14:paraId="72AD028B" w14:textId="77777777" w:rsidR="00CF6C2C" w:rsidRDefault="00CF6C2C" w:rsidP="00A8299F">
                          <w:pPr>
                            <w:ind w:right="-165"/>
                            <w:rPr>
                              <w:b/>
                              <w:bCs/>
                              <w:sz w:val="10"/>
                              <w:szCs w:val="10"/>
                            </w:rPr>
                          </w:pPr>
                        </w:p>
                        <w:p w14:paraId="72479584" w14:textId="77777777" w:rsidR="00CF6C2C" w:rsidRDefault="00CF6C2C" w:rsidP="00A8299F">
                          <w:pPr>
                            <w:ind w:right="-165"/>
                            <w:rPr>
                              <w:b/>
                              <w:bCs/>
                              <w:sz w:val="16"/>
                              <w:szCs w:val="16"/>
                            </w:rPr>
                          </w:pPr>
                        </w:p>
                        <w:p w14:paraId="3F3FCF15" w14:textId="77777777" w:rsidR="00CF6C2C" w:rsidRDefault="00CF6C2C" w:rsidP="00A8299F">
                          <w:pPr>
                            <w:ind w:right="-165"/>
                            <w:rPr>
                              <w:b/>
                              <w:bCs/>
                              <w:sz w:val="16"/>
                              <w:szCs w:val="16"/>
                            </w:rPr>
                          </w:pPr>
                        </w:p>
                        <w:p w14:paraId="0DF82249" w14:textId="77777777" w:rsidR="00CF6C2C" w:rsidRDefault="00CF6C2C" w:rsidP="00A8299F">
                          <w:pPr>
                            <w:ind w:right="-165"/>
                            <w:rPr>
                              <w:b/>
                              <w:bCs/>
                              <w:sz w:val="16"/>
                              <w:szCs w:val="16"/>
                            </w:rPr>
                          </w:pPr>
                          <w:r>
                            <w:rPr>
                              <w:b/>
                              <w:bCs/>
                              <w:sz w:val="20"/>
                              <w:szCs w:val="20"/>
                            </w:rPr>
                            <w:t>G</w:t>
                          </w:r>
                        </w:p>
                        <w:p w14:paraId="03481334" w14:textId="77777777" w:rsidR="00CF6C2C" w:rsidRDefault="00CF6C2C" w:rsidP="00A8299F">
                          <w:pPr>
                            <w:ind w:right="-165"/>
                            <w:rPr>
                              <w:b/>
                              <w:bCs/>
                              <w:sz w:val="10"/>
                              <w:szCs w:val="10"/>
                            </w:rPr>
                          </w:pPr>
                        </w:p>
                        <w:p w14:paraId="7F156CB5" w14:textId="77777777" w:rsidR="00CF6C2C" w:rsidRDefault="00CF6C2C" w:rsidP="00A8299F">
                          <w:pPr>
                            <w:ind w:right="-165"/>
                            <w:rPr>
                              <w:b/>
                              <w:bCs/>
                              <w:sz w:val="16"/>
                              <w:szCs w:val="16"/>
                            </w:rPr>
                          </w:pPr>
                        </w:p>
                        <w:p w14:paraId="73F84C25" w14:textId="77777777" w:rsidR="00CF6C2C" w:rsidRDefault="00CF6C2C" w:rsidP="00A8299F">
                          <w:pPr>
                            <w:ind w:right="-165"/>
                            <w:rPr>
                              <w:b/>
                              <w:bCs/>
                              <w:sz w:val="16"/>
                              <w:szCs w:val="16"/>
                            </w:rPr>
                          </w:pPr>
                        </w:p>
                        <w:p w14:paraId="178E2A0B" w14:textId="77777777" w:rsidR="00CF6C2C" w:rsidRDefault="00CF6C2C" w:rsidP="00A8299F">
                          <w:pPr>
                            <w:ind w:right="-165"/>
                            <w:rPr>
                              <w:b/>
                              <w:bCs/>
                              <w:sz w:val="16"/>
                              <w:szCs w:val="16"/>
                            </w:rPr>
                          </w:pPr>
                          <w:r>
                            <w:rPr>
                              <w:b/>
                              <w:bCs/>
                              <w:sz w:val="20"/>
                              <w:szCs w:val="20"/>
                            </w:rPr>
                            <w:t>H</w:t>
                          </w:r>
                        </w:p>
                        <w:p w14:paraId="43EFB28D" w14:textId="77777777" w:rsidR="00CF6C2C" w:rsidRDefault="00CF6C2C" w:rsidP="00A8299F">
                          <w:pPr>
                            <w:ind w:right="-165"/>
                            <w:rPr>
                              <w:b/>
                              <w:bCs/>
                              <w:sz w:val="10"/>
                              <w:szCs w:val="10"/>
                            </w:rPr>
                          </w:pPr>
                        </w:p>
                        <w:p w14:paraId="5DA19ACC" w14:textId="77777777" w:rsidR="00CF6C2C" w:rsidRDefault="00CF6C2C" w:rsidP="00A8299F">
                          <w:pPr>
                            <w:ind w:right="-165"/>
                            <w:rPr>
                              <w:b/>
                              <w:bCs/>
                              <w:sz w:val="16"/>
                              <w:szCs w:val="16"/>
                            </w:rPr>
                          </w:pPr>
                        </w:p>
                        <w:p w14:paraId="1BBC5A34" w14:textId="77777777" w:rsidR="00CF6C2C" w:rsidRDefault="00CF6C2C" w:rsidP="00A8299F">
                          <w:pPr>
                            <w:ind w:right="-165"/>
                            <w:rPr>
                              <w:b/>
                              <w:bCs/>
                              <w:sz w:val="16"/>
                              <w:szCs w:val="16"/>
                            </w:rPr>
                          </w:pPr>
                        </w:p>
                        <w:p w14:paraId="23DD4B6B" w14:textId="77777777" w:rsidR="00CF6C2C" w:rsidRDefault="00CF6C2C" w:rsidP="00A8299F">
                          <w:pPr>
                            <w:ind w:right="-165"/>
                            <w:rPr>
                              <w:b/>
                              <w:bCs/>
                              <w:sz w:val="16"/>
                              <w:szCs w:val="16"/>
                            </w:rPr>
                          </w:pPr>
                          <w:r>
                            <w:rPr>
                              <w:b/>
                              <w:bCs/>
                              <w:sz w:val="20"/>
                              <w:szCs w:val="20"/>
                            </w:rPr>
                            <w:t>I</w:t>
                          </w:r>
                        </w:p>
                        <w:p w14:paraId="7BA30921" w14:textId="77777777" w:rsidR="00CF6C2C" w:rsidRDefault="00CF6C2C" w:rsidP="00A8299F">
                          <w:pPr>
                            <w:ind w:right="-165"/>
                            <w:rPr>
                              <w:b/>
                              <w:bCs/>
                              <w:sz w:val="10"/>
                              <w:szCs w:val="10"/>
                            </w:rPr>
                          </w:pPr>
                        </w:p>
                        <w:p w14:paraId="38A23F35" w14:textId="77777777" w:rsidR="00CF6C2C" w:rsidRDefault="00CF6C2C" w:rsidP="00A8299F">
                          <w:pPr>
                            <w:ind w:right="-165"/>
                            <w:rPr>
                              <w:b/>
                              <w:bCs/>
                              <w:sz w:val="16"/>
                              <w:szCs w:val="16"/>
                            </w:rPr>
                          </w:pPr>
                        </w:p>
                        <w:p w14:paraId="435FB6C9" w14:textId="77777777" w:rsidR="00CF6C2C" w:rsidRDefault="00CF6C2C" w:rsidP="00A8299F">
                          <w:pPr>
                            <w:ind w:right="-165"/>
                            <w:rPr>
                              <w:b/>
                              <w:bCs/>
                              <w:sz w:val="16"/>
                              <w:szCs w:val="16"/>
                            </w:rPr>
                          </w:pPr>
                        </w:p>
                        <w:p w14:paraId="49F41163" w14:textId="77777777" w:rsidR="00CF6C2C" w:rsidRDefault="00CF6C2C" w:rsidP="00A8299F">
                          <w:pPr>
                            <w:ind w:right="-165"/>
                            <w:rPr>
                              <w:b/>
                              <w:bCs/>
                              <w:sz w:val="16"/>
                              <w:szCs w:val="16"/>
                            </w:rPr>
                          </w:pPr>
                          <w:r>
                            <w:rPr>
                              <w:b/>
                              <w:bCs/>
                              <w:sz w:val="20"/>
                              <w:szCs w:val="20"/>
                            </w:rPr>
                            <w:t>J</w:t>
                          </w:r>
                        </w:p>
                        <w:p w14:paraId="334BF109" w14:textId="77777777" w:rsidR="00CF6C2C" w:rsidRDefault="00CF6C2C" w:rsidP="00A8299F">
                          <w:pPr>
                            <w:ind w:right="-165"/>
                            <w:rPr>
                              <w:b/>
                              <w:bCs/>
                              <w:sz w:val="10"/>
                              <w:szCs w:val="10"/>
                            </w:rPr>
                          </w:pPr>
                        </w:p>
                        <w:p w14:paraId="036AB998" w14:textId="77777777" w:rsidR="00CF6C2C" w:rsidRDefault="00CF6C2C" w:rsidP="00A8299F">
                          <w:pPr>
                            <w:ind w:right="-165"/>
                            <w:rPr>
                              <w:b/>
                              <w:bCs/>
                              <w:sz w:val="16"/>
                              <w:szCs w:val="16"/>
                            </w:rPr>
                          </w:pPr>
                        </w:p>
                        <w:p w14:paraId="305EAF19" w14:textId="77777777" w:rsidR="00CF6C2C" w:rsidRDefault="00CF6C2C" w:rsidP="00A8299F">
                          <w:pPr>
                            <w:ind w:right="-165"/>
                            <w:rPr>
                              <w:b/>
                              <w:bCs/>
                              <w:sz w:val="16"/>
                              <w:szCs w:val="16"/>
                            </w:rPr>
                          </w:pPr>
                        </w:p>
                        <w:p w14:paraId="3B70125F" w14:textId="77777777" w:rsidR="00CF6C2C" w:rsidRDefault="00CF6C2C" w:rsidP="00A8299F">
                          <w:pPr>
                            <w:ind w:right="-165"/>
                            <w:rPr>
                              <w:b/>
                              <w:bCs/>
                              <w:sz w:val="16"/>
                              <w:szCs w:val="16"/>
                            </w:rPr>
                          </w:pPr>
                          <w:r>
                            <w:rPr>
                              <w:b/>
                              <w:bCs/>
                              <w:sz w:val="20"/>
                              <w:szCs w:val="20"/>
                            </w:rPr>
                            <w:t>K</w:t>
                          </w:r>
                        </w:p>
                        <w:p w14:paraId="557D9A81" w14:textId="77777777" w:rsidR="00CF6C2C" w:rsidRDefault="00CF6C2C" w:rsidP="00A8299F">
                          <w:pPr>
                            <w:ind w:right="-165"/>
                            <w:rPr>
                              <w:b/>
                              <w:bCs/>
                              <w:sz w:val="10"/>
                              <w:szCs w:val="10"/>
                            </w:rPr>
                          </w:pPr>
                        </w:p>
                        <w:p w14:paraId="4E9D3874" w14:textId="77777777" w:rsidR="00CF6C2C" w:rsidRDefault="00CF6C2C" w:rsidP="00A8299F">
                          <w:pPr>
                            <w:ind w:right="-165"/>
                            <w:rPr>
                              <w:b/>
                              <w:bCs/>
                              <w:sz w:val="16"/>
                              <w:szCs w:val="16"/>
                            </w:rPr>
                          </w:pPr>
                        </w:p>
                        <w:p w14:paraId="008BA212" w14:textId="77777777" w:rsidR="00CF6C2C" w:rsidRDefault="00CF6C2C" w:rsidP="00A8299F">
                          <w:pPr>
                            <w:ind w:right="-165"/>
                            <w:rPr>
                              <w:b/>
                              <w:bCs/>
                              <w:sz w:val="16"/>
                              <w:szCs w:val="16"/>
                            </w:rPr>
                          </w:pPr>
                        </w:p>
                        <w:p w14:paraId="07D53D8C" w14:textId="77777777" w:rsidR="00CF6C2C" w:rsidRDefault="00CF6C2C" w:rsidP="00A8299F">
                          <w:pPr>
                            <w:ind w:right="-165"/>
                            <w:rPr>
                              <w:b/>
                              <w:bCs/>
                              <w:sz w:val="16"/>
                              <w:szCs w:val="16"/>
                            </w:rPr>
                          </w:pPr>
                          <w:r>
                            <w:rPr>
                              <w:b/>
                              <w:bCs/>
                              <w:sz w:val="20"/>
                              <w:szCs w:val="20"/>
                            </w:rPr>
                            <w:t>L</w:t>
                          </w:r>
                        </w:p>
                        <w:p w14:paraId="1AA6CF66" w14:textId="77777777" w:rsidR="00CF6C2C" w:rsidRDefault="00CF6C2C" w:rsidP="00A8299F">
                          <w:pPr>
                            <w:ind w:right="-165"/>
                            <w:rPr>
                              <w:b/>
                              <w:bCs/>
                              <w:sz w:val="10"/>
                              <w:szCs w:val="10"/>
                            </w:rPr>
                          </w:pPr>
                        </w:p>
                        <w:p w14:paraId="0C6F2921" w14:textId="77777777" w:rsidR="00CF6C2C" w:rsidRDefault="00CF6C2C" w:rsidP="00A8299F">
                          <w:pPr>
                            <w:ind w:right="-165"/>
                            <w:rPr>
                              <w:b/>
                              <w:bCs/>
                              <w:sz w:val="16"/>
                              <w:szCs w:val="16"/>
                            </w:rPr>
                          </w:pPr>
                        </w:p>
                        <w:p w14:paraId="1F898123" w14:textId="77777777" w:rsidR="00CF6C2C" w:rsidRDefault="00CF6C2C" w:rsidP="00A8299F">
                          <w:pPr>
                            <w:ind w:right="-165"/>
                            <w:rPr>
                              <w:b/>
                              <w:bCs/>
                              <w:sz w:val="16"/>
                              <w:szCs w:val="16"/>
                            </w:rPr>
                          </w:pPr>
                        </w:p>
                        <w:p w14:paraId="792BE900" w14:textId="77777777" w:rsidR="00CF6C2C" w:rsidRDefault="00CF6C2C" w:rsidP="00A8299F">
                          <w:pPr>
                            <w:ind w:right="-165"/>
                            <w:rPr>
                              <w:b/>
                              <w:bCs/>
                              <w:sz w:val="16"/>
                              <w:szCs w:val="16"/>
                            </w:rPr>
                          </w:pPr>
                          <w:r>
                            <w:rPr>
                              <w:b/>
                              <w:bCs/>
                              <w:sz w:val="20"/>
                              <w:szCs w:val="20"/>
                            </w:rPr>
                            <w:t>M</w:t>
                          </w:r>
                        </w:p>
                        <w:p w14:paraId="24969FEC" w14:textId="77777777" w:rsidR="00CF6C2C" w:rsidRDefault="00CF6C2C" w:rsidP="00A8299F">
                          <w:pPr>
                            <w:ind w:right="-165"/>
                            <w:rPr>
                              <w:b/>
                              <w:bCs/>
                              <w:sz w:val="10"/>
                              <w:szCs w:val="10"/>
                            </w:rPr>
                          </w:pPr>
                        </w:p>
                        <w:p w14:paraId="4181E6CB" w14:textId="77777777" w:rsidR="00CF6C2C" w:rsidRDefault="00CF6C2C" w:rsidP="00A8299F">
                          <w:pPr>
                            <w:ind w:right="-165"/>
                            <w:rPr>
                              <w:b/>
                              <w:bCs/>
                              <w:sz w:val="16"/>
                              <w:szCs w:val="16"/>
                            </w:rPr>
                          </w:pPr>
                        </w:p>
                        <w:p w14:paraId="2F7FCD38" w14:textId="77777777" w:rsidR="00CF6C2C" w:rsidRDefault="00CF6C2C" w:rsidP="00A8299F">
                          <w:pPr>
                            <w:ind w:right="-165"/>
                            <w:rPr>
                              <w:b/>
                              <w:bCs/>
                              <w:sz w:val="16"/>
                              <w:szCs w:val="16"/>
                            </w:rPr>
                          </w:pPr>
                        </w:p>
                        <w:p w14:paraId="54F09E28" w14:textId="77777777" w:rsidR="00CF6C2C" w:rsidRDefault="00CF6C2C" w:rsidP="00A8299F">
                          <w:pPr>
                            <w:ind w:right="-165"/>
                            <w:rPr>
                              <w:b/>
                              <w:bCs/>
                              <w:sz w:val="16"/>
                              <w:szCs w:val="16"/>
                            </w:rPr>
                          </w:pPr>
                          <w:r>
                            <w:rPr>
                              <w:b/>
                              <w:bCs/>
                              <w:sz w:val="20"/>
                              <w:szCs w:val="20"/>
                            </w:rPr>
                            <w:t>N</w:t>
                          </w:r>
                        </w:p>
                        <w:p w14:paraId="2DF042F1" w14:textId="77777777" w:rsidR="00CF6C2C" w:rsidRDefault="00CF6C2C" w:rsidP="00A8299F">
                          <w:pPr>
                            <w:ind w:right="-165"/>
                            <w:rPr>
                              <w:b/>
                              <w:bCs/>
                              <w:sz w:val="10"/>
                              <w:szCs w:val="10"/>
                            </w:rPr>
                          </w:pPr>
                        </w:p>
                        <w:p w14:paraId="7544EC4B" w14:textId="77777777" w:rsidR="00CF6C2C" w:rsidRDefault="00CF6C2C" w:rsidP="00A8299F">
                          <w:pPr>
                            <w:ind w:right="-165"/>
                            <w:rPr>
                              <w:b/>
                              <w:bCs/>
                              <w:sz w:val="16"/>
                              <w:szCs w:val="16"/>
                            </w:rPr>
                          </w:pPr>
                        </w:p>
                        <w:p w14:paraId="7029E3CB" w14:textId="77777777" w:rsidR="00CF6C2C" w:rsidRDefault="00CF6C2C" w:rsidP="00A8299F">
                          <w:pPr>
                            <w:ind w:right="-165"/>
                            <w:rPr>
                              <w:b/>
                              <w:bCs/>
                              <w:sz w:val="16"/>
                              <w:szCs w:val="16"/>
                            </w:rPr>
                          </w:pPr>
                        </w:p>
                        <w:p w14:paraId="1214C7FA" w14:textId="77777777" w:rsidR="00CF6C2C" w:rsidRDefault="00CF6C2C" w:rsidP="00A8299F">
                          <w:pPr>
                            <w:ind w:right="-165"/>
                            <w:rPr>
                              <w:b/>
                              <w:bCs/>
                              <w:sz w:val="16"/>
                              <w:szCs w:val="16"/>
                            </w:rPr>
                          </w:pPr>
                          <w:r>
                            <w:rPr>
                              <w:b/>
                              <w:bCs/>
                              <w:sz w:val="20"/>
                              <w:szCs w:val="20"/>
                            </w:rPr>
                            <w:t>O</w:t>
                          </w:r>
                        </w:p>
                        <w:p w14:paraId="42488495" w14:textId="77777777" w:rsidR="00CF6C2C" w:rsidRDefault="00CF6C2C" w:rsidP="00A8299F">
                          <w:pPr>
                            <w:ind w:right="-165"/>
                            <w:rPr>
                              <w:b/>
                              <w:bCs/>
                              <w:sz w:val="10"/>
                              <w:szCs w:val="10"/>
                            </w:rPr>
                          </w:pPr>
                        </w:p>
                        <w:p w14:paraId="73131BE5" w14:textId="77777777" w:rsidR="00CF6C2C" w:rsidRDefault="00CF6C2C" w:rsidP="00A8299F">
                          <w:pPr>
                            <w:ind w:right="-165"/>
                            <w:rPr>
                              <w:b/>
                              <w:bCs/>
                              <w:sz w:val="16"/>
                              <w:szCs w:val="16"/>
                            </w:rPr>
                          </w:pPr>
                        </w:p>
                        <w:p w14:paraId="3F22233E" w14:textId="77777777" w:rsidR="00CF6C2C" w:rsidRDefault="00CF6C2C" w:rsidP="00A8299F">
                          <w:pPr>
                            <w:ind w:right="-165"/>
                            <w:rPr>
                              <w:b/>
                              <w:bCs/>
                              <w:sz w:val="16"/>
                              <w:szCs w:val="16"/>
                            </w:rPr>
                          </w:pPr>
                        </w:p>
                        <w:p w14:paraId="1BAECF87" w14:textId="77777777" w:rsidR="00CF6C2C" w:rsidRDefault="00CF6C2C" w:rsidP="00A8299F">
                          <w:pPr>
                            <w:ind w:right="-165"/>
                            <w:rPr>
                              <w:b/>
                              <w:bCs/>
                              <w:sz w:val="16"/>
                              <w:szCs w:val="16"/>
                            </w:rPr>
                          </w:pPr>
                          <w:r>
                            <w:rPr>
                              <w:b/>
                              <w:bCs/>
                              <w:sz w:val="20"/>
                              <w:szCs w:val="20"/>
                            </w:rPr>
                            <w:t>P</w:t>
                          </w:r>
                        </w:p>
                        <w:p w14:paraId="1C5C24E5" w14:textId="77777777" w:rsidR="00CF6C2C" w:rsidRDefault="00CF6C2C" w:rsidP="00A8299F">
                          <w:pPr>
                            <w:ind w:right="-165"/>
                            <w:rPr>
                              <w:b/>
                              <w:bCs/>
                              <w:sz w:val="10"/>
                              <w:szCs w:val="10"/>
                            </w:rPr>
                          </w:pPr>
                        </w:p>
                        <w:p w14:paraId="1600172C" w14:textId="77777777" w:rsidR="00CF6C2C" w:rsidRDefault="00CF6C2C" w:rsidP="00A8299F">
                          <w:pPr>
                            <w:ind w:right="-165"/>
                            <w:rPr>
                              <w:b/>
                              <w:bCs/>
                              <w:sz w:val="16"/>
                              <w:szCs w:val="16"/>
                            </w:rPr>
                          </w:pPr>
                        </w:p>
                        <w:p w14:paraId="1C85AC62" w14:textId="77777777" w:rsidR="00CF6C2C" w:rsidRDefault="00CF6C2C" w:rsidP="00A8299F">
                          <w:pPr>
                            <w:ind w:right="-165"/>
                            <w:rPr>
                              <w:b/>
                              <w:bCs/>
                              <w:sz w:val="16"/>
                              <w:szCs w:val="16"/>
                            </w:rPr>
                          </w:pPr>
                        </w:p>
                        <w:p w14:paraId="4F32E452" w14:textId="77777777" w:rsidR="00CF6C2C" w:rsidRDefault="00CF6C2C" w:rsidP="00A8299F">
                          <w:pPr>
                            <w:ind w:right="-165"/>
                            <w:rPr>
                              <w:b/>
                              <w:bCs/>
                              <w:sz w:val="16"/>
                              <w:szCs w:val="16"/>
                            </w:rPr>
                          </w:pPr>
                          <w:r>
                            <w:rPr>
                              <w:b/>
                              <w:bCs/>
                              <w:sz w:val="20"/>
                              <w:szCs w:val="20"/>
                            </w:rPr>
                            <w:t>Q</w:t>
                          </w:r>
                        </w:p>
                        <w:p w14:paraId="6E6E0AE2" w14:textId="77777777" w:rsidR="00CF6C2C" w:rsidRDefault="00CF6C2C" w:rsidP="00A8299F">
                          <w:pPr>
                            <w:ind w:right="-165"/>
                            <w:rPr>
                              <w:b/>
                              <w:bCs/>
                              <w:sz w:val="10"/>
                              <w:szCs w:val="10"/>
                            </w:rPr>
                          </w:pPr>
                        </w:p>
                        <w:p w14:paraId="0EA46BED" w14:textId="77777777" w:rsidR="00CF6C2C" w:rsidRDefault="00CF6C2C" w:rsidP="00A8299F">
                          <w:pPr>
                            <w:ind w:right="-165"/>
                            <w:rPr>
                              <w:b/>
                              <w:bCs/>
                              <w:sz w:val="16"/>
                              <w:szCs w:val="16"/>
                            </w:rPr>
                          </w:pPr>
                        </w:p>
                        <w:p w14:paraId="54CD2542" w14:textId="77777777" w:rsidR="00CF6C2C" w:rsidRDefault="00CF6C2C" w:rsidP="00A8299F">
                          <w:pPr>
                            <w:ind w:right="-165"/>
                            <w:rPr>
                              <w:b/>
                              <w:bCs/>
                              <w:sz w:val="16"/>
                              <w:szCs w:val="16"/>
                            </w:rPr>
                          </w:pPr>
                        </w:p>
                        <w:p w14:paraId="5D1B3DBA" w14:textId="77777777" w:rsidR="00CF6C2C" w:rsidRDefault="00CF6C2C" w:rsidP="00A8299F">
                          <w:pPr>
                            <w:ind w:right="-165"/>
                            <w:rPr>
                              <w:b/>
                              <w:bCs/>
                              <w:sz w:val="16"/>
                              <w:szCs w:val="16"/>
                            </w:rPr>
                          </w:pPr>
                          <w:r>
                            <w:rPr>
                              <w:b/>
                              <w:bCs/>
                              <w:sz w:val="20"/>
                              <w:szCs w:val="20"/>
                            </w:rPr>
                            <w:t>R</w:t>
                          </w:r>
                        </w:p>
                        <w:p w14:paraId="791BDFDC" w14:textId="77777777" w:rsidR="00CF6C2C" w:rsidRDefault="00CF6C2C" w:rsidP="00A8299F">
                          <w:pPr>
                            <w:ind w:right="-165"/>
                            <w:rPr>
                              <w:b/>
                              <w:bCs/>
                              <w:sz w:val="10"/>
                              <w:szCs w:val="10"/>
                            </w:rPr>
                          </w:pPr>
                        </w:p>
                        <w:p w14:paraId="3D67EC37" w14:textId="77777777" w:rsidR="00CF6C2C" w:rsidRDefault="00CF6C2C" w:rsidP="00A8299F">
                          <w:pPr>
                            <w:ind w:right="-165"/>
                            <w:rPr>
                              <w:b/>
                              <w:bCs/>
                              <w:sz w:val="16"/>
                              <w:szCs w:val="16"/>
                            </w:rPr>
                          </w:pPr>
                        </w:p>
                        <w:p w14:paraId="56DDC608" w14:textId="77777777" w:rsidR="00CF6C2C" w:rsidRDefault="00CF6C2C" w:rsidP="00A8299F">
                          <w:pPr>
                            <w:ind w:right="-165"/>
                            <w:rPr>
                              <w:b/>
                              <w:bCs/>
                              <w:sz w:val="16"/>
                              <w:szCs w:val="16"/>
                            </w:rPr>
                          </w:pPr>
                        </w:p>
                        <w:p w14:paraId="150308C3" w14:textId="77777777" w:rsidR="00CF6C2C" w:rsidRDefault="00CF6C2C" w:rsidP="00A8299F">
                          <w:pPr>
                            <w:ind w:right="-165"/>
                            <w:rPr>
                              <w:b/>
                              <w:bCs/>
                              <w:sz w:val="16"/>
                              <w:szCs w:val="16"/>
                            </w:rPr>
                          </w:pPr>
                          <w:r>
                            <w:rPr>
                              <w:b/>
                              <w:bCs/>
                              <w:sz w:val="20"/>
                              <w:szCs w:val="20"/>
                            </w:rPr>
                            <w:t>S</w:t>
                          </w:r>
                        </w:p>
                        <w:p w14:paraId="3073CAE0" w14:textId="77777777" w:rsidR="00CF6C2C" w:rsidRDefault="00CF6C2C" w:rsidP="00A8299F">
                          <w:pPr>
                            <w:ind w:right="-165"/>
                            <w:rPr>
                              <w:b/>
                              <w:bCs/>
                              <w:sz w:val="10"/>
                              <w:szCs w:val="10"/>
                            </w:rPr>
                          </w:pPr>
                        </w:p>
                        <w:p w14:paraId="653AC964" w14:textId="77777777" w:rsidR="00CF6C2C" w:rsidRDefault="00CF6C2C" w:rsidP="00A8299F">
                          <w:pPr>
                            <w:ind w:right="-165"/>
                            <w:rPr>
                              <w:b/>
                              <w:bCs/>
                              <w:sz w:val="16"/>
                              <w:szCs w:val="16"/>
                            </w:rPr>
                          </w:pPr>
                        </w:p>
                        <w:p w14:paraId="1B4CEF40" w14:textId="77777777" w:rsidR="00CF6C2C" w:rsidRDefault="00CF6C2C" w:rsidP="00A8299F">
                          <w:pPr>
                            <w:ind w:right="-165"/>
                            <w:rPr>
                              <w:b/>
                              <w:bCs/>
                              <w:sz w:val="16"/>
                              <w:szCs w:val="16"/>
                            </w:rPr>
                          </w:pPr>
                        </w:p>
                        <w:p w14:paraId="71832FA2" w14:textId="77777777" w:rsidR="00CF6C2C" w:rsidRDefault="00CF6C2C" w:rsidP="00A8299F">
                          <w:pPr>
                            <w:ind w:right="-165"/>
                            <w:rPr>
                              <w:b/>
                              <w:bCs/>
                              <w:sz w:val="16"/>
                              <w:szCs w:val="16"/>
                            </w:rPr>
                          </w:pPr>
                          <w:r>
                            <w:rPr>
                              <w:b/>
                              <w:bCs/>
                              <w:sz w:val="20"/>
                              <w:szCs w:val="20"/>
                            </w:rPr>
                            <w:t>T</w:t>
                          </w:r>
                        </w:p>
                        <w:p w14:paraId="50C73B55" w14:textId="77777777" w:rsidR="00CF6C2C" w:rsidRDefault="00CF6C2C" w:rsidP="00A8299F">
                          <w:pPr>
                            <w:ind w:right="-165"/>
                            <w:rPr>
                              <w:b/>
                              <w:bCs/>
                              <w:sz w:val="10"/>
                              <w:szCs w:val="10"/>
                            </w:rPr>
                          </w:pPr>
                        </w:p>
                        <w:p w14:paraId="063C11DC" w14:textId="77777777" w:rsidR="00CF6C2C" w:rsidRDefault="00CF6C2C" w:rsidP="00A8299F">
                          <w:pPr>
                            <w:ind w:right="-165"/>
                            <w:rPr>
                              <w:b/>
                              <w:bCs/>
                              <w:sz w:val="16"/>
                              <w:szCs w:val="16"/>
                            </w:rPr>
                          </w:pPr>
                        </w:p>
                        <w:p w14:paraId="4985E091" w14:textId="77777777" w:rsidR="00CF6C2C" w:rsidRDefault="00CF6C2C" w:rsidP="00A8299F">
                          <w:pPr>
                            <w:ind w:right="-165"/>
                            <w:rPr>
                              <w:b/>
                              <w:bCs/>
                              <w:sz w:val="16"/>
                              <w:szCs w:val="16"/>
                            </w:rPr>
                          </w:pPr>
                        </w:p>
                        <w:p w14:paraId="3004E4A2" w14:textId="77777777" w:rsidR="00CF6C2C" w:rsidRDefault="00CF6C2C" w:rsidP="00A8299F">
                          <w:pPr>
                            <w:ind w:right="-165"/>
                            <w:rPr>
                              <w:b/>
                              <w:bCs/>
                              <w:sz w:val="16"/>
                              <w:szCs w:val="16"/>
                            </w:rPr>
                          </w:pPr>
                          <w:r>
                            <w:rPr>
                              <w:b/>
                              <w:bCs/>
                              <w:sz w:val="20"/>
                              <w:szCs w:val="20"/>
                            </w:rPr>
                            <w:t>U</w:t>
                          </w:r>
                        </w:p>
                        <w:p w14:paraId="46C3D90B" w14:textId="77777777" w:rsidR="00CF6C2C" w:rsidRDefault="00CF6C2C" w:rsidP="00A8299F">
                          <w:pPr>
                            <w:ind w:right="-165"/>
                            <w:rPr>
                              <w:b/>
                              <w:bCs/>
                              <w:sz w:val="10"/>
                              <w:szCs w:val="10"/>
                            </w:rPr>
                          </w:pPr>
                        </w:p>
                        <w:p w14:paraId="626A4BB1" w14:textId="77777777" w:rsidR="00CF6C2C" w:rsidRDefault="00CF6C2C" w:rsidP="00A8299F">
                          <w:pPr>
                            <w:ind w:right="-165"/>
                            <w:rPr>
                              <w:b/>
                              <w:bCs/>
                              <w:sz w:val="16"/>
                              <w:szCs w:val="16"/>
                            </w:rPr>
                          </w:pPr>
                        </w:p>
                        <w:p w14:paraId="22E6B732" w14:textId="77777777" w:rsidR="00CF6C2C" w:rsidRDefault="00CF6C2C" w:rsidP="00A8299F">
                          <w:pPr>
                            <w:ind w:right="-165"/>
                            <w:rPr>
                              <w:b/>
                              <w:bCs/>
                              <w:sz w:val="16"/>
                              <w:szCs w:val="16"/>
                            </w:rPr>
                          </w:pPr>
                        </w:p>
                        <w:p w14:paraId="080EB03D" w14:textId="77777777" w:rsidR="00CF6C2C" w:rsidRDefault="00CF6C2C" w:rsidP="00A8299F">
                          <w:pPr>
                            <w:pStyle w:val="Heading3"/>
                            <w:ind w:right="-165"/>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3A07A7" id="_x0000_t202" coordsize="21600,21600" o:spt="202" path="m,l,21600r21600,l21600,xe">
              <v:stroke joinstyle="miter"/>
              <v:path gradientshapeok="t" o:connecttype="rect"/>
            </v:shapetype>
            <v:shape id="Text Box 6" o:spid="_x0000_s1029" type="#_x0000_t202" style="position:absolute;left:0;text-align:left;margin-left:451.65pt;margin-top:12.05pt;width:37.35pt;height:798.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" o:allowincell="f" stroked="f">
              <v:textbox>
                <w:txbxContent>
                  <w:p w14:paraId="1DC1A028" w14:textId="77777777" w:rsidR="00CF6C2C" w:rsidRDefault="00CF6C2C" w:rsidP="00A8299F">
                    <w:pPr>
                      <w:ind w:right="-165"/>
                      <w:rPr>
                        <w:b/>
                        <w:bCs/>
                        <w:sz w:val="20"/>
                        <w:szCs w:val="20"/>
                      </w:rPr>
                    </w:pPr>
                    <w:r>
                      <w:rPr>
                        <w:b/>
                        <w:bCs/>
                        <w:sz w:val="20"/>
                        <w:szCs w:val="20"/>
                      </w:rPr>
                      <w:t>A</w:t>
                    </w:r>
                  </w:p>
                  <w:p w14:paraId="2829DF45" w14:textId="77777777" w:rsidR="00CF6C2C" w:rsidRDefault="00CF6C2C" w:rsidP="00A8299F">
                    <w:pPr>
                      <w:ind w:right="-165"/>
                      <w:rPr>
                        <w:b/>
                        <w:bCs/>
                        <w:sz w:val="10"/>
                        <w:szCs w:val="10"/>
                      </w:rPr>
                    </w:pPr>
                  </w:p>
                  <w:p w14:paraId="69673181" w14:textId="77777777" w:rsidR="00CF6C2C" w:rsidRDefault="00CF6C2C" w:rsidP="00A8299F">
                    <w:pPr>
                      <w:ind w:right="-165"/>
                      <w:rPr>
                        <w:b/>
                        <w:bCs/>
                        <w:sz w:val="16"/>
                        <w:szCs w:val="16"/>
                      </w:rPr>
                    </w:pPr>
                  </w:p>
                  <w:p w14:paraId="36E32118" w14:textId="77777777" w:rsidR="00CF6C2C" w:rsidRDefault="00CF6C2C" w:rsidP="00A8299F">
                    <w:pPr>
                      <w:ind w:right="-165"/>
                      <w:rPr>
                        <w:b/>
                        <w:bCs/>
                        <w:sz w:val="16"/>
                        <w:szCs w:val="16"/>
                      </w:rPr>
                    </w:pPr>
                  </w:p>
                  <w:p w14:paraId="42795987" w14:textId="77777777" w:rsidR="00CF6C2C" w:rsidRDefault="00CF6C2C" w:rsidP="00A8299F">
                    <w:pPr>
                      <w:ind w:right="-165"/>
                      <w:rPr>
                        <w:b/>
                        <w:bCs/>
                        <w:sz w:val="20"/>
                        <w:szCs w:val="20"/>
                      </w:rPr>
                    </w:pPr>
                    <w:r>
                      <w:rPr>
                        <w:b/>
                        <w:bCs/>
                        <w:sz w:val="20"/>
                        <w:szCs w:val="20"/>
                      </w:rPr>
                      <w:t>B</w:t>
                    </w:r>
                  </w:p>
                  <w:p w14:paraId="446C78A5" w14:textId="77777777" w:rsidR="00CF6C2C" w:rsidRDefault="00CF6C2C" w:rsidP="00A8299F">
                    <w:pPr>
                      <w:ind w:right="-165"/>
                      <w:rPr>
                        <w:b/>
                        <w:bCs/>
                        <w:sz w:val="10"/>
                        <w:szCs w:val="10"/>
                      </w:rPr>
                    </w:pPr>
                  </w:p>
                  <w:p w14:paraId="105D1B4D" w14:textId="77777777" w:rsidR="00CF6C2C" w:rsidRDefault="00CF6C2C" w:rsidP="00A8299F">
                    <w:pPr>
                      <w:ind w:right="-165"/>
                      <w:rPr>
                        <w:b/>
                        <w:bCs/>
                        <w:sz w:val="16"/>
                        <w:szCs w:val="16"/>
                      </w:rPr>
                    </w:pPr>
                  </w:p>
                  <w:p w14:paraId="5EED05C7" w14:textId="77777777" w:rsidR="00CF6C2C" w:rsidRDefault="00CF6C2C" w:rsidP="00A8299F">
                    <w:pPr>
                      <w:ind w:right="-165"/>
                      <w:rPr>
                        <w:b/>
                        <w:bCs/>
                        <w:sz w:val="16"/>
                        <w:szCs w:val="16"/>
                      </w:rPr>
                    </w:pPr>
                  </w:p>
                  <w:p w14:paraId="460394F6" w14:textId="77777777" w:rsidR="00CF6C2C" w:rsidRDefault="00CF6C2C" w:rsidP="00A8299F">
                    <w:pPr>
                      <w:ind w:right="-165"/>
                      <w:rPr>
                        <w:b/>
                        <w:bCs/>
                        <w:sz w:val="16"/>
                        <w:szCs w:val="16"/>
                      </w:rPr>
                    </w:pPr>
                    <w:r>
                      <w:rPr>
                        <w:b/>
                        <w:bCs/>
                        <w:sz w:val="20"/>
                        <w:szCs w:val="20"/>
                      </w:rPr>
                      <w:t>C</w:t>
                    </w:r>
                  </w:p>
                  <w:p w14:paraId="127669E7" w14:textId="77777777" w:rsidR="00CF6C2C" w:rsidRDefault="00CF6C2C" w:rsidP="00A8299F">
                    <w:pPr>
                      <w:ind w:right="-165"/>
                      <w:rPr>
                        <w:b/>
                        <w:bCs/>
                        <w:sz w:val="10"/>
                        <w:szCs w:val="10"/>
                      </w:rPr>
                    </w:pPr>
                  </w:p>
                  <w:p w14:paraId="63C96FCC" w14:textId="77777777" w:rsidR="00CF6C2C" w:rsidRDefault="00CF6C2C" w:rsidP="00A8299F">
                    <w:pPr>
                      <w:ind w:right="-165"/>
                      <w:rPr>
                        <w:b/>
                        <w:bCs/>
                        <w:sz w:val="16"/>
                        <w:szCs w:val="16"/>
                      </w:rPr>
                    </w:pPr>
                  </w:p>
                  <w:p w14:paraId="41D2DDBE" w14:textId="77777777" w:rsidR="00CF6C2C" w:rsidRDefault="00CF6C2C" w:rsidP="00A8299F">
                    <w:pPr>
                      <w:ind w:right="-165"/>
                      <w:rPr>
                        <w:b/>
                        <w:bCs/>
                        <w:sz w:val="16"/>
                        <w:szCs w:val="16"/>
                      </w:rPr>
                    </w:pPr>
                  </w:p>
                  <w:p w14:paraId="5191ACCC" w14:textId="77777777" w:rsidR="00CF6C2C" w:rsidRDefault="00CF6C2C" w:rsidP="00A8299F">
                    <w:pPr>
                      <w:pStyle w:val="Heading2"/>
                      <w:ind w:right="-165"/>
                      <w:rPr>
                        <w:sz w:val="16"/>
                        <w:szCs w:val="16"/>
                      </w:rPr>
                    </w:pPr>
                    <w:r>
                      <w:t>D</w:t>
                    </w:r>
                  </w:p>
                  <w:p w14:paraId="5C9EE1BA" w14:textId="77777777" w:rsidR="00CF6C2C" w:rsidRDefault="00CF6C2C" w:rsidP="00A8299F">
                    <w:pPr>
                      <w:ind w:right="-165"/>
                      <w:rPr>
                        <w:b/>
                        <w:bCs/>
                        <w:sz w:val="10"/>
                        <w:szCs w:val="10"/>
                      </w:rPr>
                    </w:pPr>
                  </w:p>
                  <w:p w14:paraId="564691AF" w14:textId="77777777" w:rsidR="00CF6C2C" w:rsidRDefault="00CF6C2C" w:rsidP="00A8299F">
                    <w:pPr>
                      <w:ind w:right="-165"/>
                      <w:rPr>
                        <w:b/>
                        <w:bCs/>
                        <w:sz w:val="16"/>
                        <w:szCs w:val="16"/>
                      </w:rPr>
                    </w:pPr>
                  </w:p>
                  <w:p w14:paraId="6C4FBCBD" w14:textId="77777777" w:rsidR="00CF6C2C" w:rsidRDefault="00CF6C2C" w:rsidP="00A8299F">
                    <w:pPr>
                      <w:ind w:right="-165"/>
                      <w:rPr>
                        <w:b/>
                        <w:bCs/>
                        <w:sz w:val="16"/>
                        <w:szCs w:val="16"/>
                      </w:rPr>
                    </w:pPr>
                  </w:p>
                  <w:p w14:paraId="4A089A84" w14:textId="77777777" w:rsidR="00CF6C2C" w:rsidRDefault="00CF6C2C" w:rsidP="00A8299F">
                    <w:pPr>
                      <w:ind w:right="-165"/>
                      <w:rPr>
                        <w:b/>
                        <w:bCs/>
                        <w:sz w:val="16"/>
                        <w:szCs w:val="16"/>
                      </w:rPr>
                    </w:pPr>
                    <w:r>
                      <w:rPr>
                        <w:b/>
                        <w:bCs/>
                        <w:sz w:val="20"/>
                        <w:szCs w:val="20"/>
                      </w:rPr>
                      <w:t>E</w:t>
                    </w:r>
                  </w:p>
                  <w:p w14:paraId="471C9D88" w14:textId="77777777" w:rsidR="00CF6C2C" w:rsidRDefault="00CF6C2C" w:rsidP="00A8299F">
                    <w:pPr>
                      <w:ind w:right="-165"/>
                      <w:rPr>
                        <w:b/>
                        <w:bCs/>
                        <w:sz w:val="10"/>
                        <w:szCs w:val="10"/>
                      </w:rPr>
                    </w:pPr>
                  </w:p>
                  <w:p w14:paraId="2FD4539B" w14:textId="77777777" w:rsidR="00CF6C2C" w:rsidRDefault="00CF6C2C" w:rsidP="00A8299F">
                    <w:pPr>
                      <w:ind w:right="-165"/>
                      <w:rPr>
                        <w:b/>
                        <w:bCs/>
                        <w:sz w:val="16"/>
                        <w:szCs w:val="16"/>
                      </w:rPr>
                    </w:pPr>
                  </w:p>
                  <w:p w14:paraId="7F983C0B" w14:textId="77777777" w:rsidR="00CF6C2C" w:rsidRDefault="00CF6C2C" w:rsidP="00A8299F">
                    <w:pPr>
                      <w:ind w:right="-165"/>
                      <w:rPr>
                        <w:b/>
                        <w:bCs/>
                        <w:sz w:val="16"/>
                        <w:szCs w:val="16"/>
                      </w:rPr>
                    </w:pPr>
                  </w:p>
                  <w:p w14:paraId="0E4470EE" w14:textId="77777777" w:rsidR="00CF6C2C" w:rsidRDefault="00CF6C2C" w:rsidP="00A8299F">
                    <w:pPr>
                      <w:ind w:right="-165"/>
                      <w:rPr>
                        <w:b/>
                        <w:bCs/>
                        <w:sz w:val="20"/>
                        <w:szCs w:val="20"/>
                      </w:rPr>
                    </w:pPr>
                    <w:r>
                      <w:rPr>
                        <w:b/>
                        <w:bCs/>
                        <w:sz w:val="20"/>
                        <w:szCs w:val="20"/>
                      </w:rPr>
                      <w:t>F</w:t>
                    </w:r>
                  </w:p>
                  <w:p w14:paraId="72AD028B" w14:textId="77777777" w:rsidR="00CF6C2C" w:rsidRDefault="00CF6C2C" w:rsidP="00A8299F">
                    <w:pPr>
                      <w:ind w:right="-165"/>
                      <w:rPr>
                        <w:b/>
                        <w:bCs/>
                        <w:sz w:val="10"/>
                        <w:szCs w:val="10"/>
                      </w:rPr>
                    </w:pPr>
                  </w:p>
                  <w:p w14:paraId="72479584" w14:textId="77777777" w:rsidR="00CF6C2C" w:rsidRDefault="00CF6C2C" w:rsidP="00A8299F">
                    <w:pPr>
                      <w:ind w:right="-165"/>
                      <w:rPr>
                        <w:b/>
                        <w:bCs/>
                        <w:sz w:val="16"/>
                        <w:szCs w:val="16"/>
                      </w:rPr>
                    </w:pPr>
                  </w:p>
                  <w:p w14:paraId="3F3FCF15" w14:textId="77777777" w:rsidR="00CF6C2C" w:rsidRDefault="00CF6C2C" w:rsidP="00A8299F">
                    <w:pPr>
                      <w:ind w:right="-165"/>
                      <w:rPr>
                        <w:b/>
                        <w:bCs/>
                        <w:sz w:val="16"/>
                        <w:szCs w:val="16"/>
                      </w:rPr>
                    </w:pPr>
                  </w:p>
                  <w:p w14:paraId="0DF82249" w14:textId="77777777" w:rsidR="00CF6C2C" w:rsidRDefault="00CF6C2C" w:rsidP="00A8299F">
                    <w:pPr>
                      <w:ind w:right="-165"/>
                      <w:rPr>
                        <w:b/>
                        <w:bCs/>
                        <w:sz w:val="16"/>
                        <w:szCs w:val="16"/>
                      </w:rPr>
                    </w:pPr>
                    <w:r>
                      <w:rPr>
                        <w:b/>
                        <w:bCs/>
                        <w:sz w:val="20"/>
                        <w:szCs w:val="20"/>
                      </w:rPr>
                      <w:t>G</w:t>
                    </w:r>
                  </w:p>
                  <w:p w14:paraId="03481334" w14:textId="77777777" w:rsidR="00CF6C2C" w:rsidRDefault="00CF6C2C" w:rsidP="00A8299F">
                    <w:pPr>
                      <w:ind w:right="-165"/>
                      <w:rPr>
                        <w:b/>
                        <w:bCs/>
                        <w:sz w:val="10"/>
                        <w:szCs w:val="10"/>
                      </w:rPr>
                    </w:pPr>
                  </w:p>
                  <w:p w14:paraId="7F156CB5" w14:textId="77777777" w:rsidR="00CF6C2C" w:rsidRDefault="00CF6C2C" w:rsidP="00A8299F">
                    <w:pPr>
                      <w:ind w:right="-165"/>
                      <w:rPr>
                        <w:b/>
                        <w:bCs/>
                        <w:sz w:val="16"/>
                        <w:szCs w:val="16"/>
                      </w:rPr>
                    </w:pPr>
                  </w:p>
                  <w:p w14:paraId="73F84C25" w14:textId="77777777" w:rsidR="00CF6C2C" w:rsidRDefault="00CF6C2C" w:rsidP="00A8299F">
                    <w:pPr>
                      <w:ind w:right="-165"/>
                      <w:rPr>
                        <w:b/>
                        <w:bCs/>
                        <w:sz w:val="16"/>
                        <w:szCs w:val="16"/>
                      </w:rPr>
                    </w:pPr>
                  </w:p>
                  <w:p w14:paraId="178E2A0B" w14:textId="77777777" w:rsidR="00CF6C2C" w:rsidRDefault="00CF6C2C" w:rsidP="00A8299F">
                    <w:pPr>
                      <w:ind w:right="-165"/>
                      <w:rPr>
                        <w:b/>
                        <w:bCs/>
                        <w:sz w:val="16"/>
                        <w:szCs w:val="16"/>
                      </w:rPr>
                    </w:pPr>
                    <w:r>
                      <w:rPr>
                        <w:b/>
                        <w:bCs/>
                        <w:sz w:val="20"/>
                        <w:szCs w:val="20"/>
                      </w:rPr>
                      <w:t>H</w:t>
                    </w:r>
                  </w:p>
                  <w:p w14:paraId="43EFB28D" w14:textId="77777777" w:rsidR="00CF6C2C" w:rsidRDefault="00CF6C2C" w:rsidP="00A8299F">
                    <w:pPr>
                      <w:ind w:right="-165"/>
                      <w:rPr>
                        <w:b/>
                        <w:bCs/>
                        <w:sz w:val="10"/>
                        <w:szCs w:val="10"/>
                      </w:rPr>
                    </w:pPr>
                  </w:p>
                  <w:p w14:paraId="5DA19ACC" w14:textId="77777777" w:rsidR="00CF6C2C" w:rsidRDefault="00CF6C2C" w:rsidP="00A8299F">
                    <w:pPr>
                      <w:ind w:right="-165"/>
                      <w:rPr>
                        <w:b/>
                        <w:bCs/>
                        <w:sz w:val="16"/>
                        <w:szCs w:val="16"/>
                      </w:rPr>
                    </w:pPr>
                  </w:p>
                  <w:p w14:paraId="1BBC5A34" w14:textId="77777777" w:rsidR="00CF6C2C" w:rsidRDefault="00CF6C2C" w:rsidP="00A8299F">
                    <w:pPr>
                      <w:ind w:right="-165"/>
                      <w:rPr>
                        <w:b/>
                        <w:bCs/>
                        <w:sz w:val="16"/>
                        <w:szCs w:val="16"/>
                      </w:rPr>
                    </w:pPr>
                  </w:p>
                  <w:p w14:paraId="23DD4B6B" w14:textId="77777777" w:rsidR="00CF6C2C" w:rsidRDefault="00CF6C2C" w:rsidP="00A8299F">
                    <w:pPr>
                      <w:ind w:right="-165"/>
                      <w:rPr>
                        <w:b/>
                        <w:bCs/>
                        <w:sz w:val="16"/>
                        <w:szCs w:val="16"/>
                      </w:rPr>
                    </w:pPr>
                    <w:r>
                      <w:rPr>
                        <w:b/>
                        <w:bCs/>
                        <w:sz w:val="20"/>
                        <w:szCs w:val="20"/>
                      </w:rPr>
                      <w:t>I</w:t>
                    </w:r>
                  </w:p>
                  <w:p w14:paraId="7BA30921" w14:textId="77777777" w:rsidR="00CF6C2C" w:rsidRDefault="00CF6C2C" w:rsidP="00A8299F">
                    <w:pPr>
                      <w:ind w:right="-165"/>
                      <w:rPr>
                        <w:b/>
                        <w:bCs/>
                        <w:sz w:val="10"/>
                        <w:szCs w:val="10"/>
                      </w:rPr>
                    </w:pPr>
                  </w:p>
                  <w:p w14:paraId="38A23F35" w14:textId="77777777" w:rsidR="00CF6C2C" w:rsidRDefault="00CF6C2C" w:rsidP="00A8299F">
                    <w:pPr>
                      <w:ind w:right="-165"/>
                      <w:rPr>
                        <w:b/>
                        <w:bCs/>
                        <w:sz w:val="16"/>
                        <w:szCs w:val="16"/>
                      </w:rPr>
                    </w:pPr>
                  </w:p>
                  <w:p w14:paraId="435FB6C9" w14:textId="77777777" w:rsidR="00CF6C2C" w:rsidRDefault="00CF6C2C" w:rsidP="00A8299F">
                    <w:pPr>
                      <w:ind w:right="-165"/>
                      <w:rPr>
                        <w:b/>
                        <w:bCs/>
                        <w:sz w:val="16"/>
                        <w:szCs w:val="16"/>
                      </w:rPr>
                    </w:pPr>
                  </w:p>
                  <w:p w14:paraId="49F41163" w14:textId="77777777" w:rsidR="00CF6C2C" w:rsidRDefault="00CF6C2C" w:rsidP="00A8299F">
                    <w:pPr>
                      <w:ind w:right="-165"/>
                      <w:rPr>
                        <w:b/>
                        <w:bCs/>
                        <w:sz w:val="16"/>
                        <w:szCs w:val="16"/>
                      </w:rPr>
                    </w:pPr>
                    <w:r>
                      <w:rPr>
                        <w:b/>
                        <w:bCs/>
                        <w:sz w:val="20"/>
                        <w:szCs w:val="20"/>
                      </w:rPr>
                      <w:t>J</w:t>
                    </w:r>
                  </w:p>
                  <w:p w14:paraId="334BF109" w14:textId="77777777" w:rsidR="00CF6C2C" w:rsidRDefault="00CF6C2C" w:rsidP="00A8299F">
                    <w:pPr>
                      <w:ind w:right="-165"/>
                      <w:rPr>
                        <w:b/>
                        <w:bCs/>
                        <w:sz w:val="10"/>
                        <w:szCs w:val="10"/>
                      </w:rPr>
                    </w:pPr>
                  </w:p>
                  <w:p w14:paraId="036AB998" w14:textId="77777777" w:rsidR="00CF6C2C" w:rsidRDefault="00CF6C2C" w:rsidP="00A8299F">
                    <w:pPr>
                      <w:ind w:right="-165"/>
                      <w:rPr>
                        <w:b/>
                        <w:bCs/>
                        <w:sz w:val="16"/>
                        <w:szCs w:val="16"/>
                      </w:rPr>
                    </w:pPr>
                  </w:p>
                  <w:p w14:paraId="305EAF19" w14:textId="77777777" w:rsidR="00CF6C2C" w:rsidRDefault="00CF6C2C" w:rsidP="00A8299F">
                    <w:pPr>
                      <w:ind w:right="-165"/>
                      <w:rPr>
                        <w:b/>
                        <w:bCs/>
                        <w:sz w:val="16"/>
                        <w:szCs w:val="16"/>
                      </w:rPr>
                    </w:pPr>
                  </w:p>
                  <w:p w14:paraId="3B70125F" w14:textId="77777777" w:rsidR="00CF6C2C" w:rsidRDefault="00CF6C2C" w:rsidP="00A8299F">
                    <w:pPr>
                      <w:ind w:right="-165"/>
                      <w:rPr>
                        <w:b/>
                        <w:bCs/>
                        <w:sz w:val="16"/>
                        <w:szCs w:val="16"/>
                      </w:rPr>
                    </w:pPr>
                    <w:r>
                      <w:rPr>
                        <w:b/>
                        <w:bCs/>
                        <w:sz w:val="20"/>
                        <w:szCs w:val="20"/>
                      </w:rPr>
                      <w:t>K</w:t>
                    </w:r>
                  </w:p>
                  <w:p w14:paraId="557D9A81" w14:textId="77777777" w:rsidR="00CF6C2C" w:rsidRDefault="00CF6C2C" w:rsidP="00A8299F">
                    <w:pPr>
                      <w:ind w:right="-165"/>
                      <w:rPr>
                        <w:b/>
                        <w:bCs/>
                        <w:sz w:val="10"/>
                        <w:szCs w:val="10"/>
                      </w:rPr>
                    </w:pPr>
                  </w:p>
                  <w:p w14:paraId="4E9D3874" w14:textId="77777777" w:rsidR="00CF6C2C" w:rsidRDefault="00CF6C2C" w:rsidP="00A8299F">
                    <w:pPr>
                      <w:ind w:right="-165"/>
                      <w:rPr>
                        <w:b/>
                        <w:bCs/>
                        <w:sz w:val="16"/>
                        <w:szCs w:val="16"/>
                      </w:rPr>
                    </w:pPr>
                  </w:p>
                  <w:p w14:paraId="008BA212" w14:textId="77777777" w:rsidR="00CF6C2C" w:rsidRDefault="00CF6C2C" w:rsidP="00A8299F">
                    <w:pPr>
                      <w:ind w:right="-165"/>
                      <w:rPr>
                        <w:b/>
                        <w:bCs/>
                        <w:sz w:val="16"/>
                        <w:szCs w:val="16"/>
                      </w:rPr>
                    </w:pPr>
                  </w:p>
                  <w:p w14:paraId="07D53D8C" w14:textId="77777777" w:rsidR="00CF6C2C" w:rsidRDefault="00CF6C2C" w:rsidP="00A8299F">
                    <w:pPr>
                      <w:ind w:right="-165"/>
                      <w:rPr>
                        <w:b/>
                        <w:bCs/>
                        <w:sz w:val="16"/>
                        <w:szCs w:val="16"/>
                      </w:rPr>
                    </w:pPr>
                    <w:r>
                      <w:rPr>
                        <w:b/>
                        <w:bCs/>
                        <w:sz w:val="20"/>
                        <w:szCs w:val="20"/>
                      </w:rPr>
                      <w:t>L</w:t>
                    </w:r>
                  </w:p>
                  <w:p w14:paraId="1AA6CF66" w14:textId="77777777" w:rsidR="00CF6C2C" w:rsidRDefault="00CF6C2C" w:rsidP="00A8299F">
                    <w:pPr>
                      <w:ind w:right="-165"/>
                      <w:rPr>
                        <w:b/>
                        <w:bCs/>
                        <w:sz w:val="10"/>
                        <w:szCs w:val="10"/>
                      </w:rPr>
                    </w:pPr>
                  </w:p>
                  <w:p w14:paraId="0C6F2921" w14:textId="77777777" w:rsidR="00CF6C2C" w:rsidRDefault="00CF6C2C" w:rsidP="00A8299F">
                    <w:pPr>
                      <w:ind w:right="-165"/>
                      <w:rPr>
                        <w:b/>
                        <w:bCs/>
                        <w:sz w:val="16"/>
                        <w:szCs w:val="16"/>
                      </w:rPr>
                    </w:pPr>
                  </w:p>
                  <w:p w14:paraId="1F898123" w14:textId="77777777" w:rsidR="00CF6C2C" w:rsidRDefault="00CF6C2C" w:rsidP="00A8299F">
                    <w:pPr>
                      <w:ind w:right="-165"/>
                      <w:rPr>
                        <w:b/>
                        <w:bCs/>
                        <w:sz w:val="16"/>
                        <w:szCs w:val="16"/>
                      </w:rPr>
                    </w:pPr>
                  </w:p>
                  <w:p w14:paraId="792BE900" w14:textId="77777777" w:rsidR="00CF6C2C" w:rsidRDefault="00CF6C2C" w:rsidP="00A8299F">
                    <w:pPr>
                      <w:ind w:right="-165"/>
                      <w:rPr>
                        <w:b/>
                        <w:bCs/>
                        <w:sz w:val="16"/>
                        <w:szCs w:val="16"/>
                      </w:rPr>
                    </w:pPr>
                    <w:r>
                      <w:rPr>
                        <w:b/>
                        <w:bCs/>
                        <w:sz w:val="20"/>
                        <w:szCs w:val="20"/>
                      </w:rPr>
                      <w:t>M</w:t>
                    </w:r>
                  </w:p>
                  <w:p w14:paraId="24969FEC" w14:textId="77777777" w:rsidR="00CF6C2C" w:rsidRDefault="00CF6C2C" w:rsidP="00A8299F">
                    <w:pPr>
                      <w:ind w:right="-165"/>
                      <w:rPr>
                        <w:b/>
                        <w:bCs/>
                        <w:sz w:val="10"/>
                        <w:szCs w:val="10"/>
                      </w:rPr>
                    </w:pPr>
                  </w:p>
                  <w:p w14:paraId="4181E6CB" w14:textId="77777777" w:rsidR="00CF6C2C" w:rsidRDefault="00CF6C2C" w:rsidP="00A8299F">
                    <w:pPr>
                      <w:ind w:right="-165"/>
                      <w:rPr>
                        <w:b/>
                        <w:bCs/>
                        <w:sz w:val="16"/>
                        <w:szCs w:val="16"/>
                      </w:rPr>
                    </w:pPr>
                  </w:p>
                  <w:p w14:paraId="2F7FCD38" w14:textId="77777777" w:rsidR="00CF6C2C" w:rsidRDefault="00CF6C2C" w:rsidP="00A8299F">
                    <w:pPr>
                      <w:ind w:right="-165"/>
                      <w:rPr>
                        <w:b/>
                        <w:bCs/>
                        <w:sz w:val="16"/>
                        <w:szCs w:val="16"/>
                      </w:rPr>
                    </w:pPr>
                  </w:p>
                  <w:p w14:paraId="54F09E28" w14:textId="77777777" w:rsidR="00CF6C2C" w:rsidRDefault="00CF6C2C" w:rsidP="00A8299F">
                    <w:pPr>
                      <w:ind w:right="-165"/>
                      <w:rPr>
                        <w:b/>
                        <w:bCs/>
                        <w:sz w:val="16"/>
                        <w:szCs w:val="16"/>
                      </w:rPr>
                    </w:pPr>
                    <w:r>
                      <w:rPr>
                        <w:b/>
                        <w:bCs/>
                        <w:sz w:val="20"/>
                        <w:szCs w:val="20"/>
                      </w:rPr>
                      <w:t>N</w:t>
                    </w:r>
                  </w:p>
                  <w:p w14:paraId="2DF042F1" w14:textId="77777777" w:rsidR="00CF6C2C" w:rsidRDefault="00CF6C2C" w:rsidP="00A8299F">
                    <w:pPr>
                      <w:ind w:right="-165"/>
                      <w:rPr>
                        <w:b/>
                        <w:bCs/>
                        <w:sz w:val="10"/>
                        <w:szCs w:val="10"/>
                      </w:rPr>
                    </w:pPr>
                  </w:p>
                  <w:p w14:paraId="7544EC4B" w14:textId="77777777" w:rsidR="00CF6C2C" w:rsidRDefault="00CF6C2C" w:rsidP="00A8299F">
                    <w:pPr>
                      <w:ind w:right="-165"/>
                      <w:rPr>
                        <w:b/>
                        <w:bCs/>
                        <w:sz w:val="16"/>
                        <w:szCs w:val="16"/>
                      </w:rPr>
                    </w:pPr>
                  </w:p>
                  <w:p w14:paraId="7029E3CB" w14:textId="77777777" w:rsidR="00CF6C2C" w:rsidRDefault="00CF6C2C" w:rsidP="00A8299F">
                    <w:pPr>
                      <w:ind w:right="-165"/>
                      <w:rPr>
                        <w:b/>
                        <w:bCs/>
                        <w:sz w:val="16"/>
                        <w:szCs w:val="16"/>
                      </w:rPr>
                    </w:pPr>
                  </w:p>
                  <w:p w14:paraId="1214C7FA" w14:textId="77777777" w:rsidR="00CF6C2C" w:rsidRDefault="00CF6C2C" w:rsidP="00A8299F">
                    <w:pPr>
                      <w:ind w:right="-165"/>
                      <w:rPr>
                        <w:b/>
                        <w:bCs/>
                        <w:sz w:val="16"/>
                        <w:szCs w:val="16"/>
                      </w:rPr>
                    </w:pPr>
                    <w:r>
                      <w:rPr>
                        <w:b/>
                        <w:bCs/>
                        <w:sz w:val="20"/>
                        <w:szCs w:val="20"/>
                      </w:rPr>
                      <w:t>O</w:t>
                    </w:r>
                  </w:p>
                  <w:p w14:paraId="42488495" w14:textId="77777777" w:rsidR="00CF6C2C" w:rsidRDefault="00CF6C2C" w:rsidP="00A8299F">
                    <w:pPr>
                      <w:ind w:right="-165"/>
                      <w:rPr>
                        <w:b/>
                        <w:bCs/>
                        <w:sz w:val="10"/>
                        <w:szCs w:val="10"/>
                      </w:rPr>
                    </w:pPr>
                  </w:p>
                  <w:p w14:paraId="73131BE5" w14:textId="77777777" w:rsidR="00CF6C2C" w:rsidRDefault="00CF6C2C" w:rsidP="00A8299F">
                    <w:pPr>
                      <w:ind w:right="-165"/>
                      <w:rPr>
                        <w:b/>
                        <w:bCs/>
                        <w:sz w:val="16"/>
                        <w:szCs w:val="16"/>
                      </w:rPr>
                    </w:pPr>
                  </w:p>
                  <w:p w14:paraId="3F22233E" w14:textId="77777777" w:rsidR="00CF6C2C" w:rsidRDefault="00CF6C2C" w:rsidP="00A8299F">
                    <w:pPr>
                      <w:ind w:right="-165"/>
                      <w:rPr>
                        <w:b/>
                        <w:bCs/>
                        <w:sz w:val="16"/>
                        <w:szCs w:val="16"/>
                      </w:rPr>
                    </w:pPr>
                  </w:p>
                  <w:p w14:paraId="1BAECF87" w14:textId="77777777" w:rsidR="00CF6C2C" w:rsidRDefault="00CF6C2C" w:rsidP="00A8299F">
                    <w:pPr>
                      <w:ind w:right="-165"/>
                      <w:rPr>
                        <w:b/>
                        <w:bCs/>
                        <w:sz w:val="16"/>
                        <w:szCs w:val="16"/>
                      </w:rPr>
                    </w:pPr>
                    <w:r>
                      <w:rPr>
                        <w:b/>
                        <w:bCs/>
                        <w:sz w:val="20"/>
                        <w:szCs w:val="20"/>
                      </w:rPr>
                      <w:t>P</w:t>
                    </w:r>
                  </w:p>
                  <w:p w14:paraId="1C5C24E5" w14:textId="77777777" w:rsidR="00CF6C2C" w:rsidRDefault="00CF6C2C" w:rsidP="00A8299F">
                    <w:pPr>
                      <w:ind w:right="-165"/>
                      <w:rPr>
                        <w:b/>
                        <w:bCs/>
                        <w:sz w:val="10"/>
                        <w:szCs w:val="10"/>
                      </w:rPr>
                    </w:pPr>
                  </w:p>
                  <w:p w14:paraId="1600172C" w14:textId="77777777" w:rsidR="00CF6C2C" w:rsidRDefault="00CF6C2C" w:rsidP="00A8299F">
                    <w:pPr>
                      <w:ind w:right="-165"/>
                      <w:rPr>
                        <w:b/>
                        <w:bCs/>
                        <w:sz w:val="16"/>
                        <w:szCs w:val="16"/>
                      </w:rPr>
                    </w:pPr>
                  </w:p>
                  <w:p w14:paraId="1C85AC62" w14:textId="77777777" w:rsidR="00CF6C2C" w:rsidRDefault="00CF6C2C" w:rsidP="00A8299F">
                    <w:pPr>
                      <w:ind w:right="-165"/>
                      <w:rPr>
                        <w:b/>
                        <w:bCs/>
                        <w:sz w:val="16"/>
                        <w:szCs w:val="16"/>
                      </w:rPr>
                    </w:pPr>
                  </w:p>
                  <w:p w14:paraId="4F32E452" w14:textId="77777777" w:rsidR="00CF6C2C" w:rsidRDefault="00CF6C2C" w:rsidP="00A8299F">
                    <w:pPr>
                      <w:ind w:right="-165"/>
                      <w:rPr>
                        <w:b/>
                        <w:bCs/>
                        <w:sz w:val="16"/>
                        <w:szCs w:val="16"/>
                      </w:rPr>
                    </w:pPr>
                    <w:r>
                      <w:rPr>
                        <w:b/>
                        <w:bCs/>
                        <w:sz w:val="20"/>
                        <w:szCs w:val="20"/>
                      </w:rPr>
                      <w:t>Q</w:t>
                    </w:r>
                  </w:p>
                  <w:p w14:paraId="6E6E0AE2" w14:textId="77777777" w:rsidR="00CF6C2C" w:rsidRDefault="00CF6C2C" w:rsidP="00A8299F">
                    <w:pPr>
                      <w:ind w:right="-165"/>
                      <w:rPr>
                        <w:b/>
                        <w:bCs/>
                        <w:sz w:val="10"/>
                        <w:szCs w:val="10"/>
                      </w:rPr>
                    </w:pPr>
                  </w:p>
                  <w:p w14:paraId="0EA46BED" w14:textId="77777777" w:rsidR="00CF6C2C" w:rsidRDefault="00CF6C2C" w:rsidP="00A8299F">
                    <w:pPr>
                      <w:ind w:right="-165"/>
                      <w:rPr>
                        <w:b/>
                        <w:bCs/>
                        <w:sz w:val="16"/>
                        <w:szCs w:val="16"/>
                      </w:rPr>
                    </w:pPr>
                  </w:p>
                  <w:p w14:paraId="54CD2542" w14:textId="77777777" w:rsidR="00CF6C2C" w:rsidRDefault="00CF6C2C" w:rsidP="00A8299F">
                    <w:pPr>
                      <w:ind w:right="-165"/>
                      <w:rPr>
                        <w:b/>
                        <w:bCs/>
                        <w:sz w:val="16"/>
                        <w:szCs w:val="16"/>
                      </w:rPr>
                    </w:pPr>
                  </w:p>
                  <w:p w14:paraId="5D1B3DBA" w14:textId="77777777" w:rsidR="00CF6C2C" w:rsidRDefault="00CF6C2C" w:rsidP="00A8299F">
                    <w:pPr>
                      <w:ind w:right="-165"/>
                      <w:rPr>
                        <w:b/>
                        <w:bCs/>
                        <w:sz w:val="16"/>
                        <w:szCs w:val="16"/>
                      </w:rPr>
                    </w:pPr>
                    <w:r>
                      <w:rPr>
                        <w:b/>
                        <w:bCs/>
                        <w:sz w:val="20"/>
                        <w:szCs w:val="20"/>
                      </w:rPr>
                      <w:t>R</w:t>
                    </w:r>
                  </w:p>
                  <w:p w14:paraId="791BDFDC" w14:textId="77777777" w:rsidR="00CF6C2C" w:rsidRDefault="00CF6C2C" w:rsidP="00A8299F">
                    <w:pPr>
                      <w:ind w:right="-165"/>
                      <w:rPr>
                        <w:b/>
                        <w:bCs/>
                        <w:sz w:val="10"/>
                        <w:szCs w:val="10"/>
                      </w:rPr>
                    </w:pPr>
                  </w:p>
                  <w:p w14:paraId="3D67EC37" w14:textId="77777777" w:rsidR="00CF6C2C" w:rsidRDefault="00CF6C2C" w:rsidP="00A8299F">
                    <w:pPr>
                      <w:ind w:right="-165"/>
                      <w:rPr>
                        <w:b/>
                        <w:bCs/>
                        <w:sz w:val="16"/>
                        <w:szCs w:val="16"/>
                      </w:rPr>
                    </w:pPr>
                  </w:p>
                  <w:p w14:paraId="56DDC608" w14:textId="77777777" w:rsidR="00CF6C2C" w:rsidRDefault="00CF6C2C" w:rsidP="00A8299F">
                    <w:pPr>
                      <w:ind w:right="-165"/>
                      <w:rPr>
                        <w:b/>
                        <w:bCs/>
                        <w:sz w:val="16"/>
                        <w:szCs w:val="16"/>
                      </w:rPr>
                    </w:pPr>
                  </w:p>
                  <w:p w14:paraId="150308C3" w14:textId="77777777" w:rsidR="00CF6C2C" w:rsidRDefault="00CF6C2C" w:rsidP="00A8299F">
                    <w:pPr>
                      <w:ind w:right="-165"/>
                      <w:rPr>
                        <w:b/>
                        <w:bCs/>
                        <w:sz w:val="16"/>
                        <w:szCs w:val="16"/>
                      </w:rPr>
                    </w:pPr>
                    <w:r>
                      <w:rPr>
                        <w:b/>
                        <w:bCs/>
                        <w:sz w:val="20"/>
                        <w:szCs w:val="20"/>
                      </w:rPr>
                      <w:t>S</w:t>
                    </w:r>
                  </w:p>
                  <w:p w14:paraId="3073CAE0" w14:textId="77777777" w:rsidR="00CF6C2C" w:rsidRDefault="00CF6C2C" w:rsidP="00A8299F">
                    <w:pPr>
                      <w:ind w:right="-165"/>
                      <w:rPr>
                        <w:b/>
                        <w:bCs/>
                        <w:sz w:val="10"/>
                        <w:szCs w:val="10"/>
                      </w:rPr>
                    </w:pPr>
                  </w:p>
                  <w:p w14:paraId="653AC964" w14:textId="77777777" w:rsidR="00CF6C2C" w:rsidRDefault="00CF6C2C" w:rsidP="00A8299F">
                    <w:pPr>
                      <w:ind w:right="-165"/>
                      <w:rPr>
                        <w:b/>
                        <w:bCs/>
                        <w:sz w:val="16"/>
                        <w:szCs w:val="16"/>
                      </w:rPr>
                    </w:pPr>
                  </w:p>
                  <w:p w14:paraId="1B4CEF40" w14:textId="77777777" w:rsidR="00CF6C2C" w:rsidRDefault="00CF6C2C" w:rsidP="00A8299F">
                    <w:pPr>
                      <w:ind w:right="-165"/>
                      <w:rPr>
                        <w:b/>
                        <w:bCs/>
                        <w:sz w:val="16"/>
                        <w:szCs w:val="16"/>
                      </w:rPr>
                    </w:pPr>
                  </w:p>
                  <w:p w14:paraId="71832FA2" w14:textId="77777777" w:rsidR="00CF6C2C" w:rsidRDefault="00CF6C2C" w:rsidP="00A8299F">
                    <w:pPr>
                      <w:ind w:right="-165"/>
                      <w:rPr>
                        <w:b/>
                        <w:bCs/>
                        <w:sz w:val="16"/>
                        <w:szCs w:val="16"/>
                      </w:rPr>
                    </w:pPr>
                    <w:r>
                      <w:rPr>
                        <w:b/>
                        <w:bCs/>
                        <w:sz w:val="20"/>
                        <w:szCs w:val="20"/>
                      </w:rPr>
                      <w:t>T</w:t>
                    </w:r>
                  </w:p>
                  <w:p w14:paraId="50C73B55" w14:textId="77777777" w:rsidR="00CF6C2C" w:rsidRDefault="00CF6C2C" w:rsidP="00A8299F">
                    <w:pPr>
                      <w:ind w:right="-165"/>
                      <w:rPr>
                        <w:b/>
                        <w:bCs/>
                        <w:sz w:val="10"/>
                        <w:szCs w:val="10"/>
                      </w:rPr>
                    </w:pPr>
                  </w:p>
                  <w:p w14:paraId="063C11DC" w14:textId="77777777" w:rsidR="00CF6C2C" w:rsidRDefault="00CF6C2C" w:rsidP="00A8299F">
                    <w:pPr>
                      <w:ind w:right="-165"/>
                      <w:rPr>
                        <w:b/>
                        <w:bCs/>
                        <w:sz w:val="16"/>
                        <w:szCs w:val="16"/>
                      </w:rPr>
                    </w:pPr>
                  </w:p>
                  <w:p w14:paraId="4985E091" w14:textId="77777777" w:rsidR="00CF6C2C" w:rsidRDefault="00CF6C2C" w:rsidP="00A8299F">
                    <w:pPr>
                      <w:ind w:right="-165"/>
                      <w:rPr>
                        <w:b/>
                        <w:bCs/>
                        <w:sz w:val="16"/>
                        <w:szCs w:val="16"/>
                      </w:rPr>
                    </w:pPr>
                  </w:p>
                  <w:p w14:paraId="3004E4A2" w14:textId="77777777" w:rsidR="00CF6C2C" w:rsidRDefault="00CF6C2C" w:rsidP="00A8299F">
                    <w:pPr>
                      <w:ind w:right="-165"/>
                      <w:rPr>
                        <w:b/>
                        <w:bCs/>
                        <w:sz w:val="16"/>
                        <w:szCs w:val="16"/>
                      </w:rPr>
                    </w:pPr>
                    <w:r>
                      <w:rPr>
                        <w:b/>
                        <w:bCs/>
                        <w:sz w:val="20"/>
                        <w:szCs w:val="20"/>
                      </w:rPr>
                      <w:t>U</w:t>
                    </w:r>
                  </w:p>
                  <w:p w14:paraId="46C3D90B" w14:textId="77777777" w:rsidR="00CF6C2C" w:rsidRDefault="00CF6C2C" w:rsidP="00A8299F">
                    <w:pPr>
                      <w:ind w:right="-165"/>
                      <w:rPr>
                        <w:b/>
                        <w:bCs/>
                        <w:sz w:val="10"/>
                        <w:szCs w:val="10"/>
                      </w:rPr>
                    </w:pPr>
                  </w:p>
                  <w:p w14:paraId="626A4BB1" w14:textId="77777777" w:rsidR="00CF6C2C" w:rsidRDefault="00CF6C2C" w:rsidP="00A8299F">
                    <w:pPr>
                      <w:ind w:right="-165"/>
                      <w:rPr>
                        <w:b/>
                        <w:bCs/>
                        <w:sz w:val="16"/>
                        <w:szCs w:val="16"/>
                      </w:rPr>
                    </w:pPr>
                  </w:p>
                  <w:p w14:paraId="22E6B732" w14:textId="77777777" w:rsidR="00CF6C2C" w:rsidRDefault="00CF6C2C" w:rsidP="00A8299F">
                    <w:pPr>
                      <w:ind w:right="-165"/>
                      <w:rPr>
                        <w:b/>
                        <w:bCs/>
                        <w:sz w:val="16"/>
                        <w:szCs w:val="16"/>
                      </w:rPr>
                    </w:pPr>
                  </w:p>
                  <w:p w14:paraId="080EB03D" w14:textId="77777777" w:rsidR="00CF6C2C" w:rsidRDefault="00CF6C2C" w:rsidP="00A8299F">
                    <w:pPr>
                      <w:pStyle w:val="Heading3"/>
                      <w:ind w:right="-165"/>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E72E9A">
      <w:rPr>
        <w:rStyle w:val="PageNumber"/>
        <w:noProof/>
        <w:sz w:val="28"/>
        <w:szCs w:val="28"/>
      </w:rPr>
      <w:t>20</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14:anchorId="15D4B7CD" wp14:editId="1C9BE228">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F0865" w14:textId="77777777" w:rsidR="00CF6C2C" w:rsidRDefault="00CF6C2C">
                          <w:pPr>
                            <w:rPr>
                              <w:b/>
                              <w:bCs/>
                              <w:sz w:val="20"/>
                              <w:szCs w:val="20"/>
                            </w:rPr>
                          </w:pPr>
                          <w:r>
                            <w:rPr>
                              <w:b/>
                              <w:bCs/>
                              <w:sz w:val="20"/>
                              <w:szCs w:val="20"/>
                            </w:rPr>
                            <w:t>A</w:t>
                          </w:r>
                        </w:p>
                        <w:p w14:paraId="0ED1C48A" w14:textId="77777777" w:rsidR="00CF6C2C" w:rsidRDefault="00CF6C2C">
                          <w:pPr>
                            <w:rPr>
                              <w:b/>
                              <w:bCs/>
                              <w:sz w:val="10"/>
                              <w:szCs w:val="10"/>
                            </w:rPr>
                          </w:pPr>
                        </w:p>
                        <w:p w14:paraId="206D9E4D" w14:textId="77777777" w:rsidR="00CF6C2C" w:rsidRDefault="00CF6C2C">
                          <w:pPr>
                            <w:rPr>
                              <w:b/>
                              <w:bCs/>
                              <w:sz w:val="16"/>
                              <w:szCs w:val="16"/>
                            </w:rPr>
                          </w:pPr>
                        </w:p>
                        <w:p w14:paraId="285EC458" w14:textId="77777777" w:rsidR="00CF6C2C" w:rsidRDefault="00CF6C2C">
                          <w:pPr>
                            <w:rPr>
                              <w:b/>
                              <w:bCs/>
                              <w:sz w:val="16"/>
                              <w:szCs w:val="16"/>
                            </w:rPr>
                          </w:pPr>
                        </w:p>
                        <w:p w14:paraId="569F2BAD" w14:textId="77777777" w:rsidR="00CF6C2C" w:rsidRDefault="00CF6C2C">
                          <w:pPr>
                            <w:rPr>
                              <w:b/>
                              <w:bCs/>
                              <w:sz w:val="20"/>
                              <w:szCs w:val="20"/>
                            </w:rPr>
                          </w:pPr>
                          <w:r>
                            <w:rPr>
                              <w:b/>
                              <w:bCs/>
                              <w:sz w:val="20"/>
                              <w:szCs w:val="20"/>
                            </w:rPr>
                            <w:t>B</w:t>
                          </w:r>
                        </w:p>
                        <w:p w14:paraId="335B5F2B" w14:textId="77777777" w:rsidR="00CF6C2C" w:rsidRDefault="00CF6C2C">
                          <w:pPr>
                            <w:rPr>
                              <w:b/>
                              <w:bCs/>
                              <w:sz w:val="10"/>
                              <w:szCs w:val="10"/>
                            </w:rPr>
                          </w:pPr>
                        </w:p>
                        <w:p w14:paraId="535ECDDC" w14:textId="77777777" w:rsidR="00CF6C2C" w:rsidRDefault="00CF6C2C">
                          <w:pPr>
                            <w:rPr>
                              <w:b/>
                              <w:bCs/>
                              <w:sz w:val="16"/>
                              <w:szCs w:val="16"/>
                            </w:rPr>
                          </w:pPr>
                        </w:p>
                        <w:p w14:paraId="770C5792" w14:textId="77777777" w:rsidR="00CF6C2C" w:rsidRDefault="00CF6C2C">
                          <w:pPr>
                            <w:rPr>
                              <w:b/>
                              <w:bCs/>
                              <w:sz w:val="16"/>
                              <w:szCs w:val="16"/>
                            </w:rPr>
                          </w:pPr>
                        </w:p>
                        <w:p w14:paraId="2F887666" w14:textId="77777777" w:rsidR="00CF6C2C" w:rsidRDefault="00CF6C2C">
                          <w:pPr>
                            <w:rPr>
                              <w:b/>
                              <w:bCs/>
                              <w:sz w:val="16"/>
                              <w:szCs w:val="16"/>
                            </w:rPr>
                          </w:pPr>
                          <w:r>
                            <w:rPr>
                              <w:b/>
                              <w:bCs/>
                              <w:sz w:val="20"/>
                              <w:szCs w:val="20"/>
                            </w:rPr>
                            <w:t>C</w:t>
                          </w:r>
                        </w:p>
                        <w:p w14:paraId="2132F25C" w14:textId="77777777" w:rsidR="00CF6C2C" w:rsidRDefault="00CF6C2C">
                          <w:pPr>
                            <w:rPr>
                              <w:b/>
                              <w:bCs/>
                              <w:sz w:val="10"/>
                              <w:szCs w:val="10"/>
                            </w:rPr>
                          </w:pPr>
                        </w:p>
                        <w:p w14:paraId="3A887BF4" w14:textId="77777777" w:rsidR="00CF6C2C" w:rsidRDefault="00CF6C2C">
                          <w:pPr>
                            <w:rPr>
                              <w:b/>
                              <w:bCs/>
                              <w:sz w:val="16"/>
                              <w:szCs w:val="16"/>
                            </w:rPr>
                          </w:pPr>
                        </w:p>
                        <w:p w14:paraId="210812E3" w14:textId="77777777" w:rsidR="00CF6C2C" w:rsidRDefault="00CF6C2C">
                          <w:pPr>
                            <w:rPr>
                              <w:b/>
                              <w:bCs/>
                              <w:sz w:val="16"/>
                              <w:szCs w:val="16"/>
                            </w:rPr>
                          </w:pPr>
                        </w:p>
                        <w:p w14:paraId="4DC960BC" w14:textId="77777777" w:rsidR="00CF6C2C" w:rsidRDefault="00CF6C2C">
                          <w:pPr>
                            <w:pStyle w:val="Heading2"/>
                            <w:rPr>
                              <w:sz w:val="16"/>
                              <w:szCs w:val="16"/>
                            </w:rPr>
                          </w:pPr>
                          <w:r>
                            <w:t>D</w:t>
                          </w:r>
                        </w:p>
                        <w:p w14:paraId="4190F712" w14:textId="77777777" w:rsidR="00CF6C2C" w:rsidRDefault="00CF6C2C">
                          <w:pPr>
                            <w:rPr>
                              <w:b/>
                              <w:bCs/>
                              <w:sz w:val="10"/>
                              <w:szCs w:val="10"/>
                            </w:rPr>
                          </w:pPr>
                        </w:p>
                        <w:p w14:paraId="71634128" w14:textId="77777777" w:rsidR="00CF6C2C" w:rsidRDefault="00CF6C2C">
                          <w:pPr>
                            <w:rPr>
                              <w:b/>
                              <w:bCs/>
                              <w:sz w:val="16"/>
                              <w:szCs w:val="16"/>
                            </w:rPr>
                          </w:pPr>
                        </w:p>
                        <w:p w14:paraId="07C790A6" w14:textId="77777777" w:rsidR="00CF6C2C" w:rsidRDefault="00CF6C2C">
                          <w:pPr>
                            <w:rPr>
                              <w:b/>
                              <w:bCs/>
                              <w:sz w:val="16"/>
                              <w:szCs w:val="16"/>
                            </w:rPr>
                          </w:pPr>
                        </w:p>
                        <w:p w14:paraId="0E04E030" w14:textId="77777777" w:rsidR="00CF6C2C" w:rsidRDefault="00CF6C2C">
                          <w:pPr>
                            <w:rPr>
                              <w:b/>
                              <w:bCs/>
                              <w:sz w:val="16"/>
                              <w:szCs w:val="16"/>
                            </w:rPr>
                          </w:pPr>
                          <w:r>
                            <w:rPr>
                              <w:b/>
                              <w:bCs/>
                              <w:sz w:val="20"/>
                              <w:szCs w:val="20"/>
                            </w:rPr>
                            <w:t>E</w:t>
                          </w:r>
                        </w:p>
                        <w:p w14:paraId="6C194789" w14:textId="77777777" w:rsidR="00CF6C2C" w:rsidRDefault="00CF6C2C">
                          <w:pPr>
                            <w:rPr>
                              <w:b/>
                              <w:bCs/>
                              <w:sz w:val="10"/>
                              <w:szCs w:val="10"/>
                            </w:rPr>
                          </w:pPr>
                        </w:p>
                        <w:p w14:paraId="20DA3228" w14:textId="77777777" w:rsidR="00CF6C2C" w:rsidRDefault="00CF6C2C">
                          <w:pPr>
                            <w:rPr>
                              <w:b/>
                              <w:bCs/>
                              <w:sz w:val="16"/>
                              <w:szCs w:val="16"/>
                            </w:rPr>
                          </w:pPr>
                        </w:p>
                        <w:p w14:paraId="6DC2E4D9" w14:textId="77777777" w:rsidR="00CF6C2C" w:rsidRDefault="00CF6C2C">
                          <w:pPr>
                            <w:rPr>
                              <w:b/>
                              <w:bCs/>
                              <w:sz w:val="16"/>
                              <w:szCs w:val="16"/>
                            </w:rPr>
                          </w:pPr>
                        </w:p>
                        <w:p w14:paraId="68D23B23" w14:textId="77777777" w:rsidR="00CF6C2C" w:rsidRDefault="00CF6C2C">
                          <w:pPr>
                            <w:rPr>
                              <w:b/>
                              <w:bCs/>
                              <w:sz w:val="20"/>
                              <w:szCs w:val="20"/>
                            </w:rPr>
                          </w:pPr>
                          <w:r>
                            <w:rPr>
                              <w:b/>
                              <w:bCs/>
                              <w:sz w:val="20"/>
                              <w:szCs w:val="20"/>
                            </w:rPr>
                            <w:t>F</w:t>
                          </w:r>
                        </w:p>
                        <w:p w14:paraId="6433938A" w14:textId="77777777" w:rsidR="00CF6C2C" w:rsidRDefault="00CF6C2C">
                          <w:pPr>
                            <w:rPr>
                              <w:b/>
                              <w:bCs/>
                              <w:sz w:val="10"/>
                              <w:szCs w:val="10"/>
                            </w:rPr>
                          </w:pPr>
                        </w:p>
                        <w:p w14:paraId="29B00F91" w14:textId="77777777" w:rsidR="00CF6C2C" w:rsidRDefault="00CF6C2C">
                          <w:pPr>
                            <w:rPr>
                              <w:b/>
                              <w:bCs/>
                              <w:sz w:val="16"/>
                              <w:szCs w:val="16"/>
                            </w:rPr>
                          </w:pPr>
                        </w:p>
                        <w:p w14:paraId="6251FFDF" w14:textId="77777777" w:rsidR="00CF6C2C" w:rsidRDefault="00CF6C2C">
                          <w:pPr>
                            <w:rPr>
                              <w:b/>
                              <w:bCs/>
                              <w:sz w:val="16"/>
                              <w:szCs w:val="16"/>
                            </w:rPr>
                          </w:pPr>
                        </w:p>
                        <w:p w14:paraId="7ED1F1D0" w14:textId="77777777" w:rsidR="00CF6C2C" w:rsidRDefault="00CF6C2C">
                          <w:pPr>
                            <w:rPr>
                              <w:b/>
                              <w:bCs/>
                              <w:sz w:val="16"/>
                              <w:szCs w:val="16"/>
                            </w:rPr>
                          </w:pPr>
                          <w:r>
                            <w:rPr>
                              <w:b/>
                              <w:bCs/>
                              <w:sz w:val="20"/>
                              <w:szCs w:val="20"/>
                            </w:rPr>
                            <w:t>G</w:t>
                          </w:r>
                        </w:p>
                        <w:p w14:paraId="5736B6AA" w14:textId="77777777" w:rsidR="00CF6C2C" w:rsidRDefault="00CF6C2C">
                          <w:pPr>
                            <w:rPr>
                              <w:b/>
                              <w:bCs/>
                              <w:sz w:val="10"/>
                              <w:szCs w:val="10"/>
                            </w:rPr>
                          </w:pPr>
                        </w:p>
                        <w:p w14:paraId="690A8C92" w14:textId="77777777" w:rsidR="00CF6C2C" w:rsidRDefault="00CF6C2C">
                          <w:pPr>
                            <w:rPr>
                              <w:b/>
                              <w:bCs/>
                              <w:sz w:val="16"/>
                              <w:szCs w:val="16"/>
                            </w:rPr>
                          </w:pPr>
                        </w:p>
                        <w:p w14:paraId="54BF9DB2" w14:textId="77777777" w:rsidR="00CF6C2C" w:rsidRDefault="00CF6C2C">
                          <w:pPr>
                            <w:rPr>
                              <w:b/>
                              <w:bCs/>
                              <w:sz w:val="16"/>
                              <w:szCs w:val="16"/>
                            </w:rPr>
                          </w:pPr>
                        </w:p>
                        <w:p w14:paraId="56119BA4" w14:textId="77777777" w:rsidR="00CF6C2C" w:rsidRDefault="00CF6C2C">
                          <w:pPr>
                            <w:rPr>
                              <w:b/>
                              <w:bCs/>
                              <w:sz w:val="16"/>
                              <w:szCs w:val="16"/>
                            </w:rPr>
                          </w:pPr>
                          <w:r>
                            <w:rPr>
                              <w:b/>
                              <w:bCs/>
                              <w:sz w:val="20"/>
                              <w:szCs w:val="20"/>
                            </w:rPr>
                            <w:t>H</w:t>
                          </w:r>
                        </w:p>
                        <w:p w14:paraId="7C8CC495" w14:textId="77777777" w:rsidR="00CF6C2C" w:rsidRDefault="00CF6C2C">
                          <w:pPr>
                            <w:rPr>
                              <w:b/>
                              <w:bCs/>
                              <w:sz w:val="10"/>
                              <w:szCs w:val="10"/>
                            </w:rPr>
                          </w:pPr>
                        </w:p>
                        <w:p w14:paraId="3F5E7872" w14:textId="77777777" w:rsidR="00CF6C2C" w:rsidRDefault="00CF6C2C">
                          <w:pPr>
                            <w:rPr>
                              <w:b/>
                              <w:bCs/>
                              <w:sz w:val="16"/>
                              <w:szCs w:val="16"/>
                            </w:rPr>
                          </w:pPr>
                        </w:p>
                        <w:p w14:paraId="263F920B" w14:textId="77777777" w:rsidR="00CF6C2C" w:rsidRDefault="00CF6C2C">
                          <w:pPr>
                            <w:rPr>
                              <w:b/>
                              <w:bCs/>
                              <w:sz w:val="16"/>
                              <w:szCs w:val="16"/>
                            </w:rPr>
                          </w:pPr>
                        </w:p>
                        <w:p w14:paraId="6FD287A9" w14:textId="77777777" w:rsidR="00CF6C2C" w:rsidRDefault="00CF6C2C">
                          <w:pPr>
                            <w:rPr>
                              <w:b/>
                              <w:bCs/>
                              <w:sz w:val="16"/>
                              <w:szCs w:val="16"/>
                            </w:rPr>
                          </w:pPr>
                          <w:r>
                            <w:rPr>
                              <w:b/>
                              <w:bCs/>
                              <w:sz w:val="20"/>
                              <w:szCs w:val="20"/>
                            </w:rPr>
                            <w:t>I</w:t>
                          </w:r>
                        </w:p>
                        <w:p w14:paraId="7AAB4C29" w14:textId="77777777" w:rsidR="00CF6C2C" w:rsidRDefault="00CF6C2C">
                          <w:pPr>
                            <w:rPr>
                              <w:b/>
                              <w:bCs/>
                              <w:sz w:val="10"/>
                              <w:szCs w:val="10"/>
                            </w:rPr>
                          </w:pPr>
                        </w:p>
                        <w:p w14:paraId="1895C525" w14:textId="77777777" w:rsidR="00CF6C2C" w:rsidRDefault="00CF6C2C">
                          <w:pPr>
                            <w:rPr>
                              <w:b/>
                              <w:bCs/>
                              <w:sz w:val="16"/>
                              <w:szCs w:val="16"/>
                            </w:rPr>
                          </w:pPr>
                        </w:p>
                        <w:p w14:paraId="44B8E6D8" w14:textId="77777777" w:rsidR="00CF6C2C" w:rsidRDefault="00CF6C2C">
                          <w:pPr>
                            <w:rPr>
                              <w:b/>
                              <w:bCs/>
                              <w:sz w:val="16"/>
                              <w:szCs w:val="16"/>
                            </w:rPr>
                          </w:pPr>
                        </w:p>
                        <w:p w14:paraId="047CD479" w14:textId="77777777" w:rsidR="00CF6C2C" w:rsidRDefault="00CF6C2C">
                          <w:pPr>
                            <w:rPr>
                              <w:b/>
                              <w:bCs/>
                              <w:sz w:val="16"/>
                              <w:szCs w:val="16"/>
                            </w:rPr>
                          </w:pPr>
                          <w:r>
                            <w:rPr>
                              <w:b/>
                              <w:bCs/>
                              <w:sz w:val="20"/>
                              <w:szCs w:val="20"/>
                            </w:rPr>
                            <w:t>J</w:t>
                          </w:r>
                        </w:p>
                        <w:p w14:paraId="43EFDDEE" w14:textId="77777777" w:rsidR="00CF6C2C" w:rsidRDefault="00CF6C2C">
                          <w:pPr>
                            <w:rPr>
                              <w:b/>
                              <w:bCs/>
                              <w:sz w:val="10"/>
                              <w:szCs w:val="10"/>
                            </w:rPr>
                          </w:pPr>
                        </w:p>
                        <w:p w14:paraId="6421C13C" w14:textId="77777777" w:rsidR="00CF6C2C" w:rsidRDefault="00CF6C2C">
                          <w:pPr>
                            <w:rPr>
                              <w:b/>
                              <w:bCs/>
                              <w:sz w:val="16"/>
                              <w:szCs w:val="16"/>
                            </w:rPr>
                          </w:pPr>
                        </w:p>
                        <w:p w14:paraId="7DFF0976" w14:textId="77777777" w:rsidR="00CF6C2C" w:rsidRDefault="00CF6C2C">
                          <w:pPr>
                            <w:rPr>
                              <w:b/>
                              <w:bCs/>
                              <w:sz w:val="16"/>
                              <w:szCs w:val="16"/>
                            </w:rPr>
                          </w:pPr>
                        </w:p>
                        <w:p w14:paraId="3C1AFEEF" w14:textId="77777777" w:rsidR="00CF6C2C" w:rsidRDefault="00CF6C2C">
                          <w:pPr>
                            <w:rPr>
                              <w:b/>
                              <w:bCs/>
                              <w:sz w:val="16"/>
                              <w:szCs w:val="16"/>
                            </w:rPr>
                          </w:pPr>
                          <w:r>
                            <w:rPr>
                              <w:b/>
                              <w:bCs/>
                              <w:sz w:val="20"/>
                              <w:szCs w:val="20"/>
                            </w:rPr>
                            <w:t>K</w:t>
                          </w:r>
                        </w:p>
                        <w:p w14:paraId="72B2F575" w14:textId="77777777" w:rsidR="00CF6C2C" w:rsidRDefault="00CF6C2C">
                          <w:pPr>
                            <w:rPr>
                              <w:b/>
                              <w:bCs/>
                              <w:sz w:val="10"/>
                              <w:szCs w:val="10"/>
                            </w:rPr>
                          </w:pPr>
                        </w:p>
                        <w:p w14:paraId="567F7327" w14:textId="77777777" w:rsidR="00CF6C2C" w:rsidRDefault="00CF6C2C">
                          <w:pPr>
                            <w:rPr>
                              <w:b/>
                              <w:bCs/>
                              <w:sz w:val="16"/>
                              <w:szCs w:val="16"/>
                            </w:rPr>
                          </w:pPr>
                        </w:p>
                        <w:p w14:paraId="72717D80" w14:textId="77777777" w:rsidR="00CF6C2C" w:rsidRDefault="00CF6C2C">
                          <w:pPr>
                            <w:rPr>
                              <w:b/>
                              <w:bCs/>
                              <w:sz w:val="16"/>
                              <w:szCs w:val="16"/>
                            </w:rPr>
                          </w:pPr>
                        </w:p>
                        <w:p w14:paraId="06E88BA5" w14:textId="77777777" w:rsidR="00CF6C2C" w:rsidRDefault="00CF6C2C">
                          <w:pPr>
                            <w:rPr>
                              <w:b/>
                              <w:bCs/>
                              <w:sz w:val="16"/>
                              <w:szCs w:val="16"/>
                            </w:rPr>
                          </w:pPr>
                          <w:r>
                            <w:rPr>
                              <w:b/>
                              <w:bCs/>
                              <w:sz w:val="20"/>
                              <w:szCs w:val="20"/>
                            </w:rPr>
                            <w:t>L</w:t>
                          </w:r>
                        </w:p>
                        <w:p w14:paraId="2241DB09" w14:textId="77777777" w:rsidR="00CF6C2C" w:rsidRDefault="00CF6C2C">
                          <w:pPr>
                            <w:rPr>
                              <w:b/>
                              <w:bCs/>
                              <w:sz w:val="10"/>
                              <w:szCs w:val="10"/>
                            </w:rPr>
                          </w:pPr>
                        </w:p>
                        <w:p w14:paraId="537CB48C" w14:textId="77777777" w:rsidR="00CF6C2C" w:rsidRDefault="00CF6C2C">
                          <w:pPr>
                            <w:rPr>
                              <w:b/>
                              <w:bCs/>
                              <w:sz w:val="16"/>
                              <w:szCs w:val="16"/>
                            </w:rPr>
                          </w:pPr>
                        </w:p>
                        <w:p w14:paraId="72273540" w14:textId="77777777" w:rsidR="00CF6C2C" w:rsidRDefault="00CF6C2C">
                          <w:pPr>
                            <w:rPr>
                              <w:b/>
                              <w:bCs/>
                              <w:sz w:val="16"/>
                              <w:szCs w:val="16"/>
                            </w:rPr>
                          </w:pPr>
                        </w:p>
                        <w:p w14:paraId="6532C2A5" w14:textId="77777777" w:rsidR="00CF6C2C" w:rsidRDefault="00CF6C2C">
                          <w:pPr>
                            <w:rPr>
                              <w:b/>
                              <w:bCs/>
                              <w:sz w:val="16"/>
                              <w:szCs w:val="16"/>
                            </w:rPr>
                          </w:pPr>
                          <w:r>
                            <w:rPr>
                              <w:b/>
                              <w:bCs/>
                              <w:sz w:val="20"/>
                              <w:szCs w:val="20"/>
                            </w:rPr>
                            <w:t>M</w:t>
                          </w:r>
                        </w:p>
                        <w:p w14:paraId="67623172" w14:textId="77777777" w:rsidR="00CF6C2C" w:rsidRDefault="00CF6C2C">
                          <w:pPr>
                            <w:rPr>
                              <w:b/>
                              <w:bCs/>
                              <w:sz w:val="10"/>
                              <w:szCs w:val="10"/>
                            </w:rPr>
                          </w:pPr>
                        </w:p>
                        <w:p w14:paraId="3D0FC5C5" w14:textId="77777777" w:rsidR="00CF6C2C" w:rsidRDefault="00CF6C2C">
                          <w:pPr>
                            <w:rPr>
                              <w:b/>
                              <w:bCs/>
                              <w:sz w:val="16"/>
                              <w:szCs w:val="16"/>
                            </w:rPr>
                          </w:pPr>
                        </w:p>
                        <w:p w14:paraId="2122EADD" w14:textId="77777777" w:rsidR="00CF6C2C" w:rsidRDefault="00CF6C2C">
                          <w:pPr>
                            <w:rPr>
                              <w:b/>
                              <w:bCs/>
                              <w:sz w:val="16"/>
                              <w:szCs w:val="16"/>
                            </w:rPr>
                          </w:pPr>
                        </w:p>
                        <w:p w14:paraId="5398E106" w14:textId="77777777" w:rsidR="00CF6C2C" w:rsidRDefault="00CF6C2C">
                          <w:pPr>
                            <w:rPr>
                              <w:b/>
                              <w:bCs/>
                              <w:sz w:val="16"/>
                              <w:szCs w:val="16"/>
                            </w:rPr>
                          </w:pPr>
                          <w:r>
                            <w:rPr>
                              <w:b/>
                              <w:bCs/>
                              <w:sz w:val="20"/>
                              <w:szCs w:val="20"/>
                            </w:rPr>
                            <w:t>N</w:t>
                          </w:r>
                        </w:p>
                        <w:p w14:paraId="2AFD7A9F" w14:textId="77777777" w:rsidR="00CF6C2C" w:rsidRDefault="00CF6C2C">
                          <w:pPr>
                            <w:rPr>
                              <w:b/>
                              <w:bCs/>
                              <w:sz w:val="10"/>
                              <w:szCs w:val="10"/>
                            </w:rPr>
                          </w:pPr>
                        </w:p>
                        <w:p w14:paraId="5955FEA0" w14:textId="77777777" w:rsidR="00CF6C2C" w:rsidRDefault="00CF6C2C">
                          <w:pPr>
                            <w:rPr>
                              <w:b/>
                              <w:bCs/>
                              <w:sz w:val="16"/>
                              <w:szCs w:val="16"/>
                            </w:rPr>
                          </w:pPr>
                        </w:p>
                        <w:p w14:paraId="53162A4C" w14:textId="77777777" w:rsidR="00CF6C2C" w:rsidRDefault="00CF6C2C">
                          <w:pPr>
                            <w:rPr>
                              <w:b/>
                              <w:bCs/>
                              <w:sz w:val="16"/>
                              <w:szCs w:val="16"/>
                            </w:rPr>
                          </w:pPr>
                        </w:p>
                        <w:p w14:paraId="14618E36" w14:textId="77777777" w:rsidR="00CF6C2C" w:rsidRDefault="00CF6C2C">
                          <w:pPr>
                            <w:rPr>
                              <w:b/>
                              <w:bCs/>
                              <w:sz w:val="16"/>
                              <w:szCs w:val="16"/>
                            </w:rPr>
                          </w:pPr>
                          <w:r>
                            <w:rPr>
                              <w:b/>
                              <w:bCs/>
                              <w:sz w:val="20"/>
                              <w:szCs w:val="20"/>
                            </w:rPr>
                            <w:t>O</w:t>
                          </w:r>
                        </w:p>
                        <w:p w14:paraId="7D9976F8" w14:textId="77777777" w:rsidR="00CF6C2C" w:rsidRDefault="00CF6C2C">
                          <w:pPr>
                            <w:rPr>
                              <w:b/>
                              <w:bCs/>
                              <w:sz w:val="10"/>
                              <w:szCs w:val="10"/>
                            </w:rPr>
                          </w:pPr>
                        </w:p>
                        <w:p w14:paraId="037601A2" w14:textId="77777777" w:rsidR="00CF6C2C" w:rsidRDefault="00CF6C2C">
                          <w:pPr>
                            <w:rPr>
                              <w:b/>
                              <w:bCs/>
                              <w:sz w:val="16"/>
                              <w:szCs w:val="16"/>
                            </w:rPr>
                          </w:pPr>
                        </w:p>
                        <w:p w14:paraId="612948F0" w14:textId="77777777" w:rsidR="00CF6C2C" w:rsidRDefault="00CF6C2C">
                          <w:pPr>
                            <w:rPr>
                              <w:b/>
                              <w:bCs/>
                              <w:sz w:val="16"/>
                              <w:szCs w:val="16"/>
                            </w:rPr>
                          </w:pPr>
                        </w:p>
                        <w:p w14:paraId="07E01C06" w14:textId="77777777" w:rsidR="00CF6C2C" w:rsidRDefault="00CF6C2C">
                          <w:pPr>
                            <w:rPr>
                              <w:b/>
                              <w:bCs/>
                              <w:sz w:val="16"/>
                              <w:szCs w:val="16"/>
                            </w:rPr>
                          </w:pPr>
                          <w:r>
                            <w:rPr>
                              <w:b/>
                              <w:bCs/>
                              <w:sz w:val="20"/>
                              <w:szCs w:val="20"/>
                            </w:rPr>
                            <w:t>P</w:t>
                          </w:r>
                        </w:p>
                        <w:p w14:paraId="3B9FB6D2" w14:textId="77777777" w:rsidR="00CF6C2C" w:rsidRDefault="00CF6C2C">
                          <w:pPr>
                            <w:rPr>
                              <w:b/>
                              <w:bCs/>
                              <w:sz w:val="10"/>
                              <w:szCs w:val="10"/>
                            </w:rPr>
                          </w:pPr>
                        </w:p>
                        <w:p w14:paraId="7935694E" w14:textId="77777777" w:rsidR="00CF6C2C" w:rsidRDefault="00CF6C2C">
                          <w:pPr>
                            <w:rPr>
                              <w:b/>
                              <w:bCs/>
                              <w:sz w:val="16"/>
                              <w:szCs w:val="16"/>
                            </w:rPr>
                          </w:pPr>
                        </w:p>
                        <w:p w14:paraId="1115DF6F" w14:textId="77777777" w:rsidR="00CF6C2C" w:rsidRDefault="00CF6C2C">
                          <w:pPr>
                            <w:rPr>
                              <w:b/>
                              <w:bCs/>
                              <w:sz w:val="16"/>
                              <w:szCs w:val="16"/>
                            </w:rPr>
                          </w:pPr>
                        </w:p>
                        <w:p w14:paraId="0F294FD0" w14:textId="77777777" w:rsidR="00CF6C2C" w:rsidRDefault="00CF6C2C">
                          <w:pPr>
                            <w:rPr>
                              <w:b/>
                              <w:bCs/>
                              <w:sz w:val="16"/>
                              <w:szCs w:val="16"/>
                            </w:rPr>
                          </w:pPr>
                          <w:r>
                            <w:rPr>
                              <w:b/>
                              <w:bCs/>
                              <w:sz w:val="20"/>
                              <w:szCs w:val="20"/>
                            </w:rPr>
                            <w:t>Q</w:t>
                          </w:r>
                        </w:p>
                        <w:p w14:paraId="3EE791AA" w14:textId="77777777" w:rsidR="00CF6C2C" w:rsidRDefault="00CF6C2C">
                          <w:pPr>
                            <w:rPr>
                              <w:b/>
                              <w:bCs/>
                              <w:sz w:val="10"/>
                              <w:szCs w:val="10"/>
                            </w:rPr>
                          </w:pPr>
                        </w:p>
                        <w:p w14:paraId="54CBFBF3" w14:textId="77777777" w:rsidR="00CF6C2C" w:rsidRDefault="00CF6C2C">
                          <w:pPr>
                            <w:rPr>
                              <w:b/>
                              <w:bCs/>
                              <w:sz w:val="16"/>
                              <w:szCs w:val="16"/>
                            </w:rPr>
                          </w:pPr>
                        </w:p>
                        <w:p w14:paraId="308D8746" w14:textId="77777777" w:rsidR="00CF6C2C" w:rsidRDefault="00CF6C2C">
                          <w:pPr>
                            <w:rPr>
                              <w:b/>
                              <w:bCs/>
                              <w:sz w:val="16"/>
                              <w:szCs w:val="16"/>
                            </w:rPr>
                          </w:pPr>
                        </w:p>
                        <w:p w14:paraId="408B54C8" w14:textId="77777777" w:rsidR="00CF6C2C" w:rsidRDefault="00CF6C2C">
                          <w:pPr>
                            <w:rPr>
                              <w:b/>
                              <w:bCs/>
                              <w:sz w:val="16"/>
                              <w:szCs w:val="16"/>
                            </w:rPr>
                          </w:pPr>
                          <w:r>
                            <w:rPr>
                              <w:b/>
                              <w:bCs/>
                              <w:sz w:val="20"/>
                              <w:szCs w:val="20"/>
                            </w:rPr>
                            <w:t>R</w:t>
                          </w:r>
                        </w:p>
                        <w:p w14:paraId="3C405A04" w14:textId="77777777" w:rsidR="00CF6C2C" w:rsidRDefault="00CF6C2C">
                          <w:pPr>
                            <w:rPr>
                              <w:b/>
                              <w:bCs/>
                              <w:sz w:val="10"/>
                              <w:szCs w:val="10"/>
                            </w:rPr>
                          </w:pPr>
                        </w:p>
                        <w:p w14:paraId="0BCA31BC" w14:textId="77777777" w:rsidR="00CF6C2C" w:rsidRDefault="00CF6C2C">
                          <w:pPr>
                            <w:rPr>
                              <w:b/>
                              <w:bCs/>
                              <w:sz w:val="16"/>
                              <w:szCs w:val="16"/>
                            </w:rPr>
                          </w:pPr>
                        </w:p>
                        <w:p w14:paraId="66E2AA73" w14:textId="77777777" w:rsidR="00CF6C2C" w:rsidRDefault="00CF6C2C">
                          <w:pPr>
                            <w:rPr>
                              <w:b/>
                              <w:bCs/>
                              <w:sz w:val="16"/>
                              <w:szCs w:val="16"/>
                            </w:rPr>
                          </w:pPr>
                        </w:p>
                        <w:p w14:paraId="20B1DD9D" w14:textId="77777777" w:rsidR="00CF6C2C" w:rsidRDefault="00CF6C2C">
                          <w:pPr>
                            <w:rPr>
                              <w:b/>
                              <w:bCs/>
                              <w:sz w:val="16"/>
                              <w:szCs w:val="16"/>
                            </w:rPr>
                          </w:pPr>
                          <w:r>
                            <w:rPr>
                              <w:b/>
                              <w:bCs/>
                              <w:sz w:val="20"/>
                              <w:szCs w:val="20"/>
                            </w:rPr>
                            <w:t>S</w:t>
                          </w:r>
                        </w:p>
                        <w:p w14:paraId="628F8FB9" w14:textId="77777777" w:rsidR="00CF6C2C" w:rsidRDefault="00CF6C2C">
                          <w:pPr>
                            <w:rPr>
                              <w:b/>
                              <w:bCs/>
                              <w:sz w:val="10"/>
                              <w:szCs w:val="10"/>
                            </w:rPr>
                          </w:pPr>
                        </w:p>
                        <w:p w14:paraId="3889952F" w14:textId="77777777" w:rsidR="00CF6C2C" w:rsidRDefault="00CF6C2C">
                          <w:pPr>
                            <w:rPr>
                              <w:b/>
                              <w:bCs/>
                              <w:sz w:val="16"/>
                              <w:szCs w:val="16"/>
                            </w:rPr>
                          </w:pPr>
                        </w:p>
                        <w:p w14:paraId="112CF1E9" w14:textId="77777777" w:rsidR="00CF6C2C" w:rsidRDefault="00CF6C2C">
                          <w:pPr>
                            <w:rPr>
                              <w:b/>
                              <w:bCs/>
                              <w:sz w:val="16"/>
                              <w:szCs w:val="16"/>
                            </w:rPr>
                          </w:pPr>
                        </w:p>
                        <w:p w14:paraId="04493637" w14:textId="77777777" w:rsidR="00CF6C2C" w:rsidRDefault="00CF6C2C">
                          <w:pPr>
                            <w:rPr>
                              <w:b/>
                              <w:bCs/>
                              <w:sz w:val="16"/>
                              <w:szCs w:val="16"/>
                            </w:rPr>
                          </w:pPr>
                          <w:r>
                            <w:rPr>
                              <w:b/>
                              <w:bCs/>
                              <w:sz w:val="20"/>
                              <w:szCs w:val="20"/>
                            </w:rPr>
                            <w:t>T</w:t>
                          </w:r>
                        </w:p>
                        <w:p w14:paraId="07B182CC" w14:textId="77777777" w:rsidR="00CF6C2C" w:rsidRDefault="00CF6C2C">
                          <w:pPr>
                            <w:rPr>
                              <w:b/>
                              <w:bCs/>
                              <w:sz w:val="10"/>
                              <w:szCs w:val="10"/>
                            </w:rPr>
                          </w:pPr>
                        </w:p>
                        <w:p w14:paraId="3FF38308" w14:textId="77777777" w:rsidR="00CF6C2C" w:rsidRDefault="00CF6C2C">
                          <w:pPr>
                            <w:rPr>
                              <w:b/>
                              <w:bCs/>
                              <w:sz w:val="16"/>
                              <w:szCs w:val="16"/>
                            </w:rPr>
                          </w:pPr>
                        </w:p>
                        <w:p w14:paraId="7BF6A936" w14:textId="77777777" w:rsidR="00CF6C2C" w:rsidRDefault="00CF6C2C">
                          <w:pPr>
                            <w:rPr>
                              <w:b/>
                              <w:bCs/>
                              <w:sz w:val="16"/>
                              <w:szCs w:val="16"/>
                            </w:rPr>
                          </w:pPr>
                        </w:p>
                        <w:p w14:paraId="40C67E9E" w14:textId="77777777" w:rsidR="00CF6C2C" w:rsidRDefault="00CF6C2C">
                          <w:pPr>
                            <w:rPr>
                              <w:b/>
                              <w:bCs/>
                              <w:sz w:val="16"/>
                              <w:szCs w:val="16"/>
                            </w:rPr>
                          </w:pPr>
                          <w:r>
                            <w:rPr>
                              <w:b/>
                              <w:bCs/>
                              <w:sz w:val="20"/>
                              <w:szCs w:val="20"/>
                            </w:rPr>
                            <w:t>U</w:t>
                          </w:r>
                        </w:p>
                        <w:p w14:paraId="19F452EF" w14:textId="77777777" w:rsidR="00CF6C2C" w:rsidRDefault="00CF6C2C">
                          <w:pPr>
                            <w:rPr>
                              <w:b/>
                              <w:bCs/>
                              <w:sz w:val="10"/>
                              <w:szCs w:val="10"/>
                            </w:rPr>
                          </w:pPr>
                        </w:p>
                        <w:p w14:paraId="4D1E6501" w14:textId="77777777" w:rsidR="00CF6C2C" w:rsidRDefault="00CF6C2C">
                          <w:pPr>
                            <w:rPr>
                              <w:b/>
                              <w:bCs/>
                              <w:sz w:val="16"/>
                              <w:szCs w:val="16"/>
                            </w:rPr>
                          </w:pPr>
                        </w:p>
                        <w:p w14:paraId="2215AA76" w14:textId="77777777" w:rsidR="00CF6C2C" w:rsidRDefault="00CF6C2C">
                          <w:pPr>
                            <w:rPr>
                              <w:b/>
                              <w:bCs/>
                              <w:sz w:val="16"/>
                              <w:szCs w:val="16"/>
                            </w:rPr>
                          </w:pPr>
                        </w:p>
                        <w:p w14:paraId="34393534" w14:textId="77777777" w:rsidR="00CF6C2C" w:rsidRDefault="00CF6C2C">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4B7C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" o:allowincell="f" stroked="f">
              <v:textbox>
                <w:txbxContent>
                  <w:p w14:paraId="2E5F0865" w14:textId="77777777" w:rsidR="00CF6C2C" w:rsidRDefault="00CF6C2C">
                    <w:pPr>
                      <w:rPr>
                        <w:b/>
                        <w:bCs/>
                        <w:sz w:val="20"/>
                        <w:szCs w:val="20"/>
                      </w:rPr>
                    </w:pPr>
                    <w:r>
                      <w:rPr>
                        <w:b/>
                        <w:bCs/>
                        <w:sz w:val="20"/>
                        <w:szCs w:val="20"/>
                      </w:rPr>
                      <w:t>A</w:t>
                    </w:r>
                  </w:p>
                  <w:p w14:paraId="0ED1C48A" w14:textId="77777777" w:rsidR="00CF6C2C" w:rsidRDefault="00CF6C2C">
                    <w:pPr>
                      <w:rPr>
                        <w:b/>
                        <w:bCs/>
                        <w:sz w:val="10"/>
                        <w:szCs w:val="10"/>
                      </w:rPr>
                    </w:pPr>
                  </w:p>
                  <w:p w14:paraId="206D9E4D" w14:textId="77777777" w:rsidR="00CF6C2C" w:rsidRDefault="00CF6C2C">
                    <w:pPr>
                      <w:rPr>
                        <w:b/>
                        <w:bCs/>
                        <w:sz w:val="16"/>
                        <w:szCs w:val="16"/>
                      </w:rPr>
                    </w:pPr>
                  </w:p>
                  <w:p w14:paraId="285EC458" w14:textId="77777777" w:rsidR="00CF6C2C" w:rsidRDefault="00CF6C2C">
                    <w:pPr>
                      <w:rPr>
                        <w:b/>
                        <w:bCs/>
                        <w:sz w:val="16"/>
                        <w:szCs w:val="16"/>
                      </w:rPr>
                    </w:pPr>
                  </w:p>
                  <w:p w14:paraId="569F2BAD" w14:textId="77777777" w:rsidR="00CF6C2C" w:rsidRDefault="00CF6C2C">
                    <w:pPr>
                      <w:rPr>
                        <w:b/>
                        <w:bCs/>
                        <w:sz w:val="20"/>
                        <w:szCs w:val="20"/>
                      </w:rPr>
                    </w:pPr>
                    <w:r>
                      <w:rPr>
                        <w:b/>
                        <w:bCs/>
                        <w:sz w:val="20"/>
                        <w:szCs w:val="20"/>
                      </w:rPr>
                      <w:t>B</w:t>
                    </w:r>
                  </w:p>
                  <w:p w14:paraId="335B5F2B" w14:textId="77777777" w:rsidR="00CF6C2C" w:rsidRDefault="00CF6C2C">
                    <w:pPr>
                      <w:rPr>
                        <w:b/>
                        <w:bCs/>
                        <w:sz w:val="10"/>
                        <w:szCs w:val="10"/>
                      </w:rPr>
                    </w:pPr>
                  </w:p>
                  <w:p w14:paraId="535ECDDC" w14:textId="77777777" w:rsidR="00CF6C2C" w:rsidRDefault="00CF6C2C">
                    <w:pPr>
                      <w:rPr>
                        <w:b/>
                        <w:bCs/>
                        <w:sz w:val="16"/>
                        <w:szCs w:val="16"/>
                      </w:rPr>
                    </w:pPr>
                  </w:p>
                  <w:p w14:paraId="770C5792" w14:textId="77777777" w:rsidR="00CF6C2C" w:rsidRDefault="00CF6C2C">
                    <w:pPr>
                      <w:rPr>
                        <w:b/>
                        <w:bCs/>
                        <w:sz w:val="16"/>
                        <w:szCs w:val="16"/>
                      </w:rPr>
                    </w:pPr>
                  </w:p>
                  <w:p w14:paraId="2F887666" w14:textId="77777777" w:rsidR="00CF6C2C" w:rsidRDefault="00CF6C2C">
                    <w:pPr>
                      <w:rPr>
                        <w:b/>
                        <w:bCs/>
                        <w:sz w:val="16"/>
                        <w:szCs w:val="16"/>
                      </w:rPr>
                    </w:pPr>
                    <w:r>
                      <w:rPr>
                        <w:b/>
                        <w:bCs/>
                        <w:sz w:val="20"/>
                        <w:szCs w:val="20"/>
                      </w:rPr>
                      <w:t>C</w:t>
                    </w:r>
                  </w:p>
                  <w:p w14:paraId="2132F25C" w14:textId="77777777" w:rsidR="00CF6C2C" w:rsidRDefault="00CF6C2C">
                    <w:pPr>
                      <w:rPr>
                        <w:b/>
                        <w:bCs/>
                        <w:sz w:val="10"/>
                        <w:szCs w:val="10"/>
                      </w:rPr>
                    </w:pPr>
                  </w:p>
                  <w:p w14:paraId="3A887BF4" w14:textId="77777777" w:rsidR="00CF6C2C" w:rsidRDefault="00CF6C2C">
                    <w:pPr>
                      <w:rPr>
                        <w:b/>
                        <w:bCs/>
                        <w:sz w:val="16"/>
                        <w:szCs w:val="16"/>
                      </w:rPr>
                    </w:pPr>
                  </w:p>
                  <w:p w14:paraId="210812E3" w14:textId="77777777" w:rsidR="00CF6C2C" w:rsidRDefault="00CF6C2C">
                    <w:pPr>
                      <w:rPr>
                        <w:b/>
                        <w:bCs/>
                        <w:sz w:val="16"/>
                        <w:szCs w:val="16"/>
                      </w:rPr>
                    </w:pPr>
                  </w:p>
                  <w:p w14:paraId="4DC960BC" w14:textId="77777777" w:rsidR="00CF6C2C" w:rsidRDefault="00CF6C2C">
                    <w:pPr>
                      <w:pStyle w:val="Heading2"/>
                      <w:rPr>
                        <w:sz w:val="16"/>
                        <w:szCs w:val="16"/>
                      </w:rPr>
                    </w:pPr>
                    <w:r>
                      <w:t>D</w:t>
                    </w:r>
                  </w:p>
                  <w:p w14:paraId="4190F712" w14:textId="77777777" w:rsidR="00CF6C2C" w:rsidRDefault="00CF6C2C">
                    <w:pPr>
                      <w:rPr>
                        <w:b/>
                        <w:bCs/>
                        <w:sz w:val="10"/>
                        <w:szCs w:val="10"/>
                      </w:rPr>
                    </w:pPr>
                  </w:p>
                  <w:p w14:paraId="71634128" w14:textId="77777777" w:rsidR="00CF6C2C" w:rsidRDefault="00CF6C2C">
                    <w:pPr>
                      <w:rPr>
                        <w:b/>
                        <w:bCs/>
                        <w:sz w:val="16"/>
                        <w:szCs w:val="16"/>
                      </w:rPr>
                    </w:pPr>
                  </w:p>
                  <w:p w14:paraId="07C790A6" w14:textId="77777777" w:rsidR="00CF6C2C" w:rsidRDefault="00CF6C2C">
                    <w:pPr>
                      <w:rPr>
                        <w:b/>
                        <w:bCs/>
                        <w:sz w:val="16"/>
                        <w:szCs w:val="16"/>
                      </w:rPr>
                    </w:pPr>
                  </w:p>
                  <w:p w14:paraId="0E04E030" w14:textId="77777777" w:rsidR="00CF6C2C" w:rsidRDefault="00CF6C2C">
                    <w:pPr>
                      <w:rPr>
                        <w:b/>
                        <w:bCs/>
                        <w:sz w:val="16"/>
                        <w:szCs w:val="16"/>
                      </w:rPr>
                    </w:pPr>
                    <w:r>
                      <w:rPr>
                        <w:b/>
                        <w:bCs/>
                        <w:sz w:val="20"/>
                        <w:szCs w:val="20"/>
                      </w:rPr>
                      <w:t>E</w:t>
                    </w:r>
                  </w:p>
                  <w:p w14:paraId="6C194789" w14:textId="77777777" w:rsidR="00CF6C2C" w:rsidRDefault="00CF6C2C">
                    <w:pPr>
                      <w:rPr>
                        <w:b/>
                        <w:bCs/>
                        <w:sz w:val="10"/>
                        <w:szCs w:val="10"/>
                      </w:rPr>
                    </w:pPr>
                  </w:p>
                  <w:p w14:paraId="20DA3228" w14:textId="77777777" w:rsidR="00CF6C2C" w:rsidRDefault="00CF6C2C">
                    <w:pPr>
                      <w:rPr>
                        <w:b/>
                        <w:bCs/>
                        <w:sz w:val="16"/>
                        <w:szCs w:val="16"/>
                      </w:rPr>
                    </w:pPr>
                  </w:p>
                  <w:p w14:paraId="6DC2E4D9" w14:textId="77777777" w:rsidR="00CF6C2C" w:rsidRDefault="00CF6C2C">
                    <w:pPr>
                      <w:rPr>
                        <w:b/>
                        <w:bCs/>
                        <w:sz w:val="16"/>
                        <w:szCs w:val="16"/>
                      </w:rPr>
                    </w:pPr>
                  </w:p>
                  <w:p w14:paraId="68D23B23" w14:textId="77777777" w:rsidR="00CF6C2C" w:rsidRDefault="00CF6C2C">
                    <w:pPr>
                      <w:rPr>
                        <w:b/>
                        <w:bCs/>
                        <w:sz w:val="20"/>
                        <w:szCs w:val="20"/>
                      </w:rPr>
                    </w:pPr>
                    <w:r>
                      <w:rPr>
                        <w:b/>
                        <w:bCs/>
                        <w:sz w:val="20"/>
                        <w:szCs w:val="20"/>
                      </w:rPr>
                      <w:t>F</w:t>
                    </w:r>
                  </w:p>
                  <w:p w14:paraId="6433938A" w14:textId="77777777" w:rsidR="00CF6C2C" w:rsidRDefault="00CF6C2C">
                    <w:pPr>
                      <w:rPr>
                        <w:b/>
                        <w:bCs/>
                        <w:sz w:val="10"/>
                        <w:szCs w:val="10"/>
                      </w:rPr>
                    </w:pPr>
                  </w:p>
                  <w:p w14:paraId="29B00F91" w14:textId="77777777" w:rsidR="00CF6C2C" w:rsidRDefault="00CF6C2C">
                    <w:pPr>
                      <w:rPr>
                        <w:b/>
                        <w:bCs/>
                        <w:sz w:val="16"/>
                        <w:szCs w:val="16"/>
                      </w:rPr>
                    </w:pPr>
                  </w:p>
                  <w:p w14:paraId="6251FFDF" w14:textId="77777777" w:rsidR="00CF6C2C" w:rsidRDefault="00CF6C2C">
                    <w:pPr>
                      <w:rPr>
                        <w:b/>
                        <w:bCs/>
                        <w:sz w:val="16"/>
                        <w:szCs w:val="16"/>
                      </w:rPr>
                    </w:pPr>
                  </w:p>
                  <w:p w14:paraId="7ED1F1D0" w14:textId="77777777" w:rsidR="00CF6C2C" w:rsidRDefault="00CF6C2C">
                    <w:pPr>
                      <w:rPr>
                        <w:b/>
                        <w:bCs/>
                        <w:sz w:val="16"/>
                        <w:szCs w:val="16"/>
                      </w:rPr>
                    </w:pPr>
                    <w:r>
                      <w:rPr>
                        <w:b/>
                        <w:bCs/>
                        <w:sz w:val="20"/>
                        <w:szCs w:val="20"/>
                      </w:rPr>
                      <w:t>G</w:t>
                    </w:r>
                  </w:p>
                  <w:p w14:paraId="5736B6AA" w14:textId="77777777" w:rsidR="00CF6C2C" w:rsidRDefault="00CF6C2C">
                    <w:pPr>
                      <w:rPr>
                        <w:b/>
                        <w:bCs/>
                        <w:sz w:val="10"/>
                        <w:szCs w:val="10"/>
                      </w:rPr>
                    </w:pPr>
                  </w:p>
                  <w:p w14:paraId="690A8C92" w14:textId="77777777" w:rsidR="00CF6C2C" w:rsidRDefault="00CF6C2C">
                    <w:pPr>
                      <w:rPr>
                        <w:b/>
                        <w:bCs/>
                        <w:sz w:val="16"/>
                        <w:szCs w:val="16"/>
                      </w:rPr>
                    </w:pPr>
                  </w:p>
                  <w:p w14:paraId="54BF9DB2" w14:textId="77777777" w:rsidR="00CF6C2C" w:rsidRDefault="00CF6C2C">
                    <w:pPr>
                      <w:rPr>
                        <w:b/>
                        <w:bCs/>
                        <w:sz w:val="16"/>
                        <w:szCs w:val="16"/>
                      </w:rPr>
                    </w:pPr>
                  </w:p>
                  <w:p w14:paraId="56119BA4" w14:textId="77777777" w:rsidR="00CF6C2C" w:rsidRDefault="00CF6C2C">
                    <w:pPr>
                      <w:rPr>
                        <w:b/>
                        <w:bCs/>
                        <w:sz w:val="16"/>
                        <w:szCs w:val="16"/>
                      </w:rPr>
                    </w:pPr>
                    <w:r>
                      <w:rPr>
                        <w:b/>
                        <w:bCs/>
                        <w:sz w:val="20"/>
                        <w:szCs w:val="20"/>
                      </w:rPr>
                      <w:t>H</w:t>
                    </w:r>
                  </w:p>
                  <w:p w14:paraId="7C8CC495" w14:textId="77777777" w:rsidR="00CF6C2C" w:rsidRDefault="00CF6C2C">
                    <w:pPr>
                      <w:rPr>
                        <w:b/>
                        <w:bCs/>
                        <w:sz w:val="10"/>
                        <w:szCs w:val="10"/>
                      </w:rPr>
                    </w:pPr>
                  </w:p>
                  <w:p w14:paraId="3F5E7872" w14:textId="77777777" w:rsidR="00CF6C2C" w:rsidRDefault="00CF6C2C">
                    <w:pPr>
                      <w:rPr>
                        <w:b/>
                        <w:bCs/>
                        <w:sz w:val="16"/>
                        <w:szCs w:val="16"/>
                      </w:rPr>
                    </w:pPr>
                  </w:p>
                  <w:p w14:paraId="263F920B" w14:textId="77777777" w:rsidR="00CF6C2C" w:rsidRDefault="00CF6C2C">
                    <w:pPr>
                      <w:rPr>
                        <w:b/>
                        <w:bCs/>
                        <w:sz w:val="16"/>
                        <w:szCs w:val="16"/>
                      </w:rPr>
                    </w:pPr>
                  </w:p>
                  <w:p w14:paraId="6FD287A9" w14:textId="77777777" w:rsidR="00CF6C2C" w:rsidRDefault="00CF6C2C">
                    <w:pPr>
                      <w:rPr>
                        <w:b/>
                        <w:bCs/>
                        <w:sz w:val="16"/>
                        <w:szCs w:val="16"/>
                      </w:rPr>
                    </w:pPr>
                    <w:r>
                      <w:rPr>
                        <w:b/>
                        <w:bCs/>
                        <w:sz w:val="20"/>
                        <w:szCs w:val="20"/>
                      </w:rPr>
                      <w:t>I</w:t>
                    </w:r>
                  </w:p>
                  <w:p w14:paraId="7AAB4C29" w14:textId="77777777" w:rsidR="00CF6C2C" w:rsidRDefault="00CF6C2C">
                    <w:pPr>
                      <w:rPr>
                        <w:b/>
                        <w:bCs/>
                        <w:sz w:val="10"/>
                        <w:szCs w:val="10"/>
                      </w:rPr>
                    </w:pPr>
                  </w:p>
                  <w:p w14:paraId="1895C525" w14:textId="77777777" w:rsidR="00CF6C2C" w:rsidRDefault="00CF6C2C">
                    <w:pPr>
                      <w:rPr>
                        <w:b/>
                        <w:bCs/>
                        <w:sz w:val="16"/>
                        <w:szCs w:val="16"/>
                      </w:rPr>
                    </w:pPr>
                  </w:p>
                  <w:p w14:paraId="44B8E6D8" w14:textId="77777777" w:rsidR="00CF6C2C" w:rsidRDefault="00CF6C2C">
                    <w:pPr>
                      <w:rPr>
                        <w:b/>
                        <w:bCs/>
                        <w:sz w:val="16"/>
                        <w:szCs w:val="16"/>
                      </w:rPr>
                    </w:pPr>
                  </w:p>
                  <w:p w14:paraId="047CD479" w14:textId="77777777" w:rsidR="00CF6C2C" w:rsidRDefault="00CF6C2C">
                    <w:pPr>
                      <w:rPr>
                        <w:b/>
                        <w:bCs/>
                        <w:sz w:val="16"/>
                        <w:szCs w:val="16"/>
                      </w:rPr>
                    </w:pPr>
                    <w:r>
                      <w:rPr>
                        <w:b/>
                        <w:bCs/>
                        <w:sz w:val="20"/>
                        <w:szCs w:val="20"/>
                      </w:rPr>
                      <w:t>J</w:t>
                    </w:r>
                  </w:p>
                  <w:p w14:paraId="43EFDDEE" w14:textId="77777777" w:rsidR="00CF6C2C" w:rsidRDefault="00CF6C2C">
                    <w:pPr>
                      <w:rPr>
                        <w:b/>
                        <w:bCs/>
                        <w:sz w:val="10"/>
                        <w:szCs w:val="10"/>
                      </w:rPr>
                    </w:pPr>
                  </w:p>
                  <w:p w14:paraId="6421C13C" w14:textId="77777777" w:rsidR="00CF6C2C" w:rsidRDefault="00CF6C2C">
                    <w:pPr>
                      <w:rPr>
                        <w:b/>
                        <w:bCs/>
                        <w:sz w:val="16"/>
                        <w:szCs w:val="16"/>
                      </w:rPr>
                    </w:pPr>
                  </w:p>
                  <w:p w14:paraId="7DFF0976" w14:textId="77777777" w:rsidR="00CF6C2C" w:rsidRDefault="00CF6C2C">
                    <w:pPr>
                      <w:rPr>
                        <w:b/>
                        <w:bCs/>
                        <w:sz w:val="16"/>
                        <w:szCs w:val="16"/>
                      </w:rPr>
                    </w:pPr>
                  </w:p>
                  <w:p w14:paraId="3C1AFEEF" w14:textId="77777777" w:rsidR="00CF6C2C" w:rsidRDefault="00CF6C2C">
                    <w:pPr>
                      <w:rPr>
                        <w:b/>
                        <w:bCs/>
                        <w:sz w:val="16"/>
                        <w:szCs w:val="16"/>
                      </w:rPr>
                    </w:pPr>
                    <w:r>
                      <w:rPr>
                        <w:b/>
                        <w:bCs/>
                        <w:sz w:val="20"/>
                        <w:szCs w:val="20"/>
                      </w:rPr>
                      <w:t>K</w:t>
                    </w:r>
                  </w:p>
                  <w:p w14:paraId="72B2F575" w14:textId="77777777" w:rsidR="00CF6C2C" w:rsidRDefault="00CF6C2C">
                    <w:pPr>
                      <w:rPr>
                        <w:b/>
                        <w:bCs/>
                        <w:sz w:val="10"/>
                        <w:szCs w:val="10"/>
                      </w:rPr>
                    </w:pPr>
                  </w:p>
                  <w:p w14:paraId="567F7327" w14:textId="77777777" w:rsidR="00CF6C2C" w:rsidRDefault="00CF6C2C">
                    <w:pPr>
                      <w:rPr>
                        <w:b/>
                        <w:bCs/>
                        <w:sz w:val="16"/>
                        <w:szCs w:val="16"/>
                      </w:rPr>
                    </w:pPr>
                  </w:p>
                  <w:p w14:paraId="72717D80" w14:textId="77777777" w:rsidR="00CF6C2C" w:rsidRDefault="00CF6C2C">
                    <w:pPr>
                      <w:rPr>
                        <w:b/>
                        <w:bCs/>
                        <w:sz w:val="16"/>
                        <w:szCs w:val="16"/>
                      </w:rPr>
                    </w:pPr>
                  </w:p>
                  <w:p w14:paraId="06E88BA5" w14:textId="77777777" w:rsidR="00CF6C2C" w:rsidRDefault="00CF6C2C">
                    <w:pPr>
                      <w:rPr>
                        <w:b/>
                        <w:bCs/>
                        <w:sz w:val="16"/>
                        <w:szCs w:val="16"/>
                      </w:rPr>
                    </w:pPr>
                    <w:r>
                      <w:rPr>
                        <w:b/>
                        <w:bCs/>
                        <w:sz w:val="20"/>
                        <w:szCs w:val="20"/>
                      </w:rPr>
                      <w:t>L</w:t>
                    </w:r>
                  </w:p>
                  <w:p w14:paraId="2241DB09" w14:textId="77777777" w:rsidR="00CF6C2C" w:rsidRDefault="00CF6C2C">
                    <w:pPr>
                      <w:rPr>
                        <w:b/>
                        <w:bCs/>
                        <w:sz w:val="10"/>
                        <w:szCs w:val="10"/>
                      </w:rPr>
                    </w:pPr>
                  </w:p>
                  <w:p w14:paraId="537CB48C" w14:textId="77777777" w:rsidR="00CF6C2C" w:rsidRDefault="00CF6C2C">
                    <w:pPr>
                      <w:rPr>
                        <w:b/>
                        <w:bCs/>
                        <w:sz w:val="16"/>
                        <w:szCs w:val="16"/>
                      </w:rPr>
                    </w:pPr>
                  </w:p>
                  <w:p w14:paraId="72273540" w14:textId="77777777" w:rsidR="00CF6C2C" w:rsidRDefault="00CF6C2C">
                    <w:pPr>
                      <w:rPr>
                        <w:b/>
                        <w:bCs/>
                        <w:sz w:val="16"/>
                        <w:szCs w:val="16"/>
                      </w:rPr>
                    </w:pPr>
                  </w:p>
                  <w:p w14:paraId="6532C2A5" w14:textId="77777777" w:rsidR="00CF6C2C" w:rsidRDefault="00CF6C2C">
                    <w:pPr>
                      <w:rPr>
                        <w:b/>
                        <w:bCs/>
                        <w:sz w:val="16"/>
                        <w:szCs w:val="16"/>
                      </w:rPr>
                    </w:pPr>
                    <w:r>
                      <w:rPr>
                        <w:b/>
                        <w:bCs/>
                        <w:sz w:val="20"/>
                        <w:szCs w:val="20"/>
                      </w:rPr>
                      <w:t>M</w:t>
                    </w:r>
                  </w:p>
                  <w:p w14:paraId="67623172" w14:textId="77777777" w:rsidR="00CF6C2C" w:rsidRDefault="00CF6C2C">
                    <w:pPr>
                      <w:rPr>
                        <w:b/>
                        <w:bCs/>
                        <w:sz w:val="10"/>
                        <w:szCs w:val="10"/>
                      </w:rPr>
                    </w:pPr>
                  </w:p>
                  <w:p w14:paraId="3D0FC5C5" w14:textId="77777777" w:rsidR="00CF6C2C" w:rsidRDefault="00CF6C2C">
                    <w:pPr>
                      <w:rPr>
                        <w:b/>
                        <w:bCs/>
                        <w:sz w:val="16"/>
                        <w:szCs w:val="16"/>
                      </w:rPr>
                    </w:pPr>
                  </w:p>
                  <w:p w14:paraId="2122EADD" w14:textId="77777777" w:rsidR="00CF6C2C" w:rsidRDefault="00CF6C2C">
                    <w:pPr>
                      <w:rPr>
                        <w:b/>
                        <w:bCs/>
                        <w:sz w:val="16"/>
                        <w:szCs w:val="16"/>
                      </w:rPr>
                    </w:pPr>
                  </w:p>
                  <w:p w14:paraId="5398E106" w14:textId="77777777" w:rsidR="00CF6C2C" w:rsidRDefault="00CF6C2C">
                    <w:pPr>
                      <w:rPr>
                        <w:b/>
                        <w:bCs/>
                        <w:sz w:val="16"/>
                        <w:szCs w:val="16"/>
                      </w:rPr>
                    </w:pPr>
                    <w:r>
                      <w:rPr>
                        <w:b/>
                        <w:bCs/>
                        <w:sz w:val="20"/>
                        <w:szCs w:val="20"/>
                      </w:rPr>
                      <w:t>N</w:t>
                    </w:r>
                  </w:p>
                  <w:p w14:paraId="2AFD7A9F" w14:textId="77777777" w:rsidR="00CF6C2C" w:rsidRDefault="00CF6C2C">
                    <w:pPr>
                      <w:rPr>
                        <w:b/>
                        <w:bCs/>
                        <w:sz w:val="10"/>
                        <w:szCs w:val="10"/>
                      </w:rPr>
                    </w:pPr>
                  </w:p>
                  <w:p w14:paraId="5955FEA0" w14:textId="77777777" w:rsidR="00CF6C2C" w:rsidRDefault="00CF6C2C">
                    <w:pPr>
                      <w:rPr>
                        <w:b/>
                        <w:bCs/>
                        <w:sz w:val="16"/>
                        <w:szCs w:val="16"/>
                      </w:rPr>
                    </w:pPr>
                  </w:p>
                  <w:p w14:paraId="53162A4C" w14:textId="77777777" w:rsidR="00CF6C2C" w:rsidRDefault="00CF6C2C">
                    <w:pPr>
                      <w:rPr>
                        <w:b/>
                        <w:bCs/>
                        <w:sz w:val="16"/>
                        <w:szCs w:val="16"/>
                      </w:rPr>
                    </w:pPr>
                  </w:p>
                  <w:p w14:paraId="14618E36" w14:textId="77777777" w:rsidR="00CF6C2C" w:rsidRDefault="00CF6C2C">
                    <w:pPr>
                      <w:rPr>
                        <w:b/>
                        <w:bCs/>
                        <w:sz w:val="16"/>
                        <w:szCs w:val="16"/>
                      </w:rPr>
                    </w:pPr>
                    <w:r>
                      <w:rPr>
                        <w:b/>
                        <w:bCs/>
                        <w:sz w:val="20"/>
                        <w:szCs w:val="20"/>
                      </w:rPr>
                      <w:t>O</w:t>
                    </w:r>
                  </w:p>
                  <w:p w14:paraId="7D9976F8" w14:textId="77777777" w:rsidR="00CF6C2C" w:rsidRDefault="00CF6C2C">
                    <w:pPr>
                      <w:rPr>
                        <w:b/>
                        <w:bCs/>
                        <w:sz w:val="10"/>
                        <w:szCs w:val="10"/>
                      </w:rPr>
                    </w:pPr>
                  </w:p>
                  <w:p w14:paraId="037601A2" w14:textId="77777777" w:rsidR="00CF6C2C" w:rsidRDefault="00CF6C2C">
                    <w:pPr>
                      <w:rPr>
                        <w:b/>
                        <w:bCs/>
                        <w:sz w:val="16"/>
                        <w:szCs w:val="16"/>
                      </w:rPr>
                    </w:pPr>
                  </w:p>
                  <w:p w14:paraId="612948F0" w14:textId="77777777" w:rsidR="00CF6C2C" w:rsidRDefault="00CF6C2C">
                    <w:pPr>
                      <w:rPr>
                        <w:b/>
                        <w:bCs/>
                        <w:sz w:val="16"/>
                        <w:szCs w:val="16"/>
                      </w:rPr>
                    </w:pPr>
                  </w:p>
                  <w:p w14:paraId="07E01C06" w14:textId="77777777" w:rsidR="00CF6C2C" w:rsidRDefault="00CF6C2C">
                    <w:pPr>
                      <w:rPr>
                        <w:b/>
                        <w:bCs/>
                        <w:sz w:val="16"/>
                        <w:szCs w:val="16"/>
                      </w:rPr>
                    </w:pPr>
                    <w:r>
                      <w:rPr>
                        <w:b/>
                        <w:bCs/>
                        <w:sz w:val="20"/>
                        <w:szCs w:val="20"/>
                      </w:rPr>
                      <w:t>P</w:t>
                    </w:r>
                  </w:p>
                  <w:p w14:paraId="3B9FB6D2" w14:textId="77777777" w:rsidR="00CF6C2C" w:rsidRDefault="00CF6C2C">
                    <w:pPr>
                      <w:rPr>
                        <w:b/>
                        <w:bCs/>
                        <w:sz w:val="10"/>
                        <w:szCs w:val="10"/>
                      </w:rPr>
                    </w:pPr>
                  </w:p>
                  <w:p w14:paraId="7935694E" w14:textId="77777777" w:rsidR="00CF6C2C" w:rsidRDefault="00CF6C2C">
                    <w:pPr>
                      <w:rPr>
                        <w:b/>
                        <w:bCs/>
                        <w:sz w:val="16"/>
                        <w:szCs w:val="16"/>
                      </w:rPr>
                    </w:pPr>
                  </w:p>
                  <w:p w14:paraId="1115DF6F" w14:textId="77777777" w:rsidR="00CF6C2C" w:rsidRDefault="00CF6C2C">
                    <w:pPr>
                      <w:rPr>
                        <w:b/>
                        <w:bCs/>
                        <w:sz w:val="16"/>
                        <w:szCs w:val="16"/>
                      </w:rPr>
                    </w:pPr>
                  </w:p>
                  <w:p w14:paraId="0F294FD0" w14:textId="77777777" w:rsidR="00CF6C2C" w:rsidRDefault="00CF6C2C">
                    <w:pPr>
                      <w:rPr>
                        <w:b/>
                        <w:bCs/>
                        <w:sz w:val="16"/>
                        <w:szCs w:val="16"/>
                      </w:rPr>
                    </w:pPr>
                    <w:r>
                      <w:rPr>
                        <w:b/>
                        <w:bCs/>
                        <w:sz w:val="20"/>
                        <w:szCs w:val="20"/>
                      </w:rPr>
                      <w:t>Q</w:t>
                    </w:r>
                  </w:p>
                  <w:p w14:paraId="3EE791AA" w14:textId="77777777" w:rsidR="00CF6C2C" w:rsidRDefault="00CF6C2C">
                    <w:pPr>
                      <w:rPr>
                        <w:b/>
                        <w:bCs/>
                        <w:sz w:val="10"/>
                        <w:szCs w:val="10"/>
                      </w:rPr>
                    </w:pPr>
                  </w:p>
                  <w:p w14:paraId="54CBFBF3" w14:textId="77777777" w:rsidR="00CF6C2C" w:rsidRDefault="00CF6C2C">
                    <w:pPr>
                      <w:rPr>
                        <w:b/>
                        <w:bCs/>
                        <w:sz w:val="16"/>
                        <w:szCs w:val="16"/>
                      </w:rPr>
                    </w:pPr>
                  </w:p>
                  <w:p w14:paraId="308D8746" w14:textId="77777777" w:rsidR="00CF6C2C" w:rsidRDefault="00CF6C2C">
                    <w:pPr>
                      <w:rPr>
                        <w:b/>
                        <w:bCs/>
                        <w:sz w:val="16"/>
                        <w:szCs w:val="16"/>
                      </w:rPr>
                    </w:pPr>
                  </w:p>
                  <w:p w14:paraId="408B54C8" w14:textId="77777777" w:rsidR="00CF6C2C" w:rsidRDefault="00CF6C2C">
                    <w:pPr>
                      <w:rPr>
                        <w:b/>
                        <w:bCs/>
                        <w:sz w:val="16"/>
                        <w:szCs w:val="16"/>
                      </w:rPr>
                    </w:pPr>
                    <w:r>
                      <w:rPr>
                        <w:b/>
                        <w:bCs/>
                        <w:sz w:val="20"/>
                        <w:szCs w:val="20"/>
                      </w:rPr>
                      <w:t>R</w:t>
                    </w:r>
                  </w:p>
                  <w:p w14:paraId="3C405A04" w14:textId="77777777" w:rsidR="00CF6C2C" w:rsidRDefault="00CF6C2C">
                    <w:pPr>
                      <w:rPr>
                        <w:b/>
                        <w:bCs/>
                        <w:sz w:val="10"/>
                        <w:szCs w:val="10"/>
                      </w:rPr>
                    </w:pPr>
                  </w:p>
                  <w:p w14:paraId="0BCA31BC" w14:textId="77777777" w:rsidR="00CF6C2C" w:rsidRDefault="00CF6C2C">
                    <w:pPr>
                      <w:rPr>
                        <w:b/>
                        <w:bCs/>
                        <w:sz w:val="16"/>
                        <w:szCs w:val="16"/>
                      </w:rPr>
                    </w:pPr>
                  </w:p>
                  <w:p w14:paraId="66E2AA73" w14:textId="77777777" w:rsidR="00CF6C2C" w:rsidRDefault="00CF6C2C">
                    <w:pPr>
                      <w:rPr>
                        <w:b/>
                        <w:bCs/>
                        <w:sz w:val="16"/>
                        <w:szCs w:val="16"/>
                      </w:rPr>
                    </w:pPr>
                  </w:p>
                  <w:p w14:paraId="20B1DD9D" w14:textId="77777777" w:rsidR="00CF6C2C" w:rsidRDefault="00CF6C2C">
                    <w:pPr>
                      <w:rPr>
                        <w:b/>
                        <w:bCs/>
                        <w:sz w:val="16"/>
                        <w:szCs w:val="16"/>
                      </w:rPr>
                    </w:pPr>
                    <w:r>
                      <w:rPr>
                        <w:b/>
                        <w:bCs/>
                        <w:sz w:val="20"/>
                        <w:szCs w:val="20"/>
                      </w:rPr>
                      <w:t>S</w:t>
                    </w:r>
                  </w:p>
                  <w:p w14:paraId="628F8FB9" w14:textId="77777777" w:rsidR="00CF6C2C" w:rsidRDefault="00CF6C2C">
                    <w:pPr>
                      <w:rPr>
                        <w:b/>
                        <w:bCs/>
                        <w:sz w:val="10"/>
                        <w:szCs w:val="10"/>
                      </w:rPr>
                    </w:pPr>
                  </w:p>
                  <w:p w14:paraId="3889952F" w14:textId="77777777" w:rsidR="00CF6C2C" w:rsidRDefault="00CF6C2C">
                    <w:pPr>
                      <w:rPr>
                        <w:b/>
                        <w:bCs/>
                        <w:sz w:val="16"/>
                        <w:szCs w:val="16"/>
                      </w:rPr>
                    </w:pPr>
                  </w:p>
                  <w:p w14:paraId="112CF1E9" w14:textId="77777777" w:rsidR="00CF6C2C" w:rsidRDefault="00CF6C2C">
                    <w:pPr>
                      <w:rPr>
                        <w:b/>
                        <w:bCs/>
                        <w:sz w:val="16"/>
                        <w:szCs w:val="16"/>
                      </w:rPr>
                    </w:pPr>
                  </w:p>
                  <w:p w14:paraId="04493637" w14:textId="77777777" w:rsidR="00CF6C2C" w:rsidRDefault="00CF6C2C">
                    <w:pPr>
                      <w:rPr>
                        <w:b/>
                        <w:bCs/>
                        <w:sz w:val="16"/>
                        <w:szCs w:val="16"/>
                      </w:rPr>
                    </w:pPr>
                    <w:r>
                      <w:rPr>
                        <w:b/>
                        <w:bCs/>
                        <w:sz w:val="20"/>
                        <w:szCs w:val="20"/>
                      </w:rPr>
                      <w:t>T</w:t>
                    </w:r>
                  </w:p>
                  <w:p w14:paraId="07B182CC" w14:textId="77777777" w:rsidR="00CF6C2C" w:rsidRDefault="00CF6C2C">
                    <w:pPr>
                      <w:rPr>
                        <w:b/>
                        <w:bCs/>
                        <w:sz w:val="10"/>
                        <w:szCs w:val="10"/>
                      </w:rPr>
                    </w:pPr>
                  </w:p>
                  <w:p w14:paraId="3FF38308" w14:textId="77777777" w:rsidR="00CF6C2C" w:rsidRDefault="00CF6C2C">
                    <w:pPr>
                      <w:rPr>
                        <w:b/>
                        <w:bCs/>
                        <w:sz w:val="16"/>
                        <w:szCs w:val="16"/>
                      </w:rPr>
                    </w:pPr>
                  </w:p>
                  <w:p w14:paraId="7BF6A936" w14:textId="77777777" w:rsidR="00CF6C2C" w:rsidRDefault="00CF6C2C">
                    <w:pPr>
                      <w:rPr>
                        <w:b/>
                        <w:bCs/>
                        <w:sz w:val="16"/>
                        <w:szCs w:val="16"/>
                      </w:rPr>
                    </w:pPr>
                  </w:p>
                  <w:p w14:paraId="40C67E9E" w14:textId="77777777" w:rsidR="00CF6C2C" w:rsidRDefault="00CF6C2C">
                    <w:pPr>
                      <w:rPr>
                        <w:b/>
                        <w:bCs/>
                        <w:sz w:val="16"/>
                        <w:szCs w:val="16"/>
                      </w:rPr>
                    </w:pPr>
                    <w:r>
                      <w:rPr>
                        <w:b/>
                        <w:bCs/>
                        <w:sz w:val="20"/>
                        <w:szCs w:val="20"/>
                      </w:rPr>
                      <w:t>U</w:t>
                    </w:r>
                  </w:p>
                  <w:p w14:paraId="19F452EF" w14:textId="77777777" w:rsidR="00CF6C2C" w:rsidRDefault="00CF6C2C">
                    <w:pPr>
                      <w:rPr>
                        <w:b/>
                        <w:bCs/>
                        <w:sz w:val="10"/>
                        <w:szCs w:val="10"/>
                      </w:rPr>
                    </w:pPr>
                  </w:p>
                  <w:p w14:paraId="4D1E6501" w14:textId="77777777" w:rsidR="00CF6C2C" w:rsidRDefault="00CF6C2C">
                    <w:pPr>
                      <w:rPr>
                        <w:b/>
                        <w:bCs/>
                        <w:sz w:val="16"/>
                        <w:szCs w:val="16"/>
                      </w:rPr>
                    </w:pPr>
                  </w:p>
                  <w:p w14:paraId="2215AA76" w14:textId="77777777" w:rsidR="00CF6C2C" w:rsidRDefault="00CF6C2C">
                    <w:pPr>
                      <w:rPr>
                        <w:b/>
                        <w:bCs/>
                        <w:sz w:val="16"/>
                        <w:szCs w:val="16"/>
                      </w:rPr>
                    </w:pPr>
                  </w:p>
                  <w:p w14:paraId="34393534" w14:textId="77777777" w:rsidR="00CF6C2C" w:rsidRDefault="00CF6C2C">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14:anchorId="233FD23A" wp14:editId="6270CFAA">
              <wp:simplePos x="0" y="0"/>
              <wp:positionH relativeFrom="column">
                <wp:posOffset>-800100</wp:posOffset>
              </wp:positionH>
              <wp:positionV relativeFrom="paragraph">
                <wp:posOffset>-243205</wp:posOffset>
              </wp:positionV>
              <wp:extent cx="571500" cy="29718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21F5E" w14:textId="77777777" w:rsidR="00CF6C2C" w:rsidRDefault="00CF6C2C">
                          <w:pPr>
                            <w:rPr>
                              <w:rFonts w:eastAsia="SimHei"/>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3FD23A"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" o:allowincell="f" stroked="f">
              <v:textbox>
                <w:txbxContent>
                  <w:p w14:paraId="48121F5E" w14:textId="77777777" w:rsidR="00CF6C2C" w:rsidRDefault="00CF6C2C">
                    <w:pPr>
                      <w:rPr>
                        <w:rFonts w:eastAsia="SimHei"/>
                        <w:b/>
                        <w:bCs/>
                        <w:sz w:val="18"/>
                        <w:szCs w:val="18"/>
                      </w:rPr>
                    </w:pPr>
                  </w:p>
                </w:txbxContent>
              </v:textbox>
            </v:shape>
          </w:pict>
        </mc:Fallback>
      </mc:AlternateContent>
    </w:r>
  </w:p>
  <w:p w14:paraId="18A75ED2" w14:textId="77777777" w:rsidR="00CF6C2C" w:rsidRDefault="00CF6C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1" w15:restartNumberingAfterBreak="0">
    <w:nsid w:val="1F331A33"/>
    <w:multiLevelType w:val="hybridMultilevel"/>
    <w:tmpl w:val="0AACBAEE"/>
    <w:lvl w:ilvl="0" w:tplc="46DCEEB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F967642"/>
    <w:multiLevelType w:val="hybridMultilevel"/>
    <w:tmpl w:val="3656F31A"/>
    <w:lvl w:ilvl="0" w:tplc="6C42A36A">
      <w:start w:val="1"/>
      <w:numFmt w:val="decimal"/>
      <w:pStyle w:val="the"/>
      <w:lvlText w:val="%1."/>
      <w:lvlJc w:val="left"/>
      <w:pPr>
        <w:ind w:left="720" w:hanging="360"/>
      </w:pPr>
      <w:rPr>
        <w:rFonts w:hint="default"/>
      </w:rPr>
    </w:lvl>
    <w:lvl w:ilvl="1" w:tplc="EB629760">
      <w:start w:val="1"/>
      <w:numFmt w:val="lowerLetter"/>
      <w:lvlText w:val="(%2)"/>
      <w:lvlJc w:val="left"/>
      <w:pPr>
        <w:ind w:left="1440" w:hanging="360"/>
      </w:pPr>
      <w:rPr>
        <w:rFonts w:ascii="Times New Roman" w:eastAsia="SimSu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41215"/>
    <w:multiLevelType w:val="hybridMultilevel"/>
    <w:tmpl w:val="A78C5150"/>
    <w:lvl w:ilvl="0" w:tplc="93B8A31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253056B9"/>
    <w:multiLevelType w:val="hybridMultilevel"/>
    <w:tmpl w:val="5A420D38"/>
    <w:lvl w:ilvl="0" w:tplc="993AF0AC">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6" w15:restartNumberingAfterBreak="0">
    <w:nsid w:val="2DB8191F"/>
    <w:multiLevelType w:val="hybridMultilevel"/>
    <w:tmpl w:val="11F8A82C"/>
    <w:lvl w:ilvl="0" w:tplc="46C2EE0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350A0B92"/>
    <w:multiLevelType w:val="hybridMultilevel"/>
    <w:tmpl w:val="B4DE2B06"/>
    <w:lvl w:ilvl="0" w:tplc="338E191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3AAA4B19"/>
    <w:multiLevelType w:val="hybridMultilevel"/>
    <w:tmpl w:val="A0822882"/>
    <w:lvl w:ilvl="0" w:tplc="993AF0AC">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2F27E4"/>
    <w:multiLevelType w:val="hybridMultilevel"/>
    <w:tmpl w:val="244CD742"/>
    <w:lvl w:ilvl="0" w:tplc="AE7EBA4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CE70B19"/>
    <w:multiLevelType w:val="hybridMultilevel"/>
    <w:tmpl w:val="CC52FE6E"/>
    <w:lvl w:ilvl="0" w:tplc="993AF0AC">
      <w:start w:val="1"/>
      <w:numFmt w:val="decimal"/>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CF51525"/>
    <w:multiLevelType w:val="hybridMultilevel"/>
    <w:tmpl w:val="1A2EE104"/>
    <w:lvl w:ilvl="0" w:tplc="C87251F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4D185EE5"/>
    <w:multiLevelType w:val="hybridMultilevel"/>
    <w:tmpl w:val="710EAC3A"/>
    <w:lvl w:ilvl="0" w:tplc="993AF0AC">
      <w:start w:val="1"/>
      <w:numFmt w:val="decimal"/>
      <w:lvlText w:val="(%1)"/>
      <w:lvlJc w:val="left"/>
      <w:pPr>
        <w:ind w:left="2160" w:hanging="360"/>
      </w:pPr>
      <w:rPr>
        <w:rFonts w:hint="default"/>
        <w:b w:val="0"/>
        <w:i w:val="0"/>
        <w:sz w:val="28"/>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4F1927CC"/>
    <w:multiLevelType w:val="hybridMultilevel"/>
    <w:tmpl w:val="DCB0CCB4"/>
    <w:lvl w:ilvl="0" w:tplc="93B8A31A">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50493A4F"/>
    <w:multiLevelType w:val="hybridMultilevel"/>
    <w:tmpl w:val="3FF64214"/>
    <w:lvl w:ilvl="0" w:tplc="56E6158E">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16" w15:restartNumberingAfterBreak="0">
    <w:nsid w:val="647827AF"/>
    <w:multiLevelType w:val="hybridMultilevel"/>
    <w:tmpl w:val="9D88E7C8"/>
    <w:lvl w:ilvl="0" w:tplc="05141002">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798706CB"/>
    <w:multiLevelType w:val="hybridMultilevel"/>
    <w:tmpl w:val="6AE665A0"/>
    <w:lvl w:ilvl="0" w:tplc="CB7CD2D2">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7C5F0FE3"/>
    <w:multiLevelType w:val="hybridMultilevel"/>
    <w:tmpl w:val="A78C5150"/>
    <w:lvl w:ilvl="0" w:tplc="FFFFFFFF">
      <w:start w:val="1"/>
      <w:numFmt w:val="lowerLetter"/>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abstractNumId w:val="5"/>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4"/>
  </w:num>
  <w:num w:numId="6">
    <w:abstractNumId w:val="4"/>
  </w:num>
  <w:num w:numId="7">
    <w:abstractNumId w:val="8"/>
  </w:num>
  <w:num w:numId="8">
    <w:abstractNumId w:val="10"/>
  </w:num>
  <w:num w:numId="9">
    <w:abstractNumId w:val="6"/>
  </w:num>
  <w:num w:numId="10">
    <w:abstractNumId w:val="3"/>
  </w:num>
  <w:num w:numId="11">
    <w:abstractNumId w:val="18"/>
  </w:num>
  <w:num w:numId="12">
    <w:abstractNumId w:val="11"/>
  </w:num>
  <w:num w:numId="13">
    <w:abstractNumId w:val="13"/>
  </w:num>
  <w:num w:numId="14">
    <w:abstractNumId w:val="9"/>
  </w:num>
  <w:num w:numId="15">
    <w:abstractNumId w:val="16"/>
  </w:num>
  <w:num w:numId="16">
    <w:abstractNumId w:val="1"/>
  </w:num>
  <w:num w:numId="17">
    <w:abstractNumId w:val="7"/>
  </w:num>
  <w:num w:numId="18">
    <w:abstractNumId w:val="17"/>
  </w:num>
  <w:num w:numId="1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F81"/>
    <w:rsid w:val="00002BFC"/>
    <w:rsid w:val="000107ED"/>
    <w:rsid w:val="00012741"/>
    <w:rsid w:val="00013995"/>
    <w:rsid w:val="00015B9B"/>
    <w:rsid w:val="00016739"/>
    <w:rsid w:val="00025831"/>
    <w:rsid w:val="00027780"/>
    <w:rsid w:val="000319BB"/>
    <w:rsid w:val="000368D9"/>
    <w:rsid w:val="0004260A"/>
    <w:rsid w:val="000474C1"/>
    <w:rsid w:val="00051854"/>
    <w:rsid w:val="00053161"/>
    <w:rsid w:val="00053708"/>
    <w:rsid w:val="0005562D"/>
    <w:rsid w:val="0006008E"/>
    <w:rsid w:val="00061170"/>
    <w:rsid w:val="000648D3"/>
    <w:rsid w:val="000669C8"/>
    <w:rsid w:val="00067192"/>
    <w:rsid w:val="00070302"/>
    <w:rsid w:val="00071C4B"/>
    <w:rsid w:val="00074CAA"/>
    <w:rsid w:val="000771FD"/>
    <w:rsid w:val="00077982"/>
    <w:rsid w:val="00081195"/>
    <w:rsid w:val="00084C8F"/>
    <w:rsid w:val="000930CC"/>
    <w:rsid w:val="00093798"/>
    <w:rsid w:val="00094E71"/>
    <w:rsid w:val="000A1E89"/>
    <w:rsid w:val="000A5366"/>
    <w:rsid w:val="000B0DC4"/>
    <w:rsid w:val="000B7835"/>
    <w:rsid w:val="000B7BE8"/>
    <w:rsid w:val="000C3495"/>
    <w:rsid w:val="000D292B"/>
    <w:rsid w:val="000D46DC"/>
    <w:rsid w:val="000E0F0C"/>
    <w:rsid w:val="000E4222"/>
    <w:rsid w:val="000E6614"/>
    <w:rsid w:val="000F25DD"/>
    <w:rsid w:val="001203E3"/>
    <w:rsid w:val="00120B12"/>
    <w:rsid w:val="001239DF"/>
    <w:rsid w:val="001250B8"/>
    <w:rsid w:val="00126E20"/>
    <w:rsid w:val="00130171"/>
    <w:rsid w:val="001343D7"/>
    <w:rsid w:val="001348FA"/>
    <w:rsid w:val="001400D8"/>
    <w:rsid w:val="00142289"/>
    <w:rsid w:val="0014378C"/>
    <w:rsid w:val="00146C09"/>
    <w:rsid w:val="00150C06"/>
    <w:rsid w:val="00157580"/>
    <w:rsid w:val="00175C19"/>
    <w:rsid w:val="0017647F"/>
    <w:rsid w:val="00182F95"/>
    <w:rsid w:val="00183140"/>
    <w:rsid w:val="00186359"/>
    <w:rsid w:val="001874F1"/>
    <w:rsid w:val="00192985"/>
    <w:rsid w:val="00192EC0"/>
    <w:rsid w:val="001A489D"/>
    <w:rsid w:val="001A792F"/>
    <w:rsid w:val="001A7D96"/>
    <w:rsid w:val="001B1654"/>
    <w:rsid w:val="001B4CEE"/>
    <w:rsid w:val="001C10CC"/>
    <w:rsid w:val="001D0349"/>
    <w:rsid w:val="001D06F2"/>
    <w:rsid w:val="001D0B73"/>
    <w:rsid w:val="001D185C"/>
    <w:rsid w:val="001D5D4F"/>
    <w:rsid w:val="001E7AD2"/>
    <w:rsid w:val="0021342F"/>
    <w:rsid w:val="00214709"/>
    <w:rsid w:val="002151BE"/>
    <w:rsid w:val="00227E1A"/>
    <w:rsid w:val="00230E02"/>
    <w:rsid w:val="00236427"/>
    <w:rsid w:val="00240016"/>
    <w:rsid w:val="00241E76"/>
    <w:rsid w:val="00241FB9"/>
    <w:rsid w:val="00242C5B"/>
    <w:rsid w:val="00244F32"/>
    <w:rsid w:val="00254384"/>
    <w:rsid w:val="00256F81"/>
    <w:rsid w:val="002626FF"/>
    <w:rsid w:val="0027575F"/>
    <w:rsid w:val="0028177F"/>
    <w:rsid w:val="00292777"/>
    <w:rsid w:val="00296778"/>
    <w:rsid w:val="00297721"/>
    <w:rsid w:val="002A6F86"/>
    <w:rsid w:val="002B01FE"/>
    <w:rsid w:val="002B25E1"/>
    <w:rsid w:val="002B2CB4"/>
    <w:rsid w:val="002B63EA"/>
    <w:rsid w:val="002B6E0D"/>
    <w:rsid w:val="002B7997"/>
    <w:rsid w:val="002C0B1D"/>
    <w:rsid w:val="002C2792"/>
    <w:rsid w:val="002C4CA1"/>
    <w:rsid w:val="002D03D9"/>
    <w:rsid w:val="002D0D6D"/>
    <w:rsid w:val="002D3F10"/>
    <w:rsid w:val="002D4C33"/>
    <w:rsid w:val="002D734D"/>
    <w:rsid w:val="002E2998"/>
    <w:rsid w:val="002E41F1"/>
    <w:rsid w:val="002E6DC0"/>
    <w:rsid w:val="002F11BF"/>
    <w:rsid w:val="002F5CAC"/>
    <w:rsid w:val="00303523"/>
    <w:rsid w:val="0030762D"/>
    <w:rsid w:val="00311921"/>
    <w:rsid w:val="003201F6"/>
    <w:rsid w:val="003212D1"/>
    <w:rsid w:val="003214BA"/>
    <w:rsid w:val="00321F15"/>
    <w:rsid w:val="0033548E"/>
    <w:rsid w:val="0033643F"/>
    <w:rsid w:val="00337A21"/>
    <w:rsid w:val="00341B69"/>
    <w:rsid w:val="00353F22"/>
    <w:rsid w:val="00355B37"/>
    <w:rsid w:val="00355DCD"/>
    <w:rsid w:val="00363B85"/>
    <w:rsid w:val="00371F22"/>
    <w:rsid w:val="00373B49"/>
    <w:rsid w:val="0037648F"/>
    <w:rsid w:val="00377C5C"/>
    <w:rsid w:val="003845AE"/>
    <w:rsid w:val="00384897"/>
    <w:rsid w:val="00385194"/>
    <w:rsid w:val="00386509"/>
    <w:rsid w:val="00386DFB"/>
    <w:rsid w:val="003878CC"/>
    <w:rsid w:val="003A02CC"/>
    <w:rsid w:val="003A24C0"/>
    <w:rsid w:val="003A281A"/>
    <w:rsid w:val="003A554E"/>
    <w:rsid w:val="003B021E"/>
    <w:rsid w:val="003B4198"/>
    <w:rsid w:val="003B5F56"/>
    <w:rsid w:val="003B61F5"/>
    <w:rsid w:val="003B647D"/>
    <w:rsid w:val="003C2650"/>
    <w:rsid w:val="003C44D9"/>
    <w:rsid w:val="003D5F81"/>
    <w:rsid w:val="003D7C61"/>
    <w:rsid w:val="003E659F"/>
    <w:rsid w:val="003F0ACC"/>
    <w:rsid w:val="003F311B"/>
    <w:rsid w:val="004049D6"/>
    <w:rsid w:val="00407C0D"/>
    <w:rsid w:val="00411CEA"/>
    <w:rsid w:val="00413DD7"/>
    <w:rsid w:val="00417948"/>
    <w:rsid w:val="00417B40"/>
    <w:rsid w:val="00425A69"/>
    <w:rsid w:val="00440060"/>
    <w:rsid w:val="00441C57"/>
    <w:rsid w:val="00443DBF"/>
    <w:rsid w:val="00447F1E"/>
    <w:rsid w:val="00454A93"/>
    <w:rsid w:val="0046436E"/>
    <w:rsid w:val="00465053"/>
    <w:rsid w:val="004665A2"/>
    <w:rsid w:val="00473939"/>
    <w:rsid w:val="004850F6"/>
    <w:rsid w:val="004879A2"/>
    <w:rsid w:val="004A4024"/>
    <w:rsid w:val="004A5962"/>
    <w:rsid w:val="004A5C7C"/>
    <w:rsid w:val="004B08A7"/>
    <w:rsid w:val="004B5BC0"/>
    <w:rsid w:val="004B6733"/>
    <w:rsid w:val="004B713C"/>
    <w:rsid w:val="004C1A01"/>
    <w:rsid w:val="004C5375"/>
    <w:rsid w:val="004D228C"/>
    <w:rsid w:val="004D542D"/>
    <w:rsid w:val="004D5FD2"/>
    <w:rsid w:val="004D7537"/>
    <w:rsid w:val="004E7707"/>
    <w:rsid w:val="004F082A"/>
    <w:rsid w:val="004F3D79"/>
    <w:rsid w:val="004F5B91"/>
    <w:rsid w:val="004F7678"/>
    <w:rsid w:val="00501EC4"/>
    <w:rsid w:val="005049B8"/>
    <w:rsid w:val="0050718B"/>
    <w:rsid w:val="005130DF"/>
    <w:rsid w:val="00514381"/>
    <w:rsid w:val="00514489"/>
    <w:rsid w:val="00523BBB"/>
    <w:rsid w:val="00527294"/>
    <w:rsid w:val="0054587E"/>
    <w:rsid w:val="00552391"/>
    <w:rsid w:val="00557848"/>
    <w:rsid w:val="0056426F"/>
    <w:rsid w:val="00574B85"/>
    <w:rsid w:val="00584C79"/>
    <w:rsid w:val="00597035"/>
    <w:rsid w:val="005973FA"/>
    <w:rsid w:val="005A0AEC"/>
    <w:rsid w:val="005A2336"/>
    <w:rsid w:val="005A2A8B"/>
    <w:rsid w:val="005A4070"/>
    <w:rsid w:val="005A5EB7"/>
    <w:rsid w:val="005B2D79"/>
    <w:rsid w:val="005B5EEB"/>
    <w:rsid w:val="005C4E79"/>
    <w:rsid w:val="005E0515"/>
    <w:rsid w:val="005E4F81"/>
    <w:rsid w:val="005E62B9"/>
    <w:rsid w:val="005E6314"/>
    <w:rsid w:val="005E6B76"/>
    <w:rsid w:val="005E71D7"/>
    <w:rsid w:val="005E78AD"/>
    <w:rsid w:val="005F0579"/>
    <w:rsid w:val="00601109"/>
    <w:rsid w:val="00607415"/>
    <w:rsid w:val="00617188"/>
    <w:rsid w:val="0062426B"/>
    <w:rsid w:val="00624719"/>
    <w:rsid w:val="00627CA0"/>
    <w:rsid w:val="006416AE"/>
    <w:rsid w:val="006572A0"/>
    <w:rsid w:val="00662764"/>
    <w:rsid w:val="00665F72"/>
    <w:rsid w:val="00666AE1"/>
    <w:rsid w:val="00672D81"/>
    <w:rsid w:val="00672DCE"/>
    <w:rsid w:val="00672F92"/>
    <w:rsid w:val="006744AA"/>
    <w:rsid w:val="00675C47"/>
    <w:rsid w:val="006764A6"/>
    <w:rsid w:val="00687961"/>
    <w:rsid w:val="006911E9"/>
    <w:rsid w:val="00696DD7"/>
    <w:rsid w:val="006A2EFF"/>
    <w:rsid w:val="006A6B46"/>
    <w:rsid w:val="006B1F15"/>
    <w:rsid w:val="006B25BD"/>
    <w:rsid w:val="006B6967"/>
    <w:rsid w:val="006B7ED4"/>
    <w:rsid w:val="006C1359"/>
    <w:rsid w:val="006C13BE"/>
    <w:rsid w:val="006C426E"/>
    <w:rsid w:val="006C6DEC"/>
    <w:rsid w:val="006C6EFA"/>
    <w:rsid w:val="006C7912"/>
    <w:rsid w:val="006D04CA"/>
    <w:rsid w:val="006E6698"/>
    <w:rsid w:val="006F1602"/>
    <w:rsid w:val="006F1EC9"/>
    <w:rsid w:val="006F58B8"/>
    <w:rsid w:val="006F7B09"/>
    <w:rsid w:val="007001B5"/>
    <w:rsid w:val="007005E6"/>
    <w:rsid w:val="00701999"/>
    <w:rsid w:val="007049E1"/>
    <w:rsid w:val="00705CD2"/>
    <w:rsid w:val="007133DF"/>
    <w:rsid w:val="0072411A"/>
    <w:rsid w:val="0073278E"/>
    <w:rsid w:val="00734B36"/>
    <w:rsid w:val="00744FC1"/>
    <w:rsid w:val="00745850"/>
    <w:rsid w:val="00746087"/>
    <w:rsid w:val="0075251D"/>
    <w:rsid w:val="00753CAF"/>
    <w:rsid w:val="00755679"/>
    <w:rsid w:val="007579AE"/>
    <w:rsid w:val="00757DFF"/>
    <w:rsid w:val="00761712"/>
    <w:rsid w:val="0076414B"/>
    <w:rsid w:val="0077120A"/>
    <w:rsid w:val="007729D8"/>
    <w:rsid w:val="00775B6E"/>
    <w:rsid w:val="00775CFF"/>
    <w:rsid w:val="00776369"/>
    <w:rsid w:val="007833F1"/>
    <w:rsid w:val="00793322"/>
    <w:rsid w:val="007A09E3"/>
    <w:rsid w:val="007A3118"/>
    <w:rsid w:val="007A4104"/>
    <w:rsid w:val="007B1CBD"/>
    <w:rsid w:val="007B70B5"/>
    <w:rsid w:val="007C1C23"/>
    <w:rsid w:val="007C53D4"/>
    <w:rsid w:val="007D1864"/>
    <w:rsid w:val="007D49FD"/>
    <w:rsid w:val="007D4B9C"/>
    <w:rsid w:val="007E6A70"/>
    <w:rsid w:val="007F0F94"/>
    <w:rsid w:val="007F42D6"/>
    <w:rsid w:val="007F4740"/>
    <w:rsid w:val="007F6479"/>
    <w:rsid w:val="007F7D57"/>
    <w:rsid w:val="008006DE"/>
    <w:rsid w:val="00800D24"/>
    <w:rsid w:val="00805F3B"/>
    <w:rsid w:val="0080720F"/>
    <w:rsid w:val="00811774"/>
    <w:rsid w:val="008129B3"/>
    <w:rsid w:val="00814CF5"/>
    <w:rsid w:val="00815E31"/>
    <w:rsid w:val="00815E52"/>
    <w:rsid w:val="00824EC6"/>
    <w:rsid w:val="0082559B"/>
    <w:rsid w:val="00827FFC"/>
    <w:rsid w:val="00834CC7"/>
    <w:rsid w:val="008350BA"/>
    <w:rsid w:val="0084151F"/>
    <w:rsid w:val="00841725"/>
    <w:rsid w:val="00851586"/>
    <w:rsid w:val="00853FBB"/>
    <w:rsid w:val="00865416"/>
    <w:rsid w:val="00871747"/>
    <w:rsid w:val="00871D7D"/>
    <w:rsid w:val="00874BBE"/>
    <w:rsid w:val="008901EC"/>
    <w:rsid w:val="00891CB8"/>
    <w:rsid w:val="00894CB6"/>
    <w:rsid w:val="008A79D9"/>
    <w:rsid w:val="008B039D"/>
    <w:rsid w:val="008B1FB2"/>
    <w:rsid w:val="008B5244"/>
    <w:rsid w:val="008B5C81"/>
    <w:rsid w:val="008B7EBB"/>
    <w:rsid w:val="008C31C8"/>
    <w:rsid w:val="008C4369"/>
    <w:rsid w:val="008D290B"/>
    <w:rsid w:val="008D4C95"/>
    <w:rsid w:val="008D5FE6"/>
    <w:rsid w:val="008D63B4"/>
    <w:rsid w:val="008E07D3"/>
    <w:rsid w:val="008E089E"/>
    <w:rsid w:val="008E1FEF"/>
    <w:rsid w:val="008E6121"/>
    <w:rsid w:val="008F2548"/>
    <w:rsid w:val="00900F5D"/>
    <w:rsid w:val="00901CD6"/>
    <w:rsid w:val="0090592D"/>
    <w:rsid w:val="00906233"/>
    <w:rsid w:val="00907012"/>
    <w:rsid w:val="00907362"/>
    <w:rsid w:val="009144F6"/>
    <w:rsid w:val="009147F3"/>
    <w:rsid w:val="00914C94"/>
    <w:rsid w:val="00915AA9"/>
    <w:rsid w:val="00916286"/>
    <w:rsid w:val="009175A4"/>
    <w:rsid w:val="00917FDC"/>
    <w:rsid w:val="00922C1B"/>
    <w:rsid w:val="009241DB"/>
    <w:rsid w:val="00926626"/>
    <w:rsid w:val="0093647A"/>
    <w:rsid w:val="00937172"/>
    <w:rsid w:val="00940E0F"/>
    <w:rsid w:val="00941575"/>
    <w:rsid w:val="00950D5D"/>
    <w:rsid w:val="009527D5"/>
    <w:rsid w:val="009606D2"/>
    <w:rsid w:val="0096324E"/>
    <w:rsid w:val="00970A47"/>
    <w:rsid w:val="009712AB"/>
    <w:rsid w:val="00975CC0"/>
    <w:rsid w:val="009805ED"/>
    <w:rsid w:val="00985BFF"/>
    <w:rsid w:val="00992161"/>
    <w:rsid w:val="00992402"/>
    <w:rsid w:val="00992FB5"/>
    <w:rsid w:val="00993B8F"/>
    <w:rsid w:val="00994255"/>
    <w:rsid w:val="009A150F"/>
    <w:rsid w:val="009A1B52"/>
    <w:rsid w:val="009A6B03"/>
    <w:rsid w:val="009A7789"/>
    <w:rsid w:val="009B088C"/>
    <w:rsid w:val="009B1A8F"/>
    <w:rsid w:val="009B52C5"/>
    <w:rsid w:val="009B6611"/>
    <w:rsid w:val="009B71FF"/>
    <w:rsid w:val="009B774B"/>
    <w:rsid w:val="009C00DF"/>
    <w:rsid w:val="009C3246"/>
    <w:rsid w:val="009C3C51"/>
    <w:rsid w:val="009C4317"/>
    <w:rsid w:val="009C6425"/>
    <w:rsid w:val="009D14D8"/>
    <w:rsid w:val="009D4AF7"/>
    <w:rsid w:val="009E1F5A"/>
    <w:rsid w:val="009E3A8B"/>
    <w:rsid w:val="009F175A"/>
    <w:rsid w:val="009F230B"/>
    <w:rsid w:val="009F5C5F"/>
    <w:rsid w:val="009F7CFE"/>
    <w:rsid w:val="00A017AC"/>
    <w:rsid w:val="00A05D35"/>
    <w:rsid w:val="00A13142"/>
    <w:rsid w:val="00A17C0A"/>
    <w:rsid w:val="00A20216"/>
    <w:rsid w:val="00A244A5"/>
    <w:rsid w:val="00A24D9A"/>
    <w:rsid w:val="00A25E7D"/>
    <w:rsid w:val="00A4041B"/>
    <w:rsid w:val="00A46535"/>
    <w:rsid w:val="00A53429"/>
    <w:rsid w:val="00A6006B"/>
    <w:rsid w:val="00A60B4D"/>
    <w:rsid w:val="00A646C3"/>
    <w:rsid w:val="00A72717"/>
    <w:rsid w:val="00A757DB"/>
    <w:rsid w:val="00A818D7"/>
    <w:rsid w:val="00A8299F"/>
    <w:rsid w:val="00A830B4"/>
    <w:rsid w:val="00A84E4C"/>
    <w:rsid w:val="00A854A6"/>
    <w:rsid w:val="00A914FF"/>
    <w:rsid w:val="00AA6549"/>
    <w:rsid w:val="00AA733C"/>
    <w:rsid w:val="00AA7606"/>
    <w:rsid w:val="00AB4811"/>
    <w:rsid w:val="00AC19E9"/>
    <w:rsid w:val="00AC2A5A"/>
    <w:rsid w:val="00AC5464"/>
    <w:rsid w:val="00AC5761"/>
    <w:rsid w:val="00AD1F04"/>
    <w:rsid w:val="00AE12EF"/>
    <w:rsid w:val="00AE5BD9"/>
    <w:rsid w:val="00AE6240"/>
    <w:rsid w:val="00AF22EB"/>
    <w:rsid w:val="00AF4F96"/>
    <w:rsid w:val="00AF683A"/>
    <w:rsid w:val="00AF75D5"/>
    <w:rsid w:val="00B028C7"/>
    <w:rsid w:val="00B02DBE"/>
    <w:rsid w:val="00B03443"/>
    <w:rsid w:val="00B05A1D"/>
    <w:rsid w:val="00B13D4E"/>
    <w:rsid w:val="00B14D39"/>
    <w:rsid w:val="00B23341"/>
    <w:rsid w:val="00B27DB1"/>
    <w:rsid w:val="00B3315F"/>
    <w:rsid w:val="00B41164"/>
    <w:rsid w:val="00B41A5F"/>
    <w:rsid w:val="00B41CBA"/>
    <w:rsid w:val="00B50C37"/>
    <w:rsid w:val="00B54AFB"/>
    <w:rsid w:val="00B55F95"/>
    <w:rsid w:val="00B610E8"/>
    <w:rsid w:val="00B64FA6"/>
    <w:rsid w:val="00B73F28"/>
    <w:rsid w:val="00B74D98"/>
    <w:rsid w:val="00B75C69"/>
    <w:rsid w:val="00B77F88"/>
    <w:rsid w:val="00B81191"/>
    <w:rsid w:val="00B81411"/>
    <w:rsid w:val="00B8421F"/>
    <w:rsid w:val="00B876CA"/>
    <w:rsid w:val="00B90EE8"/>
    <w:rsid w:val="00B96AB5"/>
    <w:rsid w:val="00BA2ACB"/>
    <w:rsid w:val="00BB0230"/>
    <w:rsid w:val="00BB0F93"/>
    <w:rsid w:val="00BB3EB5"/>
    <w:rsid w:val="00BB3F53"/>
    <w:rsid w:val="00BB53B3"/>
    <w:rsid w:val="00BB73DB"/>
    <w:rsid w:val="00BB7698"/>
    <w:rsid w:val="00BB781A"/>
    <w:rsid w:val="00BC21E8"/>
    <w:rsid w:val="00BC7859"/>
    <w:rsid w:val="00BD3A68"/>
    <w:rsid w:val="00BD4A0B"/>
    <w:rsid w:val="00BD61C5"/>
    <w:rsid w:val="00BE071A"/>
    <w:rsid w:val="00BE4D4E"/>
    <w:rsid w:val="00BE4EF6"/>
    <w:rsid w:val="00BE5E86"/>
    <w:rsid w:val="00BE79F8"/>
    <w:rsid w:val="00BF1F08"/>
    <w:rsid w:val="00BF7B47"/>
    <w:rsid w:val="00C0211B"/>
    <w:rsid w:val="00C05DAD"/>
    <w:rsid w:val="00C06572"/>
    <w:rsid w:val="00C06ED6"/>
    <w:rsid w:val="00C070F9"/>
    <w:rsid w:val="00C14780"/>
    <w:rsid w:val="00C1584C"/>
    <w:rsid w:val="00C16213"/>
    <w:rsid w:val="00C20E0B"/>
    <w:rsid w:val="00C30FF8"/>
    <w:rsid w:val="00C326F8"/>
    <w:rsid w:val="00C370D6"/>
    <w:rsid w:val="00C403A5"/>
    <w:rsid w:val="00C40EAD"/>
    <w:rsid w:val="00C43500"/>
    <w:rsid w:val="00C46656"/>
    <w:rsid w:val="00C466BB"/>
    <w:rsid w:val="00C50625"/>
    <w:rsid w:val="00C50776"/>
    <w:rsid w:val="00C522E2"/>
    <w:rsid w:val="00C56B05"/>
    <w:rsid w:val="00C5759E"/>
    <w:rsid w:val="00C61975"/>
    <w:rsid w:val="00C6268E"/>
    <w:rsid w:val="00C63616"/>
    <w:rsid w:val="00C72F39"/>
    <w:rsid w:val="00C77CD9"/>
    <w:rsid w:val="00C839DE"/>
    <w:rsid w:val="00C83C06"/>
    <w:rsid w:val="00C85FC3"/>
    <w:rsid w:val="00C94CD1"/>
    <w:rsid w:val="00CA1C8B"/>
    <w:rsid w:val="00CB0631"/>
    <w:rsid w:val="00CB064B"/>
    <w:rsid w:val="00CB7A33"/>
    <w:rsid w:val="00CC09AE"/>
    <w:rsid w:val="00CC39E6"/>
    <w:rsid w:val="00CD22C7"/>
    <w:rsid w:val="00CD5E8C"/>
    <w:rsid w:val="00CD63E8"/>
    <w:rsid w:val="00CD6501"/>
    <w:rsid w:val="00CF344E"/>
    <w:rsid w:val="00CF6C2C"/>
    <w:rsid w:val="00D04906"/>
    <w:rsid w:val="00D0583B"/>
    <w:rsid w:val="00D07F9C"/>
    <w:rsid w:val="00D100A8"/>
    <w:rsid w:val="00D26CC4"/>
    <w:rsid w:val="00D27D3C"/>
    <w:rsid w:val="00D30860"/>
    <w:rsid w:val="00D41C28"/>
    <w:rsid w:val="00D43223"/>
    <w:rsid w:val="00D46B41"/>
    <w:rsid w:val="00D511C4"/>
    <w:rsid w:val="00D564D9"/>
    <w:rsid w:val="00D65B56"/>
    <w:rsid w:val="00D701C6"/>
    <w:rsid w:val="00D715A5"/>
    <w:rsid w:val="00D7732B"/>
    <w:rsid w:val="00D84DAE"/>
    <w:rsid w:val="00DA0DBD"/>
    <w:rsid w:val="00DA1549"/>
    <w:rsid w:val="00DA38FC"/>
    <w:rsid w:val="00DA451C"/>
    <w:rsid w:val="00DA4E44"/>
    <w:rsid w:val="00DB27FC"/>
    <w:rsid w:val="00DC1316"/>
    <w:rsid w:val="00DC26E0"/>
    <w:rsid w:val="00DC6A7E"/>
    <w:rsid w:val="00DD0212"/>
    <w:rsid w:val="00DD465F"/>
    <w:rsid w:val="00DE07DA"/>
    <w:rsid w:val="00DE386F"/>
    <w:rsid w:val="00DF113C"/>
    <w:rsid w:val="00DF2AEA"/>
    <w:rsid w:val="00DF5992"/>
    <w:rsid w:val="00DF77DF"/>
    <w:rsid w:val="00E000A0"/>
    <w:rsid w:val="00E0349E"/>
    <w:rsid w:val="00E047DB"/>
    <w:rsid w:val="00E12ACA"/>
    <w:rsid w:val="00E14132"/>
    <w:rsid w:val="00E162FC"/>
    <w:rsid w:val="00E22433"/>
    <w:rsid w:val="00E35009"/>
    <w:rsid w:val="00E35302"/>
    <w:rsid w:val="00E41A65"/>
    <w:rsid w:val="00E546D8"/>
    <w:rsid w:val="00E56521"/>
    <w:rsid w:val="00E6331E"/>
    <w:rsid w:val="00E66A73"/>
    <w:rsid w:val="00E67EDD"/>
    <w:rsid w:val="00E72E9A"/>
    <w:rsid w:val="00E73C10"/>
    <w:rsid w:val="00E83D0E"/>
    <w:rsid w:val="00E852F0"/>
    <w:rsid w:val="00E86515"/>
    <w:rsid w:val="00EA1949"/>
    <w:rsid w:val="00EA5FA9"/>
    <w:rsid w:val="00EA79AA"/>
    <w:rsid w:val="00EB367D"/>
    <w:rsid w:val="00EB4E6E"/>
    <w:rsid w:val="00EC1584"/>
    <w:rsid w:val="00EC2EA4"/>
    <w:rsid w:val="00EC7205"/>
    <w:rsid w:val="00EC72EB"/>
    <w:rsid w:val="00ED0AA3"/>
    <w:rsid w:val="00ED0DC3"/>
    <w:rsid w:val="00EE03AF"/>
    <w:rsid w:val="00EE1EDB"/>
    <w:rsid w:val="00EE29EE"/>
    <w:rsid w:val="00EE55A6"/>
    <w:rsid w:val="00EE6CF7"/>
    <w:rsid w:val="00EF12D3"/>
    <w:rsid w:val="00EF3A71"/>
    <w:rsid w:val="00F002C9"/>
    <w:rsid w:val="00F01169"/>
    <w:rsid w:val="00F067D6"/>
    <w:rsid w:val="00F0699E"/>
    <w:rsid w:val="00F23204"/>
    <w:rsid w:val="00F25CDB"/>
    <w:rsid w:val="00F26B60"/>
    <w:rsid w:val="00F26CA1"/>
    <w:rsid w:val="00F27C95"/>
    <w:rsid w:val="00F34D3B"/>
    <w:rsid w:val="00F35B4E"/>
    <w:rsid w:val="00F37271"/>
    <w:rsid w:val="00F4385F"/>
    <w:rsid w:val="00F466C3"/>
    <w:rsid w:val="00F52099"/>
    <w:rsid w:val="00F5550B"/>
    <w:rsid w:val="00F56931"/>
    <w:rsid w:val="00F63EBC"/>
    <w:rsid w:val="00F64E9E"/>
    <w:rsid w:val="00F71516"/>
    <w:rsid w:val="00F7545B"/>
    <w:rsid w:val="00F8092F"/>
    <w:rsid w:val="00F84189"/>
    <w:rsid w:val="00F85F12"/>
    <w:rsid w:val="00F868F2"/>
    <w:rsid w:val="00F87079"/>
    <w:rsid w:val="00F931D0"/>
    <w:rsid w:val="00F93E60"/>
    <w:rsid w:val="00F95346"/>
    <w:rsid w:val="00FB388E"/>
    <w:rsid w:val="00FB5D9E"/>
    <w:rsid w:val="00FC42BA"/>
    <w:rsid w:val="00FC44A2"/>
    <w:rsid w:val="00FC7B07"/>
    <w:rsid w:val="00FC7D25"/>
    <w:rsid w:val="00FD3988"/>
    <w:rsid w:val="00FD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E3F797"/>
  <w15:chartTrackingRefBased/>
  <w15:docId w15:val="{797BD0D7-081C-4102-A5D9-698C65F6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uiPriority w:val="9"/>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character" w:customStyle="1" w:styleId="HeaderChar">
    <w:name w:val="Header Char"/>
    <w:link w:val="Header"/>
    <w:uiPriority w:val="99"/>
    <w:rsid w:val="00B41A5F"/>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link w:val="FooterChar"/>
    <w:rsid w:val="0056426F"/>
    <w:pPr>
      <w:tabs>
        <w:tab w:val="center" w:pos="4153"/>
        <w:tab w:val="right" w:pos="8306"/>
      </w:tabs>
    </w:pPr>
    <w:rPr>
      <w:sz w:val="20"/>
      <w:szCs w:val="20"/>
    </w:rPr>
  </w:style>
  <w:style w:type="character" w:customStyle="1" w:styleId="FooterChar">
    <w:name w:val="Footer Char"/>
    <w:basedOn w:val="DefaultParagraphFont"/>
    <w:link w:val="Footer"/>
    <w:uiPriority w:val="99"/>
    <w:rsid w:val="00E73C10"/>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link w:val="BodyTextChar"/>
    <w:semiHidden/>
    <w:rsid w:val="0056426F"/>
    <w:pPr>
      <w:tabs>
        <w:tab w:val="clear" w:pos="1440"/>
        <w:tab w:val="clear" w:pos="4320"/>
        <w:tab w:val="clear" w:pos="9072"/>
      </w:tabs>
      <w:snapToGrid/>
      <w:spacing w:line="360" w:lineRule="auto"/>
    </w:pPr>
    <w:rPr>
      <w:lang w:val="en-GB"/>
    </w:rPr>
  </w:style>
  <w:style w:type="character" w:customStyle="1" w:styleId="BodyTextChar">
    <w:name w:val="Body Text Char"/>
    <w:basedOn w:val="DefaultParagraphFont"/>
    <w:link w:val="BodyText"/>
    <w:semiHidden/>
    <w:rsid w:val="00E73C10"/>
    <w:rPr>
      <w:sz w:val="28"/>
      <w:szCs w:val="28"/>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link w:val="BalloonText"/>
    <w:uiPriority w:val="99"/>
    <w:semiHidden/>
    <w:rsid w:val="00DA1549"/>
    <w:rPr>
      <w:rFonts w:ascii="Tahoma" w:hAnsi="Tahoma" w:cs="Tahoma"/>
      <w:sz w:val="16"/>
      <w:szCs w:val="16"/>
    </w:rPr>
  </w:style>
  <w:style w:type="paragraph" w:styleId="NormalWeb">
    <w:name w:val="Normal (Web)"/>
    <w:basedOn w:val="Normal"/>
    <w:uiPriority w:val="99"/>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para">
    <w:name w:val="para"/>
    <w:rsid w:val="00B41A5F"/>
    <w:pPr>
      <w:numPr>
        <w:numId w:val="1"/>
      </w:numPr>
      <w:snapToGrid w:val="0"/>
      <w:spacing w:before="480" w:line="360" w:lineRule="auto"/>
      <w:jc w:val="both"/>
    </w:pPr>
    <w:rPr>
      <w:sz w:val="28"/>
      <w:lang w:val="en-GB"/>
    </w:rPr>
  </w:style>
  <w:style w:type="paragraph" w:customStyle="1" w:styleId="Level1">
    <w:name w:val="Level 1"/>
    <w:basedOn w:val="Normal"/>
    <w:rsid w:val="00B55F95"/>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B55F95"/>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B55F95"/>
  </w:style>
  <w:style w:type="table" w:styleId="TableGrid">
    <w:name w:val="Table Grid"/>
    <w:basedOn w:val="TableNormal"/>
    <w:uiPriority w:val="59"/>
    <w:rsid w:val="005B2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
    <w:name w:val="the"/>
    <w:basedOn w:val="Normal"/>
    <w:rsid w:val="00175C19"/>
    <w:pPr>
      <w:numPr>
        <w:numId w:val="2"/>
      </w:numPr>
      <w:spacing w:line="360" w:lineRule="auto"/>
      <w:ind w:left="0" w:firstLine="0"/>
      <w:jc w:val="both"/>
    </w:pPr>
    <w:rPr>
      <w:szCs w:val="20"/>
      <w:lang w:val="en-GB"/>
    </w:rPr>
  </w:style>
  <w:style w:type="paragraph" w:customStyle="1" w:styleId="StanleyLegal">
    <w:name w:val="Stanley Legal"/>
    <w:basedOn w:val="Normal"/>
    <w:link w:val="StanleyLegal0"/>
    <w:qFormat/>
    <w:rsid w:val="009B1A8F"/>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9B1A8F"/>
    <w:rPr>
      <w:kern w:val="2"/>
      <w:sz w:val="26"/>
      <w:szCs w:val="26"/>
      <w:lang w:val="x-none" w:eastAsia="zh-TW"/>
    </w:rPr>
  </w:style>
  <w:style w:type="character" w:customStyle="1" w:styleId="apple-converted-space">
    <w:name w:val="apple-converted-space"/>
    <w:basedOn w:val="DefaultParagraphFont"/>
    <w:rsid w:val="005A0AEC"/>
  </w:style>
  <w:style w:type="paragraph" w:customStyle="1" w:styleId="1">
    <w:name w:val="引文1"/>
    <w:basedOn w:val="Normal"/>
    <w:rsid w:val="00E73C1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m-7544797476316927221apple-converted-space">
    <w:name w:val="m_-7544797476316927221apple-converted-space"/>
    <w:basedOn w:val="DefaultParagraphFont"/>
    <w:rsid w:val="00E73C10"/>
  </w:style>
  <w:style w:type="paragraph" w:customStyle="1" w:styleId="gmail-msolistparagraph">
    <w:name w:val="gmail-msolistparagraph"/>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paragraph" w:customStyle="1" w:styleId="gmail-quote">
    <w:name w:val="gmail-quote"/>
    <w:basedOn w:val="Normal"/>
    <w:rsid w:val="00E73C1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gmail-apple-converted-space">
    <w:name w:val="gmail-apple-converted-space"/>
    <w:basedOn w:val="DefaultParagraphFont"/>
    <w:rsid w:val="00E73C10"/>
  </w:style>
  <w:style w:type="character" w:customStyle="1" w:styleId="hit">
    <w:name w:val="hit"/>
    <w:basedOn w:val="DefaultParagraphFont"/>
    <w:rsid w:val="00E73C10"/>
  </w:style>
  <w:style w:type="paragraph" w:styleId="FootnoteText">
    <w:name w:val="footnote text"/>
    <w:aliases w:val="Char5"/>
    <w:basedOn w:val="Normal"/>
    <w:link w:val="FootnoteTextChar"/>
    <w:uiPriority w:val="99"/>
    <w:unhideWhenUsed/>
    <w:rsid w:val="00CD63E8"/>
    <w:pPr>
      <w:tabs>
        <w:tab w:val="clear" w:pos="1440"/>
        <w:tab w:val="clear" w:pos="4320"/>
        <w:tab w:val="clear" w:pos="9072"/>
      </w:tabs>
      <w:snapToGrid/>
      <w:spacing w:after="160" w:line="259" w:lineRule="auto"/>
    </w:pPr>
    <w:rPr>
      <w:sz w:val="20"/>
      <w:szCs w:val="20"/>
    </w:rPr>
  </w:style>
  <w:style w:type="character" w:customStyle="1" w:styleId="FootnoteTextChar">
    <w:name w:val="Footnote Text Char"/>
    <w:aliases w:val="Char5 Char"/>
    <w:basedOn w:val="DefaultParagraphFont"/>
    <w:link w:val="FootnoteText"/>
    <w:uiPriority w:val="99"/>
    <w:rsid w:val="00CD63E8"/>
  </w:style>
  <w:style w:type="character" w:styleId="FootnoteReference">
    <w:name w:val="footnote reference"/>
    <w:uiPriority w:val="99"/>
    <w:unhideWhenUsed/>
    <w:rsid w:val="00CD63E8"/>
    <w:rPr>
      <w:vertAlign w:val="superscript"/>
    </w:rPr>
  </w:style>
  <w:style w:type="character" w:customStyle="1" w:styleId="WW-Absatz-Standardschriftart">
    <w:name w:val="WW-Absatz-Standardschriftart"/>
    <w:rsid w:val="00A13142"/>
  </w:style>
  <w:style w:type="character" w:customStyle="1" w:styleId="WW-Absatz-Standardschriftart1">
    <w:name w:val="WW-Absatz-Standardschriftart1"/>
    <w:rsid w:val="00A13142"/>
  </w:style>
  <w:style w:type="character" w:customStyle="1" w:styleId="WW-Absatz-Standardschriftart11">
    <w:name w:val="WW-Absatz-Standardschriftart11"/>
    <w:rsid w:val="00A13142"/>
  </w:style>
  <w:style w:type="character" w:customStyle="1" w:styleId="WW-">
    <w:name w:val="WW-預設段落字型"/>
    <w:rsid w:val="00A13142"/>
  </w:style>
  <w:style w:type="paragraph" w:styleId="List">
    <w:name w:val="List"/>
    <w:basedOn w:val="BodyText"/>
    <w:semiHidden/>
    <w:rsid w:val="00A13142"/>
    <w:pPr>
      <w:suppressAutoHyphens/>
      <w:spacing w:line="480" w:lineRule="auto"/>
      <w:jc w:val="both"/>
    </w:pPr>
    <w:rPr>
      <w:rFonts w:eastAsia="AAAUniKai"/>
      <w:sz w:val="24"/>
      <w:szCs w:val="24"/>
      <w:lang w:eastAsia="ar-SA"/>
    </w:rPr>
  </w:style>
  <w:style w:type="paragraph" w:customStyle="1" w:styleId="a">
    <w:name w:val="標籤"/>
    <w:basedOn w:val="Normal"/>
    <w:rsid w:val="00A13142"/>
    <w:pPr>
      <w:suppressLineNumbers/>
      <w:tabs>
        <w:tab w:val="clear" w:pos="1440"/>
        <w:tab w:val="clear" w:pos="4320"/>
        <w:tab w:val="clear" w:pos="9072"/>
      </w:tabs>
      <w:suppressAutoHyphens/>
      <w:snapToGrid/>
      <w:spacing w:before="120" w:after="120"/>
    </w:pPr>
    <w:rPr>
      <w:rFonts w:eastAsia="AAAUniKai"/>
      <w:i/>
      <w:iCs/>
      <w:sz w:val="20"/>
      <w:szCs w:val="20"/>
      <w:lang w:val="en-GB" w:eastAsia="ar-SA"/>
    </w:rPr>
  </w:style>
  <w:style w:type="paragraph" w:customStyle="1" w:styleId="a0">
    <w:name w:val="目錄"/>
    <w:basedOn w:val="Normal"/>
    <w:rsid w:val="00A13142"/>
    <w:pPr>
      <w:suppressLineNumbers/>
      <w:tabs>
        <w:tab w:val="clear" w:pos="1440"/>
        <w:tab w:val="clear" w:pos="4320"/>
        <w:tab w:val="clear" w:pos="9072"/>
      </w:tabs>
      <w:suppressAutoHyphens/>
      <w:snapToGrid/>
    </w:pPr>
    <w:rPr>
      <w:rFonts w:eastAsia="AAAUniKai"/>
      <w:sz w:val="24"/>
      <w:szCs w:val="24"/>
      <w:lang w:val="en-GB" w:eastAsia="ar-SA"/>
    </w:rPr>
  </w:style>
  <w:style w:type="paragraph" w:customStyle="1" w:styleId="a1">
    <w:name w:val="表格內容"/>
    <w:basedOn w:val="BodyText"/>
    <w:rsid w:val="00A13142"/>
    <w:pPr>
      <w:suppressLineNumbers/>
      <w:suppressAutoHyphens/>
      <w:spacing w:line="480" w:lineRule="auto"/>
      <w:jc w:val="both"/>
    </w:pPr>
    <w:rPr>
      <w:rFonts w:eastAsia="PMingLiU"/>
      <w:sz w:val="24"/>
      <w:szCs w:val="24"/>
      <w:lang w:eastAsia="ar-SA"/>
    </w:rPr>
  </w:style>
  <w:style w:type="paragraph" w:customStyle="1" w:styleId="a2">
    <w:name w:val="表格標題"/>
    <w:basedOn w:val="a1"/>
    <w:rsid w:val="00A13142"/>
    <w:pPr>
      <w:jc w:val="center"/>
    </w:pPr>
    <w:rPr>
      <w:b/>
      <w:bCs/>
      <w:i/>
      <w:iCs/>
    </w:rPr>
  </w:style>
  <w:style w:type="paragraph" w:customStyle="1" w:styleId="a3">
    <w:name w:val="訊框內容"/>
    <w:basedOn w:val="BodyText"/>
    <w:rsid w:val="00A13142"/>
    <w:pPr>
      <w:suppressAutoHyphens/>
      <w:spacing w:line="480" w:lineRule="auto"/>
      <w:jc w:val="both"/>
    </w:pPr>
    <w:rPr>
      <w:rFonts w:eastAsia="PMingLiU"/>
      <w:sz w:val="24"/>
      <w:szCs w:val="24"/>
      <w:lang w:eastAsia="ar-SA"/>
    </w:rPr>
  </w:style>
  <w:style w:type="paragraph" w:styleId="PlainText">
    <w:name w:val="Plain Text"/>
    <w:basedOn w:val="Normal"/>
    <w:link w:val="PlainTextChar"/>
    <w:uiPriority w:val="99"/>
    <w:rsid w:val="00A13142"/>
    <w:pPr>
      <w:widowControl w:val="0"/>
      <w:tabs>
        <w:tab w:val="clear" w:pos="1440"/>
        <w:tab w:val="clear" w:pos="4320"/>
        <w:tab w:val="clear" w:pos="9072"/>
      </w:tabs>
      <w:snapToGrid/>
    </w:pPr>
    <w:rPr>
      <w:rFonts w:ascii="MingLiU" w:eastAsia="MingLiU" w:hAnsi="Courier New"/>
      <w:kern w:val="2"/>
      <w:sz w:val="24"/>
      <w:szCs w:val="20"/>
      <w:lang w:eastAsia="zh-TW"/>
    </w:rPr>
  </w:style>
  <w:style w:type="character" w:customStyle="1" w:styleId="PlainTextChar">
    <w:name w:val="Plain Text Char"/>
    <w:basedOn w:val="DefaultParagraphFont"/>
    <w:link w:val="PlainText"/>
    <w:uiPriority w:val="99"/>
    <w:rsid w:val="00A13142"/>
    <w:rPr>
      <w:rFonts w:ascii="MingLiU" w:eastAsia="MingLiU" w:hAnsi="Courier New"/>
      <w:kern w:val="2"/>
      <w:sz w:val="24"/>
      <w:lang w:eastAsia="zh-TW"/>
    </w:rPr>
  </w:style>
  <w:style w:type="character" w:styleId="Emphasis">
    <w:name w:val="Emphasis"/>
    <w:basedOn w:val="DefaultParagraphFont"/>
    <w:uiPriority w:val="20"/>
    <w:qFormat/>
    <w:rsid w:val="00A13142"/>
    <w:rPr>
      <w:i/>
      <w:iCs/>
    </w:rPr>
  </w:style>
  <w:style w:type="paragraph" w:customStyle="1" w:styleId="2">
    <w:name w:val="引文2"/>
    <w:basedOn w:val="Normal"/>
    <w:rsid w:val="00A13142"/>
    <w:pPr>
      <w:tabs>
        <w:tab w:val="clear" w:pos="1440"/>
        <w:tab w:val="clear" w:pos="4320"/>
        <w:tab w:val="clear" w:pos="9072"/>
      </w:tabs>
      <w:snapToGrid/>
      <w:spacing w:before="100" w:beforeAutospacing="1" w:after="100" w:afterAutospacing="1"/>
    </w:pPr>
    <w:rPr>
      <w:rFonts w:eastAsia="Times New Roman"/>
      <w:sz w:val="24"/>
      <w:szCs w:val="24"/>
      <w:lang w:eastAsia="zh-TW"/>
    </w:rPr>
  </w:style>
  <w:style w:type="paragraph" w:customStyle="1" w:styleId="mainheadings">
    <w:name w:val="mainheadings"/>
    <w:next w:val="Normal"/>
    <w:rsid w:val="00A13142"/>
    <w:pPr>
      <w:keepNext/>
      <w:spacing w:before="600"/>
    </w:pPr>
    <w:rPr>
      <w:rFonts w:eastAsia="MingLiU"/>
      <w:i/>
      <w:caps/>
      <w:noProof/>
      <w:sz w:val="28"/>
      <w:lang w:eastAsia="en-US"/>
    </w:rPr>
  </w:style>
  <w:style w:type="numbering" w:customStyle="1" w:styleId="NoList1">
    <w:name w:val="No List1"/>
    <w:next w:val="NoList"/>
    <w:uiPriority w:val="99"/>
    <w:semiHidden/>
    <w:unhideWhenUsed/>
    <w:rsid w:val="0028177F"/>
  </w:style>
  <w:style w:type="table" w:customStyle="1" w:styleId="TableGrid0">
    <w:name w:val="TableGrid"/>
    <w:rsid w:val="008E089E"/>
    <w:rPr>
      <w:rFonts w:asciiTheme="minorHAnsi" w:hAnsiTheme="minorHAnsi" w:cstheme="minorBidi"/>
      <w:sz w:val="22"/>
      <w:szCs w:val="22"/>
    </w:rPr>
    <w:tblPr>
      <w:tblCellMar>
        <w:top w:w="0" w:type="dxa"/>
        <w:left w:w="0" w:type="dxa"/>
        <w:bottom w:w="0" w:type="dxa"/>
        <w:right w:w="0" w:type="dxa"/>
      </w:tblCellMar>
    </w:tblPr>
  </w:style>
  <w:style w:type="character" w:styleId="PlaceholderText">
    <w:name w:val="Placeholder Text"/>
    <w:uiPriority w:val="99"/>
    <w:semiHidden/>
    <w:rsid w:val="002B63EA"/>
    <w:rPr>
      <w:color w:val="808080"/>
    </w:rPr>
  </w:style>
  <w:style w:type="paragraph" w:styleId="BodyText3">
    <w:name w:val="Body Text 3"/>
    <w:basedOn w:val="Normal"/>
    <w:link w:val="BodyText3Char"/>
    <w:semiHidden/>
    <w:rsid w:val="007F42D6"/>
    <w:pPr>
      <w:widowControl w:val="0"/>
      <w:tabs>
        <w:tab w:val="clear" w:pos="1440"/>
        <w:tab w:val="clear" w:pos="4320"/>
        <w:tab w:val="clear" w:pos="9072"/>
        <w:tab w:val="left" w:pos="1400"/>
      </w:tabs>
      <w:spacing w:line="360" w:lineRule="auto"/>
      <w:jc w:val="both"/>
    </w:pPr>
    <w:rPr>
      <w:szCs w:val="26"/>
      <w:u w:val="single"/>
    </w:rPr>
  </w:style>
  <w:style w:type="character" w:customStyle="1" w:styleId="BodyText3Char">
    <w:name w:val="Body Text 3 Char"/>
    <w:basedOn w:val="DefaultParagraphFont"/>
    <w:link w:val="BodyText3"/>
    <w:semiHidden/>
    <w:rsid w:val="007F42D6"/>
    <w:rPr>
      <w:sz w:val="28"/>
      <w:szCs w:val="26"/>
      <w:u w:val="single"/>
    </w:rPr>
  </w:style>
  <w:style w:type="paragraph" w:styleId="Date">
    <w:name w:val="Date"/>
    <w:basedOn w:val="Normal"/>
    <w:next w:val="Normal"/>
    <w:link w:val="DateChar"/>
    <w:semiHidden/>
    <w:rsid w:val="007F42D6"/>
    <w:rPr>
      <w:szCs w:val="26"/>
    </w:rPr>
  </w:style>
  <w:style w:type="character" w:customStyle="1" w:styleId="DateChar">
    <w:name w:val="Date Char"/>
    <w:basedOn w:val="DefaultParagraphFont"/>
    <w:link w:val="Date"/>
    <w:semiHidden/>
    <w:rsid w:val="007F42D6"/>
    <w:rPr>
      <w:sz w:val="28"/>
      <w:szCs w:val="26"/>
    </w:rPr>
  </w:style>
  <w:style w:type="paragraph" w:customStyle="1" w:styleId="Quote1">
    <w:name w:val="Quote1"/>
    <w:basedOn w:val="Normal"/>
    <w:rsid w:val="007F42D6"/>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7F42D6"/>
    <w:rPr>
      <w:sz w:val="16"/>
      <w:szCs w:val="16"/>
    </w:rPr>
  </w:style>
  <w:style w:type="paragraph" w:styleId="CommentText">
    <w:name w:val="annotation text"/>
    <w:basedOn w:val="Normal"/>
    <w:link w:val="CommentTextChar"/>
    <w:uiPriority w:val="99"/>
    <w:semiHidden/>
    <w:unhideWhenUsed/>
    <w:rsid w:val="007F42D6"/>
    <w:rPr>
      <w:sz w:val="20"/>
      <w:szCs w:val="20"/>
    </w:rPr>
  </w:style>
  <w:style w:type="character" w:customStyle="1" w:styleId="CommentTextChar">
    <w:name w:val="Comment Text Char"/>
    <w:basedOn w:val="DefaultParagraphFont"/>
    <w:link w:val="CommentText"/>
    <w:uiPriority w:val="99"/>
    <w:semiHidden/>
    <w:rsid w:val="007F42D6"/>
  </w:style>
  <w:style w:type="paragraph" w:styleId="CommentSubject">
    <w:name w:val="annotation subject"/>
    <w:basedOn w:val="CommentText"/>
    <w:next w:val="CommentText"/>
    <w:link w:val="CommentSubjectChar"/>
    <w:uiPriority w:val="99"/>
    <w:semiHidden/>
    <w:unhideWhenUsed/>
    <w:rsid w:val="007F42D6"/>
    <w:rPr>
      <w:b/>
      <w:bCs/>
    </w:rPr>
  </w:style>
  <w:style w:type="character" w:customStyle="1" w:styleId="CommentSubjectChar">
    <w:name w:val="Comment Subject Char"/>
    <w:basedOn w:val="CommentTextChar"/>
    <w:link w:val="CommentSubject"/>
    <w:uiPriority w:val="99"/>
    <w:semiHidden/>
    <w:rsid w:val="007F42D6"/>
    <w:rPr>
      <w:b/>
      <w:bCs/>
    </w:rPr>
  </w:style>
  <w:style w:type="character" w:customStyle="1" w:styleId="UnresolvedMention1">
    <w:name w:val="Unresolved Mention1"/>
    <w:uiPriority w:val="99"/>
    <w:semiHidden/>
    <w:unhideWhenUsed/>
    <w:rsid w:val="007F42D6"/>
    <w:rPr>
      <w:color w:val="808080"/>
      <w:shd w:val="clear" w:color="auto" w:fill="E6E6E6"/>
    </w:rPr>
  </w:style>
  <w:style w:type="character" w:customStyle="1" w:styleId="n-highlight">
    <w:name w:val="n-highlight"/>
    <w:basedOn w:val="DefaultParagraphFont"/>
    <w:rsid w:val="007F42D6"/>
  </w:style>
  <w:style w:type="paragraph" w:customStyle="1" w:styleId="ColourfulListAccent11">
    <w:name w:val="Colourful List – Accent 11"/>
    <w:basedOn w:val="Normal"/>
    <w:uiPriority w:val="34"/>
    <w:qFormat/>
    <w:rsid w:val="007F42D6"/>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7F42D6"/>
  </w:style>
  <w:style w:type="character" w:customStyle="1" w:styleId="s2">
    <w:name w:val="s2"/>
    <w:basedOn w:val="DefaultParagraphFont"/>
    <w:rsid w:val="007F42D6"/>
  </w:style>
  <w:style w:type="character" w:customStyle="1" w:styleId="s3">
    <w:name w:val="s3"/>
    <w:basedOn w:val="DefaultParagraphFont"/>
    <w:rsid w:val="007F42D6"/>
  </w:style>
  <w:style w:type="paragraph" w:customStyle="1" w:styleId="ColorfulList-Accent11">
    <w:name w:val="Colorful List - Accent 11"/>
    <w:basedOn w:val="Normal"/>
    <w:uiPriority w:val="34"/>
    <w:qFormat/>
    <w:rsid w:val="007F42D6"/>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7F42D6"/>
    <w:rPr>
      <w:color w:val="808080"/>
    </w:rPr>
  </w:style>
  <w:style w:type="paragraph" w:customStyle="1" w:styleId="ar-draft">
    <w:name w:val="ar-draft"/>
    <w:basedOn w:val="Normal"/>
    <w:rsid w:val="007F42D6"/>
    <w:pPr>
      <w:numPr>
        <w:numId w:val="3"/>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7F42D6"/>
    <w:pPr>
      <w:spacing w:after="200"/>
    </w:pPr>
    <w:rPr>
      <w:i/>
      <w:iCs/>
      <w:color w:val="44546A" w:themeColor="text2"/>
      <w:sz w:val="18"/>
      <w:szCs w:val="18"/>
    </w:rPr>
  </w:style>
  <w:style w:type="paragraph" w:customStyle="1" w:styleId="j-final">
    <w:name w:val="j-final"/>
    <w:basedOn w:val="Normal"/>
    <w:rsid w:val="007F42D6"/>
    <w:pPr>
      <w:numPr>
        <w:numId w:val="4"/>
      </w:numPr>
      <w:tabs>
        <w:tab w:val="clear" w:pos="360"/>
        <w:tab w:val="clear" w:pos="4320"/>
        <w:tab w:val="clear" w:pos="9072"/>
      </w:tabs>
      <w:spacing w:before="480" w:line="360" w:lineRule="auto"/>
      <w:jc w:val="both"/>
    </w:pPr>
    <w:rPr>
      <w:kern w:val="2"/>
      <w:szCs w:val="20"/>
      <w:lang w:val="en-GB"/>
    </w:rPr>
  </w:style>
  <w:style w:type="paragraph" w:styleId="Revision">
    <w:name w:val="Revision"/>
    <w:hidden/>
    <w:uiPriority w:val="99"/>
    <w:semiHidden/>
    <w:rsid w:val="007F42D6"/>
    <w:rPr>
      <w:sz w:val="28"/>
      <w:szCs w:val="28"/>
      <w:lang w:val="en-GB"/>
    </w:rPr>
  </w:style>
  <w:style w:type="character" w:customStyle="1" w:styleId="UnresolvedMention2">
    <w:name w:val="Unresolved Mention2"/>
    <w:basedOn w:val="DefaultParagraphFont"/>
    <w:uiPriority w:val="99"/>
    <w:semiHidden/>
    <w:unhideWhenUsed/>
    <w:rsid w:val="00F93E60"/>
    <w:rPr>
      <w:color w:val="605E5C"/>
      <w:shd w:val="clear" w:color="auto" w:fill="E1DFDD"/>
    </w:rPr>
  </w:style>
  <w:style w:type="paragraph" w:customStyle="1" w:styleId="Quote2">
    <w:name w:val="Quote2"/>
    <w:basedOn w:val="Normal"/>
    <w:rsid w:val="009B088C"/>
    <w:pPr>
      <w:tabs>
        <w:tab w:val="clear" w:pos="1440"/>
        <w:tab w:val="clear" w:pos="4320"/>
        <w:tab w:val="clear" w:pos="9072"/>
      </w:tabs>
      <w:snapToGrid/>
      <w:spacing w:before="100" w:beforeAutospacing="1" w:after="100" w:afterAutospacing="1"/>
    </w:pPr>
    <w:rPr>
      <w:rFonts w:eastAsia="Times New Roman"/>
      <w:sz w:val="24"/>
      <w:szCs w:val="24"/>
      <w:lang w:val="en-HK"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88876">
      <w:bodyDiv w:val="1"/>
      <w:marLeft w:val="0"/>
      <w:marRight w:val="0"/>
      <w:marTop w:val="0"/>
      <w:marBottom w:val="0"/>
      <w:divBdr>
        <w:top w:val="none" w:sz="0" w:space="0" w:color="auto"/>
        <w:left w:val="none" w:sz="0" w:space="0" w:color="auto"/>
        <w:bottom w:val="none" w:sz="0" w:space="0" w:color="auto"/>
        <w:right w:val="none" w:sz="0" w:space="0" w:color="auto"/>
      </w:divBdr>
      <w:divsChild>
        <w:div w:id="444422184">
          <w:blockQuote w:val="1"/>
          <w:marLeft w:val="567"/>
          <w:marRight w:val="567"/>
          <w:marTop w:val="100"/>
          <w:marBottom w:val="100"/>
          <w:divBdr>
            <w:top w:val="none" w:sz="0" w:space="0" w:color="auto"/>
            <w:left w:val="none" w:sz="0" w:space="0" w:color="auto"/>
            <w:bottom w:val="none" w:sz="0" w:space="0" w:color="auto"/>
            <w:right w:val="none" w:sz="0" w:space="0" w:color="auto"/>
          </w:divBdr>
        </w:div>
      </w:divsChild>
    </w:div>
    <w:div w:id="95652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DCECF1DBEC40A0A75E5848CF581EEC"/>
        <w:category>
          <w:name w:val="General"/>
          <w:gallery w:val="placeholder"/>
        </w:category>
        <w:types>
          <w:type w:val="bbPlcHdr"/>
        </w:types>
        <w:behaviors>
          <w:behavior w:val="content"/>
        </w:behaviors>
        <w:guid w:val="{967B7374-F5D7-41C3-9692-A37578223522}"/>
      </w:docPartPr>
      <w:docPartBody>
        <w:p w:rsidR="004716E3" w:rsidRDefault="00120F8A" w:rsidP="00120F8A">
          <w:pPr>
            <w:pStyle w:val="BADCECF1DBEC40A0A75E5848CF581EEC"/>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AAAUniKai">
    <w:altName w:val="MingLiU"/>
    <w:panose1 w:val="020B0604020202020204"/>
    <w:charset w:val="88"/>
    <w:family w:val="modern"/>
    <w:pitch w:val="fixed"/>
    <w:sig w:usb0="A00002FF" w:usb1="38DFFDFB" w:usb2="00000016" w:usb3="00000000" w:csb0="00100001" w:csb1="00000000"/>
  </w:font>
  <w:font w:name="Calibri">
    <w:panose1 w:val="020F0502020204030204"/>
    <w:charset w:val="00"/>
    <w:family w:val="swiss"/>
    <w:pitch w:val="variable"/>
    <w:sig w:usb0="E0002AFF" w:usb1="C000247B" w:usb2="00000009" w:usb3="00000000" w:csb0="000001FF" w:csb1="00000000"/>
  </w:font>
  <w:font w:name="DFKai-SB">
    <w:altName w:val="Microsoft YaHei"/>
    <w:panose1 w:val="020B0604020202020204"/>
    <w:charset w:val="88"/>
    <w:family w:val="script"/>
    <w:pitch w:val="fixed"/>
    <w:sig w:usb0="00000003" w:usb1="080E0000"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 w:name="SimHei">
    <w:altName w:val="黑体"/>
    <w:panose1 w:val="02010609060101010101"/>
    <w:charset w:val="86"/>
    <w:family w:val="modern"/>
    <w:pitch w:val="fixed"/>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F8A"/>
    <w:rsid w:val="000B5059"/>
    <w:rsid w:val="00120F8A"/>
    <w:rsid w:val="003155F5"/>
    <w:rsid w:val="0037177F"/>
    <w:rsid w:val="004320CA"/>
    <w:rsid w:val="004716E3"/>
    <w:rsid w:val="005564D9"/>
    <w:rsid w:val="00567F4D"/>
    <w:rsid w:val="00603CE6"/>
    <w:rsid w:val="00764068"/>
    <w:rsid w:val="008619EC"/>
    <w:rsid w:val="00893A50"/>
    <w:rsid w:val="008B67EC"/>
    <w:rsid w:val="008C5156"/>
    <w:rsid w:val="00C264F1"/>
    <w:rsid w:val="00C60815"/>
    <w:rsid w:val="00CA4B75"/>
    <w:rsid w:val="00CD1B82"/>
    <w:rsid w:val="00E15377"/>
    <w:rsid w:val="00E773AF"/>
    <w:rsid w:val="00F73EDE"/>
    <w:rsid w:val="00FE27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20F8A"/>
    <w:rPr>
      <w:color w:val="808080"/>
    </w:rPr>
  </w:style>
  <w:style w:type="paragraph" w:customStyle="1" w:styleId="BADCECF1DBEC40A0A75E5848CF581EEC">
    <w:name w:val="BADCECF1DBEC40A0A75E5848CF581EEC"/>
    <w:rsid w:val="00120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92E40-EEFD-4716-A641-7E26D5A3B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5686</Words>
  <Characters>32412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Eugene Yim</cp:lastModifiedBy>
  <cp:revision>2</cp:revision>
  <cp:lastPrinted>2021-12-31T05:09:00Z</cp:lastPrinted>
  <dcterms:created xsi:type="dcterms:W3CDTF">2021-12-31T06:02:00Z</dcterms:created>
  <dcterms:modified xsi:type="dcterms:W3CDTF">2021-12-31T06:02:00Z</dcterms:modified>
</cp:coreProperties>
</file>