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168" w:rsidRDefault="006A3168">
      <w:pPr>
        <w:pStyle w:val="Heading4"/>
        <w:rPr>
          <w:rFonts w:hint="eastAsia"/>
          <w:lang w:eastAsia="zh-CN"/>
        </w:rPr>
      </w:pPr>
      <w:r>
        <w:rPr>
          <w:rFonts w:hint="eastAsia"/>
          <w:lang w:eastAsia="zh-CN"/>
        </w:rPr>
        <w:t>DCPI 1223 / 2006</w:t>
      </w:r>
    </w:p>
    <w:p w:rsidR="006A3168" w:rsidRDefault="006A3168">
      <w:pPr>
        <w:spacing w:line="360" w:lineRule="auto"/>
        <w:jc w:val="center"/>
        <w:rPr>
          <w:rFonts w:ascii="Times New Roman" w:hAnsi="Times New Roman" w:hint="eastAsia"/>
          <w:sz w:val="28"/>
          <w:lang w:eastAsia="zh-CN"/>
        </w:rPr>
      </w:pPr>
    </w:p>
    <w:p w:rsidR="006A3168" w:rsidRDefault="006A3168">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6A3168" w:rsidRDefault="006A3168">
      <w:pPr>
        <w:pStyle w:val="Heading3"/>
        <w:spacing w:line="360" w:lineRule="auto"/>
        <w:rPr>
          <w:b w:val="0"/>
          <w:bCs/>
        </w:rPr>
      </w:pPr>
      <w:r>
        <w:t>HONG KONG SPECIAL ADMINISTRATIVE REGION</w:t>
      </w:r>
    </w:p>
    <w:p w:rsidR="006A3168" w:rsidRDefault="006A3168">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 xml:space="preserve">1223 </w:t>
      </w:r>
      <w:r>
        <w:rPr>
          <w:rFonts w:ascii="Times New Roman" w:hAnsi="Times New Roman"/>
          <w:b w:val="0"/>
          <w:bCs/>
          <w:sz w:val="28"/>
        </w:rPr>
        <w:t xml:space="preserve">OF </w:t>
      </w:r>
      <w:r>
        <w:rPr>
          <w:rFonts w:ascii="Times New Roman" w:hAnsi="Times New Roman" w:hint="eastAsia"/>
          <w:b w:val="0"/>
          <w:bCs/>
          <w:sz w:val="28"/>
          <w:lang w:eastAsia="zh-CN"/>
        </w:rPr>
        <w:t>2006</w:t>
      </w:r>
    </w:p>
    <w:p w:rsidR="006A3168" w:rsidRDefault="006A3168">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6A3168" w:rsidRDefault="006A3168">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347"/>
        <w:gridCol w:w="1953"/>
      </w:tblGrid>
      <w:tr w:rsidR="00000000">
        <w:tblPrEx>
          <w:tblCellMar>
            <w:top w:w="0" w:type="dxa"/>
            <w:bottom w:w="0" w:type="dxa"/>
          </w:tblCellMar>
        </w:tblPrEx>
        <w:tc>
          <w:tcPr>
            <w:tcW w:w="1890" w:type="dxa"/>
          </w:tcPr>
          <w:p w:rsidR="006A3168" w:rsidRDefault="006A3168">
            <w:pPr>
              <w:rPr>
                <w:rFonts w:ascii="Times New Roman" w:hAnsi="Times New Roman"/>
                <w:b w:val="0"/>
                <w:bCs/>
                <w:sz w:val="28"/>
              </w:rPr>
            </w:pPr>
            <w:r>
              <w:rPr>
                <w:rFonts w:ascii="Times New Roman" w:hAnsi="Times New Roman"/>
                <w:b w:val="0"/>
                <w:bCs/>
                <w:sz w:val="28"/>
              </w:rPr>
              <w:t>BETWEEN</w:t>
            </w:r>
          </w:p>
        </w:tc>
        <w:tc>
          <w:tcPr>
            <w:tcW w:w="4347" w:type="dxa"/>
          </w:tcPr>
          <w:p w:rsidR="006A3168" w:rsidRDefault="006A3168">
            <w:pPr>
              <w:rPr>
                <w:rFonts w:ascii="Times New Roman" w:hAnsi="Times New Roman" w:hint="eastAsia"/>
                <w:b w:val="0"/>
                <w:bCs/>
                <w:sz w:val="28"/>
              </w:rPr>
            </w:pPr>
          </w:p>
          <w:p w:rsidR="006A3168" w:rsidRDefault="006A3168">
            <w:pPr>
              <w:rPr>
                <w:rFonts w:ascii="Times New Roman" w:hAnsi="Times New Roman" w:hint="eastAsia"/>
                <w:b w:val="0"/>
                <w:bCs/>
                <w:sz w:val="28"/>
              </w:rPr>
            </w:pPr>
            <w:r>
              <w:rPr>
                <w:rFonts w:ascii="Times New Roman" w:hAnsi="Times New Roman" w:hint="eastAsia"/>
                <w:b w:val="0"/>
                <w:bCs/>
                <w:sz w:val="28"/>
              </w:rPr>
              <w:t>WONG Kin Hung</w:t>
            </w:r>
          </w:p>
        </w:tc>
        <w:tc>
          <w:tcPr>
            <w:tcW w:w="1953" w:type="dxa"/>
          </w:tcPr>
          <w:p w:rsidR="006A3168" w:rsidRDefault="006A3168">
            <w:pPr>
              <w:pStyle w:val="Heading2"/>
              <w:jc w:val="right"/>
              <w:rPr>
                <w:rFonts w:hint="eastAsia"/>
                <w:lang w:eastAsia="zh-CN"/>
              </w:rPr>
            </w:pPr>
          </w:p>
          <w:p w:rsidR="006A3168" w:rsidRDefault="006A3168">
            <w:pPr>
              <w:pStyle w:val="Heading2"/>
              <w:jc w:val="right"/>
              <w:rPr>
                <w:rFonts w:hint="eastAsia"/>
                <w:lang w:eastAsia="zh-CN"/>
              </w:rPr>
            </w:pPr>
            <w:r>
              <w:rPr>
                <w:rFonts w:hint="eastAsia"/>
                <w:lang w:eastAsia="zh-CN"/>
              </w:rPr>
              <w:t>Plaintiff</w:t>
            </w:r>
          </w:p>
          <w:p w:rsidR="006A3168" w:rsidRDefault="006A3168">
            <w:pPr>
              <w:jc w:val="right"/>
              <w:rPr>
                <w:rFonts w:ascii="Times New Roman" w:hAnsi="Times New Roman"/>
                <w:b w:val="0"/>
                <w:bCs/>
                <w:sz w:val="28"/>
              </w:rPr>
            </w:pPr>
          </w:p>
        </w:tc>
      </w:tr>
      <w:tr w:rsidR="00000000">
        <w:tblPrEx>
          <w:tblCellMar>
            <w:top w:w="0" w:type="dxa"/>
            <w:bottom w:w="0" w:type="dxa"/>
          </w:tblCellMar>
        </w:tblPrEx>
        <w:tc>
          <w:tcPr>
            <w:tcW w:w="1890" w:type="dxa"/>
          </w:tcPr>
          <w:p w:rsidR="006A3168" w:rsidRDefault="006A3168">
            <w:pPr>
              <w:rPr>
                <w:rFonts w:ascii="Times New Roman" w:hAnsi="Times New Roman"/>
                <w:b w:val="0"/>
                <w:bCs/>
                <w:sz w:val="28"/>
              </w:rPr>
            </w:pPr>
          </w:p>
        </w:tc>
        <w:tc>
          <w:tcPr>
            <w:tcW w:w="4347" w:type="dxa"/>
          </w:tcPr>
          <w:p w:rsidR="006A3168" w:rsidRDefault="006A3168">
            <w:pPr>
              <w:jc w:val="center"/>
              <w:rPr>
                <w:rFonts w:ascii="Times New Roman" w:hAnsi="Times New Roman"/>
                <w:b w:val="0"/>
                <w:bCs/>
                <w:sz w:val="28"/>
              </w:rPr>
            </w:pPr>
            <w:r>
              <w:rPr>
                <w:rFonts w:ascii="Times New Roman" w:hAnsi="Times New Roman"/>
                <w:b w:val="0"/>
                <w:bCs/>
                <w:sz w:val="28"/>
              </w:rPr>
              <w:t>and</w:t>
            </w:r>
          </w:p>
          <w:p w:rsidR="006A3168" w:rsidRDefault="006A3168">
            <w:pPr>
              <w:jc w:val="center"/>
              <w:rPr>
                <w:rFonts w:ascii="Times New Roman" w:hAnsi="Times New Roman"/>
                <w:b w:val="0"/>
                <w:bCs/>
                <w:sz w:val="28"/>
              </w:rPr>
            </w:pPr>
          </w:p>
        </w:tc>
        <w:tc>
          <w:tcPr>
            <w:tcW w:w="1953" w:type="dxa"/>
          </w:tcPr>
          <w:p w:rsidR="006A3168" w:rsidRDefault="006A3168">
            <w:pPr>
              <w:jc w:val="right"/>
              <w:rPr>
                <w:rFonts w:ascii="Times New Roman" w:hAnsi="Times New Roman"/>
                <w:b w:val="0"/>
                <w:bCs/>
                <w:sz w:val="28"/>
              </w:rPr>
            </w:pPr>
          </w:p>
        </w:tc>
      </w:tr>
      <w:tr w:rsidR="00000000">
        <w:tblPrEx>
          <w:tblCellMar>
            <w:top w:w="0" w:type="dxa"/>
            <w:bottom w:w="0" w:type="dxa"/>
          </w:tblCellMar>
        </w:tblPrEx>
        <w:tc>
          <w:tcPr>
            <w:tcW w:w="1890" w:type="dxa"/>
          </w:tcPr>
          <w:p w:rsidR="006A3168" w:rsidRDefault="006A3168">
            <w:pPr>
              <w:rPr>
                <w:rFonts w:ascii="Times New Roman" w:hAnsi="Times New Roman"/>
                <w:b w:val="0"/>
                <w:bCs/>
                <w:sz w:val="28"/>
              </w:rPr>
            </w:pPr>
          </w:p>
        </w:tc>
        <w:tc>
          <w:tcPr>
            <w:tcW w:w="4347" w:type="dxa"/>
          </w:tcPr>
          <w:p w:rsidR="006A3168" w:rsidRDefault="006A3168">
            <w:pPr>
              <w:rPr>
                <w:rFonts w:ascii="Times New Roman" w:hAnsi="Times New Roman" w:hint="eastAsia"/>
                <w:b w:val="0"/>
                <w:bCs/>
                <w:sz w:val="28"/>
                <w:lang w:eastAsia="zh-CN"/>
              </w:rPr>
            </w:pPr>
            <w:r>
              <w:rPr>
                <w:rFonts w:ascii="Times New Roman" w:hAnsi="Times New Roman" w:hint="eastAsia"/>
                <w:b w:val="0"/>
                <w:bCs/>
                <w:sz w:val="28"/>
              </w:rPr>
              <w:t>CHAN Wai Ming</w:t>
            </w:r>
          </w:p>
          <w:p w:rsidR="006A3168" w:rsidRDefault="006A3168">
            <w:pPr>
              <w:rPr>
                <w:rFonts w:ascii="Times New Roman" w:hAnsi="Times New Roman"/>
                <w:b w:val="0"/>
                <w:bCs/>
                <w:sz w:val="28"/>
                <w:lang w:eastAsia="zh-CN"/>
              </w:rPr>
            </w:pPr>
          </w:p>
        </w:tc>
        <w:tc>
          <w:tcPr>
            <w:tcW w:w="1953" w:type="dxa"/>
          </w:tcPr>
          <w:p w:rsidR="006A3168" w:rsidRDefault="006A3168">
            <w:pPr>
              <w:jc w:val="right"/>
              <w:rPr>
                <w:rFonts w:ascii="Times New Roman" w:hAnsi="Times New Roman" w:hint="eastAsia"/>
                <w:b w:val="0"/>
                <w:bCs/>
                <w:sz w:val="28"/>
                <w:lang w:eastAsia="zh-CN"/>
              </w:rPr>
            </w:pPr>
            <w:r>
              <w:rPr>
                <w:rFonts w:ascii="Times New Roman" w:hAnsi="Times New Roman" w:hint="eastAsia"/>
                <w:b w:val="0"/>
                <w:bCs/>
                <w:sz w:val="28"/>
                <w:lang w:eastAsia="zh-CN"/>
              </w:rPr>
              <w:t>Defendant</w:t>
            </w:r>
          </w:p>
          <w:p w:rsidR="006A3168" w:rsidRDefault="006A3168">
            <w:pPr>
              <w:jc w:val="right"/>
              <w:rPr>
                <w:rFonts w:ascii="Times New Roman" w:hAnsi="Times New Roman"/>
                <w:b w:val="0"/>
                <w:bCs/>
                <w:sz w:val="28"/>
              </w:rPr>
            </w:pPr>
          </w:p>
        </w:tc>
      </w:tr>
    </w:tbl>
    <w:p w:rsidR="006A3168" w:rsidRDefault="006A3168">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6A3168" w:rsidRDefault="006A3168">
      <w:pPr>
        <w:jc w:val="center"/>
        <w:rPr>
          <w:rFonts w:ascii="Times New Roman" w:hAnsi="Times New Roman"/>
          <w:b w:val="0"/>
          <w:bCs/>
          <w:sz w:val="28"/>
        </w:rPr>
      </w:pPr>
    </w:p>
    <w:p w:rsidR="006A3168" w:rsidRDefault="006A3168">
      <w:pPr>
        <w:pStyle w:val="Heading5"/>
        <w:rPr>
          <w:rFonts w:hint="eastAsia"/>
          <w:lang w:eastAsia="zh-CN"/>
        </w:rPr>
      </w:pPr>
      <w:r>
        <w:t>Coram:</w:t>
      </w:r>
      <w:r>
        <w:tab/>
      </w:r>
      <w:r>
        <w:rPr>
          <w:rFonts w:hint="eastAsia"/>
        </w:rPr>
        <w:t xml:space="preserve">Deputy Judge A. B. bin Wahab </w:t>
      </w:r>
    </w:p>
    <w:p w:rsidR="006A3168" w:rsidRDefault="006A3168">
      <w:pPr>
        <w:pStyle w:val="Heading5"/>
        <w:rPr>
          <w:rFonts w:hint="eastAsia"/>
          <w:lang w:eastAsia="zh-CN"/>
        </w:rPr>
      </w:pPr>
      <w:r>
        <w:t>Date</w:t>
      </w:r>
      <w:r>
        <w:rPr>
          <w:rFonts w:hint="eastAsia"/>
          <w:lang w:eastAsia="zh-CN"/>
        </w:rPr>
        <w:t xml:space="preserve"> of Hearing</w:t>
      </w:r>
      <w:r>
        <w:t>:</w:t>
      </w:r>
      <w:r>
        <w:tab/>
      </w:r>
      <w:r>
        <w:rPr>
          <w:rFonts w:hint="eastAsia"/>
          <w:lang w:eastAsia="zh-CN"/>
        </w:rPr>
        <w:t>16 &amp; 17</w:t>
      </w:r>
      <w:r>
        <w:rPr>
          <w:rFonts w:hint="eastAsia"/>
        </w:rPr>
        <w:t xml:space="preserve"> </w:t>
      </w:r>
      <w:r>
        <w:rPr>
          <w:rFonts w:hint="eastAsia"/>
          <w:lang w:eastAsia="zh-CN"/>
        </w:rPr>
        <w:t>January</w:t>
      </w:r>
      <w:r>
        <w:rPr>
          <w:rFonts w:hint="eastAsia"/>
        </w:rPr>
        <w:t xml:space="preserve"> 200</w:t>
      </w:r>
      <w:r>
        <w:rPr>
          <w:rFonts w:hint="eastAsia"/>
          <w:lang w:eastAsia="zh-CN"/>
        </w:rPr>
        <w:t>7</w:t>
      </w:r>
    </w:p>
    <w:p w:rsidR="006A3168" w:rsidRDefault="006A3168">
      <w:pPr>
        <w:spacing w:line="360" w:lineRule="auto"/>
        <w:jc w:val="both"/>
        <w:rPr>
          <w:rFonts w:ascii="Times New Roman" w:hAnsi="Times New Roman"/>
          <w:b w:val="0"/>
          <w:bCs/>
          <w:sz w:val="28"/>
        </w:rPr>
      </w:pPr>
      <w:r>
        <w:rPr>
          <w:rFonts w:ascii="Times New Roman" w:hAnsi="Times New Roman"/>
          <w:b w:val="0"/>
          <w:bCs/>
          <w:sz w:val="28"/>
        </w:rPr>
        <w:t>Date</w:t>
      </w:r>
      <w:r>
        <w:rPr>
          <w:rFonts w:ascii="Times New Roman" w:hAnsi="Times New Roman" w:hint="eastAsia"/>
          <w:b w:val="0"/>
          <w:bCs/>
          <w:sz w:val="28"/>
          <w:lang w:eastAsia="zh-CN"/>
        </w:rPr>
        <w:t xml:space="preserve"> of Handing Down Judgment</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16</w:t>
      </w:r>
      <w:r>
        <w:rPr>
          <w:rFonts w:ascii="Times New Roman" w:hAnsi="Times New Roman" w:hint="eastAsia"/>
          <w:b w:val="0"/>
          <w:bCs/>
          <w:sz w:val="28"/>
        </w:rPr>
        <w:t xml:space="preserve"> </w:t>
      </w:r>
      <w:r>
        <w:rPr>
          <w:rFonts w:ascii="Times New Roman" w:hAnsi="Times New Roman" w:hint="eastAsia"/>
          <w:b w:val="0"/>
          <w:bCs/>
          <w:sz w:val="28"/>
          <w:lang w:eastAsia="zh-CN"/>
        </w:rPr>
        <w:t>February</w:t>
      </w:r>
      <w:r>
        <w:rPr>
          <w:rFonts w:ascii="Times New Roman" w:hAnsi="Times New Roman" w:hint="eastAsia"/>
          <w:b w:val="0"/>
          <w:bCs/>
          <w:sz w:val="28"/>
        </w:rPr>
        <w:t xml:space="preserve"> 2007</w:t>
      </w:r>
    </w:p>
    <w:p w:rsidR="006A3168" w:rsidRDefault="006A3168">
      <w:pPr>
        <w:ind w:left="1440" w:hanging="1440"/>
        <w:jc w:val="both"/>
        <w:rPr>
          <w:rFonts w:ascii="Times New Roman" w:hAnsi="Times New Roman" w:hint="eastAsia"/>
          <w:b w:val="0"/>
          <w:bCs/>
          <w:sz w:val="28"/>
          <w:lang w:eastAsia="zh-CN"/>
        </w:rPr>
      </w:pPr>
    </w:p>
    <w:p w:rsidR="006A3168" w:rsidRDefault="006A3168">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6A3168" w:rsidRDefault="006A3168">
      <w:pPr>
        <w:jc w:val="center"/>
        <w:rPr>
          <w:rFonts w:ascii="Times New Roman" w:hAnsi="Times New Roman" w:hint="eastAsia"/>
          <w:b w:val="0"/>
          <w:bCs/>
          <w:sz w:val="28"/>
          <w:u w:val="single"/>
          <w:lang w:eastAsia="zh-CN"/>
        </w:rPr>
      </w:pPr>
      <w:r>
        <w:rPr>
          <w:rFonts w:ascii="Times New Roman" w:hAnsi="Times New Roman" w:hint="eastAsia"/>
          <w:b w:val="0"/>
          <w:bCs/>
          <w:sz w:val="28"/>
          <w:lang w:eastAsia="zh-CN"/>
        </w:rPr>
        <w:t>JUDGMENT</w:t>
      </w:r>
    </w:p>
    <w:p w:rsidR="006A3168" w:rsidRDefault="006A3168">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This is a claim for damages for personal injuries arising out of an incident that occurred on 19 May 2004 around 5.30 a.m.(</w:t>
      </w:r>
      <w:r>
        <w:rPr>
          <w:rFonts w:ascii="Times New Roman" w:hAnsi="Times New Roman"/>
          <w:b w:val="0"/>
          <w:bCs/>
          <w:sz w:val="28"/>
        </w:rPr>
        <w:t>“</w:t>
      </w:r>
      <w:r>
        <w:rPr>
          <w:rFonts w:ascii="Times New Roman" w:hAnsi="Times New Roman" w:hint="eastAsia"/>
          <w:b w:val="0"/>
          <w:bCs/>
          <w:sz w:val="28"/>
        </w:rPr>
        <w:t>the Incident</w:t>
      </w:r>
      <w:r>
        <w:rPr>
          <w:rFonts w:ascii="Times New Roman" w:hAnsi="Times New Roman"/>
          <w:b w:val="0"/>
          <w:bCs/>
          <w:sz w:val="28"/>
        </w:rPr>
        <w:t>”</w:t>
      </w:r>
      <w:r>
        <w:rPr>
          <w:rFonts w:ascii="Times New Roman" w:hAnsi="Times New Roman" w:hint="eastAsia"/>
          <w:b w:val="0"/>
          <w:bCs/>
          <w:sz w:val="28"/>
        </w:rPr>
        <w:t>). The Incident involved the taxi driven by the Plaintiff (</w:t>
      </w:r>
      <w:r>
        <w:rPr>
          <w:rFonts w:ascii="Times New Roman" w:hAnsi="Times New Roman"/>
          <w:b w:val="0"/>
          <w:bCs/>
          <w:sz w:val="28"/>
        </w:rPr>
        <w:t>“</w:t>
      </w:r>
      <w:r>
        <w:rPr>
          <w:rFonts w:ascii="Times New Roman" w:hAnsi="Times New Roman" w:hint="eastAsia"/>
          <w:b w:val="0"/>
          <w:bCs/>
          <w:sz w:val="28"/>
        </w:rPr>
        <w:t>the taxi</w:t>
      </w:r>
      <w:r>
        <w:rPr>
          <w:rFonts w:ascii="Times New Roman" w:hAnsi="Times New Roman"/>
          <w:b w:val="0"/>
          <w:bCs/>
          <w:sz w:val="28"/>
        </w:rPr>
        <w:t>”</w:t>
      </w:r>
      <w:r>
        <w:rPr>
          <w:rFonts w:ascii="Times New Roman" w:hAnsi="Times New Roman" w:hint="eastAsia"/>
          <w:b w:val="0"/>
          <w:bCs/>
          <w:sz w:val="28"/>
        </w:rPr>
        <w:t>) and the private car driven by the Defendant (</w:t>
      </w:r>
      <w:r>
        <w:rPr>
          <w:rFonts w:ascii="Times New Roman" w:hAnsi="Times New Roman"/>
          <w:b w:val="0"/>
          <w:bCs/>
          <w:sz w:val="28"/>
        </w:rPr>
        <w:t>“</w:t>
      </w:r>
      <w:r>
        <w:rPr>
          <w:rFonts w:ascii="Times New Roman" w:hAnsi="Times New Roman" w:hint="eastAsia"/>
          <w:b w:val="0"/>
          <w:bCs/>
          <w:sz w:val="28"/>
        </w:rPr>
        <w:t>the private car</w:t>
      </w:r>
      <w:r>
        <w:rPr>
          <w:rFonts w:ascii="Times New Roman" w:hAnsi="Times New Roman"/>
          <w:b w:val="0"/>
          <w:bCs/>
          <w:sz w:val="28"/>
        </w:rPr>
        <w:t>”</w:t>
      </w:r>
      <w:r>
        <w:rPr>
          <w:rFonts w:ascii="Times New Roman" w:hAnsi="Times New Roman" w:hint="eastAsia"/>
          <w:b w:val="0"/>
          <w:bCs/>
          <w:sz w:val="28"/>
        </w:rPr>
        <w:t>). It is beyond dispute that the front of the private car hit the taxi near its offside rear passenger door. The impact caused the taxi to topple over and stand on its onside. The private car then swung to the right</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lastRenderedPageBreak/>
        <w:t>Both liability and quantum are in dispute. Regarding the former, the bone of contention is whether it was the Plaintiff or the Defendant who jumped the traffic red-light.</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My finding is that it was the Defendant who did so. I find it negligent his going through this red-light and driving into the taxi. I do not see any contributory negligence on the part of the Plaintiff.</w:t>
      </w:r>
    </w:p>
    <w:p w:rsidR="006A3168" w:rsidRDefault="006A3168">
      <w:pPr>
        <w:jc w:val="both"/>
        <w:rPr>
          <w:b w:val="0"/>
          <w:bCs/>
        </w:rPr>
      </w:pPr>
    </w:p>
    <w:p w:rsidR="006A3168" w:rsidRDefault="006A3168">
      <w:pPr>
        <w:numPr>
          <w:ilvl w:val="0"/>
          <w:numId w:val="1"/>
        </w:numPr>
        <w:tabs>
          <w:tab w:val="clear" w:pos="360"/>
          <w:tab w:val="left" w:pos="1418"/>
        </w:tabs>
        <w:spacing w:line="360" w:lineRule="auto"/>
        <w:jc w:val="both"/>
        <w:rPr>
          <w:rFonts w:hint="eastAsia"/>
          <w:b w:val="0"/>
          <w:bCs/>
        </w:rPr>
      </w:pPr>
      <w:r>
        <w:rPr>
          <w:rFonts w:ascii="Times New Roman" w:hAnsi="Times New Roman" w:hint="eastAsia"/>
          <w:b w:val="0"/>
          <w:bCs/>
          <w:sz w:val="28"/>
        </w:rPr>
        <w:t>The awards I make on quantum are:</w:t>
      </w:r>
    </w:p>
    <w:p w:rsidR="006A3168" w:rsidRDefault="006A3168">
      <w:pPr>
        <w:tabs>
          <w:tab w:val="left" w:pos="1418"/>
        </w:tabs>
        <w:spacing w:line="360" w:lineRule="auto"/>
        <w:jc w:val="both"/>
        <w:rPr>
          <w:rFonts w:hint="eastAsia"/>
          <w:b w:val="0"/>
          <w:bCs/>
        </w:rPr>
      </w:pPr>
    </w:p>
    <w:tbl>
      <w:tblPr>
        <w:tblW w:w="0" w:type="auto"/>
        <w:tblInd w:w="1526" w:type="dxa"/>
        <w:tblLook w:val="0000" w:firstRow="0" w:lastRow="0" w:firstColumn="0" w:lastColumn="0" w:noHBand="0" w:noVBand="0"/>
      </w:tblPr>
      <w:tblGrid>
        <w:gridCol w:w="567"/>
        <w:gridCol w:w="4678"/>
        <w:gridCol w:w="1752"/>
      </w:tblGrid>
      <w:tr w:rsidR="00000000">
        <w:tblPrEx>
          <w:tblCellMar>
            <w:top w:w="0" w:type="dxa"/>
            <w:bottom w:w="0" w:type="dxa"/>
          </w:tblCellMar>
        </w:tblPrEx>
        <w:tc>
          <w:tcPr>
            <w:tcW w:w="567" w:type="dxa"/>
          </w:tcPr>
          <w:p w:rsidR="006A3168" w:rsidRDefault="006A3168">
            <w:pPr>
              <w:jc w:val="both"/>
              <w:rPr>
                <w:rFonts w:hint="eastAsia"/>
                <w:b w:val="0"/>
                <w:bCs/>
                <w:lang w:eastAsia="zh-CN"/>
              </w:rPr>
            </w:pPr>
            <w:r>
              <w:rPr>
                <w:rFonts w:hint="eastAsia"/>
                <w:b w:val="0"/>
                <w:bCs/>
                <w:lang w:eastAsia="zh-CN"/>
              </w:rPr>
              <w:t>a)</w:t>
            </w:r>
          </w:p>
        </w:tc>
        <w:tc>
          <w:tcPr>
            <w:tcW w:w="4678" w:type="dxa"/>
          </w:tcPr>
          <w:p w:rsidR="006A3168" w:rsidRDefault="006A3168">
            <w:pPr>
              <w:jc w:val="both"/>
              <w:rPr>
                <w:b w:val="0"/>
                <w:bCs/>
              </w:rPr>
            </w:pPr>
            <w:r>
              <w:rPr>
                <w:rFonts w:ascii="Times New Roman" w:hAnsi="Times New Roman" w:hint="eastAsia"/>
                <w:b w:val="0"/>
                <w:bCs/>
                <w:sz w:val="28"/>
              </w:rPr>
              <w:t>Pain, suffering and loss of amenities</w:t>
            </w:r>
          </w:p>
        </w:tc>
        <w:tc>
          <w:tcPr>
            <w:tcW w:w="1752" w:type="dxa"/>
            <w:vAlign w:val="center"/>
          </w:tcPr>
          <w:p w:rsidR="006A3168" w:rsidRDefault="006A3168">
            <w:pPr>
              <w:jc w:val="right"/>
              <w:rPr>
                <w:b w:val="0"/>
                <w:bCs/>
              </w:rPr>
            </w:pPr>
            <w:r>
              <w:rPr>
                <w:rFonts w:ascii="Times New Roman" w:hAnsi="Times New Roman" w:hint="eastAsia"/>
                <w:b w:val="0"/>
                <w:bCs/>
                <w:sz w:val="28"/>
              </w:rPr>
              <w:t>$70,000</w:t>
            </w:r>
          </w:p>
        </w:tc>
      </w:tr>
      <w:tr w:rsidR="00000000">
        <w:tblPrEx>
          <w:tblCellMar>
            <w:top w:w="0" w:type="dxa"/>
            <w:bottom w:w="0" w:type="dxa"/>
          </w:tblCellMar>
        </w:tblPrEx>
        <w:tc>
          <w:tcPr>
            <w:tcW w:w="567" w:type="dxa"/>
          </w:tcPr>
          <w:p w:rsidR="006A3168" w:rsidRDefault="006A3168">
            <w:pPr>
              <w:jc w:val="both"/>
              <w:rPr>
                <w:rFonts w:hint="eastAsia"/>
                <w:b w:val="0"/>
                <w:bCs/>
                <w:lang w:eastAsia="zh-CN"/>
              </w:rPr>
            </w:pPr>
            <w:r>
              <w:rPr>
                <w:rFonts w:hint="eastAsia"/>
                <w:b w:val="0"/>
                <w:bCs/>
                <w:lang w:eastAsia="zh-CN"/>
              </w:rPr>
              <w:t>b)</w:t>
            </w:r>
          </w:p>
        </w:tc>
        <w:tc>
          <w:tcPr>
            <w:tcW w:w="4678" w:type="dxa"/>
          </w:tcPr>
          <w:p w:rsidR="006A3168" w:rsidRDefault="006A3168">
            <w:pPr>
              <w:jc w:val="both"/>
              <w:rPr>
                <w:b w:val="0"/>
                <w:bCs/>
              </w:rPr>
            </w:pPr>
            <w:r>
              <w:rPr>
                <w:rFonts w:ascii="Times New Roman" w:hAnsi="Times New Roman" w:hint="eastAsia"/>
                <w:b w:val="0"/>
                <w:bCs/>
                <w:sz w:val="28"/>
              </w:rPr>
              <w:t>Pre-trial loss of earnings</w:t>
            </w:r>
            <w:r>
              <w:rPr>
                <w:rFonts w:ascii="Times New Roman" w:hAnsi="Times New Roman" w:hint="eastAsia"/>
                <w:b w:val="0"/>
                <w:bCs/>
                <w:sz w:val="28"/>
              </w:rPr>
              <w:tab/>
            </w:r>
          </w:p>
        </w:tc>
        <w:tc>
          <w:tcPr>
            <w:tcW w:w="1752" w:type="dxa"/>
            <w:vAlign w:val="center"/>
          </w:tcPr>
          <w:p w:rsidR="006A3168" w:rsidRDefault="006A3168">
            <w:pPr>
              <w:jc w:val="right"/>
              <w:rPr>
                <w:b w:val="0"/>
                <w:bCs/>
              </w:rPr>
            </w:pPr>
            <w:r>
              <w:rPr>
                <w:rFonts w:ascii="Times New Roman" w:hAnsi="Times New Roman" w:hint="eastAsia"/>
                <w:b w:val="0"/>
                <w:bCs/>
                <w:sz w:val="28"/>
              </w:rPr>
              <w:t>26,000</w:t>
            </w:r>
          </w:p>
        </w:tc>
      </w:tr>
      <w:tr w:rsidR="00000000">
        <w:tblPrEx>
          <w:tblCellMar>
            <w:top w:w="0" w:type="dxa"/>
            <w:bottom w:w="0" w:type="dxa"/>
          </w:tblCellMar>
        </w:tblPrEx>
        <w:tc>
          <w:tcPr>
            <w:tcW w:w="567" w:type="dxa"/>
          </w:tcPr>
          <w:p w:rsidR="006A3168" w:rsidRDefault="006A3168">
            <w:pPr>
              <w:jc w:val="both"/>
              <w:rPr>
                <w:rFonts w:hint="eastAsia"/>
                <w:b w:val="0"/>
                <w:bCs/>
                <w:lang w:eastAsia="zh-CN"/>
              </w:rPr>
            </w:pPr>
            <w:r>
              <w:rPr>
                <w:rFonts w:hint="eastAsia"/>
                <w:b w:val="0"/>
                <w:bCs/>
                <w:lang w:eastAsia="zh-CN"/>
              </w:rPr>
              <w:t>c)</w:t>
            </w:r>
          </w:p>
        </w:tc>
        <w:tc>
          <w:tcPr>
            <w:tcW w:w="4678" w:type="dxa"/>
          </w:tcPr>
          <w:p w:rsidR="006A3168" w:rsidRDefault="006A3168">
            <w:pPr>
              <w:jc w:val="both"/>
              <w:rPr>
                <w:b w:val="0"/>
                <w:bCs/>
              </w:rPr>
            </w:pPr>
            <w:r>
              <w:rPr>
                <w:rFonts w:ascii="Times New Roman" w:hAnsi="Times New Roman" w:hint="eastAsia"/>
                <w:b w:val="0"/>
                <w:bCs/>
                <w:sz w:val="28"/>
              </w:rPr>
              <w:t>Future loss of earnings</w:t>
            </w:r>
          </w:p>
        </w:tc>
        <w:tc>
          <w:tcPr>
            <w:tcW w:w="1752" w:type="dxa"/>
            <w:vAlign w:val="center"/>
          </w:tcPr>
          <w:p w:rsidR="006A3168" w:rsidRDefault="006A3168">
            <w:pPr>
              <w:jc w:val="right"/>
              <w:rPr>
                <w:b w:val="0"/>
                <w:bCs/>
              </w:rPr>
            </w:pPr>
            <w:r>
              <w:rPr>
                <w:rFonts w:ascii="Times New Roman" w:hAnsi="Times New Roman" w:hint="eastAsia"/>
                <w:b w:val="0"/>
                <w:bCs/>
                <w:sz w:val="28"/>
              </w:rPr>
              <w:t>nil</w:t>
            </w:r>
          </w:p>
        </w:tc>
      </w:tr>
      <w:tr w:rsidR="00000000">
        <w:tblPrEx>
          <w:tblCellMar>
            <w:top w:w="0" w:type="dxa"/>
            <w:bottom w:w="0" w:type="dxa"/>
          </w:tblCellMar>
        </w:tblPrEx>
        <w:tc>
          <w:tcPr>
            <w:tcW w:w="567" w:type="dxa"/>
          </w:tcPr>
          <w:p w:rsidR="006A3168" w:rsidRDefault="006A3168">
            <w:pPr>
              <w:jc w:val="both"/>
              <w:rPr>
                <w:rFonts w:hint="eastAsia"/>
                <w:b w:val="0"/>
                <w:bCs/>
                <w:lang w:eastAsia="zh-CN"/>
              </w:rPr>
            </w:pPr>
            <w:r>
              <w:rPr>
                <w:rFonts w:hint="eastAsia"/>
                <w:b w:val="0"/>
                <w:bCs/>
                <w:lang w:eastAsia="zh-CN"/>
              </w:rPr>
              <w:t>d)</w:t>
            </w:r>
          </w:p>
        </w:tc>
        <w:tc>
          <w:tcPr>
            <w:tcW w:w="4678" w:type="dxa"/>
          </w:tcPr>
          <w:p w:rsidR="006A3168" w:rsidRDefault="006A3168">
            <w:pPr>
              <w:jc w:val="both"/>
              <w:rPr>
                <w:b w:val="0"/>
                <w:bCs/>
              </w:rPr>
            </w:pPr>
            <w:r>
              <w:rPr>
                <w:rFonts w:ascii="Times New Roman" w:hAnsi="Times New Roman" w:hint="eastAsia"/>
                <w:b w:val="0"/>
                <w:bCs/>
                <w:sz w:val="28"/>
              </w:rPr>
              <w:t>Loss of earning capacity</w:t>
            </w:r>
          </w:p>
        </w:tc>
        <w:tc>
          <w:tcPr>
            <w:tcW w:w="1752" w:type="dxa"/>
            <w:vAlign w:val="center"/>
          </w:tcPr>
          <w:p w:rsidR="006A3168" w:rsidRDefault="006A3168">
            <w:pPr>
              <w:jc w:val="right"/>
              <w:rPr>
                <w:b w:val="0"/>
                <w:bCs/>
              </w:rPr>
            </w:pPr>
            <w:r>
              <w:rPr>
                <w:rFonts w:ascii="Times New Roman" w:hAnsi="Times New Roman" w:hint="eastAsia"/>
                <w:b w:val="0"/>
                <w:bCs/>
                <w:sz w:val="28"/>
              </w:rPr>
              <w:t>nil</w:t>
            </w:r>
          </w:p>
        </w:tc>
      </w:tr>
      <w:tr w:rsidR="00000000">
        <w:tblPrEx>
          <w:tblCellMar>
            <w:top w:w="0" w:type="dxa"/>
            <w:bottom w:w="0" w:type="dxa"/>
          </w:tblCellMar>
        </w:tblPrEx>
        <w:tc>
          <w:tcPr>
            <w:tcW w:w="567" w:type="dxa"/>
          </w:tcPr>
          <w:p w:rsidR="006A3168" w:rsidRDefault="006A3168">
            <w:pPr>
              <w:jc w:val="both"/>
              <w:rPr>
                <w:rFonts w:hint="eastAsia"/>
                <w:b w:val="0"/>
                <w:bCs/>
                <w:lang w:eastAsia="zh-CN"/>
              </w:rPr>
            </w:pPr>
            <w:r>
              <w:rPr>
                <w:rFonts w:hint="eastAsia"/>
                <w:b w:val="0"/>
                <w:bCs/>
                <w:lang w:eastAsia="zh-CN"/>
              </w:rPr>
              <w:t>e)</w:t>
            </w:r>
          </w:p>
        </w:tc>
        <w:tc>
          <w:tcPr>
            <w:tcW w:w="4678" w:type="dxa"/>
          </w:tcPr>
          <w:p w:rsidR="006A3168" w:rsidRDefault="006A3168">
            <w:pPr>
              <w:jc w:val="both"/>
              <w:rPr>
                <w:b w:val="0"/>
                <w:bCs/>
              </w:rPr>
            </w:pPr>
            <w:r>
              <w:rPr>
                <w:rFonts w:ascii="Times New Roman" w:hAnsi="Times New Roman" w:hint="eastAsia"/>
                <w:b w:val="0"/>
                <w:bCs/>
                <w:sz w:val="28"/>
              </w:rPr>
              <w:t>Out of pocket expenses</w:t>
            </w:r>
          </w:p>
        </w:tc>
        <w:tc>
          <w:tcPr>
            <w:tcW w:w="1752" w:type="dxa"/>
            <w:vAlign w:val="center"/>
          </w:tcPr>
          <w:p w:rsidR="006A3168" w:rsidRDefault="006A3168">
            <w:pPr>
              <w:jc w:val="right"/>
              <w:rPr>
                <w:b w:val="0"/>
                <w:bCs/>
                <w:u w:val="single"/>
                <w:lang w:eastAsia="zh-CN"/>
              </w:rPr>
            </w:pPr>
            <w:r>
              <w:rPr>
                <w:rFonts w:ascii="Times New Roman" w:hAnsi="Times New Roman" w:hint="eastAsia"/>
                <w:b w:val="0"/>
                <w:bCs/>
                <w:sz w:val="28"/>
                <w:u w:val="single"/>
              </w:rPr>
              <w:t>5,000</w:t>
            </w:r>
          </w:p>
        </w:tc>
      </w:tr>
      <w:tr w:rsidR="00000000">
        <w:tblPrEx>
          <w:tblCellMar>
            <w:top w:w="0" w:type="dxa"/>
            <w:bottom w:w="0" w:type="dxa"/>
          </w:tblCellMar>
        </w:tblPrEx>
        <w:tc>
          <w:tcPr>
            <w:tcW w:w="567" w:type="dxa"/>
          </w:tcPr>
          <w:p w:rsidR="006A3168" w:rsidRDefault="006A3168">
            <w:pPr>
              <w:jc w:val="both"/>
              <w:rPr>
                <w:b w:val="0"/>
                <w:bCs/>
              </w:rPr>
            </w:pPr>
          </w:p>
        </w:tc>
        <w:tc>
          <w:tcPr>
            <w:tcW w:w="4678" w:type="dxa"/>
          </w:tcPr>
          <w:p w:rsidR="006A3168" w:rsidRDefault="006A3168">
            <w:pPr>
              <w:jc w:val="both"/>
              <w:rPr>
                <w:b w:val="0"/>
                <w:bCs/>
              </w:rPr>
            </w:pPr>
          </w:p>
        </w:tc>
        <w:tc>
          <w:tcPr>
            <w:tcW w:w="1752" w:type="dxa"/>
            <w:vAlign w:val="center"/>
          </w:tcPr>
          <w:p w:rsidR="006A3168" w:rsidRDefault="006A3168">
            <w:pPr>
              <w:jc w:val="right"/>
              <w:rPr>
                <w:b w:val="0"/>
                <w:bCs/>
              </w:rPr>
            </w:pPr>
            <w:r>
              <w:rPr>
                <w:rFonts w:ascii="Times New Roman" w:hAnsi="Times New Roman" w:hint="eastAsia"/>
                <w:b w:val="0"/>
                <w:bCs/>
                <w:sz w:val="28"/>
              </w:rPr>
              <w:t>$101,000</w:t>
            </w:r>
          </w:p>
        </w:tc>
      </w:tr>
    </w:tbl>
    <w:p w:rsidR="006A3168" w:rsidRDefault="006A3168">
      <w:pPr>
        <w:tabs>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        </w:t>
      </w: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Pre-judgment interest is awarded thus: interest on damages for pain, suffering and loss of amenities at 2% per annum from the date of service of Writ. Interest on damages for pre-trial loss of earnings and out of pocket expenses at </w:t>
      </w:r>
      <w:r>
        <w:rPr>
          <w:rFonts w:ascii="Times New Roman" w:hAnsi="Times New Roman"/>
          <w:b w:val="0"/>
          <w:bCs/>
          <w:sz w:val="28"/>
        </w:rPr>
        <w:t>½</w:t>
      </w:r>
      <w:r>
        <w:rPr>
          <w:rFonts w:ascii="Times New Roman" w:hAnsi="Times New Roman" w:hint="eastAsia"/>
          <w:b w:val="0"/>
          <w:bCs/>
          <w:sz w:val="28"/>
        </w:rPr>
        <w:t xml:space="preserve"> judgment rate from date of the Incident i.e. 19 May 2004. </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Interest is awarded at judgment rate on the total sum of  $101,000 from the date of handing down this </w:t>
      </w:r>
      <w:r>
        <w:rPr>
          <w:rFonts w:ascii="Times New Roman" w:hAnsi="Times New Roman"/>
          <w:b w:val="0"/>
          <w:bCs/>
          <w:sz w:val="28"/>
        </w:rPr>
        <w:t>judgment</w:t>
      </w:r>
      <w:r>
        <w:rPr>
          <w:rFonts w:ascii="Times New Roman" w:hAnsi="Times New Roman" w:hint="eastAsia"/>
          <w:b w:val="0"/>
          <w:bCs/>
          <w:sz w:val="28"/>
        </w:rPr>
        <w:t xml:space="preserve"> until payment.  </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 make an order nisi that costs be to the Plaintiff, to be taxed if not agreed, with certificate for Counsel.</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In the following paragraphs I state the reasons for my </w:t>
      </w:r>
      <w:r>
        <w:rPr>
          <w:rFonts w:ascii="Times New Roman" w:hAnsi="Times New Roman"/>
          <w:b w:val="0"/>
          <w:bCs/>
          <w:sz w:val="28"/>
        </w:rPr>
        <w:t>judgment</w:t>
      </w:r>
      <w:r>
        <w:rPr>
          <w:rFonts w:ascii="Times New Roman" w:hAnsi="Times New Roman" w:hint="eastAsia"/>
          <w:b w:val="0"/>
          <w:bCs/>
          <w:sz w:val="28"/>
        </w:rPr>
        <w:t>.</w:t>
      </w:r>
    </w:p>
    <w:p w:rsidR="006A3168" w:rsidRDefault="006A3168">
      <w:pPr>
        <w:tabs>
          <w:tab w:val="left" w:pos="1418"/>
        </w:tabs>
        <w:spacing w:line="360" w:lineRule="auto"/>
        <w:jc w:val="both"/>
        <w:rPr>
          <w:rFonts w:ascii="Times New Roman" w:hAnsi="Times New Roman"/>
          <w:b w:val="0"/>
          <w:bCs/>
          <w:sz w:val="28"/>
        </w:rPr>
      </w:pPr>
    </w:p>
    <w:p w:rsidR="006A3168" w:rsidRDefault="006A3168">
      <w:pPr>
        <w:tabs>
          <w:tab w:val="left" w:pos="1418"/>
        </w:tabs>
        <w:spacing w:line="360" w:lineRule="auto"/>
        <w:jc w:val="both"/>
        <w:rPr>
          <w:rFonts w:ascii="Times New Roman" w:hAnsi="Times New Roman" w:hint="eastAsia"/>
          <w:sz w:val="28"/>
          <w:u w:val="single"/>
        </w:rPr>
      </w:pPr>
      <w:r>
        <w:rPr>
          <w:rFonts w:ascii="Times New Roman" w:hAnsi="Times New Roman" w:hint="eastAsia"/>
          <w:sz w:val="28"/>
          <w:u w:val="single"/>
        </w:rPr>
        <w:t>Plaintiff</w:t>
      </w:r>
      <w:r>
        <w:rPr>
          <w:rFonts w:ascii="Times New Roman" w:hAnsi="Times New Roman"/>
          <w:sz w:val="28"/>
          <w:u w:val="single"/>
        </w:rPr>
        <w:t>’</w:t>
      </w:r>
      <w:r>
        <w:rPr>
          <w:rFonts w:ascii="Times New Roman" w:hAnsi="Times New Roman" w:hint="eastAsia"/>
          <w:sz w:val="28"/>
          <w:u w:val="single"/>
        </w:rPr>
        <w:t xml:space="preserve">s case </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Plaintiff was near the end of his 13-hour shift of plying for hire in the taxi. He was driving northbound along the 2nd lane of the 3 lanes in the 1-way Tai Hong Street. He was going to refuel the taxi for the driver of the next shift. As he approached the junction with Hong Cheung Street, the Plaintiff observed that traffic lights were green in his favour. He entered the intersection at a speed of about 40 kilometres per hour. Before he knew what was happening, the private car drove into the taxi from </w:t>
      </w:r>
      <w:r>
        <w:rPr>
          <w:rFonts w:ascii="Times New Roman" w:hAnsi="Times New Roman" w:hint="eastAsia"/>
          <w:b w:val="0"/>
          <w:bCs/>
          <w:sz w:val="28"/>
        </w:rPr>
        <w:t xml:space="preserve">the right. The taxi was hit near the rear passenger door. The taxi toppled over and ended up </w:t>
      </w:r>
      <w:r>
        <w:rPr>
          <w:rFonts w:ascii="Times New Roman" w:hAnsi="Times New Roman"/>
          <w:b w:val="0"/>
          <w:bCs/>
          <w:sz w:val="28"/>
        </w:rPr>
        <w:t>standing</w:t>
      </w:r>
      <w:r>
        <w:rPr>
          <w:rFonts w:ascii="Times New Roman" w:hAnsi="Times New Roman" w:hint="eastAsia"/>
          <w:b w:val="0"/>
          <w:bCs/>
          <w:sz w:val="28"/>
        </w:rPr>
        <w:t xml:space="preserve"> on its onside. </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tabs>
          <w:tab w:val="left" w:pos="1418"/>
        </w:tabs>
        <w:spacing w:line="360" w:lineRule="auto"/>
        <w:jc w:val="both"/>
        <w:rPr>
          <w:rFonts w:ascii="Times New Roman" w:hAnsi="Times New Roman" w:hint="eastAsia"/>
          <w:sz w:val="28"/>
          <w:u w:val="single"/>
        </w:rPr>
      </w:pPr>
      <w:r>
        <w:rPr>
          <w:rFonts w:ascii="Times New Roman" w:hAnsi="Times New Roman" w:hint="eastAsia"/>
          <w:sz w:val="28"/>
          <w:u w:val="single"/>
        </w:rPr>
        <w:t>Defendant</w:t>
      </w:r>
      <w:r>
        <w:rPr>
          <w:rFonts w:ascii="Times New Roman" w:hAnsi="Times New Roman"/>
          <w:sz w:val="28"/>
          <w:u w:val="single"/>
        </w:rPr>
        <w:t>’</w:t>
      </w:r>
      <w:r>
        <w:rPr>
          <w:rFonts w:ascii="Times New Roman" w:hAnsi="Times New Roman" w:hint="eastAsia"/>
          <w:sz w:val="28"/>
          <w:u w:val="single"/>
        </w:rPr>
        <w:t>s case</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 Defendant was at home sleeping when at around 4 a.m. he received a telephone call from the girl he was then courting (</w:t>
      </w:r>
      <w:r>
        <w:rPr>
          <w:rFonts w:ascii="Times New Roman" w:hAnsi="Times New Roman"/>
          <w:b w:val="0"/>
          <w:bCs/>
          <w:sz w:val="28"/>
        </w:rPr>
        <w:t>“</w:t>
      </w:r>
      <w:r>
        <w:rPr>
          <w:rFonts w:ascii="Times New Roman" w:hAnsi="Times New Roman" w:hint="eastAsia"/>
          <w:b w:val="0"/>
          <w:bCs/>
          <w:sz w:val="28"/>
        </w:rPr>
        <w:t>the girl</w:t>
      </w:r>
      <w:r>
        <w:rPr>
          <w:rFonts w:ascii="Times New Roman" w:hAnsi="Times New Roman"/>
          <w:b w:val="0"/>
          <w:bCs/>
          <w:sz w:val="28"/>
        </w:rPr>
        <w:t>’</w:t>
      </w:r>
      <w:r>
        <w:rPr>
          <w:rFonts w:ascii="Times New Roman" w:hAnsi="Times New Roman" w:hint="eastAsia"/>
          <w:b w:val="0"/>
          <w:bCs/>
          <w:sz w:val="28"/>
        </w:rPr>
        <w:t xml:space="preserve">). The girl had been </w:t>
      </w:r>
      <w:r>
        <w:rPr>
          <w:rFonts w:ascii="Times New Roman" w:hAnsi="Times New Roman"/>
          <w:b w:val="0"/>
          <w:bCs/>
          <w:sz w:val="28"/>
        </w:rPr>
        <w:t>spending</w:t>
      </w:r>
      <w:r>
        <w:rPr>
          <w:rFonts w:ascii="Times New Roman" w:hAnsi="Times New Roman" w:hint="eastAsia"/>
          <w:b w:val="0"/>
          <w:bCs/>
          <w:sz w:val="28"/>
        </w:rPr>
        <w:t xml:space="preserve"> time at a friend</w:t>
      </w:r>
      <w:r>
        <w:rPr>
          <w:rFonts w:ascii="Times New Roman" w:hAnsi="Times New Roman"/>
          <w:b w:val="0"/>
          <w:bCs/>
          <w:sz w:val="28"/>
        </w:rPr>
        <w:t>’</w:t>
      </w:r>
      <w:r>
        <w:rPr>
          <w:rFonts w:ascii="Times New Roman" w:hAnsi="Times New Roman" w:hint="eastAsia"/>
          <w:b w:val="0"/>
          <w:bCs/>
          <w:sz w:val="28"/>
        </w:rPr>
        <w:t>s place and wanted the Defendant to pick her up for home in Tsing Yi.</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 Defendant drove the private car and collected the girl. The Defendant then drove along Hong Cheung Street westbound. The traffic lights were green in his favour at the junction with Tai Hong Street. The private car entered the intersection maintaining a speed of about 50 kilometres per hour. The Defendant then saw the taxi approaching from the left at a distance of some 3 to 4 vehicle</w:t>
      </w:r>
      <w:r>
        <w:rPr>
          <w:rFonts w:ascii="Times New Roman" w:hAnsi="Times New Roman" w:hint="eastAsia"/>
          <w:b w:val="0"/>
          <w:bCs/>
          <w:sz w:val="28"/>
          <w:lang w:eastAsia="zh-CN"/>
        </w:rPr>
        <w:t>-</w:t>
      </w:r>
      <w:r>
        <w:rPr>
          <w:rFonts w:ascii="Times New Roman" w:hAnsi="Times New Roman" w:hint="eastAsia"/>
          <w:b w:val="0"/>
          <w:bCs/>
          <w:sz w:val="28"/>
        </w:rPr>
        <w:t xml:space="preserve">space (presumably a bit in front but to his left). The Defendant </w:t>
      </w:r>
      <w:r>
        <w:rPr>
          <w:rFonts w:ascii="Times New Roman" w:hAnsi="Times New Roman"/>
          <w:b w:val="0"/>
          <w:bCs/>
          <w:sz w:val="28"/>
        </w:rPr>
        <w:t>immediately</w:t>
      </w:r>
      <w:r>
        <w:rPr>
          <w:rFonts w:ascii="Times New Roman" w:hAnsi="Times New Roman" w:hint="eastAsia"/>
          <w:b w:val="0"/>
          <w:bCs/>
          <w:sz w:val="28"/>
        </w:rPr>
        <w:t xml:space="preserve"> braked hard. The taxi did not slow down, sound its horn, or take any evasive action. The 2 vehicles came into contact. The impact was so powerful that the taxi turned to stand on its onside and the private car swung to the right.</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 girl was disconcerted by the Incident. This was particularly so when the Plaintiff, who was trapped in the taxi, started using foul language. The Defendant suggested and did accompany the girl home to Tsing Yi. The private car was left at the scene. The Defendant later went to a friend</w:t>
      </w:r>
      <w:r>
        <w:rPr>
          <w:rFonts w:ascii="Times New Roman" w:hAnsi="Times New Roman"/>
          <w:b w:val="0"/>
          <w:bCs/>
          <w:sz w:val="28"/>
        </w:rPr>
        <w:t>’</w:t>
      </w:r>
      <w:r>
        <w:rPr>
          <w:rFonts w:ascii="Times New Roman" w:hAnsi="Times New Roman" w:hint="eastAsia"/>
          <w:b w:val="0"/>
          <w:bCs/>
          <w:sz w:val="28"/>
        </w:rPr>
        <w:t xml:space="preserve">s place at Tai Koo Shing to rest. It was about 12 noon when the Defendant made a </w:t>
      </w:r>
      <w:r>
        <w:rPr>
          <w:rFonts w:ascii="Times New Roman" w:hAnsi="Times New Roman"/>
          <w:b w:val="0"/>
          <w:bCs/>
          <w:sz w:val="28"/>
        </w:rPr>
        <w:t>report</w:t>
      </w:r>
      <w:r>
        <w:rPr>
          <w:rFonts w:ascii="Times New Roman" w:hAnsi="Times New Roman" w:hint="eastAsia"/>
          <w:b w:val="0"/>
          <w:bCs/>
          <w:sz w:val="28"/>
        </w:rPr>
        <w:t xml:space="preserve"> at Shaukeiwan Police Station.</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pStyle w:val="Heading6"/>
        <w:rPr>
          <w:rFonts w:hint="eastAsia"/>
        </w:rPr>
      </w:pPr>
      <w:r>
        <w:rPr>
          <w:rFonts w:hint="eastAsia"/>
        </w:rPr>
        <w:t>Matters considered</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In the </w:t>
      </w:r>
      <w:r>
        <w:rPr>
          <w:rFonts w:ascii="Times New Roman" w:hAnsi="Times New Roman"/>
          <w:b w:val="0"/>
          <w:bCs/>
          <w:sz w:val="28"/>
        </w:rPr>
        <w:t>course</w:t>
      </w:r>
      <w:r>
        <w:rPr>
          <w:rFonts w:ascii="Times New Roman" w:hAnsi="Times New Roman" w:hint="eastAsia"/>
          <w:b w:val="0"/>
          <w:bCs/>
          <w:sz w:val="28"/>
        </w:rPr>
        <w:t xml:space="preserve"> of evidence, the Plaintiff mentioned that:</w:t>
      </w:r>
    </w:p>
    <w:p w:rsidR="006A3168" w:rsidRDefault="006A3168">
      <w:pPr>
        <w:ind w:left="360"/>
        <w:jc w:val="both"/>
        <w:rPr>
          <w:rFonts w:hint="eastAsia"/>
          <w:b w:val="0"/>
          <w:bCs/>
          <w:lang w:eastAsia="zh-CN"/>
        </w:rPr>
      </w:pPr>
    </w:p>
    <w:p w:rsidR="006A3168" w:rsidRDefault="006A3168">
      <w:pPr>
        <w:numPr>
          <w:ilvl w:val="0"/>
          <w:numId w:val="40"/>
        </w:numPr>
        <w:tabs>
          <w:tab w:val="clear" w:pos="720"/>
          <w:tab w:val="num" w:pos="1418"/>
        </w:tabs>
        <w:spacing w:line="360" w:lineRule="auto"/>
        <w:ind w:left="1418" w:hanging="709"/>
        <w:jc w:val="both"/>
        <w:rPr>
          <w:rFonts w:hint="eastAsia"/>
          <w:b w:val="0"/>
          <w:bCs/>
          <w:lang w:eastAsia="zh-CN"/>
        </w:rPr>
      </w:pPr>
      <w:r>
        <w:rPr>
          <w:rFonts w:ascii="Times New Roman" w:hAnsi="Times New Roman" w:hint="eastAsia"/>
          <w:b w:val="0"/>
          <w:bCs/>
          <w:sz w:val="28"/>
        </w:rPr>
        <w:t xml:space="preserve">he had looked at 3 sets of traffic lights (in a </w:t>
      </w:r>
      <w:r>
        <w:rPr>
          <w:rFonts w:ascii="Times New Roman" w:hAnsi="Times New Roman"/>
          <w:b w:val="0"/>
          <w:bCs/>
          <w:sz w:val="28"/>
        </w:rPr>
        <w:t>triangular</w:t>
      </w:r>
      <w:r>
        <w:rPr>
          <w:rFonts w:ascii="Times New Roman" w:hAnsi="Times New Roman" w:hint="eastAsia"/>
          <w:b w:val="0"/>
          <w:bCs/>
          <w:sz w:val="28"/>
        </w:rPr>
        <w:t xml:space="preserve"> formation) that gave him the green signal;</w:t>
      </w:r>
    </w:p>
    <w:p w:rsidR="006A3168" w:rsidRDefault="006A3168">
      <w:pPr>
        <w:spacing w:line="360" w:lineRule="auto"/>
        <w:ind w:left="709"/>
        <w:jc w:val="both"/>
        <w:rPr>
          <w:rFonts w:ascii="Times New Roman" w:hAnsi="Times New Roman" w:hint="eastAsia"/>
          <w:b w:val="0"/>
          <w:bCs/>
          <w:sz w:val="28"/>
        </w:rPr>
      </w:pPr>
    </w:p>
    <w:p w:rsidR="006A3168" w:rsidRDefault="006A3168">
      <w:pPr>
        <w:numPr>
          <w:ilvl w:val="0"/>
          <w:numId w:val="40"/>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the Defendant smelt of alcohol, did not seem to be of clear mind, could hardly open his eyes and could only murmur when speaking;</w:t>
      </w:r>
    </w:p>
    <w:p w:rsidR="006A3168" w:rsidRDefault="006A3168">
      <w:pPr>
        <w:spacing w:line="360" w:lineRule="auto"/>
        <w:ind w:left="709"/>
        <w:jc w:val="both"/>
        <w:rPr>
          <w:rFonts w:ascii="Times New Roman" w:hAnsi="Times New Roman"/>
          <w:b w:val="0"/>
          <w:bCs/>
          <w:sz w:val="28"/>
        </w:rPr>
      </w:pPr>
    </w:p>
    <w:p w:rsidR="006A3168" w:rsidRDefault="006A3168">
      <w:pPr>
        <w:numPr>
          <w:ilvl w:val="0"/>
          <w:numId w:val="40"/>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when he entered the intersection, there were 3 to 4 vehicles stopped before the traffic lights at eastbound Hong Cheung Street (meaning that the lights for westbound Hong Cheung Road where the Defendant was driving must have been red) and</w:t>
      </w:r>
    </w:p>
    <w:p w:rsidR="006A3168" w:rsidRDefault="006A3168">
      <w:pPr>
        <w:spacing w:line="360" w:lineRule="auto"/>
        <w:ind w:left="709"/>
        <w:jc w:val="both"/>
        <w:rPr>
          <w:rFonts w:ascii="Times New Roman" w:hAnsi="Times New Roman"/>
          <w:b w:val="0"/>
          <w:bCs/>
          <w:sz w:val="28"/>
        </w:rPr>
      </w:pPr>
    </w:p>
    <w:p w:rsidR="006A3168" w:rsidRDefault="006A3168">
      <w:pPr>
        <w:numPr>
          <w:ilvl w:val="0"/>
          <w:numId w:val="40"/>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 xml:space="preserve">traffic lights at that junction </w:t>
      </w:r>
      <w:r>
        <w:rPr>
          <w:rFonts w:ascii="Times New Roman" w:hAnsi="Times New Roman"/>
          <w:b w:val="0"/>
          <w:bCs/>
          <w:sz w:val="28"/>
        </w:rPr>
        <w:t>controlled</w:t>
      </w:r>
      <w:r>
        <w:rPr>
          <w:rFonts w:ascii="Times New Roman" w:hAnsi="Times New Roman" w:hint="eastAsia"/>
          <w:b w:val="0"/>
          <w:bCs/>
          <w:sz w:val="28"/>
        </w:rPr>
        <w:t xml:space="preserve"> a number of highway lanes and that when the traffic lights changed (presumably from green to amber) he would immediately stop. </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All such matters cannot be found in the witness statements the Plaintiff made to the police on 29 May and 25 July 2004 or in the witness </w:t>
      </w:r>
      <w:r>
        <w:rPr>
          <w:rFonts w:ascii="Times New Roman" w:hAnsi="Times New Roman"/>
          <w:b w:val="0"/>
          <w:bCs/>
          <w:sz w:val="28"/>
        </w:rPr>
        <w:t>statement</w:t>
      </w:r>
      <w:r>
        <w:rPr>
          <w:rFonts w:ascii="Times New Roman" w:hAnsi="Times New Roman" w:hint="eastAsia"/>
          <w:b w:val="0"/>
          <w:bCs/>
          <w:sz w:val="28"/>
        </w:rPr>
        <w:t xml:space="preserve"> the Plaintiff made for purposes of this trial. </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Regarding paragraph 13 a) the Plaintiff explained that when he mentioned to the police that traffic lights were green for himself and red for the Defendant, he had in mind and was meaning to explain about the 3 sets of traffic lights though he did not say it in so many words. The Plaintiff explained he had mentioned matters in paragraphs 13 b) and c) to the police but what he said was not recorded. In relation to paragraph 13 b), the police told him that the driver of the private car had left the scene afte</w:t>
      </w:r>
      <w:r>
        <w:rPr>
          <w:rFonts w:ascii="Times New Roman" w:hAnsi="Times New Roman" w:hint="eastAsia"/>
          <w:b w:val="0"/>
          <w:bCs/>
          <w:sz w:val="28"/>
        </w:rPr>
        <w:t xml:space="preserve">r the Incident. In relation to paragraph 13 c), the police told him that the other vehicles had all departed and their drivers could not be located to give evidence. Hence, such information from the Plaintiff was/ would </w:t>
      </w:r>
      <w:r>
        <w:rPr>
          <w:rFonts w:ascii="Times New Roman" w:hAnsi="Times New Roman"/>
          <w:b w:val="0"/>
          <w:bCs/>
          <w:sz w:val="28"/>
        </w:rPr>
        <w:t>not be</w:t>
      </w:r>
      <w:r>
        <w:rPr>
          <w:rFonts w:ascii="Times New Roman" w:hAnsi="Times New Roman" w:hint="eastAsia"/>
          <w:b w:val="0"/>
          <w:bCs/>
          <w:sz w:val="28"/>
        </w:rPr>
        <w:t xml:space="preserve"> recorded. In relation to all these 4 matters, the Plaintiff also explained that he thought the </w:t>
      </w:r>
      <w:r>
        <w:rPr>
          <w:rFonts w:ascii="Times New Roman" w:hAnsi="Times New Roman"/>
          <w:b w:val="0"/>
          <w:bCs/>
          <w:sz w:val="28"/>
        </w:rPr>
        <w:t>statement</w:t>
      </w:r>
      <w:r>
        <w:rPr>
          <w:rFonts w:ascii="Times New Roman" w:hAnsi="Times New Roman" w:hint="eastAsia"/>
          <w:b w:val="0"/>
          <w:bCs/>
          <w:sz w:val="28"/>
        </w:rPr>
        <w:t xml:space="preserve"> to the police (presumably the one on 29 May) gave nearly the complete picture and </w:t>
      </w:r>
      <w:r>
        <w:rPr>
          <w:rFonts w:ascii="Times New Roman" w:hAnsi="Times New Roman"/>
          <w:b w:val="0"/>
          <w:bCs/>
          <w:sz w:val="28"/>
        </w:rPr>
        <w:t>that</w:t>
      </w:r>
      <w:r>
        <w:rPr>
          <w:rFonts w:ascii="Times New Roman" w:hAnsi="Times New Roman" w:hint="eastAsia"/>
          <w:b w:val="0"/>
          <w:bCs/>
          <w:sz w:val="28"/>
        </w:rPr>
        <w:t xml:space="preserve"> nothing much was missing. He </w:t>
      </w:r>
      <w:r>
        <w:rPr>
          <w:rFonts w:ascii="Times New Roman" w:hAnsi="Times New Roman"/>
          <w:b w:val="0"/>
          <w:bCs/>
          <w:sz w:val="28"/>
        </w:rPr>
        <w:t>therefore</w:t>
      </w:r>
      <w:r>
        <w:rPr>
          <w:rFonts w:ascii="Times New Roman" w:hAnsi="Times New Roman" w:hint="eastAsia"/>
          <w:b w:val="0"/>
          <w:bCs/>
          <w:sz w:val="28"/>
        </w:rPr>
        <w:t xml:space="preserve"> signed the statement.</w:t>
      </w:r>
    </w:p>
    <w:p w:rsidR="006A3168" w:rsidRDefault="006A3168">
      <w:pPr>
        <w:tabs>
          <w:tab w:val="left" w:pos="1418"/>
        </w:tabs>
        <w:spacing w:line="360" w:lineRule="auto"/>
        <w:jc w:val="both"/>
        <w:rPr>
          <w:rFonts w:ascii="Times New Roman" w:hAnsi="Times New Roman" w:hint="eastAsia"/>
          <w:b w:val="0"/>
          <w:bCs/>
          <w:sz w:val="28"/>
          <w:lang w:eastAsia="zh-CN"/>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It is not unusual to find the evidence of a witness containing more details than what was said or recorded in previous statements made. The Court has to decide whether the witness is, as Defence described, putting a gloss on his evidence or that there is really no cause for concern. I </w:t>
      </w:r>
      <w:r>
        <w:rPr>
          <w:rFonts w:ascii="Times New Roman" w:hAnsi="Times New Roman"/>
          <w:b w:val="0"/>
          <w:bCs/>
          <w:sz w:val="28"/>
        </w:rPr>
        <w:t>accepted</w:t>
      </w:r>
      <w:r>
        <w:rPr>
          <w:rFonts w:ascii="Times New Roman" w:hAnsi="Times New Roman" w:hint="eastAsia"/>
          <w:b w:val="0"/>
          <w:bCs/>
          <w:sz w:val="28"/>
        </w:rPr>
        <w:t xml:space="preserve"> the Plaintiff</w:t>
      </w:r>
      <w:r>
        <w:rPr>
          <w:rFonts w:ascii="Times New Roman" w:hAnsi="Times New Roman"/>
          <w:b w:val="0"/>
          <w:bCs/>
          <w:sz w:val="28"/>
        </w:rPr>
        <w:t>’</w:t>
      </w:r>
      <w:r>
        <w:rPr>
          <w:rFonts w:ascii="Times New Roman" w:hAnsi="Times New Roman" w:hint="eastAsia"/>
          <w:b w:val="0"/>
          <w:bCs/>
          <w:sz w:val="28"/>
        </w:rPr>
        <w:t>s explanations. I found no cause for concern.</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Defence Counsel pointed out that the Revised Statement of Damages pleaded the Plaintiff as working 26 days per month and earning a daily average net income of $600. The Plaintiff</w:t>
      </w:r>
      <w:r>
        <w:rPr>
          <w:rFonts w:ascii="Times New Roman" w:hAnsi="Times New Roman"/>
          <w:b w:val="0"/>
          <w:bCs/>
          <w:sz w:val="28"/>
        </w:rPr>
        <w:t>’</w:t>
      </w:r>
      <w:r>
        <w:rPr>
          <w:rFonts w:ascii="Times New Roman" w:hAnsi="Times New Roman" w:hint="eastAsia"/>
          <w:b w:val="0"/>
          <w:bCs/>
          <w:sz w:val="28"/>
        </w:rPr>
        <w:t xml:space="preserve">s evidence, however, was that he worked 28 days per month and earned a daily average net income of between $500 and $600. I will simply say </w:t>
      </w:r>
      <w:r>
        <w:rPr>
          <w:rFonts w:ascii="Times New Roman" w:hAnsi="Times New Roman"/>
          <w:b w:val="0"/>
          <w:bCs/>
          <w:sz w:val="28"/>
        </w:rPr>
        <w:t>that</w:t>
      </w:r>
      <w:r>
        <w:rPr>
          <w:rFonts w:ascii="Times New Roman" w:hAnsi="Times New Roman" w:hint="eastAsia"/>
          <w:b w:val="0"/>
          <w:bCs/>
          <w:sz w:val="28"/>
        </w:rPr>
        <w:t xml:space="preserve"> </w:t>
      </w:r>
      <w:r>
        <w:rPr>
          <w:rFonts w:ascii="Times New Roman" w:hAnsi="Times New Roman"/>
          <w:b w:val="0"/>
          <w:bCs/>
          <w:sz w:val="28"/>
        </w:rPr>
        <w:t>I</w:t>
      </w:r>
      <w:r>
        <w:rPr>
          <w:rFonts w:ascii="Times New Roman" w:hAnsi="Times New Roman" w:hint="eastAsia"/>
          <w:b w:val="0"/>
          <w:bCs/>
          <w:sz w:val="28"/>
        </w:rPr>
        <w:t xml:space="preserve"> find nothing of concern here. This will not be the last time when evidence and pleadings do not marry. In relation to the number of days worked, I note that in the Joint Medical Report of 25 April 2006 (</w:t>
      </w:r>
      <w:r>
        <w:rPr>
          <w:rFonts w:ascii="Times New Roman" w:hAnsi="Times New Roman"/>
          <w:b w:val="0"/>
          <w:bCs/>
          <w:sz w:val="28"/>
        </w:rPr>
        <w:t>“</w:t>
      </w:r>
      <w:r>
        <w:rPr>
          <w:rFonts w:ascii="Times New Roman" w:hAnsi="Times New Roman" w:hint="eastAsia"/>
          <w:b w:val="0"/>
          <w:bCs/>
          <w:sz w:val="28"/>
        </w:rPr>
        <w:t>Joint Medical Report</w:t>
      </w:r>
      <w:r>
        <w:rPr>
          <w:rFonts w:ascii="Times New Roman" w:hAnsi="Times New Roman"/>
          <w:b w:val="0"/>
          <w:bCs/>
          <w:sz w:val="28"/>
        </w:rPr>
        <w:t>”</w:t>
      </w:r>
      <w:r>
        <w:rPr>
          <w:rFonts w:ascii="Times New Roman" w:hAnsi="Times New Roman" w:hint="eastAsia"/>
          <w:b w:val="0"/>
          <w:bCs/>
          <w:sz w:val="28"/>
        </w:rPr>
        <w:t>), it was already stated that the Plaintiff worked 28 days a month (Trial Bundle page 89 to 102, at page 90). This information must have pr</w:t>
      </w:r>
      <w:r>
        <w:rPr>
          <w:rFonts w:ascii="Times New Roman" w:hAnsi="Times New Roman" w:hint="eastAsia"/>
          <w:b w:val="0"/>
          <w:bCs/>
          <w:sz w:val="28"/>
        </w:rPr>
        <w:t xml:space="preserve">oceeded from the Plaintiff. The Revised Statement of Damages was dated later, in August of the same year. </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In his statement to the police made on 22 May 2004, the Defendant alleged that it was the front of the taxi that hit the (front left-side of the) private car. Due to this and the fact that the taxi was </w:t>
      </w:r>
      <w:r>
        <w:rPr>
          <w:rFonts w:ascii="Times New Roman" w:hAnsi="Times New Roman"/>
          <w:b w:val="0"/>
          <w:bCs/>
          <w:sz w:val="28"/>
        </w:rPr>
        <w:t>travel</w:t>
      </w:r>
      <w:r>
        <w:rPr>
          <w:rFonts w:ascii="Times New Roman" w:hAnsi="Times New Roman" w:hint="eastAsia"/>
          <w:b w:val="0"/>
          <w:bCs/>
          <w:sz w:val="28"/>
        </w:rPr>
        <w:t>l</w:t>
      </w:r>
      <w:r>
        <w:rPr>
          <w:rFonts w:ascii="Times New Roman" w:hAnsi="Times New Roman"/>
          <w:b w:val="0"/>
          <w:bCs/>
          <w:sz w:val="28"/>
        </w:rPr>
        <w:t>ing</w:t>
      </w:r>
      <w:r>
        <w:rPr>
          <w:rFonts w:ascii="Times New Roman" w:hAnsi="Times New Roman" w:hint="eastAsia"/>
          <w:b w:val="0"/>
          <w:bCs/>
          <w:sz w:val="28"/>
        </w:rPr>
        <w:t xml:space="preserve"> fast, the private car was pushed to the right. By adopting this statement in evidence, the Defendant again asserted the same. </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A surveyor</w:t>
      </w:r>
      <w:r>
        <w:rPr>
          <w:rFonts w:ascii="Times New Roman" w:hAnsi="Times New Roman"/>
          <w:b w:val="0"/>
          <w:bCs/>
          <w:sz w:val="28"/>
        </w:rPr>
        <w:t>’</w:t>
      </w:r>
      <w:r>
        <w:rPr>
          <w:rFonts w:ascii="Times New Roman" w:hAnsi="Times New Roman" w:hint="eastAsia"/>
          <w:b w:val="0"/>
          <w:bCs/>
          <w:sz w:val="28"/>
        </w:rPr>
        <w:t xml:space="preserve">s report in </w:t>
      </w:r>
      <w:r>
        <w:rPr>
          <w:rFonts w:ascii="Times New Roman" w:hAnsi="Times New Roman"/>
          <w:b w:val="0"/>
          <w:bCs/>
          <w:sz w:val="28"/>
        </w:rPr>
        <w:t>relation</w:t>
      </w:r>
      <w:r>
        <w:rPr>
          <w:rFonts w:ascii="Times New Roman" w:hAnsi="Times New Roman" w:hint="eastAsia"/>
          <w:b w:val="0"/>
          <w:bCs/>
          <w:sz w:val="28"/>
        </w:rPr>
        <w:t xml:space="preserve"> to the taxi was produced by consent (Trial Bundle page 129 to 142.) This report and, in particular, the attached photographs showed clearly that there was no damage to the front end of the taxi. Under cross-examination, the Defendant was ready to concede that it could have been the private car hitting the taxi and not the other way round. I find as a fact that it was the private car that drove into the taxi. That does not, however, necessarily lead to the conclusion of negligence on th</w:t>
      </w:r>
      <w:r>
        <w:rPr>
          <w:rFonts w:ascii="Times New Roman" w:hAnsi="Times New Roman" w:hint="eastAsia"/>
          <w:b w:val="0"/>
          <w:bCs/>
          <w:sz w:val="28"/>
        </w:rPr>
        <w:t>e part of the Defendant.</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As I understand Defence case, the Defendant was fit to drive that morning and was driving carefully. Given such circumstances, </w:t>
      </w:r>
      <w:r>
        <w:rPr>
          <w:rFonts w:ascii="Times New Roman" w:hAnsi="Times New Roman"/>
          <w:b w:val="0"/>
          <w:bCs/>
          <w:sz w:val="28"/>
        </w:rPr>
        <w:t>I</w:t>
      </w:r>
      <w:r>
        <w:rPr>
          <w:rFonts w:ascii="Times New Roman" w:hAnsi="Times New Roman" w:hint="eastAsia"/>
          <w:b w:val="0"/>
          <w:bCs/>
          <w:sz w:val="28"/>
        </w:rPr>
        <w:t xml:space="preserve"> consider that the Defendant could not have got it wrong as to which car it was that hit the other one. I consider what the Defendant said in his </w:t>
      </w:r>
      <w:r>
        <w:rPr>
          <w:rFonts w:ascii="Times New Roman" w:hAnsi="Times New Roman"/>
          <w:b w:val="0"/>
          <w:bCs/>
          <w:sz w:val="28"/>
        </w:rPr>
        <w:t>statement</w:t>
      </w:r>
      <w:r>
        <w:rPr>
          <w:rFonts w:ascii="Times New Roman" w:hAnsi="Times New Roman" w:hint="eastAsia"/>
          <w:b w:val="0"/>
          <w:bCs/>
          <w:sz w:val="28"/>
        </w:rPr>
        <w:t xml:space="preserve"> on this aspect an attempt to play down his role and, indeed, to pass the fault onto the Plaintiff.</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Whilst I </w:t>
      </w:r>
      <w:r>
        <w:rPr>
          <w:rFonts w:ascii="Times New Roman" w:hAnsi="Times New Roman"/>
          <w:b w:val="0"/>
          <w:bCs/>
          <w:sz w:val="28"/>
        </w:rPr>
        <w:t>am willing to accept that the girl</w:t>
      </w:r>
      <w:r>
        <w:rPr>
          <w:rFonts w:ascii="Times New Roman" w:hAnsi="Times New Roman" w:hint="eastAsia"/>
          <w:b w:val="0"/>
          <w:bCs/>
          <w:sz w:val="28"/>
        </w:rPr>
        <w:t xml:space="preserve"> must have been disconcerted by what had happened, only if the Defendant were a fool would he leave the scene before police arrival. It was after all quite a serious incident with the taxi </w:t>
      </w:r>
      <w:r>
        <w:rPr>
          <w:rFonts w:ascii="Times New Roman" w:hAnsi="Times New Roman"/>
          <w:b w:val="0"/>
          <w:bCs/>
          <w:sz w:val="28"/>
        </w:rPr>
        <w:t>standing</w:t>
      </w:r>
      <w:r>
        <w:rPr>
          <w:rFonts w:ascii="Times New Roman" w:hAnsi="Times New Roman" w:hint="eastAsia"/>
          <w:b w:val="0"/>
          <w:bCs/>
          <w:sz w:val="28"/>
        </w:rPr>
        <w:t xml:space="preserve"> on its side and the Plaintiff trapped inside. I am certain that the Defendant is not a fool. It was the Defendant</w:t>
      </w:r>
      <w:r>
        <w:rPr>
          <w:rFonts w:ascii="Times New Roman" w:hAnsi="Times New Roman"/>
          <w:b w:val="0"/>
          <w:bCs/>
          <w:sz w:val="28"/>
        </w:rPr>
        <w:t>’</w:t>
      </w:r>
      <w:r>
        <w:rPr>
          <w:rFonts w:ascii="Times New Roman" w:hAnsi="Times New Roman" w:hint="eastAsia"/>
          <w:b w:val="0"/>
          <w:bCs/>
          <w:sz w:val="28"/>
        </w:rPr>
        <w:t xml:space="preserve">s evidence that he </w:t>
      </w:r>
      <w:r>
        <w:rPr>
          <w:rFonts w:ascii="Times New Roman" w:hAnsi="Times New Roman" w:hint="eastAsia"/>
          <w:b w:val="0"/>
          <w:bCs/>
          <w:sz w:val="28"/>
          <w:lang w:eastAsia="zh-CN"/>
        </w:rPr>
        <w:t>was the one who made the suggestion</w:t>
      </w:r>
      <w:r>
        <w:rPr>
          <w:rFonts w:ascii="Times New Roman" w:hAnsi="Times New Roman" w:hint="eastAsia"/>
          <w:b w:val="0"/>
          <w:bCs/>
          <w:sz w:val="28"/>
        </w:rPr>
        <w:t xml:space="preserve"> to take the girl home and </w:t>
      </w:r>
      <w:r>
        <w:rPr>
          <w:rFonts w:ascii="Times New Roman" w:hAnsi="Times New Roman" w:hint="eastAsia"/>
          <w:b w:val="0"/>
          <w:bCs/>
          <w:sz w:val="28"/>
          <w:lang w:eastAsia="zh-CN"/>
        </w:rPr>
        <w:t xml:space="preserve">then </w:t>
      </w:r>
      <w:r>
        <w:rPr>
          <w:rFonts w:ascii="Times New Roman" w:hAnsi="Times New Roman" w:hint="eastAsia"/>
          <w:b w:val="0"/>
          <w:bCs/>
          <w:sz w:val="28"/>
        </w:rPr>
        <w:t>proceeded to do so. Counsel for the Plaintiff suggested that the Defendant so ac</w:t>
      </w:r>
      <w:r>
        <w:rPr>
          <w:rFonts w:ascii="Times New Roman" w:hAnsi="Times New Roman" w:hint="eastAsia"/>
          <w:b w:val="0"/>
          <w:bCs/>
          <w:sz w:val="28"/>
        </w:rPr>
        <w:t>ted because he had something to hide (about the Incident). I agree.</w:t>
      </w:r>
      <w:r>
        <w:rPr>
          <w:rFonts w:ascii="Times New Roman" w:hAnsi="Times New Roman" w:hint="eastAsia"/>
          <w:b w:val="0"/>
          <w:bCs/>
          <w:sz w:val="28"/>
          <w:lang w:eastAsia="zh-CN"/>
        </w:rPr>
        <w:t xml:space="preserve"> This was not simply a case of error of judgment.</w:t>
      </w:r>
      <w:r>
        <w:rPr>
          <w:rFonts w:ascii="Times New Roman" w:hAnsi="Times New Roman" w:hint="eastAsia"/>
          <w:b w:val="0"/>
          <w:bCs/>
          <w:sz w:val="28"/>
        </w:rPr>
        <w:t xml:space="preserve"> I note further that the Defendant </w:t>
      </w:r>
      <w:r>
        <w:rPr>
          <w:rFonts w:ascii="Times New Roman" w:hAnsi="Times New Roman" w:hint="eastAsia"/>
          <w:b w:val="0"/>
          <w:bCs/>
          <w:sz w:val="28"/>
          <w:lang w:eastAsia="zh-CN"/>
        </w:rPr>
        <w:t>later</w:t>
      </w:r>
      <w:r>
        <w:rPr>
          <w:rFonts w:ascii="Times New Roman" w:hAnsi="Times New Roman" w:hint="eastAsia"/>
          <w:b w:val="0"/>
          <w:bCs/>
          <w:sz w:val="28"/>
        </w:rPr>
        <w:t xml:space="preserve"> went to another friend</w:t>
      </w:r>
      <w:r>
        <w:rPr>
          <w:rFonts w:ascii="Times New Roman" w:hAnsi="Times New Roman"/>
          <w:b w:val="0"/>
          <w:bCs/>
          <w:sz w:val="28"/>
        </w:rPr>
        <w:t>’</w:t>
      </w:r>
      <w:r>
        <w:rPr>
          <w:rFonts w:ascii="Times New Roman" w:hAnsi="Times New Roman" w:hint="eastAsia"/>
          <w:b w:val="0"/>
          <w:bCs/>
          <w:sz w:val="28"/>
        </w:rPr>
        <w:t xml:space="preserve">s home </w:t>
      </w:r>
      <w:r>
        <w:rPr>
          <w:rFonts w:ascii="Times New Roman" w:hAnsi="Times New Roman"/>
          <w:b w:val="0"/>
          <w:bCs/>
          <w:sz w:val="28"/>
          <w:lang w:eastAsia="zh-CN"/>
        </w:rPr>
        <w:t>“</w:t>
      </w:r>
      <w:r>
        <w:rPr>
          <w:rFonts w:ascii="Times New Roman" w:hAnsi="Times New Roman" w:hint="eastAsia"/>
          <w:b w:val="0"/>
          <w:bCs/>
          <w:sz w:val="28"/>
        </w:rPr>
        <w:t>to rest</w:t>
      </w:r>
      <w:r>
        <w:rPr>
          <w:rFonts w:ascii="Times New Roman" w:hAnsi="Times New Roman"/>
          <w:b w:val="0"/>
          <w:bCs/>
          <w:sz w:val="28"/>
          <w:lang w:eastAsia="zh-CN"/>
        </w:rPr>
        <w:t>”</w:t>
      </w:r>
      <w:r>
        <w:rPr>
          <w:rFonts w:ascii="Times New Roman" w:hAnsi="Times New Roman" w:hint="eastAsia"/>
          <w:b w:val="0"/>
          <w:bCs/>
          <w:sz w:val="28"/>
        </w:rPr>
        <w:t xml:space="preserve"> before proceeding to the police. </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accept the evidence of the Plaintiff on matters stated in paragraph 13 b) above. Due to the state he was in, the Defendant purposely </w:t>
      </w:r>
      <w:r>
        <w:rPr>
          <w:rFonts w:ascii="Times New Roman" w:hAnsi="Times New Roman"/>
          <w:b w:val="0"/>
          <w:bCs/>
          <w:sz w:val="28"/>
        </w:rPr>
        <w:t>delayed</w:t>
      </w:r>
      <w:r>
        <w:rPr>
          <w:rFonts w:ascii="Times New Roman" w:hAnsi="Times New Roman" w:hint="eastAsia"/>
          <w:b w:val="0"/>
          <w:bCs/>
          <w:sz w:val="28"/>
        </w:rPr>
        <w:t xml:space="preserve"> contact with the police. It is true</w:t>
      </w:r>
      <w:r>
        <w:rPr>
          <w:rFonts w:ascii="Times New Roman" w:hAnsi="Times New Roman" w:hint="eastAsia"/>
          <w:b w:val="0"/>
          <w:bCs/>
          <w:sz w:val="28"/>
          <w:lang w:eastAsia="zh-CN"/>
        </w:rPr>
        <w:t xml:space="preserve"> that</w:t>
      </w:r>
      <w:r>
        <w:rPr>
          <w:rFonts w:ascii="Times New Roman" w:hAnsi="Times New Roman" w:hint="eastAsia"/>
          <w:b w:val="0"/>
          <w:bCs/>
          <w:sz w:val="28"/>
        </w:rPr>
        <w:t xml:space="preserve"> the private car was left at the scene and, the Defendant being the registered owner, could be traced. This, however, would take time. In any event, the Defendant was not going to further drive the private car because he saw something dripping from its front and thoug</w:t>
      </w:r>
      <w:r>
        <w:rPr>
          <w:rFonts w:ascii="Times New Roman" w:hAnsi="Times New Roman" w:hint="eastAsia"/>
          <w:b w:val="0"/>
          <w:bCs/>
          <w:sz w:val="28"/>
          <w:lang w:eastAsia="zh-CN"/>
        </w:rPr>
        <w:t>h</w:t>
      </w:r>
      <w:r>
        <w:rPr>
          <w:rFonts w:ascii="Times New Roman" w:hAnsi="Times New Roman" w:hint="eastAsia"/>
          <w:b w:val="0"/>
          <w:bCs/>
          <w:sz w:val="28"/>
        </w:rPr>
        <w:t>t it dangerous</w:t>
      </w:r>
      <w:r>
        <w:rPr>
          <w:rFonts w:ascii="Times New Roman" w:hAnsi="Times New Roman" w:hint="eastAsia"/>
          <w:b w:val="0"/>
          <w:bCs/>
          <w:sz w:val="28"/>
          <w:lang w:eastAsia="zh-CN"/>
        </w:rPr>
        <w:t xml:space="preserve"> to drive.</w:t>
      </w:r>
      <w:r>
        <w:rPr>
          <w:rFonts w:ascii="Times New Roman" w:hAnsi="Times New Roman" w:hint="eastAsia"/>
          <w:b w:val="0"/>
          <w:bCs/>
          <w:sz w:val="28"/>
        </w:rPr>
        <w:t xml:space="preserve">  </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 Defendant</w:t>
      </w:r>
      <w:r>
        <w:rPr>
          <w:rFonts w:ascii="Times New Roman" w:hAnsi="Times New Roman"/>
          <w:b w:val="0"/>
          <w:bCs/>
          <w:sz w:val="28"/>
        </w:rPr>
        <w:t>’</w:t>
      </w:r>
      <w:r>
        <w:rPr>
          <w:rFonts w:ascii="Times New Roman" w:hAnsi="Times New Roman" w:hint="eastAsia"/>
          <w:b w:val="0"/>
          <w:bCs/>
          <w:sz w:val="28"/>
        </w:rPr>
        <w:t xml:space="preserve">s evidence was that he was </w:t>
      </w:r>
      <w:r>
        <w:rPr>
          <w:rFonts w:ascii="Times New Roman" w:hAnsi="Times New Roman"/>
          <w:b w:val="0"/>
          <w:bCs/>
          <w:sz w:val="28"/>
        </w:rPr>
        <w:t>trave</w:t>
      </w:r>
      <w:r>
        <w:rPr>
          <w:rFonts w:ascii="Times New Roman" w:hAnsi="Times New Roman" w:hint="eastAsia"/>
          <w:b w:val="0"/>
          <w:bCs/>
          <w:sz w:val="28"/>
        </w:rPr>
        <w:t>l</w:t>
      </w:r>
      <w:r>
        <w:rPr>
          <w:rFonts w:ascii="Times New Roman" w:hAnsi="Times New Roman"/>
          <w:b w:val="0"/>
          <w:bCs/>
          <w:sz w:val="28"/>
        </w:rPr>
        <w:t>ling</w:t>
      </w:r>
      <w:r>
        <w:rPr>
          <w:rFonts w:ascii="Times New Roman" w:hAnsi="Times New Roman" w:hint="eastAsia"/>
          <w:b w:val="0"/>
          <w:bCs/>
          <w:sz w:val="28"/>
        </w:rPr>
        <w:t xml:space="preserve"> at around 50 kilometres per hour. The Plaintiff was going at about 50 or 60 kilometres per hour. The Defendant first saw the taxi at a distance of 3 to 4 vehicles</w:t>
      </w:r>
      <w:r>
        <w:rPr>
          <w:rFonts w:ascii="Times New Roman" w:hAnsi="Times New Roman"/>
          <w:b w:val="0"/>
          <w:bCs/>
          <w:sz w:val="28"/>
          <w:lang w:eastAsia="zh-CN"/>
        </w:rPr>
        <w:t>’</w:t>
      </w:r>
      <w:r>
        <w:rPr>
          <w:rFonts w:ascii="Times New Roman" w:hAnsi="Times New Roman" w:hint="eastAsia"/>
          <w:b w:val="0"/>
          <w:bCs/>
          <w:sz w:val="28"/>
        </w:rPr>
        <w:t xml:space="preserve"> length/ distance. The Defendant </w:t>
      </w:r>
      <w:r>
        <w:rPr>
          <w:rFonts w:ascii="Times New Roman" w:hAnsi="Times New Roman"/>
          <w:b w:val="0"/>
          <w:bCs/>
          <w:sz w:val="28"/>
        </w:rPr>
        <w:t>immediately</w:t>
      </w:r>
      <w:r>
        <w:rPr>
          <w:rFonts w:ascii="Times New Roman" w:hAnsi="Times New Roman" w:hint="eastAsia"/>
          <w:b w:val="0"/>
          <w:bCs/>
          <w:sz w:val="28"/>
        </w:rPr>
        <w:t xml:space="preserve"> braked hard. The Plaintiff did not slow down. I consider both vehicles as not really going fast. Given such circumstances depicted by the Defendant, I consider it improbable that the taxi would end up </w:t>
      </w:r>
      <w:r>
        <w:rPr>
          <w:rFonts w:ascii="Times New Roman" w:hAnsi="Times New Roman"/>
          <w:b w:val="0"/>
          <w:bCs/>
          <w:sz w:val="28"/>
        </w:rPr>
        <w:t>standing</w:t>
      </w:r>
      <w:r>
        <w:rPr>
          <w:rFonts w:ascii="Times New Roman" w:hAnsi="Times New Roman" w:hint="eastAsia"/>
          <w:b w:val="0"/>
          <w:bCs/>
          <w:sz w:val="28"/>
        </w:rPr>
        <w:t xml:space="preserve"> on its side and the private car would swing to the righ</w:t>
      </w:r>
      <w:r>
        <w:rPr>
          <w:rFonts w:ascii="Times New Roman" w:hAnsi="Times New Roman" w:hint="eastAsia"/>
          <w:b w:val="0"/>
          <w:bCs/>
          <w:sz w:val="28"/>
        </w:rPr>
        <w:t xml:space="preserve">t because of the collision. </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Considering matters stated in paragraphs 1</w:t>
      </w:r>
      <w:r>
        <w:rPr>
          <w:rFonts w:ascii="Times New Roman" w:hAnsi="Times New Roman" w:hint="eastAsia"/>
          <w:b w:val="0"/>
          <w:bCs/>
          <w:sz w:val="28"/>
          <w:lang w:eastAsia="zh-CN"/>
        </w:rPr>
        <w:t>8</w:t>
      </w:r>
      <w:r>
        <w:rPr>
          <w:rFonts w:ascii="Times New Roman" w:hAnsi="Times New Roman" w:hint="eastAsia"/>
          <w:b w:val="0"/>
          <w:bCs/>
          <w:sz w:val="28"/>
        </w:rPr>
        <w:t xml:space="preserve"> to 2</w:t>
      </w:r>
      <w:r>
        <w:rPr>
          <w:rFonts w:ascii="Times New Roman" w:hAnsi="Times New Roman" w:hint="eastAsia"/>
          <w:b w:val="0"/>
          <w:bCs/>
          <w:sz w:val="28"/>
          <w:lang w:eastAsia="zh-CN"/>
        </w:rPr>
        <w:t>3</w:t>
      </w:r>
      <w:r>
        <w:rPr>
          <w:rFonts w:ascii="Times New Roman" w:hAnsi="Times New Roman" w:hint="eastAsia"/>
          <w:b w:val="0"/>
          <w:bCs/>
          <w:sz w:val="28"/>
        </w:rPr>
        <w:t xml:space="preserve"> above, I find the Defendant disingenuous. He is not worthy of belief. </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considered the evidence of the Plaintiff, particularly in the light of </w:t>
      </w:r>
      <w:r>
        <w:rPr>
          <w:rFonts w:ascii="Times New Roman" w:hAnsi="Times New Roman"/>
          <w:b w:val="0"/>
          <w:bCs/>
          <w:sz w:val="28"/>
        </w:rPr>
        <w:t>criticisms</w:t>
      </w:r>
      <w:r>
        <w:rPr>
          <w:rFonts w:ascii="Times New Roman" w:hAnsi="Times New Roman" w:hint="eastAsia"/>
          <w:b w:val="0"/>
          <w:bCs/>
          <w:sz w:val="28"/>
        </w:rPr>
        <w:t xml:space="preserve"> made by Defence Counsel. I considered further that when the Plaintiff was asked </w:t>
      </w:r>
      <w:r>
        <w:rPr>
          <w:rFonts w:ascii="Times New Roman" w:hAnsi="Times New Roman" w:hint="eastAsia"/>
          <w:b w:val="0"/>
          <w:bCs/>
          <w:sz w:val="28"/>
          <w:lang w:eastAsia="zh-CN"/>
        </w:rPr>
        <w:t xml:space="preserve">in Court </w:t>
      </w:r>
      <w:r>
        <w:rPr>
          <w:rFonts w:ascii="Times New Roman" w:hAnsi="Times New Roman" w:hint="eastAsia"/>
          <w:b w:val="0"/>
          <w:bCs/>
          <w:sz w:val="28"/>
        </w:rPr>
        <w:t xml:space="preserve">to highlight the stop-line for his section of Tai Hong Street, he did so in blue on page 76 of the Trial Bundle. This was clearly wrong. He later </w:t>
      </w:r>
      <w:r>
        <w:rPr>
          <w:rFonts w:ascii="Times New Roman" w:hAnsi="Times New Roman"/>
          <w:b w:val="0"/>
          <w:bCs/>
          <w:sz w:val="28"/>
        </w:rPr>
        <w:t>highlighted</w:t>
      </w:r>
      <w:r>
        <w:rPr>
          <w:rFonts w:ascii="Times New Roman" w:hAnsi="Times New Roman" w:hint="eastAsia"/>
          <w:b w:val="0"/>
          <w:bCs/>
          <w:sz w:val="28"/>
        </w:rPr>
        <w:t xml:space="preserve"> the relevant part in green. I was satisfied that he had merely misunderstood the sketch on page 76 and made a mistake when </w:t>
      </w:r>
      <w:r>
        <w:rPr>
          <w:rFonts w:ascii="Times New Roman" w:hAnsi="Times New Roman" w:hint="eastAsia"/>
          <w:b w:val="0"/>
          <w:bCs/>
          <w:sz w:val="28"/>
          <w:lang w:eastAsia="zh-CN"/>
        </w:rPr>
        <w:t xml:space="preserve">first </w:t>
      </w:r>
      <w:r>
        <w:rPr>
          <w:rFonts w:ascii="Times New Roman" w:hAnsi="Times New Roman" w:hint="eastAsia"/>
          <w:b w:val="0"/>
          <w:bCs/>
          <w:sz w:val="28"/>
        </w:rPr>
        <w:t xml:space="preserve">highlighting </w:t>
      </w:r>
      <w:r>
        <w:rPr>
          <w:rFonts w:ascii="Times New Roman" w:hAnsi="Times New Roman" w:hint="eastAsia"/>
          <w:b w:val="0"/>
          <w:bCs/>
          <w:sz w:val="28"/>
          <w:lang w:eastAsia="zh-CN"/>
        </w:rPr>
        <w:t>t</w:t>
      </w:r>
      <w:r>
        <w:rPr>
          <w:rFonts w:ascii="Times New Roman" w:hAnsi="Times New Roman" w:hint="eastAsia"/>
          <w:b w:val="0"/>
          <w:bCs/>
          <w:sz w:val="28"/>
        </w:rPr>
        <w:t>. In assessing the Plaintiff</w:t>
      </w:r>
      <w:r>
        <w:rPr>
          <w:rFonts w:ascii="Times New Roman" w:hAnsi="Times New Roman"/>
          <w:b w:val="0"/>
          <w:bCs/>
          <w:sz w:val="28"/>
        </w:rPr>
        <w:t>’</w:t>
      </w:r>
      <w:r>
        <w:rPr>
          <w:rFonts w:ascii="Times New Roman" w:hAnsi="Times New Roman" w:hint="eastAsia"/>
          <w:b w:val="0"/>
          <w:bCs/>
          <w:sz w:val="28"/>
        </w:rPr>
        <w:t>s evidence on liability, I also took into account what I considered unsatisfactory</w:t>
      </w:r>
      <w:r>
        <w:rPr>
          <w:rFonts w:ascii="Times New Roman" w:hAnsi="Times New Roman" w:hint="eastAsia"/>
          <w:b w:val="0"/>
          <w:bCs/>
          <w:sz w:val="28"/>
        </w:rPr>
        <w:t xml:space="preserve"> aspects of his evidence on quantum (as to which see below). In fact, I found the Plaintiff exaggerating his injuries and damages suffered. Be that as it may, I accept the Plaintiff</w:t>
      </w:r>
      <w:r>
        <w:rPr>
          <w:rFonts w:ascii="Times New Roman" w:hAnsi="Times New Roman"/>
          <w:b w:val="0"/>
          <w:bCs/>
          <w:sz w:val="28"/>
        </w:rPr>
        <w:t>’</w:t>
      </w:r>
      <w:r>
        <w:rPr>
          <w:rFonts w:ascii="Times New Roman" w:hAnsi="Times New Roman" w:hint="eastAsia"/>
          <w:b w:val="0"/>
          <w:bCs/>
          <w:sz w:val="28"/>
        </w:rPr>
        <w:t xml:space="preserve">s evidence on how the Incident occurred. I find that the traffic lights were green for the Plaintiff and red for the Defendant when their respective vehicles entered the same intersection. </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Flowerbeds with plants in Hong Cheung Street (highlighted in pink on page 76 of the Trial Bundle) blocked the Plaintiff</w:t>
      </w:r>
      <w:r>
        <w:rPr>
          <w:rFonts w:ascii="Times New Roman" w:hAnsi="Times New Roman"/>
          <w:b w:val="0"/>
          <w:bCs/>
          <w:sz w:val="28"/>
        </w:rPr>
        <w:t>’</w:t>
      </w:r>
      <w:r>
        <w:rPr>
          <w:rFonts w:ascii="Times New Roman" w:hAnsi="Times New Roman" w:hint="eastAsia"/>
          <w:b w:val="0"/>
          <w:bCs/>
          <w:sz w:val="28"/>
        </w:rPr>
        <w:t xml:space="preserve">s view of what </w:t>
      </w:r>
      <w:r>
        <w:rPr>
          <w:rFonts w:ascii="Times New Roman" w:hAnsi="Times New Roman"/>
          <w:b w:val="0"/>
          <w:bCs/>
          <w:sz w:val="28"/>
        </w:rPr>
        <w:t>might approach from his right</w:t>
      </w:r>
      <w:r>
        <w:rPr>
          <w:rFonts w:ascii="Times New Roman" w:hAnsi="Times New Roman" w:hint="eastAsia"/>
          <w:b w:val="0"/>
          <w:bCs/>
          <w:sz w:val="28"/>
        </w:rPr>
        <w:t xml:space="preserve"> along </w:t>
      </w:r>
      <w:r>
        <w:rPr>
          <w:rFonts w:ascii="Times New Roman" w:hAnsi="Times New Roman" w:hint="eastAsia"/>
          <w:b w:val="0"/>
          <w:bCs/>
          <w:sz w:val="28"/>
          <w:lang w:eastAsia="zh-CN"/>
        </w:rPr>
        <w:t>that</w:t>
      </w:r>
      <w:r>
        <w:rPr>
          <w:rFonts w:ascii="Times New Roman" w:hAnsi="Times New Roman" w:hint="eastAsia"/>
          <w:b w:val="0"/>
          <w:bCs/>
          <w:sz w:val="28"/>
        </w:rPr>
        <w:t xml:space="preserve"> </w:t>
      </w:r>
      <w:r>
        <w:rPr>
          <w:rFonts w:ascii="Times New Roman" w:hAnsi="Times New Roman" w:hint="eastAsia"/>
          <w:b w:val="0"/>
          <w:bCs/>
          <w:sz w:val="28"/>
          <w:lang w:eastAsia="zh-CN"/>
        </w:rPr>
        <w:t>s</w:t>
      </w:r>
      <w:r>
        <w:rPr>
          <w:rFonts w:ascii="Times New Roman" w:hAnsi="Times New Roman" w:hint="eastAsia"/>
          <w:b w:val="0"/>
          <w:bCs/>
          <w:sz w:val="28"/>
        </w:rPr>
        <w:t xml:space="preserve">treet. The red box </w:t>
      </w:r>
      <w:r>
        <w:rPr>
          <w:rFonts w:ascii="Times New Roman" w:hAnsi="Times New Roman" w:hint="eastAsia"/>
          <w:b w:val="0"/>
          <w:bCs/>
          <w:sz w:val="28"/>
          <w:lang w:eastAsia="zh-CN"/>
        </w:rPr>
        <w:t xml:space="preserve">drawn </w:t>
      </w:r>
      <w:r>
        <w:rPr>
          <w:rFonts w:ascii="Times New Roman" w:hAnsi="Times New Roman" w:hint="eastAsia"/>
          <w:b w:val="0"/>
          <w:bCs/>
          <w:sz w:val="28"/>
        </w:rPr>
        <w:t xml:space="preserve">in about the centre of the sketch on the same page indicated where the Plaintiff was when he first sensed or thought something was coming from the right. I find that this was really the first available point where the Plaintiff had the opportunity to observe traffic from that direction. It was shortly thereafter that the private car drove into the taxi. There was really nothing the Plaintiff could </w:t>
      </w:r>
      <w:r>
        <w:rPr>
          <w:rFonts w:ascii="Times New Roman" w:hAnsi="Times New Roman"/>
          <w:b w:val="0"/>
          <w:bCs/>
          <w:sz w:val="28"/>
        </w:rPr>
        <w:t>reasonably</w:t>
      </w:r>
      <w:r>
        <w:rPr>
          <w:rFonts w:ascii="Times New Roman" w:hAnsi="Times New Roman" w:hint="eastAsia"/>
          <w:b w:val="0"/>
          <w:bCs/>
          <w:sz w:val="28"/>
        </w:rPr>
        <w:t xml:space="preserve"> have done to avoi</w:t>
      </w:r>
      <w:r>
        <w:rPr>
          <w:rFonts w:ascii="Times New Roman" w:hAnsi="Times New Roman" w:hint="eastAsia"/>
          <w:b w:val="0"/>
          <w:bCs/>
          <w:sz w:val="28"/>
        </w:rPr>
        <w:t xml:space="preserve">d being bumped into. I do not think the Plaintiff can be faulted for not braking, swerving or sounding his horn. I note that the Plaintiff did ease off on the gas pedal. I find the Defendant fully liable for the Incident. </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Lest there be any misunderstanding, I should state </w:t>
      </w:r>
      <w:r>
        <w:rPr>
          <w:rFonts w:ascii="Times New Roman" w:hAnsi="Times New Roman" w:hint="eastAsia"/>
          <w:b w:val="0"/>
          <w:bCs/>
          <w:sz w:val="28"/>
          <w:lang w:eastAsia="zh-CN"/>
        </w:rPr>
        <w:t xml:space="preserve">these </w:t>
      </w:r>
      <w:r>
        <w:rPr>
          <w:rFonts w:ascii="Times New Roman" w:hAnsi="Times New Roman" w:hint="eastAsia"/>
          <w:b w:val="0"/>
          <w:bCs/>
          <w:sz w:val="28"/>
        </w:rPr>
        <w:t>my following views:</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41"/>
        </w:numPr>
        <w:tabs>
          <w:tab w:val="clear" w:pos="720"/>
          <w:tab w:val="num" w:pos="1418"/>
        </w:tabs>
        <w:spacing w:line="360" w:lineRule="auto"/>
        <w:ind w:left="1418" w:hanging="425"/>
        <w:jc w:val="both"/>
        <w:rPr>
          <w:rFonts w:ascii="Times New Roman" w:hAnsi="Times New Roman" w:hint="eastAsia"/>
          <w:b w:val="0"/>
          <w:bCs/>
          <w:sz w:val="28"/>
        </w:rPr>
      </w:pPr>
      <w:r>
        <w:rPr>
          <w:rFonts w:ascii="Times New Roman" w:hAnsi="Times New Roman" w:hint="eastAsia"/>
          <w:b w:val="0"/>
          <w:bCs/>
          <w:sz w:val="28"/>
        </w:rPr>
        <w:t>the fact that the Defendant was to some extent under the influence of alcohol does not necessarily mean that he was the one who went through a red traffic light or that he was negligent in driving;</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41"/>
        </w:numPr>
        <w:tabs>
          <w:tab w:val="clear" w:pos="720"/>
          <w:tab w:val="num" w:pos="1418"/>
        </w:tabs>
        <w:spacing w:line="360" w:lineRule="auto"/>
        <w:ind w:left="1418" w:hanging="425"/>
        <w:jc w:val="both"/>
        <w:rPr>
          <w:rFonts w:ascii="Times New Roman" w:hAnsi="Times New Roman" w:hint="eastAsia"/>
          <w:b w:val="0"/>
          <w:bCs/>
          <w:sz w:val="28"/>
        </w:rPr>
      </w:pPr>
      <w:r>
        <w:rPr>
          <w:rFonts w:ascii="Times New Roman" w:hAnsi="Times New Roman" w:hint="eastAsia"/>
          <w:b w:val="0"/>
          <w:bCs/>
          <w:sz w:val="28"/>
        </w:rPr>
        <w:t>the fact that the Defendant was summonsed for</w:t>
      </w:r>
      <w:r>
        <w:rPr>
          <w:rFonts w:ascii="Times New Roman" w:hAnsi="Times New Roman" w:hint="eastAsia"/>
          <w:b w:val="0"/>
          <w:bCs/>
          <w:sz w:val="28"/>
          <w:lang w:eastAsia="zh-CN"/>
        </w:rPr>
        <w:t xml:space="preserve"> and convicted of </w:t>
      </w:r>
      <w:r>
        <w:rPr>
          <w:rFonts w:ascii="Times New Roman" w:hAnsi="Times New Roman" w:hint="eastAsia"/>
          <w:b w:val="0"/>
          <w:bCs/>
          <w:sz w:val="28"/>
        </w:rPr>
        <w:t xml:space="preserve"> </w:t>
      </w:r>
      <w:r>
        <w:rPr>
          <w:rFonts w:ascii="Times New Roman" w:hAnsi="Times New Roman"/>
          <w:b w:val="0"/>
          <w:bCs/>
          <w:sz w:val="28"/>
        </w:rPr>
        <w:t>“</w:t>
      </w:r>
      <w:r>
        <w:rPr>
          <w:rFonts w:ascii="Times New Roman" w:hAnsi="Times New Roman" w:hint="eastAsia"/>
          <w:b w:val="0"/>
          <w:bCs/>
          <w:sz w:val="28"/>
        </w:rPr>
        <w:t>failing to stop after an accident</w:t>
      </w:r>
      <w:r>
        <w:rPr>
          <w:rFonts w:ascii="Times New Roman" w:hAnsi="Times New Roman"/>
          <w:b w:val="0"/>
          <w:bCs/>
          <w:sz w:val="28"/>
        </w:rPr>
        <w:t>”</w:t>
      </w:r>
      <w:r>
        <w:rPr>
          <w:rFonts w:ascii="Times New Roman" w:hAnsi="Times New Roman" w:hint="eastAsia"/>
          <w:b w:val="0"/>
          <w:bCs/>
          <w:sz w:val="28"/>
        </w:rPr>
        <w:t xml:space="preserve"> and </w:t>
      </w:r>
      <w:r>
        <w:rPr>
          <w:rFonts w:ascii="Times New Roman" w:hAnsi="Times New Roman"/>
          <w:b w:val="0"/>
          <w:bCs/>
          <w:sz w:val="28"/>
        </w:rPr>
        <w:t>“</w:t>
      </w:r>
      <w:r>
        <w:rPr>
          <w:rFonts w:ascii="Times New Roman" w:hAnsi="Times New Roman" w:hint="eastAsia"/>
          <w:b w:val="0"/>
          <w:bCs/>
          <w:sz w:val="28"/>
        </w:rPr>
        <w:t>failing to report to the police the accident as soon as reasonably practicable</w:t>
      </w:r>
      <w:r>
        <w:rPr>
          <w:rFonts w:ascii="Times New Roman" w:hAnsi="Times New Roman"/>
          <w:b w:val="0"/>
          <w:bCs/>
          <w:sz w:val="28"/>
        </w:rPr>
        <w:t>”</w:t>
      </w:r>
      <w:r>
        <w:rPr>
          <w:rFonts w:ascii="Times New Roman" w:hAnsi="Times New Roman" w:hint="eastAsia"/>
          <w:b w:val="0"/>
          <w:bCs/>
          <w:sz w:val="28"/>
        </w:rPr>
        <w:t xml:space="preserve"> contrary to provisions of the Road Traffic Ordinance, Cap. 374 (Trial Bundle page 111 to 118) do not go towards proving negligence on his part and</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41"/>
        </w:numPr>
        <w:tabs>
          <w:tab w:val="clear" w:pos="720"/>
          <w:tab w:val="num" w:pos="1418"/>
        </w:tabs>
        <w:spacing w:line="360" w:lineRule="auto"/>
        <w:ind w:left="1418" w:hanging="425"/>
        <w:jc w:val="both"/>
        <w:rPr>
          <w:rFonts w:ascii="Times New Roman" w:hAnsi="Times New Roman" w:hint="eastAsia"/>
          <w:b w:val="0"/>
          <w:bCs/>
          <w:sz w:val="28"/>
        </w:rPr>
      </w:pPr>
      <w:r>
        <w:rPr>
          <w:rFonts w:ascii="Times New Roman" w:hAnsi="Times New Roman" w:hint="eastAsia"/>
          <w:b w:val="0"/>
          <w:bCs/>
          <w:sz w:val="28"/>
        </w:rPr>
        <w:t xml:space="preserve">the fact that the police did not see fit to charge the Defendant for careless driving and their reasons </w:t>
      </w:r>
      <w:r>
        <w:rPr>
          <w:rFonts w:ascii="Times New Roman" w:hAnsi="Times New Roman"/>
          <w:b w:val="0"/>
          <w:bCs/>
          <w:sz w:val="28"/>
          <w:lang w:eastAsia="zh-CN"/>
        </w:rPr>
        <w:t>therefore</w:t>
      </w:r>
      <w:r>
        <w:rPr>
          <w:rFonts w:ascii="Times New Roman" w:hAnsi="Times New Roman" w:hint="eastAsia"/>
          <w:b w:val="0"/>
          <w:bCs/>
          <w:sz w:val="28"/>
          <w:lang w:eastAsia="zh-CN"/>
        </w:rPr>
        <w:t xml:space="preserve"> </w:t>
      </w:r>
      <w:r>
        <w:rPr>
          <w:rFonts w:ascii="Times New Roman" w:hAnsi="Times New Roman" w:hint="eastAsia"/>
          <w:b w:val="0"/>
          <w:bCs/>
          <w:sz w:val="28"/>
        </w:rPr>
        <w:t>are not relevant.</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pStyle w:val="Heading6"/>
        <w:rPr>
          <w:rFonts w:hint="eastAsia"/>
        </w:rPr>
      </w:pPr>
      <w:r>
        <w:rPr>
          <w:rFonts w:hint="eastAsia"/>
        </w:rPr>
        <w:t>Injuries of the Plaintiff</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Regarding injuries suffered by the Plaintiff and, in particular, the effect of those injuries on him, there is a divergence between the Plaintiff</w:t>
      </w:r>
      <w:r>
        <w:rPr>
          <w:rFonts w:ascii="Times New Roman" w:hAnsi="Times New Roman"/>
          <w:b w:val="0"/>
          <w:bCs/>
          <w:sz w:val="28"/>
        </w:rPr>
        <w:t>’</w:t>
      </w:r>
      <w:r>
        <w:rPr>
          <w:rFonts w:ascii="Times New Roman" w:hAnsi="Times New Roman" w:hint="eastAsia"/>
          <w:b w:val="0"/>
          <w:bCs/>
          <w:sz w:val="28"/>
        </w:rPr>
        <w:t>s evidence (Trial Bundle page 63 to 65) and the available medical evidence. I prefer and accept the medical evidence. The Joint Medical Report was co-authored by a Dr. Au and a Dr. Lam. Where the views of the 2 doctors varied and save as indicated herein, I prefer and accept the views of Dr. Lam.</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At the time of the Incident, the Plaintiff was aged 40. The Plaintiff attended the Accident and Emergency Department of Pamela Youde Nethersole Eastern Hospital (</w:t>
      </w:r>
      <w:r>
        <w:rPr>
          <w:rFonts w:ascii="Times New Roman" w:hAnsi="Times New Roman"/>
          <w:b w:val="0"/>
          <w:bCs/>
          <w:sz w:val="28"/>
        </w:rPr>
        <w:t>“</w:t>
      </w:r>
      <w:r>
        <w:rPr>
          <w:rFonts w:ascii="Times New Roman" w:hAnsi="Times New Roman" w:hint="eastAsia"/>
          <w:b w:val="0"/>
          <w:bCs/>
          <w:sz w:val="28"/>
        </w:rPr>
        <w:t>PYNEH</w:t>
      </w:r>
      <w:r>
        <w:rPr>
          <w:rFonts w:ascii="Times New Roman" w:hAnsi="Times New Roman"/>
          <w:b w:val="0"/>
          <w:bCs/>
          <w:sz w:val="28"/>
        </w:rPr>
        <w:t>”</w:t>
      </w:r>
      <w:r>
        <w:rPr>
          <w:rFonts w:ascii="Times New Roman" w:hAnsi="Times New Roman" w:hint="eastAsia"/>
          <w:b w:val="0"/>
          <w:bCs/>
          <w:sz w:val="28"/>
        </w:rPr>
        <w:t xml:space="preserve">) at 6.05 a.m. the same day. He was conscious. </w:t>
      </w:r>
      <w:r>
        <w:rPr>
          <w:rFonts w:ascii="Times New Roman" w:hAnsi="Times New Roman"/>
          <w:b w:val="0"/>
          <w:bCs/>
          <w:sz w:val="28"/>
        </w:rPr>
        <w:t>“</w:t>
      </w:r>
      <w:r>
        <w:rPr>
          <w:rFonts w:ascii="Times New Roman" w:hAnsi="Times New Roman" w:hint="eastAsia"/>
          <w:b w:val="0"/>
          <w:bCs/>
          <w:sz w:val="28"/>
          <w:lang w:eastAsia="zh-CN"/>
        </w:rPr>
        <w:t>T</w:t>
      </w:r>
      <w:r>
        <w:rPr>
          <w:rFonts w:ascii="Times New Roman" w:hAnsi="Times New Roman" w:hint="eastAsia"/>
          <w:b w:val="0"/>
          <w:bCs/>
          <w:sz w:val="28"/>
        </w:rPr>
        <w:t>here were tender areas over right side of head, neck and right leg. Haematoma was noted over right side of head.  X-rays of head, neck, chest and right leg showed no fracture. He was discharged after observation. He was followed up on 26 May 2004, 2 June 2004, 9 June 2004 and 16 June 2004. There was gradual improvement in his condition. Sick leave from19 May 2004 to 23 June 2004 inclusive was granted</w:t>
      </w:r>
      <w:r>
        <w:rPr>
          <w:rFonts w:ascii="Times New Roman" w:hAnsi="Times New Roman"/>
          <w:b w:val="0"/>
          <w:bCs/>
          <w:sz w:val="28"/>
        </w:rPr>
        <w:t>”</w:t>
      </w:r>
      <w:r>
        <w:rPr>
          <w:rFonts w:ascii="Times New Roman" w:hAnsi="Times New Roman" w:hint="eastAsia"/>
          <w:b w:val="0"/>
          <w:bCs/>
          <w:sz w:val="28"/>
        </w:rPr>
        <w:t xml:space="preserve"> (Medical Report at Trial Bundle page 86, </w:t>
      </w:r>
      <w:r>
        <w:rPr>
          <w:rFonts w:ascii="Times New Roman" w:hAnsi="Times New Roman"/>
          <w:b w:val="0"/>
          <w:bCs/>
          <w:sz w:val="28"/>
        </w:rPr>
        <w:t>“</w:t>
      </w:r>
      <w:r>
        <w:rPr>
          <w:rFonts w:ascii="Times New Roman" w:hAnsi="Times New Roman" w:hint="eastAsia"/>
          <w:b w:val="0"/>
          <w:bCs/>
          <w:sz w:val="28"/>
        </w:rPr>
        <w:t>Medical R</w:t>
      </w:r>
      <w:r>
        <w:rPr>
          <w:rFonts w:ascii="Times New Roman" w:hAnsi="Times New Roman" w:hint="eastAsia"/>
          <w:b w:val="0"/>
          <w:bCs/>
          <w:sz w:val="28"/>
        </w:rPr>
        <w:t>eport</w:t>
      </w:r>
      <w:r>
        <w:rPr>
          <w:rFonts w:ascii="Times New Roman" w:hAnsi="Times New Roman"/>
          <w:b w:val="0"/>
          <w:bCs/>
          <w:sz w:val="28"/>
        </w:rPr>
        <w:t>”</w:t>
      </w:r>
      <w:r>
        <w:rPr>
          <w:rFonts w:ascii="Times New Roman" w:hAnsi="Times New Roman" w:hint="eastAsia"/>
          <w:b w:val="0"/>
          <w:bCs/>
          <w:sz w:val="28"/>
        </w:rPr>
        <w:t>).</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Plaintiff attended PYNEH on 25 November 2004 for neck sprain. Sick leave was granted to the next day. He had no further treatment afterwards </w:t>
      </w:r>
      <w:r>
        <w:rPr>
          <w:rFonts w:ascii="Times New Roman" w:hAnsi="Times New Roman" w:hint="eastAsia"/>
          <w:b w:val="0"/>
          <w:bCs/>
          <w:sz w:val="28"/>
          <w:lang w:eastAsia="zh-CN"/>
        </w:rPr>
        <w:t xml:space="preserve"> </w:t>
      </w:r>
      <w:r>
        <w:rPr>
          <w:rFonts w:ascii="Times New Roman" w:hAnsi="Times New Roman" w:hint="eastAsia"/>
          <w:b w:val="0"/>
          <w:bCs/>
          <w:sz w:val="28"/>
        </w:rPr>
        <w:t>(Joint Medical Report at Trial Bundle page 91).</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In order to prepare the Joint Medical Report, Dr. Au and Dr. Lam together examined the Plaintiff on 11 April 2006. On that occasion, the Plaintiff complained of:</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39"/>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1-2 episodes of aching discomfort over the left side of his neck every day. The ache follow</w:t>
      </w:r>
      <w:r>
        <w:rPr>
          <w:rFonts w:ascii="Times New Roman" w:hAnsi="Times New Roman" w:hint="eastAsia"/>
          <w:b w:val="0"/>
          <w:bCs/>
          <w:sz w:val="28"/>
          <w:lang w:eastAsia="zh-CN"/>
        </w:rPr>
        <w:t>ed</w:t>
      </w:r>
      <w:r>
        <w:rPr>
          <w:rFonts w:ascii="Times New Roman" w:hAnsi="Times New Roman" w:hint="eastAsia"/>
          <w:b w:val="0"/>
          <w:bCs/>
          <w:sz w:val="28"/>
        </w:rPr>
        <w:t xml:space="preserve"> such activities as reading for 15 minutes and driving for 5 hours. It </w:t>
      </w:r>
      <w:r>
        <w:rPr>
          <w:rFonts w:ascii="Times New Roman" w:hAnsi="Times New Roman"/>
          <w:b w:val="0"/>
          <w:bCs/>
          <w:sz w:val="28"/>
        </w:rPr>
        <w:t>ease</w:t>
      </w:r>
      <w:r>
        <w:rPr>
          <w:rFonts w:ascii="Times New Roman" w:hAnsi="Times New Roman"/>
          <w:b w:val="0"/>
          <w:bCs/>
          <w:sz w:val="28"/>
          <w:lang w:eastAsia="zh-CN"/>
        </w:rPr>
        <w:t>d</w:t>
      </w:r>
      <w:r>
        <w:rPr>
          <w:rFonts w:ascii="Times New Roman" w:hAnsi="Times New Roman" w:hint="eastAsia"/>
          <w:b w:val="0"/>
          <w:bCs/>
          <w:sz w:val="28"/>
        </w:rPr>
        <w:t xml:space="preserve"> after resting for an hour;</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39"/>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right-sided headache, associated with his neck pain;</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39"/>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 xml:space="preserve">2-3 episodes of low back pain per week, each lasting for 15 minutes. The pain </w:t>
      </w:r>
      <w:r>
        <w:rPr>
          <w:rFonts w:ascii="Times New Roman" w:hAnsi="Times New Roman" w:hint="eastAsia"/>
          <w:b w:val="0"/>
          <w:bCs/>
          <w:sz w:val="28"/>
          <w:lang w:eastAsia="zh-CN"/>
        </w:rPr>
        <w:t>was</w:t>
      </w:r>
      <w:r>
        <w:rPr>
          <w:rFonts w:ascii="Times New Roman" w:hAnsi="Times New Roman" w:hint="eastAsia"/>
          <w:b w:val="0"/>
          <w:bCs/>
          <w:sz w:val="28"/>
        </w:rPr>
        <w:t xml:space="preserve"> caused by prolonged sitting for a few hours and was relieved with resting and</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39"/>
        </w:numPr>
        <w:tabs>
          <w:tab w:val="clear" w:pos="720"/>
          <w:tab w:val="num" w:pos="1418"/>
        </w:tabs>
        <w:spacing w:line="360" w:lineRule="auto"/>
        <w:ind w:left="1418" w:hanging="709"/>
        <w:jc w:val="both"/>
        <w:rPr>
          <w:rFonts w:ascii="Times New Roman" w:hAnsi="Times New Roman" w:hint="eastAsia"/>
          <w:b w:val="0"/>
          <w:bCs/>
          <w:sz w:val="28"/>
        </w:rPr>
      </w:pPr>
      <w:r>
        <w:rPr>
          <w:rFonts w:ascii="Times New Roman" w:hAnsi="Times New Roman" w:hint="eastAsia"/>
          <w:b w:val="0"/>
          <w:bCs/>
          <w:sz w:val="28"/>
        </w:rPr>
        <w:t>pain over upper tibia of right knee when he l</w:t>
      </w:r>
      <w:r>
        <w:rPr>
          <w:rFonts w:ascii="Times New Roman" w:hAnsi="Times New Roman" w:hint="eastAsia"/>
          <w:b w:val="0"/>
          <w:bCs/>
          <w:sz w:val="28"/>
          <w:lang w:eastAsia="zh-CN"/>
        </w:rPr>
        <w:t>ay</w:t>
      </w:r>
      <w:r>
        <w:rPr>
          <w:rFonts w:ascii="Times New Roman" w:hAnsi="Times New Roman" w:hint="eastAsia"/>
          <w:b w:val="0"/>
          <w:bCs/>
          <w:sz w:val="28"/>
        </w:rPr>
        <w:t xml:space="preserve"> on his left side. The pain last</w:t>
      </w:r>
      <w:r>
        <w:rPr>
          <w:rFonts w:ascii="Times New Roman" w:hAnsi="Times New Roman" w:hint="eastAsia"/>
          <w:b w:val="0"/>
          <w:bCs/>
          <w:sz w:val="28"/>
          <w:lang w:eastAsia="zh-CN"/>
        </w:rPr>
        <w:t>ed</w:t>
      </w:r>
      <w:r>
        <w:rPr>
          <w:rFonts w:ascii="Times New Roman" w:hAnsi="Times New Roman" w:hint="eastAsia"/>
          <w:b w:val="0"/>
          <w:bCs/>
          <w:sz w:val="28"/>
        </w:rPr>
        <w:t xml:space="preserve"> 1-2 minutes and w</w:t>
      </w:r>
      <w:r>
        <w:rPr>
          <w:rFonts w:ascii="Times New Roman" w:hAnsi="Times New Roman" w:hint="eastAsia"/>
          <w:b w:val="0"/>
          <w:bCs/>
          <w:sz w:val="28"/>
          <w:lang w:eastAsia="zh-CN"/>
        </w:rPr>
        <w:t>oke</w:t>
      </w:r>
      <w:r>
        <w:rPr>
          <w:rFonts w:ascii="Times New Roman" w:hAnsi="Times New Roman" w:hint="eastAsia"/>
          <w:b w:val="0"/>
          <w:bCs/>
          <w:sz w:val="28"/>
        </w:rPr>
        <w:t xml:space="preserve"> him up 3-4 nights per month.</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On examination of the Plaintiff</w:t>
      </w:r>
      <w:r>
        <w:rPr>
          <w:rFonts w:ascii="Times New Roman" w:hAnsi="Times New Roman"/>
          <w:b w:val="0"/>
          <w:bCs/>
          <w:sz w:val="28"/>
        </w:rPr>
        <w:t>’</w:t>
      </w:r>
      <w:r>
        <w:rPr>
          <w:rFonts w:ascii="Times New Roman" w:hAnsi="Times New Roman" w:hint="eastAsia"/>
          <w:b w:val="0"/>
          <w:bCs/>
          <w:sz w:val="28"/>
        </w:rPr>
        <w:t>s head, the 2 doctors found mild tenderness over the right temporal region.</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Certain </w:t>
      </w:r>
      <w:r>
        <w:rPr>
          <w:rFonts w:ascii="Times New Roman" w:hAnsi="Times New Roman"/>
          <w:b w:val="0"/>
          <w:bCs/>
          <w:sz w:val="28"/>
        </w:rPr>
        <w:t>degenerative</w:t>
      </w:r>
      <w:r>
        <w:rPr>
          <w:rFonts w:ascii="Times New Roman" w:hAnsi="Times New Roman" w:hint="eastAsia"/>
          <w:b w:val="0"/>
          <w:bCs/>
          <w:sz w:val="28"/>
        </w:rPr>
        <w:t xml:space="preserve"> changes were found in the Plaintiff</w:t>
      </w:r>
      <w:r>
        <w:rPr>
          <w:rFonts w:ascii="Times New Roman" w:hAnsi="Times New Roman"/>
          <w:b w:val="0"/>
          <w:bCs/>
          <w:sz w:val="28"/>
        </w:rPr>
        <w:t>’</w:t>
      </w:r>
      <w:r>
        <w:rPr>
          <w:rFonts w:ascii="Times New Roman" w:hAnsi="Times New Roman" w:hint="eastAsia"/>
          <w:b w:val="0"/>
          <w:bCs/>
          <w:sz w:val="28"/>
        </w:rPr>
        <w:t xml:space="preserve">s neck. However, both doctors agreed </w:t>
      </w:r>
      <w:r>
        <w:rPr>
          <w:rFonts w:ascii="Times New Roman" w:hAnsi="Times New Roman"/>
          <w:b w:val="0"/>
          <w:bCs/>
          <w:sz w:val="28"/>
        </w:rPr>
        <w:t>“</w:t>
      </w:r>
      <w:r>
        <w:rPr>
          <w:rFonts w:ascii="Times New Roman" w:hAnsi="Times New Roman" w:hint="eastAsia"/>
          <w:b w:val="0"/>
          <w:bCs/>
          <w:sz w:val="28"/>
        </w:rPr>
        <w:t>these are pre-existing and not caused by the captioned accident</w:t>
      </w:r>
      <w:r>
        <w:rPr>
          <w:rFonts w:ascii="Times New Roman" w:hAnsi="Times New Roman"/>
          <w:b w:val="0"/>
          <w:bCs/>
          <w:sz w:val="28"/>
        </w:rPr>
        <w:t>”</w:t>
      </w:r>
      <w:r>
        <w:rPr>
          <w:rFonts w:ascii="Times New Roman" w:hAnsi="Times New Roman" w:hint="eastAsia"/>
          <w:b w:val="0"/>
          <w:bCs/>
          <w:sz w:val="28"/>
        </w:rPr>
        <w:t xml:space="preserve"> (i.e. the Incident). Dr. Au held the opinion that the neck pain was compatible with soft tissue injury sustained during the Incident. Dr. Lam said the Plaintiff </w:t>
      </w:r>
      <w:r>
        <w:rPr>
          <w:rFonts w:ascii="Times New Roman" w:hAnsi="Times New Roman"/>
          <w:b w:val="0"/>
          <w:bCs/>
          <w:sz w:val="28"/>
        </w:rPr>
        <w:t>“</w:t>
      </w:r>
      <w:r>
        <w:rPr>
          <w:rFonts w:ascii="Times New Roman" w:hAnsi="Times New Roman" w:hint="eastAsia"/>
          <w:b w:val="0"/>
          <w:bCs/>
          <w:sz w:val="28"/>
        </w:rPr>
        <w:t>only had a minor head and neck injury</w:t>
      </w:r>
      <w:r>
        <w:rPr>
          <w:rFonts w:ascii="Times New Roman" w:hAnsi="Times New Roman"/>
          <w:b w:val="0"/>
          <w:bCs/>
          <w:sz w:val="28"/>
        </w:rPr>
        <w:t>…</w:t>
      </w:r>
      <w:r>
        <w:rPr>
          <w:rFonts w:ascii="Times New Roman" w:hAnsi="Times New Roman" w:hint="eastAsia"/>
          <w:b w:val="0"/>
          <w:bCs/>
          <w:sz w:val="28"/>
        </w:rPr>
        <w:t>The injuries should have recovered within a short time.</w:t>
      </w:r>
      <w:r>
        <w:rPr>
          <w:rFonts w:ascii="Times New Roman" w:hAnsi="Times New Roman"/>
          <w:b w:val="0"/>
          <w:bCs/>
          <w:sz w:val="28"/>
        </w:rPr>
        <w:t>”</w:t>
      </w:r>
      <w:r>
        <w:rPr>
          <w:rFonts w:ascii="Times New Roman" w:hAnsi="Times New Roman" w:hint="eastAsia"/>
          <w:b w:val="0"/>
          <w:bCs/>
          <w:sz w:val="28"/>
        </w:rPr>
        <w:t xml:space="preserve"> I understood Dr. Lam to agree that the neck pain complained of by the Plaintiff was caused by the Incid</w:t>
      </w:r>
      <w:r>
        <w:rPr>
          <w:rFonts w:ascii="Times New Roman" w:hAnsi="Times New Roman" w:hint="eastAsia"/>
          <w:b w:val="0"/>
          <w:bCs/>
          <w:sz w:val="28"/>
        </w:rPr>
        <w:t>ent.</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Whilst degenerative </w:t>
      </w:r>
      <w:r>
        <w:rPr>
          <w:rFonts w:ascii="Times New Roman" w:hAnsi="Times New Roman"/>
          <w:b w:val="0"/>
          <w:bCs/>
          <w:sz w:val="28"/>
        </w:rPr>
        <w:t>changes</w:t>
      </w:r>
      <w:r>
        <w:rPr>
          <w:rFonts w:ascii="Times New Roman" w:hAnsi="Times New Roman" w:hint="eastAsia"/>
          <w:b w:val="0"/>
          <w:bCs/>
          <w:sz w:val="28"/>
        </w:rPr>
        <w:t xml:space="preserve"> to the lumbar spine were noted, both doctors agreed these were pre-existing and not related to the Incident. Dr. Au considered the back pain complained of by the Plaintiff compatible with </w:t>
      </w:r>
      <w:r>
        <w:rPr>
          <w:rFonts w:ascii="Times New Roman" w:hAnsi="Times New Roman"/>
          <w:b w:val="0"/>
          <w:bCs/>
          <w:sz w:val="28"/>
        </w:rPr>
        <w:t>“</w:t>
      </w:r>
      <w:r>
        <w:rPr>
          <w:rFonts w:ascii="Times New Roman" w:hAnsi="Times New Roman" w:hint="eastAsia"/>
          <w:b w:val="0"/>
          <w:bCs/>
          <w:sz w:val="28"/>
        </w:rPr>
        <w:t>concomitant injury to his back</w:t>
      </w:r>
      <w:r>
        <w:rPr>
          <w:rFonts w:ascii="Times New Roman" w:hAnsi="Times New Roman"/>
          <w:b w:val="0"/>
          <w:bCs/>
          <w:sz w:val="28"/>
        </w:rPr>
        <w:t>”</w:t>
      </w:r>
      <w:r>
        <w:rPr>
          <w:rFonts w:ascii="Times New Roman" w:hAnsi="Times New Roman" w:hint="eastAsia"/>
          <w:b w:val="0"/>
          <w:bCs/>
          <w:sz w:val="28"/>
        </w:rPr>
        <w:t xml:space="preserve"> sustained during the Incident. Dr. Lam noted that back pain was not mentioned in the Medical Report (I should add that back pain is also not mentioned in any of the relevant medical certificates at Trial Bundle page 119 to 124). Dr. Lam went on to say that the back pain should be a </w:t>
      </w:r>
      <w:r>
        <w:rPr>
          <w:rFonts w:ascii="Times New Roman" w:hAnsi="Times New Roman" w:hint="eastAsia"/>
          <w:b w:val="0"/>
          <w:bCs/>
          <w:sz w:val="28"/>
        </w:rPr>
        <w:t>combined result of the Plaintiff</w:t>
      </w:r>
      <w:r>
        <w:rPr>
          <w:rFonts w:ascii="Times New Roman" w:hAnsi="Times New Roman"/>
          <w:b w:val="0"/>
          <w:bCs/>
          <w:sz w:val="28"/>
        </w:rPr>
        <w:t>’</w:t>
      </w:r>
      <w:r>
        <w:rPr>
          <w:rFonts w:ascii="Times New Roman" w:hAnsi="Times New Roman" w:hint="eastAsia"/>
          <w:b w:val="0"/>
          <w:bCs/>
          <w:sz w:val="28"/>
        </w:rPr>
        <w:t xml:space="preserve">s </w:t>
      </w:r>
      <w:r>
        <w:rPr>
          <w:rFonts w:ascii="Times New Roman" w:hAnsi="Times New Roman"/>
          <w:b w:val="0"/>
          <w:bCs/>
          <w:sz w:val="28"/>
        </w:rPr>
        <w:t>degenerative</w:t>
      </w:r>
      <w:r>
        <w:rPr>
          <w:rFonts w:ascii="Times New Roman" w:hAnsi="Times New Roman" w:hint="eastAsia"/>
          <w:b w:val="0"/>
          <w:bCs/>
          <w:sz w:val="28"/>
        </w:rPr>
        <w:t xml:space="preserve"> spine and his current work as a gardener (</w:t>
      </w:r>
      <w:r>
        <w:rPr>
          <w:rFonts w:ascii="Times New Roman" w:hAnsi="Times New Roman"/>
          <w:b w:val="0"/>
          <w:bCs/>
          <w:sz w:val="28"/>
        </w:rPr>
        <w:t>the Plaintiff found work as a gardener</w:t>
      </w:r>
      <w:r>
        <w:rPr>
          <w:rFonts w:ascii="Times New Roman" w:hAnsi="Times New Roman" w:hint="eastAsia"/>
          <w:b w:val="0"/>
          <w:bCs/>
          <w:sz w:val="28"/>
        </w:rPr>
        <w:t xml:space="preserve"> around January 2005. This work was in addition to his driving a taxi now and then). None of the documents from the hospital indicated the Plaintiff suffering from or was treated for back pain or injury to the waist. If there </w:t>
      </w:r>
      <w:r>
        <w:rPr>
          <w:rFonts w:ascii="Times New Roman" w:hAnsi="Times New Roman" w:hint="eastAsia"/>
          <w:b w:val="0"/>
          <w:bCs/>
          <w:sz w:val="28"/>
          <w:lang w:eastAsia="zh-CN"/>
        </w:rPr>
        <w:t>were</w:t>
      </w:r>
      <w:r>
        <w:rPr>
          <w:rFonts w:ascii="Times New Roman" w:hAnsi="Times New Roman" w:hint="eastAsia"/>
          <w:b w:val="0"/>
          <w:bCs/>
          <w:sz w:val="28"/>
        </w:rPr>
        <w:t xml:space="preserve"> such injury or treatment, one would have expected some mention of it. I prefer the view of Dr. Lam.   </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Upon examination, the Plaintiff was found to have a </w:t>
      </w:r>
      <w:r>
        <w:rPr>
          <w:rFonts w:ascii="Times New Roman" w:hAnsi="Times New Roman"/>
          <w:b w:val="0"/>
          <w:bCs/>
          <w:sz w:val="28"/>
        </w:rPr>
        <w:t>“</w:t>
      </w:r>
      <w:r>
        <w:rPr>
          <w:rFonts w:ascii="Times New Roman" w:hAnsi="Times New Roman" w:hint="eastAsia"/>
          <w:b w:val="0"/>
          <w:bCs/>
          <w:sz w:val="28"/>
        </w:rPr>
        <w:t>normal gait. Other than the tenderness over the tibial tuberosity on the right knee, no other abnormality was detected.</w:t>
      </w:r>
      <w:r>
        <w:rPr>
          <w:rFonts w:ascii="Times New Roman" w:hAnsi="Times New Roman"/>
          <w:b w:val="0"/>
          <w:bCs/>
          <w:sz w:val="28"/>
        </w:rPr>
        <w:t>”</w:t>
      </w:r>
      <w:r>
        <w:rPr>
          <w:rFonts w:ascii="Times New Roman" w:hAnsi="Times New Roman" w:hint="eastAsia"/>
          <w:b w:val="0"/>
          <w:bCs/>
          <w:sz w:val="28"/>
        </w:rPr>
        <w:t xml:space="preserve"> Both doctors agreed that </w:t>
      </w:r>
      <w:r>
        <w:rPr>
          <w:rFonts w:ascii="Times New Roman" w:hAnsi="Times New Roman"/>
          <w:b w:val="0"/>
          <w:bCs/>
          <w:sz w:val="28"/>
        </w:rPr>
        <w:t>“</w:t>
      </w:r>
      <w:r>
        <w:rPr>
          <w:rFonts w:ascii="Times New Roman" w:hAnsi="Times New Roman" w:hint="eastAsia"/>
          <w:b w:val="0"/>
          <w:bCs/>
          <w:sz w:val="28"/>
        </w:rPr>
        <w:t xml:space="preserve">(T)he right leg had a simple contusion only, which should </w:t>
      </w:r>
      <w:r>
        <w:rPr>
          <w:rFonts w:ascii="Times New Roman" w:hAnsi="Times New Roman"/>
          <w:b w:val="0"/>
          <w:bCs/>
          <w:sz w:val="28"/>
        </w:rPr>
        <w:t>have</w:t>
      </w:r>
      <w:r>
        <w:rPr>
          <w:rFonts w:ascii="Times New Roman" w:hAnsi="Times New Roman" w:hint="eastAsia"/>
          <w:b w:val="0"/>
          <w:bCs/>
          <w:sz w:val="28"/>
        </w:rPr>
        <w:t xml:space="preserve"> recovered already. The present right knee complaints are rather vague and could not be explained. The right leg injury carries no permanent i</w:t>
      </w:r>
      <w:r>
        <w:rPr>
          <w:rFonts w:ascii="Times New Roman" w:hAnsi="Times New Roman" w:hint="eastAsia"/>
          <w:b w:val="0"/>
          <w:bCs/>
          <w:sz w:val="28"/>
          <w:lang w:eastAsia="zh-CN"/>
        </w:rPr>
        <w:t>mpairment</w:t>
      </w:r>
      <w:r>
        <w:rPr>
          <w:rFonts w:ascii="Times New Roman" w:hAnsi="Times New Roman"/>
          <w:b w:val="0"/>
          <w:bCs/>
          <w:sz w:val="28"/>
          <w:lang w:eastAsia="zh-CN"/>
        </w:rPr>
        <w:t>”</w:t>
      </w:r>
      <w:r>
        <w:rPr>
          <w:rFonts w:ascii="Times New Roman" w:hAnsi="Times New Roman" w:hint="eastAsia"/>
          <w:b w:val="0"/>
          <w:bCs/>
          <w:sz w:val="28"/>
        </w:rPr>
        <w:t xml:space="preserve"> (Trial Bundle page 100). I find that injury to the Plaintiff</w:t>
      </w:r>
      <w:r>
        <w:rPr>
          <w:rFonts w:ascii="Times New Roman" w:hAnsi="Times New Roman"/>
          <w:b w:val="0"/>
          <w:bCs/>
          <w:sz w:val="28"/>
        </w:rPr>
        <w:t>’</w:t>
      </w:r>
      <w:r>
        <w:rPr>
          <w:rFonts w:ascii="Times New Roman" w:hAnsi="Times New Roman" w:hint="eastAsia"/>
          <w:b w:val="0"/>
          <w:bCs/>
          <w:sz w:val="28"/>
        </w:rPr>
        <w:t>s right leg (due to the Incident) was nothing more serious than a simple contusion.</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Regarding further treatment, Dr. Au recommended 30 sessions of physiotherapy. This would take 6 weeks to complete and would cost $10,000 if done in the private sector. Dr. Au was of the view that after the recommended </w:t>
      </w:r>
      <w:r>
        <w:rPr>
          <w:rFonts w:ascii="Times New Roman" w:hAnsi="Times New Roman"/>
          <w:b w:val="0"/>
          <w:bCs/>
          <w:sz w:val="28"/>
        </w:rPr>
        <w:t>physiotherapy</w:t>
      </w:r>
      <w:r>
        <w:rPr>
          <w:rFonts w:ascii="Times New Roman" w:hAnsi="Times New Roman" w:hint="eastAsia"/>
          <w:b w:val="0"/>
          <w:bCs/>
          <w:sz w:val="28"/>
        </w:rPr>
        <w:t xml:space="preserve"> treatment, the Plaintiff should be able to return to his pre-accident occupation as a taxi-driver, though some reduction in efficiency was likely. Dr. Lam was of the view that the Plaintiff only suffered very minor injuries and that he should have recovered within a short time even without </w:t>
      </w:r>
      <w:r>
        <w:rPr>
          <w:rFonts w:ascii="Times New Roman" w:hAnsi="Times New Roman"/>
          <w:b w:val="0"/>
          <w:bCs/>
          <w:sz w:val="28"/>
        </w:rPr>
        <w:t>“</w:t>
      </w:r>
      <w:r>
        <w:rPr>
          <w:rFonts w:ascii="Times New Roman" w:hAnsi="Times New Roman" w:hint="eastAsia"/>
          <w:b w:val="0"/>
          <w:bCs/>
          <w:sz w:val="28"/>
        </w:rPr>
        <w:t>aggressive treatment</w:t>
      </w:r>
      <w:r>
        <w:rPr>
          <w:rFonts w:ascii="Times New Roman" w:hAnsi="Times New Roman"/>
          <w:b w:val="0"/>
          <w:bCs/>
          <w:sz w:val="28"/>
        </w:rPr>
        <w:t>”</w:t>
      </w:r>
      <w:r>
        <w:rPr>
          <w:rFonts w:ascii="Times New Roman" w:hAnsi="Times New Roman" w:hint="eastAsia"/>
          <w:b w:val="0"/>
          <w:bCs/>
          <w:sz w:val="28"/>
        </w:rPr>
        <w:t>. He felt the Plaintiff</w:t>
      </w:r>
      <w:r>
        <w:rPr>
          <w:rFonts w:ascii="Times New Roman" w:hAnsi="Times New Roman"/>
          <w:b w:val="0"/>
          <w:bCs/>
          <w:sz w:val="28"/>
        </w:rPr>
        <w:t>’</w:t>
      </w:r>
      <w:r>
        <w:rPr>
          <w:rFonts w:ascii="Times New Roman" w:hAnsi="Times New Roman" w:hint="eastAsia"/>
          <w:b w:val="0"/>
          <w:bCs/>
          <w:sz w:val="28"/>
        </w:rPr>
        <w:t xml:space="preserve">s condition should have stabilized long ago and that there was no need for further treatment. Dr. Lam was of the view that the Plaintiff could return to working </w:t>
      </w:r>
      <w:r>
        <w:rPr>
          <w:rFonts w:ascii="Times New Roman" w:hAnsi="Times New Roman" w:hint="eastAsia"/>
          <w:b w:val="0"/>
          <w:bCs/>
          <w:sz w:val="28"/>
        </w:rPr>
        <w:t>as a professional driver in full capacity (Trial Bundle page 101).</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Dr. Au said that 4 months would have been a reasonable sick leave period for the Plaintiff. Dr. Lam said that the Plaintiff </w:t>
      </w:r>
      <w:r>
        <w:rPr>
          <w:rFonts w:ascii="Times New Roman" w:hAnsi="Times New Roman"/>
          <w:b w:val="0"/>
          <w:bCs/>
          <w:sz w:val="28"/>
        </w:rPr>
        <w:t>“</w:t>
      </w:r>
      <w:r>
        <w:rPr>
          <w:rFonts w:ascii="Times New Roman" w:hAnsi="Times New Roman" w:hint="eastAsia"/>
          <w:b w:val="0"/>
          <w:bCs/>
          <w:sz w:val="28"/>
        </w:rPr>
        <w:t>was only given sick leave to 23 June 2004, and he could return to work afterwards, without asking for further sick leave. This is the best evidence he could work at that stage</w:t>
      </w:r>
      <w:r>
        <w:rPr>
          <w:rFonts w:ascii="Times New Roman" w:hAnsi="Times New Roman"/>
          <w:b w:val="0"/>
          <w:bCs/>
          <w:sz w:val="28"/>
        </w:rPr>
        <w:t>”</w:t>
      </w:r>
      <w:r>
        <w:rPr>
          <w:rFonts w:ascii="Times New Roman" w:hAnsi="Times New Roman" w:hint="eastAsia"/>
          <w:b w:val="0"/>
          <w:bCs/>
          <w:sz w:val="28"/>
        </w:rPr>
        <w:t xml:space="preserve"> (Trial Bundle page 102). Dr. Lam seemed to think that simply because the Plaintiff did not apply for further sick leave, it meant that he was fit to resume work. I do not share Dr. Lam</w:t>
      </w:r>
      <w:r>
        <w:rPr>
          <w:rFonts w:ascii="Times New Roman" w:hAnsi="Times New Roman"/>
          <w:b w:val="0"/>
          <w:bCs/>
          <w:sz w:val="28"/>
        </w:rPr>
        <w:t>’</w:t>
      </w:r>
      <w:r>
        <w:rPr>
          <w:rFonts w:ascii="Times New Roman" w:hAnsi="Times New Roman" w:hint="eastAsia"/>
          <w:b w:val="0"/>
          <w:bCs/>
          <w:sz w:val="28"/>
        </w:rPr>
        <w:t xml:space="preserve">s views on </w:t>
      </w:r>
      <w:r>
        <w:rPr>
          <w:rFonts w:ascii="Times New Roman" w:hAnsi="Times New Roman"/>
          <w:b w:val="0"/>
          <w:bCs/>
          <w:sz w:val="28"/>
        </w:rPr>
        <w:t>this. The</w:t>
      </w:r>
      <w:r>
        <w:rPr>
          <w:rFonts w:ascii="Times New Roman" w:hAnsi="Times New Roman" w:hint="eastAsia"/>
          <w:b w:val="0"/>
          <w:bCs/>
          <w:sz w:val="28"/>
        </w:rPr>
        <w:t xml:space="preserve"> Plaintiff was at all material times a self-employed person. He did not need to obtain sick leave to justify to an employer his a</w:t>
      </w:r>
      <w:r>
        <w:rPr>
          <w:rFonts w:ascii="Times New Roman" w:hAnsi="Times New Roman" w:hint="eastAsia"/>
          <w:b w:val="0"/>
          <w:bCs/>
          <w:sz w:val="28"/>
        </w:rPr>
        <w:t>bsence from work. In any event, the fact that a person did not apply for or get sick leave does not necessarily mean fitness for work or the ability to work at full capacity as before.</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My interpretation of the views of both doctors is that the neck pain and concomitant headache should have already ceased. Dr. Au considered 4 months a reasonable sick leave period. I took that to mean that the neck pain and headache would have dissipated by the end of that period after the Incident. Dr. Lam felt that the Plaintiff should have recovered within a short time of the Incident. I took to mean shorter than Dr. Au</w:t>
      </w:r>
      <w:r>
        <w:rPr>
          <w:rFonts w:ascii="Times New Roman" w:hAnsi="Times New Roman"/>
          <w:b w:val="0"/>
          <w:bCs/>
          <w:sz w:val="28"/>
        </w:rPr>
        <w:t>’</w:t>
      </w:r>
      <w:r>
        <w:rPr>
          <w:rFonts w:ascii="Times New Roman" w:hAnsi="Times New Roman" w:hint="eastAsia"/>
          <w:b w:val="0"/>
          <w:bCs/>
          <w:sz w:val="28"/>
        </w:rPr>
        <w:t xml:space="preserve">s 4 months. </w:t>
      </w:r>
    </w:p>
    <w:p w:rsidR="006A3168" w:rsidRDefault="006A3168">
      <w:pPr>
        <w:tabs>
          <w:tab w:val="left" w:pos="1418"/>
        </w:tabs>
        <w:spacing w:line="360" w:lineRule="auto"/>
        <w:jc w:val="both"/>
        <w:rPr>
          <w:rFonts w:ascii="Times New Roman" w:hAnsi="Times New Roman"/>
          <w:b w:val="0"/>
          <w:bCs/>
          <w:sz w:val="28"/>
        </w:rPr>
      </w:pPr>
      <w:r>
        <w:rPr>
          <w:rFonts w:ascii="Times New Roman" w:hAnsi="Times New Roman"/>
          <w:b w:val="0"/>
          <w:bCs/>
          <w:sz w:val="28"/>
        </w:rPr>
        <w:br w:type="page"/>
      </w: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think when Dr. Au mentioned the 4-month period, he took into account the </w:t>
      </w:r>
      <w:r>
        <w:rPr>
          <w:rFonts w:ascii="Times New Roman" w:hAnsi="Times New Roman"/>
          <w:b w:val="0"/>
          <w:bCs/>
          <w:sz w:val="28"/>
        </w:rPr>
        <w:t>“</w:t>
      </w:r>
      <w:r>
        <w:rPr>
          <w:rFonts w:ascii="Times New Roman" w:hAnsi="Times New Roman" w:hint="eastAsia"/>
          <w:b w:val="0"/>
          <w:bCs/>
          <w:sz w:val="28"/>
        </w:rPr>
        <w:t>back pain</w:t>
      </w:r>
      <w:r>
        <w:rPr>
          <w:rFonts w:ascii="Times New Roman" w:hAnsi="Times New Roman"/>
          <w:b w:val="0"/>
          <w:bCs/>
          <w:sz w:val="28"/>
        </w:rPr>
        <w:t>”</w:t>
      </w:r>
      <w:r>
        <w:rPr>
          <w:rFonts w:ascii="Times New Roman" w:hAnsi="Times New Roman" w:hint="eastAsia"/>
          <w:b w:val="0"/>
          <w:bCs/>
          <w:sz w:val="28"/>
        </w:rPr>
        <w:t xml:space="preserve"> factor (see paragraph 33 above). I tend to think that Dr. Lam</w:t>
      </w:r>
      <w:r>
        <w:rPr>
          <w:rFonts w:ascii="Times New Roman" w:hAnsi="Times New Roman"/>
          <w:b w:val="0"/>
          <w:bCs/>
          <w:sz w:val="28"/>
        </w:rPr>
        <w:t>’</w:t>
      </w:r>
      <w:r>
        <w:rPr>
          <w:rFonts w:ascii="Times New Roman" w:hAnsi="Times New Roman" w:hint="eastAsia"/>
          <w:b w:val="0"/>
          <w:bCs/>
          <w:sz w:val="28"/>
        </w:rPr>
        <w:t>s view of a shorter period of recovery took into account the fact that the Plaintiff did not apply for further sick leave (see paragraph 36 above). Trying to strike the proper balance, I find that the neck pain and headache ceased 2 months after the Incident.</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To sum up, I find the injuries suffered by the Plaintiff and their effect on him as follows:</w:t>
      </w:r>
    </w:p>
    <w:p w:rsidR="006A3168" w:rsidRDefault="006A3168">
      <w:pPr>
        <w:jc w:val="both"/>
        <w:rPr>
          <w:b w:val="0"/>
          <w:bCs/>
          <w:lang w:eastAsia="zh-CN"/>
        </w:rPr>
      </w:pPr>
    </w:p>
    <w:p w:rsidR="006A3168" w:rsidRDefault="006A3168">
      <w:pPr>
        <w:numPr>
          <w:ilvl w:val="0"/>
          <w:numId w:val="38"/>
        </w:numPr>
        <w:tabs>
          <w:tab w:val="clear" w:pos="720"/>
          <w:tab w:val="left" w:pos="1418"/>
          <w:tab w:val="num" w:pos="2127"/>
        </w:tabs>
        <w:spacing w:line="360" w:lineRule="auto"/>
        <w:ind w:left="2127" w:hanging="709"/>
        <w:jc w:val="both"/>
        <w:rPr>
          <w:rFonts w:ascii="Times New Roman" w:hAnsi="Times New Roman" w:hint="eastAsia"/>
          <w:b w:val="0"/>
          <w:bCs/>
          <w:sz w:val="28"/>
        </w:rPr>
      </w:pPr>
      <w:r>
        <w:rPr>
          <w:rFonts w:ascii="Times New Roman" w:hAnsi="Times New Roman" w:hint="eastAsia"/>
          <w:b w:val="0"/>
          <w:bCs/>
          <w:sz w:val="28"/>
        </w:rPr>
        <w:t>as stated in paragraphs 2</w:t>
      </w:r>
      <w:r>
        <w:rPr>
          <w:rFonts w:ascii="Times New Roman" w:hAnsi="Times New Roman" w:hint="eastAsia"/>
          <w:b w:val="0"/>
          <w:bCs/>
          <w:sz w:val="28"/>
          <w:lang w:eastAsia="zh-CN"/>
        </w:rPr>
        <w:t>9</w:t>
      </w:r>
      <w:r>
        <w:rPr>
          <w:rFonts w:ascii="Times New Roman" w:hAnsi="Times New Roman" w:hint="eastAsia"/>
          <w:b w:val="0"/>
          <w:bCs/>
          <w:sz w:val="28"/>
        </w:rPr>
        <w:t xml:space="preserve"> and </w:t>
      </w:r>
      <w:r>
        <w:rPr>
          <w:rFonts w:ascii="Times New Roman" w:hAnsi="Times New Roman" w:hint="eastAsia"/>
          <w:b w:val="0"/>
          <w:bCs/>
          <w:sz w:val="28"/>
          <w:lang w:eastAsia="zh-CN"/>
        </w:rPr>
        <w:t>30</w:t>
      </w:r>
      <w:r>
        <w:rPr>
          <w:rFonts w:ascii="Times New Roman" w:hAnsi="Times New Roman" w:hint="eastAsia"/>
          <w:b w:val="0"/>
          <w:bCs/>
          <w:sz w:val="28"/>
        </w:rPr>
        <w:t xml:space="preserve"> above;</w:t>
      </w:r>
    </w:p>
    <w:p w:rsidR="006A3168" w:rsidRDefault="006A3168">
      <w:pPr>
        <w:numPr>
          <w:ilvl w:val="0"/>
          <w:numId w:val="38"/>
        </w:numPr>
        <w:tabs>
          <w:tab w:val="clear" w:pos="720"/>
          <w:tab w:val="left" w:pos="1418"/>
          <w:tab w:val="num" w:pos="2127"/>
        </w:tabs>
        <w:spacing w:line="360" w:lineRule="auto"/>
        <w:ind w:left="2127" w:hanging="709"/>
        <w:jc w:val="both"/>
        <w:rPr>
          <w:rFonts w:ascii="Times New Roman" w:hAnsi="Times New Roman" w:hint="eastAsia"/>
          <w:b w:val="0"/>
          <w:bCs/>
          <w:sz w:val="28"/>
        </w:rPr>
      </w:pPr>
      <w:r>
        <w:rPr>
          <w:rFonts w:ascii="Times New Roman" w:hAnsi="Times New Roman" w:hint="eastAsia"/>
          <w:b w:val="0"/>
          <w:bCs/>
          <w:sz w:val="28"/>
        </w:rPr>
        <w:t>as stated in paragraph 31 a) and b) above. The neck pain and related headache, however, ceased 2 months after the Incident and</w:t>
      </w:r>
    </w:p>
    <w:p w:rsidR="006A3168" w:rsidRDefault="006A3168">
      <w:pPr>
        <w:numPr>
          <w:ilvl w:val="0"/>
          <w:numId w:val="38"/>
        </w:numPr>
        <w:tabs>
          <w:tab w:val="clear" w:pos="720"/>
          <w:tab w:val="left" w:pos="1418"/>
          <w:tab w:val="num" w:pos="2127"/>
        </w:tabs>
        <w:spacing w:line="360" w:lineRule="auto"/>
        <w:ind w:left="2127" w:hanging="709"/>
        <w:jc w:val="both"/>
        <w:rPr>
          <w:rFonts w:hint="eastAsia"/>
          <w:b w:val="0"/>
          <w:bCs/>
          <w:lang w:eastAsia="zh-CN"/>
        </w:rPr>
      </w:pPr>
      <w:r>
        <w:rPr>
          <w:rFonts w:ascii="Times New Roman" w:hAnsi="Times New Roman" w:hint="eastAsia"/>
          <w:b w:val="0"/>
          <w:bCs/>
          <w:sz w:val="28"/>
        </w:rPr>
        <w:t xml:space="preserve">the right leg near the </w:t>
      </w:r>
      <w:r>
        <w:rPr>
          <w:rFonts w:ascii="Times New Roman" w:hAnsi="Times New Roman"/>
          <w:b w:val="0"/>
          <w:bCs/>
          <w:sz w:val="28"/>
        </w:rPr>
        <w:t>knee</w:t>
      </w:r>
      <w:r>
        <w:rPr>
          <w:rFonts w:ascii="Times New Roman" w:hAnsi="Times New Roman" w:hint="eastAsia"/>
          <w:b w:val="0"/>
          <w:bCs/>
          <w:sz w:val="28"/>
        </w:rPr>
        <w:t xml:space="preserve"> suffered a simple contusion.</w:t>
      </w:r>
    </w:p>
    <w:p w:rsidR="006A3168" w:rsidRDefault="006A3168">
      <w:pPr>
        <w:pStyle w:val="Heading6"/>
        <w:rPr>
          <w:rFonts w:hint="eastAsia"/>
          <w:lang w:eastAsia="zh-CN"/>
        </w:rPr>
      </w:pPr>
    </w:p>
    <w:p w:rsidR="006A3168" w:rsidRDefault="006A3168">
      <w:pPr>
        <w:pStyle w:val="Heading6"/>
        <w:rPr>
          <w:rFonts w:hint="eastAsia"/>
        </w:rPr>
      </w:pPr>
      <w:r>
        <w:rPr>
          <w:rFonts w:hint="eastAsia"/>
        </w:rPr>
        <w:t>Pain, suffering and loss of amenities</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was referred to the cases of </w:t>
      </w:r>
      <w:r>
        <w:rPr>
          <w:rFonts w:ascii="Times New Roman" w:hAnsi="Times New Roman" w:hint="eastAsia"/>
          <w:b w:val="0"/>
          <w:bCs/>
          <w:sz w:val="28"/>
          <w:u w:val="single"/>
        </w:rPr>
        <w:t xml:space="preserve">Anil Jhuremalani </w:t>
      </w:r>
      <w:r>
        <w:rPr>
          <w:rFonts w:ascii="Times New Roman" w:hAnsi="Times New Roman" w:hint="eastAsia"/>
          <w:b w:val="0"/>
          <w:bCs/>
          <w:sz w:val="28"/>
        </w:rPr>
        <w:t>v</w:t>
      </w:r>
      <w:r>
        <w:rPr>
          <w:rFonts w:ascii="Times New Roman" w:hAnsi="Times New Roman" w:hint="eastAsia"/>
          <w:b w:val="0"/>
          <w:bCs/>
          <w:sz w:val="28"/>
          <w:u w:val="single"/>
        </w:rPr>
        <w:t xml:space="preserve"> Rodelio O. Fajada and another</w:t>
      </w:r>
      <w:r>
        <w:rPr>
          <w:rFonts w:ascii="Times New Roman" w:hAnsi="Times New Roman" w:hint="eastAsia"/>
          <w:b w:val="0"/>
          <w:bCs/>
          <w:sz w:val="28"/>
        </w:rPr>
        <w:t xml:space="preserve">, DCPI 134/2001; </w:t>
      </w:r>
      <w:r>
        <w:rPr>
          <w:rFonts w:ascii="Times New Roman" w:hAnsi="Times New Roman" w:hint="eastAsia"/>
          <w:b w:val="0"/>
          <w:bCs/>
          <w:sz w:val="28"/>
          <w:u w:val="single"/>
        </w:rPr>
        <w:t>Limbu Ramesh</w:t>
      </w:r>
      <w:r>
        <w:rPr>
          <w:rFonts w:ascii="Times New Roman" w:hAnsi="Times New Roman" w:hint="eastAsia"/>
          <w:b w:val="0"/>
          <w:bCs/>
          <w:sz w:val="28"/>
        </w:rPr>
        <w:t xml:space="preserve"> v </w:t>
      </w:r>
      <w:r>
        <w:rPr>
          <w:rFonts w:ascii="Times New Roman" w:hAnsi="Times New Roman" w:hint="eastAsia"/>
          <w:b w:val="0"/>
          <w:bCs/>
          <w:sz w:val="28"/>
          <w:u w:val="single"/>
        </w:rPr>
        <w:t>Chu Fung Man</w:t>
      </w:r>
      <w:r>
        <w:rPr>
          <w:rFonts w:ascii="Times New Roman" w:hAnsi="Times New Roman" w:hint="eastAsia"/>
          <w:b w:val="0"/>
          <w:bCs/>
          <w:sz w:val="28"/>
        </w:rPr>
        <w:t xml:space="preserve">, HCPI 192/2005 and </w:t>
      </w:r>
      <w:r>
        <w:rPr>
          <w:rFonts w:ascii="Times New Roman" w:hAnsi="Times New Roman" w:hint="eastAsia"/>
          <w:b w:val="0"/>
          <w:bCs/>
          <w:sz w:val="28"/>
          <w:u w:val="single"/>
        </w:rPr>
        <w:t>Fung Yuet Hing</w:t>
      </w:r>
      <w:r>
        <w:rPr>
          <w:rFonts w:ascii="Times New Roman" w:hAnsi="Times New Roman" w:hint="eastAsia"/>
          <w:b w:val="0"/>
          <w:bCs/>
          <w:sz w:val="28"/>
        </w:rPr>
        <w:t xml:space="preserve"> v </w:t>
      </w:r>
      <w:r>
        <w:rPr>
          <w:rFonts w:ascii="Times New Roman" w:hAnsi="Times New Roman" w:hint="eastAsia"/>
          <w:b w:val="0"/>
          <w:bCs/>
          <w:sz w:val="28"/>
          <w:u w:val="single"/>
        </w:rPr>
        <w:t>Mok Sun and another</w:t>
      </w:r>
      <w:r>
        <w:rPr>
          <w:rFonts w:ascii="Times New Roman" w:hAnsi="Times New Roman" w:hint="eastAsia"/>
          <w:b w:val="0"/>
          <w:bCs/>
          <w:sz w:val="28"/>
        </w:rPr>
        <w:t>, DCPI 1706/2005. The plaintiffs in those cases suffered more serious injuries than the Plaintiff here. I do not find them helpful.</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find </w:t>
      </w:r>
      <w:r>
        <w:rPr>
          <w:rFonts w:ascii="Times New Roman" w:hAnsi="Times New Roman" w:hint="eastAsia"/>
          <w:b w:val="0"/>
          <w:bCs/>
          <w:sz w:val="28"/>
          <w:u w:val="single"/>
        </w:rPr>
        <w:t>Chan Siu Youn</w:t>
      </w:r>
      <w:r>
        <w:rPr>
          <w:rFonts w:ascii="Times New Roman" w:hAnsi="Times New Roman" w:hint="eastAsia"/>
          <w:b w:val="0"/>
          <w:bCs/>
          <w:sz w:val="28"/>
        </w:rPr>
        <w:t xml:space="preserve"> v </w:t>
      </w:r>
      <w:r>
        <w:rPr>
          <w:rFonts w:ascii="Times New Roman" w:hAnsi="Times New Roman" w:hint="eastAsia"/>
          <w:b w:val="0"/>
          <w:bCs/>
          <w:sz w:val="28"/>
          <w:u w:val="single"/>
        </w:rPr>
        <w:t>Ng Kam Man and others</w:t>
      </w:r>
      <w:r>
        <w:rPr>
          <w:rFonts w:ascii="Times New Roman" w:hAnsi="Times New Roman" w:hint="eastAsia"/>
          <w:b w:val="0"/>
          <w:bCs/>
          <w:sz w:val="28"/>
        </w:rPr>
        <w:t xml:space="preserve">, HCPI 533/1999, nearer the mark. The plaintiff there sustained a sprain neck injury in a traffic accident. He was </w:t>
      </w:r>
      <w:r>
        <w:rPr>
          <w:rFonts w:ascii="Times New Roman" w:hAnsi="Times New Roman"/>
          <w:b w:val="0"/>
          <w:bCs/>
          <w:sz w:val="28"/>
        </w:rPr>
        <w:t>hospitalized</w:t>
      </w:r>
      <w:r>
        <w:rPr>
          <w:rFonts w:ascii="Times New Roman" w:hAnsi="Times New Roman" w:hint="eastAsia"/>
          <w:b w:val="0"/>
          <w:bCs/>
          <w:sz w:val="28"/>
        </w:rPr>
        <w:t xml:space="preserve"> the same day and treated with physiotherapy, neck collar and analgesic. He was discharged 2 days later. The plaintiff suffered neck pain and received another 3 months of physiotherapy. Some but not complete recovery was achieved. The </w:t>
      </w:r>
      <w:r>
        <w:rPr>
          <w:rFonts w:ascii="Times New Roman" w:hAnsi="Times New Roman"/>
          <w:b w:val="0"/>
          <w:bCs/>
          <w:sz w:val="28"/>
        </w:rPr>
        <w:t>plaintiff</w:t>
      </w:r>
      <w:r>
        <w:rPr>
          <w:rFonts w:ascii="Times New Roman" w:hAnsi="Times New Roman" w:hint="eastAsia"/>
          <w:b w:val="0"/>
          <w:bCs/>
          <w:sz w:val="28"/>
        </w:rPr>
        <w:t xml:space="preserve"> attended Orthopaedics Department for follow-up treatment </w:t>
      </w:r>
      <w:r>
        <w:rPr>
          <w:rFonts w:ascii="Times New Roman" w:hAnsi="Times New Roman" w:hint="eastAsia"/>
          <w:b w:val="0"/>
          <w:bCs/>
          <w:sz w:val="28"/>
          <w:lang w:eastAsia="zh-CN"/>
        </w:rPr>
        <w:t>lasting</w:t>
      </w:r>
      <w:r>
        <w:rPr>
          <w:rFonts w:ascii="Times New Roman" w:hAnsi="Times New Roman" w:hint="eastAsia"/>
          <w:b w:val="0"/>
          <w:bCs/>
          <w:sz w:val="28"/>
        </w:rPr>
        <w:t xml:space="preserve"> more than a year. The plaintiff still </w:t>
      </w:r>
      <w:r>
        <w:rPr>
          <w:rFonts w:ascii="Times New Roman" w:hAnsi="Times New Roman" w:hint="eastAsia"/>
          <w:b w:val="0"/>
          <w:bCs/>
          <w:sz w:val="28"/>
        </w:rPr>
        <w:t>suffered from intermittent residual neck pain. The plaintiff worked as an interior decorator. He found it difficult to perform long hours of overhead ceiling work due to neck pain on prolonged neck extension. The learned Recorder considered an award of $100,000 reasonable.</w:t>
      </w:r>
    </w:p>
    <w:p w:rsidR="006A3168" w:rsidRDefault="006A3168">
      <w:pPr>
        <w:tabs>
          <w:tab w:val="left" w:pos="1418"/>
        </w:tabs>
        <w:spacing w:line="360" w:lineRule="auto"/>
        <w:jc w:val="both"/>
        <w:rPr>
          <w:rFonts w:ascii="Times New Roman" w:hAnsi="Times New Roman" w:hint="eastAsia"/>
          <w:b w:val="0"/>
          <w:bCs/>
          <w:sz w:val="28"/>
          <w:lang w:eastAsia="zh-CN"/>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consider an award here of $70,000 to be within the bounds of reasonableness though </w:t>
      </w:r>
      <w:r>
        <w:rPr>
          <w:rFonts w:ascii="Times New Roman" w:hAnsi="Times New Roman" w:hint="eastAsia"/>
          <w:b w:val="0"/>
          <w:bCs/>
          <w:sz w:val="28"/>
          <w:lang w:eastAsia="zh-CN"/>
        </w:rPr>
        <w:t>perhaps erring</w:t>
      </w:r>
      <w:r>
        <w:rPr>
          <w:rFonts w:ascii="Times New Roman" w:hAnsi="Times New Roman" w:hint="eastAsia"/>
          <w:b w:val="0"/>
          <w:bCs/>
          <w:sz w:val="28"/>
        </w:rPr>
        <w:t xml:space="preserve"> on the generous side.    </w:t>
      </w:r>
    </w:p>
    <w:p w:rsidR="006A3168" w:rsidRDefault="006A3168">
      <w:pPr>
        <w:tabs>
          <w:tab w:val="left" w:pos="1418"/>
        </w:tabs>
        <w:spacing w:line="360" w:lineRule="auto"/>
        <w:jc w:val="both"/>
        <w:rPr>
          <w:rFonts w:ascii="Times New Roman" w:hAnsi="Times New Roman"/>
          <w:b w:val="0"/>
          <w:bCs/>
          <w:sz w:val="28"/>
        </w:rPr>
      </w:pPr>
    </w:p>
    <w:p w:rsidR="006A3168" w:rsidRDefault="006A3168">
      <w:pPr>
        <w:tabs>
          <w:tab w:val="left" w:pos="1418"/>
        </w:tabs>
        <w:spacing w:line="360" w:lineRule="auto"/>
        <w:jc w:val="both"/>
        <w:rPr>
          <w:rFonts w:ascii="Times New Roman" w:hAnsi="Times New Roman" w:hint="eastAsia"/>
          <w:sz w:val="28"/>
          <w:u w:val="single"/>
        </w:rPr>
      </w:pPr>
      <w:r>
        <w:rPr>
          <w:rFonts w:ascii="Times New Roman" w:hAnsi="Times New Roman" w:hint="eastAsia"/>
          <w:sz w:val="28"/>
          <w:u w:val="single"/>
        </w:rPr>
        <w:t>Pre-trial loss of earnings; future loss of earnings; loss of earning capacity</w:t>
      </w:r>
    </w:p>
    <w:p w:rsidR="006A3168" w:rsidRDefault="006A3168">
      <w:pPr>
        <w:tabs>
          <w:tab w:val="left" w:pos="1418"/>
        </w:tabs>
        <w:spacing w:line="360" w:lineRule="auto"/>
        <w:jc w:val="both"/>
        <w:rPr>
          <w:rFonts w:ascii="Times New Roman" w:hAnsi="Times New Roman"/>
          <w:sz w:val="28"/>
          <w:u w:val="single"/>
        </w:rPr>
      </w:pPr>
    </w:p>
    <w:p w:rsidR="006A3168" w:rsidRDefault="006A3168">
      <w:pPr>
        <w:numPr>
          <w:ilvl w:val="0"/>
          <w:numId w:val="1"/>
        </w:numPr>
        <w:tabs>
          <w:tab w:val="clear" w:pos="360"/>
          <w:tab w:val="left" w:pos="1418"/>
        </w:tabs>
        <w:spacing w:line="360" w:lineRule="auto"/>
        <w:jc w:val="both"/>
        <w:rPr>
          <w:rFonts w:hint="eastAsia"/>
          <w:b w:val="0"/>
          <w:bCs/>
        </w:rPr>
      </w:pPr>
      <w:r>
        <w:rPr>
          <w:rFonts w:ascii="Times New Roman" w:hAnsi="Times New Roman" w:hint="eastAsia"/>
          <w:b w:val="0"/>
          <w:bCs/>
          <w:sz w:val="28"/>
        </w:rPr>
        <w:t>I refer to my findings in paragraphs 3</w:t>
      </w:r>
      <w:r>
        <w:rPr>
          <w:rFonts w:ascii="Times New Roman" w:hAnsi="Times New Roman" w:hint="eastAsia"/>
          <w:b w:val="0"/>
          <w:bCs/>
          <w:sz w:val="28"/>
          <w:lang w:eastAsia="zh-CN"/>
        </w:rPr>
        <w:t>9</w:t>
      </w:r>
      <w:r>
        <w:rPr>
          <w:rFonts w:ascii="Times New Roman" w:hAnsi="Times New Roman" w:hint="eastAsia"/>
          <w:b w:val="0"/>
          <w:bCs/>
          <w:sz w:val="28"/>
        </w:rPr>
        <w:t xml:space="preserve"> and </w:t>
      </w:r>
      <w:r>
        <w:rPr>
          <w:rFonts w:ascii="Times New Roman" w:hAnsi="Times New Roman" w:hint="eastAsia"/>
          <w:b w:val="0"/>
          <w:bCs/>
          <w:sz w:val="28"/>
          <w:lang w:eastAsia="zh-CN"/>
        </w:rPr>
        <w:t>40</w:t>
      </w:r>
      <w:r>
        <w:rPr>
          <w:rFonts w:ascii="Times New Roman" w:hAnsi="Times New Roman" w:hint="eastAsia"/>
          <w:b w:val="0"/>
          <w:bCs/>
          <w:sz w:val="28"/>
        </w:rPr>
        <w:t xml:space="preserve"> above. I make no award for future loss of earnings or loss of earning capacity.</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Regarding pre-trial loss of earnings, I will make an award for 2 months. There was dispute over the amount of net income to be applied to the calculation. The Plaintiff</w:t>
      </w:r>
      <w:r>
        <w:rPr>
          <w:rFonts w:ascii="Times New Roman" w:hAnsi="Times New Roman"/>
          <w:b w:val="0"/>
          <w:bCs/>
          <w:sz w:val="28"/>
        </w:rPr>
        <w:t>’</w:t>
      </w:r>
      <w:r>
        <w:rPr>
          <w:rFonts w:ascii="Times New Roman" w:hAnsi="Times New Roman" w:hint="eastAsia"/>
          <w:b w:val="0"/>
          <w:bCs/>
          <w:sz w:val="28"/>
        </w:rPr>
        <w:t>s evidence was that he drove a 12- or 13-hour shift and that he worked 28 days per month. His average daily net income was $500 to $600. Defence produced statistics prepared by a Motor Transport Workers General Union Taxi Driver Branch (</w:t>
      </w:r>
      <w:r>
        <w:rPr>
          <w:rFonts w:ascii="Times New Roman" w:hAnsi="Times New Roman"/>
          <w:b w:val="0"/>
          <w:bCs/>
          <w:sz w:val="28"/>
        </w:rPr>
        <w:t>“</w:t>
      </w:r>
      <w:r>
        <w:rPr>
          <w:rFonts w:ascii="Times New Roman" w:hAnsi="Times New Roman" w:hint="eastAsia"/>
          <w:b w:val="0"/>
          <w:bCs/>
          <w:sz w:val="28"/>
        </w:rPr>
        <w:t>the Union</w:t>
      </w:r>
      <w:r>
        <w:rPr>
          <w:rFonts w:ascii="Times New Roman" w:hAnsi="Times New Roman"/>
          <w:b w:val="0"/>
          <w:bCs/>
          <w:sz w:val="28"/>
        </w:rPr>
        <w:t>”</w:t>
      </w:r>
      <w:r>
        <w:rPr>
          <w:rFonts w:ascii="Times New Roman" w:hAnsi="Times New Roman" w:hint="eastAsia"/>
          <w:b w:val="0"/>
          <w:bCs/>
          <w:sz w:val="28"/>
        </w:rPr>
        <w:t xml:space="preserve">) on net income of taxi-drivers for the period January 2003 to </w:t>
      </w:r>
    </w:p>
    <w:p w:rsidR="006A3168" w:rsidRDefault="006A3168">
      <w:pPr>
        <w:tabs>
          <w:tab w:val="left" w:pos="1418"/>
        </w:tabs>
        <w:spacing w:line="360" w:lineRule="auto"/>
        <w:jc w:val="both"/>
        <w:rPr>
          <w:rFonts w:ascii="Times New Roman" w:hAnsi="Times New Roman"/>
          <w:b w:val="0"/>
          <w:bCs/>
          <w:sz w:val="28"/>
        </w:rPr>
      </w:pPr>
    </w:p>
    <w:p w:rsidR="006A3168" w:rsidRDefault="006A3168">
      <w:pPr>
        <w:tabs>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January 2005. The statistics showed, inter alia, that the approximate daily net income per shift of 8 to 9 hours for Urban taxis in the year 2004 was $310 for May as well as July, and $330 for June. It is beyond dispute that the Plaintiff drove an Urban taxi. </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It must be readily appreciated that the statistics can only provide approximate average figures. The number of taxi-drivers who provided information for compiling the statistics is not known. There is nothing to indicate the mechanism, if any, to verify information received. I question the weight that one can give to such statistics.</w:t>
      </w:r>
    </w:p>
    <w:p w:rsidR="006A3168" w:rsidRDefault="006A3168">
      <w:pPr>
        <w:tabs>
          <w:tab w:val="left" w:pos="1418"/>
        </w:tabs>
        <w:spacing w:line="360" w:lineRule="auto"/>
        <w:jc w:val="both"/>
        <w:rPr>
          <w:rFonts w:ascii="Times New Roman" w:hAnsi="Times New Roman" w:hint="eastAsia"/>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I accept that the Plaintiff is not a member of the Union. I also accept that the Plaintiff worked 12- or 13-hour shifts. Assuming that the increased work</w:t>
      </w:r>
      <w:r>
        <w:rPr>
          <w:rFonts w:ascii="Times New Roman" w:hAnsi="Times New Roman" w:hint="eastAsia"/>
          <w:b w:val="0"/>
          <w:bCs/>
          <w:sz w:val="28"/>
          <w:lang w:eastAsia="zh-CN"/>
        </w:rPr>
        <w:t>-</w:t>
      </w:r>
      <w:r>
        <w:rPr>
          <w:rFonts w:ascii="Times New Roman" w:hAnsi="Times New Roman" w:hint="eastAsia"/>
          <w:b w:val="0"/>
          <w:bCs/>
          <w:sz w:val="28"/>
        </w:rPr>
        <w:t xml:space="preserve">hours mean a proportional increase in net income (e.g. 2 hours worked yields income of $10, 4 hours worked </w:t>
      </w:r>
      <w:r>
        <w:rPr>
          <w:rFonts w:ascii="Times New Roman" w:hAnsi="Times New Roman" w:hint="eastAsia"/>
          <w:b w:val="0"/>
          <w:bCs/>
          <w:sz w:val="28"/>
          <w:lang w:eastAsia="zh-CN"/>
        </w:rPr>
        <w:t>therefore</w:t>
      </w:r>
      <w:r>
        <w:rPr>
          <w:rFonts w:ascii="Times New Roman" w:hAnsi="Times New Roman" w:hint="eastAsia"/>
          <w:b w:val="0"/>
          <w:bCs/>
          <w:sz w:val="28"/>
        </w:rPr>
        <w:t xml:space="preserve"> yield</w:t>
      </w:r>
      <w:r>
        <w:rPr>
          <w:rFonts w:ascii="Times New Roman" w:hAnsi="Times New Roman" w:hint="eastAsia"/>
          <w:b w:val="0"/>
          <w:bCs/>
          <w:sz w:val="28"/>
          <w:lang w:eastAsia="zh-CN"/>
        </w:rPr>
        <w:t>s</w:t>
      </w:r>
      <w:r>
        <w:rPr>
          <w:rFonts w:ascii="Times New Roman" w:hAnsi="Times New Roman" w:hint="eastAsia"/>
          <w:b w:val="0"/>
          <w:bCs/>
          <w:sz w:val="28"/>
        </w:rPr>
        <w:t xml:space="preserve"> income of $20), one can see that the difference between the average daily net income figure/s relied on by the Defence and the lower figure of $500 put forward by the Plaintiff is only around $40. </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Plaintiff has not produced any document to indicate his income (or expenses) as a taxi-driver. I found the Plaintiff had exaggerated his injuries and damages suffered. I am only willing to adopt $500 as the average daily net income for the Plaintiff. The Plaintiff is a married man with 2 children aged 9 and 16 (see, for example, Trial Bundle page 89). He worked long overnight shifts. I do not believe he will only spare 2 whole days for his family each month. I will calculate </w:t>
      </w:r>
    </w:p>
    <w:p w:rsidR="006A3168" w:rsidRDefault="006A3168">
      <w:pPr>
        <w:tabs>
          <w:tab w:val="left" w:pos="1418"/>
        </w:tabs>
        <w:spacing w:line="360" w:lineRule="auto"/>
        <w:jc w:val="both"/>
        <w:rPr>
          <w:rFonts w:ascii="Times New Roman" w:hAnsi="Times New Roman"/>
          <w:b w:val="0"/>
          <w:bCs/>
          <w:sz w:val="28"/>
        </w:rPr>
      </w:pPr>
    </w:p>
    <w:p w:rsidR="006A3168" w:rsidRDefault="006A3168">
      <w:pPr>
        <w:tabs>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pre-trial loss of earnings on the basis that the Plaintiff worked 26 days per month i.e. 52 days for 2 months.</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The amount of pre-trial loss of earnings will thus be $26,000 ($500 x 52 days).</w:t>
      </w:r>
    </w:p>
    <w:p w:rsidR="006A3168" w:rsidRDefault="006A3168">
      <w:pPr>
        <w:tabs>
          <w:tab w:val="left" w:pos="1418"/>
        </w:tabs>
        <w:spacing w:line="360" w:lineRule="auto"/>
        <w:jc w:val="both"/>
        <w:rPr>
          <w:rFonts w:ascii="Times New Roman" w:hAnsi="Times New Roman"/>
          <w:b w:val="0"/>
          <w:bCs/>
          <w:sz w:val="28"/>
        </w:rPr>
      </w:pPr>
    </w:p>
    <w:p w:rsidR="006A3168" w:rsidRDefault="006A3168">
      <w:pPr>
        <w:pStyle w:val="Heading6"/>
        <w:rPr>
          <w:rFonts w:hint="eastAsia"/>
        </w:rPr>
      </w:pPr>
      <w:r>
        <w:rPr>
          <w:rFonts w:hint="eastAsia"/>
        </w:rPr>
        <w:t>Out of pocket expenses</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This was agreed at $5,000.</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I will end by </w:t>
      </w:r>
      <w:r>
        <w:rPr>
          <w:rFonts w:ascii="Times New Roman" w:hAnsi="Times New Roman" w:hint="eastAsia"/>
          <w:b w:val="0"/>
          <w:bCs/>
          <w:sz w:val="28"/>
          <w:lang w:eastAsia="zh-CN"/>
        </w:rPr>
        <w:t xml:space="preserve">dealing with </w:t>
      </w:r>
      <w:r>
        <w:rPr>
          <w:rFonts w:ascii="Times New Roman" w:hAnsi="Times New Roman" w:hint="eastAsia"/>
          <w:b w:val="0"/>
          <w:bCs/>
          <w:sz w:val="28"/>
        </w:rPr>
        <w:t xml:space="preserve">2 </w:t>
      </w:r>
      <w:r>
        <w:rPr>
          <w:rFonts w:ascii="Times New Roman" w:hAnsi="Times New Roman" w:hint="eastAsia"/>
          <w:b w:val="0"/>
          <w:bCs/>
          <w:sz w:val="28"/>
          <w:lang w:eastAsia="zh-CN"/>
        </w:rPr>
        <w:t xml:space="preserve">further </w:t>
      </w:r>
      <w:r>
        <w:rPr>
          <w:rFonts w:ascii="Times New Roman" w:hAnsi="Times New Roman" w:hint="eastAsia"/>
          <w:b w:val="0"/>
          <w:bCs/>
          <w:sz w:val="28"/>
        </w:rPr>
        <w:t>matters.</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First, the Joint Medical Report mentioned the Plaintiff seeking treatment from bonesetters for left leg problem (Trial Bundle page 91). </w:t>
      </w:r>
      <w:r>
        <w:rPr>
          <w:rFonts w:ascii="Times New Roman" w:hAnsi="Times New Roman" w:hint="eastAsia"/>
          <w:b w:val="0"/>
          <w:bCs/>
          <w:sz w:val="28"/>
          <w:lang w:eastAsia="zh-CN"/>
        </w:rPr>
        <w:t>On the evidence before me, t</w:t>
      </w:r>
      <w:r>
        <w:rPr>
          <w:rFonts w:ascii="Times New Roman" w:hAnsi="Times New Roman" w:hint="eastAsia"/>
          <w:b w:val="0"/>
          <w:bCs/>
          <w:sz w:val="28"/>
        </w:rPr>
        <w:t xml:space="preserve">his left leg problem cannot </w:t>
      </w:r>
      <w:r>
        <w:rPr>
          <w:rFonts w:ascii="Times New Roman" w:hAnsi="Times New Roman"/>
          <w:b w:val="0"/>
          <w:bCs/>
          <w:sz w:val="28"/>
        </w:rPr>
        <w:t>be spawned</w:t>
      </w:r>
      <w:r>
        <w:rPr>
          <w:rFonts w:ascii="Times New Roman" w:hAnsi="Times New Roman" w:hint="eastAsia"/>
          <w:b w:val="0"/>
          <w:bCs/>
          <w:sz w:val="28"/>
        </w:rPr>
        <w:t xml:space="preserve"> by the Incident (see paragraph 2</w:t>
      </w:r>
      <w:r>
        <w:rPr>
          <w:rFonts w:ascii="Times New Roman" w:hAnsi="Times New Roman" w:hint="eastAsia"/>
          <w:b w:val="0"/>
          <w:bCs/>
          <w:sz w:val="28"/>
          <w:lang w:eastAsia="zh-CN"/>
        </w:rPr>
        <w:t>9</w:t>
      </w:r>
      <w:r>
        <w:rPr>
          <w:rFonts w:ascii="Times New Roman" w:hAnsi="Times New Roman" w:hint="eastAsia"/>
          <w:b w:val="0"/>
          <w:bCs/>
          <w:sz w:val="28"/>
        </w:rPr>
        <w:t xml:space="preserve"> to 3</w:t>
      </w:r>
      <w:r>
        <w:rPr>
          <w:rFonts w:ascii="Times New Roman" w:hAnsi="Times New Roman" w:hint="eastAsia"/>
          <w:b w:val="0"/>
          <w:bCs/>
          <w:sz w:val="28"/>
          <w:lang w:eastAsia="zh-CN"/>
        </w:rPr>
        <w:t>1</w:t>
      </w:r>
      <w:r>
        <w:rPr>
          <w:rFonts w:ascii="Times New Roman" w:hAnsi="Times New Roman" w:hint="eastAsia"/>
          <w:b w:val="0"/>
          <w:bCs/>
          <w:sz w:val="28"/>
        </w:rPr>
        <w:t xml:space="preserve"> above).</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Second, I find that the Plaintiff failed to mitigate his loss. Though the burden of proving failure to </w:t>
      </w:r>
      <w:r>
        <w:rPr>
          <w:rFonts w:ascii="Times New Roman" w:hAnsi="Times New Roman" w:hint="eastAsia"/>
          <w:b w:val="0"/>
          <w:bCs/>
          <w:sz w:val="28"/>
          <w:lang w:eastAsia="zh-CN"/>
        </w:rPr>
        <w:t xml:space="preserve">so </w:t>
      </w:r>
      <w:r>
        <w:rPr>
          <w:rFonts w:ascii="Times New Roman" w:hAnsi="Times New Roman" w:hint="eastAsia"/>
          <w:b w:val="0"/>
          <w:bCs/>
          <w:sz w:val="28"/>
        </w:rPr>
        <w:t>mitigate rested on the Defence, I thought the Plaintiff</w:t>
      </w:r>
      <w:r>
        <w:rPr>
          <w:rFonts w:ascii="Times New Roman" w:hAnsi="Times New Roman"/>
          <w:b w:val="0"/>
          <w:bCs/>
          <w:sz w:val="28"/>
        </w:rPr>
        <w:t>’</w:t>
      </w:r>
      <w:r>
        <w:rPr>
          <w:rFonts w:ascii="Times New Roman" w:hAnsi="Times New Roman" w:hint="eastAsia"/>
          <w:b w:val="0"/>
          <w:bCs/>
          <w:sz w:val="28"/>
        </w:rPr>
        <w:t xml:space="preserve">s own evidence amply </w:t>
      </w:r>
      <w:r>
        <w:rPr>
          <w:rFonts w:ascii="Times New Roman" w:hAnsi="Times New Roman" w:hint="eastAsia"/>
          <w:b w:val="0"/>
          <w:bCs/>
          <w:sz w:val="28"/>
          <w:lang w:eastAsia="zh-CN"/>
        </w:rPr>
        <w:t>demonstrated</w:t>
      </w:r>
      <w:r>
        <w:rPr>
          <w:rFonts w:ascii="Times New Roman" w:hAnsi="Times New Roman" w:hint="eastAsia"/>
          <w:b w:val="0"/>
          <w:bCs/>
          <w:sz w:val="28"/>
        </w:rPr>
        <w:t xml:space="preserve"> this.</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Plaintiff complained that his neck pain and attendant headache/ dizziness prevented him from driving a taxi full time as before. However, he did not seek any further medical assistance after 25 November 2004 (see paragraph </w:t>
      </w:r>
      <w:r>
        <w:rPr>
          <w:rFonts w:ascii="Times New Roman" w:hAnsi="Times New Roman" w:hint="eastAsia"/>
          <w:b w:val="0"/>
          <w:bCs/>
          <w:sz w:val="28"/>
          <w:lang w:eastAsia="zh-CN"/>
        </w:rPr>
        <w:t>30</w:t>
      </w:r>
      <w:r>
        <w:rPr>
          <w:rFonts w:ascii="Times New Roman" w:hAnsi="Times New Roman" w:hint="eastAsia"/>
          <w:b w:val="0"/>
          <w:bCs/>
          <w:sz w:val="28"/>
        </w:rPr>
        <w:t xml:space="preserve"> above). His explanation was that when he went to PYNEH, he was given the same medication and ointments each time. I understood the Plaintiff was saying that such </w:t>
      </w:r>
    </w:p>
    <w:p w:rsidR="006A3168" w:rsidRDefault="006A3168">
      <w:pPr>
        <w:tabs>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medication and ointments were not effective. I also understood the Plaintiff to mean that he did not seek medical treatment from doctors in the private sector because he was apprehensive of the cost.</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lang w:eastAsia="zh-CN"/>
        </w:rPr>
        <w:t>T</w:t>
      </w:r>
      <w:r>
        <w:rPr>
          <w:rFonts w:ascii="Times New Roman" w:hAnsi="Times New Roman" w:hint="eastAsia"/>
          <w:b w:val="0"/>
          <w:bCs/>
          <w:sz w:val="28"/>
        </w:rPr>
        <w:t>he Plaintiff</w:t>
      </w:r>
      <w:r>
        <w:rPr>
          <w:rFonts w:ascii="Times New Roman" w:hAnsi="Times New Roman" w:hint="eastAsia"/>
          <w:b w:val="0"/>
          <w:bCs/>
          <w:sz w:val="28"/>
          <w:lang w:eastAsia="zh-CN"/>
        </w:rPr>
        <w:t xml:space="preserve"> did not</w:t>
      </w:r>
      <w:r>
        <w:rPr>
          <w:rFonts w:ascii="Times New Roman" w:hAnsi="Times New Roman" w:hint="eastAsia"/>
          <w:b w:val="0"/>
          <w:bCs/>
          <w:sz w:val="28"/>
        </w:rPr>
        <w:t xml:space="preserve"> inform anyone at the government hospital that </w:t>
      </w:r>
      <w:r>
        <w:rPr>
          <w:rFonts w:ascii="Times New Roman" w:hAnsi="Times New Roman" w:hint="eastAsia"/>
          <w:b w:val="0"/>
          <w:bCs/>
          <w:sz w:val="28"/>
          <w:lang w:eastAsia="zh-CN"/>
        </w:rPr>
        <w:t xml:space="preserve">he thought </w:t>
      </w:r>
      <w:r>
        <w:rPr>
          <w:rFonts w:ascii="Times New Roman" w:hAnsi="Times New Roman" w:hint="eastAsia"/>
          <w:b w:val="0"/>
          <w:bCs/>
          <w:sz w:val="28"/>
        </w:rPr>
        <w:t>the treatment he was receiving was ineffective. According to the Plaintiff, he earned a monthly net income of   some $14,000 to $16,000 ($500/$600 per day, 28 days per month). I think it lies ill in his mouth to say that he feared the cost of treatment in the private sector. This is particularly so when there is no evidence that he ever tried to enquire about such treatment. I consider that the Plaintiff just adopted a laid-back a</w:t>
      </w:r>
      <w:r>
        <w:rPr>
          <w:rFonts w:ascii="Times New Roman" w:hAnsi="Times New Roman" w:hint="eastAsia"/>
          <w:b w:val="0"/>
          <w:bCs/>
          <w:sz w:val="28"/>
        </w:rPr>
        <w:t xml:space="preserve">ttitude. He acted most unreasonably in not pursuing further </w:t>
      </w:r>
      <w:r>
        <w:rPr>
          <w:rFonts w:ascii="Times New Roman" w:hAnsi="Times New Roman" w:hint="eastAsia"/>
          <w:b w:val="0"/>
          <w:bCs/>
          <w:sz w:val="28"/>
          <w:lang w:eastAsia="zh-CN"/>
        </w:rPr>
        <w:t xml:space="preserve">or alternative </w:t>
      </w:r>
      <w:r>
        <w:rPr>
          <w:rFonts w:ascii="Times New Roman" w:hAnsi="Times New Roman" w:hint="eastAsia"/>
          <w:b w:val="0"/>
          <w:bCs/>
          <w:sz w:val="28"/>
        </w:rPr>
        <w:t>medical treatment. I note that even Dr. Au considered the Plaintiff</w:t>
      </w:r>
      <w:r>
        <w:rPr>
          <w:rFonts w:ascii="Times New Roman" w:hAnsi="Times New Roman"/>
          <w:b w:val="0"/>
          <w:bCs/>
          <w:sz w:val="28"/>
        </w:rPr>
        <w:t>’</w:t>
      </w:r>
      <w:r>
        <w:rPr>
          <w:rFonts w:ascii="Times New Roman" w:hAnsi="Times New Roman" w:hint="eastAsia"/>
          <w:b w:val="0"/>
          <w:bCs/>
          <w:sz w:val="28"/>
        </w:rPr>
        <w:t xml:space="preserve">s ailments from the Incident (back pain included) could be </w:t>
      </w:r>
      <w:r>
        <w:rPr>
          <w:rFonts w:ascii="Times New Roman" w:hAnsi="Times New Roman" w:hint="eastAsia"/>
          <w:b w:val="0"/>
          <w:bCs/>
          <w:sz w:val="28"/>
          <w:lang w:eastAsia="zh-CN"/>
        </w:rPr>
        <w:t>effectively treated</w:t>
      </w:r>
      <w:r>
        <w:rPr>
          <w:rFonts w:ascii="Times New Roman" w:hAnsi="Times New Roman" w:hint="eastAsia"/>
          <w:b w:val="0"/>
          <w:bCs/>
          <w:sz w:val="28"/>
        </w:rPr>
        <w:t xml:space="preserve"> within a short period and at a cost that I thought w</w:t>
      </w:r>
      <w:r>
        <w:rPr>
          <w:rFonts w:ascii="Times New Roman" w:hAnsi="Times New Roman" w:hint="eastAsia"/>
          <w:b w:val="0"/>
          <w:bCs/>
          <w:sz w:val="28"/>
          <w:lang w:eastAsia="zh-CN"/>
        </w:rPr>
        <w:t>ould be</w:t>
      </w:r>
      <w:r>
        <w:rPr>
          <w:rFonts w:ascii="Times New Roman" w:hAnsi="Times New Roman" w:hint="eastAsia"/>
          <w:b w:val="0"/>
          <w:bCs/>
          <w:sz w:val="28"/>
        </w:rPr>
        <w:t xml:space="preserve"> within the means of the Plaintiff </w:t>
      </w:r>
      <w:r>
        <w:rPr>
          <w:rFonts w:ascii="Times New Roman" w:hAnsi="Times New Roman" w:hint="eastAsia"/>
          <w:b w:val="0"/>
          <w:bCs/>
          <w:sz w:val="28"/>
          <w:lang w:eastAsia="zh-CN"/>
        </w:rPr>
        <w:t xml:space="preserve">(see paragraphs </w:t>
      </w:r>
      <w:r>
        <w:rPr>
          <w:rFonts w:ascii="Times New Roman" w:hAnsi="Times New Roman" w:hint="eastAsia"/>
          <w:b w:val="0"/>
          <w:bCs/>
          <w:sz w:val="28"/>
        </w:rPr>
        <w:t xml:space="preserve">33, 36 to 38 </w:t>
      </w:r>
      <w:r>
        <w:rPr>
          <w:rFonts w:ascii="Times New Roman" w:hAnsi="Times New Roman" w:hint="eastAsia"/>
          <w:b w:val="0"/>
          <w:bCs/>
          <w:sz w:val="28"/>
          <w:lang w:eastAsia="zh-CN"/>
        </w:rPr>
        <w:t>above).</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The evidence from the Plaintiff himself also indicated only superficial effort to secure alternative employment for the pre-trial </w:t>
      </w:r>
      <w:r>
        <w:rPr>
          <w:rFonts w:ascii="Times New Roman" w:hAnsi="Times New Roman"/>
          <w:b w:val="0"/>
          <w:bCs/>
          <w:sz w:val="28"/>
        </w:rPr>
        <w:t>period</w:t>
      </w:r>
      <w:r>
        <w:rPr>
          <w:rFonts w:ascii="Times New Roman" w:hAnsi="Times New Roman" w:hint="eastAsia"/>
          <w:b w:val="0"/>
          <w:bCs/>
          <w:sz w:val="28"/>
        </w:rPr>
        <w:t xml:space="preserve"> of some 2.5 years. </w:t>
      </w:r>
    </w:p>
    <w:p w:rsidR="006A3168" w:rsidRDefault="006A3168">
      <w:pPr>
        <w:tabs>
          <w:tab w:val="left" w:pos="1418"/>
        </w:tabs>
        <w:spacing w:line="360" w:lineRule="auto"/>
        <w:jc w:val="both"/>
        <w:rPr>
          <w:rFonts w:ascii="Times New Roman" w:hAnsi="Times New Roman"/>
          <w:b w:val="0"/>
          <w:bCs/>
          <w:sz w:val="28"/>
        </w:rPr>
      </w:pPr>
    </w:p>
    <w:p w:rsidR="006A3168" w:rsidRDefault="006A3168">
      <w:pPr>
        <w:numPr>
          <w:ilvl w:val="0"/>
          <w:numId w:val="1"/>
        </w:numPr>
        <w:tabs>
          <w:tab w:val="clear" w:pos="360"/>
          <w:tab w:val="left" w:pos="1418"/>
        </w:tabs>
        <w:spacing w:line="360" w:lineRule="auto"/>
        <w:jc w:val="both"/>
        <w:rPr>
          <w:rFonts w:ascii="Times New Roman" w:hAnsi="Times New Roman" w:hint="eastAsia"/>
          <w:b w:val="0"/>
          <w:bCs/>
          <w:sz w:val="28"/>
        </w:rPr>
      </w:pPr>
      <w:r>
        <w:rPr>
          <w:rFonts w:ascii="Times New Roman" w:hAnsi="Times New Roman" w:hint="eastAsia"/>
          <w:b w:val="0"/>
          <w:bCs/>
          <w:sz w:val="28"/>
        </w:rPr>
        <w:t xml:space="preserve">Even if I were to make awards for loss of future earnings or loss of earning capacity, or my award for pre-trial loss of earnings </w:t>
      </w:r>
      <w:r>
        <w:rPr>
          <w:rFonts w:ascii="Times New Roman" w:hAnsi="Times New Roman"/>
          <w:b w:val="0"/>
          <w:bCs/>
          <w:sz w:val="28"/>
        </w:rPr>
        <w:t>should</w:t>
      </w:r>
      <w:r>
        <w:rPr>
          <w:rFonts w:ascii="Times New Roman" w:hAnsi="Times New Roman" w:hint="eastAsia"/>
          <w:b w:val="0"/>
          <w:bCs/>
          <w:sz w:val="28"/>
        </w:rPr>
        <w:t xml:space="preserve"> </w:t>
      </w:r>
      <w:r>
        <w:rPr>
          <w:rFonts w:ascii="Times New Roman" w:hAnsi="Times New Roman" w:hint="eastAsia"/>
          <w:b w:val="0"/>
          <w:bCs/>
          <w:sz w:val="28"/>
          <w:lang w:eastAsia="zh-CN"/>
        </w:rPr>
        <w:t>be increased</w:t>
      </w:r>
      <w:r>
        <w:rPr>
          <w:rFonts w:ascii="Times New Roman" w:hAnsi="Times New Roman" w:hint="eastAsia"/>
          <w:b w:val="0"/>
          <w:bCs/>
          <w:sz w:val="28"/>
        </w:rPr>
        <w:t>, I would have reduced such awards</w:t>
      </w:r>
      <w:r>
        <w:rPr>
          <w:rFonts w:ascii="Times New Roman" w:hAnsi="Times New Roman" w:hint="eastAsia"/>
          <w:b w:val="0"/>
          <w:bCs/>
          <w:sz w:val="28"/>
          <w:lang w:eastAsia="zh-CN"/>
        </w:rPr>
        <w:t>/ increase</w:t>
      </w:r>
      <w:r>
        <w:rPr>
          <w:rFonts w:ascii="Times New Roman" w:hAnsi="Times New Roman" w:hint="eastAsia"/>
          <w:b w:val="0"/>
          <w:bCs/>
          <w:sz w:val="28"/>
        </w:rPr>
        <w:t xml:space="preserve"> to token amounts to reflect the Plaintiff</w:t>
      </w:r>
      <w:r>
        <w:rPr>
          <w:rFonts w:ascii="Times New Roman" w:hAnsi="Times New Roman"/>
          <w:b w:val="0"/>
          <w:bCs/>
          <w:sz w:val="28"/>
        </w:rPr>
        <w:t>’</w:t>
      </w:r>
      <w:r>
        <w:rPr>
          <w:rFonts w:ascii="Times New Roman" w:hAnsi="Times New Roman" w:hint="eastAsia"/>
          <w:b w:val="0"/>
          <w:bCs/>
          <w:sz w:val="28"/>
        </w:rPr>
        <w:t>s failure to mitigate loss.</w:t>
      </w:r>
    </w:p>
    <w:p w:rsidR="006A3168" w:rsidRDefault="006A3168">
      <w:pPr>
        <w:tabs>
          <w:tab w:val="left" w:pos="1418"/>
        </w:tabs>
        <w:spacing w:line="360" w:lineRule="auto"/>
        <w:rPr>
          <w:rFonts w:ascii="Times New Roman" w:hAnsi="Times New Roman" w:hint="eastAsia"/>
          <w:b w:val="0"/>
          <w:bCs/>
          <w:sz w:val="28"/>
          <w:lang w:eastAsia="zh-CN"/>
        </w:rPr>
      </w:pPr>
    </w:p>
    <w:p w:rsidR="006A3168" w:rsidRDefault="006A3168">
      <w:pPr>
        <w:tabs>
          <w:tab w:val="left" w:pos="1418"/>
        </w:tabs>
        <w:spacing w:line="360" w:lineRule="auto"/>
        <w:rPr>
          <w:rFonts w:ascii="Times New Roman" w:hAnsi="Times New Roman" w:hint="eastAsia"/>
          <w:b w:val="0"/>
          <w:bCs/>
          <w:sz w:val="28"/>
          <w:lang w:eastAsia="zh-CN"/>
        </w:rPr>
      </w:pPr>
    </w:p>
    <w:p w:rsidR="006A3168" w:rsidRDefault="006A3168">
      <w:pPr>
        <w:tabs>
          <w:tab w:val="left" w:pos="1418"/>
        </w:tabs>
        <w:spacing w:line="360" w:lineRule="auto"/>
        <w:rPr>
          <w:rFonts w:ascii="Times New Roman" w:hAnsi="Times New Roman" w:hint="eastAsia"/>
          <w:b w:val="0"/>
          <w:bCs/>
          <w:sz w:val="28"/>
          <w:lang w:eastAsia="zh-CN"/>
        </w:rPr>
      </w:pPr>
    </w:p>
    <w:p w:rsidR="006A3168" w:rsidRDefault="006A3168">
      <w:pPr>
        <w:pStyle w:val="Heading1"/>
        <w:rPr>
          <w:rFonts w:hint="eastAsia"/>
          <w:lang w:eastAsia="zh-CN"/>
        </w:rPr>
      </w:pPr>
    </w:p>
    <w:p w:rsidR="006A3168" w:rsidRDefault="006A3168">
      <w:pPr>
        <w:rPr>
          <w:rFonts w:hint="eastAsia"/>
          <w:lang w:eastAsia="zh-CN"/>
        </w:rPr>
      </w:pPr>
    </w:p>
    <w:p w:rsidR="006A3168" w:rsidRDefault="006A3168">
      <w:pPr>
        <w:pStyle w:val="Heading1"/>
        <w:rPr>
          <w:rFonts w:hint="eastAsia"/>
          <w:lang w:eastAsia="zh-CN"/>
        </w:rPr>
      </w:pPr>
      <w:r>
        <w:rPr>
          <w:rFonts w:hint="eastAsia"/>
          <w:lang w:eastAsia="zh-CN"/>
        </w:rPr>
        <w:t>(</w:t>
      </w:r>
      <w:r>
        <w:rPr>
          <w:rFonts w:hint="eastAsia"/>
        </w:rPr>
        <w:t>Abu B. bin Wahab</w:t>
      </w:r>
      <w:r>
        <w:rPr>
          <w:rFonts w:hint="eastAsia"/>
          <w:lang w:eastAsia="zh-CN"/>
        </w:rPr>
        <w:t>)</w:t>
      </w:r>
    </w:p>
    <w:p w:rsidR="006A3168" w:rsidRDefault="006A3168">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Deputy District Judge</w:t>
      </w:r>
    </w:p>
    <w:p w:rsidR="006A3168" w:rsidRDefault="006A3168">
      <w:pPr>
        <w:ind w:left="5130" w:hanging="450"/>
        <w:jc w:val="center"/>
        <w:rPr>
          <w:rFonts w:ascii="Times New Roman" w:hAnsi="Times New Roman" w:hint="eastAsia"/>
          <w:b w:val="0"/>
          <w:bCs/>
          <w:sz w:val="28"/>
          <w:lang w:eastAsia="zh-CN"/>
        </w:rPr>
      </w:pPr>
    </w:p>
    <w:p w:rsidR="006A3168" w:rsidRDefault="006A3168">
      <w:pPr>
        <w:ind w:left="5130" w:hanging="450"/>
        <w:jc w:val="center"/>
        <w:rPr>
          <w:rFonts w:hint="eastAsia"/>
          <w:b w:val="0"/>
          <w:bCs/>
          <w:lang w:eastAsia="zh-CN"/>
        </w:rPr>
      </w:pPr>
    </w:p>
    <w:p w:rsidR="006A3168" w:rsidRDefault="006A3168">
      <w:pPr>
        <w:ind w:left="720" w:hanging="720"/>
        <w:rPr>
          <w:rFonts w:ascii="Times New Roman" w:hAnsi="Times New Roman" w:hint="eastAsia"/>
          <w:b w:val="0"/>
          <w:bCs/>
          <w:sz w:val="28"/>
          <w:lang w:eastAsia="zh-CN"/>
        </w:rPr>
      </w:pPr>
    </w:p>
    <w:p w:rsidR="006A3168" w:rsidRDefault="006A3168">
      <w:pPr>
        <w:ind w:left="720" w:hanging="720"/>
        <w:rPr>
          <w:rFonts w:ascii="Times New Roman" w:hAnsi="Times New Roman" w:hint="eastAsia"/>
          <w:b w:val="0"/>
          <w:bCs/>
          <w:sz w:val="28"/>
          <w:lang w:eastAsia="zh-CN"/>
        </w:rPr>
      </w:pPr>
    </w:p>
    <w:p w:rsidR="006A3168" w:rsidRDefault="006A3168">
      <w:pPr>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6A3168" w:rsidRDefault="006A3168">
      <w:pPr>
        <w:pStyle w:val="BodyText"/>
        <w:rPr>
          <w:rFonts w:hint="eastAsia"/>
        </w:rPr>
      </w:pPr>
    </w:p>
    <w:p w:rsidR="006A3168" w:rsidRDefault="006A3168">
      <w:pPr>
        <w:pStyle w:val="BodyText"/>
        <w:rPr>
          <w:rFonts w:hint="eastAsia"/>
          <w:lang w:eastAsia="zh-CN"/>
        </w:rPr>
      </w:pPr>
      <w:r>
        <w:t>Mr. CHEUNG T.Y. I</w:t>
      </w:r>
      <w:r>
        <w:rPr>
          <w:rFonts w:hint="eastAsia"/>
          <w:lang w:eastAsia="zh-CN"/>
        </w:rPr>
        <w:t>v</w:t>
      </w:r>
      <w:r>
        <w:t>an, instructed by Messrs Francis Kong &amp; Co.</w:t>
      </w:r>
      <w:r>
        <w:rPr>
          <w:rFonts w:hint="eastAsia"/>
          <w:lang w:eastAsia="zh-CN"/>
        </w:rPr>
        <w:t xml:space="preserve">, </w:t>
      </w:r>
    </w:p>
    <w:p w:rsidR="006A3168" w:rsidRDefault="006A3168">
      <w:pPr>
        <w:pStyle w:val="BodyText"/>
        <w:rPr>
          <w:rFonts w:hint="eastAsia"/>
          <w:lang w:eastAsia="zh-CN"/>
        </w:rPr>
      </w:pPr>
      <w:r>
        <w:rPr>
          <w:rFonts w:hint="eastAsia"/>
          <w:lang w:eastAsia="zh-CN"/>
        </w:rPr>
        <w:t>for the Plaintiff.</w:t>
      </w:r>
    </w:p>
    <w:p w:rsidR="006A3168" w:rsidRDefault="006A3168">
      <w:pPr>
        <w:pStyle w:val="BodyText"/>
        <w:rPr>
          <w:rFonts w:hint="eastAsia"/>
        </w:rPr>
      </w:pPr>
    </w:p>
    <w:p w:rsidR="006A3168" w:rsidRDefault="006A3168">
      <w:pPr>
        <w:pStyle w:val="BodyText"/>
        <w:rPr>
          <w:rFonts w:hint="eastAsia"/>
          <w:lang w:eastAsia="zh-CN"/>
        </w:rPr>
      </w:pPr>
      <w:r>
        <w:t>Mr.</w:t>
      </w:r>
      <w:r>
        <w:rPr>
          <w:rFonts w:hint="eastAsia"/>
          <w:lang w:eastAsia="zh-CN"/>
        </w:rPr>
        <w:t xml:space="preserve"> </w:t>
      </w:r>
      <w:r>
        <w:rPr>
          <w:lang w:eastAsia="zh-CN"/>
        </w:rPr>
        <w:t>Sakhrani, Ashok</w:t>
      </w:r>
      <w:r>
        <w:rPr>
          <w:rFonts w:hint="eastAsia"/>
          <w:lang w:eastAsia="zh-CN"/>
        </w:rPr>
        <w:t>,</w:t>
      </w:r>
      <w:r>
        <w:rPr>
          <w:rFonts w:hint="eastAsia"/>
        </w:rPr>
        <w:t xml:space="preserve"> instructed by </w:t>
      </w:r>
      <w:r>
        <w:t>Simon C.W. Yung &amp; Co.</w:t>
      </w:r>
      <w:r>
        <w:rPr>
          <w:rFonts w:hint="eastAsia"/>
          <w:lang w:eastAsia="zh-CN"/>
        </w:rPr>
        <w:t xml:space="preserve">, </w:t>
      </w:r>
    </w:p>
    <w:p w:rsidR="006A3168" w:rsidRDefault="006A3168">
      <w:pPr>
        <w:pStyle w:val="BodyText"/>
        <w:rPr>
          <w:rFonts w:hint="eastAsia"/>
          <w:lang w:eastAsia="zh-CN"/>
        </w:rPr>
      </w:pPr>
      <w:r>
        <w:rPr>
          <w:rFonts w:hint="eastAsia"/>
          <w:lang w:eastAsia="zh-CN"/>
        </w:rPr>
        <w:t>for the Defendant.</w:t>
      </w:r>
    </w:p>
    <w:p w:rsidR="006A3168" w:rsidRDefault="006A3168">
      <w:pPr>
        <w:pStyle w:val="BodyText"/>
        <w:rPr>
          <w:rFonts w:hint="eastAsia"/>
        </w:rPr>
      </w:pPr>
    </w:p>
    <w:p w:rsidR="006A3168" w:rsidRDefault="006A3168">
      <w:pPr>
        <w:pStyle w:val="BodyText"/>
        <w:rPr>
          <w:rFonts w:hint="eastAsia"/>
          <w:lang w:eastAsia="zh-CN"/>
        </w:rPr>
      </w:pPr>
    </w:p>
    <w:sectPr w:rsidR="00000000">
      <w:headerReference w:type="even" r:id="rId7"/>
      <w:headerReference w:type="default" r:id="rId8"/>
      <w:headerReference w:type="first" r:id="rId9"/>
      <w:foot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168" w:rsidRDefault="006A3168">
      <w:r>
        <w:separator/>
      </w:r>
    </w:p>
  </w:endnote>
  <w:endnote w:type="continuationSeparator" w:id="0">
    <w:p w:rsidR="006A3168" w:rsidRDefault="006A3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168" w:rsidRDefault="006A3168">
    <w:pPr>
      <w:pStyle w:val="Footer"/>
    </w:pP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168" w:rsidRDefault="006A3168">
      <w:r>
        <w:separator/>
      </w:r>
    </w:p>
  </w:footnote>
  <w:footnote w:type="continuationSeparator" w:id="0">
    <w:p w:rsidR="006A3168" w:rsidRDefault="006A3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168" w:rsidRDefault="006A316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3168" w:rsidRDefault="006A3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168" w:rsidRDefault="006A3168">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20</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6A3168" w:rsidRDefault="006A3168">
    <w:pPr>
      <w:pStyle w:val="Header"/>
      <w:rPr>
        <w:rFonts w:hint="eastAsia"/>
        <w:lang w:eastAsia="zh-CN"/>
      </w:rPr>
    </w:pPr>
    <w:r>
      <w:rPr>
        <w:noProof/>
        <w:sz w:val="20"/>
        <w:lang w:val="en-US"/>
      </w:rPr>
    </w:r>
    <w:r w:rsidR="006A3168">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6A3168" w:rsidRDefault="006A3168">
                <w:pPr>
                  <w:spacing w:line="720" w:lineRule="exact"/>
                  <w:rPr>
                    <w:rFonts w:ascii="Times New Roman" w:hAnsi="Times New Roman"/>
                    <w:color w:val="000000"/>
                    <w:sz w:val="21"/>
                  </w:rPr>
                </w:pPr>
                <w:r>
                  <w:rPr>
                    <w:rFonts w:ascii="Times New Roman" w:hAnsi="Times New Roman"/>
                    <w:color w:val="000000"/>
                    <w:sz w:val="21"/>
                  </w:rPr>
                  <w:t>A</w:t>
                </w:r>
              </w:p>
              <w:p w:rsidR="006A3168" w:rsidRDefault="006A3168">
                <w:pPr>
                  <w:spacing w:line="720" w:lineRule="exact"/>
                  <w:rPr>
                    <w:rFonts w:ascii="Times New Roman" w:hAnsi="Times New Roman"/>
                    <w:color w:val="000000"/>
                    <w:sz w:val="21"/>
                  </w:rPr>
                </w:pPr>
                <w:r>
                  <w:rPr>
                    <w:rFonts w:ascii="Times New Roman" w:hAnsi="Times New Roman"/>
                    <w:color w:val="000000"/>
                    <w:sz w:val="21"/>
                  </w:rPr>
                  <w:t>B</w:t>
                </w:r>
              </w:p>
              <w:p w:rsidR="006A3168" w:rsidRDefault="006A3168">
                <w:pPr>
                  <w:spacing w:line="720" w:lineRule="exact"/>
                  <w:rPr>
                    <w:rFonts w:ascii="Times New Roman" w:hAnsi="Times New Roman"/>
                    <w:color w:val="000000"/>
                    <w:sz w:val="21"/>
                  </w:rPr>
                </w:pPr>
                <w:r>
                  <w:rPr>
                    <w:rFonts w:ascii="Times New Roman" w:hAnsi="Times New Roman"/>
                    <w:color w:val="000000"/>
                    <w:sz w:val="21"/>
                  </w:rPr>
                  <w:t>C</w:t>
                </w:r>
              </w:p>
              <w:p w:rsidR="006A3168" w:rsidRDefault="006A3168">
                <w:pPr>
                  <w:spacing w:line="720" w:lineRule="exact"/>
                  <w:rPr>
                    <w:rFonts w:ascii="Times New Roman" w:hAnsi="Times New Roman"/>
                    <w:color w:val="000000"/>
                    <w:sz w:val="21"/>
                  </w:rPr>
                </w:pPr>
                <w:r>
                  <w:rPr>
                    <w:rFonts w:ascii="Times New Roman" w:hAnsi="Times New Roman"/>
                    <w:color w:val="000000"/>
                    <w:sz w:val="21"/>
                  </w:rPr>
                  <w:t>D</w:t>
                </w:r>
              </w:p>
              <w:p w:rsidR="006A3168" w:rsidRDefault="006A3168">
                <w:pPr>
                  <w:spacing w:line="720" w:lineRule="exact"/>
                  <w:rPr>
                    <w:rFonts w:ascii="Times New Roman" w:hAnsi="Times New Roman"/>
                    <w:color w:val="000000"/>
                    <w:sz w:val="21"/>
                  </w:rPr>
                </w:pPr>
                <w:r>
                  <w:rPr>
                    <w:rFonts w:ascii="Times New Roman" w:hAnsi="Times New Roman"/>
                    <w:color w:val="000000"/>
                    <w:sz w:val="21"/>
                  </w:rPr>
                  <w:t>E</w:t>
                </w:r>
              </w:p>
              <w:p w:rsidR="006A3168" w:rsidRDefault="006A3168">
                <w:pPr>
                  <w:spacing w:line="720" w:lineRule="exact"/>
                  <w:rPr>
                    <w:rFonts w:ascii="Times New Roman" w:hAnsi="Times New Roman"/>
                    <w:color w:val="000000"/>
                    <w:sz w:val="21"/>
                  </w:rPr>
                </w:pPr>
                <w:r>
                  <w:rPr>
                    <w:rFonts w:ascii="Times New Roman" w:hAnsi="Times New Roman"/>
                    <w:color w:val="000000"/>
                    <w:sz w:val="21"/>
                  </w:rPr>
                  <w:t>F</w:t>
                </w:r>
              </w:p>
              <w:p w:rsidR="006A3168" w:rsidRDefault="006A3168">
                <w:pPr>
                  <w:spacing w:line="720" w:lineRule="exact"/>
                  <w:rPr>
                    <w:rFonts w:ascii="Times New Roman" w:hAnsi="Times New Roman"/>
                    <w:color w:val="000000"/>
                    <w:sz w:val="21"/>
                  </w:rPr>
                </w:pPr>
                <w:r>
                  <w:rPr>
                    <w:rFonts w:ascii="Times New Roman" w:hAnsi="Times New Roman"/>
                    <w:color w:val="000000"/>
                    <w:sz w:val="21"/>
                  </w:rPr>
                  <w:t>G</w:t>
                </w:r>
              </w:p>
              <w:p w:rsidR="006A3168" w:rsidRDefault="006A3168">
                <w:pPr>
                  <w:spacing w:line="720" w:lineRule="exact"/>
                  <w:rPr>
                    <w:rFonts w:ascii="Times New Roman" w:hAnsi="Times New Roman"/>
                    <w:color w:val="000000"/>
                    <w:sz w:val="21"/>
                  </w:rPr>
                </w:pPr>
                <w:r>
                  <w:rPr>
                    <w:rFonts w:ascii="Times New Roman" w:hAnsi="Times New Roman"/>
                    <w:color w:val="000000"/>
                    <w:sz w:val="21"/>
                  </w:rPr>
                  <w:t>H</w:t>
                </w:r>
              </w:p>
              <w:p w:rsidR="006A3168" w:rsidRDefault="006A3168">
                <w:pPr>
                  <w:spacing w:line="720" w:lineRule="exact"/>
                  <w:rPr>
                    <w:rFonts w:ascii="Times New Roman" w:hAnsi="Times New Roman"/>
                    <w:color w:val="000000"/>
                    <w:sz w:val="21"/>
                  </w:rPr>
                </w:pPr>
                <w:r>
                  <w:rPr>
                    <w:rFonts w:ascii="Times New Roman" w:hAnsi="Times New Roman"/>
                    <w:color w:val="000000"/>
                    <w:sz w:val="21"/>
                  </w:rPr>
                  <w:t>I</w:t>
                </w:r>
              </w:p>
              <w:p w:rsidR="006A3168" w:rsidRDefault="006A3168">
                <w:pPr>
                  <w:spacing w:line="720" w:lineRule="exact"/>
                  <w:rPr>
                    <w:rFonts w:ascii="Times New Roman" w:hAnsi="Times New Roman"/>
                    <w:color w:val="000000"/>
                    <w:sz w:val="21"/>
                  </w:rPr>
                </w:pPr>
                <w:r>
                  <w:rPr>
                    <w:rFonts w:ascii="Times New Roman" w:hAnsi="Times New Roman"/>
                    <w:color w:val="000000"/>
                    <w:sz w:val="21"/>
                  </w:rPr>
                  <w:t>J</w:t>
                </w:r>
              </w:p>
              <w:p w:rsidR="006A3168" w:rsidRDefault="006A3168">
                <w:pPr>
                  <w:spacing w:line="720" w:lineRule="exact"/>
                  <w:rPr>
                    <w:rFonts w:ascii="Times New Roman" w:hAnsi="Times New Roman"/>
                    <w:color w:val="000000"/>
                    <w:sz w:val="21"/>
                  </w:rPr>
                </w:pPr>
                <w:r>
                  <w:rPr>
                    <w:rFonts w:ascii="Times New Roman" w:hAnsi="Times New Roman"/>
                    <w:color w:val="000000"/>
                    <w:sz w:val="21"/>
                  </w:rPr>
                  <w:t>K</w:t>
                </w:r>
              </w:p>
              <w:p w:rsidR="006A3168" w:rsidRDefault="006A3168">
                <w:pPr>
                  <w:spacing w:line="720" w:lineRule="exact"/>
                  <w:rPr>
                    <w:rFonts w:ascii="Times New Roman" w:hAnsi="Times New Roman"/>
                    <w:color w:val="000000"/>
                    <w:sz w:val="21"/>
                  </w:rPr>
                </w:pPr>
                <w:r>
                  <w:rPr>
                    <w:rFonts w:ascii="Times New Roman" w:hAnsi="Times New Roman"/>
                    <w:color w:val="000000"/>
                    <w:sz w:val="21"/>
                  </w:rPr>
                  <w:t>L</w:t>
                </w:r>
              </w:p>
              <w:p w:rsidR="006A3168" w:rsidRDefault="006A3168">
                <w:pPr>
                  <w:spacing w:line="720" w:lineRule="exact"/>
                  <w:rPr>
                    <w:rFonts w:ascii="Times New Roman" w:hAnsi="Times New Roman"/>
                    <w:color w:val="000000"/>
                    <w:sz w:val="21"/>
                  </w:rPr>
                </w:pPr>
                <w:r>
                  <w:rPr>
                    <w:rFonts w:ascii="Times New Roman" w:hAnsi="Times New Roman"/>
                    <w:color w:val="000000"/>
                    <w:sz w:val="21"/>
                  </w:rPr>
                  <w:t>M</w:t>
                </w:r>
              </w:p>
              <w:p w:rsidR="006A3168" w:rsidRDefault="006A3168">
                <w:pPr>
                  <w:spacing w:line="720" w:lineRule="exact"/>
                  <w:rPr>
                    <w:rFonts w:ascii="Times New Roman" w:hAnsi="Times New Roman"/>
                    <w:color w:val="000000"/>
                    <w:sz w:val="21"/>
                  </w:rPr>
                </w:pPr>
                <w:r>
                  <w:rPr>
                    <w:rFonts w:ascii="Times New Roman" w:hAnsi="Times New Roman"/>
                    <w:color w:val="000000"/>
                    <w:sz w:val="21"/>
                  </w:rPr>
                  <w:t>N</w:t>
                </w:r>
              </w:p>
              <w:p w:rsidR="006A3168" w:rsidRDefault="006A3168">
                <w:pPr>
                  <w:spacing w:line="720" w:lineRule="exact"/>
                  <w:rPr>
                    <w:rFonts w:ascii="Times New Roman" w:hAnsi="Times New Roman"/>
                    <w:color w:val="000000"/>
                    <w:sz w:val="21"/>
                  </w:rPr>
                </w:pPr>
                <w:r>
                  <w:rPr>
                    <w:rFonts w:ascii="Times New Roman" w:hAnsi="Times New Roman"/>
                    <w:color w:val="000000"/>
                    <w:sz w:val="21"/>
                  </w:rPr>
                  <w:t>O</w:t>
                </w:r>
              </w:p>
              <w:p w:rsidR="006A3168" w:rsidRDefault="006A3168">
                <w:pPr>
                  <w:spacing w:line="720" w:lineRule="exact"/>
                  <w:rPr>
                    <w:rFonts w:ascii="Times New Roman" w:hAnsi="Times New Roman"/>
                    <w:color w:val="000000"/>
                    <w:sz w:val="21"/>
                  </w:rPr>
                </w:pPr>
                <w:r>
                  <w:rPr>
                    <w:rFonts w:ascii="Times New Roman" w:hAnsi="Times New Roman"/>
                    <w:color w:val="000000"/>
                    <w:sz w:val="21"/>
                  </w:rPr>
                  <w:t>P</w:t>
                </w:r>
              </w:p>
              <w:p w:rsidR="006A3168" w:rsidRDefault="006A3168">
                <w:pPr>
                  <w:spacing w:line="720" w:lineRule="exact"/>
                  <w:rPr>
                    <w:rFonts w:ascii="Times New Roman" w:hAnsi="Times New Roman"/>
                    <w:color w:val="000000"/>
                    <w:sz w:val="21"/>
                  </w:rPr>
                </w:pPr>
                <w:r>
                  <w:rPr>
                    <w:rFonts w:ascii="Times New Roman" w:hAnsi="Times New Roman"/>
                    <w:color w:val="000000"/>
                    <w:sz w:val="21"/>
                  </w:rPr>
                  <w:t>Q</w:t>
                </w:r>
              </w:p>
              <w:p w:rsidR="006A3168" w:rsidRDefault="006A3168">
                <w:pPr>
                  <w:spacing w:line="720" w:lineRule="exact"/>
                  <w:rPr>
                    <w:rFonts w:ascii="Times New Roman" w:hAnsi="Times New Roman"/>
                    <w:color w:val="000000"/>
                    <w:sz w:val="21"/>
                  </w:rPr>
                </w:pPr>
                <w:r>
                  <w:rPr>
                    <w:rFonts w:ascii="Times New Roman" w:hAnsi="Times New Roman"/>
                    <w:color w:val="000000"/>
                    <w:sz w:val="21"/>
                  </w:rPr>
                  <w:t>R</w:t>
                </w:r>
              </w:p>
              <w:p w:rsidR="006A3168" w:rsidRDefault="006A3168">
                <w:pPr>
                  <w:spacing w:line="720" w:lineRule="exact"/>
                  <w:rPr>
                    <w:rFonts w:ascii="Times New Roman" w:hAnsi="Times New Roman"/>
                    <w:color w:val="000000"/>
                    <w:sz w:val="21"/>
                  </w:rPr>
                </w:pPr>
                <w:r>
                  <w:rPr>
                    <w:rFonts w:ascii="Times New Roman" w:hAnsi="Times New Roman"/>
                    <w:color w:val="000000"/>
                    <w:sz w:val="21"/>
                  </w:rPr>
                  <w:t>S</w:t>
                </w:r>
              </w:p>
              <w:p w:rsidR="006A3168" w:rsidRDefault="006A3168">
                <w:pPr>
                  <w:spacing w:line="720" w:lineRule="exact"/>
                  <w:rPr>
                    <w:rFonts w:ascii="Times New Roman" w:hAnsi="Times New Roman"/>
                    <w:color w:val="000000"/>
                    <w:sz w:val="21"/>
                  </w:rPr>
                </w:pPr>
                <w:r>
                  <w:rPr>
                    <w:rFonts w:ascii="Times New Roman" w:hAnsi="Times New Roman"/>
                    <w:color w:val="000000"/>
                    <w:sz w:val="21"/>
                  </w:rPr>
                  <w:t>T</w:t>
                </w:r>
              </w:p>
              <w:p w:rsidR="006A3168" w:rsidRDefault="006A3168">
                <w:pPr>
                  <w:spacing w:line="720" w:lineRule="exact"/>
                  <w:rPr>
                    <w:rFonts w:ascii="Times New Roman" w:hAnsi="Times New Roman"/>
                    <w:color w:val="000000"/>
                    <w:sz w:val="21"/>
                  </w:rPr>
                </w:pPr>
                <w:r>
                  <w:rPr>
                    <w:rFonts w:ascii="Times New Roman" w:hAnsi="Times New Roman"/>
                    <w:color w:val="000000"/>
                    <w:sz w:val="21"/>
                  </w:rPr>
                  <w:t>U</w:t>
                </w:r>
              </w:p>
              <w:p w:rsidR="006A3168" w:rsidRDefault="006A3168">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6A3168">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6A3168" w:rsidRDefault="006A3168">
                <w:pPr>
                  <w:spacing w:line="720" w:lineRule="exact"/>
                  <w:rPr>
                    <w:rFonts w:ascii="Times New Roman" w:hAnsi="Times New Roman"/>
                    <w:color w:val="000000"/>
                    <w:sz w:val="21"/>
                  </w:rPr>
                </w:pPr>
                <w:r>
                  <w:rPr>
                    <w:rFonts w:ascii="Times New Roman" w:hAnsi="Times New Roman"/>
                    <w:color w:val="000000"/>
                    <w:sz w:val="21"/>
                  </w:rPr>
                  <w:t>A</w:t>
                </w:r>
              </w:p>
              <w:p w:rsidR="006A3168" w:rsidRDefault="006A3168">
                <w:pPr>
                  <w:spacing w:line="720" w:lineRule="exact"/>
                  <w:rPr>
                    <w:rFonts w:ascii="Times New Roman" w:hAnsi="Times New Roman"/>
                    <w:color w:val="000000"/>
                    <w:sz w:val="21"/>
                  </w:rPr>
                </w:pPr>
                <w:r>
                  <w:rPr>
                    <w:rFonts w:ascii="Times New Roman" w:hAnsi="Times New Roman"/>
                    <w:color w:val="000000"/>
                    <w:sz w:val="21"/>
                  </w:rPr>
                  <w:t>B</w:t>
                </w:r>
              </w:p>
              <w:p w:rsidR="006A3168" w:rsidRDefault="006A3168">
                <w:pPr>
                  <w:spacing w:line="720" w:lineRule="exact"/>
                  <w:rPr>
                    <w:rFonts w:ascii="Times New Roman" w:hAnsi="Times New Roman"/>
                    <w:color w:val="000000"/>
                    <w:sz w:val="21"/>
                  </w:rPr>
                </w:pPr>
                <w:r>
                  <w:rPr>
                    <w:rFonts w:ascii="Times New Roman" w:hAnsi="Times New Roman"/>
                    <w:color w:val="000000"/>
                    <w:sz w:val="21"/>
                  </w:rPr>
                  <w:t>C</w:t>
                </w:r>
              </w:p>
              <w:p w:rsidR="006A3168" w:rsidRDefault="006A3168">
                <w:pPr>
                  <w:spacing w:line="720" w:lineRule="exact"/>
                  <w:rPr>
                    <w:rFonts w:ascii="Times New Roman" w:hAnsi="Times New Roman"/>
                    <w:color w:val="000000"/>
                    <w:sz w:val="21"/>
                  </w:rPr>
                </w:pPr>
                <w:r>
                  <w:rPr>
                    <w:rFonts w:ascii="Times New Roman" w:hAnsi="Times New Roman"/>
                    <w:color w:val="000000"/>
                    <w:sz w:val="21"/>
                  </w:rPr>
                  <w:t>D</w:t>
                </w:r>
              </w:p>
              <w:p w:rsidR="006A3168" w:rsidRDefault="006A3168">
                <w:pPr>
                  <w:spacing w:line="720" w:lineRule="exact"/>
                  <w:rPr>
                    <w:rFonts w:ascii="Times New Roman" w:hAnsi="Times New Roman"/>
                    <w:color w:val="000000"/>
                    <w:sz w:val="21"/>
                  </w:rPr>
                </w:pPr>
                <w:r>
                  <w:rPr>
                    <w:rFonts w:ascii="Times New Roman" w:hAnsi="Times New Roman"/>
                    <w:color w:val="000000"/>
                    <w:sz w:val="21"/>
                  </w:rPr>
                  <w:t>E</w:t>
                </w:r>
              </w:p>
              <w:p w:rsidR="006A3168" w:rsidRDefault="006A3168">
                <w:pPr>
                  <w:spacing w:line="720" w:lineRule="exact"/>
                  <w:rPr>
                    <w:rFonts w:ascii="Times New Roman" w:hAnsi="Times New Roman"/>
                    <w:color w:val="000000"/>
                    <w:sz w:val="21"/>
                  </w:rPr>
                </w:pPr>
                <w:r>
                  <w:rPr>
                    <w:rFonts w:ascii="Times New Roman" w:hAnsi="Times New Roman"/>
                    <w:color w:val="000000"/>
                    <w:sz w:val="21"/>
                  </w:rPr>
                  <w:t>F</w:t>
                </w:r>
              </w:p>
              <w:p w:rsidR="006A3168" w:rsidRDefault="006A3168">
                <w:pPr>
                  <w:spacing w:line="720" w:lineRule="exact"/>
                  <w:rPr>
                    <w:rFonts w:ascii="Times New Roman" w:hAnsi="Times New Roman"/>
                    <w:color w:val="000000"/>
                    <w:sz w:val="21"/>
                  </w:rPr>
                </w:pPr>
                <w:r>
                  <w:rPr>
                    <w:rFonts w:ascii="Times New Roman" w:hAnsi="Times New Roman"/>
                    <w:color w:val="000000"/>
                    <w:sz w:val="21"/>
                  </w:rPr>
                  <w:t>G</w:t>
                </w:r>
              </w:p>
              <w:p w:rsidR="006A3168" w:rsidRDefault="006A3168">
                <w:pPr>
                  <w:spacing w:line="720" w:lineRule="exact"/>
                  <w:rPr>
                    <w:rFonts w:ascii="Times New Roman" w:hAnsi="Times New Roman"/>
                    <w:color w:val="000000"/>
                    <w:sz w:val="21"/>
                  </w:rPr>
                </w:pPr>
                <w:r>
                  <w:rPr>
                    <w:rFonts w:ascii="Times New Roman" w:hAnsi="Times New Roman"/>
                    <w:color w:val="000000"/>
                    <w:sz w:val="21"/>
                  </w:rPr>
                  <w:t>H</w:t>
                </w:r>
              </w:p>
              <w:p w:rsidR="006A3168" w:rsidRDefault="006A3168">
                <w:pPr>
                  <w:spacing w:line="720" w:lineRule="exact"/>
                  <w:rPr>
                    <w:rFonts w:ascii="Times New Roman" w:hAnsi="Times New Roman"/>
                    <w:color w:val="000000"/>
                    <w:sz w:val="21"/>
                  </w:rPr>
                </w:pPr>
                <w:r>
                  <w:rPr>
                    <w:rFonts w:ascii="Times New Roman" w:hAnsi="Times New Roman"/>
                    <w:color w:val="000000"/>
                    <w:sz w:val="21"/>
                  </w:rPr>
                  <w:t>I</w:t>
                </w:r>
              </w:p>
              <w:p w:rsidR="006A3168" w:rsidRDefault="006A3168">
                <w:pPr>
                  <w:spacing w:line="720" w:lineRule="exact"/>
                  <w:rPr>
                    <w:rFonts w:ascii="Times New Roman" w:hAnsi="Times New Roman"/>
                    <w:color w:val="000000"/>
                    <w:sz w:val="21"/>
                  </w:rPr>
                </w:pPr>
                <w:r>
                  <w:rPr>
                    <w:rFonts w:ascii="Times New Roman" w:hAnsi="Times New Roman"/>
                    <w:color w:val="000000"/>
                    <w:sz w:val="21"/>
                  </w:rPr>
                  <w:t>J</w:t>
                </w:r>
              </w:p>
              <w:p w:rsidR="006A3168" w:rsidRDefault="006A3168">
                <w:pPr>
                  <w:spacing w:line="720" w:lineRule="exact"/>
                  <w:rPr>
                    <w:rFonts w:ascii="Times New Roman" w:hAnsi="Times New Roman"/>
                    <w:color w:val="000000"/>
                    <w:sz w:val="21"/>
                  </w:rPr>
                </w:pPr>
                <w:r>
                  <w:rPr>
                    <w:rFonts w:ascii="Times New Roman" w:hAnsi="Times New Roman"/>
                    <w:color w:val="000000"/>
                    <w:sz w:val="21"/>
                  </w:rPr>
                  <w:t>K</w:t>
                </w:r>
              </w:p>
              <w:p w:rsidR="006A3168" w:rsidRDefault="006A3168">
                <w:pPr>
                  <w:spacing w:line="720" w:lineRule="exact"/>
                  <w:rPr>
                    <w:rFonts w:ascii="Times New Roman" w:hAnsi="Times New Roman"/>
                    <w:color w:val="000000"/>
                    <w:sz w:val="21"/>
                  </w:rPr>
                </w:pPr>
                <w:r>
                  <w:rPr>
                    <w:rFonts w:ascii="Times New Roman" w:hAnsi="Times New Roman"/>
                    <w:color w:val="000000"/>
                    <w:sz w:val="21"/>
                  </w:rPr>
                  <w:t>L</w:t>
                </w:r>
              </w:p>
              <w:p w:rsidR="006A3168" w:rsidRDefault="006A3168">
                <w:pPr>
                  <w:spacing w:line="720" w:lineRule="exact"/>
                  <w:rPr>
                    <w:rFonts w:ascii="Times New Roman" w:hAnsi="Times New Roman"/>
                    <w:color w:val="000000"/>
                    <w:sz w:val="21"/>
                  </w:rPr>
                </w:pPr>
                <w:r>
                  <w:rPr>
                    <w:rFonts w:ascii="Times New Roman" w:hAnsi="Times New Roman"/>
                    <w:color w:val="000000"/>
                    <w:sz w:val="21"/>
                  </w:rPr>
                  <w:t>M</w:t>
                </w:r>
              </w:p>
              <w:p w:rsidR="006A3168" w:rsidRDefault="006A3168">
                <w:pPr>
                  <w:spacing w:line="720" w:lineRule="exact"/>
                  <w:rPr>
                    <w:rFonts w:ascii="Times New Roman" w:hAnsi="Times New Roman"/>
                    <w:color w:val="000000"/>
                    <w:sz w:val="21"/>
                  </w:rPr>
                </w:pPr>
                <w:r>
                  <w:rPr>
                    <w:rFonts w:ascii="Times New Roman" w:hAnsi="Times New Roman"/>
                    <w:color w:val="000000"/>
                    <w:sz w:val="21"/>
                  </w:rPr>
                  <w:t>N</w:t>
                </w:r>
              </w:p>
              <w:p w:rsidR="006A3168" w:rsidRDefault="006A3168">
                <w:pPr>
                  <w:spacing w:line="720" w:lineRule="exact"/>
                  <w:rPr>
                    <w:rFonts w:ascii="Times New Roman" w:hAnsi="Times New Roman"/>
                    <w:color w:val="000000"/>
                    <w:sz w:val="21"/>
                  </w:rPr>
                </w:pPr>
                <w:r>
                  <w:rPr>
                    <w:rFonts w:ascii="Times New Roman" w:hAnsi="Times New Roman"/>
                    <w:color w:val="000000"/>
                    <w:sz w:val="21"/>
                  </w:rPr>
                  <w:t>O</w:t>
                </w:r>
              </w:p>
              <w:p w:rsidR="006A3168" w:rsidRDefault="006A3168">
                <w:pPr>
                  <w:spacing w:line="720" w:lineRule="exact"/>
                  <w:rPr>
                    <w:rFonts w:ascii="Times New Roman" w:hAnsi="Times New Roman"/>
                    <w:color w:val="000000"/>
                    <w:sz w:val="21"/>
                  </w:rPr>
                </w:pPr>
                <w:r>
                  <w:rPr>
                    <w:rFonts w:ascii="Times New Roman" w:hAnsi="Times New Roman"/>
                    <w:color w:val="000000"/>
                    <w:sz w:val="21"/>
                  </w:rPr>
                  <w:t>P</w:t>
                </w:r>
              </w:p>
              <w:p w:rsidR="006A3168" w:rsidRDefault="006A3168">
                <w:pPr>
                  <w:spacing w:line="720" w:lineRule="exact"/>
                  <w:rPr>
                    <w:rFonts w:ascii="Times New Roman" w:hAnsi="Times New Roman"/>
                    <w:color w:val="000000"/>
                    <w:sz w:val="21"/>
                  </w:rPr>
                </w:pPr>
                <w:r>
                  <w:rPr>
                    <w:rFonts w:ascii="Times New Roman" w:hAnsi="Times New Roman"/>
                    <w:color w:val="000000"/>
                    <w:sz w:val="21"/>
                  </w:rPr>
                  <w:t>Q</w:t>
                </w:r>
              </w:p>
              <w:p w:rsidR="006A3168" w:rsidRDefault="006A3168">
                <w:pPr>
                  <w:spacing w:line="720" w:lineRule="exact"/>
                  <w:rPr>
                    <w:rFonts w:ascii="Times New Roman" w:hAnsi="Times New Roman"/>
                    <w:color w:val="000000"/>
                    <w:sz w:val="21"/>
                  </w:rPr>
                </w:pPr>
                <w:r>
                  <w:rPr>
                    <w:rFonts w:ascii="Times New Roman" w:hAnsi="Times New Roman"/>
                    <w:color w:val="000000"/>
                    <w:sz w:val="21"/>
                  </w:rPr>
                  <w:t>R</w:t>
                </w:r>
              </w:p>
              <w:p w:rsidR="006A3168" w:rsidRDefault="006A3168">
                <w:pPr>
                  <w:spacing w:line="720" w:lineRule="exact"/>
                  <w:rPr>
                    <w:rFonts w:ascii="Times New Roman" w:hAnsi="Times New Roman"/>
                    <w:color w:val="000000"/>
                    <w:sz w:val="21"/>
                  </w:rPr>
                </w:pPr>
                <w:r>
                  <w:rPr>
                    <w:rFonts w:ascii="Times New Roman" w:hAnsi="Times New Roman"/>
                    <w:color w:val="000000"/>
                    <w:sz w:val="21"/>
                  </w:rPr>
                  <w:t>S</w:t>
                </w:r>
              </w:p>
              <w:p w:rsidR="006A3168" w:rsidRDefault="006A3168">
                <w:pPr>
                  <w:spacing w:line="720" w:lineRule="exact"/>
                  <w:rPr>
                    <w:rFonts w:ascii="Times New Roman" w:hAnsi="Times New Roman"/>
                    <w:color w:val="000000"/>
                    <w:sz w:val="21"/>
                  </w:rPr>
                </w:pPr>
                <w:r>
                  <w:rPr>
                    <w:rFonts w:ascii="Times New Roman" w:hAnsi="Times New Roman"/>
                    <w:color w:val="000000"/>
                    <w:sz w:val="21"/>
                  </w:rPr>
                  <w:t>T</w:t>
                </w:r>
              </w:p>
              <w:p w:rsidR="006A3168" w:rsidRDefault="006A3168">
                <w:pPr>
                  <w:spacing w:line="720" w:lineRule="exact"/>
                  <w:rPr>
                    <w:rFonts w:ascii="Times New Roman" w:hAnsi="Times New Roman"/>
                    <w:color w:val="000000"/>
                    <w:sz w:val="21"/>
                  </w:rPr>
                </w:pPr>
                <w:r>
                  <w:rPr>
                    <w:rFonts w:ascii="Times New Roman" w:hAnsi="Times New Roman"/>
                    <w:color w:val="000000"/>
                    <w:sz w:val="21"/>
                  </w:rPr>
                  <w:t>U</w:t>
                </w:r>
              </w:p>
              <w:p w:rsidR="006A3168" w:rsidRDefault="006A3168">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168" w:rsidRDefault="006A3168">
    <w:pPr>
      <w:pStyle w:val="Header"/>
    </w:pPr>
    <w:r>
      <w:rPr>
        <w:noProof/>
        <w:sz w:val="20"/>
        <w:lang w:val="en-US"/>
      </w:rPr>
    </w:r>
    <w:r w:rsidR="006A3168">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6A3168" w:rsidRDefault="006A3168">
                <w:pPr>
                  <w:spacing w:line="720" w:lineRule="exact"/>
                  <w:rPr>
                    <w:rFonts w:ascii="Times New Roman" w:hAnsi="Times New Roman"/>
                    <w:color w:val="000000"/>
                    <w:sz w:val="21"/>
                  </w:rPr>
                </w:pPr>
                <w:r>
                  <w:rPr>
                    <w:rFonts w:ascii="Times New Roman" w:hAnsi="Times New Roman"/>
                    <w:color w:val="000000"/>
                    <w:sz w:val="21"/>
                  </w:rPr>
                  <w:t>A</w:t>
                </w:r>
              </w:p>
              <w:p w:rsidR="006A3168" w:rsidRDefault="006A3168">
                <w:pPr>
                  <w:spacing w:line="720" w:lineRule="exact"/>
                  <w:rPr>
                    <w:rFonts w:ascii="Times New Roman" w:hAnsi="Times New Roman"/>
                    <w:color w:val="000000"/>
                    <w:sz w:val="21"/>
                  </w:rPr>
                </w:pPr>
                <w:r>
                  <w:rPr>
                    <w:rFonts w:ascii="Times New Roman" w:hAnsi="Times New Roman"/>
                    <w:color w:val="000000"/>
                    <w:sz w:val="21"/>
                  </w:rPr>
                  <w:t>B</w:t>
                </w:r>
              </w:p>
              <w:p w:rsidR="006A3168" w:rsidRDefault="006A3168">
                <w:pPr>
                  <w:spacing w:line="720" w:lineRule="exact"/>
                  <w:rPr>
                    <w:rFonts w:ascii="Times New Roman" w:hAnsi="Times New Roman"/>
                    <w:color w:val="000000"/>
                    <w:sz w:val="21"/>
                  </w:rPr>
                </w:pPr>
                <w:r>
                  <w:rPr>
                    <w:rFonts w:ascii="Times New Roman" w:hAnsi="Times New Roman"/>
                    <w:color w:val="000000"/>
                    <w:sz w:val="21"/>
                  </w:rPr>
                  <w:t>C</w:t>
                </w:r>
              </w:p>
              <w:p w:rsidR="006A3168" w:rsidRDefault="006A3168">
                <w:pPr>
                  <w:spacing w:line="720" w:lineRule="exact"/>
                  <w:rPr>
                    <w:rFonts w:ascii="Times New Roman" w:hAnsi="Times New Roman"/>
                    <w:color w:val="000000"/>
                    <w:sz w:val="21"/>
                  </w:rPr>
                </w:pPr>
                <w:r>
                  <w:rPr>
                    <w:rFonts w:ascii="Times New Roman" w:hAnsi="Times New Roman"/>
                    <w:color w:val="000000"/>
                    <w:sz w:val="21"/>
                  </w:rPr>
                  <w:t>D</w:t>
                </w:r>
              </w:p>
              <w:p w:rsidR="006A3168" w:rsidRDefault="006A3168">
                <w:pPr>
                  <w:spacing w:line="720" w:lineRule="exact"/>
                  <w:rPr>
                    <w:rFonts w:ascii="Times New Roman" w:hAnsi="Times New Roman"/>
                    <w:color w:val="000000"/>
                    <w:sz w:val="21"/>
                  </w:rPr>
                </w:pPr>
                <w:r>
                  <w:rPr>
                    <w:rFonts w:ascii="Times New Roman" w:hAnsi="Times New Roman"/>
                    <w:color w:val="000000"/>
                    <w:sz w:val="21"/>
                  </w:rPr>
                  <w:t>E</w:t>
                </w:r>
              </w:p>
              <w:p w:rsidR="006A3168" w:rsidRDefault="006A3168">
                <w:pPr>
                  <w:spacing w:line="720" w:lineRule="exact"/>
                  <w:rPr>
                    <w:rFonts w:ascii="Times New Roman" w:hAnsi="Times New Roman"/>
                    <w:color w:val="000000"/>
                    <w:sz w:val="21"/>
                  </w:rPr>
                </w:pPr>
                <w:r>
                  <w:rPr>
                    <w:rFonts w:ascii="Times New Roman" w:hAnsi="Times New Roman"/>
                    <w:color w:val="000000"/>
                    <w:sz w:val="21"/>
                  </w:rPr>
                  <w:t>F</w:t>
                </w:r>
              </w:p>
              <w:p w:rsidR="006A3168" w:rsidRDefault="006A3168">
                <w:pPr>
                  <w:spacing w:line="720" w:lineRule="exact"/>
                  <w:rPr>
                    <w:rFonts w:ascii="Times New Roman" w:hAnsi="Times New Roman"/>
                    <w:color w:val="000000"/>
                    <w:sz w:val="21"/>
                  </w:rPr>
                </w:pPr>
                <w:r>
                  <w:rPr>
                    <w:rFonts w:ascii="Times New Roman" w:hAnsi="Times New Roman"/>
                    <w:color w:val="000000"/>
                    <w:sz w:val="21"/>
                  </w:rPr>
                  <w:t>G</w:t>
                </w:r>
              </w:p>
              <w:p w:rsidR="006A3168" w:rsidRDefault="006A3168">
                <w:pPr>
                  <w:spacing w:line="720" w:lineRule="exact"/>
                  <w:rPr>
                    <w:rFonts w:ascii="Times New Roman" w:hAnsi="Times New Roman"/>
                    <w:color w:val="000000"/>
                    <w:sz w:val="21"/>
                  </w:rPr>
                </w:pPr>
                <w:r>
                  <w:rPr>
                    <w:rFonts w:ascii="Times New Roman" w:hAnsi="Times New Roman"/>
                    <w:color w:val="000000"/>
                    <w:sz w:val="21"/>
                  </w:rPr>
                  <w:t>H</w:t>
                </w:r>
              </w:p>
              <w:p w:rsidR="006A3168" w:rsidRDefault="006A3168">
                <w:pPr>
                  <w:spacing w:line="720" w:lineRule="exact"/>
                  <w:rPr>
                    <w:rFonts w:ascii="Times New Roman" w:hAnsi="Times New Roman"/>
                    <w:color w:val="000000"/>
                    <w:sz w:val="21"/>
                  </w:rPr>
                </w:pPr>
                <w:r>
                  <w:rPr>
                    <w:rFonts w:ascii="Times New Roman" w:hAnsi="Times New Roman"/>
                    <w:color w:val="000000"/>
                    <w:sz w:val="21"/>
                  </w:rPr>
                  <w:t>I</w:t>
                </w:r>
              </w:p>
              <w:p w:rsidR="006A3168" w:rsidRDefault="006A3168">
                <w:pPr>
                  <w:spacing w:line="720" w:lineRule="exact"/>
                  <w:rPr>
                    <w:rFonts w:ascii="Times New Roman" w:hAnsi="Times New Roman"/>
                    <w:color w:val="000000"/>
                    <w:sz w:val="21"/>
                  </w:rPr>
                </w:pPr>
                <w:r>
                  <w:rPr>
                    <w:rFonts w:ascii="Times New Roman" w:hAnsi="Times New Roman"/>
                    <w:color w:val="000000"/>
                    <w:sz w:val="21"/>
                  </w:rPr>
                  <w:t>J</w:t>
                </w:r>
              </w:p>
              <w:p w:rsidR="006A3168" w:rsidRDefault="006A3168">
                <w:pPr>
                  <w:spacing w:line="720" w:lineRule="exact"/>
                  <w:rPr>
                    <w:rFonts w:ascii="Times New Roman" w:hAnsi="Times New Roman"/>
                    <w:color w:val="000000"/>
                    <w:sz w:val="21"/>
                  </w:rPr>
                </w:pPr>
                <w:r>
                  <w:rPr>
                    <w:rFonts w:ascii="Times New Roman" w:hAnsi="Times New Roman"/>
                    <w:color w:val="000000"/>
                    <w:sz w:val="21"/>
                  </w:rPr>
                  <w:t>K</w:t>
                </w:r>
              </w:p>
              <w:p w:rsidR="006A3168" w:rsidRDefault="006A3168">
                <w:pPr>
                  <w:spacing w:line="720" w:lineRule="exact"/>
                  <w:rPr>
                    <w:rFonts w:ascii="Times New Roman" w:hAnsi="Times New Roman"/>
                    <w:color w:val="000000"/>
                    <w:sz w:val="21"/>
                  </w:rPr>
                </w:pPr>
                <w:r>
                  <w:rPr>
                    <w:rFonts w:ascii="Times New Roman" w:hAnsi="Times New Roman"/>
                    <w:color w:val="000000"/>
                    <w:sz w:val="21"/>
                  </w:rPr>
                  <w:t>L</w:t>
                </w:r>
              </w:p>
              <w:p w:rsidR="006A3168" w:rsidRDefault="006A3168">
                <w:pPr>
                  <w:spacing w:line="720" w:lineRule="exact"/>
                  <w:rPr>
                    <w:rFonts w:ascii="Times New Roman" w:hAnsi="Times New Roman"/>
                    <w:color w:val="000000"/>
                    <w:sz w:val="21"/>
                  </w:rPr>
                </w:pPr>
                <w:r>
                  <w:rPr>
                    <w:rFonts w:ascii="Times New Roman" w:hAnsi="Times New Roman"/>
                    <w:color w:val="000000"/>
                    <w:sz w:val="21"/>
                  </w:rPr>
                  <w:t>M</w:t>
                </w:r>
              </w:p>
              <w:p w:rsidR="006A3168" w:rsidRDefault="006A3168">
                <w:pPr>
                  <w:spacing w:line="720" w:lineRule="exact"/>
                  <w:rPr>
                    <w:rFonts w:ascii="Times New Roman" w:hAnsi="Times New Roman"/>
                    <w:color w:val="000000"/>
                    <w:sz w:val="21"/>
                  </w:rPr>
                </w:pPr>
                <w:r>
                  <w:rPr>
                    <w:rFonts w:ascii="Times New Roman" w:hAnsi="Times New Roman"/>
                    <w:color w:val="000000"/>
                    <w:sz w:val="21"/>
                  </w:rPr>
                  <w:t>N</w:t>
                </w:r>
              </w:p>
              <w:p w:rsidR="006A3168" w:rsidRDefault="006A3168">
                <w:pPr>
                  <w:spacing w:line="720" w:lineRule="exact"/>
                  <w:rPr>
                    <w:rFonts w:ascii="Times New Roman" w:hAnsi="Times New Roman"/>
                    <w:color w:val="000000"/>
                    <w:sz w:val="21"/>
                  </w:rPr>
                </w:pPr>
                <w:r>
                  <w:rPr>
                    <w:rFonts w:ascii="Times New Roman" w:hAnsi="Times New Roman"/>
                    <w:color w:val="000000"/>
                    <w:sz w:val="21"/>
                  </w:rPr>
                  <w:t>O</w:t>
                </w:r>
              </w:p>
              <w:p w:rsidR="006A3168" w:rsidRDefault="006A3168">
                <w:pPr>
                  <w:spacing w:line="720" w:lineRule="exact"/>
                  <w:rPr>
                    <w:rFonts w:ascii="Times New Roman" w:hAnsi="Times New Roman"/>
                    <w:color w:val="000000"/>
                    <w:sz w:val="21"/>
                  </w:rPr>
                </w:pPr>
                <w:r>
                  <w:rPr>
                    <w:rFonts w:ascii="Times New Roman" w:hAnsi="Times New Roman"/>
                    <w:color w:val="000000"/>
                    <w:sz w:val="21"/>
                  </w:rPr>
                  <w:t>P</w:t>
                </w:r>
              </w:p>
              <w:p w:rsidR="006A3168" w:rsidRDefault="006A3168">
                <w:pPr>
                  <w:spacing w:line="720" w:lineRule="exact"/>
                  <w:rPr>
                    <w:rFonts w:ascii="Times New Roman" w:hAnsi="Times New Roman"/>
                    <w:color w:val="000000"/>
                    <w:sz w:val="21"/>
                  </w:rPr>
                </w:pPr>
                <w:r>
                  <w:rPr>
                    <w:rFonts w:ascii="Times New Roman" w:hAnsi="Times New Roman"/>
                    <w:color w:val="000000"/>
                    <w:sz w:val="21"/>
                  </w:rPr>
                  <w:t>Q</w:t>
                </w:r>
              </w:p>
              <w:p w:rsidR="006A3168" w:rsidRDefault="006A3168">
                <w:pPr>
                  <w:spacing w:line="720" w:lineRule="exact"/>
                  <w:rPr>
                    <w:rFonts w:ascii="Times New Roman" w:hAnsi="Times New Roman"/>
                    <w:color w:val="000000"/>
                    <w:sz w:val="21"/>
                  </w:rPr>
                </w:pPr>
                <w:r>
                  <w:rPr>
                    <w:rFonts w:ascii="Times New Roman" w:hAnsi="Times New Roman"/>
                    <w:color w:val="000000"/>
                    <w:sz w:val="21"/>
                  </w:rPr>
                  <w:t>R</w:t>
                </w:r>
              </w:p>
              <w:p w:rsidR="006A3168" w:rsidRDefault="006A3168">
                <w:pPr>
                  <w:spacing w:line="720" w:lineRule="exact"/>
                  <w:rPr>
                    <w:rFonts w:ascii="Times New Roman" w:hAnsi="Times New Roman"/>
                    <w:color w:val="000000"/>
                    <w:sz w:val="21"/>
                  </w:rPr>
                </w:pPr>
                <w:r>
                  <w:rPr>
                    <w:rFonts w:ascii="Times New Roman" w:hAnsi="Times New Roman"/>
                    <w:color w:val="000000"/>
                    <w:sz w:val="21"/>
                  </w:rPr>
                  <w:t>S</w:t>
                </w:r>
              </w:p>
              <w:p w:rsidR="006A3168" w:rsidRDefault="006A3168">
                <w:pPr>
                  <w:spacing w:line="720" w:lineRule="exact"/>
                  <w:rPr>
                    <w:rFonts w:ascii="Times New Roman" w:hAnsi="Times New Roman"/>
                    <w:color w:val="000000"/>
                    <w:sz w:val="21"/>
                  </w:rPr>
                </w:pPr>
                <w:r>
                  <w:rPr>
                    <w:rFonts w:ascii="Times New Roman" w:hAnsi="Times New Roman"/>
                    <w:color w:val="000000"/>
                    <w:sz w:val="21"/>
                  </w:rPr>
                  <w:t>T</w:t>
                </w:r>
              </w:p>
              <w:p w:rsidR="006A3168" w:rsidRDefault="006A3168">
                <w:pPr>
                  <w:spacing w:line="720" w:lineRule="exact"/>
                  <w:rPr>
                    <w:rFonts w:ascii="Times New Roman" w:hAnsi="Times New Roman"/>
                    <w:color w:val="000000"/>
                    <w:sz w:val="21"/>
                  </w:rPr>
                </w:pPr>
                <w:r>
                  <w:rPr>
                    <w:rFonts w:ascii="Times New Roman" w:hAnsi="Times New Roman"/>
                    <w:color w:val="000000"/>
                    <w:sz w:val="21"/>
                  </w:rPr>
                  <w:t>U</w:t>
                </w:r>
              </w:p>
              <w:p w:rsidR="006A3168" w:rsidRDefault="006A3168">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6A3168">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6A3168" w:rsidRDefault="006A3168">
                <w:pPr>
                  <w:spacing w:line="720" w:lineRule="exact"/>
                  <w:rPr>
                    <w:rFonts w:ascii="Times New Roman" w:hAnsi="Times New Roman"/>
                    <w:color w:val="000000"/>
                    <w:sz w:val="21"/>
                  </w:rPr>
                </w:pPr>
                <w:r>
                  <w:rPr>
                    <w:rFonts w:ascii="Times New Roman" w:hAnsi="Times New Roman"/>
                    <w:color w:val="000000"/>
                    <w:sz w:val="21"/>
                  </w:rPr>
                  <w:t>A</w:t>
                </w:r>
              </w:p>
              <w:p w:rsidR="006A3168" w:rsidRDefault="006A3168">
                <w:pPr>
                  <w:spacing w:line="720" w:lineRule="exact"/>
                  <w:rPr>
                    <w:rFonts w:ascii="Times New Roman" w:hAnsi="Times New Roman"/>
                    <w:color w:val="000000"/>
                    <w:sz w:val="21"/>
                  </w:rPr>
                </w:pPr>
                <w:r>
                  <w:rPr>
                    <w:rFonts w:ascii="Times New Roman" w:hAnsi="Times New Roman"/>
                    <w:color w:val="000000"/>
                    <w:sz w:val="21"/>
                  </w:rPr>
                  <w:t>B</w:t>
                </w:r>
              </w:p>
              <w:p w:rsidR="006A3168" w:rsidRDefault="006A3168">
                <w:pPr>
                  <w:spacing w:line="720" w:lineRule="exact"/>
                  <w:rPr>
                    <w:rFonts w:ascii="Times New Roman" w:hAnsi="Times New Roman"/>
                    <w:color w:val="000000"/>
                    <w:sz w:val="21"/>
                  </w:rPr>
                </w:pPr>
                <w:r>
                  <w:rPr>
                    <w:rFonts w:ascii="Times New Roman" w:hAnsi="Times New Roman"/>
                    <w:color w:val="000000"/>
                    <w:sz w:val="21"/>
                  </w:rPr>
                  <w:t>C</w:t>
                </w:r>
              </w:p>
              <w:p w:rsidR="006A3168" w:rsidRDefault="006A3168">
                <w:pPr>
                  <w:spacing w:line="720" w:lineRule="exact"/>
                  <w:rPr>
                    <w:rFonts w:ascii="Times New Roman" w:hAnsi="Times New Roman"/>
                    <w:color w:val="000000"/>
                    <w:sz w:val="21"/>
                  </w:rPr>
                </w:pPr>
                <w:r>
                  <w:rPr>
                    <w:rFonts w:ascii="Times New Roman" w:hAnsi="Times New Roman"/>
                    <w:color w:val="000000"/>
                    <w:sz w:val="21"/>
                  </w:rPr>
                  <w:t>D</w:t>
                </w:r>
              </w:p>
              <w:p w:rsidR="006A3168" w:rsidRDefault="006A3168">
                <w:pPr>
                  <w:spacing w:line="720" w:lineRule="exact"/>
                  <w:rPr>
                    <w:rFonts w:ascii="Times New Roman" w:hAnsi="Times New Roman"/>
                    <w:color w:val="000000"/>
                    <w:sz w:val="21"/>
                  </w:rPr>
                </w:pPr>
                <w:r>
                  <w:rPr>
                    <w:rFonts w:ascii="Times New Roman" w:hAnsi="Times New Roman"/>
                    <w:color w:val="000000"/>
                    <w:sz w:val="21"/>
                  </w:rPr>
                  <w:t>E</w:t>
                </w:r>
              </w:p>
              <w:p w:rsidR="006A3168" w:rsidRDefault="006A3168">
                <w:pPr>
                  <w:spacing w:line="720" w:lineRule="exact"/>
                  <w:rPr>
                    <w:rFonts w:ascii="Times New Roman" w:hAnsi="Times New Roman"/>
                    <w:color w:val="000000"/>
                    <w:sz w:val="21"/>
                  </w:rPr>
                </w:pPr>
                <w:r>
                  <w:rPr>
                    <w:rFonts w:ascii="Times New Roman" w:hAnsi="Times New Roman"/>
                    <w:color w:val="000000"/>
                    <w:sz w:val="21"/>
                  </w:rPr>
                  <w:t>F</w:t>
                </w:r>
              </w:p>
              <w:p w:rsidR="006A3168" w:rsidRDefault="006A3168">
                <w:pPr>
                  <w:spacing w:line="720" w:lineRule="exact"/>
                  <w:rPr>
                    <w:rFonts w:ascii="Times New Roman" w:hAnsi="Times New Roman"/>
                    <w:color w:val="000000"/>
                    <w:sz w:val="21"/>
                  </w:rPr>
                </w:pPr>
                <w:r>
                  <w:rPr>
                    <w:rFonts w:ascii="Times New Roman" w:hAnsi="Times New Roman"/>
                    <w:color w:val="000000"/>
                    <w:sz w:val="21"/>
                  </w:rPr>
                  <w:t>G</w:t>
                </w:r>
              </w:p>
              <w:p w:rsidR="006A3168" w:rsidRDefault="006A3168">
                <w:pPr>
                  <w:spacing w:line="720" w:lineRule="exact"/>
                  <w:rPr>
                    <w:rFonts w:ascii="Times New Roman" w:hAnsi="Times New Roman"/>
                    <w:color w:val="000000"/>
                    <w:sz w:val="21"/>
                  </w:rPr>
                </w:pPr>
                <w:r>
                  <w:rPr>
                    <w:rFonts w:ascii="Times New Roman" w:hAnsi="Times New Roman"/>
                    <w:color w:val="000000"/>
                    <w:sz w:val="21"/>
                  </w:rPr>
                  <w:t>H</w:t>
                </w:r>
              </w:p>
              <w:p w:rsidR="006A3168" w:rsidRDefault="006A3168">
                <w:pPr>
                  <w:spacing w:line="720" w:lineRule="exact"/>
                  <w:rPr>
                    <w:rFonts w:ascii="Times New Roman" w:hAnsi="Times New Roman"/>
                    <w:color w:val="000000"/>
                    <w:sz w:val="21"/>
                  </w:rPr>
                </w:pPr>
                <w:r>
                  <w:rPr>
                    <w:rFonts w:ascii="Times New Roman" w:hAnsi="Times New Roman"/>
                    <w:color w:val="000000"/>
                    <w:sz w:val="21"/>
                  </w:rPr>
                  <w:t>I</w:t>
                </w:r>
              </w:p>
              <w:p w:rsidR="006A3168" w:rsidRDefault="006A3168">
                <w:pPr>
                  <w:spacing w:line="720" w:lineRule="exact"/>
                  <w:rPr>
                    <w:rFonts w:ascii="Times New Roman" w:hAnsi="Times New Roman"/>
                    <w:color w:val="000000"/>
                    <w:sz w:val="21"/>
                  </w:rPr>
                </w:pPr>
                <w:r>
                  <w:rPr>
                    <w:rFonts w:ascii="Times New Roman" w:hAnsi="Times New Roman"/>
                    <w:color w:val="000000"/>
                    <w:sz w:val="21"/>
                  </w:rPr>
                  <w:t>J</w:t>
                </w:r>
              </w:p>
              <w:p w:rsidR="006A3168" w:rsidRDefault="006A3168">
                <w:pPr>
                  <w:spacing w:line="720" w:lineRule="exact"/>
                  <w:rPr>
                    <w:rFonts w:ascii="Times New Roman" w:hAnsi="Times New Roman"/>
                    <w:color w:val="000000"/>
                    <w:sz w:val="21"/>
                  </w:rPr>
                </w:pPr>
                <w:r>
                  <w:rPr>
                    <w:rFonts w:ascii="Times New Roman" w:hAnsi="Times New Roman"/>
                    <w:color w:val="000000"/>
                    <w:sz w:val="21"/>
                  </w:rPr>
                  <w:t>K</w:t>
                </w:r>
              </w:p>
              <w:p w:rsidR="006A3168" w:rsidRDefault="006A3168">
                <w:pPr>
                  <w:spacing w:line="720" w:lineRule="exact"/>
                  <w:rPr>
                    <w:rFonts w:ascii="Times New Roman" w:hAnsi="Times New Roman"/>
                    <w:color w:val="000000"/>
                    <w:sz w:val="21"/>
                  </w:rPr>
                </w:pPr>
                <w:r>
                  <w:rPr>
                    <w:rFonts w:ascii="Times New Roman" w:hAnsi="Times New Roman"/>
                    <w:color w:val="000000"/>
                    <w:sz w:val="21"/>
                  </w:rPr>
                  <w:t>L</w:t>
                </w:r>
              </w:p>
              <w:p w:rsidR="006A3168" w:rsidRDefault="006A3168">
                <w:pPr>
                  <w:spacing w:line="720" w:lineRule="exact"/>
                  <w:rPr>
                    <w:rFonts w:ascii="Times New Roman" w:hAnsi="Times New Roman"/>
                    <w:color w:val="000000"/>
                    <w:sz w:val="21"/>
                  </w:rPr>
                </w:pPr>
                <w:r>
                  <w:rPr>
                    <w:rFonts w:ascii="Times New Roman" w:hAnsi="Times New Roman"/>
                    <w:color w:val="000000"/>
                    <w:sz w:val="21"/>
                  </w:rPr>
                  <w:t>M</w:t>
                </w:r>
              </w:p>
              <w:p w:rsidR="006A3168" w:rsidRDefault="006A3168">
                <w:pPr>
                  <w:spacing w:line="720" w:lineRule="exact"/>
                  <w:rPr>
                    <w:rFonts w:ascii="Times New Roman" w:hAnsi="Times New Roman"/>
                    <w:color w:val="000000"/>
                    <w:sz w:val="21"/>
                  </w:rPr>
                </w:pPr>
                <w:r>
                  <w:rPr>
                    <w:rFonts w:ascii="Times New Roman" w:hAnsi="Times New Roman"/>
                    <w:color w:val="000000"/>
                    <w:sz w:val="21"/>
                  </w:rPr>
                  <w:t>N</w:t>
                </w:r>
              </w:p>
              <w:p w:rsidR="006A3168" w:rsidRDefault="006A3168">
                <w:pPr>
                  <w:spacing w:line="720" w:lineRule="exact"/>
                  <w:rPr>
                    <w:rFonts w:ascii="Times New Roman" w:hAnsi="Times New Roman"/>
                    <w:color w:val="000000"/>
                    <w:sz w:val="21"/>
                  </w:rPr>
                </w:pPr>
                <w:r>
                  <w:rPr>
                    <w:rFonts w:ascii="Times New Roman" w:hAnsi="Times New Roman"/>
                    <w:color w:val="000000"/>
                    <w:sz w:val="21"/>
                  </w:rPr>
                  <w:t>O</w:t>
                </w:r>
              </w:p>
              <w:p w:rsidR="006A3168" w:rsidRDefault="006A3168">
                <w:pPr>
                  <w:spacing w:line="720" w:lineRule="exact"/>
                  <w:rPr>
                    <w:rFonts w:ascii="Times New Roman" w:hAnsi="Times New Roman"/>
                    <w:color w:val="000000"/>
                    <w:sz w:val="21"/>
                  </w:rPr>
                </w:pPr>
                <w:r>
                  <w:rPr>
                    <w:rFonts w:ascii="Times New Roman" w:hAnsi="Times New Roman"/>
                    <w:color w:val="000000"/>
                    <w:sz w:val="21"/>
                  </w:rPr>
                  <w:t>P</w:t>
                </w:r>
              </w:p>
              <w:p w:rsidR="006A3168" w:rsidRDefault="006A3168">
                <w:pPr>
                  <w:spacing w:line="720" w:lineRule="exact"/>
                  <w:rPr>
                    <w:rFonts w:ascii="Times New Roman" w:hAnsi="Times New Roman"/>
                    <w:color w:val="000000"/>
                    <w:sz w:val="21"/>
                  </w:rPr>
                </w:pPr>
                <w:r>
                  <w:rPr>
                    <w:rFonts w:ascii="Times New Roman" w:hAnsi="Times New Roman"/>
                    <w:color w:val="000000"/>
                    <w:sz w:val="21"/>
                  </w:rPr>
                  <w:t>Q</w:t>
                </w:r>
              </w:p>
              <w:p w:rsidR="006A3168" w:rsidRDefault="006A3168">
                <w:pPr>
                  <w:spacing w:line="720" w:lineRule="exact"/>
                  <w:rPr>
                    <w:rFonts w:ascii="Times New Roman" w:hAnsi="Times New Roman"/>
                    <w:color w:val="000000"/>
                    <w:sz w:val="21"/>
                  </w:rPr>
                </w:pPr>
                <w:r>
                  <w:rPr>
                    <w:rFonts w:ascii="Times New Roman" w:hAnsi="Times New Roman"/>
                    <w:color w:val="000000"/>
                    <w:sz w:val="21"/>
                  </w:rPr>
                  <w:t>R</w:t>
                </w:r>
              </w:p>
              <w:p w:rsidR="006A3168" w:rsidRDefault="006A3168">
                <w:pPr>
                  <w:spacing w:line="720" w:lineRule="exact"/>
                  <w:rPr>
                    <w:rFonts w:ascii="Times New Roman" w:hAnsi="Times New Roman"/>
                    <w:color w:val="000000"/>
                    <w:sz w:val="21"/>
                  </w:rPr>
                </w:pPr>
                <w:r>
                  <w:rPr>
                    <w:rFonts w:ascii="Times New Roman" w:hAnsi="Times New Roman"/>
                    <w:color w:val="000000"/>
                    <w:sz w:val="21"/>
                  </w:rPr>
                  <w:t>S</w:t>
                </w:r>
              </w:p>
              <w:p w:rsidR="006A3168" w:rsidRDefault="006A3168">
                <w:pPr>
                  <w:spacing w:line="720" w:lineRule="exact"/>
                  <w:rPr>
                    <w:rFonts w:ascii="Times New Roman" w:hAnsi="Times New Roman"/>
                    <w:color w:val="000000"/>
                    <w:sz w:val="21"/>
                  </w:rPr>
                </w:pPr>
                <w:r>
                  <w:rPr>
                    <w:rFonts w:ascii="Times New Roman" w:hAnsi="Times New Roman"/>
                    <w:color w:val="000000"/>
                    <w:sz w:val="21"/>
                  </w:rPr>
                  <w:t>T</w:t>
                </w:r>
              </w:p>
              <w:p w:rsidR="006A3168" w:rsidRDefault="006A3168">
                <w:pPr>
                  <w:spacing w:line="720" w:lineRule="exact"/>
                  <w:rPr>
                    <w:rFonts w:ascii="Times New Roman" w:hAnsi="Times New Roman"/>
                    <w:color w:val="000000"/>
                    <w:sz w:val="21"/>
                  </w:rPr>
                </w:pPr>
                <w:r>
                  <w:rPr>
                    <w:rFonts w:ascii="Times New Roman" w:hAnsi="Times New Roman"/>
                    <w:color w:val="000000"/>
                    <w:sz w:val="21"/>
                  </w:rPr>
                  <w:t>U</w:t>
                </w:r>
              </w:p>
              <w:p w:rsidR="006A3168" w:rsidRDefault="006A3168">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22F"/>
    <w:multiLevelType w:val="hybridMultilevel"/>
    <w:tmpl w:val="854ADF4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DD59F5"/>
    <w:multiLevelType w:val="hybridMultilevel"/>
    <w:tmpl w:val="34CCEFC8"/>
    <w:lvl w:ilvl="0" w:tplc="E13080EC">
      <w:start w:val="33"/>
      <w:numFmt w:val="decimal"/>
      <w:lvlText w:val="%1."/>
      <w:lvlJc w:val="left"/>
      <w:pPr>
        <w:tabs>
          <w:tab w:val="num" w:pos="720"/>
        </w:tabs>
        <w:ind w:left="720" w:hanging="360"/>
      </w:pPr>
      <w:rPr>
        <w:rFonts w:hint="eastAsia"/>
      </w:rPr>
    </w:lvl>
    <w:lvl w:ilvl="1" w:tplc="F21230E0">
      <w:start w:val="1"/>
      <w:numFmt w:val="lowerLetter"/>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F86758"/>
    <w:multiLevelType w:val="hybridMultilevel"/>
    <w:tmpl w:val="F4F27050"/>
    <w:lvl w:ilvl="0" w:tplc="B7384CC0">
      <w:start w:val="12"/>
      <w:numFmt w:val="decimal"/>
      <w:lvlText w:val="%1."/>
      <w:lvlJc w:val="left"/>
      <w:pPr>
        <w:tabs>
          <w:tab w:val="num" w:pos="720"/>
        </w:tabs>
        <w:ind w:left="720" w:hanging="360"/>
      </w:pPr>
      <w:rPr>
        <w:rFonts w:eastAsia="SimSun"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DB19CE"/>
    <w:multiLevelType w:val="hybridMultilevel"/>
    <w:tmpl w:val="4B4E68D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51E78"/>
    <w:multiLevelType w:val="hybridMultilevel"/>
    <w:tmpl w:val="F38E407E"/>
    <w:lvl w:ilvl="0" w:tplc="788855B8">
      <w:start w:val="3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523D4F"/>
    <w:multiLevelType w:val="hybridMultilevel"/>
    <w:tmpl w:val="E9449450"/>
    <w:lvl w:ilvl="0" w:tplc="654A3D4C">
      <w:start w:val="12"/>
      <w:numFmt w:val="decimal"/>
      <w:lvlText w:val="%1."/>
      <w:lvlJc w:val="left"/>
      <w:pPr>
        <w:tabs>
          <w:tab w:val="num" w:pos="720"/>
        </w:tabs>
        <w:ind w:left="720" w:hanging="360"/>
      </w:pPr>
      <w:rPr>
        <w:rFonts w:eastAsia="SimSun"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C138D1"/>
    <w:multiLevelType w:val="hybridMultilevel"/>
    <w:tmpl w:val="8E083D7E"/>
    <w:lvl w:ilvl="0" w:tplc="19C87A3A">
      <w:start w:val="8"/>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020A20"/>
    <w:multiLevelType w:val="hybridMultilevel"/>
    <w:tmpl w:val="5D52692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6834DD"/>
    <w:multiLevelType w:val="hybridMultilevel"/>
    <w:tmpl w:val="C8DC5BEA"/>
    <w:lvl w:ilvl="0" w:tplc="46CA3AB6">
      <w:start w:val="15"/>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B2345A"/>
    <w:multiLevelType w:val="hybridMultilevel"/>
    <w:tmpl w:val="EDD83D56"/>
    <w:lvl w:ilvl="0" w:tplc="BE263274">
      <w:start w:val="4"/>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853276E"/>
    <w:multiLevelType w:val="hybridMultilevel"/>
    <w:tmpl w:val="C63EBEB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4D39B8"/>
    <w:multiLevelType w:val="hybridMultilevel"/>
    <w:tmpl w:val="0F126CAA"/>
    <w:lvl w:ilvl="0" w:tplc="04090011">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12" w15:restartNumberingAfterBreak="0">
    <w:nsid w:val="2D140F45"/>
    <w:multiLevelType w:val="hybridMultilevel"/>
    <w:tmpl w:val="08E0DDF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3923E9"/>
    <w:multiLevelType w:val="hybridMultilevel"/>
    <w:tmpl w:val="29421F2C"/>
    <w:lvl w:ilvl="0" w:tplc="1BDAD8B0">
      <w:start w:val="12"/>
      <w:numFmt w:val="decimal"/>
      <w:lvlText w:val="%1."/>
      <w:lvlJc w:val="left"/>
      <w:pPr>
        <w:tabs>
          <w:tab w:val="num" w:pos="720"/>
        </w:tabs>
        <w:ind w:left="720" w:hanging="360"/>
      </w:pPr>
      <w:rPr>
        <w:rFonts w:hint="eastAsia"/>
      </w:rPr>
    </w:lvl>
    <w:lvl w:ilvl="1" w:tplc="3AD0C316">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5" w15:restartNumberingAfterBreak="0">
    <w:nsid w:val="34C109A5"/>
    <w:multiLevelType w:val="hybridMultilevel"/>
    <w:tmpl w:val="84F886E8"/>
    <w:lvl w:ilvl="0" w:tplc="5F885E78">
      <w:start w:val="9"/>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507CB5"/>
    <w:multiLevelType w:val="hybridMultilevel"/>
    <w:tmpl w:val="EE54B1BC"/>
    <w:lvl w:ilvl="0" w:tplc="BBCE4B7A">
      <w:start w:val="10"/>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9867731"/>
    <w:multiLevelType w:val="hybridMultilevel"/>
    <w:tmpl w:val="D5641B6E"/>
    <w:lvl w:ilvl="0" w:tplc="5C24414E">
      <w:start w:val="3"/>
      <w:numFmt w:val="decimal"/>
      <w:lvlText w:val="%1."/>
      <w:lvlJc w:val="left"/>
      <w:pPr>
        <w:tabs>
          <w:tab w:val="num" w:pos="1080"/>
        </w:tabs>
        <w:ind w:left="1080" w:hanging="720"/>
      </w:pPr>
      <w:rPr>
        <w:rFonts w:hint="eastAsia"/>
      </w:rPr>
    </w:lvl>
    <w:lvl w:ilvl="1" w:tplc="8DF6B1D2">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FEE55FB"/>
    <w:multiLevelType w:val="hybridMultilevel"/>
    <w:tmpl w:val="EADEC8F2"/>
    <w:lvl w:ilvl="0" w:tplc="FE3CF82A">
      <w:start w:val="1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205050F"/>
    <w:multiLevelType w:val="hybridMultilevel"/>
    <w:tmpl w:val="9D843D14"/>
    <w:lvl w:ilvl="0" w:tplc="23B08256">
      <w:start w:val="17"/>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3F687B"/>
    <w:multiLevelType w:val="hybridMultilevel"/>
    <w:tmpl w:val="CD6C67B4"/>
    <w:lvl w:ilvl="0" w:tplc="E59083DA">
      <w:start w:val="9"/>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AB09D4"/>
    <w:multiLevelType w:val="hybridMultilevel"/>
    <w:tmpl w:val="65FE3DE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0454AD"/>
    <w:multiLevelType w:val="hybridMultilevel"/>
    <w:tmpl w:val="5518D466"/>
    <w:lvl w:ilvl="0" w:tplc="46160FB0">
      <w:start w:val="2"/>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3321E7"/>
    <w:multiLevelType w:val="hybridMultilevel"/>
    <w:tmpl w:val="7D582BC6"/>
    <w:lvl w:ilvl="0" w:tplc="75883C8E">
      <w:start w:val="45"/>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3D5116"/>
    <w:multiLevelType w:val="hybridMultilevel"/>
    <w:tmpl w:val="7182E2F4"/>
    <w:lvl w:ilvl="0" w:tplc="3D08A9A0">
      <w:start w:val="29"/>
      <w:numFmt w:val="decimal"/>
      <w:lvlText w:val="%1."/>
      <w:lvlJc w:val="left"/>
      <w:pPr>
        <w:tabs>
          <w:tab w:val="num" w:pos="720"/>
        </w:tabs>
        <w:ind w:left="72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A6003A4"/>
    <w:multiLevelType w:val="hybridMultilevel"/>
    <w:tmpl w:val="C01A5A0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7163AC"/>
    <w:multiLevelType w:val="hybridMultilevel"/>
    <w:tmpl w:val="72A48232"/>
    <w:lvl w:ilvl="0" w:tplc="0409000F">
      <w:start w:val="2"/>
      <w:numFmt w:val="decimal"/>
      <w:lvlText w:val="%1."/>
      <w:lvlJc w:val="left"/>
      <w:pPr>
        <w:tabs>
          <w:tab w:val="num" w:pos="720"/>
        </w:tabs>
        <w:ind w:left="720" w:hanging="360"/>
      </w:pPr>
      <w:rPr>
        <w:rFonts w:hint="default"/>
      </w:rPr>
    </w:lvl>
    <w:lvl w:ilvl="1" w:tplc="49BCFE94">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29023A8"/>
    <w:multiLevelType w:val="hybridMultilevel"/>
    <w:tmpl w:val="6DAE0D82"/>
    <w:lvl w:ilvl="0" w:tplc="CBCCE7CE">
      <w:start w:val="15"/>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31F0314"/>
    <w:multiLevelType w:val="hybridMultilevel"/>
    <w:tmpl w:val="55224A20"/>
    <w:lvl w:ilvl="0" w:tplc="0EB47CEE">
      <w:start w:val="14"/>
      <w:numFmt w:val="decimal"/>
      <w:lvlText w:val="%1."/>
      <w:lvlJc w:val="left"/>
      <w:pPr>
        <w:tabs>
          <w:tab w:val="num" w:pos="720"/>
        </w:tabs>
        <w:ind w:left="72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5BF5836"/>
    <w:multiLevelType w:val="hybridMultilevel"/>
    <w:tmpl w:val="A58EBD2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0F4E15"/>
    <w:multiLevelType w:val="hybridMultilevel"/>
    <w:tmpl w:val="D56E8494"/>
    <w:lvl w:ilvl="0" w:tplc="620A7C3E">
      <w:start w:val="4"/>
      <w:numFmt w:val="lowerLetter"/>
      <w:lvlText w:val="%1)"/>
      <w:lvlJc w:val="left"/>
      <w:pPr>
        <w:tabs>
          <w:tab w:val="num" w:pos="1440"/>
        </w:tabs>
        <w:ind w:left="1440" w:hanging="360"/>
      </w:pPr>
      <w:rPr>
        <w:rFonts w:hint="eastAsi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5C9D43C6"/>
    <w:multiLevelType w:val="hybridMultilevel"/>
    <w:tmpl w:val="837EE29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D5420B8"/>
    <w:multiLevelType w:val="hybridMultilevel"/>
    <w:tmpl w:val="B3DCB25E"/>
    <w:lvl w:ilvl="0" w:tplc="6CB6F696">
      <w:start w:val="43"/>
      <w:numFmt w:val="decimal"/>
      <w:lvlText w:val="%1."/>
      <w:lvlJc w:val="left"/>
      <w:pPr>
        <w:tabs>
          <w:tab w:val="num" w:pos="720"/>
        </w:tabs>
        <w:ind w:left="720" w:hanging="360"/>
      </w:pPr>
      <w:rPr>
        <w:rFonts w:hint="eastAsia"/>
      </w:rPr>
    </w:lvl>
    <w:lvl w:ilvl="1" w:tplc="53DC9928">
      <w:start w:val="2"/>
      <w:numFmt w:val="decimal"/>
      <w:lvlText w:val="%2."/>
      <w:lvlJc w:val="left"/>
      <w:pPr>
        <w:tabs>
          <w:tab w:val="num" w:pos="1980"/>
        </w:tabs>
        <w:ind w:left="1980" w:hanging="720"/>
      </w:pPr>
      <w:rPr>
        <w:rFonts w:hint="eastAsia"/>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3" w15:restartNumberingAfterBreak="0">
    <w:nsid w:val="68043A77"/>
    <w:multiLevelType w:val="hybridMultilevel"/>
    <w:tmpl w:val="53D2F85C"/>
    <w:lvl w:ilvl="0" w:tplc="33A46F0A">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361067"/>
    <w:multiLevelType w:val="hybridMultilevel"/>
    <w:tmpl w:val="4E9E8E76"/>
    <w:lvl w:ilvl="0" w:tplc="1D9ADD24">
      <w:start w:val="39"/>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9A9410D"/>
    <w:multiLevelType w:val="hybridMultilevel"/>
    <w:tmpl w:val="A8CC42E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9BA48EC"/>
    <w:multiLevelType w:val="hybridMultilevel"/>
    <w:tmpl w:val="D63E8D62"/>
    <w:lvl w:ilvl="0" w:tplc="6DEEB596">
      <w:start w:val="10"/>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9CE3F12"/>
    <w:multiLevelType w:val="hybridMultilevel"/>
    <w:tmpl w:val="A0D48036"/>
    <w:lvl w:ilvl="0" w:tplc="BADAAF6A">
      <w:start w:val="2"/>
      <w:numFmt w:val="decimal"/>
      <w:lvlText w:val="%1."/>
      <w:lvlJc w:val="left"/>
      <w:pPr>
        <w:tabs>
          <w:tab w:val="num" w:pos="1440"/>
        </w:tabs>
        <w:ind w:left="1440" w:hanging="600"/>
      </w:pPr>
      <w:rPr>
        <w:rFonts w:hint="eastAsia"/>
      </w:rPr>
    </w:lvl>
    <w:lvl w:ilvl="1" w:tplc="FE161FF6">
      <w:start w:val="3"/>
      <w:numFmt w:val="decimal"/>
      <w:lvlText w:val="%2."/>
      <w:lvlJc w:val="left"/>
      <w:pPr>
        <w:tabs>
          <w:tab w:val="num" w:pos="1920"/>
        </w:tabs>
        <w:ind w:left="1920" w:hanging="360"/>
      </w:pPr>
      <w:rPr>
        <w:rFonts w:eastAsia="PMingLiU" w:hint="default"/>
      </w:r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38" w15:restartNumberingAfterBreak="0">
    <w:nsid w:val="77AD7298"/>
    <w:multiLevelType w:val="hybridMultilevel"/>
    <w:tmpl w:val="04E40F60"/>
    <w:lvl w:ilvl="0" w:tplc="98CEB264">
      <w:start w:val="1"/>
      <w:numFmt w:val="decimal"/>
      <w:lvlText w:val="%1."/>
      <w:lvlJc w:val="left"/>
      <w:pPr>
        <w:tabs>
          <w:tab w:val="num" w:pos="1080"/>
        </w:tabs>
        <w:ind w:left="1080" w:hanging="720"/>
      </w:pPr>
      <w:rPr>
        <w:rFonts w:hint="eastAsia"/>
      </w:rPr>
    </w:lvl>
    <w:lvl w:ilvl="1" w:tplc="1C208078">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8D671C7"/>
    <w:multiLevelType w:val="hybridMultilevel"/>
    <w:tmpl w:val="624C8A5C"/>
    <w:lvl w:ilvl="0" w:tplc="25E2CEF2">
      <w:start w:val="2"/>
      <w:numFmt w:val="decimal"/>
      <w:lvlText w:val="%1."/>
      <w:lvlJc w:val="left"/>
      <w:pPr>
        <w:tabs>
          <w:tab w:val="num" w:pos="720"/>
        </w:tabs>
        <w:ind w:left="720" w:hanging="360"/>
      </w:pPr>
      <w:rPr>
        <w:rFonts w:hint="eastAsia"/>
      </w:rPr>
    </w:lvl>
    <w:lvl w:ilvl="1" w:tplc="7D48A572">
      <w:start w:val="1"/>
      <w:numFmt w:val="lowerLetter"/>
      <w:lvlText w:val="%2)"/>
      <w:lvlJc w:val="left"/>
      <w:pPr>
        <w:tabs>
          <w:tab w:val="num" w:pos="1620"/>
        </w:tabs>
        <w:ind w:left="162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8051A5"/>
    <w:multiLevelType w:val="hybridMultilevel"/>
    <w:tmpl w:val="F2705964"/>
    <w:lvl w:ilvl="0" w:tplc="E070A588">
      <w:start w:val="1"/>
      <w:numFmt w:val="decimal"/>
      <w:lvlText w:val="%1."/>
      <w:lvlJc w:val="left"/>
      <w:pPr>
        <w:tabs>
          <w:tab w:val="num" w:pos="1140"/>
        </w:tabs>
        <w:ind w:left="1140" w:hanging="78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58474463">
    <w:abstractNumId w:val="14"/>
  </w:num>
  <w:num w:numId="2" w16cid:durableId="1844315884">
    <w:abstractNumId w:val="17"/>
  </w:num>
  <w:num w:numId="3" w16cid:durableId="1013846457">
    <w:abstractNumId w:val="22"/>
  </w:num>
  <w:num w:numId="4" w16cid:durableId="195628241">
    <w:abstractNumId w:val="9"/>
  </w:num>
  <w:num w:numId="5" w16cid:durableId="1305350568">
    <w:abstractNumId w:val="16"/>
  </w:num>
  <w:num w:numId="6" w16cid:durableId="394863884">
    <w:abstractNumId w:val="8"/>
  </w:num>
  <w:num w:numId="7" w16cid:durableId="1688748576">
    <w:abstractNumId w:val="27"/>
  </w:num>
  <w:num w:numId="8" w16cid:durableId="379211095">
    <w:abstractNumId w:val="19"/>
  </w:num>
  <w:num w:numId="9" w16cid:durableId="1168255601">
    <w:abstractNumId w:val="15"/>
  </w:num>
  <w:num w:numId="10" w16cid:durableId="2099136815">
    <w:abstractNumId w:val="2"/>
  </w:num>
  <w:num w:numId="11" w16cid:durableId="1633245846">
    <w:abstractNumId w:val="5"/>
  </w:num>
  <w:num w:numId="12" w16cid:durableId="71587945">
    <w:abstractNumId w:val="10"/>
  </w:num>
  <w:num w:numId="13" w16cid:durableId="2072800166">
    <w:abstractNumId w:val="40"/>
  </w:num>
  <w:num w:numId="14" w16cid:durableId="2107312486">
    <w:abstractNumId w:val="38"/>
  </w:num>
  <w:num w:numId="15" w16cid:durableId="1079139431">
    <w:abstractNumId w:val="39"/>
  </w:num>
  <w:num w:numId="16" w16cid:durableId="659164228">
    <w:abstractNumId w:val="30"/>
  </w:num>
  <w:num w:numId="17" w16cid:durableId="984743958">
    <w:abstractNumId w:val="20"/>
  </w:num>
  <w:num w:numId="18" w16cid:durableId="86584079">
    <w:abstractNumId w:val="36"/>
  </w:num>
  <w:num w:numId="19" w16cid:durableId="543559212">
    <w:abstractNumId w:val="37"/>
  </w:num>
  <w:num w:numId="20" w16cid:durableId="1493910450">
    <w:abstractNumId w:val="6"/>
  </w:num>
  <w:num w:numId="21" w16cid:durableId="1475877228">
    <w:abstractNumId w:val="18"/>
  </w:num>
  <w:num w:numId="22" w16cid:durableId="12652371">
    <w:abstractNumId w:val="13"/>
  </w:num>
  <w:num w:numId="23" w16cid:durableId="238753871">
    <w:abstractNumId w:val="28"/>
  </w:num>
  <w:num w:numId="24" w16cid:durableId="981694079">
    <w:abstractNumId w:val="32"/>
  </w:num>
  <w:num w:numId="25" w16cid:durableId="1072892600">
    <w:abstractNumId w:val="34"/>
  </w:num>
  <w:num w:numId="26" w16cid:durableId="1500727646">
    <w:abstractNumId w:val="21"/>
  </w:num>
  <w:num w:numId="27" w16cid:durableId="1793669173">
    <w:abstractNumId w:val="12"/>
  </w:num>
  <w:num w:numId="28" w16cid:durableId="1988124053">
    <w:abstractNumId w:val="11"/>
  </w:num>
  <w:num w:numId="29" w16cid:durableId="1422411528">
    <w:abstractNumId w:val="7"/>
  </w:num>
  <w:num w:numId="30" w16cid:durableId="898781421">
    <w:abstractNumId w:val="25"/>
  </w:num>
  <w:num w:numId="31" w16cid:durableId="1791438997">
    <w:abstractNumId w:val="33"/>
  </w:num>
  <w:num w:numId="32" w16cid:durableId="2320739">
    <w:abstractNumId w:val="26"/>
  </w:num>
  <w:num w:numId="33" w16cid:durableId="972709490">
    <w:abstractNumId w:val="4"/>
  </w:num>
  <w:num w:numId="34" w16cid:durableId="8148258">
    <w:abstractNumId w:val="24"/>
  </w:num>
  <w:num w:numId="35" w16cid:durableId="1091969878">
    <w:abstractNumId w:val="1"/>
  </w:num>
  <w:num w:numId="36" w16cid:durableId="1595086092">
    <w:abstractNumId w:val="23"/>
  </w:num>
  <w:num w:numId="37" w16cid:durableId="551624855">
    <w:abstractNumId w:val="0"/>
  </w:num>
  <w:num w:numId="38" w16cid:durableId="1730151434">
    <w:abstractNumId w:val="29"/>
  </w:num>
  <w:num w:numId="39" w16cid:durableId="512381284">
    <w:abstractNumId w:val="35"/>
  </w:num>
  <w:num w:numId="40" w16cid:durableId="803085690">
    <w:abstractNumId w:val="3"/>
  </w:num>
  <w:num w:numId="41" w16cid:durableId="19026597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3168"/>
    <w:rsid w:val="006A31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4CA5DFC-D606-C347-ACDC-B3AF889A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tabs>
        <w:tab w:val="left" w:pos="1418"/>
      </w:tabs>
      <w:spacing w:line="360" w:lineRule="auto"/>
      <w:jc w:val="both"/>
      <w:outlineLvl w:val="5"/>
    </w:pPr>
    <w:rPr>
      <w:rFonts w:ascii="Times New Roman" w:hAnsi="Times New Roman"/>
      <w:sz w:val="28"/>
      <w:u w:val="single"/>
    </w:rPr>
  </w:style>
  <w:style w:type="paragraph" w:styleId="Heading7">
    <w:name w:val="heading 7"/>
    <w:basedOn w:val="Normal"/>
    <w:next w:val="Normal"/>
    <w:qFormat/>
    <w:pPr>
      <w:keepNext/>
      <w:tabs>
        <w:tab w:val="left" w:pos="1418"/>
      </w:tabs>
      <w:spacing w:line="360" w:lineRule="auto"/>
      <w:jc w:val="both"/>
      <w:outlineLvl w:val="6"/>
    </w:pPr>
    <w:rPr>
      <w:rFonts w:ascii="Times New Roman" w:hAnsi="Times New Roman"/>
      <w:color w:val="0000FF"/>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2">
    <w:name w:val="Body Text 2"/>
    <w:basedOn w:val="Normal"/>
    <w:semiHidden/>
    <w:pPr>
      <w:spacing w:line="360" w:lineRule="auto"/>
      <w:jc w:val="both"/>
    </w:pPr>
    <w:rPr>
      <w:rFonts w:ascii="Times New Roman" w:hAnsi="Times New Roman"/>
      <w:b w:val="0"/>
      <w:bCs/>
      <w:sz w:val="28"/>
    </w:rPr>
  </w:style>
  <w:style w:type="paragraph" w:styleId="BodyText3">
    <w:name w:val="Body Text 3"/>
    <w:basedOn w:val="Normal"/>
    <w:semiHidden/>
    <w:rPr>
      <w:rFonts w:ascii="Times New Roman" w:hAnsi="Times New Roman"/>
      <w:b w:val="0"/>
      <w:bCs/>
      <w:color w:val="FF0000"/>
      <w:sz w:val="28"/>
    </w:rPr>
  </w:style>
  <w:style w:type="paragraph" w:styleId="BodyTextIndent">
    <w:name w:val="Body Text Indent"/>
    <w:basedOn w:val="Normal"/>
    <w:semiHidden/>
    <w:pPr>
      <w:tabs>
        <w:tab w:val="left" w:pos="1418"/>
      </w:tabs>
      <w:spacing w:line="360" w:lineRule="auto"/>
      <w:ind w:left="360"/>
      <w:jc w:val="both"/>
    </w:pPr>
    <w:rPr>
      <w:rFonts w:ascii="Times New Roman" w:hAnsi="Times New Roman"/>
      <w:b w:val="0"/>
      <w:bCs/>
      <w:color w:val="0000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3941</Words>
  <Characters>22464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2007-02-16T03:48:00Z</cp:lastPrinted>
  <dcterms:created xsi:type="dcterms:W3CDTF">2023-10-14T01:14:00Z</dcterms:created>
  <dcterms:modified xsi:type="dcterms:W3CDTF">2023-10-14T01:14:00Z</dcterms:modified>
</cp:coreProperties>
</file>