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60DF5BA" w14:textId="77777777" w:rsidR="00183AAF" w:rsidRPr="00B54888" w:rsidRDefault="00FD7F7B" w:rsidP="00226553">
      <w:pPr>
        <w:pStyle w:val="Heading1"/>
        <w:keepNext w:val="0"/>
        <w:tabs>
          <w:tab w:val="left" w:pos="1440"/>
        </w:tabs>
        <w:snapToGrid w:val="0"/>
        <w:spacing w:before="0" w:after="0" w:line="360" w:lineRule="auto"/>
        <w:jc w:val="right"/>
        <w:rPr>
          <w:rFonts w:ascii="Times New Roman" w:eastAsia="PMingLiU" w:hAnsi="Times New Roman"/>
          <w:b w:val="0"/>
          <w:kern w:val="0"/>
          <w:szCs w:val="28"/>
          <w:lang w:eastAsia="zh-TW"/>
        </w:rPr>
      </w:pPr>
      <w:r w:rsidRPr="00B54888">
        <w:rPr>
          <w:rFonts w:ascii="Times New Roman" w:eastAsiaTheme="minorEastAsia" w:hAnsi="Times New Roman"/>
          <w:b w:val="0"/>
          <w:kern w:val="0"/>
          <w:szCs w:val="28"/>
        </w:rPr>
        <w:t>DC</w:t>
      </w:r>
      <w:r w:rsidR="00183AAF" w:rsidRPr="00B54888">
        <w:rPr>
          <w:rFonts w:ascii="Times New Roman" w:eastAsia="PMingLiU" w:hAnsi="Times New Roman"/>
          <w:b w:val="0"/>
          <w:kern w:val="0"/>
          <w:szCs w:val="28"/>
          <w:lang w:eastAsia="zh-TW"/>
        </w:rPr>
        <w:t>PI</w:t>
      </w:r>
      <w:r w:rsidR="00245045">
        <w:rPr>
          <w:rFonts w:ascii="Times New Roman" w:eastAsia="PMingLiU" w:hAnsi="Times New Roman"/>
          <w:b w:val="0"/>
          <w:kern w:val="0"/>
          <w:szCs w:val="28"/>
          <w:lang w:eastAsia="zh-TW"/>
        </w:rPr>
        <w:t xml:space="preserve"> 1815/</w:t>
      </w:r>
      <w:r w:rsidR="00EA6709" w:rsidRPr="00B54888">
        <w:rPr>
          <w:rFonts w:ascii="Times New Roman" w:eastAsia="PMingLiU" w:hAnsi="Times New Roman"/>
          <w:b w:val="0"/>
          <w:kern w:val="0"/>
          <w:szCs w:val="28"/>
          <w:lang w:eastAsia="zh-TW"/>
        </w:rPr>
        <w:t>2</w:t>
      </w:r>
      <w:r w:rsidR="00B54888" w:rsidRPr="00B54888">
        <w:rPr>
          <w:rFonts w:ascii="Times New Roman" w:eastAsia="PMingLiU" w:hAnsi="Times New Roman"/>
          <w:b w:val="0"/>
          <w:kern w:val="0"/>
          <w:szCs w:val="28"/>
          <w:lang w:eastAsia="zh-TW"/>
        </w:rPr>
        <w:t>0</w:t>
      </w:r>
      <w:r w:rsidR="00245045">
        <w:rPr>
          <w:rFonts w:ascii="Times New Roman" w:eastAsia="PMingLiU" w:hAnsi="Times New Roman"/>
          <w:b w:val="0"/>
          <w:kern w:val="0"/>
          <w:szCs w:val="28"/>
          <w:lang w:eastAsia="zh-TW"/>
        </w:rPr>
        <w:t>20</w:t>
      </w:r>
    </w:p>
    <w:p w14:paraId="7098C353" w14:textId="77777777" w:rsidR="0038513F" w:rsidRPr="00B54888" w:rsidRDefault="009B59FF" w:rsidP="00226553">
      <w:pPr>
        <w:spacing w:line="360" w:lineRule="auto"/>
        <w:jc w:val="right"/>
        <w:rPr>
          <w:lang w:val="en-GB" w:eastAsia="zh-TW"/>
        </w:rPr>
      </w:pPr>
      <w:sdt>
        <w:sdtPr>
          <w:rPr>
            <w:rFonts w:eastAsia="PMingLiU"/>
            <w:lang w:eastAsia="zh-TW"/>
          </w:rPr>
          <w:alias w:val="neutral citation number"/>
          <w:tag w:val="neutral citation number"/>
          <w:id w:val="210003420"/>
          <w:placeholder>
            <w:docPart w:val="6C74C9B796ED49CB977567D01536FF94"/>
          </w:placeholder>
          <w:text/>
        </w:sdtPr>
        <w:sdtEndPr/>
        <w:sdtContent>
          <w:r w:rsidR="00FD7F7B" w:rsidRPr="00B54888">
            <w:rPr>
              <w:rFonts w:eastAsia="PMingLiU"/>
              <w:lang w:eastAsia="zh-TW"/>
            </w:rPr>
            <w:t>[202</w:t>
          </w:r>
          <w:r w:rsidR="00616B52" w:rsidRPr="00B54888">
            <w:rPr>
              <w:rFonts w:eastAsia="PMingLiU"/>
              <w:lang w:eastAsia="zh-TW"/>
            </w:rPr>
            <w:t>3</w:t>
          </w:r>
          <w:r w:rsidR="00FD7F7B" w:rsidRPr="00B54888">
            <w:rPr>
              <w:rFonts w:eastAsia="PMingLiU"/>
              <w:lang w:eastAsia="zh-TW"/>
            </w:rPr>
            <w:t>] HKDC</w:t>
          </w:r>
          <w:r w:rsidR="00616B52" w:rsidRPr="00B54888">
            <w:rPr>
              <w:rFonts w:eastAsia="PMingLiU"/>
              <w:lang w:eastAsia="zh-TW"/>
            </w:rPr>
            <w:t xml:space="preserve"> </w:t>
          </w:r>
          <w:r w:rsidR="00243739">
            <w:rPr>
              <w:rFonts w:eastAsia="PMingLiU"/>
              <w:lang w:eastAsia="zh-TW"/>
            </w:rPr>
            <w:t>935</w:t>
          </w:r>
        </w:sdtContent>
      </w:sdt>
    </w:p>
    <w:p w14:paraId="2F8A306E" w14:textId="77777777" w:rsidR="00EF528F" w:rsidRPr="00B54888" w:rsidRDefault="00EF528F" w:rsidP="00226553">
      <w:pPr>
        <w:spacing w:line="360" w:lineRule="auto"/>
        <w:rPr>
          <w:rFonts w:eastAsia="PMingLiU"/>
          <w:szCs w:val="28"/>
          <w:lang w:val="en-GB" w:eastAsia="zh-TW"/>
        </w:rPr>
      </w:pPr>
    </w:p>
    <w:p w14:paraId="6370A761" w14:textId="77777777" w:rsidR="00183AAF" w:rsidRPr="00B54888" w:rsidRDefault="00183AAF" w:rsidP="00226553">
      <w:pPr>
        <w:pStyle w:val="normal3"/>
        <w:tabs>
          <w:tab w:val="clear" w:pos="4320"/>
          <w:tab w:val="clear" w:pos="4500"/>
          <w:tab w:val="clear" w:pos="9000"/>
          <w:tab w:val="clear" w:pos="9072"/>
        </w:tabs>
        <w:overflowPunct/>
        <w:autoSpaceDE/>
        <w:autoSpaceDN/>
        <w:rPr>
          <w:rFonts w:eastAsia="PMingLiU"/>
          <w:szCs w:val="28"/>
          <w:lang w:eastAsia="zh-TW"/>
        </w:rPr>
        <w:sectPr w:rsidR="00183AAF" w:rsidRPr="00B54888">
          <w:headerReference w:type="default" r:id="rId8"/>
          <w:footerReference w:type="even" r:id="rId9"/>
          <w:footerReference w:type="default" r:id="rId10"/>
          <w:pgSz w:w="11906" w:h="16838" w:code="9"/>
          <w:pgMar w:top="1800" w:right="1800" w:bottom="1440" w:left="1800" w:header="720" w:footer="720" w:gutter="0"/>
          <w:cols w:space="708"/>
          <w:docGrid w:linePitch="380"/>
        </w:sectPr>
      </w:pPr>
    </w:p>
    <w:p w14:paraId="73D20FA6" w14:textId="77777777" w:rsidR="006E39C1" w:rsidRPr="00B54888" w:rsidRDefault="006E39C1" w:rsidP="00226553">
      <w:pPr>
        <w:tabs>
          <w:tab w:val="clear" w:pos="1440"/>
          <w:tab w:val="clear" w:pos="4320"/>
          <w:tab w:val="clear" w:pos="9072"/>
        </w:tabs>
        <w:spacing w:line="360" w:lineRule="auto"/>
        <w:jc w:val="center"/>
        <w:outlineLvl w:val="2"/>
        <w:rPr>
          <w:b/>
          <w:bCs/>
          <w:szCs w:val="28"/>
          <w:lang w:val="en-GB"/>
        </w:rPr>
      </w:pPr>
      <w:r w:rsidRPr="00B54888">
        <w:rPr>
          <w:b/>
          <w:bCs/>
          <w:szCs w:val="28"/>
          <w:lang w:val="en-GB"/>
        </w:rPr>
        <w:t>IN THE DISTRICT COURT OF THE</w:t>
      </w:r>
    </w:p>
    <w:p w14:paraId="5CAF4438" w14:textId="77777777" w:rsidR="006E39C1" w:rsidRPr="00B54888" w:rsidRDefault="006E39C1" w:rsidP="00226553">
      <w:pPr>
        <w:tabs>
          <w:tab w:val="clear" w:pos="1440"/>
          <w:tab w:val="clear" w:pos="4320"/>
          <w:tab w:val="clear" w:pos="9072"/>
        </w:tabs>
        <w:spacing w:line="360" w:lineRule="auto"/>
        <w:jc w:val="center"/>
        <w:outlineLvl w:val="2"/>
        <w:rPr>
          <w:b/>
          <w:bCs/>
          <w:szCs w:val="28"/>
          <w:lang w:val="en-GB" w:eastAsia="en-US"/>
        </w:rPr>
      </w:pPr>
      <w:r w:rsidRPr="00B54888">
        <w:rPr>
          <w:b/>
          <w:bCs/>
          <w:szCs w:val="28"/>
          <w:lang w:val="en-GB" w:eastAsia="en-US"/>
        </w:rPr>
        <w:t>HONG KONG SPECIAL ADMINISTRATIVE REGION</w:t>
      </w:r>
    </w:p>
    <w:p w14:paraId="4AD90E5B" w14:textId="77777777" w:rsidR="00183AAF" w:rsidRPr="00B54888" w:rsidRDefault="006E39C1" w:rsidP="00226553">
      <w:pPr>
        <w:pStyle w:val="Heading1"/>
        <w:keepNext w:val="0"/>
        <w:tabs>
          <w:tab w:val="left" w:pos="1440"/>
        </w:tabs>
        <w:snapToGrid w:val="0"/>
        <w:spacing w:before="0" w:after="0" w:line="360" w:lineRule="auto"/>
        <w:jc w:val="center"/>
        <w:rPr>
          <w:rFonts w:ascii="Times New Roman" w:eastAsia="PMingLiU" w:hAnsi="Times New Roman"/>
          <w:b w:val="0"/>
          <w:kern w:val="0"/>
          <w:szCs w:val="28"/>
          <w:lang w:eastAsia="zh-TW"/>
        </w:rPr>
      </w:pPr>
      <w:r w:rsidRPr="00B54888">
        <w:rPr>
          <w:rFonts w:ascii="Times New Roman" w:hAnsi="Times New Roman"/>
          <w:b w:val="0"/>
          <w:kern w:val="0"/>
          <w:szCs w:val="28"/>
          <w:lang w:val="en-US"/>
        </w:rPr>
        <w:t xml:space="preserve">PERSONAL INJURIES ACTION NO </w:t>
      </w:r>
      <w:r w:rsidR="00243739">
        <w:rPr>
          <w:rFonts w:ascii="Times New Roman" w:hAnsi="Times New Roman"/>
          <w:b w:val="0"/>
          <w:kern w:val="0"/>
          <w:szCs w:val="28"/>
          <w:lang w:val="en-US"/>
        </w:rPr>
        <w:t>1815</w:t>
      </w:r>
      <w:r w:rsidRPr="00B54888">
        <w:rPr>
          <w:rFonts w:ascii="Times New Roman" w:hAnsi="Times New Roman"/>
          <w:b w:val="0"/>
          <w:kern w:val="0"/>
          <w:szCs w:val="28"/>
          <w:lang w:val="en-US"/>
        </w:rPr>
        <w:t xml:space="preserve"> OF 20</w:t>
      </w:r>
      <w:r w:rsidR="00243739">
        <w:rPr>
          <w:rFonts w:ascii="Times New Roman" w:hAnsi="Times New Roman"/>
          <w:b w:val="0"/>
          <w:kern w:val="0"/>
          <w:szCs w:val="28"/>
          <w:lang w:val="en-US"/>
        </w:rPr>
        <w:t>20</w:t>
      </w:r>
    </w:p>
    <w:p w14:paraId="04089620" w14:textId="77777777" w:rsidR="00FB72FF" w:rsidRPr="00B54888" w:rsidRDefault="00FB72FF" w:rsidP="00226553">
      <w:pPr>
        <w:spacing w:line="360" w:lineRule="auto"/>
        <w:rPr>
          <w:szCs w:val="28"/>
          <w:lang w:val="en-GB" w:eastAsia="zh-TW"/>
        </w:rPr>
      </w:pPr>
    </w:p>
    <w:p w14:paraId="5873EDAA" w14:textId="77777777" w:rsidR="00FB72FF" w:rsidRPr="00A64F2D" w:rsidRDefault="00FB72FF" w:rsidP="00226553">
      <w:pPr>
        <w:tabs>
          <w:tab w:val="clear" w:pos="1440"/>
          <w:tab w:val="clear" w:pos="4320"/>
          <w:tab w:val="clear" w:pos="9072"/>
          <w:tab w:val="left" w:pos="2100"/>
        </w:tabs>
        <w:spacing w:line="360" w:lineRule="auto"/>
        <w:jc w:val="center"/>
        <w:rPr>
          <w:rFonts w:eastAsia="PMingLiU"/>
          <w:caps/>
          <w:szCs w:val="28"/>
          <w:lang w:eastAsia="zh-TW"/>
        </w:rPr>
      </w:pPr>
      <w:r w:rsidRPr="00A64F2D">
        <w:rPr>
          <w:rFonts w:eastAsia="PMingLiU"/>
          <w:caps/>
          <w:szCs w:val="28"/>
          <w:lang w:eastAsia="zh-TW"/>
        </w:rPr>
        <w:t>--</w:t>
      </w:r>
      <w:r>
        <w:rPr>
          <w:rFonts w:eastAsia="PMingLiU" w:hint="eastAsia"/>
          <w:caps/>
          <w:szCs w:val="28"/>
          <w:lang w:eastAsia="zh-TW"/>
        </w:rPr>
        <w:t>----</w:t>
      </w:r>
      <w:r w:rsidRPr="00A64F2D">
        <w:rPr>
          <w:rFonts w:eastAsia="PMingLiU"/>
          <w:caps/>
          <w:szCs w:val="28"/>
          <w:lang w:eastAsia="zh-TW"/>
        </w:rPr>
        <w:t>---------------------</w:t>
      </w:r>
    </w:p>
    <w:p w14:paraId="72717AC1" w14:textId="77777777" w:rsidR="006E39C1" w:rsidRPr="006E39C1" w:rsidRDefault="006E39C1" w:rsidP="00226553">
      <w:pPr>
        <w:tabs>
          <w:tab w:val="clear" w:pos="1440"/>
          <w:tab w:val="clear" w:pos="4320"/>
          <w:tab w:val="clear" w:pos="9072"/>
        </w:tabs>
        <w:spacing w:line="360" w:lineRule="auto"/>
        <w:jc w:val="both"/>
        <w:rPr>
          <w:bCs/>
          <w:szCs w:val="28"/>
          <w:lang w:val="en-GB"/>
        </w:rPr>
      </w:pPr>
      <w:r w:rsidRPr="006E39C1">
        <w:rPr>
          <w:bCs/>
          <w:szCs w:val="28"/>
          <w:lang w:val="en-GB"/>
        </w:rPr>
        <w:t>BETWEEN</w:t>
      </w:r>
    </w:p>
    <w:p w14:paraId="067F42D1" w14:textId="77777777" w:rsidR="006E39C1" w:rsidRPr="006E39C1" w:rsidRDefault="00FD7F7B" w:rsidP="00226553">
      <w:pPr>
        <w:tabs>
          <w:tab w:val="clear" w:pos="1440"/>
          <w:tab w:val="clear" w:pos="4320"/>
          <w:tab w:val="clear" w:pos="9072"/>
          <w:tab w:val="center" w:pos="4140"/>
          <w:tab w:val="right" w:pos="8280"/>
        </w:tabs>
        <w:spacing w:line="360" w:lineRule="auto"/>
        <w:rPr>
          <w:bCs/>
          <w:szCs w:val="28"/>
          <w:lang w:val="en-GB"/>
        </w:rPr>
      </w:pPr>
      <w:r>
        <w:rPr>
          <w:bCs/>
          <w:szCs w:val="28"/>
          <w:lang w:val="en-GB"/>
        </w:rPr>
        <w:tab/>
      </w:r>
      <w:r w:rsidR="00243739">
        <w:rPr>
          <w:bCs/>
          <w:szCs w:val="28"/>
          <w:lang w:val="en-GB"/>
        </w:rPr>
        <w:t>WONG YUN WAI</w:t>
      </w:r>
      <w:r w:rsidR="00243739">
        <w:rPr>
          <w:rFonts w:eastAsia="PMingLiU" w:hint="eastAsia"/>
          <w:bCs/>
          <w:szCs w:val="28"/>
          <w:lang w:eastAsia="zh-HK"/>
        </w:rPr>
        <w:t>黃潤偉</w:t>
      </w:r>
      <w:r w:rsidR="006E39C1" w:rsidRPr="006E39C1">
        <w:rPr>
          <w:bCs/>
          <w:szCs w:val="28"/>
          <w:lang w:val="en-GB"/>
        </w:rPr>
        <w:tab/>
        <w:t>Plaintiff</w:t>
      </w:r>
    </w:p>
    <w:p w14:paraId="5B32F369" w14:textId="77777777" w:rsidR="006E39C1" w:rsidRPr="006E39C1" w:rsidRDefault="006E39C1" w:rsidP="00226553">
      <w:pPr>
        <w:tabs>
          <w:tab w:val="clear" w:pos="1440"/>
          <w:tab w:val="clear" w:pos="4320"/>
          <w:tab w:val="clear" w:pos="9072"/>
          <w:tab w:val="center" w:pos="4230"/>
        </w:tabs>
        <w:spacing w:line="360" w:lineRule="auto"/>
        <w:jc w:val="center"/>
        <w:rPr>
          <w:bCs/>
          <w:szCs w:val="28"/>
          <w:lang w:val="en-GB"/>
        </w:rPr>
      </w:pPr>
      <w:r w:rsidRPr="006E39C1">
        <w:rPr>
          <w:bCs/>
          <w:szCs w:val="28"/>
          <w:lang w:val="en-GB"/>
        </w:rPr>
        <w:t>and</w:t>
      </w:r>
    </w:p>
    <w:p w14:paraId="4CB0F8C8" w14:textId="77777777" w:rsidR="00243739" w:rsidRDefault="006E39C1" w:rsidP="00243739">
      <w:pPr>
        <w:tabs>
          <w:tab w:val="clear" w:pos="1440"/>
          <w:tab w:val="clear" w:pos="4320"/>
          <w:tab w:val="clear" w:pos="9072"/>
          <w:tab w:val="left" w:pos="900"/>
          <w:tab w:val="center" w:pos="4230"/>
          <w:tab w:val="right" w:pos="8280"/>
        </w:tabs>
        <w:rPr>
          <w:bCs/>
          <w:szCs w:val="28"/>
          <w:lang w:val="en-GB"/>
        </w:rPr>
      </w:pPr>
      <w:r w:rsidRPr="006E39C1">
        <w:rPr>
          <w:bCs/>
          <w:szCs w:val="28"/>
          <w:lang w:val="en-GB"/>
        </w:rPr>
        <w:tab/>
      </w:r>
      <w:r w:rsidR="00243739">
        <w:rPr>
          <w:bCs/>
          <w:szCs w:val="28"/>
          <w:lang w:val="en-GB"/>
        </w:rPr>
        <w:t>CHINA OVERSEAS PROPERTY SERVICES LIMITED</w:t>
      </w:r>
    </w:p>
    <w:p w14:paraId="3C44F13D" w14:textId="77777777" w:rsidR="00616B52" w:rsidRDefault="00243739" w:rsidP="00243739">
      <w:pPr>
        <w:tabs>
          <w:tab w:val="clear" w:pos="1440"/>
          <w:tab w:val="clear" w:pos="4320"/>
          <w:tab w:val="clear" w:pos="9072"/>
          <w:tab w:val="left" w:pos="900"/>
          <w:tab w:val="center" w:pos="4230"/>
          <w:tab w:val="right" w:pos="8280"/>
        </w:tabs>
        <w:rPr>
          <w:rFonts w:eastAsia="PMingLiU"/>
          <w:bCs/>
        </w:rPr>
      </w:pPr>
      <w:r>
        <w:rPr>
          <w:bCs/>
          <w:szCs w:val="28"/>
          <w:lang w:val="en-GB"/>
        </w:rPr>
        <w:tab/>
      </w:r>
      <w:r>
        <w:rPr>
          <w:rFonts w:eastAsia="PMingLiU" w:hint="eastAsia"/>
          <w:bCs/>
          <w:szCs w:val="28"/>
          <w:lang w:val="en-GB" w:eastAsia="zh-TW"/>
        </w:rPr>
        <w:t>（</w:t>
      </w:r>
      <w:r>
        <w:rPr>
          <w:rFonts w:ascii="PMingLiU" w:eastAsia="PMingLiU" w:hAnsi="PMingLiU" w:hint="eastAsia"/>
          <w:bCs/>
          <w:szCs w:val="28"/>
          <w:lang w:val="en-GB" w:eastAsia="zh-HK"/>
        </w:rPr>
        <w:t>中國海外物業服務有限公司</w:t>
      </w:r>
      <w:r>
        <w:rPr>
          <w:rFonts w:ascii="PMingLiU" w:eastAsia="PMingLiU" w:hAnsi="PMingLiU" w:hint="eastAsia"/>
          <w:bCs/>
          <w:szCs w:val="28"/>
          <w:lang w:val="en-GB" w:eastAsia="zh-TW"/>
        </w:rPr>
        <w:t>）</w:t>
      </w:r>
      <w:r w:rsidR="00616B52">
        <w:rPr>
          <w:rFonts w:eastAsia="PMingLiU"/>
        </w:rPr>
        <w:tab/>
        <w:t>1</w:t>
      </w:r>
      <w:r w:rsidR="00616B52" w:rsidRPr="00891DF2">
        <w:rPr>
          <w:rFonts w:eastAsia="PMingLiU"/>
          <w:vertAlign w:val="superscript"/>
        </w:rPr>
        <w:t>st</w:t>
      </w:r>
      <w:r w:rsidR="00616B52">
        <w:rPr>
          <w:rFonts w:eastAsia="PMingLiU"/>
        </w:rPr>
        <w:t xml:space="preserve"> </w:t>
      </w:r>
      <w:r w:rsidR="00616B52" w:rsidRPr="001A2B13">
        <w:rPr>
          <w:rFonts w:eastAsia="PMingLiU"/>
          <w:bCs/>
        </w:rPr>
        <w:t>Defendant</w:t>
      </w:r>
    </w:p>
    <w:p w14:paraId="3BE7902B" w14:textId="77777777" w:rsidR="00243739" w:rsidRDefault="00243739" w:rsidP="00B54888">
      <w:pPr>
        <w:tabs>
          <w:tab w:val="clear" w:pos="1440"/>
          <w:tab w:val="clear" w:pos="4320"/>
          <w:tab w:val="clear" w:pos="9072"/>
          <w:tab w:val="left" w:pos="2160"/>
          <w:tab w:val="center" w:pos="4230"/>
          <w:tab w:val="right" w:pos="8280"/>
        </w:tabs>
        <w:rPr>
          <w:rFonts w:eastAsia="PMingLiU"/>
          <w:bCs/>
        </w:rPr>
      </w:pPr>
    </w:p>
    <w:p w14:paraId="3D92A7C0" w14:textId="77777777" w:rsidR="00243739" w:rsidRDefault="00243739" w:rsidP="00243739">
      <w:pPr>
        <w:tabs>
          <w:tab w:val="clear" w:pos="1440"/>
          <w:tab w:val="clear" w:pos="4320"/>
          <w:tab w:val="clear" w:pos="9072"/>
          <w:tab w:val="left" w:pos="900"/>
          <w:tab w:val="center" w:pos="4230"/>
          <w:tab w:val="right" w:pos="8280"/>
        </w:tabs>
        <w:rPr>
          <w:bCs/>
          <w:szCs w:val="28"/>
          <w:lang w:val="en-GB"/>
        </w:rPr>
      </w:pPr>
      <w:r>
        <w:rPr>
          <w:bCs/>
          <w:szCs w:val="28"/>
          <w:lang w:val="en-GB"/>
        </w:rPr>
        <w:tab/>
        <w:t xml:space="preserve">HONG KONG </w:t>
      </w:r>
      <w:r w:rsidRPr="007F6AB0">
        <w:rPr>
          <w:bCs/>
          <w:szCs w:val="28"/>
          <w:lang w:val="en-GB"/>
        </w:rPr>
        <w:t>COMMER</w:t>
      </w:r>
      <w:r w:rsidR="007F6AB0" w:rsidRPr="007F6AB0">
        <w:rPr>
          <w:rFonts w:eastAsiaTheme="minorEastAsia"/>
          <w:bCs/>
          <w:szCs w:val="28"/>
        </w:rPr>
        <w:t>CI</w:t>
      </w:r>
      <w:r w:rsidRPr="007F6AB0">
        <w:rPr>
          <w:bCs/>
          <w:szCs w:val="28"/>
          <w:lang w:val="en-GB"/>
        </w:rPr>
        <w:t>AL CLEANING</w:t>
      </w:r>
      <w:r>
        <w:rPr>
          <w:bCs/>
          <w:szCs w:val="28"/>
          <w:lang w:val="en-GB"/>
        </w:rPr>
        <w:t xml:space="preserve"> SERVICES</w:t>
      </w:r>
    </w:p>
    <w:p w14:paraId="3E3A3A54" w14:textId="77777777" w:rsidR="00243739" w:rsidRDefault="00243739" w:rsidP="00243739">
      <w:pPr>
        <w:tabs>
          <w:tab w:val="clear" w:pos="1440"/>
          <w:tab w:val="clear" w:pos="4320"/>
          <w:tab w:val="clear" w:pos="9072"/>
          <w:tab w:val="left" w:pos="900"/>
          <w:tab w:val="center" w:pos="4230"/>
          <w:tab w:val="right" w:pos="8280"/>
        </w:tabs>
        <w:rPr>
          <w:rFonts w:eastAsia="PMingLiU"/>
          <w:bCs/>
        </w:rPr>
      </w:pPr>
      <w:r>
        <w:rPr>
          <w:bCs/>
          <w:szCs w:val="28"/>
          <w:lang w:val="en-GB"/>
        </w:rPr>
        <w:tab/>
        <w:t>LIMITED</w:t>
      </w:r>
      <w:r>
        <w:rPr>
          <w:rFonts w:eastAsia="PMingLiU" w:hint="eastAsia"/>
          <w:bCs/>
          <w:szCs w:val="28"/>
          <w:lang w:val="en-GB" w:eastAsia="zh-TW"/>
        </w:rPr>
        <w:t>（</w:t>
      </w:r>
      <w:r w:rsidR="007F6AB0">
        <w:rPr>
          <w:rFonts w:eastAsia="PMingLiU" w:hint="eastAsia"/>
          <w:bCs/>
          <w:szCs w:val="28"/>
          <w:lang w:val="en-GB" w:eastAsia="zh-HK"/>
        </w:rPr>
        <w:t>香港工商清</w:t>
      </w:r>
      <w:r w:rsidR="007F6AB0">
        <w:rPr>
          <w:rFonts w:eastAsia="PMingLiU" w:hint="eastAsia"/>
          <w:bCs/>
          <w:szCs w:val="28"/>
          <w:lang w:val="en-GB" w:eastAsia="zh-TW"/>
        </w:rPr>
        <w:t>潔</w:t>
      </w:r>
      <w:r>
        <w:rPr>
          <w:rFonts w:ascii="PMingLiU" w:eastAsia="PMingLiU" w:hAnsi="PMingLiU" w:hint="eastAsia"/>
          <w:bCs/>
          <w:szCs w:val="28"/>
          <w:lang w:val="en-GB" w:eastAsia="zh-HK"/>
        </w:rPr>
        <w:t>服務有限公司</w:t>
      </w:r>
      <w:r>
        <w:rPr>
          <w:rFonts w:ascii="PMingLiU" w:eastAsia="PMingLiU" w:hAnsi="PMingLiU" w:hint="eastAsia"/>
          <w:bCs/>
          <w:szCs w:val="28"/>
          <w:lang w:val="en-GB" w:eastAsia="zh-TW"/>
        </w:rPr>
        <w:t>）</w:t>
      </w:r>
      <w:r>
        <w:rPr>
          <w:rFonts w:eastAsia="PMingLiU"/>
        </w:rPr>
        <w:tab/>
      </w:r>
      <w:r w:rsidR="007F6AB0">
        <w:rPr>
          <w:rFonts w:eastAsiaTheme="minorEastAsia"/>
        </w:rPr>
        <w:t>2</w:t>
      </w:r>
      <w:r w:rsidR="007F6AB0">
        <w:rPr>
          <w:rFonts w:eastAsiaTheme="minorEastAsia"/>
          <w:vertAlign w:val="superscript"/>
        </w:rPr>
        <w:t xml:space="preserve">nd </w:t>
      </w:r>
      <w:r w:rsidRPr="001A2B13">
        <w:rPr>
          <w:rFonts w:eastAsia="PMingLiU"/>
          <w:bCs/>
        </w:rPr>
        <w:t>Defendant</w:t>
      </w:r>
    </w:p>
    <w:p w14:paraId="5ADC9097" w14:textId="77777777" w:rsidR="00243739" w:rsidRDefault="00243739" w:rsidP="00B54888">
      <w:pPr>
        <w:tabs>
          <w:tab w:val="clear" w:pos="1440"/>
          <w:tab w:val="clear" w:pos="4320"/>
          <w:tab w:val="clear" w:pos="9072"/>
          <w:tab w:val="left" w:pos="2160"/>
          <w:tab w:val="center" w:pos="4230"/>
          <w:tab w:val="right" w:pos="8280"/>
        </w:tabs>
        <w:rPr>
          <w:rFonts w:eastAsia="PMingLiU"/>
          <w:bCs/>
        </w:rPr>
      </w:pPr>
    </w:p>
    <w:p w14:paraId="5AA3D628" w14:textId="77777777" w:rsidR="00FB72FF" w:rsidRPr="00A64F2D" w:rsidRDefault="00FB72FF" w:rsidP="00B54888">
      <w:pPr>
        <w:tabs>
          <w:tab w:val="clear" w:pos="1440"/>
          <w:tab w:val="clear" w:pos="4320"/>
          <w:tab w:val="clear" w:pos="9072"/>
          <w:tab w:val="left" w:pos="2100"/>
        </w:tabs>
        <w:spacing w:line="360" w:lineRule="auto"/>
        <w:jc w:val="center"/>
        <w:rPr>
          <w:rFonts w:eastAsia="PMingLiU"/>
          <w:caps/>
          <w:szCs w:val="28"/>
          <w:lang w:eastAsia="zh-TW"/>
        </w:rPr>
      </w:pPr>
      <w:r w:rsidRPr="00A64F2D">
        <w:rPr>
          <w:rFonts w:eastAsia="PMingLiU"/>
          <w:caps/>
          <w:szCs w:val="28"/>
          <w:lang w:eastAsia="zh-TW"/>
        </w:rPr>
        <w:t>--</w:t>
      </w:r>
      <w:r>
        <w:rPr>
          <w:rFonts w:eastAsia="PMingLiU" w:hint="eastAsia"/>
          <w:caps/>
          <w:szCs w:val="28"/>
          <w:lang w:eastAsia="zh-TW"/>
        </w:rPr>
        <w:t>----</w:t>
      </w:r>
      <w:r w:rsidRPr="00A64F2D">
        <w:rPr>
          <w:rFonts w:eastAsia="PMingLiU"/>
          <w:caps/>
          <w:szCs w:val="28"/>
          <w:lang w:eastAsia="zh-TW"/>
        </w:rPr>
        <w:t>---------------------</w:t>
      </w:r>
    </w:p>
    <w:p w14:paraId="5A5BAC8C" w14:textId="77777777" w:rsidR="00B54888" w:rsidRPr="008801DD" w:rsidRDefault="00B54888" w:rsidP="00B54888">
      <w:pPr>
        <w:spacing w:line="360" w:lineRule="auto"/>
        <w:ind w:left="990" w:hanging="990"/>
        <w:rPr>
          <w:rFonts w:eastAsia="PMingLiU"/>
          <w:szCs w:val="28"/>
        </w:rPr>
      </w:pPr>
    </w:p>
    <w:p w14:paraId="09F765E8" w14:textId="1A84E488" w:rsidR="00B54888" w:rsidRPr="008801DD" w:rsidRDefault="00B54888" w:rsidP="00B54888">
      <w:pPr>
        <w:spacing w:line="360" w:lineRule="auto"/>
        <w:ind w:left="990" w:hanging="990"/>
        <w:rPr>
          <w:rFonts w:eastAsia="PMingLiU"/>
          <w:szCs w:val="28"/>
        </w:rPr>
      </w:pPr>
      <w:r w:rsidRPr="008801DD">
        <w:rPr>
          <w:rFonts w:eastAsia="PMingLiU"/>
          <w:szCs w:val="28"/>
        </w:rPr>
        <w:t xml:space="preserve">Before:  Deputy District Judge </w:t>
      </w:r>
      <w:r w:rsidR="007F6AB0">
        <w:rPr>
          <w:rFonts w:eastAsia="PMingLiU"/>
          <w:szCs w:val="28"/>
        </w:rPr>
        <w:t>Anthony Chan</w:t>
      </w:r>
      <w:r w:rsidR="00B5201B">
        <w:rPr>
          <w:rFonts w:eastAsia="PMingLiU"/>
          <w:szCs w:val="28"/>
        </w:rPr>
        <w:t xml:space="preserve"> SC</w:t>
      </w:r>
      <w:r w:rsidR="007F6AB0">
        <w:rPr>
          <w:rFonts w:eastAsia="PMingLiU"/>
          <w:szCs w:val="28"/>
        </w:rPr>
        <w:t xml:space="preserve"> in Court</w:t>
      </w:r>
    </w:p>
    <w:p w14:paraId="730D3019" w14:textId="77777777" w:rsidR="00B54888" w:rsidRDefault="00B54888" w:rsidP="00B54888">
      <w:pPr>
        <w:spacing w:line="360" w:lineRule="auto"/>
        <w:ind w:left="990" w:hanging="990"/>
        <w:rPr>
          <w:rFonts w:eastAsia="PMingLiU"/>
          <w:szCs w:val="28"/>
        </w:rPr>
      </w:pPr>
      <w:r w:rsidRPr="008801DD">
        <w:rPr>
          <w:rFonts w:eastAsia="PMingLiU"/>
          <w:szCs w:val="28"/>
        </w:rPr>
        <w:t>Date</w:t>
      </w:r>
      <w:r w:rsidR="007F6AB0">
        <w:rPr>
          <w:rFonts w:eastAsia="PMingLiU"/>
          <w:szCs w:val="28"/>
        </w:rPr>
        <w:t>s</w:t>
      </w:r>
      <w:r w:rsidRPr="008801DD">
        <w:rPr>
          <w:rFonts w:eastAsia="PMingLiU"/>
          <w:szCs w:val="28"/>
        </w:rPr>
        <w:t xml:space="preserve"> of </w:t>
      </w:r>
      <w:r w:rsidR="007F6AB0">
        <w:rPr>
          <w:rFonts w:eastAsia="PMingLiU"/>
          <w:szCs w:val="28"/>
        </w:rPr>
        <w:t>Hearing</w:t>
      </w:r>
      <w:r>
        <w:rPr>
          <w:rFonts w:eastAsia="PMingLiU"/>
          <w:szCs w:val="28"/>
        </w:rPr>
        <w:t>: 2</w:t>
      </w:r>
      <w:r w:rsidR="007F6AB0">
        <w:rPr>
          <w:rFonts w:eastAsia="PMingLiU"/>
          <w:szCs w:val="28"/>
        </w:rPr>
        <w:t>5, 26 and 28</w:t>
      </w:r>
      <w:r>
        <w:rPr>
          <w:rFonts w:eastAsia="PMingLiU"/>
          <w:szCs w:val="28"/>
        </w:rPr>
        <w:t xml:space="preserve"> April </w:t>
      </w:r>
      <w:r w:rsidRPr="008801DD">
        <w:rPr>
          <w:rFonts w:eastAsia="PMingLiU"/>
          <w:szCs w:val="28"/>
        </w:rPr>
        <w:t>202</w:t>
      </w:r>
      <w:r>
        <w:rPr>
          <w:rFonts w:eastAsia="PMingLiU"/>
          <w:szCs w:val="28"/>
        </w:rPr>
        <w:t xml:space="preserve">3 </w:t>
      </w:r>
      <w:bookmarkStart w:id="0" w:name="_GoBack"/>
      <w:bookmarkEnd w:id="0"/>
    </w:p>
    <w:p w14:paraId="5BFB1F79" w14:textId="77777777" w:rsidR="00B54888" w:rsidRPr="008801DD" w:rsidRDefault="00B54888" w:rsidP="00B54888">
      <w:pPr>
        <w:spacing w:line="360" w:lineRule="auto"/>
        <w:ind w:left="990" w:hanging="990"/>
        <w:rPr>
          <w:rFonts w:eastAsia="PMingLiU"/>
          <w:szCs w:val="28"/>
        </w:rPr>
      </w:pPr>
      <w:r w:rsidRPr="008801DD">
        <w:rPr>
          <w:rFonts w:eastAsia="PMingLiU"/>
          <w:szCs w:val="28"/>
        </w:rPr>
        <w:t xml:space="preserve">Date of </w:t>
      </w:r>
      <w:r w:rsidR="007F6AB0">
        <w:rPr>
          <w:rFonts w:eastAsia="PMingLiU"/>
          <w:szCs w:val="28"/>
        </w:rPr>
        <w:t>Judgment</w:t>
      </w:r>
      <w:r>
        <w:rPr>
          <w:rFonts w:eastAsia="PMingLiU"/>
          <w:szCs w:val="28"/>
        </w:rPr>
        <w:t xml:space="preserve">:  </w:t>
      </w:r>
      <w:r w:rsidR="00375601">
        <w:rPr>
          <w:rFonts w:eastAsia="PMingLiU"/>
          <w:szCs w:val="28"/>
        </w:rPr>
        <w:t>1</w:t>
      </w:r>
      <w:r w:rsidR="007F5476">
        <w:rPr>
          <w:rFonts w:eastAsia="PMingLiU"/>
          <w:szCs w:val="28"/>
        </w:rPr>
        <w:t>3</w:t>
      </w:r>
      <w:r w:rsidR="00375601">
        <w:rPr>
          <w:rFonts w:eastAsia="PMingLiU"/>
          <w:szCs w:val="28"/>
        </w:rPr>
        <w:t xml:space="preserve"> July </w:t>
      </w:r>
      <w:r>
        <w:rPr>
          <w:rFonts w:eastAsia="PMingLiU"/>
          <w:szCs w:val="28"/>
        </w:rPr>
        <w:t>2023</w:t>
      </w:r>
    </w:p>
    <w:p w14:paraId="4BF3507B" w14:textId="77777777" w:rsidR="006E39C1" w:rsidRPr="006E39C1" w:rsidRDefault="006E39C1" w:rsidP="00B54888">
      <w:pPr>
        <w:tabs>
          <w:tab w:val="clear" w:pos="1440"/>
          <w:tab w:val="clear" w:pos="4320"/>
          <w:tab w:val="clear" w:pos="9072"/>
          <w:tab w:val="left" w:pos="2160"/>
        </w:tabs>
        <w:spacing w:line="360" w:lineRule="auto"/>
        <w:ind w:left="2160" w:hanging="2160"/>
        <w:jc w:val="both"/>
        <w:rPr>
          <w:bCs/>
          <w:szCs w:val="28"/>
        </w:rPr>
      </w:pPr>
    </w:p>
    <w:p w14:paraId="50634B42" w14:textId="77777777" w:rsidR="006E39C1" w:rsidRPr="006E39C1" w:rsidRDefault="006E39C1" w:rsidP="00B54888">
      <w:pPr>
        <w:tabs>
          <w:tab w:val="clear" w:pos="1440"/>
          <w:tab w:val="clear" w:pos="4320"/>
          <w:tab w:val="clear" w:pos="9072"/>
        </w:tabs>
        <w:spacing w:line="360" w:lineRule="auto"/>
        <w:jc w:val="center"/>
        <w:rPr>
          <w:bCs/>
          <w:szCs w:val="28"/>
          <w:lang w:val="en-GB"/>
        </w:rPr>
      </w:pPr>
      <w:r w:rsidRPr="006E39C1">
        <w:rPr>
          <w:bCs/>
          <w:szCs w:val="28"/>
          <w:lang w:val="en-GB"/>
        </w:rPr>
        <w:t>--------------------------</w:t>
      </w:r>
    </w:p>
    <w:p w14:paraId="0C4B153F" w14:textId="77777777" w:rsidR="006E39C1" w:rsidRPr="006E39C1" w:rsidRDefault="007F6AB0" w:rsidP="00226553">
      <w:pPr>
        <w:tabs>
          <w:tab w:val="clear" w:pos="1440"/>
          <w:tab w:val="clear" w:pos="4320"/>
          <w:tab w:val="clear" w:pos="9072"/>
        </w:tabs>
        <w:spacing w:line="360" w:lineRule="auto"/>
        <w:jc w:val="center"/>
        <w:rPr>
          <w:bCs/>
          <w:szCs w:val="28"/>
          <w:lang w:val="en-GB"/>
        </w:rPr>
      </w:pPr>
      <w:r>
        <w:rPr>
          <w:bCs/>
          <w:szCs w:val="28"/>
          <w:lang w:val="en-GB"/>
        </w:rPr>
        <w:t>JUDGMENT</w:t>
      </w:r>
    </w:p>
    <w:p w14:paraId="377AC570" w14:textId="77777777" w:rsidR="006E39C1" w:rsidRPr="006E39C1" w:rsidRDefault="006E39C1" w:rsidP="00226553">
      <w:pPr>
        <w:tabs>
          <w:tab w:val="clear" w:pos="1440"/>
          <w:tab w:val="clear" w:pos="4320"/>
          <w:tab w:val="clear" w:pos="9072"/>
        </w:tabs>
        <w:spacing w:line="360" w:lineRule="auto"/>
        <w:jc w:val="center"/>
        <w:rPr>
          <w:bCs/>
          <w:szCs w:val="28"/>
          <w:lang w:val="en-GB"/>
        </w:rPr>
      </w:pPr>
      <w:r w:rsidRPr="006E39C1">
        <w:rPr>
          <w:bCs/>
          <w:szCs w:val="28"/>
          <w:lang w:val="en-GB"/>
        </w:rPr>
        <w:t>--------------------------</w:t>
      </w:r>
    </w:p>
    <w:p w14:paraId="7BF53253" w14:textId="77777777" w:rsidR="00616B52" w:rsidRDefault="00616B52" w:rsidP="00B54888">
      <w:pPr>
        <w:tabs>
          <w:tab w:val="clear" w:pos="1440"/>
          <w:tab w:val="clear" w:pos="4320"/>
          <w:tab w:val="clear" w:pos="9072"/>
        </w:tabs>
        <w:spacing w:line="360" w:lineRule="auto"/>
        <w:rPr>
          <w:i/>
          <w:szCs w:val="28"/>
          <w:u w:val="single"/>
        </w:rPr>
      </w:pPr>
      <w:bookmarkStart w:id="1" w:name="_Hlk134626196"/>
    </w:p>
    <w:p w14:paraId="089895CA" w14:textId="77777777" w:rsidR="00243739" w:rsidRPr="00A12E03" w:rsidRDefault="00A12E03" w:rsidP="00A12E03">
      <w:pPr>
        <w:pStyle w:val="ListParagraph"/>
        <w:keepNext/>
        <w:keepLines/>
        <w:widowControl w:val="0"/>
        <w:spacing w:line="360" w:lineRule="auto"/>
        <w:ind w:left="0"/>
        <w:rPr>
          <w:b/>
          <w:i/>
          <w:szCs w:val="28"/>
          <w:lang w:eastAsia="zh-TW"/>
        </w:rPr>
      </w:pPr>
      <w:r w:rsidRPr="00A12E03">
        <w:rPr>
          <w:b/>
          <w:i/>
          <w:szCs w:val="28"/>
          <w:lang w:eastAsia="zh-TW"/>
        </w:rPr>
        <w:lastRenderedPageBreak/>
        <w:t xml:space="preserve">A. </w:t>
      </w:r>
      <w:r w:rsidR="00243739" w:rsidRPr="00A12E03">
        <w:rPr>
          <w:b/>
          <w:i/>
          <w:szCs w:val="28"/>
          <w:lang w:eastAsia="zh-TW"/>
        </w:rPr>
        <w:t>I</w:t>
      </w:r>
      <w:r w:rsidR="003737E2">
        <w:rPr>
          <w:b/>
          <w:i/>
          <w:szCs w:val="28"/>
          <w:lang w:eastAsia="zh-TW"/>
        </w:rPr>
        <w:t xml:space="preserve">NTRODUCTION </w:t>
      </w:r>
    </w:p>
    <w:p w14:paraId="60B70EC4" w14:textId="77777777" w:rsidR="00243739" w:rsidRPr="00A12E03" w:rsidRDefault="00243739" w:rsidP="00A12E03">
      <w:pPr>
        <w:keepNext/>
        <w:keepLines/>
        <w:widowControl w:val="0"/>
        <w:tabs>
          <w:tab w:val="clear" w:pos="4320"/>
        </w:tabs>
        <w:spacing w:line="360" w:lineRule="auto"/>
        <w:jc w:val="both"/>
        <w:rPr>
          <w:szCs w:val="28"/>
          <w:lang w:eastAsia="zh-TW"/>
        </w:rPr>
      </w:pPr>
    </w:p>
    <w:p w14:paraId="69BE71BB" w14:textId="77777777" w:rsidR="00243739" w:rsidRPr="00A12E03" w:rsidRDefault="00243739" w:rsidP="00414B65">
      <w:pPr>
        <w:pStyle w:val="ListParagraph"/>
        <w:keepNext/>
        <w:keepLines/>
        <w:widowControl w:val="0"/>
        <w:numPr>
          <w:ilvl w:val="0"/>
          <w:numId w:val="1"/>
        </w:numPr>
        <w:tabs>
          <w:tab w:val="clear" w:pos="4320"/>
        </w:tabs>
        <w:spacing w:line="360" w:lineRule="auto"/>
        <w:ind w:left="0" w:firstLine="0"/>
        <w:jc w:val="both"/>
        <w:rPr>
          <w:szCs w:val="28"/>
          <w:lang w:eastAsia="zh-TW"/>
        </w:rPr>
      </w:pPr>
      <w:r w:rsidRPr="00A12E03">
        <w:rPr>
          <w:szCs w:val="28"/>
          <w:lang w:eastAsia="zh-TW"/>
        </w:rPr>
        <w:t>This is an action for personal injuries resulting from an alleged slip and fall accident.</w:t>
      </w:r>
    </w:p>
    <w:p w14:paraId="4A1E0ECA" w14:textId="77777777" w:rsidR="00243739" w:rsidRPr="00A12E03" w:rsidRDefault="00243739" w:rsidP="00A12E03">
      <w:pPr>
        <w:tabs>
          <w:tab w:val="clear" w:pos="4320"/>
        </w:tabs>
        <w:spacing w:line="360" w:lineRule="auto"/>
        <w:jc w:val="both"/>
        <w:rPr>
          <w:szCs w:val="28"/>
        </w:rPr>
      </w:pPr>
    </w:p>
    <w:p w14:paraId="7E2A3EE2" w14:textId="77777777" w:rsidR="00243739" w:rsidRPr="00A12E03" w:rsidRDefault="00243739" w:rsidP="00414B65">
      <w:pPr>
        <w:pStyle w:val="ListParagraph"/>
        <w:numPr>
          <w:ilvl w:val="0"/>
          <w:numId w:val="1"/>
        </w:numPr>
        <w:tabs>
          <w:tab w:val="clear" w:pos="4320"/>
        </w:tabs>
        <w:spacing w:line="360" w:lineRule="auto"/>
        <w:ind w:left="0" w:firstLine="0"/>
        <w:jc w:val="both"/>
        <w:rPr>
          <w:szCs w:val="28"/>
          <w:lang w:eastAsia="zh-TW"/>
        </w:rPr>
      </w:pPr>
      <w:r w:rsidRPr="00A12E03">
        <w:rPr>
          <w:szCs w:val="28"/>
          <w:lang w:eastAsia="zh-TW"/>
        </w:rPr>
        <w:t>The plaintiff was 53 years old at the time, and was employed as a pastry chef in a bakery situated at Shop 107, 1</w:t>
      </w:r>
      <w:r w:rsidRPr="00A12E03">
        <w:rPr>
          <w:szCs w:val="28"/>
          <w:vertAlign w:val="superscript"/>
          <w:lang w:eastAsia="zh-TW"/>
        </w:rPr>
        <w:t>st</w:t>
      </w:r>
      <w:r w:rsidRPr="00A12E03">
        <w:rPr>
          <w:szCs w:val="28"/>
          <w:lang w:eastAsia="zh-TW"/>
        </w:rPr>
        <w:t xml:space="preserve"> Floor, Shui Cheun O Plaza, Shatin, New Territories (“</w:t>
      </w:r>
      <w:r w:rsidRPr="003737E2">
        <w:rPr>
          <w:b/>
          <w:szCs w:val="28"/>
          <w:lang w:eastAsia="zh-TW"/>
        </w:rPr>
        <w:t>Plaza</w:t>
      </w:r>
      <w:r w:rsidRPr="00A12E03">
        <w:rPr>
          <w:szCs w:val="28"/>
          <w:lang w:eastAsia="zh-TW"/>
        </w:rPr>
        <w:t>”).</w:t>
      </w:r>
      <w:r w:rsidRPr="00A12E03">
        <w:rPr>
          <w:rStyle w:val="FootnoteReference"/>
          <w:szCs w:val="28"/>
          <w:lang w:eastAsia="zh-TW"/>
        </w:rPr>
        <w:footnoteReference w:id="1"/>
      </w:r>
      <w:r w:rsidRPr="00A12E03">
        <w:rPr>
          <w:szCs w:val="28"/>
          <w:lang w:eastAsia="zh-TW"/>
        </w:rPr>
        <w:t xml:space="preserve">  </w:t>
      </w:r>
    </w:p>
    <w:p w14:paraId="35BB6CB2" w14:textId="77777777" w:rsidR="00243739" w:rsidRPr="00A12E03" w:rsidRDefault="00243739" w:rsidP="00A12E03">
      <w:pPr>
        <w:tabs>
          <w:tab w:val="clear" w:pos="4320"/>
        </w:tabs>
        <w:spacing w:line="360" w:lineRule="auto"/>
        <w:jc w:val="both"/>
        <w:rPr>
          <w:szCs w:val="28"/>
        </w:rPr>
      </w:pPr>
    </w:p>
    <w:p w14:paraId="7245C798" w14:textId="77777777" w:rsidR="00243739" w:rsidRPr="00A12E03" w:rsidRDefault="00243739" w:rsidP="00414B65">
      <w:pPr>
        <w:pStyle w:val="ListParagraph"/>
        <w:numPr>
          <w:ilvl w:val="0"/>
          <w:numId w:val="1"/>
        </w:numPr>
        <w:tabs>
          <w:tab w:val="clear" w:pos="4320"/>
        </w:tabs>
        <w:spacing w:line="360" w:lineRule="auto"/>
        <w:ind w:left="0" w:firstLine="0"/>
        <w:jc w:val="both"/>
        <w:rPr>
          <w:szCs w:val="28"/>
          <w:lang w:eastAsia="zh-TW"/>
        </w:rPr>
      </w:pPr>
      <w:r w:rsidRPr="00A12E03">
        <w:rPr>
          <w:szCs w:val="28"/>
          <w:lang w:eastAsia="zh-TW"/>
        </w:rPr>
        <w:t>On 30 September 2017 at around midday, the plaintiff went to a male toilet on the 1/F of the Plaza (“</w:t>
      </w:r>
      <w:r w:rsidRPr="003737E2">
        <w:rPr>
          <w:b/>
          <w:szCs w:val="28"/>
          <w:lang w:eastAsia="zh-TW"/>
        </w:rPr>
        <w:t>Toilet</w:t>
      </w:r>
      <w:r w:rsidRPr="00A12E03">
        <w:rPr>
          <w:szCs w:val="28"/>
          <w:lang w:eastAsia="zh-TW"/>
        </w:rPr>
        <w:t>”).  It is said that after he had entered the Toilet and as he was approaching the urinals, he stepped on a pool of water on the tiled floor and slipped and fell to the right and hit his right knee and right buttock.</w:t>
      </w:r>
    </w:p>
    <w:p w14:paraId="7A0717BD" w14:textId="77777777" w:rsidR="00243739" w:rsidRPr="00A12E03" w:rsidRDefault="00243739" w:rsidP="00A12E03">
      <w:pPr>
        <w:tabs>
          <w:tab w:val="clear" w:pos="4320"/>
        </w:tabs>
        <w:spacing w:line="360" w:lineRule="auto"/>
        <w:jc w:val="both"/>
        <w:rPr>
          <w:szCs w:val="28"/>
        </w:rPr>
      </w:pPr>
    </w:p>
    <w:p w14:paraId="7D26A1DF" w14:textId="77777777" w:rsidR="00243739" w:rsidRPr="00A12E03" w:rsidRDefault="00243739" w:rsidP="00414B65">
      <w:pPr>
        <w:pStyle w:val="ListParagraph"/>
        <w:numPr>
          <w:ilvl w:val="0"/>
          <w:numId w:val="1"/>
        </w:numPr>
        <w:tabs>
          <w:tab w:val="clear" w:pos="4320"/>
        </w:tabs>
        <w:spacing w:line="360" w:lineRule="auto"/>
        <w:ind w:left="0" w:firstLine="0"/>
        <w:jc w:val="both"/>
        <w:rPr>
          <w:szCs w:val="28"/>
          <w:lang w:eastAsia="zh-TW"/>
        </w:rPr>
      </w:pPr>
      <w:r w:rsidRPr="00A12E03">
        <w:rPr>
          <w:szCs w:val="28"/>
          <w:lang w:eastAsia="zh-TW"/>
        </w:rPr>
        <w:t>The 1</w:t>
      </w:r>
      <w:r w:rsidRPr="00A12E03">
        <w:rPr>
          <w:szCs w:val="28"/>
          <w:vertAlign w:val="superscript"/>
          <w:lang w:eastAsia="zh-TW"/>
        </w:rPr>
        <w:t>st</w:t>
      </w:r>
      <w:r w:rsidRPr="00A12E03">
        <w:rPr>
          <w:szCs w:val="28"/>
          <w:lang w:eastAsia="zh-TW"/>
        </w:rPr>
        <w:t xml:space="preserve"> defendant was the management company of the Plaza and the 2</w:t>
      </w:r>
      <w:r w:rsidRPr="00A12E03">
        <w:rPr>
          <w:szCs w:val="28"/>
          <w:vertAlign w:val="superscript"/>
          <w:lang w:eastAsia="zh-TW"/>
        </w:rPr>
        <w:t>nd</w:t>
      </w:r>
      <w:r w:rsidRPr="00A12E03">
        <w:rPr>
          <w:szCs w:val="28"/>
          <w:lang w:eastAsia="zh-TW"/>
        </w:rPr>
        <w:t xml:space="preserve"> defendant was the cleaning contractor engaged by the 1</w:t>
      </w:r>
      <w:r w:rsidRPr="00A12E03">
        <w:rPr>
          <w:szCs w:val="28"/>
          <w:vertAlign w:val="superscript"/>
          <w:lang w:eastAsia="zh-TW"/>
        </w:rPr>
        <w:t>st</w:t>
      </w:r>
      <w:r w:rsidRPr="00A12E03">
        <w:rPr>
          <w:szCs w:val="28"/>
          <w:lang w:eastAsia="zh-TW"/>
        </w:rPr>
        <w:t xml:space="preserve"> defendant, and was responsible for cleaning the Toilet and other toilets of the Plaza.</w:t>
      </w:r>
    </w:p>
    <w:p w14:paraId="4E1CDDB9" w14:textId="77777777" w:rsidR="00243739" w:rsidRPr="00A12E03" w:rsidRDefault="00243739" w:rsidP="00A12E03">
      <w:pPr>
        <w:tabs>
          <w:tab w:val="clear" w:pos="4320"/>
        </w:tabs>
        <w:spacing w:line="360" w:lineRule="auto"/>
        <w:jc w:val="both"/>
        <w:rPr>
          <w:szCs w:val="28"/>
        </w:rPr>
      </w:pPr>
    </w:p>
    <w:p w14:paraId="4472E9D5" w14:textId="77777777" w:rsidR="00243739" w:rsidRPr="00A12E03" w:rsidRDefault="00243739" w:rsidP="00414B65">
      <w:pPr>
        <w:pStyle w:val="ListParagraph"/>
        <w:numPr>
          <w:ilvl w:val="0"/>
          <w:numId w:val="1"/>
        </w:numPr>
        <w:tabs>
          <w:tab w:val="clear" w:pos="4320"/>
        </w:tabs>
        <w:spacing w:line="360" w:lineRule="auto"/>
        <w:ind w:left="0" w:firstLine="0"/>
        <w:jc w:val="both"/>
        <w:rPr>
          <w:szCs w:val="28"/>
          <w:lang w:eastAsia="zh-TW"/>
        </w:rPr>
      </w:pPr>
      <w:r w:rsidRPr="00A12E03">
        <w:rPr>
          <w:szCs w:val="28"/>
          <w:lang w:val="en-HK" w:eastAsia="zh-TW"/>
        </w:rPr>
        <w:t xml:space="preserve">The defendants denied the accident happened and put the plaintiff to strict proof.  Alternatively, if the accident did happen, the defendants argued a proper and adequate system to ensure the cleanliness and to prevent slip and fall in the Toilet had been provided.  Further in the alternative, if the accident did happen and assuming the defendants were </w:t>
      </w:r>
      <w:r w:rsidRPr="00A12E03">
        <w:rPr>
          <w:szCs w:val="28"/>
          <w:lang w:val="en-HK" w:eastAsia="zh-TW"/>
        </w:rPr>
        <w:lastRenderedPageBreak/>
        <w:t>liable, the defendants argued the accident was caused wholly or contributed by the plaintiff’s negligence.</w:t>
      </w:r>
    </w:p>
    <w:p w14:paraId="0781723D" w14:textId="77777777" w:rsidR="00243739" w:rsidRPr="00A12E03" w:rsidRDefault="00243739" w:rsidP="00A12E03">
      <w:pPr>
        <w:tabs>
          <w:tab w:val="clear" w:pos="4320"/>
        </w:tabs>
        <w:spacing w:line="360" w:lineRule="auto"/>
        <w:jc w:val="both"/>
        <w:rPr>
          <w:szCs w:val="28"/>
        </w:rPr>
      </w:pPr>
    </w:p>
    <w:p w14:paraId="0C084A2E" w14:textId="77777777" w:rsidR="00243739" w:rsidRPr="003737E2" w:rsidRDefault="003737E2" w:rsidP="003737E2">
      <w:pPr>
        <w:pStyle w:val="ListParagraph"/>
        <w:tabs>
          <w:tab w:val="clear" w:pos="4320"/>
        </w:tabs>
        <w:spacing w:line="360" w:lineRule="auto"/>
        <w:ind w:left="0"/>
        <w:jc w:val="both"/>
        <w:rPr>
          <w:b/>
          <w:i/>
          <w:szCs w:val="28"/>
        </w:rPr>
      </w:pPr>
      <w:r w:rsidRPr="003737E2">
        <w:rPr>
          <w:b/>
          <w:i/>
          <w:szCs w:val="28"/>
        </w:rPr>
        <w:t xml:space="preserve">B. </w:t>
      </w:r>
      <w:r w:rsidR="00243739" w:rsidRPr="003737E2">
        <w:rPr>
          <w:b/>
          <w:i/>
          <w:szCs w:val="28"/>
        </w:rPr>
        <w:t>L</w:t>
      </w:r>
      <w:r>
        <w:rPr>
          <w:b/>
          <w:i/>
          <w:szCs w:val="28"/>
        </w:rPr>
        <w:t xml:space="preserve">IABILITY </w:t>
      </w:r>
    </w:p>
    <w:p w14:paraId="35128D25" w14:textId="77777777" w:rsidR="00243739" w:rsidRPr="00A12E03" w:rsidRDefault="00243739" w:rsidP="00A12E03">
      <w:pPr>
        <w:tabs>
          <w:tab w:val="clear" w:pos="4320"/>
        </w:tabs>
        <w:spacing w:line="360" w:lineRule="auto"/>
        <w:jc w:val="both"/>
        <w:rPr>
          <w:szCs w:val="28"/>
          <w:lang w:eastAsia="zh-TW"/>
        </w:rPr>
      </w:pPr>
    </w:p>
    <w:p w14:paraId="23BD9464" w14:textId="77777777" w:rsidR="00243739" w:rsidRPr="00A12E03" w:rsidRDefault="00243739" w:rsidP="00414B65">
      <w:pPr>
        <w:pStyle w:val="ListParagraph"/>
        <w:numPr>
          <w:ilvl w:val="0"/>
          <w:numId w:val="1"/>
        </w:numPr>
        <w:tabs>
          <w:tab w:val="clear" w:pos="4320"/>
        </w:tabs>
        <w:spacing w:line="360" w:lineRule="auto"/>
        <w:ind w:left="0" w:firstLine="0"/>
        <w:jc w:val="both"/>
        <w:rPr>
          <w:szCs w:val="28"/>
          <w:lang w:eastAsia="zh-TW"/>
        </w:rPr>
      </w:pPr>
      <w:r w:rsidRPr="00A12E03">
        <w:rPr>
          <w:szCs w:val="28"/>
          <w:lang w:eastAsia="zh-TW"/>
        </w:rPr>
        <w:t>I shall briefly describe the layout of the Toilet based on the photos shown to me.  I should say that although the photos were taken some years after the alleged accident, the parties agreed the layout did not change over the years.  The Toilet is rectangular in shape with the entrance at one narrow end.  As one enters the Toilet, there is a row of cubicles on the righthand side.  On the lefthand side near the entrance are wash basins.</w:t>
      </w:r>
      <w:r w:rsidR="003737E2">
        <w:rPr>
          <w:szCs w:val="28"/>
          <w:lang w:eastAsia="zh-TW"/>
        </w:rPr>
        <w:t xml:space="preserve"> </w:t>
      </w:r>
      <w:r w:rsidRPr="00A12E03">
        <w:rPr>
          <w:szCs w:val="28"/>
          <w:lang w:eastAsia="zh-TW"/>
        </w:rPr>
        <w:t xml:space="preserve"> Adjacent is a pillar, and next to it are the urinals.  A person intending to use the urinals would have to turn slightly left after walking past the wash basins and the pillar.  At the narrow end opposite the entrance between the cubicles and urinals is a wall with a row of windows at the top.  Sitting in front of that wall is a rubbish bin.</w:t>
      </w:r>
    </w:p>
    <w:p w14:paraId="3AF292E6" w14:textId="77777777" w:rsidR="00243739" w:rsidRPr="00A12E03" w:rsidRDefault="00243739" w:rsidP="00A12E03">
      <w:pPr>
        <w:tabs>
          <w:tab w:val="clear" w:pos="4320"/>
        </w:tabs>
        <w:spacing w:line="360" w:lineRule="auto"/>
        <w:jc w:val="both"/>
        <w:rPr>
          <w:szCs w:val="28"/>
        </w:rPr>
      </w:pPr>
    </w:p>
    <w:p w14:paraId="06FA61D7" w14:textId="77777777" w:rsidR="00243739" w:rsidRPr="00A12E03" w:rsidRDefault="00243739" w:rsidP="00414B65">
      <w:pPr>
        <w:pStyle w:val="ListParagraph"/>
        <w:numPr>
          <w:ilvl w:val="0"/>
          <w:numId w:val="1"/>
        </w:numPr>
        <w:tabs>
          <w:tab w:val="clear" w:pos="4320"/>
        </w:tabs>
        <w:spacing w:line="360" w:lineRule="auto"/>
        <w:ind w:left="0" w:firstLine="0"/>
        <w:jc w:val="both"/>
        <w:rPr>
          <w:szCs w:val="28"/>
          <w:lang w:eastAsia="zh-TW"/>
        </w:rPr>
      </w:pPr>
      <w:r w:rsidRPr="00A12E03">
        <w:rPr>
          <w:szCs w:val="28"/>
          <w:lang w:eastAsia="zh-TW"/>
        </w:rPr>
        <w:t xml:space="preserve">It appears to me there is no dispute that the plaintiff did suffer from a fall in the Toilet at the material time.  Indeed, the evidence emanating from the defendants’ side was that the Plaza’s management was alerted that the plaintiff had fallen in the Toilet and that an ambulance was called to take him to the hospital.  </w:t>
      </w:r>
    </w:p>
    <w:p w14:paraId="4E88383E" w14:textId="77777777" w:rsidR="00243739" w:rsidRPr="00A12E03" w:rsidRDefault="00243739" w:rsidP="00A12E03">
      <w:pPr>
        <w:tabs>
          <w:tab w:val="clear" w:pos="4320"/>
        </w:tabs>
        <w:spacing w:line="360" w:lineRule="auto"/>
        <w:jc w:val="both"/>
        <w:rPr>
          <w:szCs w:val="28"/>
        </w:rPr>
      </w:pPr>
    </w:p>
    <w:p w14:paraId="5AE272C5" w14:textId="77777777" w:rsidR="00243739" w:rsidRPr="00A12E03" w:rsidRDefault="00243739" w:rsidP="00414B65">
      <w:pPr>
        <w:pStyle w:val="ListParagraph"/>
        <w:numPr>
          <w:ilvl w:val="0"/>
          <w:numId w:val="1"/>
        </w:numPr>
        <w:tabs>
          <w:tab w:val="clear" w:pos="4320"/>
        </w:tabs>
        <w:spacing w:line="360" w:lineRule="auto"/>
        <w:ind w:left="0" w:firstLine="0"/>
        <w:jc w:val="both"/>
        <w:rPr>
          <w:szCs w:val="28"/>
          <w:lang w:eastAsia="zh-TW"/>
        </w:rPr>
      </w:pPr>
      <w:r w:rsidRPr="00A12E03">
        <w:rPr>
          <w:szCs w:val="28"/>
          <w:lang w:eastAsia="zh-TW"/>
        </w:rPr>
        <w:t xml:space="preserve">Accordingly, it seems to me the question is whether the fall was on the balance of probabilities an unusual event which in the absence of explanation was more consistent with fault on the defendants than the absence of fault.  If that is proved, the evidential burden shifts to the defendants to show, on a balance of probabilities, that the accident </w:t>
      </w:r>
      <w:r w:rsidRPr="00A12E03">
        <w:rPr>
          <w:szCs w:val="28"/>
          <w:lang w:eastAsia="zh-TW"/>
        </w:rPr>
        <w:lastRenderedPageBreak/>
        <w:t xml:space="preserve">happened without negligence on their part.  See </w:t>
      </w:r>
      <w:r w:rsidRPr="00A12E03">
        <w:rPr>
          <w:i/>
          <w:iCs/>
          <w:szCs w:val="28"/>
          <w:lang w:eastAsia="zh-TW"/>
        </w:rPr>
        <w:t>So Wang Chun v Rainforce Limited</w:t>
      </w:r>
      <w:r w:rsidRPr="00A12E03">
        <w:rPr>
          <w:szCs w:val="28"/>
          <w:lang w:eastAsia="zh-TW"/>
        </w:rPr>
        <w:t xml:space="preserve"> [2008] 3 HKC 197 at §50.</w:t>
      </w:r>
    </w:p>
    <w:p w14:paraId="3C59DE03" w14:textId="77777777" w:rsidR="00243739" w:rsidRPr="00A12E03" w:rsidRDefault="00243739" w:rsidP="00A12E03">
      <w:pPr>
        <w:tabs>
          <w:tab w:val="clear" w:pos="4320"/>
        </w:tabs>
        <w:spacing w:line="360" w:lineRule="auto"/>
        <w:jc w:val="both"/>
        <w:rPr>
          <w:szCs w:val="28"/>
        </w:rPr>
      </w:pPr>
    </w:p>
    <w:p w14:paraId="5EA6E8E3" w14:textId="565DECD3" w:rsidR="00243739" w:rsidRPr="005D3041" w:rsidRDefault="00243739" w:rsidP="003737E2">
      <w:pPr>
        <w:pStyle w:val="ListParagraph"/>
        <w:tabs>
          <w:tab w:val="clear" w:pos="4320"/>
        </w:tabs>
        <w:spacing w:line="360" w:lineRule="auto"/>
        <w:ind w:left="0"/>
        <w:jc w:val="both"/>
        <w:rPr>
          <w:i/>
          <w:szCs w:val="28"/>
        </w:rPr>
      </w:pPr>
      <w:r w:rsidRPr="005D3041">
        <w:rPr>
          <w:i/>
          <w:szCs w:val="28"/>
        </w:rPr>
        <w:t>B1</w:t>
      </w:r>
      <w:r w:rsidR="00E44FD8">
        <w:rPr>
          <w:i/>
          <w:szCs w:val="28"/>
        </w:rPr>
        <w:t>.</w:t>
      </w:r>
      <w:r w:rsidR="003737E2" w:rsidRPr="005D3041">
        <w:rPr>
          <w:i/>
          <w:szCs w:val="28"/>
        </w:rPr>
        <w:t xml:space="preserve"> </w:t>
      </w:r>
      <w:r w:rsidRPr="005D3041">
        <w:rPr>
          <w:i/>
          <w:szCs w:val="28"/>
        </w:rPr>
        <w:t>Whether fall an unusual event?</w:t>
      </w:r>
    </w:p>
    <w:p w14:paraId="44413776" w14:textId="77777777" w:rsidR="00243739" w:rsidRPr="00A12E03" w:rsidRDefault="00243739" w:rsidP="00A12E03">
      <w:pPr>
        <w:tabs>
          <w:tab w:val="clear" w:pos="4320"/>
        </w:tabs>
        <w:spacing w:line="360" w:lineRule="auto"/>
        <w:jc w:val="both"/>
        <w:rPr>
          <w:szCs w:val="28"/>
        </w:rPr>
      </w:pPr>
    </w:p>
    <w:p w14:paraId="14F99265" w14:textId="77777777" w:rsidR="00243739" w:rsidRPr="00A12E03" w:rsidRDefault="00243739" w:rsidP="00414B65">
      <w:pPr>
        <w:pStyle w:val="ListParagraph"/>
        <w:numPr>
          <w:ilvl w:val="0"/>
          <w:numId w:val="1"/>
        </w:numPr>
        <w:tabs>
          <w:tab w:val="clear" w:pos="4320"/>
        </w:tabs>
        <w:spacing w:line="360" w:lineRule="auto"/>
        <w:ind w:left="0" w:firstLine="0"/>
        <w:jc w:val="both"/>
        <w:rPr>
          <w:szCs w:val="28"/>
          <w:lang w:eastAsia="zh-TW"/>
        </w:rPr>
      </w:pPr>
      <w:r w:rsidRPr="00A12E03">
        <w:rPr>
          <w:szCs w:val="28"/>
          <w:lang w:eastAsia="zh-TW"/>
        </w:rPr>
        <w:t>On this issue, the following points appeared from the plaintiff’s witness statement.  At the time of the alleged accident, he was wearing his uniform including a pair of black plastic shoes.  He left the shop and walked towards the Toilet.  The trip took around 3 minutes.  He entered the Toilet at a normal walking pace and then turned left and suddenly slipped and fell on the floor a few steps away from the urinals.  After the slip, he felt a great pain on his right knee and was barely able to get up, but could not walk.  A passerby saw him, and notified the security who called an ambulance.  He said that while he was waiting for the ambulance, he noticed a puddle of water on the floor where he had slipped.  Subsequently, an ambulance took him to the Accident and Emergency Department (“</w:t>
      </w:r>
      <w:r w:rsidRPr="003737E2">
        <w:rPr>
          <w:b/>
          <w:szCs w:val="28"/>
          <w:lang w:eastAsia="zh-TW"/>
        </w:rPr>
        <w:t>AED</w:t>
      </w:r>
      <w:r w:rsidRPr="00A12E03">
        <w:rPr>
          <w:szCs w:val="28"/>
          <w:lang w:eastAsia="zh-TW"/>
        </w:rPr>
        <w:t>”) of the Prince of Wales Hospital (“</w:t>
      </w:r>
      <w:r w:rsidRPr="003737E2">
        <w:rPr>
          <w:b/>
          <w:szCs w:val="28"/>
          <w:lang w:eastAsia="zh-TW"/>
        </w:rPr>
        <w:t>POWH</w:t>
      </w:r>
      <w:r w:rsidRPr="00A12E03">
        <w:rPr>
          <w:szCs w:val="28"/>
          <w:lang w:eastAsia="zh-TW"/>
        </w:rPr>
        <w:t>”).</w:t>
      </w:r>
    </w:p>
    <w:p w14:paraId="4571EF14" w14:textId="77777777" w:rsidR="00243739" w:rsidRPr="00A12E03" w:rsidRDefault="00243739" w:rsidP="00A12E03">
      <w:pPr>
        <w:tabs>
          <w:tab w:val="clear" w:pos="4320"/>
        </w:tabs>
        <w:spacing w:line="360" w:lineRule="auto"/>
        <w:jc w:val="both"/>
        <w:rPr>
          <w:szCs w:val="28"/>
        </w:rPr>
      </w:pPr>
    </w:p>
    <w:p w14:paraId="3EEDA98F" w14:textId="77777777" w:rsidR="00243739" w:rsidRPr="00A12E03" w:rsidRDefault="00243739" w:rsidP="00414B65">
      <w:pPr>
        <w:pStyle w:val="ListParagraph"/>
        <w:numPr>
          <w:ilvl w:val="0"/>
          <w:numId w:val="1"/>
        </w:numPr>
        <w:tabs>
          <w:tab w:val="clear" w:pos="4320"/>
        </w:tabs>
        <w:spacing w:line="360" w:lineRule="auto"/>
        <w:ind w:left="0" w:firstLine="0"/>
        <w:jc w:val="both"/>
        <w:rPr>
          <w:szCs w:val="28"/>
          <w:lang w:eastAsia="zh-TW"/>
        </w:rPr>
      </w:pPr>
      <w:r w:rsidRPr="00A12E03">
        <w:rPr>
          <w:szCs w:val="28"/>
          <w:lang w:eastAsia="zh-TW"/>
        </w:rPr>
        <w:t>Of the conditions of the Toilet, the plaintiff said in his witness statement that it was a public toilet frequented by tenants of the Plaza or members of the public.  In particular, the Toilet was next to a restaurant and hence the use rate of the Toilet was high.  The defendants did not dispute any of this.</w:t>
      </w:r>
    </w:p>
    <w:p w14:paraId="3E8E9DE1" w14:textId="77777777" w:rsidR="00243739" w:rsidRPr="00A12E03" w:rsidRDefault="00243739" w:rsidP="00A12E03">
      <w:pPr>
        <w:tabs>
          <w:tab w:val="clear" w:pos="4320"/>
        </w:tabs>
        <w:spacing w:line="360" w:lineRule="auto"/>
        <w:jc w:val="both"/>
        <w:rPr>
          <w:szCs w:val="28"/>
        </w:rPr>
      </w:pPr>
    </w:p>
    <w:p w14:paraId="004B8CCB" w14:textId="77777777" w:rsidR="00243739" w:rsidRPr="00A12E03" w:rsidRDefault="00243739" w:rsidP="00414B65">
      <w:pPr>
        <w:pStyle w:val="ListParagraph"/>
        <w:numPr>
          <w:ilvl w:val="0"/>
          <w:numId w:val="1"/>
        </w:numPr>
        <w:tabs>
          <w:tab w:val="clear" w:pos="4320"/>
        </w:tabs>
        <w:spacing w:line="360" w:lineRule="auto"/>
        <w:ind w:left="0" w:firstLine="0"/>
        <w:jc w:val="both"/>
        <w:rPr>
          <w:szCs w:val="28"/>
          <w:lang w:eastAsia="zh-TW"/>
        </w:rPr>
      </w:pPr>
      <w:r w:rsidRPr="00A12E03">
        <w:rPr>
          <w:szCs w:val="28"/>
          <w:lang w:eastAsia="zh-TW"/>
        </w:rPr>
        <w:t xml:space="preserve">What the defendants disputed was the plaintiff’s evidence in his witness statement that the interior of the Toilet was usually wet and filthy because of insufficient ventilation, the lack of blow drier on the floor, the absence of cleaners stationed in the Toilet and the inadequate time and </w:t>
      </w:r>
      <w:r w:rsidRPr="00A12E03">
        <w:rPr>
          <w:szCs w:val="28"/>
          <w:lang w:eastAsia="zh-TW"/>
        </w:rPr>
        <w:lastRenderedPageBreak/>
        <w:t>frequency of cleaning.  They also denied his claim that there were no warning signs in the Toilet at the material time.  They further denied there was a puddle of water on the floor of the Toilet (or that the Toilet floor was wet) at the material time.  According to them, the floor of the Toilet was dry, and the plaintiff’s fall had nothing to do with them and for which they should not be held responsible.</w:t>
      </w:r>
    </w:p>
    <w:p w14:paraId="6D65093B" w14:textId="77777777" w:rsidR="00243739" w:rsidRPr="00A12E03" w:rsidRDefault="00243739" w:rsidP="00A12E03">
      <w:pPr>
        <w:tabs>
          <w:tab w:val="clear" w:pos="4320"/>
        </w:tabs>
        <w:spacing w:line="360" w:lineRule="auto"/>
        <w:jc w:val="both"/>
        <w:rPr>
          <w:szCs w:val="28"/>
        </w:rPr>
      </w:pPr>
    </w:p>
    <w:p w14:paraId="58201332" w14:textId="77777777" w:rsidR="00243739" w:rsidRPr="00A12E03" w:rsidRDefault="00243739" w:rsidP="00414B65">
      <w:pPr>
        <w:pStyle w:val="ListParagraph"/>
        <w:numPr>
          <w:ilvl w:val="0"/>
          <w:numId w:val="1"/>
        </w:numPr>
        <w:tabs>
          <w:tab w:val="clear" w:pos="4320"/>
        </w:tabs>
        <w:spacing w:line="360" w:lineRule="auto"/>
        <w:ind w:left="0" w:firstLine="0"/>
        <w:jc w:val="both"/>
        <w:rPr>
          <w:szCs w:val="28"/>
          <w:lang w:eastAsia="zh-TW"/>
        </w:rPr>
      </w:pPr>
      <w:r w:rsidRPr="00A12E03">
        <w:rPr>
          <w:szCs w:val="28"/>
          <w:lang w:val="en-HK" w:eastAsia="zh-TW"/>
        </w:rPr>
        <w:t>The plaintiff was cross-examined at some length on the details of his fall, his walking pace before the fall, the fall itself (including which of his foot stepped on the alleged water puddle, which direction he fell towards, and which part of his body hit the floor first), and about what he had seen of the interior conditions of the Toilet both before and after the fall.  In response to my inquiry, both Mr Ricky Li for the 1</w:t>
      </w:r>
      <w:r w:rsidRPr="00A12E03">
        <w:rPr>
          <w:szCs w:val="28"/>
          <w:vertAlign w:val="superscript"/>
          <w:lang w:val="en-HK" w:eastAsia="zh-TW"/>
        </w:rPr>
        <w:t>st</w:t>
      </w:r>
      <w:r w:rsidRPr="00A12E03">
        <w:rPr>
          <w:szCs w:val="28"/>
          <w:lang w:val="en-HK" w:eastAsia="zh-TW"/>
        </w:rPr>
        <w:t xml:space="preserve"> defendant and Mr Eric Chau for the 2</w:t>
      </w:r>
      <w:r w:rsidRPr="00A12E03">
        <w:rPr>
          <w:szCs w:val="28"/>
          <w:vertAlign w:val="superscript"/>
          <w:lang w:val="en-HK" w:eastAsia="zh-TW"/>
        </w:rPr>
        <w:t>nd</w:t>
      </w:r>
      <w:r w:rsidRPr="00A12E03">
        <w:rPr>
          <w:szCs w:val="28"/>
          <w:lang w:val="en-HK" w:eastAsia="zh-TW"/>
        </w:rPr>
        <w:t xml:space="preserve"> defendant confirmed that the point of those questions was to test the plaintiff’s credibility.</w:t>
      </w:r>
    </w:p>
    <w:p w14:paraId="618D49A4" w14:textId="77777777" w:rsidR="00243739" w:rsidRPr="00A12E03" w:rsidRDefault="00243739" w:rsidP="00A12E03">
      <w:pPr>
        <w:tabs>
          <w:tab w:val="clear" w:pos="4320"/>
        </w:tabs>
        <w:spacing w:line="360" w:lineRule="auto"/>
        <w:jc w:val="both"/>
        <w:rPr>
          <w:szCs w:val="28"/>
        </w:rPr>
      </w:pPr>
    </w:p>
    <w:p w14:paraId="044F08AD" w14:textId="77777777" w:rsidR="00243739" w:rsidRPr="00A12E03" w:rsidRDefault="00243739" w:rsidP="00414B65">
      <w:pPr>
        <w:pStyle w:val="ListParagraph"/>
        <w:numPr>
          <w:ilvl w:val="0"/>
          <w:numId w:val="1"/>
        </w:numPr>
        <w:tabs>
          <w:tab w:val="clear" w:pos="4320"/>
        </w:tabs>
        <w:spacing w:line="360" w:lineRule="auto"/>
        <w:ind w:left="0" w:firstLine="0"/>
        <w:jc w:val="both"/>
        <w:rPr>
          <w:szCs w:val="28"/>
          <w:lang w:eastAsia="zh-TW"/>
        </w:rPr>
      </w:pPr>
      <w:r w:rsidRPr="00A12E03">
        <w:rPr>
          <w:szCs w:val="28"/>
          <w:lang w:eastAsia="zh-TW"/>
        </w:rPr>
        <w:t xml:space="preserve">In this regard, I remind myself of the relevant legal principles concerning the making of findings of fact and the assessment of credibility: </w:t>
      </w:r>
      <w:r w:rsidRPr="00A12E03">
        <w:rPr>
          <w:i/>
          <w:iCs/>
          <w:szCs w:val="28"/>
          <w:lang w:eastAsia="zh-TW"/>
        </w:rPr>
        <w:t>Hui Cheung Fai v Daiwa Development Ltd</w:t>
      </w:r>
      <w:r w:rsidRPr="00A12E03">
        <w:rPr>
          <w:szCs w:val="28"/>
          <w:lang w:eastAsia="zh-TW"/>
        </w:rPr>
        <w:t xml:space="preserve"> (HCA 1734/2009, 8 April 2014) at §§76-83 (DHCJ Eugene Fung SC); </w:t>
      </w:r>
      <w:r w:rsidRPr="00A12E03">
        <w:rPr>
          <w:i/>
          <w:iCs/>
          <w:szCs w:val="28"/>
          <w:lang w:eastAsia="zh-TW"/>
        </w:rPr>
        <w:t>Lee Fu Wing v Yau Po Tung Paul</w:t>
      </w:r>
      <w:r w:rsidRPr="00A12E03">
        <w:rPr>
          <w:szCs w:val="28"/>
          <w:lang w:eastAsia="zh-TW"/>
        </w:rPr>
        <w:t xml:space="preserve"> [2009] 5 HKLRD 513 at §53 (DHCJ Thomas Au).</w:t>
      </w:r>
      <w:r w:rsidRPr="00A12E03">
        <w:rPr>
          <w:szCs w:val="28"/>
          <w:lang w:val="en-HK" w:eastAsia="zh-TW"/>
        </w:rPr>
        <w:t xml:space="preserve">  I also remind myself of Bharwaney J’s observation in </w:t>
      </w:r>
      <w:r w:rsidRPr="00A12E03">
        <w:rPr>
          <w:i/>
          <w:iCs/>
          <w:szCs w:val="28"/>
          <w:lang w:val="en-HK" w:eastAsia="zh-TW"/>
        </w:rPr>
        <w:t>Chan Wa Kun v Secretary for Justice for and on behalf of Correctional Services Department</w:t>
      </w:r>
      <w:r w:rsidRPr="00A12E03">
        <w:rPr>
          <w:szCs w:val="28"/>
          <w:lang w:val="en-HK" w:eastAsia="zh-TW"/>
        </w:rPr>
        <w:t xml:space="preserve"> [2019] HKCFI 1688 at §39 that even if a plaintiff in a slip and fall case is unable to give direct evidence why he slipped and what caused him to fall, the </w:t>
      </w:r>
      <w:r w:rsidR="006E54B2">
        <w:rPr>
          <w:szCs w:val="28"/>
          <w:lang w:val="en-HK" w:eastAsia="zh-TW"/>
        </w:rPr>
        <w:t>c</w:t>
      </w:r>
      <w:r w:rsidRPr="00A12E03">
        <w:rPr>
          <w:szCs w:val="28"/>
          <w:lang w:val="en-HK" w:eastAsia="zh-TW"/>
        </w:rPr>
        <w:t>ourt may infer the reason and cause of the fall from all the relevant facts and surrounding circumstances.</w:t>
      </w:r>
    </w:p>
    <w:p w14:paraId="670C7E22" w14:textId="77777777" w:rsidR="00243739" w:rsidRPr="00A12E03" w:rsidRDefault="00243739" w:rsidP="00A12E03">
      <w:pPr>
        <w:tabs>
          <w:tab w:val="clear" w:pos="4320"/>
        </w:tabs>
        <w:spacing w:line="360" w:lineRule="auto"/>
        <w:jc w:val="both"/>
        <w:rPr>
          <w:szCs w:val="28"/>
        </w:rPr>
      </w:pPr>
    </w:p>
    <w:p w14:paraId="654FBB69" w14:textId="77777777" w:rsidR="00243739" w:rsidRPr="00A12E03" w:rsidRDefault="00243739" w:rsidP="00414B65">
      <w:pPr>
        <w:pStyle w:val="ListParagraph"/>
        <w:numPr>
          <w:ilvl w:val="0"/>
          <w:numId w:val="1"/>
        </w:numPr>
        <w:tabs>
          <w:tab w:val="clear" w:pos="4320"/>
        </w:tabs>
        <w:spacing w:line="360" w:lineRule="auto"/>
        <w:ind w:left="0" w:firstLine="0"/>
        <w:jc w:val="both"/>
        <w:rPr>
          <w:szCs w:val="28"/>
          <w:lang w:eastAsia="zh-TW"/>
        </w:rPr>
      </w:pPr>
      <w:r w:rsidRPr="00A12E03">
        <w:rPr>
          <w:szCs w:val="28"/>
          <w:lang w:val="en-HK" w:eastAsia="zh-TW"/>
        </w:rPr>
        <w:lastRenderedPageBreak/>
        <w:t>With respect to counsel, I very much doubt the utility of the line of questioning described above for the purpose of this case.  There is little doubt to my mind that the plaintiff did fall as he alleged in the Toilet at the material time.</w:t>
      </w:r>
    </w:p>
    <w:p w14:paraId="3ED59BE9" w14:textId="77777777" w:rsidR="00243739" w:rsidRPr="00A12E03" w:rsidRDefault="00243739" w:rsidP="00A12E03">
      <w:pPr>
        <w:tabs>
          <w:tab w:val="clear" w:pos="4320"/>
        </w:tabs>
        <w:spacing w:line="360" w:lineRule="auto"/>
        <w:jc w:val="both"/>
        <w:rPr>
          <w:szCs w:val="28"/>
        </w:rPr>
      </w:pPr>
    </w:p>
    <w:p w14:paraId="23CB21A6" w14:textId="77777777" w:rsidR="00243739" w:rsidRPr="00A12E03" w:rsidRDefault="00243739" w:rsidP="00414B65">
      <w:pPr>
        <w:pStyle w:val="ListParagraph"/>
        <w:numPr>
          <w:ilvl w:val="0"/>
          <w:numId w:val="1"/>
        </w:numPr>
        <w:tabs>
          <w:tab w:val="clear" w:pos="4320"/>
        </w:tabs>
        <w:spacing w:line="360" w:lineRule="auto"/>
        <w:ind w:left="0" w:firstLine="0"/>
        <w:jc w:val="both"/>
        <w:rPr>
          <w:szCs w:val="28"/>
        </w:rPr>
      </w:pPr>
      <w:r w:rsidRPr="00A12E03">
        <w:rPr>
          <w:szCs w:val="28"/>
          <w:lang w:val="en-HK" w:eastAsia="zh-TW"/>
        </w:rPr>
        <w:t xml:space="preserve">In the first place, as I have said, it appears to be common ground that the plaintiff did suffer a fall in the Toilet at the material time.  Second, I do not think one should begrudge the plaintiff for being unable to precisely recount the minutiae of his fall given it must have happened in a flash and bearing in mind the passage of time.  </w:t>
      </w:r>
    </w:p>
    <w:p w14:paraId="42D69547" w14:textId="77777777" w:rsidR="00243739" w:rsidRPr="00A12E03" w:rsidRDefault="00243739" w:rsidP="00A12E03">
      <w:pPr>
        <w:tabs>
          <w:tab w:val="clear" w:pos="4320"/>
        </w:tabs>
        <w:spacing w:line="360" w:lineRule="auto"/>
        <w:jc w:val="both"/>
        <w:rPr>
          <w:szCs w:val="28"/>
        </w:rPr>
      </w:pPr>
    </w:p>
    <w:p w14:paraId="3D299292" w14:textId="6C5343C6" w:rsidR="00243739" w:rsidRPr="00A12E03" w:rsidRDefault="00243739" w:rsidP="00414B65">
      <w:pPr>
        <w:pStyle w:val="ListParagraph"/>
        <w:numPr>
          <w:ilvl w:val="0"/>
          <w:numId w:val="1"/>
        </w:numPr>
        <w:tabs>
          <w:tab w:val="clear" w:pos="4320"/>
        </w:tabs>
        <w:spacing w:line="360" w:lineRule="auto"/>
        <w:ind w:left="0" w:firstLine="0"/>
        <w:jc w:val="both"/>
        <w:rPr>
          <w:szCs w:val="28"/>
          <w:lang w:eastAsia="zh-TW"/>
        </w:rPr>
      </w:pPr>
      <w:r w:rsidRPr="00A12E03">
        <w:rPr>
          <w:szCs w:val="28"/>
          <w:lang w:val="en-HK" w:eastAsia="zh-TW"/>
        </w:rPr>
        <w:t>Third and more importantly, it seems to me the plaintiff’s account of his fall was largely consistent with the contemporaneous medical record.  His evidence in summary was that he slipped and fell on the wet floor of the Toilet and hurt his right knee and right hip area.</w:t>
      </w:r>
      <w:r w:rsidRPr="00A12E03">
        <w:rPr>
          <w:rStyle w:val="FootnoteReference"/>
          <w:szCs w:val="28"/>
          <w:lang w:val="en-HK" w:eastAsia="zh-TW"/>
        </w:rPr>
        <w:footnoteReference w:id="2"/>
      </w:r>
      <w:r w:rsidRPr="00A12E03">
        <w:rPr>
          <w:szCs w:val="28"/>
          <w:lang w:val="en-HK" w:eastAsia="zh-TW"/>
        </w:rPr>
        <w:t xml:space="preserve">  According to a medical record entitled “Prince of Wales Hospital A&amp;E Attendance Record” (“</w:t>
      </w:r>
      <w:r w:rsidRPr="003737E2">
        <w:rPr>
          <w:b/>
          <w:szCs w:val="28"/>
          <w:lang w:val="en-HK" w:eastAsia="zh-TW"/>
        </w:rPr>
        <w:t>Attendance Record</w:t>
      </w:r>
      <w:r w:rsidRPr="00A12E03">
        <w:rPr>
          <w:szCs w:val="28"/>
          <w:lang w:val="en-HK" w:eastAsia="zh-TW"/>
        </w:rPr>
        <w:t>”), which bore time stamps of “12:45” and “16:30” on 30 September 2017 (ie the notes therein were taken shortly after, and during the same day of, the alleged accident), the doctor noted:</w:t>
      </w:r>
    </w:p>
    <w:p w14:paraId="7EE8B357" w14:textId="77777777" w:rsidR="00243739" w:rsidRPr="00A12E03" w:rsidRDefault="00243739" w:rsidP="00A12E03">
      <w:pPr>
        <w:tabs>
          <w:tab w:val="clear" w:pos="4320"/>
        </w:tabs>
        <w:spacing w:line="360" w:lineRule="auto"/>
        <w:jc w:val="both"/>
        <w:rPr>
          <w:szCs w:val="28"/>
        </w:rPr>
      </w:pPr>
    </w:p>
    <w:p w14:paraId="40351BAC" w14:textId="77777777" w:rsidR="00243739" w:rsidRPr="008D7F63" w:rsidRDefault="00243739" w:rsidP="008D7F63">
      <w:pPr>
        <w:pStyle w:val="ListParagraph"/>
        <w:tabs>
          <w:tab w:val="clear" w:pos="4320"/>
          <w:tab w:val="clear" w:pos="9072"/>
        </w:tabs>
        <w:ind w:left="1440" w:right="746"/>
        <w:jc w:val="both"/>
        <w:rPr>
          <w:i/>
          <w:iCs/>
          <w:sz w:val="24"/>
          <w:szCs w:val="24"/>
          <w:lang w:val="en-HK" w:eastAsia="zh-TW"/>
        </w:rPr>
      </w:pPr>
      <w:r w:rsidRPr="008D7F63">
        <w:rPr>
          <w:iCs/>
          <w:sz w:val="24"/>
          <w:szCs w:val="24"/>
          <w:lang w:val="en-HK" w:eastAsia="zh-TW"/>
        </w:rPr>
        <w:t>“</w:t>
      </w:r>
      <w:r w:rsidRPr="008D7F63">
        <w:rPr>
          <w:i/>
          <w:iCs/>
          <w:sz w:val="24"/>
          <w:szCs w:val="24"/>
          <w:lang w:val="en-HK" w:eastAsia="zh-TW"/>
        </w:rPr>
        <w:t xml:space="preserve">S/F </w:t>
      </w:r>
      <w:r w:rsidRPr="008D7F63">
        <w:rPr>
          <w:i/>
          <w:sz w:val="24"/>
          <w:szCs w:val="24"/>
          <w:lang w:val="en-HK" w:eastAsia="zh-TW"/>
        </w:rPr>
        <w:t xml:space="preserve">[slip/fall] </w:t>
      </w:r>
      <w:r w:rsidRPr="008D7F63">
        <w:rPr>
          <w:i/>
          <w:iCs/>
          <w:sz w:val="24"/>
          <w:szCs w:val="24"/>
          <w:lang w:val="en-HK" w:eastAsia="zh-TW"/>
        </w:rPr>
        <w:t>on wet floor @ 12 noon</w:t>
      </w:r>
    </w:p>
    <w:p w14:paraId="5073741E" w14:textId="77777777" w:rsidR="00243739" w:rsidRPr="008D7F63" w:rsidRDefault="00243739" w:rsidP="008D7F63">
      <w:pPr>
        <w:pStyle w:val="ListParagraph"/>
        <w:tabs>
          <w:tab w:val="clear" w:pos="4320"/>
          <w:tab w:val="clear" w:pos="9072"/>
        </w:tabs>
        <w:ind w:left="1440" w:right="746"/>
        <w:jc w:val="both"/>
        <w:rPr>
          <w:i/>
          <w:iCs/>
          <w:sz w:val="24"/>
          <w:szCs w:val="24"/>
          <w:lang w:val="en-HK" w:eastAsia="zh-TW"/>
        </w:rPr>
      </w:pPr>
      <w:r w:rsidRPr="008D7F63">
        <w:rPr>
          <w:i/>
          <w:iCs/>
          <w:sz w:val="24"/>
          <w:szCs w:val="24"/>
          <w:lang w:val="en-HK" w:eastAsia="zh-TW"/>
        </w:rPr>
        <w:t>Buttock landed…</w:t>
      </w:r>
    </w:p>
    <w:p w14:paraId="783A8C8B" w14:textId="77777777" w:rsidR="00243739" w:rsidRPr="008D7F63" w:rsidRDefault="00243739" w:rsidP="008D7F63">
      <w:pPr>
        <w:tabs>
          <w:tab w:val="clear" w:pos="4320"/>
          <w:tab w:val="clear" w:pos="9072"/>
        </w:tabs>
        <w:ind w:left="1440" w:right="746"/>
        <w:jc w:val="both"/>
        <w:rPr>
          <w:i/>
          <w:iCs/>
          <w:sz w:val="24"/>
          <w:szCs w:val="24"/>
          <w:lang w:val="en-HK" w:eastAsia="zh-TW"/>
        </w:rPr>
      </w:pPr>
    </w:p>
    <w:p w14:paraId="792EB50B" w14:textId="77777777" w:rsidR="00243739" w:rsidRPr="008D7F63" w:rsidRDefault="00243739" w:rsidP="008D7F63">
      <w:pPr>
        <w:pStyle w:val="ListParagraph"/>
        <w:tabs>
          <w:tab w:val="clear" w:pos="4320"/>
          <w:tab w:val="clear" w:pos="9072"/>
        </w:tabs>
        <w:ind w:left="1440" w:right="746"/>
        <w:jc w:val="both"/>
        <w:rPr>
          <w:i/>
          <w:iCs/>
          <w:sz w:val="24"/>
          <w:szCs w:val="24"/>
          <w:lang w:val="en-HK" w:eastAsia="zh-TW"/>
        </w:rPr>
      </w:pPr>
      <w:r w:rsidRPr="008D7F63">
        <w:rPr>
          <w:i/>
          <w:iCs/>
          <w:sz w:val="24"/>
          <w:szCs w:val="24"/>
          <w:lang w:val="en-HK" w:eastAsia="zh-TW"/>
        </w:rPr>
        <w:t>S/F</w:t>
      </w:r>
      <w:r w:rsidRPr="008D7F63">
        <w:rPr>
          <w:i/>
          <w:sz w:val="24"/>
          <w:szCs w:val="24"/>
          <w:lang w:val="en-HK" w:eastAsia="zh-TW"/>
        </w:rPr>
        <w:t xml:space="preserve"> [slip/fall] </w:t>
      </w:r>
      <w:r w:rsidRPr="008D7F63">
        <w:rPr>
          <w:i/>
          <w:iCs/>
          <w:sz w:val="24"/>
          <w:szCs w:val="24"/>
          <w:lang w:val="en-HK" w:eastAsia="zh-TW"/>
        </w:rPr>
        <w:t>in workplace</w:t>
      </w:r>
    </w:p>
    <w:p w14:paraId="0FE44D47" w14:textId="77777777" w:rsidR="00243739" w:rsidRPr="008D7F63" w:rsidRDefault="00243739" w:rsidP="008D7F63">
      <w:pPr>
        <w:pStyle w:val="ListParagraph"/>
        <w:tabs>
          <w:tab w:val="clear" w:pos="4320"/>
          <w:tab w:val="clear" w:pos="9072"/>
        </w:tabs>
        <w:ind w:left="1440" w:right="746"/>
        <w:jc w:val="both"/>
        <w:rPr>
          <w:sz w:val="24"/>
          <w:szCs w:val="24"/>
          <w:lang w:eastAsia="zh-TW"/>
        </w:rPr>
      </w:pPr>
      <w:r w:rsidRPr="008D7F63">
        <w:rPr>
          <w:i/>
          <w:iCs/>
          <w:sz w:val="24"/>
          <w:szCs w:val="24"/>
          <w:lang w:val="en-HK" w:eastAsia="zh-TW"/>
        </w:rPr>
        <w:t>Buttock land</w:t>
      </w:r>
      <w:r w:rsidRPr="008D7F63">
        <w:rPr>
          <w:iCs/>
          <w:sz w:val="24"/>
          <w:szCs w:val="24"/>
          <w:lang w:val="en-HK" w:eastAsia="zh-TW"/>
        </w:rPr>
        <w:t>…”</w:t>
      </w:r>
      <w:r w:rsidRPr="008D7F63">
        <w:rPr>
          <w:sz w:val="24"/>
          <w:szCs w:val="24"/>
          <w:lang w:val="en-HK" w:eastAsia="zh-TW"/>
        </w:rPr>
        <w:t xml:space="preserve"> (additions supplied)</w:t>
      </w:r>
    </w:p>
    <w:p w14:paraId="44754E05" w14:textId="77777777" w:rsidR="00243739" w:rsidRPr="00A12E03" w:rsidRDefault="00243739" w:rsidP="00A12E03">
      <w:pPr>
        <w:tabs>
          <w:tab w:val="clear" w:pos="4320"/>
        </w:tabs>
        <w:spacing w:line="360" w:lineRule="auto"/>
        <w:jc w:val="both"/>
        <w:rPr>
          <w:szCs w:val="28"/>
        </w:rPr>
      </w:pPr>
    </w:p>
    <w:p w14:paraId="633EFC9E" w14:textId="77777777" w:rsidR="00243739" w:rsidRPr="00A12E03" w:rsidRDefault="00243739" w:rsidP="00414B65">
      <w:pPr>
        <w:pStyle w:val="ListParagraph"/>
        <w:numPr>
          <w:ilvl w:val="0"/>
          <w:numId w:val="1"/>
        </w:numPr>
        <w:tabs>
          <w:tab w:val="clear" w:pos="4320"/>
        </w:tabs>
        <w:spacing w:line="360" w:lineRule="auto"/>
        <w:ind w:left="0" w:firstLine="0"/>
        <w:jc w:val="both"/>
        <w:rPr>
          <w:szCs w:val="28"/>
          <w:lang w:eastAsia="zh-TW"/>
        </w:rPr>
      </w:pPr>
      <w:r w:rsidRPr="00A12E03">
        <w:rPr>
          <w:szCs w:val="28"/>
          <w:lang w:eastAsia="zh-TW"/>
        </w:rPr>
        <w:lastRenderedPageBreak/>
        <w:t>Additionally, the doctor indicated in the Attendance Record (using arrows on two diagrams of a person’s torso) the areas where the plaintiff was diagnosed as suffering from a condition.  One area was the right knee.  The other area was consistent with the right hip area indicated by the plaintiff during trial.</w:t>
      </w:r>
    </w:p>
    <w:p w14:paraId="026E1B55" w14:textId="77777777" w:rsidR="00243739" w:rsidRPr="00A12E03" w:rsidRDefault="00243739" w:rsidP="00A12E03">
      <w:pPr>
        <w:tabs>
          <w:tab w:val="clear" w:pos="4320"/>
        </w:tabs>
        <w:spacing w:line="360" w:lineRule="auto"/>
        <w:jc w:val="both"/>
        <w:rPr>
          <w:szCs w:val="28"/>
        </w:rPr>
      </w:pPr>
    </w:p>
    <w:p w14:paraId="551B4EDD" w14:textId="77777777" w:rsidR="00243739" w:rsidRPr="00A12E03" w:rsidRDefault="00243739" w:rsidP="00414B65">
      <w:pPr>
        <w:pStyle w:val="ListParagraph"/>
        <w:numPr>
          <w:ilvl w:val="0"/>
          <w:numId w:val="1"/>
        </w:numPr>
        <w:tabs>
          <w:tab w:val="clear" w:pos="4320"/>
        </w:tabs>
        <w:spacing w:line="360" w:lineRule="auto"/>
        <w:ind w:left="0" w:firstLine="0"/>
        <w:jc w:val="both"/>
        <w:rPr>
          <w:szCs w:val="28"/>
          <w:lang w:eastAsia="zh-TW"/>
        </w:rPr>
      </w:pPr>
      <w:r w:rsidRPr="00A12E03">
        <w:rPr>
          <w:szCs w:val="28"/>
          <w:lang w:eastAsia="zh-TW"/>
        </w:rPr>
        <w:t>Fourth and in any case, having carefully considered the so-called inconsistencies between the plaintiff’s evidence and the medical records identified by Mr Li and Mr Chau in their closing submissions, I do not accept there is any substance in the complaint.</w:t>
      </w:r>
    </w:p>
    <w:p w14:paraId="13AD5CF7" w14:textId="77777777" w:rsidR="00243739" w:rsidRPr="00A12E03" w:rsidRDefault="00243739" w:rsidP="00A12E03">
      <w:pPr>
        <w:tabs>
          <w:tab w:val="clear" w:pos="4320"/>
        </w:tabs>
        <w:spacing w:line="360" w:lineRule="auto"/>
        <w:jc w:val="both"/>
        <w:rPr>
          <w:szCs w:val="28"/>
        </w:rPr>
      </w:pPr>
    </w:p>
    <w:p w14:paraId="7CD430B1" w14:textId="77777777" w:rsidR="00EE1C58" w:rsidRDefault="00243739" w:rsidP="00414B65">
      <w:pPr>
        <w:pStyle w:val="ListParagraph"/>
        <w:numPr>
          <w:ilvl w:val="0"/>
          <w:numId w:val="2"/>
        </w:numPr>
        <w:tabs>
          <w:tab w:val="clear" w:pos="4320"/>
          <w:tab w:val="left" w:pos="2160"/>
        </w:tabs>
        <w:spacing w:line="360" w:lineRule="auto"/>
        <w:ind w:left="2160" w:hanging="720"/>
        <w:jc w:val="both"/>
        <w:rPr>
          <w:szCs w:val="28"/>
          <w:lang w:eastAsia="zh-TW"/>
        </w:rPr>
      </w:pPr>
      <w:r w:rsidRPr="00A12E03">
        <w:rPr>
          <w:szCs w:val="28"/>
          <w:lang w:eastAsia="zh-TW"/>
        </w:rPr>
        <w:t xml:space="preserve">I do not accept the suggestion that what the plaintiff had told the doctor (as recorded in the Attendance Record) was significantly different from his evidence </w:t>
      </w:r>
      <w:r w:rsidRPr="008D7F63">
        <w:rPr>
          <w:szCs w:val="28"/>
          <w:lang w:eastAsia="zh-TW"/>
        </w:rPr>
        <w:t xml:space="preserve">in </w:t>
      </w:r>
      <w:r w:rsidR="008D7F63" w:rsidRPr="008D7F63">
        <w:rPr>
          <w:rFonts w:eastAsia="PMingLiU"/>
          <w:szCs w:val="28"/>
          <w:lang w:eastAsia="zh-HK"/>
        </w:rPr>
        <w:t>court</w:t>
      </w:r>
      <w:r w:rsidRPr="008D7F63">
        <w:rPr>
          <w:szCs w:val="28"/>
          <w:lang w:eastAsia="zh-TW"/>
        </w:rPr>
        <w:t xml:space="preserve">.  He told the </w:t>
      </w:r>
      <w:r w:rsidR="008D7F63">
        <w:rPr>
          <w:szCs w:val="28"/>
          <w:lang w:eastAsia="zh-TW"/>
        </w:rPr>
        <w:t>c</w:t>
      </w:r>
      <w:r w:rsidRPr="008D7F63">
        <w:rPr>
          <w:szCs w:val="28"/>
          <w:lang w:eastAsia="zh-TW"/>
        </w:rPr>
        <w:t>ourt that his right knee hit the ground first and then his tailbone (which as</w:t>
      </w:r>
      <w:r w:rsidRPr="00A12E03">
        <w:rPr>
          <w:szCs w:val="28"/>
          <w:lang w:eastAsia="zh-TW"/>
        </w:rPr>
        <w:t xml:space="preserve"> I have mentioned above the plaintiff had meant it as a reference to his right hip area) also hit the ground.</w:t>
      </w:r>
    </w:p>
    <w:p w14:paraId="735CE2A5" w14:textId="77777777" w:rsidR="00EE1C58" w:rsidRDefault="00EE1C58" w:rsidP="00EE1C58">
      <w:pPr>
        <w:pStyle w:val="ListParagraph"/>
        <w:tabs>
          <w:tab w:val="clear" w:pos="4320"/>
          <w:tab w:val="left" w:pos="2160"/>
        </w:tabs>
        <w:spacing w:line="360" w:lineRule="auto"/>
        <w:ind w:left="2160"/>
        <w:jc w:val="both"/>
        <w:rPr>
          <w:szCs w:val="28"/>
          <w:lang w:eastAsia="zh-TW"/>
        </w:rPr>
      </w:pPr>
    </w:p>
    <w:p w14:paraId="4D6FC6F5" w14:textId="77777777" w:rsidR="00243739" w:rsidRPr="00EE1C58" w:rsidRDefault="00243739" w:rsidP="00414B65">
      <w:pPr>
        <w:pStyle w:val="ListParagraph"/>
        <w:numPr>
          <w:ilvl w:val="0"/>
          <w:numId w:val="2"/>
        </w:numPr>
        <w:tabs>
          <w:tab w:val="clear" w:pos="4320"/>
          <w:tab w:val="left" w:pos="2160"/>
        </w:tabs>
        <w:spacing w:line="360" w:lineRule="auto"/>
        <w:ind w:left="2160" w:hanging="720"/>
        <w:jc w:val="both"/>
        <w:rPr>
          <w:szCs w:val="28"/>
          <w:lang w:eastAsia="zh-TW"/>
        </w:rPr>
      </w:pPr>
      <w:r w:rsidRPr="00EE1C58">
        <w:rPr>
          <w:szCs w:val="28"/>
          <w:lang w:eastAsia="zh-TW"/>
        </w:rPr>
        <w:t>I also do not accept the submission that the plaintiff’s evidence was at odds with what he had told the experts at the joint assessment as shown in the joint medical report (“</w:t>
      </w:r>
      <w:r w:rsidRPr="00EE1C58">
        <w:rPr>
          <w:b/>
          <w:szCs w:val="28"/>
          <w:lang w:eastAsia="zh-TW"/>
        </w:rPr>
        <w:t>JMR</w:t>
      </w:r>
      <w:r w:rsidRPr="00EE1C58">
        <w:rPr>
          <w:szCs w:val="28"/>
          <w:lang w:eastAsia="zh-TW"/>
        </w:rPr>
        <w:t xml:space="preserve">”).  What the experts recorded they had been told was this: </w:t>
      </w:r>
      <w:r w:rsidRPr="00EE1C58">
        <w:rPr>
          <w:i/>
          <w:iCs/>
          <w:szCs w:val="28"/>
          <w:lang w:eastAsia="zh-TW"/>
        </w:rPr>
        <w:t>“he slipped and fell backward on a wet floor.  He landed on his right lower limb…”</w:t>
      </w:r>
      <w:r w:rsidRPr="00EE1C58">
        <w:rPr>
          <w:szCs w:val="28"/>
          <w:lang w:eastAsia="zh-TW"/>
        </w:rPr>
        <w:t>.  I accept the submission of Ms Josephine Tjia for the plaintiff that reading the words</w:t>
      </w:r>
      <w:r w:rsidRPr="00EE1C58">
        <w:rPr>
          <w:i/>
          <w:iCs/>
          <w:szCs w:val="28"/>
          <w:lang w:eastAsia="zh-TW"/>
        </w:rPr>
        <w:t xml:space="preserve"> “fell backward”</w:t>
      </w:r>
      <w:r w:rsidRPr="00EE1C58">
        <w:rPr>
          <w:szCs w:val="28"/>
          <w:lang w:eastAsia="zh-TW"/>
        </w:rPr>
        <w:t xml:space="preserve"> in their proper context (and not in isolation), it is relatively </w:t>
      </w:r>
      <w:r w:rsidRPr="00EE1C58">
        <w:rPr>
          <w:szCs w:val="28"/>
          <w:lang w:eastAsia="zh-TW"/>
        </w:rPr>
        <w:lastRenderedPageBreak/>
        <w:t xml:space="preserve">clear that the experts wanted to make clear the plaintiff did not fall forward or on his face. </w:t>
      </w:r>
    </w:p>
    <w:p w14:paraId="543077F3" w14:textId="77777777" w:rsidR="00243739" w:rsidRPr="00A12E03" w:rsidRDefault="00243739" w:rsidP="008D7F63">
      <w:pPr>
        <w:tabs>
          <w:tab w:val="clear" w:pos="4320"/>
          <w:tab w:val="left" w:pos="2160"/>
        </w:tabs>
        <w:spacing w:line="360" w:lineRule="auto"/>
        <w:ind w:left="2160" w:hanging="720"/>
        <w:jc w:val="both"/>
        <w:rPr>
          <w:i/>
          <w:iCs/>
          <w:szCs w:val="28"/>
          <w:lang w:eastAsia="zh-TW"/>
        </w:rPr>
      </w:pPr>
    </w:p>
    <w:p w14:paraId="62768209" w14:textId="77777777" w:rsidR="00EE1C58" w:rsidRDefault="00243739" w:rsidP="00414B65">
      <w:pPr>
        <w:pStyle w:val="ListParagraph"/>
        <w:numPr>
          <w:ilvl w:val="0"/>
          <w:numId w:val="2"/>
        </w:numPr>
        <w:tabs>
          <w:tab w:val="clear" w:pos="4320"/>
          <w:tab w:val="left" w:pos="2160"/>
        </w:tabs>
        <w:spacing w:line="360" w:lineRule="auto"/>
        <w:ind w:left="2160" w:hanging="720"/>
        <w:jc w:val="both"/>
        <w:rPr>
          <w:szCs w:val="28"/>
          <w:lang w:eastAsia="zh-TW"/>
        </w:rPr>
      </w:pPr>
      <w:r w:rsidRPr="00A12E03">
        <w:rPr>
          <w:szCs w:val="28"/>
          <w:lang w:eastAsia="zh-TW"/>
        </w:rPr>
        <w:t xml:space="preserve">As for the Progress Note dated 30 September 2017 at 18:09 (ie in the evening of the day of the alleged accident) where it was said the plaintiff </w:t>
      </w:r>
      <w:r w:rsidRPr="00A12E03">
        <w:rPr>
          <w:i/>
          <w:iCs/>
          <w:szCs w:val="28"/>
          <w:lang w:eastAsia="zh-TW"/>
        </w:rPr>
        <w:t>“S&amp;F</w:t>
      </w:r>
      <w:r w:rsidRPr="00A12E03">
        <w:rPr>
          <w:szCs w:val="28"/>
          <w:lang w:eastAsia="zh-TW"/>
        </w:rPr>
        <w:t xml:space="preserve"> [slip and fall] </w:t>
      </w:r>
      <w:r w:rsidRPr="00A12E03">
        <w:rPr>
          <w:i/>
          <w:iCs/>
          <w:szCs w:val="28"/>
          <w:lang w:eastAsia="zh-TW"/>
        </w:rPr>
        <w:t>on puddle at home…”</w:t>
      </w:r>
      <w:r w:rsidRPr="00A12E03">
        <w:rPr>
          <w:szCs w:val="28"/>
          <w:lang w:eastAsia="zh-TW"/>
        </w:rPr>
        <w:t>, the plaintiff was very firm in saying he never told the doctor that he fell at home.  Understandably, the plaintiff would not know why the doctor wrote down what they did.  But bearing in mind (i) there was never any suggestion let alone evidence (apart from the remark in the Progress Note) that the plaintiff had suffered a fall anywhere other than in the Toilet at the material time and (ii) it is common ground the plaintiff did not go anywhere after the alleged accident other than straight to POWH where the Progress Note was taken, it seems to me unlikely that the plaintiff had told the doctor the injury was the result of a slip and fall on a puddle at home.</w:t>
      </w:r>
    </w:p>
    <w:p w14:paraId="77678E86" w14:textId="77777777" w:rsidR="00EE1C58" w:rsidRPr="00EE1C58" w:rsidRDefault="00EE1C58" w:rsidP="00EE1C58">
      <w:pPr>
        <w:pStyle w:val="ListParagraph"/>
        <w:rPr>
          <w:szCs w:val="28"/>
          <w:lang w:eastAsia="zh-TW"/>
        </w:rPr>
      </w:pPr>
    </w:p>
    <w:p w14:paraId="5AD3A32A" w14:textId="77777777" w:rsidR="00243739" w:rsidRPr="00EE1C58" w:rsidRDefault="00243739" w:rsidP="00414B65">
      <w:pPr>
        <w:pStyle w:val="ListParagraph"/>
        <w:numPr>
          <w:ilvl w:val="0"/>
          <w:numId w:val="2"/>
        </w:numPr>
        <w:tabs>
          <w:tab w:val="clear" w:pos="4320"/>
          <w:tab w:val="left" w:pos="2160"/>
        </w:tabs>
        <w:spacing w:line="360" w:lineRule="auto"/>
        <w:ind w:left="2160" w:hanging="720"/>
        <w:jc w:val="both"/>
        <w:rPr>
          <w:szCs w:val="28"/>
          <w:lang w:eastAsia="zh-TW"/>
        </w:rPr>
      </w:pPr>
      <w:r w:rsidRPr="00EE1C58">
        <w:rPr>
          <w:szCs w:val="28"/>
          <w:lang w:eastAsia="zh-TW"/>
        </w:rPr>
        <w:t xml:space="preserve">In any case, I note that in a medical report dated 2 August 2019 signed by an associate consultant, it was confirmed that the plaintiff attended the AED of POWH at 12:45 pm on 30 September 2017 for injuries </w:t>
      </w:r>
      <w:r w:rsidRPr="00EE1C58">
        <w:rPr>
          <w:i/>
          <w:iCs/>
          <w:szCs w:val="28"/>
          <w:lang w:eastAsia="zh-TW"/>
        </w:rPr>
        <w:t>“allegedly sustained while on duty”</w:t>
      </w:r>
      <w:r w:rsidRPr="00EE1C58">
        <w:rPr>
          <w:szCs w:val="28"/>
          <w:lang w:eastAsia="zh-TW"/>
        </w:rPr>
        <w:t xml:space="preserve"> and that the plaintiff </w:t>
      </w:r>
      <w:r w:rsidRPr="00EE1C58">
        <w:rPr>
          <w:i/>
          <w:iCs/>
          <w:szCs w:val="28"/>
          <w:lang w:eastAsia="zh-TW"/>
        </w:rPr>
        <w:t>“tripped and fell in workplace”</w:t>
      </w:r>
      <w:r w:rsidRPr="00EE1C58">
        <w:rPr>
          <w:szCs w:val="28"/>
          <w:lang w:eastAsia="zh-TW"/>
        </w:rPr>
        <w:t xml:space="preserve">.  It would be reasonable to assume the associate consultant had </w:t>
      </w:r>
      <w:r w:rsidRPr="00EE1C58">
        <w:rPr>
          <w:szCs w:val="28"/>
          <w:lang w:eastAsia="zh-TW"/>
        </w:rPr>
        <w:lastRenderedPageBreak/>
        <w:t xml:space="preserve">checked the relevant medical records before penning and signing the medical report. </w:t>
      </w:r>
    </w:p>
    <w:p w14:paraId="04275F19" w14:textId="77777777" w:rsidR="00243739" w:rsidRPr="00A12E03" w:rsidRDefault="00243739" w:rsidP="00A12E03">
      <w:pPr>
        <w:tabs>
          <w:tab w:val="clear" w:pos="4320"/>
        </w:tabs>
        <w:spacing w:line="360" w:lineRule="auto"/>
        <w:jc w:val="both"/>
        <w:rPr>
          <w:szCs w:val="28"/>
        </w:rPr>
      </w:pPr>
    </w:p>
    <w:p w14:paraId="7577F794" w14:textId="77777777" w:rsidR="00243739" w:rsidRPr="00A12E03" w:rsidRDefault="00243739" w:rsidP="00414B65">
      <w:pPr>
        <w:pStyle w:val="ListParagraph"/>
        <w:numPr>
          <w:ilvl w:val="0"/>
          <w:numId w:val="1"/>
        </w:numPr>
        <w:tabs>
          <w:tab w:val="clear" w:pos="4320"/>
        </w:tabs>
        <w:spacing w:line="360" w:lineRule="auto"/>
        <w:ind w:left="0" w:firstLine="0"/>
        <w:jc w:val="both"/>
        <w:rPr>
          <w:szCs w:val="28"/>
          <w:lang w:eastAsia="zh-TW"/>
        </w:rPr>
      </w:pPr>
      <w:r w:rsidRPr="00A12E03">
        <w:rPr>
          <w:szCs w:val="28"/>
          <w:lang w:eastAsia="zh-TW"/>
        </w:rPr>
        <w:t xml:space="preserve">As to whether (a) the floor of the Toilet was wet at the material time and (b) the plaintiff slipped and fell on the wet floor of the Toilet, I have little hesitation in accepting that the plaintiff slipped and fell on the wet floor of the Toilet.  As mentioned, the Attendance Record noted that the plaintiff slipped and fell </w:t>
      </w:r>
      <w:r w:rsidRPr="00A12E03">
        <w:rPr>
          <w:i/>
          <w:iCs/>
          <w:szCs w:val="28"/>
          <w:lang w:eastAsia="zh-TW"/>
        </w:rPr>
        <w:t>“on wet floor @12 noon”</w:t>
      </w:r>
      <w:r w:rsidRPr="00A12E03">
        <w:rPr>
          <w:szCs w:val="28"/>
          <w:lang w:eastAsia="zh-TW"/>
        </w:rPr>
        <w:t xml:space="preserve">, which seems to me to be a reliable indication of what had happened given the proximity in time between the alleged accident and the making of the Attendance Record.  </w:t>
      </w:r>
    </w:p>
    <w:p w14:paraId="1661DD22" w14:textId="77777777" w:rsidR="00243739" w:rsidRPr="00A12E03" w:rsidRDefault="00243739" w:rsidP="00A12E03">
      <w:pPr>
        <w:tabs>
          <w:tab w:val="clear" w:pos="4320"/>
        </w:tabs>
        <w:spacing w:line="360" w:lineRule="auto"/>
        <w:jc w:val="both"/>
        <w:rPr>
          <w:szCs w:val="28"/>
          <w:lang w:eastAsia="zh-TW"/>
        </w:rPr>
      </w:pPr>
    </w:p>
    <w:p w14:paraId="436D1846" w14:textId="77777777" w:rsidR="00243739" w:rsidRPr="00A12E03" w:rsidRDefault="00243739" w:rsidP="00414B65">
      <w:pPr>
        <w:pStyle w:val="ListParagraph"/>
        <w:numPr>
          <w:ilvl w:val="0"/>
          <w:numId w:val="1"/>
        </w:numPr>
        <w:tabs>
          <w:tab w:val="clear" w:pos="4320"/>
        </w:tabs>
        <w:spacing w:line="360" w:lineRule="auto"/>
        <w:ind w:left="0" w:firstLine="0"/>
        <w:jc w:val="both"/>
        <w:rPr>
          <w:szCs w:val="28"/>
          <w:lang w:eastAsia="zh-TW"/>
        </w:rPr>
      </w:pPr>
      <w:r w:rsidRPr="00A12E03">
        <w:rPr>
          <w:szCs w:val="28"/>
          <w:lang w:eastAsia="zh-TW"/>
        </w:rPr>
        <w:t xml:space="preserve">The defendants countered by arguing that the </w:t>
      </w:r>
      <w:r w:rsidR="00EE1C58">
        <w:rPr>
          <w:szCs w:val="28"/>
          <w:lang w:eastAsia="zh-TW"/>
        </w:rPr>
        <w:t>c</w:t>
      </w:r>
      <w:r w:rsidRPr="00A12E03">
        <w:rPr>
          <w:szCs w:val="28"/>
          <w:lang w:eastAsia="zh-TW"/>
        </w:rPr>
        <w:t>ourt should not accept as correct what the plaintiff had told the doctor as recorded on the Attendance Record given his credibility is in doubt.  I reject that submission not least because the point that the plaintiff lied to the doctor that he had slipped and fell on wet floor was never put to him (as counsel confirmed during oral closing submissions).  I also do not think there is any mileage in debating whether the plaintiff was able to describe accurately the body of water on the Toilet floor at the material time.</w:t>
      </w:r>
    </w:p>
    <w:p w14:paraId="4B4914BD" w14:textId="77777777" w:rsidR="00243739" w:rsidRPr="00A12E03" w:rsidRDefault="00243739" w:rsidP="00A12E03">
      <w:pPr>
        <w:tabs>
          <w:tab w:val="clear" w:pos="4320"/>
        </w:tabs>
        <w:spacing w:line="360" w:lineRule="auto"/>
        <w:jc w:val="both"/>
        <w:rPr>
          <w:szCs w:val="28"/>
        </w:rPr>
      </w:pPr>
    </w:p>
    <w:p w14:paraId="4DAD724C" w14:textId="77777777" w:rsidR="00243739" w:rsidRPr="00A12E03" w:rsidRDefault="00243739" w:rsidP="00414B65">
      <w:pPr>
        <w:pStyle w:val="ListParagraph"/>
        <w:numPr>
          <w:ilvl w:val="0"/>
          <w:numId w:val="1"/>
        </w:numPr>
        <w:tabs>
          <w:tab w:val="clear" w:pos="4320"/>
        </w:tabs>
        <w:spacing w:line="360" w:lineRule="auto"/>
        <w:ind w:left="0" w:firstLine="0"/>
        <w:jc w:val="both"/>
        <w:rPr>
          <w:szCs w:val="28"/>
          <w:lang w:eastAsia="zh-TW"/>
        </w:rPr>
      </w:pPr>
      <w:r w:rsidRPr="00A12E03">
        <w:rPr>
          <w:szCs w:val="28"/>
          <w:lang w:eastAsia="zh-TW"/>
        </w:rPr>
        <w:t>Additionally, Madam Li (who was at the material time an employee of the 2</w:t>
      </w:r>
      <w:r w:rsidRPr="00A12E03">
        <w:rPr>
          <w:szCs w:val="28"/>
          <w:vertAlign w:val="superscript"/>
          <w:lang w:eastAsia="zh-TW"/>
        </w:rPr>
        <w:t>nd</w:t>
      </w:r>
      <w:r w:rsidRPr="00A12E03">
        <w:rPr>
          <w:szCs w:val="28"/>
          <w:lang w:eastAsia="zh-TW"/>
        </w:rPr>
        <w:t xml:space="preserve"> defendant and the foreman leading the cleaners of the Plaza) said she inspected the Toilet carefully after the alleged accident – and produced a record of inspection bearing her signature with the remark “normal”, which she said evidenced her inspection of the Toilet at 1:15 pm on the day of the alleged accident – and reported the interior condition of the Toilet (which according to her had a dry floor in normal condition and </w:t>
      </w:r>
      <w:r w:rsidRPr="00A12E03">
        <w:rPr>
          <w:szCs w:val="28"/>
          <w:lang w:eastAsia="zh-TW"/>
        </w:rPr>
        <w:lastRenderedPageBreak/>
        <w:t>without any puddle of water) to her superior orally who told her it was not necessary to write out a report.  Madam Li also accepted that she was carrying her mobile phone at the time, which had a camera function, but she said she did not take any photos of the condition of the Toilet at the material time because it was not her job to take photos.  She said the Plaza’s management (ie the 1</w:t>
      </w:r>
      <w:r w:rsidRPr="00A12E03">
        <w:rPr>
          <w:szCs w:val="28"/>
          <w:vertAlign w:val="superscript"/>
          <w:lang w:eastAsia="zh-TW"/>
        </w:rPr>
        <w:t>st</w:t>
      </w:r>
      <w:r w:rsidRPr="00A12E03">
        <w:rPr>
          <w:szCs w:val="28"/>
          <w:lang w:eastAsia="zh-TW"/>
        </w:rPr>
        <w:t xml:space="preserve"> defendant) would take photos.  However, the 1</w:t>
      </w:r>
      <w:r w:rsidRPr="00A12E03">
        <w:rPr>
          <w:szCs w:val="28"/>
          <w:vertAlign w:val="superscript"/>
          <w:lang w:eastAsia="zh-TW"/>
        </w:rPr>
        <w:t>st</w:t>
      </w:r>
      <w:r w:rsidRPr="00A12E03">
        <w:rPr>
          <w:szCs w:val="28"/>
          <w:lang w:eastAsia="zh-TW"/>
        </w:rPr>
        <w:t xml:space="preserve"> defendant failed to produce any photos showing the interior condition of the Toilet at the material time.  I have only been shown photos of the Toilet taken several years later but they obviously do not constitute evidence of the state of the Toilet at the time of the accident.  </w:t>
      </w:r>
    </w:p>
    <w:p w14:paraId="1206AD12" w14:textId="77777777" w:rsidR="00243739" w:rsidRPr="00A12E03" w:rsidRDefault="00243739" w:rsidP="00A12E03">
      <w:pPr>
        <w:tabs>
          <w:tab w:val="clear" w:pos="4320"/>
        </w:tabs>
        <w:spacing w:line="360" w:lineRule="auto"/>
        <w:jc w:val="both"/>
        <w:rPr>
          <w:szCs w:val="28"/>
          <w:lang w:eastAsia="zh-TW"/>
        </w:rPr>
      </w:pPr>
    </w:p>
    <w:p w14:paraId="252A4EC0" w14:textId="083C8C82" w:rsidR="00243739" w:rsidRPr="00A12E03" w:rsidRDefault="00243739" w:rsidP="00414B65">
      <w:pPr>
        <w:pStyle w:val="ListParagraph"/>
        <w:numPr>
          <w:ilvl w:val="0"/>
          <w:numId w:val="1"/>
        </w:numPr>
        <w:tabs>
          <w:tab w:val="clear" w:pos="4320"/>
        </w:tabs>
        <w:spacing w:line="360" w:lineRule="auto"/>
        <w:ind w:left="0" w:firstLine="0"/>
        <w:jc w:val="both"/>
        <w:rPr>
          <w:szCs w:val="28"/>
        </w:rPr>
      </w:pPr>
      <w:r w:rsidRPr="00A12E03">
        <w:rPr>
          <w:szCs w:val="28"/>
          <w:lang w:eastAsia="zh-TW"/>
        </w:rPr>
        <w:t>Had the interior condition of the Toilet at the material time been in the manner as Madam Li alleged,</w:t>
      </w:r>
      <w:r w:rsidRPr="00A12E03">
        <w:rPr>
          <w:szCs w:val="28"/>
        </w:rPr>
        <w:t xml:space="preserve"> </w:t>
      </w:r>
      <w:r w:rsidRPr="00A12E03">
        <w:rPr>
          <w:szCs w:val="28"/>
          <w:lang w:eastAsia="zh-TW"/>
        </w:rPr>
        <w:t>it is difficult to see why she or her colleagues employed by the 2</w:t>
      </w:r>
      <w:r w:rsidRPr="00A12E03">
        <w:rPr>
          <w:szCs w:val="28"/>
          <w:vertAlign w:val="superscript"/>
          <w:lang w:eastAsia="zh-TW"/>
        </w:rPr>
        <w:t>nd</w:t>
      </w:r>
      <w:r w:rsidRPr="00A12E03">
        <w:rPr>
          <w:szCs w:val="28"/>
          <w:lang w:eastAsia="zh-TW"/>
        </w:rPr>
        <w:t xml:space="preserve"> defendant (and indeed the 1</w:t>
      </w:r>
      <w:r w:rsidRPr="00A12E03">
        <w:rPr>
          <w:szCs w:val="28"/>
          <w:vertAlign w:val="superscript"/>
          <w:lang w:eastAsia="zh-TW"/>
        </w:rPr>
        <w:t>st</w:t>
      </w:r>
      <w:r w:rsidRPr="00A12E03">
        <w:rPr>
          <w:szCs w:val="28"/>
          <w:lang w:eastAsia="zh-TW"/>
        </w:rPr>
        <w:t xml:space="preserve"> defendant’s employees) did not take and produce the relevant photographs and compile and produce a written report to protect their position bearing in mind they were aware of the fact that an ambulance was called and the plaintiff was taken to the hospital.  Indeed, it may even be thought that the defendants would be expected to have produced such documentary record.  I am reminded of the principle that where a party without explanation fails to produce a document that party might be reasonably expected to disclose, the </w:t>
      </w:r>
      <w:r w:rsidR="006E54B2">
        <w:rPr>
          <w:szCs w:val="28"/>
          <w:lang w:eastAsia="zh-TW"/>
        </w:rPr>
        <w:t>c</w:t>
      </w:r>
      <w:r w:rsidRPr="00A12E03">
        <w:rPr>
          <w:szCs w:val="28"/>
          <w:lang w:eastAsia="zh-TW"/>
        </w:rPr>
        <w:t xml:space="preserve">ourt may infer that the document was not produced as it would not have helped that party’s case: </w:t>
      </w:r>
      <w:r w:rsidRPr="00A12E03">
        <w:rPr>
          <w:i/>
          <w:iCs/>
          <w:szCs w:val="28"/>
          <w:lang w:eastAsia="zh-TW"/>
        </w:rPr>
        <w:t>South China Securities Ltd v Lam Kwen Yuen</w:t>
      </w:r>
      <w:r w:rsidRPr="00A12E03">
        <w:rPr>
          <w:szCs w:val="28"/>
          <w:lang w:eastAsia="zh-TW"/>
        </w:rPr>
        <w:t xml:space="preserve"> [2012] 5 HKLRD 524 at §7 (DHCJ Lisa Wong SC).  The record of inspection, of which I shall say more about below, is plainly insufficient for present purposes.  In my judgment, the lack of contemporaneous record</w:t>
      </w:r>
      <w:r w:rsidR="00BB644C">
        <w:rPr>
          <w:szCs w:val="28"/>
          <w:lang w:eastAsia="zh-TW"/>
        </w:rPr>
        <w:t xml:space="preserve"> or photos</w:t>
      </w:r>
      <w:r w:rsidRPr="00A12E03">
        <w:rPr>
          <w:szCs w:val="28"/>
          <w:lang w:eastAsia="zh-TW"/>
        </w:rPr>
        <w:t xml:space="preserve"> in this respect from the defendants’ side strengthens the </w:t>
      </w:r>
      <w:r w:rsidRPr="00A12E03">
        <w:rPr>
          <w:szCs w:val="28"/>
          <w:lang w:eastAsia="zh-TW"/>
        </w:rPr>
        <w:lastRenderedPageBreak/>
        <w:t>plaintiff’s case, supported by the Attendance Record, that the floor of the Toilet was wet at the material time.</w:t>
      </w:r>
    </w:p>
    <w:p w14:paraId="631BF2F7" w14:textId="77777777" w:rsidR="00243739" w:rsidRPr="00A12E03" w:rsidRDefault="00243739" w:rsidP="00A12E03">
      <w:pPr>
        <w:tabs>
          <w:tab w:val="clear" w:pos="4320"/>
        </w:tabs>
        <w:spacing w:line="360" w:lineRule="auto"/>
        <w:jc w:val="both"/>
        <w:rPr>
          <w:szCs w:val="28"/>
        </w:rPr>
      </w:pPr>
    </w:p>
    <w:p w14:paraId="4244D80E" w14:textId="77777777" w:rsidR="00243739" w:rsidRPr="00A12E03" w:rsidRDefault="00243739" w:rsidP="00414B65">
      <w:pPr>
        <w:pStyle w:val="ListParagraph"/>
        <w:numPr>
          <w:ilvl w:val="0"/>
          <w:numId w:val="1"/>
        </w:numPr>
        <w:tabs>
          <w:tab w:val="clear" w:pos="4320"/>
        </w:tabs>
        <w:spacing w:line="360" w:lineRule="auto"/>
        <w:ind w:left="0" w:firstLine="0"/>
        <w:jc w:val="both"/>
        <w:rPr>
          <w:szCs w:val="28"/>
        </w:rPr>
      </w:pPr>
      <w:r w:rsidRPr="00A12E03">
        <w:rPr>
          <w:szCs w:val="28"/>
        </w:rPr>
        <w:t>In the circumstances, it appears to me that the plaintiff’s slip and fall on the wet floor of the Toilet was, on the balance of probabilities, an unusual event which in the absence of explanation was more consistent with fault on the defendants than the absence of fault.  Accordingly, the evidential burden shifts to the defendants to show, on a balance of probabilities, that the accident happened without negligence on their part.</w:t>
      </w:r>
    </w:p>
    <w:p w14:paraId="66216142" w14:textId="77777777" w:rsidR="00243739" w:rsidRPr="00A12E03" w:rsidRDefault="00243739" w:rsidP="00A12E03">
      <w:pPr>
        <w:tabs>
          <w:tab w:val="clear" w:pos="4320"/>
        </w:tabs>
        <w:spacing w:line="360" w:lineRule="auto"/>
        <w:jc w:val="both"/>
        <w:rPr>
          <w:szCs w:val="28"/>
        </w:rPr>
      </w:pPr>
    </w:p>
    <w:p w14:paraId="299D0874" w14:textId="515BFD10" w:rsidR="00243739" w:rsidRPr="005D3041" w:rsidRDefault="00243739" w:rsidP="00EE1C58">
      <w:pPr>
        <w:pStyle w:val="ListParagraph"/>
        <w:tabs>
          <w:tab w:val="clear" w:pos="4320"/>
        </w:tabs>
        <w:spacing w:line="360" w:lineRule="auto"/>
        <w:ind w:left="0"/>
        <w:jc w:val="both"/>
        <w:rPr>
          <w:i/>
          <w:szCs w:val="28"/>
        </w:rPr>
      </w:pPr>
      <w:r w:rsidRPr="005D3041">
        <w:rPr>
          <w:i/>
          <w:szCs w:val="28"/>
        </w:rPr>
        <w:t>B2</w:t>
      </w:r>
      <w:r w:rsidR="00E44FD8">
        <w:rPr>
          <w:i/>
          <w:szCs w:val="28"/>
        </w:rPr>
        <w:t>.</w:t>
      </w:r>
      <w:r w:rsidR="00EE1C58" w:rsidRPr="005D3041">
        <w:rPr>
          <w:i/>
          <w:szCs w:val="28"/>
        </w:rPr>
        <w:t xml:space="preserve"> </w:t>
      </w:r>
      <w:r w:rsidRPr="005D3041">
        <w:rPr>
          <w:i/>
          <w:szCs w:val="28"/>
        </w:rPr>
        <w:t>Whether the defendants were negligent?</w:t>
      </w:r>
    </w:p>
    <w:p w14:paraId="085A1E10" w14:textId="77777777" w:rsidR="00243739" w:rsidRPr="00A12E03" w:rsidRDefault="00243739" w:rsidP="00A12E03">
      <w:pPr>
        <w:tabs>
          <w:tab w:val="clear" w:pos="4320"/>
        </w:tabs>
        <w:spacing w:line="360" w:lineRule="auto"/>
        <w:jc w:val="both"/>
        <w:rPr>
          <w:szCs w:val="28"/>
        </w:rPr>
      </w:pPr>
    </w:p>
    <w:p w14:paraId="04401013" w14:textId="77777777" w:rsidR="00243739" w:rsidRPr="00A12E03" w:rsidRDefault="00243739" w:rsidP="00414B65">
      <w:pPr>
        <w:pStyle w:val="ListParagraph"/>
        <w:numPr>
          <w:ilvl w:val="0"/>
          <w:numId w:val="1"/>
        </w:numPr>
        <w:tabs>
          <w:tab w:val="clear" w:pos="4320"/>
        </w:tabs>
        <w:spacing w:line="360" w:lineRule="auto"/>
        <w:ind w:left="0" w:firstLine="0"/>
        <w:jc w:val="both"/>
        <w:rPr>
          <w:szCs w:val="28"/>
          <w:lang w:eastAsia="zh-TW"/>
        </w:rPr>
      </w:pPr>
      <w:r w:rsidRPr="00A12E03">
        <w:rPr>
          <w:szCs w:val="28"/>
          <w:lang w:eastAsia="zh-TW"/>
        </w:rPr>
        <w:t>On this issue, the 1</w:t>
      </w:r>
      <w:r w:rsidRPr="00A12E03">
        <w:rPr>
          <w:szCs w:val="28"/>
          <w:vertAlign w:val="superscript"/>
          <w:lang w:eastAsia="zh-TW"/>
        </w:rPr>
        <w:t>st</w:t>
      </w:r>
      <w:r w:rsidRPr="00A12E03">
        <w:rPr>
          <w:szCs w:val="28"/>
          <w:lang w:eastAsia="zh-TW"/>
        </w:rPr>
        <w:t xml:space="preserve"> defendant said it was not negligent as it has engaged the 2</w:t>
      </w:r>
      <w:r w:rsidRPr="00A12E03">
        <w:rPr>
          <w:szCs w:val="28"/>
          <w:vertAlign w:val="superscript"/>
          <w:lang w:eastAsia="zh-TW"/>
        </w:rPr>
        <w:t>nd</w:t>
      </w:r>
      <w:r w:rsidRPr="00A12E03">
        <w:rPr>
          <w:szCs w:val="28"/>
          <w:lang w:eastAsia="zh-TW"/>
        </w:rPr>
        <w:t xml:space="preserve"> defendant to provide a proper and adequate system to ensure the cleanliness and safety of the Toilet.  The 2</w:t>
      </w:r>
      <w:r w:rsidRPr="00A12E03">
        <w:rPr>
          <w:szCs w:val="28"/>
          <w:vertAlign w:val="superscript"/>
          <w:lang w:eastAsia="zh-TW"/>
        </w:rPr>
        <w:t>nd</w:t>
      </w:r>
      <w:r w:rsidRPr="00A12E03">
        <w:rPr>
          <w:szCs w:val="28"/>
          <w:lang w:eastAsia="zh-TW"/>
        </w:rPr>
        <w:t xml:space="preserve"> defendant claimed that at all material times the Toilet has sufficient and adequate ventilation, warning signs and stand in place and that cleaning workers were arranged to clean and dry the floor of the Toilet regularly.  It is also said that anti-slip tiles were installed.  Both defendants alleged that their staff carried out regular inspections of the interior condition of the Toilet and there were regular meetings to discuss and assess the cleaning work.  Both also relied on the fact that prior to the accident in the present case, there had never been any slip and fall incident in the Toilet.</w:t>
      </w:r>
    </w:p>
    <w:p w14:paraId="28B56E96" w14:textId="77777777" w:rsidR="00243739" w:rsidRPr="00A12E03" w:rsidRDefault="00243739" w:rsidP="00A12E03">
      <w:pPr>
        <w:tabs>
          <w:tab w:val="clear" w:pos="4320"/>
        </w:tabs>
        <w:spacing w:line="360" w:lineRule="auto"/>
        <w:jc w:val="both"/>
        <w:rPr>
          <w:szCs w:val="28"/>
        </w:rPr>
      </w:pPr>
    </w:p>
    <w:p w14:paraId="5360477C" w14:textId="51082BA6" w:rsidR="00243739" w:rsidRPr="00A12E03" w:rsidRDefault="00243739" w:rsidP="00414B65">
      <w:pPr>
        <w:pStyle w:val="ListParagraph"/>
        <w:numPr>
          <w:ilvl w:val="0"/>
          <w:numId w:val="1"/>
        </w:numPr>
        <w:tabs>
          <w:tab w:val="clear" w:pos="4320"/>
        </w:tabs>
        <w:spacing w:line="360" w:lineRule="auto"/>
        <w:ind w:left="0" w:firstLine="0"/>
        <w:jc w:val="both"/>
        <w:rPr>
          <w:szCs w:val="28"/>
        </w:rPr>
      </w:pPr>
      <w:r w:rsidRPr="00A12E03">
        <w:rPr>
          <w:szCs w:val="28"/>
          <w:lang w:eastAsia="zh-TW"/>
        </w:rPr>
        <w:t>In terms of the evidence emanating from the defendants’ side, the 1</w:t>
      </w:r>
      <w:r w:rsidRPr="00A12E03">
        <w:rPr>
          <w:szCs w:val="28"/>
          <w:vertAlign w:val="superscript"/>
          <w:lang w:eastAsia="zh-TW"/>
        </w:rPr>
        <w:t>st</w:t>
      </w:r>
      <w:r w:rsidRPr="00A12E03">
        <w:rPr>
          <w:szCs w:val="28"/>
          <w:lang w:eastAsia="zh-TW"/>
        </w:rPr>
        <w:t xml:space="preserve"> defendant called no evidence and relied on the 2</w:t>
      </w:r>
      <w:r w:rsidRPr="00A12E03">
        <w:rPr>
          <w:szCs w:val="28"/>
          <w:vertAlign w:val="superscript"/>
          <w:lang w:eastAsia="zh-TW"/>
        </w:rPr>
        <w:t>nd</w:t>
      </w:r>
      <w:r w:rsidRPr="00A12E03">
        <w:rPr>
          <w:szCs w:val="28"/>
          <w:lang w:eastAsia="zh-TW"/>
        </w:rPr>
        <w:t xml:space="preserve"> defendant’s evidence.  The</w:t>
      </w:r>
      <w:r w:rsidRPr="00A12E03">
        <w:rPr>
          <w:szCs w:val="28"/>
        </w:rPr>
        <w:t xml:space="preserve"> </w:t>
      </w:r>
      <w:r w:rsidRPr="00A12E03">
        <w:rPr>
          <w:szCs w:val="28"/>
          <w:lang w:eastAsia="zh-TW"/>
        </w:rPr>
        <w:t>2</w:t>
      </w:r>
      <w:r w:rsidRPr="00A12E03">
        <w:rPr>
          <w:szCs w:val="28"/>
          <w:vertAlign w:val="superscript"/>
          <w:lang w:eastAsia="zh-TW"/>
        </w:rPr>
        <w:t>nd</w:t>
      </w:r>
      <w:r w:rsidRPr="00A12E03">
        <w:rPr>
          <w:szCs w:val="28"/>
          <w:lang w:eastAsia="zh-TW"/>
        </w:rPr>
        <w:t xml:space="preserve"> defendant produced three witness statements:</w:t>
      </w:r>
    </w:p>
    <w:p w14:paraId="2FA33577" w14:textId="77777777" w:rsidR="00243739" w:rsidRPr="00A12E03" w:rsidRDefault="00243739" w:rsidP="00A12E03">
      <w:pPr>
        <w:tabs>
          <w:tab w:val="clear" w:pos="4320"/>
        </w:tabs>
        <w:spacing w:line="360" w:lineRule="auto"/>
        <w:jc w:val="both"/>
        <w:rPr>
          <w:szCs w:val="28"/>
        </w:rPr>
      </w:pPr>
    </w:p>
    <w:p w14:paraId="2346F2C5" w14:textId="77777777" w:rsidR="00243739" w:rsidRPr="00A12E03" w:rsidRDefault="00243739" w:rsidP="00414B65">
      <w:pPr>
        <w:pStyle w:val="ListParagraph"/>
        <w:numPr>
          <w:ilvl w:val="0"/>
          <w:numId w:val="3"/>
        </w:numPr>
        <w:tabs>
          <w:tab w:val="clear" w:pos="4320"/>
          <w:tab w:val="left" w:pos="2160"/>
        </w:tabs>
        <w:spacing w:line="360" w:lineRule="auto"/>
        <w:ind w:left="2160" w:hanging="720"/>
        <w:jc w:val="both"/>
        <w:rPr>
          <w:szCs w:val="28"/>
          <w:lang w:eastAsia="zh-TW"/>
        </w:rPr>
      </w:pPr>
      <w:r w:rsidRPr="00A12E03">
        <w:rPr>
          <w:szCs w:val="28"/>
          <w:lang w:eastAsia="zh-TW"/>
        </w:rPr>
        <w:lastRenderedPageBreak/>
        <w:t>The first was from a Mr Sze who was said to be a cleaner employed by the 2</w:t>
      </w:r>
      <w:r w:rsidRPr="00A12E03">
        <w:rPr>
          <w:szCs w:val="28"/>
          <w:vertAlign w:val="superscript"/>
          <w:lang w:eastAsia="zh-TW"/>
        </w:rPr>
        <w:t>nd</w:t>
      </w:r>
      <w:r w:rsidRPr="00A12E03">
        <w:rPr>
          <w:szCs w:val="28"/>
          <w:lang w:eastAsia="zh-TW"/>
        </w:rPr>
        <w:t xml:space="preserve"> defendant who was stationed at the Plaza and charged with the responsibility of cleaning the Toilet on the material day of the accident.  </w:t>
      </w:r>
    </w:p>
    <w:p w14:paraId="73DC2F8D" w14:textId="77777777" w:rsidR="00243739" w:rsidRPr="00A12E03" w:rsidRDefault="00243739" w:rsidP="0088139A">
      <w:pPr>
        <w:tabs>
          <w:tab w:val="clear" w:pos="4320"/>
          <w:tab w:val="left" w:pos="2160"/>
        </w:tabs>
        <w:spacing w:line="360" w:lineRule="auto"/>
        <w:ind w:left="2160" w:hanging="720"/>
        <w:jc w:val="both"/>
        <w:rPr>
          <w:szCs w:val="28"/>
          <w:lang w:eastAsia="zh-TW"/>
        </w:rPr>
      </w:pPr>
    </w:p>
    <w:p w14:paraId="61193912" w14:textId="77777777" w:rsidR="00243739" w:rsidRPr="00A12E03" w:rsidRDefault="00243739" w:rsidP="00414B65">
      <w:pPr>
        <w:pStyle w:val="ListParagraph"/>
        <w:numPr>
          <w:ilvl w:val="0"/>
          <w:numId w:val="3"/>
        </w:numPr>
        <w:tabs>
          <w:tab w:val="clear" w:pos="4320"/>
          <w:tab w:val="left" w:pos="2160"/>
        </w:tabs>
        <w:spacing w:line="360" w:lineRule="auto"/>
        <w:ind w:left="2160" w:hanging="720"/>
        <w:jc w:val="both"/>
        <w:rPr>
          <w:szCs w:val="28"/>
          <w:lang w:eastAsia="zh-TW"/>
        </w:rPr>
      </w:pPr>
      <w:r w:rsidRPr="00A12E03">
        <w:rPr>
          <w:szCs w:val="28"/>
          <w:lang w:eastAsia="zh-TW"/>
        </w:rPr>
        <w:t>The second was from Madam Li who, as I said, was the foreman employed by the 2</w:t>
      </w:r>
      <w:r w:rsidRPr="00A12E03">
        <w:rPr>
          <w:szCs w:val="28"/>
          <w:vertAlign w:val="superscript"/>
          <w:lang w:eastAsia="zh-TW"/>
        </w:rPr>
        <w:t>nd</w:t>
      </w:r>
      <w:r w:rsidRPr="00A12E03">
        <w:rPr>
          <w:szCs w:val="28"/>
          <w:lang w:eastAsia="zh-TW"/>
        </w:rPr>
        <w:t xml:space="preserve"> defendant to lead the cleaners of the Plaza at the material time of the accident.</w:t>
      </w:r>
    </w:p>
    <w:p w14:paraId="1FAF4354" w14:textId="77777777" w:rsidR="00243739" w:rsidRPr="00A12E03" w:rsidRDefault="00243739" w:rsidP="0088139A">
      <w:pPr>
        <w:tabs>
          <w:tab w:val="clear" w:pos="4320"/>
          <w:tab w:val="left" w:pos="2160"/>
        </w:tabs>
        <w:spacing w:line="360" w:lineRule="auto"/>
        <w:ind w:left="2160" w:hanging="720"/>
        <w:jc w:val="both"/>
        <w:rPr>
          <w:szCs w:val="28"/>
        </w:rPr>
      </w:pPr>
    </w:p>
    <w:p w14:paraId="21B6B48D" w14:textId="77777777" w:rsidR="00243739" w:rsidRPr="00A12E03" w:rsidRDefault="00243739" w:rsidP="00414B65">
      <w:pPr>
        <w:pStyle w:val="ListParagraph"/>
        <w:numPr>
          <w:ilvl w:val="0"/>
          <w:numId w:val="3"/>
        </w:numPr>
        <w:tabs>
          <w:tab w:val="clear" w:pos="4320"/>
          <w:tab w:val="left" w:pos="2160"/>
        </w:tabs>
        <w:spacing w:line="360" w:lineRule="auto"/>
        <w:ind w:left="2160" w:hanging="720"/>
        <w:jc w:val="both"/>
        <w:rPr>
          <w:szCs w:val="28"/>
          <w:lang w:eastAsia="zh-TW"/>
        </w:rPr>
      </w:pPr>
      <w:r w:rsidRPr="00A12E03">
        <w:rPr>
          <w:szCs w:val="28"/>
          <w:lang w:eastAsia="zh-TW"/>
        </w:rPr>
        <w:t>The third was from a Madam Lui who was at the material time of the accident and still is a manager of the 2</w:t>
      </w:r>
      <w:r w:rsidRPr="00A12E03">
        <w:rPr>
          <w:szCs w:val="28"/>
          <w:vertAlign w:val="superscript"/>
          <w:lang w:eastAsia="zh-TW"/>
        </w:rPr>
        <w:t>nd</w:t>
      </w:r>
      <w:r w:rsidRPr="00A12E03">
        <w:rPr>
          <w:szCs w:val="28"/>
          <w:lang w:eastAsia="zh-TW"/>
        </w:rPr>
        <w:t xml:space="preserve"> defendant.</w:t>
      </w:r>
    </w:p>
    <w:p w14:paraId="79394030" w14:textId="77777777" w:rsidR="00243739" w:rsidRPr="00A12E03" w:rsidRDefault="00243739" w:rsidP="00A12E03">
      <w:pPr>
        <w:tabs>
          <w:tab w:val="clear" w:pos="4320"/>
        </w:tabs>
        <w:spacing w:line="360" w:lineRule="auto"/>
        <w:jc w:val="both"/>
        <w:rPr>
          <w:szCs w:val="28"/>
        </w:rPr>
      </w:pPr>
    </w:p>
    <w:p w14:paraId="24606FC5" w14:textId="77777777" w:rsidR="00243739" w:rsidRPr="00A12E03" w:rsidRDefault="00243739" w:rsidP="00414B65">
      <w:pPr>
        <w:pStyle w:val="ListParagraph"/>
        <w:numPr>
          <w:ilvl w:val="0"/>
          <w:numId w:val="1"/>
        </w:numPr>
        <w:tabs>
          <w:tab w:val="clear" w:pos="4320"/>
        </w:tabs>
        <w:spacing w:line="360" w:lineRule="auto"/>
        <w:ind w:left="0" w:firstLine="0"/>
        <w:jc w:val="both"/>
        <w:rPr>
          <w:szCs w:val="28"/>
        </w:rPr>
      </w:pPr>
      <w:r w:rsidRPr="00A12E03">
        <w:rPr>
          <w:szCs w:val="28"/>
          <w:lang w:eastAsia="zh-TW"/>
        </w:rPr>
        <w:t>The 2</w:t>
      </w:r>
      <w:r w:rsidRPr="00A12E03">
        <w:rPr>
          <w:szCs w:val="28"/>
          <w:vertAlign w:val="superscript"/>
          <w:lang w:eastAsia="zh-TW"/>
        </w:rPr>
        <w:t>nd</w:t>
      </w:r>
      <w:r w:rsidRPr="00A12E03">
        <w:rPr>
          <w:szCs w:val="28"/>
          <w:lang w:eastAsia="zh-TW"/>
        </w:rPr>
        <w:t xml:space="preserve"> defendant did not call Mr Sze to give evidence.  Accordingly, I shall disregard Mr Sze’s witness statement.  But more importantly, given the lack of proper explanation as to why Mr Sze was not called to give evidence, and his evidence as to the cleaning work done to the Toilet on the day of the accident is plainly material, it seems to me the </w:t>
      </w:r>
      <w:r w:rsidR="0088139A">
        <w:rPr>
          <w:szCs w:val="28"/>
          <w:lang w:eastAsia="zh-TW"/>
        </w:rPr>
        <w:t>c</w:t>
      </w:r>
      <w:r w:rsidRPr="00A12E03">
        <w:rPr>
          <w:szCs w:val="28"/>
          <w:lang w:eastAsia="zh-TW"/>
        </w:rPr>
        <w:t xml:space="preserve">ourt is entitled to infer Mr Sze’s evidence would not have assisted the defendants: </w:t>
      </w:r>
      <w:r w:rsidRPr="00A12E03">
        <w:rPr>
          <w:i/>
          <w:iCs/>
          <w:szCs w:val="28"/>
          <w:lang w:eastAsia="zh-TW"/>
        </w:rPr>
        <w:t>South China Securities Ltd</w:t>
      </w:r>
      <w:r w:rsidRPr="00A12E03">
        <w:rPr>
          <w:szCs w:val="28"/>
          <w:lang w:eastAsia="zh-TW"/>
        </w:rPr>
        <w:t xml:space="preserve"> at §7; </w:t>
      </w:r>
      <w:r w:rsidRPr="00A12E03">
        <w:rPr>
          <w:i/>
          <w:iCs/>
          <w:szCs w:val="28"/>
          <w:lang w:eastAsia="zh-TW"/>
        </w:rPr>
        <w:t>Telings International Hong Kong Ltd v John Ho &amp; Ors</w:t>
      </w:r>
      <w:r w:rsidRPr="00A12E03">
        <w:rPr>
          <w:szCs w:val="28"/>
          <w:lang w:eastAsia="zh-TW"/>
        </w:rPr>
        <w:t xml:space="preserve"> (CACV 10/2010, 22 Oct 2010) at §§78-81 (Le Pichon JA).</w:t>
      </w:r>
      <w:r w:rsidRPr="00A12E03">
        <w:rPr>
          <w:szCs w:val="28"/>
        </w:rPr>
        <w:t xml:space="preserve">  </w:t>
      </w:r>
      <w:r w:rsidRPr="00A12E03">
        <w:rPr>
          <w:szCs w:val="28"/>
          <w:lang w:eastAsia="zh-TW"/>
        </w:rPr>
        <w:t>As for Madam Lui, she agreed during cross-examination that she managed the administrative aspect of the 2</w:t>
      </w:r>
      <w:r w:rsidRPr="00A12E03">
        <w:rPr>
          <w:szCs w:val="28"/>
          <w:vertAlign w:val="superscript"/>
          <w:lang w:eastAsia="zh-TW"/>
        </w:rPr>
        <w:t>nd</w:t>
      </w:r>
      <w:r w:rsidRPr="00A12E03">
        <w:rPr>
          <w:szCs w:val="28"/>
          <w:lang w:eastAsia="zh-TW"/>
        </w:rPr>
        <w:t xml:space="preserve"> defendant’s work (such as office, personnel and insurance matters) and the cleaning and inspection work after the accident was not within her area of responsibility.  She further agreed her work did not require her to go to the Plaza to inspect the cleaning work.  She also accepted that her witness statement was </w:t>
      </w:r>
      <w:r w:rsidRPr="00A12E03">
        <w:rPr>
          <w:szCs w:val="28"/>
          <w:lang w:eastAsia="zh-TW"/>
        </w:rPr>
        <w:lastRenderedPageBreak/>
        <w:t>substantially similar to Madam Li’s witness statement.  Consequently, the evidence of both the cleaning work and inspection work came primarily from Madam Li.  The other main group of evidence was the record of inspection and cleaning of the day of the accident.</w:t>
      </w:r>
    </w:p>
    <w:p w14:paraId="22AC95A3" w14:textId="77777777" w:rsidR="00243739" w:rsidRPr="00A12E03" w:rsidRDefault="00243739" w:rsidP="00A12E03">
      <w:pPr>
        <w:tabs>
          <w:tab w:val="clear" w:pos="4320"/>
        </w:tabs>
        <w:spacing w:line="360" w:lineRule="auto"/>
        <w:jc w:val="both"/>
        <w:rPr>
          <w:szCs w:val="28"/>
        </w:rPr>
      </w:pPr>
    </w:p>
    <w:p w14:paraId="51F5431D" w14:textId="417F5B2B" w:rsidR="00243739" w:rsidRPr="00A12E03" w:rsidRDefault="00243739" w:rsidP="00414B65">
      <w:pPr>
        <w:pStyle w:val="ListParagraph"/>
        <w:numPr>
          <w:ilvl w:val="0"/>
          <w:numId w:val="1"/>
        </w:numPr>
        <w:tabs>
          <w:tab w:val="clear" w:pos="4320"/>
        </w:tabs>
        <w:spacing w:line="360" w:lineRule="auto"/>
        <w:ind w:left="0" w:firstLine="0"/>
        <w:jc w:val="both"/>
        <w:rPr>
          <w:szCs w:val="28"/>
        </w:rPr>
      </w:pPr>
      <w:r w:rsidRPr="00A12E03">
        <w:rPr>
          <w:szCs w:val="28"/>
          <w:lang w:eastAsia="zh-TW"/>
        </w:rPr>
        <w:t>Madam Li’s evidence may be summarized as follows:</w:t>
      </w:r>
    </w:p>
    <w:p w14:paraId="491C9284" w14:textId="77777777" w:rsidR="00243739" w:rsidRPr="00A12E03" w:rsidRDefault="00243739" w:rsidP="00A12E03">
      <w:pPr>
        <w:tabs>
          <w:tab w:val="clear" w:pos="4320"/>
        </w:tabs>
        <w:spacing w:line="360" w:lineRule="auto"/>
        <w:jc w:val="both"/>
        <w:rPr>
          <w:szCs w:val="28"/>
          <w:lang w:eastAsia="zh-TW"/>
        </w:rPr>
      </w:pPr>
    </w:p>
    <w:p w14:paraId="682DA9C4" w14:textId="77777777" w:rsidR="00243739" w:rsidRPr="00A12E03" w:rsidRDefault="00243739" w:rsidP="00414B65">
      <w:pPr>
        <w:pStyle w:val="ListParagraph"/>
        <w:numPr>
          <w:ilvl w:val="0"/>
          <w:numId w:val="4"/>
        </w:numPr>
        <w:tabs>
          <w:tab w:val="clear" w:pos="4320"/>
        </w:tabs>
        <w:spacing w:line="360" w:lineRule="auto"/>
        <w:ind w:left="2160" w:hanging="720"/>
        <w:jc w:val="both"/>
        <w:rPr>
          <w:szCs w:val="28"/>
          <w:lang w:eastAsia="zh-TW"/>
        </w:rPr>
      </w:pPr>
      <w:r w:rsidRPr="00A12E03">
        <w:rPr>
          <w:szCs w:val="28"/>
          <w:lang w:eastAsia="zh-TW"/>
        </w:rPr>
        <w:t>She started as a cleaner in 2012 and was promoted to the position of foreman in 2014, which was the position she occupied at the material time of the accident.  It was her responsibility as foreman to lead the cleaners in her team, assign cleaning tasks to the cleaners, arrange their holidays and working schedules, and deal with sick leaves.  She also had to inspect the work of her cleaners and undertake some cleaning work as well.</w:t>
      </w:r>
    </w:p>
    <w:p w14:paraId="3AD6BFE9" w14:textId="77777777" w:rsidR="00243739" w:rsidRPr="00A12E03" w:rsidRDefault="00243739" w:rsidP="0088139A">
      <w:pPr>
        <w:tabs>
          <w:tab w:val="clear" w:pos="4320"/>
        </w:tabs>
        <w:spacing w:line="360" w:lineRule="auto"/>
        <w:ind w:left="2160" w:hanging="720"/>
        <w:jc w:val="both"/>
        <w:rPr>
          <w:szCs w:val="28"/>
        </w:rPr>
      </w:pPr>
    </w:p>
    <w:p w14:paraId="5B8D2336" w14:textId="77777777" w:rsidR="00243739" w:rsidRPr="00A12E03" w:rsidRDefault="00243739" w:rsidP="00414B65">
      <w:pPr>
        <w:pStyle w:val="ListParagraph"/>
        <w:numPr>
          <w:ilvl w:val="0"/>
          <w:numId w:val="4"/>
        </w:numPr>
        <w:tabs>
          <w:tab w:val="clear" w:pos="4320"/>
        </w:tabs>
        <w:spacing w:line="360" w:lineRule="auto"/>
        <w:ind w:left="2160" w:hanging="720"/>
        <w:jc w:val="both"/>
        <w:rPr>
          <w:szCs w:val="28"/>
          <w:lang w:eastAsia="zh-TW"/>
        </w:rPr>
      </w:pPr>
      <w:r w:rsidRPr="00A12E03">
        <w:rPr>
          <w:szCs w:val="28"/>
          <w:lang w:eastAsia="zh-TW"/>
        </w:rPr>
        <w:t xml:space="preserve">At the material times, her working hours were between 9 am to 6 pm with a one-hour lunch break between 1 to 2 pm.  As she was the only person assigned to inspect the work of her cleaners, she usually spent most of her working day going around the vicinity (including the Plaza – which has 3 floors: G/F, 1/F and 2/F and a podium on 2/F – and 5 car park areas serving 5 residential developments near the Plaza) to inspect the cleaning work.  </w:t>
      </w:r>
    </w:p>
    <w:p w14:paraId="508CB917" w14:textId="77777777" w:rsidR="00243739" w:rsidRPr="00A12E03" w:rsidRDefault="00243739" w:rsidP="0088139A">
      <w:pPr>
        <w:tabs>
          <w:tab w:val="clear" w:pos="4320"/>
        </w:tabs>
        <w:spacing w:line="360" w:lineRule="auto"/>
        <w:ind w:left="2160" w:hanging="720"/>
        <w:jc w:val="both"/>
        <w:rPr>
          <w:szCs w:val="28"/>
        </w:rPr>
      </w:pPr>
    </w:p>
    <w:p w14:paraId="41A58577" w14:textId="77777777" w:rsidR="00243739" w:rsidRPr="00A12E03" w:rsidRDefault="00243739" w:rsidP="00414B65">
      <w:pPr>
        <w:pStyle w:val="ListParagraph"/>
        <w:numPr>
          <w:ilvl w:val="0"/>
          <w:numId w:val="4"/>
        </w:numPr>
        <w:tabs>
          <w:tab w:val="clear" w:pos="4320"/>
        </w:tabs>
        <w:spacing w:line="360" w:lineRule="auto"/>
        <w:ind w:left="2160" w:hanging="720"/>
        <w:jc w:val="both"/>
        <w:rPr>
          <w:szCs w:val="28"/>
        </w:rPr>
      </w:pPr>
      <w:r w:rsidRPr="00A12E03">
        <w:rPr>
          <w:szCs w:val="28"/>
          <w:lang w:eastAsia="zh-TW"/>
        </w:rPr>
        <w:t xml:space="preserve">Madam Li would usually conduct two inspections daily, with the morning inspection from 9 am to 11 am and </w:t>
      </w:r>
      <w:r w:rsidRPr="00A12E03">
        <w:rPr>
          <w:szCs w:val="28"/>
          <w:lang w:eastAsia="zh-TW"/>
        </w:rPr>
        <w:lastRenderedPageBreak/>
        <w:t>the afternoon inspection from 2 pm to 5 pm.  She would do her best to walk through the vicinity once each morning and afternoon to inspect the cleaning work of her colleagues.  Given Madam Li had a substantial space to cover, she agreed with Ms Tjia’s estimation that she could only afford to spend around 15 to 20 minutes on each floor of the Plaza (</w:t>
      </w:r>
      <w:r w:rsidR="0088139A">
        <w:rPr>
          <w:szCs w:val="28"/>
          <w:lang w:eastAsia="zh-TW"/>
        </w:rPr>
        <w:t>ie</w:t>
      </w:r>
      <w:r w:rsidRPr="00A12E03">
        <w:rPr>
          <w:szCs w:val="28"/>
          <w:lang w:eastAsia="zh-TW"/>
        </w:rPr>
        <w:t xml:space="preserve"> G/F, 1/F and 2/F) each morning and afternoon.  She also agreed that she could only spend around 5 minutes each morning and afternoon inspecting each toilet in the Plaza including the Toilet.  She further accepted counsel’s suggestion that she would have to walk quite quickly and that she did not have time to go back to inspect the same spot twice.  </w:t>
      </w:r>
    </w:p>
    <w:p w14:paraId="05FE0578" w14:textId="77777777" w:rsidR="00243739" w:rsidRPr="00A12E03" w:rsidRDefault="00243739" w:rsidP="0088139A">
      <w:pPr>
        <w:tabs>
          <w:tab w:val="clear" w:pos="4320"/>
        </w:tabs>
        <w:spacing w:line="360" w:lineRule="auto"/>
        <w:ind w:left="2160" w:hanging="720"/>
        <w:jc w:val="both"/>
        <w:rPr>
          <w:szCs w:val="28"/>
        </w:rPr>
      </w:pPr>
    </w:p>
    <w:p w14:paraId="7D247AE5" w14:textId="77777777" w:rsidR="00243739" w:rsidRPr="00A12E03" w:rsidRDefault="00243739" w:rsidP="00414B65">
      <w:pPr>
        <w:pStyle w:val="ListParagraph"/>
        <w:numPr>
          <w:ilvl w:val="0"/>
          <w:numId w:val="4"/>
        </w:numPr>
        <w:tabs>
          <w:tab w:val="clear" w:pos="4320"/>
        </w:tabs>
        <w:spacing w:line="360" w:lineRule="auto"/>
        <w:ind w:left="2160" w:hanging="720"/>
        <w:jc w:val="both"/>
        <w:rPr>
          <w:szCs w:val="28"/>
        </w:rPr>
      </w:pPr>
      <w:r w:rsidRPr="00A12E03">
        <w:rPr>
          <w:szCs w:val="28"/>
          <w:lang w:eastAsia="zh-TW"/>
        </w:rPr>
        <w:t xml:space="preserve">Initially, Madam Li said she could not inspect the entire vicinity during one inspection session (ie there would be spots she would miss), but she later said she could cover the entire vicinity using different routes and she would arrange time to do so.  But bearing in mind her acceptance that she would only have around 15 to 20 minutes to inspect each floor of the Plaza each morning and afternoon, and there are 3 toilets on each floor (male, female and accessible toilets) and that if there were problems (such as puddles of water on the floor) she would have to spend extra time either to deal with it herself or wait for colleagues to bring suitable tools to deal with it, I am inclined to think that a period of 2 </w:t>
      </w:r>
      <w:r w:rsidRPr="00A12E03">
        <w:rPr>
          <w:szCs w:val="28"/>
          <w:lang w:eastAsia="zh-TW"/>
        </w:rPr>
        <w:lastRenderedPageBreak/>
        <w:t xml:space="preserve">to 3 hours was probably insufficient to inspect properly all that requires to be inspected in the vicinity.  Indeed, Madam Li agreed that 2 hours was probably insufficient to inspect properly all that her boss required her to inspect.  </w:t>
      </w:r>
    </w:p>
    <w:p w14:paraId="7B8BAD22" w14:textId="77777777" w:rsidR="00243739" w:rsidRPr="00A12E03" w:rsidRDefault="00243739" w:rsidP="0088139A">
      <w:pPr>
        <w:tabs>
          <w:tab w:val="clear" w:pos="4320"/>
        </w:tabs>
        <w:spacing w:line="360" w:lineRule="auto"/>
        <w:ind w:left="2160" w:hanging="720"/>
        <w:jc w:val="both"/>
        <w:rPr>
          <w:szCs w:val="28"/>
        </w:rPr>
      </w:pPr>
    </w:p>
    <w:p w14:paraId="387DDAA0" w14:textId="77777777" w:rsidR="00243739" w:rsidRPr="00A12E03" w:rsidRDefault="00243739" w:rsidP="00414B65">
      <w:pPr>
        <w:pStyle w:val="ListParagraph"/>
        <w:numPr>
          <w:ilvl w:val="0"/>
          <w:numId w:val="4"/>
        </w:numPr>
        <w:tabs>
          <w:tab w:val="clear" w:pos="4320"/>
        </w:tabs>
        <w:spacing w:line="360" w:lineRule="auto"/>
        <w:ind w:left="2160" w:hanging="720"/>
        <w:jc w:val="both"/>
        <w:rPr>
          <w:szCs w:val="28"/>
          <w:lang w:eastAsia="zh-TW"/>
        </w:rPr>
      </w:pPr>
      <w:r w:rsidRPr="00A12E03">
        <w:rPr>
          <w:szCs w:val="28"/>
          <w:lang w:eastAsia="zh-TW"/>
        </w:rPr>
        <w:t>I should say that according to Madam Li’s evidence, in September 2017 (ie around the time of the accident) many of the shops in the Plaza were not open and the car park areas were not in use.  It seems to me that nothing turns on this given that Madam Li’s evidence was that she followed the inspection routine described above at the material time of the accident.  Whether Madam Li’s inspection routine changed after the accident for whatever reason does not seem to me to be relevant for present purposes.</w:t>
      </w:r>
    </w:p>
    <w:p w14:paraId="4F390DE8" w14:textId="77777777" w:rsidR="00243739" w:rsidRPr="00A12E03" w:rsidRDefault="00243739" w:rsidP="0088139A">
      <w:pPr>
        <w:tabs>
          <w:tab w:val="clear" w:pos="4320"/>
        </w:tabs>
        <w:spacing w:line="360" w:lineRule="auto"/>
        <w:ind w:left="2160" w:hanging="720"/>
        <w:jc w:val="both"/>
        <w:rPr>
          <w:szCs w:val="28"/>
          <w:lang w:eastAsia="zh-TW"/>
        </w:rPr>
      </w:pPr>
    </w:p>
    <w:p w14:paraId="5AD758B1" w14:textId="77777777" w:rsidR="00243739" w:rsidRPr="00A12E03" w:rsidRDefault="00243739" w:rsidP="00414B65">
      <w:pPr>
        <w:pStyle w:val="ListParagraph"/>
        <w:numPr>
          <w:ilvl w:val="0"/>
          <w:numId w:val="4"/>
        </w:numPr>
        <w:tabs>
          <w:tab w:val="clear" w:pos="4320"/>
        </w:tabs>
        <w:spacing w:line="360" w:lineRule="auto"/>
        <w:ind w:left="2160" w:hanging="720"/>
        <w:jc w:val="both"/>
        <w:rPr>
          <w:szCs w:val="28"/>
          <w:lang w:eastAsia="zh-TW"/>
        </w:rPr>
      </w:pPr>
      <w:r w:rsidRPr="00A12E03">
        <w:rPr>
          <w:szCs w:val="28"/>
          <w:lang w:eastAsia="zh-TW"/>
        </w:rPr>
        <w:t>After the morning inspection, Madam Li would usually perform cleaning work herself until around 12:45 pm.  After the afternoon inspection, Madam Li would usually deal with paperwork that required her attention (such as sick leave certificates or amending work schedules).</w:t>
      </w:r>
    </w:p>
    <w:p w14:paraId="12726F39" w14:textId="77777777" w:rsidR="00243739" w:rsidRPr="00A12E03" w:rsidRDefault="00243739" w:rsidP="0088139A">
      <w:pPr>
        <w:tabs>
          <w:tab w:val="clear" w:pos="4320"/>
        </w:tabs>
        <w:spacing w:line="360" w:lineRule="auto"/>
        <w:ind w:left="2160" w:hanging="720"/>
        <w:jc w:val="both"/>
        <w:rPr>
          <w:szCs w:val="28"/>
        </w:rPr>
      </w:pPr>
    </w:p>
    <w:p w14:paraId="4B2186EB" w14:textId="77777777" w:rsidR="00243739" w:rsidRPr="00A12E03" w:rsidRDefault="00243739" w:rsidP="00414B65">
      <w:pPr>
        <w:pStyle w:val="ListParagraph"/>
        <w:numPr>
          <w:ilvl w:val="0"/>
          <w:numId w:val="4"/>
        </w:numPr>
        <w:tabs>
          <w:tab w:val="clear" w:pos="4320"/>
        </w:tabs>
        <w:spacing w:line="360" w:lineRule="auto"/>
        <w:ind w:left="2160" w:hanging="720"/>
        <w:jc w:val="both"/>
        <w:rPr>
          <w:szCs w:val="28"/>
          <w:lang w:eastAsia="zh-TW"/>
        </w:rPr>
      </w:pPr>
      <w:r w:rsidRPr="00A12E03">
        <w:rPr>
          <w:szCs w:val="28"/>
          <w:lang w:eastAsia="zh-TW"/>
        </w:rPr>
        <w:t xml:space="preserve">Madam Li would normally have a team of 7 cleaners at her disposal.  She would assign areas to her colleagues to clean.  For the 3 male toilets including the Toilet and the 3 accessible toilets spread over the 3 floors of the </w:t>
      </w:r>
      <w:r w:rsidRPr="00A12E03">
        <w:rPr>
          <w:szCs w:val="28"/>
          <w:lang w:eastAsia="zh-TW"/>
        </w:rPr>
        <w:lastRenderedPageBreak/>
        <w:t>Plaza, Madam Li would assign a male colleague (</w:t>
      </w:r>
      <w:r w:rsidR="0088139A">
        <w:rPr>
          <w:szCs w:val="28"/>
          <w:lang w:eastAsia="zh-TW"/>
        </w:rPr>
        <w:t>ie</w:t>
      </w:r>
      <w:r w:rsidRPr="00A12E03">
        <w:rPr>
          <w:szCs w:val="28"/>
          <w:lang w:eastAsia="zh-TW"/>
        </w:rPr>
        <w:t xml:space="preserve"> Mr Sze) whose exclusive job would be to clean the 6 toilets and their surrounding vicinity.  </w:t>
      </w:r>
    </w:p>
    <w:p w14:paraId="6041BB76" w14:textId="77777777" w:rsidR="00243739" w:rsidRPr="00A12E03" w:rsidRDefault="00243739" w:rsidP="0088139A">
      <w:pPr>
        <w:tabs>
          <w:tab w:val="clear" w:pos="4320"/>
        </w:tabs>
        <w:spacing w:line="360" w:lineRule="auto"/>
        <w:ind w:left="2160" w:hanging="720"/>
        <w:jc w:val="both"/>
        <w:rPr>
          <w:szCs w:val="28"/>
        </w:rPr>
      </w:pPr>
    </w:p>
    <w:p w14:paraId="54C192C1" w14:textId="77777777" w:rsidR="00243739" w:rsidRPr="00A12E03" w:rsidRDefault="00243739" w:rsidP="00414B65">
      <w:pPr>
        <w:pStyle w:val="ListParagraph"/>
        <w:numPr>
          <w:ilvl w:val="0"/>
          <w:numId w:val="4"/>
        </w:numPr>
        <w:tabs>
          <w:tab w:val="clear" w:pos="4320"/>
        </w:tabs>
        <w:spacing w:line="360" w:lineRule="auto"/>
        <w:ind w:left="2160" w:hanging="720"/>
        <w:jc w:val="both"/>
        <w:rPr>
          <w:szCs w:val="28"/>
          <w:lang w:eastAsia="zh-TW"/>
        </w:rPr>
      </w:pPr>
      <w:r w:rsidRPr="00A12E03">
        <w:rPr>
          <w:szCs w:val="28"/>
          <w:lang w:eastAsia="zh-TW"/>
        </w:rPr>
        <w:t>Mr Sze’s working hours were between 7 am to 11:30 am and from 12:30 pm to 4:30 pm with a lunch break in between.  Mr Sze would normally start with the male toilet and accessible toilet on G/F and work his way up to 2/F.  Mr Sze was required to clean the male toilet and the accessible toilet on each floor within 45 minutes.  As he would start cleaning the first toilet at around 7:45 am (the earlier time of his shift being spent on collecting tools and toilet rolls etc), he should normally reach 1/F by around 8:30 am and 2/F by around 9:15 am.  After cleaning the male toilet and accessible toilet on 2/F, which he would normally complete by around 10 am, Mr Sze would take a rest and thereafter until 11:30 am he would go around the toilets he was responsible for to check on, and if necessary replace, the toilet rolls.  In other words, Mr Sze would normally clean the Toilet once every morning.</w:t>
      </w:r>
    </w:p>
    <w:p w14:paraId="2127DDBE" w14:textId="77777777" w:rsidR="00243739" w:rsidRPr="00A12E03" w:rsidRDefault="00243739" w:rsidP="0088139A">
      <w:pPr>
        <w:tabs>
          <w:tab w:val="clear" w:pos="4320"/>
        </w:tabs>
        <w:spacing w:line="360" w:lineRule="auto"/>
        <w:ind w:left="2160" w:hanging="720"/>
        <w:jc w:val="both"/>
        <w:rPr>
          <w:szCs w:val="28"/>
        </w:rPr>
      </w:pPr>
    </w:p>
    <w:p w14:paraId="11727D85" w14:textId="77777777" w:rsidR="00243739" w:rsidRPr="00A12E03" w:rsidRDefault="00243739" w:rsidP="00414B65">
      <w:pPr>
        <w:pStyle w:val="ListParagraph"/>
        <w:numPr>
          <w:ilvl w:val="0"/>
          <w:numId w:val="4"/>
        </w:numPr>
        <w:tabs>
          <w:tab w:val="clear" w:pos="4320"/>
        </w:tabs>
        <w:spacing w:line="360" w:lineRule="auto"/>
        <w:ind w:left="2160" w:hanging="720"/>
        <w:jc w:val="both"/>
        <w:rPr>
          <w:szCs w:val="28"/>
        </w:rPr>
      </w:pPr>
      <w:r w:rsidRPr="00A12E03">
        <w:rPr>
          <w:szCs w:val="28"/>
          <w:lang w:eastAsia="zh-TW"/>
        </w:rPr>
        <w:t xml:space="preserve">In terms of the record of inspection, there was one form for all 3 toilets on G/F, one form for all 3 toilets on 1/F as well as a babies or nursing room and one form for all 3 toilets on 2/F.  Madam Li told the </w:t>
      </w:r>
      <w:r w:rsidR="006E54B2">
        <w:rPr>
          <w:szCs w:val="28"/>
          <w:lang w:eastAsia="zh-TW"/>
        </w:rPr>
        <w:t>c</w:t>
      </w:r>
      <w:r w:rsidRPr="00A12E03">
        <w:rPr>
          <w:szCs w:val="28"/>
          <w:lang w:eastAsia="zh-TW"/>
        </w:rPr>
        <w:t xml:space="preserve">ourt she would write down the time on the record after she had completed the inspection.  In other words, for 1/F, she </w:t>
      </w:r>
      <w:r w:rsidRPr="00A12E03">
        <w:rPr>
          <w:szCs w:val="28"/>
          <w:lang w:eastAsia="zh-TW"/>
        </w:rPr>
        <w:lastRenderedPageBreak/>
        <w:t>would fill in the time after she had inspected the 3 toilets (including the Toilet) and the babies or nursing room.</w:t>
      </w:r>
    </w:p>
    <w:p w14:paraId="70461355" w14:textId="77777777" w:rsidR="00243739" w:rsidRPr="00A12E03" w:rsidRDefault="00243739" w:rsidP="00A12E03">
      <w:pPr>
        <w:tabs>
          <w:tab w:val="clear" w:pos="4320"/>
        </w:tabs>
        <w:spacing w:line="360" w:lineRule="auto"/>
        <w:jc w:val="both"/>
        <w:rPr>
          <w:szCs w:val="28"/>
        </w:rPr>
      </w:pPr>
    </w:p>
    <w:p w14:paraId="4B6090AD" w14:textId="77777777" w:rsidR="00243739" w:rsidRPr="00A12E03" w:rsidRDefault="00243739" w:rsidP="00414B65">
      <w:pPr>
        <w:pStyle w:val="ListParagraph"/>
        <w:numPr>
          <w:ilvl w:val="0"/>
          <w:numId w:val="1"/>
        </w:numPr>
        <w:tabs>
          <w:tab w:val="clear" w:pos="4320"/>
        </w:tabs>
        <w:spacing w:line="360" w:lineRule="auto"/>
        <w:ind w:left="0" w:firstLine="0"/>
        <w:jc w:val="both"/>
        <w:rPr>
          <w:szCs w:val="28"/>
          <w:lang w:eastAsia="zh-TW"/>
        </w:rPr>
      </w:pPr>
      <w:r w:rsidRPr="00A12E03">
        <w:rPr>
          <w:szCs w:val="28"/>
          <w:lang w:eastAsia="zh-TW"/>
        </w:rPr>
        <w:t xml:space="preserve">When Madam Li’s evidence is assessed against the record of inspection and the record of cleaning from the day of the accident, a number of substantial contradictions and inconsistencies emerge. </w:t>
      </w:r>
    </w:p>
    <w:p w14:paraId="529B0CCC" w14:textId="77777777" w:rsidR="00243739" w:rsidRPr="00A12E03" w:rsidRDefault="00243739" w:rsidP="00A12E03">
      <w:pPr>
        <w:tabs>
          <w:tab w:val="clear" w:pos="4320"/>
        </w:tabs>
        <w:spacing w:line="360" w:lineRule="auto"/>
        <w:jc w:val="both"/>
        <w:rPr>
          <w:szCs w:val="28"/>
          <w:lang w:eastAsia="zh-TW"/>
        </w:rPr>
      </w:pPr>
    </w:p>
    <w:p w14:paraId="2146C0AF" w14:textId="4DD94E9F" w:rsidR="00243739" w:rsidRPr="00A12E03" w:rsidRDefault="00243739" w:rsidP="00414B65">
      <w:pPr>
        <w:pStyle w:val="ListParagraph"/>
        <w:numPr>
          <w:ilvl w:val="0"/>
          <w:numId w:val="1"/>
        </w:numPr>
        <w:tabs>
          <w:tab w:val="clear" w:pos="4320"/>
        </w:tabs>
        <w:spacing w:line="360" w:lineRule="auto"/>
        <w:ind w:left="0" w:firstLine="0"/>
        <w:jc w:val="both"/>
        <w:rPr>
          <w:szCs w:val="28"/>
          <w:lang w:eastAsia="zh-TW"/>
        </w:rPr>
      </w:pPr>
      <w:r w:rsidRPr="00A12E03">
        <w:rPr>
          <w:szCs w:val="28"/>
          <w:lang w:eastAsia="zh-TW"/>
        </w:rPr>
        <w:t>Insofar as the record of inspection is concerned:</w:t>
      </w:r>
    </w:p>
    <w:p w14:paraId="325AB37F" w14:textId="77777777" w:rsidR="00243739" w:rsidRPr="00A12E03" w:rsidRDefault="00243739" w:rsidP="00A12E03">
      <w:pPr>
        <w:tabs>
          <w:tab w:val="clear" w:pos="4320"/>
        </w:tabs>
        <w:spacing w:line="360" w:lineRule="auto"/>
        <w:jc w:val="both"/>
        <w:rPr>
          <w:szCs w:val="28"/>
        </w:rPr>
      </w:pPr>
    </w:p>
    <w:p w14:paraId="5CA4D245" w14:textId="77777777" w:rsidR="00243739" w:rsidRPr="00A12E03" w:rsidRDefault="00243739" w:rsidP="00414B65">
      <w:pPr>
        <w:pStyle w:val="ListParagraph"/>
        <w:numPr>
          <w:ilvl w:val="0"/>
          <w:numId w:val="5"/>
        </w:numPr>
        <w:tabs>
          <w:tab w:val="clear" w:pos="4320"/>
          <w:tab w:val="left" w:pos="2160"/>
        </w:tabs>
        <w:spacing w:line="360" w:lineRule="auto"/>
        <w:ind w:left="2160" w:hanging="720"/>
        <w:jc w:val="both"/>
        <w:rPr>
          <w:szCs w:val="28"/>
          <w:lang w:eastAsia="zh-TW"/>
        </w:rPr>
      </w:pPr>
      <w:r w:rsidRPr="00A12E03">
        <w:rPr>
          <w:szCs w:val="28"/>
          <w:lang w:eastAsia="zh-TW"/>
        </w:rPr>
        <w:t xml:space="preserve">It showed that Madam Li had purportedly inspected all 3 toilets on 1/F (including the Toilet) and the babies or nursing room) on 3 occasions that morning at 9:05 am, 10:15 am and 11:20 am.  </w:t>
      </w:r>
    </w:p>
    <w:p w14:paraId="3A2397AE" w14:textId="77777777" w:rsidR="00243739" w:rsidRPr="00A12E03" w:rsidRDefault="00243739" w:rsidP="0088139A">
      <w:pPr>
        <w:tabs>
          <w:tab w:val="clear" w:pos="4320"/>
          <w:tab w:val="left" w:pos="2160"/>
        </w:tabs>
        <w:spacing w:line="360" w:lineRule="auto"/>
        <w:ind w:left="2160" w:hanging="720"/>
        <w:jc w:val="both"/>
        <w:rPr>
          <w:szCs w:val="28"/>
          <w:lang w:eastAsia="zh-TW"/>
        </w:rPr>
      </w:pPr>
    </w:p>
    <w:p w14:paraId="027EB64C" w14:textId="77777777" w:rsidR="00243739" w:rsidRPr="00A12E03" w:rsidRDefault="00243739" w:rsidP="00414B65">
      <w:pPr>
        <w:pStyle w:val="ListParagraph"/>
        <w:numPr>
          <w:ilvl w:val="0"/>
          <w:numId w:val="5"/>
        </w:numPr>
        <w:tabs>
          <w:tab w:val="clear" w:pos="4320"/>
          <w:tab w:val="left" w:pos="2160"/>
        </w:tabs>
        <w:spacing w:line="360" w:lineRule="auto"/>
        <w:ind w:left="2160" w:hanging="720"/>
        <w:jc w:val="both"/>
        <w:rPr>
          <w:szCs w:val="28"/>
          <w:lang w:eastAsia="zh-TW"/>
        </w:rPr>
      </w:pPr>
      <w:r w:rsidRPr="00A12E03">
        <w:rPr>
          <w:szCs w:val="28"/>
          <w:lang w:eastAsia="zh-TW"/>
        </w:rPr>
        <w:t>When counsel asked her why she started her inspection on 1/F (which seems to me to be a reasonable assumption to make given Madam Li’s working hour started at 9 am) instead of either working her way up from G/F or working her way down from 2/F, she said she cannot give any explanation.  It also seems extraordinary that she could complete the inspection in 5 minutes after the beginning of her work shift given her evidence that she would normally spend around 5 minutes inspecting each toilet.</w:t>
      </w:r>
    </w:p>
    <w:p w14:paraId="52242B0B" w14:textId="77777777" w:rsidR="00243739" w:rsidRPr="00A12E03" w:rsidRDefault="00243739" w:rsidP="0088139A">
      <w:pPr>
        <w:tabs>
          <w:tab w:val="clear" w:pos="4320"/>
          <w:tab w:val="left" w:pos="2160"/>
        </w:tabs>
        <w:spacing w:line="360" w:lineRule="auto"/>
        <w:ind w:left="2160" w:hanging="720"/>
        <w:jc w:val="both"/>
        <w:rPr>
          <w:szCs w:val="28"/>
        </w:rPr>
      </w:pPr>
    </w:p>
    <w:p w14:paraId="50942FFF" w14:textId="77777777" w:rsidR="00243739" w:rsidRPr="00A12E03" w:rsidRDefault="00243739" w:rsidP="00414B65">
      <w:pPr>
        <w:pStyle w:val="ListParagraph"/>
        <w:numPr>
          <w:ilvl w:val="0"/>
          <w:numId w:val="5"/>
        </w:numPr>
        <w:tabs>
          <w:tab w:val="clear" w:pos="4320"/>
          <w:tab w:val="left" w:pos="2160"/>
        </w:tabs>
        <w:spacing w:line="360" w:lineRule="auto"/>
        <w:ind w:left="2160" w:hanging="720"/>
        <w:jc w:val="both"/>
        <w:rPr>
          <w:szCs w:val="28"/>
          <w:lang w:eastAsia="zh-TW"/>
        </w:rPr>
      </w:pPr>
      <w:r w:rsidRPr="00A12E03">
        <w:rPr>
          <w:szCs w:val="28"/>
          <w:lang w:eastAsia="zh-TW"/>
        </w:rPr>
        <w:t xml:space="preserve">More critically, when counsel challenged the record, which showed she had purportedly inspected all 3 </w:t>
      </w:r>
      <w:r w:rsidRPr="00A12E03">
        <w:rPr>
          <w:szCs w:val="28"/>
          <w:lang w:eastAsia="zh-TW"/>
        </w:rPr>
        <w:lastRenderedPageBreak/>
        <w:t xml:space="preserve">toilets on 1/F (including the Toilet) and the babies or nursing room 3 times in the same morning, as being contrary to her evidence that she did not have sufficient time to inspect one location for more than once every morning, Madam Li said she had nothing to add or supplement.  </w:t>
      </w:r>
    </w:p>
    <w:p w14:paraId="600222CD" w14:textId="77777777" w:rsidR="00243739" w:rsidRPr="00A12E03" w:rsidRDefault="00243739" w:rsidP="0088139A">
      <w:pPr>
        <w:tabs>
          <w:tab w:val="clear" w:pos="4320"/>
          <w:tab w:val="left" w:pos="2160"/>
        </w:tabs>
        <w:spacing w:line="360" w:lineRule="auto"/>
        <w:ind w:left="2160" w:hanging="720"/>
        <w:jc w:val="both"/>
        <w:rPr>
          <w:szCs w:val="28"/>
        </w:rPr>
      </w:pPr>
    </w:p>
    <w:p w14:paraId="4CFDF228" w14:textId="77777777" w:rsidR="00243739" w:rsidRPr="00A12E03" w:rsidRDefault="00243739" w:rsidP="00414B65">
      <w:pPr>
        <w:pStyle w:val="ListParagraph"/>
        <w:numPr>
          <w:ilvl w:val="0"/>
          <w:numId w:val="5"/>
        </w:numPr>
        <w:tabs>
          <w:tab w:val="clear" w:pos="4320"/>
          <w:tab w:val="left" w:pos="2160"/>
        </w:tabs>
        <w:spacing w:line="360" w:lineRule="auto"/>
        <w:ind w:left="2160" w:hanging="720"/>
        <w:jc w:val="both"/>
        <w:rPr>
          <w:szCs w:val="28"/>
          <w:lang w:eastAsia="zh-TW"/>
        </w:rPr>
      </w:pPr>
      <w:r w:rsidRPr="00A12E03">
        <w:rPr>
          <w:szCs w:val="28"/>
          <w:lang w:eastAsia="zh-TW"/>
        </w:rPr>
        <w:t xml:space="preserve">I would add that as the accident happened around noon, there seems to be no reason, and Madam Li did not proffer any explanation, why she found it necessary to deviate from her usual routine to inspect, </w:t>
      </w:r>
      <w:r w:rsidRPr="00A12E03">
        <w:rPr>
          <w:i/>
          <w:iCs/>
          <w:szCs w:val="28"/>
          <w:lang w:eastAsia="zh-TW"/>
        </w:rPr>
        <w:t>inter alia</w:t>
      </w:r>
      <w:r w:rsidRPr="00A12E03">
        <w:rPr>
          <w:szCs w:val="28"/>
          <w:lang w:eastAsia="zh-TW"/>
        </w:rPr>
        <w:t xml:space="preserve">, the Toilet 3 times in one morning.  In particular: (i) on Madam Li’s own admission, the time she had for morning inspection was probably insufficient to inspect all that she needed to inspect properly and (ii) the third inspection was said to have been carried out at a time when Madam Li would (on her own evidence) normally be carrying out cleaning duties of her own.  </w:t>
      </w:r>
    </w:p>
    <w:p w14:paraId="453FC0A6" w14:textId="77777777" w:rsidR="00243739" w:rsidRPr="00A12E03" w:rsidRDefault="00243739" w:rsidP="0088139A">
      <w:pPr>
        <w:tabs>
          <w:tab w:val="clear" w:pos="4320"/>
          <w:tab w:val="left" w:pos="2160"/>
        </w:tabs>
        <w:spacing w:line="360" w:lineRule="auto"/>
        <w:ind w:left="2160" w:hanging="720"/>
        <w:jc w:val="both"/>
        <w:rPr>
          <w:szCs w:val="28"/>
          <w:lang w:eastAsia="zh-TW"/>
        </w:rPr>
      </w:pPr>
    </w:p>
    <w:p w14:paraId="39CE6B29" w14:textId="77777777" w:rsidR="00243739" w:rsidRPr="00A12E03" w:rsidRDefault="00243739" w:rsidP="00414B65">
      <w:pPr>
        <w:pStyle w:val="ListParagraph"/>
        <w:numPr>
          <w:ilvl w:val="0"/>
          <w:numId w:val="5"/>
        </w:numPr>
        <w:tabs>
          <w:tab w:val="clear" w:pos="4320"/>
          <w:tab w:val="left" w:pos="2160"/>
        </w:tabs>
        <w:spacing w:line="360" w:lineRule="auto"/>
        <w:ind w:left="2160" w:hanging="720"/>
        <w:jc w:val="both"/>
        <w:rPr>
          <w:szCs w:val="28"/>
          <w:lang w:eastAsia="zh-TW"/>
        </w:rPr>
      </w:pPr>
      <w:r w:rsidRPr="00A12E03">
        <w:rPr>
          <w:szCs w:val="28"/>
          <w:lang w:eastAsia="zh-TW"/>
        </w:rPr>
        <w:t xml:space="preserve">The record also showed that Madam Li had purportedly inspected all 3 toilets on 1/F (including the Toilet) and the babies or nursing room for a fourth time by 1:15 pm which, given the last inspection was said to have been completed by 11:20 am and Madam Li’s lunch break was 1 pm to 2 pm, suggests to me that the inspection was carried out during Madam Li lunch break.  </w:t>
      </w:r>
    </w:p>
    <w:p w14:paraId="3EF1C8FB" w14:textId="77777777" w:rsidR="00243739" w:rsidRPr="00A12E03" w:rsidRDefault="00243739" w:rsidP="0088139A">
      <w:pPr>
        <w:tabs>
          <w:tab w:val="clear" w:pos="4320"/>
          <w:tab w:val="left" w:pos="2160"/>
        </w:tabs>
        <w:spacing w:line="360" w:lineRule="auto"/>
        <w:ind w:left="2160" w:hanging="720"/>
        <w:jc w:val="both"/>
        <w:rPr>
          <w:szCs w:val="28"/>
        </w:rPr>
      </w:pPr>
    </w:p>
    <w:p w14:paraId="5CB80ACA" w14:textId="77777777" w:rsidR="00DF5E7D" w:rsidRDefault="00243739" w:rsidP="00414B65">
      <w:pPr>
        <w:pStyle w:val="ListParagraph"/>
        <w:numPr>
          <w:ilvl w:val="0"/>
          <w:numId w:val="5"/>
        </w:numPr>
        <w:tabs>
          <w:tab w:val="clear" w:pos="4320"/>
          <w:tab w:val="left" w:pos="2160"/>
        </w:tabs>
        <w:spacing w:line="360" w:lineRule="auto"/>
        <w:ind w:left="2160" w:hanging="720"/>
        <w:jc w:val="both"/>
        <w:rPr>
          <w:szCs w:val="28"/>
          <w:lang w:eastAsia="zh-TW"/>
        </w:rPr>
      </w:pPr>
      <w:r w:rsidRPr="00A12E03">
        <w:rPr>
          <w:szCs w:val="28"/>
          <w:lang w:eastAsia="zh-TW"/>
        </w:rPr>
        <w:lastRenderedPageBreak/>
        <w:t xml:space="preserve">When asked why the time noted in the record differed from her witness statement, which stated she had inspected the Toilet at 12:30 pm, Madam Li explained in the witness box that the management office called her at around 12:30 pm to notify her of the accident, and she arrived at the Toilet at around 12:30 pm.  When she arrived, she saw many paramedics in the Toilet so she left to let them get on with their work, and returned at around 12:45 pm to inspect the conditions of the Toilet.  </w:t>
      </w:r>
    </w:p>
    <w:p w14:paraId="1B82DDC6" w14:textId="77777777" w:rsidR="00DF5E7D" w:rsidRPr="00DF5E7D" w:rsidRDefault="00DF5E7D" w:rsidP="00DF5E7D">
      <w:pPr>
        <w:pStyle w:val="ListParagraph"/>
        <w:rPr>
          <w:szCs w:val="28"/>
          <w:lang w:eastAsia="zh-TW"/>
        </w:rPr>
      </w:pPr>
    </w:p>
    <w:p w14:paraId="0682A81C" w14:textId="77777777" w:rsidR="00243739" w:rsidRPr="00DF5E7D" w:rsidRDefault="00243739" w:rsidP="00414B65">
      <w:pPr>
        <w:pStyle w:val="ListParagraph"/>
        <w:numPr>
          <w:ilvl w:val="0"/>
          <w:numId w:val="5"/>
        </w:numPr>
        <w:tabs>
          <w:tab w:val="clear" w:pos="4320"/>
          <w:tab w:val="left" w:pos="2160"/>
        </w:tabs>
        <w:spacing w:line="360" w:lineRule="auto"/>
        <w:ind w:left="2160" w:hanging="720"/>
        <w:jc w:val="both"/>
        <w:rPr>
          <w:szCs w:val="28"/>
          <w:lang w:eastAsia="zh-TW"/>
        </w:rPr>
      </w:pPr>
      <w:r w:rsidRPr="00DF5E7D">
        <w:rPr>
          <w:szCs w:val="28"/>
          <w:lang w:eastAsia="zh-TW"/>
        </w:rPr>
        <w:t xml:space="preserve">Not only does this not explain the discrepancy between Madam Li’s witness statement and the record of inspection, but focusing on Madam Li’s explanation given in the witness box for the moment, it is difficult to see why she took around 30 minutes to inspect all 3 toilets and the babies or nursing room on 1/F given that first, her case was that the conditions in the Toilet were normal and second, she did not say she was required to spend more time inspecting the other 2 toilets and the babies or nursing room on 1/F than she normally would. </w:t>
      </w:r>
    </w:p>
    <w:p w14:paraId="5D77EFF8" w14:textId="77777777" w:rsidR="00243739" w:rsidRPr="00A12E03" w:rsidRDefault="00243739" w:rsidP="00A12E03">
      <w:pPr>
        <w:tabs>
          <w:tab w:val="clear" w:pos="4320"/>
        </w:tabs>
        <w:spacing w:line="360" w:lineRule="auto"/>
        <w:jc w:val="both"/>
        <w:rPr>
          <w:szCs w:val="28"/>
          <w:lang w:eastAsia="zh-TW"/>
        </w:rPr>
      </w:pPr>
    </w:p>
    <w:p w14:paraId="5D3DE6F7" w14:textId="24AA06F9" w:rsidR="00243739" w:rsidRPr="00A12E03" w:rsidRDefault="00243739" w:rsidP="00414B65">
      <w:pPr>
        <w:pStyle w:val="ListParagraph"/>
        <w:numPr>
          <w:ilvl w:val="0"/>
          <w:numId w:val="1"/>
        </w:numPr>
        <w:tabs>
          <w:tab w:val="clear" w:pos="4320"/>
        </w:tabs>
        <w:spacing w:line="360" w:lineRule="auto"/>
        <w:ind w:left="0" w:firstLine="0"/>
        <w:jc w:val="both"/>
        <w:rPr>
          <w:szCs w:val="28"/>
          <w:lang w:eastAsia="zh-TW"/>
        </w:rPr>
      </w:pPr>
      <w:r w:rsidRPr="00A12E03">
        <w:rPr>
          <w:szCs w:val="28"/>
          <w:lang w:eastAsia="zh-TW"/>
        </w:rPr>
        <w:t>As for the record of cleaning:</w:t>
      </w:r>
    </w:p>
    <w:p w14:paraId="2AD284D2" w14:textId="77777777" w:rsidR="00243739" w:rsidRPr="00A12E03" w:rsidRDefault="00243739" w:rsidP="00A12E03">
      <w:pPr>
        <w:tabs>
          <w:tab w:val="clear" w:pos="4320"/>
        </w:tabs>
        <w:spacing w:line="360" w:lineRule="auto"/>
        <w:jc w:val="both"/>
        <w:rPr>
          <w:szCs w:val="28"/>
          <w:lang w:eastAsia="zh-TW"/>
        </w:rPr>
      </w:pPr>
    </w:p>
    <w:p w14:paraId="693E4620" w14:textId="77777777" w:rsidR="00243739" w:rsidRPr="00A12E03" w:rsidRDefault="00243739" w:rsidP="00414B65">
      <w:pPr>
        <w:pStyle w:val="ListParagraph"/>
        <w:numPr>
          <w:ilvl w:val="0"/>
          <w:numId w:val="6"/>
        </w:numPr>
        <w:tabs>
          <w:tab w:val="clear" w:pos="4320"/>
          <w:tab w:val="left" w:pos="2160"/>
        </w:tabs>
        <w:spacing w:line="360" w:lineRule="auto"/>
        <w:ind w:left="2160" w:hanging="720"/>
        <w:jc w:val="both"/>
        <w:rPr>
          <w:szCs w:val="28"/>
          <w:lang w:eastAsia="zh-TW"/>
        </w:rPr>
      </w:pPr>
      <w:r w:rsidRPr="00A12E03">
        <w:rPr>
          <w:szCs w:val="28"/>
          <w:lang w:eastAsia="zh-TW"/>
        </w:rPr>
        <w:t xml:space="preserve">It initially showed that Mr Sze completed cleaning the male toilet on G/F at 8:15 am, the Toilet at 9:10 am and the male toilet on 2/F at 10 am and that he completed </w:t>
      </w:r>
      <w:r w:rsidRPr="00A12E03">
        <w:rPr>
          <w:szCs w:val="28"/>
          <w:lang w:eastAsia="zh-TW"/>
        </w:rPr>
        <w:lastRenderedPageBreak/>
        <w:t xml:space="preserve">cleaning the 3 toilets again in the afternoon at 1:25 pm, 2:25 pm and 3:30 pm respectively.  </w:t>
      </w:r>
    </w:p>
    <w:p w14:paraId="151531AA" w14:textId="77777777" w:rsidR="00243739" w:rsidRPr="00A12E03" w:rsidRDefault="00243739" w:rsidP="00DF5E7D">
      <w:pPr>
        <w:tabs>
          <w:tab w:val="clear" w:pos="4320"/>
          <w:tab w:val="left" w:pos="2160"/>
        </w:tabs>
        <w:spacing w:line="360" w:lineRule="auto"/>
        <w:ind w:left="2160" w:hanging="720"/>
        <w:jc w:val="both"/>
        <w:rPr>
          <w:szCs w:val="28"/>
          <w:lang w:eastAsia="zh-TW"/>
        </w:rPr>
      </w:pPr>
    </w:p>
    <w:p w14:paraId="691EF9C8" w14:textId="77777777" w:rsidR="00243739" w:rsidRPr="00A12E03" w:rsidRDefault="00243739" w:rsidP="00414B65">
      <w:pPr>
        <w:pStyle w:val="ListParagraph"/>
        <w:numPr>
          <w:ilvl w:val="0"/>
          <w:numId w:val="6"/>
        </w:numPr>
        <w:tabs>
          <w:tab w:val="clear" w:pos="4320"/>
          <w:tab w:val="left" w:pos="2160"/>
        </w:tabs>
        <w:spacing w:line="360" w:lineRule="auto"/>
        <w:ind w:left="2160" w:hanging="720"/>
        <w:jc w:val="both"/>
        <w:rPr>
          <w:szCs w:val="28"/>
          <w:lang w:eastAsia="zh-TW"/>
        </w:rPr>
      </w:pPr>
      <w:r w:rsidRPr="00A12E03">
        <w:rPr>
          <w:szCs w:val="28"/>
          <w:lang w:eastAsia="zh-TW"/>
        </w:rPr>
        <w:t xml:space="preserve">However, corrections were made to the record concerning the Toilet, which showed that the Toilet was cleaned twice in the afternoon, with the first being completed at 1:15 pm and the second being completed at 2:25 pm.  Madam Li explained that she had made the corrections because Mr Sze’s initial times recorded were wrong.  </w:t>
      </w:r>
    </w:p>
    <w:p w14:paraId="6461623E" w14:textId="77777777" w:rsidR="00243739" w:rsidRPr="00A12E03" w:rsidRDefault="00243739" w:rsidP="00DF5E7D">
      <w:pPr>
        <w:tabs>
          <w:tab w:val="clear" w:pos="4320"/>
          <w:tab w:val="left" w:pos="2160"/>
        </w:tabs>
        <w:spacing w:line="360" w:lineRule="auto"/>
        <w:ind w:left="2160" w:hanging="720"/>
        <w:jc w:val="both"/>
        <w:rPr>
          <w:szCs w:val="28"/>
        </w:rPr>
      </w:pPr>
    </w:p>
    <w:p w14:paraId="0702D6A5" w14:textId="77777777" w:rsidR="00243739" w:rsidRPr="00A12E03" w:rsidRDefault="00243739" w:rsidP="00414B65">
      <w:pPr>
        <w:pStyle w:val="ListParagraph"/>
        <w:numPr>
          <w:ilvl w:val="0"/>
          <w:numId w:val="6"/>
        </w:numPr>
        <w:tabs>
          <w:tab w:val="clear" w:pos="4320"/>
          <w:tab w:val="left" w:pos="2160"/>
        </w:tabs>
        <w:spacing w:line="360" w:lineRule="auto"/>
        <w:ind w:left="2160" w:hanging="720"/>
        <w:jc w:val="both"/>
        <w:rPr>
          <w:szCs w:val="28"/>
          <w:lang w:eastAsia="zh-TW"/>
        </w:rPr>
      </w:pPr>
      <w:r w:rsidRPr="00A12E03">
        <w:rPr>
          <w:szCs w:val="28"/>
          <w:lang w:eastAsia="zh-TW"/>
        </w:rPr>
        <w:t>But if that were right, then according to Madam Li’s corrections Mr Sze completed cleaning the Toilet at 1:15 pm, which would have left him only 10 minutes to complete the cleaning work in the G/F male toilet, which according to Mr Sze’s record (and Madam Li confirmed it was correct) he completed at 1:25 pm.  Madam Li frankly admitted it would have been impossible for Mr Sze to complete the work in 10 to 15 minutes.</w:t>
      </w:r>
    </w:p>
    <w:p w14:paraId="12F11D8F" w14:textId="77777777" w:rsidR="00243739" w:rsidRPr="00A12E03" w:rsidRDefault="00243739" w:rsidP="00DF5E7D">
      <w:pPr>
        <w:tabs>
          <w:tab w:val="clear" w:pos="4320"/>
          <w:tab w:val="left" w:pos="2160"/>
        </w:tabs>
        <w:spacing w:line="360" w:lineRule="auto"/>
        <w:ind w:left="2160" w:hanging="720"/>
        <w:jc w:val="both"/>
        <w:rPr>
          <w:szCs w:val="28"/>
        </w:rPr>
      </w:pPr>
    </w:p>
    <w:p w14:paraId="4707B178" w14:textId="77777777" w:rsidR="00243739" w:rsidRPr="00A12E03" w:rsidRDefault="00243739" w:rsidP="00414B65">
      <w:pPr>
        <w:pStyle w:val="ListParagraph"/>
        <w:numPr>
          <w:ilvl w:val="0"/>
          <w:numId w:val="6"/>
        </w:numPr>
        <w:tabs>
          <w:tab w:val="clear" w:pos="4320"/>
          <w:tab w:val="left" w:pos="2160"/>
        </w:tabs>
        <w:spacing w:line="360" w:lineRule="auto"/>
        <w:ind w:left="2160" w:hanging="720"/>
        <w:jc w:val="both"/>
        <w:rPr>
          <w:szCs w:val="28"/>
          <w:lang w:eastAsia="zh-TW"/>
        </w:rPr>
      </w:pPr>
      <w:r w:rsidRPr="00A12E03">
        <w:rPr>
          <w:szCs w:val="28"/>
          <w:lang w:eastAsia="zh-TW"/>
        </w:rPr>
        <w:t xml:space="preserve">Furthermore, according to Madam Li’s evidence, Mr Sze’s lunch break finished at 12:30 pm and he would normally clean the toilets starting from G/F and work his way up to 2/F.  If as Madam Li said the conditions of the Toilet at the material time of the accident were normal, it seems to me odd (and no satisfactory explanation has been given to explain) why Mr Sze </w:t>
      </w:r>
      <w:r w:rsidRPr="00A12E03">
        <w:rPr>
          <w:szCs w:val="28"/>
          <w:lang w:eastAsia="zh-TW"/>
        </w:rPr>
        <w:lastRenderedPageBreak/>
        <w:t>would have, according to the record as amended by Madam Li, cleaned the Toilet first (completed at 1:15 pm), followed by the G/F male toilet (completed at 1:25 pm) and then going back to clean the Toilet again (completed at 2:25 pm) before finally going to clean the male toilet on 2/F.</w:t>
      </w:r>
    </w:p>
    <w:p w14:paraId="0D301D1E" w14:textId="77777777" w:rsidR="00243739" w:rsidRPr="00A12E03" w:rsidRDefault="00243739" w:rsidP="00DF5E7D">
      <w:pPr>
        <w:tabs>
          <w:tab w:val="clear" w:pos="4320"/>
          <w:tab w:val="left" w:pos="2160"/>
        </w:tabs>
        <w:spacing w:line="360" w:lineRule="auto"/>
        <w:ind w:left="2160" w:hanging="720"/>
        <w:jc w:val="both"/>
        <w:rPr>
          <w:szCs w:val="28"/>
        </w:rPr>
      </w:pPr>
    </w:p>
    <w:p w14:paraId="09D9B72F" w14:textId="77777777" w:rsidR="00243739" w:rsidRPr="00A12E03" w:rsidRDefault="00243739" w:rsidP="00414B65">
      <w:pPr>
        <w:pStyle w:val="ListParagraph"/>
        <w:numPr>
          <w:ilvl w:val="0"/>
          <w:numId w:val="6"/>
        </w:numPr>
        <w:tabs>
          <w:tab w:val="clear" w:pos="4320"/>
          <w:tab w:val="left" w:pos="2160"/>
        </w:tabs>
        <w:spacing w:line="360" w:lineRule="auto"/>
        <w:ind w:left="2160" w:hanging="720"/>
        <w:jc w:val="both"/>
        <w:rPr>
          <w:szCs w:val="28"/>
          <w:lang w:eastAsia="zh-TW"/>
        </w:rPr>
      </w:pPr>
      <w:r w:rsidRPr="00A12E03">
        <w:rPr>
          <w:szCs w:val="28"/>
          <w:lang w:eastAsia="zh-TW"/>
        </w:rPr>
        <w:t>Again, if (as the defendants claim) the conditions of the Toilet at the material time of the accident were normal, it begs the question why Mr Sze cleaned the Toilet twice in the afternoon whereas he cleaned the male toilets on G/F and 2/F once each only.  The defendants have failed to explain this.</w:t>
      </w:r>
    </w:p>
    <w:p w14:paraId="00552ACB" w14:textId="77777777" w:rsidR="00243739" w:rsidRPr="00A12E03" w:rsidRDefault="00243739" w:rsidP="00A12E03">
      <w:pPr>
        <w:tabs>
          <w:tab w:val="clear" w:pos="4320"/>
        </w:tabs>
        <w:spacing w:line="360" w:lineRule="auto"/>
        <w:jc w:val="both"/>
        <w:rPr>
          <w:szCs w:val="28"/>
        </w:rPr>
      </w:pPr>
    </w:p>
    <w:p w14:paraId="5E57615F" w14:textId="77777777" w:rsidR="00243739" w:rsidRPr="00A12E03" w:rsidRDefault="00243739" w:rsidP="00414B65">
      <w:pPr>
        <w:pStyle w:val="ListParagraph"/>
        <w:numPr>
          <w:ilvl w:val="0"/>
          <w:numId w:val="1"/>
        </w:numPr>
        <w:tabs>
          <w:tab w:val="clear" w:pos="4320"/>
        </w:tabs>
        <w:spacing w:line="360" w:lineRule="auto"/>
        <w:ind w:left="0" w:firstLine="0"/>
        <w:jc w:val="both"/>
        <w:rPr>
          <w:szCs w:val="28"/>
          <w:lang w:eastAsia="zh-TW"/>
        </w:rPr>
      </w:pPr>
      <w:r w:rsidRPr="00A12E03">
        <w:rPr>
          <w:szCs w:val="28"/>
          <w:lang w:eastAsia="zh-TW"/>
        </w:rPr>
        <w:t xml:space="preserve">With respect, the failure to call Mr Sze without a proper explanation to give evidence on the cleaning work done to the Toilet at the material time of the accident, the substantial contradictions and inconsistencies in the evidence emanating from the defendants about the cleaning and inspection work at the material time, and especially Madam Li’s explanations on why she amended the record of cleaning on the alleged day of the accident which I do not find impressive, do not inspire confidence that the cleaning and inspection work systems at the material time of the accident were adequate or reasonable.  </w:t>
      </w:r>
    </w:p>
    <w:p w14:paraId="593F591F" w14:textId="77777777" w:rsidR="00243739" w:rsidRPr="00A12E03" w:rsidRDefault="00243739" w:rsidP="00A12E03">
      <w:pPr>
        <w:tabs>
          <w:tab w:val="clear" w:pos="4320"/>
        </w:tabs>
        <w:spacing w:line="360" w:lineRule="auto"/>
        <w:jc w:val="both"/>
        <w:rPr>
          <w:szCs w:val="28"/>
          <w:lang w:eastAsia="zh-TW"/>
        </w:rPr>
      </w:pPr>
    </w:p>
    <w:p w14:paraId="6E4AD9CB" w14:textId="77777777" w:rsidR="00243739" w:rsidRPr="00A12E03" w:rsidRDefault="00243739" w:rsidP="00414B65">
      <w:pPr>
        <w:pStyle w:val="ListParagraph"/>
        <w:numPr>
          <w:ilvl w:val="0"/>
          <w:numId w:val="7"/>
        </w:numPr>
        <w:tabs>
          <w:tab w:val="clear" w:pos="4320"/>
          <w:tab w:val="left" w:pos="2160"/>
        </w:tabs>
        <w:spacing w:line="360" w:lineRule="auto"/>
        <w:ind w:left="2160" w:hanging="720"/>
        <w:jc w:val="both"/>
        <w:rPr>
          <w:szCs w:val="28"/>
          <w:lang w:eastAsia="zh-TW"/>
        </w:rPr>
      </w:pPr>
      <w:r w:rsidRPr="00A12E03">
        <w:rPr>
          <w:szCs w:val="28"/>
          <w:lang w:eastAsia="zh-TW"/>
        </w:rPr>
        <w:t xml:space="preserve">In particular, as I have noted above, on Madam Li’s own evidence, which I am inclined to accept as it seems reasonable in the circumstances, the inspection system at the material time was inadequate in that the time and </w:t>
      </w:r>
      <w:r w:rsidRPr="00A12E03">
        <w:rPr>
          <w:szCs w:val="28"/>
          <w:lang w:eastAsia="zh-TW"/>
        </w:rPr>
        <w:lastRenderedPageBreak/>
        <w:t>manpower allocated were probably insufficient to inspect properly the cleaning work required to be inspected especially during the morning inspection.  For reasons explained above, this evidence does not square well with the record of inspection.</w:t>
      </w:r>
    </w:p>
    <w:p w14:paraId="4892314A" w14:textId="77777777" w:rsidR="00243739" w:rsidRPr="00A12E03" w:rsidRDefault="00243739" w:rsidP="00DF5E7D">
      <w:pPr>
        <w:tabs>
          <w:tab w:val="clear" w:pos="4320"/>
          <w:tab w:val="left" w:pos="2160"/>
        </w:tabs>
        <w:spacing w:line="360" w:lineRule="auto"/>
        <w:ind w:left="2160" w:hanging="720"/>
        <w:jc w:val="both"/>
        <w:rPr>
          <w:szCs w:val="28"/>
          <w:lang w:eastAsia="zh-TW"/>
        </w:rPr>
      </w:pPr>
    </w:p>
    <w:p w14:paraId="2B79B721" w14:textId="77777777" w:rsidR="00243739" w:rsidRPr="00A12E03" w:rsidRDefault="00243739" w:rsidP="00414B65">
      <w:pPr>
        <w:pStyle w:val="ListParagraph"/>
        <w:numPr>
          <w:ilvl w:val="0"/>
          <w:numId w:val="7"/>
        </w:numPr>
        <w:tabs>
          <w:tab w:val="clear" w:pos="4320"/>
          <w:tab w:val="left" w:pos="2160"/>
        </w:tabs>
        <w:spacing w:line="360" w:lineRule="auto"/>
        <w:ind w:left="2160" w:hanging="720"/>
        <w:jc w:val="both"/>
        <w:rPr>
          <w:szCs w:val="28"/>
          <w:lang w:eastAsia="zh-TW"/>
        </w:rPr>
      </w:pPr>
      <w:r w:rsidRPr="00A12E03">
        <w:rPr>
          <w:szCs w:val="28"/>
          <w:lang w:eastAsia="zh-TW"/>
        </w:rPr>
        <w:t>Further, as I have noted above, the defendants did not dispute the plaintiff’s evidence that the Toilet was at the material time a public toilet frequented by both tenants and visitors of the Plaza and its use rate was high as it was next to a restaurant.  However, there is no evidence that the defendants had taken any additional or special measure to address the high usage of the Toilet especially during lunchtime.  Even on Madam Li’s own evidence, the Toilet had only been cleaned once, which according to the record of cleaning was completed at 9:10 am, before the accident, which seems to me to be inadequate and unreasonable in the circumstances.</w:t>
      </w:r>
    </w:p>
    <w:p w14:paraId="77733F42" w14:textId="77777777" w:rsidR="00243739" w:rsidRPr="00A12E03" w:rsidRDefault="00243739" w:rsidP="00A12E03">
      <w:pPr>
        <w:tabs>
          <w:tab w:val="clear" w:pos="4320"/>
        </w:tabs>
        <w:spacing w:line="360" w:lineRule="auto"/>
        <w:jc w:val="both"/>
        <w:rPr>
          <w:szCs w:val="28"/>
        </w:rPr>
      </w:pPr>
    </w:p>
    <w:p w14:paraId="1B4EB1C0" w14:textId="77777777" w:rsidR="00243739" w:rsidRPr="00A12E03" w:rsidRDefault="00243739" w:rsidP="00414B65">
      <w:pPr>
        <w:pStyle w:val="ListParagraph"/>
        <w:numPr>
          <w:ilvl w:val="0"/>
          <w:numId w:val="1"/>
        </w:numPr>
        <w:tabs>
          <w:tab w:val="clear" w:pos="4320"/>
        </w:tabs>
        <w:spacing w:line="360" w:lineRule="auto"/>
        <w:ind w:left="0" w:firstLine="0"/>
        <w:jc w:val="both"/>
        <w:rPr>
          <w:szCs w:val="28"/>
          <w:lang w:eastAsia="zh-TW"/>
        </w:rPr>
      </w:pPr>
      <w:r w:rsidRPr="00A12E03">
        <w:rPr>
          <w:szCs w:val="28"/>
          <w:lang w:eastAsia="zh-TW"/>
        </w:rPr>
        <w:t>I should mention one point arising from Madam Lui’s evidence.  She claimed in the witness box (when cross-examined by Mr Li for the 1</w:t>
      </w:r>
      <w:r w:rsidRPr="00A12E03">
        <w:rPr>
          <w:szCs w:val="28"/>
          <w:vertAlign w:val="superscript"/>
          <w:lang w:eastAsia="zh-TW"/>
        </w:rPr>
        <w:t>st</w:t>
      </w:r>
      <w:r w:rsidRPr="00A12E03">
        <w:rPr>
          <w:szCs w:val="28"/>
          <w:lang w:eastAsia="zh-TW"/>
        </w:rPr>
        <w:t xml:space="preserve"> defendant) that the 1</w:t>
      </w:r>
      <w:r w:rsidRPr="00A12E03">
        <w:rPr>
          <w:szCs w:val="28"/>
          <w:vertAlign w:val="superscript"/>
          <w:lang w:eastAsia="zh-TW"/>
        </w:rPr>
        <w:t>st</w:t>
      </w:r>
      <w:r w:rsidRPr="00A12E03">
        <w:rPr>
          <w:szCs w:val="28"/>
          <w:lang w:eastAsia="zh-TW"/>
        </w:rPr>
        <w:t xml:space="preserve"> defendant also regularly inspected the toilets in the Plaza.  She pointed to the times and signatures noted in the remarks column of the 2</w:t>
      </w:r>
      <w:r w:rsidRPr="00A12E03">
        <w:rPr>
          <w:szCs w:val="28"/>
          <w:vertAlign w:val="superscript"/>
          <w:lang w:eastAsia="zh-TW"/>
        </w:rPr>
        <w:t>nd</w:t>
      </w:r>
      <w:r w:rsidRPr="00A12E03">
        <w:rPr>
          <w:szCs w:val="28"/>
          <w:lang w:eastAsia="zh-TW"/>
        </w:rPr>
        <w:t xml:space="preserve"> defendant’s record of cleaning.  This point was not raised in her witness statement.  Ms Tjia understandably complained it was unfair for this evidence to come out so late in the day particularly when the 1</w:t>
      </w:r>
      <w:r w:rsidRPr="00A12E03">
        <w:rPr>
          <w:szCs w:val="28"/>
          <w:vertAlign w:val="superscript"/>
          <w:lang w:eastAsia="zh-TW"/>
        </w:rPr>
        <w:t>st</w:t>
      </w:r>
      <w:r w:rsidRPr="00A12E03">
        <w:rPr>
          <w:szCs w:val="28"/>
          <w:lang w:eastAsia="zh-TW"/>
        </w:rPr>
        <w:t xml:space="preserve"> defendant could have called its own witness to address the point but chose not to do so.  I agree and would disregard the evidence.  At any rate, </w:t>
      </w:r>
      <w:r w:rsidRPr="00A12E03">
        <w:rPr>
          <w:szCs w:val="28"/>
          <w:lang w:eastAsia="zh-TW"/>
        </w:rPr>
        <w:lastRenderedPageBreak/>
        <w:t>I do not think Madam Lui’s claim adds anything material to the discussion on whether the defendants were negligent.  First, the 1</w:t>
      </w:r>
      <w:r w:rsidRPr="00A12E03">
        <w:rPr>
          <w:szCs w:val="28"/>
          <w:vertAlign w:val="superscript"/>
          <w:lang w:eastAsia="zh-TW"/>
        </w:rPr>
        <w:t>st</w:t>
      </w:r>
      <w:r w:rsidRPr="00A12E03">
        <w:rPr>
          <w:szCs w:val="28"/>
          <w:lang w:eastAsia="zh-TW"/>
        </w:rPr>
        <w:t xml:space="preserve"> defendant’s alleged inspection system, and its adequacy or inadequacy in the circumstances, was not explored in any meaningful way in evidence.  Second, the 1</w:t>
      </w:r>
      <w:r w:rsidRPr="00A12E03">
        <w:rPr>
          <w:szCs w:val="28"/>
          <w:vertAlign w:val="superscript"/>
          <w:lang w:eastAsia="zh-TW"/>
        </w:rPr>
        <w:t>st</w:t>
      </w:r>
      <w:r w:rsidRPr="00A12E03">
        <w:rPr>
          <w:szCs w:val="28"/>
          <w:lang w:eastAsia="zh-TW"/>
        </w:rPr>
        <w:t xml:space="preserve"> defendant has always relied on the 2</w:t>
      </w:r>
      <w:r w:rsidRPr="00A12E03">
        <w:rPr>
          <w:szCs w:val="28"/>
          <w:vertAlign w:val="superscript"/>
          <w:lang w:eastAsia="zh-TW"/>
        </w:rPr>
        <w:t>nd</w:t>
      </w:r>
      <w:r w:rsidRPr="00A12E03">
        <w:rPr>
          <w:szCs w:val="28"/>
          <w:lang w:eastAsia="zh-TW"/>
        </w:rPr>
        <w:t xml:space="preserve"> defendant’s system to discharge its duty of care.  </w:t>
      </w:r>
    </w:p>
    <w:p w14:paraId="3505E672" w14:textId="77777777" w:rsidR="00243739" w:rsidRPr="00A12E03" w:rsidRDefault="00243739" w:rsidP="00A12E03">
      <w:pPr>
        <w:tabs>
          <w:tab w:val="clear" w:pos="4320"/>
        </w:tabs>
        <w:spacing w:line="360" w:lineRule="auto"/>
        <w:jc w:val="both"/>
        <w:rPr>
          <w:szCs w:val="28"/>
        </w:rPr>
      </w:pPr>
    </w:p>
    <w:p w14:paraId="3E667922" w14:textId="77777777" w:rsidR="00243739" w:rsidRPr="00A12E03" w:rsidRDefault="00243739" w:rsidP="00414B65">
      <w:pPr>
        <w:pStyle w:val="ListParagraph"/>
        <w:numPr>
          <w:ilvl w:val="0"/>
          <w:numId w:val="1"/>
        </w:numPr>
        <w:tabs>
          <w:tab w:val="clear" w:pos="4320"/>
        </w:tabs>
        <w:spacing w:line="360" w:lineRule="auto"/>
        <w:ind w:left="0" w:firstLine="0"/>
        <w:jc w:val="both"/>
        <w:rPr>
          <w:szCs w:val="28"/>
          <w:lang w:eastAsia="zh-TW"/>
        </w:rPr>
      </w:pPr>
      <w:r w:rsidRPr="00A12E03">
        <w:rPr>
          <w:szCs w:val="28"/>
          <w:lang w:eastAsia="zh-TW"/>
        </w:rPr>
        <w:t>As to the defendants’ claim that adequate warning signs had been installed or placed in the Toilet, which was also properly ventilated, on the day of the accident, that is based on Madam Li’s bare assertion, which for reasons explained do not inspire confidence, as well as photos taken of the Toilet years after the accident, which obviously do not constitute evidence on the adequacy or the lack of warning signs or ventilation in the Toilet at the time of the accident.  Had there been adequate warning signs and ventilation inside the Toilet at the material time as the defendants alleged, it is difficult to see why they did not produce the relevant photographic evidence.  As Madam Li accepted, who claimed to have inspected the Toilet shortly after the accident, she did carry a mobile phone with a camera that day.  More tellingly, when counsel suggested to her that the warning signs were newly installed after the accident, she chose not to answer.  For these reasons, I reject the defendants’ claim in this respect.</w:t>
      </w:r>
    </w:p>
    <w:p w14:paraId="7C41DF65" w14:textId="77777777" w:rsidR="00243739" w:rsidRPr="00A12E03" w:rsidRDefault="00243739" w:rsidP="00A12E03">
      <w:pPr>
        <w:tabs>
          <w:tab w:val="clear" w:pos="4320"/>
        </w:tabs>
        <w:spacing w:line="360" w:lineRule="auto"/>
        <w:jc w:val="both"/>
        <w:rPr>
          <w:szCs w:val="28"/>
        </w:rPr>
      </w:pPr>
    </w:p>
    <w:p w14:paraId="062421ED" w14:textId="77777777" w:rsidR="00243739" w:rsidRPr="00A12E03" w:rsidRDefault="00243739" w:rsidP="00414B65">
      <w:pPr>
        <w:pStyle w:val="ListParagraph"/>
        <w:numPr>
          <w:ilvl w:val="0"/>
          <w:numId w:val="1"/>
        </w:numPr>
        <w:tabs>
          <w:tab w:val="clear" w:pos="4320"/>
        </w:tabs>
        <w:spacing w:line="360" w:lineRule="auto"/>
        <w:ind w:left="0" w:firstLine="0"/>
        <w:jc w:val="both"/>
        <w:rPr>
          <w:szCs w:val="28"/>
          <w:lang w:eastAsia="zh-TW"/>
        </w:rPr>
      </w:pPr>
      <w:r w:rsidRPr="00A12E03">
        <w:rPr>
          <w:szCs w:val="28"/>
          <w:lang w:eastAsia="zh-TW"/>
        </w:rPr>
        <w:t xml:space="preserve">The defendants also rely on the fact that appropriate anti-slip floor tiles were installed in the Toilet at the material time.  As I understand it, there was no dispute that I could look at the photographs taken recently as the same floor tiles remain in use to the present day and the conditions remain largely the same.  During cross examination, Madam Li admitted </w:t>
      </w:r>
      <w:r w:rsidRPr="00A12E03">
        <w:rPr>
          <w:szCs w:val="28"/>
          <w:lang w:eastAsia="zh-TW"/>
        </w:rPr>
        <w:lastRenderedPageBreak/>
        <w:t>there were stains on the floor tiles around the urinals and water drops in other parts of the floor tiles.  It appears from the photos that the stains were either dirt stains or water stains thus suggesting the floor area around the urinals was filthy and/or wet on a regular basis.  Bearing in mind all the relevant circumstances and my findings about the cleaning and inspection systems, the warning signs and the ventilation concerning the Toilet, the inevitable conclusion that I have come to is that it is more likely that the accident happened as a result of the defendants’ negligence.</w:t>
      </w:r>
    </w:p>
    <w:p w14:paraId="33363ADE" w14:textId="77777777" w:rsidR="00243739" w:rsidRPr="00A12E03" w:rsidRDefault="00243739" w:rsidP="00A12E03">
      <w:pPr>
        <w:tabs>
          <w:tab w:val="clear" w:pos="4320"/>
        </w:tabs>
        <w:spacing w:line="360" w:lineRule="auto"/>
        <w:jc w:val="both"/>
        <w:rPr>
          <w:szCs w:val="28"/>
        </w:rPr>
      </w:pPr>
    </w:p>
    <w:p w14:paraId="427D3236" w14:textId="77777777" w:rsidR="00243739" w:rsidRPr="00A12E03" w:rsidRDefault="00243739" w:rsidP="00414B65">
      <w:pPr>
        <w:pStyle w:val="ListParagraph"/>
        <w:numPr>
          <w:ilvl w:val="0"/>
          <w:numId w:val="1"/>
        </w:numPr>
        <w:tabs>
          <w:tab w:val="clear" w:pos="4320"/>
        </w:tabs>
        <w:spacing w:line="360" w:lineRule="auto"/>
        <w:ind w:left="0" w:firstLine="0"/>
        <w:jc w:val="both"/>
        <w:rPr>
          <w:szCs w:val="28"/>
          <w:lang w:eastAsia="zh-TW"/>
        </w:rPr>
      </w:pPr>
      <w:r w:rsidRPr="00A12E03">
        <w:rPr>
          <w:szCs w:val="28"/>
          <w:lang w:eastAsia="zh-TW"/>
        </w:rPr>
        <w:t xml:space="preserve">I have no difficulty accepting the proposition of law advanced on behalf of the defendants, namely that they did not owe an absolute duty to ensure the floor was clean and dry at all times and they could not be expected to have a cleaner or staff stationed at all times to watch out for any spillages and to clean it up immediately as it occurs.  All that the law required was that there was a reasonable system of cleaning and keeping dry the floor of the Toilet.  See </w:t>
      </w:r>
      <w:r w:rsidRPr="00A12E03">
        <w:rPr>
          <w:i/>
          <w:iCs/>
          <w:szCs w:val="28"/>
          <w:lang w:eastAsia="zh-TW"/>
        </w:rPr>
        <w:t>So Wan Chun</w:t>
      </w:r>
      <w:r w:rsidRPr="00A12E03">
        <w:rPr>
          <w:szCs w:val="28"/>
          <w:lang w:eastAsia="zh-TW"/>
        </w:rPr>
        <w:t xml:space="preserve"> at §§61-62; </w:t>
      </w:r>
      <w:r w:rsidRPr="00A12E03">
        <w:rPr>
          <w:i/>
          <w:iCs/>
          <w:szCs w:val="28"/>
          <w:lang w:eastAsia="zh-TW"/>
        </w:rPr>
        <w:t>Cheung Wai Mei v The Excelsior Hotel (Hong Kong) Ltd t/a The Excelsior</w:t>
      </w:r>
      <w:r w:rsidRPr="00A12E03">
        <w:rPr>
          <w:szCs w:val="28"/>
          <w:lang w:eastAsia="zh-TW"/>
        </w:rPr>
        <w:t xml:space="preserve"> (CACV 38/2000, 22 Nov 2000) at §48 (Rogers VP).  Indeed, it was not the plaintiff’s case that a cleaner ought to have been always stationed at the Toilet ready to mop up any spillage immediately.  That would be unrealistic.  But for reasons explained, and having regard to the fact that the Toilet was frequently used, I consider that the defendants were negligent in failing to provide a reasonable system of cleaning and keeping dry the floor of the Toilet.  </w:t>
      </w:r>
    </w:p>
    <w:p w14:paraId="57FC1A1B" w14:textId="77777777" w:rsidR="00243739" w:rsidRPr="00A12E03" w:rsidRDefault="00243739" w:rsidP="00A12E03">
      <w:pPr>
        <w:tabs>
          <w:tab w:val="clear" w:pos="4320"/>
        </w:tabs>
        <w:spacing w:line="360" w:lineRule="auto"/>
        <w:jc w:val="both"/>
        <w:rPr>
          <w:szCs w:val="28"/>
        </w:rPr>
      </w:pPr>
    </w:p>
    <w:p w14:paraId="7D826B80" w14:textId="29DA56CD" w:rsidR="00243739" w:rsidRPr="005D3041" w:rsidRDefault="00243739" w:rsidP="00DF5E7D">
      <w:pPr>
        <w:pStyle w:val="ListParagraph"/>
        <w:keepNext/>
        <w:keepLines/>
        <w:widowControl w:val="0"/>
        <w:tabs>
          <w:tab w:val="clear" w:pos="4320"/>
        </w:tabs>
        <w:spacing w:line="360" w:lineRule="auto"/>
        <w:ind w:left="0"/>
        <w:jc w:val="both"/>
        <w:rPr>
          <w:i/>
          <w:szCs w:val="28"/>
        </w:rPr>
      </w:pPr>
      <w:r w:rsidRPr="005D3041">
        <w:rPr>
          <w:i/>
          <w:szCs w:val="28"/>
        </w:rPr>
        <w:lastRenderedPageBreak/>
        <w:t>B3</w:t>
      </w:r>
      <w:r w:rsidR="00F86BC4">
        <w:rPr>
          <w:i/>
          <w:szCs w:val="28"/>
        </w:rPr>
        <w:t>.</w:t>
      </w:r>
      <w:r w:rsidR="00DF5E7D" w:rsidRPr="005D3041">
        <w:rPr>
          <w:i/>
          <w:szCs w:val="28"/>
        </w:rPr>
        <w:t xml:space="preserve"> </w:t>
      </w:r>
      <w:r w:rsidRPr="005D3041">
        <w:rPr>
          <w:i/>
          <w:szCs w:val="28"/>
        </w:rPr>
        <w:t xml:space="preserve">Contributory negligence </w:t>
      </w:r>
    </w:p>
    <w:p w14:paraId="0F630AB5" w14:textId="77777777" w:rsidR="00243739" w:rsidRPr="00A12E03" w:rsidRDefault="00243739" w:rsidP="00DF5E7D">
      <w:pPr>
        <w:keepNext/>
        <w:keepLines/>
        <w:widowControl w:val="0"/>
        <w:tabs>
          <w:tab w:val="clear" w:pos="4320"/>
        </w:tabs>
        <w:spacing w:line="360" w:lineRule="auto"/>
        <w:jc w:val="both"/>
        <w:rPr>
          <w:szCs w:val="28"/>
        </w:rPr>
      </w:pPr>
    </w:p>
    <w:p w14:paraId="659E894F" w14:textId="77777777" w:rsidR="00243739" w:rsidRPr="00A12E03" w:rsidRDefault="00243739" w:rsidP="00414B65">
      <w:pPr>
        <w:pStyle w:val="ListParagraph"/>
        <w:keepNext/>
        <w:keepLines/>
        <w:widowControl w:val="0"/>
        <w:numPr>
          <w:ilvl w:val="0"/>
          <w:numId w:val="1"/>
        </w:numPr>
        <w:tabs>
          <w:tab w:val="clear" w:pos="4320"/>
        </w:tabs>
        <w:spacing w:line="360" w:lineRule="auto"/>
        <w:ind w:left="0" w:firstLine="0"/>
        <w:jc w:val="both"/>
        <w:rPr>
          <w:szCs w:val="28"/>
          <w:lang w:eastAsia="zh-TW"/>
        </w:rPr>
      </w:pPr>
      <w:r w:rsidRPr="00A12E03">
        <w:rPr>
          <w:szCs w:val="28"/>
          <w:lang w:eastAsia="zh-TW"/>
        </w:rPr>
        <w:t>The defendants assert that if their liability were established the plaintiff should be liable to the extent of at least 70% on account of contributory negligence.  In particular, Mr Li and Mr Chau argued that on the plaintiff’s own case he was a frequent user of the Toilet and was aware of the wetness of the Toilet and accordingly he should have taken (but failed to take) proper precaution and paid sufficient attention for his own safety whilst in the Toilet such as walking slowly and carefully.  The defendants also relied on the plaintiff’s evidence at §7 of his witness statement where he said he was not careful when he fell.</w:t>
      </w:r>
    </w:p>
    <w:p w14:paraId="0E068773" w14:textId="77777777" w:rsidR="00243739" w:rsidRPr="00A12E03" w:rsidRDefault="00243739" w:rsidP="00A12E03">
      <w:pPr>
        <w:tabs>
          <w:tab w:val="clear" w:pos="4320"/>
        </w:tabs>
        <w:spacing w:line="360" w:lineRule="auto"/>
        <w:jc w:val="both"/>
        <w:rPr>
          <w:szCs w:val="28"/>
        </w:rPr>
      </w:pPr>
    </w:p>
    <w:p w14:paraId="2B8701E6" w14:textId="77777777" w:rsidR="00243739" w:rsidRPr="00A12E03" w:rsidRDefault="00243739" w:rsidP="00414B65">
      <w:pPr>
        <w:pStyle w:val="ListParagraph"/>
        <w:numPr>
          <w:ilvl w:val="0"/>
          <w:numId w:val="1"/>
        </w:numPr>
        <w:tabs>
          <w:tab w:val="clear" w:pos="4320"/>
        </w:tabs>
        <w:spacing w:line="360" w:lineRule="auto"/>
        <w:ind w:left="0" w:firstLine="0"/>
        <w:jc w:val="both"/>
        <w:rPr>
          <w:szCs w:val="28"/>
          <w:lang w:eastAsia="zh-TW"/>
        </w:rPr>
      </w:pPr>
      <w:r w:rsidRPr="00A12E03">
        <w:rPr>
          <w:szCs w:val="28"/>
          <w:lang w:eastAsia="zh-TW"/>
        </w:rPr>
        <w:t xml:space="preserve">On the other hand, the plaintiff said no contributory negligence should be found.  Ms Tjia relied on the following factors in the main: first, given water is transparent and the light coloured floor tiles, it was not easy for the plaintiff to see a water puddle or he might have mistakenly thought the water puddle was in fact a reflection of the lights; second, at the time of the accident he was not in a hurry and he did reduce speed as he approached the urinals; third, given the urinals’ location </w:t>
      </w:r>
      <w:r w:rsidRPr="00A12E03">
        <w:rPr>
          <w:i/>
          <w:iCs/>
          <w:szCs w:val="28"/>
          <w:lang w:eastAsia="zh-TW"/>
        </w:rPr>
        <w:t>vis-à-vis</w:t>
      </w:r>
      <w:r w:rsidRPr="00A12E03">
        <w:rPr>
          <w:szCs w:val="28"/>
          <w:lang w:eastAsia="zh-TW"/>
        </w:rPr>
        <w:t xml:space="preserve"> the adjacent pillar the plaintiff might not have seen the water puddle.  As an alternative case, Ms Tjia submitted that bearing in mind the relevant circumstances, it should be less than 40%.</w:t>
      </w:r>
    </w:p>
    <w:p w14:paraId="75609417" w14:textId="77777777" w:rsidR="00243739" w:rsidRPr="00A12E03" w:rsidRDefault="00243739" w:rsidP="00A12E03">
      <w:pPr>
        <w:tabs>
          <w:tab w:val="clear" w:pos="4320"/>
        </w:tabs>
        <w:spacing w:line="360" w:lineRule="auto"/>
        <w:jc w:val="both"/>
        <w:rPr>
          <w:szCs w:val="28"/>
        </w:rPr>
      </w:pPr>
    </w:p>
    <w:p w14:paraId="151E37C2" w14:textId="24A7B6BC" w:rsidR="00243739" w:rsidRDefault="00243739" w:rsidP="00414B65">
      <w:pPr>
        <w:pStyle w:val="ListParagraph"/>
        <w:numPr>
          <w:ilvl w:val="0"/>
          <w:numId w:val="1"/>
        </w:numPr>
        <w:tabs>
          <w:tab w:val="clear" w:pos="4320"/>
        </w:tabs>
        <w:spacing w:line="360" w:lineRule="auto"/>
        <w:ind w:left="0" w:firstLine="0"/>
        <w:jc w:val="both"/>
        <w:rPr>
          <w:szCs w:val="28"/>
          <w:lang w:eastAsia="zh-TW"/>
        </w:rPr>
      </w:pPr>
      <w:r w:rsidRPr="00A12E03">
        <w:rPr>
          <w:szCs w:val="28"/>
          <w:lang w:eastAsia="zh-TW"/>
        </w:rPr>
        <w:t xml:space="preserve">I have considered with care the approach of the </w:t>
      </w:r>
      <w:r w:rsidR="000602AD">
        <w:rPr>
          <w:szCs w:val="28"/>
          <w:lang w:eastAsia="zh-TW"/>
        </w:rPr>
        <w:t>c</w:t>
      </w:r>
      <w:r w:rsidRPr="00A12E03">
        <w:rPr>
          <w:szCs w:val="28"/>
          <w:lang w:eastAsia="zh-TW"/>
        </w:rPr>
        <w:t>ourt in the cases cited by counsel.  I acknowledge that each case must be decided on its own facts and the facts of the cases cited are different from the present.  That said, my observations in brief are these:</w:t>
      </w:r>
    </w:p>
    <w:p w14:paraId="434DDBA0" w14:textId="77777777" w:rsidR="000602AD" w:rsidRPr="00A12E03" w:rsidRDefault="000602AD" w:rsidP="000602AD">
      <w:pPr>
        <w:pStyle w:val="ListParagraph"/>
        <w:tabs>
          <w:tab w:val="clear" w:pos="4320"/>
        </w:tabs>
        <w:spacing w:line="360" w:lineRule="auto"/>
        <w:ind w:left="0"/>
        <w:jc w:val="both"/>
        <w:rPr>
          <w:szCs w:val="28"/>
          <w:lang w:eastAsia="zh-TW"/>
        </w:rPr>
      </w:pPr>
    </w:p>
    <w:p w14:paraId="1CEF7446" w14:textId="77777777" w:rsidR="00243739" w:rsidRPr="00A12E03" w:rsidRDefault="00243739" w:rsidP="00414B65">
      <w:pPr>
        <w:pStyle w:val="ListParagraph"/>
        <w:numPr>
          <w:ilvl w:val="0"/>
          <w:numId w:val="8"/>
        </w:numPr>
        <w:tabs>
          <w:tab w:val="clear" w:pos="4320"/>
          <w:tab w:val="left" w:pos="2160"/>
        </w:tabs>
        <w:spacing w:line="360" w:lineRule="auto"/>
        <w:ind w:left="2160" w:hanging="720"/>
        <w:jc w:val="both"/>
        <w:rPr>
          <w:szCs w:val="28"/>
          <w:lang w:eastAsia="zh-TW"/>
        </w:rPr>
      </w:pPr>
      <w:r w:rsidRPr="00A12E03">
        <w:rPr>
          <w:szCs w:val="28"/>
          <w:lang w:eastAsia="zh-TW"/>
        </w:rPr>
        <w:lastRenderedPageBreak/>
        <w:t xml:space="preserve">In </w:t>
      </w:r>
      <w:r w:rsidRPr="00A12E03">
        <w:rPr>
          <w:i/>
          <w:iCs/>
          <w:szCs w:val="28"/>
          <w:lang w:eastAsia="zh-TW"/>
        </w:rPr>
        <w:t>Lau Shui Chun v Leung Tung Ping Metal Factory Ltd</w:t>
      </w:r>
      <w:r w:rsidRPr="00A12E03">
        <w:rPr>
          <w:szCs w:val="28"/>
          <w:lang w:eastAsia="zh-TW"/>
        </w:rPr>
        <w:t xml:space="preserve"> (HCPI 75/1997, 7 Oct</w:t>
      </w:r>
      <w:r w:rsidR="000602AD">
        <w:rPr>
          <w:szCs w:val="28"/>
          <w:lang w:eastAsia="zh-TW"/>
        </w:rPr>
        <w:t>ober</w:t>
      </w:r>
      <w:r w:rsidRPr="00A12E03">
        <w:rPr>
          <w:szCs w:val="28"/>
          <w:lang w:eastAsia="zh-TW"/>
        </w:rPr>
        <w:t xml:space="preserve"> 1998), the defendants were held liable for the plaintiff’s fall in a communal toilet.  The </w:t>
      </w:r>
      <w:r w:rsidR="000602AD">
        <w:rPr>
          <w:szCs w:val="28"/>
          <w:lang w:eastAsia="zh-TW"/>
        </w:rPr>
        <w:t>c</w:t>
      </w:r>
      <w:r w:rsidRPr="00A12E03">
        <w:rPr>
          <w:szCs w:val="28"/>
          <w:lang w:eastAsia="zh-TW"/>
        </w:rPr>
        <w:t xml:space="preserve">ourt held contributory negligence at 40% after taking into account that (i) the plaintiff was well aware of the toilet conditions having used it for over 10 years or so and his awareness of the need to take caution was somewhat blunted (ii) the plaintiff was not in a hurry (iii) the plaintiff was bound to use the toilet (iv) the hard rubber slippers he was wearing would probably be more slippery on a wet concrete floor than soft ones but he was doing much the same as anyone else including his boss (v) but he should have taken better care of himself knowing the condition of the floor was wet and slippery.  </w:t>
      </w:r>
    </w:p>
    <w:p w14:paraId="294C7188" w14:textId="77777777" w:rsidR="00243739" w:rsidRPr="00A12E03" w:rsidRDefault="00243739" w:rsidP="000602AD">
      <w:pPr>
        <w:tabs>
          <w:tab w:val="clear" w:pos="4320"/>
          <w:tab w:val="left" w:pos="2160"/>
        </w:tabs>
        <w:spacing w:line="360" w:lineRule="auto"/>
        <w:ind w:left="2160" w:hanging="720"/>
        <w:jc w:val="both"/>
        <w:rPr>
          <w:szCs w:val="28"/>
          <w:lang w:eastAsia="zh-TW"/>
        </w:rPr>
      </w:pPr>
    </w:p>
    <w:p w14:paraId="74AC288C" w14:textId="77777777" w:rsidR="00243739" w:rsidRPr="00A12E03" w:rsidRDefault="00243739" w:rsidP="00414B65">
      <w:pPr>
        <w:pStyle w:val="ListParagraph"/>
        <w:numPr>
          <w:ilvl w:val="0"/>
          <w:numId w:val="8"/>
        </w:numPr>
        <w:tabs>
          <w:tab w:val="clear" w:pos="4320"/>
          <w:tab w:val="left" w:pos="2160"/>
        </w:tabs>
        <w:spacing w:line="360" w:lineRule="auto"/>
        <w:ind w:left="2160" w:hanging="720"/>
        <w:jc w:val="both"/>
        <w:rPr>
          <w:szCs w:val="28"/>
          <w:lang w:eastAsia="zh-TW"/>
        </w:rPr>
      </w:pPr>
      <w:r w:rsidRPr="00A12E03">
        <w:rPr>
          <w:i/>
          <w:iCs/>
          <w:szCs w:val="28"/>
          <w:lang w:eastAsia="zh-TW"/>
        </w:rPr>
        <w:t>So Wang Chun</w:t>
      </w:r>
      <w:r w:rsidRPr="00A12E03">
        <w:rPr>
          <w:szCs w:val="28"/>
          <w:lang w:eastAsia="zh-TW"/>
        </w:rPr>
        <w:t xml:space="preserve"> was not a slip and fall case in a toilet.  The </w:t>
      </w:r>
      <w:r w:rsidR="000602AD">
        <w:rPr>
          <w:szCs w:val="28"/>
          <w:lang w:eastAsia="zh-TW"/>
        </w:rPr>
        <w:t>c</w:t>
      </w:r>
      <w:r w:rsidRPr="00A12E03">
        <w:rPr>
          <w:szCs w:val="28"/>
          <w:lang w:eastAsia="zh-TW"/>
        </w:rPr>
        <w:t xml:space="preserve">ourt rejected the plaintiff’s claim on liability and therefore the discussion of contributory negligence was short and </w:t>
      </w:r>
      <w:r w:rsidRPr="00A12E03">
        <w:rPr>
          <w:i/>
          <w:iCs/>
          <w:szCs w:val="28"/>
          <w:lang w:eastAsia="zh-TW"/>
        </w:rPr>
        <w:t>obiter</w:t>
      </w:r>
      <w:r w:rsidRPr="00A12E03">
        <w:rPr>
          <w:szCs w:val="28"/>
          <w:lang w:eastAsia="zh-TW"/>
        </w:rPr>
        <w:t xml:space="preserve">.  The </w:t>
      </w:r>
      <w:r w:rsidR="000602AD">
        <w:rPr>
          <w:szCs w:val="28"/>
          <w:lang w:eastAsia="zh-TW"/>
        </w:rPr>
        <w:t>c</w:t>
      </w:r>
      <w:r w:rsidRPr="00A12E03">
        <w:rPr>
          <w:szCs w:val="28"/>
          <w:lang w:eastAsia="zh-TW"/>
        </w:rPr>
        <w:t>ourt held it would have found contributory negligence at 50% bearing in mind (i) the plaintiff walked hurriedly (ii) he was speaking on the phone which he held in his right hand and was carrying other items in his left hand (iii) he failed to see the patch of water which he stepped on.</w:t>
      </w:r>
    </w:p>
    <w:p w14:paraId="0B9C8144" w14:textId="77777777" w:rsidR="00243739" w:rsidRPr="00A12E03" w:rsidRDefault="00243739" w:rsidP="000602AD">
      <w:pPr>
        <w:tabs>
          <w:tab w:val="clear" w:pos="4320"/>
          <w:tab w:val="left" w:pos="2160"/>
        </w:tabs>
        <w:spacing w:line="360" w:lineRule="auto"/>
        <w:ind w:left="2160" w:hanging="720"/>
        <w:jc w:val="both"/>
        <w:rPr>
          <w:szCs w:val="28"/>
        </w:rPr>
      </w:pPr>
    </w:p>
    <w:p w14:paraId="0E17D1AB" w14:textId="77777777" w:rsidR="00243739" w:rsidRPr="00A12E03" w:rsidRDefault="00243739" w:rsidP="00414B65">
      <w:pPr>
        <w:pStyle w:val="ListParagraph"/>
        <w:numPr>
          <w:ilvl w:val="0"/>
          <w:numId w:val="8"/>
        </w:numPr>
        <w:tabs>
          <w:tab w:val="clear" w:pos="4320"/>
          <w:tab w:val="left" w:pos="2160"/>
        </w:tabs>
        <w:spacing w:line="360" w:lineRule="auto"/>
        <w:ind w:left="2160" w:hanging="720"/>
        <w:jc w:val="both"/>
        <w:rPr>
          <w:szCs w:val="28"/>
          <w:lang w:eastAsia="zh-TW"/>
        </w:rPr>
      </w:pPr>
      <w:r w:rsidRPr="00A12E03">
        <w:rPr>
          <w:szCs w:val="28"/>
          <w:lang w:eastAsia="zh-TW"/>
        </w:rPr>
        <w:t xml:space="preserve">Similarly, </w:t>
      </w:r>
      <w:r w:rsidRPr="00A12E03">
        <w:rPr>
          <w:i/>
          <w:iCs/>
          <w:szCs w:val="28"/>
          <w:lang w:eastAsia="zh-TW"/>
        </w:rPr>
        <w:t>Yau Tze Hin v Broadway Theatre Company Ltd</w:t>
      </w:r>
      <w:r w:rsidRPr="00A12E03">
        <w:rPr>
          <w:szCs w:val="28"/>
          <w:lang w:eastAsia="zh-TW"/>
        </w:rPr>
        <w:t xml:space="preserve"> (HCPI 674/2010, 3 Apr</w:t>
      </w:r>
      <w:r w:rsidR="000602AD">
        <w:rPr>
          <w:szCs w:val="28"/>
          <w:lang w:eastAsia="zh-TW"/>
        </w:rPr>
        <w:t>il</w:t>
      </w:r>
      <w:r w:rsidRPr="00A12E03">
        <w:rPr>
          <w:szCs w:val="28"/>
          <w:lang w:eastAsia="zh-TW"/>
        </w:rPr>
        <w:t xml:space="preserve"> 2013) and </w:t>
      </w:r>
      <w:r w:rsidRPr="00A12E03">
        <w:rPr>
          <w:i/>
          <w:iCs/>
          <w:szCs w:val="28"/>
          <w:lang w:eastAsia="zh-TW"/>
        </w:rPr>
        <w:t xml:space="preserve">Pak Sai Ming </w:t>
      </w:r>
      <w:r w:rsidRPr="00A12E03">
        <w:rPr>
          <w:i/>
          <w:iCs/>
          <w:szCs w:val="28"/>
          <w:lang w:eastAsia="zh-TW"/>
        </w:rPr>
        <w:lastRenderedPageBreak/>
        <w:t>v JV Fitness Ltd</w:t>
      </w:r>
      <w:r w:rsidRPr="00A12E03">
        <w:rPr>
          <w:szCs w:val="28"/>
          <w:lang w:eastAsia="zh-TW"/>
        </w:rPr>
        <w:t xml:space="preserve"> [2019] HKCFI 2268 were not slip and fall cases in a toilet.  In both cases, the </w:t>
      </w:r>
      <w:r w:rsidR="000602AD">
        <w:rPr>
          <w:szCs w:val="28"/>
          <w:lang w:eastAsia="zh-TW"/>
        </w:rPr>
        <w:t>c</w:t>
      </w:r>
      <w:r w:rsidRPr="00A12E03">
        <w:rPr>
          <w:szCs w:val="28"/>
          <w:lang w:eastAsia="zh-TW"/>
        </w:rPr>
        <w:t xml:space="preserve">ourt dismissed the plaintiff’s claim on liability.  In the former case, the </w:t>
      </w:r>
      <w:r w:rsidR="000602AD">
        <w:rPr>
          <w:szCs w:val="28"/>
          <w:lang w:eastAsia="zh-TW"/>
        </w:rPr>
        <w:t>c</w:t>
      </w:r>
      <w:r w:rsidRPr="00A12E03">
        <w:rPr>
          <w:szCs w:val="28"/>
          <w:lang w:eastAsia="zh-TW"/>
        </w:rPr>
        <w:t>ourt commented (</w:t>
      </w:r>
      <w:r w:rsidRPr="00A12E03">
        <w:rPr>
          <w:i/>
          <w:iCs/>
          <w:szCs w:val="28"/>
          <w:lang w:eastAsia="zh-TW"/>
        </w:rPr>
        <w:t>obiter</w:t>
      </w:r>
      <w:r w:rsidRPr="00A12E03">
        <w:rPr>
          <w:szCs w:val="28"/>
          <w:lang w:eastAsia="zh-TW"/>
        </w:rPr>
        <w:t xml:space="preserve">) that had it found the defendant was liable, it would have held that the plaintiff had a 50% share of the responsibility as she had not taken reasonable care of her own safety as a reasonable person would have when walking down steps known to be wet and potentially slippery.  In the latter case, the </w:t>
      </w:r>
      <w:r w:rsidR="000602AD">
        <w:rPr>
          <w:szCs w:val="28"/>
          <w:lang w:eastAsia="zh-TW"/>
        </w:rPr>
        <w:t>c</w:t>
      </w:r>
      <w:r w:rsidRPr="00A12E03">
        <w:rPr>
          <w:szCs w:val="28"/>
          <w:lang w:eastAsia="zh-TW"/>
        </w:rPr>
        <w:t>ourt held (</w:t>
      </w:r>
      <w:r w:rsidRPr="00A12E03">
        <w:rPr>
          <w:i/>
          <w:iCs/>
          <w:szCs w:val="28"/>
          <w:lang w:eastAsia="zh-TW"/>
        </w:rPr>
        <w:t>obiter</w:t>
      </w:r>
      <w:r w:rsidRPr="00A12E03">
        <w:rPr>
          <w:szCs w:val="28"/>
          <w:lang w:eastAsia="zh-TW"/>
        </w:rPr>
        <w:t>) that if liability could be established, it would have held the plaintiff’s contributory negligence to be 60% as (i) he was a frequent user of the staircase, 15-20 times each working day for several years (ii) with the foresight of a risk of slip and fall he did not take the care as a reasonable person would have by holding the handrails when descending.</w:t>
      </w:r>
    </w:p>
    <w:p w14:paraId="42D336EE" w14:textId="77777777" w:rsidR="00243739" w:rsidRPr="00A12E03" w:rsidRDefault="00243739" w:rsidP="000602AD">
      <w:pPr>
        <w:tabs>
          <w:tab w:val="clear" w:pos="4320"/>
          <w:tab w:val="left" w:pos="2160"/>
        </w:tabs>
        <w:spacing w:line="360" w:lineRule="auto"/>
        <w:ind w:left="2160" w:hanging="720"/>
        <w:jc w:val="both"/>
        <w:rPr>
          <w:szCs w:val="28"/>
        </w:rPr>
      </w:pPr>
    </w:p>
    <w:p w14:paraId="3BEF2FF0" w14:textId="77777777" w:rsidR="00F16F0B" w:rsidRDefault="00243739" w:rsidP="00414B65">
      <w:pPr>
        <w:pStyle w:val="ListParagraph"/>
        <w:numPr>
          <w:ilvl w:val="0"/>
          <w:numId w:val="8"/>
        </w:numPr>
        <w:tabs>
          <w:tab w:val="clear" w:pos="4320"/>
          <w:tab w:val="left" w:pos="2160"/>
        </w:tabs>
        <w:spacing w:line="360" w:lineRule="auto"/>
        <w:ind w:left="2160" w:hanging="720"/>
        <w:jc w:val="both"/>
        <w:rPr>
          <w:szCs w:val="28"/>
          <w:lang w:eastAsia="zh-TW"/>
        </w:rPr>
      </w:pPr>
      <w:r w:rsidRPr="00A12E03">
        <w:rPr>
          <w:szCs w:val="28"/>
          <w:lang w:eastAsia="zh-TW"/>
        </w:rPr>
        <w:t xml:space="preserve">In </w:t>
      </w:r>
      <w:r w:rsidRPr="00A12E03">
        <w:rPr>
          <w:i/>
          <w:iCs/>
          <w:szCs w:val="28"/>
          <w:lang w:eastAsia="zh-TW"/>
        </w:rPr>
        <w:t>Ying Ka Chun v JV Fitness Ltd</w:t>
      </w:r>
      <w:r w:rsidRPr="00A12E03">
        <w:rPr>
          <w:szCs w:val="28"/>
          <w:lang w:eastAsia="zh-TW"/>
        </w:rPr>
        <w:t xml:space="preserve"> [2021] HKCFI 3349, the </w:t>
      </w:r>
      <w:r w:rsidR="000602AD">
        <w:rPr>
          <w:szCs w:val="28"/>
          <w:lang w:eastAsia="zh-TW"/>
        </w:rPr>
        <w:t>c</w:t>
      </w:r>
      <w:r w:rsidRPr="00A12E03">
        <w:rPr>
          <w:szCs w:val="28"/>
          <w:lang w:eastAsia="zh-TW"/>
        </w:rPr>
        <w:t xml:space="preserve">ourt dismissed the plaintiff’s slip and fall claim inside a changing room on liability.  The </w:t>
      </w:r>
      <w:r w:rsidR="000602AD">
        <w:rPr>
          <w:szCs w:val="28"/>
          <w:lang w:eastAsia="zh-TW"/>
        </w:rPr>
        <w:t>c</w:t>
      </w:r>
      <w:r w:rsidRPr="00A12E03">
        <w:rPr>
          <w:szCs w:val="28"/>
          <w:lang w:eastAsia="zh-TW"/>
        </w:rPr>
        <w:t>ourt held (</w:t>
      </w:r>
      <w:r w:rsidRPr="00A12E03">
        <w:rPr>
          <w:i/>
          <w:iCs/>
          <w:szCs w:val="28"/>
          <w:lang w:eastAsia="zh-TW"/>
        </w:rPr>
        <w:t>obiter</w:t>
      </w:r>
      <w:r w:rsidRPr="00A12E03">
        <w:rPr>
          <w:szCs w:val="28"/>
          <w:lang w:eastAsia="zh-TW"/>
        </w:rPr>
        <w:t xml:space="preserve">) the plaintiff to be liable to the extent of 50% for the reasons that (i) the plaintiff was generally aware of the wetness in the area close to the shower room and that the locker room area was liable to be wet and slippery (ii) he worked there almost every day and should be taken to be very familiar with the layout and condition of the changing room (iii) had he exercised </w:t>
      </w:r>
      <w:r w:rsidRPr="00A12E03">
        <w:rPr>
          <w:szCs w:val="28"/>
          <w:lang w:eastAsia="zh-TW"/>
        </w:rPr>
        <w:lastRenderedPageBreak/>
        <w:t>reasonable care he would have detected the patch of water and there would have been no difficulty at all for him to walk around it in a safe manner.</w:t>
      </w:r>
    </w:p>
    <w:p w14:paraId="620EDE1B" w14:textId="77777777" w:rsidR="00F16F0B" w:rsidRPr="00F16F0B" w:rsidRDefault="00F16F0B" w:rsidP="00F16F0B">
      <w:pPr>
        <w:pStyle w:val="ListParagraph"/>
        <w:rPr>
          <w:szCs w:val="28"/>
          <w:lang w:eastAsia="zh-TW"/>
        </w:rPr>
      </w:pPr>
    </w:p>
    <w:p w14:paraId="6F6B9C6E" w14:textId="77777777" w:rsidR="00243739" w:rsidRPr="00F16F0B" w:rsidRDefault="00243739" w:rsidP="00414B65">
      <w:pPr>
        <w:pStyle w:val="ListParagraph"/>
        <w:numPr>
          <w:ilvl w:val="0"/>
          <w:numId w:val="8"/>
        </w:numPr>
        <w:tabs>
          <w:tab w:val="clear" w:pos="4320"/>
          <w:tab w:val="left" w:pos="2160"/>
        </w:tabs>
        <w:spacing w:line="360" w:lineRule="auto"/>
        <w:ind w:left="2160" w:hanging="720"/>
        <w:jc w:val="both"/>
        <w:rPr>
          <w:szCs w:val="28"/>
          <w:lang w:eastAsia="zh-TW"/>
        </w:rPr>
      </w:pPr>
      <w:r w:rsidRPr="00F16F0B">
        <w:rPr>
          <w:szCs w:val="28"/>
          <w:lang w:eastAsia="zh-TW"/>
        </w:rPr>
        <w:t xml:space="preserve">In </w:t>
      </w:r>
      <w:r w:rsidRPr="00F16F0B">
        <w:rPr>
          <w:i/>
          <w:iCs/>
          <w:szCs w:val="28"/>
          <w:lang w:eastAsia="zh-TW"/>
        </w:rPr>
        <w:t>Or Bik Yuk v Maxway Corporation Ltd</w:t>
      </w:r>
      <w:r w:rsidRPr="00F16F0B">
        <w:rPr>
          <w:szCs w:val="28"/>
          <w:lang w:eastAsia="zh-TW"/>
        </w:rPr>
        <w:t xml:space="preserve"> [2020] 1 HKLRD 259, the plaintiff slipped on the pavement immediately outside a store owned and operated by the defendant.  The </w:t>
      </w:r>
      <w:r w:rsidR="000602AD" w:rsidRPr="00F16F0B">
        <w:rPr>
          <w:szCs w:val="28"/>
          <w:lang w:eastAsia="zh-TW"/>
        </w:rPr>
        <w:t>c</w:t>
      </w:r>
      <w:r w:rsidRPr="00F16F0B">
        <w:rPr>
          <w:szCs w:val="28"/>
          <w:lang w:eastAsia="zh-TW"/>
        </w:rPr>
        <w:t xml:space="preserve">ourt held that the pavement was rendered damp and littered with pieces of rubbish and vegetables.  The defendant put up warning signs but did nothing else to abate the hazardous conditions.  Therefore, the learned Judge found for the plaintiff on liability.  However, there was little discussion on contributory negligence (and the </w:t>
      </w:r>
      <w:r w:rsidR="000602AD" w:rsidRPr="00F16F0B">
        <w:rPr>
          <w:szCs w:val="28"/>
          <w:lang w:eastAsia="zh-TW"/>
        </w:rPr>
        <w:t>c</w:t>
      </w:r>
      <w:r w:rsidRPr="00F16F0B">
        <w:rPr>
          <w:szCs w:val="28"/>
          <w:lang w:eastAsia="zh-TW"/>
        </w:rPr>
        <w:t>ourt found the defendant was wholly liable) as it was not explored in evidence how the plaintiff had failed to exercise sufficient care.  In my view, this case is distinguishable from the present where the plaintiff was cross-examined at length on the contributory negligence issue.</w:t>
      </w:r>
    </w:p>
    <w:p w14:paraId="0E5D1403" w14:textId="77777777" w:rsidR="00243739" w:rsidRPr="00A12E03" w:rsidRDefault="00243739" w:rsidP="00A12E03">
      <w:pPr>
        <w:tabs>
          <w:tab w:val="clear" w:pos="4320"/>
        </w:tabs>
        <w:spacing w:line="360" w:lineRule="auto"/>
        <w:jc w:val="both"/>
        <w:rPr>
          <w:szCs w:val="28"/>
        </w:rPr>
      </w:pPr>
    </w:p>
    <w:p w14:paraId="23D567DF" w14:textId="77777777" w:rsidR="00243739" w:rsidRPr="00A12E03" w:rsidRDefault="00243739" w:rsidP="00414B65">
      <w:pPr>
        <w:pStyle w:val="ListParagraph"/>
        <w:numPr>
          <w:ilvl w:val="0"/>
          <w:numId w:val="1"/>
        </w:numPr>
        <w:tabs>
          <w:tab w:val="clear" w:pos="4320"/>
        </w:tabs>
        <w:spacing w:line="360" w:lineRule="auto"/>
        <w:ind w:left="0" w:firstLine="0"/>
        <w:jc w:val="both"/>
        <w:rPr>
          <w:szCs w:val="28"/>
          <w:lang w:eastAsia="zh-TW"/>
        </w:rPr>
      </w:pPr>
      <w:r w:rsidRPr="00A12E03">
        <w:rPr>
          <w:szCs w:val="28"/>
          <w:lang w:eastAsia="zh-TW"/>
        </w:rPr>
        <w:t xml:space="preserve">In this case, the plaintiff began working in the Plaza in June 2017 meaning that by the time of the accident, he had been in post for around 3 months.  I accept he was a frequent user of the Toilet although there was no suggestion he had no alternative but to use the Toilet when at work.  I also accept he ought to be familiar with the layout and conditions of the Toilet but not to the extent as some of the plaintiffs in the cases above given he had only worked in the Plaza for around 3 months at the time of the accident.  I further accept he was not in a hurry when he went to the </w:t>
      </w:r>
      <w:r w:rsidRPr="00A12E03">
        <w:rPr>
          <w:szCs w:val="28"/>
          <w:lang w:eastAsia="zh-TW"/>
        </w:rPr>
        <w:lastRenderedPageBreak/>
        <w:t xml:space="preserve">Toilet and he had slowed down his pace when he walked into the Toilet.  That is consistent with his evidence that the Toilet was usually wet and filthy.  So even though it was said on his behalf that it was not easy to see a water puddle given the light coloured floor tiles, he really ought to be aware of the potential hazards he had discussed.  Additionally, I cannot ignore the plaintiff’s admittance in his witness statement he was not careful when he fell.  In the circumstances, it seems to me if the plaintiff had exercised reasonable care in ensuring his safety by maintaining a proper lookout, he would have detected the water puddle and there would have been no difficulty at all for him to avoid it safely.  </w:t>
      </w:r>
    </w:p>
    <w:p w14:paraId="4CFE9301" w14:textId="77777777" w:rsidR="00243739" w:rsidRPr="00A12E03" w:rsidRDefault="00243739" w:rsidP="00A12E03">
      <w:pPr>
        <w:tabs>
          <w:tab w:val="clear" w:pos="4320"/>
        </w:tabs>
        <w:spacing w:line="360" w:lineRule="auto"/>
        <w:jc w:val="both"/>
        <w:rPr>
          <w:szCs w:val="28"/>
          <w:lang w:eastAsia="zh-TW"/>
        </w:rPr>
      </w:pPr>
    </w:p>
    <w:p w14:paraId="5D5A61A8" w14:textId="77777777" w:rsidR="005D3041" w:rsidRDefault="00243739" w:rsidP="00414B65">
      <w:pPr>
        <w:pStyle w:val="ListParagraph"/>
        <w:numPr>
          <w:ilvl w:val="0"/>
          <w:numId w:val="1"/>
        </w:numPr>
        <w:tabs>
          <w:tab w:val="clear" w:pos="4320"/>
        </w:tabs>
        <w:spacing w:line="360" w:lineRule="auto"/>
        <w:ind w:left="0" w:firstLine="0"/>
        <w:jc w:val="both"/>
        <w:rPr>
          <w:szCs w:val="28"/>
          <w:lang w:eastAsia="zh-TW"/>
        </w:rPr>
      </w:pPr>
      <w:r w:rsidRPr="00A12E03">
        <w:rPr>
          <w:szCs w:val="28"/>
          <w:lang w:eastAsia="zh-TW"/>
        </w:rPr>
        <w:t>For these reasons, I find the plaintiff to be liable to the extent of 40% on account of contributory negligence.</w:t>
      </w:r>
    </w:p>
    <w:p w14:paraId="6F615121" w14:textId="77777777" w:rsidR="005D3041" w:rsidRPr="005D3041" w:rsidRDefault="005D3041" w:rsidP="005D3041">
      <w:pPr>
        <w:pStyle w:val="ListParagraph"/>
        <w:rPr>
          <w:b/>
          <w:i/>
          <w:szCs w:val="28"/>
        </w:rPr>
      </w:pPr>
    </w:p>
    <w:p w14:paraId="03725CCC" w14:textId="77777777" w:rsidR="005D3041" w:rsidRDefault="000602AD" w:rsidP="005D3041">
      <w:pPr>
        <w:pStyle w:val="ListParagraph"/>
        <w:tabs>
          <w:tab w:val="clear" w:pos="4320"/>
        </w:tabs>
        <w:spacing w:line="360" w:lineRule="auto"/>
        <w:ind w:left="0"/>
        <w:jc w:val="both"/>
        <w:rPr>
          <w:szCs w:val="28"/>
          <w:lang w:eastAsia="zh-TW"/>
        </w:rPr>
      </w:pPr>
      <w:r w:rsidRPr="005D3041">
        <w:rPr>
          <w:b/>
          <w:i/>
          <w:szCs w:val="28"/>
        </w:rPr>
        <w:t>C. QUANTUM</w:t>
      </w:r>
      <w:r w:rsidR="00243739" w:rsidRPr="005D3041">
        <w:rPr>
          <w:b/>
          <w:i/>
          <w:szCs w:val="28"/>
        </w:rPr>
        <w:t xml:space="preserve"> </w:t>
      </w:r>
    </w:p>
    <w:p w14:paraId="555EB0AF" w14:textId="77777777" w:rsidR="005D3041" w:rsidRPr="005D3041" w:rsidRDefault="005D3041" w:rsidP="005D3041">
      <w:pPr>
        <w:pStyle w:val="ListParagraph"/>
        <w:rPr>
          <w:i/>
          <w:szCs w:val="28"/>
        </w:rPr>
      </w:pPr>
    </w:p>
    <w:p w14:paraId="2CAD1AB8" w14:textId="511A1107" w:rsidR="005D3041" w:rsidRDefault="00243739" w:rsidP="005D3041">
      <w:pPr>
        <w:pStyle w:val="ListParagraph"/>
        <w:tabs>
          <w:tab w:val="clear" w:pos="4320"/>
        </w:tabs>
        <w:spacing w:line="360" w:lineRule="auto"/>
        <w:ind w:left="0"/>
        <w:jc w:val="both"/>
        <w:rPr>
          <w:szCs w:val="28"/>
          <w:lang w:eastAsia="zh-TW"/>
        </w:rPr>
      </w:pPr>
      <w:r w:rsidRPr="005D3041">
        <w:rPr>
          <w:i/>
          <w:szCs w:val="28"/>
        </w:rPr>
        <w:t>C1</w:t>
      </w:r>
      <w:r w:rsidR="003E42B9">
        <w:rPr>
          <w:i/>
          <w:szCs w:val="28"/>
        </w:rPr>
        <w:t>.</w:t>
      </w:r>
      <w:r w:rsidR="000602AD" w:rsidRPr="005D3041">
        <w:rPr>
          <w:i/>
          <w:szCs w:val="28"/>
        </w:rPr>
        <w:t xml:space="preserve"> </w:t>
      </w:r>
      <w:r w:rsidRPr="005D3041">
        <w:rPr>
          <w:i/>
          <w:szCs w:val="28"/>
        </w:rPr>
        <w:t xml:space="preserve">Personal particulars </w:t>
      </w:r>
    </w:p>
    <w:p w14:paraId="07E6C2F7" w14:textId="77777777" w:rsidR="005D3041" w:rsidRPr="005D3041" w:rsidRDefault="005D3041" w:rsidP="005D3041">
      <w:pPr>
        <w:pStyle w:val="ListParagraph"/>
        <w:rPr>
          <w:szCs w:val="28"/>
          <w:lang w:eastAsia="zh-TW"/>
        </w:rPr>
      </w:pPr>
    </w:p>
    <w:p w14:paraId="3AD22119" w14:textId="77777777" w:rsidR="005D3041" w:rsidRDefault="00243739" w:rsidP="00414B65">
      <w:pPr>
        <w:pStyle w:val="ListParagraph"/>
        <w:numPr>
          <w:ilvl w:val="0"/>
          <w:numId w:val="1"/>
        </w:numPr>
        <w:tabs>
          <w:tab w:val="clear" w:pos="4320"/>
        </w:tabs>
        <w:spacing w:line="360" w:lineRule="auto"/>
        <w:ind w:left="0" w:firstLine="0"/>
        <w:jc w:val="both"/>
        <w:rPr>
          <w:szCs w:val="28"/>
          <w:lang w:eastAsia="zh-TW"/>
        </w:rPr>
      </w:pPr>
      <w:r w:rsidRPr="005D3041">
        <w:rPr>
          <w:szCs w:val="28"/>
          <w:lang w:eastAsia="zh-TW"/>
        </w:rPr>
        <w:t xml:space="preserve">The plaintiff was born on 23 November 1963 in the Mainland.  He received education until form 3 in secondary school.  In 1982, he came to Hong Kong.  He has been a baker for over 30 years.  He was 53 years old at the time of the accident.  He is now 59 years old.  </w:t>
      </w:r>
    </w:p>
    <w:p w14:paraId="2A4C8BBC" w14:textId="77777777" w:rsidR="005D3041" w:rsidRDefault="005D3041" w:rsidP="005D3041">
      <w:pPr>
        <w:pStyle w:val="ListParagraph"/>
        <w:tabs>
          <w:tab w:val="clear" w:pos="4320"/>
        </w:tabs>
        <w:spacing w:line="360" w:lineRule="auto"/>
        <w:ind w:left="0"/>
        <w:jc w:val="both"/>
        <w:rPr>
          <w:szCs w:val="28"/>
          <w:lang w:eastAsia="zh-TW"/>
        </w:rPr>
      </w:pPr>
    </w:p>
    <w:p w14:paraId="559961FE" w14:textId="77777777" w:rsidR="005D3041" w:rsidRDefault="00243739" w:rsidP="00414B65">
      <w:pPr>
        <w:pStyle w:val="ListParagraph"/>
        <w:numPr>
          <w:ilvl w:val="0"/>
          <w:numId w:val="1"/>
        </w:numPr>
        <w:tabs>
          <w:tab w:val="clear" w:pos="4320"/>
        </w:tabs>
        <w:spacing w:line="360" w:lineRule="auto"/>
        <w:ind w:left="0" w:firstLine="0"/>
        <w:jc w:val="both"/>
        <w:rPr>
          <w:szCs w:val="28"/>
          <w:lang w:eastAsia="zh-TW"/>
        </w:rPr>
      </w:pPr>
      <w:r w:rsidRPr="005D3041">
        <w:rPr>
          <w:szCs w:val="28"/>
          <w:lang w:eastAsia="zh-TW"/>
        </w:rPr>
        <w:t xml:space="preserve">At the time of the accident, he had been working in the Plaza for around 3 months.  He worked 10 hours per day, and 26 days a month.  His main daily duties included 70% manual and physical work (including lifting materials up to 30 kg, squatting and climbing ladders) and 30% administrative work.  </w:t>
      </w:r>
    </w:p>
    <w:p w14:paraId="78513E0A" w14:textId="77777777" w:rsidR="005D3041" w:rsidRPr="005D3041" w:rsidRDefault="005D3041" w:rsidP="005D3041">
      <w:pPr>
        <w:pStyle w:val="ListParagraph"/>
        <w:rPr>
          <w:szCs w:val="28"/>
          <w:lang w:eastAsia="zh-TW"/>
        </w:rPr>
      </w:pPr>
    </w:p>
    <w:p w14:paraId="5FC5EDA2" w14:textId="77777777" w:rsidR="005D3041" w:rsidRDefault="00243739" w:rsidP="00414B65">
      <w:pPr>
        <w:pStyle w:val="ListParagraph"/>
        <w:numPr>
          <w:ilvl w:val="0"/>
          <w:numId w:val="1"/>
        </w:numPr>
        <w:tabs>
          <w:tab w:val="clear" w:pos="4320"/>
        </w:tabs>
        <w:spacing w:line="360" w:lineRule="auto"/>
        <w:ind w:left="0" w:firstLine="0"/>
        <w:jc w:val="both"/>
        <w:rPr>
          <w:szCs w:val="28"/>
          <w:lang w:eastAsia="zh-TW"/>
        </w:rPr>
      </w:pPr>
      <w:r w:rsidRPr="005D3041">
        <w:rPr>
          <w:szCs w:val="28"/>
          <w:lang w:eastAsia="zh-TW"/>
        </w:rPr>
        <w:lastRenderedPageBreak/>
        <w:t>After the accident, and after the sick leave expired on 26 June 2019, the plaintiff worked as a part-time baker.  His working hours and physical demands were less when compared to those identified in the preceding paragraph.  He works 3 to 4 hours a day for 20 days a month.  His duty is decorating cakes.</w:t>
      </w:r>
    </w:p>
    <w:p w14:paraId="473A3E30" w14:textId="77777777" w:rsidR="005D3041" w:rsidRPr="005D3041" w:rsidRDefault="005D3041" w:rsidP="005D3041">
      <w:pPr>
        <w:pStyle w:val="ListParagraph"/>
        <w:rPr>
          <w:szCs w:val="28"/>
          <w:lang w:eastAsia="zh-TW"/>
        </w:rPr>
      </w:pPr>
    </w:p>
    <w:p w14:paraId="20708537" w14:textId="77777777" w:rsidR="009F2453" w:rsidRDefault="00243739" w:rsidP="00414B65">
      <w:pPr>
        <w:pStyle w:val="ListParagraph"/>
        <w:numPr>
          <w:ilvl w:val="0"/>
          <w:numId w:val="1"/>
        </w:numPr>
        <w:tabs>
          <w:tab w:val="clear" w:pos="4320"/>
        </w:tabs>
        <w:spacing w:line="360" w:lineRule="auto"/>
        <w:ind w:left="0" w:firstLine="0"/>
        <w:jc w:val="both"/>
        <w:rPr>
          <w:szCs w:val="28"/>
          <w:lang w:eastAsia="zh-TW"/>
        </w:rPr>
      </w:pPr>
      <w:r w:rsidRPr="005D3041">
        <w:rPr>
          <w:szCs w:val="28"/>
          <w:lang w:eastAsia="zh-TW"/>
        </w:rPr>
        <w:t>Prior to the accident, the plaintiff was in good health.  He had no history of surgery or chronic illness.  He did not suffer from any right lower limb or right knee problem previously.  He has no previous injury on duty.</w:t>
      </w:r>
    </w:p>
    <w:p w14:paraId="17B3574A" w14:textId="77777777" w:rsidR="009F2453" w:rsidRPr="009F2453" w:rsidRDefault="009F2453" w:rsidP="009F2453">
      <w:pPr>
        <w:pStyle w:val="ListParagraph"/>
        <w:rPr>
          <w:i/>
          <w:szCs w:val="28"/>
        </w:rPr>
      </w:pPr>
    </w:p>
    <w:p w14:paraId="56287039" w14:textId="700C255D" w:rsidR="009F2453" w:rsidRDefault="009F2453" w:rsidP="009F2453">
      <w:pPr>
        <w:pStyle w:val="ListParagraph"/>
        <w:tabs>
          <w:tab w:val="clear" w:pos="4320"/>
        </w:tabs>
        <w:spacing w:line="360" w:lineRule="auto"/>
        <w:ind w:left="0"/>
        <w:jc w:val="both"/>
        <w:rPr>
          <w:szCs w:val="28"/>
          <w:lang w:eastAsia="zh-TW"/>
        </w:rPr>
      </w:pPr>
      <w:r w:rsidRPr="009F2453">
        <w:rPr>
          <w:i/>
          <w:szCs w:val="28"/>
        </w:rPr>
        <w:t>C</w:t>
      </w:r>
      <w:r w:rsidR="00243739" w:rsidRPr="009F2453">
        <w:rPr>
          <w:i/>
          <w:szCs w:val="28"/>
        </w:rPr>
        <w:t>2</w:t>
      </w:r>
      <w:r w:rsidR="00916EC8">
        <w:rPr>
          <w:i/>
          <w:szCs w:val="28"/>
        </w:rPr>
        <w:t>.</w:t>
      </w:r>
      <w:r w:rsidRPr="009F2453">
        <w:rPr>
          <w:i/>
          <w:szCs w:val="28"/>
        </w:rPr>
        <w:t xml:space="preserve"> </w:t>
      </w:r>
      <w:r w:rsidR="00243739" w:rsidRPr="009F2453">
        <w:rPr>
          <w:i/>
          <w:szCs w:val="28"/>
        </w:rPr>
        <w:t xml:space="preserve">Injury and treatment </w:t>
      </w:r>
    </w:p>
    <w:p w14:paraId="68661957" w14:textId="77777777" w:rsidR="009F2453" w:rsidRPr="009F2453" w:rsidRDefault="009F2453" w:rsidP="009F2453">
      <w:pPr>
        <w:pStyle w:val="ListParagraph"/>
        <w:rPr>
          <w:szCs w:val="28"/>
          <w:lang w:eastAsia="zh-TW"/>
        </w:rPr>
      </w:pPr>
    </w:p>
    <w:p w14:paraId="2FE70841" w14:textId="77777777" w:rsidR="004A3BCD" w:rsidRDefault="00243739" w:rsidP="00414B65">
      <w:pPr>
        <w:pStyle w:val="ListParagraph"/>
        <w:numPr>
          <w:ilvl w:val="0"/>
          <w:numId w:val="1"/>
        </w:numPr>
        <w:tabs>
          <w:tab w:val="clear" w:pos="4320"/>
        </w:tabs>
        <w:spacing w:line="360" w:lineRule="auto"/>
        <w:ind w:left="0" w:firstLine="0"/>
        <w:jc w:val="both"/>
        <w:rPr>
          <w:szCs w:val="28"/>
          <w:lang w:eastAsia="zh-TW"/>
        </w:rPr>
      </w:pPr>
      <w:r w:rsidRPr="009F2453">
        <w:rPr>
          <w:szCs w:val="28"/>
          <w:lang w:eastAsia="zh-TW"/>
        </w:rPr>
        <w:t>As I have said, after the accident, the plaintiff was taken to the AED of POWH.  Physical examination revealed that there was local tenderness over the plaintiff’s right buttock and right knee and he was diagnosed (and confirmed by x-ray) to have fracture right femoral condyle.  There was also an osteolytic lesion over the right lateral femoral condyle.  The plaintiff was then admitted to the Orthopaedics and Traumatology Department (“</w:t>
      </w:r>
      <w:r w:rsidRPr="004A3BCD">
        <w:rPr>
          <w:b/>
          <w:szCs w:val="28"/>
          <w:lang w:eastAsia="zh-TW"/>
        </w:rPr>
        <w:t>OTD</w:t>
      </w:r>
      <w:r w:rsidRPr="009F2453">
        <w:rPr>
          <w:szCs w:val="28"/>
          <w:lang w:eastAsia="zh-TW"/>
        </w:rPr>
        <w:t>”) of POWH.</w:t>
      </w:r>
    </w:p>
    <w:p w14:paraId="4D3483CC" w14:textId="77777777" w:rsidR="004A3BCD" w:rsidRDefault="004A3BCD" w:rsidP="004A3BCD">
      <w:pPr>
        <w:pStyle w:val="ListParagraph"/>
        <w:tabs>
          <w:tab w:val="clear" w:pos="4320"/>
        </w:tabs>
        <w:spacing w:line="360" w:lineRule="auto"/>
        <w:ind w:left="0"/>
        <w:jc w:val="both"/>
        <w:rPr>
          <w:szCs w:val="28"/>
          <w:lang w:eastAsia="zh-TW"/>
        </w:rPr>
      </w:pPr>
    </w:p>
    <w:p w14:paraId="72B10F4F" w14:textId="77777777" w:rsidR="00BB01CA" w:rsidRDefault="00243739" w:rsidP="00414B65">
      <w:pPr>
        <w:pStyle w:val="ListParagraph"/>
        <w:numPr>
          <w:ilvl w:val="0"/>
          <w:numId w:val="1"/>
        </w:numPr>
        <w:tabs>
          <w:tab w:val="clear" w:pos="4320"/>
        </w:tabs>
        <w:spacing w:line="360" w:lineRule="auto"/>
        <w:ind w:left="0" w:firstLine="0"/>
        <w:jc w:val="both"/>
        <w:rPr>
          <w:szCs w:val="28"/>
          <w:lang w:eastAsia="zh-TW"/>
        </w:rPr>
      </w:pPr>
      <w:r w:rsidRPr="004A3BCD">
        <w:rPr>
          <w:szCs w:val="28"/>
          <w:lang w:eastAsia="zh-TW"/>
        </w:rPr>
        <w:t>On 4 October 2017, CT guided biopsy was performed, and the findings were suggestive of giant cell tumour (“</w:t>
      </w:r>
      <w:r w:rsidRPr="004A3BCD">
        <w:rPr>
          <w:b/>
          <w:szCs w:val="28"/>
          <w:lang w:eastAsia="zh-TW"/>
        </w:rPr>
        <w:t>GCT</w:t>
      </w:r>
      <w:r w:rsidRPr="004A3BCD">
        <w:rPr>
          <w:szCs w:val="28"/>
          <w:lang w:eastAsia="zh-TW"/>
        </w:rPr>
        <w:t xml:space="preserve">”) of bone, complicated by pathological fracture.  On 13 October 2017, the doctors thought he was clinically fit to be discharged with analgesics and he was discharged accordingly from POWH.  Thereafter, he was admitted to POWH several times (which were pre-scheduled before his discharge on 13 October 2017) for follow up and pre-operation denosumab treatment.  </w:t>
      </w:r>
    </w:p>
    <w:p w14:paraId="0DA5409D" w14:textId="77777777" w:rsidR="00BB01CA" w:rsidRPr="00BB01CA" w:rsidRDefault="00BB01CA" w:rsidP="00BB01CA">
      <w:pPr>
        <w:pStyle w:val="ListParagraph"/>
        <w:rPr>
          <w:szCs w:val="28"/>
          <w:lang w:eastAsia="zh-TW"/>
        </w:rPr>
      </w:pPr>
    </w:p>
    <w:p w14:paraId="17AC84B4" w14:textId="77777777" w:rsidR="00F02665" w:rsidRDefault="00243739" w:rsidP="00414B65">
      <w:pPr>
        <w:pStyle w:val="ListParagraph"/>
        <w:numPr>
          <w:ilvl w:val="0"/>
          <w:numId w:val="1"/>
        </w:numPr>
        <w:tabs>
          <w:tab w:val="clear" w:pos="4320"/>
        </w:tabs>
        <w:spacing w:line="360" w:lineRule="auto"/>
        <w:ind w:left="0" w:firstLine="0"/>
        <w:jc w:val="both"/>
        <w:rPr>
          <w:szCs w:val="28"/>
          <w:lang w:eastAsia="zh-TW"/>
        </w:rPr>
      </w:pPr>
      <w:r w:rsidRPr="00BB01CA">
        <w:rPr>
          <w:szCs w:val="28"/>
          <w:lang w:eastAsia="zh-TW"/>
        </w:rPr>
        <w:lastRenderedPageBreak/>
        <w:t xml:space="preserve">On 20 March 2018, an operation for wide resection of right distal femur and reconstruction with metal prosthesis and total knee replacement was performed for the plaintiff’s right distal femur fracture and GCT of bone.  The procedure was said to be </w:t>
      </w:r>
      <w:r w:rsidRPr="00BB01CA">
        <w:rPr>
          <w:i/>
          <w:iCs/>
          <w:szCs w:val="28"/>
          <w:lang w:eastAsia="zh-TW"/>
        </w:rPr>
        <w:t>“uneventful”</w:t>
      </w:r>
      <w:r w:rsidRPr="00BB01CA">
        <w:rPr>
          <w:szCs w:val="28"/>
          <w:lang w:eastAsia="zh-TW"/>
        </w:rPr>
        <w:t>.  Thereafter, the plaintiff received physiotherapy and occupational therapy.  Sick leave was granted from 30 September 2017 to 26 June 2019 and according to Form 7, the loss of earning capacity permanently was 3%.</w:t>
      </w:r>
    </w:p>
    <w:p w14:paraId="506BB3AC" w14:textId="77777777" w:rsidR="00F02665" w:rsidRPr="00F02665" w:rsidRDefault="00F02665" w:rsidP="00F02665">
      <w:pPr>
        <w:pStyle w:val="ListParagraph"/>
        <w:rPr>
          <w:szCs w:val="28"/>
          <w:lang w:eastAsia="zh-TW"/>
        </w:rPr>
      </w:pPr>
    </w:p>
    <w:p w14:paraId="4ED8B5DC" w14:textId="1D02493D" w:rsidR="00BB01CA" w:rsidRPr="00F02665" w:rsidRDefault="00BB01CA" w:rsidP="00414B65">
      <w:pPr>
        <w:pStyle w:val="ListParagraph"/>
        <w:numPr>
          <w:ilvl w:val="0"/>
          <w:numId w:val="1"/>
        </w:numPr>
        <w:tabs>
          <w:tab w:val="clear" w:pos="4320"/>
        </w:tabs>
        <w:spacing w:line="360" w:lineRule="auto"/>
        <w:ind w:left="0" w:firstLine="0"/>
        <w:jc w:val="both"/>
        <w:rPr>
          <w:szCs w:val="28"/>
          <w:lang w:eastAsia="zh-TW"/>
        </w:rPr>
      </w:pPr>
      <w:r w:rsidRPr="00F02665">
        <w:rPr>
          <w:szCs w:val="28"/>
          <w:lang w:eastAsia="zh-TW"/>
        </w:rPr>
        <w:t>More specifically concerning the physiotherapy after the accident:</w:t>
      </w:r>
    </w:p>
    <w:p w14:paraId="6AC593BC" w14:textId="77777777" w:rsidR="00BB01CA" w:rsidRPr="00A12E03" w:rsidRDefault="00BB01CA" w:rsidP="00BB01CA">
      <w:pPr>
        <w:tabs>
          <w:tab w:val="clear" w:pos="4320"/>
          <w:tab w:val="left" w:pos="2160"/>
        </w:tabs>
        <w:spacing w:line="360" w:lineRule="auto"/>
        <w:ind w:left="2160" w:hanging="720"/>
        <w:jc w:val="both"/>
        <w:rPr>
          <w:szCs w:val="28"/>
        </w:rPr>
      </w:pPr>
    </w:p>
    <w:p w14:paraId="38C172D5" w14:textId="77777777" w:rsidR="00BB01CA" w:rsidRPr="00A12E03" w:rsidRDefault="00BB01CA" w:rsidP="00414B65">
      <w:pPr>
        <w:pStyle w:val="ListParagraph"/>
        <w:numPr>
          <w:ilvl w:val="0"/>
          <w:numId w:val="9"/>
        </w:numPr>
        <w:tabs>
          <w:tab w:val="clear" w:pos="4320"/>
          <w:tab w:val="left" w:pos="2160"/>
        </w:tabs>
        <w:spacing w:line="360" w:lineRule="auto"/>
        <w:ind w:left="2160" w:hanging="720"/>
        <w:jc w:val="both"/>
        <w:rPr>
          <w:szCs w:val="28"/>
          <w:lang w:eastAsia="zh-TW"/>
        </w:rPr>
      </w:pPr>
      <w:r w:rsidRPr="00A12E03">
        <w:rPr>
          <w:szCs w:val="28"/>
          <w:lang w:eastAsia="zh-TW"/>
        </w:rPr>
        <w:t xml:space="preserve">On 26 October 2017, the ODT of POWH referred the plaintiff for physiotherapy for walking aids prescription and training with a diagnosis of right distal femur pathological fracture. </w:t>
      </w:r>
      <w:r w:rsidR="00F16F0B">
        <w:rPr>
          <w:szCs w:val="28"/>
          <w:lang w:eastAsia="zh-TW"/>
        </w:rPr>
        <w:t xml:space="preserve"> </w:t>
      </w:r>
      <w:r w:rsidRPr="00A12E03">
        <w:rPr>
          <w:szCs w:val="28"/>
          <w:lang w:eastAsia="zh-TW"/>
        </w:rPr>
        <w:t>On 7 November 2017, the plaintiff underwent initial assessment.</w:t>
      </w:r>
      <w:r w:rsidRPr="00A12E03">
        <w:rPr>
          <w:rStyle w:val="FootnoteReference"/>
          <w:szCs w:val="28"/>
          <w:lang w:eastAsia="zh-TW"/>
        </w:rPr>
        <w:footnoteReference w:id="3"/>
      </w:r>
      <w:r w:rsidRPr="00A12E03">
        <w:rPr>
          <w:szCs w:val="28"/>
          <w:lang w:eastAsia="zh-TW"/>
        </w:rPr>
        <w:t xml:space="preserve">  He complained of dull ache on the posterior aspects of neck and the left upper arm.  He also felt prickling on the side of the right arm. </w:t>
      </w:r>
      <w:r w:rsidR="00B37B2E">
        <w:rPr>
          <w:szCs w:val="28"/>
          <w:lang w:eastAsia="zh-TW"/>
        </w:rPr>
        <w:t xml:space="preserve"> </w:t>
      </w:r>
      <w:r w:rsidRPr="00A12E03">
        <w:rPr>
          <w:szCs w:val="28"/>
          <w:lang w:eastAsia="zh-TW"/>
        </w:rPr>
        <w:t>On examination his neck movements were full and tilting the head backward was painful.  The right knee range was reduced to 30 degrees in flexion but was full in extension.  The strength of the right quadriceps was above grade 3 out of 5.  The plaintiff was able to walk with a walking frame and was able to undertake partial weight bearing on right leg with a hinged knee brace.</w:t>
      </w:r>
    </w:p>
    <w:p w14:paraId="705F1FA1" w14:textId="77777777" w:rsidR="00BB01CA" w:rsidRPr="00A12E03" w:rsidRDefault="00BB01CA" w:rsidP="00BB01CA">
      <w:pPr>
        <w:tabs>
          <w:tab w:val="clear" w:pos="4320"/>
          <w:tab w:val="left" w:pos="2160"/>
        </w:tabs>
        <w:spacing w:line="360" w:lineRule="auto"/>
        <w:ind w:left="2160" w:hanging="720"/>
        <w:jc w:val="both"/>
        <w:rPr>
          <w:szCs w:val="28"/>
          <w:lang w:eastAsia="zh-TW"/>
        </w:rPr>
      </w:pPr>
    </w:p>
    <w:p w14:paraId="0C4D63EB" w14:textId="77777777" w:rsidR="00BB01CA" w:rsidRPr="00A12E03" w:rsidRDefault="00BB01CA" w:rsidP="00414B65">
      <w:pPr>
        <w:pStyle w:val="ListParagraph"/>
        <w:numPr>
          <w:ilvl w:val="0"/>
          <w:numId w:val="9"/>
        </w:numPr>
        <w:tabs>
          <w:tab w:val="clear" w:pos="4320"/>
          <w:tab w:val="left" w:pos="2160"/>
        </w:tabs>
        <w:spacing w:line="360" w:lineRule="auto"/>
        <w:ind w:left="2160" w:hanging="720"/>
        <w:jc w:val="both"/>
        <w:rPr>
          <w:szCs w:val="28"/>
          <w:lang w:eastAsia="zh-TW"/>
        </w:rPr>
      </w:pPr>
      <w:r w:rsidRPr="00A12E03">
        <w:rPr>
          <w:szCs w:val="28"/>
          <w:lang w:eastAsia="zh-TW"/>
        </w:rPr>
        <w:t>Physiotherapy was given to the plaintiff including exercise therapy and gait training but was stopped on his own accord with the last treatment session falling on 23 November 2017.</w:t>
      </w:r>
    </w:p>
    <w:p w14:paraId="0FFEEEBD" w14:textId="77777777" w:rsidR="00BB01CA" w:rsidRPr="00A12E03" w:rsidRDefault="00BB01CA" w:rsidP="00BB01CA">
      <w:pPr>
        <w:tabs>
          <w:tab w:val="clear" w:pos="4320"/>
          <w:tab w:val="left" w:pos="2160"/>
        </w:tabs>
        <w:spacing w:line="360" w:lineRule="auto"/>
        <w:ind w:left="2160" w:hanging="720"/>
        <w:jc w:val="both"/>
        <w:rPr>
          <w:szCs w:val="28"/>
        </w:rPr>
      </w:pPr>
    </w:p>
    <w:p w14:paraId="42197D43" w14:textId="77777777" w:rsidR="00B37B2E" w:rsidRDefault="00BB01CA" w:rsidP="00414B65">
      <w:pPr>
        <w:pStyle w:val="ListParagraph"/>
        <w:numPr>
          <w:ilvl w:val="0"/>
          <w:numId w:val="9"/>
        </w:numPr>
        <w:tabs>
          <w:tab w:val="clear" w:pos="4320"/>
          <w:tab w:val="left" w:pos="2160"/>
        </w:tabs>
        <w:spacing w:line="360" w:lineRule="auto"/>
        <w:ind w:left="2160" w:hanging="720"/>
        <w:jc w:val="both"/>
        <w:rPr>
          <w:szCs w:val="28"/>
          <w:lang w:eastAsia="zh-TW"/>
        </w:rPr>
      </w:pPr>
      <w:r w:rsidRPr="00A12E03">
        <w:rPr>
          <w:szCs w:val="28"/>
          <w:lang w:eastAsia="zh-TW"/>
        </w:rPr>
        <w:t>On 14 April 2018, the ODT of POWH referred the plaintiff for physiotherapy with a diagnosis of right distal femoral GCT.  On 26 April 2018,</w:t>
      </w:r>
      <w:r w:rsidRPr="00A12E03">
        <w:rPr>
          <w:rStyle w:val="FootnoteReference"/>
          <w:szCs w:val="28"/>
          <w:lang w:eastAsia="zh-TW"/>
        </w:rPr>
        <w:footnoteReference w:id="4"/>
      </w:r>
      <w:r w:rsidRPr="00A12E03">
        <w:rPr>
          <w:szCs w:val="28"/>
          <w:lang w:eastAsia="zh-TW"/>
        </w:rPr>
        <w:t xml:space="preserve"> he was initially assessed where he complained of right knee stiffness.  On examination, the plaintiff’s right knee flexion range was reduced to 80 degrees.  The knee extension range was lack of 10 degrees.  The strength of the right quadriceps was grade 4 out of 5.  The plaintiff was able to walk unaided with slightly limping gait.</w:t>
      </w:r>
    </w:p>
    <w:p w14:paraId="66E73A72" w14:textId="77777777" w:rsidR="00B37B2E" w:rsidRPr="00B37B2E" w:rsidRDefault="00B37B2E" w:rsidP="00B37B2E">
      <w:pPr>
        <w:pStyle w:val="ListParagraph"/>
        <w:rPr>
          <w:szCs w:val="28"/>
          <w:lang w:eastAsia="zh-TW"/>
        </w:rPr>
      </w:pPr>
    </w:p>
    <w:p w14:paraId="4FBA0FB7" w14:textId="77777777" w:rsidR="00BB01CA" w:rsidRPr="00B37B2E" w:rsidRDefault="00243739" w:rsidP="00414B65">
      <w:pPr>
        <w:pStyle w:val="ListParagraph"/>
        <w:numPr>
          <w:ilvl w:val="0"/>
          <w:numId w:val="9"/>
        </w:numPr>
        <w:tabs>
          <w:tab w:val="clear" w:pos="4320"/>
          <w:tab w:val="left" w:pos="2160"/>
        </w:tabs>
        <w:spacing w:line="360" w:lineRule="auto"/>
        <w:ind w:left="2160" w:hanging="720"/>
        <w:jc w:val="both"/>
        <w:rPr>
          <w:szCs w:val="28"/>
          <w:lang w:eastAsia="zh-TW"/>
        </w:rPr>
      </w:pPr>
      <w:r w:rsidRPr="00B37B2E">
        <w:rPr>
          <w:szCs w:val="28"/>
          <w:lang w:eastAsia="zh-TW"/>
        </w:rPr>
        <w:t>Physiotherapy was given to the plaintiff including exercise therapy.  After 3 months of treatment, the plaintiff’s right knee flexion range had improved to 100 degrees and the right knee extension range was full.  The strength of the right quadriceps was grade 5 out of 5.</w:t>
      </w:r>
      <w:r w:rsidR="00B37B2E" w:rsidRPr="00B37B2E">
        <w:rPr>
          <w:szCs w:val="28"/>
          <w:lang w:eastAsia="zh-TW"/>
        </w:rPr>
        <w:t xml:space="preserve"> </w:t>
      </w:r>
      <w:r w:rsidRPr="00B37B2E">
        <w:rPr>
          <w:szCs w:val="28"/>
          <w:lang w:eastAsia="zh-TW"/>
        </w:rPr>
        <w:t xml:space="preserve"> The plaintiff walked unaided with minimal limping gait and could manage to walk up and down the stairs.  The last session of treatment was 24 July 2018. </w:t>
      </w:r>
    </w:p>
    <w:p w14:paraId="2FF9B354" w14:textId="77777777" w:rsidR="00BB01CA" w:rsidRDefault="00BB01CA" w:rsidP="00BB01CA">
      <w:pPr>
        <w:pStyle w:val="ListParagraph"/>
        <w:tabs>
          <w:tab w:val="clear" w:pos="4320"/>
        </w:tabs>
        <w:spacing w:line="360" w:lineRule="auto"/>
        <w:ind w:left="0"/>
        <w:jc w:val="both"/>
        <w:rPr>
          <w:szCs w:val="28"/>
          <w:lang w:eastAsia="zh-TW"/>
        </w:rPr>
      </w:pPr>
    </w:p>
    <w:p w14:paraId="19615ACF" w14:textId="77777777" w:rsidR="00B37B2E" w:rsidRDefault="00243739" w:rsidP="00414B65">
      <w:pPr>
        <w:pStyle w:val="ListParagraph"/>
        <w:numPr>
          <w:ilvl w:val="0"/>
          <w:numId w:val="1"/>
        </w:numPr>
        <w:tabs>
          <w:tab w:val="clear" w:pos="4320"/>
        </w:tabs>
        <w:spacing w:line="360" w:lineRule="auto"/>
        <w:ind w:left="0" w:firstLine="0"/>
        <w:jc w:val="both"/>
        <w:rPr>
          <w:szCs w:val="28"/>
          <w:lang w:eastAsia="zh-TW"/>
        </w:rPr>
      </w:pPr>
      <w:r w:rsidRPr="00BB01CA">
        <w:rPr>
          <w:szCs w:val="28"/>
          <w:lang w:eastAsia="zh-TW"/>
        </w:rPr>
        <w:t xml:space="preserve">As regards the occupational therapy, the plaintiff was assessed on 30 August 2018 to determine his capability to return to his previous job.  The conclusion was that the </w:t>
      </w:r>
      <w:r w:rsidRPr="00BB01CA">
        <w:rPr>
          <w:i/>
          <w:iCs/>
          <w:szCs w:val="28"/>
          <w:lang w:eastAsia="zh-TW"/>
        </w:rPr>
        <w:t>“Degree of match between Work Capacity and Job Demands: Not match, with significant degree of limitation”</w:t>
      </w:r>
      <w:r w:rsidRPr="00BB01CA">
        <w:rPr>
          <w:szCs w:val="28"/>
          <w:lang w:eastAsia="zh-TW"/>
        </w:rPr>
        <w:t xml:space="preserve">, including </w:t>
      </w:r>
      <w:r w:rsidRPr="00BB01CA">
        <w:rPr>
          <w:i/>
          <w:iCs/>
          <w:szCs w:val="28"/>
          <w:lang w:eastAsia="zh-TW"/>
        </w:rPr>
        <w:t>“Marked decondition after injury”</w:t>
      </w:r>
      <w:r w:rsidRPr="00BB01CA">
        <w:rPr>
          <w:szCs w:val="28"/>
          <w:lang w:eastAsia="zh-TW"/>
        </w:rPr>
        <w:t xml:space="preserve">, </w:t>
      </w:r>
      <w:r w:rsidRPr="00BB01CA">
        <w:rPr>
          <w:i/>
          <w:iCs/>
          <w:szCs w:val="28"/>
          <w:lang w:eastAsia="zh-TW"/>
        </w:rPr>
        <w:t>“Inadequate postural tolerance for sustained standing/walking – 30 mins, found increased (R) knee stiffness afterwards”</w:t>
      </w:r>
      <w:r w:rsidRPr="00BB01CA">
        <w:rPr>
          <w:szCs w:val="28"/>
          <w:lang w:eastAsia="zh-TW"/>
        </w:rPr>
        <w:t xml:space="preserve">, </w:t>
      </w:r>
      <w:r w:rsidRPr="00BB01CA">
        <w:rPr>
          <w:i/>
          <w:iCs/>
          <w:szCs w:val="28"/>
          <w:lang w:eastAsia="zh-TW"/>
        </w:rPr>
        <w:t>“Unable to squat down fully for a safe and proper lifting posture, which was crucial in his job demands”</w:t>
      </w:r>
      <w:r w:rsidRPr="00BB01CA">
        <w:rPr>
          <w:szCs w:val="28"/>
          <w:lang w:eastAsia="zh-TW"/>
        </w:rPr>
        <w:t xml:space="preserve"> and </w:t>
      </w:r>
      <w:r w:rsidRPr="00BB01CA">
        <w:rPr>
          <w:i/>
          <w:iCs/>
          <w:szCs w:val="28"/>
          <w:lang w:eastAsia="zh-TW"/>
        </w:rPr>
        <w:t>“Inadequate bilateral lifting (horizontal level) and carrying capacity, max. 20 kg (not match his job demands)”</w:t>
      </w:r>
      <w:r w:rsidRPr="00BB01CA">
        <w:rPr>
          <w:szCs w:val="28"/>
          <w:lang w:eastAsia="zh-TW"/>
        </w:rPr>
        <w:t>.  The plaintiff was advised to consider a change of his job nature or to return to the same job as a baker but as a part time worker for trial.</w:t>
      </w:r>
    </w:p>
    <w:p w14:paraId="46E58101" w14:textId="77777777" w:rsidR="00B37B2E" w:rsidRDefault="00B37B2E" w:rsidP="00B37B2E">
      <w:pPr>
        <w:pStyle w:val="ListParagraph"/>
        <w:tabs>
          <w:tab w:val="clear" w:pos="4320"/>
        </w:tabs>
        <w:spacing w:line="360" w:lineRule="auto"/>
        <w:ind w:left="0"/>
        <w:jc w:val="both"/>
        <w:rPr>
          <w:szCs w:val="28"/>
          <w:lang w:eastAsia="zh-TW"/>
        </w:rPr>
      </w:pPr>
    </w:p>
    <w:p w14:paraId="6D92D9FA" w14:textId="77777777" w:rsidR="00B37B2E" w:rsidRDefault="00243739" w:rsidP="00414B65">
      <w:pPr>
        <w:pStyle w:val="ListParagraph"/>
        <w:numPr>
          <w:ilvl w:val="0"/>
          <w:numId w:val="1"/>
        </w:numPr>
        <w:tabs>
          <w:tab w:val="clear" w:pos="4320"/>
        </w:tabs>
        <w:spacing w:line="360" w:lineRule="auto"/>
        <w:ind w:left="0" w:firstLine="0"/>
        <w:jc w:val="both"/>
        <w:rPr>
          <w:szCs w:val="28"/>
          <w:lang w:eastAsia="zh-TW"/>
        </w:rPr>
      </w:pPr>
      <w:r w:rsidRPr="00B37B2E">
        <w:rPr>
          <w:szCs w:val="28"/>
          <w:lang w:eastAsia="zh-TW"/>
        </w:rPr>
        <w:t>The plaintiff also had to attend OTD of POWH for follow up appointments in February and November 2021.</w:t>
      </w:r>
    </w:p>
    <w:p w14:paraId="35C14B20" w14:textId="77777777" w:rsidR="00B37B2E" w:rsidRDefault="00B37B2E" w:rsidP="00B37B2E">
      <w:pPr>
        <w:pStyle w:val="ListParagraph"/>
        <w:tabs>
          <w:tab w:val="clear" w:pos="4320"/>
        </w:tabs>
        <w:spacing w:line="360" w:lineRule="auto"/>
        <w:ind w:left="0"/>
        <w:jc w:val="both"/>
        <w:rPr>
          <w:i/>
          <w:szCs w:val="28"/>
        </w:rPr>
      </w:pPr>
    </w:p>
    <w:p w14:paraId="536BD57A" w14:textId="7BC064BA" w:rsidR="00B37B2E" w:rsidRDefault="00243739" w:rsidP="00B37B2E">
      <w:pPr>
        <w:pStyle w:val="ListParagraph"/>
        <w:tabs>
          <w:tab w:val="clear" w:pos="4320"/>
        </w:tabs>
        <w:spacing w:line="360" w:lineRule="auto"/>
        <w:ind w:left="0"/>
        <w:jc w:val="both"/>
        <w:rPr>
          <w:i/>
          <w:szCs w:val="28"/>
        </w:rPr>
      </w:pPr>
      <w:r w:rsidRPr="00B37B2E">
        <w:rPr>
          <w:i/>
          <w:szCs w:val="28"/>
        </w:rPr>
        <w:t>C3</w:t>
      </w:r>
      <w:r w:rsidR="00C67BD6">
        <w:rPr>
          <w:i/>
          <w:szCs w:val="28"/>
        </w:rPr>
        <w:t>.</w:t>
      </w:r>
      <w:r w:rsidR="00B37B2E" w:rsidRPr="00B37B2E">
        <w:rPr>
          <w:i/>
          <w:szCs w:val="28"/>
        </w:rPr>
        <w:t xml:space="preserve"> </w:t>
      </w:r>
      <w:r w:rsidRPr="00B37B2E">
        <w:rPr>
          <w:i/>
          <w:szCs w:val="28"/>
        </w:rPr>
        <w:t>Pre-existing condition</w:t>
      </w:r>
    </w:p>
    <w:p w14:paraId="6AE994C4" w14:textId="77777777" w:rsidR="00B37B2E" w:rsidRDefault="00B37B2E" w:rsidP="00B37B2E">
      <w:pPr>
        <w:pStyle w:val="ListParagraph"/>
        <w:tabs>
          <w:tab w:val="clear" w:pos="4320"/>
        </w:tabs>
        <w:spacing w:line="360" w:lineRule="auto"/>
        <w:ind w:left="0"/>
        <w:jc w:val="both"/>
        <w:rPr>
          <w:szCs w:val="28"/>
          <w:lang w:eastAsia="zh-TW"/>
        </w:rPr>
      </w:pPr>
    </w:p>
    <w:p w14:paraId="1DFD0F2D" w14:textId="77777777" w:rsidR="00B37B2E" w:rsidRDefault="00243739" w:rsidP="00414B65">
      <w:pPr>
        <w:pStyle w:val="ListParagraph"/>
        <w:numPr>
          <w:ilvl w:val="0"/>
          <w:numId w:val="1"/>
        </w:numPr>
        <w:tabs>
          <w:tab w:val="clear" w:pos="4320"/>
        </w:tabs>
        <w:spacing w:line="360" w:lineRule="auto"/>
        <w:ind w:left="0" w:firstLine="0"/>
        <w:jc w:val="both"/>
        <w:rPr>
          <w:szCs w:val="28"/>
          <w:lang w:eastAsia="zh-TW"/>
        </w:rPr>
      </w:pPr>
      <w:r w:rsidRPr="00B37B2E">
        <w:rPr>
          <w:szCs w:val="28"/>
          <w:lang w:eastAsia="zh-TW"/>
        </w:rPr>
        <w:t>On 12 March 2021, the plaintiff was jointly assessed by Dr Hung Siu Lun Tony (“</w:t>
      </w:r>
      <w:r w:rsidRPr="00B37B2E">
        <w:rPr>
          <w:b/>
          <w:szCs w:val="28"/>
          <w:lang w:eastAsia="zh-TW"/>
        </w:rPr>
        <w:t>Dr Hung</w:t>
      </w:r>
      <w:r w:rsidRPr="00B37B2E">
        <w:rPr>
          <w:szCs w:val="28"/>
          <w:lang w:eastAsia="zh-TW"/>
        </w:rPr>
        <w:t>”) instructed by the plaintiff and Dr Chan Wai Fu (“</w:t>
      </w:r>
      <w:r w:rsidRPr="00B37B2E">
        <w:rPr>
          <w:b/>
          <w:szCs w:val="28"/>
          <w:lang w:eastAsia="zh-TW"/>
        </w:rPr>
        <w:t>Dr Chan</w:t>
      </w:r>
      <w:r w:rsidRPr="00B37B2E">
        <w:rPr>
          <w:szCs w:val="28"/>
          <w:lang w:eastAsia="zh-TW"/>
        </w:rPr>
        <w:t>”) instructed by the defendants.  Both doctors are specialists in orthopaedics and traumatology and there was no dispute both have the necessary expertise and experience to serve as experts.  The JMR was produced on 13 May 2021.</w:t>
      </w:r>
    </w:p>
    <w:p w14:paraId="103C0173" w14:textId="77777777" w:rsidR="00B37B2E" w:rsidRDefault="00B37B2E" w:rsidP="00B37B2E">
      <w:pPr>
        <w:pStyle w:val="ListParagraph"/>
        <w:tabs>
          <w:tab w:val="clear" w:pos="4320"/>
        </w:tabs>
        <w:spacing w:line="360" w:lineRule="auto"/>
        <w:ind w:left="0"/>
        <w:jc w:val="both"/>
        <w:rPr>
          <w:szCs w:val="28"/>
          <w:lang w:eastAsia="zh-TW"/>
        </w:rPr>
      </w:pPr>
    </w:p>
    <w:p w14:paraId="691052EB" w14:textId="77777777" w:rsidR="0055496A" w:rsidRPr="0055496A" w:rsidRDefault="00243739" w:rsidP="00414B65">
      <w:pPr>
        <w:pStyle w:val="ListParagraph"/>
        <w:numPr>
          <w:ilvl w:val="0"/>
          <w:numId w:val="1"/>
        </w:numPr>
        <w:tabs>
          <w:tab w:val="clear" w:pos="4320"/>
        </w:tabs>
        <w:spacing w:line="360" w:lineRule="auto"/>
        <w:ind w:left="0" w:firstLine="0"/>
        <w:jc w:val="both"/>
        <w:rPr>
          <w:szCs w:val="28"/>
          <w:lang w:eastAsia="zh-TW"/>
        </w:rPr>
      </w:pPr>
      <w:r w:rsidRPr="00B37B2E">
        <w:rPr>
          <w:szCs w:val="28"/>
          <w:lang w:eastAsia="zh-TW"/>
        </w:rPr>
        <w:t xml:space="preserve">During the joint assessment, both Dr Hung and Dr Chan noted his past medical history especially the fact that before the accident he did </w:t>
      </w:r>
      <w:r w:rsidRPr="00B37B2E">
        <w:rPr>
          <w:szCs w:val="28"/>
          <w:lang w:eastAsia="zh-TW"/>
        </w:rPr>
        <w:lastRenderedPageBreak/>
        <w:t>not suffer from any right lower limb or right knee problem previously.  As to the plaintiff’s present status, the experts noted that:</w:t>
      </w:r>
      <w:r w:rsidR="00B37B2E">
        <w:rPr>
          <w:rFonts w:ascii="PMingLiU" w:eastAsia="PMingLiU" w:hAnsi="PMingLiU" w:hint="eastAsia"/>
          <w:szCs w:val="28"/>
          <w:lang w:eastAsia="zh-TW"/>
        </w:rPr>
        <w:t>-</w:t>
      </w:r>
    </w:p>
    <w:p w14:paraId="3249FFC7" w14:textId="77777777" w:rsidR="0055496A" w:rsidRPr="00A12E03" w:rsidRDefault="0055496A" w:rsidP="0055496A">
      <w:pPr>
        <w:tabs>
          <w:tab w:val="clear" w:pos="4320"/>
        </w:tabs>
        <w:spacing w:line="360" w:lineRule="auto"/>
        <w:jc w:val="both"/>
        <w:rPr>
          <w:szCs w:val="28"/>
        </w:rPr>
      </w:pPr>
    </w:p>
    <w:p w14:paraId="5BE6392D" w14:textId="77777777" w:rsidR="0055496A" w:rsidRPr="00A12E03" w:rsidRDefault="0055496A" w:rsidP="00414B65">
      <w:pPr>
        <w:pStyle w:val="ListParagraph"/>
        <w:numPr>
          <w:ilvl w:val="0"/>
          <w:numId w:val="10"/>
        </w:numPr>
        <w:tabs>
          <w:tab w:val="clear" w:pos="4320"/>
          <w:tab w:val="left" w:pos="2160"/>
        </w:tabs>
        <w:spacing w:line="360" w:lineRule="auto"/>
        <w:ind w:left="2160" w:hanging="720"/>
        <w:jc w:val="both"/>
        <w:rPr>
          <w:szCs w:val="28"/>
          <w:lang w:eastAsia="zh-TW"/>
        </w:rPr>
      </w:pPr>
      <w:r w:rsidRPr="00A12E03">
        <w:rPr>
          <w:i/>
          <w:iCs/>
          <w:szCs w:val="28"/>
          <w:lang w:eastAsia="zh-TW"/>
        </w:rPr>
        <w:t>“Mild limping on walking, did not require aids, unsteady on tiptoes or avoid trying on heels”</w:t>
      </w:r>
      <w:r w:rsidRPr="00A12E03">
        <w:rPr>
          <w:szCs w:val="28"/>
          <w:lang w:eastAsia="zh-TW"/>
        </w:rPr>
        <w:t>.</w:t>
      </w:r>
    </w:p>
    <w:p w14:paraId="2A2C62EB" w14:textId="77777777" w:rsidR="0055496A" w:rsidRPr="00A12E03" w:rsidRDefault="0055496A" w:rsidP="0055496A">
      <w:pPr>
        <w:tabs>
          <w:tab w:val="clear" w:pos="4320"/>
          <w:tab w:val="left" w:pos="2160"/>
        </w:tabs>
        <w:spacing w:line="360" w:lineRule="auto"/>
        <w:ind w:left="2160" w:hanging="720"/>
        <w:jc w:val="both"/>
        <w:rPr>
          <w:szCs w:val="28"/>
          <w:lang w:eastAsia="zh-TW"/>
        </w:rPr>
      </w:pPr>
    </w:p>
    <w:p w14:paraId="03DB969C" w14:textId="77777777" w:rsidR="0055496A" w:rsidRPr="00A12E03" w:rsidRDefault="0055496A" w:rsidP="00414B65">
      <w:pPr>
        <w:pStyle w:val="ListParagraph"/>
        <w:numPr>
          <w:ilvl w:val="0"/>
          <w:numId w:val="10"/>
        </w:numPr>
        <w:tabs>
          <w:tab w:val="clear" w:pos="4320"/>
          <w:tab w:val="left" w:pos="2160"/>
        </w:tabs>
        <w:spacing w:line="360" w:lineRule="auto"/>
        <w:ind w:left="2160" w:hanging="720"/>
        <w:jc w:val="both"/>
        <w:rPr>
          <w:szCs w:val="28"/>
          <w:lang w:eastAsia="zh-TW"/>
        </w:rPr>
      </w:pPr>
      <w:r w:rsidRPr="00A12E03">
        <w:rPr>
          <w:i/>
          <w:iCs/>
          <w:szCs w:val="28"/>
          <w:lang w:eastAsia="zh-TW"/>
        </w:rPr>
        <w:t>“Squatting up to ¼ with support and 1/6 only without support”</w:t>
      </w:r>
      <w:r w:rsidRPr="00A12E03">
        <w:rPr>
          <w:szCs w:val="28"/>
          <w:lang w:eastAsia="zh-TW"/>
        </w:rPr>
        <w:t>.</w:t>
      </w:r>
    </w:p>
    <w:p w14:paraId="1A2D8BDB" w14:textId="77777777" w:rsidR="0055496A" w:rsidRPr="00A12E03" w:rsidRDefault="0055496A" w:rsidP="0055496A">
      <w:pPr>
        <w:tabs>
          <w:tab w:val="clear" w:pos="4320"/>
          <w:tab w:val="left" w:pos="2160"/>
        </w:tabs>
        <w:spacing w:line="360" w:lineRule="auto"/>
        <w:ind w:left="2160" w:hanging="720"/>
        <w:jc w:val="both"/>
        <w:rPr>
          <w:szCs w:val="28"/>
        </w:rPr>
      </w:pPr>
    </w:p>
    <w:p w14:paraId="605B1857" w14:textId="77777777" w:rsidR="0055496A" w:rsidRPr="00A12E03" w:rsidRDefault="0055496A" w:rsidP="00414B65">
      <w:pPr>
        <w:pStyle w:val="ListParagraph"/>
        <w:numPr>
          <w:ilvl w:val="0"/>
          <w:numId w:val="10"/>
        </w:numPr>
        <w:tabs>
          <w:tab w:val="clear" w:pos="4320"/>
          <w:tab w:val="left" w:pos="2160"/>
        </w:tabs>
        <w:spacing w:line="360" w:lineRule="auto"/>
        <w:ind w:left="2160" w:hanging="720"/>
        <w:jc w:val="both"/>
        <w:rPr>
          <w:szCs w:val="28"/>
          <w:lang w:eastAsia="zh-TW"/>
        </w:rPr>
      </w:pPr>
      <w:r w:rsidRPr="00A12E03">
        <w:rPr>
          <w:szCs w:val="28"/>
          <w:lang w:val="en-HK" w:eastAsia="zh-TW"/>
        </w:rPr>
        <w:t xml:space="preserve">In terms of his lower limbs, </w:t>
      </w:r>
      <w:r w:rsidRPr="00A12E03">
        <w:rPr>
          <w:i/>
          <w:iCs/>
          <w:szCs w:val="28"/>
          <w:lang w:val="en-HK" w:eastAsia="zh-TW"/>
        </w:rPr>
        <w:t>“</w:t>
      </w:r>
      <w:r w:rsidRPr="00A12E03">
        <w:rPr>
          <w:i/>
          <w:iCs/>
          <w:szCs w:val="28"/>
          <w:lang w:eastAsia="zh-TW"/>
        </w:rPr>
        <w:t>Scars: 25 cm midline, slightly hypertrophic, non-tender”</w:t>
      </w:r>
      <w:r w:rsidRPr="00A12E03">
        <w:rPr>
          <w:szCs w:val="28"/>
          <w:lang w:eastAsia="zh-TW"/>
        </w:rPr>
        <w:t>.</w:t>
      </w:r>
    </w:p>
    <w:p w14:paraId="21C19BE5" w14:textId="77777777" w:rsidR="0055496A" w:rsidRPr="00A12E03" w:rsidRDefault="0055496A" w:rsidP="0055496A">
      <w:pPr>
        <w:tabs>
          <w:tab w:val="clear" w:pos="4320"/>
          <w:tab w:val="left" w:pos="2160"/>
        </w:tabs>
        <w:spacing w:line="360" w:lineRule="auto"/>
        <w:ind w:left="2160" w:hanging="720"/>
        <w:jc w:val="both"/>
        <w:rPr>
          <w:szCs w:val="28"/>
        </w:rPr>
      </w:pPr>
    </w:p>
    <w:p w14:paraId="1B867550" w14:textId="77777777" w:rsidR="0055496A" w:rsidRPr="00A12E03" w:rsidRDefault="0055496A" w:rsidP="00414B65">
      <w:pPr>
        <w:pStyle w:val="ListParagraph"/>
        <w:numPr>
          <w:ilvl w:val="0"/>
          <w:numId w:val="10"/>
        </w:numPr>
        <w:tabs>
          <w:tab w:val="clear" w:pos="4320"/>
          <w:tab w:val="left" w:pos="2160"/>
        </w:tabs>
        <w:spacing w:line="360" w:lineRule="auto"/>
        <w:ind w:left="2160" w:hanging="720"/>
        <w:jc w:val="both"/>
        <w:rPr>
          <w:szCs w:val="28"/>
          <w:lang w:eastAsia="zh-TW"/>
        </w:rPr>
      </w:pPr>
      <w:r w:rsidRPr="00A12E03">
        <w:rPr>
          <w:szCs w:val="28"/>
          <w:lang w:eastAsia="zh-TW"/>
        </w:rPr>
        <w:t xml:space="preserve">In terms of his knee joints, </w:t>
      </w:r>
      <w:r w:rsidRPr="00A12E03">
        <w:rPr>
          <w:i/>
          <w:iCs/>
          <w:szCs w:val="28"/>
          <w:lang w:eastAsia="zh-TW"/>
        </w:rPr>
        <w:t>“No effusion but swelling”</w:t>
      </w:r>
      <w:r w:rsidRPr="00A12E03">
        <w:rPr>
          <w:szCs w:val="28"/>
          <w:lang w:eastAsia="zh-TW"/>
        </w:rPr>
        <w:t xml:space="preserve">, </w:t>
      </w:r>
      <w:r w:rsidRPr="00A12E03">
        <w:rPr>
          <w:i/>
          <w:iCs/>
          <w:szCs w:val="28"/>
          <w:lang w:eastAsia="zh-TW"/>
        </w:rPr>
        <w:t>“Tenderness at lateral joint line of right knee”</w:t>
      </w:r>
      <w:r w:rsidRPr="00A12E03">
        <w:rPr>
          <w:szCs w:val="28"/>
          <w:lang w:eastAsia="zh-TW"/>
        </w:rPr>
        <w:t xml:space="preserve">, </w:t>
      </w:r>
      <w:r w:rsidRPr="00A12E03">
        <w:rPr>
          <w:i/>
          <w:iCs/>
          <w:szCs w:val="28"/>
          <w:lang w:eastAsia="zh-TW"/>
        </w:rPr>
        <w:t>“Reduced muscle power 4/5 in flexion and extension of right knee”</w:t>
      </w:r>
      <w:r w:rsidRPr="00A12E03">
        <w:rPr>
          <w:szCs w:val="28"/>
          <w:lang w:eastAsia="zh-TW"/>
        </w:rPr>
        <w:t>.</w:t>
      </w:r>
    </w:p>
    <w:p w14:paraId="104F3EBB" w14:textId="77777777" w:rsidR="0055496A" w:rsidRPr="00A12E03" w:rsidRDefault="0055496A" w:rsidP="0055496A">
      <w:pPr>
        <w:tabs>
          <w:tab w:val="clear" w:pos="4320"/>
        </w:tabs>
        <w:spacing w:line="360" w:lineRule="auto"/>
        <w:jc w:val="both"/>
        <w:rPr>
          <w:szCs w:val="28"/>
        </w:rPr>
      </w:pPr>
    </w:p>
    <w:p w14:paraId="4B26360B" w14:textId="77777777" w:rsidR="0055496A" w:rsidRDefault="00243739" w:rsidP="00414B65">
      <w:pPr>
        <w:pStyle w:val="ListParagraph"/>
        <w:numPr>
          <w:ilvl w:val="0"/>
          <w:numId w:val="1"/>
        </w:numPr>
        <w:tabs>
          <w:tab w:val="clear" w:pos="4320"/>
        </w:tabs>
        <w:spacing w:line="360" w:lineRule="auto"/>
        <w:ind w:left="0" w:firstLine="0"/>
        <w:jc w:val="both"/>
        <w:rPr>
          <w:szCs w:val="28"/>
          <w:lang w:eastAsia="zh-TW"/>
        </w:rPr>
      </w:pPr>
      <w:r w:rsidRPr="0055496A">
        <w:rPr>
          <w:szCs w:val="28"/>
          <w:lang w:eastAsia="zh-TW"/>
        </w:rPr>
        <w:t xml:space="preserve">Both experts agreed that the plaintiff suffered from pathological fracture of right lateral femoral condyle and there was a pre-existing condition of GCT of right lateral femoral condyle.  Their difference was over which of the 3 scenarios would the plaintiff’s said pre-existing condition fall into, </w:t>
      </w:r>
      <w:r w:rsidRPr="0055496A">
        <w:rPr>
          <w:i/>
          <w:iCs/>
          <w:szCs w:val="28"/>
          <w:lang w:eastAsia="zh-TW"/>
        </w:rPr>
        <w:t>viz</w:t>
      </w:r>
      <w:r w:rsidRPr="0055496A">
        <w:rPr>
          <w:szCs w:val="28"/>
          <w:lang w:eastAsia="zh-TW"/>
        </w:rPr>
        <w:t>: (a) the plaintiff would have gone through life unaffected by the pre-existing condition (b) there is a strong possibility that some other event or natural progression of the condition would have brought about the present condition or (c) this would have certainly occurred at some stage in any event.</w:t>
      </w:r>
      <w:r w:rsidRPr="00A12E03">
        <w:rPr>
          <w:rStyle w:val="FootnoteReference"/>
          <w:szCs w:val="28"/>
          <w:lang w:eastAsia="zh-TW"/>
        </w:rPr>
        <w:footnoteReference w:id="5"/>
      </w:r>
      <w:r w:rsidRPr="0055496A">
        <w:rPr>
          <w:szCs w:val="28"/>
          <w:lang w:eastAsia="zh-TW"/>
        </w:rPr>
        <w:t xml:space="preserve">  It follows that the expert differed on </w:t>
      </w:r>
      <w:r w:rsidRPr="0055496A">
        <w:rPr>
          <w:szCs w:val="28"/>
          <w:lang w:eastAsia="zh-TW"/>
        </w:rPr>
        <w:lastRenderedPageBreak/>
        <w:t>the apportionment of the plaintiff’s whole person impairment (“</w:t>
      </w:r>
      <w:r w:rsidRPr="00AB6BA4">
        <w:rPr>
          <w:b/>
          <w:bCs/>
          <w:szCs w:val="28"/>
          <w:lang w:eastAsia="zh-TW"/>
        </w:rPr>
        <w:t>WPI</w:t>
      </w:r>
      <w:r w:rsidRPr="0055496A">
        <w:rPr>
          <w:szCs w:val="28"/>
          <w:lang w:eastAsia="zh-TW"/>
        </w:rPr>
        <w:t>”) and loss of earning capacity (“</w:t>
      </w:r>
      <w:r w:rsidRPr="00AB6BA4">
        <w:rPr>
          <w:b/>
          <w:bCs/>
          <w:szCs w:val="28"/>
          <w:lang w:eastAsia="zh-TW"/>
        </w:rPr>
        <w:t>LOEC</w:t>
      </w:r>
      <w:r w:rsidRPr="0055496A">
        <w:rPr>
          <w:szCs w:val="28"/>
          <w:lang w:eastAsia="zh-TW"/>
        </w:rPr>
        <w:t>”) between his pre-existing condition and the accident.</w:t>
      </w:r>
    </w:p>
    <w:p w14:paraId="13F420FC" w14:textId="77777777" w:rsidR="0055496A" w:rsidRDefault="0055496A" w:rsidP="0055496A">
      <w:pPr>
        <w:pStyle w:val="ListParagraph"/>
        <w:tabs>
          <w:tab w:val="clear" w:pos="4320"/>
        </w:tabs>
        <w:spacing w:line="360" w:lineRule="auto"/>
        <w:ind w:left="0"/>
        <w:jc w:val="both"/>
        <w:rPr>
          <w:szCs w:val="28"/>
          <w:lang w:eastAsia="zh-TW"/>
        </w:rPr>
      </w:pPr>
    </w:p>
    <w:p w14:paraId="17A226FC" w14:textId="77777777" w:rsidR="0055496A" w:rsidRDefault="00243739" w:rsidP="00414B65">
      <w:pPr>
        <w:pStyle w:val="ListParagraph"/>
        <w:numPr>
          <w:ilvl w:val="0"/>
          <w:numId w:val="1"/>
        </w:numPr>
        <w:tabs>
          <w:tab w:val="clear" w:pos="4320"/>
        </w:tabs>
        <w:spacing w:line="360" w:lineRule="auto"/>
        <w:ind w:left="0" w:firstLine="0"/>
        <w:jc w:val="both"/>
        <w:rPr>
          <w:szCs w:val="28"/>
          <w:lang w:eastAsia="zh-TW"/>
        </w:rPr>
      </w:pPr>
      <w:r w:rsidRPr="0055496A">
        <w:rPr>
          <w:szCs w:val="28"/>
          <w:lang w:eastAsia="zh-TW"/>
        </w:rPr>
        <w:t xml:space="preserve">According to Dr Hung, the plaintiff probably did not definitely belong to the second scenario.  He pointed to the fact that GCT of the bone is not a malignant bone tumour and it is not bone cancer and that it can be locally aggressive or it can stay inside the bone and remain static or grow very slowly without causing any symptom such as pain.  In the plaintiff’s case, </w:t>
      </w:r>
      <w:r w:rsidRPr="0055496A">
        <w:rPr>
          <w:i/>
          <w:iCs/>
          <w:szCs w:val="28"/>
          <w:lang w:eastAsia="zh-TW"/>
        </w:rPr>
        <w:t>“if he had not fallen on 30 September 2017, GCT of his right distal femur would not have caused any problem to him at all”</w:t>
      </w:r>
      <w:r w:rsidRPr="0055496A">
        <w:rPr>
          <w:szCs w:val="28"/>
          <w:lang w:eastAsia="zh-TW"/>
        </w:rPr>
        <w:t xml:space="preserve"> (“</w:t>
      </w:r>
      <w:r w:rsidRPr="0055496A">
        <w:rPr>
          <w:b/>
          <w:szCs w:val="28"/>
          <w:lang w:eastAsia="zh-TW"/>
        </w:rPr>
        <w:t>Dr Hung’s Proviso</w:t>
      </w:r>
      <w:r w:rsidRPr="0055496A">
        <w:rPr>
          <w:szCs w:val="28"/>
          <w:lang w:eastAsia="zh-TW"/>
        </w:rPr>
        <w:t>”).  Dr Hung further opined that ideally, the only objective assessment whether the GCT in the plaintiff could have continuously expanded is to discover the lesion before any fracture and perform CT scan at interval to detect any size difference over time.  However, this cannot be done after the accident and the fracture.</w:t>
      </w:r>
    </w:p>
    <w:p w14:paraId="42BE574E" w14:textId="77777777" w:rsidR="0055496A" w:rsidRPr="0055496A" w:rsidRDefault="0055496A" w:rsidP="0055496A">
      <w:pPr>
        <w:pStyle w:val="ListParagraph"/>
        <w:rPr>
          <w:szCs w:val="28"/>
          <w:lang w:eastAsia="zh-TW"/>
        </w:rPr>
      </w:pPr>
    </w:p>
    <w:p w14:paraId="1B28294C" w14:textId="77777777" w:rsidR="0055496A" w:rsidRDefault="00243739" w:rsidP="00414B65">
      <w:pPr>
        <w:pStyle w:val="ListParagraph"/>
        <w:numPr>
          <w:ilvl w:val="0"/>
          <w:numId w:val="1"/>
        </w:numPr>
        <w:tabs>
          <w:tab w:val="clear" w:pos="4320"/>
        </w:tabs>
        <w:spacing w:line="360" w:lineRule="auto"/>
        <w:ind w:left="0" w:firstLine="0"/>
        <w:jc w:val="both"/>
        <w:rPr>
          <w:szCs w:val="28"/>
          <w:lang w:eastAsia="zh-TW"/>
        </w:rPr>
      </w:pPr>
      <w:r w:rsidRPr="0055496A">
        <w:rPr>
          <w:szCs w:val="28"/>
          <w:lang w:eastAsia="zh-TW"/>
        </w:rPr>
        <w:t>Consequently, Dr Hung estimated that the plaintiff suffered from 10% WPO and 10% LOEC due to the right knee pain, stiffness and weakness after total knee replacement surgery with the apportionment 50% to his pre-existing condition and 50% to the accident.  Accordingly, according to Dr Hung, 5% WPI and LOEC are attributable to the accident.</w:t>
      </w:r>
    </w:p>
    <w:p w14:paraId="6EC519E7" w14:textId="77777777" w:rsidR="0055496A" w:rsidRPr="0055496A" w:rsidRDefault="0055496A" w:rsidP="0055496A">
      <w:pPr>
        <w:pStyle w:val="ListParagraph"/>
        <w:rPr>
          <w:szCs w:val="28"/>
          <w:lang w:eastAsia="zh-TW"/>
        </w:rPr>
      </w:pPr>
    </w:p>
    <w:p w14:paraId="1A7FB632" w14:textId="77777777" w:rsidR="0055496A" w:rsidRDefault="00243739" w:rsidP="00414B65">
      <w:pPr>
        <w:pStyle w:val="ListParagraph"/>
        <w:numPr>
          <w:ilvl w:val="0"/>
          <w:numId w:val="1"/>
        </w:numPr>
        <w:tabs>
          <w:tab w:val="clear" w:pos="4320"/>
        </w:tabs>
        <w:spacing w:line="360" w:lineRule="auto"/>
        <w:ind w:left="0" w:firstLine="0"/>
        <w:jc w:val="both"/>
        <w:rPr>
          <w:szCs w:val="28"/>
          <w:lang w:eastAsia="zh-TW"/>
        </w:rPr>
      </w:pPr>
      <w:r w:rsidRPr="0055496A">
        <w:rPr>
          <w:szCs w:val="28"/>
          <w:lang w:eastAsia="zh-TW"/>
        </w:rPr>
        <w:t>On the other hand</w:t>
      </w:r>
      <w:r w:rsidR="0055496A">
        <w:rPr>
          <w:rFonts w:ascii="PMingLiU" w:eastAsia="PMingLiU" w:hAnsi="PMingLiU" w:hint="eastAsia"/>
          <w:szCs w:val="28"/>
          <w:lang w:eastAsia="zh-TW"/>
        </w:rPr>
        <w:t>,</w:t>
      </w:r>
      <w:r w:rsidR="0055496A">
        <w:rPr>
          <w:szCs w:val="28"/>
          <w:lang w:eastAsia="zh-TW"/>
        </w:rPr>
        <w:t xml:space="preserve"> </w:t>
      </w:r>
      <w:r w:rsidRPr="0055496A">
        <w:rPr>
          <w:szCs w:val="28"/>
          <w:lang w:eastAsia="zh-TW"/>
        </w:rPr>
        <w:t xml:space="preserve">Dr Chan opined that GCT is quite rare and even though it is not cancerous, it is aggressive and can destroy the surrounding bone.  The most common symptom of a GCT is pain in the area of the tumour. </w:t>
      </w:r>
      <w:r w:rsidR="0055496A">
        <w:rPr>
          <w:szCs w:val="28"/>
          <w:lang w:eastAsia="zh-TW"/>
        </w:rPr>
        <w:t xml:space="preserve"> </w:t>
      </w:r>
      <w:r w:rsidRPr="0055496A">
        <w:rPr>
          <w:szCs w:val="28"/>
          <w:lang w:eastAsia="zh-TW"/>
        </w:rPr>
        <w:t xml:space="preserve">The patient may also have pain with movement of the nearby joint, and the pain usually increases with activity and decreases with rest.  The pain is usually mild at first, but gets worse over time as the </w:t>
      </w:r>
      <w:r w:rsidRPr="0055496A">
        <w:rPr>
          <w:szCs w:val="28"/>
          <w:lang w:eastAsia="zh-TW"/>
        </w:rPr>
        <w:lastRenderedPageBreak/>
        <w:t>tumour increases in size.  Occasionally, the bone weakened by the tumour breaks and causes the sudden onset of severe pain.  Sometimes the patient will have no pain at all but will notice a mass or swollen area instead.  Dr Chan thought it is likely that the plaintiff’s case belong</w:t>
      </w:r>
      <w:r w:rsidR="00827054">
        <w:rPr>
          <w:szCs w:val="28"/>
          <w:lang w:eastAsia="zh-TW"/>
        </w:rPr>
        <w:t>s</w:t>
      </w:r>
      <w:r w:rsidRPr="0055496A">
        <w:rPr>
          <w:szCs w:val="28"/>
          <w:lang w:eastAsia="zh-TW"/>
        </w:rPr>
        <w:t xml:space="preserve"> to the third scenario.</w:t>
      </w:r>
    </w:p>
    <w:p w14:paraId="307D58A2" w14:textId="77777777" w:rsidR="0055496A" w:rsidRPr="0055496A" w:rsidRDefault="0055496A" w:rsidP="0055496A">
      <w:pPr>
        <w:pStyle w:val="ListParagraph"/>
        <w:rPr>
          <w:szCs w:val="28"/>
          <w:lang w:eastAsia="zh-TW"/>
        </w:rPr>
      </w:pPr>
    </w:p>
    <w:p w14:paraId="53BE08BB" w14:textId="77777777" w:rsidR="0055496A" w:rsidRDefault="00243739" w:rsidP="00414B65">
      <w:pPr>
        <w:pStyle w:val="ListParagraph"/>
        <w:numPr>
          <w:ilvl w:val="0"/>
          <w:numId w:val="1"/>
        </w:numPr>
        <w:tabs>
          <w:tab w:val="clear" w:pos="4320"/>
        </w:tabs>
        <w:spacing w:line="360" w:lineRule="auto"/>
        <w:ind w:left="0" w:firstLine="0"/>
        <w:jc w:val="both"/>
        <w:rPr>
          <w:szCs w:val="28"/>
          <w:lang w:eastAsia="zh-TW"/>
        </w:rPr>
      </w:pPr>
      <w:r w:rsidRPr="0055496A">
        <w:rPr>
          <w:szCs w:val="28"/>
          <w:lang w:eastAsia="zh-TW"/>
        </w:rPr>
        <w:t>Dr Chan agreed the plaintiff suffered 10% WPO and 10% LOEC but would attribute 70% of it to the plaintiff’s pre-existing condition meaning that he would attribute 3% WPI and LOEC to the accident.</w:t>
      </w:r>
    </w:p>
    <w:p w14:paraId="3C61CB85" w14:textId="77777777" w:rsidR="0055496A" w:rsidRPr="0055496A" w:rsidRDefault="0055496A" w:rsidP="0055496A">
      <w:pPr>
        <w:pStyle w:val="ListParagraph"/>
        <w:rPr>
          <w:szCs w:val="28"/>
          <w:lang w:eastAsia="zh-TW"/>
        </w:rPr>
      </w:pPr>
    </w:p>
    <w:p w14:paraId="0EC98223" w14:textId="77777777" w:rsidR="0055496A" w:rsidRDefault="00243739" w:rsidP="00414B65">
      <w:pPr>
        <w:pStyle w:val="ListParagraph"/>
        <w:numPr>
          <w:ilvl w:val="0"/>
          <w:numId w:val="1"/>
        </w:numPr>
        <w:tabs>
          <w:tab w:val="clear" w:pos="4320"/>
        </w:tabs>
        <w:spacing w:line="360" w:lineRule="auto"/>
        <w:ind w:left="0" w:firstLine="0"/>
        <w:jc w:val="both"/>
        <w:rPr>
          <w:szCs w:val="28"/>
          <w:lang w:eastAsia="zh-TW"/>
        </w:rPr>
      </w:pPr>
      <w:r w:rsidRPr="0055496A">
        <w:rPr>
          <w:szCs w:val="28"/>
          <w:lang w:eastAsia="zh-TW"/>
        </w:rPr>
        <w:t xml:space="preserve">Ms Tjia submitted that Dr Hung’s opinion, properly understood and bearing in mind especially Dr Hung’s Proviso, was that the plaintiff’s case falls between the first and second scenarios and more towards the first scenario.  I do not accept the submission.  First, that was not what Dr Hung had said in the JMR.  Indeed, he specifically said the plaintiff </w:t>
      </w:r>
      <w:r w:rsidRPr="0055496A">
        <w:rPr>
          <w:i/>
          <w:iCs/>
          <w:szCs w:val="28"/>
          <w:lang w:eastAsia="zh-TW"/>
        </w:rPr>
        <w:t>“probably but not definitely belongs”</w:t>
      </w:r>
      <w:r w:rsidRPr="0055496A">
        <w:rPr>
          <w:szCs w:val="28"/>
          <w:lang w:eastAsia="zh-TW"/>
        </w:rPr>
        <w:t xml:space="preserve"> to the second scenario.  </w:t>
      </w:r>
    </w:p>
    <w:p w14:paraId="639243DE" w14:textId="77777777" w:rsidR="0055496A" w:rsidRPr="0055496A" w:rsidRDefault="0055496A" w:rsidP="0055496A">
      <w:pPr>
        <w:pStyle w:val="ListParagraph"/>
        <w:rPr>
          <w:szCs w:val="28"/>
          <w:lang w:eastAsia="zh-TW"/>
        </w:rPr>
      </w:pPr>
    </w:p>
    <w:p w14:paraId="7D427C9A" w14:textId="77777777" w:rsidR="0055496A" w:rsidRDefault="00243739" w:rsidP="00414B65">
      <w:pPr>
        <w:pStyle w:val="ListParagraph"/>
        <w:numPr>
          <w:ilvl w:val="0"/>
          <w:numId w:val="1"/>
        </w:numPr>
        <w:tabs>
          <w:tab w:val="clear" w:pos="4320"/>
        </w:tabs>
        <w:spacing w:line="360" w:lineRule="auto"/>
        <w:ind w:left="0" w:firstLine="0"/>
        <w:jc w:val="both"/>
        <w:rPr>
          <w:szCs w:val="28"/>
          <w:lang w:eastAsia="zh-TW"/>
        </w:rPr>
      </w:pPr>
      <w:r w:rsidRPr="0055496A">
        <w:rPr>
          <w:szCs w:val="28"/>
          <w:lang w:eastAsia="zh-TW"/>
        </w:rPr>
        <w:t xml:space="preserve">Second, Dr Hung opined that the GCT could be locally aggressive or may grow slowly (without causing any symptom such as pain) although it can remain static.  Dr Chan agreed GCT is aggressive and may cause pain, which would worsen over time, but he did not say the GCT may remain static or without symptoms.  In the circumstances, it seems to me it is for Dr Hung to demonstrate the plaintiff’s GCT would have remained static or symptomless but for the accident.  However, according to Dr Hung there is no evidence, or means of establishing, that the plaintiff’s GCT would not have caused any problem but for the accident.  This is notwithstanding the fact that both experts agreed that </w:t>
      </w:r>
      <w:r w:rsidRPr="0055496A">
        <w:rPr>
          <w:szCs w:val="28"/>
        </w:rPr>
        <w:t xml:space="preserve">before the accident the plaintiff did not suffer from any right lower limb or right knee problem previously.  </w:t>
      </w:r>
      <w:r w:rsidRPr="0055496A">
        <w:rPr>
          <w:szCs w:val="28"/>
          <w:lang w:eastAsia="zh-TW"/>
        </w:rPr>
        <w:t xml:space="preserve">It follows, in my view, that any suggestion that the </w:t>
      </w:r>
      <w:r w:rsidRPr="0055496A">
        <w:rPr>
          <w:szCs w:val="28"/>
          <w:lang w:eastAsia="zh-TW"/>
        </w:rPr>
        <w:lastRenderedPageBreak/>
        <w:t xml:space="preserve">plaintiff’s case falls within or is more towards the first scenario (because the GCT would have remained static or symptomless but for the accident) is speculative.  </w:t>
      </w:r>
    </w:p>
    <w:p w14:paraId="7AB321CB" w14:textId="77777777" w:rsidR="0055496A" w:rsidRPr="0055496A" w:rsidRDefault="0055496A" w:rsidP="0055496A">
      <w:pPr>
        <w:pStyle w:val="ListParagraph"/>
        <w:rPr>
          <w:szCs w:val="28"/>
          <w:lang w:eastAsia="zh-TW"/>
        </w:rPr>
      </w:pPr>
    </w:p>
    <w:p w14:paraId="452460B5" w14:textId="77777777" w:rsidR="0055496A" w:rsidRDefault="00243739" w:rsidP="00414B65">
      <w:pPr>
        <w:pStyle w:val="ListParagraph"/>
        <w:numPr>
          <w:ilvl w:val="0"/>
          <w:numId w:val="1"/>
        </w:numPr>
        <w:tabs>
          <w:tab w:val="clear" w:pos="4320"/>
        </w:tabs>
        <w:spacing w:line="360" w:lineRule="auto"/>
        <w:ind w:left="0" w:firstLine="0"/>
        <w:jc w:val="both"/>
        <w:rPr>
          <w:szCs w:val="28"/>
          <w:lang w:eastAsia="zh-TW"/>
        </w:rPr>
      </w:pPr>
      <w:r w:rsidRPr="0055496A">
        <w:rPr>
          <w:szCs w:val="28"/>
          <w:lang w:eastAsia="zh-TW"/>
        </w:rPr>
        <w:t>Third and more importantly, it is not entirely obvious to me what Ms Tjia really meant when she argued that the plaintiff’s case falls between the first and second scenario and more towards the first scenario.  As far as I am aware, nobody suggested that no discount should be applied.  Both experts agreed there should be a discount.  Hence, any suggestion that there should be no discount must be rejected as being unsupported by expert evidence.  On the other hand, if Ms Tjia is saying that a lesser discount should be applied given Dr Hung’s view (as construed by Ms Tjia) that the plaintiff’s case falls between the first and second scenarios and more towards the first scenario, I do not think she can get around the fact that Dr Hung’s view was that there should be a 50% discount, nothing more nothing less.  In other words, if it is suggested a discount lower than 50% should be applied in the present case, I would reject that suggestion as it is unsupported by any expert opinion.</w:t>
      </w:r>
    </w:p>
    <w:p w14:paraId="1F9ED241" w14:textId="77777777" w:rsidR="0055496A" w:rsidRPr="0055496A" w:rsidRDefault="0055496A" w:rsidP="0055496A">
      <w:pPr>
        <w:pStyle w:val="ListParagraph"/>
        <w:rPr>
          <w:szCs w:val="28"/>
          <w:lang w:eastAsia="zh-TW"/>
        </w:rPr>
      </w:pPr>
    </w:p>
    <w:p w14:paraId="2AF4BA91" w14:textId="77777777" w:rsidR="00AE16DE" w:rsidRDefault="00243739" w:rsidP="00414B65">
      <w:pPr>
        <w:pStyle w:val="ListParagraph"/>
        <w:numPr>
          <w:ilvl w:val="0"/>
          <w:numId w:val="1"/>
        </w:numPr>
        <w:tabs>
          <w:tab w:val="clear" w:pos="4320"/>
        </w:tabs>
        <w:spacing w:line="360" w:lineRule="auto"/>
        <w:ind w:left="0" w:firstLine="0"/>
        <w:jc w:val="both"/>
        <w:rPr>
          <w:szCs w:val="28"/>
          <w:lang w:eastAsia="zh-TW"/>
        </w:rPr>
      </w:pPr>
      <w:r w:rsidRPr="0055496A">
        <w:rPr>
          <w:szCs w:val="28"/>
          <w:lang w:eastAsia="zh-TW"/>
        </w:rPr>
        <w:t xml:space="preserve">Ms Tjia’s other argument is that as both experts failed to state when the plaintiff’s present condition would have occurred, the </w:t>
      </w:r>
      <w:r w:rsidR="0055496A">
        <w:rPr>
          <w:szCs w:val="28"/>
          <w:lang w:eastAsia="zh-TW"/>
        </w:rPr>
        <w:t>c</w:t>
      </w:r>
      <w:r w:rsidRPr="0055496A">
        <w:rPr>
          <w:szCs w:val="28"/>
          <w:lang w:eastAsia="zh-TW"/>
        </w:rPr>
        <w:t>ourt should refuse to apply any discount advocated by the experts.  Even then, as both experts were of the view that a discount should be applied, I would be very hesitant to deviate from that without any sound basis, for which I do not see any.</w:t>
      </w:r>
    </w:p>
    <w:p w14:paraId="09A613F0" w14:textId="77777777" w:rsidR="00AE16DE" w:rsidRPr="00AE16DE" w:rsidRDefault="00AE16DE" w:rsidP="00AE16DE">
      <w:pPr>
        <w:pStyle w:val="ListParagraph"/>
        <w:rPr>
          <w:szCs w:val="28"/>
          <w:lang w:eastAsia="zh-TW"/>
        </w:rPr>
      </w:pPr>
    </w:p>
    <w:p w14:paraId="435787B3" w14:textId="77777777" w:rsidR="00AE16DE" w:rsidRDefault="00243739" w:rsidP="00414B65">
      <w:pPr>
        <w:pStyle w:val="ListParagraph"/>
        <w:numPr>
          <w:ilvl w:val="0"/>
          <w:numId w:val="1"/>
        </w:numPr>
        <w:tabs>
          <w:tab w:val="clear" w:pos="4320"/>
        </w:tabs>
        <w:spacing w:line="360" w:lineRule="auto"/>
        <w:ind w:left="0" w:firstLine="0"/>
        <w:jc w:val="both"/>
        <w:rPr>
          <w:szCs w:val="28"/>
          <w:lang w:eastAsia="zh-TW"/>
        </w:rPr>
      </w:pPr>
      <w:r w:rsidRPr="00AE16DE">
        <w:rPr>
          <w:szCs w:val="28"/>
          <w:lang w:eastAsia="zh-TW"/>
        </w:rPr>
        <w:t xml:space="preserve">As to the discount that should be applied, with respect both experts did not dwell on the underlying reasons behind the discount recommended.  As Dr Chan’s discount would lead to a result that is </w:t>
      </w:r>
      <w:r w:rsidRPr="00AE16DE">
        <w:rPr>
          <w:szCs w:val="28"/>
          <w:lang w:eastAsia="zh-TW"/>
        </w:rPr>
        <w:lastRenderedPageBreak/>
        <w:t>consistent with the assessment by the Medical Assessment Board recorded in Form 7 that the plaintiff’s LOEC permanently because of the accident is 3%, I prefer and would apply the discount recommended by Dr Chan.</w:t>
      </w:r>
    </w:p>
    <w:p w14:paraId="0FFDA9A2" w14:textId="77777777" w:rsidR="00AE16DE" w:rsidRPr="00AE16DE" w:rsidRDefault="00AE16DE" w:rsidP="00AE16DE">
      <w:pPr>
        <w:pStyle w:val="ListParagraph"/>
        <w:rPr>
          <w:i/>
          <w:szCs w:val="28"/>
        </w:rPr>
      </w:pPr>
    </w:p>
    <w:p w14:paraId="116169E5" w14:textId="1EE51CEC" w:rsidR="00AE16DE" w:rsidRPr="00AE16DE" w:rsidRDefault="00243739" w:rsidP="00AE16DE">
      <w:pPr>
        <w:pStyle w:val="ListParagraph"/>
        <w:tabs>
          <w:tab w:val="clear" w:pos="4320"/>
        </w:tabs>
        <w:spacing w:line="360" w:lineRule="auto"/>
        <w:ind w:left="0"/>
        <w:jc w:val="both"/>
        <w:rPr>
          <w:szCs w:val="28"/>
          <w:lang w:eastAsia="zh-TW"/>
        </w:rPr>
      </w:pPr>
      <w:r w:rsidRPr="00AE16DE">
        <w:rPr>
          <w:i/>
          <w:szCs w:val="28"/>
        </w:rPr>
        <w:t>C4</w:t>
      </w:r>
      <w:r w:rsidR="001B6C24">
        <w:rPr>
          <w:i/>
          <w:szCs w:val="28"/>
        </w:rPr>
        <w:t>.</w:t>
      </w:r>
      <w:r w:rsidR="00AE16DE" w:rsidRPr="00AE16DE">
        <w:rPr>
          <w:i/>
          <w:szCs w:val="28"/>
        </w:rPr>
        <w:t xml:space="preserve"> </w:t>
      </w:r>
      <w:r w:rsidRPr="00AE16DE">
        <w:rPr>
          <w:i/>
          <w:szCs w:val="28"/>
        </w:rPr>
        <w:t>Pain, suffering and loss of amenities (“PSLA”)</w:t>
      </w:r>
    </w:p>
    <w:p w14:paraId="612838F3" w14:textId="77777777" w:rsidR="00AE16DE" w:rsidRPr="00AE16DE" w:rsidRDefault="00AE16DE" w:rsidP="00AE16DE">
      <w:pPr>
        <w:pStyle w:val="ListParagraph"/>
        <w:rPr>
          <w:szCs w:val="28"/>
          <w:lang w:eastAsia="zh-TW"/>
        </w:rPr>
      </w:pPr>
    </w:p>
    <w:p w14:paraId="5F1DBC69" w14:textId="77777777" w:rsidR="00AE16DE" w:rsidRDefault="00243739" w:rsidP="00414B65">
      <w:pPr>
        <w:pStyle w:val="ListParagraph"/>
        <w:numPr>
          <w:ilvl w:val="0"/>
          <w:numId w:val="1"/>
        </w:numPr>
        <w:tabs>
          <w:tab w:val="clear" w:pos="4320"/>
        </w:tabs>
        <w:spacing w:line="360" w:lineRule="auto"/>
        <w:ind w:left="0" w:firstLine="0"/>
        <w:jc w:val="both"/>
        <w:rPr>
          <w:szCs w:val="28"/>
          <w:lang w:eastAsia="zh-TW"/>
        </w:rPr>
      </w:pPr>
      <w:r w:rsidRPr="00AE16DE">
        <w:rPr>
          <w:szCs w:val="28"/>
          <w:lang w:eastAsia="zh-TW"/>
        </w:rPr>
        <w:t>The parties have referred me to various authorities, which I have considered carefully.  Unsurprisingly, none of them are on all fours with the present case on the facts and hence not directly applicable.  Instead, they serve as a guide to my PSLA assessment based on the facts of this case.</w:t>
      </w:r>
    </w:p>
    <w:p w14:paraId="12D1E4D5" w14:textId="77777777" w:rsidR="00AE16DE" w:rsidRDefault="00AE16DE" w:rsidP="00AE16DE">
      <w:pPr>
        <w:pStyle w:val="ListParagraph"/>
        <w:tabs>
          <w:tab w:val="clear" w:pos="4320"/>
        </w:tabs>
        <w:spacing w:line="360" w:lineRule="auto"/>
        <w:ind w:left="0"/>
        <w:jc w:val="both"/>
        <w:rPr>
          <w:szCs w:val="28"/>
          <w:lang w:eastAsia="zh-TW"/>
        </w:rPr>
      </w:pPr>
    </w:p>
    <w:p w14:paraId="19448D4F" w14:textId="77777777" w:rsidR="00AE16DE" w:rsidRDefault="00243739" w:rsidP="00414B65">
      <w:pPr>
        <w:pStyle w:val="ListParagraph"/>
        <w:numPr>
          <w:ilvl w:val="0"/>
          <w:numId w:val="1"/>
        </w:numPr>
        <w:tabs>
          <w:tab w:val="clear" w:pos="4320"/>
        </w:tabs>
        <w:spacing w:line="360" w:lineRule="auto"/>
        <w:ind w:left="0" w:firstLine="0"/>
        <w:jc w:val="both"/>
        <w:rPr>
          <w:szCs w:val="28"/>
          <w:lang w:eastAsia="zh-TW"/>
        </w:rPr>
      </w:pPr>
      <w:r w:rsidRPr="00AE16DE">
        <w:rPr>
          <w:szCs w:val="28"/>
          <w:lang w:eastAsia="zh-TW"/>
        </w:rPr>
        <w:t xml:space="preserve">One point in dispute between the parties was whether I should apply a percentage apportionment or discount to reflect the pre-existing condition of the plaintiff.  Ms Tjia referred me to </w:t>
      </w:r>
      <w:r w:rsidRPr="00AE16DE">
        <w:rPr>
          <w:i/>
          <w:iCs/>
          <w:szCs w:val="28"/>
          <w:lang w:eastAsia="zh-TW"/>
        </w:rPr>
        <w:t>Chan Yuet Keung v Harmony (International) Knitting Factory Ltd</w:t>
      </w:r>
      <w:r w:rsidRPr="00AE16DE">
        <w:rPr>
          <w:szCs w:val="28"/>
          <w:lang w:eastAsia="zh-TW"/>
        </w:rPr>
        <w:t xml:space="preserve"> [2010] 5 HKLRD 599 at §28 where Bharwaney J awarded PSLA in the sum of HK$300,000 and did not apply a discount for pre-existing condition but held that the award would have been slightly higher but for the pre-existing degeneration of the plaintiff’s back at the time of the accident.  With respect, I agree with the defendants that given the discount to be applied in the present case is 70%, the approach in </w:t>
      </w:r>
      <w:r w:rsidRPr="00AE16DE">
        <w:rPr>
          <w:i/>
          <w:iCs/>
          <w:szCs w:val="28"/>
          <w:lang w:eastAsia="zh-TW"/>
        </w:rPr>
        <w:t>Chan Yuet Keung</w:t>
      </w:r>
      <w:r w:rsidRPr="00AE16DE">
        <w:rPr>
          <w:szCs w:val="28"/>
          <w:lang w:eastAsia="zh-TW"/>
        </w:rPr>
        <w:t xml:space="preserve"> should not be adopted here.</w:t>
      </w:r>
    </w:p>
    <w:p w14:paraId="75EDBF93" w14:textId="77777777" w:rsidR="00AE16DE" w:rsidRPr="00AE16DE" w:rsidRDefault="00AE16DE" w:rsidP="00AE16DE">
      <w:pPr>
        <w:pStyle w:val="ListParagraph"/>
        <w:rPr>
          <w:szCs w:val="28"/>
          <w:lang w:eastAsia="zh-TW"/>
        </w:rPr>
      </w:pPr>
    </w:p>
    <w:p w14:paraId="3CDB6D3A" w14:textId="77777777" w:rsidR="00AE16DE" w:rsidRDefault="00243739" w:rsidP="00414B65">
      <w:pPr>
        <w:pStyle w:val="ListParagraph"/>
        <w:numPr>
          <w:ilvl w:val="0"/>
          <w:numId w:val="1"/>
        </w:numPr>
        <w:tabs>
          <w:tab w:val="clear" w:pos="4320"/>
        </w:tabs>
        <w:spacing w:line="360" w:lineRule="auto"/>
        <w:ind w:left="0" w:firstLine="0"/>
        <w:jc w:val="both"/>
        <w:rPr>
          <w:szCs w:val="28"/>
          <w:lang w:eastAsia="zh-TW"/>
        </w:rPr>
      </w:pPr>
      <w:r w:rsidRPr="00AE16DE">
        <w:rPr>
          <w:szCs w:val="28"/>
          <w:lang w:eastAsia="zh-TW"/>
        </w:rPr>
        <w:t xml:space="preserve">Ms Tjia further reminded me that in considering the PSLA to be awarded, the </w:t>
      </w:r>
      <w:r w:rsidR="00AE16DE">
        <w:rPr>
          <w:szCs w:val="28"/>
          <w:lang w:eastAsia="zh-TW"/>
        </w:rPr>
        <w:t>c</w:t>
      </w:r>
      <w:r w:rsidRPr="00AE16DE">
        <w:rPr>
          <w:szCs w:val="28"/>
          <w:lang w:eastAsia="zh-TW"/>
        </w:rPr>
        <w:t xml:space="preserve">ourt must also take into account inflation: </w:t>
      </w:r>
      <w:r w:rsidRPr="00AE16DE">
        <w:rPr>
          <w:i/>
          <w:iCs/>
          <w:szCs w:val="28"/>
          <w:lang w:eastAsia="zh-TW"/>
        </w:rPr>
        <w:t>Yu Chun Kit v Wong Wing Yau (formerly t/s Viewbond Cargo Service Co)</w:t>
      </w:r>
      <w:r w:rsidRPr="00AE16DE">
        <w:rPr>
          <w:szCs w:val="28"/>
          <w:lang w:eastAsia="zh-TW"/>
        </w:rPr>
        <w:t xml:space="preserve"> [2021] 3 HKLRD 938 at §34.  I do not think this point was seriously disputed by the defendants.</w:t>
      </w:r>
    </w:p>
    <w:p w14:paraId="48FA299B" w14:textId="77777777" w:rsidR="00AE16DE" w:rsidRPr="00AE16DE" w:rsidRDefault="00AE16DE" w:rsidP="00AE16DE">
      <w:pPr>
        <w:pStyle w:val="ListParagraph"/>
        <w:rPr>
          <w:szCs w:val="28"/>
          <w:lang w:eastAsia="zh-TW"/>
        </w:rPr>
      </w:pPr>
    </w:p>
    <w:p w14:paraId="401AE97D" w14:textId="77777777" w:rsidR="00AE16DE" w:rsidRDefault="00243739" w:rsidP="00414B65">
      <w:pPr>
        <w:pStyle w:val="ListParagraph"/>
        <w:numPr>
          <w:ilvl w:val="0"/>
          <w:numId w:val="1"/>
        </w:numPr>
        <w:tabs>
          <w:tab w:val="clear" w:pos="4320"/>
        </w:tabs>
        <w:spacing w:line="360" w:lineRule="auto"/>
        <w:ind w:left="0" w:firstLine="0"/>
        <w:jc w:val="both"/>
        <w:rPr>
          <w:szCs w:val="28"/>
          <w:lang w:eastAsia="zh-TW"/>
        </w:rPr>
      </w:pPr>
      <w:r w:rsidRPr="00AE16DE">
        <w:rPr>
          <w:szCs w:val="28"/>
          <w:lang w:eastAsia="zh-TW"/>
        </w:rPr>
        <w:lastRenderedPageBreak/>
        <w:t xml:space="preserve">Bearing in mind all the relevant circumstances, and particularly Dr Hung’s view (agreed to by Dr Chan) that the plaintiff would suffer permanent right knee aching and stiffness that may need intermittent symptomatic treatment and life-long follow up for recurrence of GCT and possible loosening of the right knee replacement prosthesis (which if it happens may require revision knee replacement surgery that was described as </w:t>
      </w:r>
      <w:r w:rsidRPr="00AE16DE">
        <w:rPr>
          <w:i/>
          <w:iCs/>
          <w:szCs w:val="28"/>
          <w:lang w:eastAsia="zh-TW"/>
        </w:rPr>
        <w:t>“an ultra-major surgery of limb”</w:t>
      </w:r>
      <w:r w:rsidRPr="00AE16DE">
        <w:rPr>
          <w:szCs w:val="28"/>
          <w:lang w:eastAsia="zh-TW"/>
        </w:rPr>
        <w:t>), I award PSLA in the sum of HK$500,000.  Applying 70% discount in light of the plaintiff’s pre-existing conditions and 40% discount for contributory negligence, the sum becomes HK$90,000.</w:t>
      </w:r>
    </w:p>
    <w:p w14:paraId="637C3381" w14:textId="77777777" w:rsidR="00AE16DE" w:rsidRPr="00AE16DE" w:rsidRDefault="00AE16DE" w:rsidP="00AE16DE">
      <w:pPr>
        <w:pStyle w:val="ListParagraph"/>
        <w:rPr>
          <w:szCs w:val="28"/>
        </w:rPr>
      </w:pPr>
    </w:p>
    <w:p w14:paraId="2ED0C690" w14:textId="56934C32" w:rsidR="00AE16DE" w:rsidRPr="00AE16DE" w:rsidRDefault="00243739" w:rsidP="00AE16DE">
      <w:pPr>
        <w:pStyle w:val="ListParagraph"/>
        <w:tabs>
          <w:tab w:val="clear" w:pos="4320"/>
        </w:tabs>
        <w:spacing w:line="360" w:lineRule="auto"/>
        <w:ind w:left="0"/>
        <w:jc w:val="both"/>
        <w:rPr>
          <w:i/>
          <w:szCs w:val="28"/>
          <w:lang w:eastAsia="zh-TW"/>
        </w:rPr>
      </w:pPr>
      <w:r w:rsidRPr="00AE16DE">
        <w:rPr>
          <w:i/>
          <w:szCs w:val="28"/>
        </w:rPr>
        <w:t>C5</w:t>
      </w:r>
      <w:r w:rsidR="001B6C24">
        <w:rPr>
          <w:i/>
          <w:szCs w:val="28"/>
        </w:rPr>
        <w:t>.</w:t>
      </w:r>
      <w:r w:rsidR="00AE16DE" w:rsidRPr="00AE16DE">
        <w:rPr>
          <w:i/>
          <w:szCs w:val="28"/>
        </w:rPr>
        <w:t xml:space="preserve"> </w:t>
      </w:r>
      <w:r w:rsidRPr="00AE16DE">
        <w:rPr>
          <w:i/>
          <w:szCs w:val="28"/>
        </w:rPr>
        <w:t xml:space="preserve">Pre-trial loss of earnings </w:t>
      </w:r>
    </w:p>
    <w:p w14:paraId="1A5E4EF7" w14:textId="77777777" w:rsidR="00AE16DE" w:rsidRPr="00AE16DE" w:rsidRDefault="00AE16DE" w:rsidP="00AE16DE">
      <w:pPr>
        <w:pStyle w:val="ListParagraph"/>
        <w:rPr>
          <w:szCs w:val="28"/>
          <w:lang w:eastAsia="zh-TW"/>
        </w:rPr>
      </w:pPr>
    </w:p>
    <w:p w14:paraId="2F082C9A" w14:textId="77777777" w:rsidR="00AE16DE" w:rsidRDefault="00243739" w:rsidP="00414B65">
      <w:pPr>
        <w:pStyle w:val="ListParagraph"/>
        <w:numPr>
          <w:ilvl w:val="0"/>
          <w:numId w:val="1"/>
        </w:numPr>
        <w:tabs>
          <w:tab w:val="clear" w:pos="4320"/>
        </w:tabs>
        <w:spacing w:line="360" w:lineRule="auto"/>
        <w:ind w:left="0" w:firstLine="0"/>
        <w:jc w:val="both"/>
        <w:rPr>
          <w:szCs w:val="28"/>
          <w:lang w:eastAsia="zh-TW"/>
        </w:rPr>
      </w:pPr>
      <w:r w:rsidRPr="00AE16DE">
        <w:rPr>
          <w:szCs w:val="28"/>
          <w:lang w:eastAsia="zh-TW"/>
        </w:rPr>
        <w:t>The plaintiff’s claim under this head comprised of 2 parts.  First, before the accident, the plaintiff said he earned HK$22,000 (plus MPF) per month as a baker.  Accordingly, the plaintiff first claimed HK$22,000 (plus MPF) per month for 24 months (ie from September 2017 to September 2019).  Thereafter, the plaintiff resumed his pre-accident occupation as a baker on a part time basis doing light duty work earning around HK$8,000 per month.  Accordingly, the plaintiff also claimed the difference between HK$22,000 and HK$8,000, ie HK$14,000 per month, for 42 months and 25 days, ie from October 2019 to 25 April 2023.  The total sum claimed (inclusive of both parts of the claim) is HK$1,126,666.67.</w:t>
      </w:r>
    </w:p>
    <w:p w14:paraId="67A3E5BC" w14:textId="77777777" w:rsidR="00AE16DE" w:rsidRDefault="00AE16DE" w:rsidP="00AE16DE">
      <w:pPr>
        <w:pStyle w:val="ListParagraph"/>
        <w:tabs>
          <w:tab w:val="clear" w:pos="4320"/>
        </w:tabs>
        <w:spacing w:line="360" w:lineRule="auto"/>
        <w:ind w:left="0"/>
        <w:jc w:val="both"/>
        <w:rPr>
          <w:i/>
          <w:iCs/>
          <w:szCs w:val="28"/>
        </w:rPr>
      </w:pPr>
    </w:p>
    <w:p w14:paraId="15B15CAE" w14:textId="1E004649" w:rsidR="00AE16DE" w:rsidRDefault="00243739" w:rsidP="00AE16DE">
      <w:pPr>
        <w:pStyle w:val="ListParagraph"/>
        <w:tabs>
          <w:tab w:val="clear" w:pos="4320"/>
        </w:tabs>
        <w:spacing w:line="360" w:lineRule="auto"/>
        <w:ind w:left="0"/>
        <w:jc w:val="both"/>
        <w:rPr>
          <w:i/>
          <w:iCs/>
          <w:szCs w:val="28"/>
        </w:rPr>
      </w:pPr>
      <w:r w:rsidRPr="00AE16DE">
        <w:rPr>
          <w:i/>
          <w:iCs/>
          <w:szCs w:val="28"/>
        </w:rPr>
        <w:t>C5a</w:t>
      </w:r>
      <w:r w:rsidR="001B6C24">
        <w:rPr>
          <w:i/>
          <w:iCs/>
          <w:szCs w:val="28"/>
        </w:rPr>
        <w:t>.</w:t>
      </w:r>
      <w:r w:rsidR="00AE16DE">
        <w:rPr>
          <w:i/>
          <w:iCs/>
          <w:szCs w:val="28"/>
        </w:rPr>
        <w:t xml:space="preserve"> </w:t>
      </w:r>
      <w:r w:rsidRPr="00AE16DE">
        <w:rPr>
          <w:i/>
          <w:iCs/>
          <w:szCs w:val="28"/>
        </w:rPr>
        <w:t>First claim</w:t>
      </w:r>
      <w:r w:rsidR="00AE16DE">
        <w:rPr>
          <w:i/>
          <w:iCs/>
          <w:szCs w:val="28"/>
        </w:rPr>
        <w:t xml:space="preserve">: </w:t>
      </w:r>
      <w:r w:rsidRPr="00AE16DE">
        <w:rPr>
          <w:i/>
          <w:iCs/>
          <w:szCs w:val="28"/>
        </w:rPr>
        <w:t xml:space="preserve">loss during sick leave </w:t>
      </w:r>
    </w:p>
    <w:p w14:paraId="503D2A98" w14:textId="77777777" w:rsidR="00AE16DE" w:rsidRDefault="00AE16DE" w:rsidP="00AE16DE">
      <w:pPr>
        <w:pStyle w:val="ListParagraph"/>
        <w:tabs>
          <w:tab w:val="clear" w:pos="4320"/>
        </w:tabs>
        <w:spacing w:line="360" w:lineRule="auto"/>
        <w:ind w:left="0"/>
        <w:jc w:val="both"/>
        <w:rPr>
          <w:szCs w:val="28"/>
          <w:lang w:eastAsia="zh-TW"/>
        </w:rPr>
      </w:pPr>
    </w:p>
    <w:p w14:paraId="5597E993" w14:textId="77777777" w:rsidR="004B5C93" w:rsidRDefault="00243739" w:rsidP="00414B65">
      <w:pPr>
        <w:pStyle w:val="ListParagraph"/>
        <w:numPr>
          <w:ilvl w:val="0"/>
          <w:numId w:val="1"/>
        </w:numPr>
        <w:tabs>
          <w:tab w:val="clear" w:pos="4320"/>
        </w:tabs>
        <w:spacing w:line="360" w:lineRule="auto"/>
        <w:ind w:left="0" w:firstLine="0"/>
        <w:jc w:val="both"/>
        <w:rPr>
          <w:szCs w:val="28"/>
          <w:lang w:eastAsia="zh-TW"/>
        </w:rPr>
      </w:pPr>
      <w:r w:rsidRPr="00AE16DE">
        <w:rPr>
          <w:szCs w:val="28"/>
          <w:lang w:eastAsia="zh-TW"/>
        </w:rPr>
        <w:t>In connection with the first part of the plaintiff’s claim, the 2</w:t>
      </w:r>
      <w:r w:rsidRPr="00AE16DE">
        <w:rPr>
          <w:szCs w:val="28"/>
          <w:vertAlign w:val="superscript"/>
          <w:lang w:eastAsia="zh-TW"/>
        </w:rPr>
        <w:t>nd</w:t>
      </w:r>
      <w:r w:rsidRPr="00AE16DE">
        <w:rPr>
          <w:szCs w:val="28"/>
          <w:lang w:eastAsia="zh-TW"/>
        </w:rPr>
        <w:t xml:space="preserve"> defendant did not dispute the plaintiff’s monthly income before the accident.  The 1</w:t>
      </w:r>
      <w:r w:rsidRPr="00AE16DE">
        <w:rPr>
          <w:szCs w:val="28"/>
          <w:vertAlign w:val="superscript"/>
          <w:lang w:eastAsia="zh-TW"/>
        </w:rPr>
        <w:t>st</w:t>
      </w:r>
      <w:r w:rsidRPr="00AE16DE">
        <w:rPr>
          <w:szCs w:val="28"/>
          <w:lang w:eastAsia="zh-TW"/>
        </w:rPr>
        <w:t xml:space="preserve"> defendant, relying on the Form 2, claimed the monthly </w:t>
      </w:r>
      <w:r w:rsidRPr="00AE16DE">
        <w:rPr>
          <w:szCs w:val="28"/>
          <w:lang w:eastAsia="zh-TW"/>
        </w:rPr>
        <w:lastRenderedPageBreak/>
        <w:t>income should be HK$20,000 (plus MPF) per month.  As I understand it, Form 2 emanated from the plaintiff’s former employer and not the plaintiff.  In my judgment, the better evidence is the plaintiff’s deposit receipts and corresponding passbook entries.  I accept Ms Tjia’s submission that the figures show the plaintiff’s monthly income before the accident was HK$22,000 (plus MPF).</w:t>
      </w:r>
    </w:p>
    <w:p w14:paraId="3FE89CDF" w14:textId="77777777" w:rsidR="004B5C93" w:rsidRDefault="004B5C93" w:rsidP="004B5C93">
      <w:pPr>
        <w:pStyle w:val="ListParagraph"/>
        <w:tabs>
          <w:tab w:val="clear" w:pos="4320"/>
        </w:tabs>
        <w:spacing w:line="360" w:lineRule="auto"/>
        <w:ind w:left="0"/>
        <w:jc w:val="both"/>
        <w:rPr>
          <w:szCs w:val="28"/>
          <w:lang w:eastAsia="zh-TW"/>
        </w:rPr>
      </w:pPr>
    </w:p>
    <w:p w14:paraId="59D6E323" w14:textId="77777777" w:rsidR="004B5C93" w:rsidRDefault="00243739" w:rsidP="00414B65">
      <w:pPr>
        <w:pStyle w:val="ListParagraph"/>
        <w:numPr>
          <w:ilvl w:val="0"/>
          <w:numId w:val="1"/>
        </w:numPr>
        <w:tabs>
          <w:tab w:val="clear" w:pos="4320"/>
        </w:tabs>
        <w:spacing w:line="360" w:lineRule="auto"/>
        <w:ind w:left="0" w:firstLine="0"/>
        <w:jc w:val="both"/>
        <w:rPr>
          <w:szCs w:val="28"/>
          <w:lang w:eastAsia="zh-TW"/>
        </w:rPr>
      </w:pPr>
      <w:r w:rsidRPr="004B5C93">
        <w:rPr>
          <w:szCs w:val="28"/>
          <w:lang w:eastAsia="zh-TW"/>
        </w:rPr>
        <w:t>In respect of the period of 24 months claimed by the plaintiff, that is made up of (a) 30 September 2017 to 26 June 2019, which was the period of sick leave granted and (b) 27 June 2019 to 30 September 2019, which represented a reasonable time after the expiration of sick leave for the plaintiff to obtain new employment.</w:t>
      </w:r>
    </w:p>
    <w:p w14:paraId="23D4A489" w14:textId="77777777" w:rsidR="004B5C93" w:rsidRPr="004B5C93" w:rsidRDefault="004B5C93" w:rsidP="004B5C93">
      <w:pPr>
        <w:pStyle w:val="ListParagraph"/>
        <w:rPr>
          <w:szCs w:val="28"/>
          <w:lang w:eastAsia="zh-TW"/>
        </w:rPr>
      </w:pPr>
    </w:p>
    <w:p w14:paraId="2FB8E80C" w14:textId="77777777" w:rsidR="004B5C93" w:rsidRDefault="00243739" w:rsidP="00414B65">
      <w:pPr>
        <w:pStyle w:val="ListParagraph"/>
        <w:numPr>
          <w:ilvl w:val="0"/>
          <w:numId w:val="1"/>
        </w:numPr>
        <w:tabs>
          <w:tab w:val="clear" w:pos="4320"/>
        </w:tabs>
        <w:spacing w:line="360" w:lineRule="auto"/>
        <w:ind w:left="0" w:firstLine="0"/>
        <w:jc w:val="both"/>
        <w:rPr>
          <w:szCs w:val="28"/>
          <w:lang w:eastAsia="zh-TW"/>
        </w:rPr>
      </w:pPr>
      <w:r w:rsidRPr="004B5C93">
        <w:rPr>
          <w:szCs w:val="28"/>
          <w:lang w:eastAsia="zh-TW"/>
        </w:rPr>
        <w:t xml:space="preserve">The defendants disputed the period by relying on the JMR.  Dr Hung agreed that the sick leave was appropriate.  Dr Chan opined that the sick leave as appropriate for the </w:t>
      </w:r>
      <w:r w:rsidRPr="004B5C93">
        <w:rPr>
          <w:i/>
          <w:iCs/>
          <w:szCs w:val="28"/>
          <w:lang w:eastAsia="zh-TW"/>
        </w:rPr>
        <w:t>“treatment and rehabilitation of</w:t>
      </w:r>
      <w:r w:rsidRPr="004B5C93">
        <w:rPr>
          <w:szCs w:val="28"/>
          <w:lang w:eastAsia="zh-TW"/>
        </w:rPr>
        <w:t xml:space="preserve"> [the plaintiff’s] </w:t>
      </w:r>
      <w:r w:rsidRPr="004B5C93">
        <w:rPr>
          <w:i/>
          <w:iCs/>
          <w:szCs w:val="28"/>
          <w:lang w:eastAsia="zh-TW"/>
        </w:rPr>
        <w:t>clinical condition after knee replacement for GCT”</w:t>
      </w:r>
      <w:r w:rsidRPr="004B5C93">
        <w:rPr>
          <w:szCs w:val="28"/>
          <w:lang w:eastAsia="zh-TW"/>
        </w:rPr>
        <w:t xml:space="preserve">.  Both the defendants focused on Dr Chan’s next sentence, ie </w:t>
      </w:r>
      <w:r w:rsidRPr="004B5C93">
        <w:rPr>
          <w:i/>
          <w:iCs/>
          <w:szCs w:val="28"/>
          <w:lang w:eastAsia="zh-TW"/>
        </w:rPr>
        <w:t>“The duration of sick leave for knee injury with uncomplicated fracture should be about 3-6 months.”</w:t>
      </w:r>
    </w:p>
    <w:p w14:paraId="63AAEAC0" w14:textId="77777777" w:rsidR="004B5C93" w:rsidRPr="004B5C93" w:rsidRDefault="004B5C93" w:rsidP="004B5C93">
      <w:pPr>
        <w:pStyle w:val="ListParagraph"/>
        <w:rPr>
          <w:szCs w:val="28"/>
          <w:lang w:eastAsia="zh-TW"/>
        </w:rPr>
      </w:pPr>
    </w:p>
    <w:p w14:paraId="2EFCB226" w14:textId="77777777" w:rsidR="004B5C93" w:rsidRDefault="00243739" w:rsidP="00414B65">
      <w:pPr>
        <w:pStyle w:val="ListParagraph"/>
        <w:numPr>
          <w:ilvl w:val="0"/>
          <w:numId w:val="1"/>
        </w:numPr>
        <w:tabs>
          <w:tab w:val="clear" w:pos="4320"/>
        </w:tabs>
        <w:spacing w:line="360" w:lineRule="auto"/>
        <w:ind w:left="0" w:firstLine="0"/>
        <w:jc w:val="both"/>
        <w:rPr>
          <w:szCs w:val="28"/>
          <w:lang w:eastAsia="zh-TW"/>
        </w:rPr>
      </w:pPr>
      <w:r w:rsidRPr="004B5C93">
        <w:rPr>
          <w:szCs w:val="28"/>
          <w:lang w:eastAsia="zh-TW"/>
        </w:rPr>
        <w:t>It seems to me what Dr Chan meant was that 3-6 months of the sick leave should be attributed to the accident, with the balance of the sick leave granted attributed to the plaintiff’s pre-existing condition.  That is a question, which I shall come to when I decide whether I should apply any discount to take account of the plaintiff’s pre-existing conditions.</w:t>
      </w:r>
    </w:p>
    <w:p w14:paraId="2F4B32F3" w14:textId="77777777" w:rsidR="004B5C93" w:rsidRPr="004B5C93" w:rsidRDefault="004B5C93" w:rsidP="004B5C93">
      <w:pPr>
        <w:pStyle w:val="ListParagraph"/>
        <w:rPr>
          <w:szCs w:val="28"/>
          <w:lang w:val="en-HK" w:eastAsia="zh-TW"/>
        </w:rPr>
      </w:pPr>
    </w:p>
    <w:p w14:paraId="72EE5144" w14:textId="77777777" w:rsidR="004B5C93" w:rsidRDefault="00243739" w:rsidP="00414B65">
      <w:pPr>
        <w:pStyle w:val="ListParagraph"/>
        <w:numPr>
          <w:ilvl w:val="0"/>
          <w:numId w:val="1"/>
        </w:numPr>
        <w:tabs>
          <w:tab w:val="clear" w:pos="4320"/>
        </w:tabs>
        <w:spacing w:line="360" w:lineRule="auto"/>
        <w:ind w:left="0" w:firstLine="0"/>
        <w:jc w:val="both"/>
        <w:rPr>
          <w:szCs w:val="28"/>
          <w:lang w:eastAsia="zh-TW"/>
        </w:rPr>
      </w:pPr>
      <w:r w:rsidRPr="004B5C93">
        <w:rPr>
          <w:szCs w:val="28"/>
          <w:lang w:val="en-HK" w:eastAsia="zh-TW"/>
        </w:rPr>
        <w:t>Since</w:t>
      </w:r>
      <w:r w:rsidRPr="004B5C93">
        <w:rPr>
          <w:szCs w:val="28"/>
          <w:lang w:eastAsia="zh-TW"/>
        </w:rPr>
        <w:t xml:space="preserve"> both experts agreed that the sick leave granted was appropriate, the present case is different from </w:t>
      </w:r>
      <w:r w:rsidRPr="004B5C93">
        <w:rPr>
          <w:i/>
          <w:iCs/>
          <w:szCs w:val="28"/>
          <w:lang w:eastAsia="zh-TW"/>
        </w:rPr>
        <w:t xml:space="preserve">Tam Fu Yip Fip v Sincere </w:t>
      </w:r>
      <w:r w:rsidRPr="004B5C93">
        <w:rPr>
          <w:i/>
          <w:iCs/>
          <w:szCs w:val="28"/>
          <w:lang w:eastAsia="zh-TW"/>
        </w:rPr>
        <w:lastRenderedPageBreak/>
        <w:t>Engineering &amp; Trading Co Ltd</w:t>
      </w:r>
      <w:r w:rsidRPr="004B5C93">
        <w:rPr>
          <w:szCs w:val="28"/>
          <w:lang w:eastAsia="zh-TW"/>
        </w:rPr>
        <w:t xml:space="preserve"> [2008] 5 HKLRD 210 cited by the 1</w:t>
      </w:r>
      <w:r w:rsidRPr="004B5C93">
        <w:rPr>
          <w:szCs w:val="28"/>
          <w:vertAlign w:val="superscript"/>
          <w:lang w:eastAsia="zh-TW"/>
        </w:rPr>
        <w:t>st</w:t>
      </w:r>
      <w:r w:rsidRPr="004B5C93">
        <w:rPr>
          <w:szCs w:val="28"/>
          <w:lang w:eastAsia="zh-TW"/>
        </w:rPr>
        <w:t xml:space="preserve"> defendant.  Further, as both the defendants have not raised a separate argument (other than reliance on Dr Chan’s opinion, which I have addressed above) concerning the 3-month period after the sick leave, I accept 24 months as the appropriate period.</w:t>
      </w:r>
    </w:p>
    <w:p w14:paraId="3BB0985D" w14:textId="77777777" w:rsidR="004B5C93" w:rsidRPr="004B5C93" w:rsidRDefault="004B5C93" w:rsidP="004B5C93">
      <w:pPr>
        <w:pStyle w:val="ListParagraph"/>
        <w:rPr>
          <w:i/>
          <w:iCs/>
          <w:szCs w:val="28"/>
        </w:rPr>
      </w:pPr>
    </w:p>
    <w:p w14:paraId="00D1E89A" w14:textId="4280519D" w:rsidR="004B5C93" w:rsidRDefault="00243739" w:rsidP="004B5C93">
      <w:pPr>
        <w:pStyle w:val="ListParagraph"/>
        <w:tabs>
          <w:tab w:val="clear" w:pos="4320"/>
        </w:tabs>
        <w:spacing w:line="360" w:lineRule="auto"/>
        <w:ind w:left="0"/>
        <w:jc w:val="both"/>
        <w:rPr>
          <w:szCs w:val="28"/>
          <w:lang w:eastAsia="zh-TW"/>
        </w:rPr>
      </w:pPr>
      <w:r w:rsidRPr="004B5C93">
        <w:rPr>
          <w:i/>
          <w:iCs/>
          <w:szCs w:val="28"/>
        </w:rPr>
        <w:t>C5b</w:t>
      </w:r>
      <w:r w:rsidR="001B6C24">
        <w:rPr>
          <w:i/>
          <w:iCs/>
          <w:szCs w:val="28"/>
        </w:rPr>
        <w:t>.</w:t>
      </w:r>
      <w:r w:rsidR="004B5C93">
        <w:rPr>
          <w:i/>
          <w:iCs/>
          <w:szCs w:val="28"/>
        </w:rPr>
        <w:t xml:space="preserve"> </w:t>
      </w:r>
      <w:r w:rsidRPr="004B5C93">
        <w:rPr>
          <w:i/>
          <w:iCs/>
          <w:szCs w:val="28"/>
        </w:rPr>
        <w:t>Second claim: loss after sick leave</w:t>
      </w:r>
    </w:p>
    <w:p w14:paraId="0FD513FF" w14:textId="77777777" w:rsidR="004B5C93" w:rsidRPr="004B5C93" w:rsidRDefault="004B5C93" w:rsidP="004B5C93">
      <w:pPr>
        <w:pStyle w:val="ListParagraph"/>
        <w:rPr>
          <w:szCs w:val="28"/>
          <w:lang w:eastAsia="zh-TW"/>
        </w:rPr>
      </w:pPr>
    </w:p>
    <w:p w14:paraId="7C6CCC04" w14:textId="77777777" w:rsidR="004B5C93" w:rsidRDefault="004B5C93" w:rsidP="00414B65">
      <w:pPr>
        <w:pStyle w:val="ListParagraph"/>
        <w:numPr>
          <w:ilvl w:val="0"/>
          <w:numId w:val="1"/>
        </w:numPr>
        <w:tabs>
          <w:tab w:val="clear" w:pos="4320"/>
        </w:tabs>
        <w:spacing w:line="360" w:lineRule="auto"/>
        <w:ind w:left="0" w:firstLine="0"/>
        <w:jc w:val="both"/>
        <w:rPr>
          <w:szCs w:val="28"/>
          <w:lang w:eastAsia="zh-TW"/>
        </w:rPr>
      </w:pPr>
      <w:r w:rsidRPr="004B5C93">
        <w:rPr>
          <w:szCs w:val="28"/>
          <w:lang w:eastAsia="zh-TW"/>
        </w:rPr>
        <w:t>Giv</w:t>
      </w:r>
      <w:r w:rsidR="00243739" w:rsidRPr="004B5C93">
        <w:rPr>
          <w:szCs w:val="28"/>
          <w:lang w:eastAsia="zh-TW"/>
        </w:rPr>
        <w:t xml:space="preserve">en my finding on the period of loss during sick leave, the focus of the dispute over loss after sick leave is the amount of the monthly loss.  </w:t>
      </w:r>
    </w:p>
    <w:p w14:paraId="74DBAB80" w14:textId="77777777" w:rsidR="004B5C93" w:rsidRDefault="004B5C93" w:rsidP="004B5C93">
      <w:pPr>
        <w:pStyle w:val="ListParagraph"/>
        <w:tabs>
          <w:tab w:val="clear" w:pos="4320"/>
        </w:tabs>
        <w:spacing w:line="360" w:lineRule="auto"/>
        <w:ind w:left="0"/>
        <w:jc w:val="both"/>
        <w:rPr>
          <w:szCs w:val="28"/>
          <w:lang w:eastAsia="zh-TW"/>
        </w:rPr>
      </w:pPr>
    </w:p>
    <w:p w14:paraId="2A4F4144" w14:textId="77777777" w:rsidR="004B5C93" w:rsidRDefault="00243739" w:rsidP="00414B65">
      <w:pPr>
        <w:pStyle w:val="ListParagraph"/>
        <w:numPr>
          <w:ilvl w:val="0"/>
          <w:numId w:val="1"/>
        </w:numPr>
        <w:tabs>
          <w:tab w:val="clear" w:pos="4320"/>
        </w:tabs>
        <w:spacing w:line="360" w:lineRule="auto"/>
        <w:ind w:left="0" w:firstLine="0"/>
        <w:jc w:val="both"/>
        <w:rPr>
          <w:szCs w:val="28"/>
          <w:lang w:eastAsia="zh-TW"/>
        </w:rPr>
      </w:pPr>
      <w:r w:rsidRPr="004B5C93">
        <w:rPr>
          <w:szCs w:val="28"/>
          <w:lang w:eastAsia="zh-TW"/>
        </w:rPr>
        <w:t xml:space="preserve">In this regard, both experts agreed in the JMR that in terms of the plaintiff’s working capacity he </w:t>
      </w:r>
      <w:r w:rsidRPr="004B5C93">
        <w:rPr>
          <w:i/>
          <w:iCs/>
          <w:szCs w:val="28"/>
          <w:lang w:eastAsia="zh-TW"/>
        </w:rPr>
        <w:t>“should be able to resume his pre-accident occupation as a baker with moderately reduced lifting capacity and endurance”</w:t>
      </w:r>
      <w:r w:rsidRPr="004B5C93">
        <w:rPr>
          <w:szCs w:val="28"/>
          <w:lang w:eastAsia="zh-TW"/>
        </w:rPr>
        <w:t xml:space="preserve"> and that </w:t>
      </w:r>
      <w:r w:rsidRPr="004B5C93">
        <w:rPr>
          <w:i/>
          <w:iCs/>
          <w:szCs w:val="28"/>
          <w:lang w:eastAsia="zh-TW"/>
        </w:rPr>
        <w:t>“he has to change to a part-time bakery job and adopt a working position of cake decoration only”</w:t>
      </w:r>
      <w:r w:rsidRPr="004B5C93">
        <w:rPr>
          <w:szCs w:val="28"/>
          <w:lang w:eastAsia="zh-TW"/>
        </w:rPr>
        <w:t>.  I reject the 2</w:t>
      </w:r>
      <w:r w:rsidRPr="004B5C93">
        <w:rPr>
          <w:szCs w:val="28"/>
          <w:vertAlign w:val="superscript"/>
          <w:lang w:eastAsia="zh-TW"/>
        </w:rPr>
        <w:t>nd</w:t>
      </w:r>
      <w:r w:rsidRPr="004B5C93">
        <w:rPr>
          <w:szCs w:val="28"/>
          <w:lang w:eastAsia="zh-TW"/>
        </w:rPr>
        <w:t xml:space="preserve"> </w:t>
      </w:r>
      <w:r w:rsidR="004B5C93">
        <w:rPr>
          <w:szCs w:val="28"/>
          <w:lang w:eastAsia="zh-TW"/>
        </w:rPr>
        <w:t>d</w:t>
      </w:r>
      <w:r w:rsidRPr="004B5C93">
        <w:rPr>
          <w:szCs w:val="28"/>
          <w:lang w:eastAsia="zh-TW"/>
        </w:rPr>
        <w:t xml:space="preserve">efendant’s submission that the occupational therapist’s view was the plaintiff may change his job or to part time nature.  The occupational therapists’ view (given on 20 September 2019) was that the plaintiff should change his job nature or return to the same job as a baker but as a part time worker </w:t>
      </w:r>
      <w:r w:rsidRPr="00280121">
        <w:rPr>
          <w:szCs w:val="28"/>
          <w:u w:val="single"/>
          <w:lang w:eastAsia="zh-TW"/>
        </w:rPr>
        <w:t>for trial</w:t>
      </w:r>
      <w:r w:rsidRPr="004B5C93">
        <w:rPr>
          <w:szCs w:val="28"/>
          <w:lang w:eastAsia="zh-TW"/>
        </w:rPr>
        <w:t>.  Therefore, it seems to me that the occupational therapists’ view was tentative.  Insofar as there is any difference, I prefer the more recent and definitive view of the experts expressed in the JMR dated 13 May 2021.</w:t>
      </w:r>
    </w:p>
    <w:p w14:paraId="3D87999B" w14:textId="77777777" w:rsidR="004B5C93" w:rsidRPr="004B5C93" w:rsidRDefault="004B5C93" w:rsidP="004B5C93">
      <w:pPr>
        <w:pStyle w:val="ListParagraph"/>
        <w:rPr>
          <w:szCs w:val="28"/>
          <w:lang w:eastAsia="zh-TW"/>
        </w:rPr>
      </w:pPr>
    </w:p>
    <w:p w14:paraId="161CA93A" w14:textId="77777777" w:rsidR="004B5C93" w:rsidRDefault="00243739" w:rsidP="00414B65">
      <w:pPr>
        <w:pStyle w:val="ListParagraph"/>
        <w:numPr>
          <w:ilvl w:val="0"/>
          <w:numId w:val="1"/>
        </w:numPr>
        <w:tabs>
          <w:tab w:val="clear" w:pos="4320"/>
        </w:tabs>
        <w:spacing w:line="360" w:lineRule="auto"/>
        <w:ind w:left="0" w:firstLine="0"/>
        <w:jc w:val="both"/>
        <w:rPr>
          <w:szCs w:val="28"/>
          <w:lang w:eastAsia="zh-TW"/>
        </w:rPr>
      </w:pPr>
      <w:r w:rsidRPr="004B5C93">
        <w:rPr>
          <w:szCs w:val="28"/>
          <w:lang w:eastAsia="zh-TW"/>
        </w:rPr>
        <w:t xml:space="preserve">The defendants next argued that the plaintiff accepted during cross-examination that he is presently physically capable of working 26 days a month.  But the plaintiff’s evidence must be understood as a whole, </w:t>
      </w:r>
      <w:r w:rsidRPr="004B5C93">
        <w:rPr>
          <w:szCs w:val="28"/>
          <w:lang w:eastAsia="zh-TW"/>
        </w:rPr>
        <w:lastRenderedPageBreak/>
        <w:t>which is that after the accident he was unable to find an employer willing to offer him full-time employment in a role that is commensurate to the full-time position he had occupied prior to the accident.  I accept that to be true in view of the experts’ physical findings concerning the plaintiff and their opinion about his working capacity, which I have quoted in the preceding paragraph.  In the circumstances, I accept the monthly loss claimed by the plaintiff.</w:t>
      </w:r>
    </w:p>
    <w:p w14:paraId="6494C858" w14:textId="77777777" w:rsidR="004B5C93" w:rsidRPr="004B5C93" w:rsidRDefault="004B5C93" w:rsidP="004B5C93">
      <w:pPr>
        <w:pStyle w:val="ListParagraph"/>
        <w:rPr>
          <w:i/>
          <w:iCs/>
          <w:szCs w:val="28"/>
        </w:rPr>
      </w:pPr>
    </w:p>
    <w:p w14:paraId="3AD6D39A" w14:textId="4B869B0F" w:rsidR="004B5C93" w:rsidRDefault="00243739" w:rsidP="004B5C93">
      <w:pPr>
        <w:pStyle w:val="ListParagraph"/>
        <w:tabs>
          <w:tab w:val="clear" w:pos="4320"/>
        </w:tabs>
        <w:spacing w:line="360" w:lineRule="auto"/>
        <w:ind w:left="0"/>
        <w:jc w:val="both"/>
        <w:rPr>
          <w:szCs w:val="28"/>
          <w:lang w:eastAsia="zh-TW"/>
        </w:rPr>
      </w:pPr>
      <w:r w:rsidRPr="004B5C93">
        <w:rPr>
          <w:i/>
          <w:iCs/>
          <w:szCs w:val="28"/>
        </w:rPr>
        <w:t>C5c</w:t>
      </w:r>
      <w:r w:rsidR="001B6C24">
        <w:rPr>
          <w:i/>
          <w:iCs/>
          <w:szCs w:val="28"/>
        </w:rPr>
        <w:t>.</w:t>
      </w:r>
      <w:r w:rsidR="004B5C93" w:rsidRPr="004B5C93">
        <w:rPr>
          <w:i/>
          <w:iCs/>
          <w:szCs w:val="28"/>
        </w:rPr>
        <w:t xml:space="preserve"> </w:t>
      </w:r>
      <w:r w:rsidRPr="004B5C93">
        <w:rPr>
          <w:i/>
          <w:iCs/>
          <w:szCs w:val="28"/>
        </w:rPr>
        <w:t xml:space="preserve">Computation </w:t>
      </w:r>
    </w:p>
    <w:p w14:paraId="5E80898B" w14:textId="77777777" w:rsidR="004B5C93" w:rsidRPr="004B5C93" w:rsidRDefault="004B5C93" w:rsidP="004B5C93">
      <w:pPr>
        <w:pStyle w:val="ListParagraph"/>
        <w:rPr>
          <w:szCs w:val="28"/>
          <w:lang w:eastAsia="zh-TW"/>
        </w:rPr>
      </w:pPr>
    </w:p>
    <w:p w14:paraId="04298818" w14:textId="77777777" w:rsidR="004B5C93" w:rsidRDefault="00243739" w:rsidP="00414B65">
      <w:pPr>
        <w:pStyle w:val="ListParagraph"/>
        <w:numPr>
          <w:ilvl w:val="0"/>
          <w:numId w:val="1"/>
        </w:numPr>
        <w:tabs>
          <w:tab w:val="clear" w:pos="4320"/>
        </w:tabs>
        <w:spacing w:line="360" w:lineRule="auto"/>
        <w:ind w:left="0" w:firstLine="0"/>
        <w:jc w:val="both"/>
        <w:rPr>
          <w:szCs w:val="28"/>
          <w:lang w:eastAsia="zh-TW"/>
        </w:rPr>
      </w:pPr>
      <w:r w:rsidRPr="004B5C93">
        <w:rPr>
          <w:szCs w:val="28"/>
          <w:lang w:eastAsia="zh-TW"/>
        </w:rPr>
        <w:t xml:space="preserve">In the circumstances, for the pre-trial loss of earnings during sick leave, the sum is HK$22,000 x 24 months x 1.05 = HK$554,400.  </w:t>
      </w:r>
    </w:p>
    <w:p w14:paraId="4856B817" w14:textId="77777777" w:rsidR="004B5C93" w:rsidRDefault="004B5C93" w:rsidP="004B5C93">
      <w:pPr>
        <w:pStyle w:val="ListParagraph"/>
        <w:tabs>
          <w:tab w:val="clear" w:pos="4320"/>
        </w:tabs>
        <w:spacing w:line="360" w:lineRule="auto"/>
        <w:ind w:left="0"/>
        <w:jc w:val="both"/>
        <w:rPr>
          <w:szCs w:val="28"/>
          <w:lang w:eastAsia="zh-TW"/>
        </w:rPr>
      </w:pPr>
    </w:p>
    <w:p w14:paraId="41E12D1C" w14:textId="77777777" w:rsidR="004B5C93" w:rsidRDefault="00243739" w:rsidP="00414B65">
      <w:pPr>
        <w:pStyle w:val="ListParagraph"/>
        <w:numPr>
          <w:ilvl w:val="0"/>
          <w:numId w:val="1"/>
        </w:numPr>
        <w:tabs>
          <w:tab w:val="clear" w:pos="4320"/>
        </w:tabs>
        <w:spacing w:line="360" w:lineRule="auto"/>
        <w:ind w:left="0" w:firstLine="0"/>
        <w:jc w:val="both"/>
        <w:rPr>
          <w:szCs w:val="28"/>
          <w:lang w:eastAsia="zh-TW"/>
        </w:rPr>
      </w:pPr>
      <w:r w:rsidRPr="004B5C93">
        <w:rPr>
          <w:szCs w:val="28"/>
          <w:lang w:eastAsia="zh-TW"/>
        </w:rPr>
        <w:t>As for the pre-trial loss of earnings after sick leave, the sum is HK$14,000 x 42 months and 25 days x 1.05 = HK$629,650.</w:t>
      </w:r>
    </w:p>
    <w:p w14:paraId="768C7471" w14:textId="77777777" w:rsidR="004B5C93" w:rsidRPr="004B5C93" w:rsidRDefault="004B5C93" w:rsidP="004B5C93">
      <w:pPr>
        <w:pStyle w:val="ListParagraph"/>
        <w:rPr>
          <w:szCs w:val="28"/>
          <w:lang w:eastAsia="zh-TW"/>
        </w:rPr>
      </w:pPr>
    </w:p>
    <w:p w14:paraId="055C1B20" w14:textId="77777777" w:rsidR="004B5C93" w:rsidRDefault="00243739" w:rsidP="00414B65">
      <w:pPr>
        <w:pStyle w:val="ListParagraph"/>
        <w:numPr>
          <w:ilvl w:val="0"/>
          <w:numId w:val="1"/>
        </w:numPr>
        <w:tabs>
          <w:tab w:val="clear" w:pos="4320"/>
        </w:tabs>
        <w:spacing w:line="360" w:lineRule="auto"/>
        <w:ind w:left="0" w:firstLine="0"/>
        <w:jc w:val="both"/>
        <w:rPr>
          <w:szCs w:val="28"/>
          <w:lang w:eastAsia="zh-TW"/>
        </w:rPr>
      </w:pPr>
      <w:r w:rsidRPr="004B5C93">
        <w:rPr>
          <w:szCs w:val="28"/>
          <w:lang w:eastAsia="zh-TW"/>
        </w:rPr>
        <w:t xml:space="preserve">I will apply a 40% discount for contributory negligence.  </w:t>
      </w:r>
    </w:p>
    <w:p w14:paraId="398948B5" w14:textId="77777777" w:rsidR="004B5C93" w:rsidRPr="004B5C93" w:rsidRDefault="004B5C93" w:rsidP="004B5C93">
      <w:pPr>
        <w:pStyle w:val="ListParagraph"/>
        <w:rPr>
          <w:szCs w:val="28"/>
          <w:lang w:eastAsia="zh-TW"/>
        </w:rPr>
      </w:pPr>
    </w:p>
    <w:p w14:paraId="62B7166D" w14:textId="77777777" w:rsidR="004B5C93" w:rsidRDefault="00243739" w:rsidP="00414B65">
      <w:pPr>
        <w:pStyle w:val="ListParagraph"/>
        <w:numPr>
          <w:ilvl w:val="0"/>
          <w:numId w:val="1"/>
        </w:numPr>
        <w:tabs>
          <w:tab w:val="clear" w:pos="4320"/>
        </w:tabs>
        <w:spacing w:line="360" w:lineRule="auto"/>
        <w:ind w:left="0" w:firstLine="0"/>
        <w:jc w:val="both"/>
        <w:rPr>
          <w:szCs w:val="28"/>
          <w:lang w:eastAsia="zh-TW"/>
        </w:rPr>
      </w:pPr>
      <w:r w:rsidRPr="004B5C93">
        <w:rPr>
          <w:szCs w:val="28"/>
          <w:lang w:eastAsia="zh-TW"/>
        </w:rPr>
        <w:t xml:space="preserve">As to whether a discount, and if so what discount, should be applied attributable to the plaintiff’s pre-existing condition, the Court of Appeal has provided guidance in </w:t>
      </w:r>
      <w:r w:rsidRPr="004B5C93">
        <w:rPr>
          <w:i/>
          <w:iCs/>
          <w:szCs w:val="28"/>
          <w:lang w:eastAsia="zh-TW"/>
        </w:rPr>
        <w:t>Chan Kam Hoi v Dragages et Travaux Publics</w:t>
      </w:r>
      <w:r w:rsidRPr="004B5C93">
        <w:rPr>
          <w:szCs w:val="28"/>
          <w:lang w:eastAsia="zh-TW"/>
        </w:rPr>
        <w:t xml:space="preserve"> [1998] 2 HKLRD 958 at 965E-F where Mortimer VP held:</w:t>
      </w:r>
    </w:p>
    <w:p w14:paraId="24E4492A" w14:textId="77777777" w:rsidR="004B5C93" w:rsidRPr="004B5C93" w:rsidRDefault="004B5C93" w:rsidP="004B5C93">
      <w:pPr>
        <w:pStyle w:val="ListParagraph"/>
        <w:rPr>
          <w:i/>
          <w:iCs/>
          <w:szCs w:val="28"/>
          <w:lang w:eastAsia="zh-TW"/>
        </w:rPr>
      </w:pPr>
    </w:p>
    <w:p w14:paraId="64D78382" w14:textId="77777777" w:rsidR="004B5C93" w:rsidRPr="004B5C93" w:rsidRDefault="00243739" w:rsidP="004B5C93">
      <w:pPr>
        <w:pStyle w:val="ListParagraph"/>
        <w:tabs>
          <w:tab w:val="clear" w:pos="4320"/>
          <w:tab w:val="clear" w:pos="9072"/>
        </w:tabs>
        <w:ind w:left="1440" w:right="746"/>
        <w:jc w:val="both"/>
        <w:rPr>
          <w:sz w:val="24"/>
          <w:szCs w:val="24"/>
          <w:lang w:eastAsia="zh-TW"/>
        </w:rPr>
      </w:pPr>
      <w:r w:rsidRPr="004B5C93">
        <w:rPr>
          <w:iCs/>
          <w:sz w:val="24"/>
          <w:szCs w:val="24"/>
          <w:lang w:eastAsia="zh-TW"/>
        </w:rPr>
        <w:t>“Where a pre-existing condition is likely to lead to disability and loss in the absence of the injury for which the plaintiff is entitled to recover, the usual method of assessing the recoverable loss is to take account of the risks by an appropriate assessment of general damages.  The pre-trial loss of earnings may also be reduced if the risks during the years concerned are sufficiently high.”</w:t>
      </w:r>
    </w:p>
    <w:p w14:paraId="3ADCF55B" w14:textId="77777777" w:rsidR="004B5C93" w:rsidRPr="004B5C93" w:rsidRDefault="004B5C93" w:rsidP="00280121">
      <w:pPr>
        <w:pStyle w:val="ListParagraph"/>
        <w:spacing w:line="360" w:lineRule="auto"/>
        <w:rPr>
          <w:szCs w:val="28"/>
          <w:lang w:eastAsia="zh-TW"/>
        </w:rPr>
      </w:pPr>
    </w:p>
    <w:p w14:paraId="49BD89D0" w14:textId="77777777" w:rsidR="000D672B" w:rsidRDefault="00243739" w:rsidP="00414B65">
      <w:pPr>
        <w:pStyle w:val="ListParagraph"/>
        <w:numPr>
          <w:ilvl w:val="0"/>
          <w:numId w:val="1"/>
        </w:numPr>
        <w:tabs>
          <w:tab w:val="clear" w:pos="4320"/>
        </w:tabs>
        <w:spacing w:line="360" w:lineRule="auto"/>
        <w:ind w:left="0" w:firstLine="0"/>
        <w:jc w:val="both"/>
        <w:rPr>
          <w:szCs w:val="28"/>
          <w:lang w:eastAsia="zh-TW"/>
        </w:rPr>
      </w:pPr>
      <w:r w:rsidRPr="004B5C93">
        <w:rPr>
          <w:szCs w:val="28"/>
          <w:lang w:eastAsia="zh-TW"/>
        </w:rPr>
        <w:t xml:space="preserve">In the present case, Dr Hung and Dr Chan did not indicate when would the plaintiff’s present conditions have occurred had there been </w:t>
      </w:r>
      <w:r w:rsidRPr="004B5C93">
        <w:rPr>
          <w:szCs w:val="28"/>
          <w:lang w:eastAsia="zh-TW"/>
        </w:rPr>
        <w:lastRenderedPageBreak/>
        <w:t>no accident despite being specifically ordered to provide a view on this.  It is unclear why the experts did not provide any view on this issue and I do not wish to speculate.  But given the lack of evidence, it cannot be said what is the level of risk of the plaintiff’s present conditions occurring during the pre-trial period had there been no accident.  That said, there is also no evidence on the risk of the plaintiff’s present conditions occurring after the pre-trial period either.  However, as I have found a 70% discount should be attributable to the plaintiff’s pre-existing condition, it seems to me the discount should, in view of the state of the evidence, be applied to both pre-trial and post-trial loss of earnings.</w:t>
      </w:r>
    </w:p>
    <w:p w14:paraId="075CBDAB" w14:textId="77777777" w:rsidR="000D672B" w:rsidRDefault="000D672B" w:rsidP="000D672B">
      <w:pPr>
        <w:pStyle w:val="ListParagraph"/>
        <w:tabs>
          <w:tab w:val="clear" w:pos="4320"/>
        </w:tabs>
        <w:spacing w:line="360" w:lineRule="auto"/>
        <w:ind w:left="0"/>
        <w:jc w:val="both"/>
        <w:rPr>
          <w:szCs w:val="28"/>
          <w:lang w:eastAsia="zh-TW"/>
        </w:rPr>
      </w:pPr>
    </w:p>
    <w:p w14:paraId="0BE4F914" w14:textId="77777777" w:rsidR="000D672B" w:rsidRDefault="00243739" w:rsidP="00414B65">
      <w:pPr>
        <w:pStyle w:val="ListParagraph"/>
        <w:numPr>
          <w:ilvl w:val="0"/>
          <w:numId w:val="1"/>
        </w:numPr>
        <w:tabs>
          <w:tab w:val="clear" w:pos="4320"/>
        </w:tabs>
        <w:spacing w:line="360" w:lineRule="auto"/>
        <w:ind w:left="0" w:firstLine="0"/>
        <w:jc w:val="both"/>
        <w:rPr>
          <w:szCs w:val="28"/>
          <w:lang w:eastAsia="zh-TW"/>
        </w:rPr>
      </w:pPr>
      <w:r w:rsidRPr="000D672B">
        <w:rPr>
          <w:szCs w:val="28"/>
          <w:lang w:eastAsia="zh-TW"/>
        </w:rPr>
        <w:t xml:space="preserve">Accordingly, the pre-trial loss of earnings I award after applying the discounts is HK$213,129. </w:t>
      </w:r>
    </w:p>
    <w:p w14:paraId="6A343154" w14:textId="77777777" w:rsidR="000D672B" w:rsidRPr="000D672B" w:rsidRDefault="000D672B" w:rsidP="000D672B">
      <w:pPr>
        <w:pStyle w:val="ListParagraph"/>
        <w:rPr>
          <w:szCs w:val="28"/>
        </w:rPr>
      </w:pPr>
    </w:p>
    <w:p w14:paraId="6F556524" w14:textId="05F77E8C" w:rsidR="000D672B" w:rsidRPr="000D672B" w:rsidRDefault="00243739" w:rsidP="000D672B">
      <w:pPr>
        <w:pStyle w:val="ListParagraph"/>
        <w:tabs>
          <w:tab w:val="clear" w:pos="4320"/>
        </w:tabs>
        <w:spacing w:line="360" w:lineRule="auto"/>
        <w:ind w:left="0"/>
        <w:jc w:val="both"/>
        <w:rPr>
          <w:i/>
          <w:szCs w:val="28"/>
          <w:lang w:eastAsia="zh-TW"/>
        </w:rPr>
      </w:pPr>
      <w:r w:rsidRPr="000D672B">
        <w:rPr>
          <w:i/>
          <w:szCs w:val="28"/>
        </w:rPr>
        <w:t>C6</w:t>
      </w:r>
      <w:r w:rsidR="0021140A">
        <w:rPr>
          <w:i/>
          <w:szCs w:val="28"/>
        </w:rPr>
        <w:t>.</w:t>
      </w:r>
      <w:r w:rsidR="000D672B" w:rsidRPr="000D672B">
        <w:rPr>
          <w:i/>
          <w:szCs w:val="28"/>
        </w:rPr>
        <w:t xml:space="preserve"> </w:t>
      </w:r>
      <w:r w:rsidRPr="000D672B">
        <w:rPr>
          <w:i/>
          <w:szCs w:val="28"/>
        </w:rPr>
        <w:t>Post-trial loss of earnings</w:t>
      </w:r>
    </w:p>
    <w:p w14:paraId="3A15F90F" w14:textId="77777777" w:rsidR="000D672B" w:rsidRPr="000D672B" w:rsidRDefault="000D672B" w:rsidP="000D672B">
      <w:pPr>
        <w:pStyle w:val="ListParagraph"/>
        <w:rPr>
          <w:szCs w:val="28"/>
          <w:lang w:eastAsia="zh-TW"/>
        </w:rPr>
      </w:pPr>
    </w:p>
    <w:p w14:paraId="78008C56" w14:textId="77777777" w:rsidR="000D672B" w:rsidRDefault="00243739" w:rsidP="00414B65">
      <w:pPr>
        <w:pStyle w:val="ListParagraph"/>
        <w:numPr>
          <w:ilvl w:val="0"/>
          <w:numId w:val="1"/>
        </w:numPr>
        <w:tabs>
          <w:tab w:val="clear" w:pos="4320"/>
        </w:tabs>
        <w:spacing w:line="360" w:lineRule="auto"/>
        <w:ind w:left="0" w:firstLine="0"/>
        <w:jc w:val="both"/>
        <w:rPr>
          <w:szCs w:val="28"/>
          <w:lang w:eastAsia="zh-TW"/>
        </w:rPr>
      </w:pPr>
      <w:r w:rsidRPr="000D672B">
        <w:rPr>
          <w:szCs w:val="28"/>
          <w:lang w:eastAsia="zh-TW"/>
        </w:rPr>
        <w:t>It follows from my findings in respect of pre-trial loss of earnings that I reject the defendants’ submission that no post-trial loss of earnings should be awarded to the plaintiff.  Additionally, I reject the 2</w:t>
      </w:r>
      <w:r w:rsidRPr="000D672B">
        <w:rPr>
          <w:szCs w:val="28"/>
          <w:vertAlign w:val="superscript"/>
          <w:lang w:eastAsia="zh-TW"/>
        </w:rPr>
        <w:t>nd</w:t>
      </w:r>
      <w:r w:rsidRPr="000D672B">
        <w:rPr>
          <w:szCs w:val="28"/>
          <w:lang w:eastAsia="zh-TW"/>
        </w:rPr>
        <w:t xml:space="preserve"> defendant’s submission that the multiplier should be zero on the basis that the plaintiff’s present condition </w:t>
      </w:r>
      <w:r w:rsidRPr="000D672B">
        <w:rPr>
          <w:i/>
          <w:iCs/>
          <w:szCs w:val="28"/>
          <w:lang w:eastAsia="zh-TW"/>
        </w:rPr>
        <w:t>“would have occurred latest at the trial date”</w:t>
      </w:r>
      <w:r w:rsidRPr="000D672B">
        <w:rPr>
          <w:szCs w:val="28"/>
          <w:lang w:eastAsia="zh-TW"/>
        </w:rPr>
        <w:t>.  As I have said, there is no evidence on this issue.</w:t>
      </w:r>
    </w:p>
    <w:p w14:paraId="4814C1EB" w14:textId="77777777" w:rsidR="000D672B" w:rsidRDefault="000D672B" w:rsidP="000D672B">
      <w:pPr>
        <w:pStyle w:val="ListParagraph"/>
        <w:tabs>
          <w:tab w:val="clear" w:pos="4320"/>
        </w:tabs>
        <w:spacing w:line="360" w:lineRule="auto"/>
        <w:ind w:left="0"/>
        <w:jc w:val="both"/>
        <w:rPr>
          <w:szCs w:val="28"/>
          <w:lang w:eastAsia="zh-TW"/>
        </w:rPr>
      </w:pPr>
    </w:p>
    <w:p w14:paraId="5F6025D1" w14:textId="77777777" w:rsidR="000D672B" w:rsidRDefault="00243739" w:rsidP="00414B65">
      <w:pPr>
        <w:pStyle w:val="ListParagraph"/>
        <w:numPr>
          <w:ilvl w:val="0"/>
          <w:numId w:val="1"/>
        </w:numPr>
        <w:tabs>
          <w:tab w:val="clear" w:pos="4320"/>
        </w:tabs>
        <w:spacing w:line="360" w:lineRule="auto"/>
        <w:ind w:left="0" w:firstLine="0"/>
        <w:jc w:val="both"/>
        <w:rPr>
          <w:szCs w:val="28"/>
          <w:lang w:eastAsia="zh-TW"/>
        </w:rPr>
      </w:pPr>
      <w:r w:rsidRPr="000D672B">
        <w:rPr>
          <w:szCs w:val="28"/>
          <w:lang w:eastAsia="zh-TW"/>
        </w:rPr>
        <w:t>I note that the defendants agreed (as a fall back) with Ms Tjia’s submission, which I accept, that given plaintiff’s circumstances, the multiplier should be 5.71.  Accordingly, the plaintiff’s post-trial loss of earnings I award is HK$14,000 x 12 x 5.71 x 0.3 (attributable to pre-existing condition) x 0.6 (for contributory negligence) x 1.05 = HK$181,303.92.</w:t>
      </w:r>
    </w:p>
    <w:p w14:paraId="0697ADC7" w14:textId="77777777" w:rsidR="000D672B" w:rsidRPr="000D672B" w:rsidRDefault="000D672B" w:rsidP="000D672B">
      <w:pPr>
        <w:pStyle w:val="ListParagraph"/>
        <w:rPr>
          <w:szCs w:val="28"/>
        </w:rPr>
      </w:pPr>
    </w:p>
    <w:p w14:paraId="03F25F86" w14:textId="02BE6A26" w:rsidR="000D672B" w:rsidRPr="000D672B" w:rsidRDefault="00243739" w:rsidP="000D672B">
      <w:pPr>
        <w:pStyle w:val="ListParagraph"/>
        <w:tabs>
          <w:tab w:val="clear" w:pos="4320"/>
        </w:tabs>
        <w:spacing w:line="360" w:lineRule="auto"/>
        <w:ind w:left="0"/>
        <w:jc w:val="both"/>
        <w:rPr>
          <w:i/>
          <w:szCs w:val="28"/>
          <w:lang w:eastAsia="zh-TW"/>
        </w:rPr>
      </w:pPr>
      <w:r w:rsidRPr="000D672B">
        <w:rPr>
          <w:i/>
          <w:szCs w:val="28"/>
        </w:rPr>
        <w:t>C7</w:t>
      </w:r>
      <w:r w:rsidR="0021140A">
        <w:rPr>
          <w:i/>
          <w:szCs w:val="28"/>
        </w:rPr>
        <w:t>.</w:t>
      </w:r>
      <w:r w:rsidR="000D672B" w:rsidRPr="000D672B">
        <w:rPr>
          <w:i/>
          <w:szCs w:val="28"/>
        </w:rPr>
        <w:t xml:space="preserve"> </w:t>
      </w:r>
      <w:r w:rsidRPr="000D672B">
        <w:rPr>
          <w:i/>
          <w:szCs w:val="28"/>
        </w:rPr>
        <w:t xml:space="preserve">Loss of earning capacity  </w:t>
      </w:r>
    </w:p>
    <w:p w14:paraId="04473BF3" w14:textId="77777777" w:rsidR="000D672B" w:rsidRPr="000D672B" w:rsidRDefault="000D672B" w:rsidP="000D672B">
      <w:pPr>
        <w:pStyle w:val="ListParagraph"/>
        <w:rPr>
          <w:szCs w:val="28"/>
          <w:lang w:eastAsia="zh-TW"/>
        </w:rPr>
      </w:pPr>
    </w:p>
    <w:p w14:paraId="3BD38975" w14:textId="77777777" w:rsidR="000D672B" w:rsidRDefault="00243739" w:rsidP="00414B65">
      <w:pPr>
        <w:pStyle w:val="ListParagraph"/>
        <w:numPr>
          <w:ilvl w:val="0"/>
          <w:numId w:val="1"/>
        </w:numPr>
        <w:tabs>
          <w:tab w:val="clear" w:pos="4320"/>
        </w:tabs>
        <w:spacing w:line="360" w:lineRule="auto"/>
        <w:ind w:left="0" w:firstLine="0"/>
        <w:jc w:val="both"/>
        <w:rPr>
          <w:szCs w:val="28"/>
          <w:lang w:eastAsia="zh-TW"/>
        </w:rPr>
      </w:pPr>
      <w:r w:rsidRPr="000D672B">
        <w:rPr>
          <w:szCs w:val="28"/>
          <w:lang w:eastAsia="zh-TW"/>
        </w:rPr>
        <w:t>The plaintiff claims a modest sum equivalent to 6 months of his post-accident monthly salary, ie HK$8,000 x 6 months = HK$48,000.  The 1</w:t>
      </w:r>
      <w:r w:rsidRPr="000D672B">
        <w:rPr>
          <w:szCs w:val="28"/>
          <w:vertAlign w:val="superscript"/>
          <w:lang w:eastAsia="zh-TW"/>
        </w:rPr>
        <w:t>st</w:t>
      </w:r>
      <w:r w:rsidRPr="000D672B">
        <w:rPr>
          <w:szCs w:val="28"/>
          <w:lang w:eastAsia="zh-TW"/>
        </w:rPr>
        <w:t xml:space="preserve"> defendant accepted the sum.  </w:t>
      </w:r>
    </w:p>
    <w:p w14:paraId="3D4D1F7A" w14:textId="77777777" w:rsidR="000D672B" w:rsidRDefault="000D672B" w:rsidP="000D672B">
      <w:pPr>
        <w:pStyle w:val="ListParagraph"/>
        <w:tabs>
          <w:tab w:val="clear" w:pos="4320"/>
        </w:tabs>
        <w:spacing w:line="360" w:lineRule="auto"/>
        <w:ind w:left="0"/>
        <w:jc w:val="both"/>
        <w:rPr>
          <w:szCs w:val="28"/>
          <w:lang w:eastAsia="zh-TW"/>
        </w:rPr>
      </w:pPr>
    </w:p>
    <w:p w14:paraId="52BD5A38" w14:textId="77777777" w:rsidR="000D672B" w:rsidRDefault="00243739" w:rsidP="00414B65">
      <w:pPr>
        <w:pStyle w:val="ListParagraph"/>
        <w:numPr>
          <w:ilvl w:val="0"/>
          <w:numId w:val="1"/>
        </w:numPr>
        <w:tabs>
          <w:tab w:val="clear" w:pos="4320"/>
        </w:tabs>
        <w:spacing w:line="360" w:lineRule="auto"/>
        <w:ind w:left="0" w:firstLine="0"/>
        <w:jc w:val="both"/>
        <w:rPr>
          <w:szCs w:val="28"/>
          <w:lang w:eastAsia="zh-TW"/>
        </w:rPr>
      </w:pPr>
      <w:r w:rsidRPr="000D672B">
        <w:rPr>
          <w:szCs w:val="28"/>
          <w:lang w:eastAsia="zh-TW"/>
        </w:rPr>
        <w:t>On the other hand, the 2</w:t>
      </w:r>
      <w:r w:rsidRPr="000D672B">
        <w:rPr>
          <w:szCs w:val="28"/>
          <w:vertAlign w:val="superscript"/>
          <w:lang w:eastAsia="zh-TW"/>
        </w:rPr>
        <w:t>nd</w:t>
      </w:r>
      <w:r w:rsidRPr="000D672B">
        <w:rPr>
          <w:szCs w:val="28"/>
          <w:lang w:eastAsia="zh-TW"/>
        </w:rPr>
        <w:t xml:space="preserve"> defendant argued that the </w:t>
      </w:r>
      <w:r w:rsidR="000D672B">
        <w:rPr>
          <w:szCs w:val="28"/>
          <w:lang w:eastAsia="zh-TW"/>
        </w:rPr>
        <w:t>c</w:t>
      </w:r>
      <w:r w:rsidRPr="000D672B">
        <w:rPr>
          <w:szCs w:val="28"/>
          <w:lang w:eastAsia="zh-TW"/>
        </w:rPr>
        <w:t>ourt should not award anything under this head as the plaintiff has failed to demonstrate any risk that he will lose his present job at some time before the end of his estimated work life.  The 2</w:t>
      </w:r>
      <w:r w:rsidRPr="000D672B">
        <w:rPr>
          <w:szCs w:val="28"/>
          <w:vertAlign w:val="superscript"/>
          <w:lang w:eastAsia="zh-TW"/>
        </w:rPr>
        <w:t>nd</w:t>
      </w:r>
      <w:r w:rsidRPr="000D672B">
        <w:rPr>
          <w:szCs w:val="28"/>
          <w:lang w:eastAsia="zh-TW"/>
        </w:rPr>
        <w:t xml:space="preserve"> defendant pointed to the fact that the plaintiff has had his present job since September 2019 and had received a HK$5,000 bonus from his present employer.  That notwithstanding, given both Dr Hung and Dr Chan estimated 10% WPO and 10% LOEC for the plaintiff (prior to apportionment), which is not insignificant, it seems to me the risk is “substantial” or “real”.  </w:t>
      </w:r>
    </w:p>
    <w:p w14:paraId="453AFA73" w14:textId="77777777" w:rsidR="000D672B" w:rsidRPr="000D672B" w:rsidRDefault="000D672B" w:rsidP="000D672B">
      <w:pPr>
        <w:pStyle w:val="ListParagraph"/>
        <w:rPr>
          <w:szCs w:val="28"/>
          <w:lang w:eastAsia="zh-TW"/>
        </w:rPr>
      </w:pPr>
    </w:p>
    <w:p w14:paraId="02A6DB08" w14:textId="77777777" w:rsidR="000D672B" w:rsidRDefault="00243739" w:rsidP="00414B65">
      <w:pPr>
        <w:pStyle w:val="ListParagraph"/>
        <w:numPr>
          <w:ilvl w:val="0"/>
          <w:numId w:val="1"/>
        </w:numPr>
        <w:tabs>
          <w:tab w:val="clear" w:pos="4320"/>
        </w:tabs>
        <w:spacing w:line="360" w:lineRule="auto"/>
        <w:ind w:left="0" w:firstLine="0"/>
        <w:jc w:val="both"/>
        <w:rPr>
          <w:szCs w:val="28"/>
          <w:lang w:eastAsia="zh-TW"/>
        </w:rPr>
      </w:pPr>
      <w:r w:rsidRPr="000D672B">
        <w:rPr>
          <w:szCs w:val="28"/>
          <w:lang w:eastAsia="zh-TW"/>
        </w:rPr>
        <w:t>It also seems to me that the sum of HK$48,000 represents an appropriate quantification of the present value of the risk of financial damage that the plaintiff will suffer if that risk materializes.  Accordingly, the sum I order under this head is HK$48,000.</w:t>
      </w:r>
    </w:p>
    <w:p w14:paraId="562D7FCC" w14:textId="77777777" w:rsidR="000D672B" w:rsidRPr="000D672B" w:rsidRDefault="000D672B" w:rsidP="000D672B">
      <w:pPr>
        <w:pStyle w:val="ListParagraph"/>
        <w:rPr>
          <w:szCs w:val="28"/>
        </w:rPr>
      </w:pPr>
    </w:p>
    <w:p w14:paraId="2A8C904D" w14:textId="5DFAEA80" w:rsidR="000D672B" w:rsidRPr="000D672B" w:rsidRDefault="00243739" w:rsidP="000D672B">
      <w:pPr>
        <w:pStyle w:val="ListParagraph"/>
        <w:tabs>
          <w:tab w:val="clear" w:pos="4320"/>
        </w:tabs>
        <w:spacing w:line="360" w:lineRule="auto"/>
        <w:ind w:left="0"/>
        <w:jc w:val="both"/>
        <w:rPr>
          <w:i/>
          <w:szCs w:val="28"/>
          <w:lang w:eastAsia="zh-TW"/>
        </w:rPr>
      </w:pPr>
      <w:r w:rsidRPr="000D672B">
        <w:rPr>
          <w:i/>
          <w:szCs w:val="28"/>
        </w:rPr>
        <w:t>C8</w:t>
      </w:r>
      <w:r w:rsidR="0021140A">
        <w:rPr>
          <w:i/>
          <w:szCs w:val="28"/>
        </w:rPr>
        <w:t>.</w:t>
      </w:r>
      <w:r w:rsidR="000D672B" w:rsidRPr="000D672B">
        <w:rPr>
          <w:i/>
          <w:szCs w:val="28"/>
        </w:rPr>
        <w:t xml:space="preserve"> </w:t>
      </w:r>
      <w:r w:rsidRPr="000D672B">
        <w:rPr>
          <w:i/>
          <w:szCs w:val="28"/>
        </w:rPr>
        <w:t>Special damages</w:t>
      </w:r>
    </w:p>
    <w:p w14:paraId="6D88A69F" w14:textId="77777777" w:rsidR="000D672B" w:rsidRPr="000D672B" w:rsidRDefault="000D672B" w:rsidP="000D672B">
      <w:pPr>
        <w:pStyle w:val="ListParagraph"/>
        <w:rPr>
          <w:szCs w:val="28"/>
          <w:lang w:eastAsia="zh-TW"/>
        </w:rPr>
      </w:pPr>
    </w:p>
    <w:p w14:paraId="2E6D1AFF" w14:textId="77777777" w:rsidR="000D672B" w:rsidRDefault="00243739" w:rsidP="00414B65">
      <w:pPr>
        <w:pStyle w:val="ListParagraph"/>
        <w:numPr>
          <w:ilvl w:val="0"/>
          <w:numId w:val="1"/>
        </w:numPr>
        <w:tabs>
          <w:tab w:val="clear" w:pos="4320"/>
        </w:tabs>
        <w:spacing w:line="360" w:lineRule="auto"/>
        <w:ind w:left="0" w:firstLine="0"/>
        <w:jc w:val="both"/>
        <w:rPr>
          <w:szCs w:val="28"/>
          <w:lang w:eastAsia="zh-TW"/>
        </w:rPr>
      </w:pPr>
      <w:r w:rsidRPr="000D672B">
        <w:rPr>
          <w:szCs w:val="28"/>
          <w:lang w:eastAsia="zh-TW"/>
        </w:rPr>
        <w:t>The defendants did not dispute the sum claimed by the plaintiff, ie HK$120,514.50.  The 2</w:t>
      </w:r>
      <w:r w:rsidRPr="000D672B">
        <w:rPr>
          <w:szCs w:val="28"/>
          <w:vertAlign w:val="superscript"/>
          <w:lang w:eastAsia="zh-TW"/>
        </w:rPr>
        <w:t>nd</w:t>
      </w:r>
      <w:r w:rsidRPr="000D672B">
        <w:rPr>
          <w:szCs w:val="28"/>
          <w:lang w:eastAsia="zh-TW"/>
        </w:rPr>
        <w:t xml:space="preserve"> defendant argued that discounts should be applied to take account of the plaintiff’s pre-existing conditions and contributory negligence.  I do not see any reason why the discounts should not be applied.</w:t>
      </w:r>
    </w:p>
    <w:p w14:paraId="2AB17E95" w14:textId="77777777" w:rsidR="000D672B" w:rsidRDefault="000D672B" w:rsidP="000D672B">
      <w:pPr>
        <w:pStyle w:val="ListParagraph"/>
        <w:tabs>
          <w:tab w:val="clear" w:pos="4320"/>
        </w:tabs>
        <w:spacing w:line="360" w:lineRule="auto"/>
        <w:ind w:left="0"/>
        <w:jc w:val="both"/>
        <w:rPr>
          <w:szCs w:val="28"/>
          <w:lang w:eastAsia="zh-TW"/>
        </w:rPr>
      </w:pPr>
    </w:p>
    <w:p w14:paraId="7651DAB7" w14:textId="77777777" w:rsidR="000D672B" w:rsidRDefault="00243739" w:rsidP="00414B65">
      <w:pPr>
        <w:pStyle w:val="ListParagraph"/>
        <w:numPr>
          <w:ilvl w:val="0"/>
          <w:numId w:val="1"/>
        </w:numPr>
        <w:tabs>
          <w:tab w:val="clear" w:pos="4320"/>
        </w:tabs>
        <w:spacing w:line="360" w:lineRule="auto"/>
        <w:ind w:left="0" w:firstLine="0"/>
        <w:jc w:val="both"/>
        <w:rPr>
          <w:szCs w:val="28"/>
          <w:lang w:eastAsia="zh-TW"/>
        </w:rPr>
      </w:pPr>
      <w:r w:rsidRPr="000D672B">
        <w:rPr>
          <w:szCs w:val="28"/>
          <w:lang w:eastAsia="zh-TW"/>
        </w:rPr>
        <w:lastRenderedPageBreak/>
        <w:t>Consequently, the sum awarded under this head is HK$120,514.50 x 0.3 (attributable to pre-existing condition) x 0.6 (for contributory negligence) = HK$21,692.61.</w:t>
      </w:r>
    </w:p>
    <w:p w14:paraId="3D408E59" w14:textId="77777777" w:rsidR="000D672B" w:rsidRPr="000D672B" w:rsidRDefault="000D672B" w:rsidP="000D672B">
      <w:pPr>
        <w:pStyle w:val="ListParagraph"/>
        <w:rPr>
          <w:szCs w:val="28"/>
        </w:rPr>
      </w:pPr>
    </w:p>
    <w:p w14:paraId="70A1CD83" w14:textId="7E032144" w:rsidR="000D672B" w:rsidRPr="000D672B" w:rsidRDefault="00243739" w:rsidP="000D672B">
      <w:pPr>
        <w:pStyle w:val="ListParagraph"/>
        <w:tabs>
          <w:tab w:val="clear" w:pos="4320"/>
        </w:tabs>
        <w:spacing w:line="360" w:lineRule="auto"/>
        <w:ind w:left="0"/>
        <w:jc w:val="both"/>
        <w:rPr>
          <w:i/>
          <w:szCs w:val="28"/>
          <w:lang w:eastAsia="zh-TW"/>
        </w:rPr>
      </w:pPr>
      <w:r w:rsidRPr="000D672B">
        <w:rPr>
          <w:i/>
          <w:szCs w:val="28"/>
        </w:rPr>
        <w:t>C9</w:t>
      </w:r>
      <w:r w:rsidR="0021140A">
        <w:rPr>
          <w:i/>
          <w:szCs w:val="28"/>
        </w:rPr>
        <w:t>.</w:t>
      </w:r>
      <w:r w:rsidR="000D672B" w:rsidRPr="000D672B">
        <w:rPr>
          <w:i/>
          <w:szCs w:val="28"/>
        </w:rPr>
        <w:t xml:space="preserve"> </w:t>
      </w:r>
      <w:r w:rsidRPr="000D672B">
        <w:rPr>
          <w:i/>
          <w:szCs w:val="28"/>
        </w:rPr>
        <w:t>Summary</w:t>
      </w:r>
    </w:p>
    <w:p w14:paraId="0A560AFC" w14:textId="77777777" w:rsidR="000D672B" w:rsidRPr="000D672B" w:rsidRDefault="000D672B" w:rsidP="000D672B">
      <w:pPr>
        <w:pStyle w:val="ListParagraph"/>
        <w:rPr>
          <w:szCs w:val="28"/>
          <w:lang w:eastAsia="zh-TW"/>
        </w:rPr>
      </w:pPr>
    </w:p>
    <w:p w14:paraId="21F02AB5" w14:textId="59202CB5" w:rsidR="00CA34DA" w:rsidRDefault="00243739" w:rsidP="00414B65">
      <w:pPr>
        <w:pStyle w:val="ListParagraph"/>
        <w:numPr>
          <w:ilvl w:val="0"/>
          <w:numId w:val="1"/>
        </w:numPr>
        <w:tabs>
          <w:tab w:val="clear" w:pos="4320"/>
        </w:tabs>
        <w:spacing w:line="360" w:lineRule="auto"/>
        <w:ind w:left="0" w:firstLine="0"/>
        <w:jc w:val="both"/>
        <w:rPr>
          <w:szCs w:val="28"/>
          <w:lang w:eastAsia="zh-TW"/>
        </w:rPr>
      </w:pPr>
      <w:r w:rsidRPr="000D672B">
        <w:rPr>
          <w:szCs w:val="28"/>
          <w:lang w:eastAsia="zh-TW"/>
        </w:rPr>
        <w:t>Damages assessed to be payable by the defendants to the plaintiff (after applying the relevant discounts discussed above) is summarized as follows:</w:t>
      </w:r>
    </w:p>
    <w:p w14:paraId="15A32E55" w14:textId="77777777" w:rsidR="00CA34DA" w:rsidRDefault="00CA34DA" w:rsidP="00CA34DA">
      <w:pPr>
        <w:tabs>
          <w:tab w:val="clear" w:pos="4320"/>
        </w:tabs>
        <w:spacing w:line="360" w:lineRule="auto"/>
        <w:jc w:val="both"/>
        <w:rPr>
          <w:szCs w:val="28"/>
          <w:lang w:eastAsia="zh-TW"/>
        </w:rPr>
      </w:pPr>
    </w:p>
    <w:p w14:paraId="30353EC8" w14:textId="77777777" w:rsidR="00CA34DA" w:rsidRDefault="00CA34DA" w:rsidP="00CA34DA">
      <w:pPr>
        <w:tabs>
          <w:tab w:val="clear" w:pos="4320"/>
          <w:tab w:val="clear" w:pos="9072"/>
          <w:tab w:val="decimal" w:pos="7200"/>
        </w:tabs>
        <w:spacing w:line="360" w:lineRule="auto"/>
        <w:jc w:val="both"/>
        <w:rPr>
          <w:szCs w:val="28"/>
          <w:lang w:eastAsia="zh-TW"/>
        </w:rPr>
      </w:pPr>
      <w:r>
        <w:rPr>
          <w:szCs w:val="28"/>
          <w:lang w:eastAsia="zh-TW"/>
        </w:rPr>
        <w:t>PSLA</w:t>
      </w:r>
      <w:r>
        <w:rPr>
          <w:szCs w:val="28"/>
          <w:lang w:eastAsia="zh-TW"/>
        </w:rPr>
        <w:tab/>
      </w:r>
      <w:r>
        <w:rPr>
          <w:szCs w:val="28"/>
          <w:lang w:eastAsia="zh-TW"/>
        </w:rPr>
        <w:tab/>
        <w:t>HK$90,000.00</w:t>
      </w:r>
    </w:p>
    <w:p w14:paraId="05B65893" w14:textId="77777777" w:rsidR="00CA34DA" w:rsidRDefault="00CA34DA" w:rsidP="00CA34DA">
      <w:pPr>
        <w:tabs>
          <w:tab w:val="clear" w:pos="4320"/>
          <w:tab w:val="clear" w:pos="9072"/>
          <w:tab w:val="decimal" w:pos="7200"/>
        </w:tabs>
        <w:spacing w:line="360" w:lineRule="auto"/>
        <w:jc w:val="both"/>
        <w:rPr>
          <w:szCs w:val="28"/>
          <w:lang w:eastAsia="zh-TW"/>
        </w:rPr>
      </w:pPr>
      <w:r>
        <w:rPr>
          <w:szCs w:val="28"/>
          <w:lang w:eastAsia="zh-TW"/>
        </w:rPr>
        <w:t>Pre-trial loss of earnings</w:t>
      </w:r>
      <w:r>
        <w:rPr>
          <w:szCs w:val="28"/>
          <w:lang w:eastAsia="zh-TW"/>
        </w:rPr>
        <w:tab/>
        <w:t>HK$213,129.00</w:t>
      </w:r>
    </w:p>
    <w:p w14:paraId="3F70B1AE" w14:textId="77777777" w:rsidR="00CA34DA" w:rsidRDefault="00CA34DA" w:rsidP="00CA34DA">
      <w:pPr>
        <w:tabs>
          <w:tab w:val="clear" w:pos="4320"/>
          <w:tab w:val="clear" w:pos="9072"/>
          <w:tab w:val="decimal" w:pos="7200"/>
        </w:tabs>
        <w:spacing w:line="360" w:lineRule="auto"/>
        <w:jc w:val="both"/>
        <w:rPr>
          <w:szCs w:val="28"/>
          <w:lang w:eastAsia="zh-TW"/>
        </w:rPr>
      </w:pPr>
      <w:r>
        <w:rPr>
          <w:szCs w:val="28"/>
          <w:lang w:eastAsia="zh-TW"/>
        </w:rPr>
        <w:t>Post-trial loss of earnings</w:t>
      </w:r>
      <w:r>
        <w:rPr>
          <w:szCs w:val="28"/>
          <w:lang w:eastAsia="zh-TW"/>
        </w:rPr>
        <w:tab/>
        <w:t>HK$181,303.92</w:t>
      </w:r>
    </w:p>
    <w:p w14:paraId="615D357A" w14:textId="77777777" w:rsidR="00CA34DA" w:rsidRDefault="00CA34DA" w:rsidP="00CA34DA">
      <w:pPr>
        <w:tabs>
          <w:tab w:val="clear" w:pos="4320"/>
          <w:tab w:val="clear" w:pos="9072"/>
          <w:tab w:val="decimal" w:pos="7200"/>
        </w:tabs>
        <w:spacing w:line="360" w:lineRule="auto"/>
        <w:jc w:val="both"/>
        <w:rPr>
          <w:szCs w:val="28"/>
          <w:lang w:eastAsia="zh-TW"/>
        </w:rPr>
      </w:pPr>
      <w:r>
        <w:rPr>
          <w:szCs w:val="28"/>
          <w:lang w:eastAsia="zh-TW"/>
        </w:rPr>
        <w:t>Loss of earning capacity</w:t>
      </w:r>
      <w:r>
        <w:rPr>
          <w:szCs w:val="28"/>
          <w:lang w:eastAsia="zh-TW"/>
        </w:rPr>
        <w:tab/>
        <w:t>HK$48,000.00</w:t>
      </w:r>
    </w:p>
    <w:p w14:paraId="4FD97E48" w14:textId="77777777" w:rsidR="00CA34DA" w:rsidRDefault="00CA34DA" w:rsidP="00CA34DA">
      <w:pPr>
        <w:tabs>
          <w:tab w:val="clear" w:pos="4320"/>
          <w:tab w:val="clear" w:pos="9072"/>
          <w:tab w:val="decimal" w:pos="7200"/>
        </w:tabs>
        <w:jc w:val="both"/>
        <w:rPr>
          <w:szCs w:val="28"/>
          <w:lang w:eastAsia="zh-TW"/>
        </w:rPr>
      </w:pPr>
      <w:r>
        <w:rPr>
          <w:szCs w:val="28"/>
          <w:lang w:eastAsia="zh-TW"/>
        </w:rPr>
        <w:t>Special damages</w:t>
      </w:r>
      <w:r>
        <w:rPr>
          <w:szCs w:val="28"/>
          <w:lang w:eastAsia="zh-TW"/>
        </w:rPr>
        <w:tab/>
        <w:t>HK$21,692.61</w:t>
      </w:r>
    </w:p>
    <w:p w14:paraId="65CE7EC0" w14:textId="77777777" w:rsidR="00CA34DA" w:rsidRDefault="00CA34DA" w:rsidP="00CA34DA">
      <w:pPr>
        <w:tabs>
          <w:tab w:val="clear" w:pos="4320"/>
          <w:tab w:val="clear" w:pos="9072"/>
          <w:tab w:val="left" w:pos="5760"/>
          <w:tab w:val="decimal" w:pos="7200"/>
        </w:tabs>
        <w:jc w:val="both"/>
        <w:rPr>
          <w:szCs w:val="28"/>
          <w:lang w:eastAsia="zh-TW"/>
        </w:rPr>
      </w:pPr>
      <w:r>
        <w:rPr>
          <w:szCs w:val="28"/>
          <w:lang w:eastAsia="zh-TW"/>
        </w:rPr>
        <w:tab/>
      </w:r>
      <w:r>
        <w:rPr>
          <w:szCs w:val="28"/>
          <w:lang w:eastAsia="zh-TW"/>
        </w:rPr>
        <w:tab/>
        <w:t>_____________</w:t>
      </w:r>
    </w:p>
    <w:p w14:paraId="3DE1697C" w14:textId="77777777" w:rsidR="00CA34DA" w:rsidRDefault="00CA34DA" w:rsidP="00CA34DA">
      <w:pPr>
        <w:tabs>
          <w:tab w:val="clear" w:pos="4320"/>
          <w:tab w:val="clear" w:pos="9072"/>
          <w:tab w:val="decimal" w:pos="7200"/>
        </w:tabs>
        <w:spacing w:line="360" w:lineRule="auto"/>
        <w:jc w:val="both"/>
        <w:rPr>
          <w:szCs w:val="28"/>
          <w:lang w:eastAsia="zh-TW"/>
        </w:rPr>
      </w:pPr>
      <w:r>
        <w:rPr>
          <w:szCs w:val="28"/>
          <w:lang w:eastAsia="zh-TW"/>
        </w:rPr>
        <w:t>Sub-total:</w:t>
      </w:r>
      <w:r>
        <w:rPr>
          <w:szCs w:val="28"/>
          <w:lang w:eastAsia="zh-TW"/>
        </w:rPr>
        <w:tab/>
      </w:r>
      <w:r>
        <w:rPr>
          <w:szCs w:val="28"/>
          <w:lang w:eastAsia="zh-TW"/>
        </w:rPr>
        <w:tab/>
        <w:t>HK$554,125.53</w:t>
      </w:r>
    </w:p>
    <w:p w14:paraId="0B989CCE" w14:textId="77777777" w:rsidR="00CA34DA" w:rsidRDefault="00CA34DA" w:rsidP="00CA34DA">
      <w:pPr>
        <w:tabs>
          <w:tab w:val="clear" w:pos="4320"/>
          <w:tab w:val="clear" w:pos="9072"/>
          <w:tab w:val="decimal" w:pos="7200"/>
        </w:tabs>
        <w:jc w:val="both"/>
        <w:rPr>
          <w:szCs w:val="28"/>
          <w:lang w:eastAsia="zh-TW"/>
        </w:rPr>
      </w:pPr>
      <w:r>
        <w:rPr>
          <w:szCs w:val="28"/>
          <w:lang w:eastAsia="zh-TW"/>
        </w:rPr>
        <w:t>Less EC received (DCEC 2204/2019)</w:t>
      </w:r>
      <w:r>
        <w:rPr>
          <w:szCs w:val="28"/>
          <w:lang w:eastAsia="zh-TW"/>
        </w:rPr>
        <w:tab/>
        <w:t>(HK$474,823.33)</w:t>
      </w:r>
    </w:p>
    <w:p w14:paraId="78C44DBE" w14:textId="77777777" w:rsidR="00CA34DA" w:rsidRDefault="00CA34DA" w:rsidP="00CA34DA">
      <w:pPr>
        <w:tabs>
          <w:tab w:val="clear" w:pos="4320"/>
          <w:tab w:val="clear" w:pos="9072"/>
          <w:tab w:val="left" w:pos="5760"/>
          <w:tab w:val="decimal" w:pos="7200"/>
        </w:tabs>
        <w:jc w:val="both"/>
        <w:rPr>
          <w:szCs w:val="28"/>
          <w:lang w:eastAsia="zh-TW"/>
        </w:rPr>
      </w:pPr>
      <w:r>
        <w:rPr>
          <w:szCs w:val="28"/>
          <w:lang w:eastAsia="zh-TW"/>
        </w:rPr>
        <w:tab/>
      </w:r>
      <w:r>
        <w:rPr>
          <w:szCs w:val="28"/>
          <w:lang w:eastAsia="zh-TW"/>
        </w:rPr>
        <w:tab/>
        <w:t>_____________</w:t>
      </w:r>
    </w:p>
    <w:p w14:paraId="1DE77A18" w14:textId="77777777" w:rsidR="00CA34DA" w:rsidRDefault="00CA34DA" w:rsidP="00CA34DA">
      <w:pPr>
        <w:tabs>
          <w:tab w:val="clear" w:pos="4320"/>
          <w:tab w:val="clear" w:pos="9072"/>
          <w:tab w:val="decimal" w:pos="7200"/>
        </w:tabs>
        <w:spacing w:line="360" w:lineRule="auto"/>
        <w:jc w:val="both"/>
        <w:rPr>
          <w:color w:val="000000"/>
          <w:szCs w:val="28"/>
          <w:lang w:eastAsia="zh-TW"/>
        </w:rPr>
      </w:pPr>
      <w:r>
        <w:rPr>
          <w:szCs w:val="28"/>
          <w:lang w:eastAsia="zh-TW"/>
        </w:rPr>
        <w:t>Total:</w:t>
      </w:r>
      <w:r>
        <w:rPr>
          <w:szCs w:val="28"/>
          <w:lang w:eastAsia="zh-TW"/>
        </w:rPr>
        <w:tab/>
      </w:r>
      <w:r>
        <w:rPr>
          <w:szCs w:val="28"/>
          <w:lang w:eastAsia="zh-TW"/>
        </w:rPr>
        <w:tab/>
      </w:r>
      <w:r w:rsidRPr="000D672B">
        <w:rPr>
          <w:color w:val="000000"/>
          <w:szCs w:val="28"/>
          <w:lang w:eastAsia="zh-TW"/>
        </w:rPr>
        <w:t>HK$79,302.20</w:t>
      </w:r>
    </w:p>
    <w:p w14:paraId="5443BF29" w14:textId="77777777" w:rsidR="00CA34DA" w:rsidRDefault="00CA34DA" w:rsidP="00CA34DA">
      <w:pPr>
        <w:pStyle w:val="ListParagraph"/>
        <w:tabs>
          <w:tab w:val="clear" w:pos="4320"/>
        </w:tabs>
        <w:spacing w:line="360" w:lineRule="auto"/>
        <w:ind w:left="0"/>
        <w:jc w:val="both"/>
        <w:rPr>
          <w:szCs w:val="28"/>
          <w:lang w:eastAsia="zh-TW"/>
        </w:rPr>
      </w:pPr>
    </w:p>
    <w:p w14:paraId="46097CEF" w14:textId="77777777" w:rsidR="00CA34DA" w:rsidRDefault="00CA34DA" w:rsidP="00CA34DA">
      <w:pPr>
        <w:tabs>
          <w:tab w:val="clear" w:pos="4320"/>
        </w:tabs>
        <w:spacing w:line="360" w:lineRule="auto"/>
        <w:jc w:val="both"/>
        <w:rPr>
          <w:b/>
          <w:i/>
          <w:szCs w:val="28"/>
        </w:rPr>
      </w:pPr>
      <w:r w:rsidRPr="00CA34DA">
        <w:rPr>
          <w:b/>
          <w:i/>
          <w:szCs w:val="28"/>
        </w:rPr>
        <w:t xml:space="preserve">D. </w:t>
      </w:r>
      <w:r w:rsidR="00243739" w:rsidRPr="00CA34DA">
        <w:rPr>
          <w:b/>
          <w:i/>
          <w:szCs w:val="28"/>
        </w:rPr>
        <w:t>C</w:t>
      </w:r>
      <w:r w:rsidRPr="00CA34DA">
        <w:rPr>
          <w:b/>
          <w:i/>
          <w:szCs w:val="28"/>
        </w:rPr>
        <w:t>ONCLUSION</w:t>
      </w:r>
    </w:p>
    <w:p w14:paraId="750AAC05" w14:textId="77777777" w:rsidR="00CA34DA" w:rsidRPr="00CA34DA" w:rsidRDefault="00CA34DA" w:rsidP="00CA34DA">
      <w:pPr>
        <w:tabs>
          <w:tab w:val="clear" w:pos="4320"/>
        </w:tabs>
        <w:spacing w:line="360" w:lineRule="auto"/>
        <w:jc w:val="both"/>
        <w:rPr>
          <w:b/>
          <w:i/>
          <w:szCs w:val="28"/>
          <w:lang w:eastAsia="zh-TW"/>
        </w:rPr>
      </w:pPr>
    </w:p>
    <w:p w14:paraId="35763BCB" w14:textId="77777777" w:rsidR="006E54B2" w:rsidRDefault="00243739" w:rsidP="00414B65">
      <w:pPr>
        <w:pStyle w:val="ListParagraph"/>
        <w:numPr>
          <w:ilvl w:val="0"/>
          <w:numId w:val="1"/>
        </w:numPr>
        <w:tabs>
          <w:tab w:val="clear" w:pos="4320"/>
        </w:tabs>
        <w:spacing w:line="360" w:lineRule="auto"/>
        <w:ind w:left="0" w:firstLine="0"/>
        <w:jc w:val="both"/>
        <w:rPr>
          <w:szCs w:val="28"/>
          <w:lang w:eastAsia="zh-TW"/>
        </w:rPr>
      </w:pPr>
      <w:r w:rsidRPr="00CA34DA">
        <w:rPr>
          <w:szCs w:val="28"/>
          <w:lang w:eastAsia="zh-TW"/>
        </w:rPr>
        <w:t>For all these reasons, I order the defendants to pay the plaintiff damages in the sum of HK$79,302.20 together with interest on damages for PSLA at 2% per annum from the date of the Writ of Summons to the date of judgment and interest on pre-trial loss of earnings and special damages at half of the judgment rate from the date of the accident to date of judgment.  Thereafter, interest at judgment rate is to be paid on the sum of HK$79,302.20 from date of judgment until payment.</w:t>
      </w:r>
    </w:p>
    <w:p w14:paraId="13E0BDE1" w14:textId="77777777" w:rsidR="006E54B2" w:rsidRDefault="006E54B2" w:rsidP="006E54B2">
      <w:pPr>
        <w:pStyle w:val="ListParagraph"/>
        <w:tabs>
          <w:tab w:val="clear" w:pos="4320"/>
        </w:tabs>
        <w:spacing w:line="360" w:lineRule="auto"/>
        <w:ind w:left="0"/>
        <w:jc w:val="both"/>
        <w:rPr>
          <w:szCs w:val="28"/>
          <w:lang w:eastAsia="zh-TW"/>
        </w:rPr>
      </w:pPr>
    </w:p>
    <w:p w14:paraId="2FE12021" w14:textId="77777777" w:rsidR="00243739" w:rsidRPr="006E54B2" w:rsidRDefault="00243739" w:rsidP="00414B65">
      <w:pPr>
        <w:pStyle w:val="ListParagraph"/>
        <w:numPr>
          <w:ilvl w:val="0"/>
          <w:numId w:val="1"/>
        </w:numPr>
        <w:tabs>
          <w:tab w:val="clear" w:pos="4320"/>
        </w:tabs>
        <w:spacing w:line="360" w:lineRule="auto"/>
        <w:ind w:left="0" w:firstLine="0"/>
        <w:jc w:val="both"/>
        <w:rPr>
          <w:szCs w:val="28"/>
          <w:lang w:eastAsia="zh-TW"/>
        </w:rPr>
      </w:pPr>
      <w:r w:rsidRPr="006E54B2">
        <w:rPr>
          <w:szCs w:val="28"/>
          <w:lang w:eastAsia="zh-TW"/>
        </w:rPr>
        <w:t>Costs of the plaintiff, including all costs reserved (if any), shall be paid by the defendants, with certificate for counsel, to be taxed if not agreed.  The plaintiff’s own costs is to be taxed in accordance with the Legal Aid Regulations.</w:t>
      </w:r>
    </w:p>
    <w:p w14:paraId="6A9A5F16" w14:textId="77777777" w:rsidR="00243739" w:rsidRPr="00897F44" w:rsidRDefault="00243739" w:rsidP="00243739">
      <w:pPr>
        <w:spacing w:line="360" w:lineRule="auto"/>
        <w:contextualSpacing/>
        <w:rPr>
          <w:szCs w:val="28"/>
        </w:rPr>
      </w:pPr>
    </w:p>
    <w:p w14:paraId="3F3ECBAC" w14:textId="77777777" w:rsidR="00B54888" w:rsidRPr="00D01C19" w:rsidRDefault="00B54888" w:rsidP="00B54888">
      <w:pPr>
        <w:tabs>
          <w:tab w:val="clear" w:pos="1440"/>
          <w:tab w:val="clear" w:pos="4320"/>
          <w:tab w:val="clear" w:pos="9072"/>
          <w:tab w:val="left" w:pos="1418"/>
        </w:tabs>
        <w:spacing w:line="360" w:lineRule="auto"/>
        <w:jc w:val="both"/>
        <w:rPr>
          <w:rFonts w:eastAsia="PMingLiU"/>
          <w:szCs w:val="28"/>
        </w:rPr>
      </w:pPr>
    </w:p>
    <w:p w14:paraId="671868EA" w14:textId="77777777" w:rsidR="00B54888" w:rsidRPr="00D01C19" w:rsidRDefault="00B54888" w:rsidP="0086631B">
      <w:pPr>
        <w:tabs>
          <w:tab w:val="clear" w:pos="4320"/>
          <w:tab w:val="clear" w:pos="9072"/>
        </w:tabs>
        <w:jc w:val="both"/>
        <w:rPr>
          <w:szCs w:val="28"/>
        </w:rPr>
      </w:pPr>
    </w:p>
    <w:p w14:paraId="2E7DB446" w14:textId="3BFB26E7" w:rsidR="00B54888" w:rsidRPr="00D01C19" w:rsidRDefault="0086631B" w:rsidP="0086631B">
      <w:pPr>
        <w:pStyle w:val="ListParagraph"/>
        <w:tabs>
          <w:tab w:val="clear" w:pos="4320"/>
          <w:tab w:val="clear" w:pos="9072"/>
          <w:tab w:val="center" w:pos="6480"/>
        </w:tabs>
        <w:ind w:left="0"/>
        <w:jc w:val="both"/>
        <w:rPr>
          <w:rFonts w:eastAsia="PMingLiU"/>
          <w:szCs w:val="28"/>
        </w:rPr>
      </w:pPr>
      <w:r>
        <w:rPr>
          <w:rFonts w:eastAsia="PMingLiU"/>
          <w:szCs w:val="28"/>
        </w:rPr>
        <w:tab/>
      </w:r>
      <w:r>
        <w:rPr>
          <w:rFonts w:eastAsia="PMingLiU"/>
          <w:szCs w:val="28"/>
        </w:rPr>
        <w:tab/>
      </w:r>
      <w:r w:rsidR="00B54888" w:rsidRPr="00D01C19">
        <w:rPr>
          <w:rFonts w:eastAsia="PMingLiU"/>
          <w:szCs w:val="28"/>
        </w:rPr>
        <w:t xml:space="preserve">( </w:t>
      </w:r>
      <w:r w:rsidR="007F6AB0">
        <w:rPr>
          <w:rFonts w:eastAsia="PMingLiU"/>
          <w:szCs w:val="28"/>
        </w:rPr>
        <w:t>Anthony Chan</w:t>
      </w:r>
      <w:r w:rsidR="00EE761C">
        <w:rPr>
          <w:rFonts w:eastAsia="PMingLiU"/>
          <w:szCs w:val="28"/>
        </w:rPr>
        <w:t xml:space="preserve"> SC</w:t>
      </w:r>
      <w:r w:rsidR="007F6AB0">
        <w:rPr>
          <w:rFonts w:eastAsia="PMingLiU"/>
          <w:szCs w:val="28"/>
        </w:rPr>
        <w:t xml:space="preserve"> </w:t>
      </w:r>
      <w:r w:rsidR="00B54888" w:rsidRPr="00D01C19">
        <w:rPr>
          <w:rFonts w:eastAsia="PMingLiU"/>
          <w:szCs w:val="28"/>
        </w:rPr>
        <w:t>)</w:t>
      </w:r>
    </w:p>
    <w:p w14:paraId="27799E0C" w14:textId="77777777" w:rsidR="00B54888" w:rsidRPr="00D01C19" w:rsidRDefault="0086631B" w:rsidP="0086631B">
      <w:pPr>
        <w:pStyle w:val="ListParagraph"/>
        <w:tabs>
          <w:tab w:val="clear" w:pos="4320"/>
          <w:tab w:val="clear" w:pos="9072"/>
          <w:tab w:val="center" w:pos="6480"/>
        </w:tabs>
        <w:ind w:left="0"/>
        <w:jc w:val="both"/>
        <w:rPr>
          <w:rFonts w:eastAsia="PMingLiU"/>
          <w:szCs w:val="28"/>
        </w:rPr>
      </w:pPr>
      <w:r>
        <w:rPr>
          <w:rFonts w:eastAsia="PMingLiU"/>
          <w:szCs w:val="28"/>
        </w:rPr>
        <w:tab/>
      </w:r>
      <w:r>
        <w:rPr>
          <w:rFonts w:eastAsia="PMingLiU"/>
          <w:szCs w:val="28"/>
        </w:rPr>
        <w:tab/>
      </w:r>
      <w:r w:rsidR="00B54888" w:rsidRPr="00D01C19">
        <w:rPr>
          <w:rFonts w:eastAsia="PMingLiU"/>
          <w:szCs w:val="28"/>
        </w:rPr>
        <w:t>Deputy District Judge</w:t>
      </w:r>
    </w:p>
    <w:p w14:paraId="7FB10A2C" w14:textId="77777777" w:rsidR="00B54888" w:rsidRDefault="00B54888" w:rsidP="00B54888">
      <w:pPr>
        <w:spacing w:line="360" w:lineRule="auto"/>
        <w:jc w:val="both"/>
        <w:rPr>
          <w:rFonts w:eastAsia="PMingLiU"/>
          <w:bCs/>
          <w:szCs w:val="28"/>
          <w:lang w:val="en-GB" w:eastAsia="zh-TW"/>
        </w:rPr>
      </w:pPr>
    </w:p>
    <w:p w14:paraId="45E035B1" w14:textId="77777777" w:rsidR="0086631B" w:rsidRPr="00D01C19" w:rsidRDefault="0086631B" w:rsidP="00B54888">
      <w:pPr>
        <w:spacing w:line="360" w:lineRule="auto"/>
        <w:jc w:val="both"/>
        <w:rPr>
          <w:rFonts w:eastAsia="PMingLiU"/>
          <w:bCs/>
          <w:szCs w:val="28"/>
          <w:lang w:val="en-GB" w:eastAsia="zh-TW"/>
        </w:rPr>
      </w:pPr>
    </w:p>
    <w:p w14:paraId="45789CF2" w14:textId="75B121A6" w:rsidR="00B54888" w:rsidRPr="00D01C19" w:rsidRDefault="00B54888" w:rsidP="0086631B">
      <w:pPr>
        <w:pStyle w:val="ListParagraph"/>
        <w:ind w:left="0"/>
        <w:jc w:val="both"/>
        <w:rPr>
          <w:rFonts w:eastAsia="PMingLiU"/>
          <w:szCs w:val="28"/>
        </w:rPr>
      </w:pPr>
      <w:r w:rsidRPr="00D01C19">
        <w:rPr>
          <w:rFonts w:eastAsia="PMingLiU"/>
          <w:szCs w:val="28"/>
        </w:rPr>
        <w:t>M</w:t>
      </w:r>
      <w:r w:rsidR="007F6AB0">
        <w:rPr>
          <w:rFonts w:eastAsia="PMingLiU"/>
          <w:szCs w:val="28"/>
        </w:rPr>
        <w:t>s Joseph</w:t>
      </w:r>
      <w:r w:rsidR="00F86756">
        <w:rPr>
          <w:rFonts w:eastAsia="PMingLiU"/>
          <w:szCs w:val="28"/>
        </w:rPr>
        <w:t>i</w:t>
      </w:r>
      <w:r w:rsidR="007F6AB0">
        <w:rPr>
          <w:rFonts w:eastAsia="PMingLiU"/>
          <w:szCs w:val="28"/>
        </w:rPr>
        <w:t>ne</w:t>
      </w:r>
      <w:r w:rsidR="00EE761C">
        <w:rPr>
          <w:rFonts w:eastAsia="PMingLiU"/>
          <w:szCs w:val="28"/>
        </w:rPr>
        <w:t xml:space="preserve"> Tjia</w:t>
      </w:r>
      <w:r w:rsidR="007F6AB0">
        <w:rPr>
          <w:rFonts w:eastAsia="PMingLiU"/>
          <w:szCs w:val="28"/>
        </w:rPr>
        <w:t xml:space="preserve">, </w:t>
      </w:r>
      <w:r w:rsidRPr="00D01C19">
        <w:rPr>
          <w:rFonts w:eastAsia="PMingLiU"/>
          <w:szCs w:val="28"/>
        </w:rPr>
        <w:t xml:space="preserve">instructed by </w:t>
      </w:r>
      <w:r w:rsidR="00F86756">
        <w:rPr>
          <w:rFonts w:eastAsia="PMingLiU"/>
          <w:szCs w:val="28"/>
        </w:rPr>
        <w:t>Yip, Tse &amp; Tang</w:t>
      </w:r>
      <w:r w:rsidRPr="00D01C19">
        <w:rPr>
          <w:rFonts w:eastAsia="PMingLiU"/>
          <w:szCs w:val="28"/>
        </w:rPr>
        <w:t>,</w:t>
      </w:r>
      <w:r w:rsidR="00F86756">
        <w:rPr>
          <w:rFonts w:eastAsia="PMingLiU"/>
          <w:szCs w:val="28"/>
        </w:rPr>
        <w:t xml:space="preserve"> assigned by the Director of Legal Aid, </w:t>
      </w:r>
      <w:r w:rsidRPr="00D01C19">
        <w:rPr>
          <w:rFonts w:eastAsia="PMingLiU"/>
          <w:szCs w:val="28"/>
        </w:rPr>
        <w:t xml:space="preserve">for the </w:t>
      </w:r>
      <w:r w:rsidR="006412E7">
        <w:rPr>
          <w:rFonts w:eastAsia="PMingLiU"/>
          <w:szCs w:val="28"/>
        </w:rPr>
        <w:t>plaintiff</w:t>
      </w:r>
    </w:p>
    <w:p w14:paraId="3F29BAFE" w14:textId="77777777" w:rsidR="00B54888" w:rsidRPr="00D01C19" w:rsidRDefault="00B54888" w:rsidP="0086631B">
      <w:pPr>
        <w:jc w:val="both"/>
        <w:rPr>
          <w:rFonts w:eastAsia="PMingLiU"/>
          <w:szCs w:val="28"/>
        </w:rPr>
      </w:pPr>
    </w:p>
    <w:p w14:paraId="3EF77C43" w14:textId="2764C7C8" w:rsidR="00B54888" w:rsidRPr="00D01C19" w:rsidRDefault="00B54888" w:rsidP="0086631B">
      <w:pPr>
        <w:pStyle w:val="ListParagraph"/>
        <w:ind w:left="0"/>
        <w:jc w:val="both"/>
        <w:rPr>
          <w:rFonts w:eastAsia="PMingLiU"/>
          <w:bCs/>
          <w:szCs w:val="28"/>
          <w:lang w:val="en-GB"/>
        </w:rPr>
      </w:pPr>
      <w:r w:rsidRPr="00D01C19">
        <w:rPr>
          <w:rFonts w:eastAsia="PMingLiU"/>
          <w:szCs w:val="28"/>
        </w:rPr>
        <w:t xml:space="preserve">Mr </w:t>
      </w:r>
      <w:r w:rsidR="00A12E03">
        <w:rPr>
          <w:rFonts w:eastAsia="PMingLiU"/>
          <w:szCs w:val="28"/>
        </w:rPr>
        <w:t>Ricky</w:t>
      </w:r>
      <w:r w:rsidR="00CC2BD8">
        <w:rPr>
          <w:rFonts w:eastAsia="PMingLiU"/>
          <w:szCs w:val="28"/>
        </w:rPr>
        <w:t xml:space="preserve"> K.Y.</w:t>
      </w:r>
      <w:r w:rsidR="00F20759">
        <w:rPr>
          <w:rFonts w:eastAsia="PMingLiU"/>
          <w:szCs w:val="28"/>
        </w:rPr>
        <w:t xml:space="preserve"> Li</w:t>
      </w:r>
      <w:r w:rsidR="00A12E03">
        <w:rPr>
          <w:rFonts w:eastAsia="PMingLiU"/>
          <w:szCs w:val="28"/>
        </w:rPr>
        <w:t xml:space="preserve">, </w:t>
      </w:r>
      <w:r w:rsidRPr="00D01C19">
        <w:rPr>
          <w:rFonts w:eastAsia="PMingLiU"/>
          <w:szCs w:val="28"/>
        </w:rPr>
        <w:t xml:space="preserve">instructed by </w:t>
      </w:r>
      <w:r w:rsidR="00A12E03">
        <w:rPr>
          <w:rFonts w:eastAsia="PMingLiU"/>
          <w:szCs w:val="28"/>
        </w:rPr>
        <w:t xml:space="preserve">Ho &amp; Associates, </w:t>
      </w:r>
      <w:r w:rsidRPr="00D01C19">
        <w:rPr>
          <w:rFonts w:eastAsia="PMingLiU"/>
          <w:szCs w:val="28"/>
        </w:rPr>
        <w:t xml:space="preserve">for the </w:t>
      </w:r>
      <w:r w:rsidR="00A12E03">
        <w:rPr>
          <w:rFonts w:eastAsia="PMingLiU"/>
          <w:szCs w:val="28"/>
        </w:rPr>
        <w:t>1</w:t>
      </w:r>
      <w:r w:rsidR="00A12E03" w:rsidRPr="00A12E03">
        <w:rPr>
          <w:rFonts w:eastAsia="PMingLiU"/>
          <w:szCs w:val="28"/>
          <w:vertAlign w:val="superscript"/>
        </w:rPr>
        <w:t>st</w:t>
      </w:r>
      <w:r w:rsidR="00A12E03">
        <w:rPr>
          <w:rFonts w:eastAsia="PMingLiU"/>
          <w:szCs w:val="28"/>
        </w:rPr>
        <w:t xml:space="preserve"> </w:t>
      </w:r>
      <w:r w:rsidRPr="00D01C19">
        <w:rPr>
          <w:rFonts w:eastAsia="PMingLiU"/>
          <w:szCs w:val="28"/>
        </w:rPr>
        <w:t>defendant</w:t>
      </w:r>
    </w:p>
    <w:bookmarkEnd w:id="1"/>
    <w:p w14:paraId="3766F5F3" w14:textId="77777777" w:rsidR="00616B52" w:rsidRDefault="00616B52" w:rsidP="0008546E">
      <w:pPr>
        <w:rPr>
          <w:lang w:val="en-GB"/>
        </w:rPr>
      </w:pPr>
    </w:p>
    <w:p w14:paraId="03F63C6E" w14:textId="530A2FF7" w:rsidR="00A12E03" w:rsidRPr="00D01C19" w:rsidRDefault="00A12E03" w:rsidP="00A12E03">
      <w:pPr>
        <w:pStyle w:val="ListParagraph"/>
        <w:ind w:left="0"/>
        <w:jc w:val="both"/>
        <w:rPr>
          <w:rFonts w:eastAsia="PMingLiU"/>
          <w:bCs/>
          <w:szCs w:val="28"/>
          <w:lang w:val="en-GB"/>
        </w:rPr>
      </w:pPr>
      <w:r w:rsidRPr="00D01C19">
        <w:rPr>
          <w:rFonts w:eastAsia="PMingLiU"/>
          <w:szCs w:val="28"/>
        </w:rPr>
        <w:t xml:space="preserve">Mr </w:t>
      </w:r>
      <w:r w:rsidR="004A00E2">
        <w:rPr>
          <w:rFonts w:eastAsia="PMingLiU"/>
          <w:szCs w:val="28"/>
        </w:rPr>
        <w:t xml:space="preserve">Eric </w:t>
      </w:r>
      <w:r>
        <w:rPr>
          <w:rFonts w:eastAsia="PMingLiU"/>
          <w:szCs w:val="28"/>
        </w:rPr>
        <w:t xml:space="preserve">Chau Hin Chung, </w:t>
      </w:r>
      <w:r w:rsidRPr="00D01C19">
        <w:rPr>
          <w:rFonts w:eastAsia="PMingLiU"/>
          <w:szCs w:val="28"/>
        </w:rPr>
        <w:t xml:space="preserve">instructed by </w:t>
      </w:r>
      <w:r>
        <w:rPr>
          <w:rFonts w:eastAsia="PMingLiU"/>
          <w:szCs w:val="28"/>
        </w:rPr>
        <w:t xml:space="preserve">Eric Yu &amp; Co, </w:t>
      </w:r>
      <w:r w:rsidRPr="00D01C19">
        <w:rPr>
          <w:rFonts w:eastAsia="PMingLiU"/>
          <w:szCs w:val="28"/>
        </w:rPr>
        <w:t xml:space="preserve">for the </w:t>
      </w:r>
      <w:r>
        <w:rPr>
          <w:rFonts w:eastAsia="PMingLiU"/>
          <w:szCs w:val="28"/>
        </w:rPr>
        <w:t>2</w:t>
      </w:r>
      <w:r w:rsidRPr="00A12E03">
        <w:rPr>
          <w:rFonts w:eastAsia="PMingLiU"/>
          <w:szCs w:val="28"/>
          <w:vertAlign w:val="superscript"/>
        </w:rPr>
        <w:t>nd</w:t>
      </w:r>
      <w:r>
        <w:rPr>
          <w:rFonts w:eastAsia="PMingLiU"/>
          <w:szCs w:val="28"/>
        </w:rPr>
        <w:t xml:space="preserve"> </w:t>
      </w:r>
      <w:r w:rsidRPr="00D01C19">
        <w:rPr>
          <w:rFonts w:eastAsia="PMingLiU"/>
          <w:szCs w:val="28"/>
        </w:rPr>
        <w:t>defendant</w:t>
      </w:r>
    </w:p>
    <w:p w14:paraId="1878F093" w14:textId="77777777" w:rsidR="00A12E03" w:rsidRPr="00A12E03" w:rsidRDefault="00A12E03" w:rsidP="0008546E">
      <w:pPr>
        <w:rPr>
          <w:lang w:val="en-GB"/>
        </w:rPr>
      </w:pPr>
    </w:p>
    <w:sectPr w:rsidR="00A12E03" w:rsidRPr="00A12E03" w:rsidSect="00FE6644">
      <w:headerReference w:type="default" r:id="rId11"/>
      <w:type w:val="continuous"/>
      <w:pgSz w:w="11906" w:h="16838" w:code="9"/>
      <w:pgMar w:top="1800" w:right="1800" w:bottom="1440" w:left="1800" w:header="720" w:footer="720" w:gutter="0"/>
      <w:cols w:space="708"/>
      <w:docGrid w:linePitch="38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567E57" w16cex:dateUtc="2023-07-10T04:55:00Z"/>
  <w16cex:commentExtensible w16cex:durableId="28567E71" w16cex:dateUtc="2023-07-10T04: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646DE1E" w16cid:durableId="28567E57"/>
  <w16cid:commentId w16cid:paraId="1AB29B5D" w16cid:durableId="28567E71"/>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E307FC5" w14:textId="77777777" w:rsidR="00895E7E" w:rsidRDefault="00895E7E">
      <w:r>
        <w:separator/>
      </w:r>
    </w:p>
  </w:endnote>
  <w:endnote w:type="continuationSeparator" w:id="0">
    <w:p w14:paraId="280F8ED5" w14:textId="77777777" w:rsidR="00895E7E" w:rsidRDefault="00895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宋体,新宋体,Times New Roman">
    <w:altName w:val="宋体"/>
    <w:charset w:val="86"/>
    <w:family w:val="roman"/>
    <w:pitch w:val="default"/>
    <w:sig w:usb0="00000001" w:usb1="080E0000" w:usb2="00000010" w:usb3="00000000" w:csb0="00040000" w:csb1="00000000"/>
  </w:font>
  <w:font w:name="Arial Unicode MS">
    <w:panose1 w:val="020B0604020202020204"/>
    <w:charset w:val="00"/>
    <w:family w:val="roman"/>
    <w:pitch w:val="variable"/>
    <w:sig w:usb0="00000003" w:usb1="00000000" w:usb2="00000000" w:usb3="00000000" w:csb0="00000001" w:csb1="00000000"/>
  </w:font>
  <w:font w:name="PMingLiU">
    <w:altName w:val="新細明體"/>
    <w:panose1 w:val="02010601000101010101"/>
    <w:charset w:val="88"/>
    <w:family w:val="roman"/>
    <w:pitch w:val="variable"/>
    <w:sig w:usb0="A00002FF" w:usb1="28CFFCFA" w:usb2="00000016" w:usb3="00000000" w:csb0="00100001"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73ABD8" w14:textId="77777777" w:rsidR="004B5C93" w:rsidRDefault="004B5C9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49451C4" w14:textId="77777777" w:rsidR="004B5C93" w:rsidRDefault="004B5C9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58D0FE" w14:textId="77777777" w:rsidR="004B5C93" w:rsidRDefault="004B5C93">
    <w:pPr>
      <w:pStyle w:val="Footer"/>
      <w:framePr w:wrap="around" w:vAnchor="text" w:hAnchor="margin" w:xAlign="right" w:y="1"/>
      <w:rPr>
        <w:rStyle w:val="PageNumber"/>
      </w:rPr>
    </w:pPr>
  </w:p>
  <w:p w14:paraId="27567924" w14:textId="77777777" w:rsidR="004B5C93" w:rsidRDefault="004B5C9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AED3AEF" w14:textId="77777777" w:rsidR="00895E7E" w:rsidRDefault="00895E7E">
      <w:r>
        <w:separator/>
      </w:r>
    </w:p>
  </w:footnote>
  <w:footnote w:type="continuationSeparator" w:id="0">
    <w:p w14:paraId="02867E8C" w14:textId="77777777" w:rsidR="00895E7E" w:rsidRDefault="00895E7E">
      <w:r>
        <w:continuationSeparator/>
      </w:r>
    </w:p>
  </w:footnote>
  <w:footnote w:id="1">
    <w:p w14:paraId="4FF07884" w14:textId="77777777" w:rsidR="004B5C93" w:rsidRPr="002F7E66" w:rsidRDefault="004B5C93" w:rsidP="003737E2">
      <w:pPr>
        <w:pStyle w:val="FootnoteText"/>
        <w:tabs>
          <w:tab w:val="left" w:pos="270"/>
        </w:tabs>
        <w:ind w:left="274" w:hanging="274"/>
        <w:jc w:val="both"/>
        <w:rPr>
          <w:sz w:val="22"/>
          <w:szCs w:val="22"/>
        </w:rPr>
      </w:pPr>
      <w:r w:rsidRPr="00AB6BA4">
        <w:rPr>
          <w:rStyle w:val="FootnoteReference"/>
          <w:sz w:val="22"/>
          <w:szCs w:val="22"/>
        </w:rPr>
        <w:footnoteRef/>
      </w:r>
      <w:r w:rsidRPr="00AB6BA4">
        <w:rPr>
          <w:sz w:val="22"/>
          <w:szCs w:val="22"/>
        </w:rPr>
        <w:t xml:space="preserve"> </w:t>
      </w:r>
      <w:r w:rsidRPr="00AB6BA4">
        <w:rPr>
          <w:sz w:val="22"/>
          <w:szCs w:val="22"/>
        </w:rPr>
        <w:tab/>
        <w:t>It would appear the Plaza is divided into the North side and the South side.  Unless otherw</w:t>
      </w:r>
      <w:r w:rsidRPr="002F7E66">
        <w:rPr>
          <w:sz w:val="22"/>
          <w:szCs w:val="22"/>
        </w:rPr>
        <w:t xml:space="preserve">ise stated, references herein to the Plaza and its interior layout are to the North side. </w:t>
      </w:r>
    </w:p>
  </w:footnote>
  <w:footnote w:id="2">
    <w:p w14:paraId="574C46AE" w14:textId="77777777" w:rsidR="004B5C93" w:rsidRPr="00AB6BA4" w:rsidRDefault="004B5C93" w:rsidP="008D7F63">
      <w:pPr>
        <w:pStyle w:val="FootnoteText"/>
        <w:tabs>
          <w:tab w:val="left" w:pos="270"/>
        </w:tabs>
        <w:ind w:left="270" w:hanging="270"/>
        <w:jc w:val="both"/>
        <w:rPr>
          <w:sz w:val="22"/>
          <w:szCs w:val="22"/>
        </w:rPr>
      </w:pPr>
      <w:r w:rsidRPr="00AB6BA4">
        <w:rPr>
          <w:rStyle w:val="FootnoteReference"/>
          <w:sz w:val="22"/>
          <w:szCs w:val="22"/>
        </w:rPr>
        <w:footnoteRef/>
      </w:r>
      <w:r w:rsidRPr="00AB6BA4">
        <w:rPr>
          <w:sz w:val="22"/>
          <w:szCs w:val="22"/>
        </w:rPr>
        <w:t xml:space="preserve"> </w:t>
      </w:r>
      <w:r w:rsidRPr="00AB6BA4">
        <w:rPr>
          <w:sz w:val="22"/>
          <w:szCs w:val="22"/>
        </w:rPr>
        <w:tab/>
        <w:t>I should say that during trial, the plaintiff mentioned his tailbone hit the floor during the fall.  He later stood up in the witness box to indicate the area he was referring to, and he pointed to his right hip area.</w:t>
      </w:r>
    </w:p>
  </w:footnote>
  <w:footnote w:id="3">
    <w:p w14:paraId="24405C2D" w14:textId="77777777" w:rsidR="004B5C93" w:rsidRPr="00AB6BA4" w:rsidRDefault="004B5C93" w:rsidP="00B37B2E">
      <w:pPr>
        <w:pStyle w:val="FootnoteText"/>
        <w:tabs>
          <w:tab w:val="clear" w:pos="4320"/>
          <w:tab w:val="clear" w:pos="9072"/>
          <w:tab w:val="left" w:pos="270"/>
        </w:tabs>
        <w:ind w:left="284" w:hanging="284"/>
        <w:jc w:val="both"/>
        <w:rPr>
          <w:sz w:val="22"/>
          <w:szCs w:val="22"/>
        </w:rPr>
      </w:pPr>
      <w:r w:rsidRPr="00AB6BA4">
        <w:rPr>
          <w:rStyle w:val="FootnoteReference"/>
          <w:sz w:val="22"/>
          <w:szCs w:val="22"/>
        </w:rPr>
        <w:footnoteRef/>
      </w:r>
      <w:r w:rsidRPr="00AB6BA4">
        <w:rPr>
          <w:sz w:val="22"/>
          <w:szCs w:val="22"/>
        </w:rPr>
        <w:t xml:space="preserve"> </w:t>
      </w:r>
      <w:r w:rsidRPr="00AB6BA4">
        <w:rPr>
          <w:sz w:val="22"/>
          <w:szCs w:val="22"/>
        </w:rPr>
        <w:tab/>
        <w:t>The Physiotherapy Report dated 23 September 2019 stated the initial assessment was done on 7 November 2019, which seems to be an obvious typographical error.  The parties do not seem to dispute the correct date should be 7 November 2017.</w:t>
      </w:r>
    </w:p>
  </w:footnote>
  <w:footnote w:id="4">
    <w:p w14:paraId="541CF174" w14:textId="77777777" w:rsidR="004B5C93" w:rsidRPr="00AB6BA4" w:rsidRDefault="004B5C93" w:rsidP="00B37B2E">
      <w:pPr>
        <w:pStyle w:val="FootnoteText"/>
        <w:tabs>
          <w:tab w:val="clear" w:pos="1440"/>
          <w:tab w:val="clear" w:pos="4320"/>
          <w:tab w:val="left" w:pos="270"/>
        </w:tabs>
        <w:ind w:left="284" w:hanging="284"/>
        <w:jc w:val="both"/>
        <w:rPr>
          <w:sz w:val="22"/>
          <w:szCs w:val="22"/>
        </w:rPr>
      </w:pPr>
      <w:r w:rsidRPr="00AB6BA4">
        <w:rPr>
          <w:rStyle w:val="FootnoteReference"/>
          <w:sz w:val="22"/>
          <w:szCs w:val="22"/>
        </w:rPr>
        <w:footnoteRef/>
      </w:r>
      <w:r w:rsidRPr="00AB6BA4">
        <w:rPr>
          <w:sz w:val="22"/>
          <w:szCs w:val="22"/>
        </w:rPr>
        <w:t xml:space="preserve"> </w:t>
      </w:r>
      <w:r w:rsidRPr="00AB6BA4">
        <w:rPr>
          <w:sz w:val="22"/>
          <w:szCs w:val="22"/>
        </w:rPr>
        <w:tab/>
        <w:t>The Physiotherapy Report dated 23 September 2019 stated the initial assessment was done on 26 April 2019, which seems to be an obvious typographical error.  The parties do not seem to dispute the correct date should be 26 April 2018.</w:t>
      </w:r>
    </w:p>
    <w:p w14:paraId="7567D770" w14:textId="77777777" w:rsidR="004B5C93" w:rsidRPr="00AB6BA4" w:rsidRDefault="004B5C93" w:rsidP="00B37B2E">
      <w:pPr>
        <w:pStyle w:val="FootnoteText"/>
        <w:tabs>
          <w:tab w:val="clear" w:pos="1440"/>
          <w:tab w:val="clear" w:pos="4320"/>
          <w:tab w:val="left" w:pos="270"/>
        </w:tabs>
        <w:jc w:val="both"/>
        <w:rPr>
          <w:sz w:val="22"/>
          <w:szCs w:val="22"/>
        </w:rPr>
      </w:pPr>
    </w:p>
  </w:footnote>
  <w:footnote w:id="5">
    <w:p w14:paraId="2BC0DDE6" w14:textId="77777777" w:rsidR="004B5C93" w:rsidRPr="00AB6BA4" w:rsidRDefault="004B5C93" w:rsidP="0055496A">
      <w:pPr>
        <w:pStyle w:val="FootnoteText"/>
        <w:tabs>
          <w:tab w:val="left" w:pos="284"/>
        </w:tabs>
        <w:ind w:left="284" w:hanging="284"/>
        <w:jc w:val="both"/>
        <w:rPr>
          <w:sz w:val="22"/>
          <w:szCs w:val="22"/>
        </w:rPr>
      </w:pPr>
      <w:r w:rsidRPr="00AB6BA4">
        <w:rPr>
          <w:rStyle w:val="FootnoteReference"/>
          <w:sz w:val="22"/>
          <w:szCs w:val="22"/>
        </w:rPr>
        <w:footnoteRef/>
      </w:r>
      <w:r w:rsidRPr="00AB6BA4">
        <w:rPr>
          <w:sz w:val="22"/>
          <w:szCs w:val="22"/>
        </w:rPr>
        <w:t xml:space="preserve"> </w:t>
      </w:r>
      <w:r w:rsidRPr="00AB6BA4">
        <w:rPr>
          <w:sz w:val="22"/>
          <w:szCs w:val="22"/>
        </w:rPr>
        <w:tab/>
        <w:t>This was a question posed to the experts at §5 of the Order of Master Louise Chan dated 25 March 2021.</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0E782C" w14:textId="77777777" w:rsidR="004B5C93" w:rsidRDefault="004B5C93">
    <w:pPr>
      <w:pStyle w:val="Header"/>
    </w:pPr>
    <w:r>
      <w:rPr>
        <w:noProof/>
        <w:sz w:val="20"/>
      </w:rPr>
      <mc:AlternateContent>
        <mc:Choice Requires="wps">
          <w:drawing>
            <wp:anchor distT="0" distB="0" distL="114300" distR="114300" simplePos="0" relativeHeight="251656192" behindDoc="0" locked="0" layoutInCell="0" allowOverlap="1" wp14:anchorId="137FCE89" wp14:editId="29232913">
              <wp:simplePos x="0" y="0"/>
              <wp:positionH relativeFrom="column">
                <wp:posOffset>5843905</wp:posOffset>
              </wp:positionH>
              <wp:positionV relativeFrom="paragraph">
                <wp:posOffset>155575</wp:posOffset>
              </wp:positionV>
              <wp:extent cx="414020" cy="10058400"/>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020" cy="10058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DA49782" w14:textId="77777777" w:rsidR="004B5C93" w:rsidRDefault="004B5C93">
                          <w:pPr>
                            <w:rPr>
                              <w:b/>
                              <w:sz w:val="20"/>
                            </w:rPr>
                          </w:pPr>
                          <w:r>
                            <w:rPr>
                              <w:rFonts w:hint="eastAsia"/>
                              <w:b/>
                              <w:sz w:val="20"/>
                            </w:rPr>
                            <w:t>A</w:t>
                          </w:r>
                        </w:p>
                        <w:p w14:paraId="4E5528B9" w14:textId="77777777" w:rsidR="004B5C93" w:rsidRDefault="004B5C93">
                          <w:pPr>
                            <w:rPr>
                              <w:b/>
                              <w:sz w:val="10"/>
                            </w:rPr>
                          </w:pPr>
                        </w:p>
                        <w:p w14:paraId="34081A86" w14:textId="77777777" w:rsidR="004B5C93" w:rsidRDefault="004B5C93">
                          <w:pPr>
                            <w:rPr>
                              <w:b/>
                              <w:sz w:val="16"/>
                            </w:rPr>
                          </w:pPr>
                        </w:p>
                        <w:p w14:paraId="35EE4DF0" w14:textId="77777777" w:rsidR="004B5C93" w:rsidRDefault="004B5C93">
                          <w:pPr>
                            <w:rPr>
                              <w:b/>
                              <w:sz w:val="16"/>
                            </w:rPr>
                          </w:pPr>
                        </w:p>
                        <w:p w14:paraId="1230C010" w14:textId="77777777" w:rsidR="004B5C93" w:rsidRDefault="004B5C93">
                          <w:pPr>
                            <w:rPr>
                              <w:b/>
                              <w:sz w:val="20"/>
                            </w:rPr>
                          </w:pPr>
                          <w:r>
                            <w:rPr>
                              <w:rFonts w:hint="eastAsia"/>
                              <w:b/>
                              <w:sz w:val="20"/>
                            </w:rPr>
                            <w:t>B</w:t>
                          </w:r>
                        </w:p>
                        <w:p w14:paraId="7344F16A" w14:textId="77777777" w:rsidR="004B5C93" w:rsidRDefault="004B5C93">
                          <w:pPr>
                            <w:rPr>
                              <w:b/>
                              <w:sz w:val="10"/>
                            </w:rPr>
                          </w:pPr>
                        </w:p>
                        <w:p w14:paraId="36EE53EA" w14:textId="77777777" w:rsidR="004B5C93" w:rsidRDefault="004B5C93">
                          <w:pPr>
                            <w:rPr>
                              <w:b/>
                              <w:sz w:val="16"/>
                            </w:rPr>
                          </w:pPr>
                        </w:p>
                        <w:p w14:paraId="7015FAC4" w14:textId="77777777" w:rsidR="004B5C93" w:rsidRDefault="004B5C93">
                          <w:pPr>
                            <w:rPr>
                              <w:b/>
                              <w:sz w:val="16"/>
                            </w:rPr>
                          </w:pPr>
                        </w:p>
                        <w:p w14:paraId="16422B57" w14:textId="77777777" w:rsidR="004B5C93" w:rsidRDefault="004B5C93">
                          <w:pPr>
                            <w:rPr>
                              <w:b/>
                              <w:sz w:val="16"/>
                            </w:rPr>
                          </w:pPr>
                          <w:r>
                            <w:rPr>
                              <w:rFonts w:hint="eastAsia"/>
                              <w:b/>
                              <w:sz w:val="20"/>
                            </w:rPr>
                            <w:t>C</w:t>
                          </w:r>
                        </w:p>
                        <w:p w14:paraId="03855F15" w14:textId="77777777" w:rsidR="004B5C93" w:rsidRDefault="004B5C93">
                          <w:pPr>
                            <w:rPr>
                              <w:b/>
                              <w:sz w:val="10"/>
                            </w:rPr>
                          </w:pPr>
                        </w:p>
                        <w:p w14:paraId="2E9D5E21" w14:textId="77777777" w:rsidR="004B5C93" w:rsidRDefault="004B5C93">
                          <w:pPr>
                            <w:rPr>
                              <w:b/>
                              <w:sz w:val="16"/>
                            </w:rPr>
                          </w:pPr>
                        </w:p>
                        <w:p w14:paraId="6630E5FD" w14:textId="77777777" w:rsidR="004B5C93" w:rsidRDefault="004B5C93">
                          <w:pPr>
                            <w:rPr>
                              <w:b/>
                              <w:sz w:val="16"/>
                            </w:rPr>
                          </w:pPr>
                        </w:p>
                        <w:p w14:paraId="7CF3F81E" w14:textId="77777777" w:rsidR="004B5C93" w:rsidRDefault="004B5C93">
                          <w:pPr>
                            <w:pStyle w:val="Heading2"/>
                            <w:rPr>
                              <w:sz w:val="16"/>
                            </w:rPr>
                          </w:pPr>
                          <w:r>
                            <w:rPr>
                              <w:rFonts w:hint="eastAsia"/>
                            </w:rPr>
                            <w:t>D</w:t>
                          </w:r>
                        </w:p>
                        <w:p w14:paraId="3682959A" w14:textId="77777777" w:rsidR="004B5C93" w:rsidRDefault="004B5C93">
                          <w:pPr>
                            <w:rPr>
                              <w:b/>
                              <w:sz w:val="10"/>
                            </w:rPr>
                          </w:pPr>
                        </w:p>
                        <w:p w14:paraId="4AB214C7" w14:textId="77777777" w:rsidR="004B5C93" w:rsidRDefault="004B5C93">
                          <w:pPr>
                            <w:rPr>
                              <w:b/>
                              <w:sz w:val="16"/>
                            </w:rPr>
                          </w:pPr>
                        </w:p>
                        <w:p w14:paraId="2CD3FC59" w14:textId="77777777" w:rsidR="004B5C93" w:rsidRDefault="004B5C93">
                          <w:pPr>
                            <w:rPr>
                              <w:b/>
                              <w:sz w:val="16"/>
                            </w:rPr>
                          </w:pPr>
                        </w:p>
                        <w:p w14:paraId="5B84A4F1" w14:textId="77777777" w:rsidR="004B5C93" w:rsidRDefault="004B5C93">
                          <w:pPr>
                            <w:rPr>
                              <w:b/>
                              <w:sz w:val="16"/>
                            </w:rPr>
                          </w:pPr>
                          <w:r>
                            <w:rPr>
                              <w:rFonts w:hint="eastAsia"/>
                              <w:b/>
                              <w:sz w:val="20"/>
                            </w:rPr>
                            <w:t>E</w:t>
                          </w:r>
                        </w:p>
                        <w:p w14:paraId="0AB89DC0" w14:textId="77777777" w:rsidR="004B5C93" w:rsidRDefault="004B5C93">
                          <w:pPr>
                            <w:rPr>
                              <w:b/>
                              <w:sz w:val="10"/>
                            </w:rPr>
                          </w:pPr>
                        </w:p>
                        <w:p w14:paraId="67888D50" w14:textId="77777777" w:rsidR="004B5C93" w:rsidRDefault="004B5C93">
                          <w:pPr>
                            <w:rPr>
                              <w:b/>
                              <w:sz w:val="16"/>
                            </w:rPr>
                          </w:pPr>
                        </w:p>
                        <w:p w14:paraId="7CA22999" w14:textId="77777777" w:rsidR="004B5C93" w:rsidRDefault="004B5C93">
                          <w:pPr>
                            <w:rPr>
                              <w:b/>
                              <w:sz w:val="16"/>
                            </w:rPr>
                          </w:pPr>
                        </w:p>
                        <w:p w14:paraId="7422D63A" w14:textId="77777777" w:rsidR="004B5C93" w:rsidRDefault="004B5C93">
                          <w:pPr>
                            <w:rPr>
                              <w:b/>
                              <w:sz w:val="20"/>
                            </w:rPr>
                          </w:pPr>
                          <w:r>
                            <w:rPr>
                              <w:rFonts w:hint="eastAsia"/>
                              <w:b/>
                              <w:sz w:val="20"/>
                            </w:rPr>
                            <w:t>F</w:t>
                          </w:r>
                        </w:p>
                        <w:p w14:paraId="778174D0" w14:textId="77777777" w:rsidR="004B5C93" w:rsidRDefault="004B5C93">
                          <w:pPr>
                            <w:rPr>
                              <w:b/>
                              <w:sz w:val="10"/>
                            </w:rPr>
                          </w:pPr>
                        </w:p>
                        <w:p w14:paraId="3C6B589B" w14:textId="77777777" w:rsidR="004B5C93" w:rsidRDefault="004B5C93">
                          <w:pPr>
                            <w:rPr>
                              <w:b/>
                              <w:sz w:val="16"/>
                            </w:rPr>
                          </w:pPr>
                        </w:p>
                        <w:p w14:paraId="7D3314B0" w14:textId="77777777" w:rsidR="004B5C93" w:rsidRDefault="004B5C93">
                          <w:pPr>
                            <w:rPr>
                              <w:b/>
                              <w:sz w:val="16"/>
                            </w:rPr>
                          </w:pPr>
                        </w:p>
                        <w:p w14:paraId="2BAD90BC" w14:textId="77777777" w:rsidR="004B5C93" w:rsidRDefault="004B5C93">
                          <w:pPr>
                            <w:rPr>
                              <w:b/>
                              <w:sz w:val="16"/>
                            </w:rPr>
                          </w:pPr>
                          <w:r>
                            <w:rPr>
                              <w:rFonts w:hint="eastAsia"/>
                              <w:b/>
                              <w:sz w:val="20"/>
                            </w:rPr>
                            <w:t>G</w:t>
                          </w:r>
                        </w:p>
                        <w:p w14:paraId="3C964C3F" w14:textId="77777777" w:rsidR="004B5C93" w:rsidRDefault="004B5C93">
                          <w:pPr>
                            <w:rPr>
                              <w:b/>
                              <w:sz w:val="10"/>
                            </w:rPr>
                          </w:pPr>
                        </w:p>
                        <w:p w14:paraId="6CF7DF75" w14:textId="77777777" w:rsidR="004B5C93" w:rsidRDefault="004B5C93">
                          <w:pPr>
                            <w:rPr>
                              <w:b/>
                              <w:sz w:val="16"/>
                            </w:rPr>
                          </w:pPr>
                        </w:p>
                        <w:p w14:paraId="7C446BC9" w14:textId="77777777" w:rsidR="004B5C93" w:rsidRDefault="004B5C93">
                          <w:pPr>
                            <w:rPr>
                              <w:b/>
                              <w:sz w:val="16"/>
                            </w:rPr>
                          </w:pPr>
                        </w:p>
                        <w:p w14:paraId="67E7E797" w14:textId="77777777" w:rsidR="004B5C93" w:rsidRDefault="004B5C93">
                          <w:pPr>
                            <w:rPr>
                              <w:b/>
                              <w:sz w:val="16"/>
                            </w:rPr>
                          </w:pPr>
                          <w:r>
                            <w:rPr>
                              <w:rFonts w:hint="eastAsia"/>
                              <w:b/>
                              <w:sz w:val="20"/>
                            </w:rPr>
                            <w:t>H</w:t>
                          </w:r>
                        </w:p>
                        <w:p w14:paraId="46AC8983" w14:textId="77777777" w:rsidR="004B5C93" w:rsidRDefault="004B5C93">
                          <w:pPr>
                            <w:rPr>
                              <w:b/>
                              <w:sz w:val="10"/>
                            </w:rPr>
                          </w:pPr>
                        </w:p>
                        <w:p w14:paraId="64243184" w14:textId="77777777" w:rsidR="004B5C93" w:rsidRDefault="004B5C93">
                          <w:pPr>
                            <w:rPr>
                              <w:b/>
                              <w:sz w:val="16"/>
                            </w:rPr>
                          </w:pPr>
                        </w:p>
                        <w:p w14:paraId="5B8C875E" w14:textId="77777777" w:rsidR="004B5C93" w:rsidRDefault="004B5C93">
                          <w:pPr>
                            <w:rPr>
                              <w:b/>
                              <w:sz w:val="16"/>
                            </w:rPr>
                          </w:pPr>
                        </w:p>
                        <w:p w14:paraId="39320900" w14:textId="77777777" w:rsidR="004B5C93" w:rsidRDefault="004B5C93">
                          <w:pPr>
                            <w:rPr>
                              <w:b/>
                              <w:sz w:val="16"/>
                            </w:rPr>
                          </w:pPr>
                          <w:r>
                            <w:rPr>
                              <w:rFonts w:hint="eastAsia"/>
                              <w:b/>
                              <w:sz w:val="20"/>
                            </w:rPr>
                            <w:t>I</w:t>
                          </w:r>
                        </w:p>
                        <w:p w14:paraId="4F901566" w14:textId="77777777" w:rsidR="004B5C93" w:rsidRDefault="004B5C93">
                          <w:pPr>
                            <w:rPr>
                              <w:b/>
                              <w:sz w:val="10"/>
                            </w:rPr>
                          </w:pPr>
                        </w:p>
                        <w:p w14:paraId="6591C012" w14:textId="77777777" w:rsidR="004B5C93" w:rsidRDefault="004B5C93">
                          <w:pPr>
                            <w:rPr>
                              <w:b/>
                              <w:sz w:val="16"/>
                            </w:rPr>
                          </w:pPr>
                        </w:p>
                        <w:p w14:paraId="23826076" w14:textId="77777777" w:rsidR="004B5C93" w:rsidRDefault="004B5C93">
                          <w:pPr>
                            <w:rPr>
                              <w:b/>
                              <w:sz w:val="16"/>
                            </w:rPr>
                          </w:pPr>
                        </w:p>
                        <w:p w14:paraId="5BBB5440" w14:textId="77777777" w:rsidR="004B5C93" w:rsidRDefault="004B5C93">
                          <w:pPr>
                            <w:rPr>
                              <w:b/>
                              <w:sz w:val="16"/>
                            </w:rPr>
                          </w:pPr>
                          <w:r>
                            <w:rPr>
                              <w:rFonts w:hint="eastAsia"/>
                              <w:b/>
                              <w:sz w:val="20"/>
                            </w:rPr>
                            <w:t>J</w:t>
                          </w:r>
                        </w:p>
                        <w:p w14:paraId="3C9BFCBB" w14:textId="77777777" w:rsidR="004B5C93" w:rsidRDefault="004B5C93">
                          <w:pPr>
                            <w:rPr>
                              <w:b/>
                              <w:sz w:val="10"/>
                            </w:rPr>
                          </w:pPr>
                        </w:p>
                        <w:p w14:paraId="473B77D6" w14:textId="77777777" w:rsidR="004B5C93" w:rsidRDefault="004B5C93">
                          <w:pPr>
                            <w:rPr>
                              <w:b/>
                              <w:sz w:val="16"/>
                            </w:rPr>
                          </w:pPr>
                        </w:p>
                        <w:p w14:paraId="4F7127C8" w14:textId="77777777" w:rsidR="004B5C93" w:rsidRDefault="004B5C93">
                          <w:pPr>
                            <w:rPr>
                              <w:b/>
                              <w:sz w:val="16"/>
                            </w:rPr>
                          </w:pPr>
                        </w:p>
                        <w:p w14:paraId="430FF1BB" w14:textId="77777777" w:rsidR="004B5C93" w:rsidRDefault="004B5C93">
                          <w:pPr>
                            <w:rPr>
                              <w:b/>
                              <w:sz w:val="16"/>
                            </w:rPr>
                          </w:pPr>
                          <w:r>
                            <w:rPr>
                              <w:rFonts w:hint="eastAsia"/>
                              <w:b/>
                              <w:sz w:val="20"/>
                            </w:rPr>
                            <w:t>K</w:t>
                          </w:r>
                        </w:p>
                        <w:p w14:paraId="55B9771D" w14:textId="77777777" w:rsidR="004B5C93" w:rsidRDefault="004B5C93">
                          <w:pPr>
                            <w:rPr>
                              <w:b/>
                              <w:sz w:val="10"/>
                            </w:rPr>
                          </w:pPr>
                        </w:p>
                        <w:p w14:paraId="471B67C1" w14:textId="77777777" w:rsidR="004B5C93" w:rsidRDefault="004B5C93">
                          <w:pPr>
                            <w:rPr>
                              <w:b/>
                              <w:sz w:val="16"/>
                            </w:rPr>
                          </w:pPr>
                        </w:p>
                        <w:p w14:paraId="01683740" w14:textId="77777777" w:rsidR="004B5C93" w:rsidRDefault="004B5C93">
                          <w:pPr>
                            <w:rPr>
                              <w:b/>
                              <w:sz w:val="16"/>
                            </w:rPr>
                          </w:pPr>
                        </w:p>
                        <w:p w14:paraId="161C4774" w14:textId="77777777" w:rsidR="004B5C93" w:rsidRDefault="004B5C93">
                          <w:pPr>
                            <w:rPr>
                              <w:b/>
                              <w:sz w:val="16"/>
                            </w:rPr>
                          </w:pPr>
                          <w:r>
                            <w:rPr>
                              <w:rFonts w:hint="eastAsia"/>
                              <w:b/>
                              <w:sz w:val="20"/>
                            </w:rPr>
                            <w:t>L</w:t>
                          </w:r>
                        </w:p>
                        <w:p w14:paraId="55EDDF45" w14:textId="77777777" w:rsidR="004B5C93" w:rsidRDefault="004B5C93">
                          <w:pPr>
                            <w:rPr>
                              <w:b/>
                              <w:sz w:val="10"/>
                            </w:rPr>
                          </w:pPr>
                        </w:p>
                        <w:p w14:paraId="219B2CE7" w14:textId="77777777" w:rsidR="004B5C93" w:rsidRDefault="004B5C93">
                          <w:pPr>
                            <w:rPr>
                              <w:b/>
                              <w:sz w:val="16"/>
                            </w:rPr>
                          </w:pPr>
                        </w:p>
                        <w:p w14:paraId="59165902" w14:textId="77777777" w:rsidR="004B5C93" w:rsidRDefault="004B5C93">
                          <w:pPr>
                            <w:rPr>
                              <w:b/>
                              <w:sz w:val="16"/>
                            </w:rPr>
                          </w:pPr>
                        </w:p>
                        <w:p w14:paraId="49617951" w14:textId="77777777" w:rsidR="004B5C93" w:rsidRDefault="004B5C93">
                          <w:pPr>
                            <w:rPr>
                              <w:b/>
                              <w:sz w:val="16"/>
                            </w:rPr>
                          </w:pPr>
                          <w:r>
                            <w:rPr>
                              <w:rFonts w:hint="eastAsia"/>
                              <w:b/>
                              <w:sz w:val="20"/>
                            </w:rPr>
                            <w:t>M</w:t>
                          </w:r>
                        </w:p>
                        <w:p w14:paraId="3B77FF3A" w14:textId="77777777" w:rsidR="004B5C93" w:rsidRDefault="004B5C93">
                          <w:pPr>
                            <w:rPr>
                              <w:b/>
                              <w:sz w:val="10"/>
                            </w:rPr>
                          </w:pPr>
                        </w:p>
                        <w:p w14:paraId="05873601" w14:textId="77777777" w:rsidR="004B5C93" w:rsidRDefault="004B5C93">
                          <w:pPr>
                            <w:rPr>
                              <w:b/>
                              <w:sz w:val="16"/>
                            </w:rPr>
                          </w:pPr>
                        </w:p>
                        <w:p w14:paraId="2F2F875A" w14:textId="77777777" w:rsidR="004B5C93" w:rsidRDefault="004B5C93">
                          <w:pPr>
                            <w:rPr>
                              <w:b/>
                              <w:sz w:val="16"/>
                            </w:rPr>
                          </w:pPr>
                        </w:p>
                        <w:p w14:paraId="4D684A02" w14:textId="77777777" w:rsidR="004B5C93" w:rsidRDefault="004B5C93">
                          <w:pPr>
                            <w:rPr>
                              <w:b/>
                              <w:sz w:val="16"/>
                            </w:rPr>
                          </w:pPr>
                          <w:r>
                            <w:rPr>
                              <w:rFonts w:hint="eastAsia"/>
                              <w:b/>
                              <w:sz w:val="20"/>
                            </w:rPr>
                            <w:t>N</w:t>
                          </w:r>
                        </w:p>
                        <w:p w14:paraId="34EBFF0D" w14:textId="77777777" w:rsidR="004B5C93" w:rsidRDefault="004B5C93">
                          <w:pPr>
                            <w:rPr>
                              <w:b/>
                              <w:sz w:val="10"/>
                            </w:rPr>
                          </w:pPr>
                        </w:p>
                        <w:p w14:paraId="5CA464C5" w14:textId="77777777" w:rsidR="004B5C93" w:rsidRDefault="004B5C93">
                          <w:pPr>
                            <w:rPr>
                              <w:b/>
                              <w:sz w:val="16"/>
                            </w:rPr>
                          </w:pPr>
                        </w:p>
                        <w:p w14:paraId="29BACB9C" w14:textId="77777777" w:rsidR="004B5C93" w:rsidRDefault="004B5C93">
                          <w:pPr>
                            <w:rPr>
                              <w:b/>
                              <w:sz w:val="16"/>
                            </w:rPr>
                          </w:pPr>
                        </w:p>
                        <w:p w14:paraId="7E21E4AD" w14:textId="77777777" w:rsidR="004B5C93" w:rsidRDefault="004B5C93">
                          <w:pPr>
                            <w:rPr>
                              <w:b/>
                              <w:sz w:val="16"/>
                            </w:rPr>
                          </w:pPr>
                          <w:r>
                            <w:rPr>
                              <w:rFonts w:hint="eastAsia"/>
                              <w:b/>
                              <w:sz w:val="20"/>
                            </w:rPr>
                            <w:t>O</w:t>
                          </w:r>
                        </w:p>
                        <w:p w14:paraId="754ECC36" w14:textId="77777777" w:rsidR="004B5C93" w:rsidRDefault="004B5C93">
                          <w:pPr>
                            <w:rPr>
                              <w:b/>
                              <w:sz w:val="10"/>
                            </w:rPr>
                          </w:pPr>
                        </w:p>
                        <w:p w14:paraId="6AFD2E1F" w14:textId="77777777" w:rsidR="004B5C93" w:rsidRDefault="004B5C93">
                          <w:pPr>
                            <w:rPr>
                              <w:b/>
                              <w:sz w:val="16"/>
                            </w:rPr>
                          </w:pPr>
                        </w:p>
                        <w:p w14:paraId="0DDF5ADE" w14:textId="77777777" w:rsidR="004B5C93" w:rsidRDefault="004B5C93">
                          <w:pPr>
                            <w:rPr>
                              <w:b/>
                              <w:sz w:val="16"/>
                            </w:rPr>
                          </w:pPr>
                        </w:p>
                        <w:p w14:paraId="4CADB703" w14:textId="77777777" w:rsidR="004B5C93" w:rsidRDefault="004B5C93">
                          <w:pPr>
                            <w:rPr>
                              <w:b/>
                              <w:sz w:val="16"/>
                            </w:rPr>
                          </w:pPr>
                          <w:r>
                            <w:rPr>
                              <w:rFonts w:hint="eastAsia"/>
                              <w:b/>
                              <w:sz w:val="20"/>
                            </w:rPr>
                            <w:t>P</w:t>
                          </w:r>
                        </w:p>
                        <w:p w14:paraId="3F52C90E" w14:textId="77777777" w:rsidR="004B5C93" w:rsidRDefault="004B5C93">
                          <w:pPr>
                            <w:rPr>
                              <w:b/>
                              <w:sz w:val="10"/>
                            </w:rPr>
                          </w:pPr>
                        </w:p>
                        <w:p w14:paraId="65F7E531" w14:textId="77777777" w:rsidR="004B5C93" w:rsidRDefault="004B5C93">
                          <w:pPr>
                            <w:rPr>
                              <w:b/>
                              <w:sz w:val="16"/>
                            </w:rPr>
                          </w:pPr>
                        </w:p>
                        <w:p w14:paraId="72207119" w14:textId="77777777" w:rsidR="004B5C93" w:rsidRDefault="004B5C93">
                          <w:pPr>
                            <w:rPr>
                              <w:b/>
                              <w:sz w:val="16"/>
                            </w:rPr>
                          </w:pPr>
                        </w:p>
                        <w:p w14:paraId="619FC64A" w14:textId="77777777" w:rsidR="004B5C93" w:rsidRDefault="004B5C93">
                          <w:pPr>
                            <w:rPr>
                              <w:b/>
                              <w:sz w:val="16"/>
                            </w:rPr>
                          </w:pPr>
                          <w:r>
                            <w:rPr>
                              <w:rFonts w:hint="eastAsia"/>
                              <w:b/>
                              <w:sz w:val="20"/>
                            </w:rPr>
                            <w:t>Q</w:t>
                          </w:r>
                        </w:p>
                        <w:p w14:paraId="4986E89D" w14:textId="77777777" w:rsidR="004B5C93" w:rsidRDefault="004B5C93">
                          <w:pPr>
                            <w:rPr>
                              <w:b/>
                              <w:sz w:val="10"/>
                            </w:rPr>
                          </w:pPr>
                        </w:p>
                        <w:p w14:paraId="57969FCF" w14:textId="77777777" w:rsidR="004B5C93" w:rsidRDefault="004B5C93">
                          <w:pPr>
                            <w:rPr>
                              <w:b/>
                              <w:sz w:val="16"/>
                            </w:rPr>
                          </w:pPr>
                        </w:p>
                        <w:p w14:paraId="487D9AB2" w14:textId="77777777" w:rsidR="004B5C93" w:rsidRDefault="004B5C93">
                          <w:pPr>
                            <w:rPr>
                              <w:b/>
                              <w:sz w:val="16"/>
                            </w:rPr>
                          </w:pPr>
                        </w:p>
                        <w:p w14:paraId="15A477FB" w14:textId="77777777" w:rsidR="004B5C93" w:rsidRDefault="004B5C93">
                          <w:pPr>
                            <w:rPr>
                              <w:b/>
                              <w:sz w:val="16"/>
                            </w:rPr>
                          </w:pPr>
                          <w:r>
                            <w:rPr>
                              <w:rFonts w:hint="eastAsia"/>
                              <w:b/>
                              <w:sz w:val="20"/>
                            </w:rPr>
                            <w:t>R</w:t>
                          </w:r>
                        </w:p>
                        <w:p w14:paraId="619B9F70" w14:textId="77777777" w:rsidR="004B5C93" w:rsidRDefault="004B5C93">
                          <w:pPr>
                            <w:rPr>
                              <w:b/>
                              <w:sz w:val="10"/>
                            </w:rPr>
                          </w:pPr>
                        </w:p>
                        <w:p w14:paraId="2A4081ED" w14:textId="77777777" w:rsidR="004B5C93" w:rsidRDefault="004B5C93">
                          <w:pPr>
                            <w:rPr>
                              <w:b/>
                              <w:sz w:val="16"/>
                            </w:rPr>
                          </w:pPr>
                        </w:p>
                        <w:p w14:paraId="07C52CB4" w14:textId="77777777" w:rsidR="004B5C93" w:rsidRDefault="004B5C93">
                          <w:pPr>
                            <w:rPr>
                              <w:b/>
                              <w:sz w:val="16"/>
                            </w:rPr>
                          </w:pPr>
                        </w:p>
                        <w:p w14:paraId="3250B36F" w14:textId="77777777" w:rsidR="004B5C93" w:rsidRDefault="004B5C93">
                          <w:pPr>
                            <w:rPr>
                              <w:b/>
                              <w:sz w:val="16"/>
                            </w:rPr>
                          </w:pPr>
                          <w:r>
                            <w:rPr>
                              <w:rFonts w:hint="eastAsia"/>
                              <w:b/>
                              <w:sz w:val="20"/>
                            </w:rPr>
                            <w:t>S</w:t>
                          </w:r>
                        </w:p>
                        <w:p w14:paraId="5D006C15" w14:textId="77777777" w:rsidR="004B5C93" w:rsidRDefault="004B5C93">
                          <w:pPr>
                            <w:rPr>
                              <w:b/>
                              <w:sz w:val="10"/>
                            </w:rPr>
                          </w:pPr>
                        </w:p>
                        <w:p w14:paraId="743F5BC2" w14:textId="77777777" w:rsidR="004B5C93" w:rsidRDefault="004B5C93">
                          <w:pPr>
                            <w:rPr>
                              <w:b/>
                              <w:sz w:val="16"/>
                            </w:rPr>
                          </w:pPr>
                        </w:p>
                        <w:p w14:paraId="3DB02487" w14:textId="77777777" w:rsidR="004B5C93" w:rsidRDefault="004B5C93">
                          <w:pPr>
                            <w:rPr>
                              <w:b/>
                              <w:sz w:val="16"/>
                            </w:rPr>
                          </w:pPr>
                        </w:p>
                        <w:p w14:paraId="29761D0C" w14:textId="77777777" w:rsidR="004B5C93" w:rsidRDefault="004B5C93">
                          <w:pPr>
                            <w:rPr>
                              <w:b/>
                              <w:sz w:val="16"/>
                            </w:rPr>
                          </w:pPr>
                          <w:r>
                            <w:rPr>
                              <w:rFonts w:hint="eastAsia"/>
                              <w:b/>
                              <w:sz w:val="20"/>
                            </w:rPr>
                            <w:t>T</w:t>
                          </w:r>
                        </w:p>
                        <w:p w14:paraId="33450C35" w14:textId="77777777" w:rsidR="004B5C93" w:rsidRDefault="004B5C93">
                          <w:pPr>
                            <w:rPr>
                              <w:b/>
                              <w:sz w:val="10"/>
                            </w:rPr>
                          </w:pPr>
                        </w:p>
                        <w:p w14:paraId="7AF22597" w14:textId="77777777" w:rsidR="004B5C93" w:rsidRDefault="004B5C93">
                          <w:pPr>
                            <w:rPr>
                              <w:b/>
                              <w:sz w:val="16"/>
                            </w:rPr>
                          </w:pPr>
                        </w:p>
                        <w:p w14:paraId="369917FA" w14:textId="77777777" w:rsidR="004B5C93" w:rsidRDefault="004B5C93">
                          <w:pPr>
                            <w:rPr>
                              <w:b/>
                              <w:sz w:val="16"/>
                            </w:rPr>
                          </w:pPr>
                        </w:p>
                        <w:p w14:paraId="2A39B10E" w14:textId="77777777" w:rsidR="004B5C93" w:rsidRDefault="004B5C93">
                          <w:pPr>
                            <w:rPr>
                              <w:b/>
                              <w:sz w:val="16"/>
                            </w:rPr>
                          </w:pPr>
                          <w:r>
                            <w:rPr>
                              <w:rFonts w:hint="eastAsia"/>
                              <w:b/>
                              <w:sz w:val="20"/>
                            </w:rPr>
                            <w:t>U</w:t>
                          </w:r>
                        </w:p>
                        <w:p w14:paraId="024A3AC2" w14:textId="77777777" w:rsidR="004B5C93" w:rsidRDefault="004B5C93">
                          <w:pPr>
                            <w:rPr>
                              <w:b/>
                              <w:sz w:val="10"/>
                            </w:rPr>
                          </w:pPr>
                        </w:p>
                        <w:p w14:paraId="74BCE1B1" w14:textId="77777777" w:rsidR="004B5C93" w:rsidRDefault="004B5C93">
                          <w:pPr>
                            <w:rPr>
                              <w:b/>
                              <w:sz w:val="16"/>
                            </w:rPr>
                          </w:pPr>
                        </w:p>
                        <w:p w14:paraId="0D2B2C82" w14:textId="77777777" w:rsidR="004B5C93" w:rsidRDefault="004B5C93">
                          <w:pPr>
                            <w:rPr>
                              <w:b/>
                              <w:sz w:val="16"/>
                            </w:rPr>
                          </w:pPr>
                        </w:p>
                        <w:p w14:paraId="4C571C51" w14:textId="77777777" w:rsidR="004B5C93" w:rsidRDefault="004B5C93">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137FCE89" id="_x0000_t202" coordsize="21600,21600" o:spt="202" path="m,l,21600r21600,l21600,xe">
              <v:stroke joinstyle="miter"/>
              <v:path gradientshapeok="t" o:connecttype="rect"/>
            </v:shapetype>
            <v:shape id="Text Box 2" o:spid="_x0000_s1026" type="#_x0000_t202" style="position:absolute;left:0;text-align:left;margin-left:460.15pt;margin-top:12.25pt;width:32.6pt;height:11in;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1pH/8wEAAMsDAAAOAAAAZHJzL2Uyb0RvYy54bWysU8tu2zAQvBfoPxC815IMpU0Fy0HqwEWB&#10;9AGk/QCKoiSiFJdd0pbSr++SchwjvRXVgeByydmd2dHmZh4NOyr0GmzNi1XOmbISWm37mv/4vn9z&#10;zZkPwrbCgFU1f1Se32xfv9pMrlJrGMC0ChmBWF9NruZDCK7KMi8HNQq/AqcsJTvAUQQKsc9aFBOh&#10;jyZb5/nbbAJsHYJU3tPp3ZLk24TfdUqGr13nVWCm5tRbSCumtYlrtt2IqkfhBi1PbYh/6GIU2lLR&#10;M9SdCIIdUP8FNWqJ4KELKwljBl2npUociE2Rv2DzMAinEhcSx7uzTP7/wcovxwf3DVmYP8BMA0wk&#10;vLsH+dMzC7tB2F7dIsI0KNFS4SJKlk3OV6enUWpf+QjSTJ+hpSGLQ4AENHc4RlWIJyN0GsDjWXQ1&#10;BybpsCzKfE0ZSakiz6+uyzyNJRPV03OHPnxUMLK4qTnSVBO8ON77ENsR1dOVWM2D0e1eG5MC7Jud&#10;QXYU5IB9+hKDF9eMjZctxGcLYjxJPCO1hWSYm5mSkW8D7SMxRlgcRX8AbQbA35xN5Kaa+18HgYoz&#10;88mSau+Lsoz2S0F59S4SxstMc5kRVhJUzQNny3YXFsseHOp+oErLnCzcktKdTho8d3XqmxyTpDm5&#10;O1ryMk63nv/B7R8AAAD//wMAUEsDBBQABgAIAAAAIQDg2ti/5AAAABABAAAPAAAAZHJzL2Rvd25y&#10;ZXYueG1sTI/dboMwDIXvJ/UdIlfazbQmY4UCJVT70ardtusDGJICGkkQSQt9+3lX241ly5+Pzyl2&#10;s+nZVY++c1bC00oA07Z2qrONhNPXx2MKzAe0CntntYSb9rArF3cF5spN9qCvx9AwErE+RwltCEPO&#10;ua9bbdCv3KAt7c5uNBhoHBuuRpxI3PQ8EiLhBjtLH1oc9Fur6+/jxUg4f04PcTZV+3DaHNbJK3ab&#10;yt2kvF/O71sqL1tgQc/h7wJ+M5B/KMlY5S5WedZLyCLxTKiEaB0DIyBLY2oqIhORxsDLgv8PUv4A&#10;AAD//wMAUEsBAi0AFAAGAAgAAAAhALaDOJL+AAAA4QEAABMAAAAAAAAAAAAAAAAAAAAAAFtDb250&#10;ZW50X1R5cGVzXS54bWxQSwECLQAUAAYACAAAACEAOP0h/9YAAACUAQAACwAAAAAAAAAAAAAAAAAv&#10;AQAAX3JlbHMvLnJlbHNQSwECLQAUAAYACAAAACEAx9aR//MBAADLAwAADgAAAAAAAAAAAAAAAAAu&#10;AgAAZHJzL2Uyb0RvYy54bWxQSwECLQAUAAYACAAAACEA4NrYv+QAAAAQAQAADwAAAAAAAAAAAAAA&#10;AABNBAAAZHJzL2Rvd25yZXYueG1sUEsFBgAAAAAEAAQA8wAAAF4FAAAAAA==&#10;" o:allowincell="f" stroked="f">
              <v:textbox>
                <w:txbxContent>
                  <w:p w14:paraId="1DA49782" w14:textId="77777777" w:rsidR="004B5C93" w:rsidRDefault="004B5C93">
                    <w:pPr>
                      <w:rPr>
                        <w:b/>
                        <w:sz w:val="20"/>
                      </w:rPr>
                    </w:pPr>
                    <w:r>
                      <w:rPr>
                        <w:rFonts w:hint="eastAsia"/>
                        <w:b/>
                        <w:sz w:val="20"/>
                      </w:rPr>
                      <w:t>A</w:t>
                    </w:r>
                  </w:p>
                  <w:p w14:paraId="4E5528B9" w14:textId="77777777" w:rsidR="004B5C93" w:rsidRDefault="004B5C93">
                    <w:pPr>
                      <w:rPr>
                        <w:b/>
                        <w:sz w:val="10"/>
                      </w:rPr>
                    </w:pPr>
                  </w:p>
                  <w:p w14:paraId="34081A86" w14:textId="77777777" w:rsidR="004B5C93" w:rsidRDefault="004B5C93">
                    <w:pPr>
                      <w:rPr>
                        <w:b/>
                        <w:sz w:val="16"/>
                      </w:rPr>
                    </w:pPr>
                  </w:p>
                  <w:p w14:paraId="35EE4DF0" w14:textId="77777777" w:rsidR="004B5C93" w:rsidRDefault="004B5C93">
                    <w:pPr>
                      <w:rPr>
                        <w:b/>
                        <w:sz w:val="16"/>
                      </w:rPr>
                    </w:pPr>
                  </w:p>
                  <w:p w14:paraId="1230C010" w14:textId="77777777" w:rsidR="004B5C93" w:rsidRDefault="004B5C93">
                    <w:pPr>
                      <w:rPr>
                        <w:b/>
                        <w:sz w:val="20"/>
                      </w:rPr>
                    </w:pPr>
                    <w:r>
                      <w:rPr>
                        <w:rFonts w:hint="eastAsia"/>
                        <w:b/>
                        <w:sz w:val="20"/>
                      </w:rPr>
                      <w:t>B</w:t>
                    </w:r>
                  </w:p>
                  <w:p w14:paraId="7344F16A" w14:textId="77777777" w:rsidR="004B5C93" w:rsidRDefault="004B5C93">
                    <w:pPr>
                      <w:rPr>
                        <w:b/>
                        <w:sz w:val="10"/>
                      </w:rPr>
                    </w:pPr>
                  </w:p>
                  <w:p w14:paraId="36EE53EA" w14:textId="77777777" w:rsidR="004B5C93" w:rsidRDefault="004B5C93">
                    <w:pPr>
                      <w:rPr>
                        <w:b/>
                        <w:sz w:val="16"/>
                      </w:rPr>
                    </w:pPr>
                  </w:p>
                  <w:p w14:paraId="7015FAC4" w14:textId="77777777" w:rsidR="004B5C93" w:rsidRDefault="004B5C93">
                    <w:pPr>
                      <w:rPr>
                        <w:b/>
                        <w:sz w:val="16"/>
                      </w:rPr>
                    </w:pPr>
                  </w:p>
                  <w:p w14:paraId="16422B57" w14:textId="77777777" w:rsidR="004B5C93" w:rsidRDefault="004B5C93">
                    <w:pPr>
                      <w:rPr>
                        <w:b/>
                        <w:sz w:val="16"/>
                      </w:rPr>
                    </w:pPr>
                    <w:r>
                      <w:rPr>
                        <w:rFonts w:hint="eastAsia"/>
                        <w:b/>
                        <w:sz w:val="20"/>
                      </w:rPr>
                      <w:t>C</w:t>
                    </w:r>
                  </w:p>
                  <w:p w14:paraId="03855F15" w14:textId="77777777" w:rsidR="004B5C93" w:rsidRDefault="004B5C93">
                    <w:pPr>
                      <w:rPr>
                        <w:b/>
                        <w:sz w:val="10"/>
                      </w:rPr>
                    </w:pPr>
                  </w:p>
                  <w:p w14:paraId="2E9D5E21" w14:textId="77777777" w:rsidR="004B5C93" w:rsidRDefault="004B5C93">
                    <w:pPr>
                      <w:rPr>
                        <w:b/>
                        <w:sz w:val="16"/>
                      </w:rPr>
                    </w:pPr>
                  </w:p>
                  <w:p w14:paraId="6630E5FD" w14:textId="77777777" w:rsidR="004B5C93" w:rsidRDefault="004B5C93">
                    <w:pPr>
                      <w:rPr>
                        <w:b/>
                        <w:sz w:val="16"/>
                      </w:rPr>
                    </w:pPr>
                  </w:p>
                  <w:p w14:paraId="7CF3F81E" w14:textId="77777777" w:rsidR="004B5C93" w:rsidRDefault="004B5C93">
                    <w:pPr>
                      <w:pStyle w:val="Heading2"/>
                      <w:rPr>
                        <w:sz w:val="16"/>
                      </w:rPr>
                    </w:pPr>
                    <w:r>
                      <w:rPr>
                        <w:rFonts w:hint="eastAsia"/>
                      </w:rPr>
                      <w:t>D</w:t>
                    </w:r>
                  </w:p>
                  <w:p w14:paraId="3682959A" w14:textId="77777777" w:rsidR="004B5C93" w:rsidRDefault="004B5C93">
                    <w:pPr>
                      <w:rPr>
                        <w:b/>
                        <w:sz w:val="10"/>
                      </w:rPr>
                    </w:pPr>
                  </w:p>
                  <w:p w14:paraId="4AB214C7" w14:textId="77777777" w:rsidR="004B5C93" w:rsidRDefault="004B5C93">
                    <w:pPr>
                      <w:rPr>
                        <w:b/>
                        <w:sz w:val="16"/>
                      </w:rPr>
                    </w:pPr>
                  </w:p>
                  <w:p w14:paraId="2CD3FC59" w14:textId="77777777" w:rsidR="004B5C93" w:rsidRDefault="004B5C93">
                    <w:pPr>
                      <w:rPr>
                        <w:b/>
                        <w:sz w:val="16"/>
                      </w:rPr>
                    </w:pPr>
                  </w:p>
                  <w:p w14:paraId="5B84A4F1" w14:textId="77777777" w:rsidR="004B5C93" w:rsidRDefault="004B5C93">
                    <w:pPr>
                      <w:rPr>
                        <w:b/>
                        <w:sz w:val="16"/>
                      </w:rPr>
                    </w:pPr>
                    <w:r>
                      <w:rPr>
                        <w:rFonts w:hint="eastAsia"/>
                        <w:b/>
                        <w:sz w:val="20"/>
                      </w:rPr>
                      <w:t>E</w:t>
                    </w:r>
                  </w:p>
                  <w:p w14:paraId="0AB89DC0" w14:textId="77777777" w:rsidR="004B5C93" w:rsidRDefault="004B5C93">
                    <w:pPr>
                      <w:rPr>
                        <w:b/>
                        <w:sz w:val="10"/>
                      </w:rPr>
                    </w:pPr>
                  </w:p>
                  <w:p w14:paraId="67888D50" w14:textId="77777777" w:rsidR="004B5C93" w:rsidRDefault="004B5C93">
                    <w:pPr>
                      <w:rPr>
                        <w:b/>
                        <w:sz w:val="16"/>
                      </w:rPr>
                    </w:pPr>
                  </w:p>
                  <w:p w14:paraId="7CA22999" w14:textId="77777777" w:rsidR="004B5C93" w:rsidRDefault="004B5C93">
                    <w:pPr>
                      <w:rPr>
                        <w:b/>
                        <w:sz w:val="16"/>
                      </w:rPr>
                    </w:pPr>
                  </w:p>
                  <w:p w14:paraId="7422D63A" w14:textId="77777777" w:rsidR="004B5C93" w:rsidRDefault="004B5C93">
                    <w:pPr>
                      <w:rPr>
                        <w:b/>
                        <w:sz w:val="20"/>
                      </w:rPr>
                    </w:pPr>
                    <w:r>
                      <w:rPr>
                        <w:rFonts w:hint="eastAsia"/>
                        <w:b/>
                        <w:sz w:val="20"/>
                      </w:rPr>
                      <w:t>F</w:t>
                    </w:r>
                  </w:p>
                  <w:p w14:paraId="778174D0" w14:textId="77777777" w:rsidR="004B5C93" w:rsidRDefault="004B5C93">
                    <w:pPr>
                      <w:rPr>
                        <w:b/>
                        <w:sz w:val="10"/>
                      </w:rPr>
                    </w:pPr>
                  </w:p>
                  <w:p w14:paraId="3C6B589B" w14:textId="77777777" w:rsidR="004B5C93" w:rsidRDefault="004B5C93">
                    <w:pPr>
                      <w:rPr>
                        <w:b/>
                        <w:sz w:val="16"/>
                      </w:rPr>
                    </w:pPr>
                  </w:p>
                  <w:p w14:paraId="7D3314B0" w14:textId="77777777" w:rsidR="004B5C93" w:rsidRDefault="004B5C93">
                    <w:pPr>
                      <w:rPr>
                        <w:b/>
                        <w:sz w:val="16"/>
                      </w:rPr>
                    </w:pPr>
                  </w:p>
                  <w:p w14:paraId="2BAD90BC" w14:textId="77777777" w:rsidR="004B5C93" w:rsidRDefault="004B5C93">
                    <w:pPr>
                      <w:rPr>
                        <w:b/>
                        <w:sz w:val="16"/>
                      </w:rPr>
                    </w:pPr>
                    <w:r>
                      <w:rPr>
                        <w:rFonts w:hint="eastAsia"/>
                        <w:b/>
                        <w:sz w:val="20"/>
                      </w:rPr>
                      <w:t>G</w:t>
                    </w:r>
                  </w:p>
                  <w:p w14:paraId="3C964C3F" w14:textId="77777777" w:rsidR="004B5C93" w:rsidRDefault="004B5C93">
                    <w:pPr>
                      <w:rPr>
                        <w:b/>
                        <w:sz w:val="10"/>
                      </w:rPr>
                    </w:pPr>
                  </w:p>
                  <w:p w14:paraId="6CF7DF75" w14:textId="77777777" w:rsidR="004B5C93" w:rsidRDefault="004B5C93">
                    <w:pPr>
                      <w:rPr>
                        <w:b/>
                        <w:sz w:val="16"/>
                      </w:rPr>
                    </w:pPr>
                  </w:p>
                  <w:p w14:paraId="7C446BC9" w14:textId="77777777" w:rsidR="004B5C93" w:rsidRDefault="004B5C93">
                    <w:pPr>
                      <w:rPr>
                        <w:b/>
                        <w:sz w:val="16"/>
                      </w:rPr>
                    </w:pPr>
                  </w:p>
                  <w:p w14:paraId="67E7E797" w14:textId="77777777" w:rsidR="004B5C93" w:rsidRDefault="004B5C93">
                    <w:pPr>
                      <w:rPr>
                        <w:b/>
                        <w:sz w:val="16"/>
                      </w:rPr>
                    </w:pPr>
                    <w:r>
                      <w:rPr>
                        <w:rFonts w:hint="eastAsia"/>
                        <w:b/>
                        <w:sz w:val="20"/>
                      </w:rPr>
                      <w:t>H</w:t>
                    </w:r>
                  </w:p>
                  <w:p w14:paraId="46AC8983" w14:textId="77777777" w:rsidR="004B5C93" w:rsidRDefault="004B5C93">
                    <w:pPr>
                      <w:rPr>
                        <w:b/>
                        <w:sz w:val="10"/>
                      </w:rPr>
                    </w:pPr>
                  </w:p>
                  <w:p w14:paraId="64243184" w14:textId="77777777" w:rsidR="004B5C93" w:rsidRDefault="004B5C93">
                    <w:pPr>
                      <w:rPr>
                        <w:b/>
                        <w:sz w:val="16"/>
                      </w:rPr>
                    </w:pPr>
                  </w:p>
                  <w:p w14:paraId="5B8C875E" w14:textId="77777777" w:rsidR="004B5C93" w:rsidRDefault="004B5C93">
                    <w:pPr>
                      <w:rPr>
                        <w:b/>
                        <w:sz w:val="16"/>
                      </w:rPr>
                    </w:pPr>
                  </w:p>
                  <w:p w14:paraId="39320900" w14:textId="77777777" w:rsidR="004B5C93" w:rsidRDefault="004B5C93">
                    <w:pPr>
                      <w:rPr>
                        <w:b/>
                        <w:sz w:val="16"/>
                      </w:rPr>
                    </w:pPr>
                    <w:r>
                      <w:rPr>
                        <w:rFonts w:hint="eastAsia"/>
                        <w:b/>
                        <w:sz w:val="20"/>
                      </w:rPr>
                      <w:t>I</w:t>
                    </w:r>
                  </w:p>
                  <w:p w14:paraId="4F901566" w14:textId="77777777" w:rsidR="004B5C93" w:rsidRDefault="004B5C93">
                    <w:pPr>
                      <w:rPr>
                        <w:b/>
                        <w:sz w:val="10"/>
                      </w:rPr>
                    </w:pPr>
                  </w:p>
                  <w:p w14:paraId="6591C012" w14:textId="77777777" w:rsidR="004B5C93" w:rsidRDefault="004B5C93">
                    <w:pPr>
                      <w:rPr>
                        <w:b/>
                        <w:sz w:val="16"/>
                      </w:rPr>
                    </w:pPr>
                  </w:p>
                  <w:p w14:paraId="23826076" w14:textId="77777777" w:rsidR="004B5C93" w:rsidRDefault="004B5C93">
                    <w:pPr>
                      <w:rPr>
                        <w:b/>
                        <w:sz w:val="16"/>
                      </w:rPr>
                    </w:pPr>
                  </w:p>
                  <w:p w14:paraId="5BBB5440" w14:textId="77777777" w:rsidR="004B5C93" w:rsidRDefault="004B5C93">
                    <w:pPr>
                      <w:rPr>
                        <w:b/>
                        <w:sz w:val="16"/>
                      </w:rPr>
                    </w:pPr>
                    <w:r>
                      <w:rPr>
                        <w:rFonts w:hint="eastAsia"/>
                        <w:b/>
                        <w:sz w:val="20"/>
                      </w:rPr>
                      <w:t>J</w:t>
                    </w:r>
                  </w:p>
                  <w:p w14:paraId="3C9BFCBB" w14:textId="77777777" w:rsidR="004B5C93" w:rsidRDefault="004B5C93">
                    <w:pPr>
                      <w:rPr>
                        <w:b/>
                        <w:sz w:val="10"/>
                      </w:rPr>
                    </w:pPr>
                  </w:p>
                  <w:p w14:paraId="473B77D6" w14:textId="77777777" w:rsidR="004B5C93" w:rsidRDefault="004B5C93">
                    <w:pPr>
                      <w:rPr>
                        <w:b/>
                        <w:sz w:val="16"/>
                      </w:rPr>
                    </w:pPr>
                  </w:p>
                  <w:p w14:paraId="4F7127C8" w14:textId="77777777" w:rsidR="004B5C93" w:rsidRDefault="004B5C93">
                    <w:pPr>
                      <w:rPr>
                        <w:b/>
                        <w:sz w:val="16"/>
                      </w:rPr>
                    </w:pPr>
                  </w:p>
                  <w:p w14:paraId="430FF1BB" w14:textId="77777777" w:rsidR="004B5C93" w:rsidRDefault="004B5C93">
                    <w:pPr>
                      <w:rPr>
                        <w:b/>
                        <w:sz w:val="16"/>
                      </w:rPr>
                    </w:pPr>
                    <w:r>
                      <w:rPr>
                        <w:rFonts w:hint="eastAsia"/>
                        <w:b/>
                        <w:sz w:val="20"/>
                      </w:rPr>
                      <w:t>K</w:t>
                    </w:r>
                  </w:p>
                  <w:p w14:paraId="55B9771D" w14:textId="77777777" w:rsidR="004B5C93" w:rsidRDefault="004B5C93">
                    <w:pPr>
                      <w:rPr>
                        <w:b/>
                        <w:sz w:val="10"/>
                      </w:rPr>
                    </w:pPr>
                  </w:p>
                  <w:p w14:paraId="471B67C1" w14:textId="77777777" w:rsidR="004B5C93" w:rsidRDefault="004B5C93">
                    <w:pPr>
                      <w:rPr>
                        <w:b/>
                        <w:sz w:val="16"/>
                      </w:rPr>
                    </w:pPr>
                  </w:p>
                  <w:p w14:paraId="01683740" w14:textId="77777777" w:rsidR="004B5C93" w:rsidRDefault="004B5C93">
                    <w:pPr>
                      <w:rPr>
                        <w:b/>
                        <w:sz w:val="16"/>
                      </w:rPr>
                    </w:pPr>
                  </w:p>
                  <w:p w14:paraId="161C4774" w14:textId="77777777" w:rsidR="004B5C93" w:rsidRDefault="004B5C93">
                    <w:pPr>
                      <w:rPr>
                        <w:b/>
                        <w:sz w:val="16"/>
                      </w:rPr>
                    </w:pPr>
                    <w:r>
                      <w:rPr>
                        <w:rFonts w:hint="eastAsia"/>
                        <w:b/>
                        <w:sz w:val="20"/>
                      </w:rPr>
                      <w:t>L</w:t>
                    </w:r>
                  </w:p>
                  <w:p w14:paraId="55EDDF45" w14:textId="77777777" w:rsidR="004B5C93" w:rsidRDefault="004B5C93">
                    <w:pPr>
                      <w:rPr>
                        <w:b/>
                        <w:sz w:val="10"/>
                      </w:rPr>
                    </w:pPr>
                  </w:p>
                  <w:p w14:paraId="219B2CE7" w14:textId="77777777" w:rsidR="004B5C93" w:rsidRDefault="004B5C93">
                    <w:pPr>
                      <w:rPr>
                        <w:b/>
                        <w:sz w:val="16"/>
                      </w:rPr>
                    </w:pPr>
                  </w:p>
                  <w:p w14:paraId="59165902" w14:textId="77777777" w:rsidR="004B5C93" w:rsidRDefault="004B5C93">
                    <w:pPr>
                      <w:rPr>
                        <w:b/>
                        <w:sz w:val="16"/>
                      </w:rPr>
                    </w:pPr>
                  </w:p>
                  <w:p w14:paraId="49617951" w14:textId="77777777" w:rsidR="004B5C93" w:rsidRDefault="004B5C93">
                    <w:pPr>
                      <w:rPr>
                        <w:b/>
                        <w:sz w:val="16"/>
                      </w:rPr>
                    </w:pPr>
                    <w:r>
                      <w:rPr>
                        <w:rFonts w:hint="eastAsia"/>
                        <w:b/>
                        <w:sz w:val="20"/>
                      </w:rPr>
                      <w:t>M</w:t>
                    </w:r>
                  </w:p>
                  <w:p w14:paraId="3B77FF3A" w14:textId="77777777" w:rsidR="004B5C93" w:rsidRDefault="004B5C93">
                    <w:pPr>
                      <w:rPr>
                        <w:b/>
                        <w:sz w:val="10"/>
                      </w:rPr>
                    </w:pPr>
                  </w:p>
                  <w:p w14:paraId="05873601" w14:textId="77777777" w:rsidR="004B5C93" w:rsidRDefault="004B5C93">
                    <w:pPr>
                      <w:rPr>
                        <w:b/>
                        <w:sz w:val="16"/>
                      </w:rPr>
                    </w:pPr>
                  </w:p>
                  <w:p w14:paraId="2F2F875A" w14:textId="77777777" w:rsidR="004B5C93" w:rsidRDefault="004B5C93">
                    <w:pPr>
                      <w:rPr>
                        <w:b/>
                        <w:sz w:val="16"/>
                      </w:rPr>
                    </w:pPr>
                  </w:p>
                  <w:p w14:paraId="4D684A02" w14:textId="77777777" w:rsidR="004B5C93" w:rsidRDefault="004B5C93">
                    <w:pPr>
                      <w:rPr>
                        <w:b/>
                        <w:sz w:val="16"/>
                      </w:rPr>
                    </w:pPr>
                    <w:r>
                      <w:rPr>
                        <w:rFonts w:hint="eastAsia"/>
                        <w:b/>
                        <w:sz w:val="20"/>
                      </w:rPr>
                      <w:t>N</w:t>
                    </w:r>
                  </w:p>
                  <w:p w14:paraId="34EBFF0D" w14:textId="77777777" w:rsidR="004B5C93" w:rsidRDefault="004B5C93">
                    <w:pPr>
                      <w:rPr>
                        <w:b/>
                        <w:sz w:val="10"/>
                      </w:rPr>
                    </w:pPr>
                  </w:p>
                  <w:p w14:paraId="5CA464C5" w14:textId="77777777" w:rsidR="004B5C93" w:rsidRDefault="004B5C93">
                    <w:pPr>
                      <w:rPr>
                        <w:b/>
                        <w:sz w:val="16"/>
                      </w:rPr>
                    </w:pPr>
                  </w:p>
                  <w:p w14:paraId="29BACB9C" w14:textId="77777777" w:rsidR="004B5C93" w:rsidRDefault="004B5C93">
                    <w:pPr>
                      <w:rPr>
                        <w:b/>
                        <w:sz w:val="16"/>
                      </w:rPr>
                    </w:pPr>
                  </w:p>
                  <w:p w14:paraId="7E21E4AD" w14:textId="77777777" w:rsidR="004B5C93" w:rsidRDefault="004B5C93">
                    <w:pPr>
                      <w:rPr>
                        <w:b/>
                        <w:sz w:val="16"/>
                      </w:rPr>
                    </w:pPr>
                    <w:r>
                      <w:rPr>
                        <w:rFonts w:hint="eastAsia"/>
                        <w:b/>
                        <w:sz w:val="20"/>
                      </w:rPr>
                      <w:t>O</w:t>
                    </w:r>
                  </w:p>
                  <w:p w14:paraId="754ECC36" w14:textId="77777777" w:rsidR="004B5C93" w:rsidRDefault="004B5C93">
                    <w:pPr>
                      <w:rPr>
                        <w:b/>
                        <w:sz w:val="10"/>
                      </w:rPr>
                    </w:pPr>
                  </w:p>
                  <w:p w14:paraId="6AFD2E1F" w14:textId="77777777" w:rsidR="004B5C93" w:rsidRDefault="004B5C93">
                    <w:pPr>
                      <w:rPr>
                        <w:b/>
                        <w:sz w:val="16"/>
                      </w:rPr>
                    </w:pPr>
                  </w:p>
                  <w:p w14:paraId="0DDF5ADE" w14:textId="77777777" w:rsidR="004B5C93" w:rsidRDefault="004B5C93">
                    <w:pPr>
                      <w:rPr>
                        <w:b/>
                        <w:sz w:val="16"/>
                      </w:rPr>
                    </w:pPr>
                  </w:p>
                  <w:p w14:paraId="4CADB703" w14:textId="77777777" w:rsidR="004B5C93" w:rsidRDefault="004B5C93">
                    <w:pPr>
                      <w:rPr>
                        <w:b/>
                        <w:sz w:val="16"/>
                      </w:rPr>
                    </w:pPr>
                    <w:r>
                      <w:rPr>
                        <w:rFonts w:hint="eastAsia"/>
                        <w:b/>
                        <w:sz w:val="20"/>
                      </w:rPr>
                      <w:t>P</w:t>
                    </w:r>
                  </w:p>
                  <w:p w14:paraId="3F52C90E" w14:textId="77777777" w:rsidR="004B5C93" w:rsidRDefault="004B5C93">
                    <w:pPr>
                      <w:rPr>
                        <w:b/>
                        <w:sz w:val="10"/>
                      </w:rPr>
                    </w:pPr>
                  </w:p>
                  <w:p w14:paraId="65F7E531" w14:textId="77777777" w:rsidR="004B5C93" w:rsidRDefault="004B5C93">
                    <w:pPr>
                      <w:rPr>
                        <w:b/>
                        <w:sz w:val="16"/>
                      </w:rPr>
                    </w:pPr>
                  </w:p>
                  <w:p w14:paraId="72207119" w14:textId="77777777" w:rsidR="004B5C93" w:rsidRDefault="004B5C93">
                    <w:pPr>
                      <w:rPr>
                        <w:b/>
                        <w:sz w:val="16"/>
                      </w:rPr>
                    </w:pPr>
                  </w:p>
                  <w:p w14:paraId="619FC64A" w14:textId="77777777" w:rsidR="004B5C93" w:rsidRDefault="004B5C93">
                    <w:pPr>
                      <w:rPr>
                        <w:b/>
                        <w:sz w:val="16"/>
                      </w:rPr>
                    </w:pPr>
                    <w:r>
                      <w:rPr>
                        <w:rFonts w:hint="eastAsia"/>
                        <w:b/>
                        <w:sz w:val="20"/>
                      </w:rPr>
                      <w:t>Q</w:t>
                    </w:r>
                  </w:p>
                  <w:p w14:paraId="4986E89D" w14:textId="77777777" w:rsidR="004B5C93" w:rsidRDefault="004B5C93">
                    <w:pPr>
                      <w:rPr>
                        <w:b/>
                        <w:sz w:val="10"/>
                      </w:rPr>
                    </w:pPr>
                  </w:p>
                  <w:p w14:paraId="57969FCF" w14:textId="77777777" w:rsidR="004B5C93" w:rsidRDefault="004B5C93">
                    <w:pPr>
                      <w:rPr>
                        <w:b/>
                        <w:sz w:val="16"/>
                      </w:rPr>
                    </w:pPr>
                  </w:p>
                  <w:p w14:paraId="487D9AB2" w14:textId="77777777" w:rsidR="004B5C93" w:rsidRDefault="004B5C93">
                    <w:pPr>
                      <w:rPr>
                        <w:b/>
                        <w:sz w:val="16"/>
                      </w:rPr>
                    </w:pPr>
                  </w:p>
                  <w:p w14:paraId="15A477FB" w14:textId="77777777" w:rsidR="004B5C93" w:rsidRDefault="004B5C93">
                    <w:pPr>
                      <w:rPr>
                        <w:b/>
                        <w:sz w:val="16"/>
                      </w:rPr>
                    </w:pPr>
                    <w:r>
                      <w:rPr>
                        <w:rFonts w:hint="eastAsia"/>
                        <w:b/>
                        <w:sz w:val="20"/>
                      </w:rPr>
                      <w:t>R</w:t>
                    </w:r>
                  </w:p>
                  <w:p w14:paraId="619B9F70" w14:textId="77777777" w:rsidR="004B5C93" w:rsidRDefault="004B5C93">
                    <w:pPr>
                      <w:rPr>
                        <w:b/>
                        <w:sz w:val="10"/>
                      </w:rPr>
                    </w:pPr>
                  </w:p>
                  <w:p w14:paraId="2A4081ED" w14:textId="77777777" w:rsidR="004B5C93" w:rsidRDefault="004B5C93">
                    <w:pPr>
                      <w:rPr>
                        <w:b/>
                        <w:sz w:val="16"/>
                      </w:rPr>
                    </w:pPr>
                  </w:p>
                  <w:p w14:paraId="07C52CB4" w14:textId="77777777" w:rsidR="004B5C93" w:rsidRDefault="004B5C93">
                    <w:pPr>
                      <w:rPr>
                        <w:b/>
                        <w:sz w:val="16"/>
                      </w:rPr>
                    </w:pPr>
                  </w:p>
                  <w:p w14:paraId="3250B36F" w14:textId="77777777" w:rsidR="004B5C93" w:rsidRDefault="004B5C93">
                    <w:pPr>
                      <w:rPr>
                        <w:b/>
                        <w:sz w:val="16"/>
                      </w:rPr>
                    </w:pPr>
                    <w:r>
                      <w:rPr>
                        <w:rFonts w:hint="eastAsia"/>
                        <w:b/>
                        <w:sz w:val="20"/>
                      </w:rPr>
                      <w:t>S</w:t>
                    </w:r>
                  </w:p>
                  <w:p w14:paraId="5D006C15" w14:textId="77777777" w:rsidR="004B5C93" w:rsidRDefault="004B5C93">
                    <w:pPr>
                      <w:rPr>
                        <w:b/>
                        <w:sz w:val="10"/>
                      </w:rPr>
                    </w:pPr>
                  </w:p>
                  <w:p w14:paraId="743F5BC2" w14:textId="77777777" w:rsidR="004B5C93" w:rsidRDefault="004B5C93">
                    <w:pPr>
                      <w:rPr>
                        <w:b/>
                        <w:sz w:val="16"/>
                      </w:rPr>
                    </w:pPr>
                  </w:p>
                  <w:p w14:paraId="3DB02487" w14:textId="77777777" w:rsidR="004B5C93" w:rsidRDefault="004B5C93">
                    <w:pPr>
                      <w:rPr>
                        <w:b/>
                        <w:sz w:val="16"/>
                      </w:rPr>
                    </w:pPr>
                  </w:p>
                  <w:p w14:paraId="29761D0C" w14:textId="77777777" w:rsidR="004B5C93" w:rsidRDefault="004B5C93">
                    <w:pPr>
                      <w:rPr>
                        <w:b/>
                        <w:sz w:val="16"/>
                      </w:rPr>
                    </w:pPr>
                    <w:r>
                      <w:rPr>
                        <w:rFonts w:hint="eastAsia"/>
                        <w:b/>
                        <w:sz w:val="20"/>
                      </w:rPr>
                      <w:t>T</w:t>
                    </w:r>
                  </w:p>
                  <w:p w14:paraId="33450C35" w14:textId="77777777" w:rsidR="004B5C93" w:rsidRDefault="004B5C93">
                    <w:pPr>
                      <w:rPr>
                        <w:b/>
                        <w:sz w:val="10"/>
                      </w:rPr>
                    </w:pPr>
                  </w:p>
                  <w:p w14:paraId="7AF22597" w14:textId="77777777" w:rsidR="004B5C93" w:rsidRDefault="004B5C93">
                    <w:pPr>
                      <w:rPr>
                        <w:b/>
                        <w:sz w:val="16"/>
                      </w:rPr>
                    </w:pPr>
                  </w:p>
                  <w:p w14:paraId="369917FA" w14:textId="77777777" w:rsidR="004B5C93" w:rsidRDefault="004B5C93">
                    <w:pPr>
                      <w:rPr>
                        <w:b/>
                        <w:sz w:val="16"/>
                      </w:rPr>
                    </w:pPr>
                  </w:p>
                  <w:p w14:paraId="2A39B10E" w14:textId="77777777" w:rsidR="004B5C93" w:rsidRDefault="004B5C93">
                    <w:pPr>
                      <w:rPr>
                        <w:b/>
                        <w:sz w:val="16"/>
                      </w:rPr>
                    </w:pPr>
                    <w:r>
                      <w:rPr>
                        <w:rFonts w:hint="eastAsia"/>
                        <w:b/>
                        <w:sz w:val="20"/>
                      </w:rPr>
                      <w:t>U</w:t>
                    </w:r>
                  </w:p>
                  <w:p w14:paraId="024A3AC2" w14:textId="77777777" w:rsidR="004B5C93" w:rsidRDefault="004B5C93">
                    <w:pPr>
                      <w:rPr>
                        <w:b/>
                        <w:sz w:val="10"/>
                      </w:rPr>
                    </w:pPr>
                  </w:p>
                  <w:p w14:paraId="74BCE1B1" w14:textId="77777777" w:rsidR="004B5C93" w:rsidRDefault="004B5C93">
                    <w:pPr>
                      <w:rPr>
                        <w:b/>
                        <w:sz w:val="16"/>
                      </w:rPr>
                    </w:pPr>
                  </w:p>
                  <w:p w14:paraId="0D2B2C82" w14:textId="77777777" w:rsidR="004B5C93" w:rsidRDefault="004B5C93">
                    <w:pPr>
                      <w:rPr>
                        <w:b/>
                        <w:sz w:val="16"/>
                      </w:rPr>
                    </w:pPr>
                  </w:p>
                  <w:p w14:paraId="4C571C51" w14:textId="77777777" w:rsidR="004B5C93" w:rsidRDefault="004B5C93">
                    <w:pPr>
                      <w:pStyle w:val="Heading3"/>
                      <w:jc w:val="left"/>
                    </w:pPr>
                    <w:r>
                      <w:rPr>
                        <w:rFonts w:hint="eastAsia"/>
                      </w:rPr>
                      <w:t>V</w:t>
                    </w:r>
                  </w:p>
                </w:txbxContent>
              </v:textbox>
            </v:shape>
          </w:pict>
        </mc:Fallback>
      </mc:AlternateContent>
    </w:r>
    <w:r>
      <w:rPr>
        <w:noProof/>
        <w:sz w:val="20"/>
      </w:rPr>
      <mc:AlternateContent>
        <mc:Choice Requires="wps">
          <w:drawing>
            <wp:anchor distT="0" distB="0" distL="114300" distR="114300" simplePos="0" relativeHeight="251655168" behindDoc="0" locked="0" layoutInCell="0" allowOverlap="1" wp14:anchorId="44EB866F" wp14:editId="1A912392">
              <wp:simplePos x="0" y="0"/>
              <wp:positionH relativeFrom="column">
                <wp:posOffset>-800100</wp:posOffset>
              </wp:positionH>
              <wp:positionV relativeFrom="paragraph">
                <wp:posOffset>153035</wp:posOffset>
              </wp:positionV>
              <wp:extent cx="342900" cy="9944100"/>
              <wp:effectExtent l="0" t="0" r="0" b="0"/>
              <wp:wrapNone/>
              <wp:docPr id="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9944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C488D32" w14:textId="77777777" w:rsidR="004B5C93" w:rsidRDefault="004B5C93">
                          <w:pPr>
                            <w:rPr>
                              <w:b/>
                              <w:sz w:val="20"/>
                            </w:rPr>
                          </w:pPr>
                          <w:r>
                            <w:rPr>
                              <w:rFonts w:hint="eastAsia"/>
                              <w:b/>
                              <w:sz w:val="20"/>
                            </w:rPr>
                            <w:t>A</w:t>
                          </w:r>
                        </w:p>
                        <w:p w14:paraId="165D8A30" w14:textId="77777777" w:rsidR="004B5C93" w:rsidRDefault="004B5C93">
                          <w:pPr>
                            <w:rPr>
                              <w:b/>
                              <w:sz w:val="10"/>
                            </w:rPr>
                          </w:pPr>
                        </w:p>
                        <w:p w14:paraId="1D8B10CE" w14:textId="77777777" w:rsidR="004B5C93" w:rsidRDefault="004B5C93">
                          <w:pPr>
                            <w:rPr>
                              <w:b/>
                              <w:sz w:val="16"/>
                            </w:rPr>
                          </w:pPr>
                        </w:p>
                        <w:p w14:paraId="7B107F9B" w14:textId="77777777" w:rsidR="004B5C93" w:rsidRDefault="004B5C93">
                          <w:pPr>
                            <w:rPr>
                              <w:b/>
                              <w:sz w:val="16"/>
                            </w:rPr>
                          </w:pPr>
                        </w:p>
                        <w:p w14:paraId="42FC562B" w14:textId="77777777" w:rsidR="004B5C93" w:rsidRDefault="004B5C93">
                          <w:pPr>
                            <w:rPr>
                              <w:b/>
                              <w:sz w:val="20"/>
                            </w:rPr>
                          </w:pPr>
                          <w:r>
                            <w:rPr>
                              <w:rFonts w:hint="eastAsia"/>
                              <w:b/>
                              <w:sz w:val="20"/>
                            </w:rPr>
                            <w:t>B</w:t>
                          </w:r>
                        </w:p>
                        <w:p w14:paraId="65828902" w14:textId="77777777" w:rsidR="004B5C93" w:rsidRDefault="004B5C93">
                          <w:pPr>
                            <w:rPr>
                              <w:b/>
                              <w:sz w:val="10"/>
                            </w:rPr>
                          </w:pPr>
                        </w:p>
                        <w:p w14:paraId="5BCF0650" w14:textId="77777777" w:rsidR="004B5C93" w:rsidRDefault="004B5C93">
                          <w:pPr>
                            <w:rPr>
                              <w:b/>
                              <w:sz w:val="16"/>
                            </w:rPr>
                          </w:pPr>
                        </w:p>
                        <w:p w14:paraId="30321D2E" w14:textId="77777777" w:rsidR="004B5C93" w:rsidRDefault="004B5C93">
                          <w:pPr>
                            <w:rPr>
                              <w:b/>
                              <w:sz w:val="16"/>
                            </w:rPr>
                          </w:pPr>
                        </w:p>
                        <w:p w14:paraId="0D9639B1" w14:textId="77777777" w:rsidR="004B5C93" w:rsidRDefault="004B5C93">
                          <w:pPr>
                            <w:rPr>
                              <w:b/>
                              <w:sz w:val="16"/>
                            </w:rPr>
                          </w:pPr>
                          <w:r>
                            <w:rPr>
                              <w:rFonts w:hint="eastAsia"/>
                              <w:b/>
                              <w:sz w:val="20"/>
                            </w:rPr>
                            <w:t>C</w:t>
                          </w:r>
                        </w:p>
                        <w:p w14:paraId="572FF5D2" w14:textId="77777777" w:rsidR="004B5C93" w:rsidRDefault="004B5C93">
                          <w:pPr>
                            <w:rPr>
                              <w:b/>
                              <w:sz w:val="10"/>
                            </w:rPr>
                          </w:pPr>
                        </w:p>
                        <w:p w14:paraId="65F64DCE" w14:textId="77777777" w:rsidR="004B5C93" w:rsidRDefault="004B5C93">
                          <w:pPr>
                            <w:rPr>
                              <w:b/>
                              <w:sz w:val="16"/>
                            </w:rPr>
                          </w:pPr>
                        </w:p>
                        <w:p w14:paraId="3513D3D8" w14:textId="77777777" w:rsidR="004B5C93" w:rsidRDefault="004B5C93">
                          <w:pPr>
                            <w:rPr>
                              <w:b/>
                              <w:sz w:val="16"/>
                            </w:rPr>
                          </w:pPr>
                        </w:p>
                        <w:p w14:paraId="54B2D08C" w14:textId="77777777" w:rsidR="004B5C93" w:rsidRDefault="004B5C93">
                          <w:pPr>
                            <w:pStyle w:val="Heading2"/>
                            <w:rPr>
                              <w:sz w:val="16"/>
                            </w:rPr>
                          </w:pPr>
                          <w:r>
                            <w:rPr>
                              <w:rFonts w:hint="eastAsia"/>
                            </w:rPr>
                            <w:t>D</w:t>
                          </w:r>
                        </w:p>
                        <w:p w14:paraId="6AF764D9" w14:textId="77777777" w:rsidR="004B5C93" w:rsidRDefault="004B5C93">
                          <w:pPr>
                            <w:rPr>
                              <w:b/>
                              <w:sz w:val="10"/>
                            </w:rPr>
                          </w:pPr>
                        </w:p>
                        <w:p w14:paraId="2FE4B871" w14:textId="77777777" w:rsidR="004B5C93" w:rsidRDefault="004B5C93">
                          <w:pPr>
                            <w:rPr>
                              <w:b/>
                              <w:sz w:val="16"/>
                            </w:rPr>
                          </w:pPr>
                        </w:p>
                        <w:p w14:paraId="74849832" w14:textId="77777777" w:rsidR="004B5C93" w:rsidRDefault="004B5C93">
                          <w:pPr>
                            <w:rPr>
                              <w:b/>
                              <w:sz w:val="16"/>
                            </w:rPr>
                          </w:pPr>
                        </w:p>
                        <w:p w14:paraId="1DCFAB81" w14:textId="77777777" w:rsidR="004B5C93" w:rsidRDefault="004B5C93">
                          <w:pPr>
                            <w:rPr>
                              <w:b/>
                              <w:sz w:val="16"/>
                            </w:rPr>
                          </w:pPr>
                          <w:r>
                            <w:rPr>
                              <w:rFonts w:hint="eastAsia"/>
                              <w:b/>
                              <w:sz w:val="20"/>
                            </w:rPr>
                            <w:t>E</w:t>
                          </w:r>
                        </w:p>
                        <w:p w14:paraId="42F338B9" w14:textId="77777777" w:rsidR="004B5C93" w:rsidRDefault="004B5C93">
                          <w:pPr>
                            <w:rPr>
                              <w:b/>
                              <w:sz w:val="10"/>
                            </w:rPr>
                          </w:pPr>
                        </w:p>
                        <w:p w14:paraId="07D3E847" w14:textId="77777777" w:rsidR="004B5C93" w:rsidRDefault="004B5C93">
                          <w:pPr>
                            <w:rPr>
                              <w:b/>
                              <w:sz w:val="16"/>
                            </w:rPr>
                          </w:pPr>
                        </w:p>
                        <w:p w14:paraId="6782A1D0" w14:textId="77777777" w:rsidR="004B5C93" w:rsidRDefault="004B5C93">
                          <w:pPr>
                            <w:rPr>
                              <w:b/>
                              <w:sz w:val="16"/>
                            </w:rPr>
                          </w:pPr>
                        </w:p>
                        <w:p w14:paraId="1986A758" w14:textId="77777777" w:rsidR="004B5C93" w:rsidRDefault="004B5C93">
                          <w:pPr>
                            <w:rPr>
                              <w:b/>
                              <w:sz w:val="20"/>
                            </w:rPr>
                          </w:pPr>
                          <w:r>
                            <w:rPr>
                              <w:rFonts w:hint="eastAsia"/>
                              <w:b/>
                              <w:sz w:val="20"/>
                            </w:rPr>
                            <w:t>F</w:t>
                          </w:r>
                        </w:p>
                        <w:p w14:paraId="5DCE9B55" w14:textId="77777777" w:rsidR="004B5C93" w:rsidRDefault="004B5C93">
                          <w:pPr>
                            <w:rPr>
                              <w:b/>
                              <w:sz w:val="10"/>
                            </w:rPr>
                          </w:pPr>
                        </w:p>
                        <w:p w14:paraId="5A29E6D7" w14:textId="77777777" w:rsidR="004B5C93" w:rsidRDefault="004B5C93">
                          <w:pPr>
                            <w:rPr>
                              <w:b/>
                              <w:sz w:val="16"/>
                            </w:rPr>
                          </w:pPr>
                        </w:p>
                        <w:p w14:paraId="1489B394" w14:textId="77777777" w:rsidR="004B5C93" w:rsidRDefault="004B5C93">
                          <w:pPr>
                            <w:rPr>
                              <w:b/>
                              <w:sz w:val="16"/>
                            </w:rPr>
                          </w:pPr>
                        </w:p>
                        <w:p w14:paraId="01BAF6B5" w14:textId="77777777" w:rsidR="004B5C93" w:rsidRDefault="004B5C93">
                          <w:pPr>
                            <w:rPr>
                              <w:b/>
                              <w:sz w:val="16"/>
                            </w:rPr>
                          </w:pPr>
                          <w:r>
                            <w:rPr>
                              <w:rFonts w:hint="eastAsia"/>
                              <w:b/>
                              <w:sz w:val="20"/>
                            </w:rPr>
                            <w:t>G</w:t>
                          </w:r>
                        </w:p>
                        <w:p w14:paraId="7C972B3B" w14:textId="77777777" w:rsidR="004B5C93" w:rsidRDefault="004B5C93">
                          <w:pPr>
                            <w:rPr>
                              <w:b/>
                              <w:sz w:val="10"/>
                            </w:rPr>
                          </w:pPr>
                        </w:p>
                        <w:p w14:paraId="4E628074" w14:textId="77777777" w:rsidR="004B5C93" w:rsidRDefault="004B5C93">
                          <w:pPr>
                            <w:rPr>
                              <w:b/>
                              <w:sz w:val="16"/>
                            </w:rPr>
                          </w:pPr>
                        </w:p>
                        <w:p w14:paraId="33E6C306" w14:textId="77777777" w:rsidR="004B5C93" w:rsidRDefault="004B5C93">
                          <w:pPr>
                            <w:rPr>
                              <w:b/>
                              <w:sz w:val="16"/>
                            </w:rPr>
                          </w:pPr>
                        </w:p>
                        <w:p w14:paraId="36D491B3" w14:textId="77777777" w:rsidR="004B5C93" w:rsidRDefault="004B5C93">
                          <w:pPr>
                            <w:rPr>
                              <w:b/>
                              <w:sz w:val="16"/>
                            </w:rPr>
                          </w:pPr>
                          <w:r>
                            <w:rPr>
                              <w:rFonts w:hint="eastAsia"/>
                              <w:b/>
                              <w:sz w:val="20"/>
                            </w:rPr>
                            <w:t>H</w:t>
                          </w:r>
                        </w:p>
                        <w:p w14:paraId="13E655AC" w14:textId="77777777" w:rsidR="004B5C93" w:rsidRDefault="004B5C93">
                          <w:pPr>
                            <w:rPr>
                              <w:b/>
                              <w:sz w:val="10"/>
                            </w:rPr>
                          </w:pPr>
                        </w:p>
                        <w:p w14:paraId="06717291" w14:textId="77777777" w:rsidR="004B5C93" w:rsidRDefault="004B5C93">
                          <w:pPr>
                            <w:rPr>
                              <w:b/>
                              <w:sz w:val="16"/>
                            </w:rPr>
                          </w:pPr>
                        </w:p>
                        <w:p w14:paraId="4944D84D" w14:textId="77777777" w:rsidR="004B5C93" w:rsidRDefault="004B5C93">
                          <w:pPr>
                            <w:rPr>
                              <w:b/>
                              <w:sz w:val="16"/>
                            </w:rPr>
                          </w:pPr>
                        </w:p>
                        <w:p w14:paraId="712AE194" w14:textId="77777777" w:rsidR="004B5C93" w:rsidRDefault="004B5C93">
                          <w:pPr>
                            <w:rPr>
                              <w:b/>
                              <w:sz w:val="16"/>
                            </w:rPr>
                          </w:pPr>
                          <w:r>
                            <w:rPr>
                              <w:rFonts w:hint="eastAsia"/>
                              <w:b/>
                              <w:sz w:val="20"/>
                            </w:rPr>
                            <w:t>I</w:t>
                          </w:r>
                        </w:p>
                        <w:p w14:paraId="151CE247" w14:textId="77777777" w:rsidR="004B5C93" w:rsidRDefault="004B5C93">
                          <w:pPr>
                            <w:rPr>
                              <w:b/>
                              <w:sz w:val="10"/>
                            </w:rPr>
                          </w:pPr>
                        </w:p>
                        <w:p w14:paraId="10218CD8" w14:textId="77777777" w:rsidR="004B5C93" w:rsidRDefault="004B5C93">
                          <w:pPr>
                            <w:rPr>
                              <w:b/>
                              <w:sz w:val="16"/>
                            </w:rPr>
                          </w:pPr>
                        </w:p>
                        <w:p w14:paraId="72250625" w14:textId="77777777" w:rsidR="004B5C93" w:rsidRDefault="004B5C93">
                          <w:pPr>
                            <w:rPr>
                              <w:b/>
                              <w:sz w:val="16"/>
                            </w:rPr>
                          </w:pPr>
                        </w:p>
                        <w:p w14:paraId="1169A4D1" w14:textId="77777777" w:rsidR="004B5C93" w:rsidRDefault="004B5C93">
                          <w:pPr>
                            <w:rPr>
                              <w:b/>
                              <w:sz w:val="16"/>
                            </w:rPr>
                          </w:pPr>
                          <w:r>
                            <w:rPr>
                              <w:rFonts w:hint="eastAsia"/>
                              <w:b/>
                              <w:sz w:val="20"/>
                            </w:rPr>
                            <w:t>J</w:t>
                          </w:r>
                        </w:p>
                        <w:p w14:paraId="1CE4A4A5" w14:textId="77777777" w:rsidR="004B5C93" w:rsidRDefault="004B5C93">
                          <w:pPr>
                            <w:rPr>
                              <w:b/>
                              <w:sz w:val="10"/>
                            </w:rPr>
                          </w:pPr>
                        </w:p>
                        <w:p w14:paraId="0A8D02B2" w14:textId="77777777" w:rsidR="004B5C93" w:rsidRDefault="004B5C93">
                          <w:pPr>
                            <w:rPr>
                              <w:b/>
                              <w:sz w:val="16"/>
                            </w:rPr>
                          </w:pPr>
                        </w:p>
                        <w:p w14:paraId="5EAD1558" w14:textId="77777777" w:rsidR="004B5C93" w:rsidRDefault="004B5C93">
                          <w:pPr>
                            <w:rPr>
                              <w:b/>
                              <w:sz w:val="16"/>
                            </w:rPr>
                          </w:pPr>
                        </w:p>
                        <w:p w14:paraId="3118B107" w14:textId="77777777" w:rsidR="004B5C93" w:rsidRDefault="004B5C93">
                          <w:pPr>
                            <w:rPr>
                              <w:b/>
                              <w:sz w:val="16"/>
                            </w:rPr>
                          </w:pPr>
                          <w:r>
                            <w:rPr>
                              <w:rFonts w:hint="eastAsia"/>
                              <w:b/>
                              <w:sz w:val="20"/>
                            </w:rPr>
                            <w:t>K</w:t>
                          </w:r>
                        </w:p>
                        <w:p w14:paraId="1B4C2E24" w14:textId="77777777" w:rsidR="004B5C93" w:rsidRDefault="004B5C93">
                          <w:pPr>
                            <w:rPr>
                              <w:b/>
                              <w:sz w:val="10"/>
                            </w:rPr>
                          </w:pPr>
                        </w:p>
                        <w:p w14:paraId="5492D153" w14:textId="77777777" w:rsidR="004B5C93" w:rsidRDefault="004B5C93">
                          <w:pPr>
                            <w:rPr>
                              <w:b/>
                              <w:sz w:val="16"/>
                            </w:rPr>
                          </w:pPr>
                        </w:p>
                        <w:p w14:paraId="1F754A7A" w14:textId="77777777" w:rsidR="004B5C93" w:rsidRDefault="004B5C93">
                          <w:pPr>
                            <w:rPr>
                              <w:b/>
                              <w:sz w:val="16"/>
                            </w:rPr>
                          </w:pPr>
                        </w:p>
                        <w:p w14:paraId="71B6DE51" w14:textId="77777777" w:rsidR="004B5C93" w:rsidRDefault="004B5C93">
                          <w:pPr>
                            <w:rPr>
                              <w:b/>
                              <w:sz w:val="16"/>
                            </w:rPr>
                          </w:pPr>
                          <w:r>
                            <w:rPr>
                              <w:rFonts w:hint="eastAsia"/>
                              <w:b/>
                              <w:sz w:val="20"/>
                            </w:rPr>
                            <w:t>L</w:t>
                          </w:r>
                        </w:p>
                        <w:p w14:paraId="0F7BCBE1" w14:textId="77777777" w:rsidR="004B5C93" w:rsidRDefault="004B5C93">
                          <w:pPr>
                            <w:rPr>
                              <w:b/>
                              <w:sz w:val="10"/>
                            </w:rPr>
                          </w:pPr>
                        </w:p>
                        <w:p w14:paraId="1B49335C" w14:textId="77777777" w:rsidR="004B5C93" w:rsidRDefault="004B5C93">
                          <w:pPr>
                            <w:rPr>
                              <w:b/>
                              <w:sz w:val="16"/>
                            </w:rPr>
                          </w:pPr>
                        </w:p>
                        <w:p w14:paraId="624401DF" w14:textId="77777777" w:rsidR="004B5C93" w:rsidRDefault="004B5C93">
                          <w:pPr>
                            <w:rPr>
                              <w:b/>
                              <w:sz w:val="16"/>
                            </w:rPr>
                          </w:pPr>
                        </w:p>
                        <w:p w14:paraId="6608C3B7" w14:textId="77777777" w:rsidR="004B5C93" w:rsidRDefault="004B5C93">
                          <w:pPr>
                            <w:rPr>
                              <w:b/>
                              <w:sz w:val="16"/>
                            </w:rPr>
                          </w:pPr>
                          <w:r>
                            <w:rPr>
                              <w:rFonts w:hint="eastAsia"/>
                              <w:b/>
                              <w:sz w:val="20"/>
                            </w:rPr>
                            <w:t>M</w:t>
                          </w:r>
                        </w:p>
                        <w:p w14:paraId="79493F69" w14:textId="77777777" w:rsidR="004B5C93" w:rsidRDefault="004B5C93">
                          <w:pPr>
                            <w:rPr>
                              <w:b/>
                              <w:sz w:val="10"/>
                            </w:rPr>
                          </w:pPr>
                        </w:p>
                        <w:p w14:paraId="0A12899F" w14:textId="77777777" w:rsidR="004B5C93" w:rsidRDefault="004B5C93">
                          <w:pPr>
                            <w:rPr>
                              <w:b/>
                              <w:sz w:val="16"/>
                            </w:rPr>
                          </w:pPr>
                        </w:p>
                        <w:p w14:paraId="04365096" w14:textId="77777777" w:rsidR="004B5C93" w:rsidRDefault="004B5C93">
                          <w:pPr>
                            <w:rPr>
                              <w:b/>
                              <w:sz w:val="16"/>
                            </w:rPr>
                          </w:pPr>
                        </w:p>
                        <w:p w14:paraId="32BE4A55" w14:textId="77777777" w:rsidR="004B5C93" w:rsidRDefault="004B5C93">
                          <w:pPr>
                            <w:rPr>
                              <w:b/>
                              <w:sz w:val="16"/>
                            </w:rPr>
                          </w:pPr>
                          <w:r>
                            <w:rPr>
                              <w:rFonts w:hint="eastAsia"/>
                              <w:b/>
                              <w:sz w:val="20"/>
                            </w:rPr>
                            <w:t>N</w:t>
                          </w:r>
                        </w:p>
                        <w:p w14:paraId="49366F6D" w14:textId="77777777" w:rsidR="004B5C93" w:rsidRDefault="004B5C93">
                          <w:pPr>
                            <w:rPr>
                              <w:b/>
                              <w:sz w:val="10"/>
                            </w:rPr>
                          </w:pPr>
                        </w:p>
                        <w:p w14:paraId="485D8C8D" w14:textId="77777777" w:rsidR="004B5C93" w:rsidRDefault="004B5C93">
                          <w:pPr>
                            <w:rPr>
                              <w:b/>
                              <w:sz w:val="16"/>
                            </w:rPr>
                          </w:pPr>
                        </w:p>
                        <w:p w14:paraId="47E5E2E6" w14:textId="77777777" w:rsidR="004B5C93" w:rsidRDefault="004B5C93">
                          <w:pPr>
                            <w:rPr>
                              <w:b/>
                              <w:sz w:val="16"/>
                            </w:rPr>
                          </w:pPr>
                        </w:p>
                        <w:p w14:paraId="593E7E0D" w14:textId="77777777" w:rsidR="004B5C93" w:rsidRDefault="004B5C93">
                          <w:pPr>
                            <w:rPr>
                              <w:b/>
                              <w:sz w:val="16"/>
                            </w:rPr>
                          </w:pPr>
                          <w:r>
                            <w:rPr>
                              <w:rFonts w:hint="eastAsia"/>
                              <w:b/>
                              <w:sz w:val="20"/>
                            </w:rPr>
                            <w:t>O</w:t>
                          </w:r>
                        </w:p>
                        <w:p w14:paraId="4D769329" w14:textId="77777777" w:rsidR="004B5C93" w:rsidRDefault="004B5C93">
                          <w:pPr>
                            <w:rPr>
                              <w:b/>
                              <w:sz w:val="10"/>
                            </w:rPr>
                          </w:pPr>
                        </w:p>
                        <w:p w14:paraId="58F86EF3" w14:textId="77777777" w:rsidR="004B5C93" w:rsidRDefault="004B5C93">
                          <w:pPr>
                            <w:rPr>
                              <w:b/>
                              <w:sz w:val="16"/>
                            </w:rPr>
                          </w:pPr>
                        </w:p>
                        <w:p w14:paraId="4DC53F10" w14:textId="77777777" w:rsidR="004B5C93" w:rsidRDefault="004B5C93">
                          <w:pPr>
                            <w:rPr>
                              <w:b/>
                              <w:sz w:val="16"/>
                            </w:rPr>
                          </w:pPr>
                        </w:p>
                        <w:p w14:paraId="23111A09" w14:textId="77777777" w:rsidR="004B5C93" w:rsidRDefault="004B5C93">
                          <w:pPr>
                            <w:rPr>
                              <w:b/>
                              <w:sz w:val="16"/>
                            </w:rPr>
                          </w:pPr>
                          <w:r>
                            <w:rPr>
                              <w:rFonts w:hint="eastAsia"/>
                              <w:b/>
                              <w:sz w:val="20"/>
                            </w:rPr>
                            <w:t>P</w:t>
                          </w:r>
                        </w:p>
                        <w:p w14:paraId="6220A136" w14:textId="77777777" w:rsidR="004B5C93" w:rsidRDefault="004B5C93">
                          <w:pPr>
                            <w:rPr>
                              <w:b/>
                              <w:sz w:val="10"/>
                            </w:rPr>
                          </w:pPr>
                        </w:p>
                        <w:p w14:paraId="18D57B92" w14:textId="77777777" w:rsidR="004B5C93" w:rsidRDefault="004B5C93">
                          <w:pPr>
                            <w:rPr>
                              <w:b/>
                              <w:sz w:val="16"/>
                            </w:rPr>
                          </w:pPr>
                        </w:p>
                        <w:p w14:paraId="50F2598B" w14:textId="77777777" w:rsidR="004B5C93" w:rsidRDefault="004B5C93">
                          <w:pPr>
                            <w:rPr>
                              <w:b/>
                              <w:sz w:val="16"/>
                            </w:rPr>
                          </w:pPr>
                        </w:p>
                        <w:p w14:paraId="7C620A9A" w14:textId="77777777" w:rsidR="004B5C93" w:rsidRDefault="004B5C93">
                          <w:pPr>
                            <w:rPr>
                              <w:b/>
                              <w:sz w:val="16"/>
                            </w:rPr>
                          </w:pPr>
                          <w:r>
                            <w:rPr>
                              <w:rFonts w:hint="eastAsia"/>
                              <w:b/>
                              <w:sz w:val="20"/>
                            </w:rPr>
                            <w:t>Q</w:t>
                          </w:r>
                        </w:p>
                        <w:p w14:paraId="583D9F5E" w14:textId="77777777" w:rsidR="004B5C93" w:rsidRDefault="004B5C93">
                          <w:pPr>
                            <w:rPr>
                              <w:b/>
                              <w:sz w:val="10"/>
                            </w:rPr>
                          </w:pPr>
                        </w:p>
                        <w:p w14:paraId="4F17C8DE" w14:textId="77777777" w:rsidR="004B5C93" w:rsidRDefault="004B5C93">
                          <w:pPr>
                            <w:rPr>
                              <w:b/>
                              <w:sz w:val="16"/>
                            </w:rPr>
                          </w:pPr>
                        </w:p>
                        <w:p w14:paraId="5E81BFD1" w14:textId="77777777" w:rsidR="004B5C93" w:rsidRDefault="004B5C93">
                          <w:pPr>
                            <w:rPr>
                              <w:b/>
                              <w:sz w:val="16"/>
                            </w:rPr>
                          </w:pPr>
                        </w:p>
                        <w:p w14:paraId="32A8A698" w14:textId="77777777" w:rsidR="004B5C93" w:rsidRDefault="004B5C93">
                          <w:pPr>
                            <w:rPr>
                              <w:b/>
                              <w:sz w:val="16"/>
                            </w:rPr>
                          </w:pPr>
                          <w:r>
                            <w:rPr>
                              <w:rFonts w:hint="eastAsia"/>
                              <w:b/>
                              <w:sz w:val="20"/>
                            </w:rPr>
                            <w:t>R</w:t>
                          </w:r>
                        </w:p>
                        <w:p w14:paraId="0B0BDDC1" w14:textId="77777777" w:rsidR="004B5C93" w:rsidRDefault="004B5C93">
                          <w:pPr>
                            <w:rPr>
                              <w:b/>
                              <w:sz w:val="10"/>
                            </w:rPr>
                          </w:pPr>
                        </w:p>
                        <w:p w14:paraId="6146E1FE" w14:textId="77777777" w:rsidR="004B5C93" w:rsidRDefault="004B5C93">
                          <w:pPr>
                            <w:rPr>
                              <w:b/>
                              <w:sz w:val="16"/>
                            </w:rPr>
                          </w:pPr>
                        </w:p>
                        <w:p w14:paraId="7758C5E8" w14:textId="77777777" w:rsidR="004B5C93" w:rsidRDefault="004B5C93">
                          <w:pPr>
                            <w:rPr>
                              <w:b/>
                              <w:sz w:val="16"/>
                            </w:rPr>
                          </w:pPr>
                        </w:p>
                        <w:p w14:paraId="23AD400E" w14:textId="77777777" w:rsidR="004B5C93" w:rsidRDefault="004B5C93">
                          <w:pPr>
                            <w:rPr>
                              <w:b/>
                              <w:sz w:val="16"/>
                            </w:rPr>
                          </w:pPr>
                          <w:r>
                            <w:rPr>
                              <w:rFonts w:hint="eastAsia"/>
                              <w:b/>
                              <w:sz w:val="20"/>
                            </w:rPr>
                            <w:t>S</w:t>
                          </w:r>
                        </w:p>
                        <w:p w14:paraId="487F2CC8" w14:textId="77777777" w:rsidR="004B5C93" w:rsidRDefault="004B5C93">
                          <w:pPr>
                            <w:rPr>
                              <w:b/>
                              <w:sz w:val="10"/>
                            </w:rPr>
                          </w:pPr>
                        </w:p>
                        <w:p w14:paraId="51E5CA60" w14:textId="77777777" w:rsidR="004B5C93" w:rsidRDefault="004B5C93">
                          <w:pPr>
                            <w:rPr>
                              <w:b/>
                              <w:sz w:val="16"/>
                            </w:rPr>
                          </w:pPr>
                        </w:p>
                        <w:p w14:paraId="779196EB" w14:textId="77777777" w:rsidR="004B5C93" w:rsidRDefault="004B5C93">
                          <w:pPr>
                            <w:rPr>
                              <w:b/>
                              <w:sz w:val="16"/>
                            </w:rPr>
                          </w:pPr>
                        </w:p>
                        <w:p w14:paraId="2757B19B" w14:textId="77777777" w:rsidR="004B5C93" w:rsidRDefault="004B5C93">
                          <w:pPr>
                            <w:rPr>
                              <w:b/>
                              <w:sz w:val="16"/>
                            </w:rPr>
                          </w:pPr>
                          <w:r>
                            <w:rPr>
                              <w:rFonts w:hint="eastAsia"/>
                              <w:b/>
                              <w:sz w:val="20"/>
                            </w:rPr>
                            <w:t>T</w:t>
                          </w:r>
                        </w:p>
                        <w:p w14:paraId="6A454113" w14:textId="77777777" w:rsidR="004B5C93" w:rsidRDefault="004B5C93">
                          <w:pPr>
                            <w:rPr>
                              <w:b/>
                              <w:sz w:val="10"/>
                            </w:rPr>
                          </w:pPr>
                        </w:p>
                        <w:p w14:paraId="7DDE77D3" w14:textId="77777777" w:rsidR="004B5C93" w:rsidRDefault="004B5C93">
                          <w:pPr>
                            <w:rPr>
                              <w:b/>
                              <w:sz w:val="16"/>
                            </w:rPr>
                          </w:pPr>
                        </w:p>
                        <w:p w14:paraId="5AA7D881" w14:textId="77777777" w:rsidR="004B5C93" w:rsidRDefault="004B5C93">
                          <w:pPr>
                            <w:rPr>
                              <w:b/>
                              <w:sz w:val="16"/>
                            </w:rPr>
                          </w:pPr>
                        </w:p>
                        <w:p w14:paraId="7429BAA1" w14:textId="77777777" w:rsidR="004B5C93" w:rsidRDefault="004B5C93">
                          <w:pPr>
                            <w:rPr>
                              <w:b/>
                              <w:sz w:val="16"/>
                            </w:rPr>
                          </w:pPr>
                          <w:r>
                            <w:rPr>
                              <w:rFonts w:hint="eastAsia"/>
                              <w:b/>
                              <w:sz w:val="20"/>
                            </w:rPr>
                            <w:t>U</w:t>
                          </w:r>
                        </w:p>
                        <w:p w14:paraId="7FE9B6A9" w14:textId="77777777" w:rsidR="004B5C93" w:rsidRDefault="004B5C93">
                          <w:pPr>
                            <w:rPr>
                              <w:b/>
                              <w:sz w:val="10"/>
                            </w:rPr>
                          </w:pPr>
                        </w:p>
                        <w:p w14:paraId="44115B1E" w14:textId="77777777" w:rsidR="004B5C93" w:rsidRDefault="004B5C93">
                          <w:pPr>
                            <w:rPr>
                              <w:b/>
                              <w:sz w:val="16"/>
                            </w:rPr>
                          </w:pPr>
                        </w:p>
                        <w:p w14:paraId="68E17320" w14:textId="77777777" w:rsidR="004B5C93" w:rsidRDefault="004B5C93">
                          <w:pPr>
                            <w:rPr>
                              <w:b/>
                              <w:sz w:val="16"/>
                            </w:rPr>
                          </w:pPr>
                        </w:p>
                        <w:p w14:paraId="2C0A7BAD" w14:textId="77777777" w:rsidR="004B5C93" w:rsidRDefault="004B5C93">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4EB866F" id="Text Box 1" o:spid="_x0000_s1027" type="#_x0000_t202" style="position:absolute;left:0;text-align:left;margin-left:-63pt;margin-top:12.05pt;width:27pt;height:783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312N8wEAANEDAAAOAAAAZHJzL2Uyb0RvYy54bWysU9uO0zAQfUfiHyy/07QlXBo1XS1dFSEt&#10;F2nhAxzHSSwcjxm7TcrXM3ay3QJvCD9YHs/4zJwz4+3N2Bt2Uug12JKvFkvOlJVQa9uW/NvXw4u3&#10;nPkgbC0MWFXys/L8Zvf82XZwhVpDB6ZWyAjE+mJwJe9CcEWWedmpXvgFOGXJ2QD2IpCJbVajGAi9&#10;N9l6uXydDYC1Q5DKe7q9m5x8l/CbRsnwuWm8CsyUnGoLace0V3HPdltRtChcp+VchviHKnqhLSW9&#10;QN2JINgR9V9QvZYIHpqwkNBn0DRaqsSB2KyWf7B56IRTiQuJ491FJv//YOWn04P7giyM72CkBiYS&#10;3t2D/O6ZhX0nbKtuEWHolKgp8SpKlg3OF/PTKLUvfASpho9QU5PFMUACGhvsoyrEkxE6NeB8EV2N&#10;gUm6fJmvN0vySHJtNnm+IiOmEMXja4c+vFfQs3goOVJTE7o43fswhT6GxGQejK4P2phkYFvtDbKT&#10;oAE4pDWj/xZmbAy2EJ9NiPEm0YzMJo5hrEam61mDyLqC+ky8Eaa5on9Ahw7wJ2cDzVTJ/Y+jQMWZ&#10;+WBJu80qz+MQJiN/9WZNBl57qmuPsJKgSh44m477MA3u0aFuO8o0dcvCLend6CTFU1Vz+TQ3Scx5&#10;xuNgXtsp6ukn7n4BAAD//wMAUEsDBBQABgAIAAAAIQDvfS9B5QAAABEBAAAPAAAAZHJzL2Rvd25y&#10;ZXYueG1sTI9NboNADIX3lXKHkSN1U5EBlEBDGKL+qFW3SXOAARxAZTyImQRy+7qrZmPJ9vPz+/L9&#10;bHpxxdF1lhREqxAEUmXrjhoFp++P4BmE85pq3VtCBTd0sC8WD7nOajvRAa9H3wg2IZdpBa33Qyal&#10;q1o02q3sgMS7sx2N9tyOjaxHPbG56WUchok0uiP+0OoB31qsfo4Xo+D8NT1ttlP56U/pYZ286i4t&#10;7U2px+X8vuPysgPhcfb/F/DHwPmh4GClvVDtRK8giOKEibyCeB2BYEWQxjwoWbrZhhHIIpf3JMUv&#10;AAAA//8DAFBLAQItABQABgAIAAAAIQC2gziS/gAAAOEBAAATAAAAAAAAAAAAAAAAAAAAAABbQ29u&#10;dGVudF9UeXBlc10ueG1sUEsBAi0AFAAGAAgAAAAhADj9If/WAAAAlAEAAAsAAAAAAAAAAAAAAAAA&#10;LwEAAF9yZWxzLy5yZWxzUEsBAi0AFAAGAAgAAAAhAP3fXY3zAQAA0QMAAA4AAAAAAAAAAAAAAAAA&#10;LgIAAGRycy9lMm9Eb2MueG1sUEsBAi0AFAAGAAgAAAAhAO99L0HlAAAAEQEAAA8AAAAAAAAAAAAA&#10;AAAATQQAAGRycy9kb3ducmV2LnhtbFBLBQYAAAAABAAEAPMAAABfBQAAAAA=&#10;" o:allowincell="f" stroked="f">
              <v:textbox>
                <w:txbxContent>
                  <w:p w14:paraId="4C488D32" w14:textId="77777777" w:rsidR="004B5C93" w:rsidRDefault="004B5C93">
                    <w:pPr>
                      <w:rPr>
                        <w:b/>
                        <w:sz w:val="20"/>
                      </w:rPr>
                    </w:pPr>
                    <w:r>
                      <w:rPr>
                        <w:rFonts w:hint="eastAsia"/>
                        <w:b/>
                        <w:sz w:val="20"/>
                      </w:rPr>
                      <w:t>A</w:t>
                    </w:r>
                  </w:p>
                  <w:p w14:paraId="165D8A30" w14:textId="77777777" w:rsidR="004B5C93" w:rsidRDefault="004B5C93">
                    <w:pPr>
                      <w:rPr>
                        <w:b/>
                        <w:sz w:val="10"/>
                      </w:rPr>
                    </w:pPr>
                  </w:p>
                  <w:p w14:paraId="1D8B10CE" w14:textId="77777777" w:rsidR="004B5C93" w:rsidRDefault="004B5C93">
                    <w:pPr>
                      <w:rPr>
                        <w:b/>
                        <w:sz w:val="16"/>
                      </w:rPr>
                    </w:pPr>
                  </w:p>
                  <w:p w14:paraId="7B107F9B" w14:textId="77777777" w:rsidR="004B5C93" w:rsidRDefault="004B5C93">
                    <w:pPr>
                      <w:rPr>
                        <w:b/>
                        <w:sz w:val="16"/>
                      </w:rPr>
                    </w:pPr>
                  </w:p>
                  <w:p w14:paraId="42FC562B" w14:textId="77777777" w:rsidR="004B5C93" w:rsidRDefault="004B5C93">
                    <w:pPr>
                      <w:rPr>
                        <w:b/>
                        <w:sz w:val="20"/>
                      </w:rPr>
                    </w:pPr>
                    <w:r>
                      <w:rPr>
                        <w:rFonts w:hint="eastAsia"/>
                        <w:b/>
                        <w:sz w:val="20"/>
                      </w:rPr>
                      <w:t>B</w:t>
                    </w:r>
                  </w:p>
                  <w:p w14:paraId="65828902" w14:textId="77777777" w:rsidR="004B5C93" w:rsidRDefault="004B5C93">
                    <w:pPr>
                      <w:rPr>
                        <w:b/>
                        <w:sz w:val="10"/>
                      </w:rPr>
                    </w:pPr>
                  </w:p>
                  <w:p w14:paraId="5BCF0650" w14:textId="77777777" w:rsidR="004B5C93" w:rsidRDefault="004B5C93">
                    <w:pPr>
                      <w:rPr>
                        <w:b/>
                        <w:sz w:val="16"/>
                      </w:rPr>
                    </w:pPr>
                  </w:p>
                  <w:p w14:paraId="30321D2E" w14:textId="77777777" w:rsidR="004B5C93" w:rsidRDefault="004B5C93">
                    <w:pPr>
                      <w:rPr>
                        <w:b/>
                        <w:sz w:val="16"/>
                      </w:rPr>
                    </w:pPr>
                  </w:p>
                  <w:p w14:paraId="0D9639B1" w14:textId="77777777" w:rsidR="004B5C93" w:rsidRDefault="004B5C93">
                    <w:pPr>
                      <w:rPr>
                        <w:b/>
                        <w:sz w:val="16"/>
                      </w:rPr>
                    </w:pPr>
                    <w:r>
                      <w:rPr>
                        <w:rFonts w:hint="eastAsia"/>
                        <w:b/>
                        <w:sz w:val="20"/>
                      </w:rPr>
                      <w:t>C</w:t>
                    </w:r>
                  </w:p>
                  <w:p w14:paraId="572FF5D2" w14:textId="77777777" w:rsidR="004B5C93" w:rsidRDefault="004B5C93">
                    <w:pPr>
                      <w:rPr>
                        <w:b/>
                        <w:sz w:val="10"/>
                      </w:rPr>
                    </w:pPr>
                  </w:p>
                  <w:p w14:paraId="65F64DCE" w14:textId="77777777" w:rsidR="004B5C93" w:rsidRDefault="004B5C93">
                    <w:pPr>
                      <w:rPr>
                        <w:b/>
                        <w:sz w:val="16"/>
                      </w:rPr>
                    </w:pPr>
                  </w:p>
                  <w:p w14:paraId="3513D3D8" w14:textId="77777777" w:rsidR="004B5C93" w:rsidRDefault="004B5C93">
                    <w:pPr>
                      <w:rPr>
                        <w:b/>
                        <w:sz w:val="16"/>
                      </w:rPr>
                    </w:pPr>
                  </w:p>
                  <w:p w14:paraId="54B2D08C" w14:textId="77777777" w:rsidR="004B5C93" w:rsidRDefault="004B5C93">
                    <w:pPr>
                      <w:pStyle w:val="Heading2"/>
                      <w:rPr>
                        <w:sz w:val="16"/>
                      </w:rPr>
                    </w:pPr>
                    <w:r>
                      <w:rPr>
                        <w:rFonts w:hint="eastAsia"/>
                      </w:rPr>
                      <w:t>D</w:t>
                    </w:r>
                  </w:p>
                  <w:p w14:paraId="6AF764D9" w14:textId="77777777" w:rsidR="004B5C93" w:rsidRDefault="004B5C93">
                    <w:pPr>
                      <w:rPr>
                        <w:b/>
                        <w:sz w:val="10"/>
                      </w:rPr>
                    </w:pPr>
                  </w:p>
                  <w:p w14:paraId="2FE4B871" w14:textId="77777777" w:rsidR="004B5C93" w:rsidRDefault="004B5C93">
                    <w:pPr>
                      <w:rPr>
                        <w:b/>
                        <w:sz w:val="16"/>
                      </w:rPr>
                    </w:pPr>
                  </w:p>
                  <w:p w14:paraId="74849832" w14:textId="77777777" w:rsidR="004B5C93" w:rsidRDefault="004B5C93">
                    <w:pPr>
                      <w:rPr>
                        <w:b/>
                        <w:sz w:val="16"/>
                      </w:rPr>
                    </w:pPr>
                  </w:p>
                  <w:p w14:paraId="1DCFAB81" w14:textId="77777777" w:rsidR="004B5C93" w:rsidRDefault="004B5C93">
                    <w:pPr>
                      <w:rPr>
                        <w:b/>
                        <w:sz w:val="16"/>
                      </w:rPr>
                    </w:pPr>
                    <w:r>
                      <w:rPr>
                        <w:rFonts w:hint="eastAsia"/>
                        <w:b/>
                        <w:sz w:val="20"/>
                      </w:rPr>
                      <w:t>E</w:t>
                    </w:r>
                  </w:p>
                  <w:p w14:paraId="42F338B9" w14:textId="77777777" w:rsidR="004B5C93" w:rsidRDefault="004B5C93">
                    <w:pPr>
                      <w:rPr>
                        <w:b/>
                        <w:sz w:val="10"/>
                      </w:rPr>
                    </w:pPr>
                  </w:p>
                  <w:p w14:paraId="07D3E847" w14:textId="77777777" w:rsidR="004B5C93" w:rsidRDefault="004B5C93">
                    <w:pPr>
                      <w:rPr>
                        <w:b/>
                        <w:sz w:val="16"/>
                      </w:rPr>
                    </w:pPr>
                  </w:p>
                  <w:p w14:paraId="6782A1D0" w14:textId="77777777" w:rsidR="004B5C93" w:rsidRDefault="004B5C93">
                    <w:pPr>
                      <w:rPr>
                        <w:b/>
                        <w:sz w:val="16"/>
                      </w:rPr>
                    </w:pPr>
                  </w:p>
                  <w:p w14:paraId="1986A758" w14:textId="77777777" w:rsidR="004B5C93" w:rsidRDefault="004B5C93">
                    <w:pPr>
                      <w:rPr>
                        <w:b/>
                        <w:sz w:val="20"/>
                      </w:rPr>
                    </w:pPr>
                    <w:r>
                      <w:rPr>
                        <w:rFonts w:hint="eastAsia"/>
                        <w:b/>
                        <w:sz w:val="20"/>
                      </w:rPr>
                      <w:t>F</w:t>
                    </w:r>
                  </w:p>
                  <w:p w14:paraId="5DCE9B55" w14:textId="77777777" w:rsidR="004B5C93" w:rsidRDefault="004B5C93">
                    <w:pPr>
                      <w:rPr>
                        <w:b/>
                        <w:sz w:val="10"/>
                      </w:rPr>
                    </w:pPr>
                  </w:p>
                  <w:p w14:paraId="5A29E6D7" w14:textId="77777777" w:rsidR="004B5C93" w:rsidRDefault="004B5C93">
                    <w:pPr>
                      <w:rPr>
                        <w:b/>
                        <w:sz w:val="16"/>
                      </w:rPr>
                    </w:pPr>
                  </w:p>
                  <w:p w14:paraId="1489B394" w14:textId="77777777" w:rsidR="004B5C93" w:rsidRDefault="004B5C93">
                    <w:pPr>
                      <w:rPr>
                        <w:b/>
                        <w:sz w:val="16"/>
                      </w:rPr>
                    </w:pPr>
                  </w:p>
                  <w:p w14:paraId="01BAF6B5" w14:textId="77777777" w:rsidR="004B5C93" w:rsidRDefault="004B5C93">
                    <w:pPr>
                      <w:rPr>
                        <w:b/>
                        <w:sz w:val="16"/>
                      </w:rPr>
                    </w:pPr>
                    <w:r>
                      <w:rPr>
                        <w:rFonts w:hint="eastAsia"/>
                        <w:b/>
                        <w:sz w:val="20"/>
                      </w:rPr>
                      <w:t>G</w:t>
                    </w:r>
                  </w:p>
                  <w:p w14:paraId="7C972B3B" w14:textId="77777777" w:rsidR="004B5C93" w:rsidRDefault="004B5C93">
                    <w:pPr>
                      <w:rPr>
                        <w:b/>
                        <w:sz w:val="10"/>
                      </w:rPr>
                    </w:pPr>
                  </w:p>
                  <w:p w14:paraId="4E628074" w14:textId="77777777" w:rsidR="004B5C93" w:rsidRDefault="004B5C93">
                    <w:pPr>
                      <w:rPr>
                        <w:b/>
                        <w:sz w:val="16"/>
                      </w:rPr>
                    </w:pPr>
                  </w:p>
                  <w:p w14:paraId="33E6C306" w14:textId="77777777" w:rsidR="004B5C93" w:rsidRDefault="004B5C93">
                    <w:pPr>
                      <w:rPr>
                        <w:b/>
                        <w:sz w:val="16"/>
                      </w:rPr>
                    </w:pPr>
                  </w:p>
                  <w:p w14:paraId="36D491B3" w14:textId="77777777" w:rsidR="004B5C93" w:rsidRDefault="004B5C93">
                    <w:pPr>
                      <w:rPr>
                        <w:b/>
                        <w:sz w:val="16"/>
                      </w:rPr>
                    </w:pPr>
                    <w:r>
                      <w:rPr>
                        <w:rFonts w:hint="eastAsia"/>
                        <w:b/>
                        <w:sz w:val="20"/>
                      </w:rPr>
                      <w:t>H</w:t>
                    </w:r>
                  </w:p>
                  <w:p w14:paraId="13E655AC" w14:textId="77777777" w:rsidR="004B5C93" w:rsidRDefault="004B5C93">
                    <w:pPr>
                      <w:rPr>
                        <w:b/>
                        <w:sz w:val="10"/>
                      </w:rPr>
                    </w:pPr>
                  </w:p>
                  <w:p w14:paraId="06717291" w14:textId="77777777" w:rsidR="004B5C93" w:rsidRDefault="004B5C93">
                    <w:pPr>
                      <w:rPr>
                        <w:b/>
                        <w:sz w:val="16"/>
                      </w:rPr>
                    </w:pPr>
                  </w:p>
                  <w:p w14:paraId="4944D84D" w14:textId="77777777" w:rsidR="004B5C93" w:rsidRDefault="004B5C93">
                    <w:pPr>
                      <w:rPr>
                        <w:b/>
                        <w:sz w:val="16"/>
                      </w:rPr>
                    </w:pPr>
                  </w:p>
                  <w:p w14:paraId="712AE194" w14:textId="77777777" w:rsidR="004B5C93" w:rsidRDefault="004B5C93">
                    <w:pPr>
                      <w:rPr>
                        <w:b/>
                        <w:sz w:val="16"/>
                      </w:rPr>
                    </w:pPr>
                    <w:r>
                      <w:rPr>
                        <w:rFonts w:hint="eastAsia"/>
                        <w:b/>
                        <w:sz w:val="20"/>
                      </w:rPr>
                      <w:t>I</w:t>
                    </w:r>
                  </w:p>
                  <w:p w14:paraId="151CE247" w14:textId="77777777" w:rsidR="004B5C93" w:rsidRDefault="004B5C93">
                    <w:pPr>
                      <w:rPr>
                        <w:b/>
                        <w:sz w:val="10"/>
                      </w:rPr>
                    </w:pPr>
                  </w:p>
                  <w:p w14:paraId="10218CD8" w14:textId="77777777" w:rsidR="004B5C93" w:rsidRDefault="004B5C93">
                    <w:pPr>
                      <w:rPr>
                        <w:b/>
                        <w:sz w:val="16"/>
                      </w:rPr>
                    </w:pPr>
                  </w:p>
                  <w:p w14:paraId="72250625" w14:textId="77777777" w:rsidR="004B5C93" w:rsidRDefault="004B5C93">
                    <w:pPr>
                      <w:rPr>
                        <w:b/>
                        <w:sz w:val="16"/>
                      </w:rPr>
                    </w:pPr>
                  </w:p>
                  <w:p w14:paraId="1169A4D1" w14:textId="77777777" w:rsidR="004B5C93" w:rsidRDefault="004B5C93">
                    <w:pPr>
                      <w:rPr>
                        <w:b/>
                        <w:sz w:val="16"/>
                      </w:rPr>
                    </w:pPr>
                    <w:r>
                      <w:rPr>
                        <w:rFonts w:hint="eastAsia"/>
                        <w:b/>
                        <w:sz w:val="20"/>
                      </w:rPr>
                      <w:t>J</w:t>
                    </w:r>
                  </w:p>
                  <w:p w14:paraId="1CE4A4A5" w14:textId="77777777" w:rsidR="004B5C93" w:rsidRDefault="004B5C93">
                    <w:pPr>
                      <w:rPr>
                        <w:b/>
                        <w:sz w:val="10"/>
                      </w:rPr>
                    </w:pPr>
                  </w:p>
                  <w:p w14:paraId="0A8D02B2" w14:textId="77777777" w:rsidR="004B5C93" w:rsidRDefault="004B5C93">
                    <w:pPr>
                      <w:rPr>
                        <w:b/>
                        <w:sz w:val="16"/>
                      </w:rPr>
                    </w:pPr>
                  </w:p>
                  <w:p w14:paraId="5EAD1558" w14:textId="77777777" w:rsidR="004B5C93" w:rsidRDefault="004B5C93">
                    <w:pPr>
                      <w:rPr>
                        <w:b/>
                        <w:sz w:val="16"/>
                      </w:rPr>
                    </w:pPr>
                  </w:p>
                  <w:p w14:paraId="3118B107" w14:textId="77777777" w:rsidR="004B5C93" w:rsidRDefault="004B5C93">
                    <w:pPr>
                      <w:rPr>
                        <w:b/>
                        <w:sz w:val="16"/>
                      </w:rPr>
                    </w:pPr>
                    <w:r>
                      <w:rPr>
                        <w:rFonts w:hint="eastAsia"/>
                        <w:b/>
                        <w:sz w:val="20"/>
                      </w:rPr>
                      <w:t>K</w:t>
                    </w:r>
                  </w:p>
                  <w:p w14:paraId="1B4C2E24" w14:textId="77777777" w:rsidR="004B5C93" w:rsidRDefault="004B5C93">
                    <w:pPr>
                      <w:rPr>
                        <w:b/>
                        <w:sz w:val="10"/>
                      </w:rPr>
                    </w:pPr>
                  </w:p>
                  <w:p w14:paraId="5492D153" w14:textId="77777777" w:rsidR="004B5C93" w:rsidRDefault="004B5C93">
                    <w:pPr>
                      <w:rPr>
                        <w:b/>
                        <w:sz w:val="16"/>
                      </w:rPr>
                    </w:pPr>
                  </w:p>
                  <w:p w14:paraId="1F754A7A" w14:textId="77777777" w:rsidR="004B5C93" w:rsidRDefault="004B5C93">
                    <w:pPr>
                      <w:rPr>
                        <w:b/>
                        <w:sz w:val="16"/>
                      </w:rPr>
                    </w:pPr>
                  </w:p>
                  <w:p w14:paraId="71B6DE51" w14:textId="77777777" w:rsidR="004B5C93" w:rsidRDefault="004B5C93">
                    <w:pPr>
                      <w:rPr>
                        <w:b/>
                        <w:sz w:val="16"/>
                      </w:rPr>
                    </w:pPr>
                    <w:r>
                      <w:rPr>
                        <w:rFonts w:hint="eastAsia"/>
                        <w:b/>
                        <w:sz w:val="20"/>
                      </w:rPr>
                      <w:t>L</w:t>
                    </w:r>
                  </w:p>
                  <w:p w14:paraId="0F7BCBE1" w14:textId="77777777" w:rsidR="004B5C93" w:rsidRDefault="004B5C93">
                    <w:pPr>
                      <w:rPr>
                        <w:b/>
                        <w:sz w:val="10"/>
                      </w:rPr>
                    </w:pPr>
                  </w:p>
                  <w:p w14:paraId="1B49335C" w14:textId="77777777" w:rsidR="004B5C93" w:rsidRDefault="004B5C93">
                    <w:pPr>
                      <w:rPr>
                        <w:b/>
                        <w:sz w:val="16"/>
                      </w:rPr>
                    </w:pPr>
                  </w:p>
                  <w:p w14:paraId="624401DF" w14:textId="77777777" w:rsidR="004B5C93" w:rsidRDefault="004B5C93">
                    <w:pPr>
                      <w:rPr>
                        <w:b/>
                        <w:sz w:val="16"/>
                      </w:rPr>
                    </w:pPr>
                  </w:p>
                  <w:p w14:paraId="6608C3B7" w14:textId="77777777" w:rsidR="004B5C93" w:rsidRDefault="004B5C93">
                    <w:pPr>
                      <w:rPr>
                        <w:b/>
                        <w:sz w:val="16"/>
                      </w:rPr>
                    </w:pPr>
                    <w:r>
                      <w:rPr>
                        <w:rFonts w:hint="eastAsia"/>
                        <w:b/>
                        <w:sz w:val="20"/>
                      </w:rPr>
                      <w:t>M</w:t>
                    </w:r>
                  </w:p>
                  <w:p w14:paraId="79493F69" w14:textId="77777777" w:rsidR="004B5C93" w:rsidRDefault="004B5C93">
                    <w:pPr>
                      <w:rPr>
                        <w:b/>
                        <w:sz w:val="10"/>
                      </w:rPr>
                    </w:pPr>
                  </w:p>
                  <w:p w14:paraId="0A12899F" w14:textId="77777777" w:rsidR="004B5C93" w:rsidRDefault="004B5C93">
                    <w:pPr>
                      <w:rPr>
                        <w:b/>
                        <w:sz w:val="16"/>
                      </w:rPr>
                    </w:pPr>
                  </w:p>
                  <w:p w14:paraId="04365096" w14:textId="77777777" w:rsidR="004B5C93" w:rsidRDefault="004B5C93">
                    <w:pPr>
                      <w:rPr>
                        <w:b/>
                        <w:sz w:val="16"/>
                      </w:rPr>
                    </w:pPr>
                  </w:p>
                  <w:p w14:paraId="32BE4A55" w14:textId="77777777" w:rsidR="004B5C93" w:rsidRDefault="004B5C93">
                    <w:pPr>
                      <w:rPr>
                        <w:b/>
                        <w:sz w:val="16"/>
                      </w:rPr>
                    </w:pPr>
                    <w:r>
                      <w:rPr>
                        <w:rFonts w:hint="eastAsia"/>
                        <w:b/>
                        <w:sz w:val="20"/>
                      </w:rPr>
                      <w:t>N</w:t>
                    </w:r>
                  </w:p>
                  <w:p w14:paraId="49366F6D" w14:textId="77777777" w:rsidR="004B5C93" w:rsidRDefault="004B5C93">
                    <w:pPr>
                      <w:rPr>
                        <w:b/>
                        <w:sz w:val="10"/>
                      </w:rPr>
                    </w:pPr>
                  </w:p>
                  <w:p w14:paraId="485D8C8D" w14:textId="77777777" w:rsidR="004B5C93" w:rsidRDefault="004B5C93">
                    <w:pPr>
                      <w:rPr>
                        <w:b/>
                        <w:sz w:val="16"/>
                      </w:rPr>
                    </w:pPr>
                  </w:p>
                  <w:p w14:paraId="47E5E2E6" w14:textId="77777777" w:rsidR="004B5C93" w:rsidRDefault="004B5C93">
                    <w:pPr>
                      <w:rPr>
                        <w:b/>
                        <w:sz w:val="16"/>
                      </w:rPr>
                    </w:pPr>
                  </w:p>
                  <w:p w14:paraId="593E7E0D" w14:textId="77777777" w:rsidR="004B5C93" w:rsidRDefault="004B5C93">
                    <w:pPr>
                      <w:rPr>
                        <w:b/>
                        <w:sz w:val="16"/>
                      </w:rPr>
                    </w:pPr>
                    <w:r>
                      <w:rPr>
                        <w:rFonts w:hint="eastAsia"/>
                        <w:b/>
                        <w:sz w:val="20"/>
                      </w:rPr>
                      <w:t>O</w:t>
                    </w:r>
                  </w:p>
                  <w:p w14:paraId="4D769329" w14:textId="77777777" w:rsidR="004B5C93" w:rsidRDefault="004B5C93">
                    <w:pPr>
                      <w:rPr>
                        <w:b/>
                        <w:sz w:val="10"/>
                      </w:rPr>
                    </w:pPr>
                  </w:p>
                  <w:p w14:paraId="58F86EF3" w14:textId="77777777" w:rsidR="004B5C93" w:rsidRDefault="004B5C93">
                    <w:pPr>
                      <w:rPr>
                        <w:b/>
                        <w:sz w:val="16"/>
                      </w:rPr>
                    </w:pPr>
                  </w:p>
                  <w:p w14:paraId="4DC53F10" w14:textId="77777777" w:rsidR="004B5C93" w:rsidRDefault="004B5C93">
                    <w:pPr>
                      <w:rPr>
                        <w:b/>
                        <w:sz w:val="16"/>
                      </w:rPr>
                    </w:pPr>
                  </w:p>
                  <w:p w14:paraId="23111A09" w14:textId="77777777" w:rsidR="004B5C93" w:rsidRDefault="004B5C93">
                    <w:pPr>
                      <w:rPr>
                        <w:b/>
                        <w:sz w:val="16"/>
                      </w:rPr>
                    </w:pPr>
                    <w:r>
                      <w:rPr>
                        <w:rFonts w:hint="eastAsia"/>
                        <w:b/>
                        <w:sz w:val="20"/>
                      </w:rPr>
                      <w:t>P</w:t>
                    </w:r>
                  </w:p>
                  <w:p w14:paraId="6220A136" w14:textId="77777777" w:rsidR="004B5C93" w:rsidRDefault="004B5C93">
                    <w:pPr>
                      <w:rPr>
                        <w:b/>
                        <w:sz w:val="10"/>
                      </w:rPr>
                    </w:pPr>
                  </w:p>
                  <w:p w14:paraId="18D57B92" w14:textId="77777777" w:rsidR="004B5C93" w:rsidRDefault="004B5C93">
                    <w:pPr>
                      <w:rPr>
                        <w:b/>
                        <w:sz w:val="16"/>
                      </w:rPr>
                    </w:pPr>
                  </w:p>
                  <w:p w14:paraId="50F2598B" w14:textId="77777777" w:rsidR="004B5C93" w:rsidRDefault="004B5C93">
                    <w:pPr>
                      <w:rPr>
                        <w:b/>
                        <w:sz w:val="16"/>
                      </w:rPr>
                    </w:pPr>
                  </w:p>
                  <w:p w14:paraId="7C620A9A" w14:textId="77777777" w:rsidR="004B5C93" w:rsidRDefault="004B5C93">
                    <w:pPr>
                      <w:rPr>
                        <w:b/>
                        <w:sz w:val="16"/>
                      </w:rPr>
                    </w:pPr>
                    <w:r>
                      <w:rPr>
                        <w:rFonts w:hint="eastAsia"/>
                        <w:b/>
                        <w:sz w:val="20"/>
                      </w:rPr>
                      <w:t>Q</w:t>
                    </w:r>
                  </w:p>
                  <w:p w14:paraId="583D9F5E" w14:textId="77777777" w:rsidR="004B5C93" w:rsidRDefault="004B5C93">
                    <w:pPr>
                      <w:rPr>
                        <w:b/>
                        <w:sz w:val="10"/>
                      </w:rPr>
                    </w:pPr>
                  </w:p>
                  <w:p w14:paraId="4F17C8DE" w14:textId="77777777" w:rsidR="004B5C93" w:rsidRDefault="004B5C93">
                    <w:pPr>
                      <w:rPr>
                        <w:b/>
                        <w:sz w:val="16"/>
                      </w:rPr>
                    </w:pPr>
                  </w:p>
                  <w:p w14:paraId="5E81BFD1" w14:textId="77777777" w:rsidR="004B5C93" w:rsidRDefault="004B5C93">
                    <w:pPr>
                      <w:rPr>
                        <w:b/>
                        <w:sz w:val="16"/>
                      </w:rPr>
                    </w:pPr>
                  </w:p>
                  <w:p w14:paraId="32A8A698" w14:textId="77777777" w:rsidR="004B5C93" w:rsidRDefault="004B5C93">
                    <w:pPr>
                      <w:rPr>
                        <w:b/>
                        <w:sz w:val="16"/>
                      </w:rPr>
                    </w:pPr>
                    <w:r>
                      <w:rPr>
                        <w:rFonts w:hint="eastAsia"/>
                        <w:b/>
                        <w:sz w:val="20"/>
                      </w:rPr>
                      <w:t>R</w:t>
                    </w:r>
                  </w:p>
                  <w:p w14:paraId="0B0BDDC1" w14:textId="77777777" w:rsidR="004B5C93" w:rsidRDefault="004B5C93">
                    <w:pPr>
                      <w:rPr>
                        <w:b/>
                        <w:sz w:val="10"/>
                      </w:rPr>
                    </w:pPr>
                  </w:p>
                  <w:p w14:paraId="6146E1FE" w14:textId="77777777" w:rsidR="004B5C93" w:rsidRDefault="004B5C93">
                    <w:pPr>
                      <w:rPr>
                        <w:b/>
                        <w:sz w:val="16"/>
                      </w:rPr>
                    </w:pPr>
                  </w:p>
                  <w:p w14:paraId="7758C5E8" w14:textId="77777777" w:rsidR="004B5C93" w:rsidRDefault="004B5C93">
                    <w:pPr>
                      <w:rPr>
                        <w:b/>
                        <w:sz w:val="16"/>
                      </w:rPr>
                    </w:pPr>
                  </w:p>
                  <w:p w14:paraId="23AD400E" w14:textId="77777777" w:rsidR="004B5C93" w:rsidRDefault="004B5C93">
                    <w:pPr>
                      <w:rPr>
                        <w:b/>
                        <w:sz w:val="16"/>
                      </w:rPr>
                    </w:pPr>
                    <w:r>
                      <w:rPr>
                        <w:rFonts w:hint="eastAsia"/>
                        <w:b/>
                        <w:sz w:val="20"/>
                      </w:rPr>
                      <w:t>S</w:t>
                    </w:r>
                  </w:p>
                  <w:p w14:paraId="487F2CC8" w14:textId="77777777" w:rsidR="004B5C93" w:rsidRDefault="004B5C93">
                    <w:pPr>
                      <w:rPr>
                        <w:b/>
                        <w:sz w:val="10"/>
                      </w:rPr>
                    </w:pPr>
                  </w:p>
                  <w:p w14:paraId="51E5CA60" w14:textId="77777777" w:rsidR="004B5C93" w:rsidRDefault="004B5C93">
                    <w:pPr>
                      <w:rPr>
                        <w:b/>
                        <w:sz w:val="16"/>
                      </w:rPr>
                    </w:pPr>
                  </w:p>
                  <w:p w14:paraId="779196EB" w14:textId="77777777" w:rsidR="004B5C93" w:rsidRDefault="004B5C93">
                    <w:pPr>
                      <w:rPr>
                        <w:b/>
                        <w:sz w:val="16"/>
                      </w:rPr>
                    </w:pPr>
                  </w:p>
                  <w:p w14:paraId="2757B19B" w14:textId="77777777" w:rsidR="004B5C93" w:rsidRDefault="004B5C93">
                    <w:pPr>
                      <w:rPr>
                        <w:b/>
                        <w:sz w:val="16"/>
                      </w:rPr>
                    </w:pPr>
                    <w:r>
                      <w:rPr>
                        <w:rFonts w:hint="eastAsia"/>
                        <w:b/>
                        <w:sz w:val="20"/>
                      </w:rPr>
                      <w:t>T</w:t>
                    </w:r>
                  </w:p>
                  <w:p w14:paraId="6A454113" w14:textId="77777777" w:rsidR="004B5C93" w:rsidRDefault="004B5C93">
                    <w:pPr>
                      <w:rPr>
                        <w:b/>
                        <w:sz w:val="10"/>
                      </w:rPr>
                    </w:pPr>
                  </w:p>
                  <w:p w14:paraId="7DDE77D3" w14:textId="77777777" w:rsidR="004B5C93" w:rsidRDefault="004B5C93">
                    <w:pPr>
                      <w:rPr>
                        <w:b/>
                        <w:sz w:val="16"/>
                      </w:rPr>
                    </w:pPr>
                  </w:p>
                  <w:p w14:paraId="5AA7D881" w14:textId="77777777" w:rsidR="004B5C93" w:rsidRDefault="004B5C93">
                    <w:pPr>
                      <w:rPr>
                        <w:b/>
                        <w:sz w:val="16"/>
                      </w:rPr>
                    </w:pPr>
                  </w:p>
                  <w:p w14:paraId="7429BAA1" w14:textId="77777777" w:rsidR="004B5C93" w:rsidRDefault="004B5C93">
                    <w:pPr>
                      <w:rPr>
                        <w:b/>
                        <w:sz w:val="16"/>
                      </w:rPr>
                    </w:pPr>
                    <w:r>
                      <w:rPr>
                        <w:rFonts w:hint="eastAsia"/>
                        <w:b/>
                        <w:sz w:val="20"/>
                      </w:rPr>
                      <w:t>U</w:t>
                    </w:r>
                  </w:p>
                  <w:p w14:paraId="7FE9B6A9" w14:textId="77777777" w:rsidR="004B5C93" w:rsidRDefault="004B5C93">
                    <w:pPr>
                      <w:rPr>
                        <w:b/>
                        <w:sz w:val="10"/>
                      </w:rPr>
                    </w:pPr>
                  </w:p>
                  <w:p w14:paraId="44115B1E" w14:textId="77777777" w:rsidR="004B5C93" w:rsidRDefault="004B5C93">
                    <w:pPr>
                      <w:rPr>
                        <w:b/>
                        <w:sz w:val="16"/>
                      </w:rPr>
                    </w:pPr>
                  </w:p>
                  <w:p w14:paraId="68E17320" w14:textId="77777777" w:rsidR="004B5C93" w:rsidRDefault="004B5C93">
                    <w:pPr>
                      <w:rPr>
                        <w:b/>
                        <w:sz w:val="16"/>
                      </w:rPr>
                    </w:pPr>
                  </w:p>
                  <w:p w14:paraId="2C0A7BAD" w14:textId="77777777" w:rsidR="004B5C93" w:rsidRDefault="004B5C93">
                    <w:pPr>
                      <w:pStyle w:val="Heading3"/>
                      <w:jc w:val="left"/>
                    </w:pPr>
                    <w:r>
                      <w:rPr>
                        <w:rFonts w:hint="eastAsia"/>
                      </w:rPr>
                      <w:t>V</w:t>
                    </w:r>
                  </w:p>
                </w:txbxContent>
              </v:textbox>
            </v:shape>
          </w:pict>
        </mc:Fallback>
      </mc:AlternateContent>
    </w:r>
    <w:r>
      <w:rPr>
        <w:noProof/>
        <w:sz w:val="20"/>
      </w:rPr>
      <mc:AlternateContent>
        <mc:Choice Requires="wps">
          <w:drawing>
            <wp:anchor distT="0" distB="0" distL="114300" distR="114300" simplePos="0" relativeHeight="251657216" behindDoc="0" locked="0" layoutInCell="0" allowOverlap="1" wp14:anchorId="4D0E6A4F" wp14:editId="3D114379">
              <wp:simplePos x="0" y="0"/>
              <wp:positionH relativeFrom="column">
                <wp:posOffset>-800100</wp:posOffset>
              </wp:positionH>
              <wp:positionV relativeFrom="paragraph">
                <wp:posOffset>-243205</wp:posOffset>
              </wp:positionV>
              <wp:extent cx="571500" cy="297180"/>
              <wp:effectExtent l="0" t="0" r="0" b="0"/>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DB6891D" w14:textId="77777777" w:rsidR="004B5C93" w:rsidRPr="00782869" w:rsidRDefault="004B5C93" w:rsidP="0078286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D0E6A4F" id="Text Box 3" o:spid="_x0000_s1028" type="#_x0000_t202" style="position:absolute;left:0;text-align:left;margin-left:-63pt;margin-top:-19.15pt;width:45pt;height:23.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N+X9gEAANADAAAOAAAAZHJzL2Uyb0RvYy54bWysU8tu2zAQvBfoPxC817IMu04Ey0HqwEWB&#10;9AGk/QCKoiSiFJdd0pbcr++SchwjvRXVgeByydmZ2dXmbuwNOyr0GmzJ89mcM2Ul1Nq2Jf/xff/u&#10;hjMfhK2FAatKflKe323fvtkMrlAL6MDUChmBWF8MruRdCK7IMi871Qs/A6csJRvAXgQKsc1qFAOh&#10;9yZbzOfvswGwdghSeU+nD1OSbxN+0ygZvjaNV4GZkhO3kFZMaxXXbLsRRYvCdVqeaYh/YNELbano&#10;BepBBMEOqP+C6rVE8NCEmYQ+g6bRUiUNpCafv1Lz1AmnkhYyx7uLTf7/wcovxyf3DVkYP8BIDUwi&#10;vHsE+dMzC7tO2FbdI8LQKVFT4Txalg3OF+en0Wpf+AhSDZ+hpiaLQ4AENDbYR1dIJyN0asDpYroa&#10;A5N0uFrnqzllJKUWt+v8JjUlE8XzY4c+fFTQs7gpOVJPE7g4PvoQyYji+Uqs5cHoeq+NSQG21c4g&#10;Owrq/z59if+ra8bGyxbiswkxniSVUdgkMYzVyHRNLCNEFF1BfSLZCNNY0W9Amw7wN2cDjVTJ/a+D&#10;QMWZ+WTJutt8uYwzmILlar2gAK8z1XVGWElQJQ+cTdtdmOb24FC3HVWammXhnuxudLLihdWZPo1N&#10;cug84nEur+N06+VH3P4BAAD//wMAUEsDBBQABgAIAAAAIQAte5FI4gAAAA8BAAAPAAAAZHJzL2Rv&#10;d25yZXYueG1sTI/bboJAEIbvm/QdNmPSmwYXpSJFFtND2vRW6wMMsAKRnSXsKvj2Ha/qzWSO//xf&#10;tp1MJy56cK0lBYt5CEJTaauWagWH368gAeE8UoWdJa3gqh1s88eHDNPKjrTTl72vBYuQS1FB432f&#10;SunKRht0c9tr4tnRDgY9l0MtqwFHFjedXIZhLA22xB8a7PVHo8vT/mwUHH/G59XrWHz7w3r3Er9j&#10;uy7sVamn2fS54fC2AeH15P8v4MbA/iFnY4U9U+VEpyBYLGMm8pxFSQSCV4Lo1ikUJCuQeSbvOfI/&#10;AAAA//8DAFBLAQItABQABgAIAAAAIQC2gziS/gAAAOEBAAATAAAAAAAAAAAAAAAAAAAAAABbQ29u&#10;dGVudF9UeXBlc10ueG1sUEsBAi0AFAAGAAgAAAAhADj9If/WAAAAlAEAAAsAAAAAAAAAAAAAAAAA&#10;LwEAAF9yZWxzLy5yZWxzUEsBAi0AFAAGAAgAAAAhAC8U35f2AQAA0AMAAA4AAAAAAAAAAAAAAAAA&#10;LgIAAGRycy9lMm9Eb2MueG1sUEsBAi0AFAAGAAgAAAAhAC17kUjiAAAADwEAAA8AAAAAAAAAAAAA&#10;AAAAUAQAAGRycy9kb3ducmV2LnhtbFBLBQYAAAAABAAEAPMAAABfBQAAAAA=&#10;" o:allowincell="f" stroked="f">
              <v:textbox>
                <w:txbxContent>
                  <w:p w14:paraId="4DB6891D" w14:textId="77777777" w:rsidR="004B5C93" w:rsidRPr="00782869" w:rsidRDefault="004B5C93" w:rsidP="00782869"/>
                </w:txbxContent>
              </v:textbox>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F17611" w14:textId="1DCA291D" w:rsidR="004B5C93" w:rsidRDefault="004B5C93">
    <w:pPr>
      <w:pStyle w:val="Header"/>
      <w:rPr>
        <w:sz w:val="28"/>
      </w:rPr>
    </w:pPr>
    <w:r>
      <w:rPr>
        <w:noProof/>
        <w:sz w:val="28"/>
      </w:rPr>
      <mc:AlternateContent>
        <mc:Choice Requires="wps">
          <w:drawing>
            <wp:anchor distT="0" distB="0" distL="114300" distR="114300" simplePos="0" relativeHeight="251659264" behindDoc="0" locked="0" layoutInCell="0" allowOverlap="1" wp14:anchorId="5A564C93" wp14:editId="3BC49884">
              <wp:simplePos x="0" y="0"/>
              <wp:positionH relativeFrom="column">
                <wp:posOffset>5843905</wp:posOffset>
              </wp:positionH>
              <wp:positionV relativeFrom="paragraph">
                <wp:posOffset>155575</wp:posOffset>
              </wp:positionV>
              <wp:extent cx="414020" cy="10058400"/>
              <wp:effectExtent l="0" t="0" r="0" b="0"/>
              <wp:wrapNone/>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020" cy="10058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A6584C1" w14:textId="77777777" w:rsidR="004B5C93" w:rsidRDefault="004B5C93">
                          <w:pPr>
                            <w:rPr>
                              <w:b/>
                              <w:sz w:val="20"/>
                            </w:rPr>
                          </w:pPr>
                          <w:r>
                            <w:rPr>
                              <w:rFonts w:hint="eastAsia"/>
                              <w:b/>
                              <w:sz w:val="20"/>
                            </w:rPr>
                            <w:t>A</w:t>
                          </w:r>
                        </w:p>
                        <w:p w14:paraId="23A2D155" w14:textId="77777777" w:rsidR="004B5C93" w:rsidRDefault="004B5C93">
                          <w:pPr>
                            <w:rPr>
                              <w:b/>
                              <w:sz w:val="10"/>
                            </w:rPr>
                          </w:pPr>
                        </w:p>
                        <w:p w14:paraId="38456F0A" w14:textId="77777777" w:rsidR="004B5C93" w:rsidRDefault="004B5C93">
                          <w:pPr>
                            <w:rPr>
                              <w:b/>
                              <w:sz w:val="16"/>
                            </w:rPr>
                          </w:pPr>
                        </w:p>
                        <w:p w14:paraId="5AC19F35" w14:textId="77777777" w:rsidR="004B5C93" w:rsidRDefault="004B5C93">
                          <w:pPr>
                            <w:rPr>
                              <w:b/>
                              <w:sz w:val="16"/>
                            </w:rPr>
                          </w:pPr>
                        </w:p>
                        <w:p w14:paraId="5105A685" w14:textId="77777777" w:rsidR="004B5C93" w:rsidRDefault="004B5C93">
                          <w:pPr>
                            <w:rPr>
                              <w:b/>
                              <w:sz w:val="20"/>
                            </w:rPr>
                          </w:pPr>
                          <w:r>
                            <w:rPr>
                              <w:rFonts w:hint="eastAsia"/>
                              <w:b/>
                              <w:sz w:val="20"/>
                            </w:rPr>
                            <w:t>B</w:t>
                          </w:r>
                        </w:p>
                        <w:p w14:paraId="60D2163B" w14:textId="77777777" w:rsidR="004B5C93" w:rsidRDefault="004B5C93">
                          <w:pPr>
                            <w:rPr>
                              <w:b/>
                              <w:sz w:val="10"/>
                            </w:rPr>
                          </w:pPr>
                        </w:p>
                        <w:p w14:paraId="76ABAE12" w14:textId="77777777" w:rsidR="004B5C93" w:rsidRDefault="004B5C93">
                          <w:pPr>
                            <w:rPr>
                              <w:b/>
                              <w:sz w:val="16"/>
                            </w:rPr>
                          </w:pPr>
                        </w:p>
                        <w:p w14:paraId="3341E42C" w14:textId="77777777" w:rsidR="004B5C93" w:rsidRDefault="004B5C93">
                          <w:pPr>
                            <w:rPr>
                              <w:b/>
                              <w:sz w:val="16"/>
                            </w:rPr>
                          </w:pPr>
                        </w:p>
                        <w:p w14:paraId="01DB3ABD" w14:textId="77777777" w:rsidR="004B5C93" w:rsidRDefault="004B5C93">
                          <w:pPr>
                            <w:rPr>
                              <w:b/>
                              <w:sz w:val="16"/>
                            </w:rPr>
                          </w:pPr>
                          <w:r>
                            <w:rPr>
                              <w:rFonts w:hint="eastAsia"/>
                              <w:b/>
                              <w:sz w:val="20"/>
                            </w:rPr>
                            <w:t>C</w:t>
                          </w:r>
                        </w:p>
                        <w:p w14:paraId="52691477" w14:textId="77777777" w:rsidR="004B5C93" w:rsidRDefault="004B5C93">
                          <w:pPr>
                            <w:rPr>
                              <w:b/>
                              <w:sz w:val="10"/>
                            </w:rPr>
                          </w:pPr>
                        </w:p>
                        <w:p w14:paraId="2442EEBA" w14:textId="77777777" w:rsidR="004B5C93" w:rsidRDefault="004B5C93">
                          <w:pPr>
                            <w:rPr>
                              <w:b/>
                              <w:sz w:val="16"/>
                            </w:rPr>
                          </w:pPr>
                        </w:p>
                        <w:p w14:paraId="36CD29B7" w14:textId="77777777" w:rsidR="004B5C93" w:rsidRDefault="004B5C93">
                          <w:pPr>
                            <w:rPr>
                              <w:b/>
                              <w:sz w:val="16"/>
                            </w:rPr>
                          </w:pPr>
                        </w:p>
                        <w:p w14:paraId="77C62AA4" w14:textId="77777777" w:rsidR="004B5C93" w:rsidRDefault="004B5C93">
                          <w:pPr>
                            <w:pStyle w:val="Heading2"/>
                            <w:rPr>
                              <w:sz w:val="16"/>
                            </w:rPr>
                          </w:pPr>
                          <w:r>
                            <w:rPr>
                              <w:rFonts w:hint="eastAsia"/>
                            </w:rPr>
                            <w:t>D</w:t>
                          </w:r>
                        </w:p>
                        <w:p w14:paraId="085EDBA1" w14:textId="77777777" w:rsidR="004B5C93" w:rsidRDefault="004B5C93">
                          <w:pPr>
                            <w:rPr>
                              <w:b/>
                              <w:sz w:val="10"/>
                            </w:rPr>
                          </w:pPr>
                        </w:p>
                        <w:p w14:paraId="3A1C6151" w14:textId="77777777" w:rsidR="004B5C93" w:rsidRDefault="004B5C93">
                          <w:pPr>
                            <w:rPr>
                              <w:b/>
                              <w:sz w:val="16"/>
                            </w:rPr>
                          </w:pPr>
                        </w:p>
                        <w:p w14:paraId="6DCE323F" w14:textId="77777777" w:rsidR="004B5C93" w:rsidRDefault="004B5C93">
                          <w:pPr>
                            <w:rPr>
                              <w:b/>
                              <w:sz w:val="16"/>
                            </w:rPr>
                          </w:pPr>
                        </w:p>
                        <w:p w14:paraId="1A6A8237" w14:textId="77777777" w:rsidR="004B5C93" w:rsidRDefault="004B5C93">
                          <w:pPr>
                            <w:rPr>
                              <w:b/>
                              <w:sz w:val="16"/>
                            </w:rPr>
                          </w:pPr>
                          <w:r>
                            <w:rPr>
                              <w:rFonts w:hint="eastAsia"/>
                              <w:b/>
                              <w:sz w:val="20"/>
                            </w:rPr>
                            <w:t>E</w:t>
                          </w:r>
                        </w:p>
                        <w:p w14:paraId="03123E0B" w14:textId="77777777" w:rsidR="004B5C93" w:rsidRDefault="004B5C93">
                          <w:pPr>
                            <w:rPr>
                              <w:b/>
                              <w:sz w:val="10"/>
                            </w:rPr>
                          </w:pPr>
                        </w:p>
                        <w:p w14:paraId="6DE2D91A" w14:textId="77777777" w:rsidR="004B5C93" w:rsidRDefault="004B5C93">
                          <w:pPr>
                            <w:rPr>
                              <w:b/>
                              <w:sz w:val="16"/>
                            </w:rPr>
                          </w:pPr>
                        </w:p>
                        <w:p w14:paraId="32AFA1A0" w14:textId="77777777" w:rsidR="004B5C93" w:rsidRDefault="004B5C93">
                          <w:pPr>
                            <w:rPr>
                              <w:b/>
                              <w:sz w:val="16"/>
                            </w:rPr>
                          </w:pPr>
                        </w:p>
                        <w:p w14:paraId="16D8462D" w14:textId="77777777" w:rsidR="004B5C93" w:rsidRDefault="004B5C93">
                          <w:pPr>
                            <w:rPr>
                              <w:b/>
                              <w:sz w:val="20"/>
                            </w:rPr>
                          </w:pPr>
                          <w:r>
                            <w:rPr>
                              <w:rFonts w:hint="eastAsia"/>
                              <w:b/>
                              <w:sz w:val="20"/>
                            </w:rPr>
                            <w:t>F</w:t>
                          </w:r>
                        </w:p>
                        <w:p w14:paraId="0208F808" w14:textId="77777777" w:rsidR="004B5C93" w:rsidRDefault="004B5C93">
                          <w:pPr>
                            <w:rPr>
                              <w:b/>
                              <w:sz w:val="10"/>
                            </w:rPr>
                          </w:pPr>
                        </w:p>
                        <w:p w14:paraId="2D1FE98E" w14:textId="77777777" w:rsidR="004B5C93" w:rsidRDefault="004B5C93">
                          <w:pPr>
                            <w:rPr>
                              <w:b/>
                              <w:sz w:val="16"/>
                            </w:rPr>
                          </w:pPr>
                        </w:p>
                        <w:p w14:paraId="3C4FAB3B" w14:textId="77777777" w:rsidR="004B5C93" w:rsidRDefault="004B5C93">
                          <w:pPr>
                            <w:rPr>
                              <w:b/>
                              <w:sz w:val="16"/>
                            </w:rPr>
                          </w:pPr>
                        </w:p>
                        <w:p w14:paraId="5768BB37" w14:textId="77777777" w:rsidR="004B5C93" w:rsidRDefault="004B5C93">
                          <w:pPr>
                            <w:rPr>
                              <w:b/>
                              <w:sz w:val="16"/>
                            </w:rPr>
                          </w:pPr>
                          <w:r>
                            <w:rPr>
                              <w:rFonts w:hint="eastAsia"/>
                              <w:b/>
                              <w:sz w:val="20"/>
                            </w:rPr>
                            <w:t>G</w:t>
                          </w:r>
                        </w:p>
                        <w:p w14:paraId="67E32371" w14:textId="77777777" w:rsidR="004B5C93" w:rsidRDefault="004B5C93">
                          <w:pPr>
                            <w:rPr>
                              <w:b/>
                              <w:sz w:val="10"/>
                            </w:rPr>
                          </w:pPr>
                        </w:p>
                        <w:p w14:paraId="0FD38690" w14:textId="77777777" w:rsidR="004B5C93" w:rsidRDefault="004B5C93">
                          <w:pPr>
                            <w:rPr>
                              <w:b/>
                              <w:sz w:val="16"/>
                            </w:rPr>
                          </w:pPr>
                        </w:p>
                        <w:p w14:paraId="40DDF3FE" w14:textId="77777777" w:rsidR="004B5C93" w:rsidRDefault="004B5C93">
                          <w:pPr>
                            <w:rPr>
                              <w:b/>
                              <w:sz w:val="16"/>
                            </w:rPr>
                          </w:pPr>
                        </w:p>
                        <w:p w14:paraId="1DE61B29" w14:textId="77777777" w:rsidR="004B5C93" w:rsidRDefault="004B5C93">
                          <w:pPr>
                            <w:rPr>
                              <w:b/>
                              <w:sz w:val="16"/>
                            </w:rPr>
                          </w:pPr>
                          <w:r>
                            <w:rPr>
                              <w:rFonts w:hint="eastAsia"/>
                              <w:b/>
                              <w:sz w:val="20"/>
                            </w:rPr>
                            <w:t>H</w:t>
                          </w:r>
                        </w:p>
                        <w:p w14:paraId="1FACBD1A" w14:textId="77777777" w:rsidR="004B5C93" w:rsidRDefault="004B5C93">
                          <w:pPr>
                            <w:rPr>
                              <w:b/>
                              <w:sz w:val="10"/>
                            </w:rPr>
                          </w:pPr>
                        </w:p>
                        <w:p w14:paraId="40DF53AE" w14:textId="77777777" w:rsidR="004B5C93" w:rsidRDefault="004B5C93">
                          <w:pPr>
                            <w:rPr>
                              <w:b/>
                              <w:sz w:val="16"/>
                            </w:rPr>
                          </w:pPr>
                        </w:p>
                        <w:p w14:paraId="529A0DC1" w14:textId="77777777" w:rsidR="004B5C93" w:rsidRDefault="004B5C93">
                          <w:pPr>
                            <w:rPr>
                              <w:b/>
                              <w:sz w:val="16"/>
                            </w:rPr>
                          </w:pPr>
                        </w:p>
                        <w:p w14:paraId="7B0E9341" w14:textId="77777777" w:rsidR="004B5C93" w:rsidRDefault="004B5C93">
                          <w:pPr>
                            <w:rPr>
                              <w:b/>
                              <w:sz w:val="16"/>
                            </w:rPr>
                          </w:pPr>
                          <w:r>
                            <w:rPr>
                              <w:rFonts w:hint="eastAsia"/>
                              <w:b/>
                              <w:sz w:val="20"/>
                            </w:rPr>
                            <w:t>I</w:t>
                          </w:r>
                        </w:p>
                        <w:p w14:paraId="79342543" w14:textId="77777777" w:rsidR="004B5C93" w:rsidRDefault="004B5C93">
                          <w:pPr>
                            <w:rPr>
                              <w:b/>
                              <w:sz w:val="10"/>
                            </w:rPr>
                          </w:pPr>
                        </w:p>
                        <w:p w14:paraId="608676E5" w14:textId="77777777" w:rsidR="004B5C93" w:rsidRDefault="004B5C93">
                          <w:pPr>
                            <w:rPr>
                              <w:b/>
                              <w:sz w:val="16"/>
                            </w:rPr>
                          </w:pPr>
                        </w:p>
                        <w:p w14:paraId="218C1D43" w14:textId="77777777" w:rsidR="004B5C93" w:rsidRDefault="004B5C93">
                          <w:pPr>
                            <w:rPr>
                              <w:b/>
                              <w:sz w:val="16"/>
                            </w:rPr>
                          </w:pPr>
                        </w:p>
                        <w:p w14:paraId="174B66AA" w14:textId="77777777" w:rsidR="004B5C93" w:rsidRDefault="004B5C93">
                          <w:pPr>
                            <w:rPr>
                              <w:b/>
                              <w:sz w:val="16"/>
                            </w:rPr>
                          </w:pPr>
                          <w:r>
                            <w:rPr>
                              <w:rFonts w:hint="eastAsia"/>
                              <w:b/>
                              <w:sz w:val="20"/>
                            </w:rPr>
                            <w:t>J</w:t>
                          </w:r>
                        </w:p>
                        <w:p w14:paraId="42AE3AA2" w14:textId="77777777" w:rsidR="004B5C93" w:rsidRDefault="004B5C93">
                          <w:pPr>
                            <w:rPr>
                              <w:b/>
                              <w:sz w:val="10"/>
                            </w:rPr>
                          </w:pPr>
                        </w:p>
                        <w:p w14:paraId="310C3F81" w14:textId="77777777" w:rsidR="004B5C93" w:rsidRDefault="004B5C93">
                          <w:pPr>
                            <w:rPr>
                              <w:b/>
                              <w:sz w:val="16"/>
                            </w:rPr>
                          </w:pPr>
                        </w:p>
                        <w:p w14:paraId="3DED0BDC" w14:textId="77777777" w:rsidR="004B5C93" w:rsidRDefault="004B5C93">
                          <w:pPr>
                            <w:rPr>
                              <w:b/>
                              <w:sz w:val="16"/>
                            </w:rPr>
                          </w:pPr>
                        </w:p>
                        <w:p w14:paraId="49ECC226" w14:textId="77777777" w:rsidR="004B5C93" w:rsidRDefault="004B5C93">
                          <w:pPr>
                            <w:rPr>
                              <w:b/>
                              <w:sz w:val="16"/>
                            </w:rPr>
                          </w:pPr>
                          <w:r>
                            <w:rPr>
                              <w:rFonts w:hint="eastAsia"/>
                              <w:b/>
                              <w:sz w:val="20"/>
                            </w:rPr>
                            <w:t>K</w:t>
                          </w:r>
                        </w:p>
                        <w:p w14:paraId="1AE113BC" w14:textId="77777777" w:rsidR="004B5C93" w:rsidRDefault="004B5C93">
                          <w:pPr>
                            <w:rPr>
                              <w:b/>
                              <w:sz w:val="10"/>
                            </w:rPr>
                          </w:pPr>
                        </w:p>
                        <w:p w14:paraId="47BEC44D" w14:textId="77777777" w:rsidR="004B5C93" w:rsidRDefault="004B5C93">
                          <w:pPr>
                            <w:rPr>
                              <w:b/>
                              <w:sz w:val="16"/>
                            </w:rPr>
                          </w:pPr>
                        </w:p>
                        <w:p w14:paraId="7C7D8FDE" w14:textId="77777777" w:rsidR="004B5C93" w:rsidRDefault="004B5C93">
                          <w:pPr>
                            <w:rPr>
                              <w:b/>
                              <w:sz w:val="16"/>
                            </w:rPr>
                          </w:pPr>
                        </w:p>
                        <w:p w14:paraId="780525F1" w14:textId="77777777" w:rsidR="004B5C93" w:rsidRDefault="004B5C93">
                          <w:pPr>
                            <w:rPr>
                              <w:b/>
                              <w:sz w:val="16"/>
                            </w:rPr>
                          </w:pPr>
                          <w:r>
                            <w:rPr>
                              <w:rFonts w:hint="eastAsia"/>
                              <w:b/>
                              <w:sz w:val="20"/>
                            </w:rPr>
                            <w:t>L</w:t>
                          </w:r>
                        </w:p>
                        <w:p w14:paraId="788D76C6" w14:textId="77777777" w:rsidR="004B5C93" w:rsidRDefault="004B5C93">
                          <w:pPr>
                            <w:rPr>
                              <w:b/>
                              <w:sz w:val="10"/>
                            </w:rPr>
                          </w:pPr>
                        </w:p>
                        <w:p w14:paraId="66127D3E" w14:textId="77777777" w:rsidR="004B5C93" w:rsidRDefault="004B5C93">
                          <w:pPr>
                            <w:rPr>
                              <w:b/>
                              <w:sz w:val="16"/>
                            </w:rPr>
                          </w:pPr>
                        </w:p>
                        <w:p w14:paraId="6E5BA257" w14:textId="77777777" w:rsidR="004B5C93" w:rsidRDefault="004B5C93">
                          <w:pPr>
                            <w:rPr>
                              <w:b/>
                              <w:sz w:val="16"/>
                            </w:rPr>
                          </w:pPr>
                        </w:p>
                        <w:p w14:paraId="4C6FD63F" w14:textId="77777777" w:rsidR="004B5C93" w:rsidRDefault="004B5C93">
                          <w:pPr>
                            <w:rPr>
                              <w:b/>
                              <w:sz w:val="16"/>
                            </w:rPr>
                          </w:pPr>
                          <w:r>
                            <w:rPr>
                              <w:rFonts w:hint="eastAsia"/>
                              <w:b/>
                              <w:sz w:val="20"/>
                            </w:rPr>
                            <w:t>M</w:t>
                          </w:r>
                        </w:p>
                        <w:p w14:paraId="797B056D" w14:textId="77777777" w:rsidR="004B5C93" w:rsidRDefault="004B5C93">
                          <w:pPr>
                            <w:rPr>
                              <w:b/>
                              <w:sz w:val="10"/>
                            </w:rPr>
                          </w:pPr>
                        </w:p>
                        <w:p w14:paraId="7F8C1EEE" w14:textId="77777777" w:rsidR="004B5C93" w:rsidRDefault="004B5C93">
                          <w:pPr>
                            <w:rPr>
                              <w:b/>
                              <w:sz w:val="16"/>
                            </w:rPr>
                          </w:pPr>
                        </w:p>
                        <w:p w14:paraId="3D8B85E0" w14:textId="77777777" w:rsidR="004B5C93" w:rsidRDefault="004B5C93">
                          <w:pPr>
                            <w:rPr>
                              <w:b/>
                              <w:sz w:val="16"/>
                            </w:rPr>
                          </w:pPr>
                        </w:p>
                        <w:p w14:paraId="2C9BAE21" w14:textId="77777777" w:rsidR="004B5C93" w:rsidRDefault="004B5C93">
                          <w:pPr>
                            <w:rPr>
                              <w:b/>
                              <w:sz w:val="16"/>
                            </w:rPr>
                          </w:pPr>
                          <w:r>
                            <w:rPr>
                              <w:rFonts w:hint="eastAsia"/>
                              <w:b/>
                              <w:sz w:val="20"/>
                            </w:rPr>
                            <w:t>N</w:t>
                          </w:r>
                        </w:p>
                        <w:p w14:paraId="6B73F3F7" w14:textId="77777777" w:rsidR="004B5C93" w:rsidRDefault="004B5C93">
                          <w:pPr>
                            <w:rPr>
                              <w:b/>
                              <w:sz w:val="10"/>
                            </w:rPr>
                          </w:pPr>
                        </w:p>
                        <w:p w14:paraId="5A632B9D" w14:textId="77777777" w:rsidR="004B5C93" w:rsidRDefault="004B5C93">
                          <w:pPr>
                            <w:rPr>
                              <w:b/>
                              <w:sz w:val="16"/>
                            </w:rPr>
                          </w:pPr>
                        </w:p>
                        <w:p w14:paraId="298CFAA2" w14:textId="77777777" w:rsidR="004B5C93" w:rsidRDefault="004B5C93">
                          <w:pPr>
                            <w:rPr>
                              <w:b/>
                              <w:sz w:val="16"/>
                            </w:rPr>
                          </w:pPr>
                        </w:p>
                        <w:p w14:paraId="2077CF1A" w14:textId="77777777" w:rsidR="004B5C93" w:rsidRDefault="004B5C93">
                          <w:pPr>
                            <w:rPr>
                              <w:b/>
                              <w:sz w:val="16"/>
                            </w:rPr>
                          </w:pPr>
                          <w:r>
                            <w:rPr>
                              <w:rFonts w:hint="eastAsia"/>
                              <w:b/>
                              <w:sz w:val="20"/>
                            </w:rPr>
                            <w:t>O</w:t>
                          </w:r>
                        </w:p>
                        <w:p w14:paraId="2F50DF67" w14:textId="77777777" w:rsidR="004B5C93" w:rsidRDefault="004B5C93">
                          <w:pPr>
                            <w:rPr>
                              <w:b/>
                              <w:sz w:val="10"/>
                            </w:rPr>
                          </w:pPr>
                        </w:p>
                        <w:p w14:paraId="4C974CC8" w14:textId="77777777" w:rsidR="004B5C93" w:rsidRDefault="004B5C93">
                          <w:pPr>
                            <w:rPr>
                              <w:b/>
                              <w:sz w:val="16"/>
                            </w:rPr>
                          </w:pPr>
                        </w:p>
                        <w:p w14:paraId="636970BE" w14:textId="77777777" w:rsidR="004B5C93" w:rsidRDefault="004B5C93">
                          <w:pPr>
                            <w:rPr>
                              <w:b/>
                              <w:sz w:val="16"/>
                            </w:rPr>
                          </w:pPr>
                        </w:p>
                        <w:p w14:paraId="5F170BED" w14:textId="77777777" w:rsidR="004B5C93" w:rsidRDefault="004B5C93">
                          <w:pPr>
                            <w:rPr>
                              <w:b/>
                              <w:sz w:val="16"/>
                            </w:rPr>
                          </w:pPr>
                          <w:r>
                            <w:rPr>
                              <w:rFonts w:hint="eastAsia"/>
                              <w:b/>
                              <w:sz w:val="20"/>
                            </w:rPr>
                            <w:t>P</w:t>
                          </w:r>
                        </w:p>
                        <w:p w14:paraId="12317A50" w14:textId="77777777" w:rsidR="004B5C93" w:rsidRDefault="004B5C93">
                          <w:pPr>
                            <w:rPr>
                              <w:b/>
                              <w:sz w:val="10"/>
                            </w:rPr>
                          </w:pPr>
                        </w:p>
                        <w:p w14:paraId="0F2E022B" w14:textId="77777777" w:rsidR="004B5C93" w:rsidRDefault="004B5C93">
                          <w:pPr>
                            <w:rPr>
                              <w:b/>
                              <w:sz w:val="16"/>
                            </w:rPr>
                          </w:pPr>
                        </w:p>
                        <w:p w14:paraId="7315DA73" w14:textId="77777777" w:rsidR="004B5C93" w:rsidRDefault="004B5C93">
                          <w:pPr>
                            <w:rPr>
                              <w:b/>
                              <w:sz w:val="16"/>
                            </w:rPr>
                          </w:pPr>
                        </w:p>
                        <w:p w14:paraId="286A5BC6" w14:textId="77777777" w:rsidR="004B5C93" w:rsidRDefault="004B5C93">
                          <w:pPr>
                            <w:rPr>
                              <w:b/>
                              <w:sz w:val="16"/>
                            </w:rPr>
                          </w:pPr>
                          <w:r>
                            <w:rPr>
                              <w:rFonts w:hint="eastAsia"/>
                              <w:b/>
                              <w:sz w:val="20"/>
                            </w:rPr>
                            <w:t>Q</w:t>
                          </w:r>
                        </w:p>
                        <w:p w14:paraId="134F8749" w14:textId="77777777" w:rsidR="004B5C93" w:rsidRDefault="004B5C93">
                          <w:pPr>
                            <w:rPr>
                              <w:b/>
                              <w:sz w:val="10"/>
                            </w:rPr>
                          </w:pPr>
                        </w:p>
                        <w:p w14:paraId="6D05B284" w14:textId="77777777" w:rsidR="004B5C93" w:rsidRDefault="004B5C93">
                          <w:pPr>
                            <w:rPr>
                              <w:b/>
                              <w:sz w:val="16"/>
                            </w:rPr>
                          </w:pPr>
                        </w:p>
                        <w:p w14:paraId="0E9E583C" w14:textId="77777777" w:rsidR="004B5C93" w:rsidRDefault="004B5C93">
                          <w:pPr>
                            <w:rPr>
                              <w:b/>
                              <w:sz w:val="16"/>
                            </w:rPr>
                          </w:pPr>
                        </w:p>
                        <w:p w14:paraId="6BABA706" w14:textId="77777777" w:rsidR="004B5C93" w:rsidRDefault="004B5C93">
                          <w:pPr>
                            <w:rPr>
                              <w:b/>
                              <w:sz w:val="16"/>
                            </w:rPr>
                          </w:pPr>
                          <w:r>
                            <w:rPr>
                              <w:rFonts w:hint="eastAsia"/>
                              <w:b/>
                              <w:sz w:val="20"/>
                            </w:rPr>
                            <w:t>R</w:t>
                          </w:r>
                        </w:p>
                        <w:p w14:paraId="333377FB" w14:textId="77777777" w:rsidR="004B5C93" w:rsidRDefault="004B5C93">
                          <w:pPr>
                            <w:rPr>
                              <w:b/>
                              <w:sz w:val="10"/>
                            </w:rPr>
                          </w:pPr>
                        </w:p>
                        <w:p w14:paraId="588EBA1D" w14:textId="77777777" w:rsidR="004B5C93" w:rsidRDefault="004B5C93">
                          <w:pPr>
                            <w:rPr>
                              <w:b/>
                              <w:sz w:val="16"/>
                            </w:rPr>
                          </w:pPr>
                        </w:p>
                        <w:p w14:paraId="7686D3E2" w14:textId="77777777" w:rsidR="004B5C93" w:rsidRDefault="004B5C93">
                          <w:pPr>
                            <w:rPr>
                              <w:b/>
                              <w:sz w:val="16"/>
                            </w:rPr>
                          </w:pPr>
                        </w:p>
                        <w:p w14:paraId="2D7B6DC7" w14:textId="77777777" w:rsidR="004B5C93" w:rsidRDefault="004B5C93">
                          <w:pPr>
                            <w:rPr>
                              <w:b/>
                              <w:sz w:val="16"/>
                            </w:rPr>
                          </w:pPr>
                          <w:r>
                            <w:rPr>
                              <w:rFonts w:hint="eastAsia"/>
                              <w:b/>
                              <w:sz w:val="20"/>
                            </w:rPr>
                            <w:t>S</w:t>
                          </w:r>
                        </w:p>
                        <w:p w14:paraId="732F3BB0" w14:textId="77777777" w:rsidR="004B5C93" w:rsidRDefault="004B5C93">
                          <w:pPr>
                            <w:rPr>
                              <w:b/>
                              <w:sz w:val="10"/>
                            </w:rPr>
                          </w:pPr>
                        </w:p>
                        <w:p w14:paraId="7611CB51" w14:textId="77777777" w:rsidR="004B5C93" w:rsidRDefault="004B5C93">
                          <w:pPr>
                            <w:rPr>
                              <w:b/>
                              <w:sz w:val="16"/>
                            </w:rPr>
                          </w:pPr>
                        </w:p>
                        <w:p w14:paraId="23B1D059" w14:textId="77777777" w:rsidR="004B5C93" w:rsidRDefault="004B5C93">
                          <w:pPr>
                            <w:rPr>
                              <w:b/>
                              <w:sz w:val="16"/>
                            </w:rPr>
                          </w:pPr>
                        </w:p>
                        <w:p w14:paraId="7792ABCA" w14:textId="77777777" w:rsidR="004B5C93" w:rsidRDefault="004B5C93">
                          <w:pPr>
                            <w:rPr>
                              <w:b/>
                              <w:sz w:val="16"/>
                            </w:rPr>
                          </w:pPr>
                          <w:r>
                            <w:rPr>
                              <w:rFonts w:hint="eastAsia"/>
                              <w:b/>
                              <w:sz w:val="20"/>
                            </w:rPr>
                            <w:t>T</w:t>
                          </w:r>
                        </w:p>
                        <w:p w14:paraId="50D54CD5" w14:textId="77777777" w:rsidR="004B5C93" w:rsidRDefault="004B5C93">
                          <w:pPr>
                            <w:rPr>
                              <w:b/>
                              <w:sz w:val="10"/>
                            </w:rPr>
                          </w:pPr>
                        </w:p>
                        <w:p w14:paraId="21F16950" w14:textId="77777777" w:rsidR="004B5C93" w:rsidRDefault="004B5C93">
                          <w:pPr>
                            <w:rPr>
                              <w:b/>
                              <w:sz w:val="16"/>
                            </w:rPr>
                          </w:pPr>
                        </w:p>
                        <w:p w14:paraId="4561E50C" w14:textId="77777777" w:rsidR="004B5C93" w:rsidRDefault="004B5C93">
                          <w:pPr>
                            <w:rPr>
                              <w:b/>
                              <w:sz w:val="16"/>
                            </w:rPr>
                          </w:pPr>
                        </w:p>
                        <w:p w14:paraId="579CE608" w14:textId="77777777" w:rsidR="004B5C93" w:rsidRDefault="004B5C93">
                          <w:pPr>
                            <w:rPr>
                              <w:b/>
                              <w:sz w:val="16"/>
                            </w:rPr>
                          </w:pPr>
                          <w:r>
                            <w:rPr>
                              <w:rFonts w:hint="eastAsia"/>
                              <w:b/>
                              <w:sz w:val="20"/>
                            </w:rPr>
                            <w:t>U</w:t>
                          </w:r>
                        </w:p>
                        <w:p w14:paraId="3931B798" w14:textId="77777777" w:rsidR="004B5C93" w:rsidRDefault="004B5C93">
                          <w:pPr>
                            <w:rPr>
                              <w:b/>
                              <w:sz w:val="10"/>
                            </w:rPr>
                          </w:pPr>
                        </w:p>
                        <w:p w14:paraId="435D1145" w14:textId="77777777" w:rsidR="004B5C93" w:rsidRDefault="004B5C93">
                          <w:pPr>
                            <w:rPr>
                              <w:b/>
                              <w:sz w:val="16"/>
                            </w:rPr>
                          </w:pPr>
                        </w:p>
                        <w:p w14:paraId="646C4FBE" w14:textId="77777777" w:rsidR="004B5C93" w:rsidRDefault="004B5C93">
                          <w:pPr>
                            <w:rPr>
                              <w:b/>
                              <w:sz w:val="16"/>
                            </w:rPr>
                          </w:pPr>
                        </w:p>
                        <w:p w14:paraId="2A3C1766" w14:textId="77777777" w:rsidR="004B5C93" w:rsidRDefault="004B5C93">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5A564C93" id="_x0000_t202" coordsize="21600,21600" o:spt="202" path="m,l,21600r21600,l21600,xe">
              <v:stroke joinstyle="miter"/>
              <v:path gradientshapeok="t" o:connecttype="rect"/>
            </v:shapetype>
            <v:shape id="Text Box 5" o:spid="_x0000_s1029" type="#_x0000_t202" style="position:absolute;left:0;text-align:left;margin-left:460.15pt;margin-top:12.25pt;width:32.6pt;height:11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toS9wEAANIDAAAOAAAAZHJzL2Uyb0RvYy54bWysU8GO0zAQvSPxD5bvNEnpwhI1XS1dFSEt&#10;C9LCBziOk1g4HjN2m5SvZ+x0u9VyQ+RgeTz2m3lvXtY302DYQaHXYCteLHLOlJXQaNtV/Mf33Ztr&#10;znwQthEGrKr4UXl+s3n9aj26Ui2hB9MoZARifTm6ivchuDLLvOzVIPwCnLKUbAEHESjELmtQjIQ+&#10;mGyZ5++yEbBxCFJ5T6d3c5JvEn7bKhm+tq1XgZmKU28hrZjWOq7ZZi3KDoXrtTy1If6hi0FoS0XP&#10;UHciCLZH/RfUoCWChzYsJAwZtK2WKnEgNkX+gs1jL5xKXEgc784y+f8HKx8Oj+4bsjB9hIkGmEh4&#10;dw/yp2cWtr2wnbpFhLFXoqHCRZQsG50vT0+j1L70EaQev0BDQxb7AAloanGIqhBPRug0gONZdDUF&#10;JulwVazyJWUkpYo8v7pe5WksmSifnjv04ZOCgcVNxZGmmuDF4d6H2I4on67Eah6MbnbamBRgV28N&#10;soMgB+zSlxi8uGZsvGwhPpsR40niGanNJMNUT0w3FX8bISLtGpojEUeYjUU/Am16wN+cjWSqivtf&#10;e4GKM/PZkngfitUqujAFq6v3kTdeZurLjLCSoCoeOJu32zA7d+9Qdz1Vmsdl4ZYEb3WS4rmrU/tk&#10;nKTQyeTRmZdxuvX8K27+AAAA//8DAFBLAwQUAAYACAAAACEA4NrYv+QAAAAQAQAADwAAAGRycy9k&#10;b3ducmV2LnhtbEyP3W6DMAyF7yf1HSJX2s20JmOFAiVU+9Gq3bbrAxiSAhpJEEkLfft5V9uNZcuf&#10;j88pdrPp2VWPvnNWwtNKANO2dqqzjYTT18djCswHtAp7Z7WEm/awKxd3BebKTfagr8fQMBKxPkcJ&#10;bQhDzrmvW23Qr9ygLe3ObjQYaBwbrkacSNz0PBIi4QY7Sx9aHPRbq+vv48VIOH9OD3E2Vftw2hzW&#10;ySt2m8rdpLxfzu9bKi9bYEHP4e8CfjOQfyjJWOUuVnnWS8gi8UyohGgdAyMgS2NqKiITkcbAy4L/&#10;D1L+AAAA//8DAFBLAQItABQABgAIAAAAIQC2gziS/gAAAOEBAAATAAAAAAAAAAAAAAAAAAAAAABb&#10;Q29udGVudF9UeXBlc10ueG1sUEsBAi0AFAAGAAgAAAAhADj9If/WAAAAlAEAAAsAAAAAAAAAAAAA&#10;AAAALwEAAF9yZWxzLy5yZWxzUEsBAi0AFAAGAAgAAAAhAFoS2hL3AQAA0gMAAA4AAAAAAAAAAAAA&#10;AAAALgIAAGRycy9lMm9Eb2MueG1sUEsBAi0AFAAGAAgAAAAhAODa2L/kAAAAEAEAAA8AAAAAAAAA&#10;AAAAAAAAUQQAAGRycy9kb3ducmV2LnhtbFBLBQYAAAAABAAEAPMAAABiBQAAAAA=&#10;" o:allowincell="f" stroked="f">
              <v:textbox>
                <w:txbxContent>
                  <w:p w14:paraId="7A6584C1" w14:textId="77777777" w:rsidR="004B5C93" w:rsidRDefault="004B5C93">
                    <w:pPr>
                      <w:rPr>
                        <w:b/>
                        <w:sz w:val="20"/>
                      </w:rPr>
                    </w:pPr>
                    <w:r>
                      <w:rPr>
                        <w:rFonts w:hint="eastAsia"/>
                        <w:b/>
                        <w:sz w:val="20"/>
                      </w:rPr>
                      <w:t>A</w:t>
                    </w:r>
                  </w:p>
                  <w:p w14:paraId="23A2D155" w14:textId="77777777" w:rsidR="004B5C93" w:rsidRDefault="004B5C93">
                    <w:pPr>
                      <w:rPr>
                        <w:b/>
                        <w:sz w:val="10"/>
                      </w:rPr>
                    </w:pPr>
                  </w:p>
                  <w:p w14:paraId="38456F0A" w14:textId="77777777" w:rsidR="004B5C93" w:rsidRDefault="004B5C93">
                    <w:pPr>
                      <w:rPr>
                        <w:b/>
                        <w:sz w:val="16"/>
                      </w:rPr>
                    </w:pPr>
                  </w:p>
                  <w:p w14:paraId="5AC19F35" w14:textId="77777777" w:rsidR="004B5C93" w:rsidRDefault="004B5C93">
                    <w:pPr>
                      <w:rPr>
                        <w:b/>
                        <w:sz w:val="16"/>
                      </w:rPr>
                    </w:pPr>
                  </w:p>
                  <w:p w14:paraId="5105A685" w14:textId="77777777" w:rsidR="004B5C93" w:rsidRDefault="004B5C93">
                    <w:pPr>
                      <w:rPr>
                        <w:b/>
                        <w:sz w:val="20"/>
                      </w:rPr>
                    </w:pPr>
                    <w:r>
                      <w:rPr>
                        <w:rFonts w:hint="eastAsia"/>
                        <w:b/>
                        <w:sz w:val="20"/>
                      </w:rPr>
                      <w:t>B</w:t>
                    </w:r>
                  </w:p>
                  <w:p w14:paraId="60D2163B" w14:textId="77777777" w:rsidR="004B5C93" w:rsidRDefault="004B5C93">
                    <w:pPr>
                      <w:rPr>
                        <w:b/>
                        <w:sz w:val="10"/>
                      </w:rPr>
                    </w:pPr>
                  </w:p>
                  <w:p w14:paraId="76ABAE12" w14:textId="77777777" w:rsidR="004B5C93" w:rsidRDefault="004B5C93">
                    <w:pPr>
                      <w:rPr>
                        <w:b/>
                        <w:sz w:val="16"/>
                      </w:rPr>
                    </w:pPr>
                  </w:p>
                  <w:p w14:paraId="3341E42C" w14:textId="77777777" w:rsidR="004B5C93" w:rsidRDefault="004B5C93">
                    <w:pPr>
                      <w:rPr>
                        <w:b/>
                        <w:sz w:val="16"/>
                      </w:rPr>
                    </w:pPr>
                  </w:p>
                  <w:p w14:paraId="01DB3ABD" w14:textId="77777777" w:rsidR="004B5C93" w:rsidRDefault="004B5C93">
                    <w:pPr>
                      <w:rPr>
                        <w:b/>
                        <w:sz w:val="16"/>
                      </w:rPr>
                    </w:pPr>
                    <w:r>
                      <w:rPr>
                        <w:rFonts w:hint="eastAsia"/>
                        <w:b/>
                        <w:sz w:val="20"/>
                      </w:rPr>
                      <w:t>C</w:t>
                    </w:r>
                  </w:p>
                  <w:p w14:paraId="52691477" w14:textId="77777777" w:rsidR="004B5C93" w:rsidRDefault="004B5C93">
                    <w:pPr>
                      <w:rPr>
                        <w:b/>
                        <w:sz w:val="10"/>
                      </w:rPr>
                    </w:pPr>
                  </w:p>
                  <w:p w14:paraId="2442EEBA" w14:textId="77777777" w:rsidR="004B5C93" w:rsidRDefault="004B5C93">
                    <w:pPr>
                      <w:rPr>
                        <w:b/>
                        <w:sz w:val="16"/>
                      </w:rPr>
                    </w:pPr>
                  </w:p>
                  <w:p w14:paraId="36CD29B7" w14:textId="77777777" w:rsidR="004B5C93" w:rsidRDefault="004B5C93">
                    <w:pPr>
                      <w:rPr>
                        <w:b/>
                        <w:sz w:val="16"/>
                      </w:rPr>
                    </w:pPr>
                  </w:p>
                  <w:p w14:paraId="77C62AA4" w14:textId="77777777" w:rsidR="004B5C93" w:rsidRDefault="004B5C93">
                    <w:pPr>
                      <w:pStyle w:val="Heading2"/>
                      <w:rPr>
                        <w:sz w:val="16"/>
                      </w:rPr>
                    </w:pPr>
                    <w:r>
                      <w:rPr>
                        <w:rFonts w:hint="eastAsia"/>
                      </w:rPr>
                      <w:t>D</w:t>
                    </w:r>
                  </w:p>
                  <w:p w14:paraId="085EDBA1" w14:textId="77777777" w:rsidR="004B5C93" w:rsidRDefault="004B5C93">
                    <w:pPr>
                      <w:rPr>
                        <w:b/>
                        <w:sz w:val="10"/>
                      </w:rPr>
                    </w:pPr>
                  </w:p>
                  <w:p w14:paraId="3A1C6151" w14:textId="77777777" w:rsidR="004B5C93" w:rsidRDefault="004B5C93">
                    <w:pPr>
                      <w:rPr>
                        <w:b/>
                        <w:sz w:val="16"/>
                      </w:rPr>
                    </w:pPr>
                  </w:p>
                  <w:p w14:paraId="6DCE323F" w14:textId="77777777" w:rsidR="004B5C93" w:rsidRDefault="004B5C93">
                    <w:pPr>
                      <w:rPr>
                        <w:b/>
                        <w:sz w:val="16"/>
                      </w:rPr>
                    </w:pPr>
                  </w:p>
                  <w:p w14:paraId="1A6A8237" w14:textId="77777777" w:rsidR="004B5C93" w:rsidRDefault="004B5C93">
                    <w:pPr>
                      <w:rPr>
                        <w:b/>
                        <w:sz w:val="16"/>
                      </w:rPr>
                    </w:pPr>
                    <w:r>
                      <w:rPr>
                        <w:rFonts w:hint="eastAsia"/>
                        <w:b/>
                        <w:sz w:val="20"/>
                      </w:rPr>
                      <w:t>E</w:t>
                    </w:r>
                  </w:p>
                  <w:p w14:paraId="03123E0B" w14:textId="77777777" w:rsidR="004B5C93" w:rsidRDefault="004B5C93">
                    <w:pPr>
                      <w:rPr>
                        <w:b/>
                        <w:sz w:val="10"/>
                      </w:rPr>
                    </w:pPr>
                  </w:p>
                  <w:p w14:paraId="6DE2D91A" w14:textId="77777777" w:rsidR="004B5C93" w:rsidRDefault="004B5C93">
                    <w:pPr>
                      <w:rPr>
                        <w:b/>
                        <w:sz w:val="16"/>
                      </w:rPr>
                    </w:pPr>
                  </w:p>
                  <w:p w14:paraId="32AFA1A0" w14:textId="77777777" w:rsidR="004B5C93" w:rsidRDefault="004B5C93">
                    <w:pPr>
                      <w:rPr>
                        <w:b/>
                        <w:sz w:val="16"/>
                      </w:rPr>
                    </w:pPr>
                  </w:p>
                  <w:p w14:paraId="16D8462D" w14:textId="77777777" w:rsidR="004B5C93" w:rsidRDefault="004B5C93">
                    <w:pPr>
                      <w:rPr>
                        <w:b/>
                        <w:sz w:val="20"/>
                      </w:rPr>
                    </w:pPr>
                    <w:r>
                      <w:rPr>
                        <w:rFonts w:hint="eastAsia"/>
                        <w:b/>
                        <w:sz w:val="20"/>
                      </w:rPr>
                      <w:t>F</w:t>
                    </w:r>
                  </w:p>
                  <w:p w14:paraId="0208F808" w14:textId="77777777" w:rsidR="004B5C93" w:rsidRDefault="004B5C93">
                    <w:pPr>
                      <w:rPr>
                        <w:b/>
                        <w:sz w:val="10"/>
                      </w:rPr>
                    </w:pPr>
                  </w:p>
                  <w:p w14:paraId="2D1FE98E" w14:textId="77777777" w:rsidR="004B5C93" w:rsidRDefault="004B5C93">
                    <w:pPr>
                      <w:rPr>
                        <w:b/>
                        <w:sz w:val="16"/>
                      </w:rPr>
                    </w:pPr>
                  </w:p>
                  <w:p w14:paraId="3C4FAB3B" w14:textId="77777777" w:rsidR="004B5C93" w:rsidRDefault="004B5C93">
                    <w:pPr>
                      <w:rPr>
                        <w:b/>
                        <w:sz w:val="16"/>
                      </w:rPr>
                    </w:pPr>
                  </w:p>
                  <w:p w14:paraId="5768BB37" w14:textId="77777777" w:rsidR="004B5C93" w:rsidRDefault="004B5C93">
                    <w:pPr>
                      <w:rPr>
                        <w:b/>
                        <w:sz w:val="16"/>
                      </w:rPr>
                    </w:pPr>
                    <w:r>
                      <w:rPr>
                        <w:rFonts w:hint="eastAsia"/>
                        <w:b/>
                        <w:sz w:val="20"/>
                      </w:rPr>
                      <w:t>G</w:t>
                    </w:r>
                  </w:p>
                  <w:p w14:paraId="67E32371" w14:textId="77777777" w:rsidR="004B5C93" w:rsidRDefault="004B5C93">
                    <w:pPr>
                      <w:rPr>
                        <w:b/>
                        <w:sz w:val="10"/>
                      </w:rPr>
                    </w:pPr>
                  </w:p>
                  <w:p w14:paraId="0FD38690" w14:textId="77777777" w:rsidR="004B5C93" w:rsidRDefault="004B5C93">
                    <w:pPr>
                      <w:rPr>
                        <w:b/>
                        <w:sz w:val="16"/>
                      </w:rPr>
                    </w:pPr>
                  </w:p>
                  <w:p w14:paraId="40DDF3FE" w14:textId="77777777" w:rsidR="004B5C93" w:rsidRDefault="004B5C93">
                    <w:pPr>
                      <w:rPr>
                        <w:b/>
                        <w:sz w:val="16"/>
                      </w:rPr>
                    </w:pPr>
                  </w:p>
                  <w:p w14:paraId="1DE61B29" w14:textId="77777777" w:rsidR="004B5C93" w:rsidRDefault="004B5C93">
                    <w:pPr>
                      <w:rPr>
                        <w:b/>
                        <w:sz w:val="16"/>
                      </w:rPr>
                    </w:pPr>
                    <w:r>
                      <w:rPr>
                        <w:rFonts w:hint="eastAsia"/>
                        <w:b/>
                        <w:sz w:val="20"/>
                      </w:rPr>
                      <w:t>H</w:t>
                    </w:r>
                  </w:p>
                  <w:p w14:paraId="1FACBD1A" w14:textId="77777777" w:rsidR="004B5C93" w:rsidRDefault="004B5C93">
                    <w:pPr>
                      <w:rPr>
                        <w:b/>
                        <w:sz w:val="10"/>
                      </w:rPr>
                    </w:pPr>
                  </w:p>
                  <w:p w14:paraId="40DF53AE" w14:textId="77777777" w:rsidR="004B5C93" w:rsidRDefault="004B5C93">
                    <w:pPr>
                      <w:rPr>
                        <w:b/>
                        <w:sz w:val="16"/>
                      </w:rPr>
                    </w:pPr>
                  </w:p>
                  <w:p w14:paraId="529A0DC1" w14:textId="77777777" w:rsidR="004B5C93" w:rsidRDefault="004B5C93">
                    <w:pPr>
                      <w:rPr>
                        <w:b/>
                        <w:sz w:val="16"/>
                      </w:rPr>
                    </w:pPr>
                  </w:p>
                  <w:p w14:paraId="7B0E9341" w14:textId="77777777" w:rsidR="004B5C93" w:rsidRDefault="004B5C93">
                    <w:pPr>
                      <w:rPr>
                        <w:b/>
                        <w:sz w:val="16"/>
                      </w:rPr>
                    </w:pPr>
                    <w:r>
                      <w:rPr>
                        <w:rFonts w:hint="eastAsia"/>
                        <w:b/>
                        <w:sz w:val="20"/>
                      </w:rPr>
                      <w:t>I</w:t>
                    </w:r>
                  </w:p>
                  <w:p w14:paraId="79342543" w14:textId="77777777" w:rsidR="004B5C93" w:rsidRDefault="004B5C93">
                    <w:pPr>
                      <w:rPr>
                        <w:b/>
                        <w:sz w:val="10"/>
                      </w:rPr>
                    </w:pPr>
                  </w:p>
                  <w:p w14:paraId="608676E5" w14:textId="77777777" w:rsidR="004B5C93" w:rsidRDefault="004B5C93">
                    <w:pPr>
                      <w:rPr>
                        <w:b/>
                        <w:sz w:val="16"/>
                      </w:rPr>
                    </w:pPr>
                  </w:p>
                  <w:p w14:paraId="218C1D43" w14:textId="77777777" w:rsidR="004B5C93" w:rsidRDefault="004B5C93">
                    <w:pPr>
                      <w:rPr>
                        <w:b/>
                        <w:sz w:val="16"/>
                      </w:rPr>
                    </w:pPr>
                  </w:p>
                  <w:p w14:paraId="174B66AA" w14:textId="77777777" w:rsidR="004B5C93" w:rsidRDefault="004B5C93">
                    <w:pPr>
                      <w:rPr>
                        <w:b/>
                        <w:sz w:val="16"/>
                      </w:rPr>
                    </w:pPr>
                    <w:r>
                      <w:rPr>
                        <w:rFonts w:hint="eastAsia"/>
                        <w:b/>
                        <w:sz w:val="20"/>
                      </w:rPr>
                      <w:t>J</w:t>
                    </w:r>
                  </w:p>
                  <w:p w14:paraId="42AE3AA2" w14:textId="77777777" w:rsidR="004B5C93" w:rsidRDefault="004B5C93">
                    <w:pPr>
                      <w:rPr>
                        <w:b/>
                        <w:sz w:val="10"/>
                      </w:rPr>
                    </w:pPr>
                  </w:p>
                  <w:p w14:paraId="310C3F81" w14:textId="77777777" w:rsidR="004B5C93" w:rsidRDefault="004B5C93">
                    <w:pPr>
                      <w:rPr>
                        <w:b/>
                        <w:sz w:val="16"/>
                      </w:rPr>
                    </w:pPr>
                  </w:p>
                  <w:p w14:paraId="3DED0BDC" w14:textId="77777777" w:rsidR="004B5C93" w:rsidRDefault="004B5C93">
                    <w:pPr>
                      <w:rPr>
                        <w:b/>
                        <w:sz w:val="16"/>
                      </w:rPr>
                    </w:pPr>
                  </w:p>
                  <w:p w14:paraId="49ECC226" w14:textId="77777777" w:rsidR="004B5C93" w:rsidRDefault="004B5C93">
                    <w:pPr>
                      <w:rPr>
                        <w:b/>
                        <w:sz w:val="16"/>
                      </w:rPr>
                    </w:pPr>
                    <w:r>
                      <w:rPr>
                        <w:rFonts w:hint="eastAsia"/>
                        <w:b/>
                        <w:sz w:val="20"/>
                      </w:rPr>
                      <w:t>K</w:t>
                    </w:r>
                  </w:p>
                  <w:p w14:paraId="1AE113BC" w14:textId="77777777" w:rsidR="004B5C93" w:rsidRDefault="004B5C93">
                    <w:pPr>
                      <w:rPr>
                        <w:b/>
                        <w:sz w:val="10"/>
                      </w:rPr>
                    </w:pPr>
                  </w:p>
                  <w:p w14:paraId="47BEC44D" w14:textId="77777777" w:rsidR="004B5C93" w:rsidRDefault="004B5C93">
                    <w:pPr>
                      <w:rPr>
                        <w:b/>
                        <w:sz w:val="16"/>
                      </w:rPr>
                    </w:pPr>
                  </w:p>
                  <w:p w14:paraId="7C7D8FDE" w14:textId="77777777" w:rsidR="004B5C93" w:rsidRDefault="004B5C93">
                    <w:pPr>
                      <w:rPr>
                        <w:b/>
                        <w:sz w:val="16"/>
                      </w:rPr>
                    </w:pPr>
                  </w:p>
                  <w:p w14:paraId="780525F1" w14:textId="77777777" w:rsidR="004B5C93" w:rsidRDefault="004B5C93">
                    <w:pPr>
                      <w:rPr>
                        <w:b/>
                        <w:sz w:val="16"/>
                      </w:rPr>
                    </w:pPr>
                    <w:r>
                      <w:rPr>
                        <w:rFonts w:hint="eastAsia"/>
                        <w:b/>
                        <w:sz w:val="20"/>
                      </w:rPr>
                      <w:t>L</w:t>
                    </w:r>
                  </w:p>
                  <w:p w14:paraId="788D76C6" w14:textId="77777777" w:rsidR="004B5C93" w:rsidRDefault="004B5C93">
                    <w:pPr>
                      <w:rPr>
                        <w:b/>
                        <w:sz w:val="10"/>
                      </w:rPr>
                    </w:pPr>
                  </w:p>
                  <w:p w14:paraId="66127D3E" w14:textId="77777777" w:rsidR="004B5C93" w:rsidRDefault="004B5C93">
                    <w:pPr>
                      <w:rPr>
                        <w:b/>
                        <w:sz w:val="16"/>
                      </w:rPr>
                    </w:pPr>
                  </w:p>
                  <w:p w14:paraId="6E5BA257" w14:textId="77777777" w:rsidR="004B5C93" w:rsidRDefault="004B5C93">
                    <w:pPr>
                      <w:rPr>
                        <w:b/>
                        <w:sz w:val="16"/>
                      </w:rPr>
                    </w:pPr>
                  </w:p>
                  <w:p w14:paraId="4C6FD63F" w14:textId="77777777" w:rsidR="004B5C93" w:rsidRDefault="004B5C93">
                    <w:pPr>
                      <w:rPr>
                        <w:b/>
                        <w:sz w:val="16"/>
                      </w:rPr>
                    </w:pPr>
                    <w:r>
                      <w:rPr>
                        <w:rFonts w:hint="eastAsia"/>
                        <w:b/>
                        <w:sz w:val="20"/>
                      </w:rPr>
                      <w:t>M</w:t>
                    </w:r>
                  </w:p>
                  <w:p w14:paraId="797B056D" w14:textId="77777777" w:rsidR="004B5C93" w:rsidRDefault="004B5C93">
                    <w:pPr>
                      <w:rPr>
                        <w:b/>
                        <w:sz w:val="10"/>
                      </w:rPr>
                    </w:pPr>
                  </w:p>
                  <w:p w14:paraId="7F8C1EEE" w14:textId="77777777" w:rsidR="004B5C93" w:rsidRDefault="004B5C93">
                    <w:pPr>
                      <w:rPr>
                        <w:b/>
                        <w:sz w:val="16"/>
                      </w:rPr>
                    </w:pPr>
                  </w:p>
                  <w:p w14:paraId="3D8B85E0" w14:textId="77777777" w:rsidR="004B5C93" w:rsidRDefault="004B5C93">
                    <w:pPr>
                      <w:rPr>
                        <w:b/>
                        <w:sz w:val="16"/>
                      </w:rPr>
                    </w:pPr>
                  </w:p>
                  <w:p w14:paraId="2C9BAE21" w14:textId="77777777" w:rsidR="004B5C93" w:rsidRDefault="004B5C93">
                    <w:pPr>
                      <w:rPr>
                        <w:b/>
                        <w:sz w:val="16"/>
                      </w:rPr>
                    </w:pPr>
                    <w:r>
                      <w:rPr>
                        <w:rFonts w:hint="eastAsia"/>
                        <w:b/>
                        <w:sz w:val="20"/>
                      </w:rPr>
                      <w:t>N</w:t>
                    </w:r>
                  </w:p>
                  <w:p w14:paraId="6B73F3F7" w14:textId="77777777" w:rsidR="004B5C93" w:rsidRDefault="004B5C93">
                    <w:pPr>
                      <w:rPr>
                        <w:b/>
                        <w:sz w:val="10"/>
                      </w:rPr>
                    </w:pPr>
                  </w:p>
                  <w:p w14:paraId="5A632B9D" w14:textId="77777777" w:rsidR="004B5C93" w:rsidRDefault="004B5C93">
                    <w:pPr>
                      <w:rPr>
                        <w:b/>
                        <w:sz w:val="16"/>
                      </w:rPr>
                    </w:pPr>
                  </w:p>
                  <w:p w14:paraId="298CFAA2" w14:textId="77777777" w:rsidR="004B5C93" w:rsidRDefault="004B5C93">
                    <w:pPr>
                      <w:rPr>
                        <w:b/>
                        <w:sz w:val="16"/>
                      </w:rPr>
                    </w:pPr>
                  </w:p>
                  <w:p w14:paraId="2077CF1A" w14:textId="77777777" w:rsidR="004B5C93" w:rsidRDefault="004B5C93">
                    <w:pPr>
                      <w:rPr>
                        <w:b/>
                        <w:sz w:val="16"/>
                      </w:rPr>
                    </w:pPr>
                    <w:r>
                      <w:rPr>
                        <w:rFonts w:hint="eastAsia"/>
                        <w:b/>
                        <w:sz w:val="20"/>
                      </w:rPr>
                      <w:t>O</w:t>
                    </w:r>
                  </w:p>
                  <w:p w14:paraId="2F50DF67" w14:textId="77777777" w:rsidR="004B5C93" w:rsidRDefault="004B5C93">
                    <w:pPr>
                      <w:rPr>
                        <w:b/>
                        <w:sz w:val="10"/>
                      </w:rPr>
                    </w:pPr>
                  </w:p>
                  <w:p w14:paraId="4C974CC8" w14:textId="77777777" w:rsidR="004B5C93" w:rsidRDefault="004B5C93">
                    <w:pPr>
                      <w:rPr>
                        <w:b/>
                        <w:sz w:val="16"/>
                      </w:rPr>
                    </w:pPr>
                  </w:p>
                  <w:p w14:paraId="636970BE" w14:textId="77777777" w:rsidR="004B5C93" w:rsidRDefault="004B5C93">
                    <w:pPr>
                      <w:rPr>
                        <w:b/>
                        <w:sz w:val="16"/>
                      </w:rPr>
                    </w:pPr>
                  </w:p>
                  <w:p w14:paraId="5F170BED" w14:textId="77777777" w:rsidR="004B5C93" w:rsidRDefault="004B5C93">
                    <w:pPr>
                      <w:rPr>
                        <w:b/>
                        <w:sz w:val="16"/>
                      </w:rPr>
                    </w:pPr>
                    <w:r>
                      <w:rPr>
                        <w:rFonts w:hint="eastAsia"/>
                        <w:b/>
                        <w:sz w:val="20"/>
                      </w:rPr>
                      <w:t>P</w:t>
                    </w:r>
                  </w:p>
                  <w:p w14:paraId="12317A50" w14:textId="77777777" w:rsidR="004B5C93" w:rsidRDefault="004B5C93">
                    <w:pPr>
                      <w:rPr>
                        <w:b/>
                        <w:sz w:val="10"/>
                      </w:rPr>
                    </w:pPr>
                  </w:p>
                  <w:p w14:paraId="0F2E022B" w14:textId="77777777" w:rsidR="004B5C93" w:rsidRDefault="004B5C93">
                    <w:pPr>
                      <w:rPr>
                        <w:b/>
                        <w:sz w:val="16"/>
                      </w:rPr>
                    </w:pPr>
                  </w:p>
                  <w:p w14:paraId="7315DA73" w14:textId="77777777" w:rsidR="004B5C93" w:rsidRDefault="004B5C93">
                    <w:pPr>
                      <w:rPr>
                        <w:b/>
                        <w:sz w:val="16"/>
                      </w:rPr>
                    </w:pPr>
                  </w:p>
                  <w:p w14:paraId="286A5BC6" w14:textId="77777777" w:rsidR="004B5C93" w:rsidRDefault="004B5C93">
                    <w:pPr>
                      <w:rPr>
                        <w:b/>
                        <w:sz w:val="16"/>
                      </w:rPr>
                    </w:pPr>
                    <w:r>
                      <w:rPr>
                        <w:rFonts w:hint="eastAsia"/>
                        <w:b/>
                        <w:sz w:val="20"/>
                      </w:rPr>
                      <w:t>Q</w:t>
                    </w:r>
                  </w:p>
                  <w:p w14:paraId="134F8749" w14:textId="77777777" w:rsidR="004B5C93" w:rsidRDefault="004B5C93">
                    <w:pPr>
                      <w:rPr>
                        <w:b/>
                        <w:sz w:val="10"/>
                      </w:rPr>
                    </w:pPr>
                  </w:p>
                  <w:p w14:paraId="6D05B284" w14:textId="77777777" w:rsidR="004B5C93" w:rsidRDefault="004B5C93">
                    <w:pPr>
                      <w:rPr>
                        <w:b/>
                        <w:sz w:val="16"/>
                      </w:rPr>
                    </w:pPr>
                  </w:p>
                  <w:p w14:paraId="0E9E583C" w14:textId="77777777" w:rsidR="004B5C93" w:rsidRDefault="004B5C93">
                    <w:pPr>
                      <w:rPr>
                        <w:b/>
                        <w:sz w:val="16"/>
                      </w:rPr>
                    </w:pPr>
                  </w:p>
                  <w:p w14:paraId="6BABA706" w14:textId="77777777" w:rsidR="004B5C93" w:rsidRDefault="004B5C93">
                    <w:pPr>
                      <w:rPr>
                        <w:b/>
                        <w:sz w:val="16"/>
                      </w:rPr>
                    </w:pPr>
                    <w:r>
                      <w:rPr>
                        <w:rFonts w:hint="eastAsia"/>
                        <w:b/>
                        <w:sz w:val="20"/>
                      </w:rPr>
                      <w:t>R</w:t>
                    </w:r>
                  </w:p>
                  <w:p w14:paraId="333377FB" w14:textId="77777777" w:rsidR="004B5C93" w:rsidRDefault="004B5C93">
                    <w:pPr>
                      <w:rPr>
                        <w:b/>
                        <w:sz w:val="10"/>
                      </w:rPr>
                    </w:pPr>
                  </w:p>
                  <w:p w14:paraId="588EBA1D" w14:textId="77777777" w:rsidR="004B5C93" w:rsidRDefault="004B5C93">
                    <w:pPr>
                      <w:rPr>
                        <w:b/>
                        <w:sz w:val="16"/>
                      </w:rPr>
                    </w:pPr>
                  </w:p>
                  <w:p w14:paraId="7686D3E2" w14:textId="77777777" w:rsidR="004B5C93" w:rsidRDefault="004B5C93">
                    <w:pPr>
                      <w:rPr>
                        <w:b/>
                        <w:sz w:val="16"/>
                      </w:rPr>
                    </w:pPr>
                  </w:p>
                  <w:p w14:paraId="2D7B6DC7" w14:textId="77777777" w:rsidR="004B5C93" w:rsidRDefault="004B5C93">
                    <w:pPr>
                      <w:rPr>
                        <w:b/>
                        <w:sz w:val="16"/>
                      </w:rPr>
                    </w:pPr>
                    <w:r>
                      <w:rPr>
                        <w:rFonts w:hint="eastAsia"/>
                        <w:b/>
                        <w:sz w:val="20"/>
                      </w:rPr>
                      <w:t>S</w:t>
                    </w:r>
                  </w:p>
                  <w:p w14:paraId="732F3BB0" w14:textId="77777777" w:rsidR="004B5C93" w:rsidRDefault="004B5C93">
                    <w:pPr>
                      <w:rPr>
                        <w:b/>
                        <w:sz w:val="10"/>
                      </w:rPr>
                    </w:pPr>
                  </w:p>
                  <w:p w14:paraId="7611CB51" w14:textId="77777777" w:rsidR="004B5C93" w:rsidRDefault="004B5C93">
                    <w:pPr>
                      <w:rPr>
                        <w:b/>
                        <w:sz w:val="16"/>
                      </w:rPr>
                    </w:pPr>
                  </w:p>
                  <w:p w14:paraId="23B1D059" w14:textId="77777777" w:rsidR="004B5C93" w:rsidRDefault="004B5C93">
                    <w:pPr>
                      <w:rPr>
                        <w:b/>
                        <w:sz w:val="16"/>
                      </w:rPr>
                    </w:pPr>
                  </w:p>
                  <w:p w14:paraId="7792ABCA" w14:textId="77777777" w:rsidR="004B5C93" w:rsidRDefault="004B5C93">
                    <w:pPr>
                      <w:rPr>
                        <w:b/>
                        <w:sz w:val="16"/>
                      </w:rPr>
                    </w:pPr>
                    <w:r>
                      <w:rPr>
                        <w:rFonts w:hint="eastAsia"/>
                        <w:b/>
                        <w:sz w:val="20"/>
                      </w:rPr>
                      <w:t>T</w:t>
                    </w:r>
                  </w:p>
                  <w:p w14:paraId="50D54CD5" w14:textId="77777777" w:rsidR="004B5C93" w:rsidRDefault="004B5C93">
                    <w:pPr>
                      <w:rPr>
                        <w:b/>
                        <w:sz w:val="10"/>
                      </w:rPr>
                    </w:pPr>
                  </w:p>
                  <w:p w14:paraId="21F16950" w14:textId="77777777" w:rsidR="004B5C93" w:rsidRDefault="004B5C93">
                    <w:pPr>
                      <w:rPr>
                        <w:b/>
                        <w:sz w:val="16"/>
                      </w:rPr>
                    </w:pPr>
                  </w:p>
                  <w:p w14:paraId="4561E50C" w14:textId="77777777" w:rsidR="004B5C93" w:rsidRDefault="004B5C93">
                    <w:pPr>
                      <w:rPr>
                        <w:b/>
                        <w:sz w:val="16"/>
                      </w:rPr>
                    </w:pPr>
                  </w:p>
                  <w:p w14:paraId="579CE608" w14:textId="77777777" w:rsidR="004B5C93" w:rsidRDefault="004B5C93">
                    <w:pPr>
                      <w:rPr>
                        <w:b/>
                        <w:sz w:val="16"/>
                      </w:rPr>
                    </w:pPr>
                    <w:r>
                      <w:rPr>
                        <w:rFonts w:hint="eastAsia"/>
                        <w:b/>
                        <w:sz w:val="20"/>
                      </w:rPr>
                      <w:t>U</w:t>
                    </w:r>
                  </w:p>
                  <w:p w14:paraId="3931B798" w14:textId="77777777" w:rsidR="004B5C93" w:rsidRDefault="004B5C93">
                    <w:pPr>
                      <w:rPr>
                        <w:b/>
                        <w:sz w:val="10"/>
                      </w:rPr>
                    </w:pPr>
                  </w:p>
                  <w:p w14:paraId="435D1145" w14:textId="77777777" w:rsidR="004B5C93" w:rsidRDefault="004B5C93">
                    <w:pPr>
                      <w:rPr>
                        <w:b/>
                        <w:sz w:val="16"/>
                      </w:rPr>
                    </w:pPr>
                  </w:p>
                  <w:p w14:paraId="646C4FBE" w14:textId="77777777" w:rsidR="004B5C93" w:rsidRDefault="004B5C93">
                    <w:pPr>
                      <w:rPr>
                        <w:b/>
                        <w:sz w:val="16"/>
                      </w:rPr>
                    </w:pPr>
                  </w:p>
                  <w:p w14:paraId="2A3C1766" w14:textId="77777777" w:rsidR="004B5C93" w:rsidRDefault="004B5C93">
                    <w:pPr>
                      <w:pStyle w:val="Heading3"/>
                      <w:jc w:val="left"/>
                    </w:pPr>
                    <w:r>
                      <w:rPr>
                        <w:rFonts w:hint="eastAsia"/>
                      </w:rPr>
                      <w:t>V</w:t>
                    </w:r>
                  </w:p>
                </w:txbxContent>
              </v:textbox>
            </v:shape>
          </w:pict>
        </mc:Fallback>
      </mc:AlternateContent>
    </w:r>
    <w:r>
      <w:rPr>
        <w:rFonts w:hint="eastAsia"/>
        <w:sz w:val="28"/>
      </w:rPr>
      <w:t xml:space="preserve">- </w:t>
    </w:r>
    <w:r>
      <w:rPr>
        <w:rStyle w:val="PageNumber"/>
        <w:sz w:val="28"/>
      </w:rPr>
      <w:fldChar w:fldCharType="begin"/>
    </w:r>
    <w:r>
      <w:rPr>
        <w:rStyle w:val="PageNumber"/>
        <w:sz w:val="28"/>
      </w:rPr>
      <w:instrText xml:space="preserve"> PAGE </w:instrText>
    </w:r>
    <w:r>
      <w:rPr>
        <w:rStyle w:val="PageNumber"/>
        <w:sz w:val="28"/>
      </w:rPr>
      <w:fldChar w:fldCharType="separate"/>
    </w:r>
    <w:r w:rsidR="009B59FF">
      <w:rPr>
        <w:rStyle w:val="PageNumber"/>
        <w:noProof/>
        <w:sz w:val="28"/>
      </w:rPr>
      <w:t>41</w:t>
    </w:r>
    <w:r>
      <w:rPr>
        <w:rStyle w:val="PageNumber"/>
        <w:sz w:val="28"/>
      </w:rPr>
      <w:fldChar w:fldCharType="end"/>
    </w:r>
    <w:r>
      <w:rPr>
        <w:rStyle w:val="PageNumber"/>
        <w:rFonts w:hint="eastAsia"/>
        <w:sz w:val="28"/>
      </w:rPr>
      <w:t xml:space="preserve"> -</w:t>
    </w:r>
    <w:r>
      <w:rPr>
        <w:noProof/>
        <w:sz w:val="28"/>
      </w:rPr>
      <mc:AlternateContent>
        <mc:Choice Requires="wps">
          <w:drawing>
            <wp:anchor distT="0" distB="0" distL="114300" distR="114300" simplePos="0" relativeHeight="251658240" behindDoc="0" locked="0" layoutInCell="0" allowOverlap="1" wp14:anchorId="001BD620" wp14:editId="46F238C1">
              <wp:simplePos x="0" y="0"/>
              <wp:positionH relativeFrom="column">
                <wp:posOffset>-800100</wp:posOffset>
              </wp:positionH>
              <wp:positionV relativeFrom="paragraph">
                <wp:posOffset>153035</wp:posOffset>
              </wp:positionV>
              <wp:extent cx="342900" cy="9944100"/>
              <wp:effectExtent l="0" t="0" r="0" b="0"/>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9944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C891ACF" w14:textId="77777777" w:rsidR="004B5C93" w:rsidRDefault="004B5C93">
                          <w:pPr>
                            <w:rPr>
                              <w:b/>
                              <w:sz w:val="20"/>
                            </w:rPr>
                          </w:pPr>
                          <w:r>
                            <w:rPr>
                              <w:rFonts w:hint="eastAsia"/>
                              <w:b/>
                              <w:sz w:val="20"/>
                            </w:rPr>
                            <w:t>A</w:t>
                          </w:r>
                        </w:p>
                        <w:p w14:paraId="42D6505D" w14:textId="77777777" w:rsidR="004B5C93" w:rsidRDefault="004B5C93">
                          <w:pPr>
                            <w:rPr>
                              <w:b/>
                              <w:sz w:val="10"/>
                            </w:rPr>
                          </w:pPr>
                        </w:p>
                        <w:p w14:paraId="32D5DF78" w14:textId="77777777" w:rsidR="004B5C93" w:rsidRDefault="004B5C93">
                          <w:pPr>
                            <w:rPr>
                              <w:b/>
                              <w:sz w:val="16"/>
                            </w:rPr>
                          </w:pPr>
                        </w:p>
                        <w:p w14:paraId="51EAD6B5" w14:textId="77777777" w:rsidR="004B5C93" w:rsidRDefault="004B5C93">
                          <w:pPr>
                            <w:rPr>
                              <w:b/>
                              <w:sz w:val="16"/>
                            </w:rPr>
                          </w:pPr>
                        </w:p>
                        <w:p w14:paraId="393BCEF9" w14:textId="77777777" w:rsidR="004B5C93" w:rsidRDefault="004B5C93">
                          <w:pPr>
                            <w:rPr>
                              <w:b/>
                              <w:sz w:val="20"/>
                            </w:rPr>
                          </w:pPr>
                          <w:r>
                            <w:rPr>
                              <w:rFonts w:hint="eastAsia"/>
                              <w:b/>
                              <w:sz w:val="20"/>
                            </w:rPr>
                            <w:t>B</w:t>
                          </w:r>
                        </w:p>
                        <w:p w14:paraId="467FEB8A" w14:textId="77777777" w:rsidR="004B5C93" w:rsidRDefault="004B5C93">
                          <w:pPr>
                            <w:rPr>
                              <w:b/>
                              <w:sz w:val="10"/>
                            </w:rPr>
                          </w:pPr>
                        </w:p>
                        <w:p w14:paraId="347BF91B" w14:textId="77777777" w:rsidR="004B5C93" w:rsidRDefault="004B5C93">
                          <w:pPr>
                            <w:rPr>
                              <w:b/>
                              <w:sz w:val="16"/>
                            </w:rPr>
                          </w:pPr>
                        </w:p>
                        <w:p w14:paraId="131050D6" w14:textId="77777777" w:rsidR="004B5C93" w:rsidRDefault="004B5C93">
                          <w:pPr>
                            <w:rPr>
                              <w:b/>
                              <w:sz w:val="16"/>
                            </w:rPr>
                          </w:pPr>
                        </w:p>
                        <w:p w14:paraId="73F9D4EA" w14:textId="77777777" w:rsidR="004B5C93" w:rsidRDefault="004B5C93">
                          <w:pPr>
                            <w:rPr>
                              <w:b/>
                              <w:sz w:val="16"/>
                            </w:rPr>
                          </w:pPr>
                          <w:r>
                            <w:rPr>
                              <w:rFonts w:hint="eastAsia"/>
                              <w:b/>
                              <w:sz w:val="20"/>
                            </w:rPr>
                            <w:t>C</w:t>
                          </w:r>
                        </w:p>
                        <w:p w14:paraId="526A1788" w14:textId="77777777" w:rsidR="004B5C93" w:rsidRDefault="004B5C93">
                          <w:pPr>
                            <w:rPr>
                              <w:b/>
                              <w:sz w:val="10"/>
                            </w:rPr>
                          </w:pPr>
                        </w:p>
                        <w:p w14:paraId="4B15A66E" w14:textId="77777777" w:rsidR="004B5C93" w:rsidRDefault="004B5C93">
                          <w:pPr>
                            <w:rPr>
                              <w:b/>
                              <w:sz w:val="16"/>
                            </w:rPr>
                          </w:pPr>
                        </w:p>
                        <w:p w14:paraId="189EA4A0" w14:textId="77777777" w:rsidR="004B5C93" w:rsidRDefault="004B5C93">
                          <w:pPr>
                            <w:rPr>
                              <w:b/>
                              <w:sz w:val="16"/>
                            </w:rPr>
                          </w:pPr>
                        </w:p>
                        <w:p w14:paraId="191E5FBA" w14:textId="77777777" w:rsidR="004B5C93" w:rsidRDefault="004B5C93">
                          <w:pPr>
                            <w:pStyle w:val="Heading2"/>
                            <w:rPr>
                              <w:sz w:val="16"/>
                            </w:rPr>
                          </w:pPr>
                          <w:r>
                            <w:rPr>
                              <w:rFonts w:hint="eastAsia"/>
                            </w:rPr>
                            <w:t>D</w:t>
                          </w:r>
                        </w:p>
                        <w:p w14:paraId="3D4B0EA1" w14:textId="77777777" w:rsidR="004B5C93" w:rsidRDefault="004B5C93">
                          <w:pPr>
                            <w:rPr>
                              <w:b/>
                              <w:sz w:val="10"/>
                            </w:rPr>
                          </w:pPr>
                        </w:p>
                        <w:p w14:paraId="037D08D7" w14:textId="77777777" w:rsidR="004B5C93" w:rsidRDefault="004B5C93">
                          <w:pPr>
                            <w:rPr>
                              <w:b/>
                              <w:sz w:val="16"/>
                            </w:rPr>
                          </w:pPr>
                        </w:p>
                        <w:p w14:paraId="6EC8C51E" w14:textId="77777777" w:rsidR="004B5C93" w:rsidRDefault="004B5C93">
                          <w:pPr>
                            <w:rPr>
                              <w:b/>
                              <w:sz w:val="16"/>
                            </w:rPr>
                          </w:pPr>
                        </w:p>
                        <w:p w14:paraId="273F05C3" w14:textId="77777777" w:rsidR="004B5C93" w:rsidRDefault="004B5C93">
                          <w:pPr>
                            <w:rPr>
                              <w:b/>
                              <w:sz w:val="16"/>
                            </w:rPr>
                          </w:pPr>
                          <w:r>
                            <w:rPr>
                              <w:rFonts w:hint="eastAsia"/>
                              <w:b/>
                              <w:sz w:val="20"/>
                            </w:rPr>
                            <w:t>E</w:t>
                          </w:r>
                        </w:p>
                        <w:p w14:paraId="37CCD90A" w14:textId="77777777" w:rsidR="004B5C93" w:rsidRDefault="004B5C93">
                          <w:pPr>
                            <w:rPr>
                              <w:b/>
                              <w:sz w:val="10"/>
                            </w:rPr>
                          </w:pPr>
                        </w:p>
                        <w:p w14:paraId="48AF2E3F" w14:textId="77777777" w:rsidR="004B5C93" w:rsidRDefault="004B5C93">
                          <w:pPr>
                            <w:rPr>
                              <w:b/>
                              <w:sz w:val="16"/>
                            </w:rPr>
                          </w:pPr>
                        </w:p>
                        <w:p w14:paraId="038E0A05" w14:textId="77777777" w:rsidR="004B5C93" w:rsidRDefault="004B5C93">
                          <w:pPr>
                            <w:rPr>
                              <w:b/>
                              <w:sz w:val="16"/>
                            </w:rPr>
                          </w:pPr>
                        </w:p>
                        <w:p w14:paraId="7B232134" w14:textId="77777777" w:rsidR="004B5C93" w:rsidRDefault="004B5C93">
                          <w:pPr>
                            <w:rPr>
                              <w:b/>
                              <w:sz w:val="20"/>
                            </w:rPr>
                          </w:pPr>
                          <w:r>
                            <w:rPr>
                              <w:rFonts w:hint="eastAsia"/>
                              <w:b/>
                              <w:sz w:val="20"/>
                            </w:rPr>
                            <w:t>F</w:t>
                          </w:r>
                        </w:p>
                        <w:p w14:paraId="0DBDBB5C" w14:textId="77777777" w:rsidR="004B5C93" w:rsidRDefault="004B5C93">
                          <w:pPr>
                            <w:rPr>
                              <w:b/>
                              <w:sz w:val="10"/>
                            </w:rPr>
                          </w:pPr>
                        </w:p>
                        <w:p w14:paraId="42C96873" w14:textId="77777777" w:rsidR="004B5C93" w:rsidRDefault="004B5C93">
                          <w:pPr>
                            <w:rPr>
                              <w:b/>
                              <w:sz w:val="16"/>
                            </w:rPr>
                          </w:pPr>
                        </w:p>
                        <w:p w14:paraId="43B8EE2D" w14:textId="77777777" w:rsidR="004B5C93" w:rsidRDefault="004B5C93">
                          <w:pPr>
                            <w:rPr>
                              <w:b/>
                              <w:sz w:val="16"/>
                            </w:rPr>
                          </w:pPr>
                        </w:p>
                        <w:p w14:paraId="28960B7E" w14:textId="77777777" w:rsidR="004B5C93" w:rsidRDefault="004B5C93">
                          <w:pPr>
                            <w:rPr>
                              <w:b/>
                              <w:sz w:val="16"/>
                            </w:rPr>
                          </w:pPr>
                          <w:r>
                            <w:rPr>
                              <w:rFonts w:hint="eastAsia"/>
                              <w:b/>
                              <w:sz w:val="20"/>
                            </w:rPr>
                            <w:t>G</w:t>
                          </w:r>
                        </w:p>
                        <w:p w14:paraId="1F439DC4" w14:textId="77777777" w:rsidR="004B5C93" w:rsidRDefault="004B5C93">
                          <w:pPr>
                            <w:rPr>
                              <w:b/>
                              <w:sz w:val="10"/>
                            </w:rPr>
                          </w:pPr>
                        </w:p>
                        <w:p w14:paraId="00083C80" w14:textId="77777777" w:rsidR="004B5C93" w:rsidRDefault="004B5C93">
                          <w:pPr>
                            <w:rPr>
                              <w:b/>
                              <w:sz w:val="16"/>
                            </w:rPr>
                          </w:pPr>
                        </w:p>
                        <w:p w14:paraId="5705BB3D" w14:textId="77777777" w:rsidR="004B5C93" w:rsidRDefault="004B5C93">
                          <w:pPr>
                            <w:rPr>
                              <w:b/>
                              <w:sz w:val="16"/>
                            </w:rPr>
                          </w:pPr>
                        </w:p>
                        <w:p w14:paraId="11ECEA9B" w14:textId="77777777" w:rsidR="004B5C93" w:rsidRDefault="004B5C93">
                          <w:pPr>
                            <w:rPr>
                              <w:b/>
                              <w:sz w:val="16"/>
                            </w:rPr>
                          </w:pPr>
                          <w:r>
                            <w:rPr>
                              <w:rFonts w:hint="eastAsia"/>
                              <w:b/>
                              <w:sz w:val="20"/>
                            </w:rPr>
                            <w:t>H</w:t>
                          </w:r>
                        </w:p>
                        <w:p w14:paraId="48F0FC72" w14:textId="77777777" w:rsidR="004B5C93" w:rsidRDefault="004B5C93">
                          <w:pPr>
                            <w:rPr>
                              <w:b/>
                              <w:sz w:val="10"/>
                            </w:rPr>
                          </w:pPr>
                        </w:p>
                        <w:p w14:paraId="60118DD5" w14:textId="77777777" w:rsidR="004B5C93" w:rsidRDefault="004B5C93">
                          <w:pPr>
                            <w:rPr>
                              <w:b/>
                              <w:sz w:val="16"/>
                            </w:rPr>
                          </w:pPr>
                        </w:p>
                        <w:p w14:paraId="1C7B1E37" w14:textId="77777777" w:rsidR="004B5C93" w:rsidRDefault="004B5C93">
                          <w:pPr>
                            <w:rPr>
                              <w:b/>
                              <w:sz w:val="16"/>
                            </w:rPr>
                          </w:pPr>
                        </w:p>
                        <w:p w14:paraId="3A42E4CB" w14:textId="77777777" w:rsidR="004B5C93" w:rsidRDefault="004B5C93">
                          <w:pPr>
                            <w:rPr>
                              <w:b/>
                              <w:sz w:val="16"/>
                            </w:rPr>
                          </w:pPr>
                          <w:r>
                            <w:rPr>
                              <w:rFonts w:hint="eastAsia"/>
                              <w:b/>
                              <w:sz w:val="20"/>
                            </w:rPr>
                            <w:t>I</w:t>
                          </w:r>
                        </w:p>
                        <w:p w14:paraId="33501E28" w14:textId="77777777" w:rsidR="004B5C93" w:rsidRDefault="004B5C93">
                          <w:pPr>
                            <w:rPr>
                              <w:b/>
                              <w:sz w:val="10"/>
                            </w:rPr>
                          </w:pPr>
                        </w:p>
                        <w:p w14:paraId="23A1B947" w14:textId="77777777" w:rsidR="004B5C93" w:rsidRDefault="004B5C93">
                          <w:pPr>
                            <w:rPr>
                              <w:b/>
                              <w:sz w:val="16"/>
                            </w:rPr>
                          </w:pPr>
                        </w:p>
                        <w:p w14:paraId="0E4D9CFB" w14:textId="77777777" w:rsidR="004B5C93" w:rsidRDefault="004B5C93">
                          <w:pPr>
                            <w:rPr>
                              <w:b/>
                              <w:sz w:val="16"/>
                            </w:rPr>
                          </w:pPr>
                        </w:p>
                        <w:p w14:paraId="528C07E6" w14:textId="77777777" w:rsidR="004B5C93" w:rsidRDefault="004B5C93">
                          <w:pPr>
                            <w:rPr>
                              <w:b/>
                              <w:sz w:val="16"/>
                            </w:rPr>
                          </w:pPr>
                          <w:r>
                            <w:rPr>
                              <w:rFonts w:hint="eastAsia"/>
                              <w:b/>
                              <w:sz w:val="20"/>
                            </w:rPr>
                            <w:t>J</w:t>
                          </w:r>
                        </w:p>
                        <w:p w14:paraId="6117DDAA" w14:textId="77777777" w:rsidR="004B5C93" w:rsidRDefault="004B5C93">
                          <w:pPr>
                            <w:rPr>
                              <w:b/>
                              <w:sz w:val="10"/>
                            </w:rPr>
                          </w:pPr>
                        </w:p>
                        <w:p w14:paraId="6B9FBE2A" w14:textId="77777777" w:rsidR="004B5C93" w:rsidRDefault="004B5C93">
                          <w:pPr>
                            <w:rPr>
                              <w:b/>
                              <w:sz w:val="16"/>
                            </w:rPr>
                          </w:pPr>
                        </w:p>
                        <w:p w14:paraId="6A4F3150" w14:textId="77777777" w:rsidR="004B5C93" w:rsidRDefault="004B5C93">
                          <w:pPr>
                            <w:rPr>
                              <w:b/>
                              <w:sz w:val="16"/>
                            </w:rPr>
                          </w:pPr>
                        </w:p>
                        <w:p w14:paraId="7B23C52B" w14:textId="77777777" w:rsidR="004B5C93" w:rsidRDefault="004B5C93">
                          <w:pPr>
                            <w:rPr>
                              <w:b/>
                              <w:sz w:val="16"/>
                            </w:rPr>
                          </w:pPr>
                          <w:r>
                            <w:rPr>
                              <w:rFonts w:hint="eastAsia"/>
                              <w:b/>
                              <w:sz w:val="20"/>
                            </w:rPr>
                            <w:t>K</w:t>
                          </w:r>
                        </w:p>
                        <w:p w14:paraId="264FED2C" w14:textId="77777777" w:rsidR="004B5C93" w:rsidRDefault="004B5C93">
                          <w:pPr>
                            <w:rPr>
                              <w:b/>
                              <w:sz w:val="10"/>
                            </w:rPr>
                          </w:pPr>
                        </w:p>
                        <w:p w14:paraId="634A6FD9" w14:textId="77777777" w:rsidR="004B5C93" w:rsidRDefault="004B5C93">
                          <w:pPr>
                            <w:rPr>
                              <w:b/>
                              <w:sz w:val="16"/>
                            </w:rPr>
                          </w:pPr>
                        </w:p>
                        <w:p w14:paraId="39B1C0E2" w14:textId="77777777" w:rsidR="004B5C93" w:rsidRDefault="004B5C93">
                          <w:pPr>
                            <w:rPr>
                              <w:b/>
                              <w:sz w:val="16"/>
                            </w:rPr>
                          </w:pPr>
                        </w:p>
                        <w:p w14:paraId="73416AE6" w14:textId="77777777" w:rsidR="004B5C93" w:rsidRDefault="004B5C93">
                          <w:pPr>
                            <w:rPr>
                              <w:b/>
                              <w:sz w:val="16"/>
                            </w:rPr>
                          </w:pPr>
                          <w:r>
                            <w:rPr>
                              <w:rFonts w:hint="eastAsia"/>
                              <w:b/>
                              <w:sz w:val="20"/>
                            </w:rPr>
                            <w:t>L</w:t>
                          </w:r>
                        </w:p>
                        <w:p w14:paraId="2FAF00BA" w14:textId="77777777" w:rsidR="004B5C93" w:rsidRDefault="004B5C93">
                          <w:pPr>
                            <w:rPr>
                              <w:b/>
                              <w:sz w:val="10"/>
                            </w:rPr>
                          </w:pPr>
                        </w:p>
                        <w:p w14:paraId="67BBAD1E" w14:textId="77777777" w:rsidR="004B5C93" w:rsidRDefault="004B5C93">
                          <w:pPr>
                            <w:rPr>
                              <w:b/>
                              <w:sz w:val="16"/>
                            </w:rPr>
                          </w:pPr>
                        </w:p>
                        <w:p w14:paraId="25ED5807" w14:textId="77777777" w:rsidR="004B5C93" w:rsidRDefault="004B5C93">
                          <w:pPr>
                            <w:rPr>
                              <w:b/>
                              <w:sz w:val="16"/>
                            </w:rPr>
                          </w:pPr>
                        </w:p>
                        <w:p w14:paraId="1D56CF40" w14:textId="77777777" w:rsidR="004B5C93" w:rsidRDefault="004B5C93">
                          <w:pPr>
                            <w:rPr>
                              <w:b/>
                              <w:sz w:val="16"/>
                            </w:rPr>
                          </w:pPr>
                          <w:r>
                            <w:rPr>
                              <w:rFonts w:hint="eastAsia"/>
                              <w:b/>
                              <w:sz w:val="20"/>
                            </w:rPr>
                            <w:t>M</w:t>
                          </w:r>
                        </w:p>
                        <w:p w14:paraId="26598166" w14:textId="77777777" w:rsidR="004B5C93" w:rsidRDefault="004B5C93">
                          <w:pPr>
                            <w:rPr>
                              <w:b/>
                              <w:sz w:val="10"/>
                            </w:rPr>
                          </w:pPr>
                        </w:p>
                        <w:p w14:paraId="52C5F3E8" w14:textId="77777777" w:rsidR="004B5C93" w:rsidRDefault="004B5C93">
                          <w:pPr>
                            <w:rPr>
                              <w:b/>
                              <w:sz w:val="16"/>
                            </w:rPr>
                          </w:pPr>
                        </w:p>
                        <w:p w14:paraId="0F2ADA8F" w14:textId="77777777" w:rsidR="004B5C93" w:rsidRDefault="004B5C93">
                          <w:pPr>
                            <w:rPr>
                              <w:b/>
                              <w:sz w:val="16"/>
                            </w:rPr>
                          </w:pPr>
                        </w:p>
                        <w:p w14:paraId="7A0F5A2A" w14:textId="77777777" w:rsidR="004B5C93" w:rsidRDefault="004B5C93">
                          <w:pPr>
                            <w:rPr>
                              <w:b/>
                              <w:sz w:val="16"/>
                            </w:rPr>
                          </w:pPr>
                          <w:r>
                            <w:rPr>
                              <w:rFonts w:hint="eastAsia"/>
                              <w:b/>
                              <w:sz w:val="20"/>
                            </w:rPr>
                            <w:t>N</w:t>
                          </w:r>
                        </w:p>
                        <w:p w14:paraId="3A0302A1" w14:textId="77777777" w:rsidR="004B5C93" w:rsidRDefault="004B5C93">
                          <w:pPr>
                            <w:rPr>
                              <w:b/>
                              <w:sz w:val="10"/>
                            </w:rPr>
                          </w:pPr>
                        </w:p>
                        <w:p w14:paraId="2088C09E" w14:textId="77777777" w:rsidR="004B5C93" w:rsidRDefault="004B5C93">
                          <w:pPr>
                            <w:rPr>
                              <w:b/>
                              <w:sz w:val="16"/>
                            </w:rPr>
                          </w:pPr>
                        </w:p>
                        <w:p w14:paraId="395236FB" w14:textId="77777777" w:rsidR="004B5C93" w:rsidRDefault="004B5C93">
                          <w:pPr>
                            <w:rPr>
                              <w:b/>
                              <w:sz w:val="16"/>
                            </w:rPr>
                          </w:pPr>
                        </w:p>
                        <w:p w14:paraId="2213FCE6" w14:textId="77777777" w:rsidR="004B5C93" w:rsidRDefault="004B5C93">
                          <w:pPr>
                            <w:rPr>
                              <w:b/>
                              <w:sz w:val="16"/>
                            </w:rPr>
                          </w:pPr>
                          <w:r>
                            <w:rPr>
                              <w:rFonts w:hint="eastAsia"/>
                              <w:b/>
                              <w:sz w:val="20"/>
                            </w:rPr>
                            <w:t>O</w:t>
                          </w:r>
                        </w:p>
                        <w:p w14:paraId="73D9C27E" w14:textId="77777777" w:rsidR="004B5C93" w:rsidRDefault="004B5C93">
                          <w:pPr>
                            <w:rPr>
                              <w:b/>
                              <w:sz w:val="10"/>
                            </w:rPr>
                          </w:pPr>
                        </w:p>
                        <w:p w14:paraId="04074BCC" w14:textId="77777777" w:rsidR="004B5C93" w:rsidRDefault="004B5C93">
                          <w:pPr>
                            <w:rPr>
                              <w:b/>
                              <w:sz w:val="16"/>
                            </w:rPr>
                          </w:pPr>
                        </w:p>
                        <w:p w14:paraId="26F37381" w14:textId="77777777" w:rsidR="004B5C93" w:rsidRDefault="004B5C93">
                          <w:pPr>
                            <w:rPr>
                              <w:b/>
                              <w:sz w:val="16"/>
                            </w:rPr>
                          </w:pPr>
                        </w:p>
                        <w:p w14:paraId="64A2DDA6" w14:textId="77777777" w:rsidR="004B5C93" w:rsidRDefault="004B5C93">
                          <w:pPr>
                            <w:rPr>
                              <w:b/>
                              <w:sz w:val="16"/>
                            </w:rPr>
                          </w:pPr>
                          <w:r>
                            <w:rPr>
                              <w:rFonts w:hint="eastAsia"/>
                              <w:b/>
                              <w:sz w:val="20"/>
                            </w:rPr>
                            <w:t>P</w:t>
                          </w:r>
                        </w:p>
                        <w:p w14:paraId="571E1593" w14:textId="77777777" w:rsidR="004B5C93" w:rsidRDefault="004B5C93">
                          <w:pPr>
                            <w:rPr>
                              <w:b/>
                              <w:sz w:val="10"/>
                            </w:rPr>
                          </w:pPr>
                        </w:p>
                        <w:p w14:paraId="382E944D" w14:textId="77777777" w:rsidR="004B5C93" w:rsidRDefault="004B5C93">
                          <w:pPr>
                            <w:rPr>
                              <w:b/>
                              <w:sz w:val="16"/>
                            </w:rPr>
                          </w:pPr>
                        </w:p>
                        <w:p w14:paraId="6DFC1706" w14:textId="77777777" w:rsidR="004B5C93" w:rsidRDefault="004B5C93">
                          <w:pPr>
                            <w:rPr>
                              <w:b/>
                              <w:sz w:val="16"/>
                            </w:rPr>
                          </w:pPr>
                        </w:p>
                        <w:p w14:paraId="7B0C4533" w14:textId="77777777" w:rsidR="004B5C93" w:rsidRDefault="004B5C93">
                          <w:pPr>
                            <w:rPr>
                              <w:b/>
                              <w:sz w:val="16"/>
                            </w:rPr>
                          </w:pPr>
                          <w:r>
                            <w:rPr>
                              <w:rFonts w:hint="eastAsia"/>
                              <w:b/>
                              <w:sz w:val="20"/>
                            </w:rPr>
                            <w:t>Q</w:t>
                          </w:r>
                        </w:p>
                        <w:p w14:paraId="20C7B7D4" w14:textId="77777777" w:rsidR="004B5C93" w:rsidRDefault="004B5C93">
                          <w:pPr>
                            <w:rPr>
                              <w:b/>
                              <w:sz w:val="10"/>
                            </w:rPr>
                          </w:pPr>
                        </w:p>
                        <w:p w14:paraId="28E41510" w14:textId="77777777" w:rsidR="004B5C93" w:rsidRDefault="004B5C93">
                          <w:pPr>
                            <w:rPr>
                              <w:b/>
                              <w:sz w:val="16"/>
                            </w:rPr>
                          </w:pPr>
                        </w:p>
                        <w:p w14:paraId="5108C082" w14:textId="77777777" w:rsidR="004B5C93" w:rsidRDefault="004B5C93">
                          <w:pPr>
                            <w:rPr>
                              <w:b/>
                              <w:sz w:val="16"/>
                            </w:rPr>
                          </w:pPr>
                        </w:p>
                        <w:p w14:paraId="57CE0FD2" w14:textId="77777777" w:rsidR="004B5C93" w:rsidRDefault="004B5C93">
                          <w:pPr>
                            <w:rPr>
                              <w:b/>
                              <w:sz w:val="16"/>
                            </w:rPr>
                          </w:pPr>
                          <w:r>
                            <w:rPr>
                              <w:rFonts w:hint="eastAsia"/>
                              <w:b/>
                              <w:sz w:val="20"/>
                            </w:rPr>
                            <w:t>R</w:t>
                          </w:r>
                        </w:p>
                        <w:p w14:paraId="1741C7E7" w14:textId="77777777" w:rsidR="004B5C93" w:rsidRDefault="004B5C93">
                          <w:pPr>
                            <w:rPr>
                              <w:b/>
                              <w:sz w:val="10"/>
                            </w:rPr>
                          </w:pPr>
                        </w:p>
                        <w:p w14:paraId="519EAFE0" w14:textId="77777777" w:rsidR="004B5C93" w:rsidRDefault="004B5C93">
                          <w:pPr>
                            <w:rPr>
                              <w:b/>
                              <w:sz w:val="16"/>
                            </w:rPr>
                          </w:pPr>
                        </w:p>
                        <w:p w14:paraId="4FCDFEBD" w14:textId="77777777" w:rsidR="004B5C93" w:rsidRDefault="004B5C93">
                          <w:pPr>
                            <w:rPr>
                              <w:b/>
                              <w:sz w:val="16"/>
                            </w:rPr>
                          </w:pPr>
                        </w:p>
                        <w:p w14:paraId="2CB274C0" w14:textId="77777777" w:rsidR="004B5C93" w:rsidRDefault="004B5C93">
                          <w:pPr>
                            <w:rPr>
                              <w:b/>
                              <w:sz w:val="16"/>
                            </w:rPr>
                          </w:pPr>
                          <w:r>
                            <w:rPr>
                              <w:rFonts w:hint="eastAsia"/>
                              <w:b/>
                              <w:sz w:val="20"/>
                            </w:rPr>
                            <w:t>S</w:t>
                          </w:r>
                        </w:p>
                        <w:p w14:paraId="5535A64B" w14:textId="77777777" w:rsidR="004B5C93" w:rsidRDefault="004B5C93">
                          <w:pPr>
                            <w:rPr>
                              <w:b/>
                              <w:sz w:val="10"/>
                            </w:rPr>
                          </w:pPr>
                        </w:p>
                        <w:p w14:paraId="06395C19" w14:textId="77777777" w:rsidR="004B5C93" w:rsidRDefault="004B5C93">
                          <w:pPr>
                            <w:rPr>
                              <w:b/>
                              <w:sz w:val="16"/>
                            </w:rPr>
                          </w:pPr>
                        </w:p>
                        <w:p w14:paraId="618EDE2E" w14:textId="77777777" w:rsidR="004B5C93" w:rsidRDefault="004B5C93">
                          <w:pPr>
                            <w:rPr>
                              <w:b/>
                              <w:sz w:val="16"/>
                            </w:rPr>
                          </w:pPr>
                        </w:p>
                        <w:p w14:paraId="40EE8645" w14:textId="77777777" w:rsidR="004B5C93" w:rsidRDefault="004B5C93">
                          <w:pPr>
                            <w:rPr>
                              <w:b/>
                              <w:sz w:val="16"/>
                            </w:rPr>
                          </w:pPr>
                          <w:r>
                            <w:rPr>
                              <w:rFonts w:hint="eastAsia"/>
                              <w:b/>
                              <w:sz w:val="20"/>
                            </w:rPr>
                            <w:t>T</w:t>
                          </w:r>
                        </w:p>
                        <w:p w14:paraId="19A1CCB3" w14:textId="77777777" w:rsidR="004B5C93" w:rsidRDefault="004B5C93">
                          <w:pPr>
                            <w:rPr>
                              <w:b/>
                              <w:sz w:val="10"/>
                            </w:rPr>
                          </w:pPr>
                        </w:p>
                        <w:p w14:paraId="6F36BB60" w14:textId="77777777" w:rsidR="004B5C93" w:rsidRDefault="004B5C93">
                          <w:pPr>
                            <w:rPr>
                              <w:b/>
                              <w:sz w:val="16"/>
                            </w:rPr>
                          </w:pPr>
                        </w:p>
                        <w:p w14:paraId="21BF559A" w14:textId="77777777" w:rsidR="004B5C93" w:rsidRDefault="004B5C93">
                          <w:pPr>
                            <w:rPr>
                              <w:b/>
                              <w:sz w:val="16"/>
                            </w:rPr>
                          </w:pPr>
                        </w:p>
                        <w:p w14:paraId="4443B502" w14:textId="77777777" w:rsidR="004B5C93" w:rsidRDefault="004B5C93">
                          <w:pPr>
                            <w:rPr>
                              <w:b/>
                              <w:sz w:val="16"/>
                            </w:rPr>
                          </w:pPr>
                          <w:r>
                            <w:rPr>
                              <w:rFonts w:hint="eastAsia"/>
                              <w:b/>
                              <w:sz w:val="20"/>
                            </w:rPr>
                            <w:t>U</w:t>
                          </w:r>
                        </w:p>
                        <w:p w14:paraId="7483F32D" w14:textId="77777777" w:rsidR="004B5C93" w:rsidRDefault="004B5C93">
                          <w:pPr>
                            <w:rPr>
                              <w:b/>
                              <w:sz w:val="10"/>
                            </w:rPr>
                          </w:pPr>
                        </w:p>
                        <w:p w14:paraId="0515034E" w14:textId="77777777" w:rsidR="004B5C93" w:rsidRDefault="004B5C93">
                          <w:pPr>
                            <w:rPr>
                              <w:b/>
                              <w:sz w:val="16"/>
                            </w:rPr>
                          </w:pPr>
                        </w:p>
                        <w:p w14:paraId="122C87DA" w14:textId="77777777" w:rsidR="004B5C93" w:rsidRDefault="004B5C93">
                          <w:pPr>
                            <w:rPr>
                              <w:b/>
                              <w:sz w:val="16"/>
                            </w:rPr>
                          </w:pPr>
                        </w:p>
                        <w:p w14:paraId="516478BB" w14:textId="77777777" w:rsidR="004B5C93" w:rsidRDefault="004B5C93">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01BD620" id="Text Box 4" o:spid="_x0000_s1030" type="#_x0000_t202" style="position:absolute;left:0;text-align:left;margin-left:-63pt;margin-top:12.05pt;width:27pt;height:78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59k9QEAANEDAAAOAAAAZHJzL2Uyb0RvYy54bWysU9uO0zAQfUfiHyy/07QlXBo1XS1dFSEt&#10;F2nhAxzHSSwcjxm7TcrXM3ay3QJvCD9YHs/4zJwz4+3N2Bt2Uug12JKvFkvOlJVQa9uW/NvXw4u3&#10;nPkgbC0MWFXys/L8Zvf82XZwhVpDB6ZWyAjE+mJwJe9CcEWWedmpXvgFOGXJ2QD2IpCJbVajGAi9&#10;N9l6uXydDYC1Q5DKe7q9m5x8l/CbRsnwuWm8CsyUnGoLace0V3HPdltRtChcp+VchviHKnqhLSW9&#10;QN2JINgR9V9QvZYIHpqwkNBn0DRaqsSB2KyWf7B56IRTiQuJ491FJv//YOWn04P7giyM72CkBiYS&#10;3t2D/O6ZhX0nbKtuEWHolKgp8SpKlg3OF/PTKLUvfASpho9QU5PFMUACGhvsoyrEkxE6NeB8EV2N&#10;gUm6fJmvN0vySHJtNnm+IiOmEMXja4c+vFfQs3goOVJTE7o43fswhT6GxGQejK4P2phkYFvtDbKT&#10;oAE4pDWj/xZmbAy2EJ9NiPEm0YzMJo5hrEam65LnESKyrqA+E2+Eaa7oH9ChA/zJ2UAzVXL/4yhQ&#10;cWY+WNJus8rzOITJyF+9WZOB157q2iOsJKiSB86m4z5Mg3t0qNuOMk3dsnBLejc6SfFU1Vw+zU0S&#10;c57xOJjXdop6+om7XwAAAP//AwBQSwMEFAAGAAgAAAAhAO99L0HlAAAAEQEAAA8AAABkcnMvZG93&#10;bnJldi54bWxMj01ug0AMhfeVcoeRI3VTkQGUQEMYov6oVbdJc4ABHEBlPIiZBHL7uqtmY8n28/P7&#10;8v1senHF0XWWFESrEARSZeuOGgWn74/gGYTzmmrdW0IFN3SwLxYPuc5qO9EBr0ffCDYhl2kFrfdD&#10;JqWrWjTareyAxLuzHY323I6NrEc9sbnpZRyGiTS6I/7Q6gHfWqx+jhej4Pw1PW22U/npT+lhnbzq&#10;Li3tTanH5fy+4/KyA+Fx9v8X8MfA+aHgYKW9UO1EryCI4oSJvIJ4HYFgRZDGPChZutmGEcgil/ck&#10;xS8AAAD//wMAUEsBAi0AFAAGAAgAAAAhALaDOJL+AAAA4QEAABMAAAAAAAAAAAAAAAAAAAAAAFtD&#10;b250ZW50X1R5cGVzXS54bWxQSwECLQAUAAYACAAAACEAOP0h/9YAAACUAQAACwAAAAAAAAAAAAAA&#10;AAAvAQAAX3JlbHMvLnJlbHNQSwECLQAUAAYACAAAACEAX6efZPUBAADRAwAADgAAAAAAAAAAAAAA&#10;AAAuAgAAZHJzL2Uyb0RvYy54bWxQSwECLQAUAAYACAAAACEA730vQeUAAAARAQAADwAAAAAAAAAA&#10;AAAAAABPBAAAZHJzL2Rvd25yZXYueG1sUEsFBgAAAAAEAAQA8wAAAGEFAAAAAA==&#10;" o:allowincell="f" stroked="f">
              <v:textbox>
                <w:txbxContent>
                  <w:p w14:paraId="4C891ACF" w14:textId="77777777" w:rsidR="004B5C93" w:rsidRDefault="004B5C93">
                    <w:pPr>
                      <w:rPr>
                        <w:b/>
                        <w:sz w:val="20"/>
                      </w:rPr>
                    </w:pPr>
                    <w:r>
                      <w:rPr>
                        <w:rFonts w:hint="eastAsia"/>
                        <w:b/>
                        <w:sz w:val="20"/>
                      </w:rPr>
                      <w:t>A</w:t>
                    </w:r>
                  </w:p>
                  <w:p w14:paraId="42D6505D" w14:textId="77777777" w:rsidR="004B5C93" w:rsidRDefault="004B5C93">
                    <w:pPr>
                      <w:rPr>
                        <w:b/>
                        <w:sz w:val="10"/>
                      </w:rPr>
                    </w:pPr>
                  </w:p>
                  <w:p w14:paraId="32D5DF78" w14:textId="77777777" w:rsidR="004B5C93" w:rsidRDefault="004B5C93">
                    <w:pPr>
                      <w:rPr>
                        <w:b/>
                        <w:sz w:val="16"/>
                      </w:rPr>
                    </w:pPr>
                  </w:p>
                  <w:p w14:paraId="51EAD6B5" w14:textId="77777777" w:rsidR="004B5C93" w:rsidRDefault="004B5C93">
                    <w:pPr>
                      <w:rPr>
                        <w:b/>
                        <w:sz w:val="16"/>
                      </w:rPr>
                    </w:pPr>
                  </w:p>
                  <w:p w14:paraId="393BCEF9" w14:textId="77777777" w:rsidR="004B5C93" w:rsidRDefault="004B5C93">
                    <w:pPr>
                      <w:rPr>
                        <w:b/>
                        <w:sz w:val="20"/>
                      </w:rPr>
                    </w:pPr>
                    <w:r>
                      <w:rPr>
                        <w:rFonts w:hint="eastAsia"/>
                        <w:b/>
                        <w:sz w:val="20"/>
                      </w:rPr>
                      <w:t>B</w:t>
                    </w:r>
                  </w:p>
                  <w:p w14:paraId="467FEB8A" w14:textId="77777777" w:rsidR="004B5C93" w:rsidRDefault="004B5C93">
                    <w:pPr>
                      <w:rPr>
                        <w:b/>
                        <w:sz w:val="10"/>
                      </w:rPr>
                    </w:pPr>
                  </w:p>
                  <w:p w14:paraId="347BF91B" w14:textId="77777777" w:rsidR="004B5C93" w:rsidRDefault="004B5C93">
                    <w:pPr>
                      <w:rPr>
                        <w:b/>
                        <w:sz w:val="16"/>
                      </w:rPr>
                    </w:pPr>
                  </w:p>
                  <w:p w14:paraId="131050D6" w14:textId="77777777" w:rsidR="004B5C93" w:rsidRDefault="004B5C93">
                    <w:pPr>
                      <w:rPr>
                        <w:b/>
                        <w:sz w:val="16"/>
                      </w:rPr>
                    </w:pPr>
                  </w:p>
                  <w:p w14:paraId="73F9D4EA" w14:textId="77777777" w:rsidR="004B5C93" w:rsidRDefault="004B5C93">
                    <w:pPr>
                      <w:rPr>
                        <w:b/>
                        <w:sz w:val="16"/>
                      </w:rPr>
                    </w:pPr>
                    <w:r>
                      <w:rPr>
                        <w:rFonts w:hint="eastAsia"/>
                        <w:b/>
                        <w:sz w:val="20"/>
                      </w:rPr>
                      <w:t>C</w:t>
                    </w:r>
                  </w:p>
                  <w:p w14:paraId="526A1788" w14:textId="77777777" w:rsidR="004B5C93" w:rsidRDefault="004B5C93">
                    <w:pPr>
                      <w:rPr>
                        <w:b/>
                        <w:sz w:val="10"/>
                      </w:rPr>
                    </w:pPr>
                  </w:p>
                  <w:p w14:paraId="4B15A66E" w14:textId="77777777" w:rsidR="004B5C93" w:rsidRDefault="004B5C93">
                    <w:pPr>
                      <w:rPr>
                        <w:b/>
                        <w:sz w:val="16"/>
                      </w:rPr>
                    </w:pPr>
                  </w:p>
                  <w:p w14:paraId="189EA4A0" w14:textId="77777777" w:rsidR="004B5C93" w:rsidRDefault="004B5C93">
                    <w:pPr>
                      <w:rPr>
                        <w:b/>
                        <w:sz w:val="16"/>
                      </w:rPr>
                    </w:pPr>
                  </w:p>
                  <w:p w14:paraId="191E5FBA" w14:textId="77777777" w:rsidR="004B5C93" w:rsidRDefault="004B5C93">
                    <w:pPr>
                      <w:pStyle w:val="Heading2"/>
                      <w:rPr>
                        <w:sz w:val="16"/>
                      </w:rPr>
                    </w:pPr>
                    <w:r>
                      <w:rPr>
                        <w:rFonts w:hint="eastAsia"/>
                      </w:rPr>
                      <w:t>D</w:t>
                    </w:r>
                  </w:p>
                  <w:p w14:paraId="3D4B0EA1" w14:textId="77777777" w:rsidR="004B5C93" w:rsidRDefault="004B5C93">
                    <w:pPr>
                      <w:rPr>
                        <w:b/>
                        <w:sz w:val="10"/>
                      </w:rPr>
                    </w:pPr>
                  </w:p>
                  <w:p w14:paraId="037D08D7" w14:textId="77777777" w:rsidR="004B5C93" w:rsidRDefault="004B5C93">
                    <w:pPr>
                      <w:rPr>
                        <w:b/>
                        <w:sz w:val="16"/>
                      </w:rPr>
                    </w:pPr>
                  </w:p>
                  <w:p w14:paraId="6EC8C51E" w14:textId="77777777" w:rsidR="004B5C93" w:rsidRDefault="004B5C93">
                    <w:pPr>
                      <w:rPr>
                        <w:b/>
                        <w:sz w:val="16"/>
                      </w:rPr>
                    </w:pPr>
                  </w:p>
                  <w:p w14:paraId="273F05C3" w14:textId="77777777" w:rsidR="004B5C93" w:rsidRDefault="004B5C93">
                    <w:pPr>
                      <w:rPr>
                        <w:b/>
                        <w:sz w:val="16"/>
                      </w:rPr>
                    </w:pPr>
                    <w:r>
                      <w:rPr>
                        <w:rFonts w:hint="eastAsia"/>
                        <w:b/>
                        <w:sz w:val="20"/>
                      </w:rPr>
                      <w:t>E</w:t>
                    </w:r>
                  </w:p>
                  <w:p w14:paraId="37CCD90A" w14:textId="77777777" w:rsidR="004B5C93" w:rsidRDefault="004B5C93">
                    <w:pPr>
                      <w:rPr>
                        <w:b/>
                        <w:sz w:val="10"/>
                      </w:rPr>
                    </w:pPr>
                  </w:p>
                  <w:p w14:paraId="48AF2E3F" w14:textId="77777777" w:rsidR="004B5C93" w:rsidRDefault="004B5C93">
                    <w:pPr>
                      <w:rPr>
                        <w:b/>
                        <w:sz w:val="16"/>
                      </w:rPr>
                    </w:pPr>
                  </w:p>
                  <w:p w14:paraId="038E0A05" w14:textId="77777777" w:rsidR="004B5C93" w:rsidRDefault="004B5C93">
                    <w:pPr>
                      <w:rPr>
                        <w:b/>
                        <w:sz w:val="16"/>
                      </w:rPr>
                    </w:pPr>
                  </w:p>
                  <w:p w14:paraId="7B232134" w14:textId="77777777" w:rsidR="004B5C93" w:rsidRDefault="004B5C93">
                    <w:pPr>
                      <w:rPr>
                        <w:b/>
                        <w:sz w:val="20"/>
                      </w:rPr>
                    </w:pPr>
                    <w:r>
                      <w:rPr>
                        <w:rFonts w:hint="eastAsia"/>
                        <w:b/>
                        <w:sz w:val="20"/>
                      </w:rPr>
                      <w:t>F</w:t>
                    </w:r>
                  </w:p>
                  <w:p w14:paraId="0DBDBB5C" w14:textId="77777777" w:rsidR="004B5C93" w:rsidRDefault="004B5C93">
                    <w:pPr>
                      <w:rPr>
                        <w:b/>
                        <w:sz w:val="10"/>
                      </w:rPr>
                    </w:pPr>
                  </w:p>
                  <w:p w14:paraId="42C96873" w14:textId="77777777" w:rsidR="004B5C93" w:rsidRDefault="004B5C93">
                    <w:pPr>
                      <w:rPr>
                        <w:b/>
                        <w:sz w:val="16"/>
                      </w:rPr>
                    </w:pPr>
                  </w:p>
                  <w:p w14:paraId="43B8EE2D" w14:textId="77777777" w:rsidR="004B5C93" w:rsidRDefault="004B5C93">
                    <w:pPr>
                      <w:rPr>
                        <w:b/>
                        <w:sz w:val="16"/>
                      </w:rPr>
                    </w:pPr>
                  </w:p>
                  <w:p w14:paraId="28960B7E" w14:textId="77777777" w:rsidR="004B5C93" w:rsidRDefault="004B5C93">
                    <w:pPr>
                      <w:rPr>
                        <w:b/>
                        <w:sz w:val="16"/>
                      </w:rPr>
                    </w:pPr>
                    <w:r>
                      <w:rPr>
                        <w:rFonts w:hint="eastAsia"/>
                        <w:b/>
                        <w:sz w:val="20"/>
                      </w:rPr>
                      <w:t>G</w:t>
                    </w:r>
                  </w:p>
                  <w:p w14:paraId="1F439DC4" w14:textId="77777777" w:rsidR="004B5C93" w:rsidRDefault="004B5C93">
                    <w:pPr>
                      <w:rPr>
                        <w:b/>
                        <w:sz w:val="10"/>
                      </w:rPr>
                    </w:pPr>
                  </w:p>
                  <w:p w14:paraId="00083C80" w14:textId="77777777" w:rsidR="004B5C93" w:rsidRDefault="004B5C93">
                    <w:pPr>
                      <w:rPr>
                        <w:b/>
                        <w:sz w:val="16"/>
                      </w:rPr>
                    </w:pPr>
                  </w:p>
                  <w:p w14:paraId="5705BB3D" w14:textId="77777777" w:rsidR="004B5C93" w:rsidRDefault="004B5C93">
                    <w:pPr>
                      <w:rPr>
                        <w:b/>
                        <w:sz w:val="16"/>
                      </w:rPr>
                    </w:pPr>
                  </w:p>
                  <w:p w14:paraId="11ECEA9B" w14:textId="77777777" w:rsidR="004B5C93" w:rsidRDefault="004B5C93">
                    <w:pPr>
                      <w:rPr>
                        <w:b/>
                        <w:sz w:val="16"/>
                      </w:rPr>
                    </w:pPr>
                    <w:r>
                      <w:rPr>
                        <w:rFonts w:hint="eastAsia"/>
                        <w:b/>
                        <w:sz w:val="20"/>
                      </w:rPr>
                      <w:t>H</w:t>
                    </w:r>
                  </w:p>
                  <w:p w14:paraId="48F0FC72" w14:textId="77777777" w:rsidR="004B5C93" w:rsidRDefault="004B5C93">
                    <w:pPr>
                      <w:rPr>
                        <w:b/>
                        <w:sz w:val="10"/>
                      </w:rPr>
                    </w:pPr>
                  </w:p>
                  <w:p w14:paraId="60118DD5" w14:textId="77777777" w:rsidR="004B5C93" w:rsidRDefault="004B5C93">
                    <w:pPr>
                      <w:rPr>
                        <w:b/>
                        <w:sz w:val="16"/>
                      </w:rPr>
                    </w:pPr>
                  </w:p>
                  <w:p w14:paraId="1C7B1E37" w14:textId="77777777" w:rsidR="004B5C93" w:rsidRDefault="004B5C93">
                    <w:pPr>
                      <w:rPr>
                        <w:b/>
                        <w:sz w:val="16"/>
                      </w:rPr>
                    </w:pPr>
                  </w:p>
                  <w:p w14:paraId="3A42E4CB" w14:textId="77777777" w:rsidR="004B5C93" w:rsidRDefault="004B5C93">
                    <w:pPr>
                      <w:rPr>
                        <w:b/>
                        <w:sz w:val="16"/>
                      </w:rPr>
                    </w:pPr>
                    <w:r>
                      <w:rPr>
                        <w:rFonts w:hint="eastAsia"/>
                        <w:b/>
                        <w:sz w:val="20"/>
                      </w:rPr>
                      <w:t>I</w:t>
                    </w:r>
                  </w:p>
                  <w:p w14:paraId="33501E28" w14:textId="77777777" w:rsidR="004B5C93" w:rsidRDefault="004B5C93">
                    <w:pPr>
                      <w:rPr>
                        <w:b/>
                        <w:sz w:val="10"/>
                      </w:rPr>
                    </w:pPr>
                  </w:p>
                  <w:p w14:paraId="23A1B947" w14:textId="77777777" w:rsidR="004B5C93" w:rsidRDefault="004B5C93">
                    <w:pPr>
                      <w:rPr>
                        <w:b/>
                        <w:sz w:val="16"/>
                      </w:rPr>
                    </w:pPr>
                  </w:p>
                  <w:p w14:paraId="0E4D9CFB" w14:textId="77777777" w:rsidR="004B5C93" w:rsidRDefault="004B5C93">
                    <w:pPr>
                      <w:rPr>
                        <w:b/>
                        <w:sz w:val="16"/>
                      </w:rPr>
                    </w:pPr>
                  </w:p>
                  <w:p w14:paraId="528C07E6" w14:textId="77777777" w:rsidR="004B5C93" w:rsidRDefault="004B5C93">
                    <w:pPr>
                      <w:rPr>
                        <w:b/>
                        <w:sz w:val="16"/>
                      </w:rPr>
                    </w:pPr>
                    <w:r>
                      <w:rPr>
                        <w:rFonts w:hint="eastAsia"/>
                        <w:b/>
                        <w:sz w:val="20"/>
                      </w:rPr>
                      <w:t>J</w:t>
                    </w:r>
                  </w:p>
                  <w:p w14:paraId="6117DDAA" w14:textId="77777777" w:rsidR="004B5C93" w:rsidRDefault="004B5C93">
                    <w:pPr>
                      <w:rPr>
                        <w:b/>
                        <w:sz w:val="10"/>
                      </w:rPr>
                    </w:pPr>
                  </w:p>
                  <w:p w14:paraId="6B9FBE2A" w14:textId="77777777" w:rsidR="004B5C93" w:rsidRDefault="004B5C93">
                    <w:pPr>
                      <w:rPr>
                        <w:b/>
                        <w:sz w:val="16"/>
                      </w:rPr>
                    </w:pPr>
                  </w:p>
                  <w:p w14:paraId="6A4F3150" w14:textId="77777777" w:rsidR="004B5C93" w:rsidRDefault="004B5C93">
                    <w:pPr>
                      <w:rPr>
                        <w:b/>
                        <w:sz w:val="16"/>
                      </w:rPr>
                    </w:pPr>
                  </w:p>
                  <w:p w14:paraId="7B23C52B" w14:textId="77777777" w:rsidR="004B5C93" w:rsidRDefault="004B5C93">
                    <w:pPr>
                      <w:rPr>
                        <w:b/>
                        <w:sz w:val="16"/>
                      </w:rPr>
                    </w:pPr>
                    <w:r>
                      <w:rPr>
                        <w:rFonts w:hint="eastAsia"/>
                        <w:b/>
                        <w:sz w:val="20"/>
                      </w:rPr>
                      <w:t>K</w:t>
                    </w:r>
                  </w:p>
                  <w:p w14:paraId="264FED2C" w14:textId="77777777" w:rsidR="004B5C93" w:rsidRDefault="004B5C93">
                    <w:pPr>
                      <w:rPr>
                        <w:b/>
                        <w:sz w:val="10"/>
                      </w:rPr>
                    </w:pPr>
                  </w:p>
                  <w:p w14:paraId="634A6FD9" w14:textId="77777777" w:rsidR="004B5C93" w:rsidRDefault="004B5C93">
                    <w:pPr>
                      <w:rPr>
                        <w:b/>
                        <w:sz w:val="16"/>
                      </w:rPr>
                    </w:pPr>
                  </w:p>
                  <w:p w14:paraId="39B1C0E2" w14:textId="77777777" w:rsidR="004B5C93" w:rsidRDefault="004B5C93">
                    <w:pPr>
                      <w:rPr>
                        <w:b/>
                        <w:sz w:val="16"/>
                      </w:rPr>
                    </w:pPr>
                  </w:p>
                  <w:p w14:paraId="73416AE6" w14:textId="77777777" w:rsidR="004B5C93" w:rsidRDefault="004B5C93">
                    <w:pPr>
                      <w:rPr>
                        <w:b/>
                        <w:sz w:val="16"/>
                      </w:rPr>
                    </w:pPr>
                    <w:r>
                      <w:rPr>
                        <w:rFonts w:hint="eastAsia"/>
                        <w:b/>
                        <w:sz w:val="20"/>
                      </w:rPr>
                      <w:t>L</w:t>
                    </w:r>
                  </w:p>
                  <w:p w14:paraId="2FAF00BA" w14:textId="77777777" w:rsidR="004B5C93" w:rsidRDefault="004B5C93">
                    <w:pPr>
                      <w:rPr>
                        <w:b/>
                        <w:sz w:val="10"/>
                      </w:rPr>
                    </w:pPr>
                  </w:p>
                  <w:p w14:paraId="67BBAD1E" w14:textId="77777777" w:rsidR="004B5C93" w:rsidRDefault="004B5C93">
                    <w:pPr>
                      <w:rPr>
                        <w:b/>
                        <w:sz w:val="16"/>
                      </w:rPr>
                    </w:pPr>
                  </w:p>
                  <w:p w14:paraId="25ED5807" w14:textId="77777777" w:rsidR="004B5C93" w:rsidRDefault="004B5C93">
                    <w:pPr>
                      <w:rPr>
                        <w:b/>
                        <w:sz w:val="16"/>
                      </w:rPr>
                    </w:pPr>
                  </w:p>
                  <w:p w14:paraId="1D56CF40" w14:textId="77777777" w:rsidR="004B5C93" w:rsidRDefault="004B5C93">
                    <w:pPr>
                      <w:rPr>
                        <w:b/>
                        <w:sz w:val="16"/>
                      </w:rPr>
                    </w:pPr>
                    <w:r>
                      <w:rPr>
                        <w:rFonts w:hint="eastAsia"/>
                        <w:b/>
                        <w:sz w:val="20"/>
                      </w:rPr>
                      <w:t>M</w:t>
                    </w:r>
                  </w:p>
                  <w:p w14:paraId="26598166" w14:textId="77777777" w:rsidR="004B5C93" w:rsidRDefault="004B5C93">
                    <w:pPr>
                      <w:rPr>
                        <w:b/>
                        <w:sz w:val="10"/>
                      </w:rPr>
                    </w:pPr>
                  </w:p>
                  <w:p w14:paraId="52C5F3E8" w14:textId="77777777" w:rsidR="004B5C93" w:rsidRDefault="004B5C93">
                    <w:pPr>
                      <w:rPr>
                        <w:b/>
                        <w:sz w:val="16"/>
                      </w:rPr>
                    </w:pPr>
                  </w:p>
                  <w:p w14:paraId="0F2ADA8F" w14:textId="77777777" w:rsidR="004B5C93" w:rsidRDefault="004B5C93">
                    <w:pPr>
                      <w:rPr>
                        <w:b/>
                        <w:sz w:val="16"/>
                      </w:rPr>
                    </w:pPr>
                  </w:p>
                  <w:p w14:paraId="7A0F5A2A" w14:textId="77777777" w:rsidR="004B5C93" w:rsidRDefault="004B5C93">
                    <w:pPr>
                      <w:rPr>
                        <w:b/>
                        <w:sz w:val="16"/>
                      </w:rPr>
                    </w:pPr>
                    <w:r>
                      <w:rPr>
                        <w:rFonts w:hint="eastAsia"/>
                        <w:b/>
                        <w:sz w:val="20"/>
                      </w:rPr>
                      <w:t>N</w:t>
                    </w:r>
                  </w:p>
                  <w:p w14:paraId="3A0302A1" w14:textId="77777777" w:rsidR="004B5C93" w:rsidRDefault="004B5C93">
                    <w:pPr>
                      <w:rPr>
                        <w:b/>
                        <w:sz w:val="10"/>
                      </w:rPr>
                    </w:pPr>
                  </w:p>
                  <w:p w14:paraId="2088C09E" w14:textId="77777777" w:rsidR="004B5C93" w:rsidRDefault="004B5C93">
                    <w:pPr>
                      <w:rPr>
                        <w:b/>
                        <w:sz w:val="16"/>
                      </w:rPr>
                    </w:pPr>
                  </w:p>
                  <w:p w14:paraId="395236FB" w14:textId="77777777" w:rsidR="004B5C93" w:rsidRDefault="004B5C93">
                    <w:pPr>
                      <w:rPr>
                        <w:b/>
                        <w:sz w:val="16"/>
                      </w:rPr>
                    </w:pPr>
                  </w:p>
                  <w:p w14:paraId="2213FCE6" w14:textId="77777777" w:rsidR="004B5C93" w:rsidRDefault="004B5C93">
                    <w:pPr>
                      <w:rPr>
                        <w:b/>
                        <w:sz w:val="16"/>
                      </w:rPr>
                    </w:pPr>
                    <w:r>
                      <w:rPr>
                        <w:rFonts w:hint="eastAsia"/>
                        <w:b/>
                        <w:sz w:val="20"/>
                      </w:rPr>
                      <w:t>O</w:t>
                    </w:r>
                  </w:p>
                  <w:p w14:paraId="73D9C27E" w14:textId="77777777" w:rsidR="004B5C93" w:rsidRDefault="004B5C93">
                    <w:pPr>
                      <w:rPr>
                        <w:b/>
                        <w:sz w:val="10"/>
                      </w:rPr>
                    </w:pPr>
                  </w:p>
                  <w:p w14:paraId="04074BCC" w14:textId="77777777" w:rsidR="004B5C93" w:rsidRDefault="004B5C93">
                    <w:pPr>
                      <w:rPr>
                        <w:b/>
                        <w:sz w:val="16"/>
                      </w:rPr>
                    </w:pPr>
                  </w:p>
                  <w:p w14:paraId="26F37381" w14:textId="77777777" w:rsidR="004B5C93" w:rsidRDefault="004B5C93">
                    <w:pPr>
                      <w:rPr>
                        <w:b/>
                        <w:sz w:val="16"/>
                      </w:rPr>
                    </w:pPr>
                  </w:p>
                  <w:p w14:paraId="64A2DDA6" w14:textId="77777777" w:rsidR="004B5C93" w:rsidRDefault="004B5C93">
                    <w:pPr>
                      <w:rPr>
                        <w:b/>
                        <w:sz w:val="16"/>
                      </w:rPr>
                    </w:pPr>
                    <w:r>
                      <w:rPr>
                        <w:rFonts w:hint="eastAsia"/>
                        <w:b/>
                        <w:sz w:val="20"/>
                      </w:rPr>
                      <w:t>P</w:t>
                    </w:r>
                  </w:p>
                  <w:p w14:paraId="571E1593" w14:textId="77777777" w:rsidR="004B5C93" w:rsidRDefault="004B5C93">
                    <w:pPr>
                      <w:rPr>
                        <w:b/>
                        <w:sz w:val="10"/>
                      </w:rPr>
                    </w:pPr>
                  </w:p>
                  <w:p w14:paraId="382E944D" w14:textId="77777777" w:rsidR="004B5C93" w:rsidRDefault="004B5C93">
                    <w:pPr>
                      <w:rPr>
                        <w:b/>
                        <w:sz w:val="16"/>
                      </w:rPr>
                    </w:pPr>
                  </w:p>
                  <w:p w14:paraId="6DFC1706" w14:textId="77777777" w:rsidR="004B5C93" w:rsidRDefault="004B5C93">
                    <w:pPr>
                      <w:rPr>
                        <w:b/>
                        <w:sz w:val="16"/>
                      </w:rPr>
                    </w:pPr>
                  </w:p>
                  <w:p w14:paraId="7B0C4533" w14:textId="77777777" w:rsidR="004B5C93" w:rsidRDefault="004B5C93">
                    <w:pPr>
                      <w:rPr>
                        <w:b/>
                        <w:sz w:val="16"/>
                      </w:rPr>
                    </w:pPr>
                    <w:r>
                      <w:rPr>
                        <w:rFonts w:hint="eastAsia"/>
                        <w:b/>
                        <w:sz w:val="20"/>
                      </w:rPr>
                      <w:t>Q</w:t>
                    </w:r>
                  </w:p>
                  <w:p w14:paraId="20C7B7D4" w14:textId="77777777" w:rsidR="004B5C93" w:rsidRDefault="004B5C93">
                    <w:pPr>
                      <w:rPr>
                        <w:b/>
                        <w:sz w:val="10"/>
                      </w:rPr>
                    </w:pPr>
                  </w:p>
                  <w:p w14:paraId="28E41510" w14:textId="77777777" w:rsidR="004B5C93" w:rsidRDefault="004B5C93">
                    <w:pPr>
                      <w:rPr>
                        <w:b/>
                        <w:sz w:val="16"/>
                      </w:rPr>
                    </w:pPr>
                  </w:p>
                  <w:p w14:paraId="5108C082" w14:textId="77777777" w:rsidR="004B5C93" w:rsidRDefault="004B5C93">
                    <w:pPr>
                      <w:rPr>
                        <w:b/>
                        <w:sz w:val="16"/>
                      </w:rPr>
                    </w:pPr>
                  </w:p>
                  <w:p w14:paraId="57CE0FD2" w14:textId="77777777" w:rsidR="004B5C93" w:rsidRDefault="004B5C93">
                    <w:pPr>
                      <w:rPr>
                        <w:b/>
                        <w:sz w:val="16"/>
                      </w:rPr>
                    </w:pPr>
                    <w:r>
                      <w:rPr>
                        <w:rFonts w:hint="eastAsia"/>
                        <w:b/>
                        <w:sz w:val="20"/>
                      </w:rPr>
                      <w:t>R</w:t>
                    </w:r>
                  </w:p>
                  <w:p w14:paraId="1741C7E7" w14:textId="77777777" w:rsidR="004B5C93" w:rsidRDefault="004B5C93">
                    <w:pPr>
                      <w:rPr>
                        <w:b/>
                        <w:sz w:val="10"/>
                      </w:rPr>
                    </w:pPr>
                  </w:p>
                  <w:p w14:paraId="519EAFE0" w14:textId="77777777" w:rsidR="004B5C93" w:rsidRDefault="004B5C93">
                    <w:pPr>
                      <w:rPr>
                        <w:b/>
                        <w:sz w:val="16"/>
                      </w:rPr>
                    </w:pPr>
                  </w:p>
                  <w:p w14:paraId="4FCDFEBD" w14:textId="77777777" w:rsidR="004B5C93" w:rsidRDefault="004B5C93">
                    <w:pPr>
                      <w:rPr>
                        <w:b/>
                        <w:sz w:val="16"/>
                      </w:rPr>
                    </w:pPr>
                  </w:p>
                  <w:p w14:paraId="2CB274C0" w14:textId="77777777" w:rsidR="004B5C93" w:rsidRDefault="004B5C93">
                    <w:pPr>
                      <w:rPr>
                        <w:b/>
                        <w:sz w:val="16"/>
                      </w:rPr>
                    </w:pPr>
                    <w:r>
                      <w:rPr>
                        <w:rFonts w:hint="eastAsia"/>
                        <w:b/>
                        <w:sz w:val="20"/>
                      </w:rPr>
                      <w:t>S</w:t>
                    </w:r>
                  </w:p>
                  <w:p w14:paraId="5535A64B" w14:textId="77777777" w:rsidR="004B5C93" w:rsidRDefault="004B5C93">
                    <w:pPr>
                      <w:rPr>
                        <w:b/>
                        <w:sz w:val="10"/>
                      </w:rPr>
                    </w:pPr>
                  </w:p>
                  <w:p w14:paraId="06395C19" w14:textId="77777777" w:rsidR="004B5C93" w:rsidRDefault="004B5C93">
                    <w:pPr>
                      <w:rPr>
                        <w:b/>
                        <w:sz w:val="16"/>
                      </w:rPr>
                    </w:pPr>
                  </w:p>
                  <w:p w14:paraId="618EDE2E" w14:textId="77777777" w:rsidR="004B5C93" w:rsidRDefault="004B5C93">
                    <w:pPr>
                      <w:rPr>
                        <w:b/>
                        <w:sz w:val="16"/>
                      </w:rPr>
                    </w:pPr>
                  </w:p>
                  <w:p w14:paraId="40EE8645" w14:textId="77777777" w:rsidR="004B5C93" w:rsidRDefault="004B5C93">
                    <w:pPr>
                      <w:rPr>
                        <w:b/>
                        <w:sz w:val="16"/>
                      </w:rPr>
                    </w:pPr>
                    <w:r>
                      <w:rPr>
                        <w:rFonts w:hint="eastAsia"/>
                        <w:b/>
                        <w:sz w:val="20"/>
                      </w:rPr>
                      <w:t>T</w:t>
                    </w:r>
                  </w:p>
                  <w:p w14:paraId="19A1CCB3" w14:textId="77777777" w:rsidR="004B5C93" w:rsidRDefault="004B5C93">
                    <w:pPr>
                      <w:rPr>
                        <w:b/>
                        <w:sz w:val="10"/>
                      </w:rPr>
                    </w:pPr>
                  </w:p>
                  <w:p w14:paraId="6F36BB60" w14:textId="77777777" w:rsidR="004B5C93" w:rsidRDefault="004B5C93">
                    <w:pPr>
                      <w:rPr>
                        <w:b/>
                        <w:sz w:val="16"/>
                      </w:rPr>
                    </w:pPr>
                  </w:p>
                  <w:p w14:paraId="21BF559A" w14:textId="77777777" w:rsidR="004B5C93" w:rsidRDefault="004B5C93">
                    <w:pPr>
                      <w:rPr>
                        <w:b/>
                        <w:sz w:val="16"/>
                      </w:rPr>
                    </w:pPr>
                  </w:p>
                  <w:p w14:paraId="4443B502" w14:textId="77777777" w:rsidR="004B5C93" w:rsidRDefault="004B5C93">
                    <w:pPr>
                      <w:rPr>
                        <w:b/>
                        <w:sz w:val="16"/>
                      </w:rPr>
                    </w:pPr>
                    <w:r>
                      <w:rPr>
                        <w:rFonts w:hint="eastAsia"/>
                        <w:b/>
                        <w:sz w:val="20"/>
                      </w:rPr>
                      <w:t>U</w:t>
                    </w:r>
                  </w:p>
                  <w:p w14:paraId="7483F32D" w14:textId="77777777" w:rsidR="004B5C93" w:rsidRDefault="004B5C93">
                    <w:pPr>
                      <w:rPr>
                        <w:b/>
                        <w:sz w:val="10"/>
                      </w:rPr>
                    </w:pPr>
                  </w:p>
                  <w:p w14:paraId="0515034E" w14:textId="77777777" w:rsidR="004B5C93" w:rsidRDefault="004B5C93">
                    <w:pPr>
                      <w:rPr>
                        <w:b/>
                        <w:sz w:val="16"/>
                      </w:rPr>
                    </w:pPr>
                  </w:p>
                  <w:p w14:paraId="122C87DA" w14:textId="77777777" w:rsidR="004B5C93" w:rsidRDefault="004B5C93">
                    <w:pPr>
                      <w:rPr>
                        <w:b/>
                        <w:sz w:val="16"/>
                      </w:rPr>
                    </w:pPr>
                  </w:p>
                  <w:p w14:paraId="516478BB" w14:textId="77777777" w:rsidR="004B5C93" w:rsidRDefault="004B5C93">
                    <w:pPr>
                      <w:pStyle w:val="Heading3"/>
                      <w:jc w:val="left"/>
                    </w:pPr>
                    <w:r>
                      <w:rPr>
                        <w:rFonts w:hint="eastAsia"/>
                      </w:rPr>
                      <w:t>V</w:t>
                    </w:r>
                  </w:p>
                </w:txbxContent>
              </v:textbox>
            </v:shape>
          </w:pict>
        </mc:Fallback>
      </mc:AlternateContent>
    </w:r>
    <w:r>
      <w:rPr>
        <w:noProof/>
        <w:sz w:val="28"/>
      </w:rPr>
      <mc:AlternateContent>
        <mc:Choice Requires="wps">
          <w:drawing>
            <wp:anchor distT="0" distB="0" distL="114300" distR="114300" simplePos="0" relativeHeight="251660288" behindDoc="0" locked="0" layoutInCell="0" allowOverlap="1" wp14:anchorId="5578279E" wp14:editId="7D94C903">
              <wp:simplePos x="0" y="0"/>
              <wp:positionH relativeFrom="column">
                <wp:posOffset>-800100</wp:posOffset>
              </wp:positionH>
              <wp:positionV relativeFrom="paragraph">
                <wp:posOffset>-243205</wp:posOffset>
              </wp:positionV>
              <wp:extent cx="571500" cy="297180"/>
              <wp:effectExtent l="0" t="0" r="0" b="0"/>
              <wp:wrapNone/>
              <wp:docPr id="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84CA4F2" w14:textId="77777777" w:rsidR="004B5C93" w:rsidRDefault="004B5C93">
                          <w:pPr>
                            <w:rPr>
                              <w:rFonts w:eastAsia="黑体"/>
                              <w:b/>
                              <w:sz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578279E" id="Text Box 6" o:spid="_x0000_s1031" type="#_x0000_t202" style="position:absolute;left:0;text-align:left;margin-left:-63pt;margin-top:-19.15pt;width:45pt;height:23.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94Z89gEAANADAAAOAAAAZHJzL2Uyb0RvYy54bWysU8tu2zAQvBfoPxC817IMu04Ey0HqwEWB&#10;9AGk/QCKoiSiFJdd0pbcr++SchwjvRXVgeByydmZ2dXmbuwNOyr0GmzJ89mcM2Ul1Nq2Jf/xff/u&#10;hjMfhK2FAatKflKe323fvtkMrlAL6MDUChmBWF8MruRdCK7IMi871Qs/A6csJRvAXgQKsc1qFAOh&#10;9yZbzOfvswGwdghSeU+nD1OSbxN+0ygZvjaNV4GZkhO3kFZMaxXXbLsRRYvCdVqeaYh/YNELbano&#10;BepBBMEOqP+C6rVE8NCEmYQ+g6bRUiUNpCafv1Lz1AmnkhYyx7uLTf7/wcovxyf3DVkYP8BIDUwi&#10;vHsE+dMzC7tO2FbdI8LQKVFT4Txalg3OF+en0Wpf+AhSDZ+hpiaLQ4AENDbYR1dIJyN0asDpYroa&#10;A5N0uFrnqzllJKUWt+v8JjUlE8XzY4c+fFTQs7gpOVJPE7g4PvoQyYji+Uqs5cHoeq+NSQG21c4g&#10;Owrq/z59if+ra8bGyxbiswkxniSVUdgkMYzVyHRNjCNEFF1BfSLZCNNY0W9Amw7wN2cDjVTJ/a+D&#10;QMWZ+WTJutt8uYwzmILlar2gAK8z1XVGWElQJQ+cTdtdmOb24FC3HVWammXhnuxudLLihdWZPo1N&#10;cug84nEur+N06+VH3P4BAAD//wMAUEsDBBQABgAIAAAAIQAte5FI4gAAAA8BAAAPAAAAZHJzL2Rv&#10;d25yZXYueG1sTI/bboJAEIbvm/QdNmPSmwYXpSJFFtND2vRW6wMMsAKRnSXsKvj2Ha/qzWSO//xf&#10;tp1MJy56cK0lBYt5CEJTaauWagWH368gAeE8UoWdJa3gqh1s88eHDNPKjrTTl72vBYuQS1FB432f&#10;SunKRht0c9tr4tnRDgY9l0MtqwFHFjedXIZhLA22xB8a7PVHo8vT/mwUHH/G59XrWHz7w3r3Er9j&#10;uy7sVamn2fS54fC2AeH15P8v4MbA/iFnY4U9U+VEpyBYLGMm8pxFSQSCV4Lo1ikUJCuQeSbvOfI/&#10;AAAA//8DAFBLAQItABQABgAIAAAAIQC2gziS/gAAAOEBAAATAAAAAAAAAAAAAAAAAAAAAABbQ29u&#10;dGVudF9UeXBlc10ueG1sUEsBAi0AFAAGAAgAAAAhADj9If/WAAAAlAEAAAsAAAAAAAAAAAAAAAAA&#10;LwEAAF9yZWxzLy5yZWxzUEsBAi0AFAAGAAgAAAAhAIz3hnz2AQAA0AMAAA4AAAAAAAAAAAAAAAAA&#10;LgIAAGRycy9lMm9Eb2MueG1sUEsBAi0AFAAGAAgAAAAhAC17kUjiAAAADwEAAA8AAAAAAAAAAAAA&#10;AAAAUAQAAGRycy9kb3ducmV2LnhtbFBLBQYAAAAABAAEAPMAAABfBQAAAAA=&#10;" o:allowincell="f" stroked="f">
              <v:textbox>
                <w:txbxContent>
                  <w:p w14:paraId="284CA4F2" w14:textId="77777777" w:rsidR="004B5C93" w:rsidRDefault="004B5C93">
                    <w:pPr>
                      <w:rPr>
                        <w:rFonts w:eastAsia="SimHei"/>
                        <w:b/>
                        <w:sz w:val="18"/>
                      </w:rPr>
                    </w:pPr>
                  </w:p>
                </w:txbxContent>
              </v:textbox>
            </v:shape>
          </w:pict>
        </mc:Fallback>
      </mc:AlternateContent>
    </w:r>
  </w:p>
  <w:p w14:paraId="014B3389" w14:textId="77777777" w:rsidR="004B5C93" w:rsidRDefault="004B5C93"/>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0F60E0"/>
    <w:multiLevelType w:val="hybridMultilevel"/>
    <w:tmpl w:val="9E22173C"/>
    <w:lvl w:ilvl="0" w:tplc="05166A5A">
      <w:start w:val="1"/>
      <w:numFmt w:val="lowerLetter"/>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00099D"/>
    <w:multiLevelType w:val="hybridMultilevel"/>
    <w:tmpl w:val="12C441EC"/>
    <w:lvl w:ilvl="0" w:tplc="05166A5A">
      <w:start w:val="1"/>
      <w:numFmt w:val="lowerLetter"/>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396529"/>
    <w:multiLevelType w:val="hybridMultilevel"/>
    <w:tmpl w:val="64D81020"/>
    <w:lvl w:ilvl="0" w:tplc="05166A5A">
      <w:start w:val="1"/>
      <w:numFmt w:val="lowerLetter"/>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DB7C81"/>
    <w:multiLevelType w:val="hybridMultilevel"/>
    <w:tmpl w:val="603C6004"/>
    <w:lvl w:ilvl="0" w:tplc="05166A5A">
      <w:start w:val="1"/>
      <w:numFmt w:val="lowerLetter"/>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037C30"/>
    <w:multiLevelType w:val="hybridMultilevel"/>
    <w:tmpl w:val="2070B506"/>
    <w:lvl w:ilvl="0" w:tplc="05166A5A">
      <w:start w:val="1"/>
      <w:numFmt w:val="lowerLetter"/>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CD7E04"/>
    <w:multiLevelType w:val="hybridMultilevel"/>
    <w:tmpl w:val="54CA32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375FBD"/>
    <w:multiLevelType w:val="hybridMultilevel"/>
    <w:tmpl w:val="49C67E66"/>
    <w:lvl w:ilvl="0" w:tplc="05166A5A">
      <w:start w:val="1"/>
      <w:numFmt w:val="lowerLetter"/>
      <w:lvlText w:val="(%1)"/>
      <w:lvlJc w:val="left"/>
      <w:pPr>
        <w:ind w:left="360" w:hanging="360"/>
      </w:pPr>
      <w:rPr>
        <w:rFonts w:hint="eastAsia"/>
      </w:rPr>
    </w:lvl>
    <w:lvl w:ilvl="1" w:tplc="04090019" w:tentative="1">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43D176D1"/>
    <w:multiLevelType w:val="hybridMultilevel"/>
    <w:tmpl w:val="F70C41C2"/>
    <w:lvl w:ilvl="0" w:tplc="05166A5A">
      <w:start w:val="1"/>
      <w:numFmt w:val="lowerLetter"/>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5F0469F"/>
    <w:multiLevelType w:val="hybridMultilevel"/>
    <w:tmpl w:val="FDA0B010"/>
    <w:lvl w:ilvl="0" w:tplc="05166A5A">
      <w:start w:val="1"/>
      <w:numFmt w:val="lowerLetter"/>
      <w:lvlText w:val="(%1)"/>
      <w:lvlJc w:val="left"/>
      <w:pPr>
        <w:ind w:left="360" w:hanging="360"/>
      </w:pPr>
      <w:rPr>
        <w:rFonts w:hint="eastAsia"/>
      </w:rPr>
    </w:lvl>
    <w:lvl w:ilvl="1" w:tplc="04090019" w:tentative="1">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7A653B79"/>
    <w:multiLevelType w:val="hybridMultilevel"/>
    <w:tmpl w:val="BFA48412"/>
    <w:lvl w:ilvl="0" w:tplc="05166A5A">
      <w:start w:val="1"/>
      <w:numFmt w:val="lowerLetter"/>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9"/>
  </w:num>
  <w:num w:numId="3">
    <w:abstractNumId w:val="2"/>
  </w:num>
  <w:num w:numId="4">
    <w:abstractNumId w:val="7"/>
  </w:num>
  <w:num w:numId="5">
    <w:abstractNumId w:val="4"/>
  </w:num>
  <w:num w:numId="6">
    <w:abstractNumId w:val="3"/>
  </w:num>
  <w:num w:numId="7">
    <w:abstractNumId w:val="0"/>
  </w:num>
  <w:num w:numId="8">
    <w:abstractNumId w:val="1"/>
  </w:num>
  <w:num w:numId="9">
    <w:abstractNumId w:val="6"/>
  </w:num>
  <w:num w:numId="10">
    <w:abstractNumId w:val="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ttachedTemplate r:id="rId1"/>
  <w:defaultTabStop w:val="432"/>
  <w:drawingGridHorizontalSpacing w:val="140"/>
  <w:drawingGridVerticalSpacing w:val="19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2F6C"/>
    <w:rsid w:val="0000232C"/>
    <w:rsid w:val="00002EF7"/>
    <w:rsid w:val="00006BBF"/>
    <w:rsid w:val="00016AAA"/>
    <w:rsid w:val="0002232B"/>
    <w:rsid w:val="00026C99"/>
    <w:rsid w:val="00027B72"/>
    <w:rsid w:val="000305E0"/>
    <w:rsid w:val="00034A9B"/>
    <w:rsid w:val="0003519F"/>
    <w:rsid w:val="000375FD"/>
    <w:rsid w:val="00041477"/>
    <w:rsid w:val="00042582"/>
    <w:rsid w:val="0004298B"/>
    <w:rsid w:val="00042E4A"/>
    <w:rsid w:val="00046B0C"/>
    <w:rsid w:val="00056F63"/>
    <w:rsid w:val="000602AD"/>
    <w:rsid w:val="0006211F"/>
    <w:rsid w:val="0006282C"/>
    <w:rsid w:val="00065BA9"/>
    <w:rsid w:val="00076217"/>
    <w:rsid w:val="00076C1B"/>
    <w:rsid w:val="0008086E"/>
    <w:rsid w:val="0008546E"/>
    <w:rsid w:val="000941F8"/>
    <w:rsid w:val="00096AFC"/>
    <w:rsid w:val="000B2A32"/>
    <w:rsid w:val="000B5753"/>
    <w:rsid w:val="000B7803"/>
    <w:rsid w:val="000C00A2"/>
    <w:rsid w:val="000C0BAD"/>
    <w:rsid w:val="000C60E5"/>
    <w:rsid w:val="000D11B0"/>
    <w:rsid w:val="000D2C53"/>
    <w:rsid w:val="000D2CD6"/>
    <w:rsid w:val="000D3A90"/>
    <w:rsid w:val="000D5006"/>
    <w:rsid w:val="000D672B"/>
    <w:rsid w:val="000D7535"/>
    <w:rsid w:val="000E5161"/>
    <w:rsid w:val="0011138D"/>
    <w:rsid w:val="00116B73"/>
    <w:rsid w:val="00117723"/>
    <w:rsid w:val="00122DCC"/>
    <w:rsid w:val="0012397C"/>
    <w:rsid w:val="00125351"/>
    <w:rsid w:val="001308FB"/>
    <w:rsid w:val="001375AD"/>
    <w:rsid w:val="00145B6A"/>
    <w:rsid w:val="001503E2"/>
    <w:rsid w:val="00152CEC"/>
    <w:rsid w:val="00166FC5"/>
    <w:rsid w:val="00172037"/>
    <w:rsid w:val="0017245C"/>
    <w:rsid w:val="001763C1"/>
    <w:rsid w:val="0017795E"/>
    <w:rsid w:val="00183AAF"/>
    <w:rsid w:val="0018729A"/>
    <w:rsid w:val="00193769"/>
    <w:rsid w:val="00193D13"/>
    <w:rsid w:val="00194689"/>
    <w:rsid w:val="00196A91"/>
    <w:rsid w:val="001A0A4F"/>
    <w:rsid w:val="001A27D8"/>
    <w:rsid w:val="001A58BE"/>
    <w:rsid w:val="001A611F"/>
    <w:rsid w:val="001B54BD"/>
    <w:rsid w:val="001B6543"/>
    <w:rsid w:val="001B6C24"/>
    <w:rsid w:val="001C0AA8"/>
    <w:rsid w:val="001D3239"/>
    <w:rsid w:val="001D455F"/>
    <w:rsid w:val="001D499A"/>
    <w:rsid w:val="001D7B95"/>
    <w:rsid w:val="001E07A2"/>
    <w:rsid w:val="001E48F0"/>
    <w:rsid w:val="001F391A"/>
    <w:rsid w:val="001F5516"/>
    <w:rsid w:val="001F6CDF"/>
    <w:rsid w:val="0020117E"/>
    <w:rsid w:val="0021140A"/>
    <w:rsid w:val="00211502"/>
    <w:rsid w:val="002133B4"/>
    <w:rsid w:val="002142E7"/>
    <w:rsid w:val="00220F37"/>
    <w:rsid w:val="002225AE"/>
    <w:rsid w:val="002225E2"/>
    <w:rsid w:val="00223BB1"/>
    <w:rsid w:val="00226553"/>
    <w:rsid w:val="00226A53"/>
    <w:rsid w:val="002272C4"/>
    <w:rsid w:val="00227A49"/>
    <w:rsid w:val="002326B4"/>
    <w:rsid w:val="0023569D"/>
    <w:rsid w:val="00243739"/>
    <w:rsid w:val="00245045"/>
    <w:rsid w:val="0024526D"/>
    <w:rsid w:val="00245D70"/>
    <w:rsid w:val="002519DA"/>
    <w:rsid w:val="0025689F"/>
    <w:rsid w:val="00264B28"/>
    <w:rsid w:val="00264B63"/>
    <w:rsid w:val="00266A94"/>
    <w:rsid w:val="00267A49"/>
    <w:rsid w:val="00273A00"/>
    <w:rsid w:val="0027494E"/>
    <w:rsid w:val="00275793"/>
    <w:rsid w:val="00275FA2"/>
    <w:rsid w:val="00276737"/>
    <w:rsid w:val="00276CB8"/>
    <w:rsid w:val="00280121"/>
    <w:rsid w:val="00283550"/>
    <w:rsid w:val="00284D4E"/>
    <w:rsid w:val="00292B50"/>
    <w:rsid w:val="0029492F"/>
    <w:rsid w:val="00295217"/>
    <w:rsid w:val="00295D2D"/>
    <w:rsid w:val="002B0D71"/>
    <w:rsid w:val="002B2679"/>
    <w:rsid w:val="002B4359"/>
    <w:rsid w:val="002B4BEC"/>
    <w:rsid w:val="002B5195"/>
    <w:rsid w:val="002B54AB"/>
    <w:rsid w:val="002C2C86"/>
    <w:rsid w:val="002C78ED"/>
    <w:rsid w:val="002D6F2F"/>
    <w:rsid w:val="002E44A3"/>
    <w:rsid w:val="002E44FF"/>
    <w:rsid w:val="002E4875"/>
    <w:rsid w:val="002E5F0A"/>
    <w:rsid w:val="002E613D"/>
    <w:rsid w:val="002F03F8"/>
    <w:rsid w:val="002F7E66"/>
    <w:rsid w:val="00301AB1"/>
    <w:rsid w:val="0030210D"/>
    <w:rsid w:val="0030302E"/>
    <w:rsid w:val="00306388"/>
    <w:rsid w:val="00306D24"/>
    <w:rsid w:val="00314529"/>
    <w:rsid w:val="00320D36"/>
    <w:rsid w:val="0032791D"/>
    <w:rsid w:val="0033028D"/>
    <w:rsid w:val="00334AD4"/>
    <w:rsid w:val="00336372"/>
    <w:rsid w:val="00337379"/>
    <w:rsid w:val="00343054"/>
    <w:rsid w:val="00353071"/>
    <w:rsid w:val="003557EC"/>
    <w:rsid w:val="0036552F"/>
    <w:rsid w:val="00367485"/>
    <w:rsid w:val="00373490"/>
    <w:rsid w:val="003737E2"/>
    <w:rsid w:val="00375601"/>
    <w:rsid w:val="003757FD"/>
    <w:rsid w:val="00381F96"/>
    <w:rsid w:val="0038458C"/>
    <w:rsid w:val="0038513F"/>
    <w:rsid w:val="00386187"/>
    <w:rsid w:val="0038665C"/>
    <w:rsid w:val="00393063"/>
    <w:rsid w:val="00395F85"/>
    <w:rsid w:val="003A1178"/>
    <w:rsid w:val="003A2D3E"/>
    <w:rsid w:val="003A346F"/>
    <w:rsid w:val="003A5B2A"/>
    <w:rsid w:val="003A7FC1"/>
    <w:rsid w:val="003B1033"/>
    <w:rsid w:val="003B159B"/>
    <w:rsid w:val="003B4165"/>
    <w:rsid w:val="003B44D8"/>
    <w:rsid w:val="003C03C9"/>
    <w:rsid w:val="003C1561"/>
    <w:rsid w:val="003C2ED9"/>
    <w:rsid w:val="003D08E7"/>
    <w:rsid w:val="003D3D06"/>
    <w:rsid w:val="003D3FA5"/>
    <w:rsid w:val="003D4343"/>
    <w:rsid w:val="003D46D5"/>
    <w:rsid w:val="003E1AB7"/>
    <w:rsid w:val="003E266C"/>
    <w:rsid w:val="003E42AA"/>
    <w:rsid w:val="003E42B9"/>
    <w:rsid w:val="003E46D3"/>
    <w:rsid w:val="003E7AF4"/>
    <w:rsid w:val="0040151E"/>
    <w:rsid w:val="00406ECF"/>
    <w:rsid w:val="00412A08"/>
    <w:rsid w:val="00412AE2"/>
    <w:rsid w:val="00414B65"/>
    <w:rsid w:val="004162F1"/>
    <w:rsid w:val="0042260D"/>
    <w:rsid w:val="00427824"/>
    <w:rsid w:val="00430695"/>
    <w:rsid w:val="00430CF6"/>
    <w:rsid w:val="00433701"/>
    <w:rsid w:val="0043371A"/>
    <w:rsid w:val="00437467"/>
    <w:rsid w:val="00446981"/>
    <w:rsid w:val="004525A6"/>
    <w:rsid w:val="004534E7"/>
    <w:rsid w:val="00461D84"/>
    <w:rsid w:val="00470ED1"/>
    <w:rsid w:val="00477AF3"/>
    <w:rsid w:val="004845FA"/>
    <w:rsid w:val="00484629"/>
    <w:rsid w:val="004945FD"/>
    <w:rsid w:val="0049505E"/>
    <w:rsid w:val="004A00E2"/>
    <w:rsid w:val="004A3BCD"/>
    <w:rsid w:val="004A454E"/>
    <w:rsid w:val="004A4C89"/>
    <w:rsid w:val="004A7F0A"/>
    <w:rsid w:val="004B5413"/>
    <w:rsid w:val="004B5C93"/>
    <w:rsid w:val="004C768D"/>
    <w:rsid w:val="004D0B36"/>
    <w:rsid w:val="004D3A0D"/>
    <w:rsid w:val="004F31F5"/>
    <w:rsid w:val="004F7853"/>
    <w:rsid w:val="00500E6F"/>
    <w:rsid w:val="005039B9"/>
    <w:rsid w:val="00506483"/>
    <w:rsid w:val="0051188F"/>
    <w:rsid w:val="0051788F"/>
    <w:rsid w:val="005222CE"/>
    <w:rsid w:val="005241B1"/>
    <w:rsid w:val="005254AF"/>
    <w:rsid w:val="00525A52"/>
    <w:rsid w:val="00526268"/>
    <w:rsid w:val="00533EE7"/>
    <w:rsid w:val="00534706"/>
    <w:rsid w:val="00540631"/>
    <w:rsid w:val="00540731"/>
    <w:rsid w:val="005407D3"/>
    <w:rsid w:val="00546EE9"/>
    <w:rsid w:val="005470A4"/>
    <w:rsid w:val="00547D24"/>
    <w:rsid w:val="00551D2D"/>
    <w:rsid w:val="0055213F"/>
    <w:rsid w:val="00554881"/>
    <w:rsid w:val="0055496A"/>
    <w:rsid w:val="0055707D"/>
    <w:rsid w:val="00560DB1"/>
    <w:rsid w:val="005671C3"/>
    <w:rsid w:val="0057082E"/>
    <w:rsid w:val="0057119B"/>
    <w:rsid w:val="0057121A"/>
    <w:rsid w:val="0057378B"/>
    <w:rsid w:val="005759BE"/>
    <w:rsid w:val="00576AFC"/>
    <w:rsid w:val="005806AC"/>
    <w:rsid w:val="00581703"/>
    <w:rsid w:val="00590417"/>
    <w:rsid w:val="0059343B"/>
    <w:rsid w:val="0059452A"/>
    <w:rsid w:val="005951C6"/>
    <w:rsid w:val="0059724A"/>
    <w:rsid w:val="005A1700"/>
    <w:rsid w:val="005A3B2C"/>
    <w:rsid w:val="005B0253"/>
    <w:rsid w:val="005B1222"/>
    <w:rsid w:val="005B1702"/>
    <w:rsid w:val="005B2BE7"/>
    <w:rsid w:val="005B378F"/>
    <w:rsid w:val="005B4BCB"/>
    <w:rsid w:val="005C04A1"/>
    <w:rsid w:val="005C4424"/>
    <w:rsid w:val="005D3041"/>
    <w:rsid w:val="005D3B85"/>
    <w:rsid w:val="005D6090"/>
    <w:rsid w:val="005D7E0B"/>
    <w:rsid w:val="005E2D99"/>
    <w:rsid w:val="005E7AB0"/>
    <w:rsid w:val="00600823"/>
    <w:rsid w:val="00603A55"/>
    <w:rsid w:val="006044EC"/>
    <w:rsid w:val="0061346F"/>
    <w:rsid w:val="00616B52"/>
    <w:rsid w:val="00620C5D"/>
    <w:rsid w:val="00620CF1"/>
    <w:rsid w:val="00620E17"/>
    <w:rsid w:val="00622F0C"/>
    <w:rsid w:val="00623A7B"/>
    <w:rsid w:val="00626118"/>
    <w:rsid w:val="006318B6"/>
    <w:rsid w:val="006412E7"/>
    <w:rsid w:val="006467E8"/>
    <w:rsid w:val="00647B3F"/>
    <w:rsid w:val="006513AC"/>
    <w:rsid w:val="00651FE0"/>
    <w:rsid w:val="00656233"/>
    <w:rsid w:val="00656FED"/>
    <w:rsid w:val="00657246"/>
    <w:rsid w:val="006574B8"/>
    <w:rsid w:val="006575C3"/>
    <w:rsid w:val="006620E2"/>
    <w:rsid w:val="00670923"/>
    <w:rsid w:val="006709A1"/>
    <w:rsid w:val="006719A3"/>
    <w:rsid w:val="006745FF"/>
    <w:rsid w:val="006748A8"/>
    <w:rsid w:val="00674EAF"/>
    <w:rsid w:val="006813EB"/>
    <w:rsid w:val="00681755"/>
    <w:rsid w:val="006917AD"/>
    <w:rsid w:val="0069190C"/>
    <w:rsid w:val="00692EA1"/>
    <w:rsid w:val="0069391E"/>
    <w:rsid w:val="00694204"/>
    <w:rsid w:val="00694A05"/>
    <w:rsid w:val="006A63DD"/>
    <w:rsid w:val="006A73A6"/>
    <w:rsid w:val="006B139E"/>
    <w:rsid w:val="006B1CD3"/>
    <w:rsid w:val="006B32B9"/>
    <w:rsid w:val="006B4C51"/>
    <w:rsid w:val="006B65E1"/>
    <w:rsid w:val="006D2487"/>
    <w:rsid w:val="006D5231"/>
    <w:rsid w:val="006D5EED"/>
    <w:rsid w:val="006D6BE0"/>
    <w:rsid w:val="006E1BF1"/>
    <w:rsid w:val="006E2B7B"/>
    <w:rsid w:val="006E39C1"/>
    <w:rsid w:val="006E3AF5"/>
    <w:rsid w:val="006E54B2"/>
    <w:rsid w:val="006F2357"/>
    <w:rsid w:val="006F39CF"/>
    <w:rsid w:val="006F3F34"/>
    <w:rsid w:val="006F7526"/>
    <w:rsid w:val="007049BF"/>
    <w:rsid w:val="00705942"/>
    <w:rsid w:val="0071154D"/>
    <w:rsid w:val="007121AE"/>
    <w:rsid w:val="00722A44"/>
    <w:rsid w:val="00751CC6"/>
    <w:rsid w:val="00753815"/>
    <w:rsid w:val="0075530A"/>
    <w:rsid w:val="007570A0"/>
    <w:rsid w:val="00763B70"/>
    <w:rsid w:val="007659EE"/>
    <w:rsid w:val="00766A6B"/>
    <w:rsid w:val="00770854"/>
    <w:rsid w:val="00772BDE"/>
    <w:rsid w:val="00773841"/>
    <w:rsid w:val="0077384B"/>
    <w:rsid w:val="00777374"/>
    <w:rsid w:val="007813BB"/>
    <w:rsid w:val="00782463"/>
    <w:rsid w:val="00782869"/>
    <w:rsid w:val="00785AAB"/>
    <w:rsid w:val="0078638B"/>
    <w:rsid w:val="007869F1"/>
    <w:rsid w:val="0078739A"/>
    <w:rsid w:val="0078792B"/>
    <w:rsid w:val="00790B13"/>
    <w:rsid w:val="007914C8"/>
    <w:rsid w:val="007A03B2"/>
    <w:rsid w:val="007A2E8D"/>
    <w:rsid w:val="007A3B6B"/>
    <w:rsid w:val="007A4C41"/>
    <w:rsid w:val="007A6850"/>
    <w:rsid w:val="007B7DF2"/>
    <w:rsid w:val="007C3D9E"/>
    <w:rsid w:val="007C4DBE"/>
    <w:rsid w:val="007D5378"/>
    <w:rsid w:val="007D5BC0"/>
    <w:rsid w:val="007E0E2B"/>
    <w:rsid w:val="007E64DF"/>
    <w:rsid w:val="007F0FBF"/>
    <w:rsid w:val="007F3158"/>
    <w:rsid w:val="007F5476"/>
    <w:rsid w:val="007F6AB0"/>
    <w:rsid w:val="007F76C7"/>
    <w:rsid w:val="00802A54"/>
    <w:rsid w:val="00803EB9"/>
    <w:rsid w:val="00806EB0"/>
    <w:rsid w:val="0080725D"/>
    <w:rsid w:val="00810CB4"/>
    <w:rsid w:val="0081472E"/>
    <w:rsid w:val="00814D20"/>
    <w:rsid w:val="00824994"/>
    <w:rsid w:val="00825D90"/>
    <w:rsid w:val="00827054"/>
    <w:rsid w:val="008336A9"/>
    <w:rsid w:val="0083419C"/>
    <w:rsid w:val="00834F78"/>
    <w:rsid w:val="008358B9"/>
    <w:rsid w:val="0083760E"/>
    <w:rsid w:val="008426C3"/>
    <w:rsid w:val="00844DC1"/>
    <w:rsid w:val="00854FE0"/>
    <w:rsid w:val="00856B4F"/>
    <w:rsid w:val="0086631B"/>
    <w:rsid w:val="008708EB"/>
    <w:rsid w:val="0087147F"/>
    <w:rsid w:val="008753AA"/>
    <w:rsid w:val="00876103"/>
    <w:rsid w:val="00880A98"/>
    <w:rsid w:val="00881196"/>
    <w:rsid w:val="0088139A"/>
    <w:rsid w:val="00884539"/>
    <w:rsid w:val="008922A2"/>
    <w:rsid w:val="00892FBE"/>
    <w:rsid w:val="00895E7E"/>
    <w:rsid w:val="008A3C2E"/>
    <w:rsid w:val="008B118D"/>
    <w:rsid w:val="008B3ED4"/>
    <w:rsid w:val="008B6357"/>
    <w:rsid w:val="008C0336"/>
    <w:rsid w:val="008D0535"/>
    <w:rsid w:val="008D6E50"/>
    <w:rsid w:val="008D7F63"/>
    <w:rsid w:val="008E01CC"/>
    <w:rsid w:val="008E0FB9"/>
    <w:rsid w:val="008F04E0"/>
    <w:rsid w:val="008F0934"/>
    <w:rsid w:val="008F4E4E"/>
    <w:rsid w:val="00901686"/>
    <w:rsid w:val="00901F74"/>
    <w:rsid w:val="00903D01"/>
    <w:rsid w:val="00905A64"/>
    <w:rsid w:val="0091230F"/>
    <w:rsid w:val="00916BFA"/>
    <w:rsid w:val="00916EC8"/>
    <w:rsid w:val="009221AC"/>
    <w:rsid w:val="00925725"/>
    <w:rsid w:val="00926EEE"/>
    <w:rsid w:val="00927CF8"/>
    <w:rsid w:val="009314FF"/>
    <w:rsid w:val="00935FCD"/>
    <w:rsid w:val="00940E12"/>
    <w:rsid w:val="00952F6C"/>
    <w:rsid w:val="00954B22"/>
    <w:rsid w:val="00956A55"/>
    <w:rsid w:val="00957097"/>
    <w:rsid w:val="009579DE"/>
    <w:rsid w:val="00973192"/>
    <w:rsid w:val="00974A79"/>
    <w:rsid w:val="009808DC"/>
    <w:rsid w:val="00987F37"/>
    <w:rsid w:val="00990E12"/>
    <w:rsid w:val="0099248E"/>
    <w:rsid w:val="009A5B36"/>
    <w:rsid w:val="009B1A59"/>
    <w:rsid w:val="009B2C6C"/>
    <w:rsid w:val="009B3F06"/>
    <w:rsid w:val="009B5048"/>
    <w:rsid w:val="009B59FF"/>
    <w:rsid w:val="009C1D79"/>
    <w:rsid w:val="009C4013"/>
    <w:rsid w:val="009C693E"/>
    <w:rsid w:val="009C6EB4"/>
    <w:rsid w:val="009C7627"/>
    <w:rsid w:val="009D3BF8"/>
    <w:rsid w:val="009D50B4"/>
    <w:rsid w:val="009D7804"/>
    <w:rsid w:val="009E0CE5"/>
    <w:rsid w:val="009E589D"/>
    <w:rsid w:val="009E774C"/>
    <w:rsid w:val="009F2453"/>
    <w:rsid w:val="009F272F"/>
    <w:rsid w:val="009F3158"/>
    <w:rsid w:val="009F3F15"/>
    <w:rsid w:val="00A0734F"/>
    <w:rsid w:val="00A078FD"/>
    <w:rsid w:val="00A12715"/>
    <w:rsid w:val="00A12E03"/>
    <w:rsid w:val="00A1577C"/>
    <w:rsid w:val="00A15ADF"/>
    <w:rsid w:val="00A22BA0"/>
    <w:rsid w:val="00A23DD0"/>
    <w:rsid w:val="00A244EC"/>
    <w:rsid w:val="00A2565D"/>
    <w:rsid w:val="00A31429"/>
    <w:rsid w:val="00A32781"/>
    <w:rsid w:val="00A3387E"/>
    <w:rsid w:val="00A35EE0"/>
    <w:rsid w:val="00A36F8E"/>
    <w:rsid w:val="00A370F8"/>
    <w:rsid w:val="00A4148A"/>
    <w:rsid w:val="00A46AE4"/>
    <w:rsid w:val="00A51629"/>
    <w:rsid w:val="00A60AD8"/>
    <w:rsid w:val="00A64F2D"/>
    <w:rsid w:val="00A65CD7"/>
    <w:rsid w:val="00A75C31"/>
    <w:rsid w:val="00A83BD4"/>
    <w:rsid w:val="00A86AA5"/>
    <w:rsid w:val="00A87044"/>
    <w:rsid w:val="00A872B3"/>
    <w:rsid w:val="00A876FC"/>
    <w:rsid w:val="00A91142"/>
    <w:rsid w:val="00A931A8"/>
    <w:rsid w:val="00A96576"/>
    <w:rsid w:val="00AA3A52"/>
    <w:rsid w:val="00AA4C95"/>
    <w:rsid w:val="00AB1D02"/>
    <w:rsid w:val="00AB2250"/>
    <w:rsid w:val="00AB4D5F"/>
    <w:rsid w:val="00AB538B"/>
    <w:rsid w:val="00AB6BA4"/>
    <w:rsid w:val="00AC3289"/>
    <w:rsid w:val="00AC7F5E"/>
    <w:rsid w:val="00AE16DE"/>
    <w:rsid w:val="00AE376F"/>
    <w:rsid w:val="00AE5169"/>
    <w:rsid w:val="00AF3114"/>
    <w:rsid w:val="00AF3B76"/>
    <w:rsid w:val="00AF78C5"/>
    <w:rsid w:val="00B0779D"/>
    <w:rsid w:val="00B07DCF"/>
    <w:rsid w:val="00B23EEA"/>
    <w:rsid w:val="00B24B7A"/>
    <w:rsid w:val="00B2689B"/>
    <w:rsid w:val="00B31E8D"/>
    <w:rsid w:val="00B37B2E"/>
    <w:rsid w:val="00B37BBD"/>
    <w:rsid w:val="00B42681"/>
    <w:rsid w:val="00B46EA7"/>
    <w:rsid w:val="00B5201B"/>
    <w:rsid w:val="00B52925"/>
    <w:rsid w:val="00B52BF7"/>
    <w:rsid w:val="00B54888"/>
    <w:rsid w:val="00B54CDC"/>
    <w:rsid w:val="00B62226"/>
    <w:rsid w:val="00B63226"/>
    <w:rsid w:val="00B64F83"/>
    <w:rsid w:val="00B66220"/>
    <w:rsid w:val="00B7197A"/>
    <w:rsid w:val="00B72E14"/>
    <w:rsid w:val="00B7766E"/>
    <w:rsid w:val="00B82A72"/>
    <w:rsid w:val="00B8675B"/>
    <w:rsid w:val="00B92CE8"/>
    <w:rsid w:val="00B94DC6"/>
    <w:rsid w:val="00BA1F51"/>
    <w:rsid w:val="00BA2AB4"/>
    <w:rsid w:val="00BA756B"/>
    <w:rsid w:val="00BA7EEA"/>
    <w:rsid w:val="00BB01CA"/>
    <w:rsid w:val="00BB15ED"/>
    <w:rsid w:val="00BB2AD3"/>
    <w:rsid w:val="00BB3622"/>
    <w:rsid w:val="00BB5C42"/>
    <w:rsid w:val="00BB644C"/>
    <w:rsid w:val="00BC6845"/>
    <w:rsid w:val="00BD30A9"/>
    <w:rsid w:val="00BD4C04"/>
    <w:rsid w:val="00BE05CE"/>
    <w:rsid w:val="00BE5D7D"/>
    <w:rsid w:val="00BE61A8"/>
    <w:rsid w:val="00BE6C7A"/>
    <w:rsid w:val="00BF278B"/>
    <w:rsid w:val="00BF3376"/>
    <w:rsid w:val="00C01FA4"/>
    <w:rsid w:val="00C05255"/>
    <w:rsid w:val="00C100F7"/>
    <w:rsid w:val="00C117B2"/>
    <w:rsid w:val="00C12491"/>
    <w:rsid w:val="00C17E0C"/>
    <w:rsid w:val="00C301A2"/>
    <w:rsid w:val="00C31690"/>
    <w:rsid w:val="00C42263"/>
    <w:rsid w:val="00C465F1"/>
    <w:rsid w:val="00C51D43"/>
    <w:rsid w:val="00C52CC0"/>
    <w:rsid w:val="00C67BD6"/>
    <w:rsid w:val="00C67F37"/>
    <w:rsid w:val="00C70512"/>
    <w:rsid w:val="00C829CD"/>
    <w:rsid w:val="00C915A6"/>
    <w:rsid w:val="00C97B81"/>
    <w:rsid w:val="00CA34DA"/>
    <w:rsid w:val="00CA714B"/>
    <w:rsid w:val="00CB022D"/>
    <w:rsid w:val="00CB142A"/>
    <w:rsid w:val="00CC2BD8"/>
    <w:rsid w:val="00CC56BB"/>
    <w:rsid w:val="00CC7D18"/>
    <w:rsid w:val="00CD0622"/>
    <w:rsid w:val="00CD25E8"/>
    <w:rsid w:val="00CD7180"/>
    <w:rsid w:val="00CE4388"/>
    <w:rsid w:val="00CE6639"/>
    <w:rsid w:val="00CE79EA"/>
    <w:rsid w:val="00CF440B"/>
    <w:rsid w:val="00D01C19"/>
    <w:rsid w:val="00D02CA2"/>
    <w:rsid w:val="00D03280"/>
    <w:rsid w:val="00D068FC"/>
    <w:rsid w:val="00D07325"/>
    <w:rsid w:val="00D14F95"/>
    <w:rsid w:val="00D15715"/>
    <w:rsid w:val="00D16229"/>
    <w:rsid w:val="00D1675D"/>
    <w:rsid w:val="00D22F03"/>
    <w:rsid w:val="00D25B40"/>
    <w:rsid w:val="00D267C0"/>
    <w:rsid w:val="00D35EB2"/>
    <w:rsid w:val="00D36B37"/>
    <w:rsid w:val="00D43C4B"/>
    <w:rsid w:val="00D45889"/>
    <w:rsid w:val="00D46BED"/>
    <w:rsid w:val="00D47A15"/>
    <w:rsid w:val="00D51181"/>
    <w:rsid w:val="00D6446F"/>
    <w:rsid w:val="00D66434"/>
    <w:rsid w:val="00D71B8F"/>
    <w:rsid w:val="00D71C74"/>
    <w:rsid w:val="00D74492"/>
    <w:rsid w:val="00D77056"/>
    <w:rsid w:val="00D8130E"/>
    <w:rsid w:val="00D819A1"/>
    <w:rsid w:val="00D84136"/>
    <w:rsid w:val="00D85D93"/>
    <w:rsid w:val="00D86678"/>
    <w:rsid w:val="00D92887"/>
    <w:rsid w:val="00D934A6"/>
    <w:rsid w:val="00D94B1D"/>
    <w:rsid w:val="00DA3A3E"/>
    <w:rsid w:val="00DB061B"/>
    <w:rsid w:val="00DB7997"/>
    <w:rsid w:val="00DB7C70"/>
    <w:rsid w:val="00DD1B1A"/>
    <w:rsid w:val="00DD3726"/>
    <w:rsid w:val="00DE21A0"/>
    <w:rsid w:val="00DE4A53"/>
    <w:rsid w:val="00DF0CBA"/>
    <w:rsid w:val="00DF2083"/>
    <w:rsid w:val="00DF2E6D"/>
    <w:rsid w:val="00DF58D8"/>
    <w:rsid w:val="00DF5E7D"/>
    <w:rsid w:val="00E009DB"/>
    <w:rsid w:val="00E00CBE"/>
    <w:rsid w:val="00E03289"/>
    <w:rsid w:val="00E0514F"/>
    <w:rsid w:val="00E079CB"/>
    <w:rsid w:val="00E12A46"/>
    <w:rsid w:val="00E13A7C"/>
    <w:rsid w:val="00E153D3"/>
    <w:rsid w:val="00E202F4"/>
    <w:rsid w:val="00E22BA3"/>
    <w:rsid w:val="00E23639"/>
    <w:rsid w:val="00E236D8"/>
    <w:rsid w:val="00E2544B"/>
    <w:rsid w:val="00E2679A"/>
    <w:rsid w:val="00E34B91"/>
    <w:rsid w:val="00E3672C"/>
    <w:rsid w:val="00E44FD8"/>
    <w:rsid w:val="00E45362"/>
    <w:rsid w:val="00E4647D"/>
    <w:rsid w:val="00E57644"/>
    <w:rsid w:val="00E750F6"/>
    <w:rsid w:val="00E769C8"/>
    <w:rsid w:val="00E77B6B"/>
    <w:rsid w:val="00E90FE6"/>
    <w:rsid w:val="00E919F4"/>
    <w:rsid w:val="00E91A4A"/>
    <w:rsid w:val="00E95AF2"/>
    <w:rsid w:val="00E971D6"/>
    <w:rsid w:val="00E97692"/>
    <w:rsid w:val="00EA0999"/>
    <w:rsid w:val="00EA26CF"/>
    <w:rsid w:val="00EA358C"/>
    <w:rsid w:val="00EA6709"/>
    <w:rsid w:val="00EB0D7F"/>
    <w:rsid w:val="00EC4454"/>
    <w:rsid w:val="00ED4B43"/>
    <w:rsid w:val="00ED7B3C"/>
    <w:rsid w:val="00EE0047"/>
    <w:rsid w:val="00EE1C58"/>
    <w:rsid w:val="00EE245B"/>
    <w:rsid w:val="00EE5ECB"/>
    <w:rsid w:val="00EE68A3"/>
    <w:rsid w:val="00EE761C"/>
    <w:rsid w:val="00EF0CD0"/>
    <w:rsid w:val="00EF4764"/>
    <w:rsid w:val="00EF528F"/>
    <w:rsid w:val="00F00060"/>
    <w:rsid w:val="00F00645"/>
    <w:rsid w:val="00F0240A"/>
    <w:rsid w:val="00F02665"/>
    <w:rsid w:val="00F02E2F"/>
    <w:rsid w:val="00F07300"/>
    <w:rsid w:val="00F07317"/>
    <w:rsid w:val="00F15B19"/>
    <w:rsid w:val="00F169F0"/>
    <w:rsid w:val="00F16F0B"/>
    <w:rsid w:val="00F20759"/>
    <w:rsid w:val="00F21B5D"/>
    <w:rsid w:val="00F234E6"/>
    <w:rsid w:val="00F277D5"/>
    <w:rsid w:val="00F37291"/>
    <w:rsid w:val="00F40028"/>
    <w:rsid w:val="00F440CB"/>
    <w:rsid w:val="00F465C5"/>
    <w:rsid w:val="00F468E4"/>
    <w:rsid w:val="00F51099"/>
    <w:rsid w:val="00F5366D"/>
    <w:rsid w:val="00F53EEC"/>
    <w:rsid w:val="00F55C71"/>
    <w:rsid w:val="00F603A0"/>
    <w:rsid w:val="00F608D3"/>
    <w:rsid w:val="00F61930"/>
    <w:rsid w:val="00F62430"/>
    <w:rsid w:val="00F667E5"/>
    <w:rsid w:val="00F77743"/>
    <w:rsid w:val="00F81CCF"/>
    <w:rsid w:val="00F86756"/>
    <w:rsid w:val="00F86BC4"/>
    <w:rsid w:val="00F9066C"/>
    <w:rsid w:val="00F936EB"/>
    <w:rsid w:val="00F960CB"/>
    <w:rsid w:val="00FA69C6"/>
    <w:rsid w:val="00FA7069"/>
    <w:rsid w:val="00FB15D0"/>
    <w:rsid w:val="00FB587D"/>
    <w:rsid w:val="00FB72FF"/>
    <w:rsid w:val="00FD1F42"/>
    <w:rsid w:val="00FD5E00"/>
    <w:rsid w:val="00FD6A68"/>
    <w:rsid w:val="00FD7F7B"/>
    <w:rsid w:val="00FE056B"/>
    <w:rsid w:val="00FE2086"/>
    <w:rsid w:val="00FE3890"/>
    <w:rsid w:val="00FE4640"/>
    <w:rsid w:val="00FE6644"/>
    <w:rsid w:val="00FF190D"/>
    <w:rsid w:val="00FF2B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E23F916"/>
  <w15:chartTrackingRefBased/>
  <w15:docId w15:val="{A76E0DC1-A717-48DE-BF9F-C71DC2B06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tabs>
        <w:tab w:val="left" w:pos="1440"/>
        <w:tab w:val="center" w:pos="4320"/>
        <w:tab w:val="right" w:pos="9072"/>
      </w:tabs>
      <w:snapToGrid w:val="0"/>
    </w:pPr>
    <w:rPr>
      <w:sz w:val="28"/>
    </w:rPr>
  </w:style>
  <w:style w:type="paragraph" w:styleId="Heading1">
    <w:name w:val="heading 1"/>
    <w:basedOn w:val="Normal"/>
    <w:next w:val="Normal"/>
    <w:qFormat/>
    <w:pPr>
      <w:keepNext/>
      <w:tabs>
        <w:tab w:val="clear" w:pos="1440"/>
        <w:tab w:val="clear" w:pos="4320"/>
        <w:tab w:val="clear" w:pos="9072"/>
      </w:tabs>
      <w:snapToGrid/>
      <w:spacing w:before="240" w:after="60"/>
      <w:outlineLvl w:val="0"/>
    </w:pPr>
    <w:rPr>
      <w:rFonts w:ascii="Arial" w:hAnsi="Arial"/>
      <w:b/>
      <w:kern w:val="28"/>
      <w:lang w:val="en-GB"/>
    </w:rPr>
  </w:style>
  <w:style w:type="paragraph" w:styleId="Heading2">
    <w:name w:val="heading 2"/>
    <w:basedOn w:val="Normal"/>
    <w:next w:val="Normal"/>
    <w:qFormat/>
    <w:pPr>
      <w:keepNext/>
      <w:snapToGrid/>
      <w:outlineLvl w:val="1"/>
    </w:pPr>
    <w:rPr>
      <w:b/>
      <w:bCs/>
      <w:sz w:val="20"/>
      <w:szCs w:val="24"/>
    </w:rPr>
  </w:style>
  <w:style w:type="paragraph" w:styleId="Heading3">
    <w:name w:val="heading 3"/>
    <w:basedOn w:val="Normal"/>
    <w:next w:val="Normal"/>
    <w:qFormat/>
    <w:pPr>
      <w:keepNext/>
      <w:snapToGrid/>
      <w:jc w:val="center"/>
      <w:outlineLvl w:val="2"/>
    </w:pPr>
    <w:rPr>
      <w:b/>
      <w:bCs/>
      <w:sz w:val="20"/>
      <w:szCs w:val="24"/>
    </w:rPr>
  </w:style>
  <w:style w:type="paragraph" w:styleId="Heading4">
    <w:name w:val="heading 4"/>
    <w:basedOn w:val="Normal"/>
    <w:next w:val="Normal"/>
    <w:qFormat/>
    <w:pPr>
      <w:keepNext/>
      <w:tabs>
        <w:tab w:val="clear" w:pos="1440"/>
        <w:tab w:val="clear" w:pos="4320"/>
        <w:tab w:val="clear" w:pos="9072"/>
      </w:tabs>
      <w:snapToGrid/>
      <w:ind w:left="709" w:hanging="709"/>
      <w:outlineLvl w:val="3"/>
    </w:pPr>
    <w:rPr>
      <w:rFonts w:ascii="Courier New" w:hAnsi="Courier New"/>
      <w:b/>
      <w:sz w:val="24"/>
      <w:u w:val="single"/>
      <w:lang w:val="en-GB"/>
    </w:rPr>
  </w:style>
  <w:style w:type="paragraph" w:styleId="Heading5">
    <w:name w:val="heading 5"/>
    <w:basedOn w:val="Normal"/>
    <w:next w:val="Normal"/>
    <w:qFormat/>
    <w:pPr>
      <w:keepNext/>
      <w:tabs>
        <w:tab w:val="clear" w:pos="1440"/>
        <w:tab w:val="clear" w:pos="4320"/>
        <w:tab w:val="clear" w:pos="9072"/>
      </w:tabs>
      <w:snapToGrid/>
      <w:jc w:val="right"/>
      <w:outlineLvl w:val="4"/>
    </w:pPr>
    <w:rPr>
      <w:rFonts w:ascii="Courier New" w:hAnsi="Courier New"/>
      <w:b/>
      <w:sz w:val="24"/>
      <w:lang w:val="en-GB"/>
    </w:rPr>
  </w:style>
  <w:style w:type="paragraph" w:styleId="Heading6">
    <w:name w:val="heading 6"/>
    <w:basedOn w:val="Normal"/>
    <w:next w:val="NormalIndent"/>
    <w:qFormat/>
    <w:pPr>
      <w:keepNext/>
      <w:widowControl w:val="0"/>
      <w:tabs>
        <w:tab w:val="clear" w:pos="1440"/>
        <w:tab w:val="clear" w:pos="4320"/>
        <w:tab w:val="clear" w:pos="9072"/>
      </w:tabs>
      <w:snapToGrid/>
      <w:spacing w:line="480" w:lineRule="auto"/>
      <w:ind w:left="1470"/>
      <w:jc w:val="both"/>
      <w:outlineLvl w:val="5"/>
    </w:pPr>
    <w:rPr>
      <w:kern w:val="2"/>
      <w:sz w:val="26"/>
    </w:rPr>
  </w:style>
  <w:style w:type="paragraph" w:styleId="Heading7">
    <w:name w:val="heading 7"/>
    <w:basedOn w:val="Normal"/>
    <w:next w:val="Normal"/>
    <w:qFormat/>
    <w:pPr>
      <w:keepNext/>
      <w:tabs>
        <w:tab w:val="clear" w:pos="1440"/>
        <w:tab w:val="clear" w:pos="4320"/>
        <w:tab w:val="clear" w:pos="9072"/>
      </w:tabs>
      <w:snapToGrid/>
      <w:spacing w:line="360" w:lineRule="auto"/>
      <w:jc w:val="both"/>
      <w:outlineLvl w:val="6"/>
    </w:pPr>
    <w:rPr>
      <w:rFonts w:ascii="Courier New" w:hAnsi="Courier New"/>
      <w:b/>
      <w:sz w:val="24"/>
      <w:u w:val="single"/>
      <w:lang w:val="en-GB"/>
    </w:rPr>
  </w:style>
  <w:style w:type="paragraph" w:styleId="Heading8">
    <w:name w:val="heading 8"/>
    <w:basedOn w:val="Normal"/>
    <w:next w:val="NormalIndent"/>
    <w:qFormat/>
    <w:pPr>
      <w:keepNext/>
      <w:tabs>
        <w:tab w:val="clear" w:pos="4320"/>
        <w:tab w:val="clear" w:pos="9072"/>
      </w:tabs>
      <w:spacing w:line="480" w:lineRule="auto"/>
      <w:jc w:val="center"/>
      <w:outlineLvl w:val="7"/>
    </w:pPr>
    <w:rPr>
      <w:sz w:val="26"/>
      <w:u w:val="single"/>
      <w:lang w:val="en-GB"/>
    </w:rPr>
  </w:style>
  <w:style w:type="paragraph" w:styleId="Heading9">
    <w:name w:val="heading 9"/>
    <w:basedOn w:val="Normal"/>
    <w:next w:val="NormalIndent"/>
    <w:qFormat/>
    <w:pPr>
      <w:keepNext/>
      <w:tabs>
        <w:tab w:val="clear" w:pos="1440"/>
        <w:tab w:val="clear" w:pos="4320"/>
        <w:tab w:val="clear" w:pos="9072"/>
      </w:tabs>
      <w:snapToGrid/>
      <w:jc w:val="center"/>
      <w:outlineLvl w:val="8"/>
    </w:pPr>
    <w:rPr>
      <w:rFonts w:ascii="Courier New" w:hAnsi="Courier New"/>
      <w:b/>
      <w:sz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pPr>
      <w:tabs>
        <w:tab w:val="clear" w:pos="1440"/>
        <w:tab w:val="clear" w:pos="4320"/>
        <w:tab w:val="clear" w:pos="9072"/>
      </w:tabs>
      <w:snapToGrid/>
      <w:ind w:firstLine="420"/>
    </w:pPr>
    <w:rPr>
      <w:rFonts w:ascii="Courier New" w:hAnsi="Courier New"/>
      <w:b/>
      <w:sz w:val="24"/>
      <w:lang w:val="en-GB"/>
    </w:rPr>
  </w:style>
  <w:style w:type="paragraph" w:styleId="Header">
    <w:name w:val="header"/>
    <w:basedOn w:val="Normal"/>
    <w:link w:val="HeaderChar"/>
    <w:uiPriority w:val="99"/>
    <w:pPr>
      <w:tabs>
        <w:tab w:val="center" w:pos="4153"/>
        <w:tab w:val="right" w:pos="8306"/>
      </w:tabs>
      <w:jc w:val="center"/>
    </w:pPr>
    <w:rPr>
      <w:sz w:val="18"/>
    </w:rPr>
  </w:style>
  <w:style w:type="character" w:customStyle="1" w:styleId="HeaderChar">
    <w:name w:val="Header Char"/>
    <w:basedOn w:val="DefaultParagraphFont"/>
    <w:link w:val="Header"/>
    <w:uiPriority w:val="99"/>
    <w:rsid w:val="00243739"/>
    <w:rPr>
      <w:sz w:val="18"/>
    </w:rPr>
  </w:style>
  <w:style w:type="paragraph" w:customStyle="1" w:styleId="altd">
    <w:name w:val="altd"/>
    <w:basedOn w:val="Normal"/>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pPr>
      <w:tabs>
        <w:tab w:val="left" w:pos="1411"/>
      </w:tabs>
      <w:overflowPunct w:val="0"/>
      <w:autoSpaceDE w:val="0"/>
      <w:autoSpaceDN w:val="0"/>
      <w:spacing w:line="360" w:lineRule="auto"/>
      <w:jc w:val="center"/>
    </w:pPr>
    <w:rPr>
      <w:rFonts w:eastAsia="MingLiU"/>
      <w:b/>
      <w:caps/>
      <w:lang w:val="en-GB"/>
    </w:rPr>
  </w:style>
  <w:style w:type="paragraph" w:customStyle="1" w:styleId="normal2">
    <w:name w:val="normal2"/>
    <w:basedOn w:val="normal1"/>
    <w:rPr>
      <w:b w:val="0"/>
    </w:rPr>
  </w:style>
  <w:style w:type="paragraph" w:customStyle="1" w:styleId="normal3">
    <w:name w:val="normal3"/>
    <w:basedOn w:val="Normal"/>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pPr>
      <w:spacing w:line="240" w:lineRule="auto"/>
      <w:jc w:val="right"/>
    </w:pPr>
    <w:rPr>
      <w:b w:val="0"/>
    </w:rPr>
  </w:style>
  <w:style w:type="paragraph" w:styleId="Footer">
    <w:name w:val="footer"/>
    <w:basedOn w:val="Normal"/>
    <w:link w:val="FooterChar"/>
    <w:uiPriority w:val="99"/>
    <w:pPr>
      <w:tabs>
        <w:tab w:val="center" w:pos="4153"/>
        <w:tab w:val="right" w:pos="8306"/>
      </w:tabs>
    </w:pPr>
    <w:rPr>
      <w:sz w:val="20"/>
    </w:rPr>
  </w:style>
  <w:style w:type="character" w:customStyle="1" w:styleId="FooterChar">
    <w:name w:val="Footer Char"/>
    <w:basedOn w:val="DefaultParagraphFont"/>
    <w:link w:val="Footer"/>
    <w:uiPriority w:val="99"/>
    <w:rsid w:val="00243739"/>
  </w:style>
  <w:style w:type="character" w:styleId="PageNumber">
    <w:name w:val="page number"/>
    <w:basedOn w:val="DefaultParagraphFont"/>
    <w:uiPriority w:val="99"/>
    <w:semiHidden/>
  </w:style>
  <w:style w:type="paragraph" w:customStyle="1" w:styleId="Draft">
    <w:name w:val="Draft"/>
    <w:basedOn w:val="Normal"/>
    <w:pPr>
      <w:spacing w:line="600" w:lineRule="exact"/>
    </w:pPr>
  </w:style>
  <w:style w:type="paragraph" w:customStyle="1" w:styleId="Final">
    <w:name w:val="Final"/>
    <w:basedOn w:val="Draft"/>
    <w:qFormat/>
    <w:pPr>
      <w:spacing w:line="360" w:lineRule="auto"/>
    </w:pPr>
  </w:style>
  <w:style w:type="paragraph" w:customStyle="1" w:styleId="Quotation">
    <w:name w:val="Quotation"/>
    <w:basedOn w:val="Normal"/>
    <w:pPr>
      <w:tabs>
        <w:tab w:val="left" w:pos="1872"/>
        <w:tab w:val="left" w:pos="2304"/>
      </w:tabs>
      <w:spacing w:before="240"/>
      <w:ind w:left="1440" w:right="720"/>
    </w:pPr>
    <w:rPr>
      <w:kern w:val="2"/>
      <w:sz w:val="24"/>
    </w:rPr>
  </w:style>
  <w:style w:type="paragraph" w:customStyle="1" w:styleId="Hanging">
    <w:name w:val="Hanging"/>
    <w:basedOn w:val="Normal"/>
    <w:pPr>
      <w:snapToGrid/>
      <w:spacing w:before="120" w:line="440" w:lineRule="exact"/>
      <w:ind w:left="1440" w:hanging="720"/>
    </w:pPr>
    <w:rPr>
      <w:kern w:val="2"/>
    </w:rPr>
  </w:style>
  <w:style w:type="paragraph" w:customStyle="1" w:styleId="hspace">
    <w:name w:val="hspace"/>
    <w:basedOn w:val="Normal"/>
    <w:pPr>
      <w:spacing w:line="200" w:lineRule="exact"/>
    </w:pPr>
  </w:style>
  <w:style w:type="paragraph" w:customStyle="1" w:styleId="Heading">
    <w:name w:val="Heading"/>
    <w:basedOn w:val="Normal"/>
    <w:pPr>
      <w:spacing w:line="360" w:lineRule="auto"/>
    </w:pPr>
  </w:style>
  <w:style w:type="paragraph" w:customStyle="1" w:styleId="Indent3">
    <w:name w:val="Indent3"/>
    <w:basedOn w:val="Normal"/>
    <w:pPr>
      <w:ind w:left="4320"/>
    </w:pPr>
  </w:style>
  <w:style w:type="paragraph" w:styleId="BlockText">
    <w:name w:val="Block Text"/>
    <w:basedOn w:val="Normal"/>
    <w:semiHidden/>
    <w:pPr>
      <w:tabs>
        <w:tab w:val="clear" w:pos="4320"/>
        <w:tab w:val="center" w:pos="4440"/>
        <w:tab w:val="center" w:pos="6000"/>
        <w:tab w:val="right" w:pos="8760"/>
      </w:tabs>
      <w:spacing w:line="300" w:lineRule="exact"/>
      <w:ind w:left="4440" w:right="-309"/>
      <w:jc w:val="both"/>
    </w:pPr>
  </w:style>
  <w:style w:type="paragraph" w:styleId="BodyTextIndent">
    <w:name w:val="Body Text Indent"/>
    <w:basedOn w:val="Normal"/>
    <w:semiHidden/>
    <w:pPr>
      <w:tabs>
        <w:tab w:val="clear" w:pos="1440"/>
        <w:tab w:val="clear" w:pos="4320"/>
        <w:tab w:val="clear" w:pos="9072"/>
      </w:tabs>
      <w:snapToGrid/>
      <w:spacing w:line="360" w:lineRule="auto"/>
      <w:ind w:firstLine="1440"/>
    </w:pPr>
    <w:rPr>
      <w:kern w:val="2"/>
      <w:lang w:val="en-GB"/>
    </w:rPr>
  </w:style>
  <w:style w:type="paragraph" w:styleId="BodyText">
    <w:name w:val="Body Text"/>
    <w:basedOn w:val="Normal"/>
    <w:link w:val="BodyTextChar"/>
    <w:semiHidden/>
    <w:pPr>
      <w:tabs>
        <w:tab w:val="clear" w:pos="1440"/>
        <w:tab w:val="clear" w:pos="4320"/>
        <w:tab w:val="clear" w:pos="9072"/>
      </w:tabs>
      <w:snapToGrid/>
      <w:spacing w:line="360" w:lineRule="auto"/>
    </w:pPr>
    <w:rPr>
      <w:lang w:val="en-GB"/>
    </w:rPr>
  </w:style>
  <w:style w:type="character" w:customStyle="1" w:styleId="BodyTextChar">
    <w:name w:val="Body Text Char"/>
    <w:basedOn w:val="DefaultParagraphFont"/>
    <w:link w:val="BodyText"/>
    <w:semiHidden/>
    <w:rsid w:val="00243739"/>
    <w:rPr>
      <w:sz w:val="28"/>
      <w:lang w:val="en-GB"/>
    </w:rPr>
  </w:style>
  <w:style w:type="paragraph" w:styleId="BodyTextIndent2">
    <w:name w:val="Body Text Indent 2"/>
    <w:basedOn w:val="Normal"/>
    <w:semiHidden/>
    <w:pPr>
      <w:tabs>
        <w:tab w:val="clear" w:pos="1440"/>
        <w:tab w:val="clear" w:pos="4320"/>
        <w:tab w:val="clear" w:pos="9072"/>
      </w:tabs>
      <w:spacing w:line="480" w:lineRule="auto"/>
      <w:ind w:left="2160" w:hanging="720"/>
      <w:jc w:val="both"/>
    </w:pPr>
    <w:rPr>
      <w:sz w:val="26"/>
      <w:lang w:val="en-GB"/>
    </w:rPr>
  </w:style>
  <w:style w:type="paragraph" w:styleId="BodyText2">
    <w:name w:val="Body Text 2"/>
    <w:basedOn w:val="Normal"/>
    <w:semiHidden/>
    <w:pPr>
      <w:spacing w:line="480" w:lineRule="auto"/>
      <w:jc w:val="both"/>
    </w:pPr>
    <w:rPr>
      <w:sz w:val="26"/>
    </w:rPr>
  </w:style>
  <w:style w:type="paragraph" w:styleId="BodyTextIndent3">
    <w:name w:val="Body Text Indent 3"/>
    <w:basedOn w:val="Normal"/>
    <w:semiHidden/>
    <w:pPr>
      <w:tabs>
        <w:tab w:val="clear" w:pos="4320"/>
      </w:tabs>
      <w:ind w:left="1120" w:hanging="1120"/>
    </w:pPr>
    <w:rPr>
      <w:sz w:val="26"/>
    </w:rPr>
  </w:style>
  <w:style w:type="paragraph" w:styleId="BodyText3">
    <w:name w:val="Body Text 3"/>
    <w:basedOn w:val="Normal"/>
    <w:semiHidden/>
    <w:pPr>
      <w:tabs>
        <w:tab w:val="clear" w:pos="4320"/>
        <w:tab w:val="clear" w:pos="9072"/>
      </w:tabs>
      <w:spacing w:line="360" w:lineRule="auto"/>
      <w:jc w:val="both"/>
    </w:pPr>
    <w:rPr>
      <w:color w:val="000000"/>
    </w:rPr>
  </w:style>
  <w:style w:type="paragraph" w:styleId="FootnoteText">
    <w:name w:val="footnote text"/>
    <w:basedOn w:val="Normal"/>
    <w:link w:val="FootnoteTextChar"/>
    <w:uiPriority w:val="99"/>
    <w:rPr>
      <w:sz w:val="20"/>
    </w:rPr>
  </w:style>
  <w:style w:type="character" w:customStyle="1" w:styleId="FootnoteTextChar">
    <w:name w:val="Footnote Text Char"/>
    <w:basedOn w:val="DefaultParagraphFont"/>
    <w:link w:val="FootnoteText"/>
    <w:uiPriority w:val="99"/>
    <w:rsid w:val="00651FE0"/>
  </w:style>
  <w:style w:type="character" w:styleId="FootnoteReference">
    <w:name w:val="footnote reference"/>
    <w:basedOn w:val="DefaultParagraphFont"/>
    <w:uiPriority w:val="99"/>
    <w:rPr>
      <w:vertAlign w:val="superscript"/>
    </w:rPr>
  </w:style>
  <w:style w:type="table" w:styleId="TableGrid">
    <w:name w:val="Table Grid"/>
    <w:basedOn w:val="TableNormal"/>
    <w:uiPriority w:val="39"/>
    <w:rsid w:val="00E032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467E8"/>
    <w:rPr>
      <w:rFonts w:ascii="Tahoma" w:hAnsi="Tahoma" w:cs="Tahoma"/>
      <w:sz w:val="16"/>
      <w:szCs w:val="16"/>
    </w:rPr>
  </w:style>
  <w:style w:type="character" w:customStyle="1" w:styleId="BalloonTextChar">
    <w:name w:val="Balloon Text Char"/>
    <w:basedOn w:val="DefaultParagraphFont"/>
    <w:link w:val="BalloonText"/>
    <w:uiPriority w:val="99"/>
    <w:semiHidden/>
    <w:rsid w:val="006467E8"/>
    <w:rPr>
      <w:rFonts w:ascii="Tahoma" w:hAnsi="Tahoma" w:cs="Tahoma"/>
      <w:sz w:val="16"/>
      <w:szCs w:val="16"/>
    </w:rPr>
  </w:style>
  <w:style w:type="paragraph" w:styleId="NormalWeb">
    <w:name w:val="Normal (Web)"/>
    <w:basedOn w:val="Normal"/>
    <w:uiPriority w:val="99"/>
    <w:rsid w:val="00026C99"/>
    <w:pPr>
      <w:tabs>
        <w:tab w:val="clear" w:pos="1440"/>
        <w:tab w:val="clear" w:pos="4320"/>
        <w:tab w:val="clear" w:pos="9072"/>
      </w:tabs>
      <w:snapToGrid/>
      <w:spacing w:before="100" w:beforeAutospacing="1" w:after="100" w:afterAutospacing="1"/>
    </w:pPr>
    <w:rPr>
      <w:rFonts w:ascii="宋体,新宋体,Times New Roman" w:eastAsia="宋体,新宋体,Times New Roman" w:hAnsi="Arial Unicode MS" w:cs="Arial Unicode MS" w:hint="eastAsia"/>
      <w:szCs w:val="28"/>
      <w:lang w:eastAsia="en-US"/>
    </w:rPr>
  </w:style>
  <w:style w:type="paragraph" w:styleId="ListParagraph">
    <w:name w:val="List Paragraph"/>
    <w:aliases w:val="ListBul1"/>
    <w:basedOn w:val="Normal"/>
    <w:uiPriority w:val="34"/>
    <w:qFormat/>
    <w:rsid w:val="00926EEE"/>
    <w:pPr>
      <w:ind w:left="720"/>
    </w:pPr>
  </w:style>
  <w:style w:type="paragraph" w:styleId="Date">
    <w:name w:val="Date"/>
    <w:basedOn w:val="Normal"/>
    <w:next w:val="Normal"/>
    <w:link w:val="DateChar"/>
    <w:semiHidden/>
    <w:rsid w:val="00CB142A"/>
    <w:pPr>
      <w:tabs>
        <w:tab w:val="clear" w:pos="1440"/>
        <w:tab w:val="clear" w:pos="4320"/>
        <w:tab w:val="clear" w:pos="9072"/>
      </w:tabs>
      <w:overflowPunct w:val="0"/>
      <w:autoSpaceDE w:val="0"/>
      <w:autoSpaceDN w:val="0"/>
      <w:adjustRightInd w:val="0"/>
      <w:snapToGrid/>
      <w:jc w:val="both"/>
      <w:textAlignment w:val="baseline"/>
    </w:pPr>
    <w:rPr>
      <w:rFonts w:ascii="宋体"/>
      <w:spacing w:val="100"/>
      <w:lang w:val="en-GB"/>
    </w:rPr>
  </w:style>
  <w:style w:type="character" w:customStyle="1" w:styleId="DateChar">
    <w:name w:val="Date Char"/>
    <w:basedOn w:val="DefaultParagraphFont"/>
    <w:link w:val="Date"/>
    <w:semiHidden/>
    <w:rsid w:val="00CB142A"/>
    <w:rPr>
      <w:rFonts w:ascii="宋体"/>
      <w:spacing w:val="100"/>
      <w:sz w:val="28"/>
      <w:lang w:val="en-GB"/>
    </w:rPr>
  </w:style>
  <w:style w:type="paragraph" w:customStyle="1" w:styleId="Quote1">
    <w:name w:val="Quote1"/>
    <w:basedOn w:val="Normal"/>
    <w:rsid w:val="00E90FE6"/>
    <w:pPr>
      <w:tabs>
        <w:tab w:val="clear" w:pos="1440"/>
        <w:tab w:val="clear" w:pos="4320"/>
        <w:tab w:val="clear" w:pos="9072"/>
      </w:tabs>
      <w:snapToGrid/>
      <w:spacing w:before="100" w:beforeAutospacing="1" w:after="100" w:afterAutospacing="1"/>
    </w:pPr>
    <w:rPr>
      <w:rFonts w:eastAsia="PMingLiU"/>
      <w:sz w:val="24"/>
      <w:szCs w:val="24"/>
    </w:rPr>
  </w:style>
  <w:style w:type="paragraph" w:customStyle="1" w:styleId="Quote2">
    <w:name w:val="Quote2"/>
    <w:basedOn w:val="Normal"/>
    <w:rsid w:val="0069190C"/>
    <w:pPr>
      <w:tabs>
        <w:tab w:val="clear" w:pos="1440"/>
        <w:tab w:val="clear" w:pos="4320"/>
        <w:tab w:val="clear" w:pos="9072"/>
      </w:tabs>
      <w:snapToGrid/>
      <w:spacing w:before="100" w:beforeAutospacing="1" w:after="100" w:afterAutospacing="1"/>
    </w:pPr>
    <w:rPr>
      <w:rFonts w:eastAsia="Times New Roman"/>
      <w:sz w:val="24"/>
      <w:szCs w:val="24"/>
    </w:rPr>
  </w:style>
  <w:style w:type="paragraph" w:customStyle="1" w:styleId="heading0">
    <w:name w:val="heading"/>
    <w:basedOn w:val="Normal"/>
    <w:rsid w:val="0069190C"/>
    <w:pPr>
      <w:tabs>
        <w:tab w:val="clear" w:pos="1440"/>
        <w:tab w:val="clear" w:pos="4320"/>
        <w:tab w:val="clear" w:pos="9072"/>
      </w:tabs>
      <w:snapToGrid/>
      <w:spacing w:before="100" w:beforeAutospacing="1" w:after="100" w:afterAutospacing="1"/>
    </w:pPr>
    <w:rPr>
      <w:rFonts w:eastAsia="Times New Roman"/>
      <w:sz w:val="24"/>
      <w:szCs w:val="24"/>
    </w:rPr>
  </w:style>
  <w:style w:type="character" w:styleId="PlaceholderText">
    <w:name w:val="Placeholder Text"/>
    <w:uiPriority w:val="99"/>
    <w:semiHidden/>
    <w:rsid w:val="0038513F"/>
    <w:rPr>
      <w:color w:val="808080"/>
    </w:rPr>
  </w:style>
  <w:style w:type="paragraph" w:styleId="Quote">
    <w:name w:val="Quote"/>
    <w:aliases w:val="quote"/>
    <w:basedOn w:val="Normal"/>
    <w:link w:val="QuoteChar"/>
    <w:qFormat/>
    <w:rsid w:val="00651FE0"/>
    <w:pPr>
      <w:tabs>
        <w:tab w:val="clear" w:pos="1440"/>
        <w:tab w:val="clear" w:pos="4320"/>
        <w:tab w:val="clear" w:pos="9072"/>
      </w:tabs>
      <w:snapToGrid/>
      <w:spacing w:before="100" w:beforeAutospacing="1" w:after="100" w:afterAutospacing="1"/>
    </w:pPr>
    <w:rPr>
      <w:rFonts w:eastAsiaTheme="minorEastAsia"/>
      <w:sz w:val="24"/>
      <w:szCs w:val="24"/>
      <w:lang w:eastAsia="zh-TW"/>
    </w:rPr>
  </w:style>
  <w:style w:type="character" w:customStyle="1" w:styleId="QuoteChar">
    <w:name w:val="Quote Char"/>
    <w:aliases w:val="quote Char"/>
    <w:basedOn w:val="DefaultParagraphFont"/>
    <w:link w:val="Quote"/>
    <w:rsid w:val="00651FE0"/>
    <w:rPr>
      <w:rFonts w:eastAsiaTheme="minorEastAsia"/>
      <w:sz w:val="24"/>
      <w:szCs w:val="24"/>
      <w:lang w:eastAsia="zh-TW"/>
    </w:rPr>
  </w:style>
  <w:style w:type="character" w:customStyle="1" w:styleId="nowrap">
    <w:name w:val="nowrap"/>
    <w:basedOn w:val="DefaultParagraphFont"/>
    <w:rsid w:val="006F39CF"/>
  </w:style>
  <w:style w:type="character" w:customStyle="1" w:styleId="hklmref">
    <w:name w:val="hklm_ref"/>
    <w:basedOn w:val="DefaultParagraphFont"/>
    <w:rsid w:val="006F39CF"/>
  </w:style>
  <w:style w:type="character" w:customStyle="1" w:styleId="hklminline">
    <w:name w:val="hklm_inline"/>
    <w:basedOn w:val="DefaultParagraphFont"/>
    <w:rsid w:val="006F39CF"/>
  </w:style>
  <w:style w:type="paragraph" w:styleId="CommentText">
    <w:name w:val="annotation text"/>
    <w:basedOn w:val="Normal"/>
    <w:link w:val="CommentTextChar"/>
    <w:uiPriority w:val="99"/>
    <w:unhideWhenUsed/>
    <w:rsid w:val="00243739"/>
    <w:pPr>
      <w:tabs>
        <w:tab w:val="clear" w:pos="1440"/>
        <w:tab w:val="clear" w:pos="4320"/>
        <w:tab w:val="clear" w:pos="9072"/>
      </w:tabs>
      <w:snapToGrid/>
    </w:pPr>
    <w:rPr>
      <w:rFonts w:asciiTheme="minorHAnsi" w:eastAsiaTheme="minorEastAsia" w:hAnsiTheme="minorHAnsi" w:cstheme="minorBidi"/>
      <w:sz w:val="20"/>
      <w:lang w:val="en-HK" w:eastAsia="zh-TW"/>
    </w:rPr>
  </w:style>
  <w:style w:type="character" w:customStyle="1" w:styleId="CommentTextChar">
    <w:name w:val="Comment Text Char"/>
    <w:basedOn w:val="DefaultParagraphFont"/>
    <w:link w:val="CommentText"/>
    <w:uiPriority w:val="99"/>
    <w:rsid w:val="00243739"/>
    <w:rPr>
      <w:rFonts w:asciiTheme="minorHAnsi" w:eastAsiaTheme="minorEastAsia" w:hAnsiTheme="minorHAnsi" w:cstheme="minorBidi"/>
      <w:lang w:val="en-HK" w:eastAsia="zh-TW"/>
    </w:rPr>
  </w:style>
  <w:style w:type="character" w:customStyle="1" w:styleId="CommentSubjectChar">
    <w:name w:val="Comment Subject Char"/>
    <w:basedOn w:val="CommentTextChar"/>
    <w:link w:val="CommentSubject"/>
    <w:uiPriority w:val="99"/>
    <w:semiHidden/>
    <w:rsid w:val="00243739"/>
    <w:rPr>
      <w:rFonts w:asciiTheme="minorHAnsi" w:eastAsiaTheme="minorEastAsia" w:hAnsiTheme="minorHAnsi" w:cstheme="minorBidi"/>
      <w:b/>
      <w:bCs/>
      <w:lang w:val="en-HK" w:eastAsia="zh-TW"/>
    </w:rPr>
  </w:style>
  <w:style w:type="paragraph" w:styleId="CommentSubject">
    <w:name w:val="annotation subject"/>
    <w:basedOn w:val="CommentText"/>
    <w:next w:val="CommentText"/>
    <w:link w:val="CommentSubjectChar"/>
    <w:uiPriority w:val="99"/>
    <w:semiHidden/>
    <w:unhideWhenUsed/>
    <w:rsid w:val="00243739"/>
    <w:rPr>
      <w:b/>
      <w:bCs/>
    </w:rPr>
  </w:style>
  <w:style w:type="paragraph" w:styleId="Revision">
    <w:name w:val="Revision"/>
    <w:hidden/>
    <w:uiPriority w:val="99"/>
    <w:semiHidden/>
    <w:rsid w:val="00B5201B"/>
    <w:rPr>
      <w:sz w:val="28"/>
    </w:rPr>
  </w:style>
  <w:style w:type="character" w:styleId="CommentReference">
    <w:name w:val="annotation reference"/>
    <w:basedOn w:val="DefaultParagraphFont"/>
    <w:uiPriority w:val="99"/>
    <w:semiHidden/>
    <w:unhideWhenUsed/>
    <w:rsid w:val="00EE761C"/>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398809">
      <w:bodyDiv w:val="1"/>
      <w:marLeft w:val="0"/>
      <w:marRight w:val="0"/>
      <w:marTop w:val="0"/>
      <w:marBottom w:val="0"/>
      <w:divBdr>
        <w:top w:val="none" w:sz="0" w:space="0" w:color="auto"/>
        <w:left w:val="none" w:sz="0" w:space="0" w:color="auto"/>
        <w:bottom w:val="none" w:sz="0" w:space="0" w:color="auto"/>
        <w:right w:val="none" w:sz="0" w:space="0" w:color="auto"/>
      </w:divBdr>
      <w:divsChild>
        <w:div w:id="454299941">
          <w:blockQuote w:val="1"/>
          <w:marLeft w:val="720"/>
          <w:marRight w:val="720"/>
          <w:marTop w:val="100"/>
          <w:marBottom w:val="100"/>
          <w:divBdr>
            <w:top w:val="none" w:sz="0" w:space="0" w:color="auto"/>
            <w:left w:val="none" w:sz="0" w:space="0" w:color="auto"/>
            <w:bottom w:val="none" w:sz="0" w:space="0" w:color="auto"/>
            <w:right w:val="none" w:sz="0" w:space="0" w:color="auto"/>
          </w:divBdr>
        </w:div>
        <w:div w:id="1197352353">
          <w:blockQuote w:val="1"/>
          <w:marLeft w:val="720"/>
          <w:marRight w:val="720"/>
          <w:marTop w:val="100"/>
          <w:marBottom w:val="100"/>
          <w:divBdr>
            <w:top w:val="none" w:sz="0" w:space="0" w:color="auto"/>
            <w:left w:val="none" w:sz="0" w:space="0" w:color="auto"/>
            <w:bottom w:val="none" w:sz="0" w:space="0" w:color="auto"/>
            <w:right w:val="none" w:sz="0" w:space="0" w:color="auto"/>
          </w:divBdr>
        </w:div>
        <w:div w:id="619072637">
          <w:blockQuote w:val="1"/>
          <w:marLeft w:val="720"/>
          <w:marRight w:val="720"/>
          <w:marTop w:val="100"/>
          <w:marBottom w:val="100"/>
          <w:divBdr>
            <w:top w:val="none" w:sz="0" w:space="0" w:color="auto"/>
            <w:left w:val="none" w:sz="0" w:space="0" w:color="auto"/>
            <w:bottom w:val="none" w:sz="0" w:space="0" w:color="auto"/>
            <w:right w:val="none" w:sz="0" w:space="0" w:color="auto"/>
          </w:divBdr>
        </w:div>
        <w:div w:id="2132824134">
          <w:blockQuote w:val="1"/>
          <w:marLeft w:val="720"/>
          <w:marRight w:val="720"/>
          <w:marTop w:val="100"/>
          <w:marBottom w:val="100"/>
          <w:divBdr>
            <w:top w:val="none" w:sz="0" w:space="0" w:color="auto"/>
            <w:left w:val="none" w:sz="0" w:space="0" w:color="auto"/>
            <w:bottom w:val="none" w:sz="0" w:space="0" w:color="auto"/>
            <w:right w:val="none" w:sz="0" w:space="0" w:color="auto"/>
          </w:divBdr>
        </w:div>
        <w:div w:id="604969616">
          <w:blockQuote w:val="1"/>
          <w:marLeft w:val="720"/>
          <w:marRight w:val="720"/>
          <w:marTop w:val="100"/>
          <w:marBottom w:val="100"/>
          <w:divBdr>
            <w:top w:val="none" w:sz="0" w:space="0" w:color="auto"/>
            <w:left w:val="none" w:sz="0" w:space="0" w:color="auto"/>
            <w:bottom w:val="none" w:sz="0" w:space="0" w:color="auto"/>
            <w:right w:val="none" w:sz="0" w:space="0" w:color="auto"/>
          </w:divBdr>
        </w:div>
        <w:div w:id="693069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5996576">
      <w:bodyDiv w:val="1"/>
      <w:marLeft w:val="0"/>
      <w:marRight w:val="0"/>
      <w:marTop w:val="0"/>
      <w:marBottom w:val="0"/>
      <w:divBdr>
        <w:top w:val="none" w:sz="0" w:space="0" w:color="auto"/>
        <w:left w:val="none" w:sz="0" w:space="0" w:color="auto"/>
        <w:bottom w:val="none" w:sz="0" w:space="0" w:color="auto"/>
        <w:right w:val="none" w:sz="0" w:space="0" w:color="auto"/>
      </w:divBdr>
      <w:divsChild>
        <w:div w:id="308092104">
          <w:marLeft w:val="0"/>
          <w:marRight w:val="0"/>
          <w:marTop w:val="0"/>
          <w:marBottom w:val="0"/>
          <w:divBdr>
            <w:top w:val="none" w:sz="0" w:space="0" w:color="auto"/>
            <w:left w:val="none" w:sz="0" w:space="0" w:color="auto"/>
            <w:bottom w:val="none" w:sz="0" w:space="0" w:color="auto"/>
            <w:right w:val="none" w:sz="0" w:space="0" w:color="auto"/>
          </w:divBdr>
        </w:div>
        <w:div w:id="1060136080">
          <w:marLeft w:val="0"/>
          <w:marRight w:val="0"/>
          <w:marTop w:val="0"/>
          <w:marBottom w:val="0"/>
          <w:divBdr>
            <w:top w:val="none" w:sz="0" w:space="0" w:color="auto"/>
            <w:left w:val="none" w:sz="0" w:space="0" w:color="auto"/>
            <w:bottom w:val="none" w:sz="0" w:space="0" w:color="auto"/>
            <w:right w:val="none" w:sz="0" w:space="0" w:color="auto"/>
          </w:divBdr>
          <w:divsChild>
            <w:div w:id="821967551">
              <w:marLeft w:val="0"/>
              <w:marRight w:val="0"/>
              <w:marTop w:val="0"/>
              <w:marBottom w:val="0"/>
              <w:divBdr>
                <w:top w:val="none" w:sz="0" w:space="0" w:color="auto"/>
                <w:left w:val="none" w:sz="0" w:space="0" w:color="auto"/>
                <w:bottom w:val="none" w:sz="0" w:space="0" w:color="auto"/>
                <w:right w:val="none" w:sz="0" w:space="0" w:color="auto"/>
              </w:divBdr>
            </w:div>
            <w:div w:id="1277366627">
              <w:marLeft w:val="0"/>
              <w:marRight w:val="0"/>
              <w:marTop w:val="0"/>
              <w:marBottom w:val="0"/>
              <w:divBdr>
                <w:top w:val="none" w:sz="0" w:space="0" w:color="auto"/>
                <w:left w:val="none" w:sz="0" w:space="0" w:color="auto"/>
                <w:bottom w:val="none" w:sz="0" w:space="0" w:color="auto"/>
                <w:right w:val="none" w:sz="0" w:space="0" w:color="auto"/>
              </w:divBdr>
            </w:div>
            <w:div w:id="668022633">
              <w:marLeft w:val="0"/>
              <w:marRight w:val="0"/>
              <w:marTop w:val="0"/>
              <w:marBottom w:val="0"/>
              <w:divBdr>
                <w:top w:val="none" w:sz="0" w:space="0" w:color="auto"/>
                <w:left w:val="none" w:sz="0" w:space="0" w:color="auto"/>
                <w:bottom w:val="none" w:sz="0" w:space="0" w:color="auto"/>
                <w:right w:val="none" w:sz="0" w:space="0" w:color="auto"/>
              </w:divBdr>
              <w:divsChild>
                <w:div w:id="437144979">
                  <w:marLeft w:val="0"/>
                  <w:marRight w:val="0"/>
                  <w:marTop w:val="0"/>
                  <w:marBottom w:val="0"/>
                  <w:divBdr>
                    <w:top w:val="none" w:sz="0" w:space="0" w:color="auto"/>
                    <w:left w:val="none" w:sz="0" w:space="0" w:color="auto"/>
                    <w:bottom w:val="none" w:sz="0" w:space="0" w:color="auto"/>
                    <w:right w:val="none" w:sz="0" w:space="0" w:color="auto"/>
                  </w:divBdr>
                </w:div>
                <w:div w:id="605964611">
                  <w:marLeft w:val="0"/>
                  <w:marRight w:val="0"/>
                  <w:marTop w:val="0"/>
                  <w:marBottom w:val="0"/>
                  <w:divBdr>
                    <w:top w:val="none" w:sz="0" w:space="0" w:color="auto"/>
                    <w:left w:val="none" w:sz="0" w:space="0" w:color="auto"/>
                    <w:bottom w:val="none" w:sz="0" w:space="0" w:color="auto"/>
                    <w:right w:val="none" w:sz="0" w:space="0" w:color="auto"/>
                  </w:divBdr>
                  <w:divsChild>
                    <w:div w:id="1774548928">
                      <w:marLeft w:val="0"/>
                      <w:marRight w:val="0"/>
                      <w:marTop w:val="0"/>
                      <w:marBottom w:val="0"/>
                      <w:divBdr>
                        <w:top w:val="none" w:sz="0" w:space="0" w:color="auto"/>
                        <w:left w:val="none" w:sz="0" w:space="0" w:color="auto"/>
                        <w:bottom w:val="none" w:sz="0" w:space="0" w:color="auto"/>
                        <w:right w:val="none" w:sz="0" w:space="0" w:color="auto"/>
                      </w:divBdr>
                      <w:divsChild>
                        <w:div w:id="700474698">
                          <w:marLeft w:val="0"/>
                          <w:marRight w:val="0"/>
                          <w:marTop w:val="0"/>
                          <w:marBottom w:val="0"/>
                          <w:divBdr>
                            <w:top w:val="none" w:sz="0" w:space="0" w:color="auto"/>
                            <w:left w:val="none" w:sz="0" w:space="0" w:color="auto"/>
                            <w:bottom w:val="none" w:sz="0" w:space="0" w:color="auto"/>
                            <w:right w:val="none" w:sz="0" w:space="0" w:color="auto"/>
                          </w:divBdr>
                        </w:div>
                      </w:divsChild>
                    </w:div>
                    <w:div w:id="94295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18" Type="http://schemas.microsoft.com/office/2016/09/relationships/commentsIds" Target="commentsId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19" Type="http://schemas.microsoft.com/office/2018/08/relationships/commentsExtensible" Target="commentsExtensi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ABC.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C74C9B796ED49CB977567D01536FF94"/>
        <w:category>
          <w:name w:val="General"/>
          <w:gallery w:val="placeholder"/>
        </w:category>
        <w:types>
          <w:type w:val="bbPlcHdr"/>
        </w:types>
        <w:behaviors>
          <w:behavior w:val="content"/>
        </w:behaviors>
        <w:guid w:val="{C439AB28-D8C0-45D5-B624-83805E1E6CD0}"/>
      </w:docPartPr>
      <w:docPartBody>
        <w:p w:rsidR="006004E4" w:rsidRDefault="00246455" w:rsidP="00246455">
          <w:pPr>
            <w:pStyle w:val="6C74C9B796ED49CB977567D01536FF94"/>
          </w:pPr>
          <w:r w:rsidRPr="00A34925">
            <w:rPr>
              <w:rStyle w:val="PlaceholderText"/>
            </w:rPr>
            <w:t xml:space="preserve">Click here to </w:t>
          </w:r>
          <w:r>
            <w:rPr>
              <w:rStyle w:val="PlaceholderText"/>
            </w:rPr>
            <w:t>enter</w:t>
          </w:r>
          <w:r w:rsidRPr="00A34925">
            <w:rPr>
              <w:rStyle w:val="PlaceholderText"/>
            </w:rPr>
            <w:t xml:space="preserve"> Neutral Citation Number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宋体,新宋体,Times New Roman">
    <w:altName w:val="宋体"/>
    <w:charset w:val="86"/>
    <w:family w:val="roman"/>
    <w:pitch w:val="default"/>
    <w:sig w:usb0="00000001" w:usb1="080E0000" w:usb2="00000010" w:usb3="00000000" w:csb0="00040000" w:csb1="00000000"/>
  </w:font>
  <w:font w:name="Arial Unicode MS">
    <w:panose1 w:val="020B0604020202020204"/>
    <w:charset w:val="00"/>
    <w:family w:val="roman"/>
    <w:pitch w:val="variable"/>
    <w:sig w:usb0="00000003" w:usb1="00000000" w:usb2="00000000" w:usb3="00000000" w:csb0="00000001" w:csb1="00000000"/>
  </w:font>
  <w:font w:name="PMingLiU">
    <w:altName w:val="新細明體"/>
    <w:panose1 w:val="02010601000101010101"/>
    <w:charset w:val="88"/>
    <w:family w:val="roman"/>
    <w:pitch w:val="variable"/>
    <w:sig w:usb0="A00002FF" w:usb1="28CFFCFA" w:usb2="00000016" w:usb3="00000000" w:csb0="00100001"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6455"/>
    <w:rsid w:val="000247FB"/>
    <w:rsid w:val="000F2CB4"/>
    <w:rsid w:val="00246455"/>
    <w:rsid w:val="002F0B58"/>
    <w:rsid w:val="003E6F71"/>
    <w:rsid w:val="00453279"/>
    <w:rsid w:val="0049316B"/>
    <w:rsid w:val="004F4EEC"/>
    <w:rsid w:val="0055713F"/>
    <w:rsid w:val="006004E4"/>
    <w:rsid w:val="00742054"/>
    <w:rsid w:val="00780BAF"/>
    <w:rsid w:val="00974D86"/>
    <w:rsid w:val="00A01DC4"/>
    <w:rsid w:val="00AB4C00"/>
    <w:rsid w:val="00BA3B92"/>
    <w:rsid w:val="00C87E5C"/>
    <w:rsid w:val="00D66A74"/>
    <w:rsid w:val="00DB1515"/>
    <w:rsid w:val="00DB1937"/>
    <w:rsid w:val="00E84D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宋体"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246455"/>
    <w:rPr>
      <w:color w:val="808080"/>
    </w:rPr>
  </w:style>
  <w:style w:type="paragraph" w:customStyle="1" w:styleId="6C74C9B796ED49CB977567D01536FF94">
    <w:name w:val="6C74C9B796ED49CB977567D01536FF94"/>
    <w:rsid w:val="0024645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448D1F-ADC1-4424-8737-B30B6F377D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ABC.dot</Template>
  <TotalTime>10</TotalTime>
  <Pages>46</Pages>
  <Words>11523</Words>
  <Characters>54353</Characters>
  <Application>Microsoft Office Word</Application>
  <DocSecurity>0</DocSecurity>
  <Lines>452</Lines>
  <Paragraphs>131</Paragraphs>
  <ScaleCrop>false</ScaleCrop>
  <HeadingPairs>
    <vt:vector size="2" baseType="variant">
      <vt:variant>
        <vt:lpstr>Title</vt:lpstr>
      </vt:variant>
      <vt:variant>
        <vt:i4>1</vt:i4>
      </vt:variant>
    </vt:vector>
  </HeadingPairs>
  <TitlesOfParts>
    <vt:vector size="1" baseType="lpstr">
      <vt:lpstr>CACV</vt:lpstr>
    </vt:vector>
  </TitlesOfParts>
  <Company>Judiciary</Company>
  <LinksUpToDate>false</LinksUpToDate>
  <CharactersWithSpaces>65745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CACV</dc:title>
  <dc:subject/>
  <dc:creator>Jeannie MY MokSo</dc:creator>
  <cp:keywords/>
  <cp:lastModifiedBy>Windows User</cp:lastModifiedBy>
  <cp:revision>7</cp:revision>
  <cp:lastPrinted>2023-07-12T09:04:00Z</cp:lastPrinted>
  <dcterms:created xsi:type="dcterms:W3CDTF">2023-07-12T03:32:00Z</dcterms:created>
  <dcterms:modified xsi:type="dcterms:W3CDTF">2023-07-12T09:09:00Z</dcterms:modified>
</cp:coreProperties>
</file>