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DENIM TEARS x COMPLEX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Deck Structure, Messaging &amp; Copy Brief</w:t>
      </w:r>
    </w:p>
    <w:p>
      <w:r>
        <w:br w:type="page"/>
      </w:r>
    </w:p>
    <w:p>
      <w:pPr>
        <w:pStyle w:val="Heading1"/>
      </w:pPr>
      <w:r>
        <w:t xml:space="preserve">SLIDE 1: TITLE</w:t>
      </w:r>
    </w:p>
    <w:p>
      <w:pPr>
        <w:pStyle w:val="Heading3"/>
      </w:pPr>
      <w:r>
        <w:t xml:space="preserve">Copy:</w:t>
      </w:r>
    </w:p>
    <w:p>
      <w:pPr>
        <w:shd w:fill="F5F5F5"/>
        <w:spacing w:before="100" w:after="200"/>
      </w:pPr>
      <w:r>
        <w:rPr>
          <w:sz w:val="28"/>
          <w:szCs w:val="28"/>
        </w:rPr>
        <w:t xml:space="preserve">DENIM TEARS x COMPLEX</w:t>
      </w:r>
    </w:p>
    <w:p>
      <w:pPr>
        <w:pStyle w:val="Heading3"/>
        <w:spacing w:before="300"/>
      </w:pPr>
      <w:r>
        <w:t xml:space="preserve">Design Direction:</w:t>
      </w:r>
    </w:p>
    <w:p>
      <w:pPr>
        <w:spacing w:after="100"/>
      </w:pPr>
      <w:r>
        <w:t xml:space="preserve">Clean, confident, equal weight to both brands</w:t>
      </w:r>
    </w:p>
    <w:p>
      <w:pPr>
        <w:spacing w:after="100"/>
      </w:pPr>
      <w:r>
        <w:t xml:space="preserve">This is a collaboration lockup, not "Complex featuring Denim Tears"</w:t>
      </w:r>
    </w:p>
    <w:p>
      <w:pPr>
        <w:spacing w:after="100"/>
      </w:pPr>
      <w:r>
        <w:t xml:space="preserve">Consider a treatment that visually signals partnership—the "x" matters</w:t>
      </w:r>
    </w:p>
    <w:p>
      <w:pPr>
        <w:spacing w:after="100"/>
      </w:pPr>
      <w:r>
        <w:t xml:space="preserve">Black background, white typography, minimal</w:t>
      </w:r>
    </w:p>
    <w:p>
      <w:pPr>
        <w:spacing w:after="400"/>
      </w:pPr>
      <w:r>
        <w:t xml:space="preserve">No tagline, no date—just the pairing</w:t>
      </w:r>
    </w:p>
    <w:p>
      <w:r>
        <w:br w:type="page"/>
      </w:r>
    </w:p>
    <w:p>
      <w:pPr>
        <w:pStyle w:val="Heading1"/>
      </w:pPr>
      <w:r>
        <w:t xml:space="preserve">SLIDE 2: THE ACKNOWLEDGMENT</w:t>
      </w:r>
    </w:p>
    <w:p>
      <w:pPr>
        <w:pStyle w:val="Heading3"/>
      </w:pPr>
      <w:r>
        <w:t xml:space="preserve">Copy:</w:t>
      </w:r>
    </w:p>
    <w:p>
      <w:pPr>
        <w:shd w:fill="F5F5F5"/>
        <w:spacing w:before="100" w:after="200"/>
      </w:pPr>
      <w:r>
        <w:rPr>
          <w:i/>
          <w:iCs/>
          <w:sz w:val="24"/>
          <w:szCs w:val="24"/>
        </w:rPr>
        <w:t xml:space="preserve">Denim Tears is more than a clothing brand.</w:t>
      </w:r>
    </w:p>
    <w:p>
      <w:pPr>
        <w:shd w:fill="F5F5F5"/>
        <w:spacing w:after="200"/>
      </w:pPr>
      <w:r>
        <w:rPr>
          <w:sz w:val="24"/>
          <w:szCs w:val="24"/>
        </w:rPr>
        <w:t xml:space="preserve">It's a practice—a way of embedding history, memory, and meaning into the objects and images that move through culture.</w:t>
      </w:r>
    </w:p>
    <w:p>
      <w:pPr>
        <w:shd w:fill="F5F5F5"/>
        <w:spacing w:after="200"/>
      </w:pPr>
      <w:r>
        <w:rPr>
          <w:sz w:val="24"/>
          <w:szCs w:val="24"/>
        </w:rPr>
        <w:t xml:space="preserve">From the cotton wreath to the collaborations with Levi's, Dior, Converse, and beyond, Tremaine Emory has built something rare: a brand that teaches as it creates, that honors the past while shaping what comes next.</w:t>
      </w:r>
    </w:p>
    <w:p>
      <w:pPr>
        <w:shd w:fill="F5F5F5"/>
        <w:spacing w:after="200"/>
      </w:pPr>
      <w:r>
        <w:rPr>
          <w:sz w:val="24"/>
          <w:szCs w:val="24"/>
        </w:rPr>
        <w:t xml:space="preserve">Complex has watched this work with deep respect.</w:t>
      </w:r>
    </w:p>
    <w:p>
      <w:pPr>
        <w:shd w:fill="F5F5F5"/>
        <w:spacing w:after="200"/>
      </w:pPr>
      <w:r>
        <w:rPr>
          <w:b/>
          <w:bCs/>
          <w:sz w:val="24"/>
          <w:szCs w:val="24"/>
        </w:rPr>
        <w:t xml:space="preserve">Now we want to build something together.</w:t>
      </w:r>
    </w:p>
    <w:p>
      <w:pPr>
        <w:pStyle w:val="Heading3"/>
        <w:spacing w:before="300"/>
      </w:pPr>
      <w:r>
        <w:t xml:space="preserve">Design Direction:</w:t>
      </w:r>
    </w:p>
    <w:p>
      <w:pPr>
        <w:spacing w:after="100"/>
      </w:pPr>
      <w:r>
        <w:t xml:space="preserve">This slide is about seeing Tremaine, not explaining him to himself</w:t>
      </w:r>
    </w:p>
    <w:p>
      <w:pPr>
        <w:spacing w:after="100"/>
      </w:pPr>
      <w:r>
        <w:t xml:space="preserve">Typography-forward, minimal imagery</w:t>
      </w:r>
    </w:p>
    <w:p>
      <w:pPr>
        <w:spacing w:after="100"/>
      </w:pPr>
      <w:r>
        <w:t xml:space="preserve">Could pull a subtle visual reference to Denim Tears' visual language (the cotton motif, the botanical elements) but don't overdo it</w:t>
      </w:r>
    </w:p>
    <w:p>
      <w:pPr>
        <w:spacing w:after="400"/>
      </w:pPr>
      <w:r>
        <w:t xml:space="preserve">The tone is reverent but not fawning—peer to peer</w:t>
      </w:r>
    </w:p>
    <w:p>
      <w:r>
        <w:br w:type="page"/>
      </w:r>
    </w:p>
    <w:p>
      <w:pPr>
        <w:pStyle w:val="Heading1"/>
      </w:pPr>
      <w:r>
        <w:t xml:space="preserve">SLIDE 3: THE PROPOSITION</w:t>
      </w:r>
    </w:p>
    <w:p>
      <w:pPr>
        <w:pStyle w:val="Heading3"/>
      </w:pPr>
      <w:r>
        <w:t xml:space="preserve">Copy:</w:t>
      </w:r>
    </w:p>
    <w:p>
      <w:pPr>
        <w:shd w:fill="F5F5F5"/>
        <w:spacing w:before="100" w:after="100"/>
      </w:pPr>
      <w:r>
        <w:rPr>
          <w:sz w:val="24"/>
          <w:szCs w:val="24"/>
        </w:rPr>
        <w:t xml:space="preserve">When Denim Tears collaborates with Levi's, you get denim with your DNA.</w:t>
      </w:r>
    </w:p>
    <w:p>
      <w:pPr>
        <w:shd w:fill="F5F5F5"/>
        <w:spacing w:after="200"/>
      </w:pPr>
      <w:r>
        <w:rPr>
          <w:sz w:val="24"/>
          <w:szCs w:val="24"/>
        </w:rPr>
        <w:t xml:space="preserve">When Denim Tears collaborates with Dior, you get fashion with your DNA.</w:t>
      </w:r>
    </w:p>
    <w:p>
      <w:pPr>
        <w:shd w:fill="F5F5F5"/>
        <w:spacing w:after="200"/>
      </w:pPr>
      <w:r>
        <w:rPr>
          <w:i/>
          <w:iCs/>
          <w:sz w:val="24"/>
          <w:szCs w:val="24"/>
        </w:rPr>
        <w:t xml:space="preserve">We're proposing something different:</w:t>
      </w:r>
    </w:p>
    <w:p>
      <w:pPr>
        <w:shd w:fill="F5F5F5"/>
        <w:spacing w:after="100"/>
      </w:pPr>
      <w:r>
        <w:rPr>
          <w:b/>
          <w:bCs/>
          <w:sz w:val="28"/>
          <w:szCs w:val="28"/>
        </w:rPr>
        <w:t xml:space="preserve">Denim Tears x Complex.</w:t>
      </w:r>
    </w:p>
    <w:p>
      <w:pPr>
        <w:shd w:fill="F5F5F5"/>
        <w:spacing w:after="200"/>
      </w:pPr>
      <w:r>
        <w:rPr>
          <w:sz w:val="24"/>
          <w:szCs w:val="24"/>
        </w:rPr>
        <w:t xml:space="preserve">A collaboration between a cultural brand and a media brand.</w:t>
      </w:r>
    </w:p>
    <w:p>
      <w:pPr>
        <w:shd w:fill="F5F5F5"/>
        <w:spacing w:after="100"/>
      </w:pPr>
      <w:r>
        <w:rPr>
          <w:sz w:val="24"/>
          <w:szCs w:val="24"/>
        </w:rPr>
        <w:t xml:space="preserve">You bring your vision, your taste, your point of view.</w:t>
      </w:r>
    </w:p>
    <w:p>
      <w:pPr>
        <w:shd w:fill="F5F5F5"/>
        <w:spacing w:after="200"/>
      </w:pPr>
      <w:r>
        <w:rPr>
          <w:sz w:val="24"/>
          <w:szCs w:val="24"/>
        </w:rPr>
        <w:t xml:space="preserve">We bring the platform, the infrastructure, the audience.</w:t>
      </w:r>
    </w:p>
    <w:p>
      <w:pPr>
        <w:shd w:fill="F5F5F5"/>
        <w:spacing w:after="200"/>
      </w:pPr>
      <w:r>
        <w:rPr>
          <w:b/>
          <w:bCs/>
          <w:sz w:val="24"/>
          <w:szCs w:val="24"/>
        </w:rPr>
        <w:t xml:space="preserve">The output: a cover story, a slate of original content, and a capsule collection—all shaped by you.</w:t>
      </w:r>
    </w:p>
    <w:p>
      <w:pPr>
        <w:pStyle w:val="Heading3"/>
        <w:spacing w:before="300"/>
      </w:pPr>
      <w:r>
        <w:t xml:space="preserve">Design Direction:</w:t>
      </w:r>
    </w:p>
    <w:p>
      <w:pPr>
        <w:spacing w:after="100"/>
      </w:pPr>
      <w:r>
        <w:t xml:space="preserve">This is the hinge of the deck—the reframe</w:t>
      </w:r>
    </w:p>
    <w:p>
      <w:pPr>
        <w:spacing w:after="100"/>
      </w:pPr>
      <w:r>
        <w:t xml:space="preserve">The first two lines establish the pattern (his existing collaborations)</w:t>
      </w:r>
    </w:p>
    <w:p>
      <w:pPr>
        <w:spacing w:after="100"/>
      </w:pPr>
      <w:r>
        <w:t xml:space="preserve">The proposition breaks the pattern: this is media, not product</w:t>
      </w:r>
    </w:p>
    <w:p>
      <w:pPr>
        <w:spacing w:after="100"/>
      </w:pPr>
      <w:r>
        <w:t xml:space="preserve">Clean, typographic, let the words land</w:t>
      </w:r>
    </w:p>
    <w:p>
      <w:pPr>
        <w:spacing w:after="400"/>
      </w:pPr>
      <w:r>
        <w:t xml:space="preserve">Consider a visual beat or divider before "We're proposing something different"</w:t>
      </w:r>
    </w:p>
    <w:p>
      <w:r>
        <w:br w:type="page"/>
      </w:r>
    </w:p>
    <w:p>
      <w:pPr>
        <w:pStyle w:val="Heading1"/>
      </w:pPr>
      <w:r>
        <w:t xml:space="preserve">SLIDE 4: THE COVER AS ANCHOR</w:t>
      </w:r>
    </w:p>
    <w:p>
      <w:pPr>
        <w:pStyle w:val="Heading3"/>
      </w:pPr>
      <w:r>
        <w:t xml:space="preserve">Copy:</w:t>
      </w:r>
    </w:p>
    <w:p>
      <w:pPr>
        <w:shd w:fill="F5F5F5"/>
        <w:spacing w:before="100" w:after="100"/>
      </w:pPr>
      <w:r>
        <w:rPr>
          <w:b/>
          <w:bCs/>
          <w:sz w:val="32"/>
          <w:szCs w:val="32"/>
        </w:rPr>
        <w:t xml:space="preserve">THE COMPLEX COVER</w:t>
      </w:r>
    </w:p>
    <w:p>
      <w:pPr>
        <w:shd w:fill="F5F5F5"/>
        <w:spacing w:after="200"/>
      </w:pPr>
      <w:r>
        <w:rPr>
          <w:sz w:val="24"/>
          <w:szCs w:val="24"/>
        </w:rPr>
        <w:t xml:space="preserve">For 20+ years, the Complex cover has been a cultural marker—a platform for the artists, athletes, designers, and icons who define their moments.</w:t>
      </w:r>
    </w:p>
    <w:p>
      <w:pPr>
        <w:shd w:fill="F5F5F5"/>
        <w:spacing w:after="200"/>
      </w:pPr>
      <w:r>
        <w:rPr>
          <w:i/>
          <w:iCs/>
          <w:sz w:val="24"/>
          <w:szCs w:val="24"/>
        </w:rPr>
        <w:t xml:space="preserve">Nas. Kendrick. Zendaya. The Weeknd. Kid Cudi. KAWS.</w:t>
      </w:r>
    </w:p>
    <w:p>
      <w:pPr>
        <w:shd w:fill="F5F5F5"/>
        <w:spacing w:after="200"/>
      </w:pPr>
      <w:r>
        <w:rPr>
          <w:b/>
          <w:bCs/>
          <w:sz w:val="24"/>
          <w:szCs w:val="24"/>
        </w:rPr>
        <w:t xml:space="preserve">This is where it starts.</w:t>
      </w:r>
    </w:p>
    <w:p>
      <w:pPr>
        <w:shd w:fill="F5F5F5"/>
        <w:spacing w:after="200"/>
      </w:pPr>
      <w:r>
        <w:rPr>
          <w:sz w:val="24"/>
          <w:szCs w:val="24"/>
        </w:rPr>
        <w:t xml:space="preserve">The cover is the anchor—the artifact that announces a Denim Tears x Complex moment to the world.</w:t>
      </w:r>
    </w:p>
    <w:p>
      <w:pPr>
        <w:shd w:fill="F5F5F5"/>
        <w:spacing w:after="200"/>
      </w:pPr>
      <w:r>
        <w:rPr>
          <w:sz w:val="24"/>
          <w:szCs w:val="24"/>
        </w:rPr>
        <w:t xml:space="preserve">You choose the subject. You choose the photographer. You shape the image. You could be on it yourself.</w:t>
      </w:r>
    </w:p>
    <w:p>
      <w:pPr>
        <w:shd w:fill="F5F5F5"/>
        <w:spacing w:after="200"/>
      </w:pPr>
      <w:r>
        <w:rPr>
          <w:b/>
          <w:bCs/>
          <w:sz w:val="24"/>
          <w:szCs w:val="24"/>
        </w:rPr>
        <w:t xml:space="preserve">This is your canvas.</w:t>
      </w:r>
    </w:p>
    <w:p>
      <w:pPr>
        <w:pStyle w:val="Heading3"/>
        <w:spacing w:before="300"/>
      </w:pPr>
      <w:r>
        <w:t xml:space="preserve">Design Direction:</w:t>
      </w:r>
    </w:p>
    <w:p>
      <w:pPr>
        <w:spacing w:after="100"/>
      </w:pPr>
      <w:r>
        <w:t xml:space="preserve">This is where you bring in the cover archive—but curated, not exhaustive</w:t>
      </w:r>
    </w:p>
    <w:p>
      <w:pPr>
        <w:spacing w:after="100"/>
      </w:pPr>
      <w:r>
        <w:t xml:space="preserve">Select 4-6 iconic covers that speak to the range and cultural weight</w:t>
      </w:r>
    </w:p>
    <w:p>
      <w:pPr>
        <w:spacing w:after="100"/>
      </w:pPr>
      <w:r>
        <w:t xml:space="preserve">The copy frames the cover as the starting point, not the totality</w:t>
      </w:r>
    </w:p>
    <w:p>
      <w:pPr>
        <w:spacing w:after="400"/>
      </w:pPr>
      <w:r>
        <w:t xml:space="preserve">End on "This is your canvas"—the invitation to create</w:t>
      </w:r>
    </w:p>
    <w:p>
      <w:r>
        <w:br w:type="page"/>
      </w:r>
    </w:p>
    <w:p>
      <w:pPr>
        <w:pStyle w:val="Heading1"/>
      </w:pPr>
      <w:r>
        <w:t xml:space="preserve">SLIDE 5: THE CANVAS — CONTENT</w:t>
      </w:r>
    </w:p>
    <w:p>
      <w:pPr>
        <w:pStyle w:val="Heading3"/>
      </w:pPr>
      <w:r>
        <w:t xml:space="preserve">Copy:</w:t>
      </w:r>
    </w:p>
    <w:p>
      <w:pPr>
        <w:shd w:fill="F5F5F5"/>
        <w:spacing w:before="100" w:after="100"/>
      </w:pPr>
      <w:r>
        <w:rPr>
          <w:b/>
          <w:bCs/>
          <w:sz w:val="32"/>
          <w:szCs w:val="32"/>
        </w:rPr>
        <w:t xml:space="preserve">BEYOND THE COVER</w:t>
      </w:r>
    </w:p>
    <w:p>
      <w:pPr>
        <w:shd w:fill="F5F5F5"/>
        <w:spacing w:after="200"/>
      </w:pPr>
      <w:r>
        <w:rPr>
          <w:sz w:val="24"/>
          <w:szCs w:val="24"/>
        </w:rPr>
        <w:t xml:space="preserve">The cover is the catalyst. What surrounds it is yours to define.</w:t>
      </w:r>
    </w:p>
    <w:p>
      <w:pPr>
        <w:shd w:fill="F5F5F5"/>
        <w:spacing w:after="200"/>
      </w:pPr>
      <w:r>
        <w:rPr>
          <w:i/>
          <w:iCs/>
          <w:sz w:val="24"/>
          <w:szCs w:val="24"/>
        </w:rPr>
        <w:t xml:space="preserve">This could be:</w:t>
      </w:r>
    </w:p>
    <w:p>
      <w:pPr>
        <w:shd w:fill="F5F5F5"/>
        <w:spacing w:after="150"/>
      </w:pPr>
      <w:r>
        <w:rPr>
          <w:sz w:val="24"/>
          <w:szCs w:val="24"/>
        </w:rPr>
        <w:t xml:space="preserve">A long-form interview with a legend you admire—or a conversation between two people you think the world needs to hear from.</w:t>
      </w:r>
    </w:p>
    <w:p>
      <w:pPr>
        <w:shd w:fill="F5F5F5"/>
        <w:spacing w:after="150"/>
      </w:pPr>
      <w:r>
        <w:rPr>
          <w:sz w:val="24"/>
          <w:szCs w:val="24"/>
        </w:rPr>
        <w:t xml:space="preserve">A curated list: the most important Black creatives every Complex reader should know, selected by you.</w:t>
      </w:r>
    </w:p>
    <w:p>
      <w:pPr>
        <w:shd w:fill="F5F5F5"/>
        <w:spacing w:after="150"/>
      </w:pPr>
      <w:r>
        <w:rPr>
          <w:sz w:val="24"/>
          <w:szCs w:val="24"/>
        </w:rPr>
        <w:t xml:space="preserve">A tribute to Queens—the borough that shaped you.</w:t>
      </w:r>
    </w:p>
    <w:p>
      <w:pPr>
        <w:shd w:fill="F5F5F5"/>
        <w:spacing w:after="150"/>
      </w:pPr>
      <w:r>
        <w:rPr>
          <w:sz w:val="24"/>
          <w:szCs w:val="24"/>
        </w:rPr>
        <w:t xml:space="preserve">A meditation on the downtown New York scene of the late '90s: the streetwear, the hip-hop, the energy that built this culture.</w:t>
      </w:r>
    </w:p>
    <w:p>
      <w:pPr>
        <w:shd w:fill="F5F5F5"/>
        <w:spacing w:after="150"/>
      </w:pPr>
      <w:r>
        <w:rPr>
          <w:sz w:val="24"/>
          <w:szCs w:val="24"/>
        </w:rPr>
        <w:t xml:space="preserve">An interactive feature tracing the hero's journey of a brand—how something goes from idea to icon.</w:t>
      </w:r>
    </w:p>
    <w:p>
      <w:pPr>
        <w:shd w:fill="F5F5F5"/>
        <w:spacing w:after="150"/>
      </w:pPr>
      <w:r>
        <w:rPr>
          <w:sz w:val="24"/>
          <w:szCs w:val="24"/>
        </w:rPr>
        <w:t xml:space="preserve">A piece of commissioned fiction from a writer you believe in.</w:t>
      </w:r>
    </w:p>
    <w:p>
      <w:pPr>
        <w:shd w:fill="F5F5F5"/>
        <w:spacing w:after="200"/>
      </w:pPr>
      <w:r>
        <w:rPr>
          <w:sz w:val="24"/>
          <w:szCs w:val="24"/>
        </w:rPr>
        <w:t xml:space="preserve">A video series. A photo essay. A week of content you orchestrate.</w:t>
      </w:r>
    </w:p>
    <w:p>
      <w:pPr>
        <w:shd w:fill="F5F5F5"/>
        <w:spacing w:after="200"/>
      </w:pPr>
      <w:r>
        <w:rPr>
          <w:b/>
          <w:bCs/>
          <w:sz w:val="24"/>
          <w:szCs w:val="24"/>
        </w:rPr>
        <w:t xml:space="preserve">The format is open. The platform is yours.</w:t>
      </w:r>
    </w:p>
    <w:p>
      <w:pPr>
        <w:pStyle w:val="Heading3"/>
        <w:spacing w:before="300"/>
      </w:pPr>
      <w:r>
        <w:t xml:space="preserve">Design Direction:</w:t>
      </w:r>
    </w:p>
    <w:p>
      <w:pPr>
        <w:spacing w:after="100"/>
      </w:pPr>
      <w:r>
        <w:t xml:space="preserve">This slide can be longer or broken into two if needed</w:t>
      </w:r>
    </w:p>
    <w:p>
      <w:pPr>
        <w:spacing w:after="100"/>
      </w:pPr>
      <w:r>
        <w:t xml:space="preserve">The point is to show BREADTH—not to prescribe, but to invite</w:t>
      </w:r>
    </w:p>
    <w:p>
      <w:pPr>
        <w:spacing w:after="100"/>
      </w:pPr>
      <w:r>
        <w:t xml:space="preserve">Each example should feel like a door opening, not a checkbox</w:t>
      </w:r>
    </w:p>
    <w:p>
      <w:pPr>
        <w:spacing w:after="100"/>
      </w:pPr>
      <w:r>
        <w:t xml:space="preserve">Visually, this could be typographic with subtle imagery, or light visual references to the concepts</w:t>
      </w:r>
    </w:p>
    <w:p>
      <w:pPr>
        <w:spacing w:after="400"/>
      </w:pPr>
      <w:r>
        <w:t xml:space="preserve">The examples are specific enough to be evocative but open enough to leave room for his ideas</w:t>
      </w:r>
    </w:p>
    <w:p>
      <w:r>
        <w:br w:type="page"/>
      </w:r>
    </w:p>
    <w:p>
      <w:pPr>
        <w:pStyle w:val="Heading1"/>
      </w:pPr>
      <w:r>
        <w:t xml:space="preserve">SLIDE 6: THE CANVAS — COMMERCE</w:t>
      </w:r>
    </w:p>
    <w:p>
      <w:pPr>
        <w:pStyle w:val="Heading3"/>
      </w:pPr>
      <w:r>
        <w:t xml:space="preserve">Copy:</w:t>
      </w:r>
    </w:p>
    <w:p>
      <w:pPr>
        <w:shd w:fill="F5F5F5"/>
        <w:spacing w:before="100" w:after="100"/>
      </w:pPr>
      <w:r>
        <w:rPr>
          <w:b/>
          <w:bCs/>
          <w:sz w:val="28"/>
          <w:szCs w:val="28"/>
        </w:rPr>
        <w:t xml:space="preserve">DENIM TEARS x COMPLEX</w:t>
      </w:r>
    </w:p>
    <w:p>
      <w:pPr>
        <w:shd w:fill="F5F5F5"/>
        <w:spacing w:after="200"/>
      </w:pPr>
      <w:r>
        <w:rPr>
          <w:b/>
          <w:bCs/>
          <w:sz w:val="28"/>
          <w:szCs w:val="28"/>
        </w:rPr>
        <w:t xml:space="preserve">THE COLLECTION</w:t>
      </w:r>
    </w:p>
    <w:p>
      <w:pPr>
        <w:shd w:fill="F5F5F5"/>
        <w:spacing w:after="200"/>
      </w:pPr>
      <w:r>
        <w:rPr>
          <w:i/>
          <w:iCs/>
          <w:sz w:val="24"/>
          <w:szCs w:val="24"/>
        </w:rPr>
        <w:t xml:space="preserve">This isn't merch. This is a brand collaboration.</w:t>
      </w:r>
    </w:p>
    <w:p>
      <w:pPr>
        <w:shd w:fill="F5F5F5"/>
        <w:spacing w:after="200"/>
      </w:pPr>
      <w:r>
        <w:rPr>
          <w:sz w:val="24"/>
          <w:szCs w:val="24"/>
        </w:rPr>
        <w:t xml:space="preserve">A capsule collection—apparel, accessories, and beyond—designed in partnership, sold through Complex Shop, with revenue shared.</w:t>
      </w:r>
    </w:p>
    <w:p>
      <w:pPr>
        <w:shd w:fill="F5F5F5"/>
        <w:spacing w:after="200"/>
      </w:pPr>
      <w:r>
        <w:rPr>
          <w:sz w:val="24"/>
          <w:szCs w:val="24"/>
        </w:rPr>
        <w:t xml:space="preserve">The same model as your collaborations with Levi's or Converse, applied to a media partnership.</w:t>
      </w:r>
    </w:p>
    <w:p>
      <w:pPr>
        <w:shd w:fill="F5F5F5"/>
        <w:spacing w:after="200"/>
      </w:pPr>
      <w:r>
        <w:rPr>
          <w:b/>
          <w:bCs/>
          <w:sz w:val="24"/>
          <w:szCs w:val="24"/>
        </w:rPr>
        <w:t xml:space="preserve">Product that carries the DNA of both brands. Product that extends the moment beyond the screen.</w:t>
      </w:r>
    </w:p>
    <w:p>
      <w:pPr>
        <w:pStyle w:val="Heading3"/>
        <w:spacing w:before="300"/>
      </w:pPr>
      <w:r>
        <w:t xml:space="preserve">Design Direction:</w:t>
      </w:r>
    </w:p>
    <w:p>
      <w:pPr>
        <w:spacing w:after="100"/>
      </w:pPr>
      <w:r>
        <w:t xml:space="preserve">Show precedent: the BAPE x YoungBoy collection, the Clipse x KAWS collection, the Billie x NBA hats</w:t>
      </w:r>
    </w:p>
    <w:p>
      <w:pPr>
        <w:spacing w:after="100"/>
      </w:pPr>
      <w:r>
        <w:t xml:space="preserve">Frame these as "here's the model" not "here's what we did"</w:t>
      </w:r>
    </w:p>
    <w:p>
      <w:pPr>
        <w:spacing w:after="100"/>
      </w:pPr>
      <w:r>
        <w:t xml:space="preserve">The copy emphasizes: real commerce, real partnership, real revenue participation</w:t>
      </w:r>
    </w:p>
    <w:p>
      <w:pPr>
        <w:spacing w:after="400"/>
      </w:pPr>
      <w:r>
        <w:t xml:space="preserve">Consider showing a range of product types to suggest possibility</w:t>
      </w:r>
    </w:p>
    <w:p>
      <w:r>
        <w:br w:type="page"/>
      </w:r>
    </w:p>
    <w:p>
      <w:pPr>
        <w:pStyle w:val="Heading1"/>
      </w:pPr>
      <w:r>
        <w:t xml:space="preserve">SLIDE 7: THE AMPLIFICATION</w:t>
      </w:r>
    </w:p>
    <w:p>
      <w:pPr>
        <w:pStyle w:val="Heading3"/>
      </w:pPr>
      <w:r>
        <w:t xml:space="preserve">Copy:</w:t>
      </w:r>
    </w:p>
    <w:p>
      <w:pPr>
        <w:shd w:fill="F5F5F5"/>
        <w:spacing w:before="100" w:after="100"/>
      </w:pPr>
      <w:r>
        <w:rPr>
          <w:b/>
          <w:bCs/>
          <w:sz w:val="32"/>
          <w:szCs w:val="32"/>
        </w:rPr>
        <w:t xml:space="preserve">THE COMPLEX ECOSYSTEM</w:t>
      </w:r>
    </w:p>
    <w:p>
      <w:pPr>
        <w:shd w:fill="F5F5F5"/>
        <w:spacing w:after="200"/>
      </w:pPr>
      <w:r>
        <w:rPr>
          <w:sz w:val="24"/>
          <w:szCs w:val="24"/>
        </w:rPr>
        <w:t xml:space="preserve">Everything you create gets the full weight of Complex behind it.</w:t>
      </w:r>
    </w:p>
    <w:p>
      <w:pPr>
        <w:shd w:fill="F5F5F5"/>
        <w:spacing w:after="100"/>
      </w:pPr>
      <w:r>
        <w:rPr>
          <w:sz w:val="24"/>
          <w:szCs w:val="24"/>
        </w:rPr>
        <w:t xml:space="preserve">80M+ social followers and subscribers.</w:t>
      </w:r>
    </w:p>
    <w:p>
      <w:pPr>
        <w:shd w:fill="F5F5F5"/>
        <w:spacing w:after="100"/>
      </w:pPr>
      <w:r>
        <w:rPr>
          <w:sz w:val="24"/>
          <w:szCs w:val="24"/>
        </w:rPr>
        <w:t xml:space="preserve">600M+ monthly cross-platform video views.</w:t>
      </w:r>
    </w:p>
    <w:p>
      <w:pPr>
        <w:shd w:fill="F5F5F5"/>
        <w:spacing w:after="200"/>
      </w:pPr>
      <w:r>
        <w:rPr>
          <w:sz w:val="24"/>
          <w:szCs w:val="24"/>
        </w:rPr>
        <w:t xml:space="preserve">#1 reach among males 18-34.</w:t>
      </w:r>
    </w:p>
    <w:p>
      <w:pPr>
        <w:shd w:fill="F5F5F5"/>
        <w:spacing w:after="200"/>
      </w:pPr>
      <w:r>
        <w:rPr>
          <w:sz w:val="24"/>
          <w:szCs w:val="24"/>
        </w:rPr>
        <w:t xml:space="preserve">Editorial. Social. YouTube. Email. Integrated marketing. Press.</w:t>
      </w:r>
    </w:p>
    <w:p>
      <w:pPr>
        <w:shd w:fill="F5F5F5"/>
        <w:spacing w:after="200"/>
      </w:pPr>
      <w:r>
        <w:rPr>
          <w:sz w:val="24"/>
          <w:szCs w:val="24"/>
        </w:rPr>
        <w:t xml:space="preserve">Flagship retail on Fairfax Ave in Los Angeles and Broadway in New York—spaces for pop-ups, activations, and real-world moments.</w:t>
      </w:r>
    </w:p>
    <w:p>
      <w:pPr>
        <w:shd w:fill="F5F5F5"/>
        <w:spacing w:after="200"/>
      </w:pPr>
      <w:r>
        <w:rPr>
          <w:b/>
          <w:bCs/>
          <w:sz w:val="24"/>
          <w:szCs w:val="24"/>
        </w:rPr>
        <w:t xml:space="preserve">Your vision. Our infrastructure.</w:t>
      </w:r>
    </w:p>
    <w:p>
      <w:pPr>
        <w:pStyle w:val="Heading3"/>
        <w:spacing w:before="300"/>
      </w:pPr>
      <w:r>
        <w:t xml:space="preserve">Design Direction:</w:t>
      </w:r>
    </w:p>
    <w:p>
      <w:pPr>
        <w:spacing w:after="100"/>
      </w:pPr>
      <w:r>
        <w:t xml:space="preserve">This is where the scale lives—but framed as "in service of your vision"</w:t>
      </w:r>
    </w:p>
    <w:p>
      <w:pPr>
        <w:spacing w:after="100"/>
      </w:pPr>
      <w:r>
        <w:t xml:space="preserve">The stats should feel like capability, not boasting</w:t>
      </w:r>
    </w:p>
    <w:p>
      <w:pPr>
        <w:spacing w:after="100"/>
      </w:pPr>
      <w:r>
        <w:t xml:space="preserve">Include imagery of the Complex ecosystem: the stores, ComplexCon, social reach</w:t>
      </w:r>
    </w:p>
    <w:p>
      <w:pPr>
        <w:spacing w:after="400"/>
      </w:pPr>
      <w:r>
        <w:t xml:space="preserve">End on "Your vision. Our infrastructure."—that's the relationship</w:t>
      </w:r>
    </w:p>
    <w:p>
      <w:r>
        <w:br w:type="page"/>
      </w:r>
    </w:p>
    <w:p>
      <w:pPr>
        <w:pStyle w:val="Heading1"/>
      </w:pPr>
      <w:r>
        <w:t xml:space="preserve">SLIDE 8: THE INVITATION</w:t>
      </w:r>
    </w:p>
    <w:p>
      <w:pPr>
        <w:pStyle w:val="Heading3"/>
      </w:pPr>
      <w:r>
        <w:t xml:space="preserve">Copy:</w:t>
      </w:r>
    </w:p>
    <w:p>
      <w:pPr>
        <w:shd w:fill="F5F5F5"/>
        <w:spacing w:before="100" w:after="150"/>
      </w:pPr>
      <w:r>
        <w:rPr>
          <w:sz w:val="24"/>
          <w:szCs w:val="24"/>
        </w:rPr>
        <w:t xml:space="preserve">This is an invitation to create something that could only exist because we made it together.</w:t>
      </w:r>
    </w:p>
    <w:p>
      <w:pPr>
        <w:shd w:fill="F5F5F5"/>
        <w:spacing w:after="150"/>
      </w:pPr>
      <w:r>
        <w:rPr>
          <w:i/>
          <w:iCs/>
          <w:sz w:val="24"/>
          <w:szCs w:val="24"/>
        </w:rPr>
        <w:t xml:space="preserve">A Denim Tears moment, through the lens of Complex.</w:t>
      </w:r>
    </w:p>
    <w:p>
      <w:pPr>
        <w:shd w:fill="F5F5F5"/>
        <w:spacing w:after="200"/>
      </w:pPr>
      <w:r>
        <w:rPr>
          <w:b/>
          <w:bCs/>
          <w:sz w:val="28"/>
          <w:szCs w:val="28"/>
        </w:rPr>
        <w:t xml:space="preserve">Let's talk.</w:t>
      </w:r>
    </w:p>
    <w:p>
      <w:pPr>
        <w:pStyle w:val="Heading3"/>
        <w:spacing w:before="300"/>
      </w:pPr>
      <w:r>
        <w:t xml:space="preserve">Design Direction:</w:t>
      </w:r>
    </w:p>
    <w:p>
      <w:pPr>
        <w:spacing w:after="100"/>
      </w:pPr>
      <w:r>
        <w:t xml:space="preserve">Simple. Warm. Direct.</w:t>
      </w:r>
    </w:p>
    <w:p>
      <w:pPr>
        <w:spacing w:after="100"/>
      </w:pPr>
      <w:r>
        <w:t xml:space="preserve">This is not "Thank You"—this is the beginning of a conversation</w:t>
      </w:r>
    </w:p>
    <w:p>
      <w:pPr>
        <w:spacing w:after="100"/>
      </w:pPr>
      <w:r>
        <w:t xml:space="preserve">Logo lockup at the bottom (Denim Tears x Complex) to bookend</w:t>
      </w:r>
    </w:p>
    <w:p>
      <w:pPr>
        <w:spacing w:after="400"/>
      </w:pPr>
      <w:r>
        <w:t xml:space="preserve">Consider adding contact information or a personal sign-off from Noah if appropriate</w:t>
      </w:r>
    </w:p>
    <w:p>
      <w:r>
        <w:br w:type="page"/>
      </w:r>
    </w:p>
    <w:p>
      <w:pPr>
        <w:pStyle w:val="Heading1"/>
      </w:pPr>
      <w:r>
        <w:t xml:space="preserve">ADDITIONAL NOTES FOR DESIGNER</w:t>
      </w:r>
    </w:p>
    <w:p>
      <w:pPr>
        <w:pStyle w:val="Heading2"/>
        <w:spacing w:before="300"/>
      </w:pPr>
      <w:r>
        <w:t xml:space="preserve">Overall Tone</w:t>
      </w:r>
    </w:p>
    <w:p>
      <w:pPr>
        <w:spacing w:after="100"/>
      </w:pPr>
      <w:r>
        <w:t xml:space="preserve">This deck should feel like a letter, not a pitch</w:t>
      </w:r>
    </w:p>
    <w:p>
      <w:pPr>
        <w:spacing w:after="100"/>
      </w:pPr>
      <w:r>
        <w:t xml:space="preserve">Confident but not corporate</w:t>
      </w:r>
    </w:p>
    <w:p>
      <w:pPr>
        <w:spacing w:after="100"/>
      </w:pPr>
      <w:r>
        <w:t xml:space="preserve">Reverent but peer-to-peer</w:t>
      </w:r>
    </w:p>
    <w:p>
      <w:pPr>
        <w:spacing w:after="200"/>
      </w:pPr>
      <w:r>
        <w:t xml:space="preserve">Warm but professional</w:t>
      </w:r>
    </w:p>
    <w:p>
      <w:pPr>
        <w:pStyle w:val="Heading2"/>
        <w:spacing w:before="300"/>
      </w:pPr>
      <w:r>
        <w:t xml:space="preserve">Visual Language</w:t>
      </w:r>
    </w:p>
    <w:p>
      <w:pPr>
        <w:spacing w:after="100"/>
      </w:pPr>
      <w:r>
        <w:t xml:space="preserve">Lean into clean typography—let the words breathe</w:t>
      </w:r>
    </w:p>
    <w:p>
      <w:pPr>
        <w:spacing w:after="100"/>
      </w:pPr>
      <w:r>
        <w:t xml:space="preserve">Black backgrounds work (consistent with original deck) but consider moments of warmth</w:t>
      </w:r>
    </w:p>
    <w:p>
      <w:pPr>
        <w:spacing w:after="100"/>
      </w:pPr>
      <w:r>
        <w:t xml:space="preserve">Reference Denim Tears' aesthetic where appropriate (botanical elements, cotton motif, historical imagery) but don't appropriate—acknowledge</w:t>
      </w:r>
    </w:p>
    <w:p>
      <w:pPr>
        <w:spacing w:after="200"/>
      </w:pPr>
      <w:r>
        <w:t xml:space="preserve">The cover archive imagery is an asset; use it strategically, not exhaustively</w:t>
      </w:r>
    </w:p>
    <w:p>
      <w:pPr>
        <w:pStyle w:val="Heading2"/>
        <w:spacing w:before="300"/>
      </w:pPr>
      <w:r>
        <w:t xml:space="preserve">Length</w:t>
      </w:r>
    </w:p>
    <w:p>
      <w:pPr>
        <w:spacing w:after="100"/>
      </w:pPr>
      <w:r>
        <w:t xml:space="preserve">8 slides is the target</w:t>
      </w:r>
    </w:p>
    <w:p>
      <w:pPr>
        <w:spacing w:after="100"/>
      </w:pPr>
      <w:r>
        <w:t xml:space="preserve">Slide 5 (The Canvas — Content) can expand to 2 slides if needed for visual breathing room</w:t>
      </w:r>
    </w:p>
    <w:p>
      <w:pPr>
        <w:spacing w:after="200"/>
      </w:pPr>
      <w:r>
        <w:t xml:space="preserve">Resist the urge to add more; this should feel curated, not comprehensive</w:t>
      </w:r>
    </w:p>
    <w:p>
      <w:pPr>
        <w:pStyle w:val="Heading2"/>
        <w:spacing w:before="300"/>
      </w:pPr>
      <w:r>
        <w:t xml:space="preserve">What This Deck Is</w:t>
      </w:r>
    </w:p>
    <w:p>
      <w:pPr>
        <w:spacing w:after="100"/>
      </w:pPr>
      <w:r>
        <w:t xml:space="preserve">An invitation to collaborate</w:t>
      </w:r>
    </w:p>
    <w:p>
      <w:pPr>
        <w:spacing w:after="100"/>
      </w:pPr>
      <w:r>
        <w:t xml:space="preserve">A demonstration that Complex understands who Tremaine is and what Denim Tears represents</w:t>
      </w:r>
    </w:p>
    <w:p>
      <w:pPr>
        <w:spacing w:after="100"/>
      </w:pPr>
      <w:r>
        <w:t xml:space="preserve">A clear articulation of the opportunity: cover + content + commerce</w:t>
      </w:r>
    </w:p>
    <w:p>
      <w:pPr>
        <w:spacing w:after="200"/>
      </w:pPr>
      <w:r>
        <w:t xml:space="preserve">A signal that the creative latitude is real and wide</w:t>
      </w:r>
    </w:p>
    <w:p>
      <w:pPr>
        <w:pStyle w:val="Heading2"/>
        <w:spacing w:before="300"/>
      </w:pPr>
      <w:r>
        <w:t xml:space="preserve">What This Deck Is Not</w:t>
      </w:r>
    </w:p>
    <w:p>
      <w:pPr>
        <w:spacing w:after="100"/>
      </w:pPr>
      <w:r>
        <w:t xml:space="preserve">A capabilities deck</w:t>
      </w:r>
    </w:p>
    <w:p>
      <w:pPr>
        <w:spacing w:after="100"/>
      </w:pPr>
      <w:r>
        <w:t xml:space="preserve">A media kit</w:t>
      </w:r>
    </w:p>
    <w:p>
      <w:pPr>
        <w:spacing w:after="100"/>
      </w:pPr>
      <w:r>
        <w:t xml:space="preserve">An exhaustive list of deliverables</w:t>
      </w:r>
    </w:p>
    <w:p>
      <w:pPr>
        <w:spacing w:after="200"/>
      </w:pPr>
      <w:r>
        <w:t xml:space="preserve">A contract or formal proposal</w:t>
      </w:r>
    </w:p>
    <w:p>
      <w:pPr>
        <w:shd w:fill="E8F4E8"/>
        <w:spacing w:before="200" w:after="400"/>
      </w:pPr>
      <w:r>
        <w:rPr>
          <w:i/>
          <w:iCs/>
          <w:sz w:val="24"/>
          <w:szCs w:val="24"/>
        </w:rPr>
        <w:t xml:space="preserve">The goal is for Tremaine to finish this deck and think: "They get it. And this could be interesting."</w:t>
      </w:r>
    </w:p>
    <w:p>
      <w:r>
        <w:br w:type="page"/>
      </w:r>
    </w:p>
    <w:p>
      <w:pPr>
        <w:pStyle w:val="Heading1"/>
      </w:pPr>
      <w:r>
        <w:t xml:space="preserve">OPTIONAL: ACCOMPANYING NOTE</w:t>
      </w:r>
    </w:p>
    <w:p>
      <w:pPr>
        <w:spacing w:before="200" w:after="200"/>
      </w:pPr>
      <w:r>
        <w:rPr>
          <w:sz w:val="24"/>
          <w:szCs w:val="24"/>
        </w:rPr>
        <w:t xml:space="preserve">If this deck is being sent rather than presented, consider a brief personal note from Noah that lives outside the deck:</w:t>
      </w:r>
    </w:p>
    <w:p>
      <w:pPr>
        <w:shd w:fill="F5F5F5"/>
        <w:spacing w:before="100" w:after="100"/>
      </w:pPr>
      <w:r>
        <w:rPr>
          <w:i/>
          <w:iCs/>
          <w:sz w:val="24"/>
          <w:szCs w:val="24"/>
        </w:rPr>
        <w:t xml:space="preserve">Tremaine—</w:t>
      </w:r>
    </w:p>
    <w:p>
      <w:pPr>
        <w:shd w:fill="F5F5F5"/>
        <w:spacing w:after="100"/>
      </w:pPr>
      <w:r>
        <w:rPr>
          <w:sz w:val="24"/>
          <w:szCs w:val="24"/>
        </w:rPr>
        <w:t xml:space="preserve">I've been thinking about this since our conversation at the Nas party.</w:t>
      </w:r>
    </w:p>
    <w:p>
      <w:pPr>
        <w:shd w:fill="F5F5F5"/>
        <w:spacing w:after="100"/>
      </w:pPr>
      <w:r>
        <w:rPr>
          <w:sz w:val="24"/>
          <w:szCs w:val="24"/>
        </w:rPr>
        <w:t xml:space="preserve">Complex has never done anything quite like what we're proposing here, but the more I thought about it, the more it felt right. You've built something with Denim Tears that goes beyond product—it's a point of view, a practice, a way of moving through culture.</w:t>
      </w:r>
    </w:p>
    <w:p>
      <w:pPr>
        <w:shd w:fill="F5F5F5"/>
        <w:spacing w:after="100"/>
      </w:pPr>
      <w:r>
        <w:rPr>
          <w:sz w:val="24"/>
          <w:szCs w:val="24"/>
        </w:rPr>
        <w:t xml:space="preserve">We want to put our platform in service of that.</w:t>
      </w:r>
    </w:p>
    <w:p>
      <w:pPr>
        <w:shd w:fill="F5F5F5"/>
        <w:spacing w:after="100"/>
      </w:pPr>
      <w:r>
        <w:rPr>
          <w:sz w:val="24"/>
          <w:szCs w:val="24"/>
        </w:rPr>
        <w:t xml:space="preserve">Take a look at the attached. I'd love to talk through it whenever you have time. No rush—but I'm genuinely excited about what this could be.</w:t>
      </w:r>
    </w:p>
    <w:p>
      <w:pPr>
        <w:shd w:fill="F5F5F5"/>
        <w:spacing w:after="100"/>
      </w:pPr>
      <w:r>
        <w:rPr>
          <w:sz w:val="24"/>
          <w:szCs w:val="24"/>
        </w:rPr>
        <w:t xml:space="preserve">Hope you and the family are well. Maybe we grab a coffee next time we're both down there.</w:t>
      </w:r>
    </w:p>
    <w:p>
      <w:pPr>
        <w:shd w:fill="F5F5F5"/>
        <w:spacing w:after="200"/>
      </w:pPr>
      <w:r>
        <w:rPr>
          <w:i/>
          <w:iCs/>
          <w:sz w:val="24"/>
          <w:szCs w:val="24"/>
        </w:rPr>
        <w:t xml:space="preserve">—Noah</w:t>
      </w:r>
    </w:p>
    <w:p>
      <w:pPr>
        <w:spacing w:before="200"/>
      </w:pPr>
      <w:r>
        <w:rPr>
          <w:i/>
          <w:iCs/>
          <w:sz w:val="24"/>
          <w:szCs w:val="24"/>
        </w:rPr>
        <w:t xml:space="preserve">This personal note does the relational work; the deck does the professional work. Together, they're the full picture.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2026-02-04T17:43:28.634Z</dcterms:created>
  <dcterms:modified xsi:type="dcterms:W3CDTF">2026-02-04T17:43:28.636Z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