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E5C9E" w14:textId="77777777" w:rsidR="007F23F6" w:rsidRDefault="003416D9">
      <w:pPr>
        <w:spacing w:line="5280" w:lineRule="auto"/>
      </w:pPr>
      <w:r>
        <w:fldChar w:fldCharType="begin" w:fldLock="1"/>
      </w:r>
      <w:r>
        <w:instrText>UUID988e18569a8f4bf087a85009e69eb3cb</w:instrText>
      </w:r>
      <w:r>
        <w:fldChar w:fldCharType="end"/>
      </w:r>
    </w:p>
    <w:p w14:paraId="4B940C57" w14:textId="56DE0522" w:rsidR="007F23F6" w:rsidRDefault="003416D9">
      <w:pPr>
        <w:pStyle w:val="Titel"/>
      </w:pPr>
      <w:r>
        <w:fldChar w:fldCharType="begin" w:fldLock="1"/>
      </w:r>
      <w:r>
        <w:instrText>UUID1ab89b191bc14d24bec578d6f497de21</w:instrText>
      </w:r>
      <w:r>
        <w:fldChar w:fldCharType="end"/>
      </w:r>
      <w:r>
        <w:t>Bilag 13</w:t>
      </w:r>
    </w:p>
    <w:p w14:paraId="09AA31A9" w14:textId="77777777" w:rsidR="007F23F6" w:rsidRDefault="003416D9">
      <w:r>
        <w:fldChar w:fldCharType="begin" w:fldLock="1"/>
      </w:r>
      <w:r>
        <w:instrText>UUID09c2fd0142cc4b4db2f347be0e2643f7</w:instrText>
      </w:r>
      <w:r>
        <w:fldChar w:fldCharType="end"/>
      </w:r>
    </w:p>
    <w:p w14:paraId="613FE1E1" w14:textId="77777777" w:rsidR="007F23F6" w:rsidRDefault="003416D9">
      <w:pPr>
        <w:jc w:val="center"/>
      </w:pPr>
      <w:r>
        <w:fldChar w:fldCharType="begin" w:fldLock="1"/>
      </w:r>
      <w:r>
        <w:instrText>UUID1fe233dcd0ab4e8b9e889d7d962e2416</w:instrText>
      </w:r>
      <w:r>
        <w:fldChar w:fldCharType="end"/>
      </w:r>
      <w:r>
        <w:rPr>
          <w:rFonts w:cs="Verdana"/>
          <w:sz w:val="28"/>
          <w:szCs w:val="28"/>
        </w:rPr>
        <w:t>Vederlag</w:t>
      </w:r>
    </w:p>
    <w:p w14:paraId="6AC96B7F" w14:textId="77777777" w:rsidR="007F23F6" w:rsidRDefault="003416D9">
      <w:pPr>
        <w:spacing w:after="160" w:line="259" w:lineRule="auto"/>
      </w:pPr>
      <w:r>
        <w:fldChar w:fldCharType="begin" w:fldLock="1"/>
      </w:r>
      <w:r>
        <w:instrText>UUID0201b98e74124eefa6760f45c671f2a2</w:instrText>
      </w:r>
      <w:r>
        <w:fldChar w:fldCharType="end"/>
      </w:r>
    </w:p>
    <w:p w14:paraId="4C2DE384" w14:textId="77777777" w:rsidR="007F23F6" w:rsidRDefault="003416D9">
      <w:r>
        <w:br w:type="page"/>
      </w:r>
    </w:p>
    <w:p w14:paraId="177E2CE0" w14:textId="77777777" w:rsidR="007F23F6" w:rsidRDefault="003416D9">
      <w:r>
        <w:lastRenderedPageBreak/>
        <w:fldChar w:fldCharType="begin" w:fldLock="1"/>
      </w:r>
      <w:r>
        <w:instrText>UUID6f9a90b31ff744819adc183e554c40bc</w:instrText>
      </w:r>
      <w:r>
        <w:fldChar w:fldCharType="end"/>
      </w:r>
      <w:r>
        <w:rPr>
          <w:rFonts w:cs="Verdana"/>
          <w:b/>
          <w:bCs/>
          <w:i/>
          <w:iCs/>
          <w:szCs w:val="20"/>
          <w:highlight w:val="yellow"/>
        </w:rPr>
        <w:t>[Vejledning til tilbudsgiver:</w:t>
      </w:r>
    </w:p>
    <w:p w14:paraId="5E8C52C2" w14:textId="77777777" w:rsidR="007F23F6" w:rsidRDefault="003416D9">
      <w:r>
        <w:fldChar w:fldCharType="begin" w:fldLock="1"/>
      </w:r>
      <w:r>
        <w:instrText>UUID5c66b9c81bc74b5782f891d1fdb18c2a</w:instrText>
      </w:r>
      <w:r>
        <w:fldChar w:fldCharType="end"/>
      </w:r>
    </w:p>
    <w:p w14:paraId="484FBDF5" w14:textId="77777777" w:rsidR="007F23F6" w:rsidRDefault="003416D9">
      <w:r>
        <w:fldChar w:fldCharType="begin" w:fldLock="1"/>
      </w:r>
      <w:r>
        <w:instrText>UUID1e6dd74d4d4d467fb53de7d2a903a923</w:instrText>
      </w:r>
      <w:r>
        <w:fldChar w:fldCharType="end"/>
      </w:r>
      <w:r>
        <w:rPr>
          <w:rFonts w:cs="Verdana"/>
          <w:i/>
          <w:iCs/>
          <w:szCs w:val="20"/>
          <w:highlight w:val="yellow"/>
        </w:rPr>
        <w:t xml:space="preserve">Bilaget skal udfyldes af tilbudsgiver i forbindelse med afgivelse af tilbud. Tilbudsgiver skal udfylde de steder, der er overstreget med gult eller er markeret med </w:t>
      </w:r>
      <w:proofErr w:type="gramStart"/>
      <w:r>
        <w:rPr>
          <w:rFonts w:cs="Verdana"/>
          <w:i/>
          <w:iCs/>
          <w:szCs w:val="20"/>
          <w:highlight w:val="yellow"/>
        </w:rPr>
        <w:t>»[</w:t>
      </w:r>
      <w:proofErr w:type="gramEnd"/>
      <w:r>
        <w:rPr>
          <w:rFonts w:cs="Verdana"/>
          <w:i/>
          <w:iCs/>
          <w:szCs w:val="20"/>
          <w:highlight w:val="yellow"/>
        </w:rPr>
        <w:t xml:space="preserve">…]«. </w:t>
      </w:r>
    </w:p>
    <w:p w14:paraId="363745E8" w14:textId="77777777" w:rsidR="007F23F6" w:rsidRDefault="003416D9">
      <w:r>
        <w:fldChar w:fldCharType="begin" w:fldLock="1"/>
      </w:r>
      <w:r>
        <w:instrText>UUID357e46e792b04c3b97dc080c084693bd</w:instrText>
      </w:r>
      <w:r>
        <w:fldChar w:fldCharType="end"/>
      </w:r>
    </w:p>
    <w:p w14:paraId="0181B053" w14:textId="77777777" w:rsidR="007F23F6" w:rsidRDefault="003416D9">
      <w:r>
        <w:fldChar w:fldCharType="begin" w:fldLock="1"/>
      </w:r>
      <w:r>
        <w:instrText>UUID3a642d59517042ac9f9f1c3fbf6c4139</w:instrText>
      </w:r>
      <w:r>
        <w:fldChar w:fldCharType="end"/>
      </w:r>
      <w:r>
        <w:rPr>
          <w:rFonts w:cs="Verdana"/>
          <w:i/>
          <w:iCs/>
          <w:szCs w:val="20"/>
          <w:highlight w:val="yellow"/>
        </w:rPr>
        <w:t>Dette vejledningsafsnit slettes, inden Kontrakten underskrives.]</w:t>
      </w:r>
      <w:r>
        <w:rPr>
          <w:rFonts w:cs="Verdana"/>
          <w:i/>
          <w:iCs/>
          <w:szCs w:val="20"/>
        </w:rPr>
        <w:t xml:space="preserve"> </w:t>
      </w:r>
    </w:p>
    <w:p w14:paraId="675607DD" w14:textId="77777777" w:rsidR="007F23F6" w:rsidRDefault="003416D9">
      <w:r>
        <w:br w:type="page"/>
      </w:r>
    </w:p>
    <w:p w14:paraId="6A788D77" w14:textId="77777777" w:rsidR="007F23F6" w:rsidRDefault="003416D9">
      <w:pPr>
        <w:pStyle w:val="Overskrift1"/>
      </w:pPr>
      <w:r>
        <w:lastRenderedPageBreak/>
        <w:fldChar w:fldCharType="begin" w:fldLock="1"/>
      </w:r>
      <w:r>
        <w:instrText>UUIDaaed08716ea94222ae8ccda25e2165c8</w:instrText>
      </w:r>
      <w:r>
        <w:fldChar w:fldCharType="end"/>
      </w:r>
      <w:r>
        <w:t>Vederlag</w:t>
      </w:r>
    </w:p>
    <w:p w14:paraId="2DD7EDEA" w14:textId="77777777" w:rsidR="007F23F6" w:rsidRDefault="003416D9">
      <w:pPr>
        <w:pStyle w:val="Overskrift2"/>
      </w:pPr>
      <w:r>
        <w:fldChar w:fldCharType="begin" w:fldLock="1"/>
      </w:r>
      <w:r>
        <w:instrText>UUID84fb0d774baa45e3aa980aa91d7c0548</w:instrText>
      </w:r>
      <w:r>
        <w:fldChar w:fldCharType="end"/>
      </w:r>
      <w:r>
        <w:t>Generelt</w:t>
      </w:r>
    </w:p>
    <w:p w14:paraId="4FCF021F" w14:textId="711C38F9" w:rsidR="007F23F6" w:rsidRDefault="003416D9">
      <w:r>
        <w:fldChar w:fldCharType="begin" w:fldLock="1"/>
      </w:r>
      <w:r>
        <w:instrText>UUID0deb4002234d4bd081781b0dff52961a</w:instrText>
      </w:r>
      <w:r>
        <w:fldChar w:fldCharType="end"/>
      </w:r>
      <w:r>
        <w:rPr>
          <w:rFonts w:cs="Verdana"/>
          <w:szCs w:val="20"/>
        </w:rPr>
        <w:t>Leverandørens samlede vederlag opgøres som anført i dette bilag</w:t>
      </w:r>
      <w:r w:rsidR="0006034C">
        <w:rPr>
          <w:rFonts w:cs="Verdana"/>
          <w:szCs w:val="20"/>
        </w:rPr>
        <w:t xml:space="preserve"> og Bilag 13</w:t>
      </w:r>
      <w:r>
        <w:rPr>
          <w:rFonts w:cs="Verdana"/>
          <w:szCs w:val="20"/>
        </w:rPr>
        <w:t>.</w:t>
      </w:r>
      <w:r w:rsidR="0006034C">
        <w:rPr>
          <w:rFonts w:cs="Verdana"/>
          <w:szCs w:val="20"/>
        </w:rPr>
        <w:t>a.</w:t>
      </w:r>
    </w:p>
    <w:p w14:paraId="5391507A" w14:textId="77777777" w:rsidR="007F23F6" w:rsidRDefault="003416D9">
      <w:r>
        <w:fldChar w:fldCharType="begin" w:fldLock="1"/>
      </w:r>
      <w:r>
        <w:instrText>UUID012f79b0a4cf4f71a27960c2f9ce88f0</w:instrText>
      </w:r>
      <w:r>
        <w:fldChar w:fldCharType="end"/>
      </w:r>
    </w:p>
    <w:p w14:paraId="08C943C5" w14:textId="77777777" w:rsidR="007F23F6" w:rsidRDefault="003416D9">
      <w:r>
        <w:fldChar w:fldCharType="begin" w:fldLock="1"/>
      </w:r>
      <w:r>
        <w:instrText>UUID5cd1dc6093c6410ba9a4f7cb41c5caca</w:instrText>
      </w:r>
      <w:r>
        <w:fldChar w:fldCharType="end"/>
      </w:r>
      <w:r>
        <w:rPr>
          <w:rFonts w:cs="Verdana"/>
          <w:szCs w:val="20"/>
        </w:rPr>
        <w:t>Alle priser er faste, jf. dog afsnittet ”</w:t>
      </w:r>
      <w:r>
        <w:rPr>
          <w:rFonts w:cs="Verdana"/>
          <w:szCs w:val="20"/>
        </w:rPr>
        <w:fldChar w:fldCharType="begin"/>
      </w:r>
      <w:r>
        <w:rPr>
          <w:rFonts w:cs="Verdana"/>
          <w:szCs w:val="20"/>
        </w:rPr>
        <w:instrText xml:space="preserve"> REF _Ref18669246464948aaa009511614fc800b  \* MERGEFORMAT \h \* CHARFORMAT </w:instrText>
      </w:r>
      <w:r>
        <w:rPr>
          <w:rFonts w:cs="Verdana"/>
          <w:szCs w:val="20"/>
        </w:rPr>
      </w:r>
      <w:r>
        <w:rPr>
          <w:rFonts w:cs="Verdana"/>
          <w:szCs w:val="20"/>
        </w:rPr>
        <w:fldChar w:fldCharType="separate"/>
      </w:r>
      <w:r>
        <w:rPr>
          <w:rFonts w:cs="Verdana"/>
          <w:szCs w:val="20"/>
        </w:rPr>
        <w:t>Regulering af vederlag</w:t>
      </w:r>
      <w:r>
        <w:rPr>
          <w:rFonts w:cs="Verdana"/>
          <w:szCs w:val="20"/>
        </w:rPr>
        <w:fldChar w:fldCharType="end"/>
      </w:r>
      <w:r>
        <w:rPr>
          <w:rFonts w:cs="Verdana"/>
          <w:szCs w:val="20"/>
        </w:rPr>
        <w:t>” om adgangen til indeksregulering.</w:t>
      </w:r>
    </w:p>
    <w:p w14:paraId="2C39A22D" w14:textId="77777777" w:rsidR="007F23F6" w:rsidRDefault="003416D9">
      <w:r>
        <w:fldChar w:fldCharType="begin" w:fldLock="1"/>
      </w:r>
      <w:r>
        <w:instrText>UUID025819c2dfc84c9e929e3023dc3fab8e</w:instrText>
      </w:r>
      <w:r>
        <w:fldChar w:fldCharType="end"/>
      </w:r>
    </w:p>
    <w:p w14:paraId="3A0F685F" w14:textId="3611480D" w:rsidR="007F23F6" w:rsidRDefault="003416D9">
      <w:r>
        <w:fldChar w:fldCharType="begin" w:fldLock="1"/>
      </w:r>
      <w:r>
        <w:instrText>UUID5830fad461af4a4094673fe364b31f02</w:instrText>
      </w:r>
      <w:r>
        <w:fldChar w:fldCharType="end"/>
      </w:r>
      <w:r>
        <w:rPr>
          <w:rFonts w:cs="Verdana"/>
          <w:szCs w:val="20"/>
        </w:rPr>
        <w:t>Alle priser</w:t>
      </w:r>
      <w:r w:rsidR="00FA0D72">
        <w:rPr>
          <w:rFonts w:cs="Verdana"/>
          <w:szCs w:val="20"/>
        </w:rPr>
        <w:t xml:space="preserve"> i Bilag 13.a</w:t>
      </w:r>
      <w:r>
        <w:rPr>
          <w:rFonts w:cs="Verdana"/>
          <w:szCs w:val="20"/>
        </w:rPr>
        <w:t xml:space="preserve"> er angivet i </w:t>
      </w:r>
      <w:r w:rsidR="00FA0D72">
        <w:rPr>
          <w:rFonts w:cs="Verdana"/>
          <w:szCs w:val="20"/>
        </w:rPr>
        <w:t>[</w:t>
      </w:r>
      <w:r w:rsidR="00FA0D72" w:rsidRPr="00FA0D72">
        <w:rPr>
          <w:rFonts w:cs="Verdana"/>
          <w:szCs w:val="20"/>
          <w:highlight w:val="yellow"/>
        </w:rPr>
        <w:t>…</w:t>
      </w:r>
      <w:r w:rsidR="00FA0D72">
        <w:rPr>
          <w:rFonts w:cs="Verdana"/>
          <w:szCs w:val="20"/>
        </w:rPr>
        <w:t xml:space="preserve">] </w:t>
      </w:r>
      <w:r>
        <w:rPr>
          <w:rFonts w:cs="Verdana"/>
          <w:szCs w:val="20"/>
        </w:rPr>
        <w:t xml:space="preserve">eksklusive moms. </w:t>
      </w:r>
    </w:p>
    <w:p w14:paraId="7C23DE0C" w14:textId="77777777" w:rsidR="007F23F6" w:rsidRDefault="003416D9">
      <w:r>
        <w:fldChar w:fldCharType="begin" w:fldLock="1"/>
      </w:r>
      <w:r>
        <w:instrText>UUIDb71b35a66914402594b2b59ec6b5a4cb</w:instrText>
      </w:r>
      <w:r>
        <w:fldChar w:fldCharType="end"/>
      </w:r>
    </w:p>
    <w:p w14:paraId="070A74E3" w14:textId="77777777" w:rsidR="007F23F6" w:rsidRDefault="003416D9">
      <w:r>
        <w:fldChar w:fldCharType="begin" w:fldLock="1"/>
      </w:r>
      <w:r>
        <w:instrText>UUID57e988df4236480da31edf06070b5877</w:instrText>
      </w:r>
      <w:r>
        <w:fldChar w:fldCharType="end"/>
      </w:r>
      <w:r>
        <w:rPr>
          <w:rFonts w:cs="Verdana"/>
          <w:b/>
          <w:bCs/>
          <w:i/>
          <w:iCs/>
          <w:szCs w:val="20"/>
          <w:highlight w:val="yellow"/>
        </w:rPr>
        <w:t>[Vejledning til tilbudsgiverne:</w:t>
      </w:r>
    </w:p>
    <w:p w14:paraId="3732EC20" w14:textId="77777777" w:rsidR="007F23F6" w:rsidRDefault="003416D9">
      <w:r>
        <w:fldChar w:fldCharType="begin" w:fldLock="1"/>
      </w:r>
      <w:r>
        <w:instrText>UUID3df1cd53f58b4804ba506507556e2d53</w:instrText>
      </w:r>
      <w:r>
        <w:fldChar w:fldCharType="end"/>
      </w:r>
    </w:p>
    <w:p w14:paraId="3799624A" w14:textId="77777777" w:rsidR="007F23F6" w:rsidRDefault="003416D9">
      <w:r>
        <w:fldChar w:fldCharType="begin" w:fldLock="1"/>
      </w:r>
      <w:r>
        <w:instrText>UUID763ab16602b24ecc8ed1d8b01fb69472</w:instrText>
      </w:r>
      <w:r>
        <w:fldChar w:fldCharType="end"/>
      </w:r>
      <w:r>
        <w:rPr>
          <w:rFonts w:cs="Verdana"/>
          <w:i/>
          <w:iCs/>
          <w:szCs w:val="20"/>
          <w:highlight w:val="yellow"/>
        </w:rPr>
        <w:t xml:space="preserve">Tilbudsgiver skal angive, hvilken valuta priserne i bilaget er angivet i. </w:t>
      </w:r>
    </w:p>
    <w:p w14:paraId="125C827C" w14:textId="77777777" w:rsidR="007F23F6" w:rsidRDefault="003416D9">
      <w:r>
        <w:fldChar w:fldCharType="begin" w:fldLock="1"/>
      </w:r>
      <w:r>
        <w:instrText>UUIDf71bfdc32a034b63932769a18acee085</w:instrText>
      </w:r>
      <w:r>
        <w:fldChar w:fldCharType="end"/>
      </w:r>
    </w:p>
    <w:p w14:paraId="02067B1C" w14:textId="77777777" w:rsidR="007F23F6" w:rsidRDefault="003416D9">
      <w:r>
        <w:fldChar w:fldCharType="begin" w:fldLock="1"/>
      </w:r>
      <w:r>
        <w:instrText>UUID9e97112adddf46c798ed77431e0f9d20</w:instrText>
      </w:r>
      <w:r>
        <w:fldChar w:fldCharType="end"/>
      </w:r>
      <w:r>
        <w:rPr>
          <w:rFonts w:cs="Verdana"/>
          <w:i/>
          <w:iCs/>
          <w:szCs w:val="20"/>
          <w:highlight w:val="yellow"/>
        </w:rPr>
        <w:t xml:space="preserve">Vejledning til opgørelse af vederlaget i danske kroner findes i udbudsbetingelserne.   </w:t>
      </w:r>
    </w:p>
    <w:p w14:paraId="4DAD8D27" w14:textId="77777777" w:rsidR="007F23F6" w:rsidRDefault="003416D9">
      <w:r>
        <w:fldChar w:fldCharType="begin" w:fldLock="1"/>
      </w:r>
      <w:r>
        <w:instrText>UUIDcd783a7b21b04b00b9f4ce15fd68f737</w:instrText>
      </w:r>
      <w:r>
        <w:fldChar w:fldCharType="end"/>
      </w:r>
    </w:p>
    <w:p w14:paraId="160D02EA" w14:textId="77777777" w:rsidR="007F23F6" w:rsidRDefault="003416D9">
      <w:r>
        <w:fldChar w:fldCharType="begin" w:fldLock="1"/>
      </w:r>
      <w:r>
        <w:instrText>UUID30bf71778a0d4a1285dc603940deddff</w:instrText>
      </w:r>
      <w:r>
        <w:fldChar w:fldCharType="end"/>
      </w:r>
      <w:r>
        <w:rPr>
          <w:rFonts w:cs="Verdana"/>
          <w:i/>
          <w:iCs/>
          <w:szCs w:val="20"/>
          <w:highlight w:val="yellow"/>
        </w:rPr>
        <w:t>Dette vejledningsafsnit slettes, inden Kontrakten underskrives.]</w:t>
      </w:r>
    </w:p>
    <w:p w14:paraId="0C358B26" w14:textId="77777777" w:rsidR="007F23F6" w:rsidRDefault="003416D9">
      <w:r>
        <w:fldChar w:fldCharType="begin" w:fldLock="1"/>
      </w:r>
      <w:r>
        <w:instrText>UUID3fa7bc7c8368448aa2f267ffb7e4d8be</w:instrText>
      </w:r>
      <w:r>
        <w:fldChar w:fldCharType="end"/>
      </w:r>
    </w:p>
    <w:p w14:paraId="7D27F6DC" w14:textId="77777777" w:rsidR="007F23F6" w:rsidRDefault="003416D9">
      <w:pPr>
        <w:spacing w:line="240" w:lineRule="auto"/>
      </w:pPr>
      <w:r>
        <w:fldChar w:fldCharType="begin" w:fldLock="1"/>
      </w:r>
      <w:r>
        <w:instrText>UUID0a31ccf4e25e44ba8adb4454bce0b51a</w:instrText>
      </w:r>
      <w:r>
        <w:fldChar w:fldCharType="end"/>
      </w:r>
      <w:r>
        <w:rPr>
          <w:rFonts w:cs="Verdana"/>
          <w:szCs w:val="20"/>
        </w:rPr>
        <w:t>Leverandøren har ikke ret til andet vederlag, end det, der eksplicit følger af dette bilag.</w:t>
      </w:r>
    </w:p>
    <w:p w14:paraId="01364FC2" w14:textId="77777777" w:rsidR="007F23F6" w:rsidRDefault="003416D9">
      <w:pPr>
        <w:spacing w:line="240" w:lineRule="auto"/>
      </w:pPr>
      <w:r>
        <w:fldChar w:fldCharType="begin" w:fldLock="1"/>
      </w:r>
      <w:r>
        <w:instrText>UUID823635ad82c44d84b7b1633800801e2d</w:instrText>
      </w:r>
      <w:r>
        <w:fldChar w:fldCharType="end"/>
      </w:r>
    </w:p>
    <w:p w14:paraId="1B9E8671" w14:textId="77777777" w:rsidR="007F23F6" w:rsidRDefault="003416D9">
      <w:pPr>
        <w:pStyle w:val="Overskrift2"/>
      </w:pPr>
      <w:r>
        <w:fldChar w:fldCharType="begin" w:fldLock="1"/>
      </w:r>
      <w:r>
        <w:instrText>UUIDaa792c6f94a5429facae5f493b6ed19d</w:instrText>
      </w:r>
      <w:r>
        <w:fldChar w:fldCharType="end"/>
      </w:r>
      <w:bookmarkStart w:id="0" w:name="_Refaa792c6f94a5429facae5f493b6ed19d"/>
      <w:r>
        <w:t>Vederlag for den indledende afklaringsfase</w:t>
      </w:r>
      <w:bookmarkEnd w:id="0"/>
    </w:p>
    <w:p w14:paraId="2B986309" w14:textId="259DD85A" w:rsidR="007F23F6" w:rsidRDefault="003416D9">
      <w:r>
        <w:fldChar w:fldCharType="begin" w:fldLock="1"/>
      </w:r>
      <w:r>
        <w:instrText>UUID6b169cd294fd46ef98bc6f49dbf8a4e2</w:instrText>
      </w:r>
      <w:r>
        <w:fldChar w:fldCharType="end"/>
      </w:r>
      <w:r>
        <w:rPr>
          <w:rFonts w:cs="Verdana"/>
          <w:szCs w:val="20"/>
        </w:rPr>
        <w:t>Leverandøren er berettiget til vederlag for aktiviteter omfattet af den indledende afklaringsfase</w:t>
      </w:r>
      <w:r w:rsidR="0006034C">
        <w:rPr>
          <w:rFonts w:cs="Verdana"/>
          <w:szCs w:val="20"/>
        </w:rPr>
        <w:t>, jf</w:t>
      </w:r>
      <w:r>
        <w:rPr>
          <w:rFonts w:cs="Verdana"/>
          <w:szCs w:val="20"/>
        </w:rPr>
        <w:t xml:space="preserve">.  </w:t>
      </w:r>
      <w:r w:rsidR="0006034C">
        <w:rPr>
          <w:rFonts w:cs="Verdana"/>
          <w:szCs w:val="20"/>
        </w:rPr>
        <w:t xml:space="preserve"> Bilag 13.a.</w:t>
      </w:r>
    </w:p>
    <w:p w14:paraId="101C2847" w14:textId="77777777" w:rsidR="007F23F6" w:rsidRDefault="003416D9">
      <w:r>
        <w:fldChar w:fldCharType="begin" w:fldLock="1"/>
      </w:r>
      <w:r>
        <w:instrText>UUIDdd9e2c6eb4dd42e9aecc53d7d253d92c</w:instrText>
      </w:r>
      <w:r>
        <w:fldChar w:fldCharType="end"/>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6515"/>
        <w:gridCol w:w="3111"/>
      </w:tblGrid>
      <w:tr w:rsidR="007F23F6" w14:paraId="1BE6412F" w14:textId="77777777" w:rsidTr="007F23F6">
        <w:tc>
          <w:tcPr>
            <w:tcW w:w="6516" w:type="dxa"/>
            <w:tcBorders>
              <w:top w:val="single" w:sz="4" w:space="0" w:color="auto"/>
              <w:left w:val="single" w:sz="4" w:space="0" w:color="auto"/>
              <w:bottom w:val="single" w:sz="4" w:space="0" w:color="auto"/>
            </w:tcBorders>
            <w:shd w:val="clear" w:color="auto" w:fill="000000"/>
            <w:tcMar>
              <w:left w:w="108" w:type="dxa"/>
              <w:right w:w="108" w:type="dxa"/>
            </w:tcMar>
          </w:tcPr>
          <w:p w14:paraId="2341D904" w14:textId="77777777" w:rsidR="007F23F6" w:rsidRDefault="003416D9">
            <w:r>
              <w:fldChar w:fldCharType="begin" w:fldLock="1"/>
            </w:r>
            <w:r>
              <w:instrText>UUID7de128a969e14799b6dede1c85276c59</w:instrText>
            </w:r>
            <w:r>
              <w:fldChar w:fldCharType="end"/>
            </w:r>
            <w:r>
              <w:rPr>
                <w:rFonts w:cs="Verdana"/>
                <w:b/>
                <w:bCs/>
                <w:color w:val="DFE6E9"/>
                <w:szCs w:val="20"/>
              </w:rPr>
              <w:t xml:space="preserve">Ydelse </w:t>
            </w:r>
          </w:p>
        </w:tc>
        <w:tc>
          <w:tcPr>
            <w:tcW w:w="3112" w:type="dxa"/>
            <w:tcBorders>
              <w:top w:val="single" w:sz="4" w:space="0" w:color="auto"/>
              <w:bottom w:val="single" w:sz="4" w:space="0" w:color="auto"/>
              <w:right w:val="single" w:sz="4" w:space="0" w:color="auto"/>
            </w:tcBorders>
            <w:shd w:val="clear" w:color="auto" w:fill="000000"/>
            <w:tcMar>
              <w:left w:w="108" w:type="dxa"/>
              <w:right w:w="108" w:type="dxa"/>
            </w:tcMar>
          </w:tcPr>
          <w:p w14:paraId="302F268A" w14:textId="77777777" w:rsidR="007F23F6" w:rsidRDefault="003416D9">
            <w:r>
              <w:fldChar w:fldCharType="begin" w:fldLock="1"/>
            </w:r>
            <w:r>
              <w:instrText>UUID7eeac10e946e41fea3b684857090fa92</w:instrText>
            </w:r>
            <w:r>
              <w:fldChar w:fldCharType="end"/>
            </w:r>
            <w:r>
              <w:rPr>
                <w:rFonts w:cs="Verdana"/>
                <w:b/>
                <w:bCs/>
                <w:color w:val="DFE6E9"/>
                <w:szCs w:val="20"/>
              </w:rPr>
              <w:t>Pris</w:t>
            </w:r>
          </w:p>
        </w:tc>
      </w:tr>
      <w:tr w:rsidR="007F23F6" w14:paraId="09D9813D" w14:textId="77777777" w:rsidTr="007F23F6">
        <w:tc>
          <w:tcPr>
            <w:tcW w:w="6516" w:type="dxa"/>
            <w:tcBorders>
              <w:top w:val="single" w:sz="4" w:space="0" w:color="auto"/>
              <w:left w:val="single" w:sz="4" w:space="0" w:color="auto"/>
              <w:bottom w:val="single" w:sz="4" w:space="0" w:color="auto"/>
            </w:tcBorders>
            <w:tcMar>
              <w:left w:w="108" w:type="dxa"/>
              <w:right w:w="108" w:type="dxa"/>
            </w:tcMar>
          </w:tcPr>
          <w:p w14:paraId="6B5F5704" w14:textId="77777777" w:rsidR="007F23F6" w:rsidRDefault="003416D9">
            <w:r>
              <w:fldChar w:fldCharType="begin" w:fldLock="1"/>
            </w:r>
            <w:r>
              <w:instrText>UUIDf22ca0c0c78b43f1b2b49b43b1464af1</w:instrText>
            </w:r>
            <w:r>
              <w:fldChar w:fldCharType="end"/>
            </w:r>
            <w:r>
              <w:rPr>
                <w:rFonts w:cs="Verdana"/>
                <w:szCs w:val="20"/>
              </w:rPr>
              <w:t>Vederlag for afklaringsfase</w:t>
            </w:r>
          </w:p>
        </w:tc>
        <w:tc>
          <w:tcPr>
            <w:tcW w:w="3112" w:type="dxa"/>
            <w:tcBorders>
              <w:top w:val="single" w:sz="4" w:space="0" w:color="auto"/>
              <w:bottom w:val="single" w:sz="4" w:space="0" w:color="auto"/>
              <w:right w:val="single" w:sz="4" w:space="0" w:color="auto"/>
            </w:tcBorders>
            <w:tcMar>
              <w:left w:w="108" w:type="dxa"/>
              <w:right w:w="108" w:type="dxa"/>
            </w:tcMar>
          </w:tcPr>
          <w:p w14:paraId="439A19B8" w14:textId="3381B4D6" w:rsidR="007F23F6" w:rsidRDefault="003416D9">
            <w:r w:rsidRPr="00DB15D6">
              <w:fldChar w:fldCharType="begin" w:fldLock="1"/>
            </w:r>
            <w:r w:rsidRPr="00DB15D6">
              <w:instrText>UUIDff69e63fe3ab47b294298c4b84107b0b</w:instrText>
            </w:r>
            <w:r w:rsidRPr="00DB15D6">
              <w:fldChar w:fldCharType="end"/>
            </w:r>
            <w:r w:rsidR="0006034C" w:rsidRPr="00DB15D6">
              <w:rPr>
                <w:rFonts w:cs="Verdana"/>
                <w:szCs w:val="20"/>
              </w:rPr>
              <w:t>Se Bilag 13.a</w:t>
            </w:r>
          </w:p>
        </w:tc>
      </w:tr>
    </w:tbl>
    <w:p w14:paraId="783FA905" w14:textId="77777777" w:rsidR="007F23F6" w:rsidRDefault="003416D9">
      <w:r>
        <w:fldChar w:fldCharType="begin" w:fldLock="1"/>
      </w:r>
      <w:r>
        <w:instrText>UUID640b230411014c1982f4a4dcd845f284</w:instrText>
      </w:r>
      <w:r>
        <w:fldChar w:fldCharType="end"/>
      </w:r>
    </w:p>
    <w:p w14:paraId="3D4416EF" w14:textId="77777777" w:rsidR="007F23F6" w:rsidRDefault="003416D9">
      <w:pPr>
        <w:pStyle w:val="Overskrift3"/>
      </w:pPr>
      <w:r>
        <w:fldChar w:fldCharType="begin" w:fldLock="1"/>
      </w:r>
      <w:r>
        <w:instrText>UUID8f5a9d19d4804a91aec12fb5d1d31f26</w:instrText>
      </w:r>
      <w:r>
        <w:fldChar w:fldCharType="end"/>
      </w:r>
      <w:r>
        <w:t>Vederlag ved Kundens udtræden af Kontrakten efter den indledende afklaringsfase</w:t>
      </w:r>
    </w:p>
    <w:p w14:paraId="78309AE0" w14:textId="77777777" w:rsidR="007F23F6" w:rsidRDefault="003416D9">
      <w:r>
        <w:fldChar w:fldCharType="begin" w:fldLock="1"/>
      </w:r>
      <w:r>
        <w:instrText>UUID9af46fdc58674c53a024bccef777b732</w:instrText>
      </w:r>
      <w:r>
        <w:fldChar w:fldCharType="end"/>
      </w:r>
      <w:r>
        <w:rPr>
          <w:rFonts w:cs="Verdana"/>
          <w:szCs w:val="20"/>
        </w:rPr>
        <w:t>Kunden kan i henhold til afsnittet ”Kundens udtrædelsesadgang efter den indledende afklaringsfase” i Kontrakten udtræde af Kontrakten efter den indledende afklaringsfase.</w:t>
      </w:r>
    </w:p>
    <w:p w14:paraId="7BB26B39" w14:textId="77777777" w:rsidR="007F23F6" w:rsidRDefault="003416D9">
      <w:r>
        <w:fldChar w:fldCharType="begin" w:fldLock="1"/>
      </w:r>
      <w:r>
        <w:instrText>UUID9a125158e5c84765a9ac8a894bf3bfff</w:instrText>
      </w:r>
      <w:r>
        <w:fldChar w:fldCharType="end"/>
      </w:r>
    </w:p>
    <w:p w14:paraId="06C8609F" w14:textId="73867BFA" w:rsidR="007F23F6" w:rsidRDefault="003416D9">
      <w:r>
        <w:fldChar w:fldCharType="begin" w:fldLock="1"/>
      </w:r>
      <w:r>
        <w:instrText>UUID851f269eb354498f82c6af4ed01903db</w:instrText>
      </w:r>
      <w:r>
        <w:fldChar w:fldCharType="end"/>
      </w:r>
      <w:r>
        <w:rPr>
          <w:rFonts w:cs="Verdana"/>
          <w:szCs w:val="20"/>
        </w:rPr>
        <w:t xml:space="preserve">Ved Kundens eventuelle udtræden af Kontrakten betaler Kunden Leverandøren et udtrædelsesvederlag. Udtrædelsesvederlaget opgøres på baggrund af dokumenteret medgået tid til de i </w:t>
      </w:r>
      <w:r w:rsidR="0006034C">
        <w:rPr>
          <w:rFonts w:cs="Verdana"/>
          <w:szCs w:val="20"/>
        </w:rPr>
        <w:t xml:space="preserve">Bilag 13.a </w:t>
      </w:r>
      <w:r>
        <w:rPr>
          <w:rFonts w:cs="Verdana"/>
          <w:szCs w:val="20"/>
        </w:rPr>
        <w:t>anførte timepriser.</w:t>
      </w:r>
    </w:p>
    <w:p w14:paraId="502F716D" w14:textId="77777777" w:rsidR="007F23F6" w:rsidRDefault="003416D9">
      <w:r>
        <w:fldChar w:fldCharType="begin" w:fldLock="1"/>
      </w:r>
      <w:r>
        <w:instrText>UUID6f1c3fa729bb4698801b49d7d7d2e2c6</w:instrText>
      </w:r>
      <w:r>
        <w:fldChar w:fldCharType="end"/>
      </w:r>
    </w:p>
    <w:p w14:paraId="471F4F3E" w14:textId="77777777" w:rsidR="007F23F6" w:rsidRDefault="003416D9">
      <w:r>
        <w:fldChar w:fldCharType="begin" w:fldLock="1"/>
      </w:r>
      <w:r>
        <w:instrText>UUID1b80be766ab94ecabb851643141d473c</w:instrText>
      </w:r>
      <w:r>
        <w:fldChar w:fldCharType="end"/>
      </w:r>
      <w:r>
        <w:rPr>
          <w:rFonts w:cs="Verdana"/>
          <w:szCs w:val="20"/>
        </w:rPr>
        <w:t>Udtrædelsesvederlaget kan maksimalt udgøre et beløb svarende til det ovenfor i afsnittet ”</w:t>
      </w:r>
      <w:r>
        <w:rPr>
          <w:rFonts w:cs="Verdana"/>
          <w:szCs w:val="20"/>
        </w:rPr>
        <w:fldChar w:fldCharType="begin"/>
      </w:r>
      <w:r>
        <w:rPr>
          <w:rFonts w:cs="Verdana"/>
          <w:szCs w:val="20"/>
        </w:rPr>
        <w:instrText xml:space="preserve"> REF _Refaa792c6f94a5429facae5f493b6ed19d  \* MERGEFORMAT \h \* CHARFORMAT </w:instrText>
      </w:r>
      <w:r>
        <w:rPr>
          <w:rFonts w:cs="Verdana"/>
          <w:szCs w:val="20"/>
        </w:rPr>
      </w:r>
      <w:r>
        <w:rPr>
          <w:rFonts w:cs="Verdana"/>
          <w:szCs w:val="20"/>
        </w:rPr>
        <w:fldChar w:fldCharType="separate"/>
      </w:r>
      <w:r>
        <w:rPr>
          <w:rFonts w:cs="Verdana"/>
          <w:szCs w:val="20"/>
        </w:rPr>
        <w:t>Vederlag for den indledende afklaringsfase</w:t>
      </w:r>
      <w:r>
        <w:rPr>
          <w:rFonts w:cs="Verdana"/>
          <w:szCs w:val="20"/>
        </w:rPr>
        <w:fldChar w:fldCharType="end"/>
      </w:r>
      <w:r>
        <w:rPr>
          <w:rFonts w:cs="Verdana"/>
          <w:szCs w:val="20"/>
        </w:rPr>
        <w:t xml:space="preserve">” anførte beløb for afklaringsfasen.  </w:t>
      </w:r>
    </w:p>
    <w:p w14:paraId="172FE5E7" w14:textId="77777777" w:rsidR="007F23F6" w:rsidRDefault="003416D9">
      <w:r>
        <w:fldChar w:fldCharType="begin" w:fldLock="1"/>
      </w:r>
      <w:r>
        <w:instrText>UUID5d4176a42eb44ccbb015f37cae402293</w:instrText>
      </w:r>
      <w:r>
        <w:fldChar w:fldCharType="end"/>
      </w:r>
    </w:p>
    <w:p w14:paraId="2393835F" w14:textId="77777777" w:rsidR="007F23F6" w:rsidRDefault="003416D9">
      <w:r>
        <w:fldChar w:fldCharType="begin" w:fldLock="1"/>
      </w:r>
      <w:r>
        <w:instrText>UUID9c40f4d4e516442da3a48ce60376c798</w:instrText>
      </w:r>
      <w:r>
        <w:fldChar w:fldCharType="end"/>
      </w:r>
      <w:r>
        <w:rPr>
          <w:rFonts w:cs="Verdana"/>
          <w:szCs w:val="20"/>
        </w:rPr>
        <w:t xml:space="preserve">Leverandøren er ikke berettiget til yderligere vederlag ved Kundens eventuelle udtræden af Kontrakten efter den indledende afklaringsfase. </w:t>
      </w:r>
    </w:p>
    <w:p w14:paraId="6D238CAE" w14:textId="77777777" w:rsidR="007F23F6" w:rsidRDefault="003416D9">
      <w:r>
        <w:fldChar w:fldCharType="begin" w:fldLock="1"/>
      </w:r>
      <w:r>
        <w:instrText>UUID7730c974076a458cbbf6b54ddc254490</w:instrText>
      </w:r>
      <w:r>
        <w:fldChar w:fldCharType="end"/>
      </w:r>
    </w:p>
    <w:p w14:paraId="07D8DFC2" w14:textId="77777777" w:rsidR="007F23F6" w:rsidRDefault="003416D9">
      <w:pPr>
        <w:pStyle w:val="Overskrift2"/>
      </w:pPr>
      <w:r>
        <w:fldChar w:fldCharType="begin" w:fldLock="1"/>
      </w:r>
      <w:r>
        <w:instrText>UUID0ae3ed10c74e4fd4b9d2fb0e9295177d</w:instrText>
      </w:r>
      <w:r>
        <w:fldChar w:fldCharType="end"/>
      </w:r>
      <w:r>
        <w:t>Vederlag for Leverancen</w:t>
      </w:r>
    </w:p>
    <w:p w14:paraId="260CC25C" w14:textId="094F20EE" w:rsidR="007F23F6" w:rsidRDefault="003416D9">
      <w:r>
        <w:fldChar w:fldCharType="begin" w:fldLock="1"/>
      </w:r>
      <w:r>
        <w:instrText>UUID8c486ef08b264d6d87f08341c597f70c</w:instrText>
      </w:r>
      <w:r>
        <w:fldChar w:fldCharType="end"/>
      </w:r>
      <w:r>
        <w:rPr>
          <w:rFonts w:cs="Verdana"/>
          <w:szCs w:val="20"/>
        </w:rPr>
        <w:t>Leverandøren er berettiget til vederlag for Leverancen</w:t>
      </w:r>
      <w:r w:rsidR="0006034C">
        <w:rPr>
          <w:rFonts w:cs="Verdana"/>
          <w:szCs w:val="20"/>
        </w:rPr>
        <w:t>, jf</w:t>
      </w:r>
      <w:r>
        <w:rPr>
          <w:rFonts w:cs="Verdana"/>
          <w:szCs w:val="20"/>
        </w:rPr>
        <w:t xml:space="preserve">. </w:t>
      </w:r>
      <w:r w:rsidR="0006034C">
        <w:rPr>
          <w:rFonts w:cs="Verdana"/>
          <w:szCs w:val="20"/>
        </w:rPr>
        <w:t>Bilag 13.a.</w:t>
      </w:r>
    </w:p>
    <w:p w14:paraId="528915B1" w14:textId="77777777" w:rsidR="007F23F6" w:rsidRDefault="003416D9">
      <w:r>
        <w:fldChar w:fldCharType="begin" w:fldLock="1"/>
      </w:r>
      <w:r>
        <w:instrText>UUIDc8762fd266c14defaff8a327428d8aa0</w:instrText>
      </w:r>
      <w:r>
        <w:fldChar w:fldCharType="end"/>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6515"/>
        <w:gridCol w:w="3111"/>
      </w:tblGrid>
      <w:tr w:rsidR="007F23F6" w14:paraId="06D4816F" w14:textId="77777777" w:rsidTr="00D3504A">
        <w:tc>
          <w:tcPr>
            <w:tcW w:w="6515" w:type="dxa"/>
            <w:tcBorders>
              <w:top w:val="single" w:sz="4" w:space="0" w:color="auto"/>
              <w:left w:val="single" w:sz="4" w:space="0" w:color="auto"/>
              <w:bottom w:val="single" w:sz="4" w:space="0" w:color="auto"/>
            </w:tcBorders>
            <w:shd w:val="clear" w:color="auto" w:fill="000000"/>
            <w:tcMar>
              <w:left w:w="108" w:type="dxa"/>
              <w:right w:w="108" w:type="dxa"/>
            </w:tcMar>
          </w:tcPr>
          <w:p w14:paraId="70121212" w14:textId="77777777" w:rsidR="007F23F6" w:rsidRDefault="003416D9">
            <w:r>
              <w:fldChar w:fldCharType="begin" w:fldLock="1"/>
            </w:r>
            <w:r>
              <w:instrText>UUID380dd3893b5f449691a26d46d2aa681c</w:instrText>
            </w:r>
            <w:r>
              <w:fldChar w:fldCharType="end"/>
            </w:r>
            <w:r>
              <w:rPr>
                <w:rFonts w:cs="Verdana"/>
                <w:b/>
                <w:bCs/>
                <w:color w:val="DFE6E9"/>
                <w:szCs w:val="20"/>
              </w:rPr>
              <w:t>Ydelse</w:t>
            </w:r>
          </w:p>
        </w:tc>
        <w:tc>
          <w:tcPr>
            <w:tcW w:w="3111" w:type="dxa"/>
            <w:tcBorders>
              <w:top w:val="single" w:sz="4" w:space="0" w:color="auto"/>
              <w:bottom w:val="single" w:sz="4" w:space="0" w:color="auto"/>
              <w:right w:val="single" w:sz="4" w:space="0" w:color="auto"/>
            </w:tcBorders>
            <w:shd w:val="clear" w:color="auto" w:fill="000000"/>
            <w:tcMar>
              <w:left w:w="108" w:type="dxa"/>
              <w:right w:w="108" w:type="dxa"/>
            </w:tcMar>
          </w:tcPr>
          <w:p w14:paraId="004C3687" w14:textId="77777777" w:rsidR="007F23F6" w:rsidRDefault="003416D9">
            <w:r>
              <w:fldChar w:fldCharType="begin" w:fldLock="1"/>
            </w:r>
            <w:r>
              <w:instrText>UUIDa1ec4fc367d34d108344b2f1c7cb9c97</w:instrText>
            </w:r>
            <w:r>
              <w:fldChar w:fldCharType="end"/>
            </w:r>
            <w:r>
              <w:rPr>
                <w:rFonts w:cs="Verdana"/>
                <w:b/>
                <w:bCs/>
                <w:color w:val="DFE6E9"/>
                <w:szCs w:val="20"/>
              </w:rPr>
              <w:t>Pris</w:t>
            </w:r>
          </w:p>
        </w:tc>
      </w:tr>
      <w:tr w:rsidR="00E02636" w14:paraId="1F588022" w14:textId="77777777" w:rsidTr="00D3504A">
        <w:tc>
          <w:tcPr>
            <w:tcW w:w="6515" w:type="dxa"/>
            <w:tcBorders>
              <w:top w:val="single" w:sz="4" w:space="0" w:color="auto"/>
              <w:left w:val="single" w:sz="4" w:space="0" w:color="auto"/>
              <w:bottom w:val="single" w:sz="4" w:space="0" w:color="auto"/>
            </w:tcBorders>
            <w:tcMar>
              <w:left w:w="108" w:type="dxa"/>
              <w:right w:w="108" w:type="dxa"/>
            </w:tcMar>
          </w:tcPr>
          <w:p w14:paraId="73459163" w14:textId="19F828B4" w:rsidR="00E02636" w:rsidRPr="00293A00" w:rsidRDefault="00E02636">
            <w:r>
              <w:t xml:space="preserve">Pris for Udviklingsperioden </w:t>
            </w:r>
          </w:p>
        </w:tc>
        <w:tc>
          <w:tcPr>
            <w:tcW w:w="3111" w:type="dxa"/>
            <w:tcBorders>
              <w:top w:val="single" w:sz="4" w:space="0" w:color="auto"/>
              <w:bottom w:val="single" w:sz="4" w:space="0" w:color="auto"/>
              <w:right w:val="single" w:sz="4" w:space="0" w:color="auto"/>
            </w:tcBorders>
            <w:tcMar>
              <w:left w:w="108" w:type="dxa"/>
              <w:right w:w="108" w:type="dxa"/>
            </w:tcMar>
          </w:tcPr>
          <w:p w14:paraId="4EE76D4A" w14:textId="031597BD" w:rsidR="00E02636" w:rsidRDefault="0006034C">
            <w:r>
              <w:t>Se Bilag 13.a</w:t>
            </w:r>
          </w:p>
        </w:tc>
      </w:tr>
      <w:tr w:rsidR="00E02636" w14:paraId="6E1CC03E" w14:textId="77777777" w:rsidTr="00D3504A">
        <w:tc>
          <w:tcPr>
            <w:tcW w:w="6515" w:type="dxa"/>
            <w:tcBorders>
              <w:top w:val="single" w:sz="4" w:space="0" w:color="auto"/>
              <w:left w:val="single" w:sz="4" w:space="0" w:color="auto"/>
              <w:bottom w:val="single" w:sz="4" w:space="0" w:color="auto"/>
            </w:tcBorders>
            <w:tcMar>
              <w:left w:w="108" w:type="dxa"/>
              <w:right w:w="108" w:type="dxa"/>
            </w:tcMar>
          </w:tcPr>
          <w:p w14:paraId="08CC2B54" w14:textId="23F7BD35" w:rsidR="00E02636" w:rsidRDefault="00E02636">
            <w:r>
              <w:t>Pris for Implementeringsperioden</w:t>
            </w:r>
          </w:p>
        </w:tc>
        <w:tc>
          <w:tcPr>
            <w:tcW w:w="3111" w:type="dxa"/>
            <w:tcBorders>
              <w:top w:val="single" w:sz="4" w:space="0" w:color="auto"/>
              <w:bottom w:val="single" w:sz="4" w:space="0" w:color="auto"/>
              <w:right w:val="single" w:sz="4" w:space="0" w:color="auto"/>
            </w:tcBorders>
            <w:tcMar>
              <w:left w:w="108" w:type="dxa"/>
              <w:right w:w="108" w:type="dxa"/>
            </w:tcMar>
          </w:tcPr>
          <w:p w14:paraId="1BA6EE9D" w14:textId="3F8C0921" w:rsidR="00E02636" w:rsidRDefault="0006034C">
            <w:r>
              <w:t>Se Bilag 13.a</w:t>
            </w:r>
          </w:p>
        </w:tc>
      </w:tr>
      <w:tr w:rsidR="007F23F6" w14:paraId="7D34E544" w14:textId="77777777" w:rsidTr="00D3504A">
        <w:tc>
          <w:tcPr>
            <w:tcW w:w="6515" w:type="dxa"/>
            <w:tcBorders>
              <w:top w:val="single" w:sz="4" w:space="0" w:color="auto"/>
              <w:left w:val="single" w:sz="4" w:space="0" w:color="auto"/>
              <w:bottom w:val="single" w:sz="4" w:space="0" w:color="auto"/>
            </w:tcBorders>
            <w:tcMar>
              <w:left w:w="108" w:type="dxa"/>
              <w:right w:w="108" w:type="dxa"/>
            </w:tcMar>
          </w:tcPr>
          <w:p w14:paraId="558F0176" w14:textId="45D494E4" w:rsidR="007F23F6" w:rsidRDefault="00293A00">
            <w:r w:rsidRPr="00293A00">
              <w:lastRenderedPageBreak/>
              <w:t xml:space="preserve">Installationspris for elektronisk delebilsudstyr i køretøjer, pr. </w:t>
            </w:r>
            <w:r w:rsidR="00E02636">
              <w:t>Pulje</w:t>
            </w:r>
            <w:r w:rsidRPr="00293A00">
              <w:t>køretøj</w:t>
            </w:r>
          </w:p>
        </w:tc>
        <w:tc>
          <w:tcPr>
            <w:tcW w:w="3111" w:type="dxa"/>
            <w:tcBorders>
              <w:top w:val="single" w:sz="4" w:space="0" w:color="auto"/>
              <w:bottom w:val="single" w:sz="4" w:space="0" w:color="auto"/>
              <w:right w:val="single" w:sz="4" w:space="0" w:color="auto"/>
            </w:tcBorders>
            <w:tcMar>
              <w:left w:w="108" w:type="dxa"/>
              <w:right w:w="108" w:type="dxa"/>
            </w:tcMar>
          </w:tcPr>
          <w:p w14:paraId="6A37E40E" w14:textId="0760C5D3" w:rsidR="007F23F6" w:rsidRPr="00DB15D6" w:rsidRDefault="003416D9">
            <w:r w:rsidRPr="00DB15D6">
              <w:fldChar w:fldCharType="begin" w:fldLock="1"/>
            </w:r>
            <w:r w:rsidRPr="00DB15D6">
              <w:instrText>UUID966e4c7c4c4c4e27869e6dd51f5033e1</w:instrText>
            </w:r>
            <w:r w:rsidRPr="00DB15D6">
              <w:fldChar w:fldCharType="end"/>
            </w:r>
            <w:r w:rsidR="0006034C" w:rsidRPr="00DB15D6">
              <w:rPr>
                <w:rFonts w:cs="Verdana"/>
                <w:szCs w:val="20"/>
              </w:rPr>
              <w:t>Se Bilag 13.a</w:t>
            </w:r>
          </w:p>
        </w:tc>
      </w:tr>
      <w:tr w:rsidR="007F23F6" w14:paraId="4CB3084B" w14:textId="77777777" w:rsidTr="00D3504A">
        <w:tc>
          <w:tcPr>
            <w:tcW w:w="6515" w:type="dxa"/>
            <w:tcBorders>
              <w:top w:val="single" w:sz="4" w:space="0" w:color="auto"/>
              <w:left w:val="single" w:sz="4" w:space="0" w:color="auto"/>
              <w:bottom w:val="single" w:sz="4" w:space="0" w:color="auto"/>
            </w:tcBorders>
            <w:tcMar>
              <w:left w:w="108" w:type="dxa"/>
              <w:right w:w="108" w:type="dxa"/>
            </w:tcMar>
          </w:tcPr>
          <w:p w14:paraId="714C6F64" w14:textId="4519A24A" w:rsidR="007F23F6" w:rsidRDefault="00293A00">
            <w:r w:rsidRPr="00293A00">
              <w:t>Installationspris ved genanvendelse af elektronisk delebilsudstyr ejet af Forsvaret</w:t>
            </w:r>
            <w:r w:rsidR="009E3C00">
              <w:t xml:space="preserve"> pr. Puljekøretøj</w:t>
            </w:r>
          </w:p>
        </w:tc>
        <w:tc>
          <w:tcPr>
            <w:tcW w:w="3111" w:type="dxa"/>
            <w:tcBorders>
              <w:top w:val="single" w:sz="4" w:space="0" w:color="auto"/>
              <w:bottom w:val="single" w:sz="4" w:space="0" w:color="auto"/>
              <w:right w:val="single" w:sz="4" w:space="0" w:color="auto"/>
            </w:tcBorders>
            <w:tcMar>
              <w:left w:w="108" w:type="dxa"/>
              <w:right w:w="108" w:type="dxa"/>
            </w:tcMar>
          </w:tcPr>
          <w:p w14:paraId="1C5A3BC0" w14:textId="0373D73D" w:rsidR="007F23F6" w:rsidRPr="00DB15D6" w:rsidRDefault="003416D9">
            <w:r w:rsidRPr="00DB15D6">
              <w:fldChar w:fldCharType="begin" w:fldLock="1"/>
            </w:r>
            <w:r w:rsidRPr="00DB15D6">
              <w:instrText>UUIDbdecfc7b43914b2f9c118fdddb2ba66d</w:instrText>
            </w:r>
            <w:r w:rsidRPr="00DB15D6">
              <w:fldChar w:fldCharType="end"/>
            </w:r>
            <w:r w:rsidR="0006034C" w:rsidRPr="00DB15D6">
              <w:rPr>
                <w:rFonts w:cs="Verdana"/>
                <w:szCs w:val="20"/>
              </w:rPr>
              <w:t>Se Bilag 13.a</w:t>
            </w:r>
          </w:p>
        </w:tc>
      </w:tr>
      <w:tr w:rsidR="007F23F6" w14:paraId="3E7D2B84" w14:textId="77777777" w:rsidTr="00D3504A">
        <w:tc>
          <w:tcPr>
            <w:tcW w:w="6515" w:type="dxa"/>
            <w:tcBorders>
              <w:top w:val="single" w:sz="4" w:space="0" w:color="auto"/>
              <w:left w:val="single" w:sz="4" w:space="0" w:color="auto"/>
              <w:bottom w:val="single" w:sz="4" w:space="0" w:color="auto"/>
            </w:tcBorders>
            <w:tcMar>
              <w:left w:w="108" w:type="dxa"/>
              <w:right w:w="108" w:type="dxa"/>
            </w:tcMar>
          </w:tcPr>
          <w:p w14:paraId="0B521365" w14:textId="555F60DE" w:rsidR="007F23F6" w:rsidRDefault="00293A00">
            <w:proofErr w:type="spellStart"/>
            <w:r w:rsidRPr="00293A00">
              <w:t>Afinstallationspris</w:t>
            </w:r>
            <w:proofErr w:type="spellEnd"/>
            <w:r w:rsidRPr="00293A00">
              <w:t xml:space="preserve"> for elektronisk delebilsudstyr i </w:t>
            </w:r>
            <w:r w:rsidR="00E02636">
              <w:t>Pulje</w:t>
            </w:r>
            <w:r w:rsidRPr="00293A00">
              <w:t xml:space="preserve">køretøjer, pr. </w:t>
            </w:r>
            <w:r w:rsidR="00E02636">
              <w:t>Pulje</w:t>
            </w:r>
            <w:r w:rsidRPr="00293A00">
              <w:t>køretøj</w:t>
            </w:r>
          </w:p>
        </w:tc>
        <w:tc>
          <w:tcPr>
            <w:tcW w:w="3111" w:type="dxa"/>
            <w:tcBorders>
              <w:top w:val="single" w:sz="4" w:space="0" w:color="auto"/>
              <w:bottom w:val="single" w:sz="4" w:space="0" w:color="auto"/>
              <w:right w:val="single" w:sz="4" w:space="0" w:color="auto"/>
            </w:tcBorders>
            <w:tcMar>
              <w:left w:w="108" w:type="dxa"/>
              <w:right w:w="108" w:type="dxa"/>
            </w:tcMar>
          </w:tcPr>
          <w:p w14:paraId="66BEBD9D" w14:textId="47140B13" w:rsidR="007F23F6" w:rsidRPr="00DB15D6" w:rsidRDefault="003416D9">
            <w:r w:rsidRPr="00DB15D6">
              <w:fldChar w:fldCharType="begin" w:fldLock="1"/>
            </w:r>
            <w:r w:rsidRPr="00DB15D6">
              <w:instrText>UUIDe6dd7ee75c984d2f877685a8437ea51a</w:instrText>
            </w:r>
            <w:r w:rsidRPr="00DB15D6">
              <w:fldChar w:fldCharType="end"/>
            </w:r>
            <w:r w:rsidR="0006034C" w:rsidRPr="00DB15D6">
              <w:rPr>
                <w:rFonts w:cs="Verdana"/>
                <w:szCs w:val="20"/>
              </w:rPr>
              <w:t>Se Bilag 13.a</w:t>
            </w:r>
          </w:p>
        </w:tc>
      </w:tr>
      <w:tr w:rsidR="00D3504A" w14:paraId="2ACE1805" w14:textId="77777777" w:rsidTr="00DB15D6">
        <w:tc>
          <w:tcPr>
            <w:tcW w:w="0" w:type="dxa"/>
            <w:tcBorders>
              <w:top w:val="single" w:sz="4" w:space="0" w:color="auto"/>
              <w:left w:val="single" w:sz="4" w:space="0" w:color="auto"/>
              <w:bottom w:val="single" w:sz="4" w:space="0" w:color="auto"/>
            </w:tcBorders>
            <w:tcMar>
              <w:left w:w="108" w:type="dxa"/>
              <w:right w:w="108" w:type="dxa"/>
            </w:tcMar>
          </w:tcPr>
          <w:p w14:paraId="62FB4DFA" w14:textId="1F7E7E1C" w:rsidR="00D3504A" w:rsidRDefault="00D3504A" w:rsidP="00D3504A">
            <w:r w:rsidRPr="00D3504A">
              <w:t xml:space="preserve">7,4 timers undervisning inkl. </w:t>
            </w:r>
            <w:r w:rsidR="00784AB9">
              <w:t>f</w:t>
            </w:r>
            <w:r w:rsidRPr="00D3504A">
              <w:t>rokostpause</w:t>
            </w:r>
          </w:p>
        </w:tc>
        <w:tc>
          <w:tcPr>
            <w:tcW w:w="0" w:type="dxa"/>
            <w:tcBorders>
              <w:top w:val="single" w:sz="4" w:space="0" w:color="auto"/>
              <w:bottom w:val="single" w:sz="4" w:space="0" w:color="auto"/>
              <w:right w:val="single" w:sz="4" w:space="0" w:color="auto"/>
            </w:tcBorders>
            <w:tcMar>
              <w:left w:w="108" w:type="dxa"/>
              <w:right w:w="108" w:type="dxa"/>
            </w:tcMar>
          </w:tcPr>
          <w:p w14:paraId="5DEB66A8" w14:textId="52B8B3BD" w:rsidR="00D3504A" w:rsidRPr="00DB15D6" w:rsidRDefault="00D3504A" w:rsidP="00D3504A">
            <w:r w:rsidRPr="00DB15D6">
              <w:fldChar w:fldCharType="begin" w:fldLock="1"/>
            </w:r>
            <w:r w:rsidRPr="00DB15D6">
              <w:instrText>UUID4bb35ff39b834cadad0fcc2a4707a690</w:instrText>
            </w:r>
            <w:r w:rsidRPr="00DB15D6">
              <w:fldChar w:fldCharType="end"/>
            </w:r>
            <w:r w:rsidR="0006034C" w:rsidRPr="00DB15D6">
              <w:rPr>
                <w:rFonts w:cs="Verdana"/>
                <w:szCs w:val="20"/>
              </w:rPr>
              <w:t>Se Bilag 13.a</w:t>
            </w:r>
          </w:p>
        </w:tc>
      </w:tr>
      <w:tr w:rsidR="00D3504A" w14:paraId="345E388F" w14:textId="77777777" w:rsidTr="00DB15D6">
        <w:tc>
          <w:tcPr>
            <w:tcW w:w="0" w:type="dxa"/>
            <w:tcBorders>
              <w:top w:val="single" w:sz="4" w:space="0" w:color="auto"/>
              <w:left w:val="single" w:sz="4" w:space="0" w:color="auto"/>
              <w:bottom w:val="single" w:sz="4" w:space="0" w:color="auto"/>
              <w:right w:val="single" w:sz="4" w:space="0" w:color="auto"/>
            </w:tcBorders>
            <w:tcMar>
              <w:left w:w="108" w:type="dxa"/>
              <w:right w:w="108" w:type="dxa"/>
            </w:tcMar>
          </w:tcPr>
          <w:p w14:paraId="32B91EF5" w14:textId="12D44303" w:rsidR="00D3504A" w:rsidRDefault="00D3504A" w:rsidP="00D3504A">
            <w:r w:rsidRPr="00D3504A">
              <w:t xml:space="preserve">4 timers undervisning inkl. </w:t>
            </w:r>
            <w:r w:rsidR="00784AB9">
              <w:t>f</w:t>
            </w:r>
            <w:r w:rsidRPr="00D3504A">
              <w:t>rokostpause</w:t>
            </w:r>
          </w:p>
        </w:tc>
        <w:tc>
          <w:tcPr>
            <w:tcW w:w="0" w:type="dxa"/>
            <w:tcBorders>
              <w:top w:val="single" w:sz="4" w:space="0" w:color="auto"/>
              <w:left w:val="single" w:sz="4" w:space="0" w:color="auto"/>
              <w:bottom w:val="single" w:sz="4" w:space="0" w:color="auto"/>
              <w:right w:val="single" w:sz="4" w:space="0" w:color="auto"/>
            </w:tcBorders>
            <w:tcMar>
              <w:left w:w="108" w:type="dxa"/>
              <w:right w:w="108" w:type="dxa"/>
            </w:tcMar>
          </w:tcPr>
          <w:p w14:paraId="02E55E45" w14:textId="741B8C66" w:rsidR="00D3504A" w:rsidRPr="00DB15D6" w:rsidRDefault="0006034C" w:rsidP="00D3504A">
            <w:r w:rsidRPr="00DB15D6">
              <w:rPr>
                <w:rFonts w:cs="Verdana"/>
                <w:szCs w:val="20"/>
              </w:rPr>
              <w:t>Se Bilag 13.a</w:t>
            </w:r>
          </w:p>
        </w:tc>
      </w:tr>
      <w:tr w:rsidR="00D3504A" w14:paraId="5ED40478" w14:textId="77777777" w:rsidTr="00D3504A">
        <w:tc>
          <w:tcPr>
            <w:tcW w:w="6515" w:type="dxa"/>
            <w:tcBorders>
              <w:top w:val="single" w:sz="4" w:space="0" w:color="auto"/>
              <w:left w:val="single" w:sz="4" w:space="0" w:color="auto"/>
              <w:bottom w:val="single" w:sz="4" w:space="0" w:color="auto"/>
            </w:tcBorders>
            <w:tcMar>
              <w:left w:w="108" w:type="dxa"/>
              <w:right w:w="108" w:type="dxa"/>
            </w:tcMar>
          </w:tcPr>
          <w:p w14:paraId="3F7C3B41" w14:textId="77777777" w:rsidR="00D3504A" w:rsidRDefault="00D3504A" w:rsidP="00D3504A">
            <w:r>
              <w:fldChar w:fldCharType="begin" w:fldLock="1"/>
            </w:r>
            <w:r>
              <w:instrText>UUID101333daff744f8295b612073cb36e43</w:instrText>
            </w:r>
            <w:r>
              <w:fldChar w:fldCharType="end"/>
            </w:r>
            <w:r>
              <w:rPr>
                <w:rFonts w:cs="Verdana"/>
                <w:szCs w:val="20"/>
              </w:rPr>
              <w:t>Samlet vederlag for Leverancen</w:t>
            </w:r>
          </w:p>
        </w:tc>
        <w:tc>
          <w:tcPr>
            <w:tcW w:w="3111" w:type="dxa"/>
            <w:tcBorders>
              <w:top w:val="single" w:sz="4" w:space="0" w:color="auto"/>
              <w:bottom w:val="single" w:sz="4" w:space="0" w:color="auto"/>
              <w:right w:val="single" w:sz="4" w:space="0" w:color="auto"/>
            </w:tcBorders>
            <w:tcMar>
              <w:left w:w="108" w:type="dxa"/>
              <w:right w:w="108" w:type="dxa"/>
            </w:tcMar>
          </w:tcPr>
          <w:p w14:paraId="1BF9F260" w14:textId="5FE61BBD" w:rsidR="00D3504A" w:rsidRPr="00DB15D6" w:rsidRDefault="00D3504A" w:rsidP="00D3504A">
            <w:r w:rsidRPr="00DB15D6">
              <w:fldChar w:fldCharType="begin" w:fldLock="1"/>
            </w:r>
            <w:r w:rsidRPr="00DB15D6">
              <w:instrText>UUID761f97e2b5c5407197d6109b65f32e04</w:instrText>
            </w:r>
            <w:r w:rsidRPr="00DB15D6">
              <w:fldChar w:fldCharType="end"/>
            </w:r>
            <w:r w:rsidR="0006034C" w:rsidRPr="00DB15D6">
              <w:rPr>
                <w:rFonts w:cs="Verdana"/>
                <w:szCs w:val="20"/>
              </w:rPr>
              <w:t>Se Bilag 13.a</w:t>
            </w:r>
          </w:p>
        </w:tc>
      </w:tr>
    </w:tbl>
    <w:p w14:paraId="06BC6742" w14:textId="77777777" w:rsidR="007F23F6" w:rsidRDefault="003416D9">
      <w:r>
        <w:fldChar w:fldCharType="begin" w:fldLock="1"/>
      </w:r>
      <w:r>
        <w:instrText>UUID75044049c20645ce9750a1ce91b43b1c</w:instrText>
      </w:r>
      <w:r>
        <w:fldChar w:fldCharType="end"/>
      </w:r>
      <w:r>
        <w:rPr>
          <w:rFonts w:cs="Verdana"/>
          <w:b/>
          <w:bCs/>
          <w:i/>
          <w:iCs/>
          <w:szCs w:val="20"/>
          <w:highlight w:val="yellow"/>
        </w:rPr>
        <w:t>[Vejledning til tilbudsgiver:</w:t>
      </w:r>
    </w:p>
    <w:p w14:paraId="04D20587" w14:textId="77777777" w:rsidR="007F23F6" w:rsidRDefault="003416D9">
      <w:r>
        <w:fldChar w:fldCharType="begin" w:fldLock="1"/>
      </w:r>
      <w:r>
        <w:instrText>UUID2d39382224804c7e8464eadf76df9ea6</w:instrText>
      </w:r>
      <w:r>
        <w:fldChar w:fldCharType="end"/>
      </w:r>
    </w:p>
    <w:p w14:paraId="082AC884" w14:textId="6C58FF94" w:rsidR="007F23F6" w:rsidRDefault="003416D9">
      <w:r>
        <w:fldChar w:fldCharType="begin" w:fldLock="1"/>
      </w:r>
      <w:r>
        <w:instrText>UUID13a7ba35908d420f8473b62b6b6d23cc</w:instrText>
      </w:r>
      <w:r>
        <w:fldChar w:fldCharType="end"/>
      </w:r>
      <w:r>
        <w:rPr>
          <w:rFonts w:cs="Verdana"/>
          <w:i/>
          <w:iCs/>
          <w:szCs w:val="20"/>
          <w:highlight w:val="yellow"/>
        </w:rPr>
        <w:t xml:space="preserve">Tilbudsgiver skal i </w:t>
      </w:r>
      <w:r w:rsidR="0006034C">
        <w:rPr>
          <w:rFonts w:cs="Verdana"/>
          <w:i/>
          <w:iCs/>
          <w:szCs w:val="20"/>
          <w:highlight w:val="yellow"/>
        </w:rPr>
        <w:t>Bilag 13.a</w:t>
      </w:r>
      <w:r>
        <w:rPr>
          <w:rFonts w:cs="Verdana"/>
          <w:i/>
          <w:iCs/>
          <w:szCs w:val="20"/>
          <w:highlight w:val="yellow"/>
        </w:rPr>
        <w:t xml:space="preserve"> angive vederlaget for Leverancen.</w:t>
      </w:r>
    </w:p>
    <w:p w14:paraId="6C5B1377" w14:textId="77777777" w:rsidR="007F23F6" w:rsidRDefault="003416D9">
      <w:r>
        <w:fldChar w:fldCharType="begin" w:fldLock="1"/>
      </w:r>
      <w:r>
        <w:instrText>UUIDe6c4314730034530997d8d0f735d7baf</w:instrText>
      </w:r>
      <w:r>
        <w:fldChar w:fldCharType="end"/>
      </w:r>
    </w:p>
    <w:p w14:paraId="7D06C02D" w14:textId="77777777" w:rsidR="007F23F6" w:rsidRDefault="003416D9">
      <w:r>
        <w:fldChar w:fldCharType="begin" w:fldLock="1"/>
      </w:r>
      <w:r>
        <w:instrText>UUID21bda82279c2467c9fba3c5206f09174</w:instrText>
      </w:r>
      <w:r>
        <w:fldChar w:fldCharType="end"/>
      </w:r>
      <w:r>
        <w:rPr>
          <w:rFonts w:cs="Verdana"/>
          <w:i/>
          <w:iCs/>
          <w:szCs w:val="20"/>
          <w:highlight w:val="yellow"/>
        </w:rPr>
        <w:t>Dette vejledningsafsnit slettes, inden Kontrakten underskrives.]</w:t>
      </w:r>
    </w:p>
    <w:p w14:paraId="0707799C" w14:textId="77777777" w:rsidR="007F23F6" w:rsidRDefault="003416D9">
      <w:r>
        <w:fldChar w:fldCharType="begin" w:fldLock="1"/>
      </w:r>
      <w:r>
        <w:instrText>UUIDd7fab4877950461783ac9d61aad95d4b</w:instrText>
      </w:r>
      <w:r>
        <w:fldChar w:fldCharType="end"/>
      </w:r>
    </w:p>
    <w:p w14:paraId="44D10181" w14:textId="77777777" w:rsidR="007F23F6" w:rsidRDefault="003416D9">
      <w:pPr>
        <w:pStyle w:val="Overskrift2"/>
      </w:pPr>
      <w:r>
        <w:fldChar w:fldCharType="begin" w:fldLock="1"/>
      </w:r>
      <w:r>
        <w:instrText>UUID05d1f486613c413eb004e14d5122e3d7</w:instrText>
      </w:r>
      <w:r>
        <w:fldChar w:fldCharType="end"/>
      </w:r>
      <w:bookmarkStart w:id="1" w:name="_Ref05d1f486613c413eb004e14d5122e3d7"/>
      <w:r>
        <w:t>Vederlag for Løbende Ydelser</w:t>
      </w:r>
      <w:bookmarkEnd w:id="1"/>
    </w:p>
    <w:p w14:paraId="213395AC" w14:textId="3CA1D7AB" w:rsidR="007F23F6" w:rsidRDefault="003416D9">
      <w:r>
        <w:fldChar w:fldCharType="begin" w:fldLock="1"/>
      </w:r>
      <w:r>
        <w:instrText>UUID951354c45bc1417daa91b5ed13812c3c</w:instrText>
      </w:r>
      <w:r>
        <w:fldChar w:fldCharType="end"/>
      </w:r>
      <w:r>
        <w:rPr>
          <w:rFonts w:cs="Verdana"/>
          <w:szCs w:val="20"/>
        </w:rPr>
        <w:t xml:space="preserve">Leverandøren er berettiget til vederlag for </w:t>
      </w:r>
      <w:r w:rsidR="00254CA1">
        <w:rPr>
          <w:rFonts w:cs="Verdana"/>
          <w:szCs w:val="20"/>
        </w:rPr>
        <w:t xml:space="preserve">Løbende Ydelser, herunder licens/abonnement for Systemet, hardware, </w:t>
      </w:r>
      <w:r>
        <w:rPr>
          <w:rFonts w:cs="Verdana"/>
          <w:szCs w:val="20"/>
        </w:rPr>
        <w:t>support</w:t>
      </w:r>
      <w:r w:rsidR="00254CA1">
        <w:rPr>
          <w:rFonts w:cs="Verdana"/>
          <w:szCs w:val="20"/>
        </w:rPr>
        <w:t xml:space="preserve">, vedligeholdelse </w:t>
      </w:r>
      <w:r>
        <w:rPr>
          <w:rFonts w:cs="Verdana"/>
          <w:szCs w:val="20"/>
        </w:rPr>
        <w:t xml:space="preserve">og </w:t>
      </w:r>
      <w:r w:rsidR="0006034C">
        <w:rPr>
          <w:rFonts w:cs="Verdana"/>
          <w:szCs w:val="20"/>
        </w:rPr>
        <w:t>support</w:t>
      </w:r>
      <w:r w:rsidR="00A3443A">
        <w:rPr>
          <w:rFonts w:cs="Verdana"/>
          <w:szCs w:val="20"/>
        </w:rPr>
        <w:t xml:space="preserve"> (24/7 </w:t>
      </w:r>
      <w:proofErr w:type="spellStart"/>
      <w:r w:rsidR="00254CA1">
        <w:rPr>
          <w:rFonts w:cs="Verdana"/>
          <w:szCs w:val="20"/>
        </w:rPr>
        <w:t>helpdesk</w:t>
      </w:r>
      <w:proofErr w:type="spellEnd"/>
      <w:r w:rsidR="00A3443A">
        <w:rPr>
          <w:rFonts w:cs="Verdana"/>
          <w:szCs w:val="20"/>
        </w:rPr>
        <w:t>)</w:t>
      </w:r>
      <w:r w:rsidR="0006034C">
        <w:rPr>
          <w:rFonts w:cs="Verdana"/>
          <w:szCs w:val="20"/>
        </w:rPr>
        <w:t>, jf</w:t>
      </w:r>
      <w:r>
        <w:rPr>
          <w:rFonts w:cs="Verdana"/>
          <w:szCs w:val="20"/>
        </w:rPr>
        <w:t>.</w:t>
      </w:r>
      <w:r w:rsidR="005D36C2">
        <w:rPr>
          <w:rFonts w:cs="Verdana"/>
          <w:szCs w:val="20"/>
        </w:rPr>
        <w:t xml:space="preserve"> </w:t>
      </w:r>
      <w:r w:rsidR="0006034C">
        <w:rPr>
          <w:rFonts w:cs="Verdana"/>
          <w:szCs w:val="20"/>
        </w:rPr>
        <w:t>Bilag 13.a.</w:t>
      </w:r>
    </w:p>
    <w:p w14:paraId="530198DC" w14:textId="77777777" w:rsidR="007F23F6" w:rsidRDefault="003416D9">
      <w:r>
        <w:fldChar w:fldCharType="begin" w:fldLock="1"/>
      </w:r>
      <w:r>
        <w:instrText>UUID35592d53b5ab43e0bfb264d390dd3808</w:instrText>
      </w:r>
      <w:r>
        <w:fldChar w:fldCharType="end"/>
      </w:r>
    </w:p>
    <w:p w14:paraId="7F5224A8" w14:textId="4FB4B9FA" w:rsidR="007F23F6" w:rsidRDefault="003416D9">
      <w:r>
        <w:fldChar w:fldCharType="begin" w:fldLock="1"/>
      </w:r>
      <w:r>
        <w:instrText>UUIDf15db7dfa7b948308f158b1b368b6024</w:instrText>
      </w:r>
      <w:r>
        <w:fldChar w:fldCharType="end"/>
      </w:r>
      <w:r>
        <w:rPr>
          <w:rFonts w:cs="Verdana"/>
          <w:szCs w:val="20"/>
        </w:rPr>
        <w:t xml:space="preserve">Vederlaget for </w:t>
      </w:r>
      <w:r w:rsidR="00254CA1">
        <w:rPr>
          <w:rFonts w:cs="Verdana"/>
          <w:szCs w:val="20"/>
        </w:rPr>
        <w:t xml:space="preserve">Løbende Ydelser </w:t>
      </w:r>
      <w:r>
        <w:rPr>
          <w:rFonts w:cs="Verdana"/>
          <w:szCs w:val="20"/>
        </w:rPr>
        <w:t>omfatter også det eventuelle løbende vederlag for Kundens brug af Standardprogrammel og Leverandørspecifikt Programmel, der indgår i Applikationen.</w:t>
      </w:r>
    </w:p>
    <w:p w14:paraId="0D554116" w14:textId="77777777" w:rsidR="007F23F6" w:rsidRDefault="003416D9">
      <w:r>
        <w:fldChar w:fldCharType="begin" w:fldLock="1"/>
      </w:r>
      <w:r>
        <w:instrText>UUIDa894df54d1944e338776cd794216c19a</w:instrText>
      </w:r>
      <w:r>
        <w:fldChar w:fldCharType="end"/>
      </w:r>
    </w:p>
    <w:tbl>
      <w:tblPr>
        <w:tblStyle w:val="Tabel-Gitter"/>
        <w:tblW w:w="9626" w:type="dxa"/>
        <w:tblLayout w:type="fixed"/>
        <w:tblLook w:val="0600" w:firstRow="0" w:lastRow="0" w:firstColumn="0" w:lastColumn="0" w:noHBand="1" w:noVBand="1"/>
      </w:tblPr>
      <w:tblGrid>
        <w:gridCol w:w="4813"/>
        <w:gridCol w:w="4813"/>
      </w:tblGrid>
      <w:tr w:rsidR="007F23F6" w14:paraId="2FF02B42" w14:textId="77777777" w:rsidTr="00DB15D6">
        <w:tc>
          <w:tcPr>
            <w:tcW w:w="4813" w:type="dxa"/>
            <w:shd w:val="clear" w:color="auto" w:fill="000000"/>
            <w:tcMar>
              <w:left w:w="108" w:type="dxa"/>
              <w:right w:w="108" w:type="dxa"/>
            </w:tcMar>
          </w:tcPr>
          <w:p w14:paraId="1AAEACCE" w14:textId="77777777" w:rsidR="007F23F6" w:rsidRDefault="003416D9">
            <w:r>
              <w:fldChar w:fldCharType="begin" w:fldLock="1"/>
            </w:r>
            <w:r>
              <w:instrText>UUIDfeb5bc8aebd94e27aa7bb418ecbd8a5a</w:instrText>
            </w:r>
            <w:r>
              <w:fldChar w:fldCharType="end"/>
            </w:r>
            <w:r>
              <w:rPr>
                <w:rFonts w:cs="Verdana"/>
                <w:b/>
                <w:bCs/>
                <w:color w:val="DFE6E9"/>
                <w:szCs w:val="20"/>
              </w:rPr>
              <w:t>Ydelser</w:t>
            </w:r>
          </w:p>
        </w:tc>
        <w:tc>
          <w:tcPr>
            <w:tcW w:w="4813" w:type="dxa"/>
            <w:shd w:val="clear" w:color="auto" w:fill="000000"/>
            <w:tcMar>
              <w:left w:w="108" w:type="dxa"/>
              <w:right w:w="108" w:type="dxa"/>
            </w:tcMar>
          </w:tcPr>
          <w:p w14:paraId="3A281D13" w14:textId="77777777" w:rsidR="007F23F6" w:rsidRDefault="003416D9">
            <w:r>
              <w:fldChar w:fldCharType="begin" w:fldLock="1"/>
            </w:r>
            <w:r>
              <w:instrText>UUID6ed95df7995b44e09d863739f09bce5c</w:instrText>
            </w:r>
            <w:r>
              <w:fldChar w:fldCharType="end"/>
            </w:r>
            <w:r>
              <w:rPr>
                <w:rFonts w:cs="Verdana"/>
                <w:b/>
                <w:bCs/>
                <w:color w:val="DFE6E9"/>
                <w:szCs w:val="20"/>
              </w:rPr>
              <w:t>Pris pr. måned</w:t>
            </w:r>
          </w:p>
        </w:tc>
      </w:tr>
      <w:tr w:rsidR="007F23F6" w14:paraId="448FE9B4" w14:textId="77777777" w:rsidTr="00DB15D6">
        <w:tc>
          <w:tcPr>
            <w:tcW w:w="4813" w:type="dxa"/>
            <w:tcMar>
              <w:left w:w="108" w:type="dxa"/>
              <w:right w:w="108" w:type="dxa"/>
            </w:tcMar>
          </w:tcPr>
          <w:p w14:paraId="2BB85626" w14:textId="4E5E0AF5" w:rsidR="00293A00" w:rsidRPr="00293A00" w:rsidRDefault="003416D9" w:rsidP="00293A00">
            <w:r>
              <w:fldChar w:fldCharType="begin" w:fldLock="1"/>
            </w:r>
            <w:r>
              <w:instrText>UUID86886193d5d24ea1ab7531761c710a66</w:instrText>
            </w:r>
            <w:r>
              <w:fldChar w:fldCharType="end"/>
            </w:r>
            <w:r w:rsidR="00F534ED">
              <w:rPr>
                <w:rFonts w:cs="Verdana"/>
                <w:szCs w:val="20"/>
              </w:rPr>
              <w:t>Pris (abonnement/licens)</w:t>
            </w:r>
            <w:r>
              <w:rPr>
                <w:rFonts w:cs="Verdana"/>
                <w:szCs w:val="20"/>
              </w:rPr>
              <w:t xml:space="preserve"> for </w:t>
            </w:r>
            <w:r w:rsidR="00F534ED">
              <w:rPr>
                <w:rFonts w:cs="Verdana"/>
                <w:szCs w:val="20"/>
              </w:rPr>
              <w:t>Systemet</w:t>
            </w:r>
            <w:r w:rsidR="00254CA1">
              <w:rPr>
                <w:rFonts w:cs="Verdana"/>
                <w:szCs w:val="20"/>
              </w:rPr>
              <w:t xml:space="preserve"> (</w:t>
            </w:r>
            <w:r w:rsidR="00F534ED">
              <w:rPr>
                <w:rFonts w:cs="Verdana"/>
                <w:szCs w:val="20"/>
              </w:rPr>
              <w:t xml:space="preserve">alle omkostninger relateret til brug </w:t>
            </w:r>
            <w:r>
              <w:rPr>
                <w:rFonts w:cs="Verdana"/>
                <w:szCs w:val="20"/>
              </w:rPr>
              <w:t xml:space="preserve">og </w:t>
            </w:r>
            <w:r w:rsidR="00F534ED">
              <w:rPr>
                <w:rFonts w:cs="Verdana"/>
                <w:szCs w:val="20"/>
              </w:rPr>
              <w:t>adgang til Systemet) uanset antal Puljekøretøjer</w:t>
            </w:r>
          </w:p>
        </w:tc>
        <w:tc>
          <w:tcPr>
            <w:tcW w:w="4813" w:type="dxa"/>
            <w:tcMar>
              <w:left w:w="108" w:type="dxa"/>
              <w:right w:w="108" w:type="dxa"/>
            </w:tcMar>
          </w:tcPr>
          <w:p w14:paraId="0F87CBF7" w14:textId="7D31D147" w:rsidR="00254CA1" w:rsidRPr="00DB15D6" w:rsidRDefault="0006034C" w:rsidP="00254CA1">
            <w:pPr>
              <w:rPr>
                <w:rFonts w:cs="Verdana"/>
                <w:szCs w:val="20"/>
              </w:rPr>
            </w:pPr>
            <w:r w:rsidRPr="00DB15D6">
              <w:rPr>
                <w:rFonts w:cs="Verdana"/>
                <w:szCs w:val="20"/>
              </w:rPr>
              <w:t>Se Bilag 13.a</w:t>
            </w:r>
          </w:p>
          <w:p w14:paraId="59CDBB1B" w14:textId="67A879A7" w:rsidR="00293A00" w:rsidRPr="00DB15D6" w:rsidRDefault="00293A00"/>
        </w:tc>
      </w:tr>
      <w:tr w:rsidR="00293A00" w14:paraId="7094A366" w14:textId="77777777" w:rsidTr="00DB15D6">
        <w:tc>
          <w:tcPr>
            <w:tcW w:w="4813" w:type="dxa"/>
            <w:tcMar>
              <w:left w:w="108" w:type="dxa"/>
              <w:right w:w="108" w:type="dxa"/>
            </w:tcMar>
          </w:tcPr>
          <w:p w14:paraId="2F7EA320" w14:textId="65AAD621" w:rsidR="00293A00" w:rsidRDefault="00F534ED">
            <w:r>
              <w:t>Løbende vederlag</w:t>
            </w:r>
            <w:r w:rsidR="00254CA1" w:rsidRPr="00254CA1">
              <w:t xml:space="preserve"> for </w:t>
            </w:r>
            <w:r>
              <w:t>support</w:t>
            </w:r>
            <w:r w:rsidR="00254CA1" w:rsidRPr="00254CA1">
              <w:t xml:space="preserve"> (</w:t>
            </w:r>
            <w:r>
              <w:t xml:space="preserve">24/7 </w:t>
            </w:r>
            <w:proofErr w:type="spellStart"/>
            <w:r>
              <w:t>helpdesk</w:t>
            </w:r>
            <w:proofErr w:type="spellEnd"/>
            <w:r>
              <w:t xml:space="preserve">) </w:t>
            </w:r>
            <w:r w:rsidR="00254CA1" w:rsidRPr="00254CA1">
              <w:t xml:space="preserve">og </w:t>
            </w:r>
            <w:r>
              <w:t>vedligeholdelse</w:t>
            </w:r>
          </w:p>
        </w:tc>
        <w:tc>
          <w:tcPr>
            <w:tcW w:w="4813" w:type="dxa"/>
            <w:tcMar>
              <w:left w:w="108" w:type="dxa"/>
              <w:right w:w="108" w:type="dxa"/>
            </w:tcMar>
          </w:tcPr>
          <w:p w14:paraId="565B5534" w14:textId="56DF15A1" w:rsidR="00293A00" w:rsidRPr="00DB15D6" w:rsidRDefault="00293A00" w:rsidP="00293A00">
            <w:pPr>
              <w:rPr>
                <w:rFonts w:cs="Verdana"/>
                <w:szCs w:val="20"/>
              </w:rPr>
            </w:pPr>
            <w:r w:rsidRPr="00DB15D6">
              <w:fldChar w:fldCharType="begin" w:fldLock="1"/>
            </w:r>
            <w:r w:rsidRPr="00DB15D6">
              <w:instrText>UUIDe8e738e9cbef48ba99b1f0059dc46b4c</w:instrText>
            </w:r>
            <w:r w:rsidRPr="00DB15D6">
              <w:fldChar w:fldCharType="end"/>
            </w:r>
            <w:r w:rsidR="0006034C" w:rsidRPr="00DB15D6">
              <w:rPr>
                <w:rFonts w:cs="Verdana"/>
                <w:szCs w:val="20"/>
              </w:rPr>
              <w:t>Se Bilag 13.a</w:t>
            </w:r>
          </w:p>
          <w:p w14:paraId="2844C05E" w14:textId="77777777" w:rsidR="00293A00" w:rsidRPr="00DB15D6" w:rsidRDefault="00293A00"/>
        </w:tc>
      </w:tr>
      <w:tr w:rsidR="00293A00" w14:paraId="5D39E9A3" w14:textId="77777777" w:rsidTr="00DB15D6">
        <w:tc>
          <w:tcPr>
            <w:tcW w:w="4813" w:type="dxa"/>
            <w:tcMar>
              <w:left w:w="108" w:type="dxa"/>
              <w:right w:w="108" w:type="dxa"/>
            </w:tcMar>
          </w:tcPr>
          <w:p w14:paraId="7F895CFA" w14:textId="0ABC4F9E" w:rsidR="00293A00" w:rsidRDefault="00232FC8" w:rsidP="00293A00">
            <w:r>
              <w:t>Enhedspris</w:t>
            </w:r>
            <w:r w:rsidR="00A93B17">
              <w:t xml:space="preserve"> for hardware</w:t>
            </w:r>
            <w:r w:rsidR="00293A00" w:rsidRPr="00293A00">
              <w:t xml:space="preserve"> pr. </w:t>
            </w:r>
            <w:r w:rsidR="00E02636">
              <w:t>P</w:t>
            </w:r>
            <w:r w:rsidR="00293A00" w:rsidRPr="00293A00">
              <w:t>uljekøretøj ved ele</w:t>
            </w:r>
            <w:r w:rsidR="0005131D">
              <w:t>k</w:t>
            </w:r>
            <w:r w:rsidR="00293A00" w:rsidRPr="00293A00">
              <w:t>tronisk delebiludstyr ejet af FMI</w:t>
            </w:r>
          </w:p>
          <w:p w14:paraId="1E47F031" w14:textId="77777777" w:rsidR="00293A00" w:rsidRDefault="00293A00"/>
        </w:tc>
        <w:tc>
          <w:tcPr>
            <w:tcW w:w="4813" w:type="dxa"/>
            <w:tcMar>
              <w:left w:w="108" w:type="dxa"/>
              <w:right w:w="108" w:type="dxa"/>
            </w:tcMar>
          </w:tcPr>
          <w:p w14:paraId="7EDA7135" w14:textId="7547185E" w:rsidR="00293A00" w:rsidRPr="00DB15D6" w:rsidRDefault="00293A00" w:rsidP="00293A00">
            <w:pPr>
              <w:rPr>
                <w:rFonts w:cs="Verdana"/>
                <w:szCs w:val="20"/>
              </w:rPr>
            </w:pPr>
            <w:r w:rsidRPr="00DB15D6">
              <w:fldChar w:fldCharType="begin" w:fldLock="1"/>
            </w:r>
            <w:r w:rsidRPr="00DB15D6">
              <w:instrText>UUIDe8e738e9cbef48ba99b1f0059dc46b4c</w:instrText>
            </w:r>
            <w:r w:rsidRPr="00DB15D6">
              <w:fldChar w:fldCharType="end"/>
            </w:r>
            <w:r w:rsidR="0006034C" w:rsidRPr="00DB15D6">
              <w:rPr>
                <w:rFonts w:cs="Verdana"/>
                <w:szCs w:val="20"/>
              </w:rPr>
              <w:t>Se Bilag 13.a</w:t>
            </w:r>
          </w:p>
          <w:p w14:paraId="48D63847" w14:textId="77777777" w:rsidR="00293A00" w:rsidRPr="00DB15D6" w:rsidRDefault="00293A00"/>
        </w:tc>
      </w:tr>
      <w:tr w:rsidR="00293A00" w14:paraId="10A9704C" w14:textId="77777777" w:rsidTr="00DB15D6">
        <w:tc>
          <w:tcPr>
            <w:tcW w:w="4813" w:type="dxa"/>
            <w:tcMar>
              <w:left w:w="108" w:type="dxa"/>
              <w:right w:w="108" w:type="dxa"/>
            </w:tcMar>
          </w:tcPr>
          <w:p w14:paraId="2ADA199E" w14:textId="70F05956" w:rsidR="00293A00" w:rsidRDefault="00232FC8" w:rsidP="00293A00">
            <w:r>
              <w:t>Enhedspris</w:t>
            </w:r>
            <w:r w:rsidR="00293A00" w:rsidRPr="00293A00">
              <w:t xml:space="preserve"> </w:t>
            </w:r>
            <w:r w:rsidR="00A93B17">
              <w:t xml:space="preserve">for hardware </w:t>
            </w:r>
            <w:r w:rsidR="00293A00" w:rsidRPr="00293A00">
              <w:t xml:space="preserve">pr. </w:t>
            </w:r>
            <w:r w:rsidR="00E02636">
              <w:t>P</w:t>
            </w:r>
            <w:r w:rsidR="00293A00" w:rsidRPr="00293A00">
              <w:t>uljekøretøj ved ele</w:t>
            </w:r>
            <w:r w:rsidR="0005131D">
              <w:t>k</w:t>
            </w:r>
            <w:r w:rsidR="00293A00" w:rsidRPr="00293A00">
              <w:t>tronisk delebiludstyr ejet af Leverandøren</w:t>
            </w:r>
          </w:p>
          <w:p w14:paraId="76C10721" w14:textId="77777777" w:rsidR="00293A00" w:rsidRDefault="00293A00"/>
        </w:tc>
        <w:tc>
          <w:tcPr>
            <w:tcW w:w="4813" w:type="dxa"/>
            <w:tcMar>
              <w:left w:w="108" w:type="dxa"/>
              <w:right w:w="108" w:type="dxa"/>
            </w:tcMar>
          </w:tcPr>
          <w:p w14:paraId="1FCB2FCF" w14:textId="4FA02AE2" w:rsidR="00293A00" w:rsidRPr="00DB15D6" w:rsidRDefault="00293A00" w:rsidP="00293A00">
            <w:pPr>
              <w:rPr>
                <w:rFonts w:cs="Verdana"/>
                <w:szCs w:val="20"/>
              </w:rPr>
            </w:pPr>
            <w:r w:rsidRPr="00DB15D6">
              <w:fldChar w:fldCharType="begin" w:fldLock="1"/>
            </w:r>
            <w:r w:rsidRPr="00DB15D6">
              <w:instrText>UUIDe8e738e9cbef48ba99b1f0059dc46b4c</w:instrText>
            </w:r>
            <w:r w:rsidRPr="00DB15D6">
              <w:fldChar w:fldCharType="end"/>
            </w:r>
            <w:r w:rsidR="0006034C" w:rsidRPr="00DB15D6">
              <w:rPr>
                <w:rFonts w:cs="Verdana"/>
                <w:szCs w:val="20"/>
              </w:rPr>
              <w:t>Se Bilag 13.a</w:t>
            </w:r>
          </w:p>
          <w:p w14:paraId="663B6BF5" w14:textId="77777777" w:rsidR="00293A00" w:rsidRPr="00DB15D6" w:rsidRDefault="00293A00"/>
        </w:tc>
      </w:tr>
      <w:tr w:rsidR="00293A00" w14:paraId="7ECFACC0" w14:textId="77777777" w:rsidTr="00DB15D6">
        <w:tc>
          <w:tcPr>
            <w:tcW w:w="4813" w:type="dxa"/>
            <w:tcMar>
              <w:left w:w="108" w:type="dxa"/>
              <w:right w:w="108" w:type="dxa"/>
            </w:tcMar>
          </w:tcPr>
          <w:p w14:paraId="6165ACF6" w14:textId="4E99F6A5" w:rsidR="00293A00" w:rsidRDefault="00232FC8" w:rsidP="00293A00">
            <w:r>
              <w:t>Enhedspris</w:t>
            </w:r>
            <w:r w:rsidR="00293A00" w:rsidRPr="00293A00">
              <w:t xml:space="preserve"> pr. puljekøretøj de sidste 12 måneder af kontraktens løbetid</w:t>
            </w:r>
            <w:r w:rsidR="0039489C">
              <w:t xml:space="preserve"> </w:t>
            </w:r>
          </w:p>
          <w:p w14:paraId="4028A6DB" w14:textId="77777777" w:rsidR="00293A00" w:rsidRDefault="00293A00"/>
        </w:tc>
        <w:tc>
          <w:tcPr>
            <w:tcW w:w="4813" w:type="dxa"/>
            <w:tcMar>
              <w:left w:w="108" w:type="dxa"/>
              <w:right w:w="108" w:type="dxa"/>
            </w:tcMar>
          </w:tcPr>
          <w:p w14:paraId="6FFFEDC1" w14:textId="0397E9EB" w:rsidR="00293A00" w:rsidRPr="00DB15D6" w:rsidRDefault="00293A00" w:rsidP="00293A00">
            <w:pPr>
              <w:rPr>
                <w:rFonts w:cs="Verdana"/>
                <w:szCs w:val="20"/>
              </w:rPr>
            </w:pPr>
            <w:r w:rsidRPr="00DB15D6">
              <w:fldChar w:fldCharType="begin" w:fldLock="1"/>
            </w:r>
            <w:r w:rsidRPr="00DB15D6">
              <w:instrText>UUIDe8e738e9cbef48ba99b1f0059dc46b4c</w:instrText>
            </w:r>
            <w:r w:rsidRPr="00DB15D6">
              <w:fldChar w:fldCharType="end"/>
            </w:r>
            <w:r w:rsidR="0006034C" w:rsidRPr="00DB15D6">
              <w:rPr>
                <w:rFonts w:cs="Verdana"/>
                <w:szCs w:val="20"/>
              </w:rPr>
              <w:t>Se Bilag 13.a</w:t>
            </w:r>
          </w:p>
          <w:p w14:paraId="7295FB1E" w14:textId="77777777" w:rsidR="00293A00" w:rsidRPr="00DB15D6" w:rsidRDefault="00293A00" w:rsidP="00D3504A"/>
        </w:tc>
      </w:tr>
      <w:tr w:rsidR="00293A00" w14:paraId="69D947DF" w14:textId="77777777" w:rsidTr="00DB15D6">
        <w:tc>
          <w:tcPr>
            <w:tcW w:w="4813" w:type="dxa"/>
            <w:tcMar>
              <w:left w:w="108" w:type="dxa"/>
              <w:right w:w="108" w:type="dxa"/>
            </w:tcMar>
          </w:tcPr>
          <w:p w14:paraId="59A46AF2" w14:textId="65E5A819" w:rsidR="00293A00" w:rsidRDefault="00E02636" w:rsidP="00293A00">
            <w:r>
              <w:t xml:space="preserve">OPTION: </w:t>
            </w:r>
            <w:r w:rsidR="00F534ED">
              <w:t>Enhedspris</w:t>
            </w:r>
            <w:r w:rsidR="00293A00" w:rsidRPr="00293A00">
              <w:t xml:space="preserve"> pr. </w:t>
            </w:r>
            <w:r w:rsidR="00254CA1">
              <w:t>Puljekøretøj</w:t>
            </w:r>
            <w:r w:rsidR="00293A00" w:rsidRPr="00293A00">
              <w:t xml:space="preserve"> for alternativt </w:t>
            </w:r>
            <w:proofErr w:type="spellStart"/>
            <w:r w:rsidR="00293A00" w:rsidRPr="00293A00">
              <w:t>oplåsningssystem</w:t>
            </w:r>
            <w:proofErr w:type="spellEnd"/>
            <w:r w:rsidR="00293A00" w:rsidRPr="00293A00">
              <w:t xml:space="preserve"> – enhed leveret af Leverandøren</w:t>
            </w:r>
            <w:r w:rsidR="005510B8">
              <w:t>, jf. Bilag 2 ID nr. 72</w:t>
            </w:r>
          </w:p>
          <w:p w14:paraId="2C75918E" w14:textId="77777777" w:rsidR="00293A00" w:rsidRDefault="00293A00"/>
        </w:tc>
        <w:tc>
          <w:tcPr>
            <w:tcW w:w="4813" w:type="dxa"/>
            <w:tcMar>
              <w:left w:w="108" w:type="dxa"/>
              <w:right w:w="108" w:type="dxa"/>
            </w:tcMar>
          </w:tcPr>
          <w:p w14:paraId="1BBC73F1" w14:textId="66F89C62" w:rsidR="00293A00" w:rsidRDefault="00293A00" w:rsidP="00293A00">
            <w:pPr>
              <w:rPr>
                <w:rFonts w:cs="Verdana"/>
                <w:szCs w:val="20"/>
              </w:rPr>
            </w:pPr>
            <w:r w:rsidRPr="00DB15D6">
              <w:fldChar w:fldCharType="begin" w:fldLock="1"/>
            </w:r>
            <w:r w:rsidRPr="00DB15D6">
              <w:instrText>UUIDe8e738e9cbef48ba99b1f0059dc46b4c</w:instrText>
            </w:r>
            <w:r w:rsidRPr="00DB15D6">
              <w:fldChar w:fldCharType="end"/>
            </w:r>
            <w:r w:rsidR="0006034C" w:rsidRPr="00DB15D6">
              <w:rPr>
                <w:rFonts w:cs="Verdana"/>
                <w:szCs w:val="20"/>
              </w:rPr>
              <w:t>Se Bilag 13.a</w:t>
            </w:r>
          </w:p>
          <w:p w14:paraId="355DC848" w14:textId="77777777" w:rsidR="00293A00" w:rsidRDefault="00293A00"/>
        </w:tc>
      </w:tr>
    </w:tbl>
    <w:p w14:paraId="600571A2" w14:textId="77777777" w:rsidR="007F23F6" w:rsidRDefault="003416D9">
      <w:r>
        <w:fldChar w:fldCharType="begin" w:fldLock="1"/>
      </w:r>
      <w:r>
        <w:instrText>UUID11a26c6b016f4e48bd267c0193f81c87</w:instrText>
      </w:r>
      <w:r>
        <w:fldChar w:fldCharType="end"/>
      </w:r>
    </w:p>
    <w:p w14:paraId="4BE54C7C" w14:textId="77777777" w:rsidR="007F23F6" w:rsidRDefault="003416D9">
      <w:r>
        <w:fldChar w:fldCharType="begin" w:fldLock="1"/>
      </w:r>
      <w:r>
        <w:instrText>UUIDa186580a5f664b9a9116dc62881e4649</w:instrText>
      </w:r>
      <w:r>
        <w:fldChar w:fldCharType="end"/>
      </w:r>
      <w:r>
        <w:rPr>
          <w:rFonts w:cs="Verdana"/>
          <w:b/>
          <w:bCs/>
          <w:i/>
          <w:iCs/>
          <w:szCs w:val="20"/>
          <w:highlight w:val="yellow"/>
        </w:rPr>
        <w:t>[Vejledning til tilbudsgiver:</w:t>
      </w:r>
    </w:p>
    <w:p w14:paraId="36B41BD2" w14:textId="77777777" w:rsidR="007F23F6" w:rsidRDefault="003416D9">
      <w:r>
        <w:fldChar w:fldCharType="begin" w:fldLock="1"/>
      </w:r>
      <w:r>
        <w:instrText>UUID2bc91af0fd014e14b26f6ab41b1dc99f</w:instrText>
      </w:r>
      <w:r>
        <w:fldChar w:fldCharType="end"/>
      </w:r>
    </w:p>
    <w:p w14:paraId="369C1AE9" w14:textId="6F1010F9" w:rsidR="007F23F6" w:rsidRPr="00DB15D6" w:rsidRDefault="003416D9">
      <w:pPr>
        <w:rPr>
          <w:rFonts w:cs="Verdana"/>
          <w:i/>
          <w:iCs/>
          <w:szCs w:val="20"/>
          <w:highlight w:val="yellow"/>
        </w:rPr>
      </w:pPr>
      <w:r>
        <w:fldChar w:fldCharType="begin" w:fldLock="1"/>
      </w:r>
      <w:r>
        <w:instrText>UUID4d49e7671ac24f139e70bc765ca95095</w:instrText>
      </w:r>
      <w:r>
        <w:fldChar w:fldCharType="end"/>
      </w:r>
      <w:r>
        <w:rPr>
          <w:rFonts w:cs="Verdana"/>
          <w:i/>
          <w:iCs/>
          <w:szCs w:val="20"/>
          <w:highlight w:val="yellow"/>
        </w:rPr>
        <w:t xml:space="preserve">Tilbudsgiver skal i </w:t>
      </w:r>
      <w:r w:rsidR="0006034C">
        <w:rPr>
          <w:rFonts w:cs="Verdana"/>
          <w:i/>
          <w:iCs/>
          <w:szCs w:val="20"/>
          <w:highlight w:val="yellow"/>
        </w:rPr>
        <w:t>Bilag 13.a</w:t>
      </w:r>
      <w:r>
        <w:rPr>
          <w:rFonts w:cs="Verdana"/>
          <w:i/>
          <w:iCs/>
          <w:szCs w:val="20"/>
          <w:highlight w:val="yellow"/>
        </w:rPr>
        <w:t xml:space="preserve"> angive det løbende </w:t>
      </w:r>
      <w:r w:rsidR="0006034C">
        <w:rPr>
          <w:rFonts w:cs="Verdana"/>
          <w:i/>
          <w:iCs/>
          <w:szCs w:val="20"/>
          <w:highlight w:val="yellow"/>
        </w:rPr>
        <w:t>vederlag</w:t>
      </w:r>
      <w:r w:rsidRPr="0072312D">
        <w:rPr>
          <w:rFonts w:cs="Verdana"/>
          <w:i/>
          <w:iCs/>
          <w:szCs w:val="20"/>
          <w:highlight w:val="yellow"/>
        </w:rPr>
        <w:t>.</w:t>
      </w:r>
    </w:p>
    <w:p w14:paraId="1DC12B66" w14:textId="77777777" w:rsidR="007F23F6" w:rsidRPr="00DB15D6" w:rsidRDefault="003416D9">
      <w:pPr>
        <w:rPr>
          <w:highlight w:val="yellow"/>
        </w:rPr>
      </w:pPr>
      <w:r w:rsidRPr="00DB15D6">
        <w:rPr>
          <w:highlight w:val="yellow"/>
        </w:rPr>
        <w:lastRenderedPageBreak/>
        <w:fldChar w:fldCharType="begin" w:fldLock="1"/>
      </w:r>
      <w:r w:rsidRPr="00DB15D6">
        <w:rPr>
          <w:highlight w:val="yellow"/>
        </w:rPr>
        <w:instrText>UUID9d0c1c4920a0488fac3108d96156b149</w:instrText>
      </w:r>
      <w:r w:rsidRPr="00DB15D6">
        <w:rPr>
          <w:highlight w:val="yellow"/>
        </w:rPr>
        <w:fldChar w:fldCharType="end"/>
      </w:r>
    </w:p>
    <w:p w14:paraId="16AA97DD" w14:textId="77777777" w:rsidR="007F23F6" w:rsidRDefault="003416D9">
      <w:r w:rsidRPr="00DB15D6">
        <w:rPr>
          <w:highlight w:val="yellow"/>
        </w:rPr>
        <w:fldChar w:fldCharType="begin" w:fldLock="1"/>
      </w:r>
      <w:r w:rsidRPr="00DB15D6">
        <w:rPr>
          <w:highlight w:val="yellow"/>
        </w:rPr>
        <w:instrText>UUIDb345381748f04eb5812a1c40d36e6a1b</w:instrText>
      </w:r>
      <w:r w:rsidRPr="00DB15D6">
        <w:rPr>
          <w:highlight w:val="yellow"/>
        </w:rPr>
        <w:fldChar w:fldCharType="end"/>
      </w:r>
      <w:r w:rsidRPr="0072312D">
        <w:rPr>
          <w:rFonts w:cs="Verdana"/>
          <w:i/>
          <w:iCs/>
          <w:szCs w:val="20"/>
          <w:highlight w:val="yellow"/>
        </w:rPr>
        <w:t>Dette vejledningsafsnit slettes, inden Kontrakten underskrives</w:t>
      </w:r>
      <w:r>
        <w:rPr>
          <w:rFonts w:cs="Verdana"/>
          <w:i/>
          <w:iCs/>
          <w:szCs w:val="20"/>
          <w:highlight w:val="yellow"/>
        </w:rPr>
        <w:t>.]</w:t>
      </w:r>
    </w:p>
    <w:p w14:paraId="2990A86B" w14:textId="77777777" w:rsidR="007F23F6" w:rsidRDefault="003416D9">
      <w:r>
        <w:fldChar w:fldCharType="begin" w:fldLock="1"/>
      </w:r>
      <w:r>
        <w:instrText>UUID9d07922841c74387aefc0c4c2faa372a</w:instrText>
      </w:r>
      <w:r>
        <w:fldChar w:fldCharType="end"/>
      </w:r>
    </w:p>
    <w:p w14:paraId="2D99CE04" w14:textId="77777777" w:rsidR="007F23F6" w:rsidRDefault="003416D9">
      <w:r>
        <w:fldChar w:fldCharType="begin" w:fldLock="1"/>
      </w:r>
      <w:r>
        <w:instrText>UUIDb78bc183839c40f5a53e2279c99d21ab</w:instrText>
      </w:r>
      <w:r>
        <w:fldChar w:fldCharType="end"/>
      </w:r>
      <w:r>
        <w:rPr>
          <w:rFonts w:cs="Verdana"/>
          <w:szCs w:val="20"/>
        </w:rPr>
        <w:t xml:space="preserve">Leverandøren er desuden berettiget til nedenstående engangsvederlag for </w:t>
      </w:r>
      <w:proofErr w:type="spellStart"/>
      <w:r>
        <w:rPr>
          <w:rFonts w:cs="Verdana"/>
          <w:szCs w:val="20"/>
        </w:rPr>
        <w:t>hypercare</w:t>
      </w:r>
      <w:proofErr w:type="spellEnd"/>
      <w:r>
        <w:rPr>
          <w:rFonts w:cs="Verdana"/>
          <w:szCs w:val="20"/>
        </w:rPr>
        <w:t xml:space="preserve">. </w:t>
      </w:r>
    </w:p>
    <w:p w14:paraId="00812B53" w14:textId="77777777" w:rsidR="007F23F6" w:rsidRDefault="003416D9">
      <w:r>
        <w:fldChar w:fldCharType="begin" w:fldLock="1"/>
      </w:r>
      <w:r>
        <w:instrText>UUID83b1358e0293404d973b2454b33ab69c</w:instrText>
      </w:r>
      <w:r>
        <w:fldChar w:fldCharType="end"/>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6515"/>
        <w:gridCol w:w="3111"/>
      </w:tblGrid>
      <w:tr w:rsidR="007F23F6" w14:paraId="1F89FC93" w14:textId="77777777" w:rsidTr="007F23F6">
        <w:tc>
          <w:tcPr>
            <w:tcW w:w="6516" w:type="dxa"/>
            <w:tcBorders>
              <w:top w:val="single" w:sz="4" w:space="0" w:color="auto"/>
              <w:left w:val="single" w:sz="4" w:space="0" w:color="auto"/>
              <w:bottom w:val="single" w:sz="4" w:space="0" w:color="auto"/>
            </w:tcBorders>
            <w:shd w:val="clear" w:color="auto" w:fill="000000"/>
            <w:tcMar>
              <w:left w:w="108" w:type="dxa"/>
              <w:right w:w="108" w:type="dxa"/>
            </w:tcMar>
          </w:tcPr>
          <w:p w14:paraId="7667C7A5" w14:textId="77777777" w:rsidR="007F23F6" w:rsidRDefault="003416D9">
            <w:r>
              <w:fldChar w:fldCharType="begin" w:fldLock="1"/>
            </w:r>
            <w:r>
              <w:instrText>UUID2ce90c1630cf4a65ab4a66749e844ccc</w:instrText>
            </w:r>
            <w:r>
              <w:fldChar w:fldCharType="end"/>
            </w:r>
            <w:r>
              <w:rPr>
                <w:rFonts w:cs="Verdana"/>
                <w:b/>
                <w:bCs/>
                <w:color w:val="DFE6E9"/>
                <w:szCs w:val="20"/>
              </w:rPr>
              <w:t>Ydelser</w:t>
            </w:r>
          </w:p>
        </w:tc>
        <w:tc>
          <w:tcPr>
            <w:tcW w:w="3112" w:type="dxa"/>
            <w:tcBorders>
              <w:top w:val="single" w:sz="4" w:space="0" w:color="auto"/>
              <w:bottom w:val="single" w:sz="4" w:space="0" w:color="auto"/>
              <w:right w:val="single" w:sz="4" w:space="0" w:color="auto"/>
            </w:tcBorders>
            <w:shd w:val="clear" w:color="auto" w:fill="000000"/>
            <w:tcMar>
              <w:left w:w="108" w:type="dxa"/>
              <w:right w:w="108" w:type="dxa"/>
            </w:tcMar>
          </w:tcPr>
          <w:p w14:paraId="06630380" w14:textId="77777777" w:rsidR="007F23F6" w:rsidRDefault="003416D9">
            <w:r>
              <w:fldChar w:fldCharType="begin" w:fldLock="1"/>
            </w:r>
            <w:r>
              <w:instrText>UUID5edcb3c3ffe04497b8904093f43fb518</w:instrText>
            </w:r>
            <w:r>
              <w:fldChar w:fldCharType="end"/>
            </w:r>
            <w:r>
              <w:rPr>
                <w:rFonts w:cs="Verdana"/>
                <w:b/>
                <w:bCs/>
                <w:color w:val="DFE6E9"/>
                <w:szCs w:val="20"/>
              </w:rPr>
              <w:t>Pris</w:t>
            </w:r>
          </w:p>
        </w:tc>
      </w:tr>
      <w:tr w:rsidR="007F23F6" w14:paraId="4ABF7237" w14:textId="77777777" w:rsidTr="007F23F6">
        <w:tc>
          <w:tcPr>
            <w:tcW w:w="6516" w:type="dxa"/>
            <w:tcBorders>
              <w:top w:val="single" w:sz="4" w:space="0" w:color="auto"/>
              <w:left w:val="single" w:sz="4" w:space="0" w:color="auto"/>
              <w:bottom w:val="single" w:sz="4" w:space="0" w:color="auto"/>
            </w:tcBorders>
            <w:tcMar>
              <w:left w:w="108" w:type="dxa"/>
              <w:right w:w="108" w:type="dxa"/>
            </w:tcMar>
          </w:tcPr>
          <w:p w14:paraId="0BAB5A4A" w14:textId="77777777" w:rsidR="007F23F6" w:rsidRDefault="003416D9">
            <w:r>
              <w:fldChar w:fldCharType="begin" w:fldLock="1"/>
            </w:r>
            <w:r>
              <w:instrText>UUID660a300ea0704d70baa585d10c9d7cb4</w:instrText>
            </w:r>
            <w:r>
              <w:fldChar w:fldCharType="end"/>
            </w:r>
            <w:proofErr w:type="spellStart"/>
            <w:r>
              <w:rPr>
                <w:rFonts w:cs="Verdana"/>
                <w:szCs w:val="20"/>
              </w:rPr>
              <w:t>Hypercare</w:t>
            </w:r>
            <w:proofErr w:type="spellEnd"/>
          </w:p>
        </w:tc>
        <w:tc>
          <w:tcPr>
            <w:tcW w:w="3112" w:type="dxa"/>
            <w:tcBorders>
              <w:top w:val="single" w:sz="4" w:space="0" w:color="auto"/>
              <w:bottom w:val="single" w:sz="4" w:space="0" w:color="auto"/>
              <w:right w:val="single" w:sz="4" w:space="0" w:color="auto"/>
            </w:tcBorders>
            <w:tcMar>
              <w:left w:w="108" w:type="dxa"/>
              <w:right w:w="108" w:type="dxa"/>
            </w:tcMar>
          </w:tcPr>
          <w:p w14:paraId="47B375EA" w14:textId="2D085283" w:rsidR="007F23F6" w:rsidRDefault="003416D9">
            <w:r w:rsidRPr="00DB15D6">
              <w:fldChar w:fldCharType="begin" w:fldLock="1"/>
            </w:r>
            <w:r w:rsidRPr="00DB15D6">
              <w:instrText>UUID3be19a12fae943f0a857eacb89d5460d</w:instrText>
            </w:r>
            <w:r w:rsidRPr="00DB15D6">
              <w:fldChar w:fldCharType="end"/>
            </w:r>
            <w:r w:rsidR="0006034C" w:rsidRPr="00DB15D6">
              <w:rPr>
                <w:rFonts w:cs="Verdana"/>
                <w:szCs w:val="20"/>
              </w:rPr>
              <w:t>Se Bilag 13.a</w:t>
            </w:r>
          </w:p>
        </w:tc>
      </w:tr>
    </w:tbl>
    <w:p w14:paraId="2D8D8A83" w14:textId="77777777" w:rsidR="007F23F6" w:rsidRDefault="003416D9">
      <w:r>
        <w:fldChar w:fldCharType="begin" w:fldLock="1"/>
      </w:r>
      <w:r>
        <w:instrText>UUID523a8eac57894da492311bd97f76783b</w:instrText>
      </w:r>
      <w:r>
        <w:fldChar w:fldCharType="end"/>
      </w:r>
    </w:p>
    <w:p w14:paraId="2A0797F6" w14:textId="77777777" w:rsidR="007F23F6" w:rsidRDefault="003416D9">
      <w:r>
        <w:fldChar w:fldCharType="begin" w:fldLock="1"/>
      </w:r>
      <w:r>
        <w:instrText>UUID0d550d7cc84c4ba3a4430860c7b8691a</w:instrText>
      </w:r>
      <w:r>
        <w:fldChar w:fldCharType="end"/>
      </w:r>
      <w:r>
        <w:rPr>
          <w:rFonts w:cs="Verdana"/>
          <w:b/>
          <w:bCs/>
          <w:i/>
          <w:iCs/>
          <w:szCs w:val="20"/>
          <w:highlight w:val="yellow"/>
        </w:rPr>
        <w:t>[Vejledning til tilbudsgiver:</w:t>
      </w:r>
    </w:p>
    <w:p w14:paraId="005D8014" w14:textId="77777777" w:rsidR="007F23F6" w:rsidRDefault="003416D9">
      <w:r>
        <w:fldChar w:fldCharType="begin" w:fldLock="1"/>
      </w:r>
      <w:r>
        <w:instrText>UUID05205173b41a4ed3a227b838e9b2c428</w:instrText>
      </w:r>
      <w:r>
        <w:fldChar w:fldCharType="end"/>
      </w:r>
    </w:p>
    <w:p w14:paraId="1E072C3A" w14:textId="716D361C" w:rsidR="007F23F6" w:rsidRDefault="003416D9">
      <w:r>
        <w:fldChar w:fldCharType="begin" w:fldLock="1"/>
      </w:r>
      <w:r>
        <w:instrText>UUID2c4e74a1440448609129ca7b9965368b</w:instrText>
      </w:r>
      <w:r>
        <w:fldChar w:fldCharType="end"/>
      </w:r>
      <w:r>
        <w:rPr>
          <w:rFonts w:cs="Verdana"/>
          <w:i/>
          <w:iCs/>
          <w:szCs w:val="20"/>
          <w:highlight w:val="yellow"/>
        </w:rPr>
        <w:t xml:space="preserve">Tilbudsgiver skal i </w:t>
      </w:r>
      <w:r w:rsidR="0006034C">
        <w:rPr>
          <w:rFonts w:cs="Verdana"/>
          <w:i/>
          <w:iCs/>
          <w:szCs w:val="20"/>
          <w:highlight w:val="yellow"/>
        </w:rPr>
        <w:t>Bilag 13.a</w:t>
      </w:r>
      <w:r>
        <w:rPr>
          <w:rFonts w:cs="Verdana"/>
          <w:i/>
          <w:iCs/>
          <w:szCs w:val="20"/>
          <w:highlight w:val="yellow"/>
        </w:rPr>
        <w:t xml:space="preserve"> angive vederlaget for </w:t>
      </w:r>
      <w:proofErr w:type="spellStart"/>
      <w:r>
        <w:rPr>
          <w:rFonts w:cs="Verdana"/>
          <w:i/>
          <w:iCs/>
          <w:szCs w:val="20"/>
          <w:highlight w:val="yellow"/>
        </w:rPr>
        <w:t>hypercare</w:t>
      </w:r>
      <w:proofErr w:type="spellEnd"/>
      <w:r>
        <w:rPr>
          <w:rFonts w:cs="Verdana"/>
          <w:i/>
          <w:iCs/>
          <w:szCs w:val="20"/>
          <w:highlight w:val="yellow"/>
        </w:rPr>
        <w:t>.</w:t>
      </w:r>
    </w:p>
    <w:p w14:paraId="14385FF3" w14:textId="77777777" w:rsidR="007F23F6" w:rsidRDefault="003416D9">
      <w:r>
        <w:fldChar w:fldCharType="begin" w:fldLock="1"/>
      </w:r>
      <w:r>
        <w:instrText>UUID91501175c9ce4de7bfa814ad4f1dca9a</w:instrText>
      </w:r>
      <w:r>
        <w:fldChar w:fldCharType="end"/>
      </w:r>
    </w:p>
    <w:p w14:paraId="51C5BBF4" w14:textId="77777777" w:rsidR="007F23F6" w:rsidRDefault="003416D9">
      <w:r>
        <w:fldChar w:fldCharType="begin" w:fldLock="1"/>
      </w:r>
      <w:r>
        <w:instrText>UUID484522740e1e4f1c89b7641341a1432c</w:instrText>
      </w:r>
      <w:r>
        <w:fldChar w:fldCharType="end"/>
      </w:r>
      <w:r>
        <w:rPr>
          <w:rFonts w:cs="Verdana"/>
          <w:i/>
          <w:iCs/>
          <w:szCs w:val="20"/>
          <w:highlight w:val="yellow"/>
        </w:rPr>
        <w:t>Dette vejledningsafsnit slettes, inden Kontrakten underskrives.]</w:t>
      </w:r>
    </w:p>
    <w:p w14:paraId="29C84ED7" w14:textId="77777777" w:rsidR="007F23F6" w:rsidRDefault="003416D9">
      <w:r>
        <w:fldChar w:fldCharType="begin" w:fldLock="1"/>
      </w:r>
      <w:r>
        <w:instrText>UUIDd809b27a767442028db036d24380dc3c</w:instrText>
      </w:r>
      <w:r>
        <w:fldChar w:fldCharType="end"/>
      </w:r>
    </w:p>
    <w:p w14:paraId="048567B9" w14:textId="77777777" w:rsidR="007F23F6" w:rsidRDefault="003416D9">
      <w:pPr>
        <w:pStyle w:val="Overskrift2"/>
      </w:pPr>
      <w:r>
        <w:fldChar w:fldCharType="begin" w:fldLock="1"/>
      </w:r>
      <w:r>
        <w:instrText>UUID4779ff6a61c54d5aa0aee27db0ed3c6b</w:instrText>
      </w:r>
      <w:r>
        <w:fldChar w:fldCharType="end"/>
      </w:r>
      <w:r>
        <w:t>Vederlag for Bestillingsydelser</w:t>
      </w:r>
    </w:p>
    <w:p w14:paraId="0CE8E0FA" w14:textId="77777777" w:rsidR="007F23F6" w:rsidRDefault="003416D9">
      <w:pPr>
        <w:pStyle w:val="Overskrift3"/>
      </w:pPr>
      <w:r>
        <w:fldChar w:fldCharType="begin" w:fldLock="1"/>
      </w:r>
      <w:r>
        <w:instrText>UUID55d8833498244359b89c5f4bbfd1e789</w:instrText>
      </w:r>
      <w:r>
        <w:fldChar w:fldCharType="end"/>
      </w:r>
      <w:r>
        <w:t>Vederlag for videreudviklings- og konfigurationsydelser</w:t>
      </w:r>
    </w:p>
    <w:p w14:paraId="5D0B9635" w14:textId="77777777" w:rsidR="007F23F6" w:rsidRDefault="003416D9">
      <w:r>
        <w:fldChar w:fldCharType="begin" w:fldLock="1"/>
      </w:r>
      <w:r>
        <w:instrText>UUID71b339cb52a240669325a9667eeea2f9</w:instrText>
      </w:r>
      <w:r>
        <w:fldChar w:fldCharType="end"/>
      </w:r>
      <w:r>
        <w:rPr>
          <w:rFonts w:cs="Verdana"/>
          <w:szCs w:val="20"/>
        </w:rPr>
        <w:t>Leverandøren er berettiget til vederlag for videreudviklings- og konfigurationsydelser i henhold til den mellem Parterne indgåede Leveringsaftale herom.</w:t>
      </w:r>
    </w:p>
    <w:p w14:paraId="208E62B8" w14:textId="77777777" w:rsidR="007F23F6" w:rsidRDefault="003416D9">
      <w:r>
        <w:fldChar w:fldCharType="begin" w:fldLock="1"/>
      </w:r>
      <w:r>
        <w:instrText>UUIDabec03d3ab764bffa5573c6e83c30e39</w:instrText>
      </w:r>
      <w:r>
        <w:fldChar w:fldCharType="end"/>
      </w:r>
    </w:p>
    <w:p w14:paraId="116E032A" w14:textId="77777777" w:rsidR="007F23F6" w:rsidRDefault="003416D9">
      <w:pPr>
        <w:pStyle w:val="Overskrift2"/>
      </w:pPr>
      <w:r>
        <w:fldChar w:fldCharType="begin" w:fldLock="1"/>
      </w:r>
      <w:r>
        <w:instrText>UUIDb484e3480b964e00b5a7f351890d7671</w:instrText>
      </w:r>
      <w:r>
        <w:fldChar w:fldCharType="end"/>
      </w:r>
      <w:bookmarkStart w:id="2" w:name="_Refb484e3480b964e00b5a7f351890d7671"/>
      <w:r>
        <w:t>Vederlag efter medgået tid</w:t>
      </w:r>
      <w:bookmarkEnd w:id="2"/>
    </w:p>
    <w:p w14:paraId="447C1F53" w14:textId="05C1D327" w:rsidR="007F23F6" w:rsidRDefault="003416D9">
      <w:r>
        <w:fldChar w:fldCharType="begin" w:fldLock="1"/>
      </w:r>
      <w:r>
        <w:instrText>UUID3dc3831e4f9a4b01b225c5300aea0560</w:instrText>
      </w:r>
      <w:r>
        <w:fldChar w:fldCharType="end"/>
      </w:r>
      <w:r>
        <w:rPr>
          <w:rFonts w:cs="Verdana"/>
          <w:szCs w:val="20"/>
        </w:rPr>
        <w:t xml:space="preserve">For ydelser, der vederlægges efter medgået tid, er Leverandøren berettiget til vederlag opgjort på baggrund af </w:t>
      </w:r>
      <w:r w:rsidR="0006034C">
        <w:rPr>
          <w:rFonts w:cs="Verdana"/>
          <w:szCs w:val="20"/>
        </w:rPr>
        <w:t>timepriserne anført i Bilag 13.a.</w:t>
      </w:r>
    </w:p>
    <w:p w14:paraId="68CA8E6A" w14:textId="77777777" w:rsidR="007F23F6" w:rsidRDefault="003416D9">
      <w:r>
        <w:fldChar w:fldCharType="begin" w:fldLock="1"/>
      </w:r>
      <w:r>
        <w:instrText>UUIDe5818dcbcf4e4de59d72bfe57dbc6ed7</w:instrText>
      </w:r>
      <w:r>
        <w:fldChar w:fldCharType="end"/>
      </w:r>
    </w:p>
    <w:tbl>
      <w:tblPr>
        <w:tblStyle w:val="Tabel-Gitter"/>
        <w:tblW w:w="9626" w:type="dxa"/>
        <w:tblLayout w:type="fixed"/>
        <w:tblLook w:val="0600" w:firstRow="0" w:lastRow="0" w:firstColumn="0" w:lastColumn="0" w:noHBand="1" w:noVBand="1"/>
      </w:tblPr>
      <w:tblGrid>
        <w:gridCol w:w="4813"/>
        <w:gridCol w:w="4813"/>
      </w:tblGrid>
      <w:tr w:rsidR="007F23F6" w14:paraId="7C4C6069" w14:textId="77777777" w:rsidTr="00DB15D6">
        <w:tc>
          <w:tcPr>
            <w:tcW w:w="4813" w:type="dxa"/>
            <w:shd w:val="clear" w:color="auto" w:fill="000000"/>
            <w:tcMar>
              <w:left w:w="108" w:type="dxa"/>
              <w:right w:w="108" w:type="dxa"/>
            </w:tcMar>
          </w:tcPr>
          <w:p w14:paraId="3DC65B7D" w14:textId="77CE1FC2" w:rsidR="007F23F6" w:rsidRDefault="003416D9">
            <w:r>
              <w:fldChar w:fldCharType="begin" w:fldLock="1"/>
            </w:r>
            <w:r>
              <w:instrText>UUID05d0135a31a0421881a2693c28bc86e8</w:instrText>
            </w:r>
            <w:r>
              <w:fldChar w:fldCharType="end"/>
            </w:r>
            <w:r>
              <w:rPr>
                <w:rFonts w:cs="Verdana"/>
                <w:b/>
                <w:bCs/>
                <w:color w:val="DFE6E9"/>
                <w:szCs w:val="20"/>
              </w:rPr>
              <w:t>Konsulentkategori</w:t>
            </w:r>
          </w:p>
        </w:tc>
        <w:tc>
          <w:tcPr>
            <w:tcW w:w="4813" w:type="dxa"/>
            <w:shd w:val="clear" w:color="auto" w:fill="000000"/>
            <w:tcMar>
              <w:left w:w="108" w:type="dxa"/>
              <w:right w:w="108" w:type="dxa"/>
            </w:tcMar>
          </w:tcPr>
          <w:p w14:paraId="7DB0A239" w14:textId="77777777" w:rsidR="007F23F6" w:rsidRDefault="003416D9">
            <w:r>
              <w:fldChar w:fldCharType="begin" w:fldLock="1"/>
            </w:r>
            <w:r>
              <w:instrText>UUID64ce25e645d24a188f4facb5c9ac4ba6</w:instrText>
            </w:r>
            <w:r>
              <w:fldChar w:fldCharType="end"/>
            </w:r>
            <w:r>
              <w:rPr>
                <w:rFonts w:cs="Verdana"/>
                <w:b/>
                <w:bCs/>
                <w:color w:val="DFE6E9"/>
                <w:szCs w:val="20"/>
              </w:rPr>
              <w:t>Pris</w:t>
            </w:r>
          </w:p>
        </w:tc>
      </w:tr>
      <w:tr w:rsidR="00402732" w14:paraId="4A5C5D57" w14:textId="77777777" w:rsidTr="00DB15D6">
        <w:tc>
          <w:tcPr>
            <w:tcW w:w="4813" w:type="dxa"/>
            <w:tcMar>
              <w:left w:w="108" w:type="dxa"/>
              <w:right w:w="108" w:type="dxa"/>
            </w:tcMar>
          </w:tcPr>
          <w:p w14:paraId="74923BDB" w14:textId="59CCFD58" w:rsidR="00402732" w:rsidRDefault="0006034C" w:rsidP="00402732">
            <w:r>
              <w:rPr>
                <w:rFonts w:cs="Verdana"/>
                <w:szCs w:val="20"/>
              </w:rPr>
              <w:t>Juniorkonsulent</w:t>
            </w:r>
          </w:p>
        </w:tc>
        <w:tc>
          <w:tcPr>
            <w:tcW w:w="4813" w:type="dxa"/>
            <w:tcMar>
              <w:left w:w="108" w:type="dxa"/>
              <w:right w:w="108" w:type="dxa"/>
            </w:tcMar>
          </w:tcPr>
          <w:p w14:paraId="290F487B" w14:textId="355E22DE" w:rsidR="00402732" w:rsidRDefault="0006034C" w:rsidP="00402732">
            <w:r>
              <w:t>Se Bilag 13.a</w:t>
            </w:r>
          </w:p>
        </w:tc>
      </w:tr>
      <w:tr w:rsidR="00402732" w14:paraId="3C008778" w14:textId="77777777" w:rsidTr="00DB15D6">
        <w:tc>
          <w:tcPr>
            <w:tcW w:w="4813" w:type="dxa"/>
            <w:tcMar>
              <w:left w:w="108" w:type="dxa"/>
              <w:right w:w="108" w:type="dxa"/>
            </w:tcMar>
          </w:tcPr>
          <w:p w14:paraId="0193A23B" w14:textId="62F41D67" w:rsidR="00402732" w:rsidRDefault="0006034C" w:rsidP="00402732">
            <w:r>
              <w:rPr>
                <w:rFonts w:cs="Verdana"/>
                <w:szCs w:val="20"/>
              </w:rPr>
              <w:t>Konsulent</w:t>
            </w:r>
          </w:p>
        </w:tc>
        <w:tc>
          <w:tcPr>
            <w:tcW w:w="4813" w:type="dxa"/>
            <w:tcMar>
              <w:left w:w="108" w:type="dxa"/>
              <w:right w:w="108" w:type="dxa"/>
            </w:tcMar>
          </w:tcPr>
          <w:p w14:paraId="17C35780" w14:textId="2326D88E" w:rsidR="00402732" w:rsidRDefault="0006034C" w:rsidP="00402732">
            <w:r>
              <w:t>Se Bilag 13.a</w:t>
            </w:r>
          </w:p>
        </w:tc>
      </w:tr>
      <w:tr w:rsidR="00402732" w14:paraId="6E54C0A8" w14:textId="77777777" w:rsidTr="00DB15D6">
        <w:tc>
          <w:tcPr>
            <w:tcW w:w="4813" w:type="dxa"/>
            <w:tcMar>
              <w:left w:w="108" w:type="dxa"/>
              <w:right w:w="108" w:type="dxa"/>
            </w:tcMar>
          </w:tcPr>
          <w:p w14:paraId="7EEAD3B8" w14:textId="23B82A45" w:rsidR="00402732" w:rsidRDefault="0006034C" w:rsidP="00402732">
            <w:r>
              <w:rPr>
                <w:rFonts w:cs="Verdana"/>
                <w:szCs w:val="20"/>
              </w:rPr>
              <w:t>Seniorkonsulent</w:t>
            </w:r>
          </w:p>
        </w:tc>
        <w:tc>
          <w:tcPr>
            <w:tcW w:w="4813" w:type="dxa"/>
            <w:tcMar>
              <w:left w:w="108" w:type="dxa"/>
              <w:right w:w="108" w:type="dxa"/>
            </w:tcMar>
          </w:tcPr>
          <w:p w14:paraId="11C93075" w14:textId="6C00D864" w:rsidR="00402732" w:rsidRDefault="0006034C" w:rsidP="00402732">
            <w:r>
              <w:t>Se Bilag 13.a</w:t>
            </w:r>
          </w:p>
        </w:tc>
      </w:tr>
    </w:tbl>
    <w:p w14:paraId="191B9827" w14:textId="77777777" w:rsidR="007F23F6" w:rsidRDefault="003416D9">
      <w:r>
        <w:fldChar w:fldCharType="begin" w:fldLock="1"/>
      </w:r>
      <w:r>
        <w:instrText>UUIDd851f9cd6f1b43beb9e483abcdb9a427</w:instrText>
      </w:r>
      <w:r>
        <w:fldChar w:fldCharType="end"/>
      </w:r>
    </w:p>
    <w:p w14:paraId="52A8DB52" w14:textId="77777777" w:rsidR="007F23F6" w:rsidRDefault="003416D9">
      <w:r>
        <w:fldChar w:fldCharType="begin" w:fldLock="1"/>
      </w:r>
      <w:r>
        <w:instrText>UUIDac30c2d7fe7a450fa2d18adcc17db0ec</w:instrText>
      </w:r>
      <w:r>
        <w:fldChar w:fldCharType="end"/>
      </w:r>
      <w:r>
        <w:rPr>
          <w:rFonts w:cs="Verdana"/>
          <w:b/>
          <w:bCs/>
          <w:i/>
          <w:iCs/>
          <w:szCs w:val="20"/>
          <w:highlight w:val="yellow"/>
        </w:rPr>
        <w:t>[Vejledning til tilbudsgiver:</w:t>
      </w:r>
    </w:p>
    <w:p w14:paraId="32F2B9BF" w14:textId="77777777" w:rsidR="007F23F6" w:rsidRDefault="003416D9">
      <w:r>
        <w:fldChar w:fldCharType="begin" w:fldLock="1"/>
      </w:r>
      <w:r>
        <w:instrText>UUIDf4b477f3040347f9bafe604f6880a655</w:instrText>
      </w:r>
      <w:r>
        <w:fldChar w:fldCharType="end"/>
      </w:r>
    </w:p>
    <w:p w14:paraId="24CCAFE0" w14:textId="16E8E521" w:rsidR="007F23F6" w:rsidRDefault="003416D9">
      <w:r>
        <w:fldChar w:fldCharType="begin" w:fldLock="1"/>
      </w:r>
      <w:r>
        <w:instrText>UUID3382e65adfcc409da0e952c7eb8f608f</w:instrText>
      </w:r>
      <w:r>
        <w:fldChar w:fldCharType="end"/>
      </w:r>
      <w:r>
        <w:rPr>
          <w:rFonts w:cs="Verdana"/>
          <w:i/>
          <w:iCs/>
          <w:szCs w:val="20"/>
          <w:highlight w:val="yellow"/>
        </w:rPr>
        <w:t xml:space="preserve">Tilbudsgiver skal i </w:t>
      </w:r>
      <w:r w:rsidR="0006034C">
        <w:rPr>
          <w:rFonts w:cs="Verdana"/>
          <w:i/>
          <w:iCs/>
          <w:szCs w:val="20"/>
          <w:highlight w:val="yellow"/>
        </w:rPr>
        <w:t>Bilag 13.a</w:t>
      </w:r>
      <w:r>
        <w:rPr>
          <w:rFonts w:cs="Verdana"/>
          <w:i/>
          <w:iCs/>
          <w:szCs w:val="20"/>
          <w:highlight w:val="yellow"/>
        </w:rPr>
        <w:t xml:space="preserve"> angive timepriser for de oplistede konsulentkategorier ved udførelse af ydelser, der vederlægges efter medgået tid.</w:t>
      </w:r>
    </w:p>
    <w:p w14:paraId="5B83F5E5" w14:textId="77777777" w:rsidR="007F23F6" w:rsidRDefault="003416D9">
      <w:r>
        <w:fldChar w:fldCharType="begin" w:fldLock="1"/>
      </w:r>
      <w:r>
        <w:instrText>UUIDc9e98e06692d4c24aa51c01715c571b2</w:instrText>
      </w:r>
      <w:r>
        <w:fldChar w:fldCharType="end"/>
      </w:r>
    </w:p>
    <w:p w14:paraId="707D4401" w14:textId="77777777" w:rsidR="007F23F6" w:rsidRDefault="003416D9">
      <w:r>
        <w:fldChar w:fldCharType="begin" w:fldLock="1"/>
      </w:r>
      <w:r>
        <w:instrText>UUIDf97fb036c7464ab2bcc01e7363941554</w:instrText>
      </w:r>
      <w:r>
        <w:fldChar w:fldCharType="end"/>
      </w:r>
      <w:r>
        <w:rPr>
          <w:rFonts w:cs="Verdana"/>
          <w:i/>
          <w:iCs/>
          <w:szCs w:val="20"/>
          <w:highlight w:val="yellow"/>
        </w:rPr>
        <w:t>Dette vejledningsafsnit slettes, inden Kontrakten underskrives.]</w:t>
      </w:r>
    </w:p>
    <w:p w14:paraId="10A6D732" w14:textId="77777777" w:rsidR="007F23F6" w:rsidRDefault="003416D9">
      <w:r>
        <w:fldChar w:fldCharType="begin" w:fldLock="1"/>
      </w:r>
      <w:r>
        <w:instrText>UUIDb9c8033f082c4e57a2e1e442e1916857</w:instrText>
      </w:r>
      <w:r>
        <w:fldChar w:fldCharType="end"/>
      </w:r>
    </w:p>
    <w:p w14:paraId="6B9A6451" w14:textId="366EA771" w:rsidR="007F23F6" w:rsidRDefault="003416D9">
      <w:r>
        <w:fldChar w:fldCharType="begin" w:fldLock="1"/>
      </w:r>
      <w:r>
        <w:instrText>UUIDf6c1c3bc74bd495ca66e7859370c2827</w:instrText>
      </w:r>
      <w:r>
        <w:fldChar w:fldCharType="end"/>
      </w:r>
      <w:r>
        <w:rPr>
          <w:rFonts w:cs="Verdana"/>
          <w:szCs w:val="20"/>
        </w:rPr>
        <w:t>For timepriser gælder det, at timepriserne for en juniorkonsulent ikke må overstige timepriserne for en konsulent, der tilsvarende ikke må være højere end timepriserne for en seniorkonsulent.</w:t>
      </w:r>
    </w:p>
    <w:p w14:paraId="1D075863" w14:textId="77777777" w:rsidR="007F23F6" w:rsidRDefault="003416D9">
      <w:r>
        <w:fldChar w:fldCharType="begin" w:fldLock="1"/>
      </w:r>
      <w:r>
        <w:instrText>UUID69b580f1365c4236afa209211affc314</w:instrText>
      </w:r>
      <w:r>
        <w:fldChar w:fldCharType="end"/>
      </w:r>
    </w:p>
    <w:p w14:paraId="3DD6833D" w14:textId="77777777" w:rsidR="007F23F6" w:rsidRDefault="003416D9">
      <w:r>
        <w:fldChar w:fldCharType="begin" w:fldLock="1"/>
      </w:r>
      <w:r>
        <w:instrText>UUIDca5972f10e9b4cd49e6c7de7c6e0e3f4</w:instrText>
      </w:r>
      <w:r>
        <w:fldChar w:fldCharType="end"/>
      </w:r>
      <w:r>
        <w:rPr>
          <w:rFonts w:cs="Verdana"/>
          <w:szCs w:val="20"/>
        </w:rPr>
        <w:t xml:space="preserve">Leverandøren må efter eget valg bemande en konkret opgave med konsulenter i en højere priskategori, men Leverandøren kan kun opkræve betaling i overensstemmelse med den timepris, der gælder for den specifikke konsulentkategori, som er aftalt med Kunden. </w:t>
      </w:r>
    </w:p>
    <w:p w14:paraId="69759A9E" w14:textId="77777777" w:rsidR="007F23F6" w:rsidRDefault="003416D9">
      <w:r>
        <w:fldChar w:fldCharType="begin" w:fldLock="1"/>
      </w:r>
      <w:r>
        <w:instrText>UUID1d229b912514466bbf75e0220e44fd47</w:instrText>
      </w:r>
      <w:r>
        <w:fldChar w:fldCharType="end"/>
      </w:r>
    </w:p>
    <w:p w14:paraId="5FB988F9" w14:textId="77777777" w:rsidR="007F23F6" w:rsidRDefault="003416D9">
      <w:r>
        <w:fldChar w:fldCharType="begin" w:fldLock="1"/>
      </w:r>
      <w:r>
        <w:instrText>UUID303d4b8550ae40d98a883123c4e7a058</w:instrText>
      </w:r>
      <w:r>
        <w:fldChar w:fldCharType="end"/>
      </w:r>
      <w:r>
        <w:rPr>
          <w:rFonts w:cs="Verdana"/>
          <w:szCs w:val="20"/>
        </w:rPr>
        <w:t xml:space="preserve">Vederlag efter medgået tid er baseret på Leverandørens dokumenterede timeforbrug fordelt på ovenstående konsulentkategorier. </w:t>
      </w:r>
    </w:p>
    <w:p w14:paraId="6BC88FAC" w14:textId="77777777" w:rsidR="007F23F6" w:rsidRDefault="003416D9">
      <w:r>
        <w:fldChar w:fldCharType="begin" w:fldLock="1"/>
      </w:r>
      <w:r>
        <w:instrText>UUID55159f76799049eabdb8195ab3cb7141</w:instrText>
      </w:r>
      <w:r>
        <w:fldChar w:fldCharType="end"/>
      </w:r>
    </w:p>
    <w:p w14:paraId="083CA3D0" w14:textId="77777777" w:rsidR="007F23F6" w:rsidRDefault="003416D9">
      <w:r>
        <w:fldChar w:fldCharType="begin" w:fldLock="1"/>
      </w:r>
      <w:r>
        <w:instrText>UUID90f4959cb7cb455fb5ee226c3ff89c03</w:instrText>
      </w:r>
      <w:r>
        <w:fldChar w:fldCharType="end"/>
      </w:r>
      <w:r>
        <w:rPr>
          <w:rFonts w:cs="Verdana"/>
          <w:szCs w:val="20"/>
        </w:rPr>
        <w:t xml:space="preserve">Leverandøren er berettiget til vederlag for medgået tid effektivt anvendt på de med Kunden aftalte opgaver og ydelser. Pauser, herunder frokostpauser, transporttid mv. kan således ikke medregnes. </w:t>
      </w:r>
    </w:p>
    <w:p w14:paraId="19650C73" w14:textId="77777777" w:rsidR="007F23F6" w:rsidRDefault="003416D9">
      <w:r>
        <w:lastRenderedPageBreak/>
        <w:fldChar w:fldCharType="begin" w:fldLock="1"/>
      </w:r>
      <w:r>
        <w:instrText>UUIDb9e3e7770fb04c029618d1043e86b6dd</w:instrText>
      </w:r>
      <w:r>
        <w:fldChar w:fldCharType="end"/>
      </w:r>
    </w:p>
    <w:p w14:paraId="549B5FDC" w14:textId="77777777" w:rsidR="007F23F6" w:rsidRDefault="003416D9">
      <w:r>
        <w:fldChar w:fldCharType="begin" w:fldLock="1"/>
      </w:r>
      <w:r>
        <w:instrText>UUIDe774973d8b0a46cc8ae44e27f62267a9</w:instrText>
      </w:r>
      <w:r>
        <w:fldChar w:fldCharType="end"/>
      </w:r>
      <w:r>
        <w:rPr>
          <w:rFonts w:cs="Verdana"/>
          <w:szCs w:val="20"/>
        </w:rPr>
        <w:t>Leverandøren skal føre et timeregnskab ved levering af ydelser, der vederlægges efter medgået tid, som giver Kunden indblik i det udførte arbejde. Leverandøren skal derfor sikre, at dennes medarbejdere fører timeregnskab med angivelse af, hvad tiden er blevet anvendt til. Leverandøren er ikke berettiget til særskilt vederlag for at føre timeregnskab.</w:t>
      </w:r>
    </w:p>
    <w:p w14:paraId="67B94AB8" w14:textId="77777777" w:rsidR="007F23F6" w:rsidRDefault="003416D9">
      <w:r>
        <w:fldChar w:fldCharType="begin" w:fldLock="1"/>
      </w:r>
      <w:r>
        <w:instrText>UUID92e7f30be0c54b629c4fa95834b0dbee</w:instrText>
      </w:r>
      <w:r>
        <w:fldChar w:fldCharType="end"/>
      </w:r>
    </w:p>
    <w:p w14:paraId="4A745FD7" w14:textId="77777777" w:rsidR="007F23F6" w:rsidRDefault="003416D9">
      <w:pPr>
        <w:pStyle w:val="Overskrift3"/>
      </w:pPr>
      <w:r>
        <w:fldChar w:fldCharType="begin" w:fldLock="1"/>
      </w:r>
      <w:r>
        <w:instrText>UUID61718f37ee654038840c9407d55ec3c8</w:instrText>
      </w:r>
      <w:r>
        <w:fldChar w:fldCharType="end"/>
      </w:r>
      <w:r>
        <w:t>Estimater</w:t>
      </w:r>
    </w:p>
    <w:p w14:paraId="6D8DA3A1" w14:textId="77777777" w:rsidR="007F23F6" w:rsidRDefault="003416D9">
      <w:r>
        <w:fldChar w:fldCharType="begin" w:fldLock="1"/>
      </w:r>
      <w:r>
        <w:instrText>UUID97e57bee6aae4d82b54de81e9a32b651</w:instrText>
      </w:r>
      <w:r>
        <w:fldChar w:fldCharType="end"/>
      </w:r>
      <w:r>
        <w:rPr>
          <w:rFonts w:cs="Verdana"/>
          <w:szCs w:val="20"/>
        </w:rPr>
        <w:t xml:space="preserve">Medmindre Kunden specifikt anfører andet, skal Leverandøren forud for enhver opgave eller ydelse, der honoreres efter medgået tid, afgive et estimat for opgavens udførelse. </w:t>
      </w:r>
    </w:p>
    <w:p w14:paraId="6DCB403C" w14:textId="77777777" w:rsidR="007F23F6" w:rsidRDefault="003416D9">
      <w:r>
        <w:fldChar w:fldCharType="begin" w:fldLock="1"/>
      </w:r>
      <w:r>
        <w:instrText>UUID650a34c640c54a2cb37c40bf8eeeb0ab</w:instrText>
      </w:r>
      <w:r>
        <w:fldChar w:fldCharType="end"/>
      </w:r>
    </w:p>
    <w:p w14:paraId="296C3B9A" w14:textId="77777777" w:rsidR="007F23F6" w:rsidRDefault="003416D9">
      <w:r>
        <w:fldChar w:fldCharType="begin" w:fldLock="1"/>
      </w:r>
      <w:r>
        <w:instrText>UUIDf14653a781a9400db0620ff60d8f3988</w:instrText>
      </w:r>
      <w:r>
        <w:fldChar w:fldCharType="end"/>
      </w:r>
      <w:r>
        <w:rPr>
          <w:rFonts w:cs="Verdana"/>
          <w:szCs w:val="20"/>
        </w:rPr>
        <w:t xml:space="preserve">Leverandøren har pligt til uden ugrundet ophold at give Kunden Meddelelse, når det bliver tydeligt, at det afgivne estimat for en opgave eller ydelse forventes overskredet, </w:t>
      </w:r>
      <w:proofErr w:type="gramStart"/>
      <w:r>
        <w:rPr>
          <w:rFonts w:cs="Verdana"/>
          <w:szCs w:val="20"/>
        </w:rPr>
        <w:t>således at</w:t>
      </w:r>
      <w:proofErr w:type="gramEnd"/>
      <w:r>
        <w:rPr>
          <w:rFonts w:cs="Verdana"/>
          <w:szCs w:val="20"/>
        </w:rPr>
        <w:t xml:space="preserve"> Kunden i samarbejde med Leverandøren kan drøfte, hvorvidt opgavens rammer skal udvides, opgavens forudsætninger og/eller tilgang ændres, eller om opgaven stoppes eller fastholdes med nyt forhøjet estimat.</w:t>
      </w:r>
    </w:p>
    <w:p w14:paraId="38375BE3" w14:textId="77777777" w:rsidR="007F23F6" w:rsidRDefault="003416D9">
      <w:r>
        <w:fldChar w:fldCharType="begin" w:fldLock="1"/>
      </w:r>
      <w:r>
        <w:instrText>UUID6f82d99761d64d11872604516fa69bba</w:instrText>
      </w:r>
      <w:r>
        <w:fldChar w:fldCharType="end"/>
      </w:r>
    </w:p>
    <w:p w14:paraId="3ECCDE3E" w14:textId="77777777" w:rsidR="007F23F6" w:rsidRDefault="003416D9">
      <w:r>
        <w:fldChar w:fldCharType="begin" w:fldLock="1"/>
      </w:r>
      <w:r>
        <w:instrText>UUID5e1e4a4a32b44d62a6199eed36426a20</w:instrText>
      </w:r>
      <w:r>
        <w:fldChar w:fldCharType="end"/>
      </w:r>
      <w:r>
        <w:rPr>
          <w:rFonts w:cs="Verdana"/>
          <w:szCs w:val="20"/>
        </w:rPr>
        <w:t>Leverandøren er ikke berettiget til vederlag for medgået tid, der overstiger det fastsatte estimat, medmindre Kunden forudgående har godkendt en sådan overskridelse ved Meddelelse.</w:t>
      </w:r>
    </w:p>
    <w:p w14:paraId="5476D500" w14:textId="77777777" w:rsidR="007F23F6" w:rsidRDefault="003416D9">
      <w:r>
        <w:fldChar w:fldCharType="begin" w:fldLock="1"/>
      </w:r>
      <w:r>
        <w:instrText>UUID9ed78c60e9f4400291f720b3ae784907</w:instrText>
      </w:r>
      <w:r>
        <w:fldChar w:fldCharType="end"/>
      </w:r>
    </w:p>
    <w:p w14:paraId="52A42D63" w14:textId="77777777" w:rsidR="007F23F6" w:rsidRDefault="003416D9">
      <w:r>
        <w:fldChar w:fldCharType="begin" w:fldLock="1"/>
      </w:r>
      <w:r>
        <w:instrText>UUID83a32ca4c5df4c528576bbf914e55389</w:instrText>
      </w:r>
      <w:r>
        <w:fldChar w:fldCharType="end"/>
      </w:r>
    </w:p>
    <w:p w14:paraId="7F6E1371" w14:textId="77777777" w:rsidR="007F23F6" w:rsidRDefault="003416D9">
      <w:pPr>
        <w:pStyle w:val="Overskrift1"/>
      </w:pPr>
      <w:r>
        <w:fldChar w:fldCharType="begin" w:fldLock="1"/>
      </w:r>
      <w:r>
        <w:instrText>UUID18669246464948aaa009511614fc800b</w:instrText>
      </w:r>
      <w:r>
        <w:fldChar w:fldCharType="end"/>
      </w:r>
      <w:bookmarkStart w:id="3" w:name="_Ref18669246464948aaa009511614fc800b"/>
      <w:r>
        <w:t>Regulering af vederlag</w:t>
      </w:r>
      <w:bookmarkEnd w:id="3"/>
    </w:p>
    <w:p w14:paraId="3CECC625" w14:textId="4E1A6428" w:rsidR="007F23F6" w:rsidRDefault="003416D9">
      <w:r>
        <w:fldChar w:fldCharType="begin" w:fldLock="1"/>
      </w:r>
      <w:r>
        <w:instrText>UUIDc729b3238a2842c8ab2a804571239b47</w:instrText>
      </w:r>
      <w:r>
        <w:fldChar w:fldCharType="end"/>
      </w:r>
      <w:r>
        <w:rPr>
          <w:rFonts w:cs="Verdana"/>
          <w:szCs w:val="20"/>
        </w:rPr>
        <w:t>Priser for support og vedligeholdelse samt timepriser i afsnittet ”</w:t>
      </w:r>
      <w:r>
        <w:rPr>
          <w:rFonts w:cs="Verdana"/>
          <w:szCs w:val="20"/>
        </w:rPr>
        <w:fldChar w:fldCharType="begin"/>
      </w:r>
      <w:r>
        <w:rPr>
          <w:rFonts w:cs="Verdana"/>
          <w:szCs w:val="20"/>
        </w:rPr>
        <w:instrText xml:space="preserve"> REF _Refb484e3480b964e00b5a7f351890d7671  \* MERGEFORMAT \h \* CHARFORMAT </w:instrText>
      </w:r>
      <w:r>
        <w:rPr>
          <w:rFonts w:cs="Verdana"/>
          <w:szCs w:val="20"/>
        </w:rPr>
      </w:r>
      <w:r>
        <w:rPr>
          <w:rFonts w:cs="Verdana"/>
          <w:szCs w:val="20"/>
        </w:rPr>
        <w:fldChar w:fldCharType="separate"/>
      </w:r>
      <w:r>
        <w:rPr>
          <w:rFonts w:cs="Verdana"/>
          <w:szCs w:val="20"/>
        </w:rPr>
        <w:t>Vederlag efter medgået tid</w:t>
      </w:r>
      <w:r>
        <w:rPr>
          <w:rFonts w:cs="Verdana"/>
          <w:szCs w:val="20"/>
        </w:rPr>
        <w:fldChar w:fldCharType="end"/>
      </w:r>
      <w:r>
        <w:rPr>
          <w:rFonts w:cs="Verdana"/>
          <w:szCs w:val="20"/>
        </w:rPr>
        <w:t xml:space="preserve">” indeksreguleres én gang årligt. Reguleringen sker på grundlag af </w:t>
      </w:r>
      <w:r w:rsidR="00F534ED">
        <w:rPr>
          <w:rFonts w:cs="Verdana"/>
          <w:szCs w:val="20"/>
        </w:rPr>
        <w:t xml:space="preserve">Danmarks Statistiks </w:t>
      </w:r>
      <w:r>
        <w:rPr>
          <w:rFonts w:cs="Verdana"/>
          <w:szCs w:val="20"/>
        </w:rPr>
        <w:t>indeks med følgende kriterier:</w:t>
      </w:r>
    </w:p>
    <w:p w14:paraId="627A4917" w14:textId="77777777" w:rsidR="007F23F6" w:rsidRDefault="003416D9">
      <w:r>
        <w:fldChar w:fldCharType="begin" w:fldLock="1"/>
      </w:r>
      <w:r>
        <w:instrText>UUIDd28122303e85448f96c6ba54514c121e</w:instrText>
      </w:r>
      <w:r>
        <w:fldChar w:fldCharType="end"/>
      </w:r>
    </w:p>
    <w:p w14:paraId="5570C709" w14:textId="77777777" w:rsidR="00F64220" w:rsidRPr="00F64220" w:rsidRDefault="00F64220" w:rsidP="00DB15D6">
      <w:pPr>
        <w:ind w:left="1304"/>
      </w:pPr>
      <w:r w:rsidRPr="00F64220">
        <w:t>Navn/kilde: SBLON1 – Standardberegnet lønindeks (2016=100) efter branche (DB07), sektor og enhed</w:t>
      </w:r>
    </w:p>
    <w:p w14:paraId="62908321" w14:textId="77777777" w:rsidR="00F64220" w:rsidRPr="00F64220" w:rsidRDefault="00F64220" w:rsidP="00DB15D6">
      <w:pPr>
        <w:ind w:left="1304"/>
      </w:pPr>
      <w:r w:rsidRPr="00F64220">
        <w:t>Branche: CI Elektronikindustri</w:t>
      </w:r>
    </w:p>
    <w:p w14:paraId="5D036CA4" w14:textId="77777777" w:rsidR="00F64220" w:rsidRPr="00F64220" w:rsidRDefault="00F64220" w:rsidP="00DB15D6">
      <w:pPr>
        <w:ind w:left="1304"/>
      </w:pPr>
      <w:r w:rsidRPr="00F64220">
        <w:t>Sæsonkorrigering: Sektorer i alt</w:t>
      </w:r>
    </w:p>
    <w:p w14:paraId="676BBFBE" w14:textId="77777777" w:rsidR="00F64220" w:rsidRPr="00F64220" w:rsidRDefault="00F64220" w:rsidP="00DB15D6">
      <w:pPr>
        <w:ind w:left="1304"/>
      </w:pPr>
      <w:r w:rsidRPr="00F64220">
        <w:t>Indekshyppighed: Kvartal</w:t>
      </w:r>
    </w:p>
    <w:p w14:paraId="79585CC4" w14:textId="77777777" w:rsidR="007F23F6" w:rsidRDefault="003416D9">
      <w:r>
        <w:fldChar w:fldCharType="begin" w:fldLock="1"/>
      </w:r>
      <w:r>
        <w:instrText>UUID0a405576a87b4ee7a2113dc1374cf01a</w:instrText>
      </w:r>
      <w:r>
        <w:fldChar w:fldCharType="end"/>
      </w:r>
    </w:p>
    <w:p w14:paraId="4DEBD033" w14:textId="77777777" w:rsidR="007F23F6" w:rsidRDefault="003416D9">
      <w:r>
        <w:fldChar w:fldCharType="begin" w:fldLock="1"/>
      </w:r>
      <w:r>
        <w:instrText>UUID2d4aae1c7b404d0cb6401a827cdfb52e</w:instrText>
      </w:r>
      <w:r>
        <w:fldChar w:fldCharType="end"/>
      </w:r>
      <w:r>
        <w:rPr>
          <w:rFonts w:cs="Verdana"/>
          <w:szCs w:val="20"/>
        </w:rPr>
        <w:t xml:space="preserve">Indeksering sker på baggrund af det seneste publicerede indeks på tidspunktet for Kontraktens underskrift. </w:t>
      </w:r>
    </w:p>
    <w:p w14:paraId="6A9F1E40" w14:textId="77777777" w:rsidR="007F23F6" w:rsidRDefault="003416D9">
      <w:r>
        <w:fldChar w:fldCharType="begin" w:fldLock="1"/>
      </w:r>
      <w:r>
        <w:instrText>UUIDf84797947d484c2bbc7352b22aa08d01</w:instrText>
      </w:r>
      <w:r>
        <w:fldChar w:fldCharType="end"/>
      </w:r>
    </w:p>
    <w:p w14:paraId="75586266" w14:textId="77777777" w:rsidR="007F23F6" w:rsidRDefault="003416D9">
      <w:r>
        <w:fldChar w:fldCharType="begin" w:fldLock="1"/>
      </w:r>
      <w:r>
        <w:instrText>UUIDe6dab8f8703343b2b51b90b2c772fdcb</w:instrText>
      </w:r>
      <w:r>
        <w:fldChar w:fldCharType="end"/>
      </w:r>
      <w:r>
        <w:rPr>
          <w:rFonts w:cs="Verdana"/>
          <w:szCs w:val="20"/>
        </w:rPr>
        <w:t>Første regulering sker tidligst 12 (tolv) måneder efter Kontraktens indgåelse. Reguleringen træder i kraft 3 (tre) måneder efter reguleringstidspunktet, og Leverandøren skal dokumentere og varsle reguleringen 1 (én) måned inden ikrafttræden.</w:t>
      </w:r>
    </w:p>
    <w:p w14:paraId="5AC3EB7F" w14:textId="77777777" w:rsidR="007F23F6" w:rsidRDefault="003416D9">
      <w:r>
        <w:fldChar w:fldCharType="begin" w:fldLock="1"/>
      </w:r>
      <w:r>
        <w:instrText>UUIDa423bbf849bc4c2f81304b675467ce68</w:instrText>
      </w:r>
      <w:r>
        <w:fldChar w:fldCharType="end"/>
      </w:r>
    </w:p>
    <w:p w14:paraId="292E5E80" w14:textId="77777777" w:rsidR="007F23F6" w:rsidRDefault="003416D9">
      <w:pPr>
        <w:pStyle w:val="Overskrift1"/>
      </w:pPr>
      <w:r>
        <w:fldChar w:fldCharType="begin" w:fldLock="1"/>
      </w:r>
      <w:r>
        <w:instrText>UUID749f946287e0492d800e3f29534bb26d</w:instrText>
      </w:r>
      <w:r>
        <w:fldChar w:fldCharType="end"/>
      </w:r>
      <w:r>
        <w:t>Fakturering</w:t>
      </w:r>
    </w:p>
    <w:p w14:paraId="72EC1589" w14:textId="65C279C6" w:rsidR="007F23F6" w:rsidRDefault="003416D9">
      <w:r>
        <w:fldChar w:fldCharType="begin" w:fldLock="1"/>
      </w:r>
      <w:r>
        <w:instrText>UUID0785837a9d55482c92b372bc729a4ab0</w:instrText>
      </w:r>
      <w:r>
        <w:fldChar w:fldCharType="end"/>
      </w:r>
      <w:r>
        <w:rPr>
          <w:rFonts w:cs="Verdana"/>
          <w:szCs w:val="20"/>
        </w:rPr>
        <w:t>Leverandøren kan fakturere vederlag omfattet af Kontrakten i overensstemmelse med det anførte i afsnittet ”</w:t>
      </w:r>
      <w:r>
        <w:rPr>
          <w:rFonts w:cs="Verdana"/>
          <w:szCs w:val="20"/>
        </w:rPr>
        <w:fldChar w:fldCharType="begin"/>
      </w:r>
      <w:r>
        <w:rPr>
          <w:rFonts w:cs="Verdana"/>
          <w:szCs w:val="20"/>
        </w:rPr>
        <w:instrText xml:space="preserve"> REF _Ref649ce3837f74490193a9085fbd64495e  \* MERGEFORMAT \h \* CHARFORMAT </w:instrText>
      </w:r>
      <w:r>
        <w:rPr>
          <w:rFonts w:cs="Verdana"/>
          <w:szCs w:val="20"/>
        </w:rPr>
      </w:r>
      <w:r>
        <w:rPr>
          <w:rFonts w:cs="Verdana"/>
          <w:szCs w:val="20"/>
        </w:rPr>
        <w:fldChar w:fldCharType="separate"/>
      </w:r>
      <w:r>
        <w:rPr>
          <w:rFonts w:cs="Verdana"/>
          <w:szCs w:val="20"/>
        </w:rPr>
        <w:t>Fakturering af vederlag for den indledende afklaringsfase</w:t>
      </w:r>
      <w:r>
        <w:rPr>
          <w:rFonts w:cs="Verdana"/>
          <w:szCs w:val="20"/>
        </w:rPr>
        <w:fldChar w:fldCharType="end"/>
      </w:r>
      <w:r>
        <w:rPr>
          <w:rFonts w:cs="Verdana"/>
          <w:szCs w:val="20"/>
        </w:rPr>
        <w:t>” til og med afsnit ”</w:t>
      </w:r>
      <w:r>
        <w:rPr>
          <w:rFonts w:cs="Verdana"/>
          <w:szCs w:val="20"/>
        </w:rPr>
        <w:fldChar w:fldCharType="begin"/>
      </w:r>
      <w:r>
        <w:rPr>
          <w:rFonts w:cs="Verdana"/>
          <w:szCs w:val="20"/>
        </w:rPr>
        <w:instrText xml:space="preserve"> REF _Ref0450045270cc48cfa6a969056375245d  \* MERGEFORMAT \h \* CHARFORMAT </w:instrText>
      </w:r>
      <w:r>
        <w:rPr>
          <w:rFonts w:cs="Verdana"/>
          <w:szCs w:val="20"/>
        </w:rPr>
      </w:r>
      <w:r>
        <w:rPr>
          <w:rFonts w:cs="Verdana"/>
          <w:szCs w:val="20"/>
        </w:rPr>
        <w:fldChar w:fldCharType="separate"/>
      </w:r>
      <w:r>
        <w:rPr>
          <w:rFonts w:cs="Verdana"/>
          <w:szCs w:val="20"/>
        </w:rPr>
        <w:t>Fakturering af andre vederlag opgjort efter medgået tid</w:t>
      </w:r>
      <w:r>
        <w:rPr>
          <w:rFonts w:cs="Verdana"/>
          <w:szCs w:val="20"/>
        </w:rPr>
        <w:fldChar w:fldCharType="end"/>
      </w:r>
      <w:r>
        <w:rPr>
          <w:rFonts w:cs="Verdana"/>
          <w:szCs w:val="20"/>
        </w:rPr>
        <w:t xml:space="preserve">” </w:t>
      </w:r>
      <w:r w:rsidR="00EE7743">
        <w:rPr>
          <w:rFonts w:cs="Verdana"/>
          <w:szCs w:val="20"/>
        </w:rPr>
        <w:t>nedenfor</w:t>
      </w:r>
      <w:r>
        <w:rPr>
          <w:rFonts w:cs="Verdana"/>
          <w:szCs w:val="20"/>
        </w:rPr>
        <w:t xml:space="preserve">. </w:t>
      </w:r>
    </w:p>
    <w:p w14:paraId="66031C15" w14:textId="77777777" w:rsidR="007F23F6" w:rsidRDefault="003416D9">
      <w:r>
        <w:fldChar w:fldCharType="begin" w:fldLock="1"/>
      </w:r>
      <w:r>
        <w:instrText>UUID165ea39b8eba400d88a48e2e0dd3ea34</w:instrText>
      </w:r>
      <w:r>
        <w:fldChar w:fldCharType="end"/>
      </w:r>
    </w:p>
    <w:p w14:paraId="20594073" w14:textId="77777777" w:rsidR="007F23F6" w:rsidRDefault="003416D9">
      <w:pPr>
        <w:pStyle w:val="Overskrift2"/>
      </w:pPr>
      <w:r>
        <w:fldChar w:fldCharType="begin" w:fldLock="1"/>
      </w:r>
      <w:r>
        <w:instrText>UUID649ce3837f74490193a9085fbd64495e</w:instrText>
      </w:r>
      <w:r>
        <w:fldChar w:fldCharType="end"/>
      </w:r>
      <w:bookmarkStart w:id="4" w:name="_Ref649ce3837f74490193a9085fbd64495e"/>
      <w:r>
        <w:t>Fakturering af vederlag for den indledende afklaringsfase</w:t>
      </w:r>
      <w:bookmarkEnd w:id="4"/>
    </w:p>
    <w:p w14:paraId="1B0A480F" w14:textId="77777777" w:rsidR="007F23F6" w:rsidRDefault="003416D9">
      <w:r>
        <w:fldChar w:fldCharType="begin" w:fldLock="1"/>
      </w:r>
      <w:r>
        <w:instrText>UUID8e7fcba6c3884ecba53cba198f89e6d0</w:instrText>
      </w:r>
      <w:r>
        <w:fldChar w:fldCharType="end"/>
      </w:r>
      <w:r>
        <w:rPr>
          <w:rFonts w:cs="Verdana"/>
          <w:szCs w:val="20"/>
        </w:rPr>
        <w:t>Leverandøren kan fakturere vederlaget for den indledende afklaringsfase på tidspunktet for Kundens Meddelelse om afslutning af den indledende afklaringsfase.</w:t>
      </w:r>
    </w:p>
    <w:p w14:paraId="747B177A" w14:textId="77777777" w:rsidR="007F23F6" w:rsidRDefault="003416D9">
      <w:r>
        <w:fldChar w:fldCharType="begin" w:fldLock="1"/>
      </w:r>
      <w:r>
        <w:instrText>UUIDc9a67e74713a4bdd9f7e6f444d666939</w:instrText>
      </w:r>
      <w:r>
        <w:fldChar w:fldCharType="end"/>
      </w:r>
    </w:p>
    <w:p w14:paraId="31408DB8" w14:textId="77777777" w:rsidR="007F23F6" w:rsidRDefault="003416D9">
      <w:pPr>
        <w:pStyle w:val="Overskrift3"/>
      </w:pPr>
      <w:r>
        <w:lastRenderedPageBreak/>
        <w:fldChar w:fldCharType="begin" w:fldLock="1"/>
      </w:r>
      <w:r>
        <w:instrText>UUID7571f79194ef4f009b60da5426be4778</w:instrText>
      </w:r>
      <w:r>
        <w:fldChar w:fldCharType="end"/>
      </w:r>
      <w:r>
        <w:t>Fakturering af udtrædelsesvederlag</w:t>
      </w:r>
    </w:p>
    <w:p w14:paraId="1489A2FD" w14:textId="77777777" w:rsidR="007F23F6" w:rsidRDefault="003416D9">
      <w:r>
        <w:fldChar w:fldCharType="begin" w:fldLock="1"/>
      </w:r>
      <w:r>
        <w:instrText>UUID6995494b28c341d796c35068deefba08</w:instrText>
      </w:r>
      <w:r>
        <w:fldChar w:fldCharType="end"/>
      </w:r>
      <w:r>
        <w:rPr>
          <w:rFonts w:cs="Verdana"/>
          <w:szCs w:val="20"/>
        </w:rPr>
        <w:t xml:space="preserve">Leverandøren kan fakturere vederlaget for Kundens udtræden på tidspunktet for Kundens Meddelelse om Kundens beslutning om udtræden.  </w:t>
      </w:r>
    </w:p>
    <w:p w14:paraId="7F3E80E6" w14:textId="77777777" w:rsidR="007F23F6" w:rsidRDefault="003416D9">
      <w:r>
        <w:fldChar w:fldCharType="begin" w:fldLock="1"/>
      </w:r>
      <w:r>
        <w:instrText>UUID56ce467df5cf4b2e97be59dcb300814d</w:instrText>
      </w:r>
      <w:r>
        <w:fldChar w:fldCharType="end"/>
      </w:r>
    </w:p>
    <w:p w14:paraId="1BE3F237" w14:textId="77777777" w:rsidR="007F23F6" w:rsidRDefault="003416D9">
      <w:pPr>
        <w:pStyle w:val="Overskrift2"/>
      </w:pPr>
      <w:r>
        <w:fldChar w:fldCharType="begin" w:fldLock="1"/>
      </w:r>
      <w:r>
        <w:instrText>UUID0c7a26c89cee4600b08b9ec31ae2528f</w:instrText>
      </w:r>
      <w:r>
        <w:fldChar w:fldCharType="end"/>
      </w:r>
      <w:r>
        <w:t>Fakturering af vederlag for Leverancen</w:t>
      </w:r>
    </w:p>
    <w:p w14:paraId="12CFE8CC" w14:textId="77777777" w:rsidR="007F23F6" w:rsidRDefault="003416D9">
      <w:r>
        <w:fldChar w:fldCharType="begin" w:fldLock="1"/>
      </w:r>
      <w:r>
        <w:instrText>UUIDb45bb757f86445c0b097c3288e3090e8</w:instrText>
      </w:r>
      <w:r>
        <w:fldChar w:fldCharType="end"/>
      </w:r>
      <w:r>
        <w:rPr>
          <w:rFonts w:cs="Verdana"/>
          <w:szCs w:val="20"/>
        </w:rPr>
        <w:t xml:space="preserve">Leverandøren kan fakturere Kunden for Leverancen i overensstemmelse med nedenstående betalingsplan. </w:t>
      </w:r>
    </w:p>
    <w:p w14:paraId="4D229228" w14:textId="77777777" w:rsidR="007F23F6" w:rsidRDefault="003416D9">
      <w:r>
        <w:fldChar w:fldCharType="begin" w:fldLock="1"/>
      </w:r>
      <w:r>
        <w:instrText>UUID8bd1bc4ba2dd48978801a06577b84521</w:instrText>
      </w:r>
      <w:r>
        <w:fldChar w:fldCharType="end"/>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4813"/>
        <w:gridCol w:w="4813"/>
      </w:tblGrid>
      <w:tr w:rsidR="007F23F6" w14:paraId="5A484BE6" w14:textId="77777777" w:rsidTr="007F23F6">
        <w:tc>
          <w:tcPr>
            <w:tcW w:w="4814" w:type="dxa"/>
            <w:tcBorders>
              <w:top w:val="single" w:sz="4" w:space="0" w:color="auto"/>
              <w:left w:val="single" w:sz="4" w:space="0" w:color="auto"/>
              <w:bottom w:val="single" w:sz="4" w:space="0" w:color="auto"/>
            </w:tcBorders>
            <w:shd w:val="clear" w:color="auto" w:fill="000000"/>
            <w:tcMar>
              <w:left w:w="108" w:type="dxa"/>
              <w:right w:w="108" w:type="dxa"/>
            </w:tcMar>
          </w:tcPr>
          <w:p w14:paraId="424DDD46" w14:textId="77777777" w:rsidR="007F23F6" w:rsidRDefault="003416D9">
            <w:r>
              <w:fldChar w:fldCharType="begin" w:fldLock="1"/>
            </w:r>
            <w:r>
              <w:instrText>UUID9d51865393ea4269bdd4e9cd080df9e9</w:instrText>
            </w:r>
            <w:r>
              <w:fldChar w:fldCharType="end"/>
            </w:r>
            <w:r>
              <w:rPr>
                <w:rFonts w:cs="Verdana"/>
                <w:b/>
                <w:bCs/>
                <w:color w:val="DFE6E9"/>
                <w:szCs w:val="20"/>
              </w:rPr>
              <w:t>Faktureringstidspunkt</w:t>
            </w:r>
          </w:p>
        </w:tc>
        <w:tc>
          <w:tcPr>
            <w:tcW w:w="4814" w:type="dxa"/>
            <w:tcBorders>
              <w:top w:val="single" w:sz="4" w:space="0" w:color="auto"/>
              <w:bottom w:val="single" w:sz="4" w:space="0" w:color="auto"/>
              <w:right w:val="single" w:sz="4" w:space="0" w:color="auto"/>
            </w:tcBorders>
            <w:shd w:val="clear" w:color="auto" w:fill="000000"/>
            <w:tcMar>
              <w:left w:w="108" w:type="dxa"/>
              <w:right w:w="108" w:type="dxa"/>
            </w:tcMar>
          </w:tcPr>
          <w:p w14:paraId="402EB0FA" w14:textId="77777777" w:rsidR="007F23F6" w:rsidRDefault="003416D9">
            <w:r>
              <w:fldChar w:fldCharType="begin" w:fldLock="1"/>
            </w:r>
            <w:r>
              <w:instrText>UUID20545ea7255c464a8b315b1b16817c5f</w:instrText>
            </w:r>
            <w:r>
              <w:fldChar w:fldCharType="end"/>
            </w:r>
            <w:r>
              <w:rPr>
                <w:rFonts w:cs="Verdana"/>
                <w:b/>
                <w:bCs/>
                <w:color w:val="DFE6E9"/>
                <w:szCs w:val="20"/>
              </w:rPr>
              <w:t>Fakturabeløb/ % af vederlaget for Leverancen</w:t>
            </w:r>
          </w:p>
        </w:tc>
      </w:tr>
      <w:tr w:rsidR="007F23F6" w14:paraId="321C8551" w14:textId="77777777" w:rsidTr="007F23F6">
        <w:tc>
          <w:tcPr>
            <w:tcW w:w="4814" w:type="dxa"/>
            <w:tcBorders>
              <w:top w:val="single" w:sz="4" w:space="0" w:color="auto"/>
              <w:left w:val="single" w:sz="4" w:space="0" w:color="auto"/>
              <w:bottom w:val="single" w:sz="4" w:space="0" w:color="auto"/>
            </w:tcBorders>
            <w:tcMar>
              <w:left w:w="108" w:type="dxa"/>
              <w:right w:w="108" w:type="dxa"/>
            </w:tcMar>
          </w:tcPr>
          <w:p w14:paraId="229491AB" w14:textId="77777777" w:rsidR="007F23F6" w:rsidRDefault="003416D9">
            <w:r>
              <w:fldChar w:fldCharType="begin" w:fldLock="1"/>
            </w:r>
            <w:r>
              <w:instrText>UUIDefb5e26d6b9f4987983f729ae78123a5</w:instrText>
            </w:r>
            <w:r>
              <w:fldChar w:fldCharType="end"/>
            </w:r>
            <w:r>
              <w:rPr>
                <w:rFonts w:cs="Verdana"/>
                <w:szCs w:val="20"/>
              </w:rPr>
              <w:t>Overtagelsesdagen</w:t>
            </w:r>
          </w:p>
        </w:tc>
        <w:tc>
          <w:tcPr>
            <w:tcW w:w="4814" w:type="dxa"/>
            <w:tcBorders>
              <w:top w:val="single" w:sz="4" w:space="0" w:color="auto"/>
              <w:bottom w:val="single" w:sz="4" w:space="0" w:color="auto"/>
              <w:right w:val="single" w:sz="4" w:space="0" w:color="auto"/>
            </w:tcBorders>
            <w:tcMar>
              <w:left w:w="108" w:type="dxa"/>
              <w:right w:w="108" w:type="dxa"/>
            </w:tcMar>
          </w:tcPr>
          <w:p w14:paraId="38A5222A" w14:textId="77777777" w:rsidR="007F23F6" w:rsidRDefault="003416D9">
            <w:r>
              <w:fldChar w:fldCharType="begin" w:fldLock="1"/>
            </w:r>
            <w:r>
              <w:instrText>UUID5ab13f53f3df4bc989f51c73beac50b1</w:instrText>
            </w:r>
            <w:r>
              <w:fldChar w:fldCharType="end"/>
            </w:r>
            <w:r>
              <w:rPr>
                <w:rFonts w:cs="Verdana"/>
                <w:szCs w:val="20"/>
              </w:rPr>
              <w:t>80%</w:t>
            </w:r>
          </w:p>
        </w:tc>
      </w:tr>
      <w:tr w:rsidR="007F23F6" w14:paraId="13603FEC" w14:textId="77777777" w:rsidTr="007F23F6">
        <w:tc>
          <w:tcPr>
            <w:tcW w:w="4814" w:type="dxa"/>
            <w:tcBorders>
              <w:top w:val="single" w:sz="4" w:space="0" w:color="auto"/>
              <w:left w:val="single" w:sz="4" w:space="0" w:color="auto"/>
              <w:bottom w:val="single" w:sz="4" w:space="0" w:color="auto"/>
            </w:tcBorders>
            <w:tcMar>
              <w:left w:w="108" w:type="dxa"/>
              <w:right w:w="108" w:type="dxa"/>
            </w:tcMar>
          </w:tcPr>
          <w:p w14:paraId="0B334906" w14:textId="77777777" w:rsidR="007F23F6" w:rsidRDefault="003416D9">
            <w:r>
              <w:fldChar w:fldCharType="begin" w:fldLock="1"/>
            </w:r>
            <w:r>
              <w:instrText>UUID18436f5b67ae4988b9e10415a9692026</w:instrText>
            </w:r>
            <w:r>
              <w:fldChar w:fldCharType="end"/>
            </w:r>
            <w:r>
              <w:rPr>
                <w:rFonts w:cs="Verdana"/>
                <w:szCs w:val="20"/>
              </w:rPr>
              <w:t>Bestået driftsprøve</w:t>
            </w:r>
          </w:p>
        </w:tc>
        <w:tc>
          <w:tcPr>
            <w:tcW w:w="4814" w:type="dxa"/>
            <w:tcBorders>
              <w:top w:val="single" w:sz="4" w:space="0" w:color="auto"/>
              <w:bottom w:val="single" w:sz="4" w:space="0" w:color="auto"/>
              <w:right w:val="single" w:sz="4" w:space="0" w:color="auto"/>
            </w:tcBorders>
            <w:tcMar>
              <w:left w:w="108" w:type="dxa"/>
              <w:right w:w="108" w:type="dxa"/>
            </w:tcMar>
          </w:tcPr>
          <w:p w14:paraId="4985216D" w14:textId="77777777" w:rsidR="007F23F6" w:rsidRDefault="003416D9">
            <w:r>
              <w:fldChar w:fldCharType="begin" w:fldLock="1"/>
            </w:r>
            <w:r>
              <w:instrText>UUID20e2d7511a3e4f76bf27a97e216c5ce0</w:instrText>
            </w:r>
            <w:r>
              <w:fldChar w:fldCharType="end"/>
            </w:r>
            <w:r>
              <w:rPr>
                <w:rFonts w:cs="Verdana"/>
                <w:szCs w:val="20"/>
              </w:rPr>
              <w:t>20%</w:t>
            </w:r>
          </w:p>
        </w:tc>
      </w:tr>
    </w:tbl>
    <w:p w14:paraId="6E80F4BB" w14:textId="77777777" w:rsidR="007F23F6" w:rsidRDefault="003416D9">
      <w:r>
        <w:fldChar w:fldCharType="begin" w:fldLock="1"/>
      </w:r>
      <w:r>
        <w:instrText>UUIDe12d3f696ce04e5ba8ebf7c6f15fdfbd</w:instrText>
      </w:r>
      <w:r>
        <w:fldChar w:fldCharType="end"/>
      </w:r>
    </w:p>
    <w:p w14:paraId="6439AC62" w14:textId="77777777" w:rsidR="007F23F6" w:rsidRDefault="003416D9">
      <w:pPr>
        <w:pStyle w:val="Overskrift2"/>
      </w:pPr>
      <w:r>
        <w:fldChar w:fldCharType="begin" w:fldLock="1"/>
      </w:r>
      <w:r>
        <w:instrText>UUID73d459ec5abb45ef9b91d5f2d94ebd0d</w:instrText>
      </w:r>
      <w:r>
        <w:fldChar w:fldCharType="end"/>
      </w:r>
      <w:r>
        <w:t>Fakturering af vederlag for Løbende Ydelser</w:t>
      </w:r>
    </w:p>
    <w:p w14:paraId="13970E96" w14:textId="77777777" w:rsidR="007F23F6" w:rsidRDefault="003416D9">
      <w:r>
        <w:fldChar w:fldCharType="begin" w:fldLock="1"/>
      </w:r>
      <w:r>
        <w:instrText>UUIDddc1ddbefe1b47618904f325959fed0a</w:instrText>
      </w:r>
      <w:r>
        <w:fldChar w:fldCharType="end"/>
      </w:r>
      <w:r>
        <w:rPr>
          <w:rFonts w:cs="Verdana"/>
          <w:szCs w:val="20"/>
        </w:rPr>
        <w:t>Leverandøren kan fakturere det løbende vederlag for support og vedligeholdelse månedsvis bagud fra Overtagelsesdagen.</w:t>
      </w:r>
    </w:p>
    <w:p w14:paraId="251741F2" w14:textId="77777777" w:rsidR="007F23F6" w:rsidRDefault="003416D9">
      <w:r>
        <w:fldChar w:fldCharType="begin" w:fldLock="1"/>
      </w:r>
      <w:r>
        <w:instrText>UUID67f4ec92601f4aa69658993061458c61</w:instrText>
      </w:r>
      <w:r>
        <w:fldChar w:fldCharType="end"/>
      </w:r>
    </w:p>
    <w:p w14:paraId="0849B643" w14:textId="77777777" w:rsidR="007F23F6" w:rsidRDefault="003416D9">
      <w:r>
        <w:fldChar w:fldCharType="begin" w:fldLock="1"/>
      </w:r>
      <w:r>
        <w:instrText>UUID6876f5b00f9140efa3ed428ae6ba9c20</w:instrText>
      </w:r>
      <w:r>
        <w:fldChar w:fldCharType="end"/>
      </w:r>
      <w:r>
        <w:rPr>
          <w:rFonts w:cs="Verdana"/>
          <w:szCs w:val="20"/>
        </w:rPr>
        <w:t xml:space="preserve">Leverandørens vederlag for </w:t>
      </w:r>
      <w:proofErr w:type="spellStart"/>
      <w:r>
        <w:rPr>
          <w:rFonts w:cs="Verdana"/>
          <w:szCs w:val="20"/>
        </w:rPr>
        <w:t>hypercare</w:t>
      </w:r>
      <w:proofErr w:type="spellEnd"/>
      <w:r>
        <w:rPr>
          <w:rFonts w:cs="Verdana"/>
          <w:szCs w:val="20"/>
        </w:rPr>
        <w:t xml:space="preserve"> betales månedligt, idet vederlaget fordeles forholdsmæssig i </w:t>
      </w:r>
      <w:proofErr w:type="spellStart"/>
      <w:r>
        <w:rPr>
          <w:rFonts w:cs="Verdana"/>
          <w:szCs w:val="20"/>
        </w:rPr>
        <w:t>hypercareperioden</w:t>
      </w:r>
      <w:proofErr w:type="spellEnd"/>
      <w:r>
        <w:rPr>
          <w:rFonts w:cs="Verdana"/>
          <w:szCs w:val="20"/>
        </w:rPr>
        <w:t xml:space="preserve">. </w:t>
      </w:r>
      <w:proofErr w:type="spellStart"/>
      <w:r>
        <w:rPr>
          <w:rFonts w:cs="Verdana"/>
          <w:szCs w:val="20"/>
        </w:rPr>
        <w:t>Hypercareperioden</w:t>
      </w:r>
      <w:proofErr w:type="spellEnd"/>
      <w:r>
        <w:rPr>
          <w:rFonts w:cs="Verdana"/>
          <w:szCs w:val="20"/>
        </w:rPr>
        <w:t xml:space="preserve"> fremgår af Bilag 4. </w:t>
      </w:r>
    </w:p>
    <w:p w14:paraId="0EE1D78C" w14:textId="77777777" w:rsidR="007F23F6" w:rsidRDefault="003416D9">
      <w:r>
        <w:fldChar w:fldCharType="begin" w:fldLock="1"/>
      </w:r>
      <w:r>
        <w:instrText>UUID85f2125d159b40299ac800bded9f5222</w:instrText>
      </w:r>
      <w:r>
        <w:fldChar w:fldCharType="end"/>
      </w:r>
    </w:p>
    <w:p w14:paraId="0916D9F9" w14:textId="77777777" w:rsidR="007F23F6" w:rsidRDefault="003416D9">
      <w:r>
        <w:fldChar w:fldCharType="begin" w:fldLock="1"/>
      </w:r>
      <w:r>
        <w:instrText>UUIDa7f0c2b4c7d74bb39f83fcd3657a0527</w:instrText>
      </w:r>
      <w:r>
        <w:fldChar w:fldCharType="end"/>
      </w:r>
      <w:r>
        <w:rPr>
          <w:rFonts w:cs="Verdana"/>
          <w:szCs w:val="20"/>
        </w:rPr>
        <w:t xml:space="preserve">Leverandøren kan fakturere vederlaget månedsvis bagud fra det tidspunkt, hvor </w:t>
      </w:r>
      <w:proofErr w:type="spellStart"/>
      <w:r>
        <w:rPr>
          <w:rFonts w:cs="Verdana"/>
          <w:szCs w:val="20"/>
        </w:rPr>
        <w:t>hypercareperioden</w:t>
      </w:r>
      <w:proofErr w:type="spellEnd"/>
      <w:r>
        <w:rPr>
          <w:rFonts w:cs="Verdana"/>
          <w:szCs w:val="20"/>
        </w:rPr>
        <w:t xml:space="preserve"> starter i henhold til tidsplanen i Bilag 4.</w:t>
      </w:r>
    </w:p>
    <w:p w14:paraId="4CB4DD34" w14:textId="77777777" w:rsidR="007F23F6" w:rsidRDefault="003416D9">
      <w:r>
        <w:fldChar w:fldCharType="begin" w:fldLock="1"/>
      </w:r>
      <w:r>
        <w:instrText>UUID6896dd3438014ddab8fc193889c9092a</w:instrText>
      </w:r>
      <w:r>
        <w:fldChar w:fldCharType="end"/>
      </w:r>
    </w:p>
    <w:p w14:paraId="5196F320" w14:textId="77777777" w:rsidR="007F23F6" w:rsidRDefault="003416D9">
      <w:pPr>
        <w:pStyle w:val="Overskrift3"/>
      </w:pPr>
      <w:r>
        <w:fldChar w:fldCharType="begin" w:fldLock="1"/>
      </w:r>
      <w:r>
        <w:instrText>UUID320de02362f64b218e23a4342c56a6da</w:instrText>
      </w:r>
      <w:r>
        <w:fldChar w:fldCharType="end"/>
      </w:r>
      <w:r>
        <w:t>Videreudviklings- og konfigurationsydelser</w:t>
      </w:r>
    </w:p>
    <w:p w14:paraId="26F9E74C" w14:textId="77777777" w:rsidR="007F23F6" w:rsidRDefault="003416D9">
      <w:r>
        <w:fldChar w:fldCharType="begin" w:fldLock="1"/>
      </w:r>
      <w:r>
        <w:instrText>UUID7a40bafac93a43aabab43bc47faa237f</w:instrText>
      </w:r>
      <w:r>
        <w:fldChar w:fldCharType="end"/>
      </w:r>
      <w:r>
        <w:rPr>
          <w:rFonts w:cs="Verdana"/>
          <w:szCs w:val="20"/>
        </w:rPr>
        <w:t>Leverandøren kan, medmindre andet fremgår af Leveringsaftalen, fakturere Kunden for videreudviklings- og konfigurationsydelser, der leveres som Selvstændige Opgaver, når opgaven er leveret i overensstemmelse med det anførte i Leveringsaftalen. For videreudviklings- og konfigurationsydelser, der leveres som en del af Leverancen, kan Leverandøren fakturere Kunden i overensstemmelse med betalingsplanen for Leverancen.</w:t>
      </w:r>
    </w:p>
    <w:p w14:paraId="5C2B0BD3" w14:textId="77777777" w:rsidR="007F23F6" w:rsidRDefault="003416D9">
      <w:r>
        <w:fldChar w:fldCharType="begin" w:fldLock="1"/>
      </w:r>
      <w:r>
        <w:instrText>UUID27fdf71e01354be090a299b5c3c2905a</w:instrText>
      </w:r>
      <w:r>
        <w:fldChar w:fldCharType="end"/>
      </w:r>
    </w:p>
    <w:p w14:paraId="7A7186D9" w14:textId="77777777" w:rsidR="007F23F6" w:rsidRDefault="003416D9">
      <w:pPr>
        <w:pStyle w:val="Overskrift2"/>
      </w:pPr>
      <w:r>
        <w:fldChar w:fldCharType="begin" w:fldLock="1"/>
      </w:r>
      <w:r>
        <w:instrText>UUID0450045270cc48cfa6a969056375245d</w:instrText>
      </w:r>
      <w:r>
        <w:fldChar w:fldCharType="end"/>
      </w:r>
      <w:bookmarkStart w:id="5" w:name="_Ref0450045270cc48cfa6a969056375245d"/>
      <w:r>
        <w:t>Fakturering af andre vederlag opgjort efter medgået tid</w:t>
      </w:r>
      <w:bookmarkEnd w:id="5"/>
    </w:p>
    <w:p w14:paraId="704F33EE" w14:textId="77777777" w:rsidR="007F23F6" w:rsidRDefault="003416D9">
      <w:r>
        <w:fldChar w:fldCharType="begin" w:fldLock="1"/>
      </w:r>
      <w:r>
        <w:instrText>UUIDaa5d234d61f64fa987e543520717abce</w:instrText>
      </w:r>
      <w:r>
        <w:fldChar w:fldCharType="end"/>
      </w:r>
      <w:r>
        <w:rPr>
          <w:rFonts w:cs="Verdana"/>
          <w:szCs w:val="20"/>
        </w:rPr>
        <w:t xml:space="preserve">Leverandøren kan månedsvis bagud fakturere Kunden for udførte opgaver og ydelser, der vederlægges efter medgået tid.  </w:t>
      </w:r>
    </w:p>
    <w:p w14:paraId="29883077" w14:textId="77777777" w:rsidR="007F23F6" w:rsidRDefault="003416D9">
      <w:r>
        <w:fldChar w:fldCharType="begin" w:fldLock="1"/>
      </w:r>
      <w:r>
        <w:instrText>UUIDc54bcf800bf24466864b728f2d5f9ca0</w:instrText>
      </w:r>
      <w:r>
        <w:fldChar w:fldCharType="end"/>
      </w:r>
    </w:p>
    <w:p w14:paraId="68B81A92" w14:textId="77777777" w:rsidR="007F23F6" w:rsidRDefault="003416D9">
      <w:r>
        <w:fldChar w:fldCharType="begin" w:fldLock="1"/>
      </w:r>
      <w:r>
        <w:instrText>UUID0ea89ba8a6114873a12496148a30f64c</w:instrText>
      </w:r>
      <w:r>
        <w:fldChar w:fldCharType="end"/>
      </w:r>
      <w:r>
        <w:rPr>
          <w:rFonts w:cs="Verdana"/>
          <w:szCs w:val="20"/>
        </w:rPr>
        <w:t>Ved fremsendelse af faktura skal timeregnskab som beskrevet i afsnit ”</w:t>
      </w:r>
      <w:r>
        <w:rPr>
          <w:rFonts w:cs="Verdana"/>
          <w:szCs w:val="20"/>
        </w:rPr>
        <w:fldChar w:fldCharType="begin"/>
      </w:r>
      <w:r>
        <w:rPr>
          <w:rFonts w:cs="Verdana"/>
          <w:szCs w:val="20"/>
        </w:rPr>
        <w:instrText xml:space="preserve"> REF _Refb484e3480b964e00b5a7f351890d7671  \* MERGEFORMAT \h \* CHARFORMAT </w:instrText>
      </w:r>
      <w:r>
        <w:rPr>
          <w:rFonts w:cs="Verdana"/>
          <w:szCs w:val="20"/>
        </w:rPr>
      </w:r>
      <w:r>
        <w:rPr>
          <w:rFonts w:cs="Verdana"/>
          <w:szCs w:val="20"/>
        </w:rPr>
        <w:fldChar w:fldCharType="separate"/>
      </w:r>
      <w:r>
        <w:rPr>
          <w:rFonts w:cs="Verdana"/>
          <w:szCs w:val="20"/>
        </w:rPr>
        <w:t>Vederlag efter medgået tid</w:t>
      </w:r>
      <w:r>
        <w:rPr>
          <w:rFonts w:cs="Verdana"/>
          <w:szCs w:val="20"/>
        </w:rPr>
        <w:fldChar w:fldCharType="end"/>
      </w:r>
      <w:r>
        <w:rPr>
          <w:rFonts w:cs="Verdana"/>
          <w:szCs w:val="20"/>
        </w:rPr>
        <w:t>” medsendes i kopi.</w:t>
      </w:r>
    </w:p>
    <w:sectPr w:rsidR="007F23F6">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8F3F" w14:textId="77777777" w:rsidR="000A5118" w:rsidRDefault="000A5118" w:rsidP="003416D9">
      <w:pPr>
        <w:spacing w:line="240" w:lineRule="auto"/>
      </w:pPr>
      <w:r>
        <w:separator/>
      </w:r>
    </w:p>
  </w:endnote>
  <w:endnote w:type="continuationSeparator" w:id="0">
    <w:p w14:paraId="00BAC88C" w14:textId="77777777" w:rsidR="000A5118" w:rsidRDefault="000A5118" w:rsidP="003416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B8F0" w14:textId="77777777" w:rsidR="005D36C2" w:rsidRDefault="005D36C2">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7D44" w14:textId="77777777" w:rsidR="005D36C2" w:rsidRDefault="005D36C2">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9A42" w14:textId="77777777" w:rsidR="005D36C2" w:rsidRDefault="005D36C2">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96552" w14:textId="77777777" w:rsidR="000A5118" w:rsidRDefault="000A5118" w:rsidP="003416D9">
      <w:pPr>
        <w:spacing w:line="240" w:lineRule="auto"/>
      </w:pPr>
      <w:r>
        <w:separator/>
      </w:r>
    </w:p>
  </w:footnote>
  <w:footnote w:type="continuationSeparator" w:id="0">
    <w:p w14:paraId="747307BF" w14:textId="77777777" w:rsidR="000A5118" w:rsidRDefault="000A5118" w:rsidP="003416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A1CF" w14:textId="77777777" w:rsidR="005D36C2" w:rsidRDefault="005D36C2">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A566" w14:textId="77777777" w:rsidR="005D36C2" w:rsidRDefault="005D36C2">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6A10" w14:textId="77777777" w:rsidR="005D36C2" w:rsidRDefault="005D36C2">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97A1A6A"/>
    <w:lvl w:ilvl="0">
      <w:start w:val="1"/>
      <w:numFmt w:val="decimal"/>
      <w:pStyle w:val="Opstilling-talellerbogst"/>
      <w:lvlText w:val="%1."/>
      <w:lvlJc w:val="left"/>
      <w:pPr>
        <w:tabs>
          <w:tab w:val="num" w:pos="360"/>
        </w:tabs>
        <w:ind w:left="360" w:hanging="360"/>
      </w:pPr>
    </w:lvl>
  </w:abstractNum>
  <w:abstractNum w:abstractNumId="1" w15:restartNumberingAfterBreak="0">
    <w:nsid w:val="FFFFFF89"/>
    <w:multiLevelType w:val="singleLevel"/>
    <w:tmpl w:val="860E6D06"/>
    <w:lvl w:ilvl="0">
      <w:start w:val="1"/>
      <w:numFmt w:val="bullet"/>
      <w:pStyle w:val="Opstilling-punkttegn"/>
      <w:lvlText w:val=""/>
      <w:lvlJc w:val="left"/>
      <w:pPr>
        <w:tabs>
          <w:tab w:val="num" w:pos="360"/>
        </w:tabs>
        <w:ind w:left="360" w:hanging="360"/>
      </w:pPr>
      <w:rPr>
        <w:rFonts w:ascii="Symbol" w:hAnsi="Symbol" w:hint="default"/>
      </w:rPr>
    </w:lvl>
  </w:abstractNum>
  <w:abstractNum w:abstractNumId="2" w15:restartNumberingAfterBreak="0">
    <w:nsid w:val="028B2E85"/>
    <w:multiLevelType w:val="multilevel"/>
    <w:tmpl w:val="DA4C45EE"/>
    <w:numStyleLink w:val="PunktlisteforPunkter"/>
  </w:abstractNum>
  <w:abstractNum w:abstractNumId="3" w15:restartNumberingAfterBreak="0">
    <w:nsid w:val="091B0084"/>
    <w:multiLevelType w:val="multilevel"/>
    <w:tmpl w:val="DA4C45EE"/>
    <w:styleLink w:val="PunktlisteforPunkter"/>
    <w:lvl w:ilvl="0">
      <w:start w:val="1"/>
      <w:numFmt w:val="bullet"/>
      <w:pStyle w:val="Punktliste-Punkter"/>
      <w:lvlText w:val=""/>
      <w:lvlJc w:val="left"/>
      <w:pPr>
        <w:ind w:left="720" w:hanging="363"/>
      </w:pPr>
      <w:rPr>
        <w:rFonts w:ascii="Symbol" w:hAnsi="Symbol" w:hint="default"/>
      </w:rPr>
    </w:lvl>
    <w:lvl w:ilvl="1">
      <w:start w:val="1"/>
      <w:numFmt w:val="bullet"/>
      <w:lvlText w:val=""/>
      <w:lvlJc w:val="left"/>
      <w:pPr>
        <w:ind w:left="1077" w:hanging="363"/>
      </w:pPr>
      <w:rPr>
        <w:rFonts w:ascii="Symbol" w:hAnsi="Symbol" w:hint="default"/>
        <w:color w:val="auto"/>
      </w:rPr>
    </w:lvl>
    <w:lvl w:ilvl="2">
      <w:start w:val="1"/>
      <w:numFmt w:val="bullet"/>
      <w:lvlText w:val=""/>
      <w:lvlJc w:val="left"/>
      <w:pPr>
        <w:ind w:left="1434" w:hanging="363"/>
      </w:pPr>
      <w:rPr>
        <w:rFonts w:ascii="Symbol" w:hAnsi="Symbol" w:hint="default"/>
        <w:color w:val="auto"/>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4" w15:restartNumberingAfterBreak="0">
    <w:nsid w:val="0D396881"/>
    <w:multiLevelType w:val="multilevel"/>
    <w:tmpl w:val="D396DEA2"/>
    <w:styleLink w:val="PunktlisteforTal"/>
    <w:lvl w:ilvl="0">
      <w:start w:val="1"/>
      <w:numFmt w:val="lowerLetter"/>
      <w:pStyle w:val="Punktliste-Tal"/>
      <w:lvlText w:val="%1)"/>
      <w:lvlJc w:val="left"/>
      <w:pPr>
        <w:ind w:left="720" w:hanging="363"/>
      </w:pPr>
      <w:rPr>
        <w:rFonts w:hint="default"/>
      </w:rPr>
    </w:lvl>
    <w:lvl w:ilvl="1">
      <w:start w:val="1"/>
      <w:numFmt w:val="lowerRoman"/>
      <w:lvlText w:val="%2)"/>
      <w:lvlJc w:val="left"/>
      <w:pPr>
        <w:ind w:left="1077" w:hanging="363"/>
      </w:pPr>
      <w:rPr>
        <w:rFonts w:hint="default"/>
      </w:rPr>
    </w:lvl>
    <w:lvl w:ilvl="2">
      <w:start w:val="1"/>
      <w:numFmt w:val="decimal"/>
      <w:lvlText w:val="%3)"/>
      <w:lvlJc w:val="left"/>
      <w:pPr>
        <w:ind w:left="1434" w:hanging="363"/>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5" w15:restartNumberingAfterBreak="0">
    <w:nsid w:val="0D8977E6"/>
    <w:multiLevelType w:val="multilevel"/>
    <w:tmpl w:val="2BE8B856"/>
    <w:styleLink w:val="Listetypografitilbilagslister"/>
    <w:lvl w:ilvl="0">
      <w:start w:val="1"/>
      <w:numFmt w:val="upperLetter"/>
      <w:pStyle w:val="Bilagsliste-Bogstaver"/>
      <w:lvlText w:val="Appendiks %1"/>
      <w:lvlJc w:val="left"/>
      <w:pPr>
        <w:ind w:left="1814" w:hanging="1814"/>
      </w:pPr>
      <w:rPr>
        <w:rFonts w:hint="default"/>
      </w:rPr>
    </w:lvl>
    <w:lvl w:ilvl="1">
      <w:start w:val="1"/>
      <w:numFmt w:val="decimal"/>
      <w:lvlText w:val="Appendiks %1.%2"/>
      <w:lvlJc w:val="left"/>
      <w:pPr>
        <w:ind w:left="1814" w:hanging="1814"/>
      </w:pPr>
      <w:rPr>
        <w:rFonts w:hint="default"/>
      </w:rPr>
    </w:lvl>
    <w:lvl w:ilvl="2">
      <w:start w:val="1"/>
      <w:numFmt w:val="decimal"/>
      <w:lvlText w:val="Appendiks %1.%2.%3"/>
      <w:lvlJc w:val="left"/>
      <w:pPr>
        <w:ind w:left="1814" w:hanging="1814"/>
      </w:pPr>
      <w:rPr>
        <w:rFonts w:hint="default"/>
      </w:rPr>
    </w:lvl>
    <w:lvl w:ilvl="3">
      <w:start w:val="1"/>
      <w:numFmt w:val="decimal"/>
      <w:lvlText w:val="(%4)"/>
      <w:lvlJc w:val="left"/>
      <w:pPr>
        <w:ind w:left="1814" w:hanging="1814"/>
      </w:pPr>
      <w:rPr>
        <w:rFonts w:hint="default"/>
      </w:rPr>
    </w:lvl>
    <w:lvl w:ilvl="4">
      <w:start w:val="1"/>
      <w:numFmt w:val="lowerLetter"/>
      <w:lvlText w:val="(%5)"/>
      <w:lvlJc w:val="left"/>
      <w:pPr>
        <w:ind w:left="1814" w:hanging="1814"/>
      </w:pPr>
      <w:rPr>
        <w:rFonts w:hint="default"/>
      </w:rPr>
    </w:lvl>
    <w:lvl w:ilvl="5">
      <w:start w:val="1"/>
      <w:numFmt w:val="lowerRoman"/>
      <w:lvlText w:val="(%6)"/>
      <w:lvlJc w:val="left"/>
      <w:pPr>
        <w:ind w:left="1814" w:hanging="1814"/>
      </w:pPr>
      <w:rPr>
        <w:rFonts w:hint="default"/>
      </w:rPr>
    </w:lvl>
    <w:lvl w:ilvl="6">
      <w:start w:val="1"/>
      <w:numFmt w:val="decimal"/>
      <w:lvlText w:val="%7."/>
      <w:lvlJc w:val="left"/>
      <w:pPr>
        <w:ind w:left="1814" w:hanging="1814"/>
      </w:pPr>
      <w:rPr>
        <w:rFonts w:hint="default"/>
      </w:rPr>
    </w:lvl>
    <w:lvl w:ilvl="7">
      <w:start w:val="1"/>
      <w:numFmt w:val="lowerLetter"/>
      <w:lvlText w:val="%8."/>
      <w:lvlJc w:val="left"/>
      <w:pPr>
        <w:ind w:left="1814" w:hanging="1814"/>
      </w:pPr>
      <w:rPr>
        <w:rFonts w:hint="default"/>
      </w:rPr>
    </w:lvl>
    <w:lvl w:ilvl="8">
      <w:start w:val="1"/>
      <w:numFmt w:val="lowerRoman"/>
      <w:lvlText w:val="%9."/>
      <w:lvlJc w:val="left"/>
      <w:pPr>
        <w:ind w:left="1814" w:hanging="1814"/>
      </w:pPr>
      <w:rPr>
        <w:rFonts w:hint="default"/>
      </w:rPr>
    </w:lvl>
  </w:abstractNum>
  <w:abstractNum w:abstractNumId="6" w15:restartNumberingAfterBreak="0">
    <w:nsid w:val="1C6573F7"/>
    <w:multiLevelType w:val="multilevel"/>
    <w:tmpl w:val="1EC01688"/>
    <w:styleLink w:val="Listetypografi-Forklarendeliste"/>
    <w:lvl w:ilvl="0">
      <w:start w:val="1"/>
      <w:numFmt w:val="lowerLetter"/>
      <w:pStyle w:val="Forklarendeliste"/>
      <w:lvlText w:val="Vedr. %1)"/>
      <w:lvlJc w:val="left"/>
      <w:pPr>
        <w:ind w:left="1361" w:hanging="1361"/>
      </w:pPr>
      <w:rPr>
        <w:rFonts w:hint="default"/>
      </w:rPr>
    </w:lvl>
    <w:lvl w:ilvl="1">
      <w:start w:val="1"/>
      <w:numFmt w:val="lowerRoman"/>
      <w:lvlText w:val="Vedr. %1.%2)"/>
      <w:lvlJc w:val="left"/>
      <w:pPr>
        <w:ind w:left="1361" w:hanging="1361"/>
      </w:pPr>
      <w:rPr>
        <w:rFonts w:hint="default"/>
      </w:rPr>
    </w:lvl>
    <w:lvl w:ilvl="2">
      <w:start w:val="1"/>
      <w:numFmt w:val="decimal"/>
      <w:lvlText w:val="Vedr. %1.%2.%3)"/>
      <w:lvlJc w:val="left"/>
      <w:pPr>
        <w:ind w:left="1361" w:hanging="1361"/>
      </w:pPr>
      <w:rPr>
        <w:rFonts w:hint="default"/>
      </w:rPr>
    </w:lvl>
    <w:lvl w:ilvl="3">
      <w:start w:val="1"/>
      <w:numFmt w:val="decimal"/>
      <w:lvlText w:val="(%4)"/>
      <w:lvlJc w:val="left"/>
      <w:pPr>
        <w:ind w:left="1361" w:hanging="1361"/>
      </w:pPr>
      <w:rPr>
        <w:rFonts w:hint="default"/>
      </w:rPr>
    </w:lvl>
    <w:lvl w:ilvl="4">
      <w:start w:val="1"/>
      <w:numFmt w:val="lowerLetter"/>
      <w:lvlText w:val="(%5)"/>
      <w:lvlJc w:val="left"/>
      <w:pPr>
        <w:ind w:left="1361" w:hanging="1361"/>
      </w:pPr>
      <w:rPr>
        <w:rFonts w:hint="default"/>
      </w:rPr>
    </w:lvl>
    <w:lvl w:ilvl="5">
      <w:start w:val="1"/>
      <w:numFmt w:val="lowerRoman"/>
      <w:lvlText w:val="(%6)"/>
      <w:lvlJc w:val="left"/>
      <w:pPr>
        <w:ind w:left="1361" w:hanging="1361"/>
      </w:pPr>
      <w:rPr>
        <w:rFonts w:hint="default"/>
      </w:rPr>
    </w:lvl>
    <w:lvl w:ilvl="6">
      <w:start w:val="1"/>
      <w:numFmt w:val="decimal"/>
      <w:lvlText w:val="%7."/>
      <w:lvlJc w:val="left"/>
      <w:pPr>
        <w:ind w:left="1361" w:hanging="1361"/>
      </w:pPr>
      <w:rPr>
        <w:rFonts w:hint="default"/>
      </w:rPr>
    </w:lvl>
    <w:lvl w:ilvl="7">
      <w:start w:val="1"/>
      <w:numFmt w:val="lowerLetter"/>
      <w:lvlText w:val="%8."/>
      <w:lvlJc w:val="left"/>
      <w:pPr>
        <w:ind w:left="1361" w:hanging="1361"/>
      </w:pPr>
      <w:rPr>
        <w:rFonts w:hint="default"/>
      </w:rPr>
    </w:lvl>
    <w:lvl w:ilvl="8">
      <w:start w:val="1"/>
      <w:numFmt w:val="lowerRoman"/>
      <w:lvlText w:val="%9."/>
      <w:lvlJc w:val="left"/>
      <w:pPr>
        <w:ind w:left="1361" w:hanging="1361"/>
      </w:pPr>
      <w:rPr>
        <w:rFonts w:hint="default"/>
      </w:rPr>
    </w:lvl>
  </w:abstractNum>
  <w:abstractNum w:abstractNumId="7" w15:restartNumberingAfterBreak="0">
    <w:nsid w:val="2F2853B0"/>
    <w:multiLevelType w:val="multilevel"/>
    <w:tmpl w:val="D396DEA2"/>
    <w:numStyleLink w:val="PunktlisteforTal"/>
  </w:abstractNum>
  <w:abstractNum w:abstractNumId="8" w15:restartNumberingAfterBreak="0">
    <w:nsid w:val="54631A76"/>
    <w:multiLevelType w:val="multilevel"/>
    <w:tmpl w:val="B030B3E8"/>
    <w:styleLink w:val="OverordnetListetypografi"/>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upperRoman"/>
      <w:lvlRestart w:val="0"/>
      <w:lvlText w:val="%5"/>
      <w:lvlJc w:val="left"/>
      <w:pPr>
        <w:ind w:left="1418" w:hanging="141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B6B598C"/>
    <w:multiLevelType w:val="multilevel"/>
    <w:tmpl w:val="17D471D4"/>
    <w:lvl w:ilvl="0">
      <w:start w:val="1"/>
      <w:numFmt w:val="decimal"/>
      <w:pStyle w:val="Overskrift1"/>
      <w:lvlText w:val="%1."/>
      <w:lvlJc w:val="left"/>
      <w:pPr>
        <w:tabs>
          <w:tab w:val="left" w:pos="0"/>
        </w:tabs>
        <w:ind w:left="1134" w:hanging="1134"/>
      </w:pPr>
    </w:lvl>
    <w:lvl w:ilvl="1">
      <w:start w:val="1"/>
      <w:numFmt w:val="decimal"/>
      <w:pStyle w:val="Overskrift2"/>
      <w:lvlText w:val="%1.%2."/>
      <w:lvlJc w:val="left"/>
      <w:pPr>
        <w:tabs>
          <w:tab w:val="left" w:pos="0"/>
        </w:tabs>
        <w:ind w:left="1134" w:hanging="1134"/>
      </w:pPr>
    </w:lvl>
    <w:lvl w:ilvl="2">
      <w:start w:val="1"/>
      <w:numFmt w:val="decimal"/>
      <w:pStyle w:val="Overskrift3"/>
      <w:lvlText w:val="%1.%2.%3."/>
      <w:lvlJc w:val="left"/>
      <w:pPr>
        <w:tabs>
          <w:tab w:val="left" w:pos="0"/>
        </w:tabs>
        <w:ind w:left="1134" w:hanging="1134"/>
      </w:pPr>
    </w:lvl>
    <w:lvl w:ilvl="3">
      <w:start w:val="1"/>
      <w:numFmt w:val="decimal"/>
      <w:pStyle w:val="Overskrift4"/>
      <w:lvlText w:val="%1.%2.%3.%4."/>
      <w:lvlJc w:val="left"/>
      <w:pPr>
        <w:ind w:left="1134" w:hanging="1134"/>
      </w:pPr>
    </w:lvl>
    <w:lvl w:ilvl="4">
      <w:start w:val="1"/>
      <w:numFmt w:val="upperRoman"/>
      <w:lvlText w:val="%5"/>
      <w:lvlJc w:val="left"/>
      <w:pPr>
        <w:ind w:left="1418" w:hanging="1418"/>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D096EC2"/>
    <w:multiLevelType w:val="multilevel"/>
    <w:tmpl w:val="3E50E414"/>
    <w:numStyleLink w:val="Listetypografrimedbilagsliste-Tal"/>
  </w:abstractNum>
  <w:abstractNum w:abstractNumId="11" w15:restartNumberingAfterBreak="0">
    <w:nsid w:val="5E5A6324"/>
    <w:multiLevelType w:val="multilevel"/>
    <w:tmpl w:val="2BE8B856"/>
    <w:numStyleLink w:val="Listetypografitilbilagslister"/>
  </w:abstractNum>
  <w:abstractNum w:abstractNumId="12" w15:restartNumberingAfterBreak="0">
    <w:nsid w:val="5EB62CD8"/>
    <w:multiLevelType w:val="multilevel"/>
    <w:tmpl w:val="3E50E414"/>
    <w:styleLink w:val="Listetypografrimedbilagsliste-Tal"/>
    <w:lvl w:ilvl="0">
      <w:start w:val="1"/>
      <w:numFmt w:val="decimal"/>
      <w:pStyle w:val="Bilagsliste-Tal"/>
      <w:lvlText w:val="Bilag %1"/>
      <w:lvlJc w:val="left"/>
      <w:pPr>
        <w:ind w:left="1701" w:hanging="1701"/>
      </w:pPr>
      <w:rPr>
        <w:rFonts w:hint="default"/>
      </w:rPr>
    </w:lvl>
    <w:lvl w:ilvl="1">
      <w:start w:val="1"/>
      <w:numFmt w:val="lowerLetter"/>
      <w:lvlText w:val="Bilag %1.%2"/>
      <w:lvlJc w:val="left"/>
      <w:pPr>
        <w:ind w:left="1701" w:hanging="1701"/>
      </w:pPr>
      <w:rPr>
        <w:rFonts w:hint="default"/>
      </w:rPr>
    </w:lvl>
    <w:lvl w:ilvl="2">
      <w:start w:val="1"/>
      <w:numFmt w:val="lowerRoman"/>
      <w:lvlText w:val="Bilag %1.%2.%3"/>
      <w:lvlJc w:val="left"/>
      <w:pPr>
        <w:ind w:left="1701" w:hanging="1701"/>
      </w:pPr>
      <w:rPr>
        <w:rFonts w:hint="default"/>
      </w:rPr>
    </w:lvl>
    <w:lvl w:ilvl="3">
      <w:start w:val="1"/>
      <w:numFmt w:val="decimal"/>
      <w:lvlText w:val="(%4)"/>
      <w:lvlJc w:val="left"/>
      <w:pPr>
        <w:ind w:left="1701" w:hanging="1701"/>
      </w:pPr>
      <w:rPr>
        <w:rFonts w:hint="default"/>
      </w:rPr>
    </w:lvl>
    <w:lvl w:ilvl="4">
      <w:start w:val="1"/>
      <w:numFmt w:val="lowerLetter"/>
      <w:lvlText w:val="(%5)"/>
      <w:lvlJc w:val="left"/>
      <w:pPr>
        <w:ind w:left="1701" w:hanging="1701"/>
      </w:pPr>
      <w:rPr>
        <w:rFonts w:hint="default"/>
      </w:rPr>
    </w:lvl>
    <w:lvl w:ilvl="5">
      <w:start w:val="1"/>
      <w:numFmt w:val="lowerRoman"/>
      <w:lvlText w:val="(%6)"/>
      <w:lvlJc w:val="left"/>
      <w:pPr>
        <w:ind w:left="1701" w:hanging="1701"/>
      </w:pPr>
      <w:rPr>
        <w:rFonts w:hint="default"/>
      </w:rPr>
    </w:lvl>
    <w:lvl w:ilvl="6">
      <w:start w:val="1"/>
      <w:numFmt w:val="decimal"/>
      <w:lvlText w:val="%7."/>
      <w:lvlJc w:val="left"/>
      <w:pPr>
        <w:ind w:left="1701" w:hanging="1701"/>
      </w:pPr>
      <w:rPr>
        <w:rFonts w:hint="default"/>
      </w:rPr>
    </w:lvl>
    <w:lvl w:ilvl="7">
      <w:start w:val="1"/>
      <w:numFmt w:val="lowerLetter"/>
      <w:lvlText w:val="%8."/>
      <w:lvlJc w:val="left"/>
      <w:pPr>
        <w:ind w:left="1701" w:hanging="1701"/>
      </w:pPr>
      <w:rPr>
        <w:rFonts w:hint="default"/>
      </w:rPr>
    </w:lvl>
    <w:lvl w:ilvl="8">
      <w:start w:val="1"/>
      <w:numFmt w:val="lowerRoman"/>
      <w:lvlText w:val="%9."/>
      <w:lvlJc w:val="left"/>
      <w:pPr>
        <w:ind w:left="1701" w:hanging="1701"/>
      </w:pPr>
      <w:rPr>
        <w:rFonts w:hint="default"/>
      </w:rPr>
    </w:lvl>
  </w:abstractNum>
  <w:abstractNum w:abstractNumId="13" w15:restartNumberingAfterBreak="0">
    <w:nsid w:val="66157ECD"/>
    <w:multiLevelType w:val="multilevel"/>
    <w:tmpl w:val="B726DE04"/>
    <w:styleLink w:val="Listetypografiforkapitler"/>
    <w:lvl w:ilvl="0">
      <w:start w:val="1"/>
      <w:numFmt w:val="upperRoman"/>
      <w:pStyle w:val="Kapitler"/>
      <w:lvlText w:val="Kapitel %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67536622">
    <w:abstractNumId w:val="9"/>
  </w:num>
  <w:num w:numId="2" w16cid:durableId="1319534413">
    <w:abstractNumId w:val="13"/>
  </w:num>
  <w:num w:numId="3" w16cid:durableId="901328410">
    <w:abstractNumId w:val="8"/>
  </w:num>
  <w:num w:numId="4" w16cid:durableId="48113750">
    <w:abstractNumId w:val="5"/>
  </w:num>
  <w:num w:numId="5" w16cid:durableId="1928342904">
    <w:abstractNumId w:val="11"/>
  </w:num>
  <w:num w:numId="6" w16cid:durableId="599991587">
    <w:abstractNumId w:val="10"/>
  </w:num>
  <w:num w:numId="7" w16cid:durableId="2020966060">
    <w:abstractNumId w:val="12"/>
  </w:num>
  <w:num w:numId="8" w16cid:durableId="475992950">
    <w:abstractNumId w:val="4"/>
  </w:num>
  <w:num w:numId="9" w16cid:durableId="16470488">
    <w:abstractNumId w:val="2"/>
  </w:num>
  <w:num w:numId="10" w16cid:durableId="1757554592">
    <w:abstractNumId w:val="3"/>
  </w:num>
  <w:num w:numId="11" w16cid:durableId="255024261">
    <w:abstractNumId w:val="6"/>
  </w:num>
  <w:num w:numId="12" w16cid:durableId="1644889793">
    <w:abstractNumId w:val="7"/>
  </w:num>
  <w:num w:numId="13" w16cid:durableId="667562965">
    <w:abstractNumId w:val="1"/>
  </w:num>
  <w:num w:numId="14" w16cid:durableId="1074933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VVOKA_ID" w:val="349562b4531e2aa20cb8550fe90bb4ae"/>
    <w:docVar w:name="DOCDRAFTER_VERSION" w:val="3.40"/>
    <w:docVar w:name="DOCDRAFTERREINDEX" w:val="NO"/>
    <w:docVar w:name="DOCDRAFTERTASKPANE" w:val="85ba18dc-b311-455d-8f44-788472a810ba"/>
    <w:docVar w:name="VERSIONDETAIL" w:val="0"/>
  </w:docVars>
  <w:rsids>
    <w:rsidRoot w:val="007F23F6"/>
    <w:rsid w:val="00001544"/>
    <w:rsid w:val="000170FA"/>
    <w:rsid w:val="0005131D"/>
    <w:rsid w:val="0006034C"/>
    <w:rsid w:val="00076B2E"/>
    <w:rsid w:val="000A5118"/>
    <w:rsid w:val="000D1F98"/>
    <w:rsid w:val="00120B07"/>
    <w:rsid w:val="001249A5"/>
    <w:rsid w:val="00137192"/>
    <w:rsid w:val="0017701D"/>
    <w:rsid w:val="001B7B81"/>
    <w:rsid w:val="001F20CD"/>
    <w:rsid w:val="00232FC8"/>
    <w:rsid w:val="00254CA1"/>
    <w:rsid w:val="002635C5"/>
    <w:rsid w:val="00270F53"/>
    <w:rsid w:val="00293A00"/>
    <w:rsid w:val="002F4C85"/>
    <w:rsid w:val="0030623A"/>
    <w:rsid w:val="00314FD2"/>
    <w:rsid w:val="0031707A"/>
    <w:rsid w:val="003416D9"/>
    <w:rsid w:val="00343393"/>
    <w:rsid w:val="00352BE0"/>
    <w:rsid w:val="0039489C"/>
    <w:rsid w:val="003E4AB8"/>
    <w:rsid w:val="00402732"/>
    <w:rsid w:val="00410BBF"/>
    <w:rsid w:val="00513FAC"/>
    <w:rsid w:val="00544703"/>
    <w:rsid w:val="005510B8"/>
    <w:rsid w:val="00561618"/>
    <w:rsid w:val="005D36C2"/>
    <w:rsid w:val="00696713"/>
    <w:rsid w:val="006F53DA"/>
    <w:rsid w:val="0072312D"/>
    <w:rsid w:val="007243D0"/>
    <w:rsid w:val="00784AB9"/>
    <w:rsid w:val="00787A29"/>
    <w:rsid w:val="007B112B"/>
    <w:rsid w:val="007F23F6"/>
    <w:rsid w:val="00853CDA"/>
    <w:rsid w:val="00864CEA"/>
    <w:rsid w:val="008F2E9F"/>
    <w:rsid w:val="00904344"/>
    <w:rsid w:val="00956036"/>
    <w:rsid w:val="00972439"/>
    <w:rsid w:val="009E3C00"/>
    <w:rsid w:val="00A3443A"/>
    <w:rsid w:val="00A93B17"/>
    <w:rsid w:val="00BB1EE4"/>
    <w:rsid w:val="00BE4DA8"/>
    <w:rsid w:val="00BF00EC"/>
    <w:rsid w:val="00C44ECC"/>
    <w:rsid w:val="00C572E2"/>
    <w:rsid w:val="00D3504A"/>
    <w:rsid w:val="00DB15D6"/>
    <w:rsid w:val="00E02636"/>
    <w:rsid w:val="00E67A19"/>
    <w:rsid w:val="00EE7743"/>
    <w:rsid w:val="00EF34E5"/>
    <w:rsid w:val="00F534ED"/>
    <w:rsid w:val="00F64220"/>
    <w:rsid w:val="00FA0D72"/>
    <w:rsid w:val="00FB4294"/>
    <w:rsid w:val="00FC3CB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06B4"/>
  <w15:chartTrackingRefBased/>
  <w15:docId w15:val="{55D5E45D-5691-419C-831A-302543F9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F20"/>
    <w:pPr>
      <w:spacing w:after="0" w:line="260" w:lineRule="atLeast"/>
      <w:jc w:val="both"/>
    </w:pPr>
    <w:rPr>
      <w:rFonts w:ascii="Verdana" w:hAnsi="Verdana"/>
      <w:sz w:val="20"/>
    </w:rPr>
  </w:style>
  <w:style w:type="paragraph" w:styleId="Overskrift1">
    <w:name w:val="heading 1"/>
    <w:basedOn w:val="Normal"/>
    <w:next w:val="Normal"/>
    <w:link w:val="Overskrift1Tegn"/>
    <w:uiPriority w:val="9"/>
    <w:qFormat/>
    <w:rsid w:val="001428F6"/>
    <w:pPr>
      <w:keepNext/>
      <w:keepLines/>
      <w:numPr>
        <w:numId w:val="1"/>
      </w:numPr>
      <w:spacing w:after="160"/>
      <w:outlineLvl w:val="0"/>
    </w:pPr>
    <w:rPr>
      <w:rFonts w:eastAsiaTheme="majorEastAsia" w:cstheme="majorBidi"/>
      <w:b/>
      <w:caps/>
      <w:szCs w:val="32"/>
    </w:rPr>
  </w:style>
  <w:style w:type="paragraph" w:styleId="Overskrift2">
    <w:name w:val="heading 2"/>
    <w:basedOn w:val="Normal"/>
    <w:next w:val="Normal"/>
    <w:link w:val="Overskrift2Tegn"/>
    <w:uiPriority w:val="9"/>
    <w:unhideWhenUsed/>
    <w:qFormat/>
    <w:rsid w:val="0080229D"/>
    <w:pPr>
      <w:keepNext/>
      <w:keepLines/>
      <w:numPr>
        <w:ilvl w:val="1"/>
        <w:numId w:val="1"/>
      </w:numPr>
      <w:spacing w:before="40"/>
      <w:outlineLvl w:val="1"/>
    </w:pPr>
    <w:rPr>
      <w:rFonts w:eastAsiaTheme="majorEastAsia" w:cstheme="majorBidi"/>
      <w:b/>
      <w:szCs w:val="26"/>
    </w:rPr>
  </w:style>
  <w:style w:type="paragraph" w:styleId="Overskrift3">
    <w:name w:val="heading 3"/>
    <w:basedOn w:val="Normal"/>
    <w:next w:val="Normal"/>
    <w:link w:val="Overskrift3Tegn"/>
    <w:uiPriority w:val="9"/>
    <w:unhideWhenUsed/>
    <w:qFormat/>
    <w:rsid w:val="0080229D"/>
    <w:pPr>
      <w:keepNext/>
      <w:keepLines/>
      <w:numPr>
        <w:ilvl w:val="2"/>
        <w:numId w:val="1"/>
      </w:numPr>
      <w:spacing w:before="40"/>
      <w:outlineLvl w:val="2"/>
    </w:pPr>
    <w:rPr>
      <w:rFonts w:eastAsiaTheme="majorEastAsia" w:cstheme="majorBidi"/>
      <w:b/>
      <w:szCs w:val="24"/>
    </w:rPr>
  </w:style>
  <w:style w:type="paragraph" w:styleId="Overskrift4">
    <w:name w:val="heading 4"/>
    <w:basedOn w:val="Normal"/>
    <w:next w:val="Normal"/>
    <w:link w:val="Overskrift4Tegn"/>
    <w:uiPriority w:val="9"/>
    <w:unhideWhenUsed/>
    <w:qFormat/>
    <w:rsid w:val="0080229D"/>
    <w:pPr>
      <w:keepNext/>
      <w:keepLines/>
      <w:numPr>
        <w:ilvl w:val="3"/>
        <w:numId w:val="1"/>
      </w:numPr>
      <w:spacing w:before="40"/>
      <w:outlineLvl w:val="3"/>
    </w:pPr>
    <w:rPr>
      <w:rFonts w:eastAsiaTheme="majorEastAsia" w:cstheme="majorBidi"/>
      <w:b/>
      <w:iCs/>
    </w:rPr>
  </w:style>
  <w:style w:type="paragraph" w:styleId="Overskrift5">
    <w:name w:val="heading 5"/>
    <w:basedOn w:val="Normal"/>
    <w:next w:val="Normal"/>
    <w:link w:val="Overskrift5Tegn"/>
    <w:uiPriority w:val="9"/>
    <w:semiHidden/>
    <w:unhideWhenUsed/>
    <w:rsid w:val="00DB15D6"/>
    <w:pPr>
      <w:keepNext/>
      <w:keepLines/>
      <w:spacing w:before="40"/>
      <w:outlineLvl w:val="4"/>
    </w:pPr>
    <w:rPr>
      <w:rFonts w:asciiTheme="majorHAnsi" w:eastAsiaTheme="majorEastAsia" w:hAnsiTheme="majorHAnsi" w:cstheme="majorBidi"/>
      <w:color w:val="2F5496" w:themeColor="accent1" w:themeShade="BF"/>
    </w:rPr>
  </w:style>
  <w:style w:type="paragraph" w:styleId="Overskrift7">
    <w:name w:val="heading 7"/>
    <w:basedOn w:val="Normal"/>
    <w:next w:val="Normal"/>
    <w:link w:val="Overskrift7Tegn"/>
    <w:uiPriority w:val="9"/>
    <w:semiHidden/>
    <w:unhideWhenUsed/>
    <w:qFormat/>
    <w:rsid w:val="00DB15D6"/>
    <w:pPr>
      <w:keepNext/>
      <w:keepLines/>
      <w:spacing w:before="40"/>
      <w:outlineLvl w:val="6"/>
    </w:pPr>
    <w:rPr>
      <w:rFonts w:asciiTheme="majorHAnsi" w:eastAsiaTheme="majorEastAsia" w:hAnsiTheme="majorHAnsi" w:cstheme="majorBidi"/>
      <w:i/>
      <w:iCs/>
      <w:color w:val="1F3763" w:themeColor="accent1" w:themeShade="7F"/>
    </w:rPr>
  </w:style>
  <w:style w:type="paragraph" w:styleId="Overskrift8">
    <w:name w:val="heading 8"/>
    <w:basedOn w:val="Normal"/>
    <w:next w:val="Normal"/>
    <w:link w:val="Overskrift8Tegn"/>
    <w:uiPriority w:val="9"/>
    <w:semiHidden/>
    <w:unhideWhenUsed/>
    <w:qFormat/>
    <w:rsid w:val="00DB15D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DB15D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428F6"/>
    <w:rPr>
      <w:rFonts w:ascii="Verdana" w:eastAsiaTheme="majorEastAsia" w:hAnsi="Verdana" w:cstheme="majorBidi"/>
      <w:b/>
      <w:caps/>
      <w:sz w:val="20"/>
      <w:szCs w:val="32"/>
    </w:rPr>
  </w:style>
  <w:style w:type="character" w:customStyle="1" w:styleId="Overskrift2Tegn">
    <w:name w:val="Overskrift 2 Tegn"/>
    <w:basedOn w:val="Standardskrifttypeiafsnit"/>
    <w:link w:val="Overskrift2"/>
    <w:uiPriority w:val="9"/>
    <w:rsid w:val="000D75C8"/>
    <w:rPr>
      <w:rFonts w:ascii="Verdana" w:eastAsiaTheme="majorEastAsia" w:hAnsi="Verdana" w:cstheme="majorBidi"/>
      <w:b/>
      <w:sz w:val="20"/>
      <w:szCs w:val="26"/>
    </w:rPr>
  </w:style>
  <w:style w:type="character" w:customStyle="1" w:styleId="Overskrift3Tegn">
    <w:name w:val="Overskrift 3 Tegn"/>
    <w:basedOn w:val="Standardskrifttypeiafsnit"/>
    <w:link w:val="Overskrift3"/>
    <w:uiPriority w:val="9"/>
    <w:rsid w:val="000D75C8"/>
    <w:rPr>
      <w:rFonts w:ascii="Verdana" w:eastAsiaTheme="majorEastAsia" w:hAnsi="Verdana" w:cstheme="majorBidi"/>
      <w:b/>
      <w:sz w:val="20"/>
      <w:szCs w:val="24"/>
    </w:rPr>
  </w:style>
  <w:style w:type="paragraph" w:styleId="Titel">
    <w:name w:val="Title"/>
    <w:basedOn w:val="Normal"/>
    <w:next w:val="Normal"/>
    <w:link w:val="TitelTegn"/>
    <w:uiPriority w:val="10"/>
    <w:qFormat/>
    <w:rsid w:val="001428F6"/>
    <w:pPr>
      <w:spacing w:line="240" w:lineRule="auto"/>
      <w:contextualSpacing/>
      <w:jc w:val="center"/>
    </w:pPr>
    <w:rPr>
      <w:rFonts w:eastAsiaTheme="majorEastAsia" w:cstheme="majorBidi"/>
      <w:b/>
      <w:spacing w:val="-10"/>
      <w:kern w:val="28"/>
      <w:sz w:val="36"/>
      <w:szCs w:val="56"/>
    </w:rPr>
  </w:style>
  <w:style w:type="character" w:customStyle="1" w:styleId="TitelTegn">
    <w:name w:val="Titel Tegn"/>
    <w:basedOn w:val="Standardskrifttypeiafsnit"/>
    <w:link w:val="Titel"/>
    <w:uiPriority w:val="10"/>
    <w:rsid w:val="001428F6"/>
    <w:rPr>
      <w:rFonts w:ascii="Verdana" w:eastAsiaTheme="majorEastAsia" w:hAnsi="Verdana" w:cstheme="majorBidi"/>
      <w:b/>
      <w:spacing w:val="-10"/>
      <w:kern w:val="28"/>
      <w:sz w:val="36"/>
      <w:szCs w:val="56"/>
    </w:rPr>
  </w:style>
  <w:style w:type="paragraph" w:styleId="Sidehoved">
    <w:name w:val="header"/>
    <w:basedOn w:val="Normal"/>
    <w:link w:val="SidehovedTegn"/>
    <w:uiPriority w:val="99"/>
    <w:unhideWhenUsed/>
    <w:rsid w:val="00FF03FF"/>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FF03FF"/>
    <w:rPr>
      <w:rFonts w:ascii="Verdana" w:hAnsi="Verdana"/>
      <w:sz w:val="20"/>
    </w:rPr>
  </w:style>
  <w:style w:type="paragraph" w:styleId="Sidefod">
    <w:name w:val="footer"/>
    <w:basedOn w:val="Normal"/>
    <w:link w:val="SidefodTegn"/>
    <w:uiPriority w:val="99"/>
    <w:unhideWhenUsed/>
    <w:rsid w:val="00FF03FF"/>
    <w:pPr>
      <w:tabs>
        <w:tab w:val="center" w:pos="4819"/>
        <w:tab w:val="right" w:pos="9638"/>
      </w:tabs>
      <w:spacing w:line="240" w:lineRule="auto"/>
    </w:pPr>
  </w:style>
  <w:style w:type="character" w:customStyle="1" w:styleId="SidefodTegn">
    <w:name w:val="Sidefod Tegn"/>
    <w:basedOn w:val="Standardskrifttypeiafsnit"/>
    <w:link w:val="Sidefod"/>
    <w:uiPriority w:val="99"/>
    <w:rsid w:val="00FF03FF"/>
    <w:rPr>
      <w:rFonts w:ascii="Verdana" w:hAnsi="Verdana"/>
      <w:sz w:val="20"/>
    </w:rPr>
  </w:style>
  <w:style w:type="character" w:customStyle="1" w:styleId="Overskrift4Tegn">
    <w:name w:val="Overskrift 4 Tegn"/>
    <w:basedOn w:val="Standardskrifttypeiafsnit"/>
    <w:link w:val="Overskrift4"/>
    <w:uiPriority w:val="9"/>
    <w:rsid w:val="00FF03FF"/>
    <w:rPr>
      <w:rFonts w:ascii="Verdana" w:eastAsiaTheme="majorEastAsia" w:hAnsi="Verdana" w:cstheme="majorBidi"/>
      <w:b/>
      <w:iCs/>
      <w:sz w:val="20"/>
    </w:rPr>
  </w:style>
  <w:style w:type="paragraph" w:customStyle="1" w:styleId="Kapitler">
    <w:name w:val="Kapitler"/>
    <w:basedOn w:val="Normal"/>
    <w:next w:val="Normal"/>
    <w:link w:val="KapitlerTegn"/>
    <w:qFormat/>
    <w:rsid w:val="00FC4B31"/>
    <w:pPr>
      <w:numPr>
        <w:numId w:val="2"/>
      </w:numPr>
    </w:pPr>
    <w:rPr>
      <w:b/>
      <w:caps/>
    </w:rPr>
  </w:style>
  <w:style w:type="character" w:customStyle="1" w:styleId="KapitlerTegn">
    <w:name w:val="Kapitler Tegn"/>
    <w:basedOn w:val="Standardskrifttypeiafsnit"/>
    <w:link w:val="Kapitler"/>
    <w:rsid w:val="00FF03FF"/>
    <w:rPr>
      <w:rFonts w:ascii="Verdana" w:hAnsi="Verdana"/>
      <w:b/>
      <w:caps/>
      <w:sz w:val="20"/>
    </w:rPr>
  </w:style>
  <w:style w:type="numbering" w:customStyle="1" w:styleId="OverordnetListetypografi">
    <w:name w:val="Overordnet Listetypografi"/>
    <w:uiPriority w:val="99"/>
    <w:rsid w:val="0080229D"/>
    <w:pPr>
      <w:numPr>
        <w:numId w:val="3"/>
      </w:numPr>
    </w:pPr>
  </w:style>
  <w:style w:type="numbering" w:customStyle="1" w:styleId="Listetypografiforkapitler">
    <w:name w:val="Listetypografi for kapitler"/>
    <w:uiPriority w:val="99"/>
    <w:rsid w:val="00FC4B31"/>
    <w:pPr>
      <w:numPr>
        <w:numId w:val="2"/>
      </w:numPr>
    </w:pPr>
  </w:style>
  <w:style w:type="paragraph" w:styleId="Indholdsfortegnelse1">
    <w:name w:val="toc 1"/>
    <w:basedOn w:val="Normal"/>
    <w:next w:val="Normal"/>
    <w:autoRedefine/>
    <w:uiPriority w:val="39"/>
    <w:unhideWhenUsed/>
    <w:rsid w:val="0080229D"/>
    <w:pPr>
      <w:spacing w:after="100"/>
    </w:pPr>
  </w:style>
  <w:style w:type="paragraph" w:styleId="Indholdsfortegnelse2">
    <w:name w:val="toc 2"/>
    <w:basedOn w:val="Normal"/>
    <w:next w:val="Normal"/>
    <w:autoRedefine/>
    <w:uiPriority w:val="39"/>
    <w:unhideWhenUsed/>
    <w:rsid w:val="0080229D"/>
    <w:pPr>
      <w:spacing w:after="100"/>
      <w:ind w:left="200"/>
    </w:pPr>
  </w:style>
  <w:style w:type="paragraph" w:styleId="Indholdsfortegnelse3">
    <w:name w:val="toc 3"/>
    <w:basedOn w:val="Normal"/>
    <w:next w:val="Normal"/>
    <w:autoRedefine/>
    <w:uiPriority w:val="39"/>
    <w:unhideWhenUsed/>
    <w:rsid w:val="0080229D"/>
    <w:pPr>
      <w:spacing w:after="100"/>
      <w:ind w:left="400"/>
    </w:pPr>
  </w:style>
  <w:style w:type="character" w:styleId="Hyperlink">
    <w:name w:val="Hyperlink"/>
    <w:basedOn w:val="Standardskrifttypeiafsnit"/>
    <w:uiPriority w:val="99"/>
    <w:unhideWhenUsed/>
    <w:rsid w:val="0080229D"/>
    <w:rPr>
      <w:color w:val="0563C1" w:themeColor="hyperlink"/>
      <w:u w:val="single"/>
    </w:rPr>
  </w:style>
  <w:style w:type="paragraph" w:styleId="Indholdsfortegnelse8">
    <w:name w:val="toc 8"/>
    <w:basedOn w:val="Normal"/>
    <w:next w:val="Normal"/>
    <w:autoRedefine/>
    <w:uiPriority w:val="39"/>
    <w:semiHidden/>
    <w:unhideWhenUsed/>
    <w:rsid w:val="0080229D"/>
    <w:pPr>
      <w:spacing w:after="100"/>
      <w:ind w:left="1400"/>
    </w:pPr>
  </w:style>
  <w:style w:type="paragraph" w:styleId="Indholdsfortegnelse5">
    <w:name w:val="toc 5"/>
    <w:basedOn w:val="Normal"/>
    <w:next w:val="Normal"/>
    <w:autoRedefine/>
    <w:uiPriority w:val="39"/>
    <w:unhideWhenUsed/>
    <w:rsid w:val="008B540A"/>
    <w:pPr>
      <w:tabs>
        <w:tab w:val="left" w:pos="1134"/>
        <w:tab w:val="left" w:pos="1320"/>
        <w:tab w:val="right" w:leader="dot" w:pos="9628"/>
      </w:tabs>
      <w:spacing w:after="100"/>
    </w:pPr>
  </w:style>
  <w:style w:type="paragraph" w:styleId="Indholdsfortegnelse4">
    <w:name w:val="toc 4"/>
    <w:basedOn w:val="Normal"/>
    <w:next w:val="Normal"/>
    <w:autoRedefine/>
    <w:uiPriority w:val="39"/>
    <w:unhideWhenUsed/>
    <w:rsid w:val="0080229D"/>
    <w:pPr>
      <w:spacing w:after="100"/>
      <w:ind w:left="600"/>
    </w:pPr>
  </w:style>
  <w:style w:type="paragraph" w:customStyle="1" w:styleId="AndreOverskrifterikkemediindholdsfortegnelse">
    <w:name w:val="Andre Overskrifter (ikke med i indholdsfortegnelse)"/>
    <w:basedOn w:val="Normal"/>
    <w:next w:val="Normal"/>
    <w:link w:val="AndreOverskrifterikkemediindholdsfortegnelseTegn"/>
    <w:qFormat/>
    <w:rsid w:val="008B540A"/>
    <w:pPr>
      <w:spacing w:line="360" w:lineRule="auto"/>
    </w:pPr>
    <w:rPr>
      <w:b/>
      <w:caps/>
    </w:rPr>
  </w:style>
  <w:style w:type="character" w:customStyle="1" w:styleId="AndreOverskrifterikkemediindholdsfortegnelseTegn">
    <w:name w:val="Andre Overskrifter (ikke med i indholdsfortegnelse) Tegn"/>
    <w:basedOn w:val="Standardskrifttypeiafsnit"/>
    <w:link w:val="AndreOverskrifterikkemediindholdsfortegnelse"/>
    <w:rsid w:val="008B540A"/>
    <w:rPr>
      <w:rFonts w:ascii="Verdana" w:hAnsi="Verdana"/>
      <w:b/>
      <w:caps/>
      <w:sz w:val="20"/>
    </w:rPr>
  </w:style>
  <w:style w:type="numbering" w:customStyle="1" w:styleId="Listetypografitilbilagslister">
    <w:name w:val="Listetypografi til bilagslister"/>
    <w:uiPriority w:val="99"/>
    <w:rsid w:val="00FC4B31"/>
    <w:pPr>
      <w:numPr>
        <w:numId w:val="4"/>
      </w:numPr>
    </w:pPr>
  </w:style>
  <w:style w:type="paragraph" w:customStyle="1" w:styleId="Bilagsliste-Bogstaver">
    <w:name w:val="Bilagsliste - Bogstaver"/>
    <w:basedOn w:val="Normal"/>
    <w:link w:val="Bilagsliste-BogstaverTegn"/>
    <w:qFormat/>
    <w:rsid w:val="00FC4B31"/>
    <w:pPr>
      <w:numPr>
        <w:numId w:val="5"/>
      </w:numPr>
    </w:pPr>
  </w:style>
  <w:style w:type="character" w:customStyle="1" w:styleId="Bilagsliste-BogstaverTegn">
    <w:name w:val="Bilagsliste - Bogstaver Tegn"/>
    <w:basedOn w:val="Standardskrifttypeiafsnit"/>
    <w:link w:val="Bilagsliste-Bogstaver"/>
    <w:rsid w:val="008B540A"/>
    <w:rPr>
      <w:rFonts w:ascii="Verdana" w:hAnsi="Verdana"/>
      <w:sz w:val="20"/>
    </w:rPr>
  </w:style>
  <w:style w:type="paragraph" w:customStyle="1" w:styleId="Bilagsliste-Tal">
    <w:name w:val="Bilagsliste - Tal"/>
    <w:basedOn w:val="Normal"/>
    <w:link w:val="Bilagsliste-TalTegn"/>
    <w:qFormat/>
    <w:rsid w:val="00FC4B31"/>
    <w:pPr>
      <w:numPr>
        <w:numId w:val="6"/>
      </w:numPr>
    </w:pPr>
  </w:style>
  <w:style w:type="character" w:customStyle="1" w:styleId="Bilagsliste-TalTegn">
    <w:name w:val="Bilagsliste - Tal Tegn"/>
    <w:basedOn w:val="Standardskrifttypeiafsnit"/>
    <w:link w:val="Bilagsliste-Tal"/>
    <w:rsid w:val="008B540A"/>
    <w:rPr>
      <w:rFonts w:ascii="Verdana" w:hAnsi="Verdana"/>
      <w:sz w:val="20"/>
    </w:rPr>
  </w:style>
  <w:style w:type="numbering" w:customStyle="1" w:styleId="Listetypografrimedbilagsliste-Tal">
    <w:name w:val="Listetypografri med bilagsliste - Tal"/>
    <w:uiPriority w:val="99"/>
    <w:rsid w:val="00FC4B31"/>
    <w:pPr>
      <w:numPr>
        <w:numId w:val="7"/>
      </w:numPr>
    </w:pPr>
  </w:style>
  <w:style w:type="numbering" w:customStyle="1" w:styleId="PunktlisteforTal">
    <w:name w:val="Punktliste for Tal"/>
    <w:uiPriority w:val="99"/>
    <w:rsid w:val="00187B18"/>
    <w:pPr>
      <w:numPr>
        <w:numId w:val="8"/>
      </w:numPr>
    </w:pPr>
  </w:style>
  <w:style w:type="paragraph" w:customStyle="1" w:styleId="Punktliste-Punkter">
    <w:name w:val="Punktliste - Punkter"/>
    <w:basedOn w:val="Normal"/>
    <w:link w:val="Punktliste-PunkterTegn"/>
    <w:qFormat/>
    <w:rsid w:val="00D20B6A"/>
    <w:pPr>
      <w:numPr>
        <w:numId w:val="9"/>
      </w:numPr>
    </w:pPr>
  </w:style>
  <w:style w:type="character" w:customStyle="1" w:styleId="Punktliste-PunkterTegn">
    <w:name w:val="Punktliste - Punkter Tegn"/>
    <w:basedOn w:val="Standardskrifttypeiafsnit"/>
    <w:link w:val="Punktliste-Punkter"/>
    <w:rsid w:val="00D20B6A"/>
    <w:rPr>
      <w:rFonts w:ascii="Verdana" w:hAnsi="Verdana"/>
      <w:sz w:val="20"/>
    </w:rPr>
  </w:style>
  <w:style w:type="numbering" w:customStyle="1" w:styleId="PunktlisteforPunkter">
    <w:name w:val="Punktliste for Punkter"/>
    <w:uiPriority w:val="99"/>
    <w:rsid w:val="00D20B6A"/>
    <w:pPr>
      <w:numPr>
        <w:numId w:val="10"/>
      </w:numPr>
    </w:pPr>
  </w:style>
  <w:style w:type="paragraph" w:customStyle="1" w:styleId="Forklarendeliste">
    <w:name w:val="Forklarende liste"/>
    <w:basedOn w:val="Normal"/>
    <w:next w:val="Normal"/>
    <w:link w:val="ForklarendelisteTegn"/>
    <w:qFormat/>
    <w:rsid w:val="00780602"/>
    <w:pPr>
      <w:numPr>
        <w:numId w:val="11"/>
      </w:numPr>
    </w:pPr>
    <w:rPr>
      <w:b/>
    </w:rPr>
  </w:style>
  <w:style w:type="character" w:customStyle="1" w:styleId="ForklarendelisteTegn">
    <w:name w:val="Forklarende liste Tegn"/>
    <w:basedOn w:val="Standardskrifttypeiafsnit"/>
    <w:link w:val="Forklarendeliste"/>
    <w:rsid w:val="00780602"/>
    <w:rPr>
      <w:rFonts w:ascii="Verdana" w:hAnsi="Verdana"/>
      <w:b/>
      <w:sz w:val="20"/>
    </w:rPr>
  </w:style>
  <w:style w:type="numbering" w:customStyle="1" w:styleId="Listetypografi-Forklarendeliste">
    <w:name w:val="Listetypografi - Forklarende liste"/>
    <w:uiPriority w:val="99"/>
    <w:rsid w:val="00780602"/>
    <w:pPr>
      <w:numPr>
        <w:numId w:val="11"/>
      </w:numPr>
    </w:pPr>
  </w:style>
  <w:style w:type="table" w:styleId="Tabel-Gitter">
    <w:name w:val="Table Grid"/>
    <w:basedOn w:val="Tabel-Normal"/>
    <w:rsid w:val="00BA6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tblBorders>
    </w:tblPr>
    <w:tcPr>
      <w:shd w:val="clear" w:color="auto" w:fill="auto"/>
      <w:tcMar>
        <w:top w:w="57" w:type="dxa"/>
        <w:bottom w:w="57" w:type="dxa"/>
      </w:tcMar>
    </w:tcPr>
    <w:tblStylePr w:type="firstRow">
      <w:rPr>
        <w:rFonts w:ascii="Verdana" w:hAnsi="Verdana"/>
        <w:b/>
        <w:sz w:val="20"/>
      </w:rPr>
      <w:tblPr/>
      <w:tcPr>
        <w:shd w:val="clear" w:color="auto" w:fill="000000" w:themeFill="text1"/>
      </w:tcPr>
    </w:tblStylePr>
  </w:style>
  <w:style w:type="paragraph" w:styleId="Listeafsnit">
    <w:name w:val="List Paragraph"/>
    <w:basedOn w:val="Normal"/>
    <w:uiPriority w:val="34"/>
    <w:rsid w:val="005348B4"/>
    <w:pPr>
      <w:ind w:left="720"/>
      <w:contextualSpacing/>
    </w:pPr>
  </w:style>
  <w:style w:type="table" w:customStyle="1" w:styleId="Tabel-Gitter1">
    <w:name w:val="Tabel - Gitter1"/>
    <w:basedOn w:val="Tabel-Normal"/>
    <w:next w:val="Tabel-Gitter"/>
    <w:uiPriority w:val="39"/>
    <w:rsid w:val="005348B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Gitter2">
    <w:name w:val="Tabel - Gitter2"/>
    <w:basedOn w:val="Tabel-Normal"/>
    <w:next w:val="Tabel-Gitter"/>
    <w:uiPriority w:val="39"/>
    <w:rsid w:val="005348B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Gitter3">
    <w:name w:val="Tabel - Gitter3"/>
    <w:basedOn w:val="Tabel-Normal"/>
    <w:next w:val="Tabel-Gitter"/>
    <w:uiPriority w:val="39"/>
    <w:rsid w:val="00EE486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Gitter4">
    <w:name w:val="Tabel - Gitter4"/>
    <w:basedOn w:val="Tabel-Normal"/>
    <w:next w:val="Tabel-Gitter"/>
    <w:uiPriority w:val="39"/>
    <w:rsid w:val="00EE486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semiHidden/>
    <w:unhideWhenUsed/>
    <w:rsid w:val="00A554D9"/>
    <w:rPr>
      <w:sz w:val="16"/>
      <w:szCs w:val="16"/>
    </w:rPr>
  </w:style>
  <w:style w:type="paragraph" w:styleId="Kommentartekst">
    <w:name w:val="annotation text"/>
    <w:basedOn w:val="Normal"/>
    <w:link w:val="KommentartekstTegn"/>
    <w:uiPriority w:val="99"/>
    <w:unhideWhenUsed/>
    <w:rsid w:val="00A554D9"/>
    <w:pPr>
      <w:spacing w:line="240" w:lineRule="auto"/>
    </w:pPr>
    <w:rPr>
      <w:szCs w:val="20"/>
    </w:rPr>
  </w:style>
  <w:style w:type="character" w:customStyle="1" w:styleId="KommentartekstTegn">
    <w:name w:val="Kommentartekst Tegn"/>
    <w:basedOn w:val="Standardskrifttypeiafsnit"/>
    <w:link w:val="Kommentartekst"/>
    <w:uiPriority w:val="99"/>
    <w:rsid w:val="00A554D9"/>
    <w:rPr>
      <w:rFonts w:ascii="Verdana" w:hAnsi="Verdana"/>
      <w:sz w:val="20"/>
      <w:szCs w:val="20"/>
    </w:rPr>
  </w:style>
  <w:style w:type="paragraph" w:styleId="Korrektur">
    <w:name w:val="Revision"/>
    <w:hidden/>
    <w:uiPriority w:val="99"/>
    <w:semiHidden/>
    <w:rsid w:val="00324D19"/>
    <w:pPr>
      <w:spacing w:after="0" w:line="240" w:lineRule="auto"/>
    </w:pPr>
    <w:rPr>
      <w:rFonts w:ascii="Verdana" w:hAnsi="Verdana"/>
      <w:sz w:val="20"/>
    </w:rPr>
  </w:style>
  <w:style w:type="paragraph" w:styleId="Overskrift">
    <w:name w:val="TOC Heading"/>
    <w:basedOn w:val="Overskrift1"/>
    <w:next w:val="Normal"/>
    <w:uiPriority w:val="39"/>
    <w:unhideWhenUsed/>
    <w:rsid w:val="0080229D"/>
    <w:pPr>
      <w:numPr>
        <w:numId w:val="0"/>
      </w:numPr>
      <w:spacing w:line="259" w:lineRule="auto"/>
      <w:outlineLvl w:val="9"/>
    </w:pPr>
    <w:rPr>
      <w:rFonts w:asciiTheme="majorHAnsi" w:hAnsiTheme="majorHAnsi"/>
      <w:b w:val="0"/>
      <w:caps w:val="0"/>
      <w:color w:val="2F5496" w:themeColor="accent1" w:themeShade="BF"/>
      <w:kern w:val="0"/>
      <w:sz w:val="32"/>
      <w:lang w:eastAsia="da-DK"/>
      <w14:ligatures w14:val="none"/>
    </w:rPr>
  </w:style>
  <w:style w:type="paragraph" w:customStyle="1" w:styleId="Punktliste-Tal">
    <w:name w:val="Punktliste - Tal"/>
    <w:basedOn w:val="Bilagsliste-Tal"/>
    <w:link w:val="Punktliste-TalTegn"/>
    <w:qFormat/>
    <w:rsid w:val="00187B18"/>
    <w:pPr>
      <w:numPr>
        <w:numId w:val="12"/>
      </w:numPr>
    </w:pPr>
  </w:style>
  <w:style w:type="character" w:customStyle="1" w:styleId="Punktliste-TalTegn">
    <w:name w:val="Punktliste - Tal Tegn"/>
    <w:basedOn w:val="Bilagsliste-TalTegn"/>
    <w:link w:val="Punktliste-Tal"/>
    <w:rsid w:val="00B60F45"/>
    <w:rPr>
      <w:rFonts w:ascii="Verdana" w:hAnsi="Verdana"/>
      <w:sz w:val="20"/>
    </w:rPr>
  </w:style>
  <w:style w:type="paragraph" w:styleId="Kommentaremne">
    <w:name w:val="annotation subject"/>
    <w:basedOn w:val="Kommentartekst"/>
    <w:next w:val="Kommentartekst"/>
    <w:link w:val="KommentaremneTegn"/>
    <w:uiPriority w:val="99"/>
    <w:semiHidden/>
    <w:unhideWhenUsed/>
    <w:rsid w:val="00A554D9"/>
    <w:rPr>
      <w:b/>
      <w:bCs/>
    </w:rPr>
  </w:style>
  <w:style w:type="character" w:customStyle="1" w:styleId="KommentaremneTegn">
    <w:name w:val="Kommentaremne Tegn"/>
    <w:basedOn w:val="KommentartekstTegn"/>
    <w:link w:val="Kommentaremne"/>
    <w:uiPriority w:val="99"/>
    <w:semiHidden/>
    <w:rsid w:val="00A554D9"/>
    <w:rPr>
      <w:rFonts w:ascii="Verdana" w:hAnsi="Verdana"/>
      <w:b/>
      <w:bCs/>
      <w:sz w:val="20"/>
      <w:szCs w:val="20"/>
    </w:rPr>
  </w:style>
  <w:style w:type="paragraph" w:styleId="Opstilling-punkttegn">
    <w:name w:val="List Bullet"/>
    <w:basedOn w:val="Normal"/>
    <w:uiPriority w:val="99"/>
    <w:semiHidden/>
    <w:unhideWhenUsed/>
    <w:rsid w:val="00DB15D6"/>
    <w:pPr>
      <w:numPr>
        <w:numId w:val="13"/>
      </w:numPr>
      <w:contextualSpacing/>
    </w:pPr>
  </w:style>
  <w:style w:type="paragraph" w:styleId="Opstilling-talellerbogst">
    <w:name w:val="List Number"/>
    <w:basedOn w:val="Normal"/>
    <w:uiPriority w:val="99"/>
    <w:semiHidden/>
    <w:unhideWhenUsed/>
    <w:rsid w:val="00DB15D6"/>
    <w:pPr>
      <w:numPr>
        <w:numId w:val="14"/>
      </w:numPr>
      <w:contextualSpacing/>
    </w:pPr>
  </w:style>
  <w:style w:type="character" w:customStyle="1" w:styleId="Overskrift5Tegn">
    <w:name w:val="Overskrift 5 Tegn"/>
    <w:basedOn w:val="Standardskrifttypeiafsnit"/>
    <w:link w:val="Overskrift5"/>
    <w:uiPriority w:val="9"/>
    <w:semiHidden/>
    <w:rsid w:val="00DB15D6"/>
    <w:rPr>
      <w:rFonts w:asciiTheme="majorHAnsi" w:eastAsiaTheme="majorEastAsia" w:hAnsiTheme="majorHAnsi" w:cstheme="majorBidi"/>
      <w:color w:val="2F5496" w:themeColor="accent1" w:themeShade="BF"/>
      <w:sz w:val="20"/>
    </w:rPr>
  </w:style>
  <w:style w:type="character" w:customStyle="1" w:styleId="Overskrift7Tegn">
    <w:name w:val="Overskrift 7 Tegn"/>
    <w:basedOn w:val="Standardskrifttypeiafsnit"/>
    <w:link w:val="Overskrift7"/>
    <w:uiPriority w:val="9"/>
    <w:semiHidden/>
    <w:rsid w:val="00DB15D6"/>
    <w:rPr>
      <w:rFonts w:asciiTheme="majorHAnsi" w:eastAsiaTheme="majorEastAsia" w:hAnsiTheme="majorHAnsi" w:cstheme="majorBidi"/>
      <w:i/>
      <w:iCs/>
      <w:color w:val="1F3763" w:themeColor="accent1" w:themeShade="7F"/>
      <w:sz w:val="20"/>
    </w:rPr>
  </w:style>
  <w:style w:type="character" w:customStyle="1" w:styleId="Overskrift8Tegn">
    <w:name w:val="Overskrift 8 Tegn"/>
    <w:basedOn w:val="Standardskrifttypeiafsnit"/>
    <w:link w:val="Overskrift8"/>
    <w:uiPriority w:val="9"/>
    <w:semiHidden/>
    <w:rsid w:val="00DB15D6"/>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DB15D6"/>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9398">
      <w:bodyDiv w:val="1"/>
      <w:marLeft w:val="0"/>
      <w:marRight w:val="0"/>
      <w:marTop w:val="0"/>
      <w:marBottom w:val="0"/>
      <w:divBdr>
        <w:top w:val="none" w:sz="0" w:space="0" w:color="auto"/>
        <w:left w:val="none" w:sz="0" w:space="0" w:color="auto"/>
        <w:bottom w:val="none" w:sz="0" w:space="0" w:color="auto"/>
        <w:right w:val="none" w:sz="0" w:space="0" w:color="auto"/>
      </w:divBdr>
    </w:div>
    <w:div w:id="56439493">
      <w:bodyDiv w:val="1"/>
      <w:marLeft w:val="0"/>
      <w:marRight w:val="0"/>
      <w:marTop w:val="0"/>
      <w:marBottom w:val="0"/>
      <w:divBdr>
        <w:top w:val="none" w:sz="0" w:space="0" w:color="auto"/>
        <w:left w:val="none" w:sz="0" w:space="0" w:color="auto"/>
        <w:bottom w:val="none" w:sz="0" w:space="0" w:color="auto"/>
        <w:right w:val="none" w:sz="0" w:space="0" w:color="auto"/>
      </w:divBdr>
    </w:div>
    <w:div w:id="102725485">
      <w:bodyDiv w:val="1"/>
      <w:marLeft w:val="0"/>
      <w:marRight w:val="0"/>
      <w:marTop w:val="0"/>
      <w:marBottom w:val="0"/>
      <w:divBdr>
        <w:top w:val="none" w:sz="0" w:space="0" w:color="auto"/>
        <w:left w:val="none" w:sz="0" w:space="0" w:color="auto"/>
        <w:bottom w:val="none" w:sz="0" w:space="0" w:color="auto"/>
        <w:right w:val="none" w:sz="0" w:space="0" w:color="auto"/>
      </w:divBdr>
    </w:div>
    <w:div w:id="195585844">
      <w:bodyDiv w:val="1"/>
      <w:marLeft w:val="0"/>
      <w:marRight w:val="0"/>
      <w:marTop w:val="0"/>
      <w:marBottom w:val="0"/>
      <w:divBdr>
        <w:top w:val="none" w:sz="0" w:space="0" w:color="auto"/>
        <w:left w:val="none" w:sz="0" w:space="0" w:color="auto"/>
        <w:bottom w:val="none" w:sz="0" w:space="0" w:color="auto"/>
        <w:right w:val="none" w:sz="0" w:space="0" w:color="auto"/>
      </w:divBdr>
    </w:div>
    <w:div w:id="221335410">
      <w:bodyDiv w:val="1"/>
      <w:marLeft w:val="0"/>
      <w:marRight w:val="0"/>
      <w:marTop w:val="0"/>
      <w:marBottom w:val="0"/>
      <w:divBdr>
        <w:top w:val="none" w:sz="0" w:space="0" w:color="auto"/>
        <w:left w:val="none" w:sz="0" w:space="0" w:color="auto"/>
        <w:bottom w:val="none" w:sz="0" w:space="0" w:color="auto"/>
        <w:right w:val="none" w:sz="0" w:space="0" w:color="auto"/>
      </w:divBdr>
    </w:div>
    <w:div w:id="238448345">
      <w:bodyDiv w:val="1"/>
      <w:marLeft w:val="0"/>
      <w:marRight w:val="0"/>
      <w:marTop w:val="0"/>
      <w:marBottom w:val="0"/>
      <w:divBdr>
        <w:top w:val="none" w:sz="0" w:space="0" w:color="auto"/>
        <w:left w:val="none" w:sz="0" w:space="0" w:color="auto"/>
        <w:bottom w:val="none" w:sz="0" w:space="0" w:color="auto"/>
        <w:right w:val="none" w:sz="0" w:space="0" w:color="auto"/>
      </w:divBdr>
    </w:div>
    <w:div w:id="308679541">
      <w:bodyDiv w:val="1"/>
      <w:marLeft w:val="0"/>
      <w:marRight w:val="0"/>
      <w:marTop w:val="0"/>
      <w:marBottom w:val="0"/>
      <w:divBdr>
        <w:top w:val="none" w:sz="0" w:space="0" w:color="auto"/>
        <w:left w:val="none" w:sz="0" w:space="0" w:color="auto"/>
        <w:bottom w:val="none" w:sz="0" w:space="0" w:color="auto"/>
        <w:right w:val="none" w:sz="0" w:space="0" w:color="auto"/>
      </w:divBdr>
    </w:div>
    <w:div w:id="310990016">
      <w:bodyDiv w:val="1"/>
      <w:marLeft w:val="0"/>
      <w:marRight w:val="0"/>
      <w:marTop w:val="0"/>
      <w:marBottom w:val="0"/>
      <w:divBdr>
        <w:top w:val="none" w:sz="0" w:space="0" w:color="auto"/>
        <w:left w:val="none" w:sz="0" w:space="0" w:color="auto"/>
        <w:bottom w:val="none" w:sz="0" w:space="0" w:color="auto"/>
        <w:right w:val="none" w:sz="0" w:space="0" w:color="auto"/>
      </w:divBdr>
    </w:div>
    <w:div w:id="337192037">
      <w:bodyDiv w:val="1"/>
      <w:marLeft w:val="0"/>
      <w:marRight w:val="0"/>
      <w:marTop w:val="0"/>
      <w:marBottom w:val="0"/>
      <w:divBdr>
        <w:top w:val="none" w:sz="0" w:space="0" w:color="auto"/>
        <w:left w:val="none" w:sz="0" w:space="0" w:color="auto"/>
        <w:bottom w:val="none" w:sz="0" w:space="0" w:color="auto"/>
        <w:right w:val="none" w:sz="0" w:space="0" w:color="auto"/>
      </w:divBdr>
    </w:div>
    <w:div w:id="395250196">
      <w:bodyDiv w:val="1"/>
      <w:marLeft w:val="0"/>
      <w:marRight w:val="0"/>
      <w:marTop w:val="0"/>
      <w:marBottom w:val="0"/>
      <w:divBdr>
        <w:top w:val="none" w:sz="0" w:space="0" w:color="auto"/>
        <w:left w:val="none" w:sz="0" w:space="0" w:color="auto"/>
        <w:bottom w:val="none" w:sz="0" w:space="0" w:color="auto"/>
        <w:right w:val="none" w:sz="0" w:space="0" w:color="auto"/>
      </w:divBdr>
    </w:div>
    <w:div w:id="433601021">
      <w:bodyDiv w:val="1"/>
      <w:marLeft w:val="0"/>
      <w:marRight w:val="0"/>
      <w:marTop w:val="0"/>
      <w:marBottom w:val="0"/>
      <w:divBdr>
        <w:top w:val="none" w:sz="0" w:space="0" w:color="auto"/>
        <w:left w:val="none" w:sz="0" w:space="0" w:color="auto"/>
        <w:bottom w:val="none" w:sz="0" w:space="0" w:color="auto"/>
        <w:right w:val="none" w:sz="0" w:space="0" w:color="auto"/>
      </w:divBdr>
    </w:div>
    <w:div w:id="516507779">
      <w:bodyDiv w:val="1"/>
      <w:marLeft w:val="0"/>
      <w:marRight w:val="0"/>
      <w:marTop w:val="0"/>
      <w:marBottom w:val="0"/>
      <w:divBdr>
        <w:top w:val="none" w:sz="0" w:space="0" w:color="auto"/>
        <w:left w:val="none" w:sz="0" w:space="0" w:color="auto"/>
        <w:bottom w:val="none" w:sz="0" w:space="0" w:color="auto"/>
        <w:right w:val="none" w:sz="0" w:space="0" w:color="auto"/>
      </w:divBdr>
    </w:div>
    <w:div w:id="525599743">
      <w:bodyDiv w:val="1"/>
      <w:marLeft w:val="0"/>
      <w:marRight w:val="0"/>
      <w:marTop w:val="0"/>
      <w:marBottom w:val="0"/>
      <w:divBdr>
        <w:top w:val="none" w:sz="0" w:space="0" w:color="auto"/>
        <w:left w:val="none" w:sz="0" w:space="0" w:color="auto"/>
        <w:bottom w:val="none" w:sz="0" w:space="0" w:color="auto"/>
        <w:right w:val="none" w:sz="0" w:space="0" w:color="auto"/>
      </w:divBdr>
    </w:div>
    <w:div w:id="547111193">
      <w:bodyDiv w:val="1"/>
      <w:marLeft w:val="0"/>
      <w:marRight w:val="0"/>
      <w:marTop w:val="0"/>
      <w:marBottom w:val="0"/>
      <w:divBdr>
        <w:top w:val="none" w:sz="0" w:space="0" w:color="auto"/>
        <w:left w:val="none" w:sz="0" w:space="0" w:color="auto"/>
        <w:bottom w:val="none" w:sz="0" w:space="0" w:color="auto"/>
        <w:right w:val="none" w:sz="0" w:space="0" w:color="auto"/>
      </w:divBdr>
    </w:div>
    <w:div w:id="600063197">
      <w:bodyDiv w:val="1"/>
      <w:marLeft w:val="0"/>
      <w:marRight w:val="0"/>
      <w:marTop w:val="0"/>
      <w:marBottom w:val="0"/>
      <w:divBdr>
        <w:top w:val="none" w:sz="0" w:space="0" w:color="auto"/>
        <w:left w:val="none" w:sz="0" w:space="0" w:color="auto"/>
        <w:bottom w:val="none" w:sz="0" w:space="0" w:color="auto"/>
        <w:right w:val="none" w:sz="0" w:space="0" w:color="auto"/>
      </w:divBdr>
    </w:div>
    <w:div w:id="670108501">
      <w:bodyDiv w:val="1"/>
      <w:marLeft w:val="0"/>
      <w:marRight w:val="0"/>
      <w:marTop w:val="0"/>
      <w:marBottom w:val="0"/>
      <w:divBdr>
        <w:top w:val="none" w:sz="0" w:space="0" w:color="auto"/>
        <w:left w:val="none" w:sz="0" w:space="0" w:color="auto"/>
        <w:bottom w:val="none" w:sz="0" w:space="0" w:color="auto"/>
        <w:right w:val="none" w:sz="0" w:space="0" w:color="auto"/>
      </w:divBdr>
    </w:div>
    <w:div w:id="678119406">
      <w:bodyDiv w:val="1"/>
      <w:marLeft w:val="0"/>
      <w:marRight w:val="0"/>
      <w:marTop w:val="0"/>
      <w:marBottom w:val="0"/>
      <w:divBdr>
        <w:top w:val="none" w:sz="0" w:space="0" w:color="auto"/>
        <w:left w:val="none" w:sz="0" w:space="0" w:color="auto"/>
        <w:bottom w:val="none" w:sz="0" w:space="0" w:color="auto"/>
        <w:right w:val="none" w:sz="0" w:space="0" w:color="auto"/>
      </w:divBdr>
    </w:div>
    <w:div w:id="678582056">
      <w:bodyDiv w:val="1"/>
      <w:marLeft w:val="0"/>
      <w:marRight w:val="0"/>
      <w:marTop w:val="0"/>
      <w:marBottom w:val="0"/>
      <w:divBdr>
        <w:top w:val="none" w:sz="0" w:space="0" w:color="auto"/>
        <w:left w:val="none" w:sz="0" w:space="0" w:color="auto"/>
        <w:bottom w:val="none" w:sz="0" w:space="0" w:color="auto"/>
        <w:right w:val="none" w:sz="0" w:space="0" w:color="auto"/>
      </w:divBdr>
    </w:div>
    <w:div w:id="698893689">
      <w:bodyDiv w:val="1"/>
      <w:marLeft w:val="0"/>
      <w:marRight w:val="0"/>
      <w:marTop w:val="0"/>
      <w:marBottom w:val="0"/>
      <w:divBdr>
        <w:top w:val="none" w:sz="0" w:space="0" w:color="auto"/>
        <w:left w:val="none" w:sz="0" w:space="0" w:color="auto"/>
        <w:bottom w:val="none" w:sz="0" w:space="0" w:color="auto"/>
        <w:right w:val="none" w:sz="0" w:space="0" w:color="auto"/>
      </w:divBdr>
    </w:div>
    <w:div w:id="721027983">
      <w:bodyDiv w:val="1"/>
      <w:marLeft w:val="0"/>
      <w:marRight w:val="0"/>
      <w:marTop w:val="0"/>
      <w:marBottom w:val="0"/>
      <w:divBdr>
        <w:top w:val="none" w:sz="0" w:space="0" w:color="auto"/>
        <w:left w:val="none" w:sz="0" w:space="0" w:color="auto"/>
        <w:bottom w:val="none" w:sz="0" w:space="0" w:color="auto"/>
        <w:right w:val="none" w:sz="0" w:space="0" w:color="auto"/>
      </w:divBdr>
    </w:div>
    <w:div w:id="756252444">
      <w:bodyDiv w:val="1"/>
      <w:marLeft w:val="0"/>
      <w:marRight w:val="0"/>
      <w:marTop w:val="0"/>
      <w:marBottom w:val="0"/>
      <w:divBdr>
        <w:top w:val="none" w:sz="0" w:space="0" w:color="auto"/>
        <w:left w:val="none" w:sz="0" w:space="0" w:color="auto"/>
        <w:bottom w:val="none" w:sz="0" w:space="0" w:color="auto"/>
        <w:right w:val="none" w:sz="0" w:space="0" w:color="auto"/>
      </w:divBdr>
    </w:div>
    <w:div w:id="760611057">
      <w:bodyDiv w:val="1"/>
      <w:marLeft w:val="0"/>
      <w:marRight w:val="0"/>
      <w:marTop w:val="0"/>
      <w:marBottom w:val="0"/>
      <w:divBdr>
        <w:top w:val="none" w:sz="0" w:space="0" w:color="auto"/>
        <w:left w:val="none" w:sz="0" w:space="0" w:color="auto"/>
        <w:bottom w:val="none" w:sz="0" w:space="0" w:color="auto"/>
        <w:right w:val="none" w:sz="0" w:space="0" w:color="auto"/>
      </w:divBdr>
    </w:div>
    <w:div w:id="817768257">
      <w:bodyDiv w:val="1"/>
      <w:marLeft w:val="0"/>
      <w:marRight w:val="0"/>
      <w:marTop w:val="0"/>
      <w:marBottom w:val="0"/>
      <w:divBdr>
        <w:top w:val="none" w:sz="0" w:space="0" w:color="auto"/>
        <w:left w:val="none" w:sz="0" w:space="0" w:color="auto"/>
        <w:bottom w:val="none" w:sz="0" w:space="0" w:color="auto"/>
        <w:right w:val="none" w:sz="0" w:space="0" w:color="auto"/>
      </w:divBdr>
    </w:div>
    <w:div w:id="835609496">
      <w:bodyDiv w:val="1"/>
      <w:marLeft w:val="0"/>
      <w:marRight w:val="0"/>
      <w:marTop w:val="0"/>
      <w:marBottom w:val="0"/>
      <w:divBdr>
        <w:top w:val="none" w:sz="0" w:space="0" w:color="auto"/>
        <w:left w:val="none" w:sz="0" w:space="0" w:color="auto"/>
        <w:bottom w:val="none" w:sz="0" w:space="0" w:color="auto"/>
        <w:right w:val="none" w:sz="0" w:space="0" w:color="auto"/>
      </w:divBdr>
    </w:div>
    <w:div w:id="922224153">
      <w:bodyDiv w:val="1"/>
      <w:marLeft w:val="0"/>
      <w:marRight w:val="0"/>
      <w:marTop w:val="0"/>
      <w:marBottom w:val="0"/>
      <w:divBdr>
        <w:top w:val="none" w:sz="0" w:space="0" w:color="auto"/>
        <w:left w:val="none" w:sz="0" w:space="0" w:color="auto"/>
        <w:bottom w:val="none" w:sz="0" w:space="0" w:color="auto"/>
        <w:right w:val="none" w:sz="0" w:space="0" w:color="auto"/>
      </w:divBdr>
    </w:div>
    <w:div w:id="992149697">
      <w:bodyDiv w:val="1"/>
      <w:marLeft w:val="0"/>
      <w:marRight w:val="0"/>
      <w:marTop w:val="0"/>
      <w:marBottom w:val="0"/>
      <w:divBdr>
        <w:top w:val="none" w:sz="0" w:space="0" w:color="auto"/>
        <w:left w:val="none" w:sz="0" w:space="0" w:color="auto"/>
        <w:bottom w:val="none" w:sz="0" w:space="0" w:color="auto"/>
        <w:right w:val="none" w:sz="0" w:space="0" w:color="auto"/>
      </w:divBdr>
    </w:div>
    <w:div w:id="993995860">
      <w:bodyDiv w:val="1"/>
      <w:marLeft w:val="0"/>
      <w:marRight w:val="0"/>
      <w:marTop w:val="0"/>
      <w:marBottom w:val="0"/>
      <w:divBdr>
        <w:top w:val="none" w:sz="0" w:space="0" w:color="auto"/>
        <w:left w:val="none" w:sz="0" w:space="0" w:color="auto"/>
        <w:bottom w:val="none" w:sz="0" w:space="0" w:color="auto"/>
        <w:right w:val="none" w:sz="0" w:space="0" w:color="auto"/>
      </w:divBdr>
    </w:div>
    <w:div w:id="1006053038">
      <w:bodyDiv w:val="1"/>
      <w:marLeft w:val="0"/>
      <w:marRight w:val="0"/>
      <w:marTop w:val="0"/>
      <w:marBottom w:val="0"/>
      <w:divBdr>
        <w:top w:val="none" w:sz="0" w:space="0" w:color="auto"/>
        <w:left w:val="none" w:sz="0" w:space="0" w:color="auto"/>
        <w:bottom w:val="none" w:sz="0" w:space="0" w:color="auto"/>
        <w:right w:val="none" w:sz="0" w:space="0" w:color="auto"/>
      </w:divBdr>
    </w:div>
    <w:div w:id="1013605970">
      <w:bodyDiv w:val="1"/>
      <w:marLeft w:val="0"/>
      <w:marRight w:val="0"/>
      <w:marTop w:val="0"/>
      <w:marBottom w:val="0"/>
      <w:divBdr>
        <w:top w:val="none" w:sz="0" w:space="0" w:color="auto"/>
        <w:left w:val="none" w:sz="0" w:space="0" w:color="auto"/>
        <w:bottom w:val="none" w:sz="0" w:space="0" w:color="auto"/>
        <w:right w:val="none" w:sz="0" w:space="0" w:color="auto"/>
      </w:divBdr>
    </w:div>
    <w:div w:id="1059749185">
      <w:bodyDiv w:val="1"/>
      <w:marLeft w:val="0"/>
      <w:marRight w:val="0"/>
      <w:marTop w:val="0"/>
      <w:marBottom w:val="0"/>
      <w:divBdr>
        <w:top w:val="none" w:sz="0" w:space="0" w:color="auto"/>
        <w:left w:val="none" w:sz="0" w:space="0" w:color="auto"/>
        <w:bottom w:val="none" w:sz="0" w:space="0" w:color="auto"/>
        <w:right w:val="none" w:sz="0" w:space="0" w:color="auto"/>
      </w:divBdr>
    </w:div>
    <w:div w:id="1100756629">
      <w:bodyDiv w:val="1"/>
      <w:marLeft w:val="0"/>
      <w:marRight w:val="0"/>
      <w:marTop w:val="0"/>
      <w:marBottom w:val="0"/>
      <w:divBdr>
        <w:top w:val="none" w:sz="0" w:space="0" w:color="auto"/>
        <w:left w:val="none" w:sz="0" w:space="0" w:color="auto"/>
        <w:bottom w:val="none" w:sz="0" w:space="0" w:color="auto"/>
        <w:right w:val="none" w:sz="0" w:space="0" w:color="auto"/>
      </w:divBdr>
    </w:div>
    <w:div w:id="1262496338">
      <w:bodyDiv w:val="1"/>
      <w:marLeft w:val="0"/>
      <w:marRight w:val="0"/>
      <w:marTop w:val="0"/>
      <w:marBottom w:val="0"/>
      <w:divBdr>
        <w:top w:val="none" w:sz="0" w:space="0" w:color="auto"/>
        <w:left w:val="none" w:sz="0" w:space="0" w:color="auto"/>
        <w:bottom w:val="none" w:sz="0" w:space="0" w:color="auto"/>
        <w:right w:val="none" w:sz="0" w:space="0" w:color="auto"/>
      </w:divBdr>
    </w:div>
    <w:div w:id="1273853361">
      <w:bodyDiv w:val="1"/>
      <w:marLeft w:val="0"/>
      <w:marRight w:val="0"/>
      <w:marTop w:val="0"/>
      <w:marBottom w:val="0"/>
      <w:divBdr>
        <w:top w:val="none" w:sz="0" w:space="0" w:color="auto"/>
        <w:left w:val="none" w:sz="0" w:space="0" w:color="auto"/>
        <w:bottom w:val="none" w:sz="0" w:space="0" w:color="auto"/>
        <w:right w:val="none" w:sz="0" w:space="0" w:color="auto"/>
      </w:divBdr>
    </w:div>
    <w:div w:id="1274094553">
      <w:bodyDiv w:val="1"/>
      <w:marLeft w:val="0"/>
      <w:marRight w:val="0"/>
      <w:marTop w:val="0"/>
      <w:marBottom w:val="0"/>
      <w:divBdr>
        <w:top w:val="none" w:sz="0" w:space="0" w:color="auto"/>
        <w:left w:val="none" w:sz="0" w:space="0" w:color="auto"/>
        <w:bottom w:val="none" w:sz="0" w:space="0" w:color="auto"/>
        <w:right w:val="none" w:sz="0" w:space="0" w:color="auto"/>
      </w:divBdr>
    </w:div>
    <w:div w:id="1449622411">
      <w:bodyDiv w:val="1"/>
      <w:marLeft w:val="0"/>
      <w:marRight w:val="0"/>
      <w:marTop w:val="0"/>
      <w:marBottom w:val="0"/>
      <w:divBdr>
        <w:top w:val="none" w:sz="0" w:space="0" w:color="auto"/>
        <w:left w:val="none" w:sz="0" w:space="0" w:color="auto"/>
        <w:bottom w:val="none" w:sz="0" w:space="0" w:color="auto"/>
        <w:right w:val="none" w:sz="0" w:space="0" w:color="auto"/>
      </w:divBdr>
    </w:div>
    <w:div w:id="1476532982">
      <w:bodyDiv w:val="1"/>
      <w:marLeft w:val="0"/>
      <w:marRight w:val="0"/>
      <w:marTop w:val="0"/>
      <w:marBottom w:val="0"/>
      <w:divBdr>
        <w:top w:val="none" w:sz="0" w:space="0" w:color="auto"/>
        <w:left w:val="none" w:sz="0" w:space="0" w:color="auto"/>
        <w:bottom w:val="none" w:sz="0" w:space="0" w:color="auto"/>
        <w:right w:val="none" w:sz="0" w:space="0" w:color="auto"/>
      </w:divBdr>
    </w:div>
    <w:div w:id="1497573935">
      <w:bodyDiv w:val="1"/>
      <w:marLeft w:val="0"/>
      <w:marRight w:val="0"/>
      <w:marTop w:val="0"/>
      <w:marBottom w:val="0"/>
      <w:divBdr>
        <w:top w:val="none" w:sz="0" w:space="0" w:color="auto"/>
        <w:left w:val="none" w:sz="0" w:space="0" w:color="auto"/>
        <w:bottom w:val="none" w:sz="0" w:space="0" w:color="auto"/>
        <w:right w:val="none" w:sz="0" w:space="0" w:color="auto"/>
      </w:divBdr>
    </w:div>
    <w:div w:id="1519807322">
      <w:bodyDiv w:val="1"/>
      <w:marLeft w:val="0"/>
      <w:marRight w:val="0"/>
      <w:marTop w:val="0"/>
      <w:marBottom w:val="0"/>
      <w:divBdr>
        <w:top w:val="none" w:sz="0" w:space="0" w:color="auto"/>
        <w:left w:val="none" w:sz="0" w:space="0" w:color="auto"/>
        <w:bottom w:val="none" w:sz="0" w:space="0" w:color="auto"/>
        <w:right w:val="none" w:sz="0" w:space="0" w:color="auto"/>
      </w:divBdr>
    </w:div>
    <w:div w:id="1582644688">
      <w:bodyDiv w:val="1"/>
      <w:marLeft w:val="0"/>
      <w:marRight w:val="0"/>
      <w:marTop w:val="0"/>
      <w:marBottom w:val="0"/>
      <w:divBdr>
        <w:top w:val="none" w:sz="0" w:space="0" w:color="auto"/>
        <w:left w:val="none" w:sz="0" w:space="0" w:color="auto"/>
        <w:bottom w:val="none" w:sz="0" w:space="0" w:color="auto"/>
        <w:right w:val="none" w:sz="0" w:space="0" w:color="auto"/>
      </w:divBdr>
    </w:div>
    <w:div w:id="1696810242">
      <w:bodyDiv w:val="1"/>
      <w:marLeft w:val="0"/>
      <w:marRight w:val="0"/>
      <w:marTop w:val="0"/>
      <w:marBottom w:val="0"/>
      <w:divBdr>
        <w:top w:val="none" w:sz="0" w:space="0" w:color="auto"/>
        <w:left w:val="none" w:sz="0" w:space="0" w:color="auto"/>
        <w:bottom w:val="none" w:sz="0" w:space="0" w:color="auto"/>
        <w:right w:val="none" w:sz="0" w:space="0" w:color="auto"/>
      </w:divBdr>
    </w:div>
    <w:div w:id="1739740667">
      <w:bodyDiv w:val="1"/>
      <w:marLeft w:val="0"/>
      <w:marRight w:val="0"/>
      <w:marTop w:val="0"/>
      <w:marBottom w:val="0"/>
      <w:divBdr>
        <w:top w:val="none" w:sz="0" w:space="0" w:color="auto"/>
        <w:left w:val="none" w:sz="0" w:space="0" w:color="auto"/>
        <w:bottom w:val="none" w:sz="0" w:space="0" w:color="auto"/>
        <w:right w:val="none" w:sz="0" w:space="0" w:color="auto"/>
      </w:divBdr>
    </w:div>
    <w:div w:id="1747994272">
      <w:bodyDiv w:val="1"/>
      <w:marLeft w:val="0"/>
      <w:marRight w:val="0"/>
      <w:marTop w:val="0"/>
      <w:marBottom w:val="0"/>
      <w:divBdr>
        <w:top w:val="none" w:sz="0" w:space="0" w:color="auto"/>
        <w:left w:val="none" w:sz="0" w:space="0" w:color="auto"/>
        <w:bottom w:val="none" w:sz="0" w:space="0" w:color="auto"/>
        <w:right w:val="none" w:sz="0" w:space="0" w:color="auto"/>
      </w:divBdr>
    </w:div>
    <w:div w:id="1781489776">
      <w:bodyDiv w:val="1"/>
      <w:marLeft w:val="0"/>
      <w:marRight w:val="0"/>
      <w:marTop w:val="0"/>
      <w:marBottom w:val="0"/>
      <w:divBdr>
        <w:top w:val="none" w:sz="0" w:space="0" w:color="auto"/>
        <w:left w:val="none" w:sz="0" w:space="0" w:color="auto"/>
        <w:bottom w:val="none" w:sz="0" w:space="0" w:color="auto"/>
        <w:right w:val="none" w:sz="0" w:space="0" w:color="auto"/>
      </w:divBdr>
    </w:div>
    <w:div w:id="1804424201">
      <w:bodyDiv w:val="1"/>
      <w:marLeft w:val="0"/>
      <w:marRight w:val="0"/>
      <w:marTop w:val="0"/>
      <w:marBottom w:val="0"/>
      <w:divBdr>
        <w:top w:val="none" w:sz="0" w:space="0" w:color="auto"/>
        <w:left w:val="none" w:sz="0" w:space="0" w:color="auto"/>
        <w:bottom w:val="none" w:sz="0" w:space="0" w:color="auto"/>
        <w:right w:val="none" w:sz="0" w:space="0" w:color="auto"/>
      </w:divBdr>
    </w:div>
    <w:div w:id="1812476680">
      <w:bodyDiv w:val="1"/>
      <w:marLeft w:val="0"/>
      <w:marRight w:val="0"/>
      <w:marTop w:val="0"/>
      <w:marBottom w:val="0"/>
      <w:divBdr>
        <w:top w:val="none" w:sz="0" w:space="0" w:color="auto"/>
        <w:left w:val="none" w:sz="0" w:space="0" w:color="auto"/>
        <w:bottom w:val="none" w:sz="0" w:space="0" w:color="auto"/>
        <w:right w:val="none" w:sz="0" w:space="0" w:color="auto"/>
      </w:divBdr>
    </w:div>
    <w:div w:id="1819149714">
      <w:bodyDiv w:val="1"/>
      <w:marLeft w:val="0"/>
      <w:marRight w:val="0"/>
      <w:marTop w:val="0"/>
      <w:marBottom w:val="0"/>
      <w:divBdr>
        <w:top w:val="none" w:sz="0" w:space="0" w:color="auto"/>
        <w:left w:val="none" w:sz="0" w:space="0" w:color="auto"/>
        <w:bottom w:val="none" w:sz="0" w:space="0" w:color="auto"/>
        <w:right w:val="none" w:sz="0" w:space="0" w:color="auto"/>
      </w:divBdr>
    </w:div>
    <w:div w:id="1902668718">
      <w:bodyDiv w:val="1"/>
      <w:marLeft w:val="0"/>
      <w:marRight w:val="0"/>
      <w:marTop w:val="0"/>
      <w:marBottom w:val="0"/>
      <w:divBdr>
        <w:top w:val="none" w:sz="0" w:space="0" w:color="auto"/>
        <w:left w:val="none" w:sz="0" w:space="0" w:color="auto"/>
        <w:bottom w:val="none" w:sz="0" w:space="0" w:color="auto"/>
        <w:right w:val="none" w:sz="0" w:space="0" w:color="auto"/>
      </w:divBdr>
    </w:div>
    <w:div w:id="1976645391">
      <w:bodyDiv w:val="1"/>
      <w:marLeft w:val="0"/>
      <w:marRight w:val="0"/>
      <w:marTop w:val="0"/>
      <w:marBottom w:val="0"/>
      <w:divBdr>
        <w:top w:val="none" w:sz="0" w:space="0" w:color="auto"/>
        <w:left w:val="none" w:sz="0" w:space="0" w:color="auto"/>
        <w:bottom w:val="none" w:sz="0" w:space="0" w:color="auto"/>
        <w:right w:val="none" w:sz="0" w:space="0" w:color="auto"/>
      </w:divBdr>
    </w:div>
    <w:div w:id="2042633397">
      <w:bodyDiv w:val="1"/>
      <w:marLeft w:val="0"/>
      <w:marRight w:val="0"/>
      <w:marTop w:val="0"/>
      <w:marBottom w:val="0"/>
      <w:divBdr>
        <w:top w:val="none" w:sz="0" w:space="0" w:color="auto"/>
        <w:left w:val="none" w:sz="0" w:space="0" w:color="auto"/>
        <w:bottom w:val="none" w:sz="0" w:space="0" w:color="auto"/>
        <w:right w:val="none" w:sz="0" w:space="0" w:color="auto"/>
      </w:divBdr>
    </w:div>
    <w:div w:id="2088529137">
      <w:bodyDiv w:val="1"/>
      <w:marLeft w:val="0"/>
      <w:marRight w:val="0"/>
      <w:marTop w:val="0"/>
      <w:marBottom w:val="0"/>
      <w:divBdr>
        <w:top w:val="none" w:sz="0" w:space="0" w:color="auto"/>
        <w:left w:val="none" w:sz="0" w:space="0" w:color="auto"/>
        <w:bottom w:val="none" w:sz="0" w:space="0" w:color="auto"/>
        <w:right w:val="none" w:sz="0" w:space="0" w:color="auto"/>
      </w:divBdr>
    </w:div>
    <w:div w:id="2089645426">
      <w:bodyDiv w:val="1"/>
      <w:marLeft w:val="0"/>
      <w:marRight w:val="0"/>
      <w:marTop w:val="0"/>
      <w:marBottom w:val="0"/>
      <w:divBdr>
        <w:top w:val="none" w:sz="0" w:space="0" w:color="auto"/>
        <w:left w:val="none" w:sz="0" w:space="0" w:color="auto"/>
        <w:bottom w:val="none" w:sz="0" w:space="0" w:color="auto"/>
        <w:right w:val="none" w:sz="0" w:space="0" w:color="auto"/>
      </w:divBdr>
    </w:div>
    <w:div w:id="210383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863F2D-9FFF-45D4-8335-BB27304451DC}">
  <we:reference id="wa200007740" version="1.0.3.0" store="da-DK" storeType="OMEX"/>
  <we:alternateReferences>
    <we:reference id="wa200007740" version="1.0.3.0" store="WA20000774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AF8D1-B2ED-48A3-B90A-5B06392B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2360</Words>
  <Characters>14398</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POUL SCHMITH-KAMMERADVOKATEN</Company>
  <LinksUpToDate>false</LinksUpToDate>
  <CharactersWithSpaces>16725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 Schmith/Kammeradvokaten</dc:creator>
  <cp:keywords/>
  <dc:description/>
  <cp:lastModifiedBy>Poul Schmith</cp:lastModifiedBy>
  <cp:revision>10</cp:revision>
  <dcterms:created xsi:type="dcterms:W3CDTF">2026-03-13T12:24:00Z</dcterms:created>
  <dcterms:modified xsi:type="dcterms:W3CDTF">2026-05-11T16:16:00Z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