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Icon toolbar (top/right screen)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-37465</wp:posOffset>
            </wp:positionH>
            <wp:positionV relativeFrom="paragraph">
              <wp:posOffset>96520</wp:posOffset>
            </wp:positionV>
            <wp:extent cx="1571625" cy="514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Refresh. Load data from database, in case there have been an update (from another user working on the same customer) Refresh also happens at a regular interval (30 seconds), the interval time can be configured in Operia Configuration → General → Refresh Interval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Feedback. Allows the user to come with bug reports or ideas for improvements. Entries can be read in Operia Configuration → Feedback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Search. Not yet implemented.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 Account Menu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133985</wp:posOffset>
            </wp:positionV>
            <wp:extent cx="2743200" cy="27908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Account. Takes you to the account page.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Account Page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-27940</wp:posOffset>
            </wp:positionH>
            <wp:positionV relativeFrom="paragraph">
              <wp:posOffset>-3175</wp:posOffset>
            </wp:positionV>
            <wp:extent cx="2815590" cy="31959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90" cy="319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user can change his Name, Username, Email. Username is used for display on the web; First, Last name are used for email, SMS, 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Appearance. Choose same theme as computer (only supported on some OS), dark or light mode.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83820</wp:posOffset>
            </wp:positionV>
            <wp:extent cx="2647315" cy="30054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Navigation. Classic: all menu-items are available on the sidebar. Modern: Only the package flow menu-items are visible (</w:t>
      </w:r>
      <w:r>
        <w:rPr>
          <w:i/>
          <w:iCs/>
          <w:shd w:fill="FF0000" w:val="clear"/>
        </w:rPr>
        <w:t>should also be Asset flow I think</w:t>
      </w:r>
      <w:r>
        <w:rPr/>
        <w:t>), and displayed as buttons instead of menu-texts. All the remaining functionality is available from the start menu (bottom/left).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Language. Select language. Only Danish/English for now. Others can easily be added.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QR. Take picture or download for Mobile Android app install. The QR code is just an url pointing to the Supabase Amazon S3 bucket containing the APK.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are two configuration levels: Operia Configuration and Customer Configuration.</w:t>
      </w:r>
    </w:p>
    <w:p>
      <w:pPr>
        <w:pStyle w:val="Normal"/>
        <w:bidi w:val="0"/>
        <w:jc w:val="start"/>
        <w:rPr/>
      </w:pPr>
      <w:r>
        <w:rPr>
          <w:b/>
          <w:bCs/>
        </w:rPr>
        <w:t>Operia Configuration</w:t>
      </w:r>
      <w:r>
        <w:rPr/>
        <w:t xml:space="preserve"> is site-wise configuration options. They’re either system wise configurations (applicable for all customers), or determine the functionality which is available application-wise (for all customers), or functions as a template for configurations of new customers – depending on which Operia Configuration is chosen. </w:t>
      </w:r>
      <w:r>
        <w:rPr/>
        <w:t>Only Super-users can see the Operia Configuration.</w:t>
      </w:r>
    </w:p>
    <w:p>
      <w:pPr>
        <w:pStyle w:val="Normal"/>
        <w:bidi w:val="0"/>
        <w:jc w:val="start"/>
        <w:rPr/>
      </w:pPr>
      <w:r>
        <w:rPr>
          <w:b/>
          <w:bCs/>
        </w:rPr>
        <w:t>Customer Configuration</w:t>
      </w:r>
      <w:r>
        <w:rPr/>
        <w:t xml:space="preserve"> are configuration settings for a single customer. Will override the Operia Configuration, when the Operia Configuration is a template for Customer Configurations.  </w:t>
      </w:r>
      <w:r>
        <w:rPr/>
        <w:t>Only Managers (&amp; Super-users) can see the Operia Configuration.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two configurations can be found at 1) the bottom of the side-menu (classic navigation layout), or bottom of drop-down menu (modern navigation layout)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107315</wp:posOffset>
            </wp:positionV>
            <wp:extent cx="2409825" cy="5810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Operia Configuration has these items: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Customers</w:t>
      </w:r>
    </w:p>
    <w:p>
      <w:pPr>
        <w:pStyle w:val="Normal"/>
        <w:bidi w:val="0"/>
        <w:jc w:val="start"/>
        <w:rPr/>
      </w:pPr>
      <w:r>
        <w:rPr/>
        <w:t>2) Users</w:t>
      </w:r>
    </w:p>
    <w:p>
      <w:pPr>
        <w:pStyle w:val="Normal"/>
        <w:bidi w:val="0"/>
        <w:jc w:val="start"/>
        <w:rPr/>
      </w:pPr>
      <w:r>
        <w:rPr/>
        <w:t>3) Feedback</w:t>
      </w:r>
    </w:p>
    <w:p>
      <w:pPr>
        <w:pStyle w:val="Normal"/>
        <w:bidi w:val="0"/>
        <w:jc w:val="start"/>
        <w:rPr/>
      </w:pPr>
      <w:r>
        <w:rPr/>
        <w:t>4) General</w:t>
      </w:r>
    </w:p>
    <w:p>
      <w:pPr>
        <w:pStyle w:val="Normal"/>
        <w:bidi w:val="0"/>
        <w:jc w:val="start"/>
        <w:rPr/>
      </w:pPr>
      <w:r>
        <w:rPr/>
        <w:t>5) Products &amp; Features</w:t>
      </w:r>
    </w:p>
    <w:p>
      <w:pPr>
        <w:pStyle w:val="Normal"/>
        <w:bidi w:val="0"/>
        <w:jc w:val="start"/>
        <w:rPr/>
      </w:pPr>
      <w:r>
        <w:rPr/>
        <w:t>6) Home Design</w:t>
      </w:r>
    </w:p>
    <w:p>
      <w:pPr>
        <w:pStyle w:val="Normal"/>
        <w:bidi w:val="0"/>
        <w:jc w:val="start"/>
        <w:rPr/>
      </w:pPr>
      <w:r>
        <w:rPr/>
        <w:t>7) Handheld Design</w:t>
      </w:r>
    </w:p>
    <w:p>
      <w:pPr>
        <w:pStyle w:val="Normal"/>
        <w:bidi w:val="0"/>
        <w:jc w:val="start"/>
        <w:rPr/>
      </w:pPr>
      <w:r>
        <w:rPr/>
        <w:t>8) Carriers</w:t>
      </w:r>
    </w:p>
    <w:p>
      <w:pPr>
        <w:pStyle w:val="Normal"/>
        <w:bidi w:val="0"/>
        <w:jc w:val="start"/>
        <w:rPr/>
      </w:pPr>
      <w:r>
        <w:rPr/>
        <w:t>9) Shipping &amp; Billing</w:t>
      </w:r>
    </w:p>
    <w:p>
      <w:pPr>
        <w:pStyle w:val="Normal"/>
        <w:bidi w:val="0"/>
        <w:jc w:val="start"/>
        <w:rPr/>
      </w:pPr>
      <w:r>
        <w:rPr/>
        <w:t>10) Assets</w:t>
      </w:r>
    </w:p>
    <w:p>
      <w:pPr>
        <w:pStyle w:val="Normal"/>
        <w:bidi w:val="0"/>
        <w:jc w:val="start"/>
        <w:rPr/>
      </w:pPr>
      <w:r>
        <w:rPr/>
        <w:t>11) Maps &amp; Routes</w:t>
      </w:r>
    </w:p>
    <w:p>
      <w:pPr>
        <w:pStyle w:val="Normal"/>
        <w:bidi w:val="0"/>
        <w:jc w:val="start"/>
        <w:rPr/>
      </w:pPr>
      <w:r>
        <w:rPr/>
        <w:t>12) Data Transfer</w:t>
      </w:r>
    </w:p>
    <w:p>
      <w:pPr>
        <w:pStyle w:val="Normal"/>
        <w:bidi w:val="0"/>
        <w:jc w:val="start"/>
        <w:rPr/>
      </w:pPr>
      <w:r>
        <w:rPr/>
        <w:t>13) API Keys</w:t>
      </w:r>
    </w:p>
    <w:p>
      <w:pPr>
        <w:pStyle w:val="Normal"/>
        <w:bidi w:val="0"/>
        <w:jc w:val="start"/>
        <w:rPr/>
      </w:pPr>
      <w:r>
        <w:rPr/>
        <w:t>14) Integrations</w:t>
      </w:r>
    </w:p>
    <w:p>
      <w:pPr>
        <w:pStyle w:val="Normal"/>
        <w:bidi w:val="0"/>
        <w:jc w:val="start"/>
        <w:rPr/>
      </w:pPr>
      <w:r>
        <w:rPr/>
        <w:t>15) Templates</w:t>
      </w:r>
    </w:p>
    <w:p>
      <w:pPr>
        <w:pStyle w:val="Normal"/>
        <w:bidi w:val="0"/>
        <w:jc w:val="start"/>
        <w:rPr/>
      </w:pPr>
      <w:r>
        <w:rPr/>
        <w:t>16) Localization</w:t>
      </w:r>
    </w:p>
    <w:p>
      <w:pPr>
        <w:pStyle w:val="Normal"/>
        <w:bidi w:val="0"/>
        <w:jc w:val="start"/>
        <w:rPr/>
      </w:pPr>
      <w:r>
        <w:rPr/>
        <w:t>17) Notifications</w:t>
      </w:r>
    </w:p>
    <w:p>
      <w:pPr>
        <w:pStyle w:val="Normal"/>
        <w:bidi w:val="0"/>
        <w:jc w:val="start"/>
        <w:rPr/>
      </w:pPr>
      <w:r>
        <w:rPr/>
        <w:t>18) Billing</w:t>
      </w:r>
    </w:p>
    <w:p>
      <w:pPr>
        <w:pStyle w:val="Normal"/>
        <w:bidi w:val="0"/>
        <w:jc w:val="start"/>
        <w:rPr/>
      </w:pPr>
      <w:r>
        <w:rPr/>
        <w:t>19) Logs</w:t>
      </w:r>
    </w:p>
    <w:p>
      <w:pPr>
        <w:pStyle w:val="Normal"/>
        <w:bidi w:val="0"/>
        <w:jc w:val="start"/>
        <w:rPr/>
      </w:pPr>
      <w:r>
        <w:rPr/>
        <w:t>20) Log Drains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1) </w:t>
      </w:r>
      <w:r>
        <w:rPr>
          <w:b/>
          <w:bCs/>
        </w:rPr>
        <w:t>Customers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This configurations shows all customers created in Operia. The table is a common feature used throughout the application. Top/Right: search/filter; all columns are sortable; leftmost column has checkboxes which can be selected/unselected by clicking on the checkbox, rightmost column has stars which can be starred/unstarred by clicking on the star / or by right-clicking on a row. Checkbox column header has a drop down menu, which at a minimum has these two items: Select All; Starred + more depending on which table it is. When one or more rows have been selected, a selected row will be displayed under the table: this has at a minimum these two icons (right-aligned): Show only selected; Delete Selected. Delete selected will popup a warning/confirmation dialog, where the user has to click on checkbox to confirm + type in “delete” (or “slet” in Danish) in their selected language.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42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54610</wp:posOffset>
            </wp:positionV>
            <wp:extent cx="1838960" cy="15367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153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Clicking on a row displays a detail pane (or most tables) with two or more tabs. The leftmost tab is always “Details”, and the rightmost tab is always “Actions.” </w:t>
      </w:r>
      <w:r>
        <w:rPr/>
        <w:t>To the right of Actions, is always two icons: Maximize/Normalize (maximize/normalize the detail pane), and a “X” to remove the detail pane.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</w:t>
      </w:r>
      <w:r>
        <w:rPr>
          <w:b/>
          <w:bCs/>
        </w:rPr>
        <w:t>Details</w:t>
      </w:r>
      <w:r>
        <w:rPr/>
        <w:t xml:space="preserve"> </w:t>
      </w:r>
      <w:r>
        <w:rPr/>
        <w:t xml:space="preserve">tab </w:t>
      </w:r>
      <w:r>
        <w:rPr/>
        <w:t>typically has:</w:t>
      </w:r>
    </w:p>
    <w:p>
      <w:pPr>
        <w:pStyle w:val="Normal"/>
        <w:bidi w:val="0"/>
        <w:jc w:val="start"/>
        <w:rPr/>
      </w:pPr>
      <w:r>
        <w:rPr/>
        <w:t xml:space="preserve">ID of the selected id (in a non-editable field + copy-to-clipboard icon). The ID is Operia’s internal ID, and used for </w:t>
      </w:r>
      <w:r>
        <w:rPr/>
        <w:t>issue tracking if a customer calls in with a problem.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Name, Description, Notes – where available. And on Customers also: “Reg no.”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changes will always display the Cancel/Save Changes bar at the bottom of the screen. Such that you always know precisely where it 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</w:t>
      </w:r>
      <w:r>
        <w:rPr>
          <w:b/>
          <w:bCs/>
        </w:rPr>
        <w:t>Action</w:t>
      </w:r>
      <w:r>
        <w:rPr/>
        <w:t xml:space="preserve"> tab typically has a delete function. With the same popup warning dialog.</w:t>
      </w:r>
    </w:p>
    <w:p>
      <w:pPr>
        <w:pStyle w:val="Normal"/>
        <w:bidi w:val="0"/>
        <w:jc w:val="start"/>
        <w:rPr/>
      </w:pPr>
      <w:r>
        <w:rPr/>
        <w:t>And on Customers also a button to deactivate a customer (can be re-activated)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42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On Customers, the other tabs are:</w:t>
      </w:r>
    </w:p>
    <w:p>
      <w:pPr>
        <w:pStyle w:val="Normal"/>
        <w:bidi w:val="0"/>
        <w:rPr/>
      </w:pPr>
      <w:r>
        <w:rPr/>
        <w:t>1) Products</w:t>
      </w:r>
    </w:p>
    <w:p>
      <w:pPr>
        <w:pStyle w:val="Normal"/>
        <w:bidi w:val="0"/>
        <w:jc w:val="start"/>
        <w:rPr/>
      </w:pPr>
      <w:r>
        <w:rPr/>
        <w:t>2) Billing</w:t>
      </w:r>
    </w:p>
    <w:p>
      <w:pPr>
        <w:pStyle w:val="Normal"/>
        <w:bidi w:val="0"/>
        <w:jc w:val="start"/>
        <w:rPr/>
      </w:pPr>
      <w:r>
        <w:rPr/>
        <w:t>3) Shipping &amp; Billing</w:t>
      </w:r>
    </w:p>
    <w:p>
      <w:pPr>
        <w:pStyle w:val="Normal"/>
        <w:bidi w:val="0"/>
        <w:jc w:val="start"/>
        <w:rPr/>
      </w:pPr>
      <w:r>
        <w:rPr/>
        <w:t>4) Logo</w:t>
      </w:r>
    </w:p>
    <w:p>
      <w:pPr>
        <w:pStyle w:val="Normal"/>
        <w:bidi w:val="0"/>
        <w:jc w:val="start"/>
        <w:rPr/>
      </w:pPr>
      <w:r>
        <w:rPr/>
        <w:t>5) Localization</w:t>
      </w:r>
    </w:p>
    <w:p>
      <w:pPr>
        <w:pStyle w:val="Normal"/>
        <w:bidi w:val="0"/>
        <w:jc w:val="start"/>
        <w:rPr/>
      </w:pPr>
      <w:r>
        <w:rPr/>
        <w:t>6) Appearance</w:t>
      </w:r>
    </w:p>
    <w:p>
      <w:pPr>
        <w:pStyle w:val="Normal"/>
        <w:bidi w:val="0"/>
        <w:jc w:val="start"/>
        <w:rPr/>
      </w:pPr>
      <w:r>
        <w:rPr/>
        <w:t>7) Data Transfer</w:t>
      </w:r>
    </w:p>
    <w:p>
      <w:pPr>
        <w:pStyle w:val="Normal"/>
        <w:bidi w:val="0"/>
        <w:jc w:val="start"/>
        <w:rPr/>
      </w:pPr>
      <w:r>
        <w:rPr/>
        <w:t>8) Log Drains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Products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52705</wp:posOffset>
            </wp:positionV>
            <wp:extent cx="3241675" cy="41402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414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 the Customer can be given access to products &amp; Features. Features belong to Products, and only the Features of the activates Products are shown. Products and Features can also be given an expiry date.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Billing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-29845</wp:posOffset>
            </wp:positionH>
            <wp:positionV relativeFrom="paragraph">
              <wp:posOffset>47625</wp:posOffset>
            </wp:positionV>
            <wp:extent cx="5962650" cy="10763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Only has this one configuration: purchasing email. </w:t>
      </w:r>
      <w:r>
        <w:rPr>
          <w:i/>
          <w:iCs/>
          <w:shd w:fill="FF0000" w:val="clear"/>
        </w:rPr>
        <w:t>This configuration option should be move</w:t>
      </w:r>
      <w:r>
        <w:rPr>
          <w:i/>
          <w:iCs/>
          <w:shd w:fill="FF0000" w:val="clear"/>
        </w:rPr>
        <w:t>d</w:t>
      </w:r>
      <w:r>
        <w:rPr>
          <w:i/>
          <w:iCs/>
          <w:shd w:fill="FF0000" w:val="clear"/>
        </w:rPr>
        <w:t xml:space="preserve"> </w:t>
      </w:r>
      <w:r>
        <w:rPr>
          <w:i/>
          <w:iCs/>
          <w:shd w:fill="FF0000" w:val="clear"/>
        </w:rPr>
        <w:t>under Details</w:t>
      </w:r>
      <w:r>
        <w:rPr>
          <w:i/>
          <w:iCs/>
          <w:shd w:fill="FF0000" w:val="clear"/>
        </w:rPr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Shipping &amp; Billing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Margin or BYOC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95250</wp:posOffset>
            </wp:positionV>
            <wp:extent cx="3008630" cy="13271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132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-484505</wp:posOffset>
            </wp:positionV>
            <wp:extent cx="3107690" cy="209867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Logo</w:t>
      </w:r>
    </w:p>
    <w:p>
      <w:pPr>
        <w:pStyle w:val="Normal"/>
        <w:bidi w:val="0"/>
        <w:jc w:val="start"/>
        <w:rPr/>
      </w:pPr>
      <w:r>
        <w:rPr/>
        <w:t xml:space="preserve">Upload a customer logo. </w:t>
      </w:r>
      <w:r>
        <w:rPr>
          <w:i/>
          <w:iCs/>
          <w:shd w:fill="FF0000" w:val="clear"/>
        </w:rPr>
        <w:t>I think the menu is deprecated, as the functionality has been moved under Home Design.</w:t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Localization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Select language (templates, etc.), currency (used in Shipping &amp; Billing), and timezone.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Appearance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 xml:space="preserve">Change colours, texts of individual products. </w:t>
      </w:r>
      <w:r>
        <w:rPr>
          <w:i/>
          <w:iCs/>
          <w:shd w:fill="FF0000" w:val="clear"/>
        </w:rPr>
        <w:t>This features has not been implemented throughout, not sure if it is still required.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Data Transfer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Enable / disable SFTP and/or Email data updates for this customer.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45720</wp:posOffset>
            </wp:positionH>
            <wp:positionV relativeFrom="paragraph">
              <wp:posOffset>168275</wp:posOffset>
            </wp:positionV>
            <wp:extent cx="2844800" cy="91567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91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Log Drains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t>Automatically send log messages to a third party system. Either HML/NDJSON (generic) or Grafana Loki.</w:t>
      </w:r>
    </w:p>
    <w:p>
      <w:pPr>
        <w:pStyle w:val="Normal"/>
        <w:bidi w:val="0"/>
        <w:jc w:val="start"/>
        <w:rPr>
          <w:i/>
          <w:iCs/>
          <w:highlight w:val="none"/>
          <w:shd w:fill="FF0000" w:val="clear"/>
        </w:rPr>
      </w:pPr>
      <w:r>
        <w:rPr>
          <w:i/>
          <w:iCs/>
          <w:shd w:fill="FF0000" w:val="clear"/>
        </w:rPr>
        <w:t>This is an advanced feature which is usually only available for pro-packages.</w:t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137160</wp:posOffset>
            </wp:positionV>
            <wp:extent cx="2039620" cy="275272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1) </w:t>
      </w:r>
      <w:r>
        <w:rPr/>
        <w:t>Users</w:t>
      </w:r>
    </w:p>
    <w:p>
      <w:pPr>
        <w:pStyle w:val="Normal"/>
        <w:bidi w:val="0"/>
        <w:rPr/>
      </w:pPr>
      <w:r>
        <w:rPr/>
        <w:t xml:space="preserve">This configurations shows all </w:t>
      </w:r>
      <w:r>
        <w:rPr/>
        <w:t>users</w:t>
      </w:r>
      <w:r>
        <w:rPr/>
        <w:t xml:space="preserve">created in Operia. </w:t>
      </w:r>
      <w:r>
        <w:rPr/>
        <w:t>Users are actually created in Supabase (Supabase → Dashboard → Project → Authentication) and only copied to Operia. For increased security and things like 2FA.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On the </w:t>
      </w:r>
      <w:r>
        <w:rPr>
          <w:b/>
          <w:bCs/>
        </w:rPr>
        <w:t>Details</w:t>
      </w:r>
      <w:r>
        <w:rPr/>
        <w:t xml:space="preserve"> tab, the name and email can be changed.</w:t>
      </w:r>
    </w:p>
    <w:p>
      <w:pPr>
        <w:pStyle w:val="Normal"/>
        <w:bidi w:val="0"/>
        <w:rPr/>
      </w:pPr>
      <w:r>
        <w:rPr>
          <w:b/>
          <w:bCs/>
        </w:rPr>
        <w:t>Access</w:t>
      </w:r>
      <w:r>
        <w:rPr/>
        <w:t xml:space="preserve"> tab: give individual roles to the user. Currently these roles are defined: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1) Managers: access to everything (that is accessible on the customer. Customer managers, still do not have access to Operia configurations, or other customers, etc. - same as the current users)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all pages the other roles can access, including customer configuration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2) Data Managers</w:t>
      </w:r>
    </w:p>
    <w:p>
      <w:pPr>
        <w:pStyle w:val="Normal"/>
        <w:bidi w:val="0"/>
        <w:rPr/>
      </w:pPr>
      <w:r>
        <w:rPr/>
        <w:t>- can access the pages under Master Data; Employees, Departments, Lockers, Import/Export.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3) Package handlers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can access the Parcel pages: Receive parcel, Hand out parcel.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4) Package managers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in addition the pages of the Package handlers, can also access the parcel pages: Parcel Dashboard, Parcels, Parcel Reports, Parcel Statistics.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5) Handheld package handler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Can register and hand out parcels on the handheld.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6) Asset handlers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not yet defined.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7) Asset managers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can access all pages under Assets.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8) Handheld asset handler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not yet defined.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9) Inventory handlers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not yet defined.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10) Inventory managers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can access all pages under inventory.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11) Handheld inventory handler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not yet defined.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12) Route Planner handlers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not yet defined.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13) Route Planner managers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can access all pages under Route Planner.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14) Handheld Route Planner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can use the route planner on the handheld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-24130</wp:posOffset>
            </wp:positionH>
            <wp:positionV relativeFrom="paragraph">
              <wp:posOffset>114300</wp:posOffset>
            </wp:positionV>
            <wp:extent cx="5537835" cy="482346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482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Action</w:t>
      </w:r>
      <w:r>
        <w:rPr/>
        <w:t xml:space="preserve"> tab, has delete user (will also be deleted in Supabase) and change password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40640</wp:posOffset>
            </wp:positionH>
            <wp:positionV relativeFrom="paragraph">
              <wp:posOffset>53975</wp:posOffset>
            </wp:positionV>
            <wp:extent cx="3091815" cy="217678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217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/>
      </w:pPr>
      <w:r>
        <w:rPr/>
        <w:t>New password can be explicitly written in (or automatically generated), or a link can be sent to the user, where he can change it himself.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LibreOffice/26.2.4.2$Linux_X86_64 LibreOffice_project/3346a99e6b841765b75a9b29714a5b95c6761ce3</Application>
  <AppVersion>15.0000</AppVersion>
  <Pages>9</Pages>
  <Words>1152</Words>
  <Characters>6062</Characters>
  <CharactersWithSpaces>7110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2026-07-23T19:56:31Z</dcterms:created>
  <dc:creator/>
  <dc:description/>
  <dc:language>en-US</dc:language>
  <cp:lastModifiedBy/>
  <dcterms:modified xsi:type="dcterms:W3CDTF">2026-07-23T20:58:14Z</dcterms:modified>
  <cp:revision>5</cp:revision>
  <dc:subject/>
  <dc:title/>
</cp:coreProperties>
</file>