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C63C6" w14:textId="3F14E0A7" w:rsidR="00B7439C" w:rsidRPr="00B7439C" w:rsidRDefault="00C615A5" w:rsidP="00B7439C">
      <w:pPr>
        <w:pStyle w:val="a3"/>
        <w:jc w:val="center"/>
        <w:rPr>
          <w:rFonts w:ascii="Times New Roman" w:hAnsi="Times New Roman" w:cs="Times New Roman"/>
          <w:sz w:val="40"/>
          <w:szCs w:val="40"/>
        </w:rPr>
      </w:pPr>
      <w:r w:rsidRPr="00B7439C">
        <w:rPr>
          <w:rFonts w:ascii="Times New Roman" w:hAnsi="Times New Roman" w:cs="Times New Roman"/>
          <w:sz w:val="40"/>
          <w:szCs w:val="40"/>
        </w:rPr>
        <w:t>Отчет по лабораторной работе №1</w:t>
      </w:r>
    </w:p>
    <w:p w14:paraId="4BDB0D11" w14:textId="0F7CEA4F" w:rsidR="00C615A5" w:rsidRPr="00B7439C" w:rsidRDefault="00C615A5" w:rsidP="00B7439C">
      <w:pPr>
        <w:spacing w:line="24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B7439C">
        <w:rPr>
          <w:rFonts w:ascii="Times New Roman" w:hAnsi="Times New Roman" w:cs="Times New Roman"/>
          <w:sz w:val="40"/>
          <w:szCs w:val="40"/>
        </w:rPr>
        <w:t>Цвет в компьютерной графике и цветовые модели</w:t>
      </w:r>
    </w:p>
    <w:p w14:paraId="226B7856" w14:textId="0FF4353D" w:rsidR="00142386" w:rsidRDefault="00B7439C" w:rsidP="00142386">
      <w:pPr>
        <w:spacing w:line="24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B7439C">
        <w:rPr>
          <w:rFonts w:ascii="Times New Roman" w:hAnsi="Times New Roman" w:cs="Times New Roman"/>
          <w:sz w:val="40"/>
          <w:szCs w:val="40"/>
        </w:rPr>
        <w:t>Спесивцев Илья</w:t>
      </w:r>
      <w:r w:rsidR="00142386">
        <w:rPr>
          <w:rFonts w:ascii="Times New Roman" w:hAnsi="Times New Roman" w:cs="Times New Roman"/>
          <w:sz w:val="40"/>
          <w:szCs w:val="40"/>
        </w:rPr>
        <w:t xml:space="preserve"> (Вариант №11)</w:t>
      </w:r>
    </w:p>
    <w:p w14:paraId="1DCD07AE" w14:textId="0EEEF0DB" w:rsidR="00A95A13" w:rsidRPr="008B7B8F" w:rsidRDefault="005C69F4" w:rsidP="00142386">
      <w:pPr>
        <w:spacing w:line="24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C69F4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  <w:proofErr w:type="gramStart"/>
      <w:r w:rsidRPr="005C69F4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5C69F4">
        <w:rPr>
          <w:rFonts w:ascii="Times New Roman" w:hAnsi="Times New Roman" w:cs="Times New Roman"/>
          <w:sz w:val="28"/>
          <w:szCs w:val="28"/>
        </w:rPr>
        <w:t>Изучить</w:t>
      </w:r>
      <w:proofErr w:type="gramEnd"/>
      <w:r w:rsidRPr="005C69F4">
        <w:rPr>
          <w:rFonts w:ascii="Times New Roman" w:hAnsi="Times New Roman" w:cs="Times New Roman"/>
          <w:sz w:val="28"/>
          <w:szCs w:val="28"/>
        </w:rPr>
        <w:t xml:space="preserve"> теоретические основы и математический аппарат цветовых моделей </w:t>
      </w:r>
      <w:proofErr w:type="spellStart"/>
      <w:r w:rsidRPr="005C69F4">
        <w:rPr>
          <w:rFonts w:ascii="Times New Roman" w:hAnsi="Times New Roman" w:cs="Times New Roman"/>
          <w:sz w:val="28"/>
          <w:szCs w:val="28"/>
        </w:rPr>
        <w:t>sRGB</w:t>
      </w:r>
      <w:proofErr w:type="spellEnd"/>
      <w:r w:rsidRPr="005C69F4">
        <w:rPr>
          <w:rFonts w:ascii="Times New Roman" w:hAnsi="Times New Roman" w:cs="Times New Roman"/>
          <w:sz w:val="28"/>
          <w:szCs w:val="28"/>
        </w:rPr>
        <w:t xml:space="preserve">, HLS, XYZ и CIE LAB, алгоритмы прямого и обратного перехода между ними с учетом точки белого (D65, D50, E), а также базовые механизмы графического фреймворка </w:t>
      </w:r>
      <w:proofErr w:type="spellStart"/>
      <w:r w:rsidRPr="005C69F4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5C69F4">
        <w:rPr>
          <w:rFonts w:ascii="Times New Roman" w:hAnsi="Times New Roman" w:cs="Times New Roman"/>
          <w:sz w:val="28"/>
          <w:szCs w:val="28"/>
        </w:rPr>
        <w:t xml:space="preserve"> для построения интерактивных систем управления цветом.</w:t>
      </w:r>
      <w:r w:rsidR="00A95A13" w:rsidRPr="008B7B8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946736E" w14:textId="2D795463" w:rsidR="005C69F4" w:rsidRDefault="005C69F4" w:rsidP="00142386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C69F4">
        <w:rPr>
          <w:rFonts w:ascii="Times New Roman" w:hAnsi="Times New Roman" w:cs="Times New Roman"/>
          <w:b/>
          <w:bCs/>
          <w:sz w:val="28"/>
          <w:szCs w:val="28"/>
        </w:rPr>
        <w:t>Задача</w:t>
      </w:r>
      <w:proofErr w:type="gramStart"/>
      <w:r w:rsidRPr="005C69F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C69F4">
        <w:rPr>
          <w:rFonts w:ascii="Times New Roman" w:hAnsi="Times New Roman" w:cs="Times New Roman"/>
          <w:sz w:val="28"/>
          <w:szCs w:val="28"/>
        </w:rPr>
        <w:t xml:space="preserve"> Разработать</w:t>
      </w:r>
      <w:proofErr w:type="gramEnd"/>
      <w:r w:rsidRPr="005C69F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графическое</w:t>
      </w:r>
      <w:r w:rsidRPr="005C69F4">
        <w:rPr>
          <w:rFonts w:ascii="Times New Roman" w:hAnsi="Times New Roman" w:cs="Times New Roman"/>
          <w:sz w:val="28"/>
          <w:szCs w:val="28"/>
        </w:rPr>
        <w:t xml:space="preserve"> приложение, позволяющее пользователю взаимодействовать с </w:t>
      </w:r>
      <w:r>
        <w:rPr>
          <w:rFonts w:ascii="Times New Roman" w:hAnsi="Times New Roman" w:cs="Times New Roman"/>
          <w:sz w:val="28"/>
          <w:szCs w:val="28"/>
        </w:rPr>
        <w:t>тремя</w:t>
      </w:r>
      <w:r w:rsidRPr="005C69F4">
        <w:rPr>
          <w:rFonts w:ascii="Times New Roman" w:hAnsi="Times New Roman" w:cs="Times New Roman"/>
          <w:sz w:val="28"/>
          <w:szCs w:val="28"/>
        </w:rPr>
        <w:t xml:space="preserve"> цветовыми </w:t>
      </w:r>
      <w:r>
        <w:rPr>
          <w:rFonts w:ascii="Times New Roman" w:hAnsi="Times New Roman" w:cs="Times New Roman"/>
          <w:sz w:val="28"/>
          <w:szCs w:val="28"/>
        </w:rPr>
        <w:t>моделями</w:t>
      </w:r>
      <w:r w:rsidRPr="005C69F4">
        <w:rPr>
          <w:rFonts w:ascii="Times New Roman" w:hAnsi="Times New Roman" w:cs="Times New Roman"/>
          <w:sz w:val="28"/>
          <w:szCs w:val="28"/>
        </w:rPr>
        <w:t xml:space="preserve"> (HLS, XYZ, LAB) одновременно, обеспечивая сквозную синхронизацию координат, коррекцию выхода за гамму и адаптацию под стандарты освещения.</w:t>
      </w:r>
    </w:p>
    <w:p w14:paraId="00A6D81A" w14:textId="49A12A38" w:rsidR="005C69F4" w:rsidRDefault="005C69F4" w:rsidP="00142386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C69F4">
        <w:rPr>
          <w:rFonts w:ascii="Times New Roman" w:hAnsi="Times New Roman" w:cs="Times New Roman"/>
          <w:b/>
          <w:bCs/>
          <w:sz w:val="28"/>
          <w:szCs w:val="28"/>
        </w:rPr>
        <w:t>Средства разработки:</w:t>
      </w:r>
      <w:r w:rsidRPr="005C69F4">
        <w:rPr>
          <w:rFonts w:ascii="Times New Roman" w:hAnsi="Times New Roman" w:cs="Times New Roman"/>
          <w:sz w:val="28"/>
          <w:szCs w:val="28"/>
        </w:rPr>
        <w:t xml:space="preserve"> Язык C++ (стандарт C++17), фреймворк </w:t>
      </w:r>
      <w:proofErr w:type="spellStart"/>
      <w:r w:rsidRPr="005C69F4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5C69F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C69F4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5C69F4">
        <w:rPr>
          <w:rFonts w:ascii="Times New Roman" w:hAnsi="Times New Roman" w:cs="Times New Roman"/>
          <w:sz w:val="28"/>
          <w:szCs w:val="28"/>
        </w:rPr>
        <w:t xml:space="preserve"> 6.x), среда разработки </w:t>
      </w:r>
      <w:proofErr w:type="spellStart"/>
      <w:r w:rsidRPr="005C69F4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5C69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9F4">
        <w:rPr>
          <w:rFonts w:ascii="Times New Roman" w:hAnsi="Times New Roman" w:cs="Times New Roman"/>
          <w:sz w:val="28"/>
          <w:szCs w:val="28"/>
        </w:rPr>
        <w:t>Creator</w:t>
      </w:r>
      <w:proofErr w:type="spellEnd"/>
      <w:r w:rsidRPr="005C69F4">
        <w:rPr>
          <w:rFonts w:ascii="Times New Roman" w:hAnsi="Times New Roman" w:cs="Times New Roman"/>
          <w:sz w:val="28"/>
          <w:szCs w:val="28"/>
        </w:rPr>
        <w:t>, встроенный модуль тестирования на базе C++ &lt;</w:t>
      </w:r>
      <w:proofErr w:type="spellStart"/>
      <w:r w:rsidRPr="005C69F4">
        <w:rPr>
          <w:rFonts w:ascii="Times New Roman" w:hAnsi="Times New Roman" w:cs="Times New Roman"/>
          <w:sz w:val="28"/>
          <w:szCs w:val="28"/>
        </w:rPr>
        <w:t>cassert</w:t>
      </w:r>
      <w:proofErr w:type="spellEnd"/>
      <w:r w:rsidRPr="005C69F4">
        <w:rPr>
          <w:rFonts w:ascii="Times New Roman" w:hAnsi="Times New Roman" w:cs="Times New Roman"/>
          <w:sz w:val="28"/>
          <w:szCs w:val="28"/>
        </w:rPr>
        <w:t>&gt;.</w:t>
      </w:r>
    </w:p>
    <w:p w14:paraId="3B90AE46" w14:textId="77777777" w:rsidR="00DA0CC6" w:rsidRPr="00DA0CC6" w:rsidRDefault="00DA0CC6" w:rsidP="00142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A0CC6">
        <w:rPr>
          <w:rFonts w:ascii="Times New Roman" w:hAnsi="Times New Roman" w:cs="Times New Roman"/>
          <w:b/>
          <w:bCs/>
          <w:sz w:val="28"/>
          <w:szCs w:val="28"/>
        </w:rPr>
        <w:t>Изученный теоретический материал</w:t>
      </w:r>
    </w:p>
    <w:p w14:paraId="387A9177" w14:textId="3A7A24D4" w:rsidR="00DA0CC6" w:rsidRPr="00DA0CC6" w:rsidRDefault="00DA0CC6" w:rsidP="00142386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A0CC6">
        <w:rPr>
          <w:rFonts w:ascii="Times New Roman" w:hAnsi="Times New Roman" w:cs="Times New Roman"/>
          <w:sz w:val="28"/>
          <w:szCs w:val="28"/>
        </w:rPr>
        <w:t>sRGB</w:t>
      </w:r>
      <w:proofErr w:type="spellEnd"/>
      <w:r w:rsidRPr="00DA0CC6">
        <w:rPr>
          <w:rFonts w:ascii="Times New Roman" w:hAnsi="Times New Roman" w:cs="Times New Roman"/>
          <w:sz w:val="28"/>
          <w:szCs w:val="28"/>
        </w:rPr>
        <w:t xml:space="preserve">: Аппаратно-зависимая аддитивная модель (каналы </w:t>
      </w:r>
      <m:oMath>
        <m:r>
          <w:rPr>
            <w:rFonts w:ascii="Cambria Math" w:hAnsi="Cambria Math" w:cs="Times New Roman"/>
            <w:sz w:val="28"/>
            <w:szCs w:val="28"/>
          </w:rPr>
          <m:t>0…255</m:t>
        </m:r>
      </m:oMath>
      <w:r w:rsidRPr="00DA0CC6">
        <w:rPr>
          <w:rFonts w:ascii="Times New Roman" w:hAnsi="Times New Roman" w:cs="Times New Roman"/>
          <w:sz w:val="28"/>
          <w:szCs w:val="28"/>
        </w:rPr>
        <w:t xml:space="preserve">). Зависит от физических характеристик монитора. Для математических расчетов требует обязательной линеаризации (снятия гамма-коррекции, </w:t>
      </w:r>
      <m:oMath>
        <m:r>
          <w:rPr>
            <w:rFonts w:ascii="Cambria Math" w:hAnsi="Cambria Math" w:cs="Times New Roman"/>
            <w:sz w:val="28"/>
            <w:szCs w:val="28"/>
          </w:rPr>
          <m:t>γ≈2.2</m:t>
        </m:r>
      </m:oMath>
      <w:r w:rsidRPr="00DA0CC6">
        <w:rPr>
          <w:rFonts w:ascii="Times New Roman" w:hAnsi="Times New Roman" w:cs="Times New Roman"/>
          <w:sz w:val="28"/>
          <w:szCs w:val="28"/>
        </w:rPr>
        <w:t>).</w:t>
      </w:r>
    </w:p>
    <w:p w14:paraId="512B5A7F" w14:textId="1C303342" w:rsidR="00DA0CC6" w:rsidRPr="00DA0CC6" w:rsidRDefault="00DA0CC6" w:rsidP="00142386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A0CC6">
        <w:rPr>
          <w:rFonts w:ascii="Times New Roman" w:hAnsi="Times New Roman" w:cs="Times New Roman"/>
          <w:sz w:val="28"/>
          <w:szCs w:val="28"/>
        </w:rPr>
        <w:t>HLS: Цилиндрическая модель восприятия (</w:t>
      </w:r>
      <w:proofErr w:type="spellStart"/>
      <w:r w:rsidRPr="00DA0CC6">
        <w:rPr>
          <w:rFonts w:ascii="Times New Roman" w:hAnsi="Times New Roman" w:cs="Times New Roman"/>
          <w:sz w:val="28"/>
          <w:szCs w:val="28"/>
        </w:rPr>
        <w:t>Tone</w:t>
      </w:r>
      <w:proofErr w:type="spellEnd"/>
      <w:r w:rsidRPr="00DA0CC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A0CC6">
        <w:rPr>
          <w:rFonts w:ascii="Times New Roman" w:hAnsi="Times New Roman" w:cs="Times New Roman"/>
          <w:sz w:val="28"/>
          <w:szCs w:val="28"/>
        </w:rPr>
        <w:t>Hue</w:t>
      </w:r>
      <w:proofErr w:type="spellEnd"/>
      <w:r w:rsidRPr="00DA0CC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0…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360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∘</m:t>
            </m:r>
          </m:sup>
        </m:sSup>
      </m:oMath>
      <w:r w:rsidRPr="00DA0CC6">
        <w:rPr>
          <w:rFonts w:ascii="Times New Roman" w:hAnsi="Times New Roman" w:cs="Times New Roman"/>
          <w:sz w:val="28"/>
          <w:szCs w:val="28"/>
        </w:rPr>
        <w:t xml:space="preserve">, Lightness </w:t>
      </w:r>
      <m:oMath>
        <m:r>
          <w:rPr>
            <w:rFonts w:ascii="Cambria Math" w:hAnsi="Cambria Math" w:cs="Times New Roman"/>
            <w:sz w:val="28"/>
            <w:szCs w:val="28"/>
          </w:rPr>
          <m:t>0…100%</m:t>
        </m:r>
      </m:oMath>
      <w:r w:rsidRPr="00DA0CC6">
        <w:rPr>
          <w:rFonts w:ascii="Times New Roman" w:hAnsi="Times New Roman" w:cs="Times New Roman"/>
          <w:sz w:val="28"/>
          <w:szCs w:val="28"/>
        </w:rPr>
        <w:t xml:space="preserve">, Saturation </w:t>
      </w:r>
      <m:oMath>
        <m:r>
          <w:rPr>
            <w:rFonts w:ascii="Cambria Math" w:hAnsi="Cambria Math" w:cs="Times New Roman"/>
            <w:sz w:val="28"/>
            <w:szCs w:val="28"/>
          </w:rPr>
          <m:t>0…100%</m:t>
        </m:r>
      </m:oMath>
      <w:r w:rsidRPr="00DA0CC6">
        <w:rPr>
          <w:rFonts w:ascii="Times New Roman" w:hAnsi="Times New Roman" w:cs="Times New Roman"/>
          <w:sz w:val="28"/>
          <w:szCs w:val="28"/>
        </w:rPr>
        <w:t>). Удобна для пользователя, но имеет математические особенности в крайних точках светлоты (</w:t>
      </w:r>
      <m:oMath>
        <m:r>
          <w:rPr>
            <w:rFonts w:ascii="Cambria Math" w:hAnsi="Cambria Math" w:cs="Times New Roman"/>
            <w:sz w:val="28"/>
            <w:szCs w:val="28"/>
          </w:rPr>
          <m:t>L=0</m:t>
        </m:r>
      </m:oMath>
      <w:r w:rsidRPr="00DA0CC6">
        <w:rPr>
          <w:rFonts w:ascii="Times New Roman" w:hAnsi="Times New Roman" w:cs="Times New Roman"/>
          <w:sz w:val="28"/>
          <w:szCs w:val="28"/>
        </w:rPr>
        <w:t xml:space="preserve"> и </w:t>
      </w:r>
      <m:oMath>
        <m:r>
          <w:rPr>
            <w:rFonts w:ascii="Cambria Math" w:hAnsi="Cambria Math" w:cs="Times New Roman"/>
            <w:sz w:val="28"/>
            <w:szCs w:val="28"/>
          </w:rPr>
          <m:t>L=100</m:t>
        </m:r>
      </m:oMath>
      <w:r w:rsidRPr="00DA0CC6">
        <w:rPr>
          <w:rFonts w:ascii="Times New Roman" w:hAnsi="Times New Roman" w:cs="Times New Roman"/>
          <w:sz w:val="28"/>
          <w:szCs w:val="28"/>
        </w:rPr>
        <w:t>), где насыщенность вырождается из-за геометрии конуса.</w:t>
      </w:r>
    </w:p>
    <w:p w14:paraId="073B92EE" w14:textId="491D0D97" w:rsidR="00DA0CC6" w:rsidRPr="00DA0CC6" w:rsidRDefault="00DA0CC6" w:rsidP="00142386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A0CC6">
        <w:rPr>
          <w:rFonts w:ascii="Times New Roman" w:hAnsi="Times New Roman" w:cs="Times New Roman"/>
          <w:sz w:val="28"/>
          <w:szCs w:val="28"/>
        </w:rPr>
        <w:t xml:space="preserve">CIE XYZ: Базовая аппаратно-независимая модель МКО 1931 года. Служит универсальным мостом при конвертации. Переход </w:t>
      </w:r>
      <w:proofErr w:type="spellStart"/>
      <w:r w:rsidRPr="00DA0CC6">
        <w:rPr>
          <w:rFonts w:ascii="Times New Roman" w:hAnsi="Times New Roman" w:cs="Times New Roman"/>
          <w:sz w:val="28"/>
          <w:szCs w:val="28"/>
        </w:rPr>
        <w:t>sRGB</w:t>
      </w:r>
      <w:proofErr w:type="spellEnd"/>
      <w:r w:rsidRPr="00DA0CC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→</m:t>
        </m:r>
      </m:oMath>
      <w:r w:rsidRPr="00DA0CC6">
        <w:rPr>
          <w:rFonts w:ascii="Times New Roman" w:hAnsi="Times New Roman" w:cs="Times New Roman"/>
          <w:sz w:val="28"/>
          <w:szCs w:val="28"/>
        </w:rPr>
        <w:t xml:space="preserve"> XYZ выполняется умножением линейного вектора RGB на матрицу </w:t>
      </w:r>
      <m:oMath>
        <m:r>
          <w:rPr>
            <w:rFonts w:ascii="Cambria Math" w:hAnsi="Cambria Math" w:cs="Times New Roman"/>
            <w:sz w:val="28"/>
            <w:szCs w:val="28"/>
          </w:rPr>
          <m:t>3×3</m:t>
        </m:r>
      </m:oMath>
      <w:r w:rsidRPr="00DA0CC6">
        <w:rPr>
          <w:rFonts w:ascii="Times New Roman" w:hAnsi="Times New Roman" w:cs="Times New Roman"/>
          <w:sz w:val="28"/>
          <w:szCs w:val="28"/>
        </w:rPr>
        <w:t>, привязанную к точке белого.</w:t>
      </w:r>
    </w:p>
    <w:p w14:paraId="1380714E" w14:textId="1E1159DF" w:rsidR="00DA0CC6" w:rsidRPr="00DA0CC6" w:rsidRDefault="00DA0CC6" w:rsidP="00142386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A0CC6">
        <w:rPr>
          <w:rFonts w:ascii="Times New Roman" w:hAnsi="Times New Roman" w:cs="Times New Roman"/>
          <w:sz w:val="28"/>
          <w:szCs w:val="28"/>
        </w:rPr>
        <w:t>CIE LAB: Равноконтрастная модель (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*</m:t>
            </m:r>
          </m:sup>
        </m:sSup>
      </m:oMath>
      <w:r w:rsidRPr="00DA0CC6">
        <w:rPr>
          <w:rFonts w:ascii="Times New Roman" w:hAnsi="Times New Roman" w:cs="Times New Roman"/>
          <w:sz w:val="28"/>
          <w:szCs w:val="28"/>
        </w:rPr>
        <w:t xml:space="preserve"> — светлота,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*</m:t>
            </m:r>
          </m:sup>
        </m:sSup>
      </m:oMath>
      <w:r w:rsidRPr="00DA0CC6">
        <w:rPr>
          <w:rFonts w:ascii="Times New Roman" w:hAnsi="Times New Roman" w:cs="Times New Roman"/>
          <w:sz w:val="28"/>
          <w:szCs w:val="28"/>
        </w:rPr>
        <w:t xml:space="preserve"> — ось зеленый–красный,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*</m:t>
            </m:r>
          </m:sup>
        </m:sSup>
      </m:oMath>
      <w:r w:rsidRPr="00DA0CC6">
        <w:rPr>
          <w:rFonts w:ascii="Times New Roman" w:hAnsi="Times New Roman" w:cs="Times New Roman"/>
          <w:sz w:val="28"/>
          <w:szCs w:val="28"/>
        </w:rPr>
        <w:t xml:space="preserve"> — синий–желтый). Отсчитывается от выбранной точки белого (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</m:oMath>
      <w:r w:rsidRPr="00DA0CC6">
        <w:rPr>
          <w:rFonts w:ascii="Times New Roman" w:hAnsi="Times New Roman" w:cs="Times New Roman"/>
          <w:sz w:val="28"/>
          <w:szCs w:val="28"/>
        </w:rPr>
        <w:t xml:space="preserve">) с применением функции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rad>
          <m:ra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radPr>
          <m:deg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deg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</m:rad>
      </m:oMath>
      <w:r w:rsidRPr="00DA0CC6">
        <w:rPr>
          <w:rFonts w:ascii="Times New Roman" w:hAnsi="Times New Roman" w:cs="Times New Roman"/>
          <w:sz w:val="28"/>
          <w:szCs w:val="28"/>
        </w:rPr>
        <w:t xml:space="preserve"> и служит стандартом для расчета цветовых различий (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Δ</m:t>
        </m:r>
        <m:r>
          <w:rPr>
            <w:rFonts w:ascii="Cambria Math" w:hAnsi="Cambria Math" w:cs="Times New Roman"/>
            <w:sz w:val="28"/>
            <w:szCs w:val="28"/>
          </w:rPr>
          <m:t>E</m:t>
        </m:r>
      </m:oMath>
      <w:r w:rsidRPr="00DA0CC6">
        <w:rPr>
          <w:rFonts w:ascii="Times New Roman" w:hAnsi="Times New Roman" w:cs="Times New Roman"/>
          <w:sz w:val="28"/>
          <w:szCs w:val="28"/>
        </w:rPr>
        <w:t>).</w:t>
      </w:r>
    </w:p>
    <w:p w14:paraId="418783B2" w14:textId="72CEF39F" w:rsidR="00DA0CC6" w:rsidRPr="00DA0CC6" w:rsidRDefault="00DA0CC6" w:rsidP="00142386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A0CC6">
        <w:rPr>
          <w:rFonts w:ascii="Times New Roman" w:hAnsi="Times New Roman" w:cs="Times New Roman"/>
          <w:sz w:val="28"/>
          <w:szCs w:val="28"/>
        </w:rPr>
        <w:t>Источники освещения: При переключении стандартов D65 (</w:t>
      </w:r>
      <m:oMath>
        <m:r>
          <w:rPr>
            <w:rFonts w:ascii="Cambria Math" w:hAnsi="Cambria Math" w:cs="Times New Roman"/>
            <w:sz w:val="28"/>
            <w:szCs w:val="28"/>
          </w:rPr>
          <m:t>6500 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K</m:t>
        </m:r>
      </m:oMath>
      <w:r w:rsidRPr="00DA0CC6">
        <w:rPr>
          <w:rFonts w:ascii="Times New Roman" w:hAnsi="Times New Roman" w:cs="Times New Roman"/>
          <w:sz w:val="28"/>
          <w:szCs w:val="28"/>
        </w:rPr>
        <w:t>), D50 (</w:t>
      </w:r>
      <m:oMath>
        <m:r>
          <w:rPr>
            <w:rFonts w:ascii="Cambria Math" w:hAnsi="Cambria Math" w:cs="Times New Roman"/>
            <w:sz w:val="28"/>
            <w:szCs w:val="28"/>
          </w:rPr>
          <m:t>5000 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K</m:t>
        </m:r>
      </m:oMath>
      <w:r w:rsidRPr="00DA0CC6">
        <w:rPr>
          <w:rFonts w:ascii="Times New Roman" w:hAnsi="Times New Roman" w:cs="Times New Roman"/>
          <w:sz w:val="28"/>
          <w:szCs w:val="28"/>
        </w:rPr>
        <w:t>) и E матрицы перехода пересчитываются методом хроматической адаптации Брэдфорда.</w:t>
      </w:r>
    </w:p>
    <w:p w14:paraId="024F0D43" w14:textId="3F62E012" w:rsidR="00DA0CC6" w:rsidRPr="00142386" w:rsidRDefault="00DA0CC6" w:rsidP="00142386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A0CC6">
        <w:rPr>
          <w:rFonts w:ascii="Times New Roman" w:hAnsi="Times New Roman" w:cs="Times New Roman"/>
          <w:sz w:val="28"/>
          <w:szCs w:val="28"/>
        </w:rPr>
        <w:t>Выход за гамму</w:t>
      </w:r>
      <w:proofErr w:type="gramStart"/>
      <w:r w:rsidRPr="00DA0CC6">
        <w:rPr>
          <w:rFonts w:ascii="Times New Roman" w:hAnsi="Times New Roman" w:cs="Times New Roman"/>
          <w:sz w:val="28"/>
          <w:szCs w:val="28"/>
        </w:rPr>
        <w:t>:</w:t>
      </w:r>
      <w:r w:rsidRPr="00DA0CC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A0CC6">
        <w:rPr>
          <w:rFonts w:ascii="Times New Roman" w:hAnsi="Times New Roman" w:cs="Times New Roman"/>
          <w:sz w:val="28"/>
          <w:szCs w:val="28"/>
        </w:rPr>
        <w:t>Поскольку</w:t>
      </w:r>
      <w:proofErr w:type="gramEnd"/>
      <w:r w:rsidRPr="00DA0CC6">
        <w:rPr>
          <w:rFonts w:ascii="Times New Roman" w:hAnsi="Times New Roman" w:cs="Times New Roman"/>
          <w:sz w:val="28"/>
          <w:szCs w:val="28"/>
        </w:rPr>
        <w:t xml:space="preserve"> охват </w:t>
      </w:r>
      <w:proofErr w:type="spellStart"/>
      <w:r w:rsidRPr="00DA0CC6">
        <w:rPr>
          <w:rFonts w:ascii="Times New Roman" w:hAnsi="Times New Roman" w:cs="Times New Roman"/>
          <w:sz w:val="28"/>
          <w:szCs w:val="28"/>
        </w:rPr>
        <w:t>sRGB</w:t>
      </w:r>
      <w:proofErr w:type="spellEnd"/>
      <w:r w:rsidRPr="00DA0CC6">
        <w:rPr>
          <w:rFonts w:ascii="Times New Roman" w:hAnsi="Times New Roman" w:cs="Times New Roman"/>
          <w:sz w:val="28"/>
          <w:szCs w:val="28"/>
        </w:rPr>
        <w:t xml:space="preserve"> существенно уже пространства XYZ/LAB, при обратном пересчете применяются две стратегии: </w:t>
      </w:r>
      <w:proofErr w:type="spellStart"/>
      <w:r w:rsidRPr="00DA0CC6">
        <w:rPr>
          <w:rFonts w:ascii="Times New Roman" w:hAnsi="Times New Roman" w:cs="Times New Roman"/>
          <w:sz w:val="28"/>
          <w:szCs w:val="28"/>
        </w:rPr>
        <w:t>Clipping</w:t>
      </w:r>
      <w:proofErr w:type="spellEnd"/>
      <w:r w:rsidRPr="00DA0CC6">
        <w:rPr>
          <w:rFonts w:ascii="Times New Roman" w:hAnsi="Times New Roman" w:cs="Times New Roman"/>
          <w:sz w:val="28"/>
          <w:szCs w:val="28"/>
        </w:rPr>
        <w:t xml:space="preserve"> </w:t>
      </w:r>
      <w:r w:rsidRPr="00DA0CC6">
        <w:rPr>
          <w:rFonts w:ascii="Times New Roman" w:hAnsi="Times New Roman" w:cs="Times New Roman"/>
          <w:sz w:val="28"/>
          <w:szCs w:val="28"/>
        </w:rPr>
        <w:lastRenderedPageBreak/>
        <w:t xml:space="preserve">(прижатие выходящих значений к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0,255</m:t>
            </m:r>
          </m:e>
        </m:d>
      </m:oMath>
      <w:r w:rsidRPr="00DA0CC6">
        <w:rPr>
          <w:rFonts w:ascii="Times New Roman" w:hAnsi="Times New Roman" w:cs="Times New Roman"/>
          <w:sz w:val="28"/>
          <w:szCs w:val="28"/>
        </w:rPr>
        <w:t xml:space="preserve">) и </w:t>
      </w:r>
      <w:proofErr w:type="spellStart"/>
      <w:r w:rsidRPr="00DA0CC6">
        <w:rPr>
          <w:rFonts w:ascii="Times New Roman" w:hAnsi="Times New Roman" w:cs="Times New Roman"/>
          <w:sz w:val="28"/>
          <w:szCs w:val="28"/>
        </w:rPr>
        <w:t>Scaling</w:t>
      </w:r>
      <w:proofErr w:type="spellEnd"/>
      <w:r w:rsidRPr="00DA0CC6">
        <w:rPr>
          <w:rFonts w:ascii="Times New Roman" w:hAnsi="Times New Roman" w:cs="Times New Roman"/>
          <w:sz w:val="28"/>
          <w:szCs w:val="28"/>
        </w:rPr>
        <w:t xml:space="preserve"> (пропорциональное сжатие вектора).</w:t>
      </w:r>
    </w:p>
    <w:p w14:paraId="1D06B73D" w14:textId="77777777" w:rsidR="00DA0CC6" w:rsidRPr="00DA0CC6" w:rsidRDefault="00DA0CC6" w:rsidP="00142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A0CC6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25B05509" w14:textId="7CA1A367" w:rsidR="00DA0CC6" w:rsidRPr="00DA0CC6" w:rsidRDefault="00DA0CC6" w:rsidP="00142386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0CC6">
        <w:rPr>
          <w:rFonts w:ascii="Times New Roman" w:hAnsi="Times New Roman" w:cs="Times New Roman"/>
          <w:sz w:val="28"/>
          <w:szCs w:val="28"/>
        </w:rPr>
        <w:t xml:space="preserve">Архитектура (MVC): Разделены слои </w:t>
      </w:r>
      <w:proofErr w:type="spellStart"/>
      <w:r w:rsidRPr="00DA0CC6">
        <w:rPr>
          <w:rFonts w:ascii="Times New Roman" w:hAnsi="Times New Roman" w:cs="Times New Roman"/>
          <w:sz w:val="28"/>
          <w:szCs w:val="28"/>
        </w:rPr>
        <w:t>ColorMath</w:t>
      </w:r>
      <w:proofErr w:type="spellEnd"/>
      <w:r w:rsidRPr="00DA0CC6">
        <w:rPr>
          <w:rFonts w:ascii="Times New Roman" w:hAnsi="Times New Roman" w:cs="Times New Roman"/>
          <w:sz w:val="28"/>
          <w:szCs w:val="28"/>
        </w:rPr>
        <w:t xml:space="preserve"> (чистая математика без зависимостей от GUI), </w:t>
      </w:r>
      <w:proofErr w:type="spellStart"/>
      <w:r w:rsidRPr="00DA0CC6">
        <w:rPr>
          <w:rFonts w:ascii="Times New Roman" w:hAnsi="Times New Roman" w:cs="Times New Roman"/>
          <w:sz w:val="28"/>
          <w:szCs w:val="28"/>
        </w:rPr>
        <w:t>ColorController</w:t>
      </w:r>
      <w:proofErr w:type="spellEnd"/>
      <w:r w:rsidRPr="00DA0CC6">
        <w:rPr>
          <w:rFonts w:ascii="Times New Roman" w:hAnsi="Times New Roman" w:cs="Times New Roman"/>
          <w:sz w:val="28"/>
          <w:szCs w:val="28"/>
        </w:rPr>
        <w:t xml:space="preserve"> (бизнес-логика, предотвращение зацикливания UI через атомарный флаг </w:t>
      </w:r>
      <w:proofErr w:type="spellStart"/>
      <w:r w:rsidRPr="00DA0CC6">
        <w:rPr>
          <w:rFonts w:ascii="Times New Roman" w:hAnsi="Times New Roman" w:cs="Times New Roman"/>
          <w:sz w:val="28"/>
          <w:szCs w:val="28"/>
        </w:rPr>
        <w:t>isUpdating</w:t>
      </w:r>
      <w:proofErr w:type="spellEnd"/>
      <w:r w:rsidRPr="00DA0CC6">
        <w:rPr>
          <w:rFonts w:ascii="Times New Roman" w:hAnsi="Times New Roman" w:cs="Times New Roman"/>
          <w:sz w:val="28"/>
          <w:szCs w:val="28"/>
        </w:rPr>
        <w:t xml:space="preserve">) и </w:t>
      </w:r>
      <w:proofErr w:type="spellStart"/>
      <w:r w:rsidRPr="00DA0CC6">
        <w:rPr>
          <w:rFonts w:ascii="Times New Roman" w:hAnsi="Times New Roman" w:cs="Times New Roman"/>
          <w:sz w:val="28"/>
          <w:szCs w:val="28"/>
        </w:rPr>
        <w:t>MainWindow</w:t>
      </w:r>
      <w:proofErr w:type="spellEnd"/>
      <w:r w:rsidRPr="00DA0CC6">
        <w:rPr>
          <w:rFonts w:ascii="Times New Roman" w:hAnsi="Times New Roman" w:cs="Times New Roman"/>
          <w:sz w:val="28"/>
          <w:szCs w:val="28"/>
        </w:rPr>
        <w:t xml:space="preserve"> (интерфейс с </w:t>
      </w:r>
      <w:r w:rsidR="00142386">
        <w:rPr>
          <w:rFonts w:ascii="Times New Roman" w:hAnsi="Times New Roman" w:cs="Times New Roman"/>
          <w:sz w:val="28"/>
          <w:szCs w:val="28"/>
        </w:rPr>
        <w:t>9</w:t>
      </w:r>
      <w:r w:rsidRPr="00DA0CC6">
        <w:rPr>
          <w:rFonts w:ascii="Times New Roman" w:hAnsi="Times New Roman" w:cs="Times New Roman"/>
          <w:sz w:val="28"/>
          <w:szCs w:val="28"/>
        </w:rPr>
        <w:t xml:space="preserve"> слайдерами и окном предпросмотра).</w:t>
      </w:r>
    </w:p>
    <w:p w14:paraId="78BB04BF" w14:textId="3F813A79" w:rsidR="00DA0CC6" w:rsidRPr="00DA0CC6" w:rsidRDefault="00DA0CC6" w:rsidP="00142386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0CC6">
        <w:rPr>
          <w:rFonts w:ascii="Times New Roman" w:hAnsi="Times New Roman" w:cs="Times New Roman"/>
          <w:sz w:val="28"/>
          <w:szCs w:val="28"/>
        </w:rPr>
        <w:t xml:space="preserve">Конвертация: Все переходы </w:t>
      </w:r>
      <m:oMath>
        <m:r>
          <w:rPr>
            <w:rFonts w:ascii="Cambria Math" w:hAnsi="Cambria Math" w:cs="Times New Roman"/>
            <w:sz w:val="28"/>
            <w:szCs w:val="28"/>
          </w:rPr>
          <m:t>XYZ↔LAB</m:t>
        </m:r>
        <m:r>
          <w:rPr>
            <w:rFonts w:ascii="Cambria Math" w:hAnsi="Cambria Math" w:cs="Times New Roman"/>
            <w:sz w:val="28"/>
            <w:szCs w:val="28"/>
          </w:rPr>
          <m:t>↔HLS</m:t>
        </m:r>
      </m:oMath>
      <w:r w:rsidRPr="00DA0CC6">
        <w:rPr>
          <w:rFonts w:ascii="Times New Roman" w:hAnsi="Times New Roman" w:cs="Times New Roman"/>
          <w:sz w:val="28"/>
          <w:szCs w:val="28"/>
        </w:rPr>
        <w:t xml:space="preserve"> реализованы вручную по формулам.</w:t>
      </w:r>
    </w:p>
    <w:p w14:paraId="39B2025B" w14:textId="77777777" w:rsidR="00DA0CC6" w:rsidRPr="00DA0CC6" w:rsidRDefault="00DA0CC6" w:rsidP="00142386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0CC6">
        <w:rPr>
          <w:rFonts w:ascii="Times New Roman" w:hAnsi="Times New Roman" w:cs="Times New Roman"/>
          <w:sz w:val="28"/>
          <w:szCs w:val="28"/>
        </w:rPr>
        <w:t xml:space="preserve">Точки белого: Логика обновления зафиксирована на сохранении координат в независимом пространстве LAB, что предотвращает искажение цвета и его </w:t>
      </w:r>
      <w:proofErr w:type="spellStart"/>
      <w:r w:rsidRPr="00DA0CC6">
        <w:rPr>
          <w:rFonts w:ascii="Times New Roman" w:hAnsi="Times New Roman" w:cs="Times New Roman"/>
          <w:sz w:val="28"/>
          <w:szCs w:val="28"/>
        </w:rPr>
        <w:t>темнение</w:t>
      </w:r>
      <w:proofErr w:type="spellEnd"/>
      <w:r w:rsidRPr="00DA0CC6">
        <w:rPr>
          <w:rFonts w:ascii="Times New Roman" w:hAnsi="Times New Roman" w:cs="Times New Roman"/>
          <w:sz w:val="28"/>
          <w:szCs w:val="28"/>
        </w:rPr>
        <w:t xml:space="preserve"> при смене источников D65/D50/E.</w:t>
      </w:r>
    </w:p>
    <w:p w14:paraId="7D113758" w14:textId="77777777" w:rsidR="00DA0CC6" w:rsidRPr="00DA0CC6" w:rsidRDefault="00DA0CC6" w:rsidP="00142386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0CC6">
        <w:rPr>
          <w:rFonts w:ascii="Times New Roman" w:hAnsi="Times New Roman" w:cs="Times New Roman"/>
          <w:sz w:val="28"/>
          <w:szCs w:val="28"/>
        </w:rPr>
        <w:t xml:space="preserve">Обработка гаммы: Добавлено переключение между </w:t>
      </w:r>
      <w:proofErr w:type="spellStart"/>
      <w:r w:rsidRPr="00DA0CC6">
        <w:rPr>
          <w:rFonts w:ascii="Times New Roman" w:hAnsi="Times New Roman" w:cs="Times New Roman"/>
          <w:sz w:val="28"/>
          <w:szCs w:val="28"/>
        </w:rPr>
        <w:t>Clipping</w:t>
      </w:r>
      <w:proofErr w:type="spellEnd"/>
      <w:r w:rsidRPr="00DA0CC6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A0CC6">
        <w:rPr>
          <w:rFonts w:ascii="Times New Roman" w:hAnsi="Times New Roman" w:cs="Times New Roman"/>
          <w:sz w:val="28"/>
          <w:szCs w:val="28"/>
        </w:rPr>
        <w:t>Scaling</w:t>
      </w:r>
      <w:proofErr w:type="spellEnd"/>
      <w:r w:rsidRPr="00DA0CC6">
        <w:rPr>
          <w:rFonts w:ascii="Times New Roman" w:hAnsi="Times New Roman" w:cs="Times New Roman"/>
          <w:sz w:val="28"/>
          <w:szCs w:val="28"/>
        </w:rPr>
        <w:t xml:space="preserve"> с индикацией выхода за пределы </w:t>
      </w:r>
      <w:proofErr w:type="spellStart"/>
      <w:r w:rsidRPr="00DA0CC6">
        <w:rPr>
          <w:rFonts w:ascii="Times New Roman" w:hAnsi="Times New Roman" w:cs="Times New Roman"/>
          <w:sz w:val="28"/>
          <w:szCs w:val="28"/>
        </w:rPr>
        <w:t>sRGB</w:t>
      </w:r>
      <w:proofErr w:type="spellEnd"/>
      <w:r w:rsidRPr="00DA0CC6">
        <w:rPr>
          <w:rFonts w:ascii="Times New Roman" w:hAnsi="Times New Roman" w:cs="Times New Roman"/>
          <w:sz w:val="28"/>
          <w:szCs w:val="28"/>
        </w:rPr>
        <w:t>.</w:t>
      </w:r>
    </w:p>
    <w:p w14:paraId="378EEBC8" w14:textId="77777777" w:rsidR="00DA0CC6" w:rsidRPr="00DA0CC6" w:rsidRDefault="00DA0CC6" w:rsidP="00142386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A0CC6">
        <w:rPr>
          <w:rFonts w:ascii="Times New Roman" w:hAnsi="Times New Roman" w:cs="Times New Roman"/>
          <w:sz w:val="28"/>
          <w:szCs w:val="28"/>
        </w:rPr>
        <w:t xml:space="preserve">Интерфейс и тесты: Реализованы кастомные слайдеры с динамическими градиентными подложками и микро-тест (test.cpp) на базе </w:t>
      </w:r>
      <w:proofErr w:type="spellStart"/>
      <w:r w:rsidRPr="00DA0CC6">
        <w:rPr>
          <w:rFonts w:ascii="Times New Roman" w:hAnsi="Times New Roman" w:cs="Times New Roman"/>
          <w:sz w:val="28"/>
          <w:szCs w:val="28"/>
        </w:rPr>
        <w:t>assert</w:t>
      </w:r>
      <w:proofErr w:type="spellEnd"/>
      <w:r w:rsidRPr="00DA0CC6">
        <w:rPr>
          <w:rFonts w:ascii="Times New Roman" w:hAnsi="Times New Roman" w:cs="Times New Roman"/>
          <w:sz w:val="28"/>
          <w:szCs w:val="28"/>
        </w:rPr>
        <w:t xml:space="preserve"> для проверки математики до запуска GUI.</w:t>
      </w:r>
    </w:p>
    <w:p w14:paraId="13626682" w14:textId="7B6A4967" w:rsidR="000E3662" w:rsidRPr="005C69F4" w:rsidRDefault="000E3662" w:rsidP="00142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E3662">
        <w:rPr>
          <w:rFonts w:ascii="Times New Roman" w:hAnsi="Times New Roman" w:cs="Times New Roman"/>
          <w:b/>
          <w:bCs/>
          <w:sz w:val="28"/>
          <w:szCs w:val="28"/>
        </w:rPr>
        <w:t>Выводы</w:t>
      </w:r>
      <w:r w:rsidRPr="005C69F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91BCE60" w14:textId="77777777" w:rsidR="00DA0CC6" w:rsidRPr="00DA0CC6" w:rsidRDefault="00DA0CC6" w:rsidP="00142386">
      <w:pPr>
        <w:spacing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DA0CC6">
        <w:rPr>
          <w:rFonts w:ascii="Times New Roman" w:hAnsi="Times New Roman" w:cs="Times New Roman"/>
          <w:sz w:val="28"/>
          <w:szCs w:val="28"/>
        </w:rPr>
        <w:t>В ходе работы подробно изучены теоретические основы цветоведения и причины создания аппаратно-независимых систем МКО.</w:t>
      </w:r>
    </w:p>
    <w:p w14:paraId="2AC8FD23" w14:textId="77777777" w:rsidR="00DA0CC6" w:rsidRPr="00DA0CC6" w:rsidRDefault="00DA0CC6" w:rsidP="00142386">
      <w:pPr>
        <w:spacing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DA0CC6">
        <w:rPr>
          <w:rFonts w:ascii="Times New Roman" w:hAnsi="Times New Roman" w:cs="Times New Roman"/>
          <w:sz w:val="28"/>
          <w:szCs w:val="28"/>
        </w:rPr>
        <w:t>Главный вывод заключается в понимании фундаментальных различий между цветовыми моделями:</w:t>
      </w:r>
    </w:p>
    <w:p w14:paraId="7BA3ED65" w14:textId="18042006" w:rsidR="00DA0CC6" w:rsidRPr="00DA0CC6" w:rsidRDefault="00DA0CC6" w:rsidP="00142386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0CC6">
        <w:rPr>
          <w:rFonts w:ascii="Times New Roman" w:hAnsi="Times New Roman" w:cs="Times New Roman"/>
          <w:sz w:val="28"/>
          <w:szCs w:val="28"/>
        </w:rPr>
        <w:t xml:space="preserve">XYZ: Создана МКО для устранения отрицательных коэффициентов, возникавших при смешении физических стимулов </w:t>
      </w:r>
      <m:oMath>
        <m:r>
          <w:rPr>
            <w:rFonts w:ascii="Cambria Math" w:hAnsi="Cambria Math" w:cs="Times New Roman"/>
            <w:sz w:val="28"/>
            <w:szCs w:val="28"/>
          </w:rPr>
          <m:t>R,G,B</m:t>
        </m:r>
      </m:oMath>
      <w:r w:rsidRPr="00DA0CC6">
        <w:rPr>
          <w:rFonts w:ascii="Times New Roman" w:hAnsi="Times New Roman" w:cs="Times New Roman"/>
          <w:sz w:val="28"/>
          <w:szCs w:val="28"/>
        </w:rPr>
        <w:t xml:space="preserve"> для некоторых спектральных цветов. Диаграмма </w:t>
      </w:r>
      <m:oMath>
        <m:r>
          <w:rPr>
            <w:rFonts w:ascii="Cambria Math" w:hAnsi="Cambria Math" w:cs="Times New Roman"/>
            <w:sz w:val="28"/>
            <w:szCs w:val="28"/>
          </w:rPr>
          <m:t>xy</m:t>
        </m:r>
      </m:oMath>
      <w:r w:rsidRPr="00DA0CC6">
        <w:rPr>
          <w:rFonts w:ascii="Times New Roman" w:hAnsi="Times New Roman" w:cs="Times New Roman"/>
          <w:sz w:val="28"/>
          <w:szCs w:val="28"/>
        </w:rPr>
        <w:t xml:space="preserve"> наглядно показывает, что охват мониторов (sRGB) покрывает лишь часть видимого человеком спектра.</w:t>
      </w:r>
    </w:p>
    <w:p w14:paraId="5AD7390C" w14:textId="361A92B4" w:rsidR="00DA0CC6" w:rsidRPr="00DA0CC6" w:rsidRDefault="00DA0CC6" w:rsidP="00142386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0CC6">
        <w:rPr>
          <w:rFonts w:ascii="Times New Roman" w:hAnsi="Times New Roman" w:cs="Times New Roman"/>
          <w:sz w:val="28"/>
          <w:szCs w:val="28"/>
        </w:rPr>
        <w:t>CIE LAB: Разработана из-за нелинейности восприятия пространства XYZ. В LAB расстояние между точками соответствует реальному ощущению разницы цветов глазом (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Δ</m:t>
        </m:r>
        <m:r>
          <w:rPr>
            <w:rFonts w:ascii="Cambria Math" w:hAnsi="Cambria Math" w:cs="Times New Roman"/>
            <w:sz w:val="28"/>
            <w:szCs w:val="28"/>
          </w:rPr>
          <m:t>E</m:t>
        </m:r>
      </m:oMath>
      <w:r w:rsidRPr="00DA0CC6">
        <w:rPr>
          <w:rFonts w:ascii="Times New Roman" w:hAnsi="Times New Roman" w:cs="Times New Roman"/>
          <w:sz w:val="28"/>
          <w:szCs w:val="28"/>
        </w:rPr>
        <w:t>).</w:t>
      </w:r>
    </w:p>
    <w:p w14:paraId="0DB456DB" w14:textId="77777777" w:rsidR="00DA0CC6" w:rsidRPr="00142386" w:rsidRDefault="00DA0CC6" w:rsidP="00142386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0CC6">
        <w:rPr>
          <w:rFonts w:ascii="Times New Roman" w:hAnsi="Times New Roman" w:cs="Times New Roman"/>
          <w:sz w:val="28"/>
          <w:szCs w:val="28"/>
        </w:rPr>
        <w:t>HLS: Удобна как пользовательский интерфейс, но ограничена в вычислениях из-за вырождения координат на полюсах.</w:t>
      </w:r>
    </w:p>
    <w:p w14:paraId="0EDD363F" w14:textId="07F6D070" w:rsidR="00C615A5" w:rsidRPr="00142386" w:rsidRDefault="00142386" w:rsidP="00142386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 было успешно разработано графическое </w:t>
      </w:r>
      <w:r w:rsidRPr="005C69F4">
        <w:rPr>
          <w:rFonts w:ascii="Times New Roman" w:hAnsi="Times New Roman" w:cs="Times New Roman"/>
          <w:sz w:val="28"/>
          <w:szCs w:val="28"/>
        </w:rPr>
        <w:t xml:space="preserve">приложение, позволяющее пользователю взаимодействовать с </w:t>
      </w:r>
      <w:r>
        <w:rPr>
          <w:rFonts w:ascii="Times New Roman" w:hAnsi="Times New Roman" w:cs="Times New Roman"/>
          <w:sz w:val="28"/>
          <w:szCs w:val="28"/>
        </w:rPr>
        <w:t>тремя</w:t>
      </w:r>
      <w:r w:rsidRPr="005C69F4">
        <w:rPr>
          <w:rFonts w:ascii="Times New Roman" w:hAnsi="Times New Roman" w:cs="Times New Roman"/>
          <w:sz w:val="28"/>
          <w:szCs w:val="28"/>
        </w:rPr>
        <w:t xml:space="preserve"> цветовыми </w:t>
      </w:r>
      <w:r>
        <w:rPr>
          <w:rFonts w:ascii="Times New Roman" w:hAnsi="Times New Roman" w:cs="Times New Roman"/>
          <w:sz w:val="28"/>
          <w:szCs w:val="28"/>
        </w:rPr>
        <w:t>моделями</w:t>
      </w:r>
      <w:r>
        <w:rPr>
          <w:rFonts w:ascii="Times New Roman" w:hAnsi="Times New Roman" w:cs="Times New Roman"/>
          <w:sz w:val="28"/>
          <w:szCs w:val="28"/>
        </w:rPr>
        <w:t>, удовлетворяющее всем требованиям лабораторной работы.</w:t>
      </w:r>
    </w:p>
    <w:sectPr w:rsidR="00C615A5" w:rsidRPr="001423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13B91"/>
    <w:multiLevelType w:val="hybridMultilevel"/>
    <w:tmpl w:val="C764C8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0D2EE7"/>
    <w:multiLevelType w:val="multilevel"/>
    <w:tmpl w:val="2A28C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26652C"/>
    <w:multiLevelType w:val="multilevel"/>
    <w:tmpl w:val="44386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A30899"/>
    <w:multiLevelType w:val="multilevel"/>
    <w:tmpl w:val="F36AE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6622428">
    <w:abstractNumId w:val="0"/>
  </w:num>
  <w:num w:numId="2" w16cid:durableId="229002764">
    <w:abstractNumId w:val="3"/>
  </w:num>
  <w:num w:numId="3" w16cid:durableId="567962335">
    <w:abstractNumId w:val="1"/>
  </w:num>
  <w:num w:numId="4" w16cid:durableId="20936962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5A5"/>
    <w:rsid w:val="000632C6"/>
    <w:rsid w:val="000E3662"/>
    <w:rsid w:val="000E4082"/>
    <w:rsid w:val="00142386"/>
    <w:rsid w:val="004A23D2"/>
    <w:rsid w:val="00560FE1"/>
    <w:rsid w:val="00564994"/>
    <w:rsid w:val="005C69F4"/>
    <w:rsid w:val="008B7B8F"/>
    <w:rsid w:val="00A95A13"/>
    <w:rsid w:val="00B7439C"/>
    <w:rsid w:val="00BE4E7F"/>
    <w:rsid w:val="00C615A5"/>
    <w:rsid w:val="00DA0CC6"/>
    <w:rsid w:val="00DF3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CA3090"/>
  <w15:chartTrackingRefBased/>
  <w15:docId w15:val="{BE3CDB79-E5C5-4E6C-B93D-ADBCE6FD8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615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1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615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15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15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15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15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15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15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15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15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615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15A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15A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15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15A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15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15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15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61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15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615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61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615A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615A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615A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615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615A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615A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615A5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615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580</Words>
  <Characters>3307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Спесивцев</dc:creator>
  <cp:keywords/>
  <dc:description/>
  <cp:lastModifiedBy>Илья Спесивцев</cp:lastModifiedBy>
  <cp:revision>2</cp:revision>
  <dcterms:created xsi:type="dcterms:W3CDTF">2026-10-01T18:40:00Z</dcterms:created>
  <dcterms:modified xsi:type="dcterms:W3CDTF">2026-10-01T18:40:00Z</dcterms:modified>
</cp:coreProperties>
</file>