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44"/>
        </w:rPr>
        <w:t>RAG 시스템 설계서</w:t>
      </w:r>
    </w:p>
    <w:p>
      <w:pPr>
        <w:jc w:val="center"/>
      </w:pPr>
      <w:r>
        <w:rPr>
          <w:i/>
          <w:sz w:val="24"/>
        </w:rPr>
        <w:t>팀별 사내 문서 검색 AI 구축 계획 수립 템플릿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팀명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작성자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검토자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버전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  <w:t>v1.0</w:t>
            </w:r>
          </w:p>
        </w:tc>
      </w:tr>
    </w:tbl>
    <w:p/>
    <w:p>
      <w:r>
        <w:rPr>
          <w:i/>
          <w:sz w:val="18"/>
        </w:rPr>
        <w:t>📌 작성 안내: 이 템플릿은 우리 팀의 RAG(검색 증강 생성) 시스템을 기획하기 위한 설계서입니다. 각 항목의 빈칸과 표를 채우며 시스템 구조를 구체화해 보세요. 완성된 설계서는 교육 종료 후 팀 내 AI 도입 검토 자료로 활용할 수 있습니다.</w:t>
      </w:r>
    </w:p>
    <w:p>
      <w:r>
        <w:br w:type="page"/>
      </w:r>
    </w:p>
    <w:p>
      <w:pPr>
        <w:pStyle w:val="Heading1"/>
      </w:pPr>
      <w:r>
        <w:rPr>
          <w:color w:val="1F3864"/>
        </w:rPr>
        <w:t>1단계. 문제 정의</w:t>
      </w:r>
    </w:p>
    <w:p>
      <w:pPr>
        <w:ind w:left="283"/>
      </w:pPr>
      <w:r>
        <w:rPr>
          <w:b w:val="0"/>
          <w:sz w:val="18"/>
        </w:rPr>
        <w:t>우리 팀이 RAG 시스템으로 해결하고자 하는 문제를 명확히 정의합니다.</w:t>
      </w:r>
    </w:p>
    <w:p>
      <w:pPr>
        <w:pStyle w:val="Heading2"/>
      </w:pPr>
      <w:r>
        <w:t>1.1 현재 정보 검색의 불편한 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불편한 점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현재 소요 시간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1.2 해결하고자 하는 핵심 질문 (예상 질의 3가지)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자주 찾는 질문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현재 답을 찾는 방법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1.3 예상 사용자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사용자 유형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업무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사용 빈도 (회/주)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2단계. 대상 문서 정의</w:t>
      </w:r>
    </w:p>
    <w:p>
      <w:pPr>
        <w:ind w:left="283"/>
      </w:pPr>
      <w:r>
        <w:rPr>
          <w:b w:val="0"/>
          <w:sz w:val="18"/>
        </w:rPr>
        <w:t>RAG 시스템에 넣을 문서의 종류와 규모를 파악합니다.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문서 종류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예상 수량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파일 형식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보안 등급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업데이트 주기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기술 사양서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DOCX/PDF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대외비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분기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품질 매뉴얼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사내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반기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출장·규정 문서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DOCX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사내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연간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시험 보고서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대외비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수시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회의록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DOCX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사내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수시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표준 규격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공개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수시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기타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2.2 문서 보안 분류 확인</w:t>
      </w:r>
    </w:p>
    <w:p>
      <w:r>
        <w:rPr>
          <w:b w:val="0"/>
          <w:sz w:val="18"/>
        </w:rPr>
        <w:t>⚠ 대외비 이상 문서는 On-premise 환경에서만 처리해야 합니다. IT 보안팀과 반드시 사전 협의하세요.</w:t>
      </w:r>
    </w:p>
    <w:p>
      <w:pPr>
        <w:pStyle w:val="ListBullet"/>
        <w:ind w:left="397"/>
      </w:pPr>
      <w:r>
        <w:rPr>
          <w:sz w:val="18"/>
        </w:rPr>
        <w:t>클라우드 AI(ChatGPT 등) 사용 가능 문서:  공개 / 사내(일반) 등급</w:t>
      </w:r>
    </w:p>
    <w:p>
      <w:pPr>
        <w:pStyle w:val="ListBullet"/>
        <w:ind w:left="397"/>
      </w:pPr>
      <w:r>
        <w:rPr>
          <w:sz w:val="18"/>
        </w:rPr>
        <w:t>On-premise 전용 처리 필요:  사내(제한) / 대외비 / 비밀 등급</w:t>
      </w:r>
    </w:p>
    <w:p>
      <w:r>
        <w:br w:type="page"/>
      </w:r>
    </w:p>
    <w:p>
      <w:pPr>
        <w:pStyle w:val="Heading1"/>
      </w:pPr>
      <w:r>
        <w:rPr>
          <w:color w:val="1F3864"/>
        </w:rPr>
        <w:t>3단계. 시스템 구성 선택</w:t>
      </w:r>
    </w:p>
    <w:p>
      <w:pPr>
        <w:pStyle w:val="Heading2"/>
      </w:pPr>
      <w:r>
        <w:t>3.1 구축 환경 선택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구축 환경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우리 팀 적합 여부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선택 이유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클라우드 SaaS</w:t>
              <w:br/>
              <w:t>(ChatGPT Enterprise 등)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빠른 구축, 낮은 초기비용, 보안 우려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□ 적합  □ 부적합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On-premise</w:t>
              <w:br/>
              <w:t>(사내 서버 구축)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높은 보안, 높은 초기 구축 비용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□ 적합  □ 부적합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하이브리드</w:t>
              <w:br/>
              <w:t>(공개 문서는 클라우드,</w:t>
              <w:br/>
              <w:t>기밀 문서는 On-premise)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보안과 편의성 균형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□ 적합  □ 부적합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3.2 LLM 모델 선택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제공사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우리 팀 선택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GPT-4o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OpenAI (클라우드)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고성능, 한국어 우수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Claude Sonnet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Anthropic (클라우드)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긴 문서 처리 우수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Llama 3 (70B)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Meta (오픈소스)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On-premise 구축 가능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EXAONE 3.5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LG (오픈소스)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한국어 특화 오픈소스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Solar Pro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Upstage (클라우드)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한국어 특화, 기업용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□</w:t>
            </w:r>
          </w:p>
        </w:tc>
      </w:tr>
    </w:tbl>
    <w:p/>
    <w:p>
      <w:pPr>
        <w:pStyle w:val="Heading2"/>
      </w:pPr>
      <w:r>
        <w:t>3.3 Vector DB 선택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DB명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우리 팀 선택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ChromaDB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오픈소스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경량, 설치 간편, 소규모 적합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Qdrant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오픈소스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고성능, 확장성 우수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Milvus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오픈소스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대규모 데이터 처리 특화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Pinecone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상용(클라우드)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완전 관리형, 빠른 구축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Weaviate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오픈소스/상용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멀티모달 지원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4단계. 검색 시나리오 설계</w:t>
      </w:r>
    </w:p>
    <w:p>
      <w:pPr>
        <w:ind w:left="283"/>
      </w:pPr>
      <w:r>
        <w:rPr>
          <w:b w:val="0"/>
          <w:sz w:val="18"/>
        </w:rPr>
        <w:t>사용자가 실제로 입력할 질문과 기대 답변 형식을 미리 설계합니다.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시나리오 번호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예상 질의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답변 형식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출처 문서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시나리오 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수치 / 절차 / 요약 / 비교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시나리오 2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수치 / 절차 / 요약 / 비교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시나리오 3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수치 / 절차 / 요약 / 비교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시나리오 4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수치 / 절차 / 요약 / 비교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시나리오 5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수치 / 절차 / 요약 / 비교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5단계. 리스크 및 대응 방안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발생 가능성</w:t>
              <w:br/>
              <w:t>(상/중/하)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영향도</w:t>
              <w:br/>
              <w:t>(상/중/하)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대응 방안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담당자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기밀 문서 외부 유출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중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상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AI 오답(할루시네이션)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상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중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검색 품질 부족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중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중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시스템 장애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하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상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사용자 저항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중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하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데이터 업데이트 지연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상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중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6단계. 기대 효과 측정 계획</w:t>
      </w:r>
    </w:p>
    <w:p>
      <w:pPr>
        <w:pStyle w:val="Heading2"/>
      </w:pPr>
      <w:r>
        <w:t>6.1 정량적 기대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측정 항목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현재 (AS-IS)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 (TO-BE)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측정 방법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문서 검색 평균 소요 시간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__ 분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__ 분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담당자 문의 건수 (주간)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__ 건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__ 건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정보 접근 오류 건수 (월간)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__ 건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__ 건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FAQ 자가해결률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__%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__%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6.2 정성적 기대 효과 (자유 기술)</w:t>
      </w:r>
    </w:p>
    <w:p>
      <w:r>
        <w:t xml:space="preserve">•  </w:t>
      </w:r>
    </w:p>
    <w:p>
      <w:r>
        <w:t xml:space="preserve">•  </w:t>
      </w:r>
    </w:p>
    <w:p>
      <w:r>
        <w:t xml:space="preserve">•  </w:t>
      </w:r>
    </w:p>
    <w:p/>
    <w:p>
      <w:pPr>
        <w:pStyle w:val="Heading1"/>
      </w:pPr>
      <w:r>
        <w:rPr>
          <w:color w:val="1F3864"/>
        </w:rPr>
        <w:t>발표 준비 가이드 (3분)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발표 내용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준비 포인트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0:00~0:40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문제 정의 (1.1~1.2 섹션 요약)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현재 불편함을 생생하게 설명</w:t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0:40~1:30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시스템 설계 (3.1~3.2 선택 결과)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왜 이 구성을 선택했는지 이유 설명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1:30~2:20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검색 시나리오 (4단계 예시 1~2개)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구체적인 질의와 기대 결과 시연</w:t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2:20~3:00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기대 효과 + 질의응답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가장 큰 기대 효과 한 가지만 강조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