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0"/>
        </w:rPr>
        <w:t>LIG D&amp;A 출장 관리 규정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LIG-DNA-HR-2025-003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제정일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2023년 1월 1일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최종 개정일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2025년 3월 1일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적용일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2025년 4월 1일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관리 부서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경영지원본부 인재개발팀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보안 등급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사내 (전 임직원 공람)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1 / 18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제1장  총칙</w:t>
      </w:r>
    </w:p>
    <w:p>
      <w:pPr>
        <w:pStyle w:val="Heading2"/>
        <w:jc w:val="left"/>
      </w:pPr>
      <w:r>
        <w:t>제1조 (목적)</w:t>
      </w:r>
    </w:p>
    <w:p>
      <w:r>
        <w:rPr>
          <w:b w:val="0"/>
          <w:sz w:val="20"/>
        </w:rPr>
        <w:t>이 규정은 LIG D&amp;A 주식회사(이하 "회사"라 한다) 임직원이 업무 목적으로 출장을 수행할 때 소요되는 교통비, 숙박비, 식비, 일비 등 출장 경비의 집행 기준과 절차를 정함으로써 출장 경비의 합리적 운용과 업무 효율성을 도모함을 목적으로 한다.</w:t>
      </w:r>
    </w:p>
    <w:p>
      <w:pPr>
        <w:pStyle w:val="Heading2"/>
        <w:jc w:val="left"/>
      </w:pPr>
      <w:r>
        <w:t>제2조 (적용 범위)</w:t>
      </w:r>
    </w:p>
    <w:p>
      <w:r>
        <w:rPr>
          <w:b w:val="0"/>
          <w:sz w:val="20"/>
        </w:rPr>
        <w:t>이 규정은 회사에 재직 중인 모든 정규직·계약직 임직원에게 적용한다. 단, 다음 각 호의 경우에는 별도 규정 또는 계약 조건에 따른다.</w:t>
      </w:r>
    </w:p>
    <w:p>
      <w:pPr>
        <w:pStyle w:val="ListBullet"/>
        <w:ind w:left="397"/>
      </w:pPr>
      <w:r>
        <w:rPr>
          <w:sz w:val="20"/>
        </w:rPr>
        <w:t>파견 근로자: 파견 계약서의 출장 조항 우선 적용</w:t>
      </w:r>
    </w:p>
    <w:p>
      <w:pPr>
        <w:pStyle w:val="ListBullet"/>
        <w:ind w:left="397"/>
      </w:pPr>
      <w:r>
        <w:rPr>
          <w:sz w:val="20"/>
        </w:rPr>
        <w:t>외부 자문위원·고문: 별도 자문 계약서에 따름</w:t>
      </w:r>
    </w:p>
    <w:p>
      <w:pPr>
        <w:pStyle w:val="ListBullet"/>
        <w:ind w:left="397"/>
      </w:pPr>
      <w:r>
        <w:rPr>
          <w:sz w:val="20"/>
        </w:rPr>
        <w:t>인턴(수련생): 별도 인턴십 운영 지침에 따름</w:t>
      </w:r>
    </w:p>
    <w:p>
      <w:pPr>
        <w:pStyle w:val="Heading2"/>
        <w:jc w:val="left"/>
      </w:pPr>
      <w:r>
        <w:t>제3조 (용어의 정의)</w:t>
      </w:r>
    </w:p>
    <w:p>
      <w:r>
        <w:rPr>
          <w:b w:val="0"/>
          <w:sz w:val="20"/>
        </w:rPr>
        <w:t>이 규정에서 사용하는 용어의 정의는 다음과 같다.</w:t>
      </w:r>
    </w:p>
    <w:p>
      <w:pPr>
        <w:pStyle w:val="ListNumber"/>
        <w:ind w:left="397"/>
      </w:pPr>
      <w:r>
        <w:rPr>
          <w:b/>
          <w:sz w:val="18"/>
        </w:rPr>
        <w:t>"출장"</w:t>
      </w:r>
      <w:r>
        <w:rPr>
          <w:sz w:val="18"/>
        </w:rPr>
        <w:t>이란 업무 목적으로 소속 사업장 외의 지역으로 이동하여 업무를 수행하는 행위을(를) 말한다.</w:t>
      </w:r>
    </w:p>
    <w:p>
      <w:pPr>
        <w:pStyle w:val="ListNumber"/>
        <w:ind w:left="397"/>
      </w:pPr>
      <w:r>
        <w:rPr>
          <w:b/>
          <w:sz w:val="18"/>
        </w:rPr>
        <w:t>"국내 출장"</w:t>
      </w:r>
      <w:r>
        <w:rPr>
          <w:sz w:val="18"/>
        </w:rPr>
        <w:t>이란 대한민국 영토 내에서의 출장을(를) 말한다.</w:t>
      </w:r>
    </w:p>
    <w:p>
      <w:pPr>
        <w:pStyle w:val="ListNumber"/>
        <w:ind w:left="397"/>
      </w:pPr>
      <w:r>
        <w:rPr>
          <w:b/>
          <w:sz w:val="18"/>
        </w:rPr>
        <w:t>"해외 출장"</w:t>
      </w:r>
      <w:r>
        <w:rPr>
          <w:sz w:val="18"/>
        </w:rPr>
        <w:t>이란 대한민국 영토 외의 국가로의 출장을(를) 말한다.</w:t>
      </w:r>
    </w:p>
    <w:p>
      <w:pPr>
        <w:pStyle w:val="ListNumber"/>
        <w:ind w:left="397"/>
      </w:pPr>
      <w:r>
        <w:rPr>
          <w:b/>
          <w:sz w:val="18"/>
        </w:rPr>
        <w:t>"출장비"</w:t>
      </w:r>
      <w:r>
        <w:rPr>
          <w:sz w:val="18"/>
        </w:rPr>
        <w:t>이란 교통비, 숙박비, 일비, 식비 및 기타 업무 관련 비용의 총칭을(를) 말한다.</w:t>
      </w:r>
    </w:p>
    <w:p>
      <w:pPr>
        <w:pStyle w:val="ListNumber"/>
        <w:ind w:left="397"/>
      </w:pPr>
      <w:r>
        <w:rPr>
          <w:b/>
          <w:sz w:val="18"/>
        </w:rPr>
        <w:t>"일비(日費)"</w:t>
      </w:r>
      <w:r>
        <w:rPr>
          <w:sz w:val="18"/>
        </w:rPr>
        <w:t>이란 출장 기간 중 개인 잡비(시내 교통, 통신 등)를 위해 지급하는 정액 비용을(를) 말한다.</w:t>
      </w:r>
    </w:p>
    <w:p>
      <w:pPr>
        <w:pStyle w:val="ListNumber"/>
        <w:ind w:left="397"/>
      </w:pPr>
      <w:r>
        <w:rPr>
          <w:b/>
          <w:sz w:val="18"/>
        </w:rPr>
        <w:t>"정산"</w:t>
      </w:r>
      <w:r>
        <w:rPr>
          <w:sz w:val="18"/>
        </w:rPr>
        <w:t>이란 출장 완료 후 실제 사용 경비를 확인하고 선지급금과의 차액을 조정하는 행위을(를) 말한다.</w:t>
      </w:r>
    </w:p>
    <w:p>
      <w:pPr>
        <w:pStyle w:val="Heading2"/>
        <w:jc w:val="left"/>
      </w:pPr>
      <w:r>
        <w:t>제4조 (출장 원칙)</w:t>
      </w:r>
    </w:p>
    <w:p>
      <w:pPr>
        <w:pStyle w:val="ListBullet"/>
        <w:ind w:left="397"/>
      </w:pPr>
      <w:r>
        <w:rPr>
          <w:sz w:val="20"/>
        </w:rPr>
        <w:t>출장은 업무상 반드시 필요한 경우에 한하여 최소한의 인원으로 실시한다.</w:t>
      </w:r>
    </w:p>
    <w:p>
      <w:pPr>
        <w:pStyle w:val="ListBullet"/>
        <w:ind w:left="397"/>
      </w:pPr>
      <w:r>
        <w:rPr>
          <w:sz w:val="20"/>
        </w:rPr>
        <w:t>출장비는 실비 정신에 따라 집행하며, 규정 한도를 초과하는 경비는 지급하지 않는다.</w:t>
      </w:r>
    </w:p>
    <w:p>
      <w:pPr>
        <w:pStyle w:val="ListBullet"/>
        <w:ind w:left="397"/>
      </w:pPr>
      <w:r>
        <w:rPr>
          <w:sz w:val="20"/>
        </w:rPr>
        <w:t>출장비 부정 청구는 사내 징계 규정에 따라 처리하며, 관련 법규에 따른 형사 고발 대상이 될 수 있다.</w:t>
      </w:r>
    </w:p>
    <w:p>
      <w:pPr>
        <w:pStyle w:val="ListBullet"/>
        <w:ind w:left="397"/>
      </w:pPr>
      <w:r>
        <w:rPr>
          <w:sz w:val="20"/>
        </w:rPr>
        <w:t>출장비 집행 시 법인카드 사용을 원칙으로 하며, 불가피한 경우에 한해 개인카드 또는 현금 사용 후 정산한다.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제2장  국내 출장 규정</w:t>
      </w:r>
    </w:p>
    <w:p>
      <w:pPr>
        <w:pStyle w:val="Heading2"/>
        <w:jc w:val="left"/>
      </w:pPr>
      <w:r>
        <w:t>제5조 (사전 승인)</w:t>
      </w:r>
    </w:p>
    <w:p>
      <w:r>
        <w:rPr>
          <w:b w:val="0"/>
          <w:sz w:val="20"/>
        </w:rPr>
        <w:t>국내 출장은 출발 전일 18:00까지 출장 신청서를 작성하여 직속 상급자의 승인을 받아야 한다.</w:t>
      </w:r>
    </w:p>
    <w:p>
      <w:r>
        <w:rPr>
          <w:b w:val="0"/>
          <w:sz w:val="20"/>
        </w:rPr>
        <w:t>부득이한 사유로 사전 승인이 불가한 경우, 출장 당일 구두 보고 후 출장 복귀 즉시 소급 승인을 받아야 한다.</w:t>
      </w:r>
    </w:p>
    <w:p>
      <w:r>
        <w:rPr>
          <w:b w:val="0"/>
          <w:sz w:val="20"/>
        </w:rPr>
        <w:t>출장 신청서 필수 기재 항목:</w:t>
      </w:r>
    </w:p>
    <w:p>
      <w:pPr>
        <w:pStyle w:val="ListBullet"/>
        <w:ind w:left="397"/>
      </w:pPr>
      <w:r>
        <w:rPr>
          <w:sz w:val="20"/>
        </w:rPr>
        <w:t>출장 목적 및 세부 일정</w:t>
      </w:r>
    </w:p>
    <w:p>
      <w:pPr>
        <w:pStyle w:val="ListBullet"/>
        <w:ind w:left="397"/>
      </w:pPr>
      <w:r>
        <w:rPr>
          <w:sz w:val="20"/>
        </w:rPr>
        <w:t>방문 기관·장소</w:t>
      </w:r>
    </w:p>
    <w:p>
      <w:pPr>
        <w:pStyle w:val="ListBullet"/>
        <w:ind w:left="397"/>
      </w:pPr>
      <w:r>
        <w:rPr>
          <w:sz w:val="20"/>
        </w:rPr>
        <w:t>예상 소요 경비 (교통비, 숙박비, 일비)</w:t>
      </w:r>
    </w:p>
    <w:p>
      <w:pPr>
        <w:pStyle w:val="ListBullet"/>
        <w:ind w:left="397"/>
      </w:pPr>
      <w:r>
        <w:rPr>
          <w:sz w:val="20"/>
        </w:rPr>
        <w:t>동행자 명단 (해당 시)</w:t>
      </w:r>
    </w:p>
    <w:p>
      <w:pPr>
        <w:pStyle w:val="Heading2"/>
        <w:jc w:val="left"/>
      </w:pPr>
      <w:r>
        <w:t>제6조 (국내 출장 교통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이동 거리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권장 교통수단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편도 100km 미만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KTX·SRT 이코노미, 고속버스, 자가용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자가용 사용 시 유류비 지급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편도 100km 이상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KTX·SRT 이코노미 (원칙)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이코노미 매진 시 전 직급 특실 허용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부장 이상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KTX·SRT 특실 허용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임원은 항공 이코노미도 허용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임원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KTX·SRT 특실 또는 국내 항공 이코노미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자가용 유류비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1km당 200원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분기별 유가 연동 검토</w:t>
            </w:r>
          </w:p>
        </w:tc>
      </w:tr>
    </w:tbl>
    <w:p/>
    <w:p>
      <w:pPr>
        <w:pStyle w:val="Heading2"/>
        <w:jc w:val="left"/>
      </w:pPr>
      <w:r>
        <w:t>제7조 (국내 출장 숙박 기준)</w:t>
      </w:r>
    </w:p>
    <w:p>
      <w:r>
        <w:rPr>
          <w:b w:val="0"/>
          <w:sz w:val="20"/>
        </w:rPr>
        <w:t>숙박 허용 조건: 출장지와 소속 사업장 간 거리가 편도 50km 이상이거나, 업무상 당일 복귀가 불가능한 경우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직급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숙박비 한도 (서울·수도권)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숙박비 한도 (지방)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사원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100,000원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80,000원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1인실 기준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대리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100,000원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80,000원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1인실 기준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과장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120,000원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100,000원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1인실 기준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차장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140,000원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120,000원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1인실 기준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부장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160,000원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140,000원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1인실 기준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임원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250,000원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200,000원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1인실 기준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비고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법인카드 결제 원칙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개인 결제 후 정산 가능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영수증 필수</w:t>
            </w:r>
          </w:p>
        </w:tc>
      </w:tr>
    </w:tbl>
    <w:p/>
    <w:p>
      <w:pPr>
        <w:pStyle w:val="Heading2"/>
        <w:jc w:val="left"/>
      </w:pPr>
      <w:r>
        <w:t>제8조 (국내 출장 일비 기준)</w:t>
      </w:r>
    </w:p>
    <w:p>
      <w:r>
        <w:rPr>
          <w:b w:val="0"/>
          <w:sz w:val="20"/>
        </w:rPr>
        <w:t>일비는 출장 일수에 따라 다음 기준으로 지급한다. (당일 출장 포함)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직급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일비 (1일 기준)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당일 출장 (8시간 미만)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사원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20,000원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10,000원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대리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20,000원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10,000원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과장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25,000원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12,500원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차장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25,000원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12,500원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부장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30,000원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15,000원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임원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40,000원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20,000원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산정 기준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출발 오전 12시 이전 → 1일분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귀착 오후 18시 이전 → 0.5일분</w:t>
            </w:r>
          </w:p>
        </w:tc>
      </w:tr>
    </w:tbl>
    <w:p/>
    <w:p>
      <w:pPr>
        <w:pStyle w:val="Heading2"/>
        <w:jc w:val="left"/>
      </w:pPr>
      <w:r>
        <w:t>제9조 (국내 출장 식비)</w:t>
      </w:r>
    </w:p>
    <w:p>
      <w:r>
        <w:rPr>
          <w:b w:val="0"/>
          <w:sz w:val="20"/>
        </w:rPr>
        <w:t>식비는 일비에 포함하여 지급하는 것을 원칙으로 한다. 단, 거래처 접대를 포함하는 식사의 경우 별도 접대비 항목으로 청구 가능하며, 부장급 이상 결재가 필요하다.</w:t>
      </w:r>
    </w:p>
    <w:p>
      <w:pPr>
        <w:pStyle w:val="Heading2"/>
        <w:jc w:val="left"/>
      </w:pPr>
      <w:r>
        <w:t>제10조 (기타 경비)</w:t>
      </w:r>
    </w:p>
    <w:p>
      <w:pPr>
        <w:pStyle w:val="ListBullet"/>
        <w:ind w:left="397"/>
      </w:pPr>
      <w:r>
        <w:rPr>
          <w:sz w:val="20"/>
        </w:rPr>
        <w:t>주차비: 실비 지급 (영수증 필수, 과도한 주차비는 불인정)</w:t>
      </w:r>
    </w:p>
    <w:p>
      <w:pPr>
        <w:pStyle w:val="ListBullet"/>
        <w:ind w:left="397"/>
      </w:pPr>
      <w:r>
        <w:rPr>
          <w:sz w:val="20"/>
        </w:rPr>
        <w:t>통행료: 실비 지급 (하이패스 내역 또는 영수증 제출)</w:t>
      </w:r>
    </w:p>
    <w:p>
      <w:pPr>
        <w:pStyle w:val="ListBullet"/>
        <w:ind w:left="397"/>
      </w:pPr>
      <w:r>
        <w:rPr>
          <w:sz w:val="20"/>
        </w:rPr>
        <w:t>짐 보관비: 실비 지급 (불가피한 경우에 한함)</w:t>
      </w:r>
    </w:p>
    <w:p>
      <w:pPr>
        <w:pStyle w:val="ListBullet"/>
        <w:ind w:left="397"/>
      </w:pPr>
      <w:r>
        <w:rPr>
          <w:sz w:val="20"/>
        </w:rPr>
        <w:t>출장 중 통신비: 해외 로밍은 별도 청구 가능 (상한 5만원/일)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제3장  해외 출장 규정</w:t>
      </w:r>
    </w:p>
    <w:p>
      <w:pPr>
        <w:pStyle w:val="Heading2"/>
        <w:jc w:val="left"/>
      </w:pPr>
      <w:r>
        <w:t>제11조 (해외 출장 사전 승인)</w:t>
      </w:r>
    </w:p>
    <w:p>
      <w:r>
        <w:rPr>
          <w:b w:val="0"/>
          <w:sz w:val="20"/>
        </w:rPr>
        <w:t>해외 출장은 출발 7일 전까지 인재개발팀에 출장 신청서를 제출하여 팀장 및 임원의 이중 승인을 받아야 한다. 긴급 해외 출장의 경우 출발 48시간 전까지 신청 가능하나, 사유서를 첨부해야 한다.</w:t>
      </w:r>
    </w:p>
    <w:p>
      <w:pPr>
        <w:pStyle w:val="Heading2"/>
        <w:jc w:val="left"/>
      </w:pPr>
      <w:r>
        <w:t>제12조 (해외 출장 항공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직급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단거리 (4시간 미만)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장거리 (4시간 이상)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사원·대리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이코노미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이코노미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과장·차장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이코노미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이코노미 (장거리 8h+ 비즈 허용)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팀장 사전 승인 필요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부장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이코노미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비즈니스 클래스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임원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비즈니스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비즈니스 클래스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직항 우선</w:t>
            </w:r>
          </w:p>
        </w:tc>
      </w:tr>
    </w:tbl>
    <w:p/>
    <w:p>
      <w:pPr>
        <w:pStyle w:val="Heading2"/>
        <w:jc w:val="left"/>
      </w:pPr>
      <w:r>
        <w:t>제13조 (해외 출장 숙박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직급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숙박비 한도 (1박)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지역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사원·대리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USD 120 / EUR 110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선진국 기준 (미국·유럽·일본 등)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과장·차장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USD 150 / EUR 140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상동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부장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USD 200 / EUR 180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상동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임원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USD 280 / EUR 250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상동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동남아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한도의 80% 적용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베트남·태국·인도네시아 등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중동·아프리카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한도의 120% 적용 가능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치안·인프라 비용 반영</w:t>
            </w:r>
          </w:p>
        </w:tc>
      </w:tr>
    </w:tbl>
    <w:p/>
    <w:p>
      <w:pPr>
        <w:pStyle w:val="Heading2"/>
        <w:jc w:val="left"/>
      </w:pPr>
      <w:r>
        <w:t>제14조 (해외 출장 일비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직급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일비 (USD/1일)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장기 출장 할증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사원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$45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30일 초과 시 기본 일비의 80%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대리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$50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상동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과장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$60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상동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차장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$70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상동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부장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$80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상동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임원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$100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상동</w:t>
            </w:r>
          </w:p>
        </w:tc>
      </w:tr>
    </w:tbl>
    <w:p/>
    <w:p>
      <w:pPr>
        <w:pStyle w:val="Heading2"/>
        <w:jc w:val="left"/>
      </w:pPr>
      <w:r>
        <w:t>제15조 (여권·비자·예방접종)</w:t>
      </w:r>
    </w:p>
    <w:p>
      <w:pPr>
        <w:pStyle w:val="ListBullet"/>
        <w:ind w:left="397"/>
      </w:pPr>
      <w:r>
        <w:rPr>
          <w:sz w:val="20"/>
        </w:rPr>
        <w:t>여권 발급비: 회사 부담 (업무용 여권 최초 발급 시 1회 한도)</w:t>
      </w:r>
    </w:p>
    <w:p>
      <w:pPr>
        <w:pStyle w:val="ListBullet"/>
        <w:ind w:left="397"/>
      </w:pPr>
      <w:r>
        <w:rPr>
          <w:sz w:val="20"/>
        </w:rPr>
        <w:t>비자 발급비: 실비 지급 (영수증 필수)</w:t>
      </w:r>
    </w:p>
    <w:p>
      <w:pPr>
        <w:pStyle w:val="ListBullet"/>
        <w:ind w:left="397"/>
      </w:pPr>
      <w:r>
        <w:rPr>
          <w:sz w:val="20"/>
        </w:rPr>
        <w:t>예방접종비: 질병관리청 권고 접종에 한해 실비 지급</w:t>
      </w:r>
    </w:p>
    <w:p>
      <w:pPr>
        <w:pStyle w:val="ListBullet"/>
        <w:ind w:left="397"/>
      </w:pPr>
      <w:r>
        <w:rPr>
          <w:sz w:val="20"/>
        </w:rPr>
        <w:t>여행자 보험: 회사 단체 보험 적용 (인재개발팀 사전 등록 필수)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제4장  출장비 정산 절차</w:t>
      </w:r>
    </w:p>
    <w:p>
      <w:pPr>
        <w:pStyle w:val="Heading2"/>
        <w:jc w:val="left"/>
      </w:pPr>
      <w:r>
        <w:t>제16조 (정산 제출 기한)</w:t>
      </w:r>
    </w:p>
    <w:p>
      <w:pPr>
        <w:pStyle w:val="ListBullet"/>
        <w:ind w:left="397"/>
      </w:pPr>
      <w:r>
        <w:rPr>
          <w:sz w:val="20"/>
        </w:rPr>
        <w:t>국내 출장: 출장 복귀 후 5근무일 이내</w:t>
      </w:r>
    </w:p>
    <w:p>
      <w:pPr>
        <w:pStyle w:val="ListBullet"/>
        <w:ind w:left="397"/>
      </w:pPr>
      <w:r>
        <w:rPr>
          <w:sz w:val="20"/>
        </w:rPr>
        <w:t>해외 출장: 귀국 후 7근무일 이내</w:t>
      </w:r>
    </w:p>
    <w:p>
      <w:pPr>
        <w:pStyle w:val="ListBullet"/>
        <w:ind w:left="397"/>
      </w:pPr>
      <w:r>
        <w:rPr>
          <w:sz w:val="20"/>
        </w:rPr>
        <w:t>기한 내 미제출 시 차기 출장 승인 제한 및 경위서 제출 요구</w:t>
      </w:r>
    </w:p>
    <w:p>
      <w:pPr>
        <w:pStyle w:val="Heading2"/>
        <w:jc w:val="left"/>
      </w:pPr>
      <w:r>
        <w:t>제17조 (제출 서류)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서류명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국내 출장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해외 출장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출장 정산서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필수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필수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교통비 영수증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필수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필수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숙박 영수증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해당 시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필수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기타 비용 영수증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해당 시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해당 시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출장 결과 보고서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선택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필수</w:t>
            </w:r>
          </w:p>
        </w:tc>
      </w:tr>
    </w:tbl>
    <w:p/>
    <w:p>
      <w:pPr>
        <w:pStyle w:val="Heading2"/>
        <w:jc w:val="left"/>
      </w:pPr>
      <w:r>
        <w:t>제18조 (정산 제출 방법)</w:t>
      </w:r>
    </w:p>
    <w:p>
      <w:r>
        <w:rPr>
          <w:b w:val="0"/>
          <w:sz w:val="20"/>
        </w:rPr>
        <w:t>모든 정산은 사내 ERP 시스템(HR포털 &gt; 출장정산)을 통해 온라인으로 신청한다.</w:t>
      </w:r>
    </w:p>
    <w:p>
      <w:pPr>
        <w:pStyle w:val="ListBullet"/>
        <w:ind w:left="397"/>
      </w:pPr>
      <w:r>
        <w:rPr>
          <w:sz w:val="20"/>
        </w:rPr>
        <w:t>영수증은 PDF 또는 JPG 파일로 스캔 후 첨부</w:t>
      </w:r>
    </w:p>
    <w:p>
      <w:pPr>
        <w:pStyle w:val="ListBullet"/>
        <w:ind w:left="397"/>
      </w:pPr>
      <w:r>
        <w:rPr>
          <w:sz w:val="20"/>
        </w:rPr>
        <w:t>50만 원 이상 현금 지출은 반드시 원본 영수증 보관 후 우편 또는 직접 제출</w:t>
      </w:r>
    </w:p>
    <w:p>
      <w:pPr>
        <w:pStyle w:val="ListBullet"/>
        <w:ind w:left="397"/>
      </w:pPr>
      <w:r>
        <w:rPr>
          <w:sz w:val="20"/>
        </w:rPr>
        <w:t>외화 환산: 출장 기간의 서울외국환중개 고시 평균 환율 적용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제5장  특수 상황 처리</w:t>
      </w:r>
    </w:p>
    <w:p>
      <w:pPr>
        <w:pStyle w:val="Heading2"/>
        <w:jc w:val="left"/>
      </w:pPr>
      <w:r>
        <w:t>제19조 (출장 중 긴급 상황)</w:t>
      </w:r>
    </w:p>
    <w:p>
      <w:r>
        <w:rPr>
          <w:b w:val="0"/>
          <w:sz w:val="20"/>
        </w:rPr>
        <w:t>출장 중 사고, 질병, 재해 등 긴급 상황 발생 시 다음 절차에 따른다.</w:t>
      </w:r>
    </w:p>
    <w:p>
      <w:pPr>
        <w:pStyle w:val="ListBullet"/>
        <w:ind w:left="397"/>
      </w:pPr>
      <w:r>
        <w:rPr>
          <w:sz w:val="20"/>
        </w:rPr>
        <w:t>즉시 직속 상급자에게 전화 보고</w:t>
      </w:r>
    </w:p>
    <w:p>
      <w:pPr>
        <w:pStyle w:val="ListBullet"/>
        <w:ind w:left="397"/>
      </w:pPr>
      <w:r>
        <w:rPr>
          <w:sz w:val="20"/>
        </w:rPr>
        <w:t>의료 기관 이용 시: 비용 선지출 후 귀사 후 실비 정산 (한도 없음, 증빙 필수)</w:t>
      </w:r>
    </w:p>
    <w:p>
      <w:pPr>
        <w:pStyle w:val="ListBullet"/>
        <w:ind w:left="397"/>
      </w:pPr>
      <w:r>
        <w:rPr>
          <w:sz w:val="20"/>
        </w:rPr>
        <w:t>해외 긴급 상황: 인재개발팀 비상 연락망 활용 (24시간 운영)</w:t>
      </w:r>
    </w:p>
    <w:p>
      <w:pPr>
        <w:pStyle w:val="ListBullet"/>
        <w:ind w:left="397"/>
      </w:pPr>
      <w:r>
        <w:rPr>
          <w:sz w:val="20"/>
        </w:rPr>
        <w:t>귀국 항공편 변경: 긴급 상황 확인 후 회사 부담으로 변경 가능</w:t>
      </w:r>
    </w:p>
    <w:p>
      <w:pPr>
        <w:pStyle w:val="Heading2"/>
        <w:jc w:val="left"/>
      </w:pPr>
      <w:r>
        <w:t>제20조 (출장 취소·변경)</w:t>
      </w:r>
    </w:p>
    <w:p>
      <w:pPr>
        <w:pStyle w:val="ListBullet"/>
        <w:ind w:left="397"/>
      </w:pPr>
      <w:r>
        <w:rPr>
          <w:sz w:val="20"/>
        </w:rPr>
        <w:t>출장 취소: 출발 24시간 이전 취소 시 위약금 회사 부담, 이후는 불가항력 사유에 한해 부담</w:t>
      </w:r>
    </w:p>
    <w:p>
      <w:pPr>
        <w:pStyle w:val="ListBullet"/>
        <w:ind w:left="397"/>
      </w:pPr>
      <w:r>
        <w:rPr>
          <w:sz w:val="20"/>
        </w:rPr>
        <w:t>출장 단축: 복귀 즉시 출장 변경 보고서 작성 및 실제 경비 기준 정산</w:t>
      </w:r>
    </w:p>
    <w:p>
      <w:pPr>
        <w:pStyle w:val="ListBullet"/>
        <w:ind w:left="397"/>
      </w:pPr>
      <w:r>
        <w:rPr>
          <w:sz w:val="20"/>
        </w:rPr>
        <w:t>출장 연장: 연장 사유 및 추가 경비 예상액을 직속 상급자에게 사전 보고 후 승인</w:t>
      </w:r>
    </w:p>
    <w:p>
      <w:pPr>
        <w:pStyle w:val="Heading2"/>
        <w:jc w:val="left"/>
      </w:pPr>
      <w:r>
        <w:t>제21조 (장기 출장 특별 규정)</w:t>
      </w:r>
    </w:p>
    <w:p>
      <w:r>
        <w:rPr>
          <w:b w:val="0"/>
          <w:sz w:val="20"/>
        </w:rPr>
        <w:t>연속 30일 이상 출장(장기 파견)의 경우 별도 장기 파견 규정을 우선 적용하며, 인재개발팀과 협의 후 진행한다.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부칙</w:t>
      </w:r>
    </w:p>
    <w:p>
      <w:r>
        <w:rPr>
          <w:b w:val="0"/>
          <w:sz w:val="20"/>
        </w:rPr>
        <w:t>① (시행일) 이 규정은 2025년 4월 1일부터 시행한다.</w:t>
      </w:r>
    </w:p>
    <w:p>
      <w:r>
        <w:rPr>
          <w:b w:val="0"/>
          <w:sz w:val="20"/>
        </w:rPr>
        <w:t>② (경과 조치) 이 규정 시행 전 진행 중인 출장은 종전 규정을 적용한다.</w:t>
      </w:r>
    </w:p>
    <w:p>
      <w:r>
        <w:rPr>
          <w:b w:val="0"/>
          <w:sz w:val="20"/>
        </w:rPr>
        <w:t>③ (개정) 이 규정의 개정은 경영지원본부 인재개발팀이 주관하며, 임원 회의 승인 후 시행한다.</w:t>
      </w:r>
    </w:p>
    <w:p/>
    <w:p>
      <w:pPr>
        <w:pStyle w:val="Heading2"/>
        <w:jc w:val="left"/>
      </w:pPr>
      <w:r>
        <w:t>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승인자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2023-01-01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최초 제정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이민준 CFO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2024-01-15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해외 출장 일비 기준 상향, 항공 기준 개정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이민준 CFO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2024-09-01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장기 출장 특별 조항 신설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이민준 CFO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2025-03-01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b w:val="0"/>
                <w:sz w:val="18"/>
              </w:rPr>
              <w:t>자가용 유류비 단가 인상 (180→200원/km)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center"/>
            </w:pPr>
            <w:r>
              <w:rPr>
                <w:b w:val="0"/>
                <w:sz w:val="18"/>
              </w:rPr>
              <w:t>박상철 CFO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