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CN mode 12</w:t>
      </w:r>
    </w:p>
    <w:p>
      <w:pPr>
        <w:pageBreakBefore/>
      </w:pPr>
      <w:r>
        <w:t xml:space="preserve">CN12a above</w:t>
      </w:r>
    </w:p>
    <w:tbl>
      <w:tblPr>
        <w:tblW w:type="pct" w:w="1250"/>
        <w:tblBorders>
          <w:top w:val="single" w:color="000000" w:sz="4"/>
          <w:left w:val="single" w:color="000000" w:sz="4"/>
          <w:bottom w:val="single" w:color="000000" w:sz="4"/>
          <w:right w:val="single" w:color="000000" w:sz="4"/>
          <w:insideH w:val="single" w:color="000000" w:sz="4"/>
          <w:insideV w:val="single" w:color="000000" w:sz="4"/>
        </w:tblBorders>
      </w:tblPr>
      <w:tblGrid>
        <w:gridCol w:w="752"/>
        <w:gridCol w:w="752"/>
        <w:gridCol w:w="752"/>
      </w:tblGrid>
      <w:tr>
        <w:tc>
          <w:p>
            <w:r>
              <w:t xml:space="preserve">CN12a a</w:t>
            </w:r>
          </w:p>
        </w:tc>
        <w:tc>
          <w:p>
            <w:r>
              <w:t xml:space="preserve">CN12a lighthousekeeper</w:t>
            </w:r>
          </w:p>
        </w:tc>
        <w:tc>
          <w:p>
            <w:r>
              <w:t xml:space="preserve">CN12a the in foot mouth made on river was and the coast boat to the by lighthouse of summer the survey the from the in foot mouth made on river was and the coast boat to the by lighthouse of summer</w:t>
            </w:r>
          </w:p>
        </w:tc>
      </w:tr>
    </w:tbl>
    <w:p>
      <w:r>
        <w:t xml:space="preserve">CN12a below</w:t>
      </w:r>
    </w:p>
    <w:p>
      <w:pPr>
        <w:pageBreakBefore/>
      </w:pPr>
      <w:r>
        <w:t xml:space="preserve">CN12b above</w:t>
      </w:r>
    </w:p>
    <w:tbl>
      <w:tblPr>
        <w:tblW w:type="pct" w:w="3750"/>
        <w:tblBorders>
          <w:top w:val="single" w:color="000000" w:sz="4"/>
          <w:left w:val="single" w:color="000000" w:sz="4"/>
          <w:bottom w:val="single" w:color="000000" w:sz="4"/>
          <w:right w:val="single" w:color="000000" w:sz="4"/>
          <w:insideH w:val="single" w:color="000000" w:sz="4"/>
          <w:insideV w:val="single" w:color="000000" w:sz="4"/>
        </w:tblBorders>
      </w:tblPr>
      <w:tblGrid>
        <w:gridCol w:w="2257"/>
        <w:gridCol w:w="2257"/>
        <w:gridCol w:w="2257"/>
      </w:tblGrid>
      <w:tr>
        <w:tc>
          <w:p>
            <w:r>
              <w:t xml:space="preserve">CN12b a</w:t>
            </w:r>
          </w:p>
        </w:tc>
        <w:tc>
          <w:p>
            <w:r>
              <w:t xml:space="preserve">CN12b lighthousekeeper</w:t>
            </w:r>
          </w:p>
        </w:tc>
        <w:tc>
          <w:p>
            <w:r>
              <w:t xml:space="preserve">CN12b the in foot mouth made on river was and the coast boat to the by lighthouse of summer the survey the from the in foot mouth made on river was and the coast boat to the by lighthouse of summer</w:t>
            </w:r>
          </w:p>
        </w:tc>
      </w:tr>
    </w:tbl>
    <w:p>
      <w:r>
        <w:t xml:space="preserve">CN12b below</w:t>
      </w:r>
    </w:p>
    <w:p>
      <w:pPr>
        <w:pageBreakBefore/>
      </w:pPr>
      <w:r>
        <w:t xml:space="preserve">CN12c above</w:t>
      </w:r>
    </w:p>
    <w:tbl>
      <w:tblPr>
        <w:tblW w:type="pct" w:w="2500"/>
        <w:tblInd w:type="dxa" w:w="720"/>
        <w:tblBorders>
          <w:top w:val="single" w:color="000000" w:sz="4"/>
          <w:left w:val="single" w:color="000000" w:sz="4"/>
          <w:bottom w:val="single" w:color="000000" w:sz="4"/>
          <w:right w:val="single" w:color="000000" w:sz="4"/>
          <w:insideH w:val="single" w:color="000000" w:sz="4"/>
          <w:insideV w:val="single" w:color="000000" w:sz="4"/>
        </w:tblBorders>
      </w:tblPr>
      <w:tblGrid>
        <w:gridCol w:w="1504"/>
        <w:gridCol w:w="1504"/>
        <w:gridCol w:w="1504"/>
      </w:tblGrid>
      <w:tr>
        <w:tc>
          <w:p>
            <w:r>
              <w:t xml:space="preserve">CN12c a</w:t>
            </w:r>
          </w:p>
        </w:tc>
        <w:tc>
          <w:p>
            <w:r>
              <w:t xml:space="preserve">CN12c lighthousekeeper</w:t>
            </w:r>
          </w:p>
        </w:tc>
        <w:tc>
          <w:p>
            <w:r>
              <w:t xml:space="preserve">CN12c the in foot mouth made on river was and the coast boat to the by lighthouse of summer the survey the from the in foot mouth made on river was and the coast boat to the by lighthouse of summer</w:t>
            </w:r>
          </w:p>
        </w:tc>
      </w:tr>
    </w:tbl>
    <w:p>
      <w:r>
        <w:t xml:space="preserve">CN12c below</w:t>
      </w:r>
    </w:p>
    <w:p>
      <w:pPr>
        <w:pageBreakBefore/>
      </w:pPr>
      <w:r>
        <w:t xml:space="preserve">CN13a above</w:t>
      </w:r>
    </w:p>
    <w:p>
      <w:pPr>
        <w:jc w:val="both"/>
      </w:pPr>
      <w:r>
        <w:t xml:space="preserve">CN13a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635000</wp:posOffset>
            </wp:positionH>
            <wp:positionV relativeFrom="paragraph">
              <wp:posOffset>0</wp:posOffset>
            </wp:positionV>
            <wp:extent cx="914400" cy="914400"/>
            <wp:effectExtent l="0" t="0" r="0" b="0"/>
            <wp:wrapSquare wrapText="bothSides"/>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CN13a below</w:t>
      </w:r>
    </w:p>
    <w:p>
      <w:pPr>
        <w:pageBreakBefore/>
      </w:pPr>
      <w:r>
        <w:t xml:space="preserve">CN13b above</w:t>
      </w:r>
    </w:p>
    <w:p>
      <w:pPr>
        <w:framePr w:w="3000" w:h="1000" w:x="1000" w:y="600" w:hAnchor="margin" w:vAnchor="text"/>
      </w:pPr>
      <w:r>
        <w:t xml:space="preserve">CN13b frame</w:t>
      </w:r>
    </w:p>
    <w:p>
      <w:r>
        <w:t xml:space="preserve">CN13b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CN13b below</w:t>
      </w:r>
    </w:p>
    <w:p>
      <w:pPr>
        <w:pageBreakBefore/>
      </w:pPr>
      <w:r>
        <w:t xml:space="preserve">CN13c above</w:t>
      </w:r>
    </w:p>
    <w:p>
      <w:pPr>
        <w:framePr w:w="3000" w:h="1000" w:x="1250" w:y="600" w:hAnchor="margin" w:vAnchor="text"/>
      </w:pPr>
      <w:r>
        <w:t xml:space="preserve">CN13c frame</w:t>
      </w:r>
    </w:p>
    <w:p>
      <w:r>
        <w:t xml:space="preserve">CN13c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CN13c below</w:t>
      </w:r>
    </w:p>
    <w:p>
      <w:pPr>
        <w:pageBreakBefore/>
      </w:pPr>
      <w:r>
        <w:t xml:space="preserve">CN13d above</w:t>
      </w:r>
    </w:p>
    <w:p>
      <w:pPr>
        <w:framePr w:w="3000" w:h="1000" w:x="1500" w:y="600" w:hAnchor="margin" w:vAnchor="text"/>
      </w:pPr>
      <w:r>
        <w:t xml:space="preserve">CN13d frame</w:t>
      </w:r>
    </w:p>
    <w:p>
      <w:r>
        <w:t xml:space="preserve">CN13d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CN13d below</w:t>
      </w:r>
    </w:p>
    <w:p>
      <w:pPr>
        <w:pageBreakBefore/>
      </w:pPr>
      <w:r>
        <w:t xml:space="preserve">CN13e above</w:t>
      </w:r>
    </w:p>
    <w:p>
      <w:pPr>
        <w:framePr w:w="3000" w:h="1000" w:x="1750" w:y="600" w:hAnchor="margin" w:vAnchor="text"/>
      </w:pPr>
      <w:r>
        <w:t xml:space="preserve">CN13e frame</w:t>
      </w:r>
    </w:p>
    <w:p>
      <w:r>
        <w:t xml:space="preserve">CN13e beside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w:t>
      </w:r>
    </w:p>
    <w:p>
      <w:r>
        <w:t xml:space="preserve">CN13e below</w:t>
      </w:r>
    </w:p>
    <w:p>
      <w:pPr>
        <w:pageBreakBefore/>
      </w:pPr>
      <w:r>
        <w:t xml:space="preserve">CN13f above</w:t>
      </w:r>
    </w:p>
    <w:p>
      <w:pPr>
        <w:jc w:val="left"/>
      </w:pPr>
      <w:r>
        <w:t xml:space="preserve">CN13f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317500</wp:posOffset>
            </wp:positionH>
            <wp:positionV relativeFrom="paragraph">
              <wp:posOffset>0</wp:posOffset>
            </wp:positionV>
            <wp:extent cx="914400" cy="914400"/>
            <wp:effectExtent l="0" t="0" r="0" b="0"/>
            <wp:wrapSquare wrapText="bothSides"/>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CN13f below</w:t>
      </w:r>
    </w:p>
    <w:p>
      <w:pPr>
        <w:pageBreakBefore/>
      </w:pPr>
      <w:r>
        <w:t xml:space="preserve">CN13g above</w:t>
      </w:r>
    </w:p>
    <w:p>
      <w:pPr>
        <w:jc w:val="left"/>
      </w:pPr>
      <w:r>
        <w:t xml:space="preserve">CN13g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476250</wp:posOffset>
            </wp:positionH>
            <wp:positionV relativeFrom="paragraph">
              <wp:posOffset>0</wp:posOffset>
            </wp:positionV>
            <wp:extent cx="914400" cy="914400"/>
            <wp:effectExtent l="0" t="0" r="0" b="0"/>
            <wp:wrapSquare wrapText="bothSides"/>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CN13g below</w:t>
      </w:r>
    </w:p>
    <w:p>
      <w:pPr>
        <w:pageBreakBefore/>
      </w:pPr>
      <w:r>
        <w:t xml:space="preserve">CN13h above</w:t>
      </w:r>
    </w:p>
    <w:p>
      <w:pPr>
        <w:jc w:val="center"/>
      </w:pPr>
      <w:r>
        <w:t xml:space="preserve">CN13h anchor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r>
        <w:drawing>
          <wp:anchor distT="0" distB="0" distL="0" distR="0" simplePos="0" relativeHeight="1" behindDoc="0" locked="0" layoutInCell="1" allowOverlap="1">
            <wp:simplePos x="0" y="0"/>
            <wp:positionH relativeFrom="margin">
              <wp:posOffset>952500</wp:posOffset>
            </wp:positionH>
            <wp:positionV relativeFrom="paragraph">
              <wp:posOffset>0</wp:posOffset>
            </wp:positionV>
            <wp:extent cx="914400" cy="914400"/>
            <wp:effectExtent l="0" t="0" r="0" b="0"/>
            <wp:wrapSquare wrapText="bothSides"/>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p>
    <w:p>
      <w:r>
        <w:t xml:space="preserve">CN13h below</w:t>
      </w:r>
    </w:p>
    <w:p>
      <w:pPr>
        <w:pageBreakBefore/>
      </w:pPr>
      <w:r>
        <w:t xml:space="preserve">CN14 above</w:t>
      </w:r>
    </w:p>
    <w:p>
      <w:pPr>
        <w:tabs>
          <w:tab w:val="left" w:pos="9500"/>
        </w:tabs>
      </w:pPr>
      <w:r>
        <w:t xml:space="preserve">CN14	past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w:t>
      </w:r>
    </w:p>
    <w:p>
      <w:r>
        <w:t xml:space="preserve">CN14 next</w:t>
      </w:r>
    </w:p>
    <w:p>
      <w:r>
        <w:t xml:space="preserve">CN14 below</w:t>
      </w:r>
    </w:p>
    <w:p>
      <w:pPr>
        <w:pageBreakBefore/>
      </w:pPr>
      <w:r>
        <w:t xml:space="preserve">CN15a above</w:t>
      </w:r>
    </w:p>
    <w:p>
      <w:r>
        <w:t xml:space="preserve">CN15a the in foot mouth made on river was and the coast boat to the by lighthouse of summer the survey the from the in foot mouth made on river was</w:t>
      </w:r>
    </w:p>
    <w:tbl>
      <w:tblPr>
        <w:tblpPr w:tblpX="2000" w:tblpY="500" w:horzAnchor="margin" w:vertAnchor="text"/>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9026"/>
      </w:tblGrid>
      <w:tr>
        <w:tc>
          <w:p>
            <w:r>
              <w:t xml:space="preserve">CN15a row 1</w:t>
            </w:r>
          </w:p>
        </w:tc>
      </w:tr>
      <w:tr>
        <w:tc>
          <w:p>
            <w:r>
              <w:t xml:space="preserve">CN15a row 2</w:t>
            </w:r>
          </w:p>
        </w:tc>
      </w:tr>
      <w:tr>
        <w:tc>
          <w:p>
            <w:r>
              <w:t xml:space="preserve">CN15a row 3</w:t>
            </w:r>
          </w:p>
        </w:tc>
      </w:tr>
    </w:tbl>
    <w:p>
      <w:r>
        <w:t xml:space="preserve">CN15a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CN15a below</w:t>
      </w:r>
    </w:p>
    <w:p>
      <w:pPr>
        <w:pageBreakBefore/>
      </w:pPr>
      <w:r>
        <w:t xml:space="preserve">CN15b above</w:t>
      </w:r>
    </w:p>
    <w:p>
      <w:r>
        <w:t xml:space="preserve">CN15b the in foot mouth made on river was and the coast boat to the by lighthouse of summer the survey the from the in foot mouth made on river was</w:t>
      </w:r>
    </w:p>
    <w:tbl>
      <w:tblPr>
        <w:tblpPr w:horzAnchor="margin" w:tblpXSpec="center"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CN15b row 1</w:t>
            </w:r>
          </w:p>
        </w:tc>
      </w:tr>
      <w:tr>
        <w:tc>
          <w:tcPr>
            <w:tcW w:type="dxa" w:w="3000"/>
          </w:tcPr>
          <w:p>
            <w:r>
              <w:t xml:space="preserve">CN15b row 2</w:t>
            </w:r>
          </w:p>
        </w:tc>
      </w:tr>
      <w:tr>
        <w:tc>
          <w:tcPr>
            <w:tcW w:type="dxa" w:w="3000"/>
          </w:tcPr>
          <w:p>
            <w:r>
              <w:t xml:space="preserve">CN15b row 3</w:t>
            </w:r>
          </w:p>
        </w:tc>
      </w:tr>
    </w:tbl>
    <w:p>
      <w:r>
        <w:t xml:space="preserve">CN15b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CN15b below</w:t>
      </w:r>
    </w:p>
    <w:p>
      <w:pPr>
        <w:pageBreakBefore/>
      </w:pPr>
      <w:r>
        <w:t xml:space="preserve">CN15c above</w:t>
      </w:r>
    </w:p>
    <w:p>
      <w:r>
        <w:t xml:space="preserve">CN15c the in foot mouth made on river was and the coast boat to the by lighthouse of summer the survey the from the in foot mouth made on river was</w:t>
      </w:r>
    </w:p>
    <w:tbl>
      <w:tblPr>
        <w:tblpPr w:leftFromText="20" w:rightFromText="2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CN15c row 1</w:t>
            </w:r>
          </w:p>
        </w:tc>
      </w:tr>
      <w:tr>
        <w:tc>
          <w:tcPr>
            <w:tcW w:type="dxa" w:w="3000"/>
          </w:tcPr>
          <w:p>
            <w:r>
              <w:t xml:space="preserve">CN15c row 2</w:t>
            </w:r>
          </w:p>
        </w:tc>
      </w:tr>
      <w:tr>
        <w:tc>
          <w:tcPr>
            <w:tcW w:type="dxa" w:w="3000"/>
          </w:tcPr>
          <w:p>
            <w:r>
              <w:t xml:space="preserve">CN15c row 3</w:t>
            </w:r>
          </w:p>
        </w:tc>
      </w:tr>
    </w:tbl>
    <w:p>
      <w:r>
        <w:t xml:space="preserve">CN15c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CN15c below</w:t>
      </w:r>
    </w:p>
    <w:p>
      <w:pPr>
        <w:pageBreakBefore/>
      </w:pPr>
      <w:r>
        <w:t xml:space="preserve">CN15d above</w:t>
      </w:r>
    </w:p>
    <w:p>
      <w:r>
        <w:t xml:space="preserve">CN15d the in foot mouth made on river was and the coast boat to the by lighthouse of summer the survey the from the in foot mouth made on river was</w:t>
      </w:r>
    </w:p>
    <w:tbl>
      <w:tblPr>
        <w:tblpPr w:leftFromText="60" w:rightFromText="60" w:tblpX="2000" w:tblpY="500" w:horzAnchor="margin" w:vertAnchor="text"/>
        <w:tblW w:type="dxa" w:w="3000"/>
        <w:tblBorders>
          <w:top w:val="single" w:color="000000" w:sz="4"/>
          <w:left w:val="single" w:color="000000" w:sz="4"/>
          <w:bottom w:val="single" w:color="000000" w:sz="4"/>
          <w:right w:val="single" w:color="000000" w:sz="4"/>
          <w:insideH w:val="single" w:color="000000" w:sz="4"/>
          <w:insideV w:val="single" w:color="000000" w:sz="4"/>
        </w:tblBorders>
      </w:tblPr>
      <w:tblGrid>
        <w:gridCol w:w="3000"/>
      </w:tblGrid>
      <w:tr>
        <w:tc>
          <w:tcPr>
            <w:tcW w:type="dxa" w:w="3000"/>
          </w:tcPr>
          <w:p>
            <w:r>
              <w:t xml:space="preserve">CN15d row 1</w:t>
            </w:r>
          </w:p>
        </w:tc>
      </w:tr>
      <w:tr>
        <w:tc>
          <w:tcPr>
            <w:tcW w:type="dxa" w:w="3000"/>
          </w:tcPr>
          <w:p>
            <w:r>
              <w:t xml:space="preserve">CN15d row 2</w:t>
            </w:r>
          </w:p>
        </w:tc>
      </w:tr>
      <w:tr>
        <w:tc>
          <w:tcPr>
            <w:tcW w:type="dxa" w:w="3000"/>
          </w:tcPr>
          <w:p>
            <w:r>
              <w:t xml:space="preserve">CN15d row 3</w:t>
            </w:r>
          </w:p>
        </w:tc>
      </w:tr>
    </w:tbl>
    <w:p>
      <w:r>
        <w:t xml:space="preserve">CN15d after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CN15d below</w:t>
      </w:r>
    </w:p>
    <w:p>
      <w:pPr>
        <w:pageBreakBefore/>
      </w:pPr>
      <w:r>
        <w:t xml:space="preserve">CN16a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CN16a lighthouselighthouselighthouselighthouselighthouselighthouselighthouselighthouselighthouselighthouselighthouselighthouselighthouselighthouselighthouselighthouselighthouselighthouse</w:t>
            </w:r>
          </w:p>
        </w:tc>
        <w:tc>
          <w:tcPr>
            <w:tcW w:type="dxa" w:w="2000"/>
          </w:tcPr>
          <w:p>
            <w:r>
              <w:t xml:space="preserve">CN16a the in foot mouth made on river was and the coast boat to the by lighthouse of summer the survey</w:t>
            </w:r>
          </w:p>
        </w:tc>
        <w:tc>
          <w:tcPr>
            <w:tcW w:type="dxa" w:w="2000"/>
          </w:tcPr>
          <w:p>
            <w:r>
              <w:t xml:space="preserve">CN16a the in foot mouth made on river was and the coast boat to the by lighthouse of summer the survey</w:t>
            </w:r>
          </w:p>
        </w:tc>
      </w:tr>
    </w:tbl>
    <w:p>
      <w:r>
        <w:t xml:space="preserve">CN16a below</w:t>
      </w:r>
    </w:p>
    <w:p>
      <w:pPr>
        <w:pageBreakBefore/>
      </w:pPr>
      <w:r>
        <w:t xml:space="preserve">CN16b above</w:t>
      </w:r>
    </w:p>
    <w:tbl>
      <w:tblPr>
        <w:tblW w:type="auto" w:w="100"/>
        <w:tblBorders>
          <w:top w:val="single" w:color="000000" w:sz="4"/>
          <w:left w:val="single" w:color="000000" w:sz="4"/>
          <w:bottom w:val="single" w:color="000000" w:sz="4"/>
          <w:right w:val="single" w:color="000000" w:sz="4"/>
          <w:insideH w:val="single" w:color="000000" w:sz="4"/>
          <w:insideV w:val="single" w:color="000000" w:sz="4"/>
        </w:tblBorders>
      </w:tblPr>
      <w:tblGrid>
        <w:gridCol w:w="2000"/>
        <w:gridCol w:w="2000"/>
        <w:gridCol w:w="2000"/>
      </w:tblGrid>
      <w:tr>
        <w:tc>
          <w:tcPr>
            <w:tcW w:type="dxa" w:w="2000"/>
          </w:tcPr>
          <w:p>
            <w:r>
              <w:t xml:space="preserve">CN16b the in foot mouth made on river was and the</w:t>
            </w:r>
          </w:p>
        </w:tc>
        <w:tc>
          <w:tcPr>
            <w:tcW w:type="dxa" w:w="2000"/>
          </w:tcPr>
          <w:p>
            <w:r>
              <w:t xml:space="preserve">CN16b the in foot mouth made on river was and the</w:t>
            </w:r>
          </w:p>
        </w:tc>
        <w:tc>
          <w:tcPr>
            <w:tcW w:type="dxa" w:w="2000"/>
          </w:tcPr>
          <w:p>
            <w:r>
              <w:t xml:space="preserve">CN16b the in foot mouth made on river was and the</w:t>
            </w:r>
          </w:p>
        </w:tc>
      </w:tr>
      <w:tr>
        <w:tc>
          <w:tcPr>
            <w:tcW w:type="dxa" w:w="3000"/>
          </w:tcPr>
          <w:p>
            <w:r>
              <w:t xml:space="preserve">CN16b the in foot mouth made on river was and the</w:t>
            </w:r>
          </w:p>
        </w:tc>
        <w:tc>
          <w:tcPr>
            <w:tcW w:type="dxa" w:w="2000"/>
          </w:tcPr>
          <w:p>
            <w:r>
              <w:t xml:space="preserve">CN16b the in foot mouth made on river was and the</w:t>
            </w:r>
          </w:p>
        </w:tc>
        <w:tc>
          <w:tcPr>
            <w:tcW w:type="dxa" w:w="2000"/>
          </w:tcPr>
          <w:p>
            <w:r>
              <w:t xml:space="preserve">CN16b the in foot mouth made on river was and the</w:t>
            </w:r>
          </w:p>
        </w:tc>
      </w:tr>
    </w:tbl>
    <w:p>
      <w:r>
        <w:t xml:space="preserve">CN16b below</w:t>
      </w:r>
    </w:p>
    <w:p>
      <w:pPr>
        <w:pageBreakBefore/>
      </w:pPr>
      <w:r>
        <w:t xml:space="preserve">CN17a above</w:t>
      </w:r>
    </w:p>
    <w:p>
      <w:r>
        <w:rPr>
          <w:rFonts w:ascii="MS Mincho" w:eastAsia="MS Mincho"/>
          <w:sz w:val="21"/>
          <w:szCs w:val="21"/>
          <w:lang w:eastAsia="ja-JP"/>
        </w:rPr>
        <w:t xml:space="preserve">CN17a 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日本語の文章、句読点。「かぎ括弧」と（丸括弧）を含む。</w:t>
      </w:r>
    </w:p>
    <w:p>
      <w:r>
        <w:t xml:space="preserve">CN17a below</w:t>
      </w:r>
    </w:p>
    <w:p>
      <w:pPr>
        <w:pageBreakBefore/>
      </w:pPr>
      <w:r>
        <w:t xml:space="preserve">CN17b above</w:t>
      </w:r>
    </w:p>
    <w:p>
      <w:r>
        <w:rPr>
          <w:rFonts w:ascii="SimSun" w:eastAsia="SimSun"/>
          <w:sz w:val="21"/>
          <w:szCs w:val="21"/>
          <w:lang w:eastAsia="zh-CN"/>
        </w:rPr>
        <w:t xml:space="preserve">CN17b 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中文的句子，标点符号。“引号”和（括号）都在其中。</w:t>
      </w:r>
    </w:p>
    <w:p>
      <w:r>
        <w:t xml:space="preserve">CN17b below</w:t>
      </w:r>
    </w:p>
    <w:p>
      <w:pPr>
        <w:pageBreakBefore/>
      </w:pPr>
      <w:r>
        <w:t xml:space="preserve">CN18a above</w:t>
      </w:r>
    </w:p>
    <w:p>
      <w:r>
        <w:t xml:space="preserve">CN18a shape </w:t>
      </w:r>
      <w:r>
        <w:pict>
          <v:rect style="width:100pt;height:50pt" strokecolor="black" strokeweight="1pt"/>
        </w:pict>
      </w:r>
      <w:r>
        <w:t xml:space="preserve"> after</w:t>
      </w:r>
    </w:p>
    <w:p>
      <w:r>
        <w:t xml:space="preserve">CN18a next the in foot mouth made on river was and the coast boat to the by lighthouse of summer the survey</w:t>
      </w:r>
    </w:p>
    <w:p>
      <w:r>
        <w:t xml:space="preserve">CN18a below</w:t>
      </w:r>
    </w:p>
    <w:p>
      <w:pPr>
        <w:pageBreakBefore/>
      </w:pPr>
      <w:r>
        <w:t xml:space="preserve">CN18b above</w:t>
      </w:r>
    </w:p>
    <w:p>
      <w:r>
        <w:t xml:space="preserve">CN18b anchor </w:t>
      </w:r>
      <w:r>
        <w:pict>
          <v:shape id="ilax5ksmnwwp31_7eyevt" type="#_x0000_t202" style="width:150pt;height:auto;position:absolute;mso-position-horizontal-relative:margin;mso-position-vertical-relative:text;margin-left:100pt;margin-top:0pt">
            <v:textbox style="mso-fit-shape-to-text:t;">
              <w:txbxContent>
                <w:p>
                  <w:r>
                    <w:t xml:space="preserve">CN18b in the box</w:t>
                  </w:r>
                </w:p>
              </w:txbxContent>
            </v:textbox>
            <w10:wrap type="squar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w:t>
      </w:r>
    </w:p>
    <w:p>
      <w:r>
        <w:t xml:space="preserve">CN18b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2"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a3c8b169e5c42fbce0d8e6ec59ac79f06462a32d.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2026-10-05T18:43:41.133Z</dcterms:created>
  <dcterms:modified xsi:type="dcterms:W3CDTF">2026-10-05T18:43:41.133Z</dcterms:modified>
</cp:coreProperties>
</file>

<file path=docProps/custom.xml><?xml version="1.0" encoding="utf-8"?>
<Properties xmlns="http://schemas.openxmlformats.org/officeDocument/2006/custom-properties" xmlns:vt="http://schemas.openxmlformats.org/officeDocument/2006/docPropsVTypes"/>
</file>