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VM24c above</w:t>
      </w:r>
    </w:p>
    <w:p>
      <w:pPr>
        <w:jc w:val="both"/>
      </w:pPr>
      <w:r>
        <w:t xml:space="preserve">VM24c before </w:t>
      </w:r>
      <w:r>
        <w:pict>
          <v:shapetype id="_x0000_t202" coordsize="21600,21600" o:spt="202" path="m,l,21600r21600,l21600,xe">
            <v:stroke joinstyle="miter"/>
            <v:path gradientshapeok="t" o:connecttype="rect"/>
          </v:shapetype>
          <v:shape id="_x0000_s1054" type="#_x0000_t202" style="position:absolute;margin-left:144pt;margin-top:18pt;width:100pt;height:100pt;z-index:1;mso-position-horizontal-relative:margin;mso-position-vertical-relative:paragraph;">
            <v:textbox style="mso-fit-shape-to-text:t;">
              <w:txbxContent>
                <w:p>
                  <w:r>
                    <w:t>VM24c box</w:t>
                  </w:r>
                </w:p>
              </w:txbxContent>
            </v:textbox>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VM24c below</w:t>
      </w:r>
    </w:p>
    <w:p>
      <w:pPr>
        <w:pageBreakBefore/>
      </w:pPr>
      <w:r>
        <w:t xml:space="preserve">VM25a above</w:t>
      </w:r>
    </w:p>
    <w:p>
      <w:pPr>
        <w:jc w:val="both"/>
      </w:pPr>
      <w:r>
        <w:t xml:space="preserve">VM25a before </w:t>
      </w:r>
      <w:r>
        <w:pict>
          <v:shape id="_x0000_s1055" type="#_x0000_t202" style="width:200pt;height:100pt">
            <v:textbox>
              <w:txbxContent>
                <w:p>
                  <w:r>
                    <w:t>VM25a box</w:t>
                  </w:r>
                </w:p>
              </w:txbxContent>
            </v:textbox>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VM25a below</w:t>
      </w:r>
    </w:p>
    <w:p>
      <w:pPr>
        <w:pageBreakBefore/>
      </w:pPr>
      <w:r>
        <w:t xml:space="preserve">VM25b above</w:t>
      </w:r>
    </w:p>
    <w:p>
      <w:pPr>
        <w:jc w:val="both"/>
      </w:pPr>
      <w:r>
        <w:t xml:space="preserve">VM25b before </w:t>
      </w:r>
      <w:r>
        <w:pict>
          <v:shape id="_x0000_s1056" type="#_x0000_t202" style="width:200pt;height:auto">
            <v:textbox inset="0,0,0,0" style="mso-fit-shape-to-text:t;">
              <w:txbxContent>
                <w:p>
                  <w:r>
                    <w:t>VM25b box</w:t>
                  </w:r>
                </w:p>
              </w:txbxContent>
            </v:textbox>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VM25b below</w:t>
      </w:r>
    </w:p>
    <w:p>
      <w:pPr>
        <w:pageBreakBefore/>
      </w:pPr>
      <w:r>
        <w:t xml:space="preserve">VM25c above</w:t>
      </w:r>
    </w:p>
    <w:p>
      <w:pPr>
        <w:jc w:val="both"/>
      </w:pPr>
      <w:r>
        <w:t xml:space="preserve">VM25c before </w:t>
      </w:r>
      <w:r>
        <w:pict>
          <v:shape id="_x0000_s1057" type="#_x0000_t202" style="width:200pt;height:auto">
            <v:textbox inset="10pt,10pt,10pt,10pt" style="mso-fit-shape-to-text:t;">
              <w:txbxContent>
                <w:p>
                  <w:r>
                    <w:t>VM25c box</w:t>
                  </w:r>
                </w:p>
              </w:txbxContent>
            </v:textbox>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VM25c below</w:t>
      </w:r>
    </w:p>
    <w:p>
      <w:pPr>
        <w:pageBreakBefore/>
      </w:pPr>
      <w:r>
        <w:t xml:space="preserve">VM25d above</w:t>
      </w:r>
    </w:p>
    <w:p>
      <w:pPr>
        <w:jc w:val="both"/>
      </w:pPr>
      <w:r>
        <w:t xml:space="preserve">VM25d before </w:t>
      </w:r>
      <w:r>
        <w:pict>
          <v:shape id="_x0000_s1058" type="#_x0000_t202" style="width:200pt;height:auto" strokeweight="3pt">
            <v:textbox style="mso-fit-shape-to-text:t;">
              <w:txbxContent>
                <w:p>
                  <w:r>
                    <w:t>VM25d box</w:t>
                  </w:r>
                </w:p>
              </w:txbxContent>
            </v:textbox>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VM25d below</w:t>
      </w:r>
    </w:p>
    <w:p>
      <w:pPr>
        <w:pageBreakBefore/>
      </w:pPr>
      <w:r>
        <w:t xml:space="preserve">VM25e above</w:t>
      </w:r>
    </w:p>
    <w:p>
      <w:pPr>
        <w:jc w:val="both"/>
      </w:pPr>
      <w:r>
        <w:t xml:space="preserve">VM25e before </w:t>
      </w:r>
      <w:r>
        <w:pict>
          <v:shape id="_x0000_s1059" type="#_x0000_t202" style="width:200pt;height:auto" stroked="f">
            <v:textbox style="mso-fit-shape-to-text:t;">
              <w:txbxContent>
                <w:p>
                  <w:r>
                    <w:t>VM25e box</w:t>
                  </w:r>
                </w:p>
              </w:txbxContent>
            </v:textbox>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VM25e below</w:t>
      </w:r>
    </w:p>
    <w:p>
      <w:pPr>
        <w:pageBreakBefore/>
      </w:pPr>
      <w:r>
        <w:t xml:space="preserve">VM26b above</w:t>
      </w:r>
    </w:p>
    <w:p>
      <w:r>
        <w:t xml:space="preserve">VM26b </w:t>
      </w:r>
      <w:r>
        <w:pict>
          <v:shape id="_x0000_s1053" type="#_x0000_t202" style="width:200pt;height:auto">
            <v:textbox style="mso-fit-shape-to-text:t;">
              <w:txbxContent>
                <w:p>
                  <w:pPr>
                    <w:numPr>
                      <w:ilvl w:val="0"/>
                      <w:numId w:val="2"/>
                    </w:numPr>
                  </w:pPr>
                  <w:r>
                    <w:t>VM26b box</w:t>
                  </w:r>
                </w:p>
                <w:p>
                  <w:pPr>
                    <w:numPr>
                      <w:ilvl w:val="0"/>
                      <w:numId w:val="2"/>
                    </w:numPr>
                  </w:pPr>
                  <w:r>
                    <w:t>VM26b item 2</w:t>
                  </w:r>
                </w:p>
              </w:txbxContent>
            </v:textbox>
          </v:shape>
        </w:pict>
      </w:r>
    </w:p>
    <w:p>
      <w:pPr>
        <w:pStyle w:val="ListParagraph"/>
        <w:numPr>
          <w:ilvl w:val="0"/>
          <w:numId w:val="2"/>
        </w:numPr>
      </w:pPr>
      <w:r>
        <w:t xml:space="preserve">VM26b a numbered paragraph of the text</w:t>
      </w:r>
    </w:p>
    <w:p>
      <w:r>
        <w:t xml:space="preserve">VM26b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2026-10-05T15:33:31.895Z</dcterms:created>
  <dcterms:modified xsi:type="dcterms:W3CDTF">2026-10-05T15:33:31.895Z</dcterms:modified>
</cp:coreProperties>
</file>

<file path=docProps/custom.xml><?xml version="1.0" encoding="utf-8"?>
<Properties xmlns="http://schemas.openxmlformats.org/officeDocument/2006/custom-properties" xmlns:vt="http://schemas.openxmlformats.org/officeDocument/2006/docPropsVTypes"/>
</file>