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KE1a above</w:t>
      </w:r>
    </w:p>
    <w:p>
      <w:r>
        <w:rPr>
          <w:kern w:val="2"/>
        </w:rPr>
        <w:t xml:space="preserve">KE1a ΤΑ ΥΑ ΓΑ ΡΑ ΤΟ ΥΟ ΑΤ ΑΥ ΑΓ ΛΑ end</w:t>
      </w:r>
    </w:p>
    <w:p>
      <w:r>
        <w:t xml:space="preserve">KE1a below</w:t>
      </w:r>
    </w:p>
    <w:p>
      <w:r>
        <w:t xml:space="preserve">KE1b above</w:t>
      </w:r>
    </w:p>
    <w:p>
      <w:r>
        <w:rPr>
          <w:kern w:val="2"/>
        </w:rPr>
        <w:t xml:space="preserve">KE1b ТА ГА РА УА ТО ГО АТ АУ ЛА ДА end</w:t>
      </w:r>
    </w:p>
    <w:p>
      <w:r>
        <w:t xml:space="preserve">KE1b below</w:t>
      </w:r>
    </w:p>
    <w:p>
      <w:r>
        <w:t xml:space="preserve">KE1c above</w:t>
      </w:r>
    </w:p>
    <w:p>
      <w:r>
        <w:rPr>
          <w:kern w:val="2"/>
        </w:rPr>
        <w:t xml:space="preserve">KE1c ŤA ŸA ŔA ĽA ŦO ŤŐ AŤ AŸ ŁA ĹA end</w:t>
      </w:r>
    </w:p>
    <w:p>
      <w:r>
        <w:t xml:space="preserve">KE1c below</w:t>
      </w:r>
    </w:p>
    <w:p>
      <w:r>
        <w:t xml:space="preserve">KE2a above</w:t>
      </w:r>
    </w:p>
    <w:p>
      <w:r>
        <w:t xml:space="preserve">KE2a </w:t>
      </w:r>
      <w:r>
        <w:rPr>
          <w14:ligatures w14:val="none"/>
        </w:rPr>
        <w:t xml:space="preserve">official affluent fifty attitude fjord Th ct st office ffl</w:t>
      </w:r>
      <w:r>
        <w:t xml:space="preserve"> end</w:t>
      </w:r>
    </w:p>
    <w:p>
      <w:r>
        <w:t xml:space="preserve">KE2a below</w:t>
      </w:r>
    </w:p>
    <w:p>
      <w:r>
        <w:t xml:space="preserve">KE2b above</w:t>
      </w:r>
    </w:p>
    <w:p>
      <w:r>
        <w:t xml:space="preserve">KE2b </w:t>
      </w:r>
      <w:r>
        <w:rPr>
          <w14:ligatures w14:val="contextual"/>
        </w:rPr>
        <w:t xml:space="preserve">official affluent fifty attitude fjord Th ct st office ffl</w:t>
      </w:r>
      <w:r>
        <w:t xml:space="preserve"> end</w:t>
      </w:r>
    </w:p>
    <w:p>
      <w:r>
        <w:t xml:space="preserve">KE2b below</w:t>
      </w:r>
    </w:p>
    <w:p>
      <w:r>
        <w:t xml:space="preserve">KE2c above</w:t>
      </w:r>
    </w:p>
    <w:p>
      <w:r>
        <w:t xml:space="preserve">KE2c </w:t>
      </w:r>
      <w:r>
        <w:rPr>
          <w14:ligatures w14:val="historical"/>
        </w:rPr>
        <w:t xml:space="preserve">official affluent fifty attitude fjord Th ct st office ffl</w:t>
      </w:r>
      <w:r>
        <w:t xml:space="preserve"> end</w:t>
      </w:r>
    </w:p>
    <w:p>
      <w:r>
        <w:t xml:space="preserve">KE2c below</w:t>
      </w:r>
    </w:p>
    <w:p>
      <w:r>
        <w:t xml:space="preserve">KE2d above</w:t>
      </w:r>
    </w:p>
    <w:p>
      <w:r>
        <w:t xml:space="preserve">KE2d </w:t>
      </w:r>
      <w:r>
        <w:rPr>
          <w14:ligatures w14:val="discretional"/>
        </w:rPr>
        <w:t xml:space="preserve">official affluent fifty attitude fjord Th ct st office ffl</w:t>
      </w:r>
      <w:r>
        <w:t xml:space="preserve"> end</w:t>
      </w:r>
    </w:p>
    <w:p>
      <w:r>
        <w:t xml:space="preserve">KE2d below</w:t>
      </w:r>
    </w:p>
    <w:p>
      <w:r>
        <w:t xml:space="preserve">KE2e above</w:t>
      </w:r>
    </w:p>
    <w:p>
      <w:r>
        <w:t xml:space="preserve">KE2e </w:t>
      </w:r>
      <w:r>
        <w:rPr>
          <w14:ligatures w14:val="standardHistorical"/>
        </w:rPr>
        <w:t xml:space="preserve">official affluent fifty attitude fjord Th ct st office ffl</w:t>
      </w:r>
      <w:r>
        <w:t xml:space="preserve"> end</w:t>
      </w:r>
    </w:p>
    <w:p>
      <w:r>
        <w:t xml:space="preserve">KE2e below</w:t>
      </w:r>
    </w:p>
    <w:p>
      <w:r>
        <w:t xml:space="preserve">KE2f above</w:t>
      </w:r>
    </w:p>
    <w:p>
      <w:r>
        <w:t xml:space="preserve">KE2f </w:t>
      </w:r>
      <w:r>
        <w:rPr>
          <w14:ligatures w14:val="contextualHistorical"/>
        </w:rPr>
        <w:t xml:space="preserve">official affluent fifty attitude fjord Th ct st office ffl</w:t>
      </w:r>
      <w:r>
        <w:t xml:space="preserve"> end</w:t>
      </w:r>
    </w:p>
    <w:p>
      <w:r>
        <w:t xml:space="preserve">KE2f below</w:t>
      </w:r>
    </w:p>
    <w:p>
      <w:r>
        <w:t xml:space="preserve">KE2g above</w:t>
      </w:r>
    </w:p>
    <w:p>
      <w:r>
        <w:t xml:space="preserve">KE2g </w:t>
      </w:r>
      <w:r>
        <w:rPr>
          <w14:ligatures w14:val="standardDiscretional"/>
        </w:rPr>
        <w:t xml:space="preserve">official affluent fifty attitude fjord Th ct st office ffl</w:t>
      </w:r>
      <w:r>
        <w:t xml:space="preserve"> end</w:t>
      </w:r>
    </w:p>
    <w:p>
      <w:r>
        <w:t xml:space="preserve">KE2g below</w:t>
      </w:r>
    </w:p>
    <w:p>
      <w:r>
        <w:t xml:space="preserve">KE2h above</w:t>
      </w:r>
    </w:p>
    <w:p>
      <w:r>
        <w:t xml:space="preserve">KE2h </w:t>
      </w:r>
      <w:r>
        <w:rPr>
          <w14:ligatures w14:val="contextualDiscretional"/>
        </w:rPr>
        <w:t xml:space="preserve">official affluent fifty attitude fjord Th ct st office ffl</w:t>
      </w:r>
      <w:r>
        <w:t xml:space="preserve"> end</w:t>
      </w:r>
    </w:p>
    <w:p>
      <w:r>
        <w:t xml:space="preserve">KE2h below</w:t>
      </w:r>
    </w:p>
    <w:p>
      <w:r>
        <w:t xml:space="preserve">KE2i above</w:t>
      </w:r>
    </w:p>
    <w:p>
      <w:r>
        <w:t xml:space="preserve">KE2i </w:t>
      </w:r>
      <w:r>
        <w:rPr>
          <w14:ligatures w14:val="standardContextualHistorical"/>
        </w:rPr>
        <w:t xml:space="preserve">official affluent fifty attitude fjord Th ct st office ffl</w:t>
      </w:r>
      <w:r>
        <w:t xml:space="preserve"> end</w:t>
      </w:r>
    </w:p>
    <w:p>
      <w:r>
        <w:t xml:space="preserve">KE2i below</w:t>
      </w:r>
    </w:p>
    <w:p>
      <w:r>
        <w:t xml:space="preserve">KE2j above</w:t>
      </w:r>
    </w:p>
    <w:p>
      <w:r>
        <w:t xml:space="preserve">KE2j </w:t>
      </w:r>
      <w:r>
        <w:rPr>
          <w14:ligatures w14:val="standardContextualDiscretional"/>
        </w:rPr>
        <w:t xml:space="preserve">official affluent fifty attitude fjord Th ct st office ffl</w:t>
      </w:r>
      <w:r>
        <w:t xml:space="preserve"> end</w:t>
      </w:r>
    </w:p>
    <w:p>
      <w:r>
        <w:t xml:space="preserve">KE2j below</w:t>
      </w:r>
    </w:p>
    <w:p>
      <w:r>
        <w:t xml:space="preserve">KE2k above</w:t>
      </w:r>
    </w:p>
    <w:p>
      <w:r>
        <w:t xml:space="preserve">KE2k </w:t>
      </w:r>
      <w:r>
        <w:rPr>
          <w14:ligatures w14:val="standardHistoricalDiscretional"/>
        </w:rPr>
        <w:t xml:space="preserve">official affluent fifty attitude fjord Th ct st office ffl</w:t>
      </w:r>
      <w:r>
        <w:t xml:space="preserve"> end</w:t>
      </w:r>
    </w:p>
    <w:p>
      <w:r>
        <w:t xml:space="preserve">KE2k below</w:t>
      </w:r>
    </w:p>
    <w:p>
      <w:r>
        <w:t xml:space="preserve">KE2l above</w:t>
      </w:r>
    </w:p>
    <w:p>
      <w:r>
        <w:t xml:space="preserve">KE2l </w:t>
      </w:r>
      <w:r>
        <w:rPr>
          <w14:ligatures w14:val="contextualHistoricalDiscretional"/>
        </w:rPr>
        <w:t xml:space="preserve">official affluent fifty attitude fjord Th ct st office ffl</w:t>
      </w:r>
      <w:r>
        <w:t xml:space="preserve"> end</w:t>
      </w:r>
    </w:p>
    <w:p>
      <w:r>
        <w:t xml:space="preserve">KE2l below</w:t>
      </w:r>
    </w:p>
    <w:p>
      <w:r>
        <w:t xml:space="preserve">KE3 above</w:t>
      </w:r>
    </w:p>
    <w:p>
      <w:r>
        <w:t xml:space="preserve">KE3 </w:t>
      </w:r>
      <w:r>
        <w:rPr>
          <w14:ligatures w14:val="standardContextual"/>
        </w:rPr>
        <w:t xml:space="preserve">fié ffé fi1 fi. fi, ffl' fiā</w:t>
      </w:r>
      <w:r>
        <w:t xml:space="preserve"> end</w:t>
      </w:r>
    </w:p>
    <w:p>
      <w:r>
        <w:t xml:space="preserve">KE3 below</w:t>
      </w:r>
    </w:p>
    <w:p>
      <w:pPr>
        <w:pageBreakBefore/>
      </w:pPr>
    </w:p>
    <w:p>
      <w:r>
        <w:t xml:space="preserve">KE4a above</w:t>
      </w:r>
    </w:p>
    <w:p>
      <w:r>
        <w:rPr>
          <w:rFonts w:ascii="Cambria" w:cs="Cambria" w:eastAsia="Cambria" w:hAnsi="Cambria"/>
          <w:kern w:val="2"/>
        </w:rPr>
        <w:t xml:space="preserve">KE4a  A-V A–V A V A™V A\V end</w:t>
      </w:r>
    </w:p>
    <w:p>
      <w:r>
        <w:t xml:space="preserve">KE4a below</w:t>
      </w:r>
    </w:p>
    <w:p>
      <w:r>
        <w:t xml:space="preserve">KE4b above</w:t>
      </w:r>
    </w:p>
    <w:p>
      <w:r>
        <w:rPr>
          <w:rFonts w:ascii="Cambria" w:cs="Cambria" w:eastAsia="Cambria" w:hAnsi="Cambria"/>
          <w:kern w:val="2"/>
        </w:rPr>
        <w:t xml:space="preserve">KE4b the A-V A–V A V A™V A\V end</w:t>
      </w:r>
    </w:p>
    <w:p>
      <w:r>
        <w:t xml:space="preserve">KE4b below</w:t>
      </w:r>
    </w:p>
    <w:p>
      <w:r>
        <w:t xml:space="preserve">KE4c above</w:t>
      </w:r>
    </w:p>
    <w:p>
      <w:r>
        <w:rPr>
          <w:rFonts w:ascii="Cambria" w:cs="Cambria" w:eastAsia="Cambria" w:hAnsi="Cambria"/>
          <w:kern w:val="2"/>
        </w:rPr>
        <w:t xml:space="preserve">KE4c the in A-V A–V A V A™V A\V end</w:t>
      </w:r>
    </w:p>
    <w:p>
      <w:r>
        <w:t xml:space="preserve">KE4c below</w:t>
      </w:r>
    </w:p>
    <w:p>
      <w:r>
        <w:t xml:space="preserve">KE4d above</w:t>
      </w:r>
    </w:p>
    <w:p>
      <w:r>
        <w:rPr>
          <w:rFonts w:ascii="Cambria" w:cs="Cambria" w:eastAsia="Cambria" w:hAnsi="Cambria"/>
          <w:kern w:val="2"/>
        </w:rPr>
        <w:t xml:space="preserve">KE4d the in foot A-V A–V A V A™V A\V end</w:t>
      </w:r>
    </w:p>
    <w:p>
      <w:r>
        <w:t xml:space="preserve">KE4d below</w:t>
      </w:r>
    </w:p>
    <w:p>
      <w:r>
        <w:t xml:space="preserve">KE4e above</w:t>
      </w:r>
    </w:p>
    <w:p>
      <w:r>
        <w:rPr>
          <w:rFonts w:ascii="Cambria" w:cs="Cambria" w:eastAsia="Cambria" w:hAnsi="Cambria"/>
          <w:kern w:val="2"/>
        </w:rPr>
        <w:t xml:space="preserve">KE4e the in foot mouth A-V A–V A V A™V A\V end</w:t>
      </w:r>
    </w:p>
    <w:p>
      <w:r>
        <w:t xml:space="preserve">KE4e below</w:t>
      </w:r>
    </w:p>
    <w:p>
      <w:r>
        <w:t xml:space="preserve">KE4f above</w:t>
      </w:r>
    </w:p>
    <w:p>
      <w:r>
        <w:rPr>
          <w:rFonts w:ascii="Cambria" w:cs="Cambria" w:eastAsia="Cambria" w:hAnsi="Cambria"/>
          <w:kern w:val="2"/>
        </w:rPr>
        <w:t xml:space="preserve">KE4f the in foot mouth made A-V A–V A V A™V A\V end</w:t>
      </w:r>
    </w:p>
    <w:p>
      <w:r>
        <w:t xml:space="preserve">KE4f below</w:t>
      </w:r>
    </w:p>
    <w:p>
      <w:r>
        <w:t xml:space="preserve">KE4g above</w:t>
      </w:r>
    </w:p>
    <w:p>
      <w:r>
        <w:rPr>
          <w:rFonts w:ascii="Cambria" w:cs="Cambria" w:eastAsia="Cambria" w:hAnsi="Cambria"/>
          <w:kern w:val="2"/>
        </w:rPr>
        <w:t xml:space="preserve">KE4g the in foot mouth made on A-V A–V A V A™V A\V end</w:t>
      </w:r>
    </w:p>
    <w:p>
      <w:r>
        <w:t xml:space="preserve">KE4g below</w:t>
      </w:r>
    </w:p>
    <w:p>
      <w:r>
        <w:t xml:space="preserve">KE4h above</w:t>
      </w:r>
    </w:p>
    <w:p>
      <w:r>
        <w:rPr>
          <w:rFonts w:ascii="Cambria" w:cs="Cambria" w:eastAsia="Cambria" w:hAnsi="Cambria"/>
          <w:kern w:val="2"/>
        </w:rPr>
        <w:t xml:space="preserve">KE4h the in foot mouth made on river A-V A–V A V A™V A\V end</w:t>
      </w:r>
    </w:p>
    <w:p>
      <w:r>
        <w:t xml:space="preserve">KE4h below</w:t>
      </w:r>
    </w:p>
    <w:p>
      <w:r>
        <w:t xml:space="preserve">KE4i above</w:t>
      </w:r>
    </w:p>
    <w:p>
      <w:r>
        <w:rPr>
          <w:rFonts w:ascii="Cambria" w:cs="Cambria" w:eastAsia="Cambria" w:hAnsi="Cambria"/>
          <w:kern w:val="2"/>
        </w:rPr>
        <w:t xml:space="preserve">KE4i the in foot mouth made on river was A-V A–V A V A™V A\V end</w:t>
      </w:r>
    </w:p>
    <w:p>
      <w:r>
        <w:t xml:space="preserve">KE4i below</w:t>
      </w:r>
    </w:p>
    <w:p>
      <w:r>
        <w:t xml:space="preserve">KE4j above</w:t>
      </w:r>
    </w:p>
    <w:p>
      <w:r>
        <w:rPr>
          <w:rFonts w:ascii="Cambria" w:cs="Cambria" w:eastAsia="Cambria" w:hAnsi="Cambria"/>
          <w:kern w:val="2"/>
        </w:rPr>
        <w:t xml:space="preserve">KE4j the in foot mouth made on river was and A-V A–V A V A™V A\V end</w:t>
      </w:r>
    </w:p>
    <w:p>
      <w:r>
        <w:t xml:space="preserve">KE4j below</w:t>
      </w:r>
    </w:p>
    <w:p>
      <w:r>
        <w:t xml:space="preserve">KE4k above</w:t>
      </w:r>
    </w:p>
    <w:p>
      <w:r>
        <w:rPr>
          <w:rFonts w:ascii="Cambria" w:cs="Cambria" w:eastAsia="Cambria" w:hAnsi="Cambria"/>
        </w:rPr>
        <w:t xml:space="preserve">KE4k  A-V A–V A V A™V A\V end</w:t>
      </w:r>
    </w:p>
    <w:p>
      <w:r>
        <w:t xml:space="preserve">KE4k below</w:t>
      </w:r>
    </w:p>
    <w:p>
      <w:r>
        <w:t xml:space="preserve">KE4l above</w:t>
      </w:r>
    </w:p>
    <w:p>
      <w:r>
        <w:rPr>
          <w:rFonts w:ascii="Cambria" w:cs="Cambria" w:eastAsia="Cambria" w:hAnsi="Cambria"/>
        </w:rPr>
        <w:t xml:space="preserve">KE4l the A-V A–V A V A™V A\V end</w:t>
      </w:r>
    </w:p>
    <w:p>
      <w:r>
        <w:t xml:space="preserve">KE4l below</w:t>
      </w:r>
    </w:p>
    <w:p>
      <w:r>
        <w:t xml:space="preserve">KE4m above</w:t>
      </w:r>
    </w:p>
    <w:p>
      <w:r>
        <w:rPr>
          <w:rFonts w:ascii="Cambria" w:cs="Cambria" w:eastAsia="Cambria" w:hAnsi="Cambria"/>
        </w:rPr>
        <w:t xml:space="preserve">KE4m the in A-V A–V A V A™V A\V end</w:t>
      </w:r>
    </w:p>
    <w:p>
      <w:r>
        <w:t xml:space="preserve">KE4m below</w:t>
      </w:r>
    </w:p>
    <w:p>
      <w:r>
        <w:t xml:space="preserve">KE4n above</w:t>
      </w:r>
    </w:p>
    <w:p>
      <w:r>
        <w:rPr>
          <w:rFonts w:ascii="Cambria" w:cs="Cambria" w:eastAsia="Cambria" w:hAnsi="Cambria"/>
        </w:rPr>
        <w:t xml:space="preserve">KE4n the in foot A-V A–V A V A™V A\V end</w:t>
      </w:r>
    </w:p>
    <w:p>
      <w:r>
        <w:t xml:space="preserve">KE4n below</w:t>
      </w:r>
    </w:p>
    <w:p>
      <w:r>
        <w:t xml:space="preserve">KE4o above</w:t>
      </w:r>
    </w:p>
    <w:p>
      <w:r>
        <w:rPr>
          <w:rFonts w:ascii="Cambria" w:cs="Cambria" w:eastAsia="Cambria" w:hAnsi="Cambria"/>
        </w:rPr>
        <w:t xml:space="preserve">KE4o the in foot mouth A-V A–V A V A™V A\V end</w:t>
      </w:r>
    </w:p>
    <w:p>
      <w:r>
        <w:t xml:space="preserve">KE4o below</w:t>
      </w:r>
    </w:p>
    <w:p>
      <w:r>
        <w:t xml:space="preserve">KE4p above</w:t>
      </w:r>
    </w:p>
    <w:p>
      <w:r>
        <w:rPr>
          <w:rFonts w:ascii="Cambria" w:cs="Cambria" w:eastAsia="Cambria" w:hAnsi="Cambria"/>
        </w:rPr>
        <w:t xml:space="preserve">KE4p the in foot mouth made A-V A–V A V A™V A\V end</w:t>
      </w:r>
    </w:p>
    <w:p>
      <w:r>
        <w:t xml:space="preserve">KE4p below</w:t>
      </w:r>
    </w:p>
    <w:p>
      <w:r>
        <w:t xml:space="preserve">KE4q above</w:t>
      </w:r>
    </w:p>
    <w:p>
      <w:r>
        <w:rPr>
          <w:rFonts w:ascii="Cambria" w:cs="Cambria" w:eastAsia="Cambria" w:hAnsi="Cambria"/>
        </w:rPr>
        <w:t xml:space="preserve">KE4q the in foot mouth made on A-V A–V A V A™V A\V end</w:t>
      </w:r>
    </w:p>
    <w:p>
      <w:r>
        <w:t xml:space="preserve">KE4q below</w:t>
      </w:r>
    </w:p>
    <w:p>
      <w:r>
        <w:t xml:space="preserve">KE4r above</w:t>
      </w:r>
    </w:p>
    <w:p>
      <w:r>
        <w:rPr>
          <w:rFonts w:ascii="Cambria" w:cs="Cambria" w:eastAsia="Cambria" w:hAnsi="Cambria"/>
        </w:rPr>
        <w:t xml:space="preserve">KE4r the in foot mouth made on river A-V A–V A V A™V A\V end</w:t>
      </w:r>
    </w:p>
    <w:p>
      <w:r>
        <w:t xml:space="preserve">KE4r below</w:t>
      </w:r>
    </w:p>
    <w:p>
      <w:r>
        <w:t xml:space="preserve">KE4s above</w:t>
      </w:r>
    </w:p>
    <w:p>
      <w:r>
        <w:rPr>
          <w:rFonts w:ascii="Cambria" w:cs="Cambria" w:eastAsia="Cambria" w:hAnsi="Cambria"/>
        </w:rPr>
        <w:t xml:space="preserve">KE4s the in foot mouth made on river was A-V A–V A V A™V A\V end</w:t>
      </w:r>
    </w:p>
    <w:p>
      <w:r>
        <w:t xml:space="preserve">KE4s below</w:t>
      </w:r>
    </w:p>
    <w:p>
      <w:r>
        <w:t xml:space="preserve">KE4t above</w:t>
      </w:r>
    </w:p>
    <w:p>
      <w:r>
        <w:rPr>
          <w:rFonts w:ascii="Cambria" w:cs="Cambria" w:eastAsia="Cambria" w:hAnsi="Cambria"/>
        </w:rPr>
        <w:t xml:space="preserve">KE4t the in foot mouth made on river was and A-V A–V A V A™V A\V end</w:t>
      </w:r>
    </w:p>
    <w:p>
      <w:r>
        <w:t xml:space="preserve">KE4t below</w:t>
      </w:r>
    </w:p>
    <w:p>
      <w:pPr>
        <w:pageBreakBefore/>
      </w:pPr>
    </w:p>
    <w:p>
      <w:r>
        <w:t xml:space="preserve">KE5 above</w:t>
      </w:r>
    </w:p>
    <w:p>
      <w:r>
        <w:t xml:space="preserve">KE5 </w:t>
      </w:r>
      <w:r>
        <w:rPr>
          <w:rFonts w:ascii="Cambria" w:hAnsi="Cambria"/>
          <w:kern w:val="2"/>
          <w14:ligatures w14:val="standardContextual"/>
        </w:rPr>
        <w:t xml:space="preserve">Tfi Yffi Vffl fiT ffiV ffT fi- ffi–</w:t>
      </w:r>
      <w:r>
        <w:t xml:space="preserve"> end</w:t>
      </w:r>
    </w:p>
    <w:p>
      <w:r>
        <w:t xml:space="preserve">KE5 below</w:t>
      </w:r>
    </w:p>
    <w:p>
      <w:r>
        <w:t xml:space="preserve">KE6a above</w:t>
      </w:r>
    </w:p>
    <w:p>
      <w:r>
        <w:rPr>
          <w:kern w:val="2"/>
        </w:rPr>
        <w:t xml:space="preserve">KE6a AVAVAVAVAVAVAVAVAVAVAVAVAVAVAVAVAVAVAVAVAVAVAVAVAVAVAVAVAVAVAVAVAVAVAVAVAVAVAVAVAVAVAVAVAVAVAVAVAVAVAVAVAVAVAVAVAVAVAVAV end</w:t>
      </w:r>
    </w:p>
    <w:p>
      <w:r>
        <w:t xml:space="preserve">KE6a below</w:t>
      </w:r>
    </w:p>
    <w:p>
      <w:r>
        <w:t xml:space="preserve">KE6b above</w:t>
      </w:r>
    </w:p>
    <w:p>
      <w:r>
        <w:t xml:space="preserve">KE6b </w:t>
      </w:r>
      <w:r>
        <w:rPr>
          <w14:ligatures w14:val="standardContextual"/>
        </w:rPr>
        <w:t xml:space="preserve">officeofficeofficeofficeofficeofficeofficeofficeofficeofficeofficeofficeofficeofficeofficeofficeofficeofficeofficeoffice</w:t>
      </w:r>
      <w:r>
        <w:t xml:space="preserve"> end</w:t>
      </w:r>
    </w:p>
    <w:p>
      <w:r>
        <w:t xml:space="preserve">KE6b below</w:t>
      </w:r>
    </w:p>
    <w:p>
      <w:pPr>
        <w:pageBreakBefore/>
      </w:pPr>
    </w:p>
    <w:p>
      <w:r>
        <w:t xml:space="preserve">KE7a above</w:t>
      </w:r>
    </w:p>
    <w:p>
      <w:r>
        <w:t xml:space="preserve">KE7a </w:t>
      </w:r>
      <w:r>
        <w:rPr>
          <w:rFonts w:ascii="Calibri" w:hAnsi="Calibri"/>
          <w14:numForm w14:val="lining"/>
          <w14:numSpacing w14:val="proportional"/>
        </w:rPr>
        <w:t xml:space="preserve">0123456789 1111111111 0000000000 1.5 10,000</w:t>
      </w:r>
      <w:r>
        <w:t xml:space="preserve"> end</w:t>
      </w:r>
    </w:p>
    <w:p>
      <w:r>
        <w:t xml:space="preserve">KE7a below</w:t>
      </w:r>
    </w:p>
    <w:p>
      <w:r>
        <w:t xml:space="preserve">KE7b above</w:t>
      </w:r>
    </w:p>
    <w:p>
      <w:r>
        <w:t xml:space="preserve">KE7b </w:t>
      </w:r>
      <w:r>
        <w:rPr>
          <w:rFonts w:ascii="Calibri" w:hAnsi="Calibri"/>
          <w14:numForm w14:val="lining"/>
          <w14:numSpacing w14:val="tabular"/>
        </w:rPr>
        <w:t xml:space="preserve">0123456789 1111111111 0000000000 1.5 10,000</w:t>
      </w:r>
      <w:r>
        <w:t xml:space="preserve"> end</w:t>
      </w:r>
    </w:p>
    <w:p>
      <w:r>
        <w:t xml:space="preserve">KE7b below</w:t>
      </w:r>
    </w:p>
    <w:p>
      <w:r>
        <w:t xml:space="preserve">KE7c above</w:t>
      </w:r>
    </w:p>
    <w:p>
      <w:r>
        <w:t xml:space="preserve">KE7c </w:t>
      </w:r>
      <w:r>
        <w:rPr>
          <w:rFonts w:ascii="Calibri" w:hAnsi="Calibri"/>
          <w14:numForm w14:val="oldStyle"/>
          <w14:numSpacing w14:val="proportional"/>
        </w:rPr>
        <w:t xml:space="preserve">0123456789 1111111111 0000000000 1.5 10,000</w:t>
      </w:r>
      <w:r>
        <w:t xml:space="preserve"> end</w:t>
      </w:r>
    </w:p>
    <w:p>
      <w:r>
        <w:t xml:space="preserve">KE7c below</w:t>
      </w:r>
    </w:p>
    <w:p>
      <w:r>
        <w:t xml:space="preserve">KE7d above</w:t>
      </w:r>
    </w:p>
    <w:p>
      <w:r>
        <w:t xml:space="preserve">KE7d </w:t>
      </w:r>
      <w:r>
        <w:rPr>
          <w:rFonts w:ascii="Calibri" w:hAnsi="Calibri"/>
          <w14:numForm w14:val="oldStyle"/>
          <w14:numSpacing w14:val="tabular"/>
        </w:rPr>
        <w:t xml:space="preserve">0123456789 1111111111 0000000000 1.5 10,000</w:t>
      </w:r>
      <w:r>
        <w:t xml:space="preserve"> end</w:t>
      </w:r>
    </w:p>
    <w:p>
      <w:r>
        <w:t xml:space="preserve">KE7d below</w:t>
      </w:r>
    </w:p>
    <w:p>
      <w:r>
        <w:t xml:space="preserve">KE7e above</w:t>
      </w:r>
    </w:p>
    <w:p>
      <w:r>
        <w:t xml:space="preserve">KE7e </w:t>
      </w:r>
      <w:r>
        <w:rPr>
          <w:rFonts w:ascii="Cambria" w:hAnsi="Cambria"/>
          <w14:numForm w14:val="lining"/>
          <w14:numSpacing w14:val="proportional"/>
        </w:rPr>
        <w:t xml:space="preserve">0123456789 1111111111 0000000000 1.5 10,000</w:t>
      </w:r>
      <w:r>
        <w:t xml:space="preserve"> end</w:t>
      </w:r>
    </w:p>
    <w:p>
      <w:r>
        <w:t xml:space="preserve">KE7e below</w:t>
      </w:r>
    </w:p>
    <w:p>
      <w:r>
        <w:t xml:space="preserve">KE7f above</w:t>
      </w:r>
    </w:p>
    <w:p>
      <w:r>
        <w:t xml:space="preserve">KE7f </w:t>
      </w:r>
      <w:r>
        <w:rPr>
          <w:rFonts w:ascii="Cambria" w:hAnsi="Cambria"/>
          <w14:numForm w14:val="lining"/>
          <w14:numSpacing w14:val="tabular"/>
        </w:rPr>
        <w:t xml:space="preserve">0123456789 1111111111 0000000000 1.5 10,000</w:t>
      </w:r>
      <w:r>
        <w:t xml:space="preserve"> end</w:t>
      </w:r>
    </w:p>
    <w:p>
      <w:r>
        <w:t xml:space="preserve">KE7f below</w:t>
      </w:r>
    </w:p>
    <w:p>
      <w:r>
        <w:t xml:space="preserve">KE7g above</w:t>
      </w:r>
    </w:p>
    <w:p>
      <w:r>
        <w:t xml:space="preserve">KE7g </w:t>
      </w:r>
      <w:r>
        <w:rPr>
          <w:rFonts w:ascii="Cambria" w:hAnsi="Cambria"/>
          <w14:numForm w14:val="oldStyle"/>
          <w14:numSpacing w14:val="proportional"/>
        </w:rPr>
        <w:t xml:space="preserve">0123456789 1111111111 0000000000 1.5 10,000</w:t>
      </w:r>
      <w:r>
        <w:t xml:space="preserve"> end</w:t>
      </w:r>
    </w:p>
    <w:p>
      <w:r>
        <w:t xml:space="preserve">KE7g below</w:t>
      </w:r>
    </w:p>
    <w:p>
      <w:r>
        <w:t xml:space="preserve">KE7h above</w:t>
      </w:r>
    </w:p>
    <w:p>
      <w:r>
        <w:t xml:space="preserve">KE7h </w:t>
      </w:r>
      <w:r>
        <w:rPr>
          <w:rFonts w:ascii="Cambria" w:hAnsi="Cambria"/>
          <w14:numForm w14:val="oldStyle"/>
          <w14:numSpacing w14:val="tabular"/>
        </w:rPr>
        <w:t xml:space="preserve">0123456789 1111111111 0000000000 1.5 10,000</w:t>
      </w:r>
      <w:r>
        <w:t xml:space="preserve"> end</w:t>
      </w:r>
    </w:p>
    <w:p>
      <w:r>
        <w:t xml:space="preserve">KE7h below</w:t>
      </w:r>
    </w:p>
    <w:p>
      <w:r>
        <w:t xml:space="preserve">KE7i above</w:t>
      </w:r>
    </w:p>
    <w:p>
      <w:r>
        <w:t xml:space="preserve">KE7i </w:t>
      </w:r>
      <w:r>
        <w:rPr>
          <w:rFonts w:ascii="Aptos" w:hAnsi="Aptos"/>
          <w14:numForm w14:val="lining"/>
          <w14:numSpacing w14:val="proportional"/>
        </w:rPr>
        <w:t xml:space="preserve">0123456789 1111111111 0000000000 1.5 10,000</w:t>
      </w:r>
      <w:r>
        <w:t xml:space="preserve"> end</w:t>
      </w:r>
    </w:p>
    <w:p>
      <w:r>
        <w:t xml:space="preserve">KE7i below</w:t>
      </w:r>
    </w:p>
    <w:p>
      <w:r>
        <w:t xml:space="preserve">KE7j above</w:t>
      </w:r>
    </w:p>
    <w:p>
      <w:r>
        <w:t xml:space="preserve">KE7j </w:t>
      </w:r>
      <w:r>
        <w:rPr>
          <w:rFonts w:ascii="Aptos" w:hAnsi="Aptos"/>
          <w14:numForm w14:val="lining"/>
          <w14:numSpacing w14:val="tabular"/>
        </w:rPr>
        <w:t xml:space="preserve">0123456789 1111111111 0000000000 1.5 10,000</w:t>
      </w:r>
      <w:r>
        <w:t xml:space="preserve"> end</w:t>
      </w:r>
    </w:p>
    <w:p>
      <w:r>
        <w:t xml:space="preserve">KE7j below</w:t>
      </w:r>
    </w:p>
    <w:p>
      <w:r>
        <w:t xml:space="preserve">KE7k above</w:t>
      </w:r>
    </w:p>
    <w:p>
      <w:r>
        <w:t xml:space="preserve">KE7k </w:t>
      </w:r>
      <w:r>
        <w:rPr>
          <w:rFonts w:ascii="Aptos" w:hAnsi="Aptos"/>
          <w14:numForm w14:val="oldStyle"/>
          <w14:numSpacing w14:val="proportional"/>
        </w:rPr>
        <w:t xml:space="preserve">0123456789 1111111111 0000000000 1.5 10,000</w:t>
      </w:r>
      <w:r>
        <w:t xml:space="preserve"> end</w:t>
      </w:r>
    </w:p>
    <w:p>
      <w:r>
        <w:t xml:space="preserve">KE7k below</w:t>
      </w:r>
    </w:p>
    <w:p>
      <w:r>
        <w:t xml:space="preserve">KE7l above</w:t>
      </w:r>
    </w:p>
    <w:p>
      <w:r>
        <w:t xml:space="preserve">KE7l </w:t>
      </w:r>
      <w:r>
        <w:rPr>
          <w:rFonts w:ascii="Aptos" w:hAnsi="Aptos"/>
          <w14:numForm w14:val="oldStyle"/>
          <w14:numSpacing w14:val="tabular"/>
        </w:rPr>
        <w:t xml:space="preserve">0123456789 1111111111 0000000000 1.5 10,000</w:t>
      </w:r>
      <w:r>
        <w:t xml:space="preserve"> end</w:t>
      </w:r>
    </w:p>
    <w:p>
      <w:r>
        <w:t xml:space="preserve">KE7l below</w:t>
      </w:r>
    </w:p>
    <w:p>
      <w:r>
        <w:t xml:space="preserve">KE8a above</w:t>
      </w:r>
    </w:p>
    <w:p>
      <w:r>
        <w:t xml:space="preserve">KE8a </w:t>
      </w:r>
      <w:r>
        <w:rPr>
          <w14:stylisticSets>
            <w14:styleSet w14:id="1"/>
          </w14:stylisticSets>
        </w:rPr>
        <w:t xml:space="preserve">Stylistic set one: a g y 0 1 &amp; Q</w:t>
      </w:r>
      <w:r>
        <w:t xml:space="preserve"> end</w:t>
      </w:r>
    </w:p>
    <w:p>
      <w:r>
        <w:t xml:space="preserve">KE8a below</w:t>
      </w:r>
    </w:p>
    <w:p>
      <w:r>
        <w:t xml:space="preserve">KE8b above</w:t>
      </w:r>
    </w:p>
    <w:p>
      <w:r>
        <w:t xml:space="preserve">KE8b </w:t>
      </w:r>
      <w:r>
        <w:rPr>
          <w:rFonts w:ascii="Gabriola" w:hAnsi="Gabriola"/>
          <w14:stylisticSets>
            <w14:styleSet w14:id="1"/>
          </w14:stylisticSets>
        </w:rPr>
        <w:t xml:space="preserve">Stylistic set one: the survey of the coast</w:t>
      </w:r>
      <w:r>
        <w:t xml:space="preserve"> end</w:t>
      </w:r>
    </w:p>
    <w:p>
      <w:r>
        <w:t xml:space="preserve">KE8b below</w:t>
      </w:r>
    </w:p>
    <w:p>
      <w:r>
        <w:t xml:space="preserve">KE8c above</w:t>
      </w:r>
    </w:p>
    <w:p>
      <w:r>
        <w:t xml:space="preserve">KE8c </w:t>
      </w:r>
      <w:r>
        <w:rPr>
          <w:rFonts w:ascii="Gabriola" w:hAnsi="Gabriola"/>
          <w14:cntxtAlts/>
        </w:rPr>
        <w:t xml:space="preserve">Contextual alternates: the survey of the coast</w:t>
      </w:r>
      <w:r>
        <w:t xml:space="preserve"> end</w:t>
      </w:r>
    </w:p>
    <w:p>
      <w:r>
        <w:t xml:space="preserve">KE8c below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2026-10-04T19:38:25.197Z</dcterms:created>
  <dcterms:modified xsi:type="dcterms:W3CDTF">2026-10-04T19:38:25.198Z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