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GR1 above</w:t>
      </w:r>
    </w:p>
    <w:p>
      <w:r>
        <w:rPr>
          <w:rFonts w:ascii="Calibri" w:eastAsia="MS Mincho" w:hAnsi="Calibri"/>
          <w:sz w:val="21"/>
          <w:szCs w:val="21"/>
        </w:rPr>
        <w:t xml:space="preserve">GR1 測量は夏に船と徒歩で行われ、灯台から河口まで続いた。記録には見つかったものが書かれている。</w:t>
      </w:r>
      <w:r>
        <w:rPr>
          <w:rStyle w:val="FootnoteReference"/>
        </w:rPr>
        <w:footnoteReference w:id="1"/>
      </w:r>
    </w:p>
    <w:p>
      <w:r>
        <w:rPr>
          <w:rFonts w:ascii="Calibri" w:eastAsia="MS Mincho" w:hAnsi="Calibri"/>
          <w:sz w:val="21"/>
          <w:szCs w:val="21"/>
        </w:rPr>
        <w:t xml:space="preserve">GR1 after 測量は夏に船と徒歩で行われ、灯台から河口まで続いた。記録には見つかったものが書かれている。測量は夏に船と徒歩で行われ、灯台から河口まで続いた。記録には見つかったものが書かれている。</w:t>
      </w:r>
    </w:p>
    <w:p>
      <w:r>
        <w:t xml:space="preserve">GR1 below</w:t>
      </w:r>
    </w:p>
    <w:p>
      <w:pPr>
        <w:sectPr>
          <w:type w:val="nextPage"/>
          <w:pgSz w:w="11906" w:h="16838" w:orient="portrait"/>
          <w:pgMar w:top="1440" w:right="1440" w:bottom="1440" w:left="1440" w:header="708" w:footer="708" w:gutter="0"/>
          <w:pgNumType/>
          <w:docGrid w:type="snapToChars" w:linePitch="360" w:charSpace="210"/>
        </w:sectPr>
      </w:pPr>
    </w:p>
    <w:p>
      <w:r>
        <w:t xml:space="preserve">GR2 above</w:t>
      </w:r>
    </w:p>
    <w:p>
      <w:r>
        <w:rPr>
          <w:rFonts w:ascii="Calibri" w:eastAsia="MS Mincho" w:hAnsi="Calibri"/>
          <w:sz w:val="21"/>
          <w:szCs w:val="21"/>
        </w:rPr>
        <w:t xml:space="preserve">GR2 </w:t>
      </w:r>
      <w:r>
        <w:rPr>
          <w:rFonts w:ascii="Calibri" w:eastAsia="MS Mincho" w:hAnsi="Calibri"/>
          <w:spacing w:val="40"/>
          <w:sz w:val="21"/>
          <w:szCs w:val="21"/>
        </w:rPr>
        <w:t xml:space="preserve">測量は夏に船と徒歩で行われ、灯台から河口まで続いた。記録には見つかったものが書かれている。</w:t>
      </w:r>
      <w:r>
        <w:rPr>
          <w:rFonts w:ascii="Calibri" w:eastAsia="MS Mincho" w:hAnsi="Calibri"/>
          <w:sz w:val="21"/>
          <w:szCs w:val="21"/>
        </w:rPr>
        <w:t xml:space="preserve">測量は夏に船と徒歩で行われ、灯台から河口まで続いた。記録には見つかったものが書かれている。</w:t>
      </w:r>
    </w:p>
    <w:p>
      <w:r>
        <w:t xml:space="preserve">GR2 below</w:t>
      </w:r>
    </w:p>
    <w:p>
      <w:pPr>
        <w:sectPr>
          <w:type w:val="nextPage"/>
          <w:pgSz w:w="11906" w:h="16838" w:orient="portrait"/>
          <w:pgMar w:top="1440" w:right="1440" w:bottom="1440" w:left="1440" w:header="708" w:footer="708" w:gutter="0"/>
          <w:pgNumType/>
          <w:docGrid w:type="snapToChars" w:linePitch="360" w:charSpace="210"/>
        </w:sectPr>
      </w:pPr>
    </w:p>
    <w:p>
      <w:r>
        <w:t xml:space="preserve">GR3 above</w:t>
      </w:r>
    </w:p>
    <w:p>
      <w:pPr>
        <w:spacing w:line="360" w:lineRule="auto"/>
      </w:pPr>
      <w:r>
        <w:rPr>
          <w:rFonts w:ascii="Calibri" w:eastAsia="MS Mincho" w:hAnsi="Calibri"/>
          <w:sz w:val="21"/>
          <w:szCs w:val="21"/>
          <w:em w:val="dot"/>
        </w:rPr>
        <w:t xml:space="preserve">GR3 測量は夏に船と徒歩で行われ、灯台から河口まで続いた。記録には見つかったものが書かれている。</w:t>
      </w:r>
    </w:p>
    <w:p>
      <w:r>
        <w:rPr>
          <w:rFonts w:ascii="Calibri" w:eastAsia="MS Mincho" w:hAnsi="Calibri"/>
          <w:sz w:val="21"/>
          <w:szCs w:val="21"/>
        </w:rPr>
        <w:t xml:space="preserve">GR3 after 測量は夏に船と徒歩で行われ、灯台から河口まで続いた。記録には見つかったものが書かれている。</w:t>
      </w:r>
    </w:p>
    <w:p>
      <w:r>
        <w:t xml:space="preserve">GR3 below</w:t>
      </w:r>
    </w:p>
    <w:p>
      <w:pPr>
        <w:sectPr>
          <w:type w:val="nextPage"/>
          <w:pgSz w:w="11906" w:h="16838" w:orient="portrait"/>
          <w:pgMar w:top="1440" w:right="1440" w:bottom="1440" w:left="1440" w:header="708" w:footer="708" w:gutter="0"/>
          <w:pgNumType/>
          <w:docGrid w:type="lines" w:linePitch="360"/>
        </w:sectPr>
      </w:pPr>
    </w:p>
    <w:p>
      <w:r>
        <w:t xml:space="preserve">GR4 above</w:t>
      </w:r>
    </w:p>
    <w:p>
      <w:r>
        <w:rPr>
          <w:rFonts w:ascii="Calibri" w:eastAsia="MS Mincho" w:hAnsi="Calibri"/>
          <w:sz w:val="21"/>
          <w:szCs w:val="21"/>
        </w:rPr>
        <w:t xml:space="preserve">GR4a 日本12日本345日本 測量は夏に船と徒歩で行われ、灯台から河口まで続いた。記録には見つかったものが書かれている。</w:t>
      </w:r>
    </w:p>
    <w:p>
      <w:r>
        <w:rPr>
          <w:rFonts w:ascii="Calibri" w:eastAsia="MS Mincho" w:hAnsi="Calibri"/>
          <w:sz w:val="21"/>
          <w:szCs w:val="21"/>
        </w:rPr>
        <w:t xml:space="preserve">GR4b 日本</w:t>
      </w:r>
      <w:r>
        <w:rPr>
          <w:rFonts w:ascii="Calibri" w:eastAsia="MS Mincho" w:hAnsi="Calibri"/>
          <w:sz w:val="32"/>
          <w:szCs w:val="32"/>
        </w:rPr>
        <w:t xml:space="preserve">、。</w:t>
      </w:r>
      <w:r>
        <w:rPr>
          <w:rFonts w:ascii="Calibri" w:eastAsia="MS Mincho" w:hAnsi="Calibri"/>
          <w:sz w:val="21"/>
          <w:szCs w:val="21"/>
        </w:rPr>
        <w:t xml:space="preserve">日本語</w:t>
      </w:r>
    </w:p>
    <w:p>
      <w:r>
        <w:rPr>
          <w:rFonts w:ascii="Calibri" w:eastAsia="MS Mincho" w:hAnsi="Calibri"/>
          <w:sz w:val="21"/>
          <w:szCs w:val="21"/>
        </w:rPr>
        <w:t xml:space="preserve">GR4c 日本</w:t>
      </w:r>
      <w:r>
        <w:rPr>
          <w:sz w:val="32"/>
          <w:szCs w:val="32"/>
        </w:rPr>
        <w:t xml:space="preserve">Latin words</w:t>
      </w:r>
      <w:r>
        <w:rPr>
          <w:rFonts w:ascii="Calibri" w:eastAsia="MS Mincho" w:hAnsi="Calibri"/>
          <w:sz w:val="21"/>
          <w:szCs w:val="21"/>
        </w:rPr>
        <w:t xml:space="preserve">日本語</w:t>
      </w:r>
    </w:p>
    <w:p>
      <w:r>
        <w:t xml:space="preserve">GR4 below</w:t>
      </w:r>
    </w:p>
    <w:p>
      <w:pPr>
        <w:sectPr>
          <w:type w:val="nextPage"/>
          <w:pgSz w:w="11906" w:h="16838" w:orient="portrait"/>
          <w:pgMar w:top="1440" w:right="1440" w:bottom="1440" w:left="1440" w:header="708" w:footer="708" w:gutter="0"/>
          <w:pgNumType/>
          <w:docGrid w:type="linesAndChars" w:linePitch="360" w:charSpace="210"/>
        </w:sectPr>
      </w:pPr>
    </w:p>
    <w:p>
      <w:r>
        <w:t xml:space="preserve">GR5 above</w:t>
      </w:r>
    </w:p>
    <w:p>
      <w:r>
        <w:rPr>
          <w:kern w:val="2"/>
        </w:rPr>
        <w:t xml:space="preserve">GR5 AVATAR Toyota WAVE Yo Te LT kerned text</w:t>
      </w:r>
    </w:p>
    <w:p>
      <w:r>
        <w:t xml:space="preserve">GR5 below</w:t>
      </w:r>
    </w:p>
    <w:p>
      <w:pPr>
        <w:sectPr>
          <w:type w:val="nextPage"/>
          <w:pgSz w:w="11906" w:h="16838" w:orient="portrait"/>
          <w:pgMar w:top="1440" w:right="1440" w:bottom="1440" w:left="1440" w:header="708" w:footer="708" w:gutter="0"/>
          <w:pgNumType/>
          <w:docGrid w:type="linesAndChars" w:linePitch="360" w:charSpace="210"/>
        </w:sectPr>
      </w:pPr>
    </w:p>
    <w:p>
      <w:r>
        <w:t xml:space="preserve">GR6 above</w:t>
      </w:r>
    </w:p>
    <w:p>
      <w:pPr>
        <w:ind w:leftChars="150" w:left="315"/>
      </w:pPr>
      <w:r>
        <w:rPr>
          <w:rFonts w:ascii="Calibri" w:eastAsia="MS Mincho" w:hAnsi="Calibri"/>
          <w:sz w:val="21"/>
          <w:szCs w:val="21"/>
        </w:rPr>
        <w:t xml:space="preserve">GR6 測量は夏に船と徒歩で行われ、灯台から河口まで続いた。記録には見つかったものが書かれている。測量は夏に船と徒歩で行われ、灯台から河口まで続いた。記録には見つかったものが書かれている。</w:t>
      </w:r>
    </w:p>
    <w:p>
      <w:r>
        <w:t xml:space="preserve">GR6 below</w:t>
      </w:r>
    </w:p>
    <w:p>
      <w:pPr>
        <w:sectPr>
          <w:type w:val="nextPage"/>
          <w:pgSz w:w="11906" w:h="16838" w:orient="portrait"/>
          <w:pgMar w:top="1440" w:right="1440" w:bottom="1440" w:left="1440" w:header="708" w:footer="708" w:gutter="0"/>
          <w:pgNumType/>
          <w:docGrid w:type="snapToChars" w:linePitch="360" w:charSpace="210"/>
        </w:sectPr>
      </w:pPr>
    </w:p>
    <w:p>
      <w:r>
        <w:t xml:space="preserve">GR7 above</w:t>
      </w:r>
    </w:p>
    <w:p>
      <w:r>
        <w:rPr>
          <w:rFonts w:ascii="Calibri" w:eastAsia="MS Mincho" w:hAnsi="Calibri"/>
          <w:sz w:val="21"/>
          <w:szCs w:val="21"/>
        </w:rPr>
        <w:t xml:space="preserve">GR7a Donau</w:t>
        <w:softHyphen/>
        <w:t xml:space="preserve">dampf</w:t>
        <w:softHyphen/>
        <w:t xml:space="preserve">schiff</w:t>
        <w:softHyphen/>
        <w:t xml:space="preserve">fahrts 測量は夏に船と徒歩で行われ、灯台から河口まで続いた。記録には見つかったものが書かれている。</w:t>
      </w:r>
    </w:p>
    <w:p>
      <w:r>
        <w:drawing>
          <wp:anchor distT="0" distB="0" distL="0" distR="0" simplePos="0" allowOverlap="1" behindDoc="0" locked="0" layoutInCell="1" relativeHeight="914400">
            <wp:simplePos x="0" y="0"/>
            <wp:positionH relativeFrom="margin">
              <wp:posOffset>914400</wp:posOffset>
            </wp:positionH>
            <wp:positionV relativeFrom="paragraph">
              <wp:posOffset>0</wp:posOffset>
            </wp:positionV>
            <wp:extent cx="914400" cy="914400"/>
            <wp:effectExtent t="0" r="0" b="0" l="0"/>
            <wp:wrapSquare wrapText="bothSides" distT="0" distB="0" distL="0" distR="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914400" cy="914400"/>
                    </a:xfrm>
                    <a:prstGeom prst="rect">
                      <a:avLst/>
                    </a:prstGeom>
                  </pic:spPr>
                </pic:pic>
              </a:graphicData>
            </a:graphic>
          </wp:anchor>
        </w:drawing>
      </w:r>
      <w:r>
        <w:rPr>
          <w:rFonts w:ascii="Calibri" w:eastAsia="MS Mincho" w:hAnsi="Calibri"/>
          <w:sz w:val="21"/>
          <w:szCs w:val="21"/>
        </w:rPr>
        <w:t xml:space="preserve">GR7b 測量は夏に船と徒歩で行われ、灯台から河口まで続いた。記録には見つかったものが書かれている。測量は夏に船と徒歩で行われ、灯台から河口まで続いた。記録には見つかったものが書かれている。測量は夏に船と徒歩で行われ、灯台から河口まで続いた。記録には見つかったものが書かれている。測量は夏に船と徒歩で行われ、灯台から河口まで続いた。記録には見つかったものが書かれている。</w:t>
      </w:r>
    </w:p>
    <w:p>
      <w:r>
        <w:t xml:space="preserve">GR7 below</w:t>
      </w:r>
    </w:p>
    <w:p>
      <w:pPr>
        <w:sectPr>
          <w:type w:val="nextPage"/>
          <w:pgSz w:w="11906" w:h="16838" w:orient="portrait"/>
          <w:pgMar w:top="1440" w:right="1440" w:bottom="1440" w:left="1440" w:header="708" w:footer="708" w:gutter="0"/>
          <w:pgNumType/>
          <w:docGrid w:type="snapToChars" w:linePitch="360" w:charSpace="210"/>
        </w:sectPr>
      </w:pPr>
    </w:p>
    <w:p>
      <w:r>
        <w:t xml:space="preserve">GR8 above</w:t>
      </w:r>
    </w:p>
    <w:p>
      <w:pPr>
        <w:jc w:val="both"/>
      </w:pPr>
      <w:r>
        <w:rPr>
          <w:rFonts w:ascii="Calibri" w:eastAsia="MS Mincho" w:hAnsi="Calibri"/>
          <w:sz w:val="21"/>
          <w:szCs w:val="21"/>
        </w:rPr>
        <w:t xml:space="preserve">GR8 the survey of the coast was made the survey of the coast was made the survey of the coast was made the survey of the coast was made the survey of the coast was made the survey of the coast was made </w:t>
      </w:r>
    </w:p>
    <w:p>
      <w:r>
        <w:t xml:space="preserve">GR8 below</w:t>
      </w:r>
    </w:p>
    <w:p>
      <w:pPr>
        <w:sectPr>
          <w:type w:val="nextPage"/>
          <w:pgSz w:w="11906" w:h="16838" w:orient="portrait"/>
          <w:pgMar w:top="1440" w:right="1440" w:bottom="1440" w:left="1440" w:header="708" w:footer="708" w:gutter="0"/>
          <w:pgNumType/>
          <w:docGrid w:type="snapToChars" w:linePitch="360" w:charSpace="210"/>
        </w:sectPr>
      </w:pPr>
    </w:p>
    <w:p>
      <w:r>
        <w:t xml:space="preserve">GR9 above</w:t>
      </w:r>
    </w:p>
    <w:p>
      <w:r>
        <w:rPr>
          <w:rFonts w:ascii="Calibri" w:eastAsia="MS Mincho" w:hAnsi="Calibri"/>
          <w:sz w:val="21"/>
          <w:szCs w:val="21"/>
        </w:rPr>
        <w:t xml:space="preserve">GR9 lighthousekeeperlighthousekeeperlighthousekeeperlighthousekeeperlighthousekeeperlighthousekeeperlighthousekeeperlighthousekeeper 測量は夏に船と徒歩で行われ、灯台から河口まで続いた。記録には見つかったものが書かれている。</w:t>
      </w:r>
    </w:p>
    <w:p>
      <w:r>
        <w:t xml:space="preserve">GR9 below</w:t>
      </w:r>
    </w:p>
    <w:p>
      <w:pPr>
        <w:sectPr>
          <w:type w:val="nextPage"/>
          <w:pgSz w:w="11906" w:h="16838" w:orient="portrait"/>
          <w:pgMar w:top="1440" w:right="1440" w:bottom="1440" w:left="1440" w:header="708" w:footer="708" w:gutter="0"/>
          <w:pgNumType/>
          <w:docGrid w:type="snapToChars" w:linePitch="360" w:charSpace="210"/>
        </w:sectPr>
      </w:pPr>
    </w:p>
    <w:p>
      <w:r>
        <w:t xml:space="preserve">GR10 above</w:t>
      </w:r>
    </w:p>
    <w:p>
      <w:pPr>
        <w:tabs>
          <w:tab w:val="left" w:pos="3000"/>
        </w:tabs>
      </w:pPr>
      <w:r>
        <w:rPr>
          <w:rFonts w:ascii="Calibri" w:eastAsia="MS Mincho" w:hAnsi="Calibri"/>
          <w:sz w:val="21"/>
          <w:szCs w:val="21"/>
        </w:rPr>
        <w:t xml:space="preserve">GR10a	日本語のタブ</w:t>
      </w:r>
    </w:p>
    <w:p>
      <w:r>
        <w:rPr>
          <w:rFonts w:ascii="Calibri" w:eastAsia="MS Mincho" w:hAnsi="Calibri"/>
          <w:sz w:val="21"/>
          <w:szCs w:val="21"/>
        </w:rPr>
        <w:t xml:space="preserve">GR10b 日本語</w:t>
      </w:r>
      <w:r>
        <w:drawing>
          <wp:inline distT="0" distB="0" distL="0" distR="0">
            <wp:extent cx="254000" cy="2540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54000" cy="254000"/>
                    </a:xfrm>
                    <a:prstGeom prst="rect">
                      <a:avLst/>
                    </a:prstGeom>
                  </pic:spPr>
                </pic:pic>
              </a:graphicData>
            </a:graphic>
          </wp:inline>
        </w:drawing>
      </w:r>
      <w:r>
        <w:rPr>
          <w:rFonts w:ascii="Calibri" w:eastAsia="MS Mincho" w:hAnsi="Calibri"/>
          <w:sz w:val="21"/>
          <w:szCs w:val="21"/>
        </w:rPr>
        <w:t xml:space="preserve">の絵</w:t>
      </w:r>
    </w:p>
    <w:p>
      <w:r>
        <w:t xml:space="preserve">GR10 below</w:t>
      </w:r>
    </w:p>
    <w:p>
      <w:pPr>
        <w:sectPr>
          <w:type w:val="nextPage"/>
          <w:pgSz w:w="11906" w:h="16838" w:orient="portrait"/>
          <w:pgMar w:top="1440" w:right="1440" w:bottom="1440" w:left="1440" w:header="708" w:footer="708" w:gutter="0"/>
          <w:pgNumType/>
          <w:docGrid w:type="snapToChars" w:linePitch="360" w:charSpace="210"/>
        </w:sectPr>
      </w:pPr>
    </w:p>
    <w:p>
      <w:r>
        <w:t xml:space="preserve">GR11 above</w:t>
      </w:r>
    </w:p>
    <w:p>
      <w:r>
        <w:rPr>
          <w:rFonts w:ascii="Calibri" w:eastAsia="MS Mincho" w:hAnsi="Calibri"/>
          <w:sz w:val="21"/>
          <w:szCs w:val="21"/>
        </w:rPr>
        <w:t xml:space="preserve">GR11 測量は夏に船と徒歩で行われ、灯台から河口まで続いた。記録には見つかったものが書かれている。測量は夏に船と徒歩で行われ、灯台から河口まで続いた。記録には見つかったものが書かれている。測量は夏に船と徒歩で行われ、灯台から河口まで続いた。記録には見つかったものが書かれている。</w:t>
      </w:r>
    </w:p>
    <w:p>
      <w:r>
        <w:t xml:space="preserve">GR11 below</w:t>
      </w:r>
    </w:p>
    <w:p>
      <w:pPr>
        <w:sectPr>
          <w:type w:val="nextPage"/>
          <w:pgSz w:w="11906" w:h="16838" w:orient="portrait"/>
          <w:pgMar w:top="1440" w:right="1440" w:bottom="1440" w:left="1440" w:header="708" w:footer="708" w:gutter="0"/>
          <w:pgNumType/>
          <w:docGrid w:type="linesAndChars" w:linePitch="360" w:charSpace="210"/>
        </w:sectPr>
      </w:pPr>
    </w:p>
    <w:p>
      <w:r>
        <w:t xml:space="preserve">GR12 above</w:t>
      </w:r>
    </w:p>
    <w:p>
      <w:r>
        <w:rPr>
          <w:rFonts w:ascii="Calibri" w:eastAsia="MS Mincho" w:hAnsi="Calibri"/>
          <w:sz w:val="21"/>
          <w:szCs w:val="21"/>
        </w:rPr>
        <w:t xml:space="preserve">GR12 測量は夏に船と徒歩で行われ、灯台から河口まで続いた。記録には見つかったものが書かれている。測量は夏に船と徒歩で行われ、灯台から河口まで続いた。記録には見つかったものが書かれている。測量は夏に船と徒歩で行われ、灯台から河口まで続いた。記録には見つかったものが書かれている。測量は夏に船と徒歩で行われ、灯台から河口まで続いた。記録には見つかったものが書かれている。測量は夏に船と徒歩で行われ、灯台から河口まで続いた。記録には見つかったものが書かれている。測量は夏に船と徒歩で行われ、灯台から河口まで続いた。記録には見つかったものが書かれている。測量は夏に船と徒歩で行われ、灯台から河口まで続いた。記録には見つかったものが書かれている。測量は夏に船と徒歩で行われ、灯台から河口まで続いた。記録には見つかったものが書かれている。測量は夏に船と徒歩で行われ、灯台から河口まで続いた。記録には見つかったものが書かれている。測量は夏に船と徒歩で行われ、灯台から河口まで続いた。記録には見つかったものが書かれている。測量は夏に船と徒歩で行われ、灯台から河口まで続いた。記録には見つかったものが書かれている。測量は夏に船と徒歩で行われ、灯台から河口まで続いた。記録には見つかったものが書かれている。</w:t>
      </w:r>
    </w:p>
    <w:p>
      <w:r>
        <w:t xml:space="preserve">GR12 below</w:t>
      </w:r>
    </w:p>
    <w:p>
      <w:pPr>
        <w:sectPr>
          <w:type w:val="nextPage"/>
          <w:pgSz w:w="11906" w:h="16838" w:orient="portrait"/>
          <w:pgMar w:top="1440" w:right="1440" w:bottom="1440" w:left="1440" w:header="708" w:footer="708" w:gutter="0"/>
          <w:pgNumType/>
          <w:cols w:num="2" w:equalWidth="false">
            <w:col w:w="2000" w:space="500"/>
            <w:col w:w="6526"/>
          </w:cols>
          <w:docGrid w:type="snapToChars" w:linePitch="360" w:charSpace="210"/>
        </w:sectPr>
      </w:pPr>
    </w:p>
    <w:p>
      <w:r>
        <w:t xml:space="preserve">VD1 above</w:t>
      </w:r>
    </w:p>
    <w:p>
      <w:pPr>
        <w:tabs>
          <w:tab w:val="left" w:pos="3000"/>
        </w:tabs>
      </w:pPr>
      <w:r>
        <w:rPr>
          <w:rFonts w:ascii="Calibri" w:eastAsia="MS Mincho" w:hAnsi="Calibri"/>
          <w:sz w:val="21"/>
          <w:szCs w:val="21"/>
        </w:rPr>
        <w:t xml:space="preserve">VD1a	縦書きのタブ</w:t>
      </w:r>
    </w:p>
    <w:p>
      <w:r>
        <w:rPr>
          <w:rFonts w:ascii="Calibri" w:eastAsia="MS Mincho" w:hAnsi="Calibri"/>
          <w:sz w:val="21"/>
          <w:szCs w:val="21"/>
        </w:rPr>
        <w:t xml:space="preserve">VD1b Donau</w:t>
        <w:softHyphen/>
        <w:t xml:space="preserve">dampf 測量は夏に船と徒歩で行われ、灯台から河口まで続いた。記録には見つかったものが書かれている。</w:t>
      </w:r>
    </w:p>
    <w:p>
      <w:r>
        <w:rPr>
          <w:rFonts w:ascii="Calibri" w:eastAsia="MS Mincho" w:hAnsi="Calibri"/>
          <w:sz w:val="21"/>
          <w:szCs w:val="21"/>
        </w:rPr>
        <w:t xml:space="preserve">VD1c 縦</w:t>
      </w:r>
      <w:r>
        <w:drawing>
          <wp:inline distT="0" distB="0" distL="0" distR="0">
            <wp:extent cx="254000" cy="2540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54000" cy="254000"/>
                    </a:xfrm>
                    <a:prstGeom prst="rect">
                      <a:avLst/>
                    </a:prstGeom>
                  </pic:spPr>
                </pic:pic>
              </a:graphicData>
            </a:graphic>
          </wp:inline>
        </w:drawing>
      </w:r>
    </w:p>
    <w:p>
      <w:r>
        <w:drawing>
          <wp:anchor distT="0" distB="0" distL="0" distR="0" simplePos="0" allowOverlap="1" behindDoc="0" locked="0" layoutInCell="1" relativeHeight="914400">
            <wp:simplePos x="0" y="0"/>
            <wp:positionH relativeFrom="margin">
              <wp:posOffset>914400</wp:posOffset>
            </wp:positionH>
            <wp:positionV relativeFrom="paragraph">
              <wp:posOffset>0</wp:posOffset>
            </wp:positionV>
            <wp:extent cx="914400" cy="914400"/>
            <wp:effectExtent t="0" r="0" b="0" l="0"/>
            <wp:wrapSquare wrapText="bothSides" distT="0" distB="0" distL="0" distR="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914400" cy="914400"/>
                    </a:xfrm>
                    <a:prstGeom prst="rect">
                      <a:avLst/>
                    </a:prstGeom>
                  </pic:spPr>
                </pic:pic>
              </a:graphicData>
            </a:graphic>
          </wp:anchor>
        </w:drawing>
      </w:r>
      <w:r>
        <w:rPr>
          <w:rFonts w:ascii="Calibri" w:eastAsia="MS Mincho" w:hAnsi="Calibri"/>
          <w:sz w:val="21"/>
          <w:szCs w:val="21"/>
        </w:rPr>
        <w:t xml:space="preserve">VD1d 測量は夏に船と徒歩で行われ、灯台から河口まで続いた。記録には見つかったものが書かれている。測量は夏に船と徒歩で行われ、灯台から河口まで続いた。記録には見つかったものが書かれている。測量は夏に船と徒歩で行われ、灯台から河口まで続いた。記録には見つかったものが書かれている。</w:t>
      </w:r>
    </w:p>
    <w:p>
      <w:r>
        <w:t xml:space="preserve">VD1 below</w:t>
      </w:r>
    </w:p>
    <w:p>
      <w:pPr>
        <w:sectPr>
          <w:type w:val="nextPage"/>
          <w:pgSz w:w="11906" w:h="16838" w:orient="portrait"/>
          <w:pgMar w:top="1440" w:right="1440" w:bottom="1440" w:left="1440" w:header="708" w:footer="708" w:gutter="0"/>
          <w:pgNumType/>
          <w:textDirection w:val="tbRl"/>
          <w:docGrid w:linePitch="360"/>
        </w:sectPr>
      </w:pPr>
    </w:p>
    <w:p>
      <w:r>
        <w:t xml:space="preserve">VD2 above</w:t>
      </w:r>
    </w:p>
    <w:p>
      <w:r>
        <w:rPr>
          <w:rFonts w:ascii="Calibri" w:eastAsia="MS PMincho"/>
          <w:sz w:val="21"/>
          <w:szCs w:val="21"/>
        </w:rPr>
        <w:t xml:space="preserve">VD2a 測量は夏に船と徒歩で行われ、灯台から河口まで続いた。記録には見つかったものが書かれている。測量は夏に船と徒歩で行われ、灯台から河口まで続いた。記録には見つかったものが書かれている。</w:t>
      </w:r>
    </w:p>
    <w:p>
      <w:r>
        <w:rPr>
          <w:rFonts w:ascii="Calibri" w:eastAsia="MS Mincho" w:hAnsi="Calibri"/>
          <w:sz w:val="21"/>
          <w:szCs w:val="21"/>
        </w:rPr>
        <w:t xml:space="preserve">VD2b ｶﾀｶﾅﾊﾝｶｸ 測量は夏に船と徒歩で行われ、灯台から河口まで続いた。記録には見つかったものが書かれている。</w:t>
      </w:r>
    </w:p>
    <w:p>
      <w:r>
        <w:t xml:space="preserve">VD2 below</w:t>
      </w:r>
    </w:p>
    <w:p>
      <w:pPr>
        <w:sectPr>
          <w:type w:val="nextPage"/>
          <w:pgSz w:w="11906" w:h="16838" w:orient="portrait"/>
          <w:pgMar w:top="1440" w:right="1440" w:bottom="1440" w:left="1440" w:header="708" w:footer="708" w:gutter="0"/>
          <w:pgNumType/>
          <w:textDirection w:val="tbRl"/>
          <w:docGrid w:linePitch="360"/>
        </w:sectPr>
      </w:pPr>
    </w:p>
    <w:p>
      <w:r>
        <w:t xml:space="preserve">VD3 above</w:t>
      </w:r>
    </w:p>
    <w:p>
      <w:r>
        <w:rPr>
          <w:rFonts w:ascii="Calibri" w:eastAsia="MS Mincho" w:hAnsi="Calibri"/>
          <w:sz w:val="21"/>
          <w:szCs w:val="21"/>
        </w:rPr>
        <w:t xml:space="preserve">VD3a </w:t>
      </w:r>
      <w:r>
        <w:rPr>
          <w:rFonts w:ascii="Calibri" w:eastAsia="MS Mincho" w:hAnsi="Calibri"/>
          <w:sz w:val="21"/>
          <w:szCs w:val="21"/>
          <w:bdr w:val="single" w:color="000000" w:sz="4" w:space="1"/>
        </w:rPr>
        <w:t xml:space="preserve">囲み</w:t>
      </w:r>
    </w:p>
    <w:p>
      <w:r>
        <w:rPr>
          <w:rFonts w:ascii="Calibri" w:eastAsia="MS Mincho" w:hAnsi="Calibri"/>
          <w:sz w:val="21"/>
          <w:szCs w:val="21"/>
          <w:em w:val="dot"/>
        </w:rPr>
        <w:t xml:space="preserve">VD3b 圏点</w:t>
      </w:r>
    </w:p>
    <w:p>
      <w:r>
        <w:rPr>
          <w:rFonts w:ascii="Calibri" w:eastAsia="MS Mincho" w:hAnsi="Calibri"/>
          <w:sz w:val="21"/>
          <w:szCs w:val="21"/>
        </w:rPr>
        <w:t xml:space="preserve">VD3c </w:t>
      </w:r>
      <w:r>
        <w:rPr>
          <w:rFonts w:ascii="Calibri" w:eastAsia="MS Mincho" w:hAnsi="Calibri"/>
          <w:position w:val="6pt"/>
          <w:sz w:val="21"/>
          <w:szCs w:val="21"/>
        </w:rPr>
        <w:t xml:space="preserve">上げ</w:t>
      </w:r>
    </w:p>
    <w:p>
      <w:r>
        <w:rPr>
          <w:rFonts w:ascii="Calibri" w:eastAsia="MS Mincho" w:hAnsi="Calibri"/>
          <w:sz w:val="21"/>
          <w:szCs w:val="21"/>
        </w:rPr>
        <w:t xml:space="preserve">VD3d x</w:t>
      </w:r>
      <w:r>
        <w:rPr>
          <w:rFonts w:ascii="Calibri" w:eastAsia="MS Mincho" w:hAnsi="Calibri"/>
          <w:sz w:val="21"/>
          <w:szCs w:val="21"/>
          <w:vertAlign w:val="superscript"/>
        </w:rPr>
        <w:t xml:space="preserve">2</w:t>
      </w:r>
    </w:p>
    <w:p>
      <w:r>
        <w:rPr>
          <w:rFonts w:ascii="Calibri" w:eastAsia="MS Mincho" w:hAnsi="Calibri"/>
          <w:smallCaps/>
          <w:sz w:val="21"/>
          <w:szCs w:val="21"/>
        </w:rPr>
        <w:t xml:space="preserve">VD3e small caps</w:t>
      </w:r>
    </w:p>
    <w:p>
      <w:r>
        <w:t xml:space="preserve">VD3 below</w:t>
      </w:r>
    </w:p>
    <w:p>
      <w:pPr>
        <w:sectPr>
          <w:type w:val="nextPage"/>
          <w:pgSz w:w="11906" w:h="16838" w:orient="portrait"/>
          <w:pgMar w:top="1440" w:right="1440" w:bottom="1440" w:left="1440" w:header="708" w:footer="708" w:gutter="0"/>
          <w:pgNumType/>
          <w:textDirection w:val="tbRl"/>
          <w:docGrid w:linePitch="360"/>
        </w:sectPr>
      </w:pPr>
    </w:p>
    <w:p>
      <w:r>
        <w:t xml:space="preserve">VD4 above</w:t>
      </w:r>
    </w:p>
    <w:p>
      <w:pPr>
        <w:pBdr>
          <w:top w:val="single" w:color="000000" w:sz="4" w:space="1"/>
          <w:left w:val="single" w:color="000000" w:sz="4" w:space="1"/>
          <w:bottom w:val="single" w:color="000000" w:sz="4" w:space="1"/>
          <w:right w:val="single" w:color="000000" w:sz="4" w:space="1"/>
        </w:pBdr>
      </w:pPr>
      <w:r>
        <w:rPr>
          <w:rFonts w:ascii="Calibri" w:eastAsia="MS Mincho" w:hAnsi="Calibri"/>
          <w:sz w:val="21"/>
          <w:szCs w:val="21"/>
        </w:rPr>
        <w:t xml:space="preserve">VD4 測量は夏に船と徒歩で行われ、灯台から河口まで続いた。記録には見つかったものが書かれている。</w:t>
      </w:r>
    </w:p>
    <w:p>
      <w:r>
        <w:t xml:space="preserve">VD4 below</w:t>
      </w:r>
    </w:p>
    <w:p>
      <w:pPr>
        <w:sectPr>
          <w:type w:val="nextPage"/>
          <w:pgSz w:w="11906" w:h="16838" w:orient="portrait"/>
          <w:pgMar w:top="1440" w:right="1440" w:bottom="1440" w:left="1440" w:header="708" w:footer="708" w:gutter="0"/>
          <w:pgNumType/>
          <w:textDirection w:val="tbRl"/>
          <w:docGrid w:linePitch="360"/>
        </w:sectPr>
      </w:pPr>
    </w:p>
    <w:p>
      <w:r>
        <w:t xml:space="preserve">VD5 above</w:t>
      </w:r>
    </w:p>
    <w:p>
      <w:pPr>
        <w:jc w:val="both"/>
      </w:pPr>
      <w:r>
        <w:t xml:space="preserve">VD5 the survey of the coast was made in the summer the survey of the coast was made in the summer the survey of the coast was made in the summer the survey of the coast was made in the summer </w:t>
      </w:r>
    </w:p>
    <w:p>
      <w:r>
        <w:t xml:space="preserve">VD5 below</w:t>
      </w:r>
    </w:p>
    <w:p>
      <w:pPr>
        <w:sectPr>
          <w:type w:val="nextPage"/>
          <w:pgSz w:w="11906" w:h="16838" w:orient="portrait"/>
          <w:pgMar w:top="1440" w:right="1440" w:bottom="1440" w:left="1440" w:header="708" w:footer="708" w:gutter="0"/>
          <w:pgNumType/>
          <w:textDirection w:val="tbRl"/>
          <w:docGrid w:linePitch="360"/>
        </w:sectPr>
      </w:pPr>
    </w:p>
    <w:p>
      <w:r>
        <w:t xml:space="preserve">VD6 above</w:t>
      </w:r>
    </w:p>
    <w:p>
      <w:r>
        <w:rPr>
          <w:rFonts w:ascii="Calibri" w:eastAsia="MS Mincho" w:hAnsi="Calibri"/>
          <w:sz w:val="21"/>
          <w:szCs w:val="21"/>
        </w:rPr>
        <w:t xml:space="preserve">VD6a 注</w:t>
      </w:r>
      <w:r>
        <w:rPr>
          <w:rStyle w:val="FootnoteReference"/>
        </w:rPr>
        <w:footnoteReference w:id="2"/>
      </w:r>
    </w:p>
    <w:p>
      <w:r>
        <w:t xml:space="preserve">VD6 below</w:t>
      </w:r>
    </w:p>
    <w:p>
      <w:pPr>
        <w:sectPr>
          <w:type w:val="nextPage"/>
          <w:pgSz w:w="11906" w:h="16838" w:orient="portrait"/>
          <w:pgMar w:top="1440" w:right="1440" w:bottom="1440" w:left="1440" w:header="708" w:footer="708" w:gutter="0"/>
          <w:pgNumType/>
          <w:textDirection w:val="tbRl"/>
          <w:docGrid w:linePitch="360"/>
        </w:sectPr>
      </w:pPr>
    </w:p>
    <w:p>
      <w:r>
        <w:t xml:space="preserve">VD7 above</w:t>
      </w:r>
    </w:p>
    <w:tbl>
      <w:tblPr>
        <w:tblW w:type="dxa" w:w="4000"/>
        <w:tblBorders>
          <w:top w:val="single" w:color="000000" w:sz="4"/>
          <w:left w:val="single" w:color="000000" w:sz="4"/>
          <w:bottom w:val="single" w:color="000000" w:sz="4"/>
          <w:right w:val="single" w:color="000000" w:sz="4"/>
          <w:insideH w:val="single" w:color="000000" w:sz="4"/>
          <w:insideV w:val="single" w:color="000000" w:sz="4"/>
        </w:tblBorders>
      </w:tblPr>
      <w:tblGrid>
        <w:gridCol w:w="2000"/>
        <w:gridCol w:w="2000"/>
      </w:tblGrid>
      <w:tr>
        <w:tc>
          <w:tcPr>
            <w:tcW w:type="dxa" w:w="2000"/>
          </w:tcPr>
          <w:p>
            <w:r>
              <w:t xml:space="preserve">VD7 表</w:t>
            </w:r>
          </w:p>
        </w:tc>
        <w:tc>
          <w:tcPr>
            <w:tcW w:type="dxa" w:w="2000"/>
          </w:tcPr>
          <w:p>
            <w:r>
              <w:t xml:space="preserve">VD7 二</w:t>
            </w:r>
          </w:p>
        </w:tc>
      </w:tr>
    </w:tbl>
    <w:p>
      <w:r>
        <w:t xml:space="preserve">VD7 below</w:t>
      </w:r>
    </w:p>
    <w:p>
      <w:pPr>
        <w:sectPr>
          <w:type w:val="nextPage"/>
          <w:pgSz w:w="11906" w:h="16838" w:orient="portrait"/>
          <w:pgMar w:top="1440" w:right="1440" w:bottom="1440" w:left="1440" w:header="708" w:footer="708" w:gutter="0"/>
          <w:pgNumType/>
          <w:textDirection w:val="tbRl"/>
          <w:docGrid w:linePitch="360"/>
        </w:sectPr>
      </w:pPr>
    </w:p>
    <w:p>
      <w:r>
        <w:t xml:space="preserve">VD8a above</w:t>
      </w:r>
    </w:p>
    <w:p>
      <w:r>
        <w:rPr>
          <w:rFonts w:ascii="Calibri" w:eastAsia="MS Mincho" w:hAnsi="Calibri"/>
          <w:sz w:val="21"/>
          <w:szCs w:val="21"/>
        </w:rPr>
        <w:t xml:space="preserve">VD8a 測量は夏に船と徒歩で行われ、灯台から河口まで続いた。記録には見つかったものが書かれている。測量は夏に船と徒歩で行われ、灯台から河口まで続いた。記録には見つかったものが書かれている。測量は夏に船と徒歩で行われ、灯台から河口まで続いた。記録には見つかったものが書かれている。</w:t>
      </w:r>
    </w:p>
    <w:p>
      <w:r>
        <w:t xml:space="preserve">VD8a below</w:t>
      </w:r>
    </w:p>
    <w:p>
      <w:pPr>
        <w:sectPr>
          <w:type w:val="nextPage"/>
          <w:pgSz w:w="11906" w:h="16838" w:orient="portrait"/>
          <w:pgMar w:top="1440" w:right="1440" w:bottom="1440" w:left="1440" w:header="708" w:footer="708" w:gutter="720"/>
          <w:pgNumType/>
          <w:textDirection w:val="tbRl"/>
          <w:docGrid w:linePitch="360"/>
        </w:sectPr>
      </w:pPr>
    </w:p>
    <w:p>
      <w:r>
        <w:t xml:space="preserve">VD8b above</w:t>
      </w:r>
    </w:p>
    <w:p>
      <w:r>
        <w:rPr>
          <w:rFonts w:ascii="Calibri" w:eastAsia="MS Mincho" w:hAnsi="Calibri"/>
          <w:sz w:val="21"/>
          <w:szCs w:val="21"/>
        </w:rPr>
        <w:t xml:space="preserve">VD8b 測量は夏に船と徒歩で行われ、灯台から河口まで続いた。記録には見つかったものが書かれている。測量は夏に船と徒歩で行われ、灯台から河口まで続いた。記録には見つかったものが書かれている。測量は夏に船と徒歩で行われ、灯台から河口まで続いた。記録には見つかったものが書かれている。測量は夏に船と徒歩で行われ、灯台から河口まで続いた。記録には見つかったものが書かれている。測量は夏に船と徒歩で行われ、灯台から河口まで続いた。記録には見つかったものが書かれている。測量は夏に船と徒歩で行われ、灯台から河口まで続いた。記録には見つかったものが書かれている。測量は夏に船と徒歩で行われ、灯台から河口まで続いた。記録には見つかったものが書かれている。測量は夏に船と徒歩で行われ、灯台から河口まで続いた。記録には見つかったものが書かれている。</w:t>
      </w:r>
    </w:p>
    <w:p>
      <w:r>
        <w:t xml:space="preserve">VD8b below</w:t>
      </w:r>
    </w:p>
    <w:p>
      <w:pPr>
        <w:sectPr>
          <w:type w:val="nextPage"/>
          <w:pgSz w:w="11906" w:h="16838" w:orient="portrait"/>
          <w:pgMar w:top="1440" w:right="1440" w:bottom="1440" w:left="1440" w:header="708" w:footer="708" w:gutter="0"/>
          <w:pgNumType/>
          <w:cols w:space="720" w:num="2"/>
          <w:textDirection w:val="tbRl"/>
          <w:docGrid w:linePitch="360"/>
        </w:sectPr>
      </w:pPr>
    </w:p>
    <w:p>
      <w:r>
        <w:t xml:space="preserve">VD8c above</w:t>
      </w:r>
    </w:p>
    <w:p>
      <w:r>
        <w:rPr>
          <w:rFonts w:ascii="Calibri" w:eastAsia="MS Mincho" w:hAnsi="Calibri"/>
          <w:sz w:val="21"/>
          <w:szCs w:val="21"/>
        </w:rPr>
        <w:t xml:space="preserve">VD8c 測量は夏に船と徒歩で行われ、灯台から河口まで続いた。記録には見つかったものが書かれている。測量は夏に船と徒歩で行われ、灯台から河口まで続いた。記録には見つかったものが書かれている。測量は夏に船と徒歩で行われ、灯台から河口まで続いた。記録には見つかったものが書かれている。</w:t>
      </w:r>
    </w:p>
    <w:p>
      <w:r>
        <w:t xml:space="preserve">VD8c below</w:t>
      </w:r>
    </w:p>
    <w:p>
      <w:pPr>
        <w:sectPr>
          <w:type w:val="nextPage"/>
          <w:pgSz w:w="11906" w:h="16838" w:orient="portrait"/>
          <w:pgMar w:top="-1440" w:right="1440" w:bottom="1440" w:left="1440" w:header="708" w:footer="708" w:gutter="0"/>
          <w:pgNumType/>
          <w:textDirection w:val="tbRl"/>
          <w:docGrid w:linePitch="360"/>
        </w:sectPr>
      </w:pPr>
    </w:p>
    <w:p>
      <w:r>
        <w:t xml:space="preserve">VD9 above</w:t>
      </w:r>
    </w:p>
    <w:p>
      <w:r>
        <w:rPr>
          <w:rFonts w:ascii="Calibri" w:eastAsia="MS Mincho" w:hAnsi="Calibri"/>
          <w:sz w:val="21"/>
          <w:szCs w:val="21"/>
        </w:rPr>
        <w:t xml:space="preserve">VD9 測量は夏に船と徒歩で行われ、灯台から河口まで続いた。記録には見つかったものが書かれている。測量は夏に船と徒歩で行われ、灯台から河口まで続いた。記録には見つかったものが書かれている。</w:t>
      </w:r>
    </w:p>
    <w:p>
      <w:r>
        <w:t xml:space="preserve">VD9 below</w:t>
      </w:r>
    </w:p>
    <w:p>
      <w:pPr>
        <w:sectPr>
          <w:type w:val="nextPage"/>
          <w:pgSz w:w="11906" w:h="16838" w:orient="portrait"/>
          <w:pgMar w:top="1440" w:right="1440" w:bottom="1440" w:left="1440" w:header="708" w:footer="708" w:gutter="0"/>
          <w:pgNumType/>
          <w:textDirection w:val="tbRl"/>
          <w:docGrid w:linePitch="360"/>
        </w:sectPr>
      </w:pPr>
    </w:p>
    <w:p>
      <w:r>
        <w:rPr>
          <w:rFonts w:ascii="Calibri" w:eastAsia="MS Mincho" w:hAnsi="Calibri"/>
          <w:sz w:val="21"/>
          <w:szCs w:val="21"/>
        </w:rPr>
        <w:t xml:space="preserve">VD9 after the break 測量は夏に船と徒歩で行われ、灯台から河口まで続いた。記録には見つかったものが書かれている。</w:t>
      </w:r>
    </w:p>
    <w:p>
      <w:pPr>
        <w:sectPr>
          <w:type w:val="continuous"/>
          <w:pgSz w:w="11906" w:h="16838" w:orient="portrait"/>
          <w:pgMar w:top="1440" w:right="1440" w:bottom="1440" w:left="1440" w:header="708" w:footer="708" w:gutter="0"/>
          <w:pgNumType/>
          <w:textDirection w:val="tbRl"/>
          <w:docGrid w:linePitch="360"/>
        </w:sectPr>
      </w:pPr>
    </w:p>
    <w:p>
      <w:r>
        <w:t xml:space="preserve">VD10 above</w:t>
      </w:r>
    </w:p>
    <w:p>
      <w:r>
        <w:rPr>
          <w:rFonts w:ascii="Calibri" w:eastAsia="MS Mincho" w:hAnsi="Calibri"/>
          <w:sz w:val="21"/>
          <w:szCs w:val="21"/>
        </w:rPr>
        <w:t xml:space="preserve">VD10 測量は夏に船と徒歩で行われ、灯台から河口まで続いた。記録には見つかったものが書かれている。測量は夏に船と徒歩で行われ、灯台から河口まで続いた。記録には見つかったものが書かれている。測量は夏に船と徒歩で行われ、灯台から河口まで続いた。記録には見つかったものが書かれている。</w:t>
      </w:r>
    </w:p>
    <w:p>
      <w:r>
        <w:t xml:space="preserve">VD10 below</w:t>
      </w:r>
    </w:p>
    <w:p>
      <w:pPr>
        <w:sectPr>
          <w:type w:val="nextPage"/>
          <w:pgSz w:w="11906" w:h="16838" w:orient="portrait"/>
          <w:pgMar w:top="1440" w:right="1440" w:bottom="1440" w:left="1440" w:header="708" w:footer="708" w:gutter="0"/>
          <w:pgNumType/>
          <w:textDirection w:val="tbRl"/>
          <w:docGrid w:type="snapToChars" w:linePitch="360" w:charSpace="210"/>
        </w:sectPr>
      </w:pPr>
    </w:p>
    <w:p>
      <w:r>
        <w:t xml:space="preserve">VD11 above</w:t>
      </w:r>
    </w:p>
    <w:p>
      <w:r>
        <w:rPr>
          <w:rFonts w:ascii="Calibri" w:eastAsia="MS Mincho" w:hAnsi="Calibri"/>
          <w:sz w:val="21"/>
          <w:szCs w:val="21"/>
        </w:rPr>
        <w:t xml:space="preserve">VD11 測量は夏に船と徒歩で行われ、灯台から河口まで続いた。記録には見つかったものが書かれている。測量は夏に船と徒歩で行われ、灯台から河口まで続いた。記録には見つかったものが書かれている。測量は夏に船と徒歩で行われ、灯台から河口まで続いた。記録には見つかったものが書かれている。</w:t>
      </w:r>
    </w:p>
    <w:p>
      <w:r>
        <w:t xml:space="preserve">VD11 below</w:t>
      </w:r>
    </w:p>
    <w:p>
      <w:pPr>
        <w:sectPr>
          <w:footerReference w:type="default" r:id="rId6"/>
          <w:type w:val="nextPage"/>
          <w:pgSz w:w="11906" w:h="16838" w:orient="portrait"/>
          <w:pgMar w:top="1440" w:right="1440" w:bottom="1440" w:left="1440" w:header="708" w:footer="708" w:gutter="0"/>
          <w:pgNumType/>
          <w:textDirection w:val="tbRl"/>
          <w:docGrid w:linePitch="360"/>
        </w:sectPr>
      </w:pPr>
    </w:p>
    <w:p>
      <w:r>
        <w:t xml:space="preserve">VD12 above</w:t>
      </w:r>
    </w:p>
    <w:p>
      <w:r>
        <w:t xml:space="preserve">VD12 text running up the page in its section</w:t>
      </w:r>
    </w:p>
    <w:p>
      <w:r>
        <w:t xml:space="preserve">VD12 below</w:t>
      </w:r>
    </w:p>
    <w:p>
      <w:pPr>
        <w:sectPr>
          <w:type w:val="nextPage"/>
          <w:pgSz w:w="11906" w:h="16838" w:orient="portrait"/>
          <w:pgMar w:top="1440" w:right="1440" w:bottom="1440" w:left="1440" w:header="708" w:footer="708" w:gutter="0"/>
          <w:pgNumType/>
          <w:textDirection w:val="btLr"/>
          <w:docGrid w:linePitch="360"/>
        </w:sectPr>
      </w:pPr>
    </w:p>
    <w:p>
      <w:r>
        <w:t xml:space="preserve">VD13 above</w:t>
      </w:r>
    </w:p>
    <w:p>
      <w:r>
        <w:rPr>
          <w:rFonts w:ascii="Calibri" w:eastAsia="MS Mincho" w:hAnsi="Calibri"/>
          <w:sz w:val="21"/>
          <w:szCs w:val="21"/>
        </w:rPr>
        <w:t xml:space="preserve">VD13 平成</w:t>
      </w:r>
      <w:r>
        <w:rPr>
          <w:rFonts w:eastAsia="MS Mincho"/>
          <w:sz w:val="21"/>
          <w:eastAsianLayout w:id="3" w:vert="1"/>
        </w:rPr>
        <w:t>31</w:t>
      </w:r>
      <w:r>
        <w:rPr>
          <w:rFonts w:ascii="Calibri" w:eastAsia="MS Mincho" w:hAnsi="Calibri"/>
          <w:sz w:val="21"/>
          <w:szCs w:val="21"/>
        </w:rPr>
        <w:t xml:space="preserve">年の記録</w:t>
      </w:r>
    </w:p>
    <w:p>
      <w:r>
        <w:t xml:space="preserve">VD13 below</w:t>
      </w:r>
    </w:p>
    <w:sectPr>
      <w:footerReference w:type="default" r:id="rId7"/>
      <w:type w:val="nextPage"/>
      <w:pgSz w:w="11906" w:h="16838" w:orient="portrait"/>
      <w:pgMar w:top="1440" w:right="1440" w:bottom="1440" w:left="1440" w:header="708" w:footer="708" w:gutter="0"/>
      <w:pgNumType/>
      <w:textDirection w:val="tbR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VD11 footer line 1</w:t>
    </w:r>
    <w:r>
      <w:br/>
      <w:t xml:space="preserve">VD11 footer line 2</w:t>
    </w:r>
    <w:r>
      <w:br/>
      <w:t xml:space="preserve">VD11 footer line 3</w:t>
    </w:r>
    <w:r>
      <w:br/>
      <w:t xml:space="preserve">VD11 footer line 4</w:t>
    </w:r>
    <w:r>
      <w:br/>
      <w:t xml:space="preserve">VD11 footer line 5</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rFonts w:ascii="Calibri" w:eastAsia="MS Mincho" w:hAnsi="Calibri"/>
          <w:sz w:val="21"/>
          <w:szCs w:val="21"/>
        </w:rPr>
        <w:t xml:space="preserve">GR1 note 測量は夏に船と徒歩で行われ、灯台から河口まで続いた。記録には見つかったものが書かれている。</w:t>
      </w:r>
    </w:p>
  </w:footnote>
  <w:footnote w:id="2">
    <w:p>
      <w:r>
        <w:rPr>
          <w:rStyle w:val="FootnoteReference"/>
        </w:rPr>
        <w:footnoteRef/>
      </w:r>
      <w:r>
        <w:rPr>
          <w:rFonts w:ascii="Calibri" w:eastAsia="MS Mincho" w:hAnsi="Calibri"/>
          <w:sz w:val="21"/>
          <w:szCs w:val="21"/>
        </w:rPr>
        <w:t xml:space="preserve">VD6a note 測量は夏に船と徒歩で行われ、灯台から河口まで続いた。記録には見つかったものが書かれている。</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0" w:before="0" w:line="24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theme" Target="theme/theme1.xml"/><Relationship Id="rId9" Type="http://schemas.openxmlformats.org/officeDocument/2006/relationships/image" Target="media/a3c8b169e5c42fbce0d8e6ec59ac79f06462a32d.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2026-10-04T19:38:11.826Z</dcterms:created>
  <dcterms:modified xsi:type="dcterms:W3CDTF">2026-10-04T19:38:11.827Z</dcterms:modified>
</cp:coreProperties>
</file>

<file path=docProps/custom.xml><?xml version="1.0" encoding="utf-8"?>
<Properties xmlns="http://schemas.openxmlformats.org/officeDocument/2006/custom-properties" xmlns:vt="http://schemas.openxmlformats.org/officeDocument/2006/docPropsVTypes"/>
</file>