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EA6a above</w:t>
      </w:r>
    </w:p>
    <w:p>
      <w:pPr>
        <w:jc w:val="both"/>
      </w:pPr>
      <w:r>
        <w:rPr>
          <w:rFonts w:ascii="Calibri" w:eastAsia="MS Mincho" w:hAnsi="Calibri"/>
          <w:sz w:val="21"/>
          <w:szCs w:val="21"/>
          <w:lang w:eastAsia="ja-JP"/>
        </w:rPr>
        <w:t xml:space="preserve">EA6a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EA6b above</w:t>
      </w:r>
    </w:p>
    <w:p>
      <w:pPr>
        <w:jc w:val="distribute"/>
      </w:pPr>
      <w:r>
        <w:rPr>
          <w:rFonts w:ascii="Calibri" w:eastAsia="MS Mincho" w:hAnsi="Calibri"/>
          <w:sz w:val="21"/>
          <w:szCs w:val="21"/>
          <w:lang w:eastAsia="ja-JP"/>
        </w:rPr>
        <w:t xml:space="preserve">EA6b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EA6c above</w:t>
      </w:r>
    </w:p>
    <w:p>
      <w:r>
        <w:rPr>
          <w:rFonts w:ascii="Calibri" w:eastAsia="Yu Mincho" w:hAnsi="Calibri"/>
          <w:sz w:val="21"/>
          <w:szCs w:val="21"/>
          <w:lang w:eastAsia="ja-JP"/>
        </w:rPr>
        <w:t xml:space="preserve">EA6c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EA6d above</w:t>
      </w:r>
    </w:p>
    <w:p>
      <w:r>
        <w:rPr>
          <w:rFonts w:ascii="Calibri" w:eastAsia="MS PMincho" w:hAnsi="Calibri"/>
          <w:sz w:val="21"/>
          <w:szCs w:val="21"/>
          <w:lang w:eastAsia="ja-JP"/>
        </w:rPr>
        <w:t xml:space="preserve">EA6d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EA6e above</w:t>
      </w:r>
    </w:p>
    <w:p>
      <w:r>
        <w:rPr>
          <w:rFonts w:ascii="Calibri" w:eastAsia="SimSun" w:hAnsi="Calibri"/>
          <w:sz w:val="21"/>
          <w:szCs w:val="21"/>
          <w:lang w:eastAsia="zh-CN"/>
        </w:rPr>
        <w:t xml:space="preserve">EA6e “测量”在（夏天）、用『船』和【步行】进行。〔灯塔〕到〈河口〉，继续。“测量”在（夏天）、用『船』和【步行】进行。〔灯塔〕到〈河口〉，继续。“测量”在（夏天）、用『船』和【步行】进行。〔灯塔〕到〈河口〉，继续。“测量”在（夏天）、用『船』和【步行】进行。〔灯塔〕到〈河口〉，继续。</w:t>
      </w:r>
    </w:p>
    <w:p>
      <w:r>
        <w:t xml:space="preserve">EA6f above</w:t>
      </w:r>
    </w:p>
    <w:p>
      <w:r>
        <w:rPr>
          <w:rFonts w:ascii="Calibri" w:eastAsia="Malgun Gothic" w:hAnsi="Calibri"/>
          <w:sz w:val="21"/>
          <w:szCs w:val="21"/>
          <w:lang w:eastAsia="ko-KR"/>
        </w:rPr>
        <w:t xml:space="preserve">EA6f 「측량」은 (여름에), 『배』와 【도보】로 했다. 〔등대〕에서 〈하구〉까지, 이어졌다. 「측량」은 (여름에), 『배』와 【도보】로 했다. 〔등대〕에서 〈하구〉까지, 이어졌다. 「측량」은 (여름에), 『배』와 【도보】로 했다. 〔등대〕에서 〈하구〉까지, 이어졌다. 「측량」은 (여름에), 『배』와 【도보】로 했다. 〔등대〕에서 〈하구〉까지, 이어졌다. </w:t>
      </w:r>
    </w:p>
    <w:p>
      <w:r>
        <w:t xml:space="preserve">EA6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haracterSpacingControl w:val="compressPunctu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2026-10-05T19:00:56.865Z</dcterms:created>
  <dcterms:modified xsi:type="dcterms:W3CDTF">2026-10-05T19:00:56.865Z</dcterms:modified>
</cp:coreProperties>
</file>

<file path=docProps/custom.xml><?xml version="1.0" encoding="utf-8"?>
<Properties xmlns="http://schemas.openxmlformats.org/officeDocument/2006/custom-properties" xmlns:vt="http://schemas.openxmlformats.org/officeDocument/2006/docPropsVTypes"/>
</file>