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EQ1 above</w:t>
      </w:r>
    </w:p>
    <w:p>
      <w:r>
        <w:t xml:space="preserve">EQ1a before </w:t>
      </w:r>
      <m:oMath>
        <m:r>
          <m:t>x</m:t>
        </m:r>
      </m:oMath>
      <w:r>
        <w:t xml:space="preserve"> after</w:t>
      </w:r>
    </w:p>
    <w:p>
      <w:r>
        <w:t xml:space="preserve">EQ1b before </w:t>
      </w:r>
      <m:oMath>
        <m:r>
          <m:t>a+b=c</m:t>
        </m:r>
      </m:oMath>
      <w:r>
        <w:t xml:space="preserve"> after</w:t>
      </w:r>
    </w:p>
    <w:p>
      <w:r>
        <w:t xml:space="preserve">EQ1c before </w:t>
      </w:r>
      <m:oMath>
        <m:r>
          <m:t>2x+1</m:t>
        </m:r>
      </m:oMath>
      <w:r>
        <w:t xml:space="preserve"> after</w:t>
      </w:r>
    </w:p>
    <w:p>
      <w:r>
        <w:t xml:space="preserve">EQ1d before </w:t>
      </w:r>
      <m:oMath>
        <m:r>
          <m:t>xy</m:t>
        </m:r>
      </m:oMath>
      <w:r>
        <w:t xml:space="preserve"> after</w:t>
      </w:r>
    </w:p>
    <w:p>
      <w:r>
        <w:t xml:space="preserve">EQ1e before </w:t>
      </w:r>
      <m:oMath>
        <m:r>
          <m:t>f(x)</m:t>
        </m:r>
      </m:oMath>
      <w:r>
        <w:t xml:space="preserve"> after</w:t>
      </w:r>
    </w:p>
    <w:p>
      <w:r>
        <w:t xml:space="preserve">EQ1f before </w:t>
      </w:r>
      <m:oMath>
        <m:r>
          <m:t>a−b</m:t>
        </m:r>
      </m:oMath>
      <w:r>
        <w:t xml:space="preserve"> after</w:t>
      </w:r>
    </w:p>
    <w:p>
      <w:r>
        <w:t xml:space="preserve">EQ1g before </w:t>
      </w:r>
      <m:oMath>
        <m:r>
          <m:t>a×b</m:t>
        </m:r>
      </m:oMath>
      <w:r>
        <w:t xml:space="preserve"> after</w:t>
      </w:r>
    </w:p>
    <w:p>
      <w:r>
        <w:t xml:space="preserve">EQ1h before </w:t>
      </w:r>
      <m:oMath>
        <m:r>
          <m:t>a/b</m:t>
        </m:r>
      </m:oMath>
      <w:r>
        <w:t xml:space="preserve"> after</w:t>
      </w:r>
    </w:p>
    <w:p>
      <w:r>
        <w:t xml:space="preserve">EQ1i before </w:t>
      </w:r>
      <m:oMath>
        <m:r>
          <m:t>123.45</m:t>
        </m:r>
      </m:oMath>
      <w:r>
        <w:t xml:space="preserve"> after</w:t>
      </w:r>
    </w:p>
    <w:p>
      <w:r>
        <w:t xml:space="preserve">EQ1j before </w:t>
      </w:r>
      <m:oMath>
        <m:r>
          <m:t>α+β</m:t>
        </m:r>
      </m:oMath>
      <w:r>
        <w:t xml:space="preserve"> after</w:t>
      </w:r>
    </w:p>
    <w:p>
      <w:r>
        <w:t xml:space="preserve">EQ1k before </w:t>
      </w:r>
      <m:oMath>
        <m:r>
          <m:t>x,y</m:t>
        </m:r>
      </m:oMath>
      <w:r>
        <w:t xml:space="preserve"> after</w:t>
      </w:r>
    </w:p>
    <w:p>
      <w:r>
        <w:t xml:space="preserve">EQ1l before </w:t>
      </w:r>
      <m:oMath>
        <m:r>
          <m:t>(a+b)</m:t>
        </m:r>
      </m:oMath>
      <w:r>
        <w:t xml:space="preserve"> after</w:t>
      </w:r>
    </w:p>
    <w:p>
      <w:r>
        <w:t xml:space="preserve">EQ1m before </w:t>
      </w:r>
      <m:oMath>
        <m:r>
          <m:t>a&lt;b</m:t>
        </m:r>
      </m:oMath>
      <w:r>
        <w:t xml:space="preserve"> after</w:t>
      </w:r>
    </w:p>
    <w:p>
      <w:r>
        <w:t xml:space="preserve">EQ1n before </w:t>
      </w:r>
      <m:oMath>
        <m:r>
          <m:t>−x</m:t>
        </m:r>
      </m:oMath>
      <w:r>
        <w:t xml:space="preserve"> after</w:t>
      </w:r>
    </w:p>
    <w:p>
      <w:r>
        <w:t xml:space="preserve">EQ1o before </w:t>
      </w:r>
      <m:oMath>
        <m:r>
          <m:t>ABC</m:t>
        </m:r>
      </m:oMath>
      <w:r>
        <w:t xml:space="preserve"> after</w:t>
      </w:r>
    </w:p>
    <w:p>
      <w:r>
        <w:t xml:space="preserve">EQ1p before </w:t>
      </w:r>
      <m:oMath>
        <m:r>
          <m:t>h</m:t>
        </m:r>
      </m:oMath>
      <w:r>
        <w:t xml:space="preserve"> after</w:t>
      </w:r>
    </w:p>
    <w:p>
      <w:r>
        <w:t xml:space="preserve">EQ1q before </w:t>
      </w:r>
      <m:oMath>
        <m:r>
          <m:rPr>
            <m:sty m:val="p"/>
          </m:rPr>
          <m:t>a+b</m:t>
        </m:r>
      </m:oMath>
      <w:r>
        <w:t xml:space="preserve"> after</w:t>
      </w:r>
    </w:p>
    <w:p>
      <w:r>
        <w:t xml:space="preserve">EQ1r before </w:t>
      </w:r>
      <m:oMath>
        <m:r>
          <m:rPr>
            <m:nor m:val="1"/>
          </m:rPr>
          <m:t xml:space="preserve">if </m:t>
        </m:r>
        <m:r>
          <m:t>x</m:t>
        </m:r>
      </m:oMath>
      <w:r>
        <w:t xml:space="preserve"> after</w:t>
      </w:r>
    </w:p>
    <w:p>
      <w:r>
        <w:t xml:space="preserve">EQ1s before </w:t>
      </w:r>
      <m:oMath>
        <m:r>
          <m:t>0123456789</m:t>
        </m:r>
      </m:oMath>
      <w:r>
        <w:t xml:space="preserve"> after</w:t>
      </w:r>
    </w:p>
    <w:p>
      <w:r>
        <w:t xml:space="preserve">EQ1t before </w:t>
      </w:r>
      <m:oMath>
        <m:r>
          <m:t>abcdefghijklm</m:t>
        </m:r>
      </m:oMath>
      <w:r>
        <w:t xml:space="preserve"> after</w:t>
      </w:r>
    </w:p>
    <w:p>
      <w:r>
        <w:t xml:space="preserve">EQ1u before </w:t>
      </w:r>
      <m:oMath>
        <m:r>
          <m:t>nopqrstuvwxyz</m:t>
        </m:r>
      </m:oMath>
      <w:r>
        <w:t xml:space="preserve"> after</w:t>
      </w:r>
    </w:p>
    <w:p>
      <w:r>
        <w:t xml:space="preserve">EQ1v before </w:t>
      </w:r>
      <m:oMath>
        <m:r>
          <m:t>ABCDEFGHIJKLM</m:t>
        </m:r>
      </m:oMath>
      <w:r>
        <w:t xml:space="preserve"> after</w:t>
      </w:r>
    </w:p>
    <w:p>
      <w:r>
        <w:t xml:space="preserve">EQ1w before </w:t>
      </w:r>
      <m:oMath>
        <m:r>
          <m:t>NOPQRSTUVWXYZ</m:t>
        </m:r>
      </m:oMath>
      <w:r>
        <w:t xml:space="preserve"> after</w:t>
      </w:r>
    </w:p>
    <w:p>
      <w:r>
        <w:t xml:space="preserve">EQ1x before </w:t>
      </w:r>
      <m:oMath>
        <m:r>
          <m:t>+−=&lt;&gt;±×÷≤≥≠</m:t>
        </m:r>
      </m:oMath>
      <w:r>
        <w:t xml:space="preserve"> after</w:t>
      </w:r>
    </w:p>
    <w:p>
      <w:r>
        <w:t xml:space="preserve">EQ1y before </w:t>
      </w:r>
      <m:oMath>
        <m:r>
          <m:t>x + y</m:t>
        </m:r>
      </m:oMath>
      <w:r>
        <w:t xml:space="preserve"> after</w:t>
      </w:r>
    </w:p>
    <w:p>
      <w:r>
        <w:t xml:space="preserve">EQ1z before </w:t>
      </w:r>
      <m:oMath>
        <m:func>
          <m:funcPr/>
          <m:fName>
            <m:r>
              <m:t>sin</m:t>
            </m:r>
          </m:fName>
          <m:e>
            <m:r>
              <m:t>x</m:t>
            </m:r>
          </m:e>
        </m:func>
      </m:oMath>
      <w:r>
        <w:t xml:space="preserve"> after</w:t>
      </w:r>
    </w:p>
    <w:p>
      <w:r>
        <w:t xml:space="preserve">EQ1 fill 1</w:t>
      </w:r>
    </w:p>
    <w:p>
      <w:r>
        <w:t xml:space="preserve">EQ1 fill 2</w:t>
      </w:r>
    </w:p>
    <w:p>
      <w:r>
        <w:t xml:space="preserve">EQ1 fill 3</w:t>
      </w:r>
    </w:p>
    <w:p>
      <w:pPr>
        <w:sectPr>
          <w:pgSz w:w="11906" w:h="16838" w:orient="portrait"/>
          <w:pgMar w:top="1440" w:right="1440" w:bottom="1440" w:left="1440" w:header="708" w:footer="708" w:gutter="0"/>
          <w:pgNumType/>
          <w:docGrid w:linePitch="360"/>
        </w:sectPr>
      </w:pPr>
    </w:p>
    <w:p>
      <w:r>
        <w:t xml:space="preserve">EQ2 above</w:t>
      </w:r>
    </w:p>
    <w:p>
      <w:r>
        <w:t xml:space="preserve">EQ2a fill 1</w:t>
      </w:r>
    </w:p>
    <w:p>
      <w:r>
        <w:t xml:space="preserve">EQ2a fill 2</w:t>
      </w:r>
    </w:p>
    <w:p>
      <w:r>
        <w:t xml:space="preserve">EQ2a fill 3</w:t>
      </w:r>
    </w:p>
    <w:p>
      <w:r>
        <w:t xml:space="preserve">EQ2a before </w:t>
      </w:r>
      <m:oMath>
        <m:r>
          <m:t>x</m:t>
        </m:r>
      </m:oMath>
      <w:r>
        <w:t xml:space="preserve"> after</w:t>
      </w:r>
    </w:p>
    <w:p>
      <w:r>
        <w:t xml:space="preserve">EQ2b fill 1</w:t>
      </w:r>
    </w:p>
    <w:p>
      <w:r>
        <w:t xml:space="preserve">EQ2b fill 2</w:t>
      </w:r>
    </w:p>
    <w:p>
      <w:r>
        <w:t xml:space="preserve">EQ2b fill 3</w:t>
      </w:r>
    </w:p>
    <w:p>
      <w:r>
        <w:t xml:space="preserve">EQ2b before </w:t>
      </w:r>
      <m:oMath>
        <m:r>
          <m:t>a+b=c</m:t>
        </m:r>
      </m:oMath>
      <w:r>
        <w:t xml:space="preserve"> after</w:t>
      </w:r>
    </w:p>
    <w:p>
      <w:r>
        <w:t xml:space="preserve">EQ2c fill 1</w:t>
      </w:r>
    </w:p>
    <w:p>
      <w:r>
        <w:t xml:space="preserve">EQ2c fill 2</w:t>
      </w:r>
    </w:p>
    <w:p>
      <w:r>
        <w:t xml:space="preserve">EQ2c fill 3</w:t>
      </w:r>
    </w:p>
    <w:p>
      <m:oMath>
        <m:r>
          <m:t>a+b=c</m:t>
        </m:r>
      </m:oMath>
    </w:p>
    <w:p>
      <w:r>
        <w:t xml:space="preserve">EQ2d fill 1</w:t>
      </w:r>
    </w:p>
    <w:p>
      <w:r>
        <w:t xml:space="preserve">EQ2d fill 2</w:t>
      </w:r>
    </w:p>
    <w:p>
      <w:r>
        <w:t xml:space="preserve">EQ2d fill 3</w:t>
      </w:r>
    </w:p>
    <w:p>
      <m:oMathPara>
        <m:oMath>
          <m:r>
            <m:t>a+b=c</m:t>
          </m:r>
        </m:oMath>
      </m:oMathPara>
    </w:p>
    <w:p>
      <w:r>
        <w:t xml:space="preserve">EQ2e fill 1</w:t>
      </w:r>
    </w:p>
    <w:p>
      <w:r>
        <w:t xml:space="preserve">EQ2e fill 2</w:t>
      </w:r>
    </w:p>
    <w:p>
      <w:r>
        <w:t xml:space="preserve">EQ2e fill 3</w:t>
      </w:r>
    </w:p>
    <w:p>
      <w:pPr>
        <w:sectPr>
          <w:pgSz w:w="11906" w:h="16838" w:orient="portrait"/>
          <w:pgMar w:top="1440" w:right="1440" w:bottom="1440" w:left="1440" w:header="708" w:footer="708" w:gutter="0"/>
          <w:pgNumType/>
          <w:docGrid w:linePitch="360"/>
        </w:sectPr>
      </w:pPr>
    </w:p>
    <w:p>
      <w:r>
        <w:t xml:space="preserve">EQ3 above</w:t>
      </w:r>
    </w:p>
    <w:p>
      <w:r>
        <w:t xml:space="preserve">EQ3a fill 1</w:t>
      </w:r>
    </w:p>
    <w:p>
      <w:r>
        <w:t xml:space="preserve">EQ3a fill 2</w:t>
      </w:r>
    </w:p>
    <w:p>
      <w:r>
        <w:t xml:space="preserve">EQ3a before </w:t>
      </w:r>
      <m:oMath>
        <m:sSup>
          <m:sSupPr/>
          <m:e>
            <m:r>
              <m:t>x</m:t>
            </m:r>
          </m:e>
          <m:sup>
            <m:r>
              <m:t>2</m:t>
            </m:r>
          </m:sup>
        </m:sSup>
      </m:oMath>
      <w:r>
        <w:t xml:space="preserve"> after</w:t>
      </w:r>
    </w:p>
    <w:p>
      <w:r>
        <w:t xml:space="preserve">EQ3b fill 1</w:t>
      </w:r>
    </w:p>
    <w:p>
      <w:r>
        <w:t xml:space="preserve">EQ3b fill 2</w:t>
      </w:r>
    </w:p>
    <w:p>
      <w:r>
        <w:t xml:space="preserve">EQ3b before </w:t>
      </w:r>
      <m:oMath>
        <m:sSub>
          <m:sSubPr/>
          <m:e>
            <m:r>
              <m:t>x</m:t>
            </m:r>
          </m:e>
          <m:sub>
            <m:r>
              <m:t>i</m:t>
            </m:r>
          </m:sub>
        </m:sSub>
      </m:oMath>
      <w:r>
        <w:t xml:space="preserve"> after</w:t>
      </w:r>
    </w:p>
    <w:p>
      <w:r>
        <w:t xml:space="preserve">EQ3c fill 1</w:t>
      </w:r>
    </w:p>
    <w:p>
      <w:r>
        <w:t xml:space="preserve">EQ3c fill 2</w:t>
      </w:r>
    </w:p>
    <w:p>
      <w:r>
        <w:t xml:space="preserve">EQ3c before </w:t>
      </w:r>
      <m:oMath>
        <m:f>
          <m:num>
            <m:r>
              <m:t>1</m:t>
            </m:r>
          </m:num>
          <m:den>
            <m:r>
              <m:t>2</m:t>
            </m:r>
          </m:den>
        </m:f>
      </m:oMath>
      <w:r>
        <w:t xml:space="preserve"> after</w:t>
      </w:r>
    </w:p>
    <w:p>
      <w:r>
        <w:t xml:space="preserve">EQ3d fill 1</w:t>
      </w:r>
    </w:p>
    <w:p>
      <w:r>
        <w:t xml:space="preserve">EQ3d fill 2</w:t>
      </w:r>
    </w:p>
    <w:p>
      <w:r>
        <w:t xml:space="preserve">EQ3d before </w:t>
      </w:r>
      <m:oMath>
        <m:rad>
          <m:radPr>
            <m:degHide m:val="1"/>
          </m:radPr>
          <m:deg/>
          <m:e>
            <m:r>
              <m:t>2</m:t>
            </m:r>
          </m:e>
        </m:rad>
      </m:oMath>
      <w:r>
        <w:t xml:space="preserve"> after</w:t>
      </w:r>
    </w:p>
    <w:p>
      <w:r>
        <w:t xml:space="preserve">EQ3e fill 1</w:t>
      </w:r>
    </w:p>
    <w:p>
      <w:r>
        <w:t xml:space="preserve">EQ3e fill 2</w:t>
      </w:r>
    </w:p>
    <w:p>
      <w:r>
        <w:t xml:space="preserve">EQ3e before </w:t>
      </w:r>
      <m:oMath>
        <m:nary>
          <m:naryPr>
            <m:chr m:val="∑"/>
            <m:limLoc m:val="undOvr"/>
          </m:naryPr>
          <m:sub>
            <m:r>
              <m:t>i=1</m:t>
            </m:r>
          </m:sub>
          <m:sup>
            <m:r>
              <m:t>n</m:t>
            </m:r>
          </m:sup>
          <m:e>
            <m:r>
              <m:t>i</m:t>
            </m:r>
          </m:e>
        </m:nary>
      </m:oMath>
      <w:r>
        <w:t xml:space="preserve"> after</w:t>
      </w:r>
    </w:p>
    <w:p>
      <w:r>
        <w:t xml:space="preserve">EQ3f fill 1</w:t>
      </w:r>
    </w:p>
    <w:p>
      <w:r>
        <w:t xml:space="preserve">EQ3f fill 2</w:t>
      </w:r>
    </w:p>
    <w:p>
      <w:r>
        <w:t xml:space="preserve">EQ3f before </w:t>
      </w:r>
      <m:oMath>
        <m:d>
          <m:dPr/>
          <m:e>
            <m:f>
              <m:num>
                <m:r>
                  <m:t>a</m:t>
                </m:r>
              </m:num>
              <m:den>
                <m:r>
                  <m:t>b</m:t>
                </m:r>
              </m:den>
            </m:f>
          </m:e>
        </m:d>
      </m:oMath>
      <w:r>
        <w:t xml:space="preserve"> after</w:t>
      </w:r>
    </w:p>
    <w:p>
      <w:r>
        <w:t xml:space="preserve">EQ3g fill 1</w:t>
      </w:r>
    </w:p>
    <w:p>
      <w:r>
        <w:t xml:space="preserve">EQ3g fill 2</w:t>
      </w:r>
    </w:p>
    <w:p>
      <w:r>
        <w:t xml:space="preserve">EQ3g before </w:t>
      </w:r>
      <m:oMath>
        <m:sSubSup>
          <m:sSubSupPr/>
          <m:e>
            <m:r>
              <m:t>x</m:t>
            </m:r>
          </m:e>
          <m:sub>
            <m:r>
              <m:t>i</m:t>
            </m:r>
          </m:sub>
          <m:sup>
            <m:r>
              <m:t>2</m:t>
            </m:r>
          </m:sup>
        </m:sSubSup>
      </m:oMath>
      <w:r>
        <w:t xml:space="preserve"> after</w:t>
      </w:r>
    </w:p>
    <w:p>
      <w:pPr>
        <w:sectPr>
          <w:pgSz w:w="11906" w:h="16838" w:orient="portrait"/>
          <w:pgMar w:top="1440" w:right="1440" w:bottom="1440" w:left="1440" w:header="708" w:footer="708" w:gutter="0"/>
          <w:pgNumType/>
          <w:docGrid w:linePitch="360"/>
        </w:sectPr>
      </w:pPr>
    </w:p>
    <w:p>
      <w:r>
        <w:t xml:space="preserve">EQ4 above</w:t>
      </w:r>
    </w:p>
    <w:p>
      <w:r>
        <w:t xml:space="preserve">EQ4a fill 1</w:t>
      </w:r>
    </w:p>
    <w:p>
      <w:r>
        <w:t xml:space="preserve">EQ4a fill 2</w:t>
      </w:r>
    </w:p>
    <w:p>
      <m:oMath>
        <m:sSup>
          <m:sSupPr/>
          <m:e>
            <m:r>
              <m:t>x</m:t>
            </m:r>
          </m:e>
          <m:sup>
            <m:r>
              <m:t>2</m:t>
            </m:r>
          </m:sup>
        </m:sSup>
      </m:oMath>
    </w:p>
    <w:p>
      <w:r>
        <w:t xml:space="preserve">EQ4b fill 1</w:t>
      </w:r>
    </w:p>
    <w:p>
      <w:r>
        <w:t xml:space="preserve">EQ4b fill 2</w:t>
      </w:r>
    </w:p>
    <w:p>
      <m:oMath>
        <m:sSub>
          <m:sSubPr/>
          <m:e>
            <m:r>
              <m:t>x</m:t>
            </m:r>
          </m:e>
          <m:sub>
            <m:r>
              <m:t>i</m:t>
            </m:r>
          </m:sub>
        </m:sSub>
      </m:oMath>
    </w:p>
    <w:p>
      <w:r>
        <w:t xml:space="preserve">EQ4c fill 1</w:t>
      </w:r>
    </w:p>
    <w:p>
      <w:r>
        <w:t xml:space="preserve">EQ4c fill 2</w:t>
      </w:r>
    </w:p>
    <w:p>
      <m:oMath>
        <m:f>
          <m:num>
            <m:r>
              <m:t>1</m:t>
            </m:r>
          </m:num>
          <m:den>
            <m:r>
              <m:t>2</m:t>
            </m:r>
          </m:den>
        </m:f>
      </m:oMath>
    </w:p>
    <w:p>
      <w:r>
        <w:t xml:space="preserve">EQ4d fill 1</w:t>
      </w:r>
    </w:p>
    <w:p>
      <w:r>
        <w:t xml:space="preserve">EQ4d fill 2</w:t>
      </w:r>
    </w:p>
    <w:p>
      <m:oMath>
        <m:rad>
          <m:radPr>
            <m:degHide m:val="1"/>
          </m:radPr>
          <m:deg/>
          <m:e>
            <m:r>
              <m:t>2</m:t>
            </m:r>
          </m:e>
        </m:rad>
      </m:oMath>
    </w:p>
    <w:p>
      <w:r>
        <w:t xml:space="preserve">EQ4e fill 1</w:t>
      </w:r>
    </w:p>
    <w:p>
      <w:r>
        <w:t xml:space="preserve">EQ4e fill 2</w:t>
      </w:r>
    </w:p>
    <w:p>
      <m:oMath>
        <m:nary>
          <m:naryPr>
            <m:chr m:val="∑"/>
            <m:limLoc m:val="undOvr"/>
          </m:naryPr>
          <m:sub>
            <m:r>
              <m:t>i=1</m:t>
            </m:r>
          </m:sub>
          <m:sup>
            <m:r>
              <m:t>n</m:t>
            </m:r>
          </m:sup>
          <m:e>
            <m:r>
              <m:t>i</m:t>
            </m:r>
          </m:e>
        </m:nary>
      </m:oMath>
    </w:p>
    <w:p>
      <w:r>
        <w:t xml:space="preserve">EQ4f fill 1</w:t>
      </w:r>
    </w:p>
    <w:p>
      <w:r>
        <w:t xml:space="preserve">EQ4f fill 2</w:t>
      </w:r>
    </w:p>
    <w:p>
      <m:oMath>
        <m:d>
          <m:dPr/>
          <m:e>
            <m:f>
              <m:num>
                <m:r>
                  <m:t>a</m:t>
                </m:r>
              </m:num>
              <m:den>
                <m:r>
                  <m:t>b</m:t>
                </m:r>
              </m:den>
            </m:f>
          </m:e>
        </m:d>
      </m:oMath>
    </w:p>
    <w:p>
      <w:r>
        <w:t xml:space="preserve">EQ4g fill 1</w:t>
      </w:r>
    </w:p>
    <w:p>
      <w:r>
        <w:t xml:space="preserve">EQ4g fill 2</w:t>
      </w:r>
    </w:p>
    <w:p>
      <m:oMath>
        <m:sSubSup>
          <m:sSubSupPr/>
          <m:e>
            <m:r>
              <m:t>x</m:t>
            </m:r>
          </m:e>
          <m:sub>
            <m:r>
              <m:t>i</m:t>
            </m:r>
          </m:sub>
          <m:sup>
            <m:r>
              <m:t>2</m:t>
            </m:r>
          </m:sup>
        </m:sSubSup>
      </m:oMath>
    </w:p>
    <w:p>
      <w:pPr>
        <w:sectPr>
          <w:pgSz w:w="11906" w:h="16838" w:orient="portrait"/>
          <w:pgMar w:top="1440" w:right="1440" w:bottom="1440" w:left="1440" w:header="708" w:footer="708" w:gutter="0"/>
          <w:pgNumType/>
          <w:docGrid w:linePitch="360"/>
        </w:sectPr>
      </w:pPr>
    </w:p>
    <w:p>
      <w:r>
        <w:t xml:space="preserve">EQ5 above</w:t>
      </w:r>
    </w:p>
    <w:p>
      <w:pPr>
        <w:jc w:val="both"/>
      </w:pPr>
      <w:r>
        <w:t xml:space="preserve">EQ5 the in foot mouth made on river was and the coast boat to </w:t>
      </w:r>
      <m:oMath>
        <m:r>
          <m:t>a+b+c+d+e+f+g+h+i+j+k+l+m+n+o+p</m:t>
        </m:r>
      </m:oMath>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EQ5 fill 1</w:t>
      </w:r>
    </w:p>
    <w:p>
      <w:r>
        <w:t xml:space="preserve">EQ5 fill 2</w:t>
      </w:r>
    </w:p>
    <w:p>
      <w:r>
        <w:t xml:space="preserve">EQ5 fill 3</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2026-10-02T22:23:34.754Z</dcterms:created>
  <dcterms:modified xsi:type="dcterms:W3CDTF">2026-10-02T22:23:34.755Z</dcterms:modified>
</cp:coreProperties>
</file>

<file path=docProps/custom.xml><?xml version="1.0" encoding="utf-8"?>
<Properties xmlns="http://schemas.openxmlformats.org/officeDocument/2006/custom-properties" xmlns:vt="http://schemas.openxmlformats.org/officeDocument/2006/docPropsVTypes"/>
</file>