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3AED" w:rsidRDefault="004C07C2" w:rsidP="004C07C2">
      <w:pPr>
        <w:pStyle w:val="Nadpis1"/>
      </w:pPr>
      <w:r>
        <w:t>Syntaktick</w:t>
      </w:r>
      <w:r w:rsidR="00F3428E">
        <w:t>ý</w:t>
      </w:r>
      <w:r>
        <w:t xml:space="preserve"> a sémantick</w:t>
      </w:r>
      <w:r w:rsidR="00F3428E">
        <w:t>ý analyzátor</w:t>
      </w:r>
    </w:p>
    <w:p w:rsidR="000C0D4A" w:rsidRPr="000C0D4A" w:rsidRDefault="003B554A" w:rsidP="000C0D4A">
      <w:r>
        <w:t>Soubor funkcí kontrolující syntaktickou a sémantickou správnost vstupního kódu IFJ17.</w:t>
      </w:r>
    </w:p>
    <w:p w:rsidR="00F3428E" w:rsidRDefault="00523ADC" w:rsidP="00523ADC">
      <w:pPr>
        <w:pStyle w:val="Nadpis2"/>
      </w:pPr>
      <w:r w:rsidRPr="000C0D4A">
        <w:t>Princip</w:t>
      </w:r>
    </w:p>
    <w:p w:rsidR="000C0D4A" w:rsidRPr="000C0D4A" w:rsidRDefault="0013518A" w:rsidP="00E3122A">
      <w:pPr>
        <w:jc w:val="both"/>
      </w:pPr>
      <w:r>
        <w:t>Syntaktický a sémantický analyzátor se skládá z několika funkcí</w:t>
      </w:r>
      <w:r w:rsidR="00E3122A">
        <w:t>, které odpovídají jednotlivým možným strukturám v jazyce IFJ17. Každá daná funkce načítá tokeny z lexikálního analyzátoru, které následně kontroluje a dále zpracovává, popřípadě volá další funkce syntaktického a sémantického analyzátoru, které zpracovávají potřebné použité struktury (výrazy, vnořené příkazy apod.).</w:t>
      </w:r>
    </w:p>
    <w:p w:rsidR="000C0D4A" w:rsidRDefault="000C0D4A" w:rsidP="000C0D4A">
      <w:pPr>
        <w:pStyle w:val="Nadpis2"/>
      </w:pPr>
      <w:r>
        <w:t>Řešení</w:t>
      </w:r>
    </w:p>
    <w:p w:rsidR="00B16A85" w:rsidRDefault="003B554A" w:rsidP="00B16A85">
      <w:pPr>
        <w:jc w:val="both"/>
      </w:pPr>
      <w:r>
        <w:t>Syntaktický a sémantický analyzátor se skládá z </w:t>
      </w:r>
      <w:r w:rsidR="00B16A85">
        <w:t>19</w:t>
      </w:r>
      <w:r>
        <w:t xml:space="preserve"> hlavních funkcí, které slouží ke kontrole syntaktické a sémantické správnosti vstupního kódu a několika dalších pomocných funkcí, které jsou používány pro zjednodušení opakovaných akcí napříč všemi hlavními funkcemi.</w:t>
      </w:r>
    </w:p>
    <w:p w:rsidR="00566F2E" w:rsidRDefault="00566F2E" w:rsidP="00566F2E">
      <w:pPr>
        <w:pStyle w:val="Nadpis3"/>
      </w:pPr>
      <w:r>
        <w:t>Spuštění překladu</w:t>
      </w:r>
    </w:p>
    <w:p w:rsidR="00B16A85" w:rsidRDefault="00B16A85" w:rsidP="00B16A85">
      <w:pPr>
        <w:jc w:val="both"/>
      </w:pPr>
      <w:r>
        <w:t xml:space="preserve">Zpracování začíná v hlavní funkci </w:t>
      </w:r>
      <w:proofErr w:type="spellStart"/>
      <w:r w:rsidRPr="00566F2E">
        <w:rPr>
          <w:rFonts w:ascii="Consolas" w:hAnsi="Consolas"/>
          <w:b/>
        </w:rPr>
        <w:t>Parser_ParseInitial</w:t>
      </w:r>
      <w:proofErr w:type="spellEnd"/>
      <w:r>
        <w:rPr>
          <w:b/>
        </w:rPr>
        <w:t xml:space="preserve">, </w:t>
      </w:r>
      <w:r>
        <w:t>která vytvoří výchozí úvodní instrukce výstupního programu a dále</w:t>
      </w:r>
      <w:r w:rsidR="00D51183">
        <w:t xml:space="preserve"> cyklicky zpracovává</w:t>
      </w:r>
      <w:r>
        <w:t xml:space="preserve"> příchozí tokeny. </w:t>
      </w:r>
      <w:r w:rsidR="00566F2E">
        <w:t xml:space="preserve">Tato funkce dovoluje použití následujících struktur: </w:t>
      </w:r>
      <w:r w:rsidR="00566F2E" w:rsidRPr="00566F2E">
        <w:rPr>
          <w:i/>
        </w:rPr>
        <w:t>deklarace funkce</w:t>
      </w:r>
      <w:r w:rsidR="00566F2E">
        <w:t xml:space="preserve">, </w:t>
      </w:r>
      <w:r w:rsidR="00566F2E" w:rsidRPr="00566F2E">
        <w:rPr>
          <w:i/>
        </w:rPr>
        <w:t>definice funkc</w:t>
      </w:r>
      <w:r w:rsidR="00566F2E">
        <w:t xml:space="preserve">e, </w:t>
      </w:r>
      <w:r w:rsidR="00566F2E" w:rsidRPr="00566F2E">
        <w:rPr>
          <w:i/>
        </w:rPr>
        <w:t xml:space="preserve">definice </w:t>
      </w:r>
      <w:proofErr w:type="spellStart"/>
      <w:r w:rsidR="00566F2E" w:rsidRPr="00566F2E">
        <w:rPr>
          <w:i/>
        </w:rPr>
        <w:t>scope</w:t>
      </w:r>
      <w:proofErr w:type="spellEnd"/>
      <w:r w:rsidR="00566F2E">
        <w:t>.</w:t>
      </w:r>
      <w:r w:rsidR="00D51183">
        <w:t xml:space="preserve"> Tato úvodní funkce pracuje na stejném principu jako funkce pro zpracování vnořeného kódu, přijímá pouze značně omezený seznam typů tokenů</w:t>
      </w:r>
    </w:p>
    <w:p w:rsidR="00566F2E" w:rsidRPr="00C9664C" w:rsidRDefault="00566F2E" w:rsidP="00B16A85">
      <w:pPr>
        <w:jc w:val="both"/>
      </w:pPr>
      <w:r>
        <w:t>Po přijetí očekávaných klíčových slov volá odpovídající funkce, které načítají další tokeny, kontrolují jejich správnost a dále je zpracovávají</w:t>
      </w:r>
      <w:r w:rsidR="00D51183">
        <w:t>. Při přijetí tokenu neočekávaného typu analyzuje chybu a vrací odpovídající chybový kód hlavní funkci celého programu.</w:t>
      </w:r>
    </w:p>
    <w:p w:rsidR="00DC6F82" w:rsidRDefault="00DC6F82" w:rsidP="00DC6F82">
      <w:pPr>
        <w:pStyle w:val="Nadpis3"/>
      </w:pPr>
      <w:r>
        <w:t>Vnořený kód</w:t>
      </w:r>
    </w:p>
    <w:p w:rsidR="00C9664C" w:rsidRDefault="00557667" w:rsidP="00B35729">
      <w:pPr>
        <w:jc w:val="both"/>
      </w:pPr>
      <w:r>
        <w:t>Funkce pro zpracování obecného vnořeného kódu</w:t>
      </w:r>
      <w:r w:rsidR="00B35729">
        <w:t xml:space="preserve"> (</w:t>
      </w:r>
      <w:proofErr w:type="spellStart"/>
      <w:r w:rsidR="00B35729" w:rsidRPr="00566F2E">
        <w:rPr>
          <w:rFonts w:ascii="Consolas" w:hAnsi="Consolas"/>
          <w:b/>
        </w:rPr>
        <w:t>Parser_Parse</w:t>
      </w:r>
      <w:r w:rsidR="00B35729">
        <w:rPr>
          <w:rFonts w:ascii="Consolas" w:hAnsi="Consolas"/>
          <w:b/>
        </w:rPr>
        <w:t>NestedCode</w:t>
      </w:r>
      <w:proofErr w:type="spellEnd"/>
      <w:r w:rsidR="00B35729">
        <w:t>)</w:t>
      </w:r>
      <w:r>
        <w:t xml:space="preserve"> </w:t>
      </w:r>
      <w:r w:rsidR="00D51183">
        <w:t>slouží jako křižovatka, která na základě prvního příchozího tokenu volá odpovídající funkci pro zpracování očekávané struktury. Dále také rozhoduje, zda je vůbec možné v dané situaci danou strukturu použít – tato rozhodnutí dělá především na základě seznamu zanoření, který určuje, v jaké struktuře se aktuálně vnořený kód zpracovává (zda se jedná o větev podmínky, cyklus či funkci).</w:t>
      </w:r>
    </w:p>
    <w:p w:rsidR="00B35729" w:rsidRPr="00C9664C" w:rsidRDefault="00B35729" w:rsidP="00C9664C">
      <w:r>
        <w:t xml:space="preserve">V případě, že tato funkce obdrží token, který </w:t>
      </w:r>
      <w:r w:rsidR="00671B29">
        <w:t xml:space="preserve">by mohl mít </w:t>
      </w:r>
      <w:r>
        <w:t>speciální význam – klíčové slovo, které nebylo očekáváno</w:t>
      </w:r>
      <w:r w:rsidR="00671B29">
        <w:t xml:space="preserve"> a pro vnořený kód nemá žádný smysl (ovšem může se jednat o ukončení nadřazené struktury – konec definice funkce, cyklu apod.), vrací se o úroveň výše, a funkci, která jej zavolala, tento token předává. Ta rozhodne o jeho správnosti.</w:t>
      </w:r>
    </w:p>
    <w:p w:rsidR="00DC6F82" w:rsidRDefault="00DC6F82" w:rsidP="00DC6F82">
      <w:pPr>
        <w:pStyle w:val="Nadpis3"/>
      </w:pPr>
      <w:r>
        <w:t>Zpracování funkcí</w:t>
      </w:r>
    </w:p>
    <w:p w:rsidR="00965DC7" w:rsidRDefault="00573FE1" w:rsidP="00B35729">
      <w:pPr>
        <w:jc w:val="both"/>
      </w:pPr>
      <w:r>
        <w:t xml:space="preserve">O zpracování funkcí </w:t>
      </w:r>
      <w:r w:rsidR="00965DC7">
        <w:t xml:space="preserve">v programu </w:t>
      </w:r>
      <w:r>
        <w:t xml:space="preserve">se starají </w:t>
      </w:r>
      <w:r w:rsidR="00965DC7">
        <w:t>3 funkce, kde každá z nich má konkrétní účel – jedna funkce pro deklaraci funkce</w:t>
      </w:r>
      <w:r w:rsidR="005F3677">
        <w:t xml:space="preserve"> (</w:t>
      </w:r>
      <w:proofErr w:type="spellStart"/>
      <w:r w:rsidR="005F3677" w:rsidRPr="00566F2E">
        <w:rPr>
          <w:rFonts w:ascii="Consolas" w:hAnsi="Consolas"/>
          <w:b/>
        </w:rPr>
        <w:t>Parser_Parse</w:t>
      </w:r>
      <w:r w:rsidR="005F3677">
        <w:rPr>
          <w:rFonts w:ascii="Consolas" w:hAnsi="Consolas"/>
          <w:b/>
        </w:rPr>
        <w:t>FunctionDeclaration</w:t>
      </w:r>
      <w:proofErr w:type="spellEnd"/>
      <w:r w:rsidR="005F3677">
        <w:t>)</w:t>
      </w:r>
      <w:r w:rsidR="00965DC7">
        <w:t>, jedna pro její definici</w:t>
      </w:r>
      <w:r w:rsidR="005F3677">
        <w:t xml:space="preserve"> (</w:t>
      </w:r>
      <w:proofErr w:type="spellStart"/>
      <w:r w:rsidR="005F3677" w:rsidRPr="00566F2E">
        <w:rPr>
          <w:rFonts w:ascii="Consolas" w:hAnsi="Consolas"/>
          <w:b/>
        </w:rPr>
        <w:t>Parser_Parse</w:t>
      </w:r>
      <w:r w:rsidR="005F3677">
        <w:rPr>
          <w:rFonts w:ascii="Consolas" w:hAnsi="Consolas"/>
          <w:b/>
        </w:rPr>
        <w:t>FunctionDe</w:t>
      </w:r>
      <w:r w:rsidR="005F3677">
        <w:rPr>
          <w:rFonts w:ascii="Consolas" w:hAnsi="Consolas"/>
          <w:b/>
        </w:rPr>
        <w:t>finition</w:t>
      </w:r>
      <w:proofErr w:type="spellEnd"/>
      <w:r w:rsidR="005F3677">
        <w:t>)</w:t>
      </w:r>
      <w:r w:rsidR="00965DC7">
        <w:t xml:space="preserve"> a jedna zpracovává volání těchto funkcí</w:t>
      </w:r>
      <w:r w:rsidR="005F3677">
        <w:t xml:space="preserve"> (</w:t>
      </w:r>
      <w:proofErr w:type="spellStart"/>
      <w:r w:rsidR="005F3677" w:rsidRPr="00566F2E">
        <w:rPr>
          <w:rFonts w:ascii="Consolas" w:hAnsi="Consolas"/>
          <w:b/>
        </w:rPr>
        <w:t>Parser_Parse</w:t>
      </w:r>
      <w:r w:rsidR="005F3677">
        <w:rPr>
          <w:rFonts w:ascii="Consolas" w:hAnsi="Consolas"/>
          <w:b/>
        </w:rPr>
        <w:t>Function</w:t>
      </w:r>
      <w:r w:rsidR="005F3677">
        <w:rPr>
          <w:rFonts w:ascii="Consolas" w:hAnsi="Consolas"/>
          <w:b/>
        </w:rPr>
        <w:t>Call</w:t>
      </w:r>
      <w:proofErr w:type="spellEnd"/>
      <w:r w:rsidR="005F3677">
        <w:t>)</w:t>
      </w:r>
      <w:r w:rsidR="00965DC7">
        <w:t>.</w:t>
      </w:r>
    </w:p>
    <w:p w:rsidR="005F3677" w:rsidRPr="00C9664C" w:rsidRDefault="005F3677" w:rsidP="00B35729">
      <w:pPr>
        <w:jc w:val="both"/>
      </w:pPr>
      <w:r>
        <w:t xml:space="preserve">Funkce pro deklaraci a definici funkcí jsou volány </w:t>
      </w:r>
      <w:r w:rsidR="00B35729">
        <w:t>z hlavní úvodní funkce syntaktického a sémantického analyzátoru. Funkce pro volání funkcí jsou volány z funkcí pro zpracování výrazů.</w:t>
      </w:r>
    </w:p>
    <w:p w:rsidR="00DC6F82" w:rsidRDefault="00DC6F82" w:rsidP="00C9664C">
      <w:pPr>
        <w:pStyle w:val="Nadpis3"/>
      </w:pPr>
      <w:r>
        <w:t xml:space="preserve">Zpracování </w:t>
      </w:r>
      <w:r w:rsidR="00C9664C">
        <w:t>podmínek</w:t>
      </w:r>
    </w:p>
    <w:p w:rsidR="00C9664C" w:rsidRDefault="00B35729" w:rsidP="00B35729">
      <w:pPr>
        <w:jc w:val="both"/>
      </w:pPr>
      <w:r>
        <w:t>Podmínky zpracovávají dvě funkce – první (</w:t>
      </w:r>
      <w:proofErr w:type="spellStart"/>
      <w:r w:rsidRPr="00566F2E">
        <w:rPr>
          <w:rFonts w:ascii="Consolas" w:hAnsi="Consolas"/>
          <w:b/>
        </w:rPr>
        <w:t>Parser_Parse</w:t>
      </w:r>
      <w:r>
        <w:rPr>
          <w:rFonts w:ascii="Consolas" w:hAnsi="Consolas"/>
          <w:b/>
        </w:rPr>
        <w:t>Condition</w:t>
      </w:r>
      <w:proofErr w:type="spellEnd"/>
      <w:r>
        <w:t>), která zpracovává prvotní podmínku a ELSE bez další následující podmínky, a druhá (</w:t>
      </w:r>
      <w:proofErr w:type="spellStart"/>
      <w:r w:rsidRPr="00566F2E">
        <w:rPr>
          <w:rFonts w:ascii="Consolas" w:hAnsi="Consolas"/>
          <w:b/>
        </w:rPr>
        <w:t>Parser_Parse</w:t>
      </w:r>
      <w:r>
        <w:rPr>
          <w:rFonts w:ascii="Consolas" w:hAnsi="Consolas"/>
          <w:b/>
        </w:rPr>
        <w:t>SubCondition</w:t>
      </w:r>
      <w:proofErr w:type="spellEnd"/>
      <w:r>
        <w:t>), která zpracovává další libovolný počet navazujících ELSEIF podmínek.</w:t>
      </w:r>
    </w:p>
    <w:p w:rsidR="00B35729" w:rsidRPr="00C9664C" w:rsidRDefault="00B35729" w:rsidP="00B35729">
      <w:pPr>
        <w:jc w:val="both"/>
      </w:pPr>
      <w:r>
        <w:lastRenderedPageBreak/>
        <w:t>Druhá funkce pro zpracování navazujících ELSEIF podmínek zpracovává pouze tyto typy – v případě, že obdrží token značící kompletní ukončení podmínky či začátek ELSE větve, vrací se postupně na nejvyšší úroveň, dokud se nevrátí do první funkce, která se o daný token postará sama.</w:t>
      </w:r>
    </w:p>
    <w:p w:rsidR="00C9664C" w:rsidRDefault="00C9664C" w:rsidP="00C9664C">
      <w:pPr>
        <w:pStyle w:val="Nadpis3"/>
      </w:pPr>
      <w:r>
        <w:t>Zpracování cyklů</w:t>
      </w:r>
    </w:p>
    <w:p w:rsidR="00C9664C" w:rsidRPr="00C9664C" w:rsidRDefault="00C9664C" w:rsidP="00C9664C">
      <w:bookmarkStart w:id="0" w:name="_GoBack"/>
      <w:bookmarkEnd w:id="0"/>
    </w:p>
    <w:p w:rsidR="000C0D4A" w:rsidRDefault="000C0D4A" w:rsidP="00DC6F82">
      <w:pPr>
        <w:pStyle w:val="Nadpis3"/>
      </w:pPr>
      <w:r>
        <w:t>Zpracování výrazů</w:t>
      </w:r>
    </w:p>
    <w:p w:rsidR="000C0D4A" w:rsidRPr="000C0D4A" w:rsidRDefault="000C0D4A" w:rsidP="000C0D4A"/>
    <w:p w:rsidR="000C0D4A" w:rsidRPr="000C0D4A" w:rsidRDefault="000C0D4A" w:rsidP="000C0D4A">
      <w:pPr>
        <w:pStyle w:val="Nadpis2"/>
      </w:pPr>
      <w:r>
        <w:t>Pomocné datové struktury</w:t>
      </w:r>
    </w:p>
    <w:p w:rsidR="00523ADC" w:rsidRDefault="00B16A85" w:rsidP="00B16A85">
      <w:pPr>
        <w:pStyle w:val="Nadpis3"/>
      </w:pPr>
      <w:r>
        <w:t>Zásobník</w:t>
      </w:r>
    </w:p>
    <w:p w:rsidR="00B16A85" w:rsidRDefault="00B16A85" w:rsidP="00B16A85">
      <w:pPr>
        <w:pStyle w:val="Nadpis3"/>
      </w:pPr>
      <w:r>
        <w:t>Seznam</w:t>
      </w:r>
    </w:p>
    <w:p w:rsidR="00B16A85" w:rsidRDefault="00B16A85" w:rsidP="00B16A85">
      <w:pPr>
        <w:pStyle w:val="Nadpis4"/>
      </w:pPr>
      <w:r>
        <w:t>Postfixový seznam</w:t>
      </w:r>
    </w:p>
    <w:p w:rsidR="00B16A85" w:rsidRPr="00B16A85" w:rsidRDefault="00B16A85" w:rsidP="00B16A85">
      <w:pPr>
        <w:pStyle w:val="Nadpis4"/>
      </w:pPr>
      <w:r>
        <w:t>Seznam zanoření</w:t>
      </w:r>
    </w:p>
    <w:p w:rsidR="004C07C2" w:rsidRPr="004C07C2" w:rsidRDefault="004C07C2" w:rsidP="004C07C2"/>
    <w:sectPr w:rsidR="004C07C2" w:rsidRPr="004C07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7C2"/>
    <w:rsid w:val="000C0D4A"/>
    <w:rsid w:val="0013518A"/>
    <w:rsid w:val="0014241A"/>
    <w:rsid w:val="002156C2"/>
    <w:rsid w:val="003B554A"/>
    <w:rsid w:val="004C07C2"/>
    <w:rsid w:val="00523ADC"/>
    <w:rsid w:val="00557667"/>
    <w:rsid w:val="00566F2E"/>
    <w:rsid w:val="00573FE1"/>
    <w:rsid w:val="005F3677"/>
    <w:rsid w:val="0061245F"/>
    <w:rsid w:val="00623AED"/>
    <w:rsid w:val="00671B29"/>
    <w:rsid w:val="00965DC7"/>
    <w:rsid w:val="00B16A85"/>
    <w:rsid w:val="00B35729"/>
    <w:rsid w:val="00BD79B3"/>
    <w:rsid w:val="00C46FA6"/>
    <w:rsid w:val="00C9664C"/>
    <w:rsid w:val="00D51183"/>
    <w:rsid w:val="00DC6F82"/>
    <w:rsid w:val="00E3122A"/>
    <w:rsid w:val="00F3428E"/>
    <w:rsid w:val="00FA2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DEE7B"/>
  <w15:chartTrackingRefBased/>
  <w15:docId w15:val="{5AF23103-78C4-4ED5-B276-CCC76E96E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4C07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523A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B16A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B16A8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4C07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523A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B16A8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rsid w:val="00B16A85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2</Pages>
  <Words>496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Dolejška Daniel (196165)</dc:creator>
  <cp:keywords/>
  <dc:description/>
  <cp:lastModifiedBy>Dolejška Daniel (196165)</cp:lastModifiedBy>
  <cp:revision>7</cp:revision>
  <dcterms:created xsi:type="dcterms:W3CDTF">2017-12-04T16:37:00Z</dcterms:created>
  <dcterms:modified xsi:type="dcterms:W3CDTF">2017-12-05T21:30:00Z</dcterms:modified>
</cp:coreProperties>
</file>