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Легеньков Андрей</w:t>
      </w:r>
    </w:p>
    <w:p>
      <w:pPr>
        <w:pStyle w:val="pStyle"/>
      </w:pPr>
      <w:r>
        <w:t xml:space="preserve">Должность: главный специалист</w:t>
      </w:r>
    </w:p>
    <w:p>
      <w:pPr>
        <w:pStyle w:val="pStyle"/>
      </w:pPr>
      <w:r>
        <w:t xml:space="preserve">Компания: ООО Юнител Инжиниринг</w:t>
      </w:r>
    </w:p>
    <w:p>
      <w:pPr>
        <w:pStyle w:val="pStyle"/>
      </w:pPr>
      <w:r>
        <w:t xml:space="preserve">Телефон или электронная почта: a.legenkov@uni-eng.ru</w:t>
      </w:r>
    </w:p>
    <w:p>
      <w:pPr>
        <w:pStyle w:val="pStyle"/>
      </w:pPr>
      <w:r>
        <w:t xml:space="preserve">Объект/Титул проекта: Проверка работы сайта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1 1 1 2 1 УХЛ4 20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5А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220 В переменного тока 50 Гц</w:t>
      </w:r>
    </w:p>
    <w:p>
      <w:pPr>
        <w:pStyle w:val="pStyle"/>
      </w:pPr>
      <w:r>
        <w:t xml:space="preserve">7. Климатическое исполнение ГОСТ 15150 и ГОСТ 15543.1: УХЛ4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2017-09-07T11:44:11+03:00</dcterms:created>
  <dcterms:modified xsi:type="dcterms:W3CDTF">2017-09-07T11:44:11+03:00</dcterms:modified>
  <dc:title/>
  <dc:description/>
  <dc:subject/>
  <cp:keywords/>
  <cp:category/>
</cp:coreProperties>
</file>