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Default Extension="jpeg" ContentType="image/jpe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EA5" w:rsidRDefault="00F01EA5"/>
    <w:p w:rsidR="00F01EA5" w:rsidRDefault="00F01EA5"/>
    <w:p w:rsidR="00F01EA5" w:rsidRDefault="00F01EA5"/>
    <w:p w:rsidR="00F01EA5" w:rsidRDefault="00F01EA5"/>
    <w:p w:rsidR="00F01EA5" w:rsidRDefault="00F01EA5"/>
    <w:p w:rsidR="00F01EA5" w:rsidRDefault="00F01EA5"/>
    <w:p w:rsidR="00F01EA5" w:rsidRDefault="00F01EA5"/>
    <w:p w:rsidR="00F01EA5" w:rsidRDefault="00F01EA5"/>
    <w:p w:rsidR="00F01EA5" w:rsidRDefault="00F01EA5"/>
    <w:p w:rsidR="00F01EA5" w:rsidRDefault="00F01EA5"/>
    <w:p w:rsidR="00F01EA5" w:rsidRDefault="00F01EA5"/>
    <w:p w:rsidR="00F01EA5" w:rsidRDefault="00F01EA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92075</wp:posOffset>
            </wp:positionV>
            <wp:extent cx="2374900" cy="749300"/>
            <wp:effectExtent l="25400" t="0" r="0" b="0"/>
            <wp:wrapNone/>
            <wp:docPr id="4" name="Picture 4" descr="FatWir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tWire_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1EA5" w:rsidRDefault="00F01EA5"/>
    <w:p w:rsidR="00F01EA5" w:rsidRDefault="00F01EA5"/>
    <w:p w:rsidR="00F01EA5" w:rsidRDefault="00F01EA5"/>
    <w:p w:rsidR="00F01EA5" w:rsidRDefault="00F01EA5"/>
    <w:p w:rsidR="00F01EA5" w:rsidRDefault="00F01EA5"/>
    <w:p w:rsidR="00F01EA5" w:rsidRDefault="00F01EA5" w:rsidP="00F01EA5">
      <w:pPr>
        <w:pStyle w:val="Heading1"/>
        <w:jc w:val="center"/>
      </w:pPr>
      <w:r>
        <w:t>Content Server URL Assemblers</w:t>
      </w:r>
      <w:r>
        <w:br/>
        <w:t>including</w:t>
      </w:r>
      <w:r>
        <w:br/>
      </w:r>
      <w:proofErr w:type="spellStart"/>
      <w:r>
        <w:t>LightWeight</w:t>
      </w:r>
      <w:proofErr w:type="spellEnd"/>
      <w:r>
        <w:t xml:space="preserve"> Abstract Assembler</w:t>
      </w:r>
      <w:r>
        <w:br/>
        <w:t>Item Context Assembler</w:t>
      </w:r>
      <w:r>
        <w:br/>
        <w:t>Site Plan Tree Support</w:t>
      </w:r>
    </w:p>
    <w:p w:rsidR="00F01EA5" w:rsidRPr="00F01EA5" w:rsidRDefault="00F01EA5" w:rsidP="00F01EA5"/>
    <w:p w:rsidR="00F01EA5" w:rsidRDefault="00F01EA5" w:rsidP="00F01EA5"/>
    <w:p w:rsidR="00F01EA5" w:rsidRPr="00F01EA5" w:rsidRDefault="00F01EA5" w:rsidP="00F01EA5">
      <w:pPr>
        <w:jc w:val="center"/>
      </w:pPr>
      <w:r w:rsidRPr="00F01EA5">
        <w:t>Author: Tony Field</w:t>
      </w:r>
    </w:p>
    <w:p w:rsidR="00F01EA5" w:rsidRPr="00F01EA5" w:rsidRDefault="00F01EA5" w:rsidP="00F01EA5">
      <w:pPr>
        <w:jc w:val="center"/>
      </w:pPr>
      <w:r w:rsidRPr="00F01EA5">
        <w:t>Created: July 23, 2009</w:t>
      </w:r>
    </w:p>
    <w:p w:rsidR="00F01EA5" w:rsidRPr="00F01EA5" w:rsidRDefault="00F01EA5" w:rsidP="00F01EA5">
      <w:pPr>
        <w:jc w:val="center"/>
        <w:sectPr w:rsidR="00F01EA5" w:rsidRPr="00F01EA5">
          <w:pgSz w:w="12240" w:h="15840"/>
          <w:pgMar w:top="1440" w:right="1800" w:bottom="1440" w:left="1800" w:header="708" w:footer="708" w:gutter="0"/>
          <w:cols w:space="708"/>
        </w:sectPr>
      </w:pPr>
    </w:p>
    <w:p w:rsidR="00F01EA5" w:rsidRDefault="00F01EA5" w:rsidP="00F01EA5">
      <w:pPr>
        <w:pStyle w:val="Heading1"/>
      </w:pPr>
      <w:r>
        <w:t>Overview</w:t>
      </w:r>
    </w:p>
    <w:p w:rsidR="00F01EA5" w:rsidRDefault="00F01EA5">
      <w:r>
        <w:t>Writing URL assemblers for Content Server can be a tedious task.  This library exists for two reasons:  to simplify the work required to develop an assembler, and to create a set of multi-purpose, easy-to-use assemblers that can be used in the vast majority of sites without requiring that any code be written.</w:t>
      </w:r>
    </w:p>
    <w:p w:rsidR="00F01EA5" w:rsidRDefault="00F01EA5"/>
    <w:p w:rsidR="00F01EA5" w:rsidRDefault="00F01EA5" w:rsidP="00E32D9E">
      <w:pPr>
        <w:pStyle w:val="Heading1"/>
      </w:pPr>
      <w:r>
        <w:t>Executive Summary</w:t>
      </w:r>
    </w:p>
    <w:p w:rsidR="00E32D9E" w:rsidRDefault="00E32D9E">
      <w:r>
        <w:t>A new abstract assembler (base class) has been written that is much easier to use than the abstract assembler that ships with Content Server.  This facilitates development of new assemblers.</w:t>
      </w:r>
    </w:p>
    <w:p w:rsidR="00E32D9E" w:rsidRDefault="00E32D9E"/>
    <w:p w:rsidR="00E32D9E" w:rsidRDefault="00E32D9E">
      <w:r>
        <w:t xml:space="preserve">In addition, a generic assembler, called the </w:t>
      </w:r>
      <w:proofErr w:type="spellStart"/>
      <w:r>
        <w:t>ItemContextA</w:t>
      </w:r>
      <w:r w:rsidR="00F4089D">
        <w:t>ssembler</w:t>
      </w:r>
      <w:proofErr w:type="spellEnd"/>
      <w:r w:rsidR="00F4089D">
        <w:t>, is applicable</w:t>
      </w:r>
      <w:r>
        <w:t xml:space="preserve"> for any site that is ultimately needing to represent a single object placed in a specific context, in its URL.  This applies to most sites.  For example, a web page describing downloads for a specific product in a catalogue has the download page as its item and the product as the context.  Alternately, articles on pages could be the items in context.  The </w:t>
      </w:r>
      <w:proofErr w:type="spellStart"/>
      <w:r>
        <w:t>ItemContextAssembler</w:t>
      </w:r>
      <w:proofErr w:type="spellEnd"/>
      <w:r>
        <w:t xml:space="preserve"> requires no coding to be used and can be applied in various situations.</w:t>
      </w:r>
    </w:p>
    <w:p w:rsidR="00E32D9E" w:rsidRDefault="00E32D9E"/>
    <w:p w:rsidR="00E32D9E" w:rsidRDefault="00E32D9E">
      <w:r>
        <w:t xml:space="preserve">Lastly, a helper class that supports the </w:t>
      </w:r>
      <w:proofErr w:type="spellStart"/>
      <w:r>
        <w:t>ItemContextAssembler</w:t>
      </w:r>
      <w:proofErr w:type="spellEnd"/>
      <w:r>
        <w:t xml:space="preserve"> when used with sites based on the Site Plan Tree is provided.  It includes an infrastructure for converting an asset into a pretty alias using a variety of pluggable strategies.  Many strategies are included with this assembler.  Examples would be the conversion of the asset ID Page</w:t>
      </w:r>
      <w:proofErr w:type="gramStart"/>
      <w:r>
        <w:t>:123123123123</w:t>
      </w:r>
      <w:proofErr w:type="gramEnd"/>
      <w:r>
        <w:t xml:space="preserve"> into an alias such as “about-us”.  The Site Plan Helper will concatenate aliases into a context and determine which path to use automatically, and all the developer has to do is choose or create a new mapping strategy, which takes a fraction of the time required to develop a new assembler.</w:t>
      </w:r>
    </w:p>
    <w:p w:rsidR="00E32D9E" w:rsidRDefault="00E32D9E"/>
    <w:p w:rsidR="00E32D9E" w:rsidRDefault="00E32D9E" w:rsidP="00ED58D5">
      <w:pPr>
        <w:pStyle w:val="Heading1"/>
      </w:pPr>
      <w:r>
        <w:t>Component Overview</w:t>
      </w:r>
    </w:p>
    <w:p w:rsidR="00E32D9E" w:rsidRDefault="00E32D9E" w:rsidP="00ED58D5">
      <w:pPr>
        <w:pStyle w:val="Heading2"/>
      </w:pPr>
      <w:proofErr w:type="spellStart"/>
      <w:r>
        <w:t>LightweightAbstractAssembler</w:t>
      </w:r>
      <w:proofErr w:type="spellEnd"/>
    </w:p>
    <w:p w:rsidR="00ED58D5" w:rsidRDefault="00ED58D5" w:rsidP="00ED58D5">
      <w:pPr>
        <w:pStyle w:val="Heading2"/>
      </w:pPr>
      <w:proofErr w:type="spellStart"/>
      <w:r>
        <w:t>ItemContextAssembler</w:t>
      </w:r>
      <w:proofErr w:type="spellEnd"/>
    </w:p>
    <w:p w:rsidR="00ED58D5" w:rsidRDefault="00ED58D5" w:rsidP="00ED58D5">
      <w:pPr>
        <w:pStyle w:val="Heading2"/>
      </w:pPr>
      <w:r>
        <w:t>Site Plan Tree Helper</w:t>
      </w:r>
    </w:p>
    <w:p w:rsidR="00E32D9E" w:rsidRDefault="00ED58D5" w:rsidP="00ED58D5">
      <w:pPr>
        <w:pStyle w:val="Heading2"/>
      </w:pPr>
      <w:proofErr w:type="spellStart"/>
      <w:r>
        <w:t>AliasingStrategies</w:t>
      </w:r>
      <w:proofErr w:type="spellEnd"/>
    </w:p>
    <w:sectPr w:rsidR="00E32D9E" w:rsidSect="00E32D9E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01EA5"/>
    <w:rsid w:val="00E32D9E"/>
    <w:rsid w:val="00ED58D5"/>
    <w:rsid w:val="00F01EA5"/>
    <w:rsid w:val="00F4089D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82EEB"/>
  </w:style>
  <w:style w:type="paragraph" w:styleId="Heading1">
    <w:name w:val="heading 1"/>
    <w:basedOn w:val="Normal"/>
    <w:next w:val="Normal"/>
    <w:link w:val="Heading1Char"/>
    <w:uiPriority w:val="9"/>
    <w:qFormat/>
    <w:rsid w:val="00F0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ED58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E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1EA5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1EA5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rsid w:val="00ED58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image" Target="media/image1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75</Words>
  <Characters>428</Characters>
  <Application>Microsoft Macintosh Word</Application>
  <DocSecurity>0</DocSecurity>
  <Lines>3</Lines>
  <Paragraphs>1</Paragraphs>
  <ScaleCrop>false</ScaleCrop>
  <Company>FieldCo Inc.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Field</dc:creator>
  <cp:keywords/>
  <cp:lastModifiedBy>Tony Field</cp:lastModifiedBy>
  <cp:revision>4</cp:revision>
  <dcterms:created xsi:type="dcterms:W3CDTF">2009-07-23T22:23:00Z</dcterms:created>
  <dcterms:modified xsi:type="dcterms:W3CDTF">2009-07-23T22:38:00Z</dcterms:modified>
</cp:coreProperties>
</file>