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24AAF735" w:rsidP="1A146405" w:rsidRDefault="24AAF735" w14:paraId="67C73BB8" w14:textId="47789753">
      <w:pPr>
        <w:spacing w:before="0" w:beforeAutospacing="off" w:after="0" w:afterAutospacing="off" w:line="240" w:lineRule="auto"/>
        <w:outlineLvl w:val="1"/>
        <w:rPr>
          <w:rFonts w:ascii="Times New Roman" w:hAnsi="Times New Roman" w:eastAsia="Times New Roman" w:cs="Times New Roman"/>
          <w:b w:val="1"/>
          <w:bCs w:val="1"/>
          <w:sz w:val="36"/>
          <w:szCs w:val="36"/>
          <w:lang w:eastAsia="pl-PL"/>
        </w:rPr>
      </w:pPr>
      <w:r w:rsidRPr="1A146405" w:rsidR="24AAF735">
        <w:rPr>
          <w:rFonts w:ascii="Times New Roman" w:hAnsi="Times New Roman" w:eastAsia="Times New Roman" w:cs="Times New Roman"/>
          <w:lang w:eastAsia="pl-PL"/>
        </w:rPr>
        <w:t xml:space="preserve">Celem programu jest przeanalizowanie zestawu danych, zawierających opinie produktów muzycznych z </w:t>
      </w:r>
      <w:r w:rsidRPr="1A146405" w:rsidR="24AAF735">
        <w:rPr>
          <w:rFonts w:ascii="Times New Roman" w:hAnsi="Times New Roman" w:eastAsia="Times New Roman" w:cs="Times New Roman"/>
          <w:lang w:eastAsia="pl-PL"/>
        </w:rPr>
        <w:t>Amazona</w:t>
      </w:r>
      <w:r w:rsidRPr="1A146405" w:rsidR="24AAF735">
        <w:rPr>
          <w:rFonts w:ascii="Times New Roman" w:hAnsi="Times New Roman" w:eastAsia="Times New Roman" w:cs="Times New Roman"/>
          <w:lang w:eastAsia="pl-PL"/>
        </w:rPr>
        <w:t>.</w:t>
      </w:r>
      <w:r w:rsidRPr="1A146405" w:rsidR="24AAF735">
        <w:rPr>
          <w:rFonts w:ascii="Times New Roman" w:hAnsi="Times New Roman" w:eastAsia="Times New Roman" w:cs="Times New Roman"/>
          <w:b w:val="1"/>
          <w:bCs w:val="1"/>
          <w:sz w:val="36"/>
          <w:szCs w:val="36"/>
          <w:lang w:eastAsia="pl-PL"/>
        </w:rPr>
        <w:t xml:space="preserve"> </w:t>
      </w:r>
    </w:p>
    <w:p w:rsidR="4E1C9815" w:rsidP="4E1C9815" w:rsidRDefault="4E1C9815" w14:paraId="3FD01186" w14:textId="747808EF">
      <w:pPr>
        <w:spacing w:beforeAutospacing="1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pl-PL"/>
        </w:rPr>
      </w:pPr>
    </w:p>
    <w:p w:rsidRPr="003D7CD8" w:rsidR="003D7CD8" w:rsidP="1A146405" w:rsidRDefault="24AAF735" w14:paraId="526E2615" w14:textId="33EFEC49">
      <w:pPr>
        <w:spacing w:before="100" w:beforeAutospacing="on" w:after="100" w:afterAutospacing="on" w:line="240" w:lineRule="auto"/>
        <w:outlineLvl w:val="1"/>
        <w:rPr>
          <w:rFonts w:ascii="Times New Roman" w:hAnsi="Times New Roman" w:eastAsia="Times New Roman" w:cs="Times New Roman"/>
          <w:b w:val="1"/>
          <w:bCs w:val="1"/>
          <w:kern w:val="0"/>
          <w:sz w:val="32"/>
          <w:szCs w:val="32"/>
          <w:lang w:eastAsia="pl-PL"/>
          <w14:ligatures w14:val="none"/>
        </w:rPr>
      </w:pPr>
      <w:r w:rsidRPr="1A146405" w:rsidR="24AAF735">
        <w:rPr>
          <w:rFonts w:ascii="Times New Roman" w:hAnsi="Times New Roman" w:eastAsia="Times New Roman" w:cs="Times New Roman"/>
          <w:b w:val="1"/>
          <w:bCs w:val="1"/>
          <w:kern w:val="0"/>
          <w:sz w:val="32"/>
          <w:szCs w:val="32"/>
          <w:lang w:eastAsia="pl-PL"/>
          <w14:ligatures w14:val="none"/>
        </w:rPr>
        <w:t>Zał</w:t>
      </w:r>
      <w:r w:rsidRPr="1A146405" w:rsidR="003D7CD8">
        <w:rPr>
          <w:rFonts w:ascii="Times New Roman" w:hAnsi="Times New Roman" w:eastAsia="Times New Roman" w:cs="Times New Roman"/>
          <w:b w:val="1"/>
          <w:bCs w:val="1"/>
          <w:kern w:val="0"/>
          <w:sz w:val="32"/>
          <w:szCs w:val="32"/>
          <w:lang w:eastAsia="pl-PL"/>
          <w14:ligatures w14:val="none"/>
        </w:rPr>
        <w:t>adowanie Danych i Wstępna Inspekcja</w:t>
      </w:r>
    </w:p>
    <w:p w:rsidR="6897133C" w:rsidP="6897133C" w:rsidRDefault="6897133C" w14:paraId="2CEBD553" w14:textId="635E9CDF">
      <w:pPr>
        <w:spacing w:beforeAutospacing="1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pl-PL"/>
        </w:rPr>
      </w:pPr>
    </w:p>
    <w:p w:rsidRPr="003D7CD8" w:rsidR="003D7CD8" w:rsidP="1A146405" w:rsidRDefault="003D7CD8" w14:paraId="66B7E06C" w14:textId="5A97AF10">
      <w:pPr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1A146405" w:rsidR="003D7CD8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Zbiór danych </w:t>
      </w:r>
      <w:r w:rsidRPr="1A146405" w:rsidR="47D5EE6E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‘</w:t>
      </w:r>
      <w:r w:rsidRPr="1A146405" w:rsidR="003D7CD8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Musical_instruments_reviews.csv</w:t>
      </w:r>
      <w:r w:rsidRPr="1A146405" w:rsidR="506FF4E5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’</w:t>
      </w:r>
      <w:r w:rsidRPr="1A146405" w:rsidR="003D7CD8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 został załadowany i przeanalizowany pod kątem jego struktury i zawartości. W pierwszym kroku </w:t>
      </w:r>
      <w:r w:rsidRPr="1A146405" w:rsidR="703674D8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zaimportowano niezbędne biblioteki, a następnie </w:t>
      </w:r>
      <w:r w:rsidRPr="1A146405" w:rsidR="003D7CD8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kolumny </w:t>
      </w:r>
      <w:r w:rsidRPr="1A146405" w:rsidR="36AA4A97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‘</w:t>
      </w:r>
      <w:r w:rsidRPr="1A146405" w:rsidR="003D7CD8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reviewText</w:t>
      </w:r>
      <w:r w:rsidRPr="1A146405" w:rsidR="481BF97A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’</w:t>
      </w:r>
      <w:r w:rsidRPr="1A146405" w:rsidR="003D7CD8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 oraz </w:t>
      </w:r>
      <w:r w:rsidRPr="1A146405" w:rsidR="3B26E16D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‘</w:t>
      </w:r>
      <w:r w:rsidRPr="1A146405" w:rsidR="003D7CD8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summary</w:t>
      </w:r>
      <w:r w:rsidRPr="1A146405" w:rsidR="34A17BF7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’ </w:t>
      </w:r>
      <w:r w:rsidRPr="1A146405" w:rsidR="003D7CD8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zostały przekształcone na typ string, a następnie usunięto wiersze zawierające brakujące wartości.</w:t>
      </w:r>
    </w:p>
    <w:p w:rsidR="4E1C9815" w:rsidP="4E1C9815" w:rsidRDefault="4E1C9815" w14:paraId="4B73358C" w14:textId="4D689470">
      <w:pPr>
        <w:spacing w:beforeAutospacing="1" w:afterAutospacing="1" w:line="240" w:lineRule="auto"/>
        <w:rPr>
          <w:rFonts w:ascii="Times New Roman" w:hAnsi="Times New Roman" w:eastAsia="Times New Roman" w:cs="Times New Roman"/>
          <w:lang w:eastAsia="pl-PL"/>
        </w:rPr>
      </w:pPr>
    </w:p>
    <w:p w:rsidR="5AE3F608" w:rsidP="4E1C9815" w:rsidRDefault="5AE3F608" w14:paraId="51B2BAB3" w14:textId="35A232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F4235D0" wp14:editId="2C47C3D5">
            <wp:extent cx="5762626" cy="1762125"/>
            <wp:effectExtent l="0" t="0" r="0" b="0"/>
            <wp:docPr id="735695934" name="Picture 735695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D8" w:rsidP="4E1C9815" w:rsidRDefault="5AE3F608" w14:paraId="26082177" w14:textId="5144300E">
      <w:pPr>
        <w:rPr>
          <w:rFonts w:ascii="Times New Roman" w:hAnsi="Times New Roman" w:eastAsia="Times New Roman" w:cs="Times New Roman"/>
          <w:lang w:val="en-US"/>
        </w:rPr>
      </w:pPr>
      <w:r w:rsidRPr="4E1C9815">
        <w:rPr>
          <w:rFonts w:ascii="Times New Roman" w:hAnsi="Times New Roman" w:eastAsia="Times New Roman" w:cs="Times New Roman"/>
          <w:lang w:val="en-US"/>
        </w:rPr>
        <w:t>Następnie wyświetlamy podstawowe dane dotyczące zestawu danych</w:t>
      </w:r>
      <w:r w:rsidRPr="4E1C9815" w:rsidR="16965B04">
        <w:rPr>
          <w:rFonts w:ascii="Times New Roman" w:hAnsi="Times New Roman" w:eastAsia="Times New Roman" w:cs="Times New Roman"/>
          <w:lang w:val="en-US"/>
        </w:rPr>
        <w:t xml:space="preserve"> (base_file.dropna()).</w:t>
      </w:r>
    </w:p>
    <w:p w:rsidR="7D6C7FA4" w:rsidP="4E1C9815" w:rsidRDefault="7D6C7FA4" w14:paraId="6D2D6593" w14:textId="6BE45EA0">
      <w:r>
        <w:rPr>
          <w:noProof/>
        </w:rPr>
        <w:drawing>
          <wp:inline distT="0" distB="0" distL="0" distR="0" wp14:anchorId="434F76E1" wp14:editId="3D207688">
            <wp:extent cx="4134427" cy="2810267"/>
            <wp:effectExtent l="0" t="0" r="0" b="0"/>
            <wp:docPr id="800976065" name="Picture 800976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D7CD8" w:rsidR="003D7CD8" w:rsidP="1A146405" w:rsidRDefault="003D7CD8" w14:paraId="151F1DF0" w14:textId="77777777">
      <w:pPr>
        <w:spacing w:before="100" w:beforeAutospacing="on" w:after="100" w:afterAutospacing="on" w:line="240" w:lineRule="auto"/>
        <w:outlineLvl w:val="1"/>
        <w:rPr>
          <w:rFonts w:ascii="Times New Roman" w:hAnsi="Times New Roman" w:eastAsia="Times New Roman" w:cs="Times New Roman"/>
          <w:b w:val="1"/>
          <w:bCs w:val="1"/>
          <w:kern w:val="0"/>
          <w:sz w:val="32"/>
          <w:szCs w:val="32"/>
          <w:lang w:eastAsia="pl-PL"/>
          <w14:ligatures w14:val="none"/>
        </w:rPr>
      </w:pPr>
      <w:r w:rsidRPr="1A146405" w:rsidR="003D7CD8">
        <w:rPr>
          <w:rFonts w:ascii="Times New Roman" w:hAnsi="Times New Roman" w:eastAsia="Times New Roman" w:cs="Times New Roman"/>
          <w:b w:val="1"/>
          <w:bCs w:val="1"/>
          <w:kern w:val="0"/>
          <w:sz w:val="32"/>
          <w:szCs w:val="32"/>
          <w:lang w:eastAsia="pl-PL"/>
          <w14:ligatures w14:val="none"/>
        </w:rPr>
        <w:t>Analiza Danych Tekstowych</w:t>
      </w:r>
    </w:p>
    <w:p w:rsidR="4E1C9815" w:rsidP="4E1C9815" w:rsidRDefault="4E1C9815" w14:paraId="4F3A6B31" w14:textId="7892EB70">
      <w:pPr>
        <w:spacing w:beforeAutospacing="1" w:afterAutospacing="1" w:line="240" w:lineRule="auto"/>
        <w:rPr>
          <w:rFonts w:ascii="Times New Roman" w:hAnsi="Times New Roman" w:eastAsia="Times New Roman" w:cs="Times New Roman"/>
          <w:lang w:eastAsia="pl-PL"/>
        </w:rPr>
      </w:pPr>
    </w:p>
    <w:p w:rsidRPr="003D7CD8" w:rsidR="003D7CD8" w:rsidP="1A146405" w:rsidRDefault="003D7CD8" w14:paraId="6A000339" w14:textId="7BF369BA">
      <w:pPr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Pr="1A146405" w:rsidR="003D7CD8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Obliczono cztery kluczowe metryki dla kolumn </w:t>
      </w:r>
      <w:r w:rsidRPr="1A146405" w:rsidR="5A44C09F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‘</w:t>
      </w:r>
      <w:r w:rsidRPr="1A146405" w:rsidR="003D7CD8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reviewText</w:t>
      </w:r>
      <w:r w:rsidRPr="1A146405" w:rsidR="19569554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’</w:t>
      </w:r>
      <w:r w:rsidRPr="1A146405" w:rsidR="003D7CD8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 i </w:t>
      </w:r>
      <w:r w:rsidRPr="1A146405" w:rsidR="49C3618D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 xml:space="preserve">‘</w:t>
      </w:r>
      <w:r w:rsidRPr="1A146405" w:rsidR="003D7CD8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summary</w:t>
      </w:r>
      <w:r w:rsidRPr="1A146405" w:rsidR="2CD4BE18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’</w:t>
      </w:r>
      <w:r w:rsidRPr="1A146405" w:rsidR="003D7CD8"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  <w:t>:</w:t>
      </w:r>
    </w:p>
    <w:p w:rsidR="1A146405" w:rsidP="1A146405" w:rsidRDefault="1A146405" w14:paraId="5C9B42A2" w14:textId="5FAC7770">
      <w:pPr>
        <w:pStyle w:val="Normal"/>
        <w:spacing w:beforeAutospacing="on" w:afterAutospacing="on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eastAsia="pl-PL"/>
        </w:rPr>
      </w:pPr>
    </w:p>
    <w:p w:rsidRPr="003D7CD8" w:rsidR="003D7CD8" w:rsidP="1A146405" w:rsidRDefault="003D7CD8" w14:textId="77777777" w14:paraId="092B0CB8">
      <w:pPr>
        <w:pStyle w:val="Normal"/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</w:pPr>
      <w:r w:rsidRPr="1A146405" w:rsidR="003D7CD8"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  <w:t>Liczba Słów</w:t>
      </w:r>
    </w:p>
    <w:p w:rsidRPr="003D7CD8" w:rsidR="003D7CD8" w:rsidP="1A146405" w:rsidRDefault="003D7CD8" w14:paraId="1447F152" w14:textId="23DA4564">
      <w:pPr>
        <w:pStyle w:val="Normal"/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kern w:val="0"/>
          <w:lang w:eastAsia="pl-PL"/>
          <w14:ligatures w14:val="none"/>
        </w:rPr>
      </w:pPr>
    </w:p>
    <w:p w:rsidRPr="003D7CD8" w:rsidR="003D7CD8" w:rsidP="1A146405" w:rsidRDefault="003D7CD8" w14:paraId="1D889972" w14:textId="77777777">
      <w:pPr>
        <w:pStyle w:val="Normal"/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kern w:val="0"/>
          <w:lang w:eastAsia="pl-PL"/>
          <w14:ligatures w14:val="none"/>
        </w:rPr>
      </w:pPr>
      <w:r w:rsidRPr="003D7CD8" w:rsidR="003D7CD8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 xml:space="preserve">Mierzy liczbę słów w każdej recenzji.</w:t>
      </w:r>
    </w:p>
    <w:p w:rsidR="3012F7D4" w:rsidP="4E1C9815" w:rsidRDefault="3012F7D4" w14:paraId="785963DB" w14:textId="5C5F4771">
      <w:pPr>
        <w:spacing w:beforeAutospacing="1" w:afterAutospacing="1" w:line="240" w:lineRule="auto"/>
      </w:pPr>
      <w:r w:rsidR="3012F7D4">
        <w:drawing>
          <wp:inline wp14:editId="2238D4FA" wp14:anchorId="69685E57">
            <wp:extent cx="5563374" cy="1562318"/>
            <wp:effectExtent l="0" t="0" r="0" b="0"/>
            <wp:docPr id="1015101880" name="Picture 101510188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15101880"/>
                    <pic:cNvPicPr/>
                  </pic:nvPicPr>
                  <pic:blipFill>
                    <a:blip r:embed="R59a611462ceb4bf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6337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146405" w:rsidP="1A146405" w:rsidRDefault="1A146405" w14:paraId="761B3D04" w14:textId="5A095456">
      <w:pPr>
        <w:pStyle w:val="Normal"/>
        <w:spacing w:beforeAutospacing="on" w:afterAutospacing="on" w:line="240" w:lineRule="auto"/>
        <w:rPr>
          <w:rFonts w:ascii="Times New Roman" w:hAnsi="Times New Roman" w:eastAsia="Times New Roman" w:cs="Times New Roman"/>
          <w:b w:val="1"/>
          <w:bCs w:val="1"/>
          <w:lang w:eastAsia="pl-PL"/>
        </w:rPr>
      </w:pPr>
    </w:p>
    <w:p w:rsidRPr="003D7CD8" w:rsidR="003D7CD8" w:rsidP="1A146405" w:rsidRDefault="003D7CD8" w14:textId="77777777" w14:paraId="43717057">
      <w:pPr>
        <w:pStyle w:val="Normal"/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</w:pPr>
      <w:r w:rsidRPr="1A146405" w:rsidR="003D7CD8"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  <w:t>Liczba Znaków</w:t>
      </w:r>
    </w:p>
    <w:p w:rsidRPr="003D7CD8" w:rsidR="003D7CD8" w:rsidP="1A146405" w:rsidRDefault="003D7CD8" w14:paraId="4A3C257D" w14:textId="3DF70C36">
      <w:pPr>
        <w:pStyle w:val="Normal"/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kern w:val="0"/>
          <w:lang w:eastAsia="pl-PL"/>
          <w14:ligatures w14:val="none"/>
        </w:rPr>
      </w:pPr>
    </w:p>
    <w:p w:rsidRPr="003D7CD8" w:rsidR="003D7CD8" w:rsidP="1A146405" w:rsidRDefault="003D7CD8" w14:paraId="15087F6B" w14:textId="77777777">
      <w:pPr>
        <w:pStyle w:val="Normal"/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kern w:val="0"/>
          <w:lang w:eastAsia="pl-PL"/>
          <w14:ligatures w14:val="none"/>
        </w:rPr>
      </w:pPr>
      <w:r w:rsidRPr="003D7CD8" w:rsidR="003D7CD8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 xml:space="preserve">Mierzy liczbę znaków w każdym streszczeniu.</w:t>
      </w:r>
    </w:p>
    <w:p w:rsidRPr="003D7CD8" w:rsidR="003D7CD8" w:rsidP="4E1C9815" w:rsidRDefault="003D7CD8" w14:paraId="1FB4B874" w14:textId="6E12ABD6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pl-PL"/>
          <w14:ligatures w14:val="none"/>
        </w:rPr>
      </w:pPr>
    </w:p>
    <w:p w:rsidRPr="003D7CD8" w:rsidR="003D7CD8" w:rsidP="4E1C9815" w:rsidRDefault="5A424216" w14:paraId="06A4C9F9" w14:textId="6605FB38">
      <w:pPr>
        <w:spacing w:before="100" w:beforeAutospacing="1" w:after="100" w:afterAutospacing="1" w:line="240" w:lineRule="auto"/>
      </w:pPr>
      <w:r w:rsidR="5A424216">
        <w:drawing>
          <wp:inline wp14:editId="5D96CECB" wp14:anchorId="3AD354A5">
            <wp:extent cx="4420216" cy="1486108"/>
            <wp:effectExtent l="0" t="0" r="0" b="0"/>
            <wp:docPr id="2112297991" name="Picture 211229799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12297991"/>
                    <pic:cNvPicPr/>
                  </pic:nvPicPr>
                  <pic:blipFill>
                    <a:blip r:embed="R367eeb58d097426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0216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146405" w:rsidP="1A146405" w:rsidRDefault="1A146405" w14:paraId="466D8E84" w14:textId="40CCF6A7">
      <w:pPr>
        <w:pStyle w:val="Normal"/>
        <w:spacing w:beforeAutospacing="on" w:afterAutospacing="on" w:line="240" w:lineRule="auto"/>
        <w:rPr>
          <w:rFonts w:ascii="Times New Roman" w:hAnsi="Times New Roman" w:eastAsia="Times New Roman" w:cs="Times New Roman"/>
          <w:b w:val="1"/>
          <w:bCs w:val="1"/>
          <w:lang w:eastAsia="pl-PL"/>
        </w:rPr>
      </w:pPr>
    </w:p>
    <w:p w:rsidRPr="003D7CD8" w:rsidR="003D7CD8" w:rsidP="1A146405" w:rsidRDefault="003D7CD8" w14:textId="77777777" w14:paraId="17B09C01">
      <w:pPr>
        <w:pStyle w:val="Normal"/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</w:pPr>
      <w:r w:rsidRPr="1A146405" w:rsidR="003D7CD8"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  <w:t>Liczba Zdań</w:t>
      </w:r>
    </w:p>
    <w:p w:rsidRPr="003D7CD8" w:rsidR="003D7CD8" w:rsidP="1A146405" w:rsidRDefault="003D7CD8" w14:paraId="78B3A1E7" w14:textId="47C77588">
      <w:pPr>
        <w:pStyle w:val="Normal"/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kern w:val="0"/>
          <w:lang w:eastAsia="pl-PL"/>
          <w14:ligatures w14:val="none"/>
        </w:rPr>
      </w:pPr>
    </w:p>
    <w:p w:rsidRPr="003D7CD8" w:rsidR="003D7CD8" w:rsidP="1A146405" w:rsidRDefault="003D7CD8" w14:paraId="1266F42C" w14:textId="77777777">
      <w:pPr>
        <w:pStyle w:val="Normal"/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kern w:val="0"/>
          <w:lang w:eastAsia="pl-PL"/>
          <w14:ligatures w14:val="none"/>
        </w:rPr>
      </w:pPr>
      <w:r w:rsidRPr="003D7CD8" w:rsidR="003D7CD8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 xml:space="preserve">Mierzy liczbę zdań w każdej recenzji (przybliżone przez liczbę kropek).</w:t>
      </w:r>
    </w:p>
    <w:p w:rsidR="4E1C9815" w:rsidP="4E1C9815" w:rsidRDefault="4E1C9815" w14:paraId="5E30A346" w14:textId="3FC40ED2">
      <w:pPr>
        <w:spacing w:beforeAutospacing="1" w:afterAutospacing="1" w:line="240" w:lineRule="auto"/>
        <w:rPr>
          <w:rFonts w:ascii="Times New Roman" w:hAnsi="Times New Roman" w:eastAsia="Times New Roman" w:cs="Times New Roman"/>
          <w:lang w:eastAsia="pl-PL"/>
        </w:rPr>
      </w:pPr>
    </w:p>
    <w:p w:rsidR="35710292" w:rsidP="4E1C9815" w:rsidRDefault="35710292" w14:paraId="2503EBAD" w14:textId="3DE9E724">
      <w:pPr>
        <w:spacing w:beforeAutospacing="1" w:afterAutospacing="1" w:line="240" w:lineRule="auto"/>
      </w:pPr>
      <w:r>
        <w:rPr>
          <w:noProof/>
        </w:rPr>
        <w:drawing>
          <wp:inline distT="0" distB="0" distL="0" distR="0" wp14:anchorId="519163F1" wp14:editId="1E014333">
            <wp:extent cx="4190002" cy="3772550"/>
            <wp:effectExtent l="0" t="0" r="0" b="0"/>
            <wp:docPr id="3352804" name="Picture 3352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002" cy="37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1C9815" w:rsidP="4E1C9815" w:rsidRDefault="4E1C9815" w14:paraId="10DAD4DC" w14:textId="002E0A08">
      <w:pPr>
        <w:spacing w:beforeAutospacing="1" w:afterAutospacing="1" w:line="240" w:lineRule="auto"/>
        <w:rPr>
          <w:rFonts w:ascii="Times New Roman" w:hAnsi="Times New Roman" w:eastAsia="Times New Roman" w:cs="Times New Roman"/>
          <w:lang w:eastAsia="pl-PL"/>
        </w:rPr>
      </w:pPr>
    </w:p>
    <w:p w:rsidRPr="003D7CD8" w:rsidR="003D7CD8" w:rsidP="1A146405" w:rsidRDefault="003D7CD8" w14:textId="77777777" w14:paraId="0380785F">
      <w:pPr>
        <w:spacing w:before="100" w:beforeAutospacing="on" w:after="100" w:afterAutospacing="on" w:line="240" w:lineRule="auto"/>
        <w:ind w:left="0"/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</w:pPr>
      <w:r w:rsidRPr="1A146405" w:rsidR="003D7CD8"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  <w:t>Liczba Wykrzyknień</w:t>
      </w:r>
    </w:p>
    <w:p w:rsidRPr="003D7CD8" w:rsidR="003D7CD8" w:rsidP="1A146405" w:rsidRDefault="003D7CD8" w14:paraId="37A4559E" w14:textId="543DACDE">
      <w:pPr>
        <w:spacing w:before="100" w:beforeAutospacing="on" w:after="100" w:afterAutospacing="on" w:line="240" w:lineRule="auto"/>
        <w:ind w:left="0"/>
        <w:rPr>
          <w:rFonts w:ascii="Times New Roman" w:hAnsi="Times New Roman" w:eastAsia="Times New Roman" w:cs="Times New Roman"/>
          <w:kern w:val="0"/>
          <w:lang w:eastAsia="pl-PL"/>
          <w14:ligatures w14:val="none"/>
        </w:rPr>
      </w:pPr>
    </w:p>
    <w:p w:rsidRPr="003D7CD8" w:rsidR="003D7CD8" w:rsidP="1A146405" w:rsidRDefault="003D7CD8" w14:paraId="12B2063E" w14:textId="77777777">
      <w:pPr>
        <w:spacing w:before="100" w:beforeAutospacing="on" w:after="100" w:afterAutospacing="on" w:line="240" w:lineRule="auto"/>
        <w:ind w:left="0"/>
        <w:rPr>
          <w:rFonts w:ascii="Times New Roman" w:hAnsi="Times New Roman" w:eastAsia="Times New Roman" w:cs="Times New Roman"/>
          <w:kern w:val="0"/>
          <w:lang w:eastAsia="pl-PL"/>
          <w14:ligatures w14:val="none"/>
        </w:rPr>
      </w:pPr>
      <w:r w:rsidRPr="003D7CD8" w:rsidR="003D7CD8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 xml:space="preserve">Mierzy liczbę zdań wykrzyknikowych w każdej recenzji (przybliżone przez liczbę wykrzykników).</w:t>
      </w:r>
    </w:p>
    <w:p w:rsidR="4E1C9815" w:rsidP="4E1C9815" w:rsidRDefault="4E1C9815" w14:paraId="6A4C6CCC" w14:textId="1055E850">
      <w:pPr>
        <w:spacing w:beforeAutospacing="1" w:afterAutospacing="1" w:line="240" w:lineRule="auto"/>
        <w:rPr>
          <w:rFonts w:ascii="Times New Roman" w:hAnsi="Times New Roman" w:eastAsia="Times New Roman" w:cs="Times New Roman"/>
          <w:lang w:eastAsia="pl-PL"/>
        </w:rPr>
      </w:pPr>
    </w:p>
    <w:p w:rsidR="6A933DCC" w:rsidP="4E1C9815" w:rsidRDefault="6A933DCC" w14:paraId="482031B5" w14:textId="5317DC1D">
      <w:pPr>
        <w:spacing w:beforeAutospacing="1" w:afterAutospacing="1" w:line="240" w:lineRule="auto"/>
      </w:pPr>
      <w:r>
        <w:rPr>
          <w:noProof/>
        </w:rPr>
        <w:drawing>
          <wp:inline distT="0" distB="0" distL="0" distR="0" wp14:anchorId="20055D15" wp14:editId="3C212B79">
            <wp:extent cx="3839796" cy="3486793"/>
            <wp:effectExtent l="0" t="0" r="0" b="0"/>
            <wp:docPr id="1484388964" name="Picture 1484388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796" cy="348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1C9815" w:rsidP="4E1C9815" w:rsidRDefault="4E1C9815" w14:paraId="7CDB5093" w14:textId="3BC8E349">
      <w:pPr>
        <w:spacing w:beforeAutospacing="1" w:afterAutospacing="1" w:line="240" w:lineRule="auto"/>
      </w:pPr>
    </w:p>
    <w:p w:rsidRPr="003D7CD8" w:rsidR="003D7CD8" w:rsidP="4E1C9815" w:rsidRDefault="003D7CD8" w14:paraId="52A62C39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pl-PL"/>
          <w14:ligatures w14:val="none"/>
        </w:rPr>
      </w:pPr>
      <w:r w:rsidRPr="003D7CD8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>Te metryki dostarczają podstawowych informacji o strukturze i zwięzłości recenzji.</w:t>
      </w:r>
    </w:p>
    <w:p w:rsidR="33B39F8C" w:rsidP="4E1C9815" w:rsidRDefault="33B39F8C" w14:paraId="0EEEDEA0" w14:textId="1B66AA2C">
      <w:pPr>
        <w:spacing w:beforeAutospacing="1" w:afterAutospacing="1" w:line="240" w:lineRule="auto"/>
        <w:rPr>
          <w:rFonts w:ascii="Times New Roman" w:hAnsi="Times New Roman" w:eastAsia="Times New Roman" w:cs="Times New Roman"/>
          <w:lang w:eastAsia="pl-PL"/>
        </w:rPr>
      </w:pPr>
      <w:r w:rsidRPr="4E1C9815">
        <w:rPr>
          <w:rFonts w:ascii="Times New Roman" w:hAnsi="Times New Roman" w:eastAsia="Times New Roman" w:cs="Times New Roman"/>
          <w:lang w:eastAsia="pl-PL"/>
        </w:rPr>
        <w:t>Poniżej przedstawion</w:t>
      </w:r>
      <w:r w:rsidRPr="4E1C9815" w:rsidR="7E1237CB">
        <w:rPr>
          <w:rFonts w:ascii="Times New Roman" w:hAnsi="Times New Roman" w:eastAsia="Times New Roman" w:cs="Times New Roman"/>
          <w:lang w:eastAsia="pl-PL"/>
        </w:rPr>
        <w:t>y</w:t>
      </w:r>
      <w:r w:rsidRPr="4E1C9815">
        <w:rPr>
          <w:rFonts w:ascii="Times New Roman" w:hAnsi="Times New Roman" w:eastAsia="Times New Roman" w:cs="Times New Roman"/>
          <w:lang w:eastAsia="pl-PL"/>
        </w:rPr>
        <w:t xml:space="preserve"> zos</w:t>
      </w:r>
      <w:r w:rsidRPr="4E1C9815" w:rsidR="47E4DCDC">
        <w:rPr>
          <w:rFonts w:ascii="Times New Roman" w:hAnsi="Times New Roman" w:eastAsia="Times New Roman" w:cs="Times New Roman"/>
          <w:lang w:eastAsia="pl-PL"/>
        </w:rPr>
        <w:t xml:space="preserve">tał </w:t>
      </w:r>
      <w:r w:rsidRPr="4E1C9815">
        <w:rPr>
          <w:rFonts w:ascii="Times New Roman" w:hAnsi="Times New Roman" w:eastAsia="Times New Roman" w:cs="Times New Roman"/>
          <w:lang w:eastAsia="pl-PL"/>
        </w:rPr>
        <w:t>kod</w:t>
      </w:r>
      <w:r w:rsidRPr="4E1C9815" w:rsidR="5FD56CF5">
        <w:rPr>
          <w:rFonts w:ascii="Times New Roman" w:hAnsi="Times New Roman" w:eastAsia="Times New Roman" w:cs="Times New Roman"/>
          <w:lang w:eastAsia="pl-PL"/>
        </w:rPr>
        <w:t xml:space="preserve"> wywołujące powyższe wyniki</w:t>
      </w:r>
      <w:r w:rsidRPr="4E1C9815">
        <w:rPr>
          <w:rFonts w:ascii="Times New Roman" w:hAnsi="Times New Roman" w:eastAsia="Times New Roman" w:cs="Times New Roman"/>
          <w:lang w:eastAsia="pl-PL"/>
        </w:rPr>
        <w:t>.</w:t>
      </w:r>
    </w:p>
    <w:p w:rsidR="4E1C9815" w:rsidP="4E1C9815" w:rsidRDefault="4E1C9815" w14:paraId="3D59D757" w14:textId="7A0350D1">
      <w:pPr>
        <w:spacing w:beforeAutospacing="1" w:afterAutospacing="1" w:line="240" w:lineRule="auto"/>
        <w:rPr>
          <w:rFonts w:ascii="Times New Roman" w:hAnsi="Times New Roman" w:eastAsia="Times New Roman" w:cs="Times New Roman"/>
          <w:lang w:eastAsia="pl-PL"/>
        </w:rPr>
      </w:pPr>
    </w:p>
    <w:p w:rsidR="33B39F8C" w:rsidP="4E1C9815" w:rsidRDefault="33B39F8C" w14:paraId="6C041C9B" w14:textId="7D18C4FB">
      <w:pPr>
        <w:spacing w:beforeAutospacing="1" w:afterAutospacing="1" w:line="240" w:lineRule="auto"/>
      </w:pPr>
      <w:r w:rsidRPr="4E1C9815">
        <w:rPr>
          <w:rFonts w:ascii="Times New Roman" w:hAnsi="Times New Roman" w:eastAsia="Times New Roman" w:cs="Times New Roman"/>
          <w:lang w:eastAsia="pl-PL"/>
        </w:rPr>
        <w:t xml:space="preserve"> </w:t>
      </w:r>
      <w:r w:rsidR="59548A92">
        <w:rPr>
          <w:noProof/>
        </w:rPr>
        <w:drawing>
          <wp:inline distT="0" distB="0" distL="0" distR="0" wp14:anchorId="1DBC2FB9" wp14:editId="5D29DFBF">
            <wp:extent cx="5133743" cy="3810000"/>
            <wp:effectExtent l="0" t="0" r="0" b="0"/>
            <wp:docPr id="2041757641" name="Picture 2041757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743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1C9815" w:rsidP="4E1C9815" w:rsidRDefault="4E1C9815" w14:paraId="3AA86033" w14:textId="42C73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pl-PL"/>
        </w:rPr>
      </w:pPr>
    </w:p>
    <w:p w:rsidR="54A38FCB" w:rsidP="4E1C9815" w:rsidRDefault="54A38FCB" w14:paraId="01DF3216" w14:textId="2DD2AA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lang w:eastAsia="pl-PL"/>
        </w:rPr>
      </w:pPr>
      <w:r w:rsidRPr="1A146405" w:rsidR="54A38FCB">
        <w:rPr>
          <w:rFonts w:ascii="Times New Roman" w:hAnsi="Times New Roman" w:eastAsia="Times New Roman" w:cs="Times New Roman"/>
          <w:lang w:eastAsia="pl-PL"/>
        </w:rPr>
        <w:t>Średnie wartości tych metryk dostarczają informacji o długości i złożoności recenzji. Na przykład, średnia liczba słów w recenzji może wskazywać na typowy poziom szczegółowości, z jakim użytkownicy opisują swoje doświadczenia.</w:t>
      </w:r>
    </w:p>
    <w:p w:rsidR="1A146405" w:rsidP="1A146405" w:rsidRDefault="1A146405" w14:paraId="11051051" w14:textId="7CB5CA20">
      <w:pPr>
        <w:spacing w:beforeAutospacing="on" w:afterAutospacing="on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sz w:val="27"/>
          <w:szCs w:val="27"/>
          <w:lang w:eastAsia="pl-PL"/>
        </w:rPr>
      </w:pPr>
    </w:p>
    <w:p w:rsidRPr="003D7CD8" w:rsidR="003D7CD8" w:rsidP="4E1C9815" w:rsidRDefault="003D7CD8" w14:paraId="3306243D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3D7CD8"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Liczba Stop Words</w:t>
      </w:r>
    </w:p>
    <w:p w:rsidR="4E1C9815" w:rsidP="4E1C9815" w:rsidRDefault="4E1C9815" w14:paraId="4C78C4AF" w14:textId="48FF6E88">
      <w:pPr>
        <w:spacing w:beforeAutospacing="1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pl-PL"/>
        </w:rPr>
      </w:pPr>
    </w:p>
    <w:p w:rsidRPr="003D7CD8" w:rsidR="003D7CD8" w:rsidP="4E1C9815" w:rsidRDefault="003D7CD8" w14:paraId="0DA918A2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pl-PL"/>
          <w14:ligatures w14:val="none"/>
        </w:rPr>
      </w:pPr>
      <w:r w:rsidRPr="003D7CD8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>Obliczono liczbę stop words (często występujących słów jak 'the', 'is' itd.) w celu oceny językowej zawartości recenzji. Pomaga to w identyfikacji gęstości istotnych słów w porównaniu do często używanych słów.</w:t>
      </w:r>
    </w:p>
    <w:p w:rsidR="276A8EA4" w:rsidP="4E1C9815" w:rsidRDefault="276A8EA4" w14:paraId="277B168F" w14:textId="33E73237">
      <w:pPr>
        <w:spacing w:beforeAutospacing="1" w:afterAutospacing="1" w:line="240" w:lineRule="auto"/>
        <w:rPr>
          <w:rFonts w:ascii="Times New Roman" w:hAnsi="Times New Roman" w:eastAsia="Times New Roman" w:cs="Times New Roman"/>
          <w:lang w:eastAsia="pl-PL"/>
        </w:rPr>
      </w:pPr>
      <w:r w:rsidRPr="4E1C9815">
        <w:rPr>
          <w:rFonts w:ascii="Times New Roman" w:hAnsi="Times New Roman" w:eastAsia="Times New Roman" w:cs="Times New Roman"/>
          <w:lang w:eastAsia="pl-PL"/>
        </w:rPr>
        <w:t>W tym celu zaimportowano bibliotekę nltk i jej niezbędne elementy.</w:t>
      </w:r>
    </w:p>
    <w:p w:rsidR="4E1C9815" w:rsidP="4E1C9815" w:rsidRDefault="4E1C9815" w14:paraId="45ACD350" w14:textId="5906F759">
      <w:pPr>
        <w:spacing w:beforeAutospacing="1" w:afterAutospacing="1" w:line="240" w:lineRule="auto"/>
        <w:rPr>
          <w:rFonts w:ascii="Times New Roman" w:hAnsi="Times New Roman" w:eastAsia="Times New Roman" w:cs="Times New Roman"/>
          <w:lang w:eastAsia="pl-PL"/>
        </w:rPr>
      </w:pPr>
    </w:p>
    <w:p w:rsidR="276A8EA4" w:rsidP="4E1C9815" w:rsidRDefault="276A8EA4" w14:paraId="36011CD4" w14:textId="36E1A9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15F4E0EB" wp14:editId="782EC6E2">
            <wp:extent cx="5762626" cy="2047875"/>
            <wp:effectExtent l="0" t="0" r="0" b="0"/>
            <wp:docPr id="1993766688" name="Picture 1993766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6A8EA4" w:rsidP="1A146405" w:rsidRDefault="276A8EA4" w14:paraId="221625D1" w14:textId="1EECE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</w:pPr>
      <w:r w:rsidRPr="1A146405" w:rsidR="276A8EA4"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  <w:t>Najpierw</w:t>
      </w:r>
      <w:r w:rsidRPr="1A146405" w:rsidR="276A8EA4"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  <w:t xml:space="preserve"> </w:t>
      </w:r>
      <w:r w:rsidRPr="1A146405" w:rsidR="276A8EA4"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  <w:t>sprawdzamy</w:t>
      </w:r>
      <w:r w:rsidRPr="1A146405" w:rsidR="276A8EA4"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  <w:t xml:space="preserve">, </w:t>
      </w:r>
      <w:r w:rsidRPr="1A146405" w:rsidR="276A8EA4"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  <w:t>jakie</w:t>
      </w:r>
      <w:r w:rsidRPr="1A146405" w:rsidR="276A8EA4"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  <w:t xml:space="preserve"> </w:t>
      </w:r>
      <w:r w:rsidRPr="1A146405" w:rsidR="276A8EA4"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  <w:t>słowa</w:t>
      </w:r>
      <w:r w:rsidRPr="1A146405" w:rsidR="276A8EA4"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  <w:t xml:space="preserve"> ‘</w:t>
      </w:r>
      <w:r w:rsidRPr="1A146405" w:rsidR="276A8EA4"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  <w:t>stopwords</w:t>
      </w:r>
      <w:r w:rsidRPr="1A146405" w:rsidR="276A8EA4"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  <w:t xml:space="preserve">’ </w:t>
      </w:r>
      <w:r w:rsidRPr="1A146405" w:rsidR="276A8EA4"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  <w:t>najczęściej</w:t>
      </w:r>
      <w:r w:rsidRPr="1A146405" w:rsidR="276A8EA4"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  <w:t xml:space="preserve"> </w:t>
      </w:r>
      <w:r w:rsidRPr="1A146405" w:rsidR="402F1A1B"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  <w:t>występują</w:t>
      </w:r>
      <w:r w:rsidRPr="1A146405" w:rsidR="402F1A1B"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  <w:t xml:space="preserve"> w </w:t>
      </w:r>
      <w:r w:rsidRPr="1A146405" w:rsidR="402F1A1B"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  <w:t>naszej</w:t>
      </w:r>
      <w:r w:rsidRPr="1A146405" w:rsidR="402F1A1B"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  <w:t xml:space="preserve"> </w:t>
      </w:r>
      <w:r w:rsidRPr="1A146405" w:rsidR="402F1A1B"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  <w:t>kolumnie</w:t>
      </w:r>
      <w:r w:rsidRPr="1A146405" w:rsidR="402F1A1B"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  <w:t xml:space="preserve"> ‘</w:t>
      </w:r>
      <w:r w:rsidRPr="1A146405" w:rsidR="402F1A1B"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  <w:t>reviewText</w:t>
      </w:r>
      <w:r w:rsidRPr="1A146405" w:rsidR="402F1A1B"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  <w:t>’.</w:t>
      </w:r>
      <w:r w:rsidRPr="1A146405" w:rsidR="402F1A1B">
        <w:rPr>
          <w:rFonts w:ascii="Times New Roman" w:hAnsi="Times New Roman" w:eastAsia="Times New Roman" w:cs="Times New Roman"/>
          <w:sz w:val="24"/>
          <w:szCs w:val="24"/>
          <w:lang w:val="en-US" w:eastAsia="pl-PL"/>
        </w:rPr>
        <w:t xml:space="preserve"> </w:t>
      </w:r>
    </w:p>
    <w:p w:rsidR="4E1C9815" w:rsidP="4E1C9815" w:rsidRDefault="4E1C9815" w14:paraId="43C32F65" w14:textId="6D6BAA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pl-PL"/>
        </w:rPr>
      </w:pPr>
    </w:p>
    <w:p w:rsidR="276A8EA4" w:rsidP="4E1C9815" w:rsidRDefault="276A8EA4" w14:paraId="4C408BCA" w14:textId="3F829A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3F8055FD" wp14:editId="55F029D5">
            <wp:extent cx="5762626" cy="285750"/>
            <wp:effectExtent l="0" t="0" r="0" b="0"/>
            <wp:docPr id="531122818" name="Picture 531122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7A9FF" w:rsidP="1A146405" w:rsidRDefault="0727A9FF" w14:paraId="4F380038" w14:textId="6106C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</w:rPr>
      </w:pPr>
      <w:r w:rsidRPr="1A146405" w:rsidR="0727A9FF">
        <w:rPr>
          <w:rFonts w:ascii="Times New Roman" w:hAnsi="Times New Roman" w:eastAsia="Times New Roman" w:cs="Times New Roman"/>
        </w:rPr>
        <w:t xml:space="preserve">A następnie sprawdzamy liczbę stop słów przypadających na każdą opinię. </w:t>
      </w:r>
    </w:p>
    <w:p w:rsidR="4E1C9815" w:rsidP="4E1C9815" w:rsidRDefault="4E1C9815" w14:paraId="2AC4D04B" w14:textId="6897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727A9FF" w:rsidP="4E1C9815" w:rsidRDefault="0727A9FF" w14:paraId="1727CAA5" w14:textId="41E45A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438072D6" wp14:editId="36A8B446">
            <wp:extent cx="4944165" cy="1495634"/>
            <wp:effectExtent l="0" t="0" r="0" b="0"/>
            <wp:docPr id="519004184" name="Picture 519004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1C9815" w:rsidP="4E1C9815" w:rsidRDefault="4E1C9815" w14:paraId="6F0AE6E1" w14:textId="054714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50CD06D" w:rsidP="4E1C9815" w:rsidRDefault="050CD06D" w14:paraId="02710A0B" w14:textId="5B15A5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lang w:eastAsia="pl-PL"/>
        </w:rPr>
      </w:pPr>
      <w:r w:rsidRPr="4E1C9815">
        <w:rPr>
          <w:rFonts w:ascii="Times New Roman" w:hAnsi="Times New Roman" w:eastAsia="Times New Roman" w:cs="Times New Roman"/>
          <w:lang w:eastAsia="pl-PL"/>
        </w:rPr>
        <w:t>Analiza liczby stop words pomaga w ocenie, jak bogate w treść są recenzje.</w:t>
      </w:r>
    </w:p>
    <w:p w:rsidR="4E1C9815" w:rsidP="4E1C9815" w:rsidRDefault="4E1C9815" w14:paraId="45B4423F" w14:textId="27C8BA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pl-PL"/>
        </w:rPr>
      </w:pPr>
    </w:p>
    <w:p w:rsidRPr="003D7CD8" w:rsidR="003D7CD8" w:rsidP="003D7CD8" w:rsidRDefault="003D7CD8" w14:paraId="64A0AA88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3D7CD8"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Analiza Recenzentów i Ocen</w:t>
      </w:r>
    </w:p>
    <w:p w:rsidR="4E1C9815" w:rsidP="4E1C9815" w:rsidRDefault="4E1C9815" w14:paraId="16CD3291" w14:textId="5339B45E">
      <w:pPr>
        <w:spacing w:beforeAutospacing="1" w:afterAutospacing="1" w:line="240" w:lineRule="auto"/>
        <w:rPr>
          <w:rFonts w:ascii="Times New Roman" w:hAnsi="Times New Roman" w:eastAsia="Times New Roman" w:cs="Times New Roman"/>
          <w:lang w:eastAsia="pl-PL"/>
        </w:rPr>
      </w:pPr>
    </w:p>
    <w:p w:rsidRPr="003D7CD8" w:rsidR="003D7CD8" w:rsidP="4E1C9815" w:rsidRDefault="003D7CD8" w14:paraId="02BAFCE0" w14:textId="492CA10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pl-PL"/>
          <w14:ligatures w14:val="none"/>
        </w:rPr>
      </w:pPr>
      <w:r w:rsidRPr="003D7CD8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>Przeanalizowano rozkład liczby recenzji na recenzenta oraz rozkład ocen, aby zrozumieć demografię zbioru danych i ogólne nastawienie do produktów.</w:t>
      </w:r>
      <w:r w:rsidRPr="003D7CD8" w:rsidR="64A8A9A3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 xml:space="preserve"> Oba te kody oraz wyniki można znaleźć poniżej. </w:t>
      </w:r>
    </w:p>
    <w:p w:rsidR="4E1C9815" w:rsidP="4E1C9815" w:rsidRDefault="4E1C9815" w14:paraId="16866AB9" w14:textId="2603F621">
      <w:pPr>
        <w:spacing w:beforeAutospacing="1" w:afterAutospacing="1" w:line="240" w:lineRule="auto"/>
        <w:rPr>
          <w:rFonts w:ascii="Times New Roman" w:hAnsi="Times New Roman" w:eastAsia="Times New Roman" w:cs="Times New Roman"/>
          <w:lang w:eastAsia="pl-PL"/>
        </w:rPr>
      </w:pPr>
    </w:p>
    <w:p w:rsidR="7BC14888" w:rsidP="4E1C9815" w:rsidRDefault="7BC14888" w14:paraId="295C361E" w14:textId="5217E52A">
      <w:pPr>
        <w:spacing w:beforeAutospacing="1" w:afterAutospacing="1" w:line="240" w:lineRule="auto"/>
      </w:pPr>
      <w:r>
        <w:rPr>
          <w:noProof/>
        </w:rPr>
        <w:drawing>
          <wp:inline distT="0" distB="0" distL="0" distR="0" wp14:anchorId="19E5E997" wp14:editId="25B137E8">
            <wp:extent cx="4648226" cy="2195710"/>
            <wp:effectExtent l="0" t="0" r="0" b="0"/>
            <wp:docPr id="1510105697" name="Picture 1510105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7" r="7750" b="4743"/>
                    <a:stretch>
                      <a:fillRect/>
                    </a:stretch>
                  </pic:blipFill>
                  <pic:spPr>
                    <a:xfrm>
                      <a:off x="0" y="0"/>
                      <a:ext cx="4648226" cy="219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C14888" w:rsidP="4E1C9815" w:rsidRDefault="7BC14888" w14:paraId="7B212C61" w14:textId="35891B3B">
      <w:pPr>
        <w:spacing w:beforeAutospacing="1" w:afterAutospacing="1" w:line="240" w:lineRule="auto"/>
      </w:pPr>
      <w:r>
        <w:rPr>
          <w:noProof/>
        </w:rPr>
        <w:drawing>
          <wp:inline distT="0" distB="0" distL="0" distR="0" wp14:anchorId="05643ED3" wp14:editId="38DA68F5">
            <wp:extent cx="2929818" cy="2057758"/>
            <wp:effectExtent l="0" t="0" r="0" b="0"/>
            <wp:docPr id="1473457494" name="Picture 1473457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18" cy="205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1C9815" w:rsidP="4E1C9815" w:rsidRDefault="4E1C9815" w14:paraId="1C3AD024" w14:textId="43D143CB">
      <w:pPr>
        <w:spacing w:beforeAutospacing="1" w:afterAutospacing="1" w:line="240" w:lineRule="auto"/>
      </w:pPr>
    </w:p>
    <w:p w:rsidR="7BC14888" w:rsidP="1A146405" w:rsidRDefault="7BC14888" w14:paraId="6A7C4009" w14:textId="3D55FB73">
      <w:pPr>
        <w:spacing w:beforeAutospacing="on" w:afterAutospacing="on" w:line="240" w:lineRule="auto"/>
        <w:rPr>
          <w:rFonts w:ascii="Times New Roman" w:hAnsi="Times New Roman" w:eastAsia="Times New Roman" w:cs="Times New Roman"/>
        </w:rPr>
      </w:pPr>
      <w:r w:rsidRPr="1A146405" w:rsidR="7BC14888">
        <w:rPr>
          <w:rFonts w:ascii="Times New Roman" w:hAnsi="Times New Roman" w:eastAsia="Times New Roman" w:cs="Times New Roman"/>
        </w:rPr>
        <w:t xml:space="preserve">Wynikiem def </w:t>
      </w:r>
      <w:r w:rsidRPr="1A146405" w:rsidR="7BC14888">
        <w:rPr>
          <w:rFonts w:ascii="Times New Roman" w:hAnsi="Times New Roman" w:eastAsia="Times New Roman" w:cs="Times New Roman"/>
        </w:rPr>
        <w:t>display_reviewer_counts</w:t>
      </w:r>
      <w:r w:rsidRPr="1A146405" w:rsidR="7BC14888">
        <w:rPr>
          <w:rFonts w:ascii="Times New Roman" w:hAnsi="Times New Roman" w:eastAsia="Times New Roman" w:cs="Times New Roman"/>
        </w:rPr>
        <w:t>(</w:t>
      </w:r>
      <w:r w:rsidRPr="1A146405" w:rsidR="7BC14888">
        <w:rPr>
          <w:rFonts w:ascii="Times New Roman" w:hAnsi="Times New Roman" w:eastAsia="Times New Roman" w:cs="Times New Roman"/>
        </w:rPr>
        <w:t>df</w:t>
      </w:r>
      <w:r w:rsidRPr="1A146405" w:rsidR="7BC14888">
        <w:rPr>
          <w:rFonts w:ascii="Times New Roman" w:hAnsi="Times New Roman" w:eastAsia="Times New Roman" w:cs="Times New Roman"/>
        </w:rPr>
        <w:t>) jest powyższa lista. Z niej wynika, że na wszystkie opinie</w:t>
      </w:r>
      <w:r w:rsidRPr="1A146405" w:rsidR="58A001CC">
        <w:rPr>
          <w:rFonts w:ascii="Times New Roman" w:hAnsi="Times New Roman" w:eastAsia="Times New Roman" w:cs="Times New Roman"/>
        </w:rPr>
        <w:t xml:space="preserve"> (10 261 pozycji) pojawia się tylko 1 397 komentujących. Najwyższa pozycja jest dla uniwersalnych komentujących, gdzie różni klienci mogą komentować</w:t>
      </w:r>
      <w:r w:rsidRPr="1A146405" w:rsidR="172E18FF">
        <w:rPr>
          <w:rFonts w:ascii="Times New Roman" w:hAnsi="Times New Roman" w:eastAsia="Times New Roman" w:cs="Times New Roman"/>
        </w:rPr>
        <w:t xml:space="preserve"> pod tą samą nazwą i ta pozycja równa się 66 opiniom. Co ciekawe, tylko dwóch komentujących dało pojedyncze opinie. </w:t>
      </w:r>
    </w:p>
    <w:p w:rsidR="66607E92" w:rsidP="4E1C9815" w:rsidRDefault="66607E92" w14:paraId="0F33D013" w14:textId="7389C7C7">
      <w:pPr>
        <w:spacing w:beforeAutospacing="1" w:afterAutospacing="1" w:line="240" w:lineRule="auto"/>
      </w:pPr>
      <w:r>
        <w:rPr>
          <w:noProof/>
        </w:rPr>
        <w:drawing>
          <wp:inline distT="0" distB="0" distL="0" distR="0" wp14:anchorId="2E032248" wp14:editId="68747554">
            <wp:extent cx="4424538" cy="3386051"/>
            <wp:effectExtent l="0" t="0" r="0" b="0"/>
            <wp:docPr id="1581803568" name="Picture 1581803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538" cy="338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0CDAF5" w:rsidP="1A146405" w:rsidRDefault="760CDAF5" w14:paraId="61EC306C" w14:textId="71CBC1A8">
      <w:pPr>
        <w:spacing w:beforeAutospacing="on" w:afterAutospacing="on" w:line="240" w:lineRule="auto"/>
        <w:rPr>
          <w:rFonts w:ascii="Times New Roman" w:hAnsi="Times New Roman" w:eastAsia="Times New Roman" w:cs="Times New Roman"/>
        </w:rPr>
      </w:pPr>
      <w:r w:rsidRPr="1A146405" w:rsidR="760CDAF5">
        <w:rPr>
          <w:rFonts w:ascii="Times New Roman" w:hAnsi="Times New Roman" w:eastAsia="Times New Roman" w:cs="Times New Roman"/>
        </w:rPr>
        <w:t xml:space="preserve">Powyższy wykres reprezentuje, jak poszczególne pozycje zostały ocenione w skali od 1 do 5. Zdecydowanie wynika, że większość </w:t>
      </w:r>
      <w:r w:rsidRPr="1A146405" w:rsidR="671B87B5">
        <w:rPr>
          <w:rFonts w:ascii="Times New Roman" w:hAnsi="Times New Roman" w:eastAsia="Times New Roman" w:cs="Times New Roman"/>
        </w:rPr>
        <w:t xml:space="preserve">komentujących dało maksymalny możliwy rating (prawie 7 tysięcy pozycji). </w:t>
      </w:r>
    </w:p>
    <w:p w:rsidR="4E1C9815" w:rsidP="4E1C9815" w:rsidRDefault="4E1C9815" w14:paraId="649E37F2" w14:textId="00D054C2">
      <w:pPr>
        <w:spacing w:beforeAutospacing="1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pl-PL"/>
        </w:rPr>
      </w:pPr>
    </w:p>
    <w:p w:rsidRPr="003D7CD8" w:rsidR="003D7CD8" w:rsidP="4E1C9815" w:rsidRDefault="003D7CD8" w14:paraId="7009F055" w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3D7CD8"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Analiza Głosów Pomocności</w:t>
      </w:r>
    </w:p>
    <w:p w:rsidR="4E1C9815" w:rsidP="4E1C9815" w:rsidRDefault="4E1C9815" w14:paraId="5AEAFDF1" w14:textId="3CD3A994">
      <w:pPr>
        <w:spacing w:beforeAutospacing="1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pl-PL"/>
        </w:rPr>
      </w:pPr>
    </w:p>
    <w:p w:rsidRPr="003D7CD8" w:rsidR="003D7CD8" w:rsidP="4E1C9815" w:rsidRDefault="003D7CD8" w14:paraId="4855D58E" w14:textId="286785FD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pl-PL"/>
          <w14:ligatures w14:val="none"/>
        </w:rPr>
      </w:pPr>
      <w:r w:rsidRPr="003D7CD8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>Ocena przydatności recenzji była przeprowadzona poprzez transformację i analizę kolumny 'helpful', która wskazuje</w:t>
      </w:r>
      <w:r w:rsidRPr="003D7CD8" w:rsidR="4500DF0D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>,</w:t>
      </w:r>
      <w:r w:rsidRPr="003D7CD8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 xml:space="preserve"> ile osób uznało recenzję za pomocną. Obliczono wskaźnik pomocności jako stosunek liczby głosów pomocnych do całkowitej liczby głosów.</w:t>
      </w:r>
    </w:p>
    <w:p w:rsidRPr="003D7CD8" w:rsidR="003D7CD8" w:rsidP="4E1C9815" w:rsidRDefault="003D7CD8" w14:paraId="7BAFA319" w14:textId="18D7D05D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lang w:eastAsia="pl-PL"/>
        </w:rPr>
      </w:pPr>
    </w:p>
    <w:p w:rsidRPr="003D7CD8" w:rsidR="003D7CD8" w:rsidP="4E1C9815" w:rsidRDefault="1B15D87F" w14:paraId="09657F7A" w14:textId="0D3ABEFE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713655AD" wp14:editId="198EC331">
            <wp:extent cx="5100084" cy="1374072"/>
            <wp:effectExtent l="0" t="0" r="0" b="0"/>
            <wp:docPr id="544399569" name="Picture 544399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084" cy="137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D7CD8" w:rsidR="003D7CD8" w:rsidP="4E1C9815" w:rsidRDefault="003D7CD8" w14:paraId="2ABA91A4" w14:textId="4F87E8C4">
      <w:pPr>
        <w:spacing w:before="100" w:beforeAutospacing="1" w:after="100" w:afterAutospacing="1" w:line="240" w:lineRule="auto"/>
      </w:pPr>
    </w:p>
    <w:p w:rsidRPr="003D7CD8" w:rsidR="003D7CD8" w:rsidP="1A146405" w:rsidRDefault="1B15D87F" w14:paraId="522B246B" w14:textId="5A294CE6">
      <w:pPr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</w:rPr>
      </w:pPr>
      <w:r w:rsidRPr="1A146405" w:rsidR="1B15D87F">
        <w:rPr>
          <w:rFonts w:ascii="Times New Roman" w:hAnsi="Times New Roman" w:eastAsia="Times New Roman" w:cs="Times New Roman"/>
        </w:rPr>
        <w:t xml:space="preserve">Następnie obliczamy </w:t>
      </w:r>
      <w:r w:rsidRPr="1A146405" w:rsidR="1B15D87F">
        <w:rPr>
          <w:rFonts w:ascii="Times New Roman" w:hAnsi="Times New Roman" w:eastAsia="Times New Roman" w:cs="Times New Roman"/>
        </w:rPr>
        <w:t>owy</w:t>
      </w:r>
      <w:r w:rsidRPr="1A146405" w:rsidR="1B15D87F">
        <w:rPr>
          <w:rFonts w:ascii="Times New Roman" w:hAnsi="Times New Roman" w:eastAsia="Times New Roman" w:cs="Times New Roman"/>
        </w:rPr>
        <w:t xml:space="preserve"> współczynnik i tworzymy wykres</w:t>
      </w:r>
      <w:r w:rsidRPr="1A146405" w:rsidR="01AD3E8E">
        <w:rPr>
          <w:rFonts w:ascii="Times New Roman" w:hAnsi="Times New Roman" w:eastAsia="Times New Roman" w:cs="Times New Roman"/>
        </w:rPr>
        <w:t xml:space="preserve">, pokazujący jego rozkład. </w:t>
      </w:r>
    </w:p>
    <w:p w:rsidRPr="003D7CD8" w:rsidR="003D7CD8" w:rsidP="4E1C9815" w:rsidRDefault="003D7CD8" w14:paraId="4CA8D165" w14:textId="7AF02E89">
      <w:pPr>
        <w:spacing w:before="100" w:beforeAutospacing="1" w:after="100" w:afterAutospacing="1" w:line="240" w:lineRule="auto"/>
      </w:pPr>
    </w:p>
    <w:p w:rsidRPr="003D7CD8" w:rsidR="003D7CD8" w:rsidP="4E1C9815" w:rsidRDefault="01AD3E8E" w14:paraId="3247F564" w14:textId="339B1695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168FC9CF" wp14:editId="4994D859">
            <wp:extent cx="5076826" cy="2131428"/>
            <wp:effectExtent l="0" t="0" r="0" b="0"/>
            <wp:docPr id="1006266340" name="Picture 1006266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6" cy="213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D7CD8" w:rsidR="003D7CD8" w:rsidP="4E1C9815" w:rsidRDefault="003D7CD8" w14:paraId="5CE63F22" w14:textId="601747BE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lang w:eastAsia="pl-PL"/>
        </w:rPr>
      </w:pPr>
    </w:p>
    <w:p w:rsidRPr="003D7CD8" w:rsidR="003D7CD8" w:rsidP="4E1C9815" w:rsidRDefault="068C72A2" w14:paraId="2BFA4BAD" w14:textId="3567196F">
      <w:pPr>
        <w:spacing w:before="100" w:beforeAutospacing="1" w:after="100" w:afterAutospacing="1" w:line="240" w:lineRule="auto"/>
      </w:pPr>
      <w:r w:rsidRPr="4E1C9815">
        <w:rPr>
          <w:rFonts w:ascii="Times New Roman" w:hAnsi="Times New Roman" w:eastAsia="Times New Roman" w:cs="Times New Roman"/>
          <w:lang w:eastAsia="pl-PL"/>
        </w:rPr>
        <w:t>Analiza głosów pomocności pomaga zrozumieć, które recenzje są uznawane za najbardziej wartościowe przez społeczność użytkowników.</w:t>
      </w:r>
      <w:r>
        <w:t xml:space="preserve"> </w:t>
      </w:r>
    </w:p>
    <w:p w:rsidRPr="003D7CD8" w:rsidR="003D7CD8" w:rsidP="4E1C9815" w:rsidRDefault="003D7CD8" w14:paraId="6B66FD7E" w14:textId="438013F7">
      <w:pPr>
        <w:spacing w:before="100" w:beforeAutospacing="1" w:after="100" w:afterAutospacing="1" w:line="240" w:lineRule="auto"/>
      </w:pPr>
    </w:p>
    <w:p w:rsidRPr="003D7CD8" w:rsidR="003D7CD8" w:rsidP="4E1C9815" w:rsidRDefault="068C72A2" w14:paraId="1E5985B1" w14:textId="29F8FA78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70E77AFD" wp14:editId="6A9D065E">
            <wp:extent cx="4410875" cy="2304189"/>
            <wp:effectExtent l="0" t="0" r="0" b="0"/>
            <wp:docPr id="1668785013" name="Picture 1668785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875" cy="230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D7CD8" w:rsidR="003D7CD8" w:rsidP="1A146405" w:rsidRDefault="068C72A2" w14:paraId="16C2BFD0" w14:textId="0E2534FA">
      <w:pPr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</w:rPr>
      </w:pPr>
      <w:r w:rsidRPr="1A146405" w:rsidR="068C72A2">
        <w:rPr>
          <w:rFonts w:ascii="Times New Roman" w:hAnsi="Times New Roman" w:eastAsia="Times New Roman" w:cs="Times New Roman"/>
        </w:rPr>
        <w:t>Natomiast z</w:t>
      </w:r>
      <w:r w:rsidRPr="1A146405" w:rsidR="01AD3E8E">
        <w:rPr>
          <w:rFonts w:ascii="Times New Roman" w:hAnsi="Times New Roman" w:eastAsia="Times New Roman" w:cs="Times New Roman"/>
        </w:rPr>
        <w:t xml:space="preserve"> wykresu poniżej wynika, że </w:t>
      </w:r>
      <w:r w:rsidRPr="1A146405" w:rsidR="1167B6F7">
        <w:rPr>
          <w:rFonts w:ascii="Times New Roman" w:hAnsi="Times New Roman" w:eastAsia="Times New Roman" w:cs="Times New Roman"/>
        </w:rPr>
        <w:t>zdecydowana</w:t>
      </w:r>
      <w:r w:rsidRPr="1A146405" w:rsidR="01AD3E8E">
        <w:rPr>
          <w:rFonts w:ascii="Times New Roman" w:hAnsi="Times New Roman" w:eastAsia="Times New Roman" w:cs="Times New Roman"/>
        </w:rPr>
        <w:t xml:space="preserve"> większość komentarzy, które zostały otrzymały oceny</w:t>
      </w:r>
      <w:r w:rsidRPr="1A146405" w:rsidR="15C1DFA0">
        <w:rPr>
          <w:rFonts w:ascii="Times New Roman" w:hAnsi="Times New Roman" w:eastAsia="Times New Roman" w:cs="Times New Roman"/>
        </w:rPr>
        <w:t xml:space="preserve">, zostaje oceniona pozytywnie i jako przydatna opinia. Po przeciwnej stronie jest również wysoki współczynnik </w:t>
      </w:r>
      <w:r w:rsidRPr="1A146405" w:rsidR="3081C735">
        <w:rPr>
          <w:rFonts w:ascii="Times New Roman" w:hAnsi="Times New Roman" w:eastAsia="Times New Roman" w:cs="Times New Roman"/>
        </w:rPr>
        <w:t>komentarzy z negatywnym współczynnikiem przydatności. Taki wynik wynika głównie z pozycji o małych wartościach oceny, np. [0,2] lub [0,1].</w:t>
      </w:r>
    </w:p>
    <w:p w:rsidRPr="003D7CD8" w:rsidR="003D7CD8" w:rsidP="1A146405" w:rsidRDefault="4189A910" w14:paraId="1B2CF284" w14:textId="1E185D3E">
      <w:pPr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</w:rPr>
      </w:pPr>
      <w:r w:rsidRPr="1A146405" w:rsidR="4189A910">
        <w:rPr>
          <w:rFonts w:ascii="Times New Roman" w:hAnsi="Times New Roman" w:eastAsia="Times New Roman" w:cs="Times New Roman"/>
        </w:rPr>
        <w:t>Należy również pamiętać, że powyższy współczynnik nie uwzględnia pozycji, gdzie pomocniczość nie została w ogóle oceniona</w:t>
      </w:r>
      <w:r w:rsidRPr="1A146405" w:rsidR="00A90B15">
        <w:rPr>
          <w:rFonts w:ascii="Times New Roman" w:hAnsi="Times New Roman" w:eastAsia="Times New Roman" w:cs="Times New Roman"/>
        </w:rPr>
        <w:t>, wyniki dla kolumny ‘</w:t>
      </w:r>
      <w:r w:rsidRPr="1A146405" w:rsidR="00A90B15">
        <w:rPr>
          <w:rFonts w:ascii="Times New Roman" w:hAnsi="Times New Roman" w:eastAsia="Times New Roman" w:cs="Times New Roman"/>
        </w:rPr>
        <w:t>helpful</w:t>
      </w:r>
      <w:r w:rsidRPr="1A146405" w:rsidR="00A90B15">
        <w:rPr>
          <w:rFonts w:ascii="Times New Roman" w:hAnsi="Times New Roman" w:eastAsia="Times New Roman" w:cs="Times New Roman"/>
        </w:rPr>
        <w:t>’ były równe [0,0].</w:t>
      </w:r>
    </w:p>
    <w:p w:rsidRPr="003D7CD8" w:rsidR="003D7CD8" w:rsidP="4E1C9815" w:rsidRDefault="4189A910" w14:paraId="03D77A30" w14:textId="31522CC7">
      <w:pPr>
        <w:spacing w:before="100" w:beforeAutospacing="1" w:after="100" w:afterAutospacing="1" w:line="240" w:lineRule="auto"/>
      </w:pPr>
      <w:r>
        <w:t xml:space="preserve"> </w:t>
      </w:r>
      <w:r w:rsidR="01AD3E8E">
        <w:rPr>
          <w:noProof/>
        </w:rPr>
        <w:drawing>
          <wp:inline distT="0" distB="0" distL="0" distR="0" wp14:anchorId="2ED081C1" wp14:editId="45F9A40C">
            <wp:extent cx="3328294" cy="2640629"/>
            <wp:effectExtent l="0" t="0" r="0" b="0"/>
            <wp:docPr id="285028087" name="Picture 285028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294" cy="26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D7CD8" w:rsidR="003D7CD8" w:rsidP="4E1C9815" w:rsidRDefault="003D7CD8" w14:paraId="1658E9D3" w14:textId="1F1ED78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lang w:eastAsia="pl-PL"/>
        </w:rPr>
      </w:pPr>
    </w:p>
    <w:p w:rsidRPr="003D7CD8" w:rsidR="003D7CD8" w:rsidP="4E1C9815" w:rsidRDefault="003D7CD8" w14:paraId="4E6A6BAC" w14:textId="7B20B690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lang w:eastAsia="pl-PL"/>
        </w:rPr>
      </w:pPr>
    </w:p>
    <w:p w:rsidRPr="003D7CD8" w:rsidR="003D7CD8" w:rsidP="1A146405" w:rsidRDefault="003D7CD8" w14:paraId="51376E34" w14:textId="77777777">
      <w:pPr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b w:val="1"/>
          <w:bCs w:val="1"/>
          <w:kern w:val="0"/>
          <w:sz w:val="32"/>
          <w:szCs w:val="32"/>
          <w:lang w:eastAsia="pl-PL"/>
          <w14:ligatures w14:val="none"/>
        </w:rPr>
      </w:pPr>
      <w:r w:rsidRPr="1A146405" w:rsidR="003D7CD8">
        <w:rPr>
          <w:rFonts w:ascii="Times New Roman" w:hAnsi="Times New Roman" w:eastAsia="Times New Roman" w:cs="Times New Roman"/>
          <w:b w:val="1"/>
          <w:bCs w:val="1"/>
          <w:kern w:val="0"/>
          <w:sz w:val="32"/>
          <w:szCs w:val="32"/>
          <w:lang w:eastAsia="pl-PL"/>
          <w14:ligatures w14:val="none"/>
        </w:rPr>
        <w:t>Przetwarzanie i Analiza Tekstu</w:t>
      </w:r>
    </w:p>
    <w:p w:rsidR="4E1C9815" w:rsidP="4E1C9815" w:rsidRDefault="4E1C9815" w14:paraId="76063677" w14:textId="5A5EF897">
      <w:pPr>
        <w:spacing w:beforeAutospacing="1" w:afterAutospacing="1" w:line="240" w:lineRule="auto"/>
        <w:rPr>
          <w:rFonts w:ascii="Times New Roman" w:hAnsi="Times New Roman" w:eastAsia="Times New Roman" w:cs="Times New Roman"/>
          <w:b/>
          <w:bCs/>
          <w:sz w:val="27"/>
          <w:szCs w:val="27"/>
          <w:lang w:eastAsia="pl-PL"/>
        </w:rPr>
      </w:pPr>
    </w:p>
    <w:p w:rsidR="4E1C9815" w:rsidP="1A146405" w:rsidRDefault="4E1C9815" w14:paraId="018B80AD" w14:textId="148B2713">
      <w:pPr>
        <w:spacing w:beforeAutospacing="on" w:afterAutospacing="on" w:line="240" w:lineRule="auto"/>
        <w:rPr>
          <w:rFonts w:ascii="Times New Roman" w:hAnsi="Times New Roman" w:eastAsia="Times New Roman" w:cs="Times New Roman"/>
          <w:b w:val="1"/>
          <w:bCs w:val="1"/>
          <w:sz w:val="27"/>
          <w:szCs w:val="27"/>
          <w:lang w:eastAsia="pl-PL"/>
        </w:rPr>
      </w:pPr>
      <w:r w:rsidRPr="1A146405" w:rsidR="711DABDD">
        <w:rPr>
          <w:rFonts w:ascii="Times New Roman" w:hAnsi="Times New Roman" w:eastAsia="Times New Roman" w:cs="Times New Roman"/>
          <w:b w:val="1"/>
          <w:bCs w:val="1"/>
          <w:sz w:val="27"/>
          <w:szCs w:val="27"/>
          <w:lang w:eastAsia="pl-PL"/>
        </w:rPr>
        <w:t>Normalizacja</w:t>
      </w:r>
    </w:p>
    <w:p w:rsidR="1A146405" w:rsidP="1A146405" w:rsidRDefault="1A146405" w14:paraId="0AF06081" w14:textId="511E3752">
      <w:pPr>
        <w:pStyle w:val="Normal"/>
        <w:spacing w:beforeAutospacing="on" w:afterAutospacing="on" w:line="240" w:lineRule="auto"/>
        <w:rPr>
          <w:rFonts w:ascii="13,5" w:hAnsi="13,5" w:eastAsia="13,5" w:cs="13,5"/>
          <w:b w:val="1"/>
          <w:bCs w:val="1"/>
          <w:sz w:val="27"/>
          <w:szCs w:val="27"/>
          <w:lang w:eastAsia="pl-PL"/>
        </w:rPr>
      </w:pPr>
    </w:p>
    <w:p w:rsidRPr="003D7CD8" w:rsidR="003D7CD8" w:rsidP="1A146405" w:rsidRDefault="51C110F7" w14:paraId="6456762D" w14:textId="5CFC11CE">
      <w:pPr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lang w:eastAsia="pl-PL"/>
        </w:rPr>
      </w:pPr>
      <w:r w:rsidRPr="003D7CD8" w:rsidR="51C110F7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 xml:space="preserve">Następnym elementem w programie jest utworzenie klasy składającej się z definicji, gdzie każda z nich odpowiada za inną funkcję przetwarzania </w:t>
      </w:r>
      <w:r w:rsidRPr="003D7CD8" w:rsidR="51C110F7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 xml:space="preserve">tekstu. </w:t>
      </w:r>
      <w:r w:rsidRPr="003D7CD8" w:rsidR="11E21CF5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 xml:space="preserve">W tym celu również </w:t>
      </w:r>
      <w:r w:rsidRPr="003D7CD8" w:rsidR="19D7EE3C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 xml:space="preserve">zostały zaimportowane następne biblioteki. </w:t>
      </w:r>
    </w:p>
    <w:p w:rsidRPr="003D7CD8" w:rsidR="003D7CD8" w:rsidP="1A146405" w:rsidRDefault="51C110F7" w14:paraId="5D1DE7A8" w14:textId="23E12770">
      <w:pPr>
        <w:pStyle w:val="Normal"/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lang w:eastAsia="pl-PL"/>
        </w:rPr>
      </w:pPr>
    </w:p>
    <w:p w:rsidRPr="003D7CD8" w:rsidR="003D7CD8" w:rsidP="1A146405" w:rsidRDefault="51C110F7" w14:paraId="7F7C00C7" w14:textId="33B881C9">
      <w:pPr>
        <w:pStyle w:val="Normal"/>
        <w:spacing w:before="100" w:beforeAutospacing="on" w:after="100" w:afterAutospacing="on" w:line="240" w:lineRule="auto"/>
      </w:pPr>
      <w:r w:rsidR="19D7EE3C">
        <w:drawing>
          <wp:inline wp14:editId="00644089" wp14:anchorId="1B3C737E">
            <wp:extent cx="4325365" cy="2723907"/>
            <wp:effectExtent l="0" t="0" r="0" b="0"/>
            <wp:docPr id="937675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508b52d95b4d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365" cy="272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D7CD8" w:rsidR="003D7CD8" w:rsidP="1A146405" w:rsidRDefault="51C110F7" w14:paraId="5929FEEF" w14:textId="6FBFE5DE">
      <w:pPr>
        <w:pStyle w:val="Normal"/>
        <w:spacing w:before="100" w:beforeAutospacing="on" w:after="100" w:afterAutospacing="on" w:line="240" w:lineRule="auto"/>
      </w:pPr>
    </w:p>
    <w:p w:rsidRPr="003D7CD8" w:rsidR="003D7CD8" w:rsidP="1A146405" w:rsidRDefault="51C110F7" w14:paraId="2FA98646" w14:textId="20146076">
      <w:pPr>
        <w:pStyle w:val="Normal"/>
        <w:spacing w:before="100" w:beforeAutospacing="on" w:after="100" w:afterAutospacing="on" w:line="240" w:lineRule="auto"/>
      </w:pPr>
      <w:r w:rsidRPr="003D7CD8" w:rsidR="003D7CD8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>Tekst został znormalizowany przez konwersję na małe litery</w:t>
      </w:r>
      <w:r w:rsidRPr="003D7CD8" w:rsidR="791C77E9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 xml:space="preserve">, usunięcie nadmiarowych spacji oraz </w:t>
      </w:r>
      <w:r w:rsidRPr="003D7CD8" w:rsidR="003D7CD8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 xml:space="preserve">usunięcie stop </w:t>
      </w:r>
      <w:r w:rsidRPr="003D7CD8" w:rsidR="003D7CD8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>words</w:t>
      </w:r>
      <w:r w:rsidRPr="003D7CD8" w:rsidR="003D7CD8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>. Jest to niezbędne dla dokładnej analizy tekstu i ekstrakcji cech.</w:t>
      </w:r>
      <w:r w:rsidR="3BB565B8">
        <w:drawing>
          <wp:inline wp14:editId="668CB6A7" wp14:anchorId="1E8F8B26">
            <wp:extent cx="5762626" cy="1885950"/>
            <wp:effectExtent l="0" t="0" r="0" b="0"/>
            <wp:docPr id="1635645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35eee06ae14b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D7CD8" w:rsidR="003D7CD8" w:rsidP="1A146405" w:rsidRDefault="51C110F7" w14:paraId="2A1B3386" w14:textId="726EB2B7">
      <w:pPr>
        <w:pStyle w:val="Normal"/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</w:rPr>
      </w:pPr>
      <w:r w:rsidRPr="1A146405" w:rsidR="3D79C77A">
        <w:rPr>
          <w:rFonts w:ascii="Times New Roman" w:hAnsi="Times New Roman" w:eastAsia="Times New Roman" w:cs="Times New Roman"/>
        </w:rPr>
        <w:t xml:space="preserve">Poniżej </w:t>
      </w:r>
      <w:r w:rsidRPr="1A146405" w:rsidR="3D79C77A">
        <w:rPr>
          <w:rFonts w:ascii="Times New Roman" w:hAnsi="Times New Roman" w:eastAsia="Times New Roman" w:cs="Times New Roman"/>
        </w:rPr>
        <w:t>wyniki</w:t>
      </w:r>
      <w:r w:rsidRPr="1A146405" w:rsidR="3D79C77A">
        <w:rPr>
          <w:rFonts w:ascii="Times New Roman" w:hAnsi="Times New Roman" w:eastAsia="Times New Roman" w:cs="Times New Roman"/>
        </w:rPr>
        <w:t xml:space="preserve"> normalizacji tekstu:</w:t>
      </w:r>
    </w:p>
    <w:p w:rsidRPr="003D7CD8" w:rsidR="003D7CD8" w:rsidP="1A146405" w:rsidRDefault="51C110F7" w14:paraId="4CEC6363" w14:textId="0A1D6E63">
      <w:pPr>
        <w:pStyle w:val="Normal"/>
        <w:spacing w:before="100" w:beforeAutospacing="on" w:after="100" w:afterAutospacing="on" w:line="240" w:lineRule="auto"/>
      </w:pPr>
    </w:p>
    <w:p w:rsidRPr="003D7CD8" w:rsidR="003D7CD8" w:rsidP="1A146405" w:rsidRDefault="51C110F7" w14:paraId="388C7C15" w14:textId="03BF5612">
      <w:pPr>
        <w:pStyle w:val="Normal"/>
        <w:spacing w:before="100" w:beforeAutospacing="on" w:after="100" w:afterAutospacing="on" w:line="240" w:lineRule="auto"/>
      </w:pPr>
      <w:r w:rsidR="3D79C77A">
        <w:drawing>
          <wp:inline wp14:editId="365B2B98" wp14:anchorId="3C6197ED">
            <wp:extent cx="4572640" cy="1495634"/>
            <wp:effectExtent l="0" t="0" r="0" b="0"/>
            <wp:docPr id="1823479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6d7a0f1bfc40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4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D7CD8" w:rsidR="003D7CD8" w:rsidP="1A146405" w:rsidRDefault="51C110F7" w14:paraId="0DE20AC9" w14:textId="2A7FF9C5">
      <w:pPr>
        <w:pStyle w:val="Normal"/>
        <w:spacing w:before="100" w:beforeAutospacing="on" w:after="100" w:afterAutospacing="on" w:line="240" w:lineRule="auto"/>
      </w:pPr>
    </w:p>
    <w:p w:rsidRPr="003D7CD8" w:rsidR="003D7CD8" w:rsidP="1A146405" w:rsidRDefault="51C110F7" w14:paraId="37C9CAEA" w14:textId="64E7A2CD">
      <w:pPr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lang w:eastAsia="pl-PL"/>
        </w:rPr>
      </w:pPr>
      <w:r w:rsidRPr="1A146405" w:rsidR="3D79C77A">
        <w:rPr>
          <w:rFonts w:ascii="Times New Roman" w:hAnsi="Times New Roman" w:eastAsia="Times New Roman" w:cs="Times New Roman"/>
          <w:lang w:eastAsia="pl-PL"/>
        </w:rPr>
        <w:t>Również za</w:t>
      </w:r>
      <w:r w:rsidRPr="1A146405" w:rsidR="3BB565B8">
        <w:rPr>
          <w:rFonts w:ascii="Times New Roman" w:hAnsi="Times New Roman" w:eastAsia="Times New Roman" w:cs="Times New Roman"/>
          <w:lang w:eastAsia="pl-PL"/>
        </w:rPr>
        <w:t xml:space="preserve">nalizowano częstotliwość słów, aby zidentyfikować najczęściej występujące słowa w recenzjach, z wyłączeniem stop </w:t>
      </w:r>
      <w:r w:rsidRPr="1A146405" w:rsidR="3BB565B8">
        <w:rPr>
          <w:rFonts w:ascii="Times New Roman" w:hAnsi="Times New Roman" w:eastAsia="Times New Roman" w:cs="Times New Roman"/>
          <w:lang w:eastAsia="pl-PL"/>
        </w:rPr>
        <w:t>words</w:t>
      </w:r>
      <w:r w:rsidRPr="1A146405" w:rsidR="3BB565B8">
        <w:rPr>
          <w:rFonts w:ascii="Times New Roman" w:hAnsi="Times New Roman" w:eastAsia="Times New Roman" w:cs="Times New Roman"/>
          <w:lang w:eastAsia="pl-PL"/>
        </w:rPr>
        <w:t>. Pomaga to w zrozumieniu głównych tematów i zagadnień poruszanych w recenzjach.</w:t>
      </w:r>
    </w:p>
    <w:p w:rsidRPr="003D7CD8" w:rsidR="003D7CD8" w:rsidP="1A146405" w:rsidRDefault="51C110F7" w14:paraId="0A884116" w14:textId="27FB1450">
      <w:pPr>
        <w:pStyle w:val="Normal"/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lang w:eastAsia="pl-PL"/>
        </w:rPr>
      </w:pPr>
    </w:p>
    <w:p w:rsidRPr="003D7CD8" w:rsidR="003D7CD8" w:rsidP="1A146405" w:rsidRDefault="51C110F7" w14:paraId="5558516B" w14:textId="587A4F84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00" w:beforeAutospacing="on" w:after="0" w:afterAutospacing="on" w:line="240" w:lineRule="auto"/>
      </w:pPr>
      <w:r w:rsidR="448AC76E">
        <w:drawing>
          <wp:inline wp14:editId="5FCB5DF3" wp14:anchorId="3D704F02">
            <wp:extent cx="1438476" cy="2372056"/>
            <wp:effectExtent l="0" t="0" r="0" b="0"/>
            <wp:docPr id="1009028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577d2b83444b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8AC76E">
        <w:rPr/>
        <w:t xml:space="preserve"> </w:t>
      </w:r>
    </w:p>
    <w:p w:rsidRPr="003D7CD8" w:rsidR="003D7CD8" w:rsidP="1A146405" w:rsidRDefault="51C110F7" w14:paraId="42126BBD" w14:textId="62F53061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00" w:beforeAutospacing="on" w:after="0" w:afterAutospacing="on" w:line="240" w:lineRule="auto"/>
        <w:rPr>
          <w:rFonts w:ascii="Times New Roman" w:hAnsi="Times New Roman" w:eastAsia="Times New Roman" w:cs="Times New Roman"/>
          <w:color w:val="auto"/>
        </w:rPr>
      </w:pPr>
    </w:p>
    <w:p w:rsidRPr="003D7CD8" w:rsidR="003D7CD8" w:rsidP="1A146405" w:rsidRDefault="51C110F7" w14:paraId="37A0BB45" w14:textId="440F89DB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00" w:beforeAutospacing="on" w:after="0" w:afterAutospacing="on" w:line="240" w:lineRule="auto"/>
        <w:rPr>
          <w:rFonts w:ascii="Times New Roman" w:hAnsi="Times New Roman" w:eastAsia="Times New Roman" w:cs="Times New Roman"/>
          <w:color w:val="auto"/>
          <w:lang w:eastAsia="pl-PL"/>
        </w:rPr>
      </w:pPr>
      <w:r w:rsidRPr="1A146405" w:rsidR="448AC76E">
        <w:rPr>
          <w:rFonts w:ascii="Times New Roman" w:hAnsi="Times New Roman" w:eastAsia="Times New Roman" w:cs="Times New Roman"/>
          <w:color w:val="auto"/>
        </w:rPr>
        <w:t xml:space="preserve">Słowa takie jak: guitar, sound, </w:t>
      </w:r>
      <w:r w:rsidRPr="1A146405" w:rsidR="448AC76E">
        <w:rPr>
          <w:rFonts w:ascii="Times New Roman" w:hAnsi="Times New Roman" w:eastAsia="Times New Roman" w:cs="Times New Roman"/>
          <w:color w:val="auto"/>
        </w:rPr>
        <w:t>strings</w:t>
      </w:r>
      <w:r w:rsidRPr="1A146405" w:rsidR="448AC76E">
        <w:rPr>
          <w:rFonts w:ascii="Times New Roman" w:hAnsi="Times New Roman" w:eastAsia="Times New Roman" w:cs="Times New Roman"/>
          <w:color w:val="auto"/>
        </w:rPr>
        <w:t xml:space="preserve"> były oczekiwan</w:t>
      </w:r>
      <w:r w:rsidRPr="1A146405" w:rsidR="05025244">
        <w:rPr>
          <w:rFonts w:ascii="Times New Roman" w:hAnsi="Times New Roman" w:eastAsia="Times New Roman" w:cs="Times New Roman"/>
          <w:color w:val="auto"/>
        </w:rPr>
        <w:t xml:space="preserve">ymi wynikami </w:t>
      </w:r>
      <w:r w:rsidRPr="1A146405" w:rsidR="448AC76E">
        <w:rPr>
          <w:rFonts w:ascii="Times New Roman" w:hAnsi="Times New Roman" w:eastAsia="Times New Roman" w:cs="Times New Roman"/>
          <w:color w:val="auto"/>
        </w:rPr>
        <w:t xml:space="preserve">powyższej funkcji </w:t>
      </w:r>
      <w:r w:rsidRPr="1A146405" w:rsidR="67106C68">
        <w:rPr>
          <w:rFonts w:ascii="Times New Roman" w:hAnsi="Times New Roman" w:eastAsia="Times New Roman" w:cs="Times New Roman"/>
          <w:color w:val="auto"/>
        </w:rPr>
        <w:t>preprocess_text</w:t>
      </w:r>
      <w:r w:rsidRPr="1A146405" w:rsidR="64C0941E">
        <w:rPr>
          <w:rFonts w:ascii="Times New Roman" w:hAnsi="Times New Roman" w:eastAsia="Times New Roman" w:cs="Times New Roman"/>
          <w:color w:val="auto"/>
        </w:rPr>
        <w:t xml:space="preserve">, ze względu na specyfikę zestawu danych, tj. </w:t>
      </w:r>
      <w:r w:rsidRPr="1A146405" w:rsidR="75DC0E84">
        <w:rPr>
          <w:rFonts w:ascii="Times New Roman" w:hAnsi="Times New Roman" w:eastAsia="Times New Roman" w:cs="Times New Roman"/>
          <w:color w:val="auto"/>
        </w:rPr>
        <w:t>o</w:t>
      </w:r>
      <w:r w:rsidRPr="1A146405" w:rsidR="64C0941E">
        <w:rPr>
          <w:rFonts w:ascii="Times New Roman" w:hAnsi="Times New Roman" w:eastAsia="Times New Roman" w:cs="Times New Roman"/>
          <w:color w:val="auto"/>
        </w:rPr>
        <w:t>pini</w:t>
      </w:r>
      <w:r w:rsidRPr="1A146405" w:rsidR="54579F21">
        <w:rPr>
          <w:rFonts w:ascii="Times New Roman" w:hAnsi="Times New Roman" w:eastAsia="Times New Roman" w:cs="Times New Roman"/>
          <w:color w:val="auto"/>
        </w:rPr>
        <w:t>i</w:t>
      </w:r>
      <w:r w:rsidRPr="1A146405" w:rsidR="64C0941E">
        <w:rPr>
          <w:rFonts w:ascii="Times New Roman" w:hAnsi="Times New Roman" w:eastAsia="Times New Roman" w:cs="Times New Roman"/>
          <w:color w:val="auto"/>
        </w:rPr>
        <w:t xml:space="preserve"> o produktach muzycznych. </w:t>
      </w:r>
    </w:p>
    <w:p w:rsidR="1A146405" w:rsidP="1A146405" w:rsidRDefault="1A146405" w14:paraId="2AA5CCA5" w14:textId="706B96A5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hAnsi="Times New Roman" w:eastAsia="Times New Roman" w:cs="Times New Roman"/>
          <w:b w:val="1"/>
          <w:bCs w:val="1"/>
          <w:sz w:val="27"/>
          <w:szCs w:val="27"/>
          <w:lang w:eastAsia="pl-PL"/>
        </w:rPr>
      </w:pPr>
    </w:p>
    <w:p w:rsidRPr="003D7CD8" w:rsidR="003D7CD8" w:rsidP="1A146405" w:rsidRDefault="003D7CD8" w14:paraId="5B312738" w14:textId="7E40B094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00" w:beforeAutospacing="1" w:after="0" w:afterAutospacing="1" w:line="240" w:lineRule="auto"/>
        <w:rPr>
          <w:rFonts w:ascii="Times New Roman" w:hAnsi="Times New Roman" w:eastAsia="Times New Roman" w:cs="Times New Roman"/>
          <w:b w:val="1"/>
          <w:bCs w:val="1"/>
          <w:sz w:val="27"/>
          <w:szCs w:val="27"/>
          <w:lang w:eastAsia="pl-PL"/>
        </w:rPr>
      </w:pPr>
      <w:r w:rsidRPr="003D7CD8" w:rsidR="2C353A53"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  <w:t xml:space="preserve">Analiza </w:t>
      </w:r>
      <w:r w:rsidRPr="003D7CD8" w:rsidR="6CD7AFB9"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  <w:t xml:space="preserve">r</w:t>
      </w:r>
      <w:r w:rsidRPr="003D7CD8" w:rsidR="2C353A53"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  <w:t xml:space="preserve">ozkładu słów </w:t>
      </w:r>
    </w:p>
    <w:p w:rsidRPr="003D7CD8" w:rsidR="003D7CD8" w:rsidP="1A146405" w:rsidRDefault="003D7CD8" w14:paraId="16C265F2" w14:textId="363158E2">
      <w:pPr>
        <w:pStyle w:val="Normal"/>
        <w:spacing w:before="0" w:beforeAutospacing="off" w:after="0" w:afterAutospacing="off" w:line="240" w:lineRule="auto"/>
        <w:ind w:left="0"/>
        <w:rPr>
          <w:noProof w:val="0"/>
          <w:lang w:val="pl-PL"/>
        </w:rPr>
      </w:pPr>
    </w:p>
    <w:p w:rsidRPr="003D7CD8" w:rsidR="003D7CD8" w:rsidP="1A146405" w:rsidRDefault="003D7CD8" w14:paraId="518B991A" w14:textId="6BB7EE10">
      <w:pPr>
        <w:pStyle w:val="Normal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1A146405" w:rsidR="2C353A53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Metoda najpierw oblicza liczbę słów w każdej recenzji, przechodząc przez każdą wartość w kolumnie </w:t>
      </w:r>
      <w:r w:rsidRPr="1A146405" w:rsidR="484021EC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‘</w:t>
      </w:r>
      <w:r w:rsidRPr="1A146405" w:rsidR="2C353A53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reviewTex</w:t>
      </w:r>
      <w:r w:rsidRPr="1A146405" w:rsidR="2C353A53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</w:t>
      </w:r>
      <w:r w:rsidRPr="1A146405" w:rsidR="06A0FDB7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’</w:t>
      </w:r>
      <w:r w:rsidRPr="1A146405" w:rsidR="2C353A53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i dzieląc tekst na słowa za pomocą metody </w:t>
      </w:r>
      <w:r w:rsidRPr="1A146405" w:rsidR="2C353A53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split</w:t>
      </w:r>
      <w:r w:rsidRPr="1A146405" w:rsidR="2C353A53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(). Liczba słów w każdej recenzji jest następnie zapisywana w nowej kolumnie </w:t>
      </w:r>
      <w:r w:rsidRPr="1A146405" w:rsidR="63A4C5A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‘</w:t>
      </w:r>
      <w:r w:rsidRPr="1A146405" w:rsidR="2C353A53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word_count</w:t>
      </w:r>
      <w:r w:rsidRPr="1A146405" w:rsidR="11BB83D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’</w:t>
      </w:r>
      <w:r w:rsidRPr="1A146405" w:rsidR="2C353A53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w </w:t>
      </w:r>
      <w:r w:rsidRPr="1A146405" w:rsidR="2C353A53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DataFrame</w:t>
      </w:r>
      <w:r w:rsidRPr="1A146405" w:rsidR="2C353A53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. Po obliczeniu liczby słów, metoda tworzy histogram, który przedstawia rozkład liczby słów w recenzjach. Histogram jest tworzony z użyciem biblioteki </w:t>
      </w:r>
      <w:r w:rsidRPr="1A146405" w:rsidR="2C353A53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matplotlib</w:t>
      </w:r>
      <w:r w:rsidRPr="1A146405" w:rsidR="2C353A53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  <w:r w:rsidRPr="1A146405" w:rsidR="2C353A5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 </w:t>
      </w:r>
    </w:p>
    <w:p w:rsidRPr="003D7CD8" w:rsidR="003D7CD8" w:rsidP="1A146405" w:rsidRDefault="003D7CD8" w14:paraId="732FFA38" w14:textId="5931CF70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00" w:beforeAutospacing="1" w:after="0" w:afterAutospacing="1" w:line="240" w:lineRule="auto"/>
      </w:pPr>
      <w:r w:rsidR="248D7EA6">
        <w:drawing>
          <wp:inline wp14:editId="648FBC77" wp14:anchorId="0DA7863B">
            <wp:extent cx="5762626" cy="4448175"/>
            <wp:effectExtent l="0" t="0" r="0" b="0"/>
            <wp:docPr id="1686385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e3d3dfb06248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A146405" w:rsidR="33DDAC41">
        <w:rPr>
          <w:rFonts w:ascii="Times New Roman" w:hAnsi="Times New Roman" w:eastAsia="Times New Roman" w:cs="Times New Roman"/>
        </w:rPr>
        <w:t>Bardzo klarownie wykres obrazuje, że udział opinii z liczbą słów poniżej 20 jest bardzo niski. Średnio najwięcej komentarzy znajduje się w przedziale</w:t>
      </w:r>
      <w:r w:rsidRPr="1A146405" w:rsidR="1B5C285B">
        <w:rPr>
          <w:rFonts w:ascii="Times New Roman" w:hAnsi="Times New Roman" w:eastAsia="Times New Roman" w:cs="Times New Roman"/>
        </w:rPr>
        <w:t xml:space="preserve"> 20 – 30 słów dla </w:t>
      </w:r>
      <w:r w:rsidRPr="1A146405" w:rsidR="1B5C285B">
        <w:rPr>
          <w:rFonts w:ascii="Times New Roman" w:hAnsi="Times New Roman" w:eastAsia="Times New Roman" w:cs="Times New Roman"/>
        </w:rPr>
        <w:t>posz</w:t>
      </w:r>
      <w:r w:rsidRPr="1A146405" w:rsidR="46B2076E">
        <w:rPr>
          <w:rFonts w:ascii="Times New Roman" w:hAnsi="Times New Roman" w:eastAsia="Times New Roman" w:cs="Times New Roman"/>
        </w:rPr>
        <w:t>czególnych</w:t>
      </w:r>
      <w:r w:rsidRPr="1A146405" w:rsidR="1B5C285B">
        <w:rPr>
          <w:rFonts w:ascii="Times New Roman" w:hAnsi="Times New Roman" w:eastAsia="Times New Roman" w:cs="Times New Roman"/>
        </w:rPr>
        <w:t xml:space="preserve"> komentarz</w:t>
      </w:r>
      <w:r w:rsidRPr="1A146405" w:rsidR="709B7701">
        <w:rPr>
          <w:rFonts w:ascii="Times New Roman" w:hAnsi="Times New Roman" w:eastAsia="Times New Roman" w:cs="Times New Roman"/>
        </w:rPr>
        <w:t>y</w:t>
      </w:r>
      <w:r w:rsidR="1B5C285B">
        <w:rPr/>
        <w:t xml:space="preserve">. </w:t>
      </w:r>
    </w:p>
    <w:p w:rsidRPr="003D7CD8" w:rsidR="003D7CD8" w:rsidP="1A146405" w:rsidRDefault="003D7CD8" w14:paraId="70DD6123" w14:textId="216E3E6C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00" w:beforeAutospacing="1" w:after="0" w:afterAutospacing="1" w:line="240" w:lineRule="auto"/>
        <w:rPr>
          <w:rFonts w:ascii="Times New Roman" w:hAnsi="Times New Roman" w:eastAsia="Times New Roman" w:cs="Times New Roman"/>
          <w:b w:val="1"/>
          <w:bCs w:val="1"/>
          <w:sz w:val="27"/>
          <w:szCs w:val="27"/>
          <w:lang w:eastAsia="pl-PL"/>
        </w:rPr>
      </w:pPr>
    </w:p>
    <w:p w:rsidRPr="003D7CD8" w:rsidR="003D7CD8" w:rsidP="1A146405" w:rsidRDefault="003D7CD8" w14:paraId="5A997B7E" w14:textId="631165D4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00" w:beforeAutospacing="1" w:after="0" w:afterAutospacing="1" w:line="240" w:lineRule="auto"/>
        <w:rPr>
          <w:rFonts w:ascii="Times New Roman" w:hAnsi="Times New Roman" w:eastAsia="Times New Roman" w:cs="Times New Roman"/>
          <w:b w:val="1"/>
          <w:bCs w:val="1"/>
          <w:sz w:val="27"/>
          <w:szCs w:val="27"/>
          <w:lang w:eastAsia="pl-PL"/>
        </w:rPr>
      </w:pPr>
      <w:r w:rsidRPr="003D7CD8" w:rsidR="6F8CDE48"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  <w:t xml:space="preserve">Stemming</w:t>
      </w:r>
      <w:r w:rsidRPr="003D7CD8" w:rsidR="6F8CDE48"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  <w:t xml:space="preserve"> i </w:t>
      </w:r>
      <w:r w:rsidRPr="003D7CD8" w:rsidR="6F8CDE48"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  <w:t xml:space="preserve">lematyzacja</w:t>
      </w:r>
    </w:p>
    <w:p w:rsidRPr="003D7CD8" w:rsidR="003D7CD8" w:rsidP="1A146405" w:rsidRDefault="003D7CD8" w14:paraId="1238AB35" w14:textId="30BDBF64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00" w:beforeAutospacing="1" w:after="0" w:afterAutospacing="1" w:line="240" w:lineRule="auto"/>
        <w:rPr>
          <w:rFonts w:ascii="Times New Roman" w:hAnsi="Times New Roman" w:eastAsia="Times New Roman" w:cs="Times New Roman"/>
          <w:b w:val="1"/>
          <w:bCs w:val="1"/>
          <w:sz w:val="27"/>
          <w:szCs w:val="27"/>
          <w:lang w:eastAsia="pl-PL"/>
        </w:rPr>
      </w:pPr>
    </w:p>
    <w:p w:rsidRPr="003D7CD8" w:rsidR="003D7CD8" w:rsidP="1A146405" w:rsidRDefault="003D7CD8" w14:paraId="64C35E20" w14:textId="6A88BA03">
      <w:pPr>
        <w:pStyle w:val="Normal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1A146405" w:rsidR="6F8CDE48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Funkcja</w:t>
      </w:r>
      <w:r w:rsidRPr="1A146405" w:rsidR="648AAB1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1A146405" w:rsidR="648AAB1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stem_text</w:t>
      </w:r>
      <w:r w:rsidRPr="1A146405" w:rsidR="648AAB1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1A146405" w:rsidR="6F8CDE48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przekształca każdą recenzję w bazie danych na wersję </w:t>
      </w:r>
      <w:r w:rsidRPr="1A146405" w:rsidR="6F8CDE48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stemmed</w:t>
      </w:r>
      <w:r w:rsidRPr="1A146405" w:rsidR="6F8CDE48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, czyli uproszczoną formę wyrazów, w której usunięte są końcówki fleksyjne.</w:t>
      </w:r>
      <w:r w:rsidRPr="1A146405" w:rsidR="05ACBBB0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1A146405" w:rsidR="6F8CDE48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Zwraca </w:t>
      </w:r>
      <w:r w:rsidRPr="1A146405" w:rsidR="6F8CDE48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DataFrame</w:t>
      </w:r>
      <w:r w:rsidRPr="1A146405" w:rsidR="6F8CDE48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zawierający oryginalną recenzję i przekształconą wersję </w:t>
      </w:r>
      <w:r w:rsidRPr="1A146405" w:rsidR="6F8CDE48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stemmed</w:t>
      </w:r>
      <w:r w:rsidRPr="1A146405" w:rsidR="7C090FE0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. </w:t>
      </w:r>
    </w:p>
    <w:p w:rsidRPr="003D7CD8" w:rsidR="003D7CD8" w:rsidP="1A146405" w:rsidRDefault="003D7CD8" w14:paraId="04B02F9A" w14:textId="14C0423B">
      <w:pPr>
        <w:pStyle w:val="Normal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Pr="003D7CD8" w:rsidR="003D7CD8" w:rsidP="1A146405" w:rsidRDefault="003D7CD8" w14:paraId="287331AA" w14:textId="775A8786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00" w:beforeAutospacing="1" w:after="0" w:afterAutospacing="1" w:line="240" w:lineRule="auto"/>
      </w:pPr>
      <w:r w:rsidR="5A279A91">
        <w:drawing>
          <wp:inline wp14:editId="5C99FBC5" wp14:anchorId="74A1E8D8">
            <wp:extent cx="5762626" cy="790575"/>
            <wp:effectExtent l="0" t="0" r="0" b="0"/>
            <wp:docPr id="2022321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3f9876a8ea45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D7CD8" w:rsidR="003D7CD8" w:rsidP="1A146405" w:rsidRDefault="003D7CD8" w14:paraId="1325A777" w14:textId="31D19BE6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00" w:beforeAutospacing="1" w:after="0" w:afterAutospacing="1" w:line="240" w:lineRule="auto"/>
      </w:pPr>
      <w:r w:rsidR="5A279A91">
        <w:drawing>
          <wp:inline wp14:editId="5A0C761A" wp14:anchorId="365BC3C9">
            <wp:extent cx="5762626" cy="1828800"/>
            <wp:effectExtent l="0" t="0" r="0" b="0"/>
            <wp:docPr id="2034687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19bde616b242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D7CD8" w:rsidR="003D7CD8" w:rsidP="1A146405" w:rsidRDefault="003D7CD8" w14:paraId="109C32AB" w14:textId="05065266">
      <w:pPr>
        <w:pStyle w:val="Normal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1A146405" w:rsidR="7AC8CB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Funkcja </w:t>
      </w:r>
      <w:r w:rsidRPr="1A146405" w:rsidR="7AC8CB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lemmatize_text</w:t>
      </w:r>
      <w:r w:rsidRPr="1A146405" w:rsidR="7AC8CB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przekształca każdą recenzję na wersję </w:t>
      </w:r>
      <w:r w:rsidRPr="1A146405" w:rsidR="7AC8CB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lemmatized</w:t>
      </w:r>
      <w:r w:rsidRPr="1A146405" w:rsidR="7AC8CB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, czyli na formę podstawową wyrazów, uwzględniając ich kontekst i części mowy.</w:t>
      </w:r>
    </w:p>
    <w:p w:rsidRPr="003D7CD8" w:rsidR="003D7CD8" w:rsidP="1A146405" w:rsidRDefault="003D7CD8" w14:paraId="120EACCE" w14:textId="0BC09FBD">
      <w:pPr>
        <w:pStyle w:val="Normal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1A146405" w:rsidR="7AC8CB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Przetwarza tekst recenzji za pomocą modelu </w:t>
      </w:r>
      <w:r w:rsidRPr="1A146405" w:rsidR="7AC8CB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spaCy</w:t>
      </w:r>
      <w:r w:rsidRPr="1A146405" w:rsidR="7AC8CB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</w:t>
      </w:r>
      <w:r w:rsidRPr="1A146405" w:rsidR="7AC8CB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self.nlp</w:t>
      </w:r>
      <w:r w:rsidRPr="1A146405" w:rsidR="7AC8CB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(x)</w:t>
      </w:r>
      <w:r w:rsidRPr="1A146405" w:rsidR="7AC8CB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). Ta funkcja również zwraca </w:t>
      </w:r>
      <w:r w:rsidRPr="1A146405" w:rsidR="7AC8CB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DataFrame</w:t>
      </w:r>
      <w:r w:rsidRPr="1A146405" w:rsidR="7AC8CB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zawierający oryginalną recenzję i przekształconą wersję </w:t>
      </w:r>
      <w:r w:rsidRPr="1A146405" w:rsidR="7AC8CB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lemmatized</w:t>
      </w:r>
      <w:r w:rsidRPr="1A146405" w:rsidR="7AC8CB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w celu zestawienia wartości tych dwóch kolumn. </w:t>
      </w:r>
    </w:p>
    <w:p w:rsidRPr="003D7CD8" w:rsidR="003D7CD8" w:rsidP="1A146405" w:rsidRDefault="003D7CD8" w14:paraId="3A083D48" w14:textId="05AD118D">
      <w:pPr>
        <w:pStyle w:val="Normal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noProof w:val="0"/>
          <w:sz w:val="27"/>
          <w:szCs w:val="27"/>
          <w:lang w:val="pl-PL"/>
        </w:rPr>
      </w:pPr>
    </w:p>
    <w:p w:rsidRPr="003D7CD8" w:rsidR="003D7CD8" w:rsidP="1A146405" w:rsidRDefault="003D7CD8" w14:paraId="5E51DC07" w14:textId="7966D350">
      <w:pPr>
        <w:pStyle w:val="Normal"/>
        <w:spacing w:before="0" w:beforeAutospacing="off" w:after="0" w:afterAutospacing="off" w:line="240" w:lineRule="auto"/>
        <w:ind w:left="0"/>
      </w:pPr>
      <w:r w:rsidR="7AC8CB7B">
        <w:drawing>
          <wp:inline wp14:editId="55E10437" wp14:anchorId="107B919D">
            <wp:extent cx="5762626" cy="981075"/>
            <wp:effectExtent l="0" t="0" r="0" b="0"/>
            <wp:docPr id="1214287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bacf80314745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80DE7B">
        <w:drawing>
          <wp:inline wp14:editId="47D4AF4C" wp14:anchorId="2FDB2405">
            <wp:extent cx="5762626" cy="1828800"/>
            <wp:effectExtent l="0" t="0" r="0" b="0"/>
            <wp:docPr id="430274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5b60bb475649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D7CD8" w:rsidR="003D7CD8" w:rsidP="1A146405" w:rsidRDefault="003D7CD8" w14:paraId="443E7A5A" w14:textId="1A9DD308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00" w:beforeAutospacing="1" w:after="0" w:afterAutospacing="1" w:line="240" w:lineRule="auto"/>
        <w:rPr>
          <w:rFonts w:ascii="Times New Roman" w:hAnsi="Times New Roman" w:eastAsia="Times New Roman" w:cs="Times New Roman"/>
          <w:b w:val="1"/>
          <w:bCs w:val="1"/>
          <w:sz w:val="27"/>
          <w:szCs w:val="27"/>
          <w:lang w:eastAsia="pl-PL"/>
        </w:rPr>
      </w:pPr>
      <w:r w:rsidRPr="003D7CD8" w:rsidR="756DBFCB"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  <w:t xml:space="preserve">Wektoryzacja</w:t>
      </w:r>
      <w:r w:rsidRPr="003D7CD8" w:rsidR="756DBFCB"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  <w:t xml:space="preserve"> </w:t>
      </w:r>
      <w:r w:rsidRPr="003D7CD8" w:rsidR="756DBFCB"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  <w:t xml:space="preserve">tekstu</w:t>
      </w:r>
      <w:r w:rsidRPr="003D7CD8" w:rsidR="756DBFCB"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  <w:t xml:space="preserve"> </w:t>
      </w:r>
    </w:p>
    <w:p w:rsidRPr="003D7CD8" w:rsidR="003D7CD8" w:rsidP="1A146405" w:rsidRDefault="003D7CD8" w14:paraId="5318C2BA" w14:textId="2C1E360E">
      <w:pPr>
        <w:pStyle w:val="Normal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noProof w:val="0"/>
          <w:sz w:val="27"/>
          <w:szCs w:val="27"/>
          <w:lang w:val="pl-PL"/>
        </w:rPr>
      </w:pPr>
    </w:p>
    <w:p w:rsidRPr="003D7CD8" w:rsidR="003D7CD8" w:rsidP="1A146405" w:rsidRDefault="003D7CD8" w14:paraId="00FB4258" w14:textId="0AEE0D24">
      <w:pPr>
        <w:pStyle w:val="Normal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1A146405" w:rsidR="148631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Funkcja </w:t>
      </w:r>
      <w:r w:rsidRPr="1A146405" w:rsidR="148631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vectorize_text</w:t>
      </w:r>
      <w:r w:rsidRPr="1A146405" w:rsidR="148631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przekształca przetworzone recenzje na reprezentację numeryczną za pomocą </w:t>
      </w:r>
      <w:r w:rsidRPr="1A146405" w:rsidR="148631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wektoryzacji</w:t>
      </w:r>
      <w:r w:rsidRPr="1A146405" w:rsidR="148631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TF-IDF (Term </w:t>
      </w:r>
      <w:r w:rsidRPr="1A146405" w:rsidR="148631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Frequency-Inverse</w:t>
      </w:r>
      <w:r w:rsidRPr="1A146405" w:rsidR="148631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1A146405" w:rsidR="148631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Document</w:t>
      </w:r>
      <w:r w:rsidRPr="1A146405" w:rsidR="148631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1A146405" w:rsidR="148631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Frequency</w:t>
      </w:r>
      <w:r w:rsidRPr="1A146405" w:rsidR="148631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).</w:t>
      </w:r>
      <w:r w:rsidRPr="1A146405" w:rsidR="108FD123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1A146405" w:rsidR="148631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Wypisuje 10 słów z najwyższymi średnimi wartościami TF-IDF.</w:t>
      </w:r>
      <w:r w:rsidRPr="1A146405" w:rsidR="5D3CC241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1A146405" w:rsidR="148631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Wypisuje pierwszych 25 wierszy macierzy TF-IDF.</w:t>
      </w:r>
    </w:p>
    <w:p w:rsidRPr="003D7CD8" w:rsidR="003D7CD8" w:rsidP="1A146405" w:rsidRDefault="003D7CD8" w14:paraId="76D5D47B" w14:textId="1B846FB0">
      <w:pPr>
        <w:pStyle w:val="Normal"/>
        <w:spacing w:before="0" w:beforeAutospacing="off" w:after="0" w:afterAutospacing="off" w:line="240" w:lineRule="auto"/>
        <w:ind w:left="0"/>
      </w:pPr>
      <w:r w:rsidR="00DB3603">
        <w:drawing>
          <wp:inline wp14:editId="39A34FD7" wp14:anchorId="4F0BC92B">
            <wp:extent cx="5762625" cy="2076450"/>
            <wp:effectExtent l="0" t="0" r="0" b="0"/>
            <wp:docPr id="1415129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4679d6e1ef41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D7CD8" w:rsidR="003D7CD8" w:rsidP="1A146405" w:rsidRDefault="003D7CD8" w14:paraId="42C65642" w14:textId="4942964C">
      <w:pPr>
        <w:pStyle w:val="Normal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1A146405" w:rsidR="27D3A9E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Analiza najczęstszych słów o najwyższej wartości TF-IDF może dostarczyć wglądu w najważniejsze tematy poruszane w recenzjach.</w:t>
      </w:r>
    </w:p>
    <w:p w:rsidRPr="003D7CD8" w:rsidR="003D7CD8" w:rsidP="1A146405" w:rsidRDefault="003D7CD8" w14:paraId="129A4816" w14:textId="17D1B8E9">
      <w:pPr>
        <w:pStyle w:val="Normal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noProof w:val="0"/>
          <w:sz w:val="27"/>
          <w:szCs w:val="27"/>
          <w:lang w:val="pl-PL"/>
        </w:rPr>
      </w:pPr>
    </w:p>
    <w:p w:rsidRPr="003D7CD8" w:rsidR="003D7CD8" w:rsidP="1A146405" w:rsidRDefault="003D7CD8" w14:paraId="4C9102E9" w14:textId="0A989CC5">
      <w:pPr>
        <w:pStyle w:val="Normal"/>
        <w:spacing w:before="0" w:beforeAutospacing="off" w:after="0" w:afterAutospacing="off" w:line="240" w:lineRule="auto"/>
        <w:ind w:left="0"/>
      </w:pPr>
      <w:r w:rsidR="2E773548">
        <w:drawing>
          <wp:inline wp14:editId="3321D5CF" wp14:anchorId="6B9CEABD">
            <wp:extent cx="3096058" cy="2734056"/>
            <wp:effectExtent l="0" t="0" r="0" b="0"/>
            <wp:docPr id="496494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5037be33614d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8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D7CD8" w:rsidR="003D7CD8" w:rsidP="1A146405" w:rsidRDefault="003D7CD8" w14:paraId="59DC01C8" w14:textId="5AF0466D">
      <w:pPr>
        <w:pStyle w:val="Normal"/>
        <w:spacing w:before="0" w:beforeAutospacing="off" w:after="0" w:afterAutospacing="off" w:line="240" w:lineRule="auto"/>
        <w:ind w:left="0"/>
      </w:pPr>
    </w:p>
    <w:p w:rsidRPr="003D7CD8" w:rsidR="003D7CD8" w:rsidP="1A146405" w:rsidRDefault="003D7CD8" w14:paraId="2DF7F83A" w14:textId="29BE6ABA">
      <w:pPr>
        <w:pStyle w:val="Normal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color w:val="auto"/>
        </w:rPr>
      </w:pPr>
      <w:r w:rsidRPr="1A146405" w:rsidR="2E773548">
        <w:rPr>
          <w:rFonts w:ascii="Times New Roman" w:hAnsi="Times New Roman" w:eastAsia="Times New Roman" w:cs="Times New Roman"/>
          <w:color w:val="auto"/>
        </w:rPr>
        <w:t xml:space="preserve">Można zauważyć, że </w:t>
      </w:r>
      <w:r w:rsidRPr="1A146405" w:rsidR="4260500B">
        <w:rPr>
          <w:rFonts w:ascii="Times New Roman" w:hAnsi="Times New Roman" w:eastAsia="Times New Roman" w:cs="Times New Roman"/>
          <w:color w:val="auto"/>
        </w:rPr>
        <w:t xml:space="preserve">niektóre pozycje </w:t>
      </w:r>
      <w:r w:rsidRPr="1A146405" w:rsidR="2E773548">
        <w:rPr>
          <w:rFonts w:ascii="Times New Roman" w:hAnsi="Times New Roman" w:eastAsia="Times New Roman" w:cs="Times New Roman"/>
          <w:color w:val="auto"/>
        </w:rPr>
        <w:t xml:space="preserve">pokrywają się ze słowami, które występują </w:t>
      </w:r>
      <w:r w:rsidRPr="1A146405" w:rsidR="3EA76796">
        <w:rPr>
          <w:rFonts w:ascii="Times New Roman" w:hAnsi="Times New Roman" w:eastAsia="Times New Roman" w:cs="Times New Roman"/>
          <w:color w:val="auto"/>
        </w:rPr>
        <w:t xml:space="preserve">w wynikach </w:t>
      </w:r>
      <w:r w:rsidRPr="1A146405" w:rsidR="2E773548">
        <w:rPr>
          <w:rFonts w:ascii="Times New Roman" w:hAnsi="Times New Roman" w:eastAsia="Times New Roman" w:cs="Times New Roman"/>
          <w:color w:val="auto"/>
        </w:rPr>
        <w:t>fun</w:t>
      </w:r>
      <w:r w:rsidRPr="1A146405" w:rsidR="5E6B333D">
        <w:rPr>
          <w:rFonts w:ascii="Times New Roman" w:hAnsi="Times New Roman" w:eastAsia="Times New Roman" w:cs="Times New Roman"/>
          <w:color w:val="auto"/>
        </w:rPr>
        <w:t>k</w:t>
      </w:r>
      <w:r w:rsidRPr="1A146405" w:rsidR="2E773548">
        <w:rPr>
          <w:rFonts w:ascii="Times New Roman" w:hAnsi="Times New Roman" w:eastAsia="Times New Roman" w:cs="Times New Roman"/>
          <w:color w:val="auto"/>
        </w:rPr>
        <w:t>cji</w:t>
      </w:r>
      <w:r w:rsidRPr="1A146405" w:rsidR="2E773548">
        <w:rPr>
          <w:rFonts w:ascii="Times New Roman" w:hAnsi="Times New Roman" w:eastAsia="Times New Roman" w:cs="Times New Roman"/>
          <w:color w:val="auto"/>
        </w:rPr>
        <w:t xml:space="preserve"> def </w:t>
      </w:r>
      <w:r w:rsidRPr="1A146405" w:rsidR="25554067">
        <w:rPr>
          <w:rFonts w:ascii="Times New Roman" w:hAnsi="Times New Roman" w:eastAsia="Times New Roman" w:cs="Times New Roman"/>
          <w:color w:val="auto"/>
        </w:rPr>
        <w:t>preprocess_text</w:t>
      </w:r>
      <w:r w:rsidRPr="1A146405" w:rsidR="25554067">
        <w:rPr>
          <w:rFonts w:ascii="Times New Roman" w:hAnsi="Times New Roman" w:eastAsia="Times New Roman" w:cs="Times New Roman"/>
          <w:color w:val="auto"/>
        </w:rPr>
        <w:t>.</w:t>
      </w:r>
      <w:r w:rsidRPr="1A146405" w:rsidR="2E773548">
        <w:rPr>
          <w:rFonts w:ascii="Times New Roman" w:hAnsi="Times New Roman" w:eastAsia="Times New Roman" w:cs="Times New Roman"/>
          <w:color w:val="auto"/>
        </w:rPr>
        <w:t xml:space="preserve"> </w:t>
      </w:r>
      <w:r w:rsidRPr="1A146405" w:rsidR="485457F5">
        <w:rPr>
          <w:rFonts w:ascii="Times New Roman" w:hAnsi="Times New Roman" w:eastAsia="Times New Roman" w:cs="Times New Roman"/>
          <w:color w:val="auto"/>
        </w:rPr>
        <w:t xml:space="preserve">Jednak </w:t>
      </w:r>
      <w:r w:rsidRPr="1A146405" w:rsidR="24CF8E32">
        <w:rPr>
          <w:rFonts w:ascii="Times New Roman" w:hAnsi="Times New Roman" w:eastAsia="Times New Roman" w:cs="Times New Roman"/>
          <w:color w:val="auto"/>
        </w:rPr>
        <w:t xml:space="preserve">widoczna jest tu inna kolejność, która uwzględnia ważność tych słów. </w:t>
      </w:r>
    </w:p>
    <w:p w:rsidRPr="003D7CD8" w:rsidR="003D7CD8" w:rsidP="1A146405" w:rsidRDefault="003D7CD8" w14:paraId="510B669E" w14:textId="6065E813">
      <w:pPr>
        <w:pStyle w:val="Normal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color w:val="auto"/>
        </w:rPr>
      </w:pPr>
      <w:r w:rsidRPr="1A146405" w:rsidR="24CF8E32">
        <w:rPr>
          <w:rFonts w:ascii="Times New Roman" w:hAnsi="Times New Roman" w:eastAsia="Times New Roman" w:cs="Times New Roman"/>
          <w:color w:val="auto"/>
        </w:rPr>
        <w:t xml:space="preserve">Poniżej widoczna jest macierz, która jest </w:t>
      </w:r>
      <w:r w:rsidRPr="1A146405" w:rsidR="24CF8E32">
        <w:rPr>
          <w:rFonts w:ascii="Times New Roman" w:hAnsi="Times New Roman" w:eastAsia="Times New Roman" w:cs="Times New Roman"/>
          <w:color w:val="auto"/>
        </w:rPr>
        <w:t>wynikiem</w:t>
      </w:r>
      <w:r w:rsidRPr="1A146405" w:rsidR="24CF8E32">
        <w:rPr>
          <w:rFonts w:ascii="Times New Roman" w:hAnsi="Times New Roman" w:eastAsia="Times New Roman" w:cs="Times New Roman"/>
          <w:color w:val="auto"/>
        </w:rPr>
        <w:t xml:space="preserve"> </w:t>
      </w:r>
      <w:r w:rsidRPr="1A146405" w:rsidR="24CF8E32">
        <w:rPr>
          <w:rFonts w:ascii="Times New Roman" w:hAnsi="Times New Roman" w:eastAsia="Times New Roman" w:cs="Times New Roman"/>
          <w:color w:val="auto"/>
        </w:rPr>
        <w:t>wektoryzacji</w:t>
      </w:r>
      <w:r w:rsidRPr="1A146405" w:rsidR="24CF8E32">
        <w:rPr>
          <w:rFonts w:ascii="Times New Roman" w:hAnsi="Times New Roman" w:eastAsia="Times New Roman" w:cs="Times New Roman"/>
          <w:color w:val="auto"/>
        </w:rPr>
        <w:t xml:space="preserve"> (pierwsze 25 wartości). </w:t>
      </w:r>
    </w:p>
    <w:p w:rsidRPr="003D7CD8" w:rsidR="003D7CD8" w:rsidP="1A146405" w:rsidRDefault="003D7CD8" w14:paraId="706D65C0" w14:textId="784ABFB7">
      <w:pPr>
        <w:pStyle w:val="Normal"/>
        <w:spacing w:before="0" w:beforeAutospacing="off" w:after="0" w:afterAutospacing="off" w:line="240" w:lineRule="auto"/>
        <w:ind w:left="0"/>
      </w:pPr>
      <w:r w:rsidR="24CF8E32">
        <w:drawing>
          <wp:inline wp14:editId="3C404AD9" wp14:anchorId="3DD7E5FA">
            <wp:extent cx="4606246" cy="4552948"/>
            <wp:effectExtent l="0" t="0" r="0" b="0"/>
            <wp:docPr id="850003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7b5616a88f41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46" cy="455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3D7CD8" w:rsidR="003D7CD8" w:rsidP="1A146405" w:rsidRDefault="003D7CD8" w14:paraId="0E473BED" w14:textId="0A209FF2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00" w:beforeAutospacing="1" w:after="0" w:afterAutospacing="1" w:line="240" w:lineRule="auto"/>
        <w:rPr>
          <w:rFonts w:ascii="Times New Roman" w:hAnsi="Times New Roman" w:eastAsia="Times New Roman" w:cs="Times New Roman"/>
          <w:b w:val="1"/>
          <w:bCs w:val="1"/>
          <w:sz w:val="27"/>
          <w:szCs w:val="27"/>
          <w:lang w:eastAsia="pl-PL"/>
        </w:rPr>
      </w:pPr>
      <w:r w:rsidRPr="003D7CD8" w:rsidR="003D7CD8"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  <w:t xml:space="preserve">Analiza </w:t>
      </w:r>
      <w:r w:rsidRPr="003D7CD8" w:rsidR="64D10202"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  <w:t xml:space="preserve">s</w:t>
      </w:r>
      <w:r w:rsidRPr="003D7CD8" w:rsidR="00996B47"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  <w:t>entyment</w:t>
      </w:r>
      <w:r w:rsidRPr="003D7CD8" w:rsidR="39210088"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  <w:t>u</w:t>
      </w:r>
      <w:r w:rsidRPr="003D7CD8" w:rsidR="23880160">
        <w:rPr>
          <w:rFonts w:ascii="Times New Roman" w:hAnsi="Times New Roman" w:eastAsia="Times New Roman" w:cs="Times New Roman"/>
          <w:b w:val="1"/>
          <w:bCs w:val="1"/>
          <w:kern w:val="0"/>
          <w:sz w:val="27"/>
          <w:szCs w:val="27"/>
          <w:lang w:eastAsia="pl-PL"/>
          <w14:ligatures w14:val="none"/>
        </w:rPr>
        <w:t xml:space="preserve"> </w:t>
      </w:r>
    </w:p>
    <w:p w:rsidR="1A146405" w:rsidP="1A146405" w:rsidRDefault="1A146405" w14:paraId="09246EA8" w14:textId="3C70504A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hAnsi="Times New Roman" w:eastAsia="Times New Roman" w:cs="Times New Roman"/>
          <w:b w:val="1"/>
          <w:bCs w:val="1"/>
          <w:sz w:val="27"/>
          <w:szCs w:val="27"/>
          <w:lang w:eastAsia="pl-PL"/>
        </w:rPr>
      </w:pPr>
    </w:p>
    <w:p w:rsidRPr="003D7CD8" w:rsidR="003D7CD8" w:rsidP="1A146405" w:rsidRDefault="003D7CD8" w14:paraId="03DDAFE6" w14:textId="6A0AA509">
      <w:pPr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kern w:val="0"/>
          <w:lang w:eastAsia="pl-PL"/>
          <w14:ligatures w14:val="none"/>
        </w:rPr>
      </w:pPr>
      <w:r w:rsidRPr="003D7CD8" w:rsidR="003D7CD8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 xml:space="preserve">Przeprowadzono analizę </w:t>
      </w:r>
      <w:r w:rsidRPr="003D7CD8" w:rsidR="00996B47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>sentymentów</w:t>
      </w:r>
      <w:r w:rsidRPr="003D7CD8" w:rsidR="003D7CD8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 xml:space="preserve">, aby ocenić emocjonalny ton recenzji. </w:t>
      </w:r>
      <w:r w:rsidRPr="003D7CD8" w:rsidR="00996B47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>Sentyment</w:t>
      </w:r>
      <w:r w:rsidRPr="003D7CD8" w:rsidR="003D7CD8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 xml:space="preserve"> jest mierzony w skali od -1 (negatywny) do 1 (pozytywny).</w:t>
      </w:r>
    </w:p>
    <w:p w:rsidR="1A146405" w:rsidP="1A146405" w:rsidRDefault="1A146405" w14:paraId="4AF272EA" w14:textId="7910E312">
      <w:pPr>
        <w:pStyle w:val="Normal"/>
        <w:spacing w:beforeAutospacing="on" w:afterAutospacing="on" w:line="240" w:lineRule="auto"/>
        <w:rPr>
          <w:rFonts w:ascii="Times New Roman" w:hAnsi="Times New Roman" w:eastAsia="Times New Roman" w:cs="Times New Roman"/>
          <w:lang w:eastAsia="pl-PL"/>
        </w:rPr>
      </w:pPr>
    </w:p>
    <w:p w:rsidR="65B9F782" w:rsidP="1A146405" w:rsidRDefault="65B9F782" w14:paraId="57483A8D" w14:textId="63E01CC1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</w:pPr>
      <w:r w:rsidR="65B9F782">
        <w:drawing>
          <wp:inline wp14:editId="03EFAB1A" wp14:anchorId="5BDE0BCF">
            <wp:extent cx="5762626" cy="1514475"/>
            <wp:effectExtent l="0" t="0" r="0" b="0"/>
            <wp:docPr id="1212811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7754701e9243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B9F782" w:rsidP="1A146405" w:rsidRDefault="65B9F782" w14:paraId="747ABCC1" w14:textId="4D67464C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hAnsi="Times New Roman" w:eastAsia="Times New Roman" w:cs="Times New Roman"/>
        </w:rPr>
      </w:pPr>
      <w:r w:rsidRPr="1A146405" w:rsidR="65B9F782">
        <w:rPr>
          <w:rFonts w:ascii="Times New Roman" w:hAnsi="Times New Roman" w:eastAsia="Times New Roman" w:cs="Times New Roman"/>
        </w:rPr>
        <w:t>Specjalnym zabiegiem z naszej strony było powtórzenie analizy sentymentu. Pierwszy kod dotyczy oryginalnych danych z kolumny ‘</w:t>
      </w:r>
      <w:r w:rsidRPr="1A146405" w:rsidR="65B9F782">
        <w:rPr>
          <w:rFonts w:ascii="Times New Roman" w:hAnsi="Times New Roman" w:eastAsia="Times New Roman" w:cs="Times New Roman"/>
        </w:rPr>
        <w:t>reviewText</w:t>
      </w:r>
      <w:r w:rsidRPr="1A146405" w:rsidR="65B9F782">
        <w:rPr>
          <w:rFonts w:ascii="Times New Roman" w:hAnsi="Times New Roman" w:eastAsia="Times New Roman" w:cs="Times New Roman"/>
        </w:rPr>
        <w:t xml:space="preserve">’, </w:t>
      </w:r>
      <w:r w:rsidRPr="1A146405" w:rsidR="684E7AC2">
        <w:rPr>
          <w:rFonts w:ascii="Times New Roman" w:hAnsi="Times New Roman" w:eastAsia="Times New Roman" w:cs="Times New Roman"/>
        </w:rPr>
        <w:t xml:space="preserve">natomiast definicja poniżej dotyczy już tekstu po zabiegach normalizacji. Chciałyśmy </w:t>
      </w:r>
      <w:r w:rsidRPr="1A146405" w:rsidR="684E7AC2">
        <w:rPr>
          <w:rFonts w:ascii="Times New Roman" w:hAnsi="Times New Roman" w:eastAsia="Times New Roman" w:cs="Times New Roman"/>
        </w:rPr>
        <w:t>sprawdzić</w:t>
      </w:r>
      <w:r w:rsidRPr="1A146405" w:rsidR="7FE20C84">
        <w:rPr>
          <w:rFonts w:ascii="Times New Roman" w:hAnsi="Times New Roman" w:eastAsia="Times New Roman" w:cs="Times New Roman"/>
        </w:rPr>
        <w:t>,</w:t>
      </w:r>
      <w:r w:rsidRPr="1A146405" w:rsidR="684E7AC2">
        <w:rPr>
          <w:rFonts w:ascii="Times New Roman" w:hAnsi="Times New Roman" w:eastAsia="Times New Roman" w:cs="Times New Roman"/>
        </w:rPr>
        <w:t xml:space="preserve"> jak zmieniają się wartości sentymentu w zależności od tego, na jakim eta</w:t>
      </w:r>
      <w:r w:rsidRPr="1A146405" w:rsidR="697E5665">
        <w:rPr>
          <w:rFonts w:ascii="Times New Roman" w:hAnsi="Times New Roman" w:eastAsia="Times New Roman" w:cs="Times New Roman"/>
        </w:rPr>
        <w:t>pie obróbki tekstu jesteśmy.</w:t>
      </w:r>
    </w:p>
    <w:p w:rsidR="1A146405" w:rsidP="1A146405" w:rsidRDefault="1A146405" w14:paraId="78BA621D" w14:textId="1275FBA3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hAnsi="Times New Roman" w:eastAsia="Times New Roman" w:cs="Times New Roman"/>
        </w:rPr>
      </w:pPr>
    </w:p>
    <w:p w:rsidR="1A146405" w:rsidP="1A146405" w:rsidRDefault="1A146405" w14:paraId="05784458" w14:textId="172CBB87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hAnsi="Times New Roman" w:eastAsia="Times New Roman" w:cs="Times New Roman"/>
        </w:rPr>
      </w:pPr>
    </w:p>
    <w:p w:rsidR="1A146405" w:rsidP="1A146405" w:rsidRDefault="1A146405" w14:paraId="29052E7E" w14:textId="23E7A64D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hAnsi="Times New Roman" w:eastAsia="Times New Roman" w:cs="Times New Roman"/>
        </w:rPr>
      </w:pPr>
    </w:p>
    <w:p w:rsidR="1A146405" w:rsidP="1A146405" w:rsidRDefault="1A146405" w14:paraId="4342363E" w14:textId="6A7479D1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</w:pPr>
    </w:p>
    <w:p w:rsidR="740D3341" w:rsidP="1A146405" w:rsidRDefault="740D3341" w14:paraId="56900FCC" w14:textId="25702E8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</w:pPr>
      <w:r w:rsidRPr="1A146405" w:rsidR="740D33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pl-PL"/>
        </w:rPr>
        <w:t xml:space="preserve">Testy jednostkowe </w:t>
      </w:r>
      <w:r w:rsidRPr="1A146405" w:rsidR="740D3341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</w:p>
    <w:p w:rsidR="1A146405" w:rsidP="1A146405" w:rsidRDefault="1A146405" w14:paraId="72309007" w14:textId="6E351104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740D3341" w:rsidP="1A146405" w:rsidRDefault="740D3341" w14:paraId="0435C954" w14:textId="3419EB7A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hAnsi="Times New Roman" w:eastAsia="Times New Roman" w:cs="Times New Roman"/>
        </w:rPr>
      </w:pPr>
      <w:r w:rsidRPr="1A146405" w:rsidR="740D3341">
        <w:rPr>
          <w:rFonts w:ascii="Times New Roman" w:hAnsi="Times New Roman" w:eastAsia="Times New Roman" w:cs="Times New Roman"/>
        </w:rPr>
        <w:t xml:space="preserve">Na końcu programu można znaleźć kod jak poniżej, odpowiedzialny za przeprowadzanie badań jednostkowych na wybranych </w:t>
      </w:r>
      <w:r w:rsidRPr="1A146405" w:rsidR="6E5270EC">
        <w:rPr>
          <w:rFonts w:ascii="Times New Roman" w:hAnsi="Times New Roman" w:eastAsia="Times New Roman" w:cs="Times New Roman"/>
        </w:rPr>
        <w:t>funkcjach</w:t>
      </w:r>
      <w:r w:rsidRPr="1A146405" w:rsidR="740D3341">
        <w:rPr>
          <w:rFonts w:ascii="Times New Roman" w:hAnsi="Times New Roman" w:eastAsia="Times New Roman" w:cs="Times New Roman"/>
        </w:rPr>
        <w:t xml:space="preserve">. </w:t>
      </w:r>
    </w:p>
    <w:p w:rsidR="1A146405" w:rsidP="1A146405" w:rsidRDefault="1A146405" w14:paraId="37E9348D" w14:textId="1844D13D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hAnsi="Times New Roman" w:eastAsia="Times New Roman" w:cs="Times New Roman"/>
        </w:rPr>
      </w:pPr>
    </w:p>
    <w:p w:rsidR="740D3341" w:rsidP="1A146405" w:rsidRDefault="740D3341" w14:paraId="270D7B1E" w14:textId="719F3858">
      <w:pPr>
        <w:pStyle w:val="Normal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</w:pPr>
      <w:r w:rsidR="740D3341">
        <w:drawing>
          <wp:inline wp14:editId="6EB5ECC5" wp14:anchorId="27B71048">
            <wp:extent cx="5257800" cy="5762626"/>
            <wp:effectExtent l="0" t="0" r="0" b="0"/>
            <wp:docPr id="1835851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0c291bd7ed40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1C9815" w:rsidP="4E1C9815" w:rsidRDefault="4E1C9815" w14:paraId="023131AD" w14:textId="0154D5FD">
      <w:pPr>
        <w:spacing w:beforeAutospacing="1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pl-PL"/>
        </w:rPr>
      </w:pPr>
    </w:p>
    <w:p w:rsidRPr="003D7CD8" w:rsidR="003D7CD8" w:rsidP="1A146405" w:rsidRDefault="003D7CD8" w14:paraId="31AF8DA1" w14:textId="77777777">
      <w:pPr>
        <w:spacing w:before="100" w:beforeAutospacing="on" w:after="100" w:afterAutospacing="on" w:line="240" w:lineRule="auto"/>
        <w:outlineLvl w:val="1"/>
        <w:rPr>
          <w:rFonts w:ascii="Times New Roman" w:hAnsi="Times New Roman" w:eastAsia="Times New Roman" w:cs="Times New Roman"/>
          <w:b w:val="1"/>
          <w:bCs w:val="1"/>
          <w:kern w:val="0"/>
          <w:sz w:val="36"/>
          <w:szCs w:val="36"/>
          <w:lang w:eastAsia="pl-PL"/>
          <w14:ligatures w14:val="none"/>
        </w:rPr>
      </w:pPr>
      <w:r w:rsidRPr="003D7CD8" w:rsidR="003D7CD8">
        <w:rPr>
          <w:rFonts w:ascii="Times New Roman" w:hAnsi="Times New Roman" w:eastAsia="Times New Roman" w:cs="Times New Roman"/>
          <w:b w:val="1"/>
          <w:bCs w:val="1"/>
          <w:kern w:val="0"/>
          <w:sz w:val="36"/>
          <w:szCs w:val="36"/>
          <w:lang w:eastAsia="pl-PL"/>
          <w14:ligatures w14:val="none"/>
        </w:rPr>
        <w:t>Podsumowanie</w:t>
      </w:r>
    </w:p>
    <w:p w:rsidR="1A146405" w:rsidP="1A146405" w:rsidRDefault="1A146405" w14:paraId="583CDE12" w14:textId="63538C08">
      <w:pPr>
        <w:pStyle w:val="Normal"/>
        <w:spacing w:beforeAutospacing="on" w:afterAutospacing="on" w:line="240" w:lineRule="auto"/>
        <w:outlineLvl w:val="1"/>
        <w:rPr>
          <w:rFonts w:ascii="Times New Roman" w:hAnsi="Times New Roman" w:eastAsia="Times New Roman" w:cs="Times New Roman"/>
          <w:b w:val="1"/>
          <w:bCs w:val="1"/>
          <w:sz w:val="36"/>
          <w:szCs w:val="36"/>
          <w:lang w:eastAsia="pl-PL"/>
        </w:rPr>
      </w:pPr>
    </w:p>
    <w:p w:rsidRPr="003D7CD8" w:rsidR="003D7CD8" w:rsidP="003D7CD8" w:rsidRDefault="003D7CD8" w14:paraId="36D93174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pl-PL"/>
          <w14:ligatures w14:val="none"/>
        </w:rPr>
      </w:pPr>
      <w:r w:rsidRPr="003D7CD8">
        <w:rPr>
          <w:rFonts w:ascii="Times New Roman" w:hAnsi="Times New Roman" w:eastAsia="Times New Roman" w:cs="Times New Roman"/>
          <w:kern w:val="0"/>
          <w:lang w:eastAsia="pl-PL"/>
          <w14:ligatures w14:val="none"/>
        </w:rPr>
        <w:t>Przeprowadzone analizy dostarczyły wszechstronnego wglądu w charakterystyki recenzji instrumentów muzycznych. Zrozumienie tych danych może być użyteczne w różnych kontekstach, takich jak doskonalenie produktów, strategia marketingowa czy poprawa doświadczenia użytkowników. Każdy z zastosowanych kroków przetwarzania i analizy tekstu miał na celu dostarczenie istotnych informacji, które wspierają wyciąganie wartościowych wniosków ze zbioru danych.</w:t>
      </w:r>
    </w:p>
    <w:p w:rsidRPr="003D7CD8" w:rsidR="003D7CD8" w:rsidRDefault="003D7CD8" w14:paraId="0E3DFC8D" w14:textId="77777777"/>
    <w:sectPr w:rsidRPr="003D7CD8" w:rsidR="003D7CD8">
      <w:pgSz w:w="11906" w:h="16838" w:orient="portrait"/>
      <w:pgMar w:top="1417" w:right="1417" w:bottom="1417" w:left="1417" w:header="708" w:footer="708" w:gutter="0"/>
      <w:cols w:space="708"/>
      <w:docGrid w:linePitch="360"/>
      <w:headerReference w:type="default" r:id="R4dfbd71e3234411e"/>
      <w:footerReference w:type="default" r:id="Re6c277845e69411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1A146405" w:rsidTr="1A146405" w14:paraId="0226EDC1">
      <w:trPr>
        <w:trHeight w:val="300"/>
      </w:trPr>
      <w:tc>
        <w:tcPr>
          <w:tcW w:w="3020" w:type="dxa"/>
          <w:tcMar/>
        </w:tcPr>
        <w:p w:rsidR="1A146405" w:rsidP="1A146405" w:rsidRDefault="1A146405" w14:paraId="56AD2A73" w14:textId="302B2BC9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1A146405" w:rsidP="1A146405" w:rsidRDefault="1A146405" w14:paraId="3880A306" w14:textId="7E0A4199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1A146405" w:rsidP="1A146405" w:rsidRDefault="1A146405" w14:paraId="0647182A" w14:textId="17856AFB">
          <w:pPr>
            <w:pStyle w:val="Header"/>
            <w:bidi w:val="0"/>
            <w:ind w:right="-115"/>
            <w:jc w:val="right"/>
          </w:pPr>
        </w:p>
      </w:tc>
    </w:tr>
  </w:tbl>
  <w:p w:rsidR="1A146405" w:rsidP="1A146405" w:rsidRDefault="1A146405" w14:paraId="2B929F9D" w14:textId="27C8DFF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1A146405" w:rsidTr="1A146405" w14:paraId="6693F612">
      <w:trPr>
        <w:trHeight w:val="300"/>
      </w:trPr>
      <w:tc>
        <w:tcPr>
          <w:tcW w:w="3020" w:type="dxa"/>
          <w:tcMar/>
        </w:tcPr>
        <w:p w:rsidR="1A146405" w:rsidP="1A146405" w:rsidRDefault="1A146405" w14:paraId="69EB5D4C" w14:textId="0ED90004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1A146405" w:rsidP="1A146405" w:rsidRDefault="1A146405" w14:paraId="28038FB6" w14:textId="6D69D571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1A146405" w:rsidP="1A146405" w:rsidRDefault="1A146405" w14:paraId="3B219AAB" w14:textId="55D126DC">
          <w:pPr>
            <w:pStyle w:val="Header"/>
            <w:bidi w:val="0"/>
            <w:ind w:right="-115"/>
            <w:jc w:val="right"/>
          </w:pPr>
        </w:p>
      </w:tc>
    </w:tr>
  </w:tbl>
  <w:p w:rsidR="1A146405" w:rsidP="1A146405" w:rsidRDefault="1A146405" w14:paraId="6523CAEB" w14:textId="0F32975F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6">
    <w:nsid w:val="12e5c1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69150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4b3cc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5b190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6d9f8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D8D0426"/>
    <w:multiLevelType w:val="multilevel"/>
    <w:tmpl w:val="AB320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ECB20DE"/>
    <w:multiLevelType w:val="multilevel"/>
    <w:tmpl w:val="5A527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 w16cid:durableId="1696535032">
    <w:abstractNumId w:val="1"/>
  </w:num>
  <w:num w:numId="2" w16cid:durableId="1867520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CD8"/>
    <w:rsid w:val="000921F6"/>
    <w:rsid w:val="003D7CD8"/>
    <w:rsid w:val="005E32E7"/>
    <w:rsid w:val="006D17C3"/>
    <w:rsid w:val="00996B47"/>
    <w:rsid w:val="00A90B15"/>
    <w:rsid w:val="00C71F5D"/>
    <w:rsid w:val="00CE186B"/>
    <w:rsid w:val="00D32549"/>
    <w:rsid w:val="00DB3603"/>
    <w:rsid w:val="00F11BC7"/>
    <w:rsid w:val="01AD3E8E"/>
    <w:rsid w:val="01C07947"/>
    <w:rsid w:val="05025244"/>
    <w:rsid w:val="050CD06D"/>
    <w:rsid w:val="05ACBBB0"/>
    <w:rsid w:val="068C72A2"/>
    <w:rsid w:val="06A0FDB7"/>
    <w:rsid w:val="06F4BC60"/>
    <w:rsid w:val="0727A9FF"/>
    <w:rsid w:val="07E6CBD5"/>
    <w:rsid w:val="0C0197C7"/>
    <w:rsid w:val="0CDF947D"/>
    <w:rsid w:val="0E348C16"/>
    <w:rsid w:val="0EC4BB3F"/>
    <w:rsid w:val="108FD123"/>
    <w:rsid w:val="1167B6F7"/>
    <w:rsid w:val="1187C208"/>
    <w:rsid w:val="1194B512"/>
    <w:rsid w:val="11ACE1CC"/>
    <w:rsid w:val="11BB83DB"/>
    <w:rsid w:val="11E21CF5"/>
    <w:rsid w:val="12482BD2"/>
    <w:rsid w:val="13FBDE5A"/>
    <w:rsid w:val="14863129"/>
    <w:rsid w:val="14F246C5"/>
    <w:rsid w:val="15C1DFA0"/>
    <w:rsid w:val="16965B04"/>
    <w:rsid w:val="172E18FF"/>
    <w:rsid w:val="17CC0CD4"/>
    <w:rsid w:val="19569554"/>
    <w:rsid w:val="19D7EE3C"/>
    <w:rsid w:val="1A04204C"/>
    <w:rsid w:val="1A146405"/>
    <w:rsid w:val="1A63A36B"/>
    <w:rsid w:val="1AC8CED1"/>
    <w:rsid w:val="1AF5D3C0"/>
    <w:rsid w:val="1B15D87F"/>
    <w:rsid w:val="1B5C285B"/>
    <w:rsid w:val="1CD88216"/>
    <w:rsid w:val="1DBE3BB7"/>
    <w:rsid w:val="20D24A30"/>
    <w:rsid w:val="2179DBA8"/>
    <w:rsid w:val="2180DE7B"/>
    <w:rsid w:val="23880160"/>
    <w:rsid w:val="248D7EA6"/>
    <w:rsid w:val="2496948A"/>
    <w:rsid w:val="24AAF735"/>
    <w:rsid w:val="24CF8E32"/>
    <w:rsid w:val="24D1D76A"/>
    <w:rsid w:val="25554067"/>
    <w:rsid w:val="26DDE67A"/>
    <w:rsid w:val="276A8EA4"/>
    <w:rsid w:val="27D3A9EB"/>
    <w:rsid w:val="2816D67E"/>
    <w:rsid w:val="29A1507E"/>
    <w:rsid w:val="2A277CC8"/>
    <w:rsid w:val="2AD86E5F"/>
    <w:rsid w:val="2BB8FC60"/>
    <w:rsid w:val="2C353A53"/>
    <w:rsid w:val="2CD4BE18"/>
    <w:rsid w:val="2E773548"/>
    <w:rsid w:val="3012F7D4"/>
    <w:rsid w:val="3081C735"/>
    <w:rsid w:val="30C59309"/>
    <w:rsid w:val="311385BC"/>
    <w:rsid w:val="33B39F8C"/>
    <w:rsid w:val="33DDAC41"/>
    <w:rsid w:val="34A17BF7"/>
    <w:rsid w:val="35710292"/>
    <w:rsid w:val="357D0E4C"/>
    <w:rsid w:val="35DFB3D4"/>
    <w:rsid w:val="36AA4A97"/>
    <w:rsid w:val="37F0D9EC"/>
    <w:rsid w:val="38CFBF46"/>
    <w:rsid w:val="39210088"/>
    <w:rsid w:val="39272B80"/>
    <w:rsid w:val="39D0E2D7"/>
    <w:rsid w:val="3B26E16D"/>
    <w:rsid w:val="3BB565B8"/>
    <w:rsid w:val="3CEA73AB"/>
    <w:rsid w:val="3D79C77A"/>
    <w:rsid w:val="3E90F0CA"/>
    <w:rsid w:val="3EA76796"/>
    <w:rsid w:val="3FEAD326"/>
    <w:rsid w:val="402F1A1B"/>
    <w:rsid w:val="416681E6"/>
    <w:rsid w:val="4189A910"/>
    <w:rsid w:val="41BE6787"/>
    <w:rsid w:val="4260500B"/>
    <w:rsid w:val="448AC76E"/>
    <w:rsid w:val="44DDA30D"/>
    <w:rsid w:val="44E99528"/>
    <w:rsid w:val="4500DF0D"/>
    <w:rsid w:val="45F92C6E"/>
    <w:rsid w:val="464F5EA5"/>
    <w:rsid w:val="4684C12C"/>
    <w:rsid w:val="46B2076E"/>
    <w:rsid w:val="47D5EE6E"/>
    <w:rsid w:val="47E4DCDC"/>
    <w:rsid w:val="481BF97A"/>
    <w:rsid w:val="484021EC"/>
    <w:rsid w:val="485457F5"/>
    <w:rsid w:val="48F43919"/>
    <w:rsid w:val="49C3618D"/>
    <w:rsid w:val="49F85474"/>
    <w:rsid w:val="4A490DD7"/>
    <w:rsid w:val="4B143DFB"/>
    <w:rsid w:val="4BC2FC9C"/>
    <w:rsid w:val="4CD4F545"/>
    <w:rsid w:val="4E1C9815"/>
    <w:rsid w:val="503EFF21"/>
    <w:rsid w:val="506FF4E5"/>
    <w:rsid w:val="51C110F7"/>
    <w:rsid w:val="52F52935"/>
    <w:rsid w:val="539F482B"/>
    <w:rsid w:val="54579F21"/>
    <w:rsid w:val="54675A1C"/>
    <w:rsid w:val="54A38FCB"/>
    <w:rsid w:val="54AFD855"/>
    <w:rsid w:val="552D3F9D"/>
    <w:rsid w:val="5571B438"/>
    <w:rsid w:val="55D6C50D"/>
    <w:rsid w:val="569B8201"/>
    <w:rsid w:val="56AFFC93"/>
    <w:rsid w:val="56EC743D"/>
    <w:rsid w:val="57B297C1"/>
    <w:rsid w:val="58A001CC"/>
    <w:rsid w:val="59548A92"/>
    <w:rsid w:val="5A279A91"/>
    <w:rsid w:val="5A424216"/>
    <w:rsid w:val="5A44C09F"/>
    <w:rsid w:val="5AE3F608"/>
    <w:rsid w:val="5D3CC241"/>
    <w:rsid w:val="5E6B333D"/>
    <w:rsid w:val="5FD56CF5"/>
    <w:rsid w:val="5FFB9828"/>
    <w:rsid w:val="61054249"/>
    <w:rsid w:val="62CC07CD"/>
    <w:rsid w:val="639120BB"/>
    <w:rsid w:val="63A4C5A9"/>
    <w:rsid w:val="642037AA"/>
    <w:rsid w:val="648AAB16"/>
    <w:rsid w:val="64A8A9A3"/>
    <w:rsid w:val="64C0941E"/>
    <w:rsid w:val="64D10202"/>
    <w:rsid w:val="65B9F782"/>
    <w:rsid w:val="66607E92"/>
    <w:rsid w:val="667573D6"/>
    <w:rsid w:val="67106C68"/>
    <w:rsid w:val="671B87B5"/>
    <w:rsid w:val="684E7AC2"/>
    <w:rsid w:val="6897133C"/>
    <w:rsid w:val="697E5665"/>
    <w:rsid w:val="699070B5"/>
    <w:rsid w:val="69E7AD4B"/>
    <w:rsid w:val="6A933DCC"/>
    <w:rsid w:val="6CD7AFB9"/>
    <w:rsid w:val="6D084869"/>
    <w:rsid w:val="6D878788"/>
    <w:rsid w:val="6E5270EC"/>
    <w:rsid w:val="6F17CB46"/>
    <w:rsid w:val="6F8CDE48"/>
    <w:rsid w:val="703674D8"/>
    <w:rsid w:val="709B7701"/>
    <w:rsid w:val="711DABDD"/>
    <w:rsid w:val="740D3341"/>
    <w:rsid w:val="75136D61"/>
    <w:rsid w:val="756DBFCB"/>
    <w:rsid w:val="7594949D"/>
    <w:rsid w:val="75DC0E84"/>
    <w:rsid w:val="760CDAF5"/>
    <w:rsid w:val="761CFF7D"/>
    <w:rsid w:val="780D11BF"/>
    <w:rsid w:val="791C77E9"/>
    <w:rsid w:val="7AC8CB7B"/>
    <w:rsid w:val="7AD8F069"/>
    <w:rsid w:val="7B890363"/>
    <w:rsid w:val="7BC14888"/>
    <w:rsid w:val="7C090FE0"/>
    <w:rsid w:val="7D6C7FA4"/>
    <w:rsid w:val="7E1237CB"/>
    <w:rsid w:val="7F716750"/>
    <w:rsid w:val="7FE20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D4BC9"/>
  <w15:chartTrackingRefBased/>
  <w15:docId w15:val="{773CED7B-6326-4384-B611-87DB0DA10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7CD8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7CD8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7C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7C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7C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7C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7C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7C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7C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3D7CD8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3D7CD8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3D7CD8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sid w:val="003D7CD8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3D7CD8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3D7CD8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3D7CD8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3D7CD8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3D7C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7CD8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3D7CD8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7C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3D7C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7CD8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3D7C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7C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7C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7CD8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3D7C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7CD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D7CD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lang w:eastAsia="pl-PL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D7CD8"/>
    <w:rPr>
      <w:rFonts w:ascii="Courier New" w:hAnsi="Courier New" w:eastAsia="Times New Roman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7C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pl-PL"/>
      <w14:ligatures w14:val="non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3D7CD8"/>
    <w:rPr>
      <w:rFonts w:ascii="Courier New" w:hAnsi="Courier New" w:eastAsia="Times New Roman" w:cs="Courier New"/>
      <w:kern w:val="0"/>
      <w:sz w:val="20"/>
      <w:szCs w:val="20"/>
      <w:lang w:eastAsia="pl-PL"/>
      <w14:ligatures w14:val="none"/>
    </w:rPr>
  </w:style>
  <w:style w:type="character" w:styleId="hljs-string" w:customStyle="1">
    <w:name w:val="hljs-string"/>
    <w:basedOn w:val="DefaultParagraphFont"/>
    <w:rsid w:val="003D7CD8"/>
  </w:style>
  <w:style w:type="character" w:styleId="Strong">
    <w:name w:val="Strong"/>
    <w:basedOn w:val="DefaultParagraphFont"/>
    <w:uiPriority w:val="22"/>
    <w:qFormat/>
    <w:rsid w:val="003D7CD8"/>
    <w:rPr>
      <w:b/>
      <w:bCs/>
    </w:rPr>
  </w:style>
  <w:style w:type="character" w:styleId="hljs-keyword" w:customStyle="1">
    <w:name w:val="hljs-keyword"/>
    <w:basedOn w:val="DefaultParagraphFont"/>
    <w:rsid w:val="003D7CD8"/>
  </w:style>
  <w:style w:type="character" w:styleId="hljs-title" w:customStyle="1">
    <w:name w:val="hljs-title"/>
    <w:basedOn w:val="DefaultParagraphFont"/>
    <w:rsid w:val="003D7CD8"/>
  </w:style>
  <w:style w:type="character" w:styleId="hljs-params" w:customStyle="1">
    <w:name w:val="hljs-params"/>
    <w:basedOn w:val="DefaultParagraphFont"/>
    <w:rsid w:val="003D7CD8"/>
  </w:style>
  <w:style w:type="character" w:styleId="hljs-builtin" w:customStyle="1">
    <w:name w:val="hljs-built_in"/>
    <w:basedOn w:val="DefaultParagraphFont"/>
    <w:rsid w:val="003D7CD8"/>
  </w:style>
  <w:style w:type="character" w:styleId="hljs-number" w:customStyle="1">
    <w:name w:val="hljs-number"/>
    <w:basedOn w:val="DefaultParagraphFont"/>
    <w:rsid w:val="003D7CD8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36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1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0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30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98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9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92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05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68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98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2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31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9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15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95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4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2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68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0"/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theme" Target="theme/theme1.xml" Id="rId26" /><Relationship Type="http://schemas.openxmlformats.org/officeDocument/2006/relationships/customXml" Target="../customXml/item3.xml" Id="rId3" /><Relationship Type="http://schemas.openxmlformats.org/officeDocument/2006/relationships/image" Target="media/image14.png" Id="rId21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fontTable" Target="fontTable.xml" Id="rId25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17.png" Id="rId24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12.png" Id="rId19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/media/image12.png" Id="R59a611462ceb4bfa" /><Relationship Type="http://schemas.openxmlformats.org/officeDocument/2006/relationships/image" Target="/media/image13.png" Id="R367eeb58d097426d" /><Relationship Type="http://schemas.openxmlformats.org/officeDocument/2006/relationships/image" Target="/media/image14.png" Id="R1b508b52d95b4dc3" /><Relationship Type="http://schemas.openxmlformats.org/officeDocument/2006/relationships/image" Target="/media/image15.png" Id="Rb435eee06ae14bec" /><Relationship Type="http://schemas.openxmlformats.org/officeDocument/2006/relationships/image" Target="/media/image16.png" Id="R046d7a0f1bfc40ef" /><Relationship Type="http://schemas.openxmlformats.org/officeDocument/2006/relationships/image" Target="/media/image17.png" Id="Re9577d2b83444ba6" /><Relationship Type="http://schemas.openxmlformats.org/officeDocument/2006/relationships/image" Target="/media/image18.png" Id="R93e3d3dfb06248a1" /><Relationship Type="http://schemas.openxmlformats.org/officeDocument/2006/relationships/image" Target="/media/image19.png" Id="R093f9876a8ea45a7" /><Relationship Type="http://schemas.openxmlformats.org/officeDocument/2006/relationships/image" Target="/media/image1a.png" Id="Rc219bde616b242d4" /><Relationship Type="http://schemas.openxmlformats.org/officeDocument/2006/relationships/image" Target="/media/image1b.png" Id="Rb5bacf80314745ee" /><Relationship Type="http://schemas.openxmlformats.org/officeDocument/2006/relationships/image" Target="/media/image1c.png" Id="R765b60bb475649f4" /><Relationship Type="http://schemas.openxmlformats.org/officeDocument/2006/relationships/image" Target="/media/image1d.png" Id="R4a4679d6e1ef4143" /><Relationship Type="http://schemas.openxmlformats.org/officeDocument/2006/relationships/image" Target="/media/image1e.png" Id="Raa5037be33614d19" /><Relationship Type="http://schemas.openxmlformats.org/officeDocument/2006/relationships/image" Target="/media/image1f.png" Id="R877b5616a88f41f0" /><Relationship Type="http://schemas.openxmlformats.org/officeDocument/2006/relationships/image" Target="/media/image20.png" Id="Ra47754701e92434c" /><Relationship Type="http://schemas.openxmlformats.org/officeDocument/2006/relationships/image" Target="/media/image21.png" Id="Rd30c291bd7ed40c3" /><Relationship Type="http://schemas.openxmlformats.org/officeDocument/2006/relationships/header" Target="header.xml" Id="R4dfbd71e3234411e" /><Relationship Type="http://schemas.openxmlformats.org/officeDocument/2006/relationships/footer" Target="footer.xml" Id="Re6c277845e694117" 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16302e9-f1e0-40ee-ae50-3a7191b4645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C2FF5E5DF601C4DB4263495FE6F93DD" ma:contentTypeVersion="6" ma:contentTypeDescription="Utwórz nowy dokument." ma:contentTypeScope="" ma:versionID="8c33250de6464edda3d070303bf08297">
  <xsd:schema xmlns:xsd="http://www.w3.org/2001/XMLSchema" xmlns:xs="http://www.w3.org/2001/XMLSchema" xmlns:p="http://schemas.microsoft.com/office/2006/metadata/properties" xmlns:ns3="a16302e9-f1e0-40ee-ae50-3a7191b46452" targetNamespace="http://schemas.microsoft.com/office/2006/metadata/properties" ma:root="true" ma:fieldsID="49d9bb22f032ddd96c3c87592a279936" ns3:_="">
    <xsd:import namespace="a16302e9-f1e0-40ee-ae50-3a7191b46452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6302e9-f1e0-40ee-ae50-3a7191b46452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B96EC2D-3E2C-4252-914B-5A8491E0BF01}">
  <ds:schemaRefs>
    <ds:schemaRef ds:uri="http://schemas.microsoft.com/office/2006/metadata/properties"/>
    <ds:schemaRef ds:uri="http://schemas.microsoft.com/office/infopath/2007/PartnerControls"/>
    <ds:schemaRef ds:uri="a16302e9-f1e0-40ee-ae50-3a7191b46452"/>
  </ds:schemaRefs>
</ds:datastoreItem>
</file>

<file path=customXml/itemProps2.xml><?xml version="1.0" encoding="utf-8"?>
<ds:datastoreItem xmlns:ds="http://schemas.openxmlformats.org/officeDocument/2006/customXml" ds:itemID="{B5537243-00CD-426A-818F-E624F94DF6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6302e9-f1e0-40ee-ae50-3a7191b464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1DD95AB-8D7B-474A-92FB-DF8448212F2A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Magdalena Dolińska</dc:creator>
  <keywords/>
  <dc:description/>
  <lastModifiedBy>Gość</lastModifiedBy>
  <revision>9</revision>
  <dcterms:created xsi:type="dcterms:W3CDTF">2024-06-07T04:48:00.0000000Z</dcterms:created>
  <dcterms:modified xsi:type="dcterms:W3CDTF">2024-06-07T15:55:28.7991405Z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0x0101009C2FF5E5DF601C4DB4263495FE6F93DD</vt:lpwstr>
  </property>
</Properties>
</file>