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D92B75" w14:textId="4864ECD0" w:rsidR="00AE2765" w:rsidRDefault="00AE2765" w:rsidP="00AE2765"/>
    <w:p w14:paraId="62DDC213" w14:textId="77777777" w:rsidR="00AE2765" w:rsidRPr="00AE2765" w:rsidRDefault="00AE2765" w:rsidP="00AE2765"/>
    <w:p w14:paraId="66136F1C" w14:textId="447E8810" w:rsidR="00045F10" w:rsidRPr="00441679" w:rsidRDefault="00A4058E">
      <w:pPr>
        <w:pStyle w:val="Title"/>
        <w:rPr>
          <w:rFonts w:cstheme="majorHAnsi"/>
        </w:rPr>
      </w:pPr>
      <w:r w:rsidRPr="00441679">
        <w:rPr>
          <w:rFonts w:cstheme="majorHAnsi"/>
        </w:rPr>
        <w:t xml:space="preserve">Evolutionary Rescue </w:t>
      </w:r>
      <w:r w:rsidR="003D400E">
        <w:rPr>
          <w:rFonts w:cstheme="majorHAnsi"/>
        </w:rPr>
        <w:t>Under Density-Dependent Regulation</w:t>
      </w:r>
    </w:p>
    <w:p w14:paraId="70278B48" w14:textId="7C1ABA99" w:rsidR="00FE3397" w:rsidRDefault="00A4058E">
      <w:pPr>
        <w:rPr>
          <w:rFonts w:asciiTheme="majorHAnsi" w:hAnsiTheme="majorHAnsi" w:cstheme="majorHAnsi"/>
        </w:rPr>
      </w:pPr>
      <w:r w:rsidRPr="00441679">
        <w:rPr>
          <w:rFonts w:asciiTheme="majorHAnsi" w:hAnsiTheme="majorHAnsi" w:cstheme="majorHAnsi"/>
        </w:rPr>
        <w:t xml:space="preserve">Zoe Schuler | 22-123-988 | Theoretical Ecology &amp; Evolution – Practical </w:t>
      </w:r>
      <w:proofErr w:type="gramStart"/>
      <w:r w:rsidRPr="00441679">
        <w:rPr>
          <w:rFonts w:asciiTheme="majorHAnsi" w:hAnsiTheme="majorHAnsi" w:cstheme="majorHAnsi"/>
        </w:rPr>
        <w:t xml:space="preserve">|  </w:t>
      </w:r>
      <w:r w:rsidR="0027635D">
        <w:rPr>
          <w:rFonts w:asciiTheme="majorHAnsi" w:hAnsiTheme="majorHAnsi" w:cstheme="majorHAnsi"/>
        </w:rPr>
        <w:t>5.12.</w:t>
      </w:r>
      <w:r w:rsidRPr="00441679">
        <w:rPr>
          <w:rFonts w:asciiTheme="majorHAnsi" w:hAnsiTheme="majorHAnsi" w:cstheme="majorHAnsi"/>
        </w:rPr>
        <w:t>2025</w:t>
      </w:r>
      <w:proofErr w:type="gramEnd"/>
    </w:p>
    <w:p w14:paraId="5AF8D84A" w14:textId="77777777" w:rsidR="003D400E" w:rsidRPr="00441679" w:rsidRDefault="003D400E">
      <w:pPr>
        <w:rPr>
          <w:rFonts w:asciiTheme="majorHAnsi" w:hAnsiTheme="majorHAnsi" w:cstheme="majorHAnsi"/>
        </w:rPr>
      </w:pPr>
    </w:p>
    <w:p w14:paraId="6BFF52DD" w14:textId="23E9A701" w:rsidR="00FE3397" w:rsidRPr="00FE3397" w:rsidRDefault="00F35BFD" w:rsidP="00FE3397">
      <w:pPr>
        <w:rPr>
          <w:rStyle w:val="SubtleEmphasis"/>
          <w:sz w:val="20"/>
          <w:szCs w:val="20"/>
        </w:rPr>
      </w:pPr>
      <w:r w:rsidRPr="00F35BFD">
        <w:rPr>
          <w:rFonts w:asciiTheme="majorHAnsi" w:hAnsiTheme="majorHAnsi" w:cstheme="majorHAnsi"/>
          <w:noProof/>
        </w:rPr>
        <w:drawing>
          <wp:inline distT="0" distB="0" distL="0" distR="0" wp14:anchorId="11C164D2" wp14:editId="7849EB67">
            <wp:extent cx="5486400" cy="33350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335020"/>
                    </a:xfrm>
                    <a:prstGeom prst="rect">
                      <a:avLst/>
                    </a:prstGeom>
                  </pic:spPr>
                </pic:pic>
              </a:graphicData>
            </a:graphic>
          </wp:inline>
        </w:drawing>
      </w:r>
      <w:r w:rsidR="00FE3397" w:rsidRPr="00FE3397">
        <w:rPr>
          <w:rStyle w:val="SubtleEmphasis"/>
          <w:sz w:val="20"/>
          <w:szCs w:val="20"/>
        </w:rPr>
        <w:t xml:space="preserve"> </w:t>
      </w:r>
      <w:r w:rsidR="00FE3397" w:rsidRPr="00FE3397">
        <w:rPr>
          <w:rStyle w:val="SubtleEmphasis"/>
          <w:sz w:val="20"/>
          <w:szCs w:val="20"/>
        </w:rPr>
        <w:t xml:space="preserve">Figure </w:t>
      </w:r>
      <w:r w:rsidR="00FE3397">
        <w:rPr>
          <w:rStyle w:val="SubtleEmphasis"/>
          <w:sz w:val="20"/>
          <w:szCs w:val="20"/>
        </w:rPr>
        <w:t>1</w:t>
      </w:r>
    </w:p>
    <w:p w14:paraId="120FF23B" w14:textId="3D1ACCD7" w:rsidR="005E0AFE" w:rsidRPr="00441679" w:rsidRDefault="005E0AFE" w:rsidP="005E0AFE">
      <w:pPr>
        <w:rPr>
          <w:rFonts w:asciiTheme="majorHAnsi" w:hAnsiTheme="majorHAnsi" w:cstheme="majorHAnsi"/>
        </w:rPr>
      </w:pPr>
    </w:p>
    <w:p w14:paraId="7A90D478" w14:textId="77777777" w:rsidR="00757561" w:rsidRPr="00757561" w:rsidRDefault="00757561" w:rsidP="00757561">
      <w:pPr>
        <w:pStyle w:val="ListParagraph"/>
        <w:rPr>
          <w:rFonts w:asciiTheme="majorHAnsi" w:hAnsiTheme="majorHAnsi" w:cstheme="majorHAnsi"/>
        </w:rPr>
      </w:pPr>
    </w:p>
    <w:p w14:paraId="2B7A2C07" w14:textId="3877DBF5" w:rsidR="003D400E" w:rsidRPr="003D400E" w:rsidRDefault="003D400E" w:rsidP="003D400E">
      <w:pPr>
        <w:rPr>
          <w:rFonts w:asciiTheme="majorHAnsi" w:hAnsiTheme="majorHAnsi"/>
          <w:color w:val="000000" w:themeColor="text1"/>
        </w:rPr>
      </w:pPr>
      <w:r w:rsidRPr="003D400E">
        <w:rPr>
          <w:rFonts w:asciiTheme="majorHAnsi" w:hAnsiTheme="majorHAnsi"/>
          <w:color w:val="000000" w:themeColor="text1"/>
        </w:rPr>
        <w:t>In this project I use a stochastic model of a haploid branching process to suggest principles of evolutionary rescue for a declining population under density-dependent regulation, through the introduction of better-adapted mutants.</w:t>
      </w:r>
    </w:p>
    <w:p w14:paraId="074DC2E4" w14:textId="77777777" w:rsidR="003D400E" w:rsidRDefault="003D400E" w:rsidP="003D400E">
      <w:pPr>
        <w:pStyle w:val="Heading2"/>
      </w:pPr>
    </w:p>
    <w:p w14:paraId="3EF01C3D" w14:textId="6FEA3706" w:rsidR="00FE3397" w:rsidRPr="00FE3397" w:rsidRDefault="00FE3397" w:rsidP="003D400E">
      <w:pPr>
        <w:pStyle w:val="Heading2"/>
      </w:pPr>
      <w:r w:rsidRPr="00FE3397">
        <w:t>1 Introduction</w:t>
      </w:r>
    </w:p>
    <w:p w14:paraId="1C781AB7" w14:textId="3DA721A4" w:rsidR="00FE3397" w:rsidRDefault="00FE3397" w:rsidP="00FE3397">
      <w:pPr>
        <w:rPr>
          <w:rFonts w:asciiTheme="majorHAnsi" w:hAnsiTheme="majorHAnsi"/>
        </w:rPr>
      </w:pPr>
      <w:r w:rsidRPr="00FE3397">
        <w:rPr>
          <w:rFonts w:asciiTheme="majorHAnsi" w:hAnsiTheme="majorHAnsi"/>
        </w:rPr>
        <w:t>When an abrupt change in environment leads to a population be</w:t>
      </w:r>
      <w:r w:rsidR="00EB432C">
        <w:rPr>
          <w:rFonts w:asciiTheme="majorHAnsi" w:hAnsiTheme="majorHAnsi"/>
        </w:rPr>
        <w:t>coming</w:t>
      </w:r>
      <w:r w:rsidRPr="00FE3397">
        <w:rPr>
          <w:rFonts w:asciiTheme="majorHAnsi" w:hAnsiTheme="majorHAnsi"/>
        </w:rPr>
        <w:t xml:space="preserve"> maladapted, it consequently suffers </w:t>
      </w:r>
      <w:r w:rsidR="00EB432C">
        <w:rPr>
          <w:rFonts w:asciiTheme="majorHAnsi" w:hAnsiTheme="majorHAnsi"/>
        </w:rPr>
        <w:t xml:space="preserve">a </w:t>
      </w:r>
      <w:r w:rsidRPr="00FE3397">
        <w:rPr>
          <w:rFonts w:asciiTheme="majorHAnsi" w:hAnsiTheme="majorHAnsi"/>
        </w:rPr>
        <w:t>demographic decline. If the population is able to recover from this bottleneck, evolutionary rescue occurs (Wilson et al. 2017). In today's changing climate, this subject is gaining growing attention.</w:t>
      </w:r>
    </w:p>
    <w:p w14:paraId="4FC2604D" w14:textId="77777777" w:rsidR="00EB432C" w:rsidRPr="00FE3397" w:rsidRDefault="00EB432C" w:rsidP="00FE3397">
      <w:pPr>
        <w:rPr>
          <w:rFonts w:asciiTheme="majorHAnsi" w:hAnsiTheme="majorHAnsi"/>
        </w:rPr>
      </w:pPr>
    </w:p>
    <w:p w14:paraId="46A5AE0E" w14:textId="5566DF28" w:rsidR="00FE3397" w:rsidRPr="00FE3397" w:rsidRDefault="00FE3397" w:rsidP="00FE3397">
      <w:pPr>
        <w:rPr>
          <w:rFonts w:asciiTheme="majorHAnsi" w:hAnsiTheme="majorHAnsi"/>
        </w:rPr>
      </w:pPr>
      <w:r w:rsidRPr="00FE3397">
        <w:rPr>
          <w:rFonts w:asciiTheme="majorHAnsi" w:hAnsiTheme="majorHAnsi"/>
        </w:rPr>
        <w:t xml:space="preserve">In natural populations, bottlenecks </w:t>
      </w:r>
      <w:r w:rsidR="00EB432C">
        <w:rPr>
          <w:rFonts w:asciiTheme="majorHAnsi" w:hAnsiTheme="majorHAnsi"/>
        </w:rPr>
        <w:t>happen</w:t>
      </w:r>
      <w:r w:rsidRPr="00FE3397">
        <w:rPr>
          <w:rFonts w:asciiTheme="majorHAnsi" w:hAnsiTheme="majorHAnsi"/>
        </w:rPr>
        <w:t xml:space="preserve">, for example, because of environmental change, decreasing the fitness of the population; introduction of a better adapted </w:t>
      </w:r>
      <w:r w:rsidRPr="00FE3397">
        <w:rPr>
          <w:rFonts w:asciiTheme="majorHAnsi" w:hAnsiTheme="majorHAnsi"/>
        </w:rPr>
        <w:lastRenderedPageBreak/>
        <w:t>mutant with a fitness advantage can lead to rescue of the population. In this report we define "rescue" as demographic recovery, whereby it is irrelevant which genotype the rescued population is comprised of in the end. This discrete-time model is highly simplistic with the haploid population being panmictic and of arbitrary size. This gives us a manageable null model where the rules for optimal rescue can be analyzed.</w:t>
      </w:r>
    </w:p>
    <w:p w14:paraId="53BE42A5" w14:textId="77777777" w:rsidR="00EB432C" w:rsidRDefault="00EB432C" w:rsidP="00FE3397">
      <w:pPr>
        <w:rPr>
          <w:rFonts w:asciiTheme="majorHAnsi" w:hAnsiTheme="majorHAnsi"/>
        </w:rPr>
      </w:pPr>
    </w:p>
    <w:p w14:paraId="5D13252D" w14:textId="6EF54E00" w:rsidR="00FE3397" w:rsidRPr="00FE3397" w:rsidRDefault="00EB432C" w:rsidP="00FE3397">
      <w:pPr>
        <w:rPr>
          <w:rFonts w:asciiTheme="majorHAnsi" w:hAnsiTheme="majorHAnsi"/>
        </w:rPr>
      </w:pPr>
      <w:r>
        <w:rPr>
          <w:rFonts w:asciiTheme="majorHAnsi" w:hAnsiTheme="majorHAnsi"/>
        </w:rPr>
        <w:t>W</w:t>
      </w:r>
      <w:r w:rsidR="00FE3397" w:rsidRPr="00FE3397">
        <w:rPr>
          <w:rFonts w:asciiTheme="majorHAnsi" w:hAnsiTheme="majorHAnsi"/>
        </w:rPr>
        <w:t xml:space="preserve">e explore a simple logistic model with a density </w:t>
      </w:r>
      <w:r>
        <w:rPr>
          <w:rFonts w:asciiTheme="majorHAnsi" w:hAnsiTheme="majorHAnsi"/>
        </w:rPr>
        <w:t>sensitivity</w:t>
      </w:r>
      <w:r w:rsidR="00FE3397" w:rsidRPr="00FE3397">
        <w:rPr>
          <w:rFonts w:asciiTheme="majorHAnsi" w:hAnsiTheme="majorHAnsi"/>
        </w:rPr>
        <w:t xml:space="preserve"> scaling factor f, whereby fitness advantage is density dependent. The simple computation of each life cycle proceeds as follows:</w:t>
      </w:r>
    </w:p>
    <w:p w14:paraId="3F6070F2" w14:textId="722C3227" w:rsidR="00EB432C" w:rsidRPr="00FE3397" w:rsidRDefault="00FE3397" w:rsidP="00EB432C">
      <w:pPr>
        <w:numPr>
          <w:ilvl w:val="0"/>
          <w:numId w:val="17"/>
        </w:numPr>
        <w:spacing w:before="100" w:beforeAutospacing="1" w:after="100" w:afterAutospacing="1"/>
        <w:rPr>
          <w:rFonts w:asciiTheme="majorHAnsi" w:hAnsiTheme="majorHAnsi"/>
        </w:rPr>
      </w:pPr>
      <w:r w:rsidRPr="00FE3397">
        <w:rPr>
          <w:rFonts w:asciiTheme="majorHAnsi" w:hAnsiTheme="majorHAnsi"/>
        </w:rPr>
        <w:t>The per-capita effective fitness is calculated for each phenotype following this logistic density-dependent formula for wildtype (a) and mutant (A) respectively</w:t>
      </w:r>
      <w:r w:rsidR="00EB432C">
        <w:rPr>
          <w:rFonts w:asciiTheme="majorHAnsi" w:hAnsiTheme="majorHAnsi"/>
        </w:rPr>
        <w:t>.</w:t>
      </w:r>
      <w:r w:rsidR="00EB432C" w:rsidRPr="00EB432C">
        <w:rPr>
          <w:rFonts w:asciiTheme="majorHAnsi" w:hAnsiTheme="majorHAnsi"/>
          <w:noProof/>
        </w:rPr>
        <w:drawing>
          <wp:inline distT="0" distB="0" distL="0" distR="0" wp14:anchorId="74FD7AFF" wp14:editId="128A1473">
            <wp:extent cx="2686493" cy="430432"/>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3 at 10.51.43.png"/>
                    <pic:cNvPicPr/>
                  </pic:nvPicPr>
                  <pic:blipFill>
                    <a:blip r:embed="rId9"/>
                    <a:stretch>
                      <a:fillRect/>
                    </a:stretch>
                  </pic:blipFill>
                  <pic:spPr>
                    <a:xfrm>
                      <a:off x="0" y="0"/>
                      <a:ext cx="2989403" cy="478965"/>
                    </a:xfrm>
                    <a:prstGeom prst="rect">
                      <a:avLst/>
                    </a:prstGeom>
                  </pic:spPr>
                </pic:pic>
              </a:graphicData>
            </a:graphic>
          </wp:inline>
        </w:drawing>
      </w:r>
      <w:r w:rsidR="00EB432C" w:rsidRPr="00EB432C">
        <w:rPr>
          <w:rFonts w:asciiTheme="majorHAnsi" w:hAnsiTheme="majorHAnsi"/>
          <w:noProof/>
        </w:rPr>
        <w:drawing>
          <wp:inline distT="0" distB="0" distL="0" distR="0" wp14:anchorId="16B521F7" wp14:editId="3492969B">
            <wp:extent cx="2686050" cy="4355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03 at 10.52.04.png"/>
                    <pic:cNvPicPr/>
                  </pic:nvPicPr>
                  <pic:blipFill>
                    <a:blip r:embed="rId10"/>
                    <a:stretch>
                      <a:fillRect/>
                    </a:stretch>
                  </pic:blipFill>
                  <pic:spPr>
                    <a:xfrm>
                      <a:off x="0" y="0"/>
                      <a:ext cx="2966965" cy="481131"/>
                    </a:xfrm>
                    <a:prstGeom prst="rect">
                      <a:avLst/>
                    </a:prstGeom>
                  </pic:spPr>
                </pic:pic>
              </a:graphicData>
            </a:graphic>
          </wp:inline>
        </w:drawing>
      </w:r>
    </w:p>
    <w:p w14:paraId="2F28F96D" w14:textId="77777777" w:rsidR="00FE3397" w:rsidRPr="00FE3397" w:rsidRDefault="00FE3397" w:rsidP="00FE3397">
      <w:pPr>
        <w:numPr>
          <w:ilvl w:val="0"/>
          <w:numId w:val="17"/>
        </w:numPr>
        <w:spacing w:before="100" w:beforeAutospacing="1" w:after="100" w:afterAutospacing="1"/>
        <w:rPr>
          <w:rFonts w:asciiTheme="majorHAnsi" w:hAnsiTheme="majorHAnsi"/>
        </w:rPr>
      </w:pPr>
      <w:r w:rsidRPr="00FE3397">
        <w:rPr>
          <w:rFonts w:asciiTheme="majorHAnsi" w:hAnsiTheme="majorHAnsi"/>
        </w:rPr>
        <w:t>Individuals reproduce randomly following the Poisson distribution, introducing stochasticity.</w:t>
      </w:r>
    </w:p>
    <w:p w14:paraId="51F58617" w14:textId="77777777" w:rsidR="00FE3397" w:rsidRPr="00FE3397" w:rsidRDefault="00FE3397" w:rsidP="00FE3397">
      <w:pPr>
        <w:numPr>
          <w:ilvl w:val="0"/>
          <w:numId w:val="17"/>
        </w:numPr>
        <w:spacing w:before="100" w:beforeAutospacing="1" w:after="100" w:afterAutospacing="1"/>
        <w:rPr>
          <w:rFonts w:asciiTheme="majorHAnsi" w:hAnsiTheme="majorHAnsi"/>
        </w:rPr>
      </w:pPr>
      <w:r w:rsidRPr="00FE3397">
        <w:rPr>
          <w:rFonts w:asciiTheme="majorHAnsi" w:hAnsiTheme="majorHAnsi"/>
        </w:rPr>
        <w:t>The offspring replaces the parental generation and the simulation checks for extinction (</w:t>
      </w:r>
      <w:proofErr w:type="spellStart"/>
      <w:r w:rsidRPr="00FE3397">
        <w:rPr>
          <w:rFonts w:asciiTheme="majorHAnsi" w:hAnsiTheme="majorHAnsi"/>
        </w:rPr>
        <w:t>N_tot</w:t>
      </w:r>
      <w:proofErr w:type="spellEnd"/>
      <w:r w:rsidRPr="00FE3397">
        <w:rPr>
          <w:rFonts w:asciiTheme="majorHAnsi" w:hAnsiTheme="majorHAnsi"/>
        </w:rPr>
        <w:t xml:space="preserve"> &lt; 1) or rescue (</w:t>
      </w:r>
      <w:proofErr w:type="spellStart"/>
      <w:r w:rsidRPr="00FE3397">
        <w:rPr>
          <w:rFonts w:asciiTheme="majorHAnsi" w:hAnsiTheme="majorHAnsi"/>
        </w:rPr>
        <w:t>N_tot</w:t>
      </w:r>
      <w:proofErr w:type="spellEnd"/>
      <w:r w:rsidRPr="00FE3397">
        <w:rPr>
          <w:rFonts w:asciiTheme="majorHAnsi" w:hAnsiTheme="majorHAnsi"/>
        </w:rPr>
        <w:t xml:space="preserve"> ≥ 0.5K).</w:t>
      </w:r>
    </w:p>
    <w:p w14:paraId="532602BC" w14:textId="0FDC7A0F" w:rsidR="00FE3397" w:rsidRPr="00FE3397" w:rsidRDefault="00FE3397" w:rsidP="00FE3397">
      <w:pPr>
        <w:rPr>
          <w:rFonts w:asciiTheme="majorHAnsi" w:hAnsiTheme="majorHAnsi"/>
        </w:rPr>
      </w:pPr>
      <w:proofErr w:type="spellStart"/>
      <w:r w:rsidRPr="00FE3397">
        <w:rPr>
          <w:rFonts w:asciiTheme="majorHAnsi" w:hAnsiTheme="majorHAnsi"/>
        </w:rPr>
        <w:t>Gamblin</w:t>
      </w:r>
      <w:proofErr w:type="spellEnd"/>
      <w:r w:rsidRPr="00FE3397">
        <w:rPr>
          <w:rFonts w:asciiTheme="majorHAnsi" w:hAnsiTheme="majorHAnsi"/>
        </w:rPr>
        <w:t xml:space="preserve">, </w:t>
      </w:r>
      <w:proofErr w:type="spellStart"/>
      <w:r w:rsidRPr="00FE3397">
        <w:rPr>
          <w:rFonts w:asciiTheme="majorHAnsi" w:hAnsiTheme="majorHAnsi"/>
        </w:rPr>
        <w:t>Marrec</w:t>
      </w:r>
      <w:proofErr w:type="spellEnd"/>
      <w:r w:rsidRPr="00FE3397">
        <w:rPr>
          <w:rFonts w:asciiTheme="majorHAnsi" w:hAnsiTheme="majorHAnsi"/>
        </w:rPr>
        <w:t xml:space="preserve">, and </w:t>
      </w:r>
      <w:proofErr w:type="spellStart"/>
      <w:r w:rsidRPr="00FE3397">
        <w:rPr>
          <w:rFonts w:asciiTheme="majorHAnsi" w:hAnsiTheme="majorHAnsi"/>
        </w:rPr>
        <w:t>Olazcuaga</w:t>
      </w:r>
      <w:proofErr w:type="spellEnd"/>
      <w:r w:rsidRPr="00FE3397">
        <w:rPr>
          <w:rFonts w:asciiTheme="majorHAnsi" w:hAnsiTheme="majorHAnsi"/>
        </w:rPr>
        <w:t xml:space="preserve"> (2023) state that the impact of bottlenecks due to changing environment have mostly been experimentally tested on microbial populations and the application of these theoretical predictions on a macroscopic scale is rather limited. They identify density dependence as a critical but underexplored factor influencing evolutionary rescue. This leads us to include the realistic factor of density dependence in this microorganism</w:t>
      </w:r>
      <w:r w:rsidR="00EB432C">
        <w:rPr>
          <w:rFonts w:asciiTheme="majorHAnsi" w:hAnsiTheme="majorHAnsi"/>
        </w:rPr>
        <w:t>-like</w:t>
      </w:r>
      <w:r w:rsidRPr="00FE3397">
        <w:rPr>
          <w:rFonts w:asciiTheme="majorHAnsi" w:hAnsiTheme="majorHAnsi"/>
        </w:rPr>
        <w:t xml:space="preserve"> framework where large populations reproduce rapidly.</w:t>
      </w:r>
    </w:p>
    <w:p w14:paraId="33775385" w14:textId="77777777" w:rsidR="00EB432C" w:rsidRDefault="00EB432C" w:rsidP="00FE3397">
      <w:pPr>
        <w:rPr>
          <w:rFonts w:asciiTheme="majorHAnsi" w:hAnsiTheme="majorHAnsi"/>
        </w:rPr>
      </w:pPr>
    </w:p>
    <w:p w14:paraId="6B5A5CC7" w14:textId="77777777" w:rsidR="003D400E" w:rsidRDefault="00FE3397" w:rsidP="00FE3397">
      <w:pPr>
        <w:rPr>
          <w:rFonts w:asciiTheme="majorHAnsi" w:hAnsiTheme="majorHAnsi"/>
        </w:rPr>
      </w:pPr>
      <w:r w:rsidRPr="00FE3397">
        <w:rPr>
          <w:rFonts w:asciiTheme="majorHAnsi" w:hAnsiTheme="majorHAnsi"/>
        </w:rPr>
        <w:t xml:space="preserve">According to </w:t>
      </w:r>
      <w:proofErr w:type="spellStart"/>
      <w:r w:rsidRPr="00FE3397">
        <w:rPr>
          <w:rFonts w:asciiTheme="majorHAnsi" w:hAnsiTheme="majorHAnsi"/>
        </w:rPr>
        <w:t>Gamblin</w:t>
      </w:r>
      <w:proofErr w:type="spellEnd"/>
      <w:r w:rsidRPr="00FE3397">
        <w:rPr>
          <w:rFonts w:asciiTheme="majorHAnsi" w:hAnsiTheme="majorHAnsi"/>
        </w:rPr>
        <w:t xml:space="preserve"> et al.</w:t>
      </w:r>
      <w:r w:rsidR="003D400E">
        <w:rPr>
          <w:rFonts w:asciiTheme="majorHAnsi" w:hAnsiTheme="majorHAnsi"/>
        </w:rPr>
        <w:t xml:space="preserve"> (2023)state that</w:t>
      </w:r>
      <w:r w:rsidRPr="00FE3397">
        <w:rPr>
          <w:rFonts w:asciiTheme="majorHAnsi" w:hAnsiTheme="majorHAnsi"/>
        </w:rPr>
        <w:t xml:space="preserve"> an important concern during a bottleneck is genetic drift, so the question arises: at which size of the population should the mutant with the beneficial mutation but greater density </w:t>
      </w:r>
      <w:r w:rsidR="003D400E">
        <w:rPr>
          <w:rFonts w:asciiTheme="majorHAnsi" w:hAnsiTheme="majorHAnsi"/>
        </w:rPr>
        <w:t>sensitivity</w:t>
      </w:r>
      <w:r w:rsidRPr="00FE3397">
        <w:rPr>
          <w:rFonts w:asciiTheme="majorHAnsi" w:hAnsiTheme="majorHAnsi"/>
        </w:rPr>
        <w:t xml:space="preserve"> be introduced, balancing the heightened effect of genetic drift at lower numbers with its heightened density dependence at larger numbers? Additionally, the cost-effectiveness should be respected, also limiting the number of introduced mutants. </w:t>
      </w:r>
    </w:p>
    <w:p w14:paraId="7443D317" w14:textId="1DAC0577" w:rsidR="00FE3397" w:rsidRPr="00FE3397" w:rsidRDefault="00FE3397" w:rsidP="00FE3397">
      <w:pPr>
        <w:rPr>
          <w:rFonts w:asciiTheme="majorHAnsi" w:hAnsiTheme="majorHAnsi"/>
        </w:rPr>
      </w:pPr>
      <w:r w:rsidRPr="00FE3397">
        <w:rPr>
          <w:rFonts w:asciiTheme="majorHAnsi" w:hAnsiTheme="majorHAnsi"/>
        </w:rPr>
        <w:t>The central question is: what is the optimal fraction of the total population that should be introduced to ensure a rescue probability of 90 percent?</w:t>
      </w:r>
    </w:p>
    <w:p w14:paraId="3F32DF44" w14:textId="77777777" w:rsidR="00EB432C" w:rsidRDefault="00EB432C" w:rsidP="00FE3397">
      <w:pPr>
        <w:rPr>
          <w:rFonts w:asciiTheme="majorHAnsi" w:hAnsiTheme="majorHAnsi"/>
        </w:rPr>
      </w:pPr>
    </w:p>
    <w:p w14:paraId="16D32BCC" w14:textId="75166423" w:rsidR="00EB432C" w:rsidRPr="00EB432C" w:rsidRDefault="00EB432C" w:rsidP="00EB432C">
      <w:pPr>
        <w:rPr>
          <w:rFonts w:asciiTheme="majorHAnsi" w:hAnsiTheme="majorHAnsi"/>
        </w:rPr>
      </w:pPr>
      <w:r w:rsidRPr="00EB432C">
        <w:rPr>
          <w:rFonts w:asciiTheme="majorHAnsi" w:hAnsiTheme="majorHAnsi"/>
          <w:shd w:val="clear" w:color="auto" w:fill="FFFFFF"/>
        </w:rPr>
        <w:t xml:space="preserve">Early theoretical frameworks like Orr and </w:t>
      </w:r>
      <w:proofErr w:type="spellStart"/>
      <w:r w:rsidRPr="00EB432C">
        <w:rPr>
          <w:rFonts w:asciiTheme="majorHAnsi" w:hAnsiTheme="majorHAnsi"/>
          <w:shd w:val="clear" w:color="auto" w:fill="FFFFFF"/>
        </w:rPr>
        <w:t>Unckless</w:t>
      </w:r>
      <w:proofErr w:type="spellEnd"/>
      <w:r w:rsidRPr="00EB432C">
        <w:rPr>
          <w:rFonts w:asciiTheme="majorHAnsi" w:hAnsiTheme="majorHAnsi"/>
          <w:shd w:val="clear" w:color="auto" w:fill="FFFFFF"/>
        </w:rPr>
        <w:t xml:space="preserve"> (2008) </w:t>
      </w:r>
      <w:r w:rsidR="003D400E">
        <w:rPr>
          <w:rFonts w:asciiTheme="majorHAnsi" w:hAnsiTheme="majorHAnsi"/>
          <w:shd w:val="clear" w:color="auto" w:fill="FFFFFF"/>
        </w:rPr>
        <w:t xml:space="preserve">also </w:t>
      </w:r>
      <w:r w:rsidRPr="00EB432C">
        <w:rPr>
          <w:rFonts w:asciiTheme="majorHAnsi" w:hAnsiTheme="majorHAnsi"/>
          <w:shd w:val="clear" w:color="auto" w:fill="FFFFFF"/>
        </w:rPr>
        <w:t>use a branching process model with the following similarities to my model: haploid population under weak selection with discrete generations and large populations with high carrying capacity. The main difference is the</w:t>
      </w:r>
      <w:r w:rsidR="003D400E">
        <w:rPr>
          <w:rFonts w:asciiTheme="majorHAnsi" w:hAnsiTheme="majorHAnsi"/>
          <w:shd w:val="clear" w:color="auto" w:fill="FFFFFF"/>
        </w:rPr>
        <w:t xml:space="preserve">y have </w:t>
      </w:r>
      <w:r w:rsidRPr="00EB432C">
        <w:rPr>
          <w:rFonts w:asciiTheme="majorHAnsi" w:hAnsiTheme="majorHAnsi"/>
          <w:shd w:val="clear" w:color="auto" w:fill="FFFFFF"/>
        </w:rPr>
        <w:t>density independent fitness. An interesting conclusion of theirs is that "</w:t>
      </w:r>
      <w:r w:rsidRPr="003D400E">
        <w:rPr>
          <w:rFonts w:asciiTheme="majorHAnsi" w:hAnsiTheme="majorHAnsi"/>
          <w:i/>
          <w:iCs/>
          <w:shd w:val="clear" w:color="auto" w:fill="FFFFFF"/>
        </w:rPr>
        <w:t xml:space="preserve">absolute copy number of an allele, not its frequency, determines the </w:t>
      </w:r>
      <w:r w:rsidRPr="003D400E">
        <w:rPr>
          <w:rFonts w:asciiTheme="majorHAnsi" w:hAnsiTheme="majorHAnsi"/>
          <w:i/>
          <w:iCs/>
          <w:shd w:val="clear" w:color="auto" w:fill="FFFFFF"/>
        </w:rPr>
        <w:lastRenderedPageBreak/>
        <w:t>probability of population survival</w:t>
      </w:r>
      <w:r w:rsidRPr="00EB432C">
        <w:rPr>
          <w:rFonts w:asciiTheme="majorHAnsi" w:hAnsiTheme="majorHAnsi"/>
          <w:shd w:val="clear" w:color="auto" w:fill="FFFFFF"/>
        </w:rPr>
        <w:t xml:space="preserve">" (p. 168). This raises the critical </w:t>
      </w:r>
      <w:r w:rsidR="003D400E">
        <w:rPr>
          <w:rFonts w:asciiTheme="majorHAnsi" w:hAnsiTheme="majorHAnsi"/>
          <w:shd w:val="clear" w:color="auto" w:fill="FFFFFF"/>
        </w:rPr>
        <w:t>idea</w:t>
      </w:r>
      <w:r w:rsidRPr="00EB432C">
        <w:rPr>
          <w:rFonts w:asciiTheme="majorHAnsi" w:hAnsiTheme="majorHAnsi"/>
          <w:shd w:val="clear" w:color="auto" w:fill="FFFFFF"/>
        </w:rPr>
        <w:t xml:space="preserve"> that larger populations have a disproportionate advantage: larger N₀ require a proportionally smaller mutant fraction to achieve the same rescue probability.</w:t>
      </w:r>
      <w:r w:rsidRPr="00EB432C">
        <w:rPr>
          <w:rFonts w:asciiTheme="majorHAnsi" w:hAnsiTheme="majorHAnsi"/>
        </w:rPr>
        <w:br/>
      </w:r>
      <w:r>
        <w:rPr>
          <w:rFonts w:asciiTheme="majorHAnsi" w:hAnsiTheme="majorHAnsi"/>
        </w:rPr>
        <w:t xml:space="preserve"> </w:t>
      </w:r>
    </w:p>
    <w:p w14:paraId="4C54F8F0" w14:textId="221538DB" w:rsidR="00FE3397" w:rsidRPr="00FE3397" w:rsidRDefault="00EB432C" w:rsidP="00EB432C">
      <w:pPr>
        <w:spacing w:before="100" w:beforeAutospacing="1" w:after="100" w:afterAutospacing="1"/>
        <w:rPr>
          <w:rFonts w:asciiTheme="majorHAnsi" w:hAnsiTheme="majorHAnsi"/>
        </w:rPr>
      </w:pPr>
      <w:r>
        <w:rPr>
          <w:rFonts w:asciiTheme="majorHAnsi" w:hAnsiTheme="majorHAnsi"/>
        </w:rPr>
        <w:t>My findings confirm this copy</w:t>
      </w:r>
      <w:r w:rsidR="003D400E">
        <w:rPr>
          <w:rFonts w:asciiTheme="majorHAnsi" w:hAnsiTheme="majorHAnsi"/>
        </w:rPr>
        <w:t xml:space="preserve"> n</w:t>
      </w:r>
      <w:r>
        <w:rPr>
          <w:rFonts w:asciiTheme="majorHAnsi" w:hAnsiTheme="majorHAnsi"/>
        </w:rPr>
        <w:t>umber or head</w:t>
      </w:r>
      <w:r w:rsidR="003D400E">
        <w:rPr>
          <w:rFonts w:asciiTheme="majorHAnsi" w:hAnsiTheme="majorHAnsi"/>
        </w:rPr>
        <w:t xml:space="preserve"> </w:t>
      </w:r>
      <w:r>
        <w:rPr>
          <w:rFonts w:asciiTheme="majorHAnsi" w:hAnsiTheme="majorHAnsi"/>
        </w:rPr>
        <w:t>c</w:t>
      </w:r>
      <w:r w:rsidR="003D400E">
        <w:rPr>
          <w:rFonts w:asciiTheme="majorHAnsi" w:hAnsiTheme="majorHAnsi"/>
        </w:rPr>
        <w:t>o</w:t>
      </w:r>
      <w:r>
        <w:rPr>
          <w:rFonts w:asciiTheme="majorHAnsi" w:hAnsiTheme="majorHAnsi"/>
        </w:rPr>
        <w:t xml:space="preserve">unt rule holds, even with density dependence. </w:t>
      </w:r>
      <w:r w:rsidR="00FE3397" w:rsidRPr="00FE3397">
        <w:rPr>
          <w:rFonts w:asciiTheme="majorHAnsi" w:hAnsiTheme="majorHAnsi"/>
        </w:rPr>
        <w:t>Larger population sizes have disproportionate advantage: a 10</w:t>
      </w:r>
      <w:r w:rsidR="003D400E">
        <w:rPr>
          <w:rFonts w:asciiTheme="majorHAnsi" w:hAnsiTheme="majorHAnsi"/>
        </w:rPr>
        <w:t xml:space="preserve"> times</w:t>
      </w:r>
      <w:r w:rsidR="00FE3397" w:rsidRPr="00FE3397">
        <w:rPr>
          <w:rFonts w:asciiTheme="majorHAnsi" w:hAnsiTheme="majorHAnsi"/>
        </w:rPr>
        <w:t xml:space="preserve"> larger N₀ gives roughly 10</w:t>
      </w:r>
      <w:r w:rsidR="003D400E">
        <w:rPr>
          <w:rFonts w:asciiTheme="majorHAnsi" w:hAnsiTheme="majorHAnsi"/>
        </w:rPr>
        <w:t xml:space="preserve"> times</w:t>
      </w:r>
      <w:r w:rsidR="00FE3397" w:rsidRPr="00FE3397">
        <w:rPr>
          <w:rFonts w:asciiTheme="majorHAnsi" w:hAnsiTheme="majorHAnsi"/>
        </w:rPr>
        <w:t xml:space="preserve"> more mutants and thus </w:t>
      </w:r>
      <w:r w:rsidR="003D400E">
        <w:rPr>
          <w:rFonts w:asciiTheme="majorHAnsi" w:hAnsiTheme="majorHAnsi"/>
        </w:rPr>
        <w:t xml:space="preserve">around 10 times </w:t>
      </w:r>
      <w:r w:rsidR="00FE3397" w:rsidRPr="00FE3397">
        <w:rPr>
          <w:rFonts w:asciiTheme="majorHAnsi" w:hAnsiTheme="majorHAnsi"/>
        </w:rPr>
        <w:t>higher rescue probability, even though the mutant fraction stays the same.</w:t>
      </w:r>
      <w:r>
        <w:rPr>
          <w:rFonts w:asciiTheme="majorHAnsi" w:hAnsiTheme="majorHAnsi"/>
        </w:rPr>
        <w:t xml:space="preserve"> </w:t>
      </w:r>
      <w:r w:rsidR="00FE3397" w:rsidRPr="00FE3397">
        <w:rPr>
          <w:rFonts w:asciiTheme="majorHAnsi" w:hAnsiTheme="majorHAnsi"/>
        </w:rPr>
        <w:t xml:space="preserve">This suggests </w:t>
      </w:r>
      <w:r>
        <w:rPr>
          <w:rFonts w:asciiTheme="majorHAnsi" w:hAnsiTheme="majorHAnsi"/>
        </w:rPr>
        <w:t>a</w:t>
      </w:r>
      <w:r w:rsidR="00FE3397" w:rsidRPr="00FE3397">
        <w:rPr>
          <w:rFonts w:asciiTheme="majorHAnsi" w:hAnsiTheme="majorHAnsi"/>
        </w:rPr>
        <w:t xml:space="preserve"> scaling factor between starting population size and fraction of mutants introduced</w:t>
      </w:r>
      <w:r>
        <w:rPr>
          <w:rFonts w:asciiTheme="majorHAnsi" w:hAnsiTheme="majorHAnsi"/>
        </w:rPr>
        <w:t>.</w:t>
      </w:r>
    </w:p>
    <w:p w14:paraId="6F2DE5BA" w14:textId="77777777" w:rsidR="00FE3397" w:rsidRPr="00FE3397" w:rsidRDefault="00FE3397" w:rsidP="00FE3397">
      <w:pPr>
        <w:rPr>
          <w:rFonts w:asciiTheme="majorHAnsi" w:hAnsiTheme="majorHAnsi"/>
        </w:rPr>
      </w:pPr>
      <w:r w:rsidRPr="00FE3397">
        <w:rPr>
          <w:rFonts w:asciiTheme="majorHAnsi" w:hAnsiTheme="majorHAnsi"/>
        </w:rPr>
        <w:t>Three questions:</w:t>
      </w:r>
    </w:p>
    <w:p w14:paraId="4ED2FD97" w14:textId="77777777" w:rsidR="00FE3397" w:rsidRPr="00FE3397" w:rsidRDefault="00FE3397" w:rsidP="00FE3397">
      <w:pPr>
        <w:numPr>
          <w:ilvl w:val="0"/>
          <w:numId w:val="19"/>
        </w:numPr>
        <w:spacing w:before="100" w:beforeAutospacing="1" w:after="100" w:afterAutospacing="1"/>
        <w:rPr>
          <w:rFonts w:asciiTheme="majorHAnsi" w:hAnsiTheme="majorHAnsi"/>
        </w:rPr>
      </w:pPr>
      <w:r w:rsidRPr="00FE3397">
        <w:rPr>
          <w:rFonts w:asciiTheme="majorHAnsi" w:hAnsiTheme="majorHAnsi"/>
        </w:rPr>
        <w:t>What is the critical mutant fraction p₀* at a reference size N₀ = 10,000?</w:t>
      </w:r>
    </w:p>
    <w:p w14:paraId="0F576ECA" w14:textId="768A048C" w:rsidR="00FE3397" w:rsidRPr="00FE3397" w:rsidRDefault="00FE3397" w:rsidP="00FE3397">
      <w:pPr>
        <w:numPr>
          <w:ilvl w:val="0"/>
          <w:numId w:val="19"/>
        </w:numPr>
        <w:spacing w:before="100" w:beforeAutospacing="1" w:after="100" w:afterAutospacing="1"/>
        <w:rPr>
          <w:rFonts w:asciiTheme="majorHAnsi" w:hAnsiTheme="majorHAnsi"/>
        </w:rPr>
      </w:pPr>
      <w:r w:rsidRPr="00FE3397">
        <w:rPr>
          <w:rFonts w:asciiTheme="majorHAnsi" w:hAnsiTheme="majorHAnsi"/>
        </w:rPr>
        <w:t>How does p₀* scale with N₀, and does the slope support a head</w:t>
      </w:r>
      <w:r w:rsidR="003D400E">
        <w:rPr>
          <w:rFonts w:asciiTheme="majorHAnsi" w:hAnsiTheme="majorHAnsi"/>
        </w:rPr>
        <w:t xml:space="preserve"> </w:t>
      </w:r>
      <w:r w:rsidRPr="00FE3397">
        <w:rPr>
          <w:rFonts w:asciiTheme="majorHAnsi" w:hAnsiTheme="majorHAnsi"/>
        </w:rPr>
        <w:t>count rule?</w:t>
      </w:r>
    </w:p>
    <w:p w14:paraId="2841E233" w14:textId="77777777" w:rsidR="00FE3397" w:rsidRPr="00FE3397" w:rsidRDefault="00FE3397" w:rsidP="00FE3397">
      <w:pPr>
        <w:numPr>
          <w:ilvl w:val="0"/>
          <w:numId w:val="19"/>
        </w:numPr>
        <w:spacing w:before="100" w:beforeAutospacing="1" w:after="100" w:afterAutospacing="1"/>
        <w:rPr>
          <w:rFonts w:asciiTheme="majorHAnsi" w:hAnsiTheme="majorHAnsi"/>
        </w:rPr>
      </w:pPr>
      <w:r w:rsidRPr="00FE3397">
        <w:rPr>
          <w:rFonts w:asciiTheme="majorHAnsi" w:hAnsiTheme="majorHAnsi"/>
        </w:rPr>
        <w:t>How does density feedback alter rescue probability?</w:t>
      </w:r>
    </w:p>
    <w:p w14:paraId="5DF1BECB" w14:textId="77777777" w:rsidR="00D13E0C" w:rsidRPr="00441679" w:rsidRDefault="00D13E0C" w:rsidP="00D13E0C">
      <w:pPr>
        <w:rPr>
          <w:rFonts w:asciiTheme="majorHAnsi" w:hAnsiTheme="majorHAnsi" w:cstheme="majorHAnsi"/>
        </w:rPr>
      </w:pPr>
    </w:p>
    <w:p w14:paraId="1E316118" w14:textId="77777777" w:rsidR="00D13E0C" w:rsidRPr="00441679" w:rsidRDefault="00D13E0C" w:rsidP="003D400E">
      <w:pPr>
        <w:pStyle w:val="Heading2"/>
      </w:pPr>
      <w:r w:rsidRPr="00441679">
        <w:rPr>
          <w:rStyle w:val="Strong"/>
          <w:rFonts w:cstheme="majorHAnsi"/>
          <w:b/>
          <w:bCs/>
        </w:rPr>
        <w:t xml:space="preserve">2 Methods </w:t>
      </w:r>
    </w:p>
    <w:p w14:paraId="6766860C" w14:textId="77777777" w:rsidR="00D13E0C" w:rsidRPr="00441679" w:rsidRDefault="00D13E0C" w:rsidP="00D13E0C">
      <w:pPr>
        <w:pStyle w:val="Heading4"/>
        <w:rPr>
          <w:rFonts w:cstheme="majorHAnsi"/>
        </w:rPr>
      </w:pPr>
      <w:r w:rsidRPr="00441679">
        <w:rPr>
          <w:rStyle w:val="Strong"/>
          <w:rFonts w:cstheme="majorHAnsi"/>
          <w:b/>
          <w:bCs/>
        </w:rPr>
        <w:t>2.1 Simulation framework</w:t>
      </w:r>
    </w:p>
    <w:p w14:paraId="01A34CC9" w14:textId="393CCA31" w:rsidR="008C0DAC" w:rsidRPr="00441679" w:rsidRDefault="008C0DAC" w:rsidP="00D13E0C">
      <w:pPr>
        <w:rPr>
          <w:rFonts w:asciiTheme="majorHAnsi" w:hAnsiTheme="majorHAnsi" w:cstheme="majorHAnsi"/>
        </w:rPr>
      </w:pPr>
      <w:r w:rsidRPr="008C0DAC">
        <w:rPr>
          <w:rFonts w:asciiTheme="majorHAnsi" w:hAnsiTheme="majorHAnsi" w:cstheme="majorHAnsi"/>
        </w:rPr>
        <w:t xml:space="preserve">A haploid, discrete-generation branching process with density-dependent fitness was implemented using R 4.3.1. Every generation goes through two stages: (1) use a logistic density-dependence function to calculate the per-capita effective fitness of each genotype based on the total population size </w:t>
      </w:r>
      <w:proofErr w:type="spellStart"/>
      <w:r w:rsidRPr="008C0DAC">
        <w:rPr>
          <w:rFonts w:asciiTheme="majorHAnsi" w:hAnsiTheme="majorHAnsi" w:cstheme="majorHAnsi"/>
        </w:rPr>
        <w:t>N_tot</w:t>
      </w:r>
      <w:proofErr w:type="spellEnd"/>
      <w:r w:rsidRPr="008C0DAC">
        <w:rPr>
          <w:rFonts w:asciiTheme="majorHAnsi" w:hAnsiTheme="majorHAnsi" w:cstheme="majorHAnsi"/>
        </w:rPr>
        <w:t xml:space="preserve">; (2) use independent Poisson sampling to produce offspring, where the mean for each genotype is equal to its parental count multiplied by its effective fitness. After reproduction, parents are removed, and the next generation is made up of the offspring. K = 50,000 scales the strength of density-dependent fitness reduction, which naturally controls growth, rather than explicitly capping population size at K. If </w:t>
      </w:r>
      <w:proofErr w:type="spellStart"/>
      <w:r w:rsidRPr="008C0DAC">
        <w:rPr>
          <w:rFonts w:asciiTheme="majorHAnsi" w:hAnsiTheme="majorHAnsi" w:cstheme="majorHAnsi"/>
        </w:rPr>
        <w:t>N_tot</w:t>
      </w:r>
      <w:proofErr w:type="spellEnd"/>
      <w:r w:rsidRPr="008C0DAC">
        <w:rPr>
          <w:rFonts w:asciiTheme="majorHAnsi" w:hAnsiTheme="majorHAnsi" w:cstheme="majorHAnsi"/>
        </w:rPr>
        <w:t xml:space="preserve"> is less than 1, extinction is declared. This framework mimics the life histories of rapidly reproducing organisms with distinct, non-overlapping generations, such as those found in experimental microbial evolution (e.g., serial passaging).</w:t>
      </w:r>
    </w:p>
    <w:p w14:paraId="23904D4F" w14:textId="77777777" w:rsidR="003D400E" w:rsidRDefault="003D400E" w:rsidP="008C0DAC">
      <w:pPr>
        <w:pStyle w:val="Heading4"/>
        <w:rPr>
          <w:rStyle w:val="Strong"/>
          <w:rFonts w:cstheme="majorHAnsi"/>
          <w:b/>
          <w:bCs/>
        </w:rPr>
      </w:pPr>
    </w:p>
    <w:p w14:paraId="1B37046F" w14:textId="2C8C75CF" w:rsidR="008C0DAC" w:rsidRDefault="00D13E0C" w:rsidP="008C0DAC">
      <w:pPr>
        <w:pStyle w:val="Heading4"/>
        <w:rPr>
          <w:rFonts w:cstheme="majorHAnsi"/>
        </w:rPr>
      </w:pPr>
      <w:r w:rsidRPr="00441679">
        <w:rPr>
          <w:rStyle w:val="Strong"/>
          <w:rFonts w:cstheme="majorHAnsi"/>
          <w:b/>
          <w:bCs/>
        </w:rPr>
        <w:t>2.2 Fitness model</w:t>
      </w:r>
    </w:p>
    <w:p w14:paraId="477AD070" w14:textId="77777777" w:rsidR="008C0DAC" w:rsidRDefault="008C0DAC" w:rsidP="00D13E0C">
      <w:pPr>
        <w:rPr>
          <w:rFonts w:asciiTheme="majorHAnsi" w:hAnsiTheme="majorHAnsi" w:cstheme="majorHAnsi"/>
        </w:rPr>
      </w:pPr>
      <w:r w:rsidRPr="008C0DAC">
        <w:rPr>
          <w:rFonts w:asciiTheme="majorHAnsi" w:hAnsiTheme="majorHAnsi" w:cstheme="majorHAnsi"/>
        </w:rPr>
        <w:t xml:space="preserve">The logistic form of effective fitness was as follows: </w:t>
      </w:r>
    </w:p>
    <w:p w14:paraId="38D33485" w14:textId="183B191B" w:rsidR="008C0DAC" w:rsidRPr="008C0DAC" w:rsidRDefault="008C0DAC" w:rsidP="008C0DAC">
      <w:pPr>
        <w:rPr>
          <w:rFonts w:asciiTheme="majorHAnsi" w:hAnsiTheme="majorHAnsi"/>
        </w:rPr>
      </w:pPr>
      <w:proofErr w:type="spellStart"/>
      <w:r w:rsidRPr="008C0DAC">
        <w:rPr>
          <w:rFonts w:asciiTheme="majorHAnsi" w:hAnsiTheme="majorHAnsi" w:cstheme="majorHAnsi"/>
        </w:rPr>
        <w:t>w_</w:t>
      </w:r>
      <w:proofErr w:type="gramStart"/>
      <w:r w:rsidRPr="008C0DAC">
        <w:rPr>
          <w:rFonts w:asciiTheme="majorHAnsi" w:hAnsiTheme="majorHAnsi" w:cstheme="majorHAnsi"/>
        </w:rPr>
        <w:t>eff</w:t>
      </w:r>
      <w:proofErr w:type="spellEnd"/>
      <w:r w:rsidRPr="008C0DAC">
        <w:rPr>
          <w:rFonts w:asciiTheme="majorHAnsi" w:hAnsiTheme="majorHAnsi" w:cstheme="majorHAnsi"/>
        </w:rPr>
        <w:t>(</w:t>
      </w:r>
      <w:proofErr w:type="gramEnd"/>
      <w:r w:rsidRPr="008C0DAC">
        <w:rPr>
          <w:rFonts w:asciiTheme="majorHAnsi" w:hAnsiTheme="majorHAnsi" w:cstheme="majorHAnsi"/>
        </w:rPr>
        <w:t xml:space="preserve">g, </w:t>
      </w:r>
      <w:proofErr w:type="spellStart"/>
      <w:r w:rsidRPr="008C0DAC">
        <w:rPr>
          <w:rFonts w:asciiTheme="majorHAnsi" w:hAnsiTheme="majorHAnsi" w:cstheme="majorHAnsi"/>
        </w:rPr>
        <w:t>N_tot</w:t>
      </w:r>
      <w:proofErr w:type="spellEnd"/>
      <w:r w:rsidRPr="008C0DAC">
        <w:rPr>
          <w:rFonts w:asciiTheme="majorHAnsi" w:hAnsiTheme="majorHAnsi" w:cstheme="majorHAnsi"/>
        </w:rPr>
        <w:t>) = 1 + (</w:t>
      </w:r>
      <w:proofErr w:type="spellStart"/>
      <w:r w:rsidRPr="008C0DAC">
        <w:rPr>
          <w:rFonts w:asciiTheme="majorHAnsi" w:hAnsiTheme="majorHAnsi" w:cstheme="majorHAnsi"/>
        </w:rPr>
        <w:t>w_g</w:t>
      </w:r>
      <w:proofErr w:type="spellEnd"/>
      <w:r w:rsidRPr="008C0DAC">
        <w:rPr>
          <w:rFonts w:asciiTheme="majorHAnsi" w:hAnsiTheme="majorHAnsi" w:cstheme="majorHAnsi"/>
        </w:rPr>
        <w:t xml:space="preserve"> − 1) × (1 − </w:t>
      </w:r>
      <w:proofErr w:type="spellStart"/>
      <w:r w:rsidRPr="008C0DAC">
        <w:rPr>
          <w:rFonts w:asciiTheme="majorHAnsi" w:hAnsiTheme="majorHAnsi" w:cstheme="majorHAnsi"/>
        </w:rPr>
        <w:t>f_g</w:t>
      </w:r>
      <w:proofErr w:type="spellEnd"/>
      <w:r w:rsidRPr="008C0DAC">
        <w:rPr>
          <w:rFonts w:asciiTheme="majorHAnsi" w:hAnsiTheme="majorHAnsi" w:cstheme="majorHAnsi"/>
        </w:rPr>
        <w:t xml:space="preserve"> × </w:t>
      </w:r>
      <w:proofErr w:type="spellStart"/>
      <w:r w:rsidRPr="008C0DAC">
        <w:rPr>
          <w:rFonts w:asciiTheme="majorHAnsi" w:hAnsiTheme="majorHAnsi" w:cstheme="majorHAnsi"/>
        </w:rPr>
        <w:t>N_tot</w:t>
      </w:r>
      <w:proofErr w:type="spellEnd"/>
      <w:r w:rsidRPr="008C0DAC">
        <w:rPr>
          <w:rFonts w:asciiTheme="majorHAnsi" w:hAnsiTheme="majorHAnsi" w:cstheme="majorHAnsi"/>
        </w:rPr>
        <w:t xml:space="preserve"> / K), where </w:t>
      </w:r>
      <w:proofErr w:type="spellStart"/>
      <w:r w:rsidRPr="008C0DAC">
        <w:rPr>
          <w:rFonts w:asciiTheme="majorHAnsi" w:hAnsiTheme="majorHAnsi" w:cstheme="majorHAnsi"/>
        </w:rPr>
        <w:t>f_g</w:t>
      </w:r>
      <w:proofErr w:type="spellEnd"/>
      <w:r w:rsidRPr="008C0DAC">
        <w:rPr>
          <w:rFonts w:asciiTheme="majorHAnsi" w:hAnsiTheme="majorHAnsi" w:cstheme="majorHAnsi"/>
        </w:rPr>
        <w:t xml:space="preserve"> scales density feedback strength and </w:t>
      </w:r>
      <w:proofErr w:type="spellStart"/>
      <w:r w:rsidRPr="008C0DAC">
        <w:rPr>
          <w:rFonts w:asciiTheme="majorHAnsi" w:hAnsiTheme="majorHAnsi" w:cstheme="majorHAnsi"/>
        </w:rPr>
        <w:t>w_g</w:t>
      </w:r>
      <w:proofErr w:type="spellEnd"/>
      <w:r w:rsidRPr="008C0DAC">
        <w:rPr>
          <w:rFonts w:asciiTheme="majorHAnsi" w:hAnsiTheme="majorHAnsi" w:cstheme="majorHAnsi"/>
        </w:rPr>
        <w:t xml:space="preserve"> is genotype-specific intrinsic fitness. Intrinsic decline is ensured by wildtype parameters (</w:t>
      </w:r>
      <w:proofErr w:type="spellStart"/>
      <w:r w:rsidRPr="008C0DAC">
        <w:rPr>
          <w:rFonts w:asciiTheme="majorHAnsi" w:hAnsiTheme="majorHAnsi" w:cstheme="majorHAnsi"/>
        </w:rPr>
        <w:t>w_a</w:t>
      </w:r>
      <w:proofErr w:type="spellEnd"/>
      <w:r w:rsidRPr="008C0DAC">
        <w:rPr>
          <w:rFonts w:asciiTheme="majorHAnsi" w:hAnsiTheme="majorHAnsi" w:cstheme="majorHAnsi"/>
        </w:rPr>
        <w:t xml:space="preserve"> = 0.95, </w:t>
      </w:r>
      <w:proofErr w:type="spellStart"/>
      <w:r w:rsidRPr="008C0DAC">
        <w:rPr>
          <w:rFonts w:asciiTheme="majorHAnsi" w:hAnsiTheme="majorHAnsi" w:cstheme="majorHAnsi"/>
        </w:rPr>
        <w:t>f_a</w:t>
      </w:r>
      <w:proofErr w:type="spellEnd"/>
      <w:r w:rsidRPr="008C0DAC">
        <w:rPr>
          <w:rFonts w:asciiTheme="majorHAnsi" w:hAnsiTheme="majorHAnsi" w:cstheme="majorHAnsi"/>
        </w:rPr>
        <w:t xml:space="preserve"> = 1.0); fitness reaches </w:t>
      </w:r>
      <w:proofErr w:type="spellStart"/>
      <w:r w:rsidRPr="008C0DAC">
        <w:rPr>
          <w:rFonts w:asciiTheme="majorHAnsi" w:hAnsiTheme="majorHAnsi" w:cstheme="majorHAnsi"/>
        </w:rPr>
        <w:t>w_eff</w:t>
      </w:r>
      <w:proofErr w:type="spellEnd"/>
      <w:r w:rsidRPr="008C0DAC">
        <w:rPr>
          <w:rFonts w:asciiTheme="majorHAnsi" w:hAnsiTheme="majorHAnsi" w:cstheme="majorHAnsi"/>
        </w:rPr>
        <w:t xml:space="preserve"> = 1 at </w:t>
      </w:r>
      <w:proofErr w:type="spellStart"/>
      <w:r w:rsidRPr="008C0DAC">
        <w:rPr>
          <w:rFonts w:asciiTheme="majorHAnsi" w:hAnsiTheme="majorHAnsi" w:cstheme="majorHAnsi"/>
        </w:rPr>
        <w:t>N_tot</w:t>
      </w:r>
      <w:proofErr w:type="spellEnd"/>
      <w:r w:rsidRPr="008C0DAC">
        <w:rPr>
          <w:rFonts w:asciiTheme="majorHAnsi" w:hAnsiTheme="majorHAnsi" w:cstheme="majorHAnsi"/>
        </w:rPr>
        <w:t xml:space="preserve"> = K. The initial growth advantage provided by the mutant parameters diminishes as crowding increases. Per-capita growth for both genotypes collapses below 1 as </w:t>
      </w:r>
      <w:proofErr w:type="spellStart"/>
      <w:r w:rsidRPr="008C0DAC">
        <w:rPr>
          <w:rFonts w:asciiTheme="majorHAnsi" w:hAnsiTheme="majorHAnsi" w:cstheme="majorHAnsi"/>
        </w:rPr>
        <w:t>N_tot</w:t>
      </w:r>
      <w:proofErr w:type="spellEnd"/>
      <w:r w:rsidRPr="008C0DAC">
        <w:rPr>
          <w:rFonts w:asciiTheme="majorHAnsi" w:hAnsiTheme="majorHAnsi" w:cstheme="majorHAnsi"/>
        </w:rPr>
        <w:t xml:space="preserve"> → K, </w:t>
      </w:r>
      <w:r w:rsidRPr="008C0DAC">
        <w:rPr>
          <w:rFonts w:asciiTheme="majorHAnsi" w:hAnsiTheme="majorHAnsi" w:cstheme="majorHAnsi"/>
        </w:rPr>
        <w:lastRenderedPageBreak/>
        <w:t xml:space="preserve">stabilizing the population. </w:t>
      </w:r>
      <w:r>
        <w:rPr>
          <w:rFonts w:asciiTheme="majorHAnsi" w:hAnsiTheme="majorHAnsi" w:cstheme="majorHAnsi"/>
        </w:rPr>
        <w:t>T</w:t>
      </w:r>
      <w:r w:rsidRPr="008C0DAC">
        <w:rPr>
          <w:rFonts w:asciiTheme="majorHAnsi" w:hAnsiTheme="majorHAnsi" w:cstheme="majorHAnsi"/>
        </w:rPr>
        <w:t xml:space="preserve">his formulation captures density-regulated growth; </w:t>
      </w:r>
      <w:proofErr w:type="spellStart"/>
      <w:r w:rsidRPr="008C0DAC">
        <w:rPr>
          <w:rFonts w:asciiTheme="majorHAnsi" w:hAnsiTheme="majorHAnsi" w:cstheme="majorHAnsi"/>
        </w:rPr>
        <w:t>f_A</w:t>
      </w:r>
      <w:proofErr w:type="spellEnd"/>
      <w:r w:rsidRPr="008C0DAC">
        <w:rPr>
          <w:rFonts w:asciiTheme="majorHAnsi" w:hAnsiTheme="majorHAnsi" w:cstheme="majorHAnsi"/>
        </w:rPr>
        <w:t xml:space="preserve"> = 1.25 was the default mutant sensitivity</w:t>
      </w:r>
      <w:r>
        <w:rPr>
          <w:rFonts w:asciiTheme="majorHAnsi" w:hAnsiTheme="majorHAnsi" w:cstheme="majorHAnsi"/>
        </w:rPr>
        <w:t xml:space="preserve"> (</w:t>
      </w:r>
      <w:proofErr w:type="spellStart"/>
      <w:r w:rsidRPr="008C0DAC">
        <w:rPr>
          <w:rFonts w:asciiTheme="majorHAnsi" w:hAnsiTheme="majorHAnsi"/>
        </w:rPr>
        <w:t>w_</w:t>
      </w:r>
      <w:proofErr w:type="gramStart"/>
      <w:r w:rsidRPr="008C0DAC">
        <w:rPr>
          <w:rFonts w:asciiTheme="majorHAnsi" w:hAnsiTheme="majorHAnsi"/>
        </w:rPr>
        <w:t>eff</w:t>
      </w:r>
      <w:proofErr w:type="spellEnd"/>
      <w:r w:rsidRPr="008C0DAC">
        <w:rPr>
          <w:rFonts w:asciiTheme="majorHAnsi" w:hAnsiTheme="majorHAnsi"/>
        </w:rPr>
        <w:t>(</w:t>
      </w:r>
      <w:proofErr w:type="gramEnd"/>
      <w:r w:rsidRPr="008C0DAC">
        <w:rPr>
          <w:rFonts w:asciiTheme="majorHAnsi" w:hAnsiTheme="majorHAnsi"/>
        </w:rPr>
        <w:t>A, K) = 1 + (1.05 − 1)×(1 − 1.25) = 0.9875</w:t>
      </w:r>
      <w:r>
        <w:rPr>
          <w:rFonts w:asciiTheme="majorHAnsi" w:hAnsiTheme="majorHAnsi"/>
        </w:rPr>
        <w:t>).</w:t>
      </w:r>
    </w:p>
    <w:p w14:paraId="29C98A7E" w14:textId="1992A3FE" w:rsidR="008C0DAC" w:rsidRPr="00441679" w:rsidRDefault="008C0DAC" w:rsidP="00D13E0C">
      <w:pPr>
        <w:rPr>
          <w:rFonts w:asciiTheme="majorHAnsi" w:hAnsiTheme="majorHAnsi" w:cstheme="majorHAnsi"/>
        </w:rPr>
      </w:pPr>
    </w:p>
    <w:p w14:paraId="2BF5A5AB" w14:textId="77777777" w:rsidR="008C0DAC" w:rsidRDefault="008C0DAC" w:rsidP="00D13E0C">
      <w:pPr>
        <w:pStyle w:val="Heading4"/>
        <w:rPr>
          <w:rStyle w:val="Strong"/>
          <w:rFonts w:cstheme="majorHAnsi"/>
          <w:b/>
          <w:bCs/>
        </w:rPr>
      </w:pPr>
    </w:p>
    <w:p w14:paraId="251A192C" w14:textId="7E80BD93" w:rsidR="00D13E0C" w:rsidRPr="00441679" w:rsidRDefault="00D13E0C" w:rsidP="00D13E0C">
      <w:pPr>
        <w:pStyle w:val="Heading4"/>
        <w:rPr>
          <w:rFonts w:cstheme="majorHAnsi"/>
        </w:rPr>
      </w:pPr>
      <w:r w:rsidRPr="00441679">
        <w:rPr>
          <w:rStyle w:val="Strong"/>
          <w:rFonts w:cstheme="majorHAnsi"/>
          <w:b/>
          <w:bCs/>
        </w:rPr>
        <w:t>2.3 Experimental stages</w:t>
      </w:r>
    </w:p>
    <w:p w14:paraId="21E3795F" w14:textId="77777777" w:rsidR="008C0DAC" w:rsidRDefault="008C0DAC" w:rsidP="00D13E0C">
      <w:pPr>
        <w:rPr>
          <w:rStyle w:val="Strong"/>
          <w:rFonts w:asciiTheme="majorHAnsi" w:hAnsiTheme="majorHAnsi" w:cstheme="majorHAnsi"/>
        </w:rPr>
      </w:pPr>
    </w:p>
    <w:p w14:paraId="71665967" w14:textId="77777777" w:rsidR="008C0DAC" w:rsidRDefault="008C0DAC" w:rsidP="008C0DAC">
      <w:pPr>
        <w:rPr>
          <w:rStyle w:val="Strong"/>
          <w:rFonts w:asciiTheme="majorHAnsi" w:hAnsiTheme="majorHAnsi" w:cstheme="majorHAnsi"/>
        </w:rPr>
      </w:pPr>
      <w:r w:rsidRPr="008C0DAC">
        <w:rPr>
          <w:rStyle w:val="Strong"/>
          <w:rFonts w:asciiTheme="majorHAnsi" w:hAnsiTheme="majorHAnsi" w:cstheme="majorHAnsi"/>
        </w:rPr>
        <w:t>Stage 1: Sweep the rescue probability across p₀ values.</w:t>
      </w:r>
    </w:p>
    <w:p w14:paraId="4630D1E9" w14:textId="17AD60C6" w:rsidR="008C0DAC" w:rsidRPr="008C0DAC" w:rsidRDefault="008C0DAC" w:rsidP="008C0DAC">
      <w:pPr>
        <w:rPr>
          <w:rStyle w:val="Strong"/>
          <w:rFonts w:asciiTheme="majorHAnsi" w:hAnsiTheme="majorHAnsi" w:cstheme="majorHAnsi"/>
        </w:rPr>
      </w:pPr>
      <w:r w:rsidRPr="008C0DAC">
        <w:rPr>
          <w:rStyle w:val="Strong"/>
          <w:rFonts w:asciiTheme="majorHAnsi" w:hAnsiTheme="majorHAnsi" w:cstheme="majorHAnsi"/>
          <w:b w:val="0"/>
          <w:bCs w:val="0"/>
        </w:rPr>
        <w:t xml:space="preserve">A log-spaced grid of 20 values, ranging from 1/N₀ to 0.2, was used to vary the initial mutant fraction p₀. Up to 300 generations of 200 replicate simulations were </w:t>
      </w:r>
      <w:r>
        <w:rPr>
          <w:rStyle w:val="Strong"/>
          <w:rFonts w:asciiTheme="majorHAnsi" w:hAnsiTheme="majorHAnsi" w:cstheme="majorHAnsi"/>
          <w:b w:val="0"/>
          <w:bCs w:val="0"/>
        </w:rPr>
        <w:t xml:space="preserve">run </w:t>
      </w:r>
      <w:r w:rsidRPr="008C0DAC">
        <w:rPr>
          <w:rStyle w:val="Strong"/>
          <w:rFonts w:asciiTheme="majorHAnsi" w:hAnsiTheme="majorHAnsi" w:cstheme="majorHAnsi"/>
          <w:b w:val="0"/>
          <w:bCs w:val="0"/>
        </w:rPr>
        <w:t>for each value. The 90% rescue threshold p₀* was determined as the smallest grid point where the empirical rescue probability met or exceeded 0.9. Rescue was defined as the total population reaching ≥ 0.5 K at any time.</w:t>
      </w:r>
    </w:p>
    <w:p w14:paraId="014172CF" w14:textId="77777777" w:rsidR="003D400E" w:rsidRDefault="003D400E" w:rsidP="008C0DAC">
      <w:pPr>
        <w:rPr>
          <w:rStyle w:val="Strong"/>
          <w:rFonts w:asciiTheme="majorHAnsi" w:hAnsiTheme="majorHAnsi" w:cstheme="majorHAnsi"/>
        </w:rPr>
      </w:pPr>
    </w:p>
    <w:p w14:paraId="732C49F0" w14:textId="6727E9CE" w:rsidR="008C0DAC" w:rsidRPr="008C0DAC" w:rsidRDefault="008C0DAC" w:rsidP="008C0DAC">
      <w:pPr>
        <w:rPr>
          <w:rStyle w:val="Strong"/>
          <w:rFonts w:asciiTheme="majorHAnsi" w:hAnsiTheme="majorHAnsi" w:cstheme="majorHAnsi"/>
        </w:rPr>
      </w:pPr>
      <w:r w:rsidRPr="008C0DAC">
        <w:rPr>
          <w:rStyle w:val="Strong"/>
          <w:rFonts w:asciiTheme="majorHAnsi" w:hAnsiTheme="majorHAnsi" w:cstheme="majorHAnsi"/>
        </w:rPr>
        <w:t>Stage 2</w:t>
      </w:r>
      <w:r w:rsidR="003D400E">
        <w:rPr>
          <w:rStyle w:val="Strong"/>
          <w:rFonts w:asciiTheme="majorHAnsi" w:hAnsiTheme="majorHAnsi" w:cstheme="majorHAnsi"/>
        </w:rPr>
        <w:t>A</w:t>
      </w:r>
      <w:r w:rsidRPr="008C0DAC">
        <w:rPr>
          <w:rStyle w:val="Strong"/>
          <w:rFonts w:asciiTheme="majorHAnsi" w:hAnsiTheme="majorHAnsi" w:cstheme="majorHAnsi"/>
        </w:rPr>
        <w:t>: Scaling of rescue threshold with N₀</w:t>
      </w:r>
      <w:r>
        <w:rPr>
          <w:rStyle w:val="Strong"/>
          <w:rFonts w:asciiTheme="majorHAnsi" w:hAnsiTheme="majorHAnsi" w:cstheme="majorHAnsi"/>
        </w:rPr>
        <w:t>.</w:t>
      </w:r>
    </w:p>
    <w:p w14:paraId="02695693" w14:textId="0A2AE59D" w:rsidR="008C0DAC" w:rsidRDefault="008C0DAC" w:rsidP="008C0DAC">
      <w:pPr>
        <w:rPr>
          <w:rStyle w:val="Strong"/>
          <w:rFonts w:asciiTheme="majorHAnsi" w:hAnsiTheme="majorHAnsi" w:cstheme="majorHAnsi"/>
          <w:b w:val="0"/>
          <w:bCs w:val="0"/>
        </w:rPr>
      </w:pPr>
      <w:r w:rsidRPr="008C0DAC">
        <w:rPr>
          <w:rStyle w:val="Strong"/>
          <w:rFonts w:asciiTheme="majorHAnsi" w:hAnsiTheme="majorHAnsi" w:cstheme="majorHAnsi"/>
          <w:b w:val="0"/>
          <w:bCs w:val="0"/>
        </w:rPr>
        <w:t>N₀ = 200, 500, 1,000, 2,500, 5,000, 10,000, 20,000, and 40,000 were the eight initial population sizes that were tested. The same p₀</w:t>
      </w:r>
      <w:r>
        <w:rPr>
          <w:rStyle w:val="Strong"/>
          <w:rFonts w:asciiTheme="majorHAnsi" w:hAnsiTheme="majorHAnsi" w:cstheme="majorHAnsi"/>
          <w:b w:val="0"/>
          <w:bCs w:val="0"/>
        </w:rPr>
        <w:t xml:space="preserve"> </w:t>
      </w:r>
      <w:r w:rsidRPr="008C0DAC">
        <w:rPr>
          <w:rStyle w:val="Strong"/>
          <w:rFonts w:asciiTheme="majorHAnsi" w:hAnsiTheme="majorHAnsi" w:cstheme="majorHAnsi"/>
          <w:b w:val="0"/>
          <w:bCs w:val="0"/>
        </w:rPr>
        <w:t xml:space="preserve">grid (25 log-spaced values) and 200 replicates per point as in Stage 1 were used to create the rescue-probability curve for each. For every N₀, the 90% rescue threshold p₀* was extracted, and the scaling exponent β was estimated using a log–log linear regression of p₀* against N₀. To test the constant-head-count hypothesis, the absolute mutant head-count </w:t>
      </w:r>
      <w:proofErr w:type="spellStart"/>
      <w:r w:rsidRPr="008C0DAC">
        <w:rPr>
          <w:rStyle w:val="Strong"/>
          <w:rFonts w:asciiTheme="majorHAnsi" w:hAnsiTheme="majorHAnsi" w:cstheme="majorHAnsi"/>
          <w:b w:val="0"/>
          <w:bCs w:val="0"/>
        </w:rPr>
        <w:t>N_mut</w:t>
      </w:r>
      <w:proofErr w:type="spellEnd"/>
      <w:r w:rsidRPr="008C0DAC">
        <w:rPr>
          <w:rStyle w:val="Strong"/>
          <w:rFonts w:asciiTheme="majorHAnsi" w:hAnsiTheme="majorHAnsi" w:cstheme="majorHAnsi"/>
          <w:b w:val="0"/>
          <w:bCs w:val="0"/>
        </w:rPr>
        <w:t>* = p * × N₀ was calculated.</w:t>
      </w:r>
    </w:p>
    <w:p w14:paraId="5CE0516D" w14:textId="44D6BE73" w:rsidR="003D400E" w:rsidRPr="003D400E" w:rsidRDefault="003D400E" w:rsidP="003D400E">
      <w:pPr>
        <w:rPr>
          <w:rFonts w:asciiTheme="majorHAnsi" w:hAnsiTheme="majorHAnsi"/>
          <w:b/>
          <w:bCs/>
        </w:rPr>
      </w:pPr>
      <w:r w:rsidRPr="003D400E">
        <w:rPr>
          <w:rFonts w:asciiTheme="majorHAnsi" w:hAnsiTheme="majorHAnsi"/>
          <w:b/>
          <w:bCs/>
        </w:rPr>
        <w:t>Stage 2B: Simple logistic density dependence</w:t>
      </w:r>
    </w:p>
    <w:p w14:paraId="1CBED206" w14:textId="04D47F65" w:rsidR="003D400E" w:rsidRPr="003D400E" w:rsidRDefault="003D400E" w:rsidP="003D400E">
      <w:pPr>
        <w:rPr>
          <w:rFonts w:asciiTheme="majorHAnsi" w:hAnsiTheme="majorHAnsi" w:cstheme="majorHAnsi"/>
          <w:b/>
          <w:bCs/>
        </w:rPr>
      </w:pPr>
      <w:r>
        <w:rPr>
          <w:rFonts w:asciiTheme="majorHAnsi" w:hAnsiTheme="majorHAnsi"/>
        </w:rPr>
        <w:t xml:space="preserve">The fitness function was </w:t>
      </w:r>
      <w:r w:rsidRPr="003D400E">
        <w:rPr>
          <w:rFonts w:asciiTheme="majorHAnsi" w:hAnsiTheme="majorHAnsi"/>
        </w:rPr>
        <w:t xml:space="preserve">adjusted to </w:t>
      </w:r>
      <w:r>
        <w:rPr>
          <w:rFonts w:asciiTheme="majorHAnsi" w:hAnsiTheme="majorHAnsi"/>
        </w:rPr>
        <w:t xml:space="preserve">the </w:t>
      </w:r>
      <w:r w:rsidRPr="003D400E">
        <w:rPr>
          <w:rFonts w:asciiTheme="majorHAnsi" w:hAnsiTheme="majorHAnsi"/>
        </w:rPr>
        <w:t xml:space="preserve">standard logistic form, using </w:t>
      </w:r>
      <w:proofErr w:type="spellStart"/>
      <w:r w:rsidRPr="003D400E">
        <w:rPr>
          <w:rFonts w:asciiTheme="majorHAnsi" w:hAnsiTheme="majorHAnsi"/>
        </w:rPr>
        <w:t>w_eff</w:t>
      </w:r>
      <w:proofErr w:type="spellEnd"/>
      <w:r w:rsidRPr="003D400E">
        <w:rPr>
          <w:rFonts w:asciiTheme="majorHAnsi" w:hAnsiTheme="majorHAnsi"/>
        </w:rPr>
        <w:t xml:space="preserve"> = 1 + (w − </w:t>
      </w:r>
      <w:proofErr w:type="gramStart"/>
      <w:r w:rsidRPr="003D400E">
        <w:rPr>
          <w:rFonts w:asciiTheme="majorHAnsi" w:hAnsiTheme="majorHAnsi"/>
        </w:rPr>
        <w:t>1)(</w:t>
      </w:r>
      <w:proofErr w:type="gramEnd"/>
      <w:r w:rsidRPr="003D400E">
        <w:rPr>
          <w:rFonts w:asciiTheme="majorHAnsi" w:hAnsiTheme="majorHAnsi"/>
        </w:rPr>
        <w:t xml:space="preserve">1 − </w:t>
      </w:r>
      <w:proofErr w:type="spellStart"/>
      <w:r w:rsidRPr="003D400E">
        <w:rPr>
          <w:rFonts w:asciiTheme="majorHAnsi" w:hAnsiTheme="majorHAnsi"/>
        </w:rPr>
        <w:t>N_tot</w:t>
      </w:r>
      <w:proofErr w:type="spellEnd"/>
      <w:r w:rsidRPr="003D400E">
        <w:rPr>
          <w:rFonts w:asciiTheme="majorHAnsi" w:hAnsiTheme="majorHAnsi"/>
        </w:rPr>
        <w:t xml:space="preserve">/K) to remove the genotype-specific scaling factor f. All other parameters </w:t>
      </w:r>
      <w:r w:rsidRPr="003D400E">
        <w:rPr>
          <w:rFonts w:asciiTheme="majorHAnsi" w:hAnsiTheme="majorHAnsi"/>
        </w:rPr>
        <w:t xml:space="preserve">and steps </w:t>
      </w:r>
      <w:r w:rsidRPr="003D400E">
        <w:rPr>
          <w:rFonts w:asciiTheme="majorHAnsi" w:hAnsiTheme="majorHAnsi"/>
        </w:rPr>
        <w:t>matched Stage 2</w:t>
      </w:r>
      <w:r>
        <w:rPr>
          <w:rFonts w:asciiTheme="majorHAnsi" w:hAnsiTheme="majorHAnsi"/>
        </w:rPr>
        <w:t>A</w:t>
      </w:r>
      <w:r w:rsidRPr="003D400E">
        <w:rPr>
          <w:rFonts w:asciiTheme="majorHAnsi" w:hAnsiTheme="majorHAnsi"/>
        </w:rPr>
        <w:t xml:space="preserve"> W</w:t>
      </w:r>
      <w:r w:rsidRPr="003D400E">
        <w:rPr>
          <w:rFonts w:asciiTheme="majorHAnsi" w:hAnsiTheme="majorHAnsi"/>
        </w:rPr>
        <w:t xml:space="preserve">e derived the absolute mutant requirement for each threshold </w:t>
      </w:r>
      <w:proofErr w:type="spellStart"/>
      <w:r w:rsidRPr="003D400E">
        <w:rPr>
          <w:rStyle w:val="Strong"/>
          <w:rFonts w:asciiTheme="majorHAnsi" w:hAnsiTheme="majorHAnsi" w:cstheme="majorHAnsi"/>
          <w:b w:val="0"/>
          <w:bCs w:val="0"/>
        </w:rPr>
        <w:t>N_mut</w:t>
      </w:r>
      <w:proofErr w:type="spellEnd"/>
      <w:r w:rsidRPr="003D400E">
        <w:rPr>
          <w:rStyle w:val="Strong"/>
          <w:rFonts w:asciiTheme="majorHAnsi" w:hAnsiTheme="majorHAnsi" w:cstheme="majorHAnsi"/>
          <w:b w:val="0"/>
          <w:bCs w:val="0"/>
        </w:rPr>
        <w:t>* = p₀ * × N₀</w:t>
      </w:r>
      <w:r>
        <w:rPr>
          <w:rStyle w:val="Strong"/>
          <w:rFonts w:asciiTheme="majorHAnsi" w:hAnsiTheme="majorHAnsi" w:cstheme="majorHAnsi"/>
          <w:b w:val="0"/>
          <w:bCs w:val="0"/>
        </w:rPr>
        <w:t>.</w:t>
      </w:r>
    </w:p>
    <w:p w14:paraId="52F377E0" w14:textId="77777777" w:rsidR="003D400E" w:rsidRDefault="003D400E" w:rsidP="008C0DAC">
      <w:pPr>
        <w:rPr>
          <w:rStyle w:val="Strong"/>
          <w:rFonts w:asciiTheme="majorHAnsi" w:hAnsiTheme="majorHAnsi" w:cstheme="majorHAnsi"/>
        </w:rPr>
      </w:pPr>
    </w:p>
    <w:p w14:paraId="4750BF72" w14:textId="77777777" w:rsidR="003D400E" w:rsidRDefault="003D400E" w:rsidP="008C0DAC">
      <w:pPr>
        <w:rPr>
          <w:rStyle w:val="Strong"/>
          <w:rFonts w:asciiTheme="majorHAnsi" w:hAnsiTheme="majorHAnsi" w:cstheme="majorHAnsi"/>
        </w:rPr>
      </w:pPr>
      <w:r>
        <w:rPr>
          <w:rStyle w:val="Strong"/>
          <w:rFonts w:asciiTheme="majorHAnsi" w:hAnsiTheme="majorHAnsi" w:cstheme="majorHAnsi"/>
        </w:rPr>
        <w:t>S</w:t>
      </w:r>
      <w:r w:rsidR="008C0DAC" w:rsidRPr="008C0DAC">
        <w:rPr>
          <w:rStyle w:val="Strong"/>
          <w:rFonts w:asciiTheme="majorHAnsi" w:hAnsiTheme="majorHAnsi" w:cstheme="majorHAnsi"/>
        </w:rPr>
        <w:t xml:space="preserve">tage 3: Sensitivity to </w:t>
      </w:r>
      <w:r w:rsidR="008C0DAC">
        <w:rPr>
          <w:rStyle w:val="Strong"/>
          <w:rFonts w:asciiTheme="majorHAnsi" w:hAnsiTheme="majorHAnsi" w:cstheme="majorHAnsi"/>
        </w:rPr>
        <w:t>density</w:t>
      </w:r>
      <w:r w:rsidR="008C0DAC" w:rsidRPr="008C0DAC">
        <w:rPr>
          <w:rStyle w:val="Strong"/>
          <w:rFonts w:asciiTheme="majorHAnsi" w:hAnsiTheme="majorHAnsi" w:cstheme="majorHAnsi"/>
        </w:rPr>
        <w:t xml:space="preserve"> across p₀ </w:t>
      </w:r>
      <w:r w:rsidR="008C0DAC">
        <w:rPr>
          <w:rStyle w:val="Strong"/>
          <w:rFonts w:asciiTheme="majorHAnsi" w:hAnsiTheme="majorHAnsi" w:cstheme="majorHAnsi"/>
        </w:rPr>
        <w:t>values.</w:t>
      </w:r>
    </w:p>
    <w:p w14:paraId="685AAE8C" w14:textId="46E1D213" w:rsidR="008C0DAC" w:rsidRPr="003D400E" w:rsidRDefault="003D400E" w:rsidP="008C0DAC">
      <w:pPr>
        <w:rPr>
          <w:rStyle w:val="Strong"/>
          <w:rFonts w:asciiTheme="majorHAnsi" w:hAnsiTheme="majorHAnsi" w:cstheme="majorHAnsi"/>
        </w:rPr>
      </w:pPr>
      <w:r>
        <w:rPr>
          <w:rStyle w:val="Strong"/>
          <w:rFonts w:asciiTheme="majorHAnsi" w:hAnsiTheme="majorHAnsi" w:cstheme="majorHAnsi"/>
          <w:b w:val="0"/>
          <w:bCs w:val="0"/>
        </w:rPr>
        <w:t>A</w:t>
      </w:r>
      <w:r w:rsidR="008C0DAC" w:rsidRPr="008C0DAC">
        <w:rPr>
          <w:rStyle w:val="Strong"/>
          <w:rFonts w:asciiTheme="majorHAnsi" w:hAnsiTheme="majorHAnsi" w:cstheme="majorHAnsi"/>
          <w:b w:val="0"/>
          <w:bCs w:val="0"/>
        </w:rPr>
        <w:t xml:space="preserve"> </w:t>
      </w:r>
      <w:r w:rsidR="008C0DAC">
        <w:rPr>
          <w:rStyle w:val="Strong"/>
          <w:rFonts w:asciiTheme="majorHAnsi" w:hAnsiTheme="majorHAnsi" w:cstheme="majorHAnsi"/>
          <w:b w:val="0"/>
          <w:bCs w:val="0"/>
        </w:rPr>
        <w:t>rough</w:t>
      </w:r>
      <w:r w:rsidR="008C0DAC" w:rsidRPr="008C0DAC">
        <w:rPr>
          <w:rStyle w:val="Strong"/>
          <w:rFonts w:asciiTheme="majorHAnsi" w:hAnsiTheme="majorHAnsi" w:cstheme="majorHAnsi"/>
          <w:b w:val="0"/>
          <w:bCs w:val="0"/>
        </w:rPr>
        <w:t xml:space="preserve"> sweep </w:t>
      </w:r>
      <w:r>
        <w:rPr>
          <w:rStyle w:val="Strong"/>
          <w:rFonts w:asciiTheme="majorHAnsi" w:hAnsiTheme="majorHAnsi" w:cstheme="majorHAnsi"/>
          <w:b w:val="0"/>
          <w:bCs w:val="0"/>
        </w:rPr>
        <w:t xml:space="preserve">was conducted </w:t>
      </w:r>
      <w:r w:rsidR="008C0DAC" w:rsidRPr="008C0DAC">
        <w:rPr>
          <w:rStyle w:val="Strong"/>
          <w:rFonts w:asciiTheme="majorHAnsi" w:hAnsiTheme="majorHAnsi" w:cstheme="majorHAnsi"/>
          <w:b w:val="0"/>
          <w:bCs w:val="0"/>
        </w:rPr>
        <w:t xml:space="preserve">to change the initial mutant fraction p₀ and the crowding coefficient </w:t>
      </w:r>
      <w:proofErr w:type="spellStart"/>
      <w:r w:rsidR="008C0DAC" w:rsidRPr="008C0DAC">
        <w:rPr>
          <w:rStyle w:val="Strong"/>
          <w:rFonts w:asciiTheme="majorHAnsi" w:hAnsiTheme="majorHAnsi" w:cstheme="majorHAnsi"/>
          <w:b w:val="0"/>
          <w:bCs w:val="0"/>
        </w:rPr>
        <w:t>f_A</w:t>
      </w:r>
      <w:proofErr w:type="spellEnd"/>
      <w:r w:rsidR="008C0DAC" w:rsidRPr="008C0DAC">
        <w:rPr>
          <w:rStyle w:val="Strong"/>
          <w:rFonts w:asciiTheme="majorHAnsi" w:hAnsiTheme="majorHAnsi" w:cstheme="majorHAnsi"/>
          <w:b w:val="0"/>
          <w:bCs w:val="0"/>
        </w:rPr>
        <w:t xml:space="preserve"> in order to isolate the impact of mutant-specific density feedback. Eight values of the crowding coefficient (</w:t>
      </w:r>
      <w:proofErr w:type="spellStart"/>
      <w:r w:rsidR="008C0DAC" w:rsidRPr="008C0DAC">
        <w:rPr>
          <w:rStyle w:val="Strong"/>
          <w:rFonts w:asciiTheme="majorHAnsi" w:hAnsiTheme="majorHAnsi" w:cstheme="majorHAnsi"/>
          <w:b w:val="0"/>
          <w:bCs w:val="0"/>
        </w:rPr>
        <w:t>f_A</w:t>
      </w:r>
      <w:proofErr w:type="spellEnd"/>
      <w:r w:rsidR="008C0DAC" w:rsidRPr="008C0DAC">
        <w:rPr>
          <w:rStyle w:val="Strong"/>
          <w:rFonts w:asciiTheme="majorHAnsi" w:hAnsiTheme="majorHAnsi" w:cstheme="majorHAnsi"/>
          <w:b w:val="0"/>
          <w:bCs w:val="0"/>
        </w:rPr>
        <w:t xml:space="preserve"> = {0.5, 0.75, 1.0, 1.25, 1.5, 2.0, 2.5, 3.0}) were tested. Three fixed p₀ values were analyzed for each </w:t>
      </w:r>
      <w:proofErr w:type="spellStart"/>
      <w:r w:rsidR="008C0DAC" w:rsidRPr="008C0DAC">
        <w:rPr>
          <w:rStyle w:val="Strong"/>
          <w:rFonts w:asciiTheme="majorHAnsi" w:hAnsiTheme="majorHAnsi" w:cstheme="majorHAnsi"/>
          <w:b w:val="0"/>
          <w:bCs w:val="0"/>
        </w:rPr>
        <w:t>f_A</w:t>
      </w:r>
      <w:proofErr w:type="spellEnd"/>
      <w:r w:rsidR="008C0DAC" w:rsidRPr="008C0DAC">
        <w:rPr>
          <w:rStyle w:val="Strong"/>
          <w:rFonts w:asciiTheme="majorHAnsi" w:hAnsiTheme="majorHAnsi" w:cstheme="majorHAnsi"/>
          <w:b w:val="0"/>
          <w:bCs w:val="0"/>
        </w:rPr>
        <w:t>: p₀ = 0.005 (below critical threshold), p₀ = 0.01 (near threshold), and p₀ = 0.02 (above threshold). Every combination of (</w:t>
      </w:r>
      <w:proofErr w:type="spellStart"/>
      <w:r w:rsidR="008C0DAC" w:rsidRPr="008C0DAC">
        <w:rPr>
          <w:rStyle w:val="Strong"/>
          <w:rFonts w:asciiTheme="majorHAnsi" w:hAnsiTheme="majorHAnsi" w:cstheme="majorHAnsi"/>
          <w:b w:val="0"/>
          <w:bCs w:val="0"/>
        </w:rPr>
        <w:t>f_A</w:t>
      </w:r>
      <w:proofErr w:type="spellEnd"/>
      <w:r w:rsidR="008C0DAC" w:rsidRPr="008C0DAC">
        <w:rPr>
          <w:rStyle w:val="Strong"/>
          <w:rFonts w:asciiTheme="majorHAnsi" w:hAnsiTheme="majorHAnsi" w:cstheme="majorHAnsi"/>
          <w:b w:val="0"/>
          <w:bCs w:val="0"/>
        </w:rPr>
        <w:t xml:space="preserve">, p₀) was </w:t>
      </w:r>
      <w:r>
        <w:rPr>
          <w:rStyle w:val="Strong"/>
          <w:rFonts w:asciiTheme="majorHAnsi" w:hAnsiTheme="majorHAnsi" w:cstheme="majorHAnsi"/>
          <w:b w:val="0"/>
          <w:bCs w:val="0"/>
        </w:rPr>
        <w:t>replicated</w:t>
      </w:r>
      <w:r w:rsidR="008C0DAC" w:rsidRPr="008C0DAC">
        <w:rPr>
          <w:rStyle w:val="Strong"/>
          <w:rFonts w:asciiTheme="majorHAnsi" w:hAnsiTheme="majorHAnsi" w:cstheme="majorHAnsi"/>
          <w:b w:val="0"/>
          <w:bCs w:val="0"/>
        </w:rPr>
        <w:t xml:space="preserve"> 200 times. The percentage of replicates where the total population reached ≥ 0.5 K prior to extinction was used to calculate rescue probability. As </w:t>
      </w:r>
      <w:r>
        <w:rPr>
          <w:rStyle w:val="Strong"/>
          <w:rFonts w:asciiTheme="majorHAnsi" w:hAnsiTheme="majorHAnsi" w:cstheme="majorHAnsi"/>
          <w:b w:val="0"/>
          <w:bCs w:val="0"/>
        </w:rPr>
        <w:t>a</w:t>
      </w:r>
      <w:r w:rsidR="008C0DAC" w:rsidRPr="008C0DAC">
        <w:rPr>
          <w:rStyle w:val="Strong"/>
          <w:rFonts w:asciiTheme="majorHAnsi" w:hAnsiTheme="majorHAnsi" w:cstheme="majorHAnsi"/>
          <w:b w:val="0"/>
          <w:bCs w:val="0"/>
        </w:rPr>
        <w:t xml:space="preserve"> reference condition, the default parameter </w:t>
      </w:r>
      <w:proofErr w:type="spellStart"/>
      <w:r w:rsidR="008C0DAC" w:rsidRPr="008C0DAC">
        <w:rPr>
          <w:rStyle w:val="Strong"/>
          <w:rFonts w:asciiTheme="majorHAnsi" w:hAnsiTheme="majorHAnsi" w:cstheme="majorHAnsi"/>
          <w:b w:val="0"/>
          <w:bCs w:val="0"/>
        </w:rPr>
        <w:t>f_A</w:t>
      </w:r>
      <w:proofErr w:type="spellEnd"/>
      <w:r w:rsidR="008C0DAC" w:rsidRPr="008C0DAC">
        <w:rPr>
          <w:rStyle w:val="Strong"/>
          <w:rFonts w:asciiTheme="majorHAnsi" w:hAnsiTheme="majorHAnsi" w:cstheme="majorHAnsi"/>
          <w:b w:val="0"/>
          <w:bCs w:val="0"/>
        </w:rPr>
        <w:t xml:space="preserve"> = 1.25 was used.</w:t>
      </w:r>
    </w:p>
    <w:p w14:paraId="06676E36" w14:textId="77777777" w:rsidR="003D400E" w:rsidRDefault="003D400E" w:rsidP="00D13E0C">
      <w:pPr>
        <w:rPr>
          <w:rStyle w:val="Strong"/>
          <w:rFonts w:asciiTheme="majorHAnsi" w:hAnsiTheme="majorHAnsi" w:cstheme="majorHAnsi"/>
        </w:rPr>
      </w:pPr>
    </w:p>
    <w:p w14:paraId="719903F1" w14:textId="614A9C9F" w:rsidR="008C0DAC" w:rsidRDefault="00D13E0C" w:rsidP="00D13E0C">
      <w:pPr>
        <w:rPr>
          <w:rStyle w:val="Strong"/>
          <w:rFonts w:asciiTheme="majorHAnsi" w:hAnsiTheme="majorHAnsi" w:cstheme="majorHAnsi"/>
        </w:rPr>
      </w:pPr>
      <w:r w:rsidRPr="00441679">
        <w:rPr>
          <w:rStyle w:val="Strong"/>
          <w:rFonts w:asciiTheme="majorHAnsi" w:hAnsiTheme="majorHAnsi" w:cstheme="majorHAnsi"/>
        </w:rPr>
        <w:t>Stage 4</w:t>
      </w:r>
      <w:r w:rsidR="008C0DAC">
        <w:rPr>
          <w:rStyle w:val="Strong"/>
          <w:rFonts w:asciiTheme="majorHAnsi" w:hAnsiTheme="majorHAnsi" w:cstheme="majorHAnsi"/>
        </w:rPr>
        <w:t xml:space="preserve">: </w:t>
      </w:r>
      <w:r w:rsidRPr="00441679">
        <w:rPr>
          <w:rStyle w:val="Strong"/>
          <w:rFonts w:asciiTheme="majorHAnsi" w:hAnsiTheme="majorHAnsi" w:cstheme="majorHAnsi"/>
        </w:rPr>
        <w:t>Rebound dynamics</w:t>
      </w:r>
    </w:p>
    <w:p w14:paraId="752498AE" w14:textId="5A9EF0B8" w:rsidR="008C0DAC" w:rsidRDefault="008C0DAC" w:rsidP="008C0DAC">
      <w:pPr>
        <w:rPr>
          <w:rStyle w:val="Strong"/>
          <w:rFonts w:asciiTheme="majorHAnsi" w:hAnsiTheme="majorHAnsi" w:cstheme="majorHAnsi"/>
          <w:b w:val="0"/>
          <w:bCs w:val="0"/>
        </w:rPr>
      </w:pPr>
      <w:r>
        <w:rPr>
          <w:rStyle w:val="Strong"/>
          <w:rFonts w:asciiTheme="majorHAnsi" w:hAnsiTheme="majorHAnsi" w:cstheme="majorHAnsi"/>
          <w:b w:val="0"/>
          <w:bCs w:val="0"/>
        </w:rPr>
        <w:t>10</w:t>
      </w:r>
      <w:r w:rsidRPr="008C0DAC">
        <w:rPr>
          <w:rStyle w:val="Strong"/>
          <w:rFonts w:asciiTheme="majorHAnsi" w:hAnsiTheme="majorHAnsi" w:cstheme="majorHAnsi"/>
          <w:b w:val="0"/>
          <w:bCs w:val="0"/>
        </w:rPr>
        <w:t xml:space="preserve"> p₀ values across the critical threshold were simulated for 200 replicates using N₀ = 10,000. </w:t>
      </w:r>
      <w:r>
        <w:rPr>
          <w:rStyle w:val="Strong"/>
          <w:rFonts w:asciiTheme="majorHAnsi" w:hAnsiTheme="majorHAnsi" w:cstheme="majorHAnsi"/>
          <w:b w:val="0"/>
          <w:bCs w:val="0"/>
        </w:rPr>
        <w:t>I</w:t>
      </w:r>
      <w:r w:rsidRPr="008C0DAC">
        <w:rPr>
          <w:rStyle w:val="Strong"/>
          <w:rFonts w:asciiTheme="majorHAnsi" w:hAnsiTheme="majorHAnsi" w:cstheme="majorHAnsi"/>
          <w:b w:val="0"/>
          <w:bCs w:val="0"/>
        </w:rPr>
        <w:t xml:space="preserve"> noted the final result, the minimum population size prior to rebound, and the time it took to reach 0.5 K for each trajectory. This phase functioned as an additional visual representation of the dynamics rescue.</w:t>
      </w:r>
    </w:p>
    <w:p w14:paraId="1E85AED1" w14:textId="099057F4" w:rsidR="008C0DAC" w:rsidRDefault="008C0DAC" w:rsidP="008C0DAC">
      <w:pPr>
        <w:rPr>
          <w:rStyle w:val="Strong"/>
          <w:rFonts w:asciiTheme="majorHAnsi" w:hAnsiTheme="majorHAnsi" w:cstheme="majorHAnsi"/>
          <w:b w:val="0"/>
          <w:bCs w:val="0"/>
        </w:rPr>
      </w:pPr>
    </w:p>
    <w:p w14:paraId="56129777" w14:textId="77777777" w:rsidR="00D13E0C" w:rsidRPr="00441679" w:rsidRDefault="00D13E0C" w:rsidP="00D13E0C">
      <w:pPr>
        <w:rPr>
          <w:rFonts w:asciiTheme="majorHAnsi" w:hAnsiTheme="majorHAnsi" w:cstheme="majorHAnsi"/>
        </w:rPr>
      </w:pPr>
    </w:p>
    <w:p w14:paraId="2249A0ED" w14:textId="64212AE5" w:rsidR="00D13E0C" w:rsidRPr="00441679" w:rsidRDefault="00D13E0C" w:rsidP="0027635D">
      <w:pPr>
        <w:pStyle w:val="Heading2"/>
        <w:numPr>
          <w:ilvl w:val="0"/>
          <w:numId w:val="27"/>
        </w:numPr>
      </w:pPr>
      <w:r w:rsidRPr="00441679">
        <w:rPr>
          <w:rStyle w:val="Strong"/>
          <w:rFonts w:cstheme="majorHAnsi"/>
          <w:b/>
          <w:bCs/>
        </w:rPr>
        <w:t xml:space="preserve">Results </w:t>
      </w:r>
    </w:p>
    <w:p w14:paraId="7C13A07F" w14:textId="6B52527E" w:rsidR="008C0DAC" w:rsidRDefault="008C0DAC" w:rsidP="00D13E0C">
      <w:pPr>
        <w:pStyle w:val="Heading4"/>
        <w:rPr>
          <w:rStyle w:val="Strong"/>
          <w:rFonts w:cstheme="majorHAnsi"/>
          <w:b/>
          <w:bCs/>
        </w:rPr>
      </w:pPr>
    </w:p>
    <w:p w14:paraId="57722CF5" w14:textId="746F90DD" w:rsidR="00FE3397" w:rsidRDefault="0027635D" w:rsidP="0027635D">
      <w:pPr>
        <w:pStyle w:val="Heading4"/>
        <w:ind w:left="360"/>
        <w:rPr>
          <w:rStyle w:val="Strong"/>
          <w:rFonts w:cstheme="majorHAnsi"/>
          <w:b/>
          <w:bCs/>
        </w:rPr>
      </w:pPr>
      <w:r>
        <w:rPr>
          <w:rStyle w:val="Strong"/>
          <w:rFonts w:cstheme="majorHAnsi"/>
          <w:b/>
          <w:bCs/>
        </w:rPr>
        <w:t xml:space="preserve">3.1 </w:t>
      </w:r>
      <w:r w:rsidR="00D13E0C" w:rsidRPr="00441679">
        <w:rPr>
          <w:rStyle w:val="Strong"/>
          <w:rFonts w:cstheme="majorHAnsi"/>
          <w:b/>
          <w:bCs/>
        </w:rPr>
        <w:t>Rescue curve and critical threshold</w:t>
      </w:r>
    </w:p>
    <w:p w14:paraId="3AEC47C5" w14:textId="535F5B87" w:rsidR="00FE3397" w:rsidRDefault="00FE3397" w:rsidP="00FE3397">
      <w:pPr>
        <w:rPr>
          <w:rFonts w:asciiTheme="majorHAnsi" w:hAnsiTheme="majorHAnsi"/>
        </w:rPr>
      </w:pPr>
      <w:r w:rsidRPr="00FE3397">
        <w:rPr>
          <w:rFonts w:asciiTheme="majorHAnsi" w:hAnsiTheme="majorHAnsi"/>
        </w:rPr>
        <w:t xml:space="preserve">When N₀ = 10,000, the chance of rescue goes up quickly with p₀ (Fig. </w:t>
      </w:r>
      <w:r>
        <w:rPr>
          <w:rFonts w:asciiTheme="majorHAnsi" w:hAnsiTheme="majorHAnsi"/>
        </w:rPr>
        <w:t>2</w:t>
      </w:r>
      <w:r w:rsidRPr="00FE3397">
        <w:rPr>
          <w:rFonts w:asciiTheme="majorHAnsi" w:hAnsiTheme="majorHAnsi"/>
        </w:rPr>
        <w:t xml:space="preserve">). The minimum initial mutant fraction required for 90% rescue is p₀* = 0.0037, equating to 37 mutants. If p₀ is less than 0.002, rescue is rare because most populations </w:t>
      </w:r>
      <w:r>
        <w:rPr>
          <w:rFonts w:asciiTheme="majorHAnsi" w:hAnsiTheme="majorHAnsi"/>
        </w:rPr>
        <w:t xml:space="preserve">go extinct </w:t>
      </w:r>
      <w:r w:rsidRPr="00FE3397">
        <w:rPr>
          <w:rFonts w:asciiTheme="majorHAnsi" w:hAnsiTheme="majorHAnsi"/>
        </w:rPr>
        <w:t xml:space="preserve">before mutants </w:t>
      </w:r>
      <w:r>
        <w:rPr>
          <w:rFonts w:asciiTheme="majorHAnsi" w:hAnsiTheme="majorHAnsi"/>
        </w:rPr>
        <w:t>can establish</w:t>
      </w:r>
      <w:r w:rsidRPr="00FE3397">
        <w:rPr>
          <w:rFonts w:asciiTheme="majorHAnsi" w:hAnsiTheme="majorHAnsi"/>
        </w:rPr>
        <w:t>. Rescue is almost certain when p₀ is greater than 0.01. The curve's shape shows that there is stochastic loss at low p₀ and saturation at high p₀.</w:t>
      </w:r>
    </w:p>
    <w:p w14:paraId="0C47350B" w14:textId="22CAA929" w:rsidR="00FE3397" w:rsidRDefault="00FE3397" w:rsidP="00FE3397">
      <w:pPr>
        <w:rPr>
          <w:rFonts w:asciiTheme="majorHAnsi" w:hAnsiTheme="majorHAnsi"/>
        </w:rPr>
      </w:pPr>
    </w:p>
    <w:p w14:paraId="53C84C48" w14:textId="2D733763" w:rsidR="00FE3397" w:rsidRPr="00FE3397" w:rsidRDefault="00FE3397" w:rsidP="00FE3397">
      <w:pPr>
        <w:rPr>
          <w:i/>
          <w:iCs/>
          <w:color w:val="808080" w:themeColor="text1" w:themeTint="7F"/>
          <w:sz w:val="20"/>
          <w:szCs w:val="20"/>
        </w:rPr>
      </w:pPr>
      <w:r w:rsidRPr="00FE3397">
        <w:rPr>
          <w:rStyle w:val="SubtleEmphasis"/>
          <w:sz w:val="20"/>
          <w:szCs w:val="20"/>
        </w:rPr>
        <w:t xml:space="preserve">Figure </w:t>
      </w:r>
      <w:r>
        <w:rPr>
          <w:rStyle w:val="SubtleEmphasis"/>
          <w:sz w:val="20"/>
          <w:szCs w:val="20"/>
        </w:rPr>
        <w:t>2</w:t>
      </w:r>
    </w:p>
    <w:p w14:paraId="4BD367A9" w14:textId="178AC026" w:rsidR="00D13E0C" w:rsidRPr="00441679" w:rsidRDefault="00FE3397" w:rsidP="00D13E0C">
      <w:pPr>
        <w:rPr>
          <w:rFonts w:asciiTheme="majorHAnsi" w:hAnsiTheme="majorHAnsi" w:cstheme="majorHAnsi"/>
        </w:rPr>
      </w:pPr>
      <w:r>
        <w:rPr>
          <w:rFonts w:cstheme="majorHAnsi"/>
          <w:noProof/>
        </w:rPr>
        <w:drawing>
          <wp:inline distT="0" distB="0" distL="0" distR="0" wp14:anchorId="4E48506D" wp14:editId="6435719C">
            <wp:extent cx="4485861" cy="2726822"/>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ge 1.png"/>
                    <pic:cNvPicPr/>
                  </pic:nvPicPr>
                  <pic:blipFill>
                    <a:blip r:embed="rId11"/>
                    <a:stretch>
                      <a:fillRect/>
                    </a:stretch>
                  </pic:blipFill>
                  <pic:spPr>
                    <a:xfrm>
                      <a:off x="0" y="0"/>
                      <a:ext cx="4491650" cy="2730341"/>
                    </a:xfrm>
                    <a:prstGeom prst="rect">
                      <a:avLst/>
                    </a:prstGeom>
                  </pic:spPr>
                </pic:pic>
              </a:graphicData>
            </a:graphic>
          </wp:inline>
        </w:drawing>
      </w:r>
    </w:p>
    <w:p w14:paraId="083C8BF3" w14:textId="0769FAD2" w:rsidR="00D13E0C" w:rsidRDefault="00FE3397" w:rsidP="0027635D">
      <w:pPr>
        <w:pStyle w:val="Heading4"/>
        <w:numPr>
          <w:ilvl w:val="1"/>
          <w:numId w:val="27"/>
        </w:numPr>
        <w:rPr>
          <w:rStyle w:val="Strong"/>
          <w:rFonts w:cstheme="majorHAnsi"/>
          <w:b/>
          <w:bCs/>
        </w:rPr>
      </w:pPr>
      <w:r>
        <w:rPr>
          <w:rStyle w:val="Strong"/>
          <w:rFonts w:cstheme="majorHAnsi"/>
          <w:b/>
          <w:bCs/>
        </w:rPr>
        <w:t>Scaling initial mutant fraction with population size</w:t>
      </w:r>
    </w:p>
    <w:p w14:paraId="50EBBED8" w14:textId="59403C10" w:rsidR="003D400E" w:rsidRDefault="00FE3397" w:rsidP="003D400E">
      <w:pPr>
        <w:ind w:left="360"/>
        <w:rPr>
          <w:rFonts w:asciiTheme="majorHAnsi" w:hAnsiTheme="majorHAnsi"/>
          <w:shd w:val="clear" w:color="auto" w:fill="FFFFFF"/>
        </w:rPr>
      </w:pPr>
      <w:r w:rsidRPr="00FE3397">
        <w:rPr>
          <w:rFonts w:asciiTheme="majorHAnsi" w:hAnsiTheme="majorHAnsi"/>
          <w:shd w:val="clear" w:color="auto" w:fill="FFFFFF"/>
        </w:rPr>
        <w:t xml:space="preserve">We used the same 25-point p₀ grid and 200 replicates per point as in Stage 1 to find p₀* for eight different starting population sizes (N₀ = 200, 500, 1,000, 2,500, 5,000, 10,000, 20,000, and 40,000). A log-log regression of p₀* versus N₀ produced a slope of -1.33 (Fig. </w:t>
      </w:r>
      <w:r>
        <w:rPr>
          <w:rFonts w:asciiTheme="majorHAnsi" w:hAnsiTheme="majorHAnsi"/>
          <w:shd w:val="clear" w:color="auto" w:fill="FFFFFF"/>
        </w:rPr>
        <w:t>3</w:t>
      </w:r>
      <w:r w:rsidR="0027635D">
        <w:rPr>
          <w:rFonts w:asciiTheme="majorHAnsi" w:hAnsiTheme="majorHAnsi"/>
          <w:shd w:val="clear" w:color="auto" w:fill="FFFFFF"/>
        </w:rPr>
        <w:t>A</w:t>
      </w:r>
      <w:r w:rsidRPr="00FE3397">
        <w:rPr>
          <w:rFonts w:asciiTheme="majorHAnsi" w:hAnsiTheme="majorHAnsi"/>
          <w:shd w:val="clear" w:color="auto" w:fill="FFFFFF"/>
        </w:rPr>
        <w:t xml:space="preserve">), establishing the scaling relationship p₀* </w:t>
      </w:r>
      <w:r w:rsidRPr="00FE3397">
        <w:rPr>
          <w:rFonts w:ascii="Cambria Math" w:hAnsi="Cambria Math" w:cs="Cambria Math"/>
          <w:shd w:val="clear" w:color="auto" w:fill="FFFFFF"/>
        </w:rPr>
        <w:t>∝</w:t>
      </w:r>
      <w:r w:rsidRPr="00FE3397">
        <w:rPr>
          <w:rFonts w:asciiTheme="majorHAnsi" w:hAnsiTheme="majorHAnsi"/>
          <w:shd w:val="clear" w:color="auto" w:fill="FFFFFF"/>
        </w:rPr>
        <w:t xml:space="preserve"> N₀⁻¹·³³. So, the absolute number of mutant heads, </w:t>
      </w:r>
      <w:proofErr w:type="spellStart"/>
      <w:r w:rsidRPr="00FE3397">
        <w:rPr>
          <w:rFonts w:asciiTheme="majorHAnsi" w:hAnsiTheme="majorHAnsi"/>
          <w:shd w:val="clear" w:color="auto" w:fill="FFFFFF"/>
        </w:rPr>
        <w:t>N_mut</w:t>
      </w:r>
      <w:proofErr w:type="spellEnd"/>
      <w:r w:rsidRPr="00FE3397">
        <w:rPr>
          <w:rFonts w:asciiTheme="majorHAnsi" w:hAnsiTheme="majorHAnsi"/>
          <w:shd w:val="clear" w:color="auto" w:fill="FFFFFF"/>
        </w:rPr>
        <w:t xml:space="preserve">* = p₀* × N₀, stayed around </w:t>
      </w:r>
      <w:r w:rsidR="003D400E">
        <w:rPr>
          <w:rFonts w:asciiTheme="majorHAnsi" w:hAnsiTheme="majorHAnsi"/>
          <w:shd w:val="clear" w:color="auto" w:fill="FFFFFF"/>
        </w:rPr>
        <w:t>28</w:t>
      </w:r>
      <w:r w:rsidRPr="00FE3397">
        <w:rPr>
          <w:rFonts w:asciiTheme="majorHAnsi" w:hAnsiTheme="majorHAnsi"/>
          <w:shd w:val="clear" w:color="auto" w:fill="FFFFFF"/>
        </w:rPr>
        <w:t xml:space="preserve"> </w:t>
      </w:r>
      <w:r w:rsidR="003D400E">
        <w:rPr>
          <w:rFonts w:asciiTheme="majorHAnsi" w:hAnsiTheme="majorHAnsi"/>
          <w:shd w:val="clear" w:color="auto" w:fill="FFFFFF"/>
        </w:rPr>
        <w:t>individuals</w:t>
      </w:r>
      <w:r w:rsidRPr="00FE3397">
        <w:rPr>
          <w:rFonts w:asciiTheme="majorHAnsi" w:hAnsiTheme="majorHAnsi"/>
          <w:shd w:val="clear" w:color="auto" w:fill="FFFFFF"/>
        </w:rPr>
        <w:t xml:space="preserve"> for all N₀ (Fig.</w:t>
      </w:r>
      <w:r w:rsidRPr="00FE3397">
        <w:rPr>
          <w:rFonts w:asciiTheme="majorHAnsi" w:hAnsiTheme="majorHAnsi"/>
        </w:rPr>
        <w:t xml:space="preserve"> </w:t>
      </w:r>
      <w:r>
        <w:rPr>
          <w:rFonts w:asciiTheme="majorHAnsi" w:hAnsiTheme="majorHAnsi"/>
          <w:shd w:val="clear" w:color="auto" w:fill="FFFFFF"/>
        </w:rPr>
        <w:t>3</w:t>
      </w:r>
      <w:r w:rsidR="003D400E">
        <w:rPr>
          <w:rFonts w:asciiTheme="majorHAnsi" w:hAnsiTheme="majorHAnsi"/>
          <w:shd w:val="clear" w:color="auto" w:fill="FFFFFF"/>
        </w:rPr>
        <w:t>A</w:t>
      </w:r>
      <w:r w:rsidRPr="00FE3397">
        <w:rPr>
          <w:rFonts w:asciiTheme="majorHAnsi" w:hAnsiTheme="majorHAnsi"/>
          <w:shd w:val="clear" w:color="auto" w:fill="FFFFFF"/>
        </w:rPr>
        <w:t>). This shows that rescue depends on the absolute number, not the fraction. At N₀ = 10,000, this equals p₀* = 0.0037, which is the same as the Stage 1 thre</w:t>
      </w:r>
      <w:r w:rsidR="003D400E">
        <w:rPr>
          <w:rFonts w:asciiTheme="majorHAnsi" w:hAnsiTheme="majorHAnsi"/>
          <w:shd w:val="clear" w:color="auto" w:fill="FFFFFF"/>
        </w:rPr>
        <w:t>s</w:t>
      </w:r>
      <w:r w:rsidRPr="00FE3397">
        <w:rPr>
          <w:rFonts w:asciiTheme="majorHAnsi" w:hAnsiTheme="majorHAnsi"/>
          <w:shd w:val="clear" w:color="auto" w:fill="FFFFFF"/>
        </w:rPr>
        <w:t>hold.</w:t>
      </w:r>
      <w:r w:rsidR="003D400E">
        <w:rPr>
          <w:rFonts w:asciiTheme="majorHAnsi" w:hAnsiTheme="majorHAnsi"/>
          <w:shd w:val="clear" w:color="auto" w:fill="FFFFFF"/>
        </w:rPr>
        <w:t xml:space="preserve"> </w:t>
      </w:r>
    </w:p>
    <w:p w14:paraId="202A6D6A" w14:textId="1F3C46A5" w:rsidR="003D400E" w:rsidRPr="003D400E" w:rsidRDefault="003D400E" w:rsidP="003D400E">
      <w:pPr>
        <w:ind w:left="360"/>
        <w:rPr>
          <w:rFonts w:asciiTheme="majorHAnsi" w:hAnsiTheme="majorHAnsi"/>
          <w:shd w:val="clear" w:color="auto" w:fill="FFFFFF"/>
        </w:rPr>
      </w:pPr>
      <w:r>
        <w:rPr>
          <w:rFonts w:asciiTheme="majorHAnsi" w:hAnsiTheme="majorHAnsi"/>
        </w:rPr>
        <w:t>As seen in Figure 3B u</w:t>
      </w:r>
      <w:r w:rsidRPr="003D400E">
        <w:rPr>
          <w:rFonts w:asciiTheme="majorHAnsi" w:hAnsiTheme="majorHAnsi"/>
        </w:rPr>
        <w:t xml:space="preserve">nder simple logistic density dependence, the scaling exponent was β = −1.36. The absolute mutant requirement N₀ × p₀* was </w:t>
      </w:r>
      <w:r w:rsidR="0027635D">
        <w:rPr>
          <w:rFonts w:asciiTheme="majorHAnsi" w:hAnsiTheme="majorHAnsi"/>
        </w:rPr>
        <w:t>about</w:t>
      </w:r>
      <w:r w:rsidRPr="003D400E">
        <w:rPr>
          <w:rFonts w:asciiTheme="majorHAnsi" w:hAnsiTheme="majorHAnsi"/>
        </w:rPr>
        <w:t xml:space="preserve"> 28 across population sizes</w:t>
      </w:r>
      <w:r w:rsidRPr="003D400E">
        <w:rPr>
          <w:rFonts w:asciiTheme="majorHAnsi" w:hAnsiTheme="majorHAnsi"/>
        </w:rPr>
        <w:t>.</w:t>
      </w:r>
    </w:p>
    <w:p w14:paraId="58AA2FB5" w14:textId="77777777" w:rsidR="003D400E" w:rsidRPr="003D400E" w:rsidRDefault="003D400E" w:rsidP="00FE3397">
      <w:pPr>
        <w:ind w:left="360"/>
        <w:rPr>
          <w:rFonts w:asciiTheme="majorHAnsi" w:hAnsiTheme="majorHAnsi"/>
          <w:shd w:val="clear" w:color="auto" w:fill="FFFFFF"/>
        </w:rPr>
      </w:pPr>
    </w:p>
    <w:p w14:paraId="46576FDF" w14:textId="77777777" w:rsidR="0027635D" w:rsidRDefault="0027635D" w:rsidP="00FE3397">
      <w:pPr>
        <w:rPr>
          <w:rStyle w:val="SubtleEmphasis"/>
          <w:sz w:val="20"/>
          <w:szCs w:val="20"/>
        </w:rPr>
      </w:pPr>
    </w:p>
    <w:p w14:paraId="7217B314" w14:textId="77777777" w:rsidR="0027635D" w:rsidRDefault="0027635D" w:rsidP="00FE3397">
      <w:pPr>
        <w:rPr>
          <w:rStyle w:val="SubtleEmphasis"/>
          <w:sz w:val="20"/>
          <w:szCs w:val="20"/>
        </w:rPr>
      </w:pPr>
    </w:p>
    <w:p w14:paraId="709F1A82" w14:textId="77777777" w:rsidR="0027635D" w:rsidRDefault="0027635D" w:rsidP="00FE3397">
      <w:pPr>
        <w:rPr>
          <w:rStyle w:val="SubtleEmphasis"/>
          <w:sz w:val="20"/>
          <w:szCs w:val="20"/>
        </w:rPr>
      </w:pPr>
    </w:p>
    <w:p w14:paraId="0EFC214C" w14:textId="0FB268F7" w:rsidR="0027635D" w:rsidRPr="00FE3397" w:rsidRDefault="00FE3397" w:rsidP="0027635D">
      <w:pPr>
        <w:rPr>
          <w:rStyle w:val="SubtleEmphasis"/>
          <w:sz w:val="20"/>
          <w:szCs w:val="20"/>
        </w:rPr>
      </w:pPr>
      <w:r>
        <w:rPr>
          <w:rFonts w:asciiTheme="majorHAnsi" w:hAnsiTheme="majorHAnsi" w:cstheme="majorHAnsi"/>
          <w:noProof/>
        </w:rPr>
        <w:lastRenderedPageBreak/>
        <w:drawing>
          <wp:inline distT="0" distB="0" distL="0" distR="0" wp14:anchorId="6588A0BF" wp14:editId="7DDEB5A9">
            <wp:extent cx="3904697" cy="237354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ge 2.png"/>
                    <pic:cNvPicPr/>
                  </pic:nvPicPr>
                  <pic:blipFill>
                    <a:blip r:embed="rId12"/>
                    <a:stretch>
                      <a:fillRect/>
                    </a:stretch>
                  </pic:blipFill>
                  <pic:spPr>
                    <a:xfrm>
                      <a:off x="0" y="0"/>
                      <a:ext cx="3917913" cy="2381583"/>
                    </a:xfrm>
                    <a:prstGeom prst="rect">
                      <a:avLst/>
                    </a:prstGeom>
                  </pic:spPr>
                </pic:pic>
              </a:graphicData>
            </a:graphic>
          </wp:inline>
        </w:drawing>
      </w:r>
      <w:r w:rsidR="0027635D" w:rsidRPr="0027635D">
        <w:rPr>
          <w:rStyle w:val="SubtleEmphasis"/>
          <w:sz w:val="20"/>
          <w:szCs w:val="20"/>
        </w:rPr>
        <w:t xml:space="preserve"> </w:t>
      </w:r>
      <w:r w:rsidR="0027635D" w:rsidRPr="00FE3397">
        <w:rPr>
          <w:rStyle w:val="SubtleEmphasis"/>
          <w:sz w:val="20"/>
          <w:szCs w:val="20"/>
        </w:rPr>
        <w:t xml:space="preserve">Figure </w:t>
      </w:r>
      <w:r w:rsidR="0027635D">
        <w:rPr>
          <w:rStyle w:val="SubtleEmphasis"/>
          <w:sz w:val="20"/>
          <w:szCs w:val="20"/>
        </w:rPr>
        <w:t>3A</w:t>
      </w:r>
    </w:p>
    <w:p w14:paraId="1808AE22" w14:textId="79962265" w:rsidR="003D400E" w:rsidRPr="00FE3397" w:rsidRDefault="003D400E" w:rsidP="003D400E">
      <w:pPr>
        <w:rPr>
          <w:rStyle w:val="SubtleEmphasis"/>
          <w:sz w:val="20"/>
          <w:szCs w:val="20"/>
        </w:rPr>
      </w:pPr>
      <w:r>
        <w:rPr>
          <w:rFonts w:asciiTheme="majorHAnsi" w:hAnsiTheme="majorHAnsi" w:cstheme="majorHAnsi"/>
          <w:noProof/>
        </w:rPr>
        <w:drawing>
          <wp:inline distT="0" distB="0" distL="0" distR="0" wp14:anchorId="50F11D61" wp14:editId="7FF4536E">
            <wp:extent cx="4212076" cy="20880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age 2b.png"/>
                    <pic:cNvPicPr/>
                  </pic:nvPicPr>
                  <pic:blipFill>
                    <a:blip r:embed="rId13"/>
                    <a:stretch>
                      <a:fillRect/>
                    </a:stretch>
                  </pic:blipFill>
                  <pic:spPr>
                    <a:xfrm>
                      <a:off x="0" y="0"/>
                      <a:ext cx="4236204" cy="2099961"/>
                    </a:xfrm>
                    <a:prstGeom prst="rect">
                      <a:avLst/>
                    </a:prstGeom>
                  </pic:spPr>
                </pic:pic>
              </a:graphicData>
            </a:graphic>
          </wp:inline>
        </w:drawing>
      </w:r>
      <w:r w:rsidRPr="003D400E">
        <w:rPr>
          <w:rStyle w:val="SubtleEmphasis"/>
          <w:sz w:val="20"/>
          <w:szCs w:val="20"/>
        </w:rPr>
        <w:t xml:space="preserve"> </w:t>
      </w:r>
      <w:r w:rsidRPr="00FE3397">
        <w:rPr>
          <w:rStyle w:val="SubtleEmphasis"/>
          <w:sz w:val="20"/>
          <w:szCs w:val="20"/>
        </w:rPr>
        <w:t xml:space="preserve">Figure </w:t>
      </w:r>
      <w:r>
        <w:rPr>
          <w:rStyle w:val="SubtleEmphasis"/>
          <w:sz w:val="20"/>
          <w:szCs w:val="20"/>
        </w:rPr>
        <w:t>3</w:t>
      </w:r>
      <w:r>
        <w:rPr>
          <w:rStyle w:val="SubtleEmphasis"/>
          <w:sz w:val="20"/>
          <w:szCs w:val="20"/>
        </w:rPr>
        <w:t>B</w:t>
      </w:r>
    </w:p>
    <w:p w14:paraId="15D19CAE" w14:textId="200CFCCF" w:rsidR="00D13E0C" w:rsidRPr="00441679" w:rsidRDefault="00D13E0C" w:rsidP="00D13E0C">
      <w:pPr>
        <w:rPr>
          <w:rFonts w:asciiTheme="majorHAnsi" w:hAnsiTheme="majorHAnsi" w:cstheme="majorHAnsi"/>
        </w:rPr>
      </w:pPr>
    </w:p>
    <w:p w14:paraId="7CCDF091" w14:textId="217B3441" w:rsidR="00FE3397" w:rsidRPr="0027635D" w:rsidRDefault="00D13E0C" w:rsidP="0027635D">
      <w:pPr>
        <w:pStyle w:val="Heading4"/>
        <w:numPr>
          <w:ilvl w:val="1"/>
          <w:numId w:val="27"/>
        </w:numPr>
        <w:rPr>
          <w:rStyle w:val="Strong"/>
          <w:rFonts w:cstheme="majorHAnsi"/>
          <w:b/>
          <w:bCs/>
        </w:rPr>
      </w:pPr>
      <w:r w:rsidRPr="0027635D">
        <w:rPr>
          <w:rStyle w:val="Strong"/>
          <w:rFonts w:cstheme="majorHAnsi"/>
          <w:b/>
          <w:bCs/>
        </w:rPr>
        <w:t>Crowding sensitivity</w:t>
      </w:r>
    </w:p>
    <w:p w14:paraId="131455EB" w14:textId="15D8DC26" w:rsidR="00FE3397" w:rsidRDefault="00FE3397" w:rsidP="00FE3397">
      <w:r w:rsidRPr="00FE3397">
        <w:rPr>
          <w:rFonts w:asciiTheme="majorHAnsi" w:hAnsiTheme="majorHAnsi"/>
        </w:rPr>
        <w:t xml:space="preserve">The probability of rescue stayed at 100% for all three p₀ values (0.005, 0.01, and 0.02) until </w:t>
      </w:r>
      <w:proofErr w:type="spellStart"/>
      <w:r w:rsidRPr="00FE3397">
        <w:rPr>
          <w:rFonts w:asciiTheme="majorHAnsi" w:hAnsiTheme="majorHAnsi"/>
        </w:rPr>
        <w:t>f_A</w:t>
      </w:r>
      <w:proofErr w:type="spellEnd"/>
      <w:r w:rsidRPr="00FE3397">
        <w:rPr>
          <w:rFonts w:asciiTheme="majorHAnsi" w:hAnsiTheme="majorHAnsi"/>
        </w:rPr>
        <w:t xml:space="preserve"> went over about 2.0. After that, it dropped quickly toward zero (Fig. </w:t>
      </w:r>
      <w:r>
        <w:rPr>
          <w:rFonts w:asciiTheme="majorHAnsi" w:hAnsiTheme="majorHAnsi"/>
        </w:rPr>
        <w:t>4</w:t>
      </w:r>
      <w:r w:rsidRPr="00FE3397">
        <w:rPr>
          <w:rFonts w:asciiTheme="majorHAnsi" w:hAnsiTheme="majorHAnsi"/>
        </w:rPr>
        <w:t>). This threshold-like behavior shows that the mutant's natural advantage (</w:t>
      </w:r>
      <w:proofErr w:type="spellStart"/>
      <w:r w:rsidRPr="00FE3397">
        <w:rPr>
          <w:rFonts w:asciiTheme="majorHAnsi" w:hAnsiTheme="majorHAnsi"/>
        </w:rPr>
        <w:t>w_A</w:t>
      </w:r>
      <w:proofErr w:type="spellEnd"/>
      <w:r w:rsidRPr="00FE3397">
        <w:rPr>
          <w:rFonts w:asciiTheme="majorHAnsi" w:hAnsiTheme="majorHAnsi"/>
        </w:rPr>
        <w:t xml:space="preserve"> = 1.05) can only make up for the costs of crowding up to </w:t>
      </w:r>
      <w:proofErr w:type="spellStart"/>
      <w:r w:rsidRPr="00FE3397">
        <w:rPr>
          <w:rFonts w:asciiTheme="majorHAnsi" w:hAnsiTheme="majorHAnsi"/>
        </w:rPr>
        <w:t>f_A</w:t>
      </w:r>
      <w:proofErr w:type="spellEnd"/>
      <w:r w:rsidRPr="00FE3397">
        <w:rPr>
          <w:rFonts w:asciiTheme="majorHAnsi" w:hAnsiTheme="majorHAnsi"/>
        </w:rPr>
        <w:t xml:space="preserve"> ≈ 2.0; after that, density </w:t>
      </w:r>
      <w:r>
        <w:rPr>
          <w:rFonts w:asciiTheme="majorHAnsi" w:hAnsiTheme="majorHAnsi"/>
        </w:rPr>
        <w:t xml:space="preserve">sensitivity </w:t>
      </w:r>
      <w:r w:rsidRPr="00FE3397">
        <w:rPr>
          <w:rFonts w:asciiTheme="majorHAnsi" w:hAnsiTheme="majorHAnsi"/>
        </w:rPr>
        <w:t xml:space="preserve">takes over the mutant no matter what the initial fraction is. The default </w:t>
      </w:r>
      <w:proofErr w:type="spellStart"/>
      <w:r w:rsidRPr="00FE3397">
        <w:rPr>
          <w:rFonts w:asciiTheme="majorHAnsi" w:hAnsiTheme="majorHAnsi"/>
        </w:rPr>
        <w:t>f_A</w:t>
      </w:r>
      <w:proofErr w:type="spellEnd"/>
      <w:r w:rsidRPr="00FE3397">
        <w:rPr>
          <w:rFonts w:asciiTheme="majorHAnsi" w:hAnsiTheme="majorHAnsi"/>
        </w:rPr>
        <w:t xml:space="preserve"> = 1.25 is well below this important crowding limit</w:t>
      </w:r>
      <w:r w:rsidRPr="00FE3397">
        <w:t>.</w:t>
      </w:r>
    </w:p>
    <w:p w14:paraId="5718BE2B" w14:textId="74F416F6" w:rsidR="00FE3397" w:rsidRDefault="00FE3397" w:rsidP="00FE3397"/>
    <w:p w14:paraId="06A1BBA8" w14:textId="77777777" w:rsidR="003D400E" w:rsidRDefault="003D400E" w:rsidP="00FE3397">
      <w:pPr>
        <w:rPr>
          <w:rStyle w:val="SubtleEmphasis"/>
          <w:sz w:val="20"/>
          <w:szCs w:val="20"/>
        </w:rPr>
      </w:pPr>
    </w:p>
    <w:p w14:paraId="39051633" w14:textId="77777777" w:rsidR="003D400E" w:rsidRDefault="003D400E" w:rsidP="00FE3397">
      <w:pPr>
        <w:rPr>
          <w:rStyle w:val="SubtleEmphasis"/>
          <w:sz w:val="20"/>
          <w:szCs w:val="20"/>
        </w:rPr>
      </w:pPr>
    </w:p>
    <w:p w14:paraId="6C185858" w14:textId="77777777" w:rsidR="003D400E" w:rsidRDefault="003D400E" w:rsidP="00FE3397">
      <w:pPr>
        <w:rPr>
          <w:rStyle w:val="SubtleEmphasis"/>
          <w:sz w:val="20"/>
          <w:szCs w:val="20"/>
        </w:rPr>
      </w:pPr>
    </w:p>
    <w:p w14:paraId="5559227D" w14:textId="77777777" w:rsidR="003D400E" w:rsidRDefault="003D400E" w:rsidP="00FE3397">
      <w:pPr>
        <w:rPr>
          <w:rStyle w:val="SubtleEmphasis"/>
          <w:sz w:val="20"/>
          <w:szCs w:val="20"/>
        </w:rPr>
      </w:pPr>
    </w:p>
    <w:p w14:paraId="01E186A2" w14:textId="6898F0B4" w:rsidR="0027635D" w:rsidRPr="00FE3397" w:rsidRDefault="00FE3397" w:rsidP="0027635D">
      <w:pPr>
        <w:rPr>
          <w:rStyle w:val="SubtleEmphasis"/>
          <w:sz w:val="20"/>
          <w:szCs w:val="20"/>
        </w:rPr>
      </w:pPr>
      <w:r>
        <w:rPr>
          <w:rFonts w:asciiTheme="majorHAnsi" w:hAnsiTheme="majorHAnsi"/>
          <w:noProof/>
        </w:rPr>
        <w:lastRenderedPageBreak/>
        <w:drawing>
          <wp:inline distT="0" distB="0" distL="0" distR="0" wp14:anchorId="3AE48952" wp14:editId="1ED32999">
            <wp:extent cx="3657600" cy="2223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ge 3.png"/>
                    <pic:cNvPicPr/>
                  </pic:nvPicPr>
                  <pic:blipFill>
                    <a:blip r:embed="rId14"/>
                    <a:stretch>
                      <a:fillRect/>
                    </a:stretch>
                  </pic:blipFill>
                  <pic:spPr>
                    <a:xfrm>
                      <a:off x="0" y="0"/>
                      <a:ext cx="3674836" cy="2233824"/>
                    </a:xfrm>
                    <a:prstGeom prst="rect">
                      <a:avLst/>
                    </a:prstGeom>
                  </pic:spPr>
                </pic:pic>
              </a:graphicData>
            </a:graphic>
          </wp:inline>
        </w:drawing>
      </w:r>
      <w:r w:rsidR="0027635D" w:rsidRPr="0027635D">
        <w:rPr>
          <w:rStyle w:val="SubtleEmphasis"/>
          <w:sz w:val="20"/>
          <w:szCs w:val="20"/>
        </w:rPr>
        <w:t xml:space="preserve"> </w:t>
      </w:r>
      <w:r w:rsidR="0027635D" w:rsidRPr="00FE3397">
        <w:rPr>
          <w:rStyle w:val="SubtleEmphasis"/>
          <w:sz w:val="20"/>
          <w:szCs w:val="20"/>
        </w:rPr>
        <w:t xml:space="preserve">Figure </w:t>
      </w:r>
      <w:r w:rsidR="0027635D">
        <w:rPr>
          <w:rStyle w:val="SubtleEmphasis"/>
          <w:sz w:val="20"/>
          <w:szCs w:val="20"/>
        </w:rPr>
        <w:t>4</w:t>
      </w:r>
    </w:p>
    <w:p w14:paraId="2D01CE1B" w14:textId="43F6A807" w:rsidR="00FE3397" w:rsidRPr="00FE3397" w:rsidRDefault="00FE3397" w:rsidP="00FE3397">
      <w:pPr>
        <w:rPr>
          <w:rFonts w:asciiTheme="majorHAnsi" w:hAnsiTheme="majorHAnsi"/>
        </w:rPr>
      </w:pPr>
      <w:bookmarkStart w:id="0" w:name="_GoBack"/>
      <w:bookmarkEnd w:id="0"/>
    </w:p>
    <w:p w14:paraId="346D970F" w14:textId="693E1341" w:rsidR="00FE3397" w:rsidRPr="00FE3397" w:rsidRDefault="00FE3397" w:rsidP="00FE3397">
      <w:pPr>
        <w:pStyle w:val="Heading4"/>
        <w:rPr>
          <w:b w:val="0"/>
          <w:bCs w:val="0"/>
          <w:i w:val="0"/>
          <w:iCs w:val="0"/>
          <w:color w:val="000000" w:themeColor="text1"/>
        </w:rPr>
      </w:pPr>
      <w:r>
        <w:rPr>
          <w:rStyle w:val="Strong"/>
          <w:rFonts w:cstheme="majorHAnsi"/>
          <w:b/>
          <w:bCs/>
        </w:rPr>
        <w:t>3.4</w:t>
      </w:r>
      <w:r w:rsidR="003D400E">
        <w:rPr>
          <w:rStyle w:val="Strong"/>
          <w:rFonts w:cstheme="majorHAnsi"/>
          <w:b/>
          <w:bCs/>
        </w:rPr>
        <w:t xml:space="preserve"> </w:t>
      </w:r>
      <w:r w:rsidRPr="00441679">
        <w:rPr>
          <w:rStyle w:val="Strong"/>
          <w:rFonts w:cstheme="majorHAnsi"/>
          <w:b/>
          <w:bCs/>
        </w:rPr>
        <w:t>Rebound dynamics</w:t>
      </w:r>
      <w:r w:rsidRPr="00804FA7">
        <w:rPr>
          <w:rFonts w:ascii="Times New Roman" w:eastAsia="Times New Roman" w:hAnsi="Times New Roman" w:cs="Times New Roman"/>
        </w:rPr>
        <w:br/>
      </w:r>
      <w:r w:rsidRPr="00FE3397">
        <w:rPr>
          <w:b w:val="0"/>
          <w:bCs w:val="0"/>
          <w:i w:val="0"/>
          <w:iCs w:val="0"/>
          <w:color w:val="000000" w:themeColor="text1"/>
        </w:rPr>
        <w:t xml:space="preserve">Populations that are close to the rescue threshold show a typical dip before they </w:t>
      </w:r>
      <w:r>
        <w:rPr>
          <w:b w:val="0"/>
          <w:bCs w:val="0"/>
          <w:i w:val="0"/>
          <w:iCs w:val="0"/>
          <w:color w:val="000000" w:themeColor="text1"/>
        </w:rPr>
        <w:t>grow</w:t>
      </w:r>
      <w:r w:rsidRPr="00FE3397">
        <w:rPr>
          <w:b w:val="0"/>
          <w:bCs w:val="0"/>
          <w:i w:val="0"/>
          <w:iCs w:val="0"/>
          <w:color w:val="000000" w:themeColor="text1"/>
        </w:rPr>
        <w:t xml:space="preserve">. As p₀ </w:t>
      </w:r>
      <w:r>
        <w:rPr>
          <w:b w:val="0"/>
          <w:bCs w:val="0"/>
          <w:i w:val="0"/>
          <w:iCs w:val="0"/>
          <w:color w:val="000000" w:themeColor="text1"/>
        </w:rPr>
        <w:t>increase</w:t>
      </w:r>
      <w:r w:rsidRPr="00FE3397">
        <w:rPr>
          <w:b w:val="0"/>
          <w:bCs w:val="0"/>
          <w:i w:val="0"/>
          <w:iCs w:val="0"/>
          <w:color w:val="000000" w:themeColor="text1"/>
        </w:rPr>
        <w:t xml:space="preserve">, the time it takes to rebound goes down, and the minimum population size during the dip goes up. At p₀ = 0.001, most </w:t>
      </w:r>
      <w:r>
        <w:rPr>
          <w:b w:val="0"/>
          <w:bCs w:val="0"/>
          <w:i w:val="0"/>
          <w:iCs w:val="0"/>
          <w:color w:val="000000" w:themeColor="text1"/>
        </w:rPr>
        <w:t>copies die out</w:t>
      </w:r>
      <w:r w:rsidRPr="00FE3397">
        <w:rPr>
          <w:b w:val="0"/>
          <w:bCs w:val="0"/>
          <w:i w:val="0"/>
          <w:iCs w:val="0"/>
          <w:color w:val="000000" w:themeColor="text1"/>
        </w:rPr>
        <w:t xml:space="preserve">. Figure </w:t>
      </w:r>
      <w:r w:rsidRPr="00FE3397">
        <w:rPr>
          <w:b w:val="0"/>
          <w:bCs w:val="0"/>
          <w:i w:val="0"/>
          <w:iCs w:val="0"/>
          <w:color w:val="000000" w:themeColor="text1"/>
        </w:rPr>
        <w:t>5</w:t>
      </w:r>
      <w:r w:rsidRPr="00FE3397">
        <w:rPr>
          <w:b w:val="0"/>
          <w:bCs w:val="0"/>
          <w:i w:val="0"/>
          <w:iCs w:val="0"/>
          <w:color w:val="000000" w:themeColor="text1"/>
        </w:rPr>
        <w:t xml:space="preserve"> shows this pattern by showing the median rebound time and minimum size across 200 replicates.</w:t>
      </w:r>
    </w:p>
    <w:p w14:paraId="248C5419" w14:textId="134DE65D" w:rsidR="00FE3397" w:rsidRPr="00FE3397" w:rsidRDefault="00FE3397" w:rsidP="00FE3397">
      <w:pPr>
        <w:rPr>
          <w:rStyle w:val="SubtleEmphasis"/>
          <w:sz w:val="20"/>
          <w:szCs w:val="20"/>
        </w:rPr>
      </w:pPr>
      <w:r>
        <w:rPr>
          <w:rFonts w:asciiTheme="majorHAnsi" w:hAnsiTheme="majorHAnsi" w:cstheme="majorHAnsi"/>
          <w:noProof/>
        </w:rPr>
        <w:drawing>
          <wp:inline distT="0" distB="0" distL="0" distR="0" wp14:anchorId="4640CBA9" wp14:editId="2A599EB6">
            <wp:extent cx="3082834" cy="1873965"/>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ge 4 simple.png"/>
                    <pic:cNvPicPr/>
                  </pic:nvPicPr>
                  <pic:blipFill>
                    <a:blip r:embed="rId15"/>
                    <a:stretch>
                      <a:fillRect/>
                    </a:stretch>
                  </pic:blipFill>
                  <pic:spPr>
                    <a:xfrm>
                      <a:off x="0" y="0"/>
                      <a:ext cx="3119482" cy="1896243"/>
                    </a:xfrm>
                    <a:prstGeom prst="rect">
                      <a:avLst/>
                    </a:prstGeom>
                  </pic:spPr>
                </pic:pic>
              </a:graphicData>
            </a:graphic>
          </wp:inline>
        </w:drawing>
      </w:r>
      <w:r w:rsidRPr="00FE3397">
        <w:rPr>
          <w:rStyle w:val="SubtleEmphasis"/>
          <w:sz w:val="20"/>
          <w:szCs w:val="20"/>
        </w:rPr>
        <w:t xml:space="preserve"> </w:t>
      </w:r>
      <w:r w:rsidRPr="00FE3397">
        <w:rPr>
          <w:rStyle w:val="SubtleEmphasis"/>
          <w:sz w:val="20"/>
          <w:szCs w:val="20"/>
        </w:rPr>
        <w:t xml:space="preserve">Figure </w:t>
      </w:r>
      <w:r>
        <w:rPr>
          <w:rStyle w:val="SubtleEmphasis"/>
          <w:sz w:val="20"/>
          <w:szCs w:val="20"/>
        </w:rPr>
        <w:t>5A</w:t>
      </w:r>
    </w:p>
    <w:p w14:paraId="2E8B40B3" w14:textId="6D3F5A7F" w:rsidR="00FE3397" w:rsidRPr="00FE3397" w:rsidRDefault="00FE3397" w:rsidP="00FE3397">
      <w:pPr>
        <w:rPr>
          <w:rStyle w:val="SubtleEmphasis"/>
          <w:sz w:val="20"/>
          <w:szCs w:val="20"/>
        </w:rPr>
      </w:pPr>
      <w:r>
        <w:rPr>
          <w:rFonts w:asciiTheme="majorHAnsi" w:hAnsiTheme="majorHAnsi" w:cstheme="majorHAnsi"/>
          <w:noProof/>
        </w:rPr>
        <w:drawing>
          <wp:inline distT="0" distB="0" distL="0" distR="0" wp14:anchorId="1D882505" wp14:editId="3514EB35">
            <wp:extent cx="3801979" cy="2311110"/>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ge 4 dynamics.png"/>
                    <pic:cNvPicPr/>
                  </pic:nvPicPr>
                  <pic:blipFill>
                    <a:blip r:embed="rId16"/>
                    <a:stretch>
                      <a:fillRect/>
                    </a:stretch>
                  </pic:blipFill>
                  <pic:spPr>
                    <a:xfrm>
                      <a:off x="0" y="0"/>
                      <a:ext cx="3823214" cy="2324018"/>
                    </a:xfrm>
                    <a:prstGeom prst="rect">
                      <a:avLst/>
                    </a:prstGeom>
                  </pic:spPr>
                </pic:pic>
              </a:graphicData>
            </a:graphic>
          </wp:inline>
        </w:drawing>
      </w:r>
      <w:r w:rsidRPr="00FE3397">
        <w:rPr>
          <w:rStyle w:val="SubtleEmphasis"/>
          <w:sz w:val="20"/>
          <w:szCs w:val="20"/>
        </w:rPr>
        <w:t xml:space="preserve"> </w:t>
      </w:r>
      <w:r w:rsidRPr="00FE3397">
        <w:rPr>
          <w:rStyle w:val="SubtleEmphasis"/>
          <w:sz w:val="20"/>
          <w:szCs w:val="20"/>
        </w:rPr>
        <w:t xml:space="preserve">Figure </w:t>
      </w:r>
      <w:r>
        <w:rPr>
          <w:rStyle w:val="SubtleEmphasis"/>
          <w:sz w:val="20"/>
          <w:szCs w:val="20"/>
        </w:rPr>
        <w:t>5B</w:t>
      </w:r>
    </w:p>
    <w:p w14:paraId="13AA1109" w14:textId="2F3DCE5F" w:rsidR="00FE3397" w:rsidRPr="00441679" w:rsidRDefault="00FE3397" w:rsidP="00D13E0C">
      <w:pPr>
        <w:rPr>
          <w:rFonts w:asciiTheme="majorHAnsi" w:hAnsiTheme="majorHAnsi" w:cstheme="majorHAnsi"/>
        </w:rPr>
      </w:pPr>
    </w:p>
    <w:p w14:paraId="434FA3C7" w14:textId="77777777" w:rsidR="00D13E0C" w:rsidRPr="00441679" w:rsidRDefault="00D13E0C" w:rsidP="00D13E0C">
      <w:pPr>
        <w:rPr>
          <w:rFonts w:asciiTheme="majorHAnsi" w:hAnsiTheme="majorHAnsi" w:cstheme="majorHAnsi"/>
        </w:rPr>
      </w:pPr>
    </w:p>
    <w:p w14:paraId="614ADF3C" w14:textId="77777777" w:rsidR="00D13E0C" w:rsidRPr="00FE3397" w:rsidRDefault="00D13E0C" w:rsidP="003D400E">
      <w:pPr>
        <w:pStyle w:val="Heading2"/>
      </w:pPr>
      <w:r w:rsidRPr="00FE3397">
        <w:rPr>
          <w:rStyle w:val="Strong"/>
          <w:b/>
          <w:bCs/>
        </w:rPr>
        <w:lastRenderedPageBreak/>
        <w:t xml:space="preserve">4 Discussion </w:t>
      </w:r>
    </w:p>
    <w:p w14:paraId="1A1500C8" w14:textId="77777777" w:rsidR="00FE3397" w:rsidRDefault="00FE3397" w:rsidP="00FE3397">
      <w:pPr>
        <w:rPr>
          <w:rStyle w:val="Strong"/>
        </w:rPr>
      </w:pPr>
    </w:p>
    <w:p w14:paraId="21A85AC1" w14:textId="7E0F72B1" w:rsidR="00FE3397" w:rsidRPr="00FE3397" w:rsidRDefault="00FE3397" w:rsidP="00FE3397">
      <w:pPr>
        <w:rPr>
          <w:rFonts w:asciiTheme="majorHAnsi" w:hAnsiTheme="majorHAnsi"/>
        </w:rPr>
      </w:pPr>
      <w:r w:rsidRPr="00FE3397">
        <w:rPr>
          <w:rStyle w:val="Heading4Char"/>
        </w:rPr>
        <w:t>4.1 Scaling and the headcount rule</w:t>
      </w:r>
      <w:r w:rsidRPr="00FE3397">
        <w:rPr>
          <w:rFonts w:asciiTheme="majorHAnsi" w:hAnsiTheme="majorHAnsi"/>
        </w:rPr>
        <w:br/>
      </w:r>
      <w:r w:rsidR="003D400E">
        <w:rPr>
          <w:rFonts w:asciiTheme="majorHAnsi" w:hAnsiTheme="majorHAnsi"/>
        </w:rPr>
        <w:t xml:space="preserve">The </w:t>
      </w:r>
      <w:r w:rsidRPr="00FE3397">
        <w:rPr>
          <w:rFonts w:asciiTheme="majorHAnsi" w:hAnsiTheme="majorHAnsi"/>
        </w:rPr>
        <w:t xml:space="preserve">simulations show that the chance of rescue depends on the total number of mutants, not the fraction. Stage 2 shows that p₀* scales as N₀⁻¹·³³, which is steeper than </w:t>
      </w:r>
      <w:r w:rsidR="003D400E">
        <w:rPr>
          <w:rFonts w:asciiTheme="majorHAnsi" w:hAnsiTheme="majorHAnsi"/>
        </w:rPr>
        <w:t xml:space="preserve">I expected. </w:t>
      </w:r>
      <w:r w:rsidRPr="00FE3397">
        <w:rPr>
          <w:rFonts w:asciiTheme="majorHAnsi" w:hAnsiTheme="majorHAnsi"/>
        </w:rPr>
        <w:t>However, the product N₀ × p₀* stays close to</w:t>
      </w:r>
      <w:r w:rsidR="003D400E">
        <w:rPr>
          <w:rFonts w:asciiTheme="majorHAnsi" w:hAnsiTheme="majorHAnsi"/>
        </w:rPr>
        <w:t xml:space="preserve"> 28 </w:t>
      </w:r>
      <w:r w:rsidRPr="00FE3397">
        <w:rPr>
          <w:rFonts w:asciiTheme="majorHAnsi" w:hAnsiTheme="majorHAnsi"/>
        </w:rPr>
        <w:t xml:space="preserve">across two orders of magnitude in N₀. This head-count rule </w:t>
      </w:r>
      <w:r w:rsidR="003D400E">
        <w:rPr>
          <w:rFonts w:asciiTheme="majorHAnsi" w:hAnsiTheme="majorHAnsi"/>
        </w:rPr>
        <w:t>could arise</w:t>
      </w:r>
      <w:r w:rsidRPr="00FE3397">
        <w:rPr>
          <w:rFonts w:asciiTheme="majorHAnsi" w:hAnsiTheme="majorHAnsi"/>
        </w:rPr>
        <w:t xml:space="preserve"> because demographic stochasticity gets weaker in </w:t>
      </w:r>
      <w:r w:rsidR="003D400E">
        <w:rPr>
          <w:rFonts w:asciiTheme="majorHAnsi" w:hAnsiTheme="majorHAnsi"/>
        </w:rPr>
        <w:t>large</w:t>
      </w:r>
      <w:r w:rsidRPr="00FE3397">
        <w:rPr>
          <w:rFonts w:asciiTheme="majorHAnsi" w:hAnsiTheme="majorHAnsi"/>
        </w:rPr>
        <w:t xml:space="preserve"> </w:t>
      </w:r>
      <w:r w:rsidR="003D400E">
        <w:rPr>
          <w:rFonts w:asciiTheme="majorHAnsi" w:hAnsiTheme="majorHAnsi"/>
        </w:rPr>
        <w:t>popu</w:t>
      </w:r>
      <w:r w:rsidR="0027635D">
        <w:rPr>
          <w:rFonts w:asciiTheme="majorHAnsi" w:hAnsiTheme="majorHAnsi"/>
        </w:rPr>
        <w:t>la</w:t>
      </w:r>
      <w:r w:rsidR="003D400E">
        <w:rPr>
          <w:rFonts w:asciiTheme="majorHAnsi" w:hAnsiTheme="majorHAnsi"/>
        </w:rPr>
        <w:t>tions</w:t>
      </w:r>
      <w:r w:rsidRPr="00FE3397">
        <w:rPr>
          <w:rFonts w:asciiTheme="majorHAnsi" w:hAnsiTheme="majorHAnsi"/>
        </w:rPr>
        <w:t xml:space="preserve"> (which lowers per-copy loss) and density dependence lowers mutant fitness when </w:t>
      </w:r>
      <w:proofErr w:type="spellStart"/>
      <w:r w:rsidRPr="00FE3397">
        <w:rPr>
          <w:rFonts w:asciiTheme="majorHAnsi" w:hAnsiTheme="majorHAnsi"/>
        </w:rPr>
        <w:t>N_tot</w:t>
      </w:r>
      <w:proofErr w:type="spellEnd"/>
      <w:r w:rsidRPr="00FE3397">
        <w:rPr>
          <w:rFonts w:asciiTheme="majorHAnsi" w:hAnsiTheme="majorHAnsi"/>
        </w:rPr>
        <w:t xml:space="preserve"> is high (which lowers per-copy advantage). The net effect is that about </w:t>
      </w:r>
      <w:r w:rsidR="003D400E">
        <w:rPr>
          <w:rFonts w:asciiTheme="majorHAnsi" w:hAnsiTheme="majorHAnsi"/>
        </w:rPr>
        <w:t>28</w:t>
      </w:r>
      <w:r w:rsidRPr="00FE3397">
        <w:rPr>
          <w:rFonts w:asciiTheme="majorHAnsi" w:hAnsiTheme="majorHAnsi"/>
        </w:rPr>
        <w:t xml:space="preserve"> mutants are enough, no matter if N₀ is 1,000 or 40,000. In practice, this means that conservation managers should count </w:t>
      </w:r>
      <w:r w:rsidR="003D400E">
        <w:rPr>
          <w:rFonts w:asciiTheme="majorHAnsi" w:hAnsiTheme="majorHAnsi"/>
        </w:rPr>
        <w:t>individuals introduced</w:t>
      </w:r>
      <w:r w:rsidRPr="00FE3397">
        <w:rPr>
          <w:rFonts w:asciiTheme="majorHAnsi" w:hAnsiTheme="majorHAnsi"/>
        </w:rPr>
        <w:t xml:space="preserve"> instead of percentages. For example, releasing 0.1% of a large population may not be enough, while the same fraction in a small population may be too much</w:t>
      </w:r>
      <w:r w:rsidR="003D400E">
        <w:rPr>
          <w:rFonts w:asciiTheme="majorHAnsi" w:hAnsiTheme="majorHAnsi"/>
        </w:rPr>
        <w:t>, also reducing cost e</w:t>
      </w:r>
      <w:r w:rsidR="0027635D">
        <w:rPr>
          <w:rFonts w:asciiTheme="majorHAnsi" w:hAnsiTheme="majorHAnsi"/>
        </w:rPr>
        <w:t>ff</w:t>
      </w:r>
      <w:r w:rsidR="003D400E">
        <w:rPr>
          <w:rFonts w:asciiTheme="majorHAnsi" w:hAnsiTheme="majorHAnsi"/>
        </w:rPr>
        <w:t>ectiv</w:t>
      </w:r>
      <w:r w:rsidR="0027635D">
        <w:rPr>
          <w:rFonts w:asciiTheme="majorHAnsi" w:hAnsiTheme="majorHAnsi"/>
        </w:rPr>
        <w:t>e</w:t>
      </w:r>
      <w:r w:rsidR="003D400E">
        <w:rPr>
          <w:rFonts w:asciiTheme="majorHAnsi" w:hAnsiTheme="majorHAnsi"/>
        </w:rPr>
        <w:t>nes</w:t>
      </w:r>
      <w:r w:rsidR="0027635D">
        <w:rPr>
          <w:rFonts w:asciiTheme="majorHAnsi" w:hAnsiTheme="majorHAnsi"/>
        </w:rPr>
        <w:t>s</w:t>
      </w:r>
      <w:r w:rsidR="003D400E">
        <w:rPr>
          <w:rFonts w:asciiTheme="majorHAnsi" w:hAnsiTheme="majorHAnsi"/>
        </w:rPr>
        <w:t xml:space="preserve">. Notably it should be noted that in stage 2B when the mutant’s density-dependence scaling factor of </w:t>
      </w:r>
      <w:proofErr w:type="spellStart"/>
      <w:r w:rsidR="003D400E">
        <w:rPr>
          <w:rFonts w:asciiTheme="majorHAnsi" w:hAnsiTheme="majorHAnsi"/>
        </w:rPr>
        <w:t>f_A</w:t>
      </w:r>
      <w:proofErr w:type="spellEnd"/>
      <w:r w:rsidR="003D400E">
        <w:rPr>
          <w:rFonts w:asciiTheme="majorHAnsi" w:hAnsiTheme="majorHAnsi"/>
        </w:rPr>
        <w:t xml:space="preserve">=1.25, was removed, the head-count rule was maintained but the scaling factor was even slightly heightened. So, the density dependence scaling factor only minimally alters how </w:t>
      </w:r>
      <w:r w:rsidR="003D400E" w:rsidRPr="00FE3397">
        <w:rPr>
          <w:rFonts w:asciiTheme="majorHAnsi" w:hAnsiTheme="majorHAnsi"/>
        </w:rPr>
        <w:t>p₀* scales as N₀</w:t>
      </w:r>
      <w:r w:rsidR="003D400E">
        <w:rPr>
          <w:rFonts w:asciiTheme="majorHAnsi" w:hAnsiTheme="majorHAnsi"/>
        </w:rPr>
        <w:t xml:space="preserve">, with -1.36 being the exponent. However, this should further be investigated by testing the scaling factor across a range </w:t>
      </w:r>
      <w:proofErr w:type="spellStart"/>
      <w:r w:rsidR="003D400E">
        <w:rPr>
          <w:rFonts w:asciiTheme="majorHAnsi" w:hAnsiTheme="majorHAnsi"/>
        </w:rPr>
        <w:t>f_A’s</w:t>
      </w:r>
      <w:proofErr w:type="spellEnd"/>
      <w:r w:rsidR="003D400E">
        <w:rPr>
          <w:rFonts w:asciiTheme="majorHAnsi" w:hAnsiTheme="majorHAnsi"/>
        </w:rPr>
        <w:t>.</w:t>
      </w:r>
    </w:p>
    <w:p w14:paraId="5AB2AA1B" w14:textId="77777777" w:rsidR="00EB432C" w:rsidRDefault="00EB432C" w:rsidP="00FE3397">
      <w:pPr>
        <w:rPr>
          <w:rStyle w:val="Heading4Char"/>
        </w:rPr>
      </w:pPr>
    </w:p>
    <w:p w14:paraId="52AE6E70" w14:textId="3E72079A" w:rsidR="00FE3397" w:rsidRPr="00FE3397" w:rsidRDefault="00FE3397" w:rsidP="00FE3397">
      <w:pPr>
        <w:rPr>
          <w:rFonts w:asciiTheme="majorHAnsi" w:hAnsiTheme="majorHAnsi"/>
        </w:rPr>
      </w:pPr>
      <w:r w:rsidRPr="00FE3397">
        <w:rPr>
          <w:rStyle w:val="Heading4Char"/>
        </w:rPr>
        <w:t>4.2 Crowding sensitivity</w:t>
      </w:r>
      <w:r w:rsidRPr="00FE3397">
        <w:rPr>
          <w:rFonts w:asciiTheme="majorHAnsi" w:hAnsiTheme="majorHAnsi"/>
        </w:rPr>
        <w:br/>
        <w:t xml:space="preserve">Stage 3 shows a clear crowding threshold: when </w:t>
      </w:r>
      <w:proofErr w:type="spellStart"/>
      <w:r w:rsidRPr="00FE3397">
        <w:rPr>
          <w:rFonts w:asciiTheme="majorHAnsi" w:hAnsiTheme="majorHAnsi"/>
        </w:rPr>
        <w:t>f_A</w:t>
      </w:r>
      <w:proofErr w:type="spellEnd"/>
      <w:r w:rsidRPr="00FE3397">
        <w:rPr>
          <w:rFonts w:asciiTheme="majorHAnsi" w:hAnsiTheme="majorHAnsi"/>
        </w:rPr>
        <w:t xml:space="preserve"> &gt; 2.0, rescue fails no matter what p₀ is. Crowding has a small effect below this threshold, but above it, the mutant's natural advantage can't compete with the costs of density. In our baseline parameter set, the head-count rule works well because the default value of </w:t>
      </w:r>
      <w:proofErr w:type="spellStart"/>
      <w:r w:rsidRPr="00FE3397">
        <w:rPr>
          <w:rFonts w:asciiTheme="majorHAnsi" w:hAnsiTheme="majorHAnsi"/>
        </w:rPr>
        <w:t>f_A</w:t>
      </w:r>
      <w:proofErr w:type="spellEnd"/>
      <w:r w:rsidRPr="00FE3397">
        <w:rPr>
          <w:rFonts w:asciiTheme="majorHAnsi" w:hAnsiTheme="majorHAnsi"/>
        </w:rPr>
        <w:t xml:space="preserve"> = 1.25 is well below this limit. In real life, this means that managers need to figure out how competitive the target species is (</w:t>
      </w:r>
      <w:proofErr w:type="spellStart"/>
      <w:r w:rsidRPr="00FE3397">
        <w:rPr>
          <w:rFonts w:asciiTheme="majorHAnsi" w:hAnsiTheme="majorHAnsi"/>
        </w:rPr>
        <w:t>f_A</w:t>
      </w:r>
      <w:proofErr w:type="spellEnd"/>
      <w:r w:rsidRPr="00FE3397">
        <w:rPr>
          <w:rFonts w:asciiTheme="majorHAnsi" w:hAnsiTheme="majorHAnsi"/>
        </w:rPr>
        <w:t>) before they can set the release size. If a mutant that does well in low-density lab conditions</w:t>
      </w:r>
      <w:r w:rsidR="0027635D">
        <w:rPr>
          <w:rFonts w:asciiTheme="majorHAnsi" w:hAnsiTheme="majorHAnsi"/>
        </w:rPr>
        <w:t>,</w:t>
      </w:r>
      <w:r w:rsidRPr="00FE3397">
        <w:rPr>
          <w:rFonts w:asciiTheme="majorHAnsi" w:hAnsiTheme="majorHAnsi"/>
        </w:rPr>
        <w:t xml:space="preserve"> </w:t>
      </w:r>
      <w:r w:rsidR="003D400E">
        <w:rPr>
          <w:rFonts w:asciiTheme="majorHAnsi" w:hAnsiTheme="majorHAnsi"/>
        </w:rPr>
        <w:t xml:space="preserve">but one is </w:t>
      </w:r>
      <w:r w:rsidRPr="00FE3397">
        <w:rPr>
          <w:rFonts w:asciiTheme="majorHAnsi" w:hAnsiTheme="majorHAnsi"/>
        </w:rPr>
        <w:t xml:space="preserve">not careful about how sensitive it is to </w:t>
      </w:r>
      <w:proofErr w:type="gramStart"/>
      <w:r w:rsidRPr="00FE3397">
        <w:rPr>
          <w:rFonts w:asciiTheme="majorHAnsi" w:hAnsiTheme="majorHAnsi"/>
        </w:rPr>
        <w:t>crowding</w:t>
      </w:r>
      <w:proofErr w:type="gramEnd"/>
      <w:r w:rsidRPr="00FE3397">
        <w:rPr>
          <w:rFonts w:asciiTheme="majorHAnsi" w:hAnsiTheme="majorHAnsi"/>
        </w:rPr>
        <w:t xml:space="preserve"> it may not do well in the field.</w:t>
      </w:r>
    </w:p>
    <w:p w14:paraId="4F81B62D" w14:textId="77777777" w:rsidR="00FE3397" w:rsidRDefault="00FE3397" w:rsidP="00FE3397">
      <w:pPr>
        <w:rPr>
          <w:rStyle w:val="Heading4Char"/>
        </w:rPr>
      </w:pPr>
    </w:p>
    <w:p w14:paraId="3D819349" w14:textId="77777777" w:rsidR="00D13E0C" w:rsidRPr="00441679" w:rsidRDefault="00D13E0C" w:rsidP="003D400E">
      <w:pPr>
        <w:pStyle w:val="Heading2"/>
      </w:pPr>
      <w:r w:rsidRPr="00441679">
        <w:rPr>
          <w:rStyle w:val="Strong"/>
          <w:rFonts w:cstheme="majorHAnsi"/>
          <w:b/>
          <w:bCs/>
        </w:rPr>
        <w:lastRenderedPageBreak/>
        <w:t xml:space="preserve">5 Conclusion </w:t>
      </w:r>
    </w:p>
    <w:p w14:paraId="66610E78" w14:textId="77777777" w:rsidR="003D400E" w:rsidRPr="003D400E" w:rsidRDefault="003D400E" w:rsidP="003D400E">
      <w:pPr>
        <w:pStyle w:val="Heading3"/>
        <w:rPr>
          <w:rStyle w:val="Strong"/>
          <w:rFonts w:cstheme="majorHAnsi"/>
          <w:color w:val="000000" w:themeColor="text1"/>
        </w:rPr>
      </w:pPr>
      <w:r w:rsidRPr="003D400E">
        <w:rPr>
          <w:rStyle w:val="Strong"/>
          <w:rFonts w:cstheme="majorHAnsi"/>
          <w:color w:val="000000" w:themeColor="text1"/>
        </w:rPr>
        <w:t>These</w:t>
      </w:r>
      <w:r w:rsidRPr="003D400E">
        <w:rPr>
          <w:rStyle w:val="Strong"/>
          <w:rFonts w:cstheme="majorHAnsi"/>
          <w:color w:val="000000" w:themeColor="text1"/>
        </w:rPr>
        <w:t xml:space="preserve"> simulations generalize the Orr &amp; </w:t>
      </w:r>
      <w:proofErr w:type="spellStart"/>
      <w:r w:rsidRPr="003D400E">
        <w:rPr>
          <w:rStyle w:val="Strong"/>
          <w:rFonts w:cstheme="majorHAnsi"/>
          <w:color w:val="000000" w:themeColor="text1"/>
        </w:rPr>
        <w:t>Unckless</w:t>
      </w:r>
      <w:proofErr w:type="spellEnd"/>
      <w:r w:rsidRPr="003D400E">
        <w:rPr>
          <w:rStyle w:val="Strong"/>
          <w:rFonts w:cstheme="majorHAnsi"/>
          <w:color w:val="000000" w:themeColor="text1"/>
        </w:rPr>
        <w:t xml:space="preserve"> copy-number principle to density-regulated systems. The head-count rule remains relevant: rescue scales with absolute mutants, not frequency</w:t>
      </w:r>
      <w:r w:rsidRPr="003D400E">
        <w:rPr>
          <w:rStyle w:val="Strong"/>
          <w:rFonts w:cstheme="majorHAnsi"/>
          <w:color w:val="000000" w:themeColor="text1"/>
        </w:rPr>
        <w:t xml:space="preserve">. The connection between </w:t>
      </w:r>
      <w:r w:rsidRPr="003D400E">
        <w:rPr>
          <w:rStyle w:val="Strong"/>
          <w:rFonts w:cstheme="majorHAnsi"/>
          <w:color w:val="000000" w:themeColor="text1"/>
        </w:rPr>
        <w:t xml:space="preserve">density feedback </w:t>
      </w:r>
      <w:r w:rsidRPr="003D400E">
        <w:rPr>
          <w:rStyle w:val="Strong"/>
          <w:rFonts w:cstheme="majorHAnsi"/>
          <w:color w:val="000000" w:themeColor="text1"/>
        </w:rPr>
        <w:t xml:space="preserve">and </w:t>
      </w:r>
      <w:r w:rsidRPr="003D400E">
        <w:rPr>
          <w:rStyle w:val="Strong"/>
          <w:rFonts w:cstheme="majorHAnsi"/>
          <w:color w:val="000000" w:themeColor="text1"/>
        </w:rPr>
        <w:t>the scaling exponent</w:t>
      </w:r>
      <w:r w:rsidRPr="003D400E">
        <w:rPr>
          <w:rStyle w:val="Strong"/>
          <w:rFonts w:cstheme="majorHAnsi"/>
          <w:color w:val="000000" w:themeColor="text1"/>
        </w:rPr>
        <w:t xml:space="preserve"> has to be investigated further, but at this point, the density sensitivity does not seem to have a significant influence</w:t>
      </w:r>
      <w:r w:rsidRPr="003D400E">
        <w:rPr>
          <w:rStyle w:val="Strong"/>
          <w:rFonts w:cstheme="majorHAnsi"/>
          <w:color w:val="000000" w:themeColor="text1"/>
        </w:rPr>
        <w:t>. A crowding threshold (</w:t>
      </w:r>
      <w:proofErr w:type="spellStart"/>
      <w:r w:rsidRPr="003D400E">
        <w:rPr>
          <w:rStyle w:val="Strong"/>
          <w:rFonts w:cstheme="majorHAnsi"/>
          <w:color w:val="000000" w:themeColor="text1"/>
        </w:rPr>
        <w:t>f_A</w:t>
      </w:r>
      <w:proofErr w:type="spellEnd"/>
      <w:r w:rsidRPr="003D400E">
        <w:rPr>
          <w:rStyle w:val="Strong"/>
          <w:rFonts w:cstheme="majorHAnsi"/>
          <w:color w:val="000000" w:themeColor="text1"/>
        </w:rPr>
        <w:t xml:space="preserve"> ≈ 2.0) </w:t>
      </w:r>
      <w:r w:rsidRPr="003D400E">
        <w:rPr>
          <w:rStyle w:val="Strong"/>
          <w:rFonts w:cstheme="majorHAnsi"/>
          <w:color w:val="000000" w:themeColor="text1"/>
        </w:rPr>
        <w:t xml:space="preserve">limits </w:t>
      </w:r>
      <w:r w:rsidRPr="003D400E">
        <w:rPr>
          <w:rStyle w:val="Strong"/>
          <w:rFonts w:cstheme="majorHAnsi"/>
          <w:color w:val="000000" w:themeColor="text1"/>
        </w:rPr>
        <w:t>rescue possibility regardles</w:t>
      </w:r>
      <w:r w:rsidRPr="003D400E">
        <w:rPr>
          <w:rStyle w:val="Strong"/>
          <w:rFonts w:cstheme="majorHAnsi"/>
          <w:color w:val="000000" w:themeColor="text1"/>
        </w:rPr>
        <w:t>s</w:t>
      </w:r>
      <w:r w:rsidRPr="003D400E">
        <w:rPr>
          <w:rStyle w:val="Strong"/>
          <w:rFonts w:cstheme="majorHAnsi"/>
          <w:color w:val="000000" w:themeColor="text1"/>
        </w:rPr>
        <w:t xml:space="preserve"> of the starting numbers. </w:t>
      </w:r>
    </w:p>
    <w:p w14:paraId="5F9E8D0D" w14:textId="05E50ABA" w:rsidR="003D400E" w:rsidRPr="003D400E" w:rsidRDefault="003D400E" w:rsidP="003D400E">
      <w:pPr>
        <w:pStyle w:val="Heading3"/>
        <w:rPr>
          <w:rStyle w:val="Strong"/>
          <w:rFonts w:cstheme="majorHAnsi"/>
          <w:color w:val="000000" w:themeColor="text1"/>
        </w:rPr>
      </w:pPr>
      <w:r w:rsidRPr="003D400E">
        <w:rPr>
          <w:rStyle w:val="Strong"/>
          <w:rFonts w:cstheme="majorHAnsi"/>
          <w:color w:val="000000" w:themeColor="text1"/>
        </w:rPr>
        <w:t xml:space="preserve">Practically, this translates to the idea that release strategies should be head counts rather than percentages: </w:t>
      </w:r>
      <w:r w:rsidRPr="003D400E">
        <w:rPr>
          <w:rStyle w:val="Strong"/>
          <w:rFonts w:cstheme="majorHAnsi"/>
          <w:color w:val="000000" w:themeColor="text1"/>
        </w:rPr>
        <w:t xml:space="preserve">introducing </w:t>
      </w:r>
      <w:r w:rsidRPr="003D400E">
        <w:rPr>
          <w:rStyle w:val="Strong"/>
          <w:rFonts w:cstheme="majorHAnsi"/>
          <w:color w:val="000000" w:themeColor="text1"/>
        </w:rPr>
        <w:t>≥</w:t>
      </w:r>
      <w:r w:rsidRPr="003D400E">
        <w:rPr>
          <w:rStyle w:val="Strong"/>
          <w:rFonts w:cstheme="majorHAnsi"/>
          <w:color w:val="000000" w:themeColor="text1"/>
        </w:rPr>
        <w:t>28</w:t>
      </w:r>
      <w:r w:rsidRPr="003D400E">
        <w:rPr>
          <w:rStyle w:val="Strong"/>
          <w:rFonts w:cstheme="majorHAnsi"/>
          <w:color w:val="000000" w:themeColor="text1"/>
        </w:rPr>
        <w:t xml:space="preserve"> mutants </w:t>
      </w:r>
      <w:proofErr w:type="gramStart"/>
      <w:r w:rsidRPr="003D400E">
        <w:rPr>
          <w:rStyle w:val="Strong"/>
          <w:rFonts w:cstheme="majorHAnsi"/>
          <w:color w:val="000000" w:themeColor="text1"/>
        </w:rPr>
        <w:t>gives</w:t>
      </w:r>
      <w:proofErr w:type="gramEnd"/>
      <w:r w:rsidRPr="003D400E">
        <w:rPr>
          <w:rStyle w:val="Strong"/>
          <w:rFonts w:cstheme="majorHAnsi"/>
          <w:color w:val="000000" w:themeColor="text1"/>
        </w:rPr>
        <w:t xml:space="preserve"> us a </w:t>
      </w:r>
      <w:r w:rsidRPr="003D400E">
        <w:rPr>
          <w:rStyle w:val="Strong"/>
          <w:rFonts w:cstheme="majorHAnsi"/>
          <w:color w:val="000000" w:themeColor="text1"/>
        </w:rPr>
        <w:t xml:space="preserve">90% robust rescue probability. </w:t>
      </w:r>
      <w:r w:rsidRPr="003D400E">
        <w:rPr>
          <w:rStyle w:val="Strong"/>
          <w:rFonts w:cstheme="majorHAnsi"/>
          <w:color w:val="000000" w:themeColor="text1"/>
        </w:rPr>
        <w:t xml:space="preserve">The </w:t>
      </w:r>
      <w:r w:rsidRPr="003D400E">
        <w:rPr>
          <w:rStyle w:val="Strong"/>
          <w:rFonts w:cstheme="majorHAnsi"/>
          <w:color w:val="000000" w:themeColor="text1"/>
        </w:rPr>
        <w:t xml:space="preserve">haploid, single-locus model was </w:t>
      </w:r>
      <w:r w:rsidRPr="003D400E">
        <w:rPr>
          <w:rStyle w:val="Strong"/>
          <w:rFonts w:cstheme="majorHAnsi"/>
          <w:color w:val="000000" w:themeColor="text1"/>
        </w:rPr>
        <w:t xml:space="preserve">drastically </w:t>
      </w:r>
      <w:r w:rsidRPr="003D400E">
        <w:rPr>
          <w:rStyle w:val="Strong"/>
          <w:rFonts w:cstheme="majorHAnsi"/>
          <w:color w:val="000000" w:themeColor="text1"/>
        </w:rPr>
        <w:t xml:space="preserve">simplified, but the fundamental concept still gives us </w:t>
      </w:r>
      <w:r w:rsidRPr="003D400E">
        <w:rPr>
          <w:rStyle w:val="Strong"/>
          <w:rFonts w:cstheme="majorHAnsi"/>
          <w:color w:val="000000" w:themeColor="text1"/>
        </w:rPr>
        <w:t>r</w:t>
      </w:r>
      <w:r w:rsidRPr="003D400E">
        <w:rPr>
          <w:rStyle w:val="Strong"/>
          <w:rFonts w:cstheme="majorHAnsi"/>
          <w:color w:val="000000" w:themeColor="text1"/>
        </w:rPr>
        <w:t>eference point for conservation applications.</w:t>
      </w:r>
    </w:p>
    <w:p w14:paraId="37F1C172" w14:textId="77777777" w:rsidR="003D400E" w:rsidRDefault="003D400E" w:rsidP="00D13E0C">
      <w:pPr>
        <w:pStyle w:val="Heading3"/>
        <w:rPr>
          <w:rStyle w:val="Strong"/>
          <w:rFonts w:cstheme="majorHAnsi"/>
          <w:b/>
          <w:bCs/>
        </w:rPr>
      </w:pPr>
    </w:p>
    <w:p w14:paraId="68FB837C" w14:textId="73F551D5" w:rsidR="00D13E0C" w:rsidRDefault="00D13E0C" w:rsidP="00D13E0C">
      <w:pPr>
        <w:pStyle w:val="Heading3"/>
        <w:rPr>
          <w:rStyle w:val="Strong"/>
          <w:rFonts w:cstheme="majorHAnsi"/>
          <w:b/>
          <w:bCs/>
        </w:rPr>
      </w:pPr>
      <w:r w:rsidRPr="00441679">
        <w:rPr>
          <w:rStyle w:val="Strong"/>
          <w:rFonts w:cstheme="majorHAnsi"/>
          <w:b/>
          <w:bCs/>
        </w:rPr>
        <w:t>References</w:t>
      </w:r>
    </w:p>
    <w:p w14:paraId="390A3F7A" w14:textId="41AAFFBF" w:rsidR="003D400E" w:rsidRDefault="003D400E" w:rsidP="003D400E">
      <w:pPr>
        <w:pStyle w:val="ListParagraph"/>
        <w:numPr>
          <w:ilvl w:val="0"/>
          <w:numId w:val="26"/>
        </w:numPr>
        <w:rPr>
          <w:rFonts w:asciiTheme="majorHAnsi" w:hAnsiTheme="majorHAnsi"/>
          <w:color w:val="000000" w:themeColor="text1"/>
        </w:rPr>
      </w:pPr>
      <w:proofErr w:type="spellStart"/>
      <w:r w:rsidRPr="003D400E">
        <w:rPr>
          <w:rFonts w:asciiTheme="majorHAnsi" w:hAnsiTheme="majorHAnsi" w:cstheme="majorHAnsi"/>
          <w:color w:val="000000" w:themeColor="text1"/>
        </w:rPr>
        <w:t>Gamblin</w:t>
      </w:r>
      <w:proofErr w:type="spellEnd"/>
      <w:r w:rsidRPr="003D400E">
        <w:rPr>
          <w:rFonts w:asciiTheme="majorHAnsi" w:hAnsiTheme="majorHAnsi" w:cstheme="majorHAnsi"/>
          <w:color w:val="000000" w:themeColor="text1"/>
        </w:rPr>
        <w:t xml:space="preserve">, J., </w:t>
      </w:r>
      <w:proofErr w:type="spellStart"/>
      <w:r w:rsidRPr="003D400E">
        <w:rPr>
          <w:rFonts w:asciiTheme="majorHAnsi" w:hAnsiTheme="majorHAnsi" w:cstheme="majorHAnsi"/>
          <w:color w:val="000000" w:themeColor="text1"/>
        </w:rPr>
        <w:t>Marrec</w:t>
      </w:r>
      <w:proofErr w:type="spellEnd"/>
      <w:r w:rsidRPr="003D400E">
        <w:rPr>
          <w:rFonts w:asciiTheme="majorHAnsi" w:hAnsiTheme="majorHAnsi" w:cstheme="majorHAnsi"/>
          <w:color w:val="000000" w:themeColor="text1"/>
        </w:rPr>
        <w:t xml:space="preserve">, L. &amp; </w:t>
      </w:r>
      <w:proofErr w:type="spellStart"/>
      <w:r w:rsidRPr="003D400E">
        <w:rPr>
          <w:rFonts w:asciiTheme="majorHAnsi" w:hAnsiTheme="majorHAnsi" w:cstheme="majorHAnsi"/>
          <w:color w:val="000000" w:themeColor="text1"/>
        </w:rPr>
        <w:t>Olazcuaga</w:t>
      </w:r>
      <w:proofErr w:type="spellEnd"/>
      <w:r w:rsidRPr="003D400E">
        <w:rPr>
          <w:rFonts w:asciiTheme="majorHAnsi" w:hAnsiTheme="majorHAnsi" w:cstheme="majorHAnsi"/>
          <w:color w:val="000000" w:themeColor="text1"/>
        </w:rPr>
        <w:t xml:space="preserve">, L. (2023). How bottlenecks shape adaptive potential: from theory and microbiology to conservation biology. </w:t>
      </w:r>
      <w:hyperlink r:id="rId17" w:history="1">
        <w:r w:rsidRPr="003D400E">
          <w:rPr>
            <w:rStyle w:val="Hyperlink"/>
            <w:rFonts w:asciiTheme="majorHAnsi" w:hAnsiTheme="majorHAnsi"/>
            <w:color w:val="000000" w:themeColor="text1"/>
          </w:rPr>
          <w:t>https://doi.org/10.32942/X2M608</w:t>
        </w:r>
      </w:hyperlink>
    </w:p>
    <w:p w14:paraId="5822243E" w14:textId="587131BD" w:rsidR="003D400E" w:rsidRPr="003D400E" w:rsidRDefault="003D400E" w:rsidP="003D400E">
      <w:pPr>
        <w:pStyle w:val="ListParagraph"/>
        <w:numPr>
          <w:ilvl w:val="1"/>
          <w:numId w:val="26"/>
        </w:numPr>
        <w:rPr>
          <w:rFonts w:asciiTheme="majorHAnsi" w:hAnsiTheme="majorHAnsi"/>
          <w:color w:val="000000" w:themeColor="text1"/>
        </w:rPr>
      </w:pPr>
      <w:r>
        <w:rPr>
          <w:rFonts w:asciiTheme="majorHAnsi" w:hAnsiTheme="majorHAnsi"/>
          <w:color w:val="000000" w:themeColor="text1"/>
        </w:rPr>
        <w:t>(this is a preprint)</w:t>
      </w:r>
    </w:p>
    <w:p w14:paraId="25515EF4" w14:textId="351DFFBF" w:rsidR="003D400E" w:rsidRPr="003D400E" w:rsidRDefault="003D400E" w:rsidP="003D400E">
      <w:pPr>
        <w:pStyle w:val="ListParagraph"/>
      </w:pPr>
    </w:p>
    <w:p w14:paraId="3CC38EE5" w14:textId="77777777" w:rsidR="00757561" w:rsidRDefault="00757561" w:rsidP="00757561">
      <w:pPr>
        <w:rPr>
          <w:rFonts w:asciiTheme="majorHAnsi" w:hAnsiTheme="majorHAnsi" w:cstheme="majorHAnsi"/>
        </w:rPr>
      </w:pPr>
    </w:p>
    <w:p w14:paraId="3566FCA9" w14:textId="3D9C3A33" w:rsidR="003D400E" w:rsidRDefault="00757561" w:rsidP="003D400E">
      <w:pPr>
        <w:pStyle w:val="ListParagraph"/>
        <w:numPr>
          <w:ilvl w:val="0"/>
          <w:numId w:val="22"/>
        </w:numPr>
        <w:rPr>
          <w:rFonts w:asciiTheme="majorHAnsi" w:hAnsiTheme="majorHAnsi"/>
        </w:rPr>
      </w:pPr>
      <w:r w:rsidRPr="003D400E">
        <w:rPr>
          <w:rFonts w:asciiTheme="majorHAnsi" w:hAnsiTheme="majorHAnsi"/>
        </w:rPr>
        <w:t xml:space="preserve">Orr HA, </w:t>
      </w:r>
      <w:proofErr w:type="spellStart"/>
      <w:r w:rsidRPr="003D400E">
        <w:rPr>
          <w:rFonts w:asciiTheme="majorHAnsi" w:hAnsiTheme="majorHAnsi"/>
        </w:rPr>
        <w:t>Unckless</w:t>
      </w:r>
      <w:proofErr w:type="spellEnd"/>
      <w:r w:rsidRPr="003D400E">
        <w:rPr>
          <w:rFonts w:asciiTheme="majorHAnsi" w:hAnsiTheme="majorHAnsi"/>
        </w:rPr>
        <w:t xml:space="preserve"> RL. Population extinction and the genetics of adaptation. Am Nat. 2008 Aug;172(2):160-9. </w:t>
      </w:r>
      <w:proofErr w:type="spellStart"/>
      <w:r w:rsidRPr="003D400E">
        <w:rPr>
          <w:rFonts w:asciiTheme="majorHAnsi" w:hAnsiTheme="majorHAnsi"/>
        </w:rPr>
        <w:t>doi</w:t>
      </w:r>
      <w:proofErr w:type="spellEnd"/>
      <w:r w:rsidRPr="003D400E">
        <w:rPr>
          <w:rFonts w:asciiTheme="majorHAnsi" w:hAnsiTheme="majorHAnsi"/>
        </w:rPr>
        <w:t>: 10.1086/589460. PMID: 18662122.</w:t>
      </w:r>
    </w:p>
    <w:p w14:paraId="2D719730" w14:textId="77777777" w:rsidR="003D400E" w:rsidRDefault="003D400E" w:rsidP="003D400E">
      <w:pPr>
        <w:pStyle w:val="ListParagraph"/>
        <w:rPr>
          <w:rFonts w:asciiTheme="majorHAnsi" w:hAnsiTheme="majorHAnsi"/>
        </w:rPr>
      </w:pPr>
    </w:p>
    <w:p w14:paraId="5706DEBF" w14:textId="79C1CC0C" w:rsidR="003D400E" w:rsidRPr="003D400E" w:rsidRDefault="00757561" w:rsidP="003D400E">
      <w:pPr>
        <w:pStyle w:val="ListParagraph"/>
        <w:numPr>
          <w:ilvl w:val="0"/>
          <w:numId w:val="22"/>
        </w:numPr>
        <w:rPr>
          <w:rFonts w:asciiTheme="majorHAnsi" w:hAnsiTheme="majorHAnsi"/>
        </w:rPr>
      </w:pPr>
      <w:r w:rsidRPr="003D400E">
        <w:rPr>
          <w:rFonts w:asciiTheme="majorHAnsi" w:hAnsiTheme="majorHAnsi"/>
          <w:color w:val="000000" w:themeColor="text1"/>
        </w:rPr>
        <w:t xml:space="preserve">Benjamin A Wilson, </w:t>
      </w:r>
      <w:proofErr w:type="spellStart"/>
      <w:r w:rsidRPr="003D400E">
        <w:rPr>
          <w:rFonts w:asciiTheme="majorHAnsi" w:hAnsiTheme="majorHAnsi"/>
          <w:color w:val="000000" w:themeColor="text1"/>
        </w:rPr>
        <w:t>Pleuni</w:t>
      </w:r>
      <w:proofErr w:type="spellEnd"/>
      <w:r w:rsidRPr="003D400E">
        <w:rPr>
          <w:rFonts w:asciiTheme="majorHAnsi" w:hAnsiTheme="majorHAnsi"/>
          <w:color w:val="000000" w:themeColor="text1"/>
        </w:rPr>
        <w:t xml:space="preserve"> S </w:t>
      </w:r>
      <w:proofErr w:type="spellStart"/>
      <w:r w:rsidRPr="003D400E">
        <w:rPr>
          <w:rFonts w:asciiTheme="majorHAnsi" w:hAnsiTheme="majorHAnsi"/>
          <w:color w:val="000000" w:themeColor="text1"/>
        </w:rPr>
        <w:t>Pennings</w:t>
      </w:r>
      <w:proofErr w:type="spellEnd"/>
      <w:r w:rsidRPr="003D400E">
        <w:rPr>
          <w:rFonts w:asciiTheme="majorHAnsi" w:hAnsiTheme="majorHAnsi"/>
          <w:color w:val="000000" w:themeColor="text1"/>
        </w:rPr>
        <w:t xml:space="preserve">, Dmitri A Petrov, Soft Selective Sweeps in Evolutionary Rescue, </w:t>
      </w:r>
      <w:r w:rsidRPr="003D400E">
        <w:rPr>
          <w:rStyle w:val="Emphasis"/>
          <w:rFonts w:asciiTheme="majorHAnsi" w:hAnsiTheme="majorHAnsi"/>
          <w:color w:val="000000" w:themeColor="text1"/>
        </w:rPr>
        <w:t>Genetics</w:t>
      </w:r>
      <w:r w:rsidRPr="003D400E">
        <w:rPr>
          <w:rFonts w:asciiTheme="majorHAnsi" w:hAnsiTheme="majorHAnsi"/>
          <w:color w:val="000000" w:themeColor="text1"/>
        </w:rPr>
        <w:t xml:space="preserve">, Volume 205, Issue 4, 1 April 2017, Pages 1573–1586, </w:t>
      </w:r>
      <w:hyperlink r:id="rId18" w:history="1">
        <w:r w:rsidRPr="003D400E">
          <w:rPr>
            <w:rStyle w:val="Hyperlink"/>
            <w:rFonts w:asciiTheme="majorHAnsi" w:hAnsiTheme="majorHAnsi"/>
            <w:color w:val="000000" w:themeColor="text1"/>
          </w:rPr>
          <w:t>https://doi.org/10.1534/genetics.116.191478</w:t>
        </w:r>
      </w:hyperlink>
    </w:p>
    <w:p w14:paraId="03C8FFE4" w14:textId="77777777" w:rsidR="003D400E" w:rsidRPr="003D400E" w:rsidRDefault="003D400E" w:rsidP="003D400E">
      <w:pPr>
        <w:pStyle w:val="ListParagraph"/>
        <w:rPr>
          <w:rFonts w:asciiTheme="majorHAnsi" w:hAnsiTheme="majorHAnsi"/>
        </w:rPr>
      </w:pPr>
    </w:p>
    <w:p w14:paraId="1ABDF0BB" w14:textId="77777777" w:rsidR="003D400E" w:rsidRPr="003D400E" w:rsidRDefault="003D400E" w:rsidP="003D400E">
      <w:pPr>
        <w:pStyle w:val="ListParagraph"/>
        <w:rPr>
          <w:rFonts w:asciiTheme="majorHAnsi" w:hAnsiTheme="majorHAnsi"/>
        </w:rPr>
      </w:pPr>
    </w:p>
    <w:p w14:paraId="72EB62E2" w14:textId="30415FD9" w:rsidR="008C0DAC" w:rsidRPr="003D400E" w:rsidRDefault="008C0DAC" w:rsidP="003D400E">
      <w:pPr>
        <w:pStyle w:val="ListParagraph"/>
        <w:numPr>
          <w:ilvl w:val="0"/>
          <w:numId w:val="22"/>
        </w:numPr>
        <w:rPr>
          <w:rFonts w:asciiTheme="majorHAnsi" w:hAnsiTheme="majorHAnsi"/>
        </w:rPr>
      </w:pPr>
      <w:r w:rsidRPr="003D400E">
        <w:rPr>
          <w:rFonts w:asciiTheme="majorHAnsi" w:hAnsiTheme="majorHAnsi"/>
          <w:color w:val="000000" w:themeColor="text1"/>
        </w:rPr>
        <w:t xml:space="preserve">Jasmine </w:t>
      </w:r>
      <w:proofErr w:type="spellStart"/>
      <w:r w:rsidRPr="003D400E">
        <w:rPr>
          <w:rFonts w:asciiTheme="majorHAnsi" w:hAnsiTheme="majorHAnsi"/>
          <w:color w:val="000000" w:themeColor="text1"/>
        </w:rPr>
        <w:t>Gamblin</w:t>
      </w:r>
      <w:proofErr w:type="spellEnd"/>
      <w:r w:rsidRPr="003D400E">
        <w:rPr>
          <w:rFonts w:asciiTheme="majorHAnsi" w:hAnsiTheme="majorHAnsi"/>
          <w:color w:val="000000" w:themeColor="text1"/>
        </w:rPr>
        <w:t xml:space="preserve">, Sylvain </w:t>
      </w:r>
      <w:proofErr w:type="spellStart"/>
      <w:r w:rsidRPr="003D400E">
        <w:rPr>
          <w:rFonts w:asciiTheme="majorHAnsi" w:hAnsiTheme="majorHAnsi"/>
          <w:color w:val="000000" w:themeColor="text1"/>
        </w:rPr>
        <w:t>Gandon</w:t>
      </w:r>
      <w:proofErr w:type="spellEnd"/>
      <w:r w:rsidRPr="003D400E">
        <w:rPr>
          <w:rFonts w:asciiTheme="majorHAnsi" w:hAnsiTheme="majorHAnsi"/>
          <w:color w:val="000000" w:themeColor="text1"/>
        </w:rPr>
        <w:t xml:space="preserve">, François </w:t>
      </w:r>
      <w:proofErr w:type="spellStart"/>
      <w:r w:rsidRPr="003D400E">
        <w:rPr>
          <w:rFonts w:asciiTheme="majorHAnsi" w:hAnsiTheme="majorHAnsi"/>
          <w:color w:val="000000" w:themeColor="text1"/>
        </w:rPr>
        <w:t>Blanquart</w:t>
      </w:r>
      <w:proofErr w:type="spellEnd"/>
      <w:r w:rsidRPr="003D400E">
        <w:rPr>
          <w:rFonts w:asciiTheme="majorHAnsi" w:hAnsiTheme="majorHAnsi"/>
          <w:color w:val="000000" w:themeColor="text1"/>
        </w:rPr>
        <w:t>, Amaury Lambert, Bottlenecks can constrain and</w:t>
      </w:r>
      <w:r w:rsidRPr="0027635D">
        <w:rPr>
          <w:rFonts w:asciiTheme="majorHAnsi" w:hAnsiTheme="majorHAnsi"/>
          <w:color w:val="000000" w:themeColor="text1"/>
        </w:rPr>
        <w:t xml:space="preserve"> channel evolutionary paths, </w:t>
      </w:r>
      <w:r w:rsidRPr="0027635D">
        <w:rPr>
          <w:rStyle w:val="Emphasis"/>
          <w:rFonts w:asciiTheme="majorHAnsi" w:hAnsiTheme="majorHAnsi"/>
          <w:color w:val="000000" w:themeColor="text1"/>
        </w:rPr>
        <w:t>Genetics</w:t>
      </w:r>
      <w:r w:rsidRPr="0027635D">
        <w:rPr>
          <w:rFonts w:asciiTheme="majorHAnsi" w:hAnsiTheme="majorHAnsi"/>
          <w:color w:val="000000" w:themeColor="text1"/>
        </w:rPr>
        <w:t xml:space="preserve">, Volume 224, Issue 2, June 2023, iyad001, </w:t>
      </w:r>
      <w:hyperlink r:id="rId19" w:history="1">
        <w:r w:rsidRPr="0027635D">
          <w:rPr>
            <w:rStyle w:val="Hyperlink"/>
            <w:rFonts w:asciiTheme="majorHAnsi" w:hAnsiTheme="majorHAnsi"/>
            <w:color w:val="000000" w:themeColor="text1"/>
          </w:rPr>
          <w:t>https://do</w:t>
        </w:r>
        <w:r w:rsidRPr="0027635D">
          <w:rPr>
            <w:rStyle w:val="Hyperlink"/>
            <w:rFonts w:asciiTheme="majorHAnsi" w:hAnsiTheme="majorHAnsi"/>
            <w:color w:val="000000" w:themeColor="text1"/>
          </w:rPr>
          <w:t>i</w:t>
        </w:r>
        <w:r w:rsidRPr="0027635D">
          <w:rPr>
            <w:rStyle w:val="Hyperlink"/>
            <w:rFonts w:asciiTheme="majorHAnsi" w:hAnsiTheme="majorHAnsi"/>
            <w:color w:val="000000" w:themeColor="text1"/>
          </w:rPr>
          <w:t>.org/10.1093/gene</w:t>
        </w:r>
        <w:r w:rsidRPr="0027635D">
          <w:rPr>
            <w:rStyle w:val="Hyperlink"/>
            <w:rFonts w:asciiTheme="majorHAnsi" w:hAnsiTheme="majorHAnsi"/>
            <w:color w:val="000000" w:themeColor="text1"/>
          </w:rPr>
          <w:t>t</w:t>
        </w:r>
        <w:r w:rsidRPr="0027635D">
          <w:rPr>
            <w:rStyle w:val="Hyperlink"/>
            <w:rFonts w:asciiTheme="majorHAnsi" w:hAnsiTheme="majorHAnsi"/>
            <w:color w:val="000000" w:themeColor="text1"/>
          </w:rPr>
          <w:t>ics/iyad001</w:t>
        </w:r>
      </w:hyperlink>
    </w:p>
    <w:p w14:paraId="479DB297" w14:textId="7B47F3C8" w:rsidR="008C0DAC" w:rsidRPr="003D400E" w:rsidRDefault="008C0DAC">
      <w:pPr>
        <w:rPr>
          <w:rFonts w:asciiTheme="majorHAnsi" w:hAnsiTheme="majorHAnsi" w:cstheme="majorHAnsi"/>
          <w:color w:val="000000" w:themeColor="text1"/>
        </w:rPr>
      </w:pPr>
    </w:p>
    <w:p w14:paraId="12603E10" w14:textId="2BE1C776" w:rsidR="00FE3397" w:rsidRPr="003D400E" w:rsidRDefault="00FE3397" w:rsidP="003D400E">
      <w:pPr>
        <w:pStyle w:val="Heading2"/>
      </w:pPr>
      <w:r w:rsidRPr="003D400E">
        <w:t>Figures</w:t>
      </w:r>
    </w:p>
    <w:p w14:paraId="0FADC89F" w14:textId="4D3A6A0A" w:rsidR="00FE3397" w:rsidRPr="003D400E" w:rsidRDefault="00FE3397" w:rsidP="003D400E">
      <w:pPr>
        <w:pStyle w:val="ListParagraph"/>
        <w:numPr>
          <w:ilvl w:val="0"/>
          <w:numId w:val="23"/>
        </w:numPr>
        <w:rPr>
          <w:rFonts w:asciiTheme="majorHAnsi" w:hAnsiTheme="majorHAnsi"/>
        </w:rPr>
      </w:pPr>
      <w:r w:rsidRPr="003D400E">
        <w:rPr>
          <w:rFonts w:asciiTheme="majorHAnsi" w:hAnsiTheme="majorHAnsi"/>
        </w:rPr>
        <w:t xml:space="preserve">Figure 1: Base </w:t>
      </w:r>
      <w:r w:rsidR="003D400E">
        <w:rPr>
          <w:rFonts w:asciiTheme="majorHAnsi" w:hAnsiTheme="majorHAnsi"/>
        </w:rPr>
        <w:t>population trajectory r</w:t>
      </w:r>
      <w:r w:rsidRPr="003D400E">
        <w:rPr>
          <w:rFonts w:asciiTheme="majorHAnsi" w:hAnsiTheme="majorHAnsi"/>
        </w:rPr>
        <w:t xml:space="preserve">escue </w:t>
      </w:r>
      <w:r w:rsidR="003D400E">
        <w:rPr>
          <w:rFonts w:asciiTheme="majorHAnsi" w:hAnsiTheme="majorHAnsi"/>
        </w:rPr>
        <w:t>p</w:t>
      </w:r>
      <w:r w:rsidRPr="003D400E">
        <w:rPr>
          <w:rFonts w:asciiTheme="majorHAnsi" w:hAnsiTheme="majorHAnsi"/>
        </w:rPr>
        <w:t>lot</w:t>
      </w:r>
    </w:p>
    <w:p w14:paraId="3C0FE04A" w14:textId="2F989DDC" w:rsidR="00FE3397" w:rsidRPr="003D400E" w:rsidRDefault="00FE3397" w:rsidP="003D400E">
      <w:pPr>
        <w:pStyle w:val="ListParagraph"/>
        <w:numPr>
          <w:ilvl w:val="0"/>
          <w:numId w:val="23"/>
        </w:numPr>
        <w:rPr>
          <w:rFonts w:asciiTheme="majorHAnsi" w:hAnsiTheme="majorHAnsi"/>
        </w:rPr>
      </w:pPr>
      <w:r w:rsidRPr="003D400E">
        <w:rPr>
          <w:rFonts w:asciiTheme="majorHAnsi" w:hAnsiTheme="majorHAnsi"/>
        </w:rPr>
        <w:t xml:space="preserve">Figure 2: Rescue </w:t>
      </w:r>
      <w:r w:rsidR="003D400E">
        <w:rPr>
          <w:rFonts w:asciiTheme="majorHAnsi" w:hAnsiTheme="majorHAnsi"/>
        </w:rPr>
        <w:t>p</w:t>
      </w:r>
      <w:r w:rsidRPr="003D400E">
        <w:rPr>
          <w:rFonts w:asciiTheme="majorHAnsi" w:hAnsiTheme="majorHAnsi"/>
        </w:rPr>
        <w:t>robability vs. initial mutant fraction p0</w:t>
      </w:r>
    </w:p>
    <w:p w14:paraId="120C6702" w14:textId="55F9ADF4" w:rsidR="00FE3397" w:rsidRDefault="00FE3397" w:rsidP="003D400E">
      <w:pPr>
        <w:pStyle w:val="ListParagraph"/>
        <w:numPr>
          <w:ilvl w:val="0"/>
          <w:numId w:val="23"/>
        </w:numPr>
        <w:rPr>
          <w:rStyle w:val="Strong"/>
          <w:rFonts w:asciiTheme="majorHAnsi" w:hAnsiTheme="majorHAnsi" w:cstheme="majorHAnsi"/>
          <w:b w:val="0"/>
          <w:bCs w:val="0"/>
        </w:rPr>
      </w:pPr>
      <w:r w:rsidRPr="003D400E">
        <w:rPr>
          <w:rFonts w:asciiTheme="majorHAnsi" w:hAnsiTheme="majorHAnsi"/>
        </w:rPr>
        <w:t>Figure 3</w:t>
      </w:r>
      <w:r w:rsidR="003D400E">
        <w:rPr>
          <w:rFonts w:asciiTheme="majorHAnsi" w:hAnsiTheme="majorHAnsi"/>
        </w:rPr>
        <w:t>A</w:t>
      </w:r>
      <w:r w:rsidRPr="003D400E">
        <w:rPr>
          <w:rFonts w:asciiTheme="majorHAnsi" w:hAnsiTheme="majorHAnsi"/>
        </w:rPr>
        <w:t xml:space="preserve">: </w:t>
      </w:r>
      <w:r w:rsidR="003D400E">
        <w:rPr>
          <w:rStyle w:val="Strong"/>
          <w:rFonts w:asciiTheme="majorHAnsi" w:hAnsiTheme="majorHAnsi" w:cstheme="majorHAnsi"/>
          <w:b w:val="0"/>
          <w:bCs w:val="0"/>
        </w:rPr>
        <w:t>S</w:t>
      </w:r>
      <w:r w:rsidRPr="003D400E">
        <w:rPr>
          <w:rStyle w:val="Strong"/>
          <w:rFonts w:asciiTheme="majorHAnsi" w:hAnsiTheme="majorHAnsi" w:cstheme="majorHAnsi"/>
          <w:b w:val="0"/>
          <w:bCs w:val="0"/>
        </w:rPr>
        <w:t>caling initial mutant fraction with population size</w:t>
      </w:r>
    </w:p>
    <w:p w14:paraId="66935250" w14:textId="445F069F" w:rsidR="003D400E" w:rsidRPr="003D400E" w:rsidRDefault="003D400E" w:rsidP="003D400E">
      <w:pPr>
        <w:pStyle w:val="ListParagraph"/>
        <w:numPr>
          <w:ilvl w:val="0"/>
          <w:numId w:val="23"/>
        </w:numPr>
        <w:rPr>
          <w:rStyle w:val="Strong"/>
          <w:rFonts w:asciiTheme="majorHAnsi" w:hAnsiTheme="majorHAnsi" w:cstheme="majorHAnsi"/>
          <w:b w:val="0"/>
          <w:bCs w:val="0"/>
        </w:rPr>
      </w:pPr>
      <w:r w:rsidRPr="003D400E">
        <w:rPr>
          <w:rFonts w:asciiTheme="majorHAnsi" w:hAnsiTheme="majorHAnsi"/>
        </w:rPr>
        <w:t>Figure 3</w:t>
      </w:r>
      <w:r>
        <w:rPr>
          <w:rFonts w:asciiTheme="majorHAnsi" w:hAnsiTheme="majorHAnsi"/>
        </w:rPr>
        <w:t>B</w:t>
      </w:r>
      <w:r w:rsidRPr="003D400E">
        <w:rPr>
          <w:rFonts w:asciiTheme="majorHAnsi" w:hAnsiTheme="majorHAnsi"/>
        </w:rPr>
        <w:t xml:space="preserve">: </w:t>
      </w:r>
      <w:r>
        <w:rPr>
          <w:rStyle w:val="Strong"/>
          <w:rFonts w:asciiTheme="majorHAnsi" w:hAnsiTheme="majorHAnsi" w:cstheme="majorHAnsi"/>
          <w:b w:val="0"/>
          <w:bCs w:val="0"/>
        </w:rPr>
        <w:t>S</w:t>
      </w:r>
      <w:r w:rsidRPr="003D400E">
        <w:rPr>
          <w:rStyle w:val="Strong"/>
          <w:rFonts w:asciiTheme="majorHAnsi" w:hAnsiTheme="majorHAnsi" w:cstheme="majorHAnsi"/>
          <w:b w:val="0"/>
          <w:bCs w:val="0"/>
        </w:rPr>
        <w:t>caling initial mutant fraction with population size</w:t>
      </w:r>
      <w:r>
        <w:rPr>
          <w:rStyle w:val="Strong"/>
          <w:rFonts w:asciiTheme="majorHAnsi" w:hAnsiTheme="majorHAnsi" w:cstheme="majorHAnsi"/>
          <w:b w:val="0"/>
          <w:bCs w:val="0"/>
        </w:rPr>
        <w:t xml:space="preserve">, without </w:t>
      </w:r>
      <w:proofErr w:type="spellStart"/>
      <w:r>
        <w:rPr>
          <w:rStyle w:val="Strong"/>
          <w:rFonts w:asciiTheme="majorHAnsi" w:hAnsiTheme="majorHAnsi" w:cstheme="majorHAnsi"/>
          <w:b w:val="0"/>
          <w:bCs w:val="0"/>
        </w:rPr>
        <w:t>f_A</w:t>
      </w:r>
      <w:proofErr w:type="spellEnd"/>
    </w:p>
    <w:p w14:paraId="7D3C062E" w14:textId="327FBB64" w:rsidR="00FE3397" w:rsidRPr="003D400E" w:rsidRDefault="00FE3397" w:rsidP="003D400E">
      <w:pPr>
        <w:pStyle w:val="ListParagraph"/>
        <w:numPr>
          <w:ilvl w:val="0"/>
          <w:numId w:val="23"/>
        </w:numPr>
        <w:rPr>
          <w:rStyle w:val="Strong"/>
          <w:rFonts w:asciiTheme="majorHAnsi" w:hAnsiTheme="majorHAnsi" w:cstheme="majorHAnsi"/>
          <w:b w:val="0"/>
          <w:bCs w:val="0"/>
        </w:rPr>
      </w:pPr>
      <w:r w:rsidRPr="003D400E">
        <w:rPr>
          <w:rStyle w:val="Strong"/>
          <w:rFonts w:asciiTheme="majorHAnsi" w:hAnsiTheme="majorHAnsi" w:cstheme="majorHAnsi"/>
          <w:b w:val="0"/>
          <w:bCs w:val="0"/>
        </w:rPr>
        <w:t>Figure 4: Effect of density dependence at different p0 values</w:t>
      </w:r>
    </w:p>
    <w:p w14:paraId="6944AB8A" w14:textId="305ED8AC" w:rsidR="00FE3397" w:rsidRDefault="00FE3397" w:rsidP="003D400E">
      <w:pPr>
        <w:pStyle w:val="ListParagraph"/>
        <w:numPr>
          <w:ilvl w:val="0"/>
          <w:numId w:val="23"/>
        </w:numPr>
        <w:rPr>
          <w:rStyle w:val="Strong"/>
          <w:rFonts w:asciiTheme="majorHAnsi" w:hAnsiTheme="majorHAnsi" w:cstheme="majorHAnsi"/>
          <w:b w:val="0"/>
          <w:bCs w:val="0"/>
        </w:rPr>
      </w:pPr>
      <w:r w:rsidRPr="003D400E">
        <w:rPr>
          <w:rStyle w:val="Strong"/>
          <w:rFonts w:asciiTheme="majorHAnsi" w:hAnsiTheme="majorHAnsi" w:cstheme="majorHAnsi"/>
          <w:b w:val="0"/>
          <w:bCs w:val="0"/>
        </w:rPr>
        <w:t>Figure 5</w:t>
      </w:r>
      <w:r w:rsidR="003D400E">
        <w:rPr>
          <w:rStyle w:val="Strong"/>
          <w:rFonts w:asciiTheme="majorHAnsi" w:hAnsiTheme="majorHAnsi" w:cstheme="majorHAnsi"/>
          <w:b w:val="0"/>
          <w:bCs w:val="0"/>
        </w:rPr>
        <w:t>A</w:t>
      </w:r>
      <w:r w:rsidRPr="003D400E">
        <w:rPr>
          <w:rStyle w:val="Strong"/>
          <w:rFonts w:asciiTheme="majorHAnsi" w:hAnsiTheme="majorHAnsi" w:cstheme="majorHAnsi"/>
          <w:b w:val="0"/>
          <w:bCs w:val="0"/>
        </w:rPr>
        <w:t xml:space="preserve">: Rebound dynamics: </w:t>
      </w:r>
      <w:r w:rsidR="003D400E">
        <w:rPr>
          <w:rStyle w:val="Strong"/>
          <w:rFonts w:asciiTheme="majorHAnsi" w:hAnsiTheme="majorHAnsi" w:cstheme="majorHAnsi"/>
          <w:b w:val="0"/>
          <w:bCs w:val="0"/>
        </w:rPr>
        <w:t>R</w:t>
      </w:r>
      <w:r w:rsidRPr="003D400E">
        <w:rPr>
          <w:rStyle w:val="Strong"/>
          <w:rFonts w:asciiTheme="majorHAnsi" w:hAnsiTheme="majorHAnsi" w:cstheme="majorHAnsi"/>
          <w:b w:val="0"/>
          <w:bCs w:val="0"/>
        </w:rPr>
        <w:t xml:space="preserve">ebound </w:t>
      </w:r>
      <w:r w:rsidR="003D400E">
        <w:rPr>
          <w:rStyle w:val="Strong"/>
          <w:rFonts w:asciiTheme="majorHAnsi" w:hAnsiTheme="majorHAnsi" w:cstheme="majorHAnsi"/>
          <w:b w:val="0"/>
          <w:bCs w:val="0"/>
        </w:rPr>
        <w:t>t</w:t>
      </w:r>
      <w:r w:rsidRPr="003D400E">
        <w:rPr>
          <w:rStyle w:val="Strong"/>
          <w:rFonts w:asciiTheme="majorHAnsi" w:hAnsiTheme="majorHAnsi" w:cstheme="majorHAnsi"/>
          <w:b w:val="0"/>
          <w:bCs w:val="0"/>
        </w:rPr>
        <w:t xml:space="preserve">ime and </w:t>
      </w:r>
      <w:r w:rsidR="003D400E">
        <w:rPr>
          <w:rStyle w:val="Strong"/>
          <w:rFonts w:asciiTheme="majorHAnsi" w:hAnsiTheme="majorHAnsi" w:cstheme="majorHAnsi"/>
          <w:b w:val="0"/>
          <w:bCs w:val="0"/>
        </w:rPr>
        <w:t>m</w:t>
      </w:r>
      <w:r w:rsidRPr="003D400E">
        <w:rPr>
          <w:rStyle w:val="Strong"/>
          <w:rFonts w:asciiTheme="majorHAnsi" w:hAnsiTheme="majorHAnsi" w:cstheme="majorHAnsi"/>
          <w:b w:val="0"/>
          <w:bCs w:val="0"/>
        </w:rPr>
        <w:t xml:space="preserve">inimum </w:t>
      </w:r>
      <w:r w:rsidR="003D400E">
        <w:rPr>
          <w:rStyle w:val="Strong"/>
          <w:rFonts w:asciiTheme="majorHAnsi" w:hAnsiTheme="majorHAnsi" w:cstheme="majorHAnsi"/>
          <w:b w:val="0"/>
          <w:bCs w:val="0"/>
        </w:rPr>
        <w:t>s</w:t>
      </w:r>
      <w:r w:rsidRPr="003D400E">
        <w:rPr>
          <w:rStyle w:val="Strong"/>
          <w:rFonts w:asciiTheme="majorHAnsi" w:hAnsiTheme="majorHAnsi" w:cstheme="majorHAnsi"/>
          <w:b w:val="0"/>
          <w:bCs w:val="0"/>
        </w:rPr>
        <w:t>ize</w:t>
      </w:r>
    </w:p>
    <w:p w14:paraId="192A02A8" w14:textId="14AF4A86" w:rsidR="003D400E" w:rsidRDefault="003D400E" w:rsidP="003D400E">
      <w:pPr>
        <w:pStyle w:val="ListParagraph"/>
        <w:numPr>
          <w:ilvl w:val="0"/>
          <w:numId w:val="23"/>
        </w:numPr>
        <w:rPr>
          <w:rStyle w:val="Strong"/>
          <w:rFonts w:asciiTheme="majorHAnsi" w:hAnsiTheme="majorHAnsi" w:cstheme="majorHAnsi"/>
          <w:b w:val="0"/>
          <w:bCs w:val="0"/>
        </w:rPr>
      </w:pPr>
      <w:r w:rsidRPr="003D400E">
        <w:rPr>
          <w:rStyle w:val="Strong"/>
          <w:rFonts w:asciiTheme="majorHAnsi" w:hAnsiTheme="majorHAnsi" w:cstheme="majorHAnsi"/>
          <w:b w:val="0"/>
          <w:bCs w:val="0"/>
        </w:rPr>
        <w:t>Figure 5</w:t>
      </w:r>
      <w:r>
        <w:rPr>
          <w:rStyle w:val="Strong"/>
          <w:rFonts w:asciiTheme="majorHAnsi" w:hAnsiTheme="majorHAnsi" w:cstheme="majorHAnsi"/>
          <w:b w:val="0"/>
          <w:bCs w:val="0"/>
        </w:rPr>
        <w:t>B</w:t>
      </w:r>
      <w:r w:rsidRPr="003D400E">
        <w:rPr>
          <w:rStyle w:val="Strong"/>
          <w:rFonts w:asciiTheme="majorHAnsi" w:hAnsiTheme="majorHAnsi" w:cstheme="majorHAnsi"/>
          <w:b w:val="0"/>
          <w:bCs w:val="0"/>
        </w:rPr>
        <w:t xml:space="preserve">: Rebound dynamics: </w:t>
      </w:r>
      <w:r>
        <w:rPr>
          <w:rStyle w:val="Strong"/>
          <w:rFonts w:asciiTheme="majorHAnsi" w:hAnsiTheme="majorHAnsi" w:cstheme="majorHAnsi"/>
          <w:b w:val="0"/>
          <w:bCs w:val="0"/>
        </w:rPr>
        <w:t>Population trajectories showing rescue patterns</w:t>
      </w:r>
    </w:p>
    <w:p w14:paraId="1F2DE850" w14:textId="77777777" w:rsidR="003D400E" w:rsidRPr="003D400E" w:rsidRDefault="003D400E" w:rsidP="003D400E">
      <w:pPr>
        <w:pStyle w:val="ListParagraph"/>
        <w:rPr>
          <w:rStyle w:val="Strong"/>
          <w:rFonts w:asciiTheme="majorHAnsi" w:hAnsiTheme="majorHAnsi" w:cstheme="majorHAnsi"/>
          <w:b w:val="0"/>
          <w:bCs w:val="0"/>
        </w:rPr>
      </w:pPr>
    </w:p>
    <w:p w14:paraId="74C485CB" w14:textId="77777777" w:rsidR="00FE3397" w:rsidRPr="003D400E" w:rsidRDefault="00FE3397" w:rsidP="00FE3397">
      <w:pPr>
        <w:rPr>
          <w:rStyle w:val="Strong"/>
          <w:rFonts w:asciiTheme="majorHAnsi" w:hAnsiTheme="majorHAnsi"/>
          <w:b w:val="0"/>
          <w:bCs w:val="0"/>
        </w:rPr>
      </w:pPr>
    </w:p>
    <w:p w14:paraId="61939EF1" w14:textId="00D87E8A" w:rsidR="00FE3397" w:rsidRPr="00FE3397" w:rsidRDefault="00FE3397" w:rsidP="00FE3397"/>
    <w:sectPr w:rsidR="00FE3397" w:rsidRPr="00FE3397" w:rsidSect="00034616">
      <w:footerReference w:type="even"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24635" w14:textId="77777777" w:rsidR="00FE5D17" w:rsidRDefault="00FE5D17" w:rsidP="00D13E0C">
      <w:r>
        <w:separator/>
      </w:r>
    </w:p>
  </w:endnote>
  <w:endnote w:type="continuationSeparator" w:id="0">
    <w:p w14:paraId="5487AC52" w14:textId="77777777" w:rsidR="00FE5D17" w:rsidRDefault="00FE5D17" w:rsidP="00D1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76230899"/>
      <w:docPartObj>
        <w:docPartGallery w:val="Page Numbers (Bottom of Page)"/>
        <w:docPartUnique/>
      </w:docPartObj>
    </w:sdtPr>
    <w:sdtContent>
      <w:p w14:paraId="1EBF3AF2" w14:textId="5901AD70" w:rsidR="00EB432C" w:rsidRDefault="00EB432C" w:rsidP="00D635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1C1523" w14:textId="77777777" w:rsidR="00EB432C" w:rsidRDefault="00EB432C" w:rsidP="00EB43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8706087"/>
      <w:docPartObj>
        <w:docPartGallery w:val="Page Numbers (Bottom of Page)"/>
        <w:docPartUnique/>
      </w:docPartObj>
    </w:sdtPr>
    <w:sdtContent>
      <w:p w14:paraId="2D067BFE" w14:textId="0BD7AACA" w:rsidR="00EB432C" w:rsidRDefault="00EB432C" w:rsidP="00D635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2B0D4E0" w14:textId="77777777" w:rsidR="00EB432C" w:rsidRDefault="00EB432C" w:rsidP="00EB43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A0167" w14:textId="77777777" w:rsidR="00FE5D17" w:rsidRDefault="00FE5D17" w:rsidP="00D13E0C">
      <w:r>
        <w:separator/>
      </w:r>
    </w:p>
  </w:footnote>
  <w:footnote w:type="continuationSeparator" w:id="0">
    <w:p w14:paraId="62EC5993" w14:textId="77777777" w:rsidR="00FE5D17" w:rsidRDefault="00FE5D17" w:rsidP="00D13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F1812"/>
    <w:multiLevelType w:val="multilevel"/>
    <w:tmpl w:val="3F8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32043"/>
    <w:multiLevelType w:val="multilevel"/>
    <w:tmpl w:val="D4B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B69A8"/>
    <w:multiLevelType w:val="multilevel"/>
    <w:tmpl w:val="3E76AF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EF24840"/>
    <w:multiLevelType w:val="multilevel"/>
    <w:tmpl w:val="183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810EC"/>
    <w:multiLevelType w:val="hybridMultilevel"/>
    <w:tmpl w:val="C81A3AF8"/>
    <w:lvl w:ilvl="0" w:tplc="4AB46338">
      <w:start w:val="1"/>
      <w:numFmt w:val="bullet"/>
      <w:lvlText w:val="-"/>
      <w:lvlJc w:val="left"/>
      <w:pPr>
        <w:ind w:left="720" w:hanging="360"/>
      </w:pPr>
      <w:rPr>
        <w:rFonts w:ascii="Calibri" w:eastAsiaTheme="minorEastAsia" w:hAnsi="Calibri"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01FE0"/>
    <w:multiLevelType w:val="hybridMultilevel"/>
    <w:tmpl w:val="A1DC0174"/>
    <w:lvl w:ilvl="0" w:tplc="0EE267CE">
      <w:start w:val="1"/>
      <w:numFmt w:val="bullet"/>
      <w:lvlText w:val="-"/>
      <w:lvlJc w:val="left"/>
      <w:pPr>
        <w:ind w:left="720" w:hanging="360"/>
      </w:pPr>
      <w:rPr>
        <w:rFonts w:ascii="Calibri" w:eastAsia="Times New Roman" w:hAnsi="Calibri"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53B82"/>
    <w:multiLevelType w:val="multilevel"/>
    <w:tmpl w:val="515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C07A4"/>
    <w:multiLevelType w:val="hybridMultilevel"/>
    <w:tmpl w:val="338602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211060"/>
    <w:multiLevelType w:val="hybridMultilevel"/>
    <w:tmpl w:val="FA6819C0"/>
    <w:lvl w:ilvl="0" w:tplc="4AB46338">
      <w:start w:val="1"/>
      <w:numFmt w:val="bullet"/>
      <w:lvlText w:val="-"/>
      <w:lvlJc w:val="left"/>
      <w:pPr>
        <w:ind w:left="720" w:hanging="360"/>
      </w:pPr>
      <w:rPr>
        <w:rFonts w:ascii="Calibri" w:eastAsiaTheme="minorEastAsia" w:hAnsi="Calibri" w:cstheme="maj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153045"/>
    <w:multiLevelType w:val="multilevel"/>
    <w:tmpl w:val="267E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83AF2"/>
    <w:multiLevelType w:val="hybridMultilevel"/>
    <w:tmpl w:val="7EFE7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ED6D0D"/>
    <w:multiLevelType w:val="multilevel"/>
    <w:tmpl w:val="3E76AF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776703E"/>
    <w:multiLevelType w:val="multilevel"/>
    <w:tmpl w:val="0F8E3BDC"/>
    <w:lvl w:ilvl="0">
      <w:start w:val="3"/>
      <w:numFmt w:val="decimal"/>
      <w:lvlText w:val="%1"/>
      <w:lvlJc w:val="left"/>
      <w:pPr>
        <w:ind w:left="720" w:hanging="360"/>
      </w:pPr>
      <w:rPr>
        <w:rFonts w:cstheme="majorHAnsi"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C181C80"/>
    <w:multiLevelType w:val="hybridMultilevel"/>
    <w:tmpl w:val="261EA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813FC4"/>
    <w:multiLevelType w:val="multilevel"/>
    <w:tmpl w:val="E516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6435EB"/>
    <w:multiLevelType w:val="hybridMultilevel"/>
    <w:tmpl w:val="B1849DE6"/>
    <w:lvl w:ilvl="0" w:tplc="669E38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30106E"/>
    <w:multiLevelType w:val="hybridMultilevel"/>
    <w:tmpl w:val="2124E3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A6D0086"/>
    <w:multiLevelType w:val="hybridMultilevel"/>
    <w:tmpl w:val="91FCF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7"/>
  </w:num>
  <w:num w:numId="13">
    <w:abstractNumId w:val="24"/>
  </w:num>
  <w:num w:numId="14">
    <w:abstractNumId w:val="16"/>
  </w:num>
  <w:num w:numId="15">
    <w:abstractNumId w:val="20"/>
  </w:num>
  <w:num w:numId="16">
    <w:abstractNumId w:val="9"/>
  </w:num>
  <w:num w:numId="17">
    <w:abstractNumId w:val="23"/>
  </w:num>
  <w:num w:numId="18">
    <w:abstractNumId w:val="15"/>
  </w:num>
  <w:num w:numId="19">
    <w:abstractNumId w:val="18"/>
  </w:num>
  <w:num w:numId="20">
    <w:abstractNumId w:val="11"/>
  </w:num>
  <w:num w:numId="21">
    <w:abstractNumId w:val="13"/>
  </w:num>
  <w:num w:numId="22">
    <w:abstractNumId w:val="22"/>
  </w:num>
  <w:num w:numId="23">
    <w:abstractNumId w:val="26"/>
  </w:num>
  <w:num w:numId="24">
    <w:abstractNumId w:val="14"/>
  </w:num>
  <w:num w:numId="25">
    <w:abstractNumId w:val="25"/>
  </w:num>
  <w:num w:numId="26">
    <w:abstractNumId w:val="19"/>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67"/>
    <w:rsid w:val="00034616"/>
    <w:rsid w:val="00045F10"/>
    <w:rsid w:val="0006063C"/>
    <w:rsid w:val="0015074B"/>
    <w:rsid w:val="0027635D"/>
    <w:rsid w:val="0029639D"/>
    <w:rsid w:val="00321876"/>
    <w:rsid w:val="00326F90"/>
    <w:rsid w:val="003D400E"/>
    <w:rsid w:val="00441679"/>
    <w:rsid w:val="005E0AFE"/>
    <w:rsid w:val="00612BC2"/>
    <w:rsid w:val="00673FAF"/>
    <w:rsid w:val="006773A0"/>
    <w:rsid w:val="006E6548"/>
    <w:rsid w:val="007219B5"/>
    <w:rsid w:val="00757561"/>
    <w:rsid w:val="00804FA7"/>
    <w:rsid w:val="008C0DAC"/>
    <w:rsid w:val="0097054A"/>
    <w:rsid w:val="00975065"/>
    <w:rsid w:val="009A7CFF"/>
    <w:rsid w:val="00A4058E"/>
    <w:rsid w:val="00AA1D8D"/>
    <w:rsid w:val="00AE2765"/>
    <w:rsid w:val="00B47730"/>
    <w:rsid w:val="00CB0664"/>
    <w:rsid w:val="00D13E0C"/>
    <w:rsid w:val="00D65830"/>
    <w:rsid w:val="00EB432C"/>
    <w:rsid w:val="00EE0AF0"/>
    <w:rsid w:val="00F35BFD"/>
    <w:rsid w:val="00FA6D2D"/>
    <w:rsid w:val="00FC693F"/>
    <w:rsid w:val="00FE3397"/>
    <w:rsid w:val="00FE5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197F0"/>
  <w14:defaultImageDpi w14:val="300"/>
  <w15:docId w15:val="{481A0205-C126-C642-B87E-AA15BE76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00E"/>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757561"/>
    <w:rPr>
      <w:color w:val="0000FF"/>
      <w:u w:val="single"/>
    </w:rPr>
  </w:style>
  <w:style w:type="character" w:customStyle="1" w:styleId="mord">
    <w:name w:val="mord"/>
    <w:basedOn w:val="DefaultParagraphFont"/>
    <w:rsid w:val="00757561"/>
  </w:style>
  <w:style w:type="character" w:customStyle="1" w:styleId="vlist-s">
    <w:name w:val="vlist-s"/>
    <w:basedOn w:val="DefaultParagraphFont"/>
    <w:rsid w:val="00757561"/>
  </w:style>
  <w:style w:type="character" w:customStyle="1" w:styleId="mopen">
    <w:name w:val="mopen"/>
    <w:basedOn w:val="DefaultParagraphFont"/>
    <w:rsid w:val="00757561"/>
  </w:style>
  <w:style w:type="character" w:customStyle="1" w:styleId="mclose">
    <w:name w:val="mclose"/>
    <w:basedOn w:val="DefaultParagraphFont"/>
    <w:rsid w:val="00757561"/>
  </w:style>
  <w:style w:type="character" w:customStyle="1" w:styleId="mrel">
    <w:name w:val="mrel"/>
    <w:basedOn w:val="DefaultParagraphFont"/>
    <w:rsid w:val="00757561"/>
  </w:style>
  <w:style w:type="character" w:customStyle="1" w:styleId="mbin">
    <w:name w:val="mbin"/>
    <w:basedOn w:val="DefaultParagraphFont"/>
    <w:rsid w:val="00757561"/>
  </w:style>
  <w:style w:type="character" w:customStyle="1" w:styleId="delimsizing">
    <w:name w:val="delimsizing"/>
    <w:basedOn w:val="DefaultParagraphFont"/>
    <w:rsid w:val="00757561"/>
  </w:style>
  <w:style w:type="character" w:styleId="PageNumber">
    <w:name w:val="page number"/>
    <w:basedOn w:val="DefaultParagraphFont"/>
    <w:uiPriority w:val="99"/>
    <w:semiHidden/>
    <w:unhideWhenUsed/>
    <w:rsid w:val="00EB432C"/>
  </w:style>
  <w:style w:type="character" w:styleId="FollowedHyperlink">
    <w:name w:val="FollowedHyperlink"/>
    <w:basedOn w:val="DefaultParagraphFont"/>
    <w:uiPriority w:val="99"/>
    <w:semiHidden/>
    <w:unhideWhenUsed/>
    <w:rsid w:val="00EB432C"/>
    <w:rPr>
      <w:color w:val="800080" w:themeColor="followedHyperlink"/>
      <w:u w:val="single"/>
    </w:rPr>
  </w:style>
  <w:style w:type="paragraph" w:customStyle="1" w:styleId="w7sjnrxzl6krnffuzhqe">
    <w:name w:val="w7sjnrxzl6krnffuzhqe"/>
    <w:basedOn w:val="Normal"/>
    <w:rsid w:val="003D400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88127">
      <w:bodyDiv w:val="1"/>
      <w:marLeft w:val="0"/>
      <w:marRight w:val="0"/>
      <w:marTop w:val="0"/>
      <w:marBottom w:val="0"/>
      <w:divBdr>
        <w:top w:val="none" w:sz="0" w:space="0" w:color="auto"/>
        <w:left w:val="none" w:sz="0" w:space="0" w:color="auto"/>
        <w:bottom w:val="none" w:sz="0" w:space="0" w:color="auto"/>
        <w:right w:val="none" w:sz="0" w:space="0" w:color="auto"/>
      </w:divBdr>
      <w:divsChild>
        <w:div w:id="280494978">
          <w:marLeft w:val="0"/>
          <w:marRight w:val="0"/>
          <w:marTop w:val="0"/>
          <w:marBottom w:val="0"/>
          <w:divBdr>
            <w:top w:val="none" w:sz="0" w:space="0" w:color="auto"/>
            <w:left w:val="none" w:sz="0" w:space="0" w:color="auto"/>
            <w:bottom w:val="none" w:sz="0" w:space="0" w:color="auto"/>
            <w:right w:val="none" w:sz="0" w:space="0" w:color="auto"/>
          </w:divBdr>
        </w:div>
        <w:div w:id="357201630">
          <w:marLeft w:val="0"/>
          <w:marRight w:val="0"/>
          <w:marTop w:val="0"/>
          <w:marBottom w:val="0"/>
          <w:divBdr>
            <w:top w:val="none" w:sz="0" w:space="0" w:color="auto"/>
            <w:left w:val="none" w:sz="0" w:space="0" w:color="auto"/>
            <w:bottom w:val="none" w:sz="0" w:space="0" w:color="auto"/>
            <w:right w:val="none" w:sz="0" w:space="0" w:color="auto"/>
          </w:divBdr>
        </w:div>
        <w:div w:id="1330131147">
          <w:marLeft w:val="0"/>
          <w:marRight w:val="0"/>
          <w:marTop w:val="0"/>
          <w:marBottom w:val="0"/>
          <w:divBdr>
            <w:top w:val="none" w:sz="0" w:space="0" w:color="auto"/>
            <w:left w:val="none" w:sz="0" w:space="0" w:color="auto"/>
            <w:bottom w:val="none" w:sz="0" w:space="0" w:color="auto"/>
            <w:right w:val="none" w:sz="0" w:space="0" w:color="auto"/>
          </w:divBdr>
        </w:div>
        <w:div w:id="1785004829">
          <w:marLeft w:val="0"/>
          <w:marRight w:val="0"/>
          <w:marTop w:val="0"/>
          <w:marBottom w:val="0"/>
          <w:divBdr>
            <w:top w:val="none" w:sz="0" w:space="0" w:color="auto"/>
            <w:left w:val="none" w:sz="0" w:space="0" w:color="auto"/>
            <w:bottom w:val="none" w:sz="0" w:space="0" w:color="auto"/>
            <w:right w:val="none" w:sz="0" w:space="0" w:color="auto"/>
          </w:divBdr>
        </w:div>
        <w:div w:id="595216630">
          <w:marLeft w:val="0"/>
          <w:marRight w:val="0"/>
          <w:marTop w:val="0"/>
          <w:marBottom w:val="0"/>
          <w:divBdr>
            <w:top w:val="none" w:sz="0" w:space="0" w:color="auto"/>
            <w:left w:val="none" w:sz="0" w:space="0" w:color="auto"/>
            <w:bottom w:val="none" w:sz="0" w:space="0" w:color="auto"/>
            <w:right w:val="none" w:sz="0" w:space="0" w:color="auto"/>
          </w:divBdr>
        </w:div>
        <w:div w:id="780689108">
          <w:marLeft w:val="0"/>
          <w:marRight w:val="0"/>
          <w:marTop w:val="0"/>
          <w:marBottom w:val="0"/>
          <w:divBdr>
            <w:top w:val="none" w:sz="0" w:space="0" w:color="auto"/>
            <w:left w:val="none" w:sz="0" w:space="0" w:color="auto"/>
            <w:bottom w:val="none" w:sz="0" w:space="0" w:color="auto"/>
            <w:right w:val="none" w:sz="0" w:space="0" w:color="auto"/>
          </w:divBdr>
        </w:div>
        <w:div w:id="2361035">
          <w:marLeft w:val="0"/>
          <w:marRight w:val="0"/>
          <w:marTop w:val="0"/>
          <w:marBottom w:val="0"/>
          <w:divBdr>
            <w:top w:val="none" w:sz="0" w:space="0" w:color="auto"/>
            <w:left w:val="none" w:sz="0" w:space="0" w:color="auto"/>
            <w:bottom w:val="none" w:sz="0" w:space="0" w:color="auto"/>
            <w:right w:val="none" w:sz="0" w:space="0" w:color="auto"/>
          </w:divBdr>
        </w:div>
        <w:div w:id="659164853">
          <w:marLeft w:val="0"/>
          <w:marRight w:val="0"/>
          <w:marTop w:val="0"/>
          <w:marBottom w:val="0"/>
          <w:divBdr>
            <w:top w:val="none" w:sz="0" w:space="0" w:color="auto"/>
            <w:left w:val="none" w:sz="0" w:space="0" w:color="auto"/>
            <w:bottom w:val="none" w:sz="0" w:space="0" w:color="auto"/>
            <w:right w:val="none" w:sz="0" w:space="0" w:color="auto"/>
          </w:divBdr>
        </w:div>
        <w:div w:id="1144270731">
          <w:marLeft w:val="0"/>
          <w:marRight w:val="0"/>
          <w:marTop w:val="0"/>
          <w:marBottom w:val="0"/>
          <w:divBdr>
            <w:top w:val="none" w:sz="0" w:space="0" w:color="auto"/>
            <w:left w:val="none" w:sz="0" w:space="0" w:color="auto"/>
            <w:bottom w:val="none" w:sz="0" w:space="0" w:color="auto"/>
            <w:right w:val="none" w:sz="0" w:space="0" w:color="auto"/>
          </w:divBdr>
        </w:div>
        <w:div w:id="132412567">
          <w:marLeft w:val="0"/>
          <w:marRight w:val="0"/>
          <w:marTop w:val="0"/>
          <w:marBottom w:val="0"/>
          <w:divBdr>
            <w:top w:val="none" w:sz="0" w:space="0" w:color="auto"/>
            <w:left w:val="none" w:sz="0" w:space="0" w:color="auto"/>
            <w:bottom w:val="none" w:sz="0" w:space="0" w:color="auto"/>
            <w:right w:val="none" w:sz="0" w:space="0" w:color="auto"/>
          </w:divBdr>
        </w:div>
        <w:div w:id="1589458160">
          <w:marLeft w:val="0"/>
          <w:marRight w:val="0"/>
          <w:marTop w:val="0"/>
          <w:marBottom w:val="0"/>
          <w:divBdr>
            <w:top w:val="none" w:sz="0" w:space="0" w:color="auto"/>
            <w:left w:val="none" w:sz="0" w:space="0" w:color="auto"/>
            <w:bottom w:val="none" w:sz="0" w:space="0" w:color="auto"/>
            <w:right w:val="none" w:sz="0" w:space="0" w:color="auto"/>
          </w:divBdr>
        </w:div>
        <w:div w:id="2025858613">
          <w:marLeft w:val="0"/>
          <w:marRight w:val="0"/>
          <w:marTop w:val="0"/>
          <w:marBottom w:val="0"/>
          <w:divBdr>
            <w:top w:val="none" w:sz="0" w:space="0" w:color="auto"/>
            <w:left w:val="none" w:sz="0" w:space="0" w:color="auto"/>
            <w:bottom w:val="none" w:sz="0" w:space="0" w:color="auto"/>
            <w:right w:val="none" w:sz="0" w:space="0" w:color="auto"/>
          </w:divBdr>
        </w:div>
        <w:div w:id="440489624">
          <w:marLeft w:val="0"/>
          <w:marRight w:val="0"/>
          <w:marTop w:val="0"/>
          <w:marBottom w:val="0"/>
          <w:divBdr>
            <w:top w:val="none" w:sz="0" w:space="0" w:color="auto"/>
            <w:left w:val="none" w:sz="0" w:space="0" w:color="auto"/>
            <w:bottom w:val="none" w:sz="0" w:space="0" w:color="auto"/>
            <w:right w:val="none" w:sz="0" w:space="0" w:color="auto"/>
          </w:divBdr>
        </w:div>
        <w:div w:id="854463561">
          <w:marLeft w:val="0"/>
          <w:marRight w:val="0"/>
          <w:marTop w:val="0"/>
          <w:marBottom w:val="0"/>
          <w:divBdr>
            <w:top w:val="none" w:sz="0" w:space="0" w:color="auto"/>
            <w:left w:val="none" w:sz="0" w:space="0" w:color="auto"/>
            <w:bottom w:val="none" w:sz="0" w:space="0" w:color="auto"/>
            <w:right w:val="none" w:sz="0" w:space="0" w:color="auto"/>
          </w:divBdr>
        </w:div>
        <w:div w:id="935139891">
          <w:marLeft w:val="0"/>
          <w:marRight w:val="0"/>
          <w:marTop w:val="0"/>
          <w:marBottom w:val="0"/>
          <w:divBdr>
            <w:top w:val="none" w:sz="0" w:space="0" w:color="auto"/>
            <w:left w:val="none" w:sz="0" w:space="0" w:color="auto"/>
            <w:bottom w:val="none" w:sz="0" w:space="0" w:color="auto"/>
            <w:right w:val="none" w:sz="0" w:space="0" w:color="auto"/>
          </w:divBdr>
        </w:div>
        <w:div w:id="789130352">
          <w:marLeft w:val="0"/>
          <w:marRight w:val="0"/>
          <w:marTop w:val="0"/>
          <w:marBottom w:val="0"/>
          <w:divBdr>
            <w:top w:val="none" w:sz="0" w:space="0" w:color="auto"/>
            <w:left w:val="none" w:sz="0" w:space="0" w:color="auto"/>
            <w:bottom w:val="none" w:sz="0" w:space="0" w:color="auto"/>
            <w:right w:val="none" w:sz="0" w:space="0" w:color="auto"/>
          </w:divBdr>
        </w:div>
        <w:div w:id="579556858">
          <w:marLeft w:val="0"/>
          <w:marRight w:val="0"/>
          <w:marTop w:val="0"/>
          <w:marBottom w:val="0"/>
          <w:divBdr>
            <w:top w:val="none" w:sz="0" w:space="0" w:color="auto"/>
            <w:left w:val="none" w:sz="0" w:space="0" w:color="auto"/>
            <w:bottom w:val="none" w:sz="0" w:space="0" w:color="auto"/>
            <w:right w:val="none" w:sz="0" w:space="0" w:color="auto"/>
          </w:divBdr>
        </w:div>
        <w:div w:id="1971858802">
          <w:marLeft w:val="0"/>
          <w:marRight w:val="0"/>
          <w:marTop w:val="0"/>
          <w:marBottom w:val="0"/>
          <w:divBdr>
            <w:top w:val="none" w:sz="0" w:space="0" w:color="auto"/>
            <w:left w:val="none" w:sz="0" w:space="0" w:color="auto"/>
            <w:bottom w:val="none" w:sz="0" w:space="0" w:color="auto"/>
            <w:right w:val="none" w:sz="0" w:space="0" w:color="auto"/>
          </w:divBdr>
        </w:div>
        <w:div w:id="191648951">
          <w:marLeft w:val="0"/>
          <w:marRight w:val="0"/>
          <w:marTop w:val="0"/>
          <w:marBottom w:val="0"/>
          <w:divBdr>
            <w:top w:val="none" w:sz="0" w:space="0" w:color="auto"/>
            <w:left w:val="none" w:sz="0" w:space="0" w:color="auto"/>
            <w:bottom w:val="none" w:sz="0" w:space="0" w:color="auto"/>
            <w:right w:val="none" w:sz="0" w:space="0" w:color="auto"/>
          </w:divBdr>
        </w:div>
      </w:divsChild>
    </w:div>
    <w:div w:id="121388942">
      <w:bodyDiv w:val="1"/>
      <w:marLeft w:val="0"/>
      <w:marRight w:val="0"/>
      <w:marTop w:val="0"/>
      <w:marBottom w:val="0"/>
      <w:divBdr>
        <w:top w:val="none" w:sz="0" w:space="0" w:color="auto"/>
        <w:left w:val="none" w:sz="0" w:space="0" w:color="auto"/>
        <w:bottom w:val="none" w:sz="0" w:space="0" w:color="auto"/>
        <w:right w:val="none" w:sz="0" w:space="0" w:color="auto"/>
      </w:divBdr>
    </w:div>
    <w:div w:id="248387617">
      <w:bodyDiv w:val="1"/>
      <w:marLeft w:val="0"/>
      <w:marRight w:val="0"/>
      <w:marTop w:val="0"/>
      <w:marBottom w:val="0"/>
      <w:divBdr>
        <w:top w:val="none" w:sz="0" w:space="0" w:color="auto"/>
        <w:left w:val="none" w:sz="0" w:space="0" w:color="auto"/>
        <w:bottom w:val="none" w:sz="0" w:space="0" w:color="auto"/>
        <w:right w:val="none" w:sz="0" w:space="0" w:color="auto"/>
      </w:divBdr>
    </w:div>
    <w:div w:id="458573093">
      <w:bodyDiv w:val="1"/>
      <w:marLeft w:val="0"/>
      <w:marRight w:val="0"/>
      <w:marTop w:val="0"/>
      <w:marBottom w:val="0"/>
      <w:divBdr>
        <w:top w:val="none" w:sz="0" w:space="0" w:color="auto"/>
        <w:left w:val="none" w:sz="0" w:space="0" w:color="auto"/>
        <w:bottom w:val="none" w:sz="0" w:space="0" w:color="auto"/>
        <w:right w:val="none" w:sz="0" w:space="0" w:color="auto"/>
      </w:divBdr>
    </w:div>
    <w:div w:id="509834665">
      <w:bodyDiv w:val="1"/>
      <w:marLeft w:val="0"/>
      <w:marRight w:val="0"/>
      <w:marTop w:val="0"/>
      <w:marBottom w:val="0"/>
      <w:divBdr>
        <w:top w:val="none" w:sz="0" w:space="0" w:color="auto"/>
        <w:left w:val="none" w:sz="0" w:space="0" w:color="auto"/>
        <w:bottom w:val="none" w:sz="0" w:space="0" w:color="auto"/>
        <w:right w:val="none" w:sz="0" w:space="0" w:color="auto"/>
      </w:divBdr>
    </w:div>
    <w:div w:id="574819422">
      <w:bodyDiv w:val="1"/>
      <w:marLeft w:val="0"/>
      <w:marRight w:val="0"/>
      <w:marTop w:val="0"/>
      <w:marBottom w:val="0"/>
      <w:divBdr>
        <w:top w:val="none" w:sz="0" w:space="0" w:color="auto"/>
        <w:left w:val="none" w:sz="0" w:space="0" w:color="auto"/>
        <w:bottom w:val="none" w:sz="0" w:space="0" w:color="auto"/>
        <w:right w:val="none" w:sz="0" w:space="0" w:color="auto"/>
      </w:divBdr>
    </w:div>
    <w:div w:id="621233905">
      <w:bodyDiv w:val="1"/>
      <w:marLeft w:val="0"/>
      <w:marRight w:val="0"/>
      <w:marTop w:val="0"/>
      <w:marBottom w:val="0"/>
      <w:divBdr>
        <w:top w:val="none" w:sz="0" w:space="0" w:color="auto"/>
        <w:left w:val="none" w:sz="0" w:space="0" w:color="auto"/>
        <w:bottom w:val="none" w:sz="0" w:space="0" w:color="auto"/>
        <w:right w:val="none" w:sz="0" w:space="0" w:color="auto"/>
      </w:divBdr>
    </w:div>
    <w:div w:id="775910636">
      <w:bodyDiv w:val="1"/>
      <w:marLeft w:val="0"/>
      <w:marRight w:val="0"/>
      <w:marTop w:val="0"/>
      <w:marBottom w:val="0"/>
      <w:divBdr>
        <w:top w:val="none" w:sz="0" w:space="0" w:color="auto"/>
        <w:left w:val="none" w:sz="0" w:space="0" w:color="auto"/>
        <w:bottom w:val="none" w:sz="0" w:space="0" w:color="auto"/>
        <w:right w:val="none" w:sz="0" w:space="0" w:color="auto"/>
      </w:divBdr>
    </w:div>
    <w:div w:id="781608776">
      <w:bodyDiv w:val="1"/>
      <w:marLeft w:val="0"/>
      <w:marRight w:val="0"/>
      <w:marTop w:val="0"/>
      <w:marBottom w:val="0"/>
      <w:divBdr>
        <w:top w:val="none" w:sz="0" w:space="0" w:color="auto"/>
        <w:left w:val="none" w:sz="0" w:space="0" w:color="auto"/>
        <w:bottom w:val="none" w:sz="0" w:space="0" w:color="auto"/>
        <w:right w:val="none" w:sz="0" w:space="0" w:color="auto"/>
      </w:divBdr>
    </w:div>
    <w:div w:id="808792045">
      <w:bodyDiv w:val="1"/>
      <w:marLeft w:val="0"/>
      <w:marRight w:val="0"/>
      <w:marTop w:val="0"/>
      <w:marBottom w:val="0"/>
      <w:divBdr>
        <w:top w:val="none" w:sz="0" w:space="0" w:color="auto"/>
        <w:left w:val="none" w:sz="0" w:space="0" w:color="auto"/>
        <w:bottom w:val="none" w:sz="0" w:space="0" w:color="auto"/>
        <w:right w:val="none" w:sz="0" w:space="0" w:color="auto"/>
      </w:divBdr>
    </w:div>
    <w:div w:id="838541897">
      <w:bodyDiv w:val="1"/>
      <w:marLeft w:val="0"/>
      <w:marRight w:val="0"/>
      <w:marTop w:val="0"/>
      <w:marBottom w:val="0"/>
      <w:divBdr>
        <w:top w:val="none" w:sz="0" w:space="0" w:color="auto"/>
        <w:left w:val="none" w:sz="0" w:space="0" w:color="auto"/>
        <w:bottom w:val="none" w:sz="0" w:space="0" w:color="auto"/>
        <w:right w:val="none" w:sz="0" w:space="0" w:color="auto"/>
      </w:divBdr>
    </w:div>
    <w:div w:id="1005598080">
      <w:bodyDiv w:val="1"/>
      <w:marLeft w:val="0"/>
      <w:marRight w:val="0"/>
      <w:marTop w:val="0"/>
      <w:marBottom w:val="0"/>
      <w:divBdr>
        <w:top w:val="none" w:sz="0" w:space="0" w:color="auto"/>
        <w:left w:val="none" w:sz="0" w:space="0" w:color="auto"/>
        <w:bottom w:val="none" w:sz="0" w:space="0" w:color="auto"/>
        <w:right w:val="none" w:sz="0" w:space="0" w:color="auto"/>
      </w:divBdr>
    </w:div>
    <w:div w:id="1336541792">
      <w:bodyDiv w:val="1"/>
      <w:marLeft w:val="0"/>
      <w:marRight w:val="0"/>
      <w:marTop w:val="0"/>
      <w:marBottom w:val="0"/>
      <w:divBdr>
        <w:top w:val="none" w:sz="0" w:space="0" w:color="auto"/>
        <w:left w:val="none" w:sz="0" w:space="0" w:color="auto"/>
        <w:bottom w:val="none" w:sz="0" w:space="0" w:color="auto"/>
        <w:right w:val="none" w:sz="0" w:space="0" w:color="auto"/>
      </w:divBdr>
    </w:div>
    <w:div w:id="1347171523">
      <w:bodyDiv w:val="1"/>
      <w:marLeft w:val="0"/>
      <w:marRight w:val="0"/>
      <w:marTop w:val="0"/>
      <w:marBottom w:val="0"/>
      <w:divBdr>
        <w:top w:val="none" w:sz="0" w:space="0" w:color="auto"/>
        <w:left w:val="none" w:sz="0" w:space="0" w:color="auto"/>
        <w:bottom w:val="none" w:sz="0" w:space="0" w:color="auto"/>
        <w:right w:val="none" w:sz="0" w:space="0" w:color="auto"/>
      </w:divBdr>
    </w:div>
    <w:div w:id="1603295141">
      <w:bodyDiv w:val="1"/>
      <w:marLeft w:val="0"/>
      <w:marRight w:val="0"/>
      <w:marTop w:val="0"/>
      <w:marBottom w:val="0"/>
      <w:divBdr>
        <w:top w:val="none" w:sz="0" w:space="0" w:color="auto"/>
        <w:left w:val="none" w:sz="0" w:space="0" w:color="auto"/>
        <w:bottom w:val="none" w:sz="0" w:space="0" w:color="auto"/>
        <w:right w:val="none" w:sz="0" w:space="0" w:color="auto"/>
      </w:divBdr>
      <w:divsChild>
        <w:div w:id="383717146">
          <w:marLeft w:val="0"/>
          <w:marRight w:val="0"/>
          <w:marTop w:val="0"/>
          <w:marBottom w:val="0"/>
          <w:divBdr>
            <w:top w:val="none" w:sz="0" w:space="0" w:color="auto"/>
            <w:left w:val="none" w:sz="0" w:space="0" w:color="auto"/>
            <w:bottom w:val="none" w:sz="0" w:space="0" w:color="auto"/>
            <w:right w:val="none" w:sz="0" w:space="0" w:color="auto"/>
          </w:divBdr>
          <w:divsChild>
            <w:div w:id="489833884">
              <w:marLeft w:val="0"/>
              <w:marRight w:val="0"/>
              <w:marTop w:val="0"/>
              <w:marBottom w:val="0"/>
              <w:divBdr>
                <w:top w:val="none" w:sz="0" w:space="0" w:color="auto"/>
                <w:left w:val="none" w:sz="0" w:space="0" w:color="auto"/>
                <w:bottom w:val="none" w:sz="0" w:space="0" w:color="auto"/>
                <w:right w:val="none" w:sz="0" w:space="0" w:color="auto"/>
              </w:divBdr>
              <w:divsChild>
                <w:div w:id="466356092">
                  <w:marLeft w:val="0"/>
                  <w:marRight w:val="0"/>
                  <w:marTop w:val="0"/>
                  <w:marBottom w:val="0"/>
                  <w:divBdr>
                    <w:top w:val="none" w:sz="0" w:space="0" w:color="auto"/>
                    <w:left w:val="none" w:sz="0" w:space="0" w:color="auto"/>
                    <w:bottom w:val="none" w:sz="0" w:space="0" w:color="auto"/>
                    <w:right w:val="none" w:sz="0" w:space="0" w:color="auto"/>
                  </w:divBdr>
                  <w:divsChild>
                    <w:div w:id="1889684944">
                      <w:marLeft w:val="0"/>
                      <w:marRight w:val="0"/>
                      <w:marTop w:val="0"/>
                      <w:marBottom w:val="0"/>
                      <w:divBdr>
                        <w:top w:val="none" w:sz="0" w:space="0" w:color="auto"/>
                        <w:left w:val="none" w:sz="0" w:space="0" w:color="auto"/>
                        <w:bottom w:val="none" w:sz="0" w:space="0" w:color="auto"/>
                        <w:right w:val="none" w:sz="0" w:space="0" w:color="auto"/>
                      </w:divBdr>
                    </w:div>
                    <w:div w:id="1192303354">
                      <w:marLeft w:val="0"/>
                      <w:marRight w:val="0"/>
                      <w:marTop w:val="0"/>
                      <w:marBottom w:val="0"/>
                      <w:divBdr>
                        <w:top w:val="none" w:sz="0" w:space="0" w:color="auto"/>
                        <w:left w:val="none" w:sz="0" w:space="0" w:color="auto"/>
                        <w:bottom w:val="none" w:sz="0" w:space="0" w:color="auto"/>
                        <w:right w:val="none" w:sz="0" w:space="0" w:color="auto"/>
                      </w:divBdr>
                    </w:div>
                    <w:div w:id="116654251">
                      <w:marLeft w:val="0"/>
                      <w:marRight w:val="0"/>
                      <w:marTop w:val="0"/>
                      <w:marBottom w:val="0"/>
                      <w:divBdr>
                        <w:top w:val="none" w:sz="0" w:space="0" w:color="auto"/>
                        <w:left w:val="none" w:sz="0" w:space="0" w:color="auto"/>
                        <w:bottom w:val="none" w:sz="0" w:space="0" w:color="auto"/>
                        <w:right w:val="none" w:sz="0" w:space="0" w:color="auto"/>
                      </w:divBdr>
                    </w:div>
                    <w:div w:id="541597872">
                      <w:marLeft w:val="0"/>
                      <w:marRight w:val="0"/>
                      <w:marTop w:val="0"/>
                      <w:marBottom w:val="0"/>
                      <w:divBdr>
                        <w:top w:val="none" w:sz="0" w:space="0" w:color="auto"/>
                        <w:left w:val="none" w:sz="0" w:space="0" w:color="auto"/>
                        <w:bottom w:val="none" w:sz="0" w:space="0" w:color="auto"/>
                        <w:right w:val="none" w:sz="0" w:space="0" w:color="auto"/>
                      </w:divBdr>
                    </w:div>
                    <w:div w:id="535313558">
                      <w:marLeft w:val="0"/>
                      <w:marRight w:val="0"/>
                      <w:marTop w:val="0"/>
                      <w:marBottom w:val="0"/>
                      <w:divBdr>
                        <w:top w:val="none" w:sz="0" w:space="0" w:color="auto"/>
                        <w:left w:val="none" w:sz="0" w:space="0" w:color="auto"/>
                        <w:bottom w:val="none" w:sz="0" w:space="0" w:color="auto"/>
                        <w:right w:val="none" w:sz="0" w:space="0" w:color="auto"/>
                      </w:divBdr>
                    </w:div>
                    <w:div w:id="1936329427">
                      <w:marLeft w:val="0"/>
                      <w:marRight w:val="0"/>
                      <w:marTop w:val="0"/>
                      <w:marBottom w:val="0"/>
                      <w:divBdr>
                        <w:top w:val="none" w:sz="0" w:space="0" w:color="auto"/>
                        <w:left w:val="none" w:sz="0" w:space="0" w:color="auto"/>
                        <w:bottom w:val="none" w:sz="0" w:space="0" w:color="auto"/>
                        <w:right w:val="none" w:sz="0" w:space="0" w:color="auto"/>
                      </w:divBdr>
                    </w:div>
                    <w:div w:id="1110971271">
                      <w:marLeft w:val="0"/>
                      <w:marRight w:val="0"/>
                      <w:marTop w:val="0"/>
                      <w:marBottom w:val="0"/>
                      <w:divBdr>
                        <w:top w:val="none" w:sz="0" w:space="0" w:color="auto"/>
                        <w:left w:val="none" w:sz="0" w:space="0" w:color="auto"/>
                        <w:bottom w:val="none" w:sz="0" w:space="0" w:color="auto"/>
                        <w:right w:val="none" w:sz="0" w:space="0" w:color="auto"/>
                      </w:divBdr>
                    </w:div>
                    <w:div w:id="915937310">
                      <w:marLeft w:val="0"/>
                      <w:marRight w:val="0"/>
                      <w:marTop w:val="0"/>
                      <w:marBottom w:val="0"/>
                      <w:divBdr>
                        <w:top w:val="none" w:sz="0" w:space="0" w:color="auto"/>
                        <w:left w:val="none" w:sz="0" w:space="0" w:color="auto"/>
                        <w:bottom w:val="none" w:sz="0" w:space="0" w:color="auto"/>
                        <w:right w:val="none" w:sz="0" w:space="0" w:color="auto"/>
                      </w:divBdr>
                    </w:div>
                    <w:div w:id="954096331">
                      <w:marLeft w:val="0"/>
                      <w:marRight w:val="0"/>
                      <w:marTop w:val="0"/>
                      <w:marBottom w:val="0"/>
                      <w:divBdr>
                        <w:top w:val="none" w:sz="0" w:space="0" w:color="auto"/>
                        <w:left w:val="none" w:sz="0" w:space="0" w:color="auto"/>
                        <w:bottom w:val="none" w:sz="0" w:space="0" w:color="auto"/>
                        <w:right w:val="none" w:sz="0" w:space="0" w:color="auto"/>
                      </w:divBdr>
                    </w:div>
                    <w:div w:id="1049305389">
                      <w:marLeft w:val="0"/>
                      <w:marRight w:val="0"/>
                      <w:marTop w:val="0"/>
                      <w:marBottom w:val="0"/>
                      <w:divBdr>
                        <w:top w:val="none" w:sz="0" w:space="0" w:color="auto"/>
                        <w:left w:val="none" w:sz="0" w:space="0" w:color="auto"/>
                        <w:bottom w:val="none" w:sz="0" w:space="0" w:color="auto"/>
                        <w:right w:val="none" w:sz="0" w:space="0" w:color="auto"/>
                      </w:divBdr>
                    </w:div>
                    <w:div w:id="1424298828">
                      <w:marLeft w:val="0"/>
                      <w:marRight w:val="0"/>
                      <w:marTop w:val="0"/>
                      <w:marBottom w:val="0"/>
                      <w:divBdr>
                        <w:top w:val="none" w:sz="0" w:space="0" w:color="auto"/>
                        <w:left w:val="none" w:sz="0" w:space="0" w:color="auto"/>
                        <w:bottom w:val="none" w:sz="0" w:space="0" w:color="auto"/>
                        <w:right w:val="none" w:sz="0" w:space="0" w:color="auto"/>
                      </w:divBdr>
                    </w:div>
                    <w:div w:id="1412042364">
                      <w:marLeft w:val="0"/>
                      <w:marRight w:val="0"/>
                      <w:marTop w:val="0"/>
                      <w:marBottom w:val="0"/>
                      <w:divBdr>
                        <w:top w:val="none" w:sz="0" w:space="0" w:color="auto"/>
                        <w:left w:val="none" w:sz="0" w:space="0" w:color="auto"/>
                        <w:bottom w:val="none" w:sz="0" w:space="0" w:color="auto"/>
                        <w:right w:val="none" w:sz="0" w:space="0" w:color="auto"/>
                      </w:divBdr>
                    </w:div>
                    <w:div w:id="833909553">
                      <w:marLeft w:val="0"/>
                      <w:marRight w:val="0"/>
                      <w:marTop w:val="0"/>
                      <w:marBottom w:val="0"/>
                      <w:divBdr>
                        <w:top w:val="none" w:sz="0" w:space="0" w:color="auto"/>
                        <w:left w:val="none" w:sz="0" w:space="0" w:color="auto"/>
                        <w:bottom w:val="none" w:sz="0" w:space="0" w:color="auto"/>
                        <w:right w:val="none" w:sz="0" w:space="0" w:color="auto"/>
                      </w:divBdr>
                    </w:div>
                    <w:div w:id="1444038368">
                      <w:marLeft w:val="0"/>
                      <w:marRight w:val="0"/>
                      <w:marTop w:val="0"/>
                      <w:marBottom w:val="0"/>
                      <w:divBdr>
                        <w:top w:val="none" w:sz="0" w:space="0" w:color="auto"/>
                        <w:left w:val="none" w:sz="0" w:space="0" w:color="auto"/>
                        <w:bottom w:val="none" w:sz="0" w:space="0" w:color="auto"/>
                        <w:right w:val="none" w:sz="0" w:space="0" w:color="auto"/>
                      </w:divBdr>
                    </w:div>
                    <w:div w:id="189610884">
                      <w:marLeft w:val="0"/>
                      <w:marRight w:val="0"/>
                      <w:marTop w:val="0"/>
                      <w:marBottom w:val="0"/>
                      <w:divBdr>
                        <w:top w:val="none" w:sz="0" w:space="0" w:color="auto"/>
                        <w:left w:val="none" w:sz="0" w:space="0" w:color="auto"/>
                        <w:bottom w:val="none" w:sz="0" w:space="0" w:color="auto"/>
                        <w:right w:val="none" w:sz="0" w:space="0" w:color="auto"/>
                      </w:divBdr>
                    </w:div>
                    <w:div w:id="1365981033">
                      <w:marLeft w:val="0"/>
                      <w:marRight w:val="0"/>
                      <w:marTop w:val="0"/>
                      <w:marBottom w:val="0"/>
                      <w:divBdr>
                        <w:top w:val="none" w:sz="0" w:space="0" w:color="auto"/>
                        <w:left w:val="none" w:sz="0" w:space="0" w:color="auto"/>
                        <w:bottom w:val="none" w:sz="0" w:space="0" w:color="auto"/>
                        <w:right w:val="none" w:sz="0" w:space="0" w:color="auto"/>
                      </w:divBdr>
                    </w:div>
                    <w:div w:id="1318219916">
                      <w:marLeft w:val="0"/>
                      <w:marRight w:val="0"/>
                      <w:marTop w:val="0"/>
                      <w:marBottom w:val="0"/>
                      <w:divBdr>
                        <w:top w:val="none" w:sz="0" w:space="0" w:color="auto"/>
                        <w:left w:val="none" w:sz="0" w:space="0" w:color="auto"/>
                        <w:bottom w:val="none" w:sz="0" w:space="0" w:color="auto"/>
                        <w:right w:val="none" w:sz="0" w:space="0" w:color="auto"/>
                      </w:divBdr>
                    </w:div>
                    <w:div w:id="1714191739">
                      <w:marLeft w:val="0"/>
                      <w:marRight w:val="0"/>
                      <w:marTop w:val="0"/>
                      <w:marBottom w:val="0"/>
                      <w:divBdr>
                        <w:top w:val="none" w:sz="0" w:space="0" w:color="auto"/>
                        <w:left w:val="none" w:sz="0" w:space="0" w:color="auto"/>
                        <w:bottom w:val="none" w:sz="0" w:space="0" w:color="auto"/>
                        <w:right w:val="none" w:sz="0" w:space="0" w:color="auto"/>
                      </w:divBdr>
                    </w:div>
                    <w:div w:id="114444131">
                      <w:marLeft w:val="0"/>
                      <w:marRight w:val="0"/>
                      <w:marTop w:val="0"/>
                      <w:marBottom w:val="0"/>
                      <w:divBdr>
                        <w:top w:val="none" w:sz="0" w:space="0" w:color="auto"/>
                        <w:left w:val="none" w:sz="0" w:space="0" w:color="auto"/>
                        <w:bottom w:val="none" w:sz="0" w:space="0" w:color="auto"/>
                        <w:right w:val="none" w:sz="0" w:space="0" w:color="auto"/>
                      </w:divBdr>
                    </w:div>
                    <w:div w:id="1263298371">
                      <w:marLeft w:val="0"/>
                      <w:marRight w:val="0"/>
                      <w:marTop w:val="0"/>
                      <w:marBottom w:val="0"/>
                      <w:divBdr>
                        <w:top w:val="none" w:sz="0" w:space="0" w:color="auto"/>
                        <w:left w:val="none" w:sz="0" w:space="0" w:color="auto"/>
                        <w:bottom w:val="none" w:sz="0" w:space="0" w:color="auto"/>
                        <w:right w:val="none" w:sz="0" w:space="0" w:color="auto"/>
                      </w:divBdr>
                    </w:div>
                    <w:div w:id="450325798">
                      <w:marLeft w:val="0"/>
                      <w:marRight w:val="0"/>
                      <w:marTop w:val="0"/>
                      <w:marBottom w:val="0"/>
                      <w:divBdr>
                        <w:top w:val="none" w:sz="0" w:space="0" w:color="auto"/>
                        <w:left w:val="none" w:sz="0" w:space="0" w:color="auto"/>
                        <w:bottom w:val="none" w:sz="0" w:space="0" w:color="auto"/>
                        <w:right w:val="none" w:sz="0" w:space="0" w:color="auto"/>
                      </w:divBdr>
                    </w:div>
                    <w:div w:id="1806042373">
                      <w:marLeft w:val="0"/>
                      <w:marRight w:val="0"/>
                      <w:marTop w:val="0"/>
                      <w:marBottom w:val="0"/>
                      <w:divBdr>
                        <w:top w:val="none" w:sz="0" w:space="0" w:color="auto"/>
                        <w:left w:val="none" w:sz="0" w:space="0" w:color="auto"/>
                        <w:bottom w:val="none" w:sz="0" w:space="0" w:color="auto"/>
                        <w:right w:val="none" w:sz="0" w:space="0" w:color="auto"/>
                      </w:divBdr>
                    </w:div>
                    <w:div w:id="1054935344">
                      <w:marLeft w:val="0"/>
                      <w:marRight w:val="0"/>
                      <w:marTop w:val="0"/>
                      <w:marBottom w:val="0"/>
                      <w:divBdr>
                        <w:top w:val="none" w:sz="0" w:space="0" w:color="auto"/>
                        <w:left w:val="none" w:sz="0" w:space="0" w:color="auto"/>
                        <w:bottom w:val="none" w:sz="0" w:space="0" w:color="auto"/>
                        <w:right w:val="none" w:sz="0" w:space="0" w:color="auto"/>
                      </w:divBdr>
                    </w:div>
                    <w:div w:id="2085249972">
                      <w:marLeft w:val="0"/>
                      <w:marRight w:val="0"/>
                      <w:marTop w:val="0"/>
                      <w:marBottom w:val="0"/>
                      <w:divBdr>
                        <w:top w:val="none" w:sz="0" w:space="0" w:color="auto"/>
                        <w:left w:val="none" w:sz="0" w:space="0" w:color="auto"/>
                        <w:bottom w:val="none" w:sz="0" w:space="0" w:color="auto"/>
                        <w:right w:val="none" w:sz="0" w:space="0" w:color="auto"/>
                      </w:divBdr>
                    </w:div>
                    <w:div w:id="201745524">
                      <w:marLeft w:val="0"/>
                      <w:marRight w:val="0"/>
                      <w:marTop w:val="0"/>
                      <w:marBottom w:val="0"/>
                      <w:divBdr>
                        <w:top w:val="none" w:sz="0" w:space="0" w:color="auto"/>
                        <w:left w:val="none" w:sz="0" w:space="0" w:color="auto"/>
                        <w:bottom w:val="none" w:sz="0" w:space="0" w:color="auto"/>
                        <w:right w:val="none" w:sz="0" w:space="0" w:color="auto"/>
                      </w:divBdr>
                    </w:div>
                    <w:div w:id="1275015560">
                      <w:marLeft w:val="0"/>
                      <w:marRight w:val="0"/>
                      <w:marTop w:val="0"/>
                      <w:marBottom w:val="0"/>
                      <w:divBdr>
                        <w:top w:val="none" w:sz="0" w:space="0" w:color="auto"/>
                        <w:left w:val="none" w:sz="0" w:space="0" w:color="auto"/>
                        <w:bottom w:val="none" w:sz="0" w:space="0" w:color="auto"/>
                        <w:right w:val="none" w:sz="0" w:space="0" w:color="auto"/>
                      </w:divBdr>
                    </w:div>
                    <w:div w:id="1366831619">
                      <w:marLeft w:val="0"/>
                      <w:marRight w:val="0"/>
                      <w:marTop w:val="0"/>
                      <w:marBottom w:val="0"/>
                      <w:divBdr>
                        <w:top w:val="none" w:sz="0" w:space="0" w:color="auto"/>
                        <w:left w:val="none" w:sz="0" w:space="0" w:color="auto"/>
                        <w:bottom w:val="none" w:sz="0" w:space="0" w:color="auto"/>
                        <w:right w:val="none" w:sz="0" w:space="0" w:color="auto"/>
                      </w:divBdr>
                    </w:div>
                    <w:div w:id="920916668">
                      <w:marLeft w:val="0"/>
                      <w:marRight w:val="0"/>
                      <w:marTop w:val="0"/>
                      <w:marBottom w:val="0"/>
                      <w:divBdr>
                        <w:top w:val="none" w:sz="0" w:space="0" w:color="auto"/>
                        <w:left w:val="none" w:sz="0" w:space="0" w:color="auto"/>
                        <w:bottom w:val="none" w:sz="0" w:space="0" w:color="auto"/>
                        <w:right w:val="none" w:sz="0" w:space="0" w:color="auto"/>
                      </w:divBdr>
                    </w:div>
                    <w:div w:id="954941053">
                      <w:marLeft w:val="0"/>
                      <w:marRight w:val="0"/>
                      <w:marTop w:val="0"/>
                      <w:marBottom w:val="0"/>
                      <w:divBdr>
                        <w:top w:val="none" w:sz="0" w:space="0" w:color="auto"/>
                        <w:left w:val="none" w:sz="0" w:space="0" w:color="auto"/>
                        <w:bottom w:val="none" w:sz="0" w:space="0" w:color="auto"/>
                        <w:right w:val="none" w:sz="0" w:space="0" w:color="auto"/>
                      </w:divBdr>
                    </w:div>
                    <w:div w:id="1766612003">
                      <w:marLeft w:val="0"/>
                      <w:marRight w:val="0"/>
                      <w:marTop w:val="0"/>
                      <w:marBottom w:val="0"/>
                      <w:divBdr>
                        <w:top w:val="none" w:sz="0" w:space="0" w:color="auto"/>
                        <w:left w:val="none" w:sz="0" w:space="0" w:color="auto"/>
                        <w:bottom w:val="none" w:sz="0" w:space="0" w:color="auto"/>
                        <w:right w:val="none" w:sz="0" w:space="0" w:color="auto"/>
                      </w:divBdr>
                    </w:div>
                    <w:div w:id="1460876809">
                      <w:marLeft w:val="0"/>
                      <w:marRight w:val="0"/>
                      <w:marTop w:val="0"/>
                      <w:marBottom w:val="0"/>
                      <w:divBdr>
                        <w:top w:val="none" w:sz="0" w:space="0" w:color="auto"/>
                        <w:left w:val="none" w:sz="0" w:space="0" w:color="auto"/>
                        <w:bottom w:val="none" w:sz="0" w:space="0" w:color="auto"/>
                        <w:right w:val="none" w:sz="0" w:space="0" w:color="auto"/>
                      </w:divBdr>
                    </w:div>
                    <w:div w:id="126708066">
                      <w:marLeft w:val="0"/>
                      <w:marRight w:val="0"/>
                      <w:marTop w:val="0"/>
                      <w:marBottom w:val="0"/>
                      <w:divBdr>
                        <w:top w:val="none" w:sz="0" w:space="0" w:color="auto"/>
                        <w:left w:val="none" w:sz="0" w:space="0" w:color="auto"/>
                        <w:bottom w:val="none" w:sz="0" w:space="0" w:color="auto"/>
                        <w:right w:val="none" w:sz="0" w:space="0" w:color="auto"/>
                      </w:divBdr>
                    </w:div>
                    <w:div w:id="1968001007">
                      <w:marLeft w:val="0"/>
                      <w:marRight w:val="0"/>
                      <w:marTop w:val="0"/>
                      <w:marBottom w:val="0"/>
                      <w:divBdr>
                        <w:top w:val="none" w:sz="0" w:space="0" w:color="auto"/>
                        <w:left w:val="none" w:sz="0" w:space="0" w:color="auto"/>
                        <w:bottom w:val="none" w:sz="0" w:space="0" w:color="auto"/>
                        <w:right w:val="none" w:sz="0" w:space="0" w:color="auto"/>
                      </w:divBdr>
                    </w:div>
                    <w:div w:id="638999003">
                      <w:marLeft w:val="0"/>
                      <w:marRight w:val="0"/>
                      <w:marTop w:val="0"/>
                      <w:marBottom w:val="0"/>
                      <w:divBdr>
                        <w:top w:val="none" w:sz="0" w:space="0" w:color="auto"/>
                        <w:left w:val="none" w:sz="0" w:space="0" w:color="auto"/>
                        <w:bottom w:val="none" w:sz="0" w:space="0" w:color="auto"/>
                        <w:right w:val="none" w:sz="0" w:space="0" w:color="auto"/>
                      </w:divBdr>
                    </w:div>
                    <w:div w:id="952247903">
                      <w:marLeft w:val="0"/>
                      <w:marRight w:val="0"/>
                      <w:marTop w:val="0"/>
                      <w:marBottom w:val="0"/>
                      <w:divBdr>
                        <w:top w:val="none" w:sz="0" w:space="0" w:color="auto"/>
                        <w:left w:val="none" w:sz="0" w:space="0" w:color="auto"/>
                        <w:bottom w:val="none" w:sz="0" w:space="0" w:color="auto"/>
                        <w:right w:val="none" w:sz="0" w:space="0" w:color="auto"/>
                      </w:divBdr>
                    </w:div>
                    <w:div w:id="624119969">
                      <w:marLeft w:val="0"/>
                      <w:marRight w:val="0"/>
                      <w:marTop w:val="0"/>
                      <w:marBottom w:val="0"/>
                      <w:divBdr>
                        <w:top w:val="none" w:sz="0" w:space="0" w:color="auto"/>
                        <w:left w:val="none" w:sz="0" w:space="0" w:color="auto"/>
                        <w:bottom w:val="none" w:sz="0" w:space="0" w:color="auto"/>
                        <w:right w:val="none" w:sz="0" w:space="0" w:color="auto"/>
                      </w:divBdr>
                    </w:div>
                    <w:div w:id="1388534804">
                      <w:marLeft w:val="0"/>
                      <w:marRight w:val="0"/>
                      <w:marTop w:val="0"/>
                      <w:marBottom w:val="0"/>
                      <w:divBdr>
                        <w:top w:val="none" w:sz="0" w:space="0" w:color="auto"/>
                        <w:left w:val="none" w:sz="0" w:space="0" w:color="auto"/>
                        <w:bottom w:val="none" w:sz="0" w:space="0" w:color="auto"/>
                        <w:right w:val="none" w:sz="0" w:space="0" w:color="auto"/>
                      </w:divBdr>
                    </w:div>
                    <w:div w:id="556204265">
                      <w:marLeft w:val="0"/>
                      <w:marRight w:val="0"/>
                      <w:marTop w:val="0"/>
                      <w:marBottom w:val="0"/>
                      <w:divBdr>
                        <w:top w:val="none" w:sz="0" w:space="0" w:color="auto"/>
                        <w:left w:val="none" w:sz="0" w:space="0" w:color="auto"/>
                        <w:bottom w:val="none" w:sz="0" w:space="0" w:color="auto"/>
                        <w:right w:val="none" w:sz="0" w:space="0" w:color="auto"/>
                      </w:divBdr>
                    </w:div>
                    <w:div w:id="1775859516">
                      <w:marLeft w:val="0"/>
                      <w:marRight w:val="0"/>
                      <w:marTop w:val="0"/>
                      <w:marBottom w:val="0"/>
                      <w:divBdr>
                        <w:top w:val="none" w:sz="0" w:space="0" w:color="auto"/>
                        <w:left w:val="none" w:sz="0" w:space="0" w:color="auto"/>
                        <w:bottom w:val="none" w:sz="0" w:space="0" w:color="auto"/>
                        <w:right w:val="none" w:sz="0" w:space="0" w:color="auto"/>
                      </w:divBdr>
                    </w:div>
                    <w:div w:id="18687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97587">
      <w:bodyDiv w:val="1"/>
      <w:marLeft w:val="0"/>
      <w:marRight w:val="0"/>
      <w:marTop w:val="0"/>
      <w:marBottom w:val="0"/>
      <w:divBdr>
        <w:top w:val="none" w:sz="0" w:space="0" w:color="auto"/>
        <w:left w:val="none" w:sz="0" w:space="0" w:color="auto"/>
        <w:bottom w:val="none" w:sz="0" w:space="0" w:color="auto"/>
        <w:right w:val="none" w:sz="0" w:space="0" w:color="auto"/>
      </w:divBdr>
      <w:divsChild>
        <w:div w:id="896672559">
          <w:marLeft w:val="0"/>
          <w:marRight w:val="0"/>
          <w:marTop w:val="0"/>
          <w:marBottom w:val="0"/>
          <w:divBdr>
            <w:top w:val="none" w:sz="0" w:space="0" w:color="auto"/>
            <w:left w:val="none" w:sz="0" w:space="0" w:color="auto"/>
            <w:bottom w:val="none" w:sz="0" w:space="0" w:color="auto"/>
            <w:right w:val="none" w:sz="0" w:space="0" w:color="auto"/>
          </w:divBdr>
          <w:divsChild>
            <w:div w:id="306128750">
              <w:marLeft w:val="0"/>
              <w:marRight w:val="0"/>
              <w:marTop w:val="0"/>
              <w:marBottom w:val="0"/>
              <w:divBdr>
                <w:top w:val="none" w:sz="0" w:space="0" w:color="auto"/>
                <w:left w:val="none" w:sz="0" w:space="0" w:color="auto"/>
                <w:bottom w:val="none" w:sz="0" w:space="0" w:color="auto"/>
                <w:right w:val="none" w:sz="0" w:space="0" w:color="auto"/>
              </w:divBdr>
              <w:divsChild>
                <w:div w:id="12614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03226">
      <w:bodyDiv w:val="1"/>
      <w:marLeft w:val="0"/>
      <w:marRight w:val="0"/>
      <w:marTop w:val="0"/>
      <w:marBottom w:val="0"/>
      <w:divBdr>
        <w:top w:val="none" w:sz="0" w:space="0" w:color="auto"/>
        <w:left w:val="none" w:sz="0" w:space="0" w:color="auto"/>
        <w:bottom w:val="none" w:sz="0" w:space="0" w:color="auto"/>
        <w:right w:val="none" w:sz="0" w:space="0" w:color="auto"/>
      </w:divBdr>
    </w:div>
    <w:div w:id="1729037775">
      <w:bodyDiv w:val="1"/>
      <w:marLeft w:val="0"/>
      <w:marRight w:val="0"/>
      <w:marTop w:val="0"/>
      <w:marBottom w:val="0"/>
      <w:divBdr>
        <w:top w:val="none" w:sz="0" w:space="0" w:color="auto"/>
        <w:left w:val="none" w:sz="0" w:space="0" w:color="auto"/>
        <w:bottom w:val="none" w:sz="0" w:space="0" w:color="auto"/>
        <w:right w:val="none" w:sz="0" w:space="0" w:color="auto"/>
      </w:divBdr>
    </w:div>
    <w:div w:id="1803383035">
      <w:bodyDiv w:val="1"/>
      <w:marLeft w:val="0"/>
      <w:marRight w:val="0"/>
      <w:marTop w:val="0"/>
      <w:marBottom w:val="0"/>
      <w:divBdr>
        <w:top w:val="none" w:sz="0" w:space="0" w:color="auto"/>
        <w:left w:val="none" w:sz="0" w:space="0" w:color="auto"/>
        <w:bottom w:val="none" w:sz="0" w:space="0" w:color="auto"/>
        <w:right w:val="none" w:sz="0" w:space="0" w:color="auto"/>
      </w:divBdr>
    </w:div>
    <w:div w:id="1813131302">
      <w:bodyDiv w:val="1"/>
      <w:marLeft w:val="0"/>
      <w:marRight w:val="0"/>
      <w:marTop w:val="0"/>
      <w:marBottom w:val="0"/>
      <w:divBdr>
        <w:top w:val="none" w:sz="0" w:space="0" w:color="auto"/>
        <w:left w:val="none" w:sz="0" w:space="0" w:color="auto"/>
        <w:bottom w:val="none" w:sz="0" w:space="0" w:color="auto"/>
        <w:right w:val="none" w:sz="0" w:space="0" w:color="auto"/>
      </w:divBdr>
      <w:divsChild>
        <w:div w:id="208497881">
          <w:marLeft w:val="0"/>
          <w:marRight w:val="0"/>
          <w:marTop w:val="0"/>
          <w:marBottom w:val="0"/>
          <w:divBdr>
            <w:top w:val="none" w:sz="0" w:space="0" w:color="auto"/>
            <w:left w:val="none" w:sz="0" w:space="0" w:color="auto"/>
            <w:bottom w:val="none" w:sz="0" w:space="0" w:color="auto"/>
            <w:right w:val="none" w:sz="0" w:space="0" w:color="auto"/>
          </w:divBdr>
        </w:div>
      </w:divsChild>
    </w:div>
    <w:div w:id="1882746913">
      <w:bodyDiv w:val="1"/>
      <w:marLeft w:val="0"/>
      <w:marRight w:val="0"/>
      <w:marTop w:val="0"/>
      <w:marBottom w:val="0"/>
      <w:divBdr>
        <w:top w:val="none" w:sz="0" w:space="0" w:color="auto"/>
        <w:left w:val="none" w:sz="0" w:space="0" w:color="auto"/>
        <w:bottom w:val="none" w:sz="0" w:space="0" w:color="auto"/>
        <w:right w:val="none" w:sz="0" w:space="0" w:color="auto"/>
      </w:divBdr>
    </w:div>
    <w:div w:id="1984003332">
      <w:bodyDiv w:val="1"/>
      <w:marLeft w:val="0"/>
      <w:marRight w:val="0"/>
      <w:marTop w:val="0"/>
      <w:marBottom w:val="0"/>
      <w:divBdr>
        <w:top w:val="none" w:sz="0" w:space="0" w:color="auto"/>
        <w:left w:val="none" w:sz="0" w:space="0" w:color="auto"/>
        <w:bottom w:val="none" w:sz="0" w:space="0" w:color="auto"/>
        <w:right w:val="none" w:sz="0" w:space="0" w:color="auto"/>
      </w:divBdr>
      <w:divsChild>
        <w:div w:id="673148091">
          <w:marLeft w:val="0"/>
          <w:marRight w:val="0"/>
          <w:marTop w:val="0"/>
          <w:marBottom w:val="0"/>
          <w:divBdr>
            <w:top w:val="none" w:sz="0" w:space="0" w:color="auto"/>
            <w:left w:val="none" w:sz="0" w:space="0" w:color="auto"/>
            <w:bottom w:val="none" w:sz="0" w:space="0" w:color="auto"/>
            <w:right w:val="none" w:sz="0" w:space="0" w:color="auto"/>
          </w:divBdr>
          <w:divsChild>
            <w:div w:id="20978818">
              <w:marLeft w:val="0"/>
              <w:marRight w:val="0"/>
              <w:marTop w:val="0"/>
              <w:marBottom w:val="0"/>
              <w:divBdr>
                <w:top w:val="none" w:sz="0" w:space="0" w:color="auto"/>
                <w:left w:val="none" w:sz="0" w:space="0" w:color="auto"/>
                <w:bottom w:val="none" w:sz="0" w:space="0" w:color="auto"/>
                <w:right w:val="none" w:sz="0" w:space="0" w:color="auto"/>
              </w:divBdr>
              <w:divsChild>
                <w:div w:id="1533180423">
                  <w:marLeft w:val="0"/>
                  <w:marRight w:val="0"/>
                  <w:marTop w:val="0"/>
                  <w:marBottom w:val="0"/>
                  <w:divBdr>
                    <w:top w:val="none" w:sz="0" w:space="0" w:color="auto"/>
                    <w:left w:val="none" w:sz="0" w:space="0" w:color="auto"/>
                    <w:bottom w:val="none" w:sz="0" w:space="0" w:color="auto"/>
                    <w:right w:val="none" w:sz="0" w:space="0" w:color="auto"/>
                  </w:divBdr>
                  <w:divsChild>
                    <w:div w:id="141964969">
                      <w:marLeft w:val="0"/>
                      <w:marRight w:val="0"/>
                      <w:marTop w:val="0"/>
                      <w:marBottom w:val="0"/>
                      <w:divBdr>
                        <w:top w:val="none" w:sz="0" w:space="0" w:color="auto"/>
                        <w:left w:val="none" w:sz="0" w:space="0" w:color="auto"/>
                        <w:bottom w:val="none" w:sz="0" w:space="0" w:color="auto"/>
                        <w:right w:val="none" w:sz="0" w:space="0" w:color="auto"/>
                      </w:divBdr>
                    </w:div>
                    <w:div w:id="87237134">
                      <w:marLeft w:val="0"/>
                      <w:marRight w:val="0"/>
                      <w:marTop w:val="0"/>
                      <w:marBottom w:val="0"/>
                      <w:divBdr>
                        <w:top w:val="none" w:sz="0" w:space="0" w:color="auto"/>
                        <w:left w:val="none" w:sz="0" w:space="0" w:color="auto"/>
                        <w:bottom w:val="none" w:sz="0" w:space="0" w:color="auto"/>
                        <w:right w:val="none" w:sz="0" w:space="0" w:color="auto"/>
                      </w:divBdr>
                    </w:div>
                    <w:div w:id="20936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62546">
      <w:bodyDiv w:val="1"/>
      <w:marLeft w:val="0"/>
      <w:marRight w:val="0"/>
      <w:marTop w:val="0"/>
      <w:marBottom w:val="0"/>
      <w:divBdr>
        <w:top w:val="none" w:sz="0" w:space="0" w:color="auto"/>
        <w:left w:val="none" w:sz="0" w:space="0" w:color="auto"/>
        <w:bottom w:val="none" w:sz="0" w:space="0" w:color="auto"/>
        <w:right w:val="none" w:sz="0" w:space="0" w:color="auto"/>
      </w:divBdr>
    </w:div>
    <w:div w:id="2053459587">
      <w:bodyDiv w:val="1"/>
      <w:marLeft w:val="0"/>
      <w:marRight w:val="0"/>
      <w:marTop w:val="0"/>
      <w:marBottom w:val="0"/>
      <w:divBdr>
        <w:top w:val="none" w:sz="0" w:space="0" w:color="auto"/>
        <w:left w:val="none" w:sz="0" w:space="0" w:color="auto"/>
        <w:bottom w:val="none" w:sz="0" w:space="0" w:color="auto"/>
        <w:right w:val="none" w:sz="0" w:space="0" w:color="auto"/>
      </w:divBdr>
      <w:divsChild>
        <w:div w:id="141585255">
          <w:marLeft w:val="0"/>
          <w:marRight w:val="0"/>
          <w:marTop w:val="0"/>
          <w:marBottom w:val="0"/>
          <w:divBdr>
            <w:top w:val="none" w:sz="0" w:space="0" w:color="auto"/>
            <w:left w:val="none" w:sz="0" w:space="0" w:color="auto"/>
            <w:bottom w:val="none" w:sz="0" w:space="0" w:color="auto"/>
            <w:right w:val="none" w:sz="0" w:space="0" w:color="auto"/>
          </w:divBdr>
        </w:div>
        <w:div w:id="4090907">
          <w:marLeft w:val="0"/>
          <w:marRight w:val="0"/>
          <w:marTop w:val="0"/>
          <w:marBottom w:val="0"/>
          <w:divBdr>
            <w:top w:val="none" w:sz="0" w:space="0" w:color="auto"/>
            <w:left w:val="none" w:sz="0" w:space="0" w:color="auto"/>
            <w:bottom w:val="none" w:sz="0" w:space="0" w:color="auto"/>
            <w:right w:val="none" w:sz="0" w:space="0" w:color="auto"/>
          </w:divBdr>
        </w:div>
        <w:div w:id="1588996876">
          <w:marLeft w:val="0"/>
          <w:marRight w:val="0"/>
          <w:marTop w:val="0"/>
          <w:marBottom w:val="0"/>
          <w:divBdr>
            <w:top w:val="none" w:sz="0" w:space="0" w:color="auto"/>
            <w:left w:val="none" w:sz="0" w:space="0" w:color="auto"/>
            <w:bottom w:val="none" w:sz="0" w:space="0" w:color="auto"/>
            <w:right w:val="none" w:sz="0" w:space="0" w:color="auto"/>
          </w:divBdr>
        </w:div>
      </w:divsChild>
    </w:div>
    <w:div w:id="2079398825">
      <w:bodyDiv w:val="1"/>
      <w:marLeft w:val="0"/>
      <w:marRight w:val="0"/>
      <w:marTop w:val="0"/>
      <w:marBottom w:val="0"/>
      <w:divBdr>
        <w:top w:val="none" w:sz="0" w:space="0" w:color="auto"/>
        <w:left w:val="none" w:sz="0" w:space="0" w:color="auto"/>
        <w:bottom w:val="none" w:sz="0" w:space="0" w:color="auto"/>
        <w:right w:val="none" w:sz="0" w:space="0" w:color="auto"/>
      </w:divBdr>
    </w:div>
    <w:div w:id="2092658751">
      <w:bodyDiv w:val="1"/>
      <w:marLeft w:val="0"/>
      <w:marRight w:val="0"/>
      <w:marTop w:val="0"/>
      <w:marBottom w:val="0"/>
      <w:divBdr>
        <w:top w:val="none" w:sz="0" w:space="0" w:color="auto"/>
        <w:left w:val="none" w:sz="0" w:space="0" w:color="auto"/>
        <w:bottom w:val="none" w:sz="0" w:space="0" w:color="auto"/>
        <w:right w:val="none" w:sz="0" w:space="0" w:color="auto"/>
      </w:divBdr>
    </w:div>
    <w:div w:id="2125728138">
      <w:bodyDiv w:val="1"/>
      <w:marLeft w:val="0"/>
      <w:marRight w:val="0"/>
      <w:marTop w:val="0"/>
      <w:marBottom w:val="0"/>
      <w:divBdr>
        <w:top w:val="none" w:sz="0" w:space="0" w:color="auto"/>
        <w:left w:val="none" w:sz="0" w:space="0" w:color="auto"/>
        <w:bottom w:val="none" w:sz="0" w:space="0" w:color="auto"/>
        <w:right w:val="none" w:sz="0" w:space="0" w:color="auto"/>
      </w:divBdr>
    </w:div>
    <w:div w:id="2146853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534/genetics.116.191478"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2942/X2M60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93/genetics/iyad0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8AEEB-5CDE-E041-A6E0-AC8E19DB0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Schuler, Zoe Pascale (STUDENTS)</cp:lastModifiedBy>
  <cp:revision>2</cp:revision>
  <dcterms:created xsi:type="dcterms:W3CDTF">2025-12-05T13:38:00Z</dcterms:created>
  <dcterms:modified xsi:type="dcterms:W3CDTF">2025-12-05T13:38:00Z</dcterms:modified>
  <cp:category/>
</cp:coreProperties>
</file>