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PREG.LSP사용설명서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이석종 2020.10.24(SAT)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Region을 만들 때 bpoly로 만들면 편하지만 UCS를 바꿔줘야하는 불편함이 있음. 따라서 xy평면상에 있지 않고 공간상에서 점들을 선택해서 region을 편하게 만들기 위함. 단 모델링용으로 3점 또는 4점만 가능함. PREG = Points REGion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구성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preg.lsp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Loadjdg.lsp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설치방법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DJDG 폴더에 preg.lsp과 loadjdg.lsp를 복사해 넣음.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사용방법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load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Loadjdg파일을 djdg폴더에 복사한 경우에는 autocad를 재실행하면 자동으로 로드됨.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그렇지 않은 경우 APPLOAD명령으로 preg.lsp를 load하면 됨.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명령 실행 순서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Command : PREG[Enter]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pick first point: [pick p1]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Pick 2'nd point: [pick p2]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Pick 3'rd point: [pick p3]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Pick 4'th point: [pick p4] [Enter] p3까지만 입력하고 싶은 경우 [Enter]입력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985963" cy="15722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57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17085" cy="15340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085" cy="1534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