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color w:val="1f2836"/>
          <w:sz w:val="36"/>
          <w:szCs w:val="36"/>
        </w:rPr>
      </w:pPr>
      <w:r w:rsidDel="00000000" w:rsidR="00000000" w:rsidRPr="00000000">
        <w:rPr>
          <w:rFonts w:ascii="Playfair Display" w:cs="Playfair Display" w:eastAsia="Playfair Display" w:hAnsi="Playfair Display"/>
          <w:b w:val="1"/>
          <w:color w:val="1f2836"/>
          <w:sz w:val="36"/>
          <w:szCs w:val="36"/>
          <w:rtl w:val="0"/>
        </w:rPr>
        <w:t xml:space="preserve">Cuisinart Custom 14-Cup DFP Food Processor</w:t>
      </w:r>
    </w:p>
    <w:p w:rsidR="00000000" w:rsidDel="00000000" w:rsidP="00000000" w:rsidRDefault="00000000" w:rsidRPr="00000000" w14:paraId="00000002">
      <w:pPr>
        <w:jc w:val="center"/>
        <w:rPr>
          <w:rFonts w:ascii="Playfair Display" w:cs="Playfair Display" w:eastAsia="Playfair Display" w:hAnsi="Playfair Display"/>
          <w:b w:val="1"/>
          <w:color w:val="1f283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color w:val="1f2836"/>
          <w:sz w:val="36"/>
          <w:szCs w:val="36"/>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General Introduction</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the fast-moving and hi-tech lifestyle. We have been adopting new ways to handle our daily routines. We have so dependent on the gadgets that they have been ruling our lives. We feel crippled if our devices do not work properly. Right from morning till night, we use a fitness watch, smart health monitors, laptops, smartphones, Alexa and what not. It causes a nightmare if we somehow find that a particular device is not working. But in this comprehensive list of hi-tech items we missed an important one. Yes, Food Processors, we just slipped out the most important factors of our life - Food!</w:t>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 Of Product:</w:t>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While women have to worry about preparing food and provide proper lunch and breakfast to her family. But what if she is working and do not find enough time to do that. We bring you one of the revolutionary food processor - Cuisinart DFP-14 BKSY - Custom Food Processor. It is an advanced food processor which helps in preparing different cuisine within no time. It is also quite easy to use, handle and wash. It has several accessories that can help you with making different food items simultaneously.</w:t>
      </w:r>
    </w:p>
    <w:p w:rsidR="00000000" w:rsidDel="00000000" w:rsidP="00000000" w:rsidRDefault="00000000" w:rsidRPr="00000000" w14:paraId="0000000B">
      <w:pPr>
        <w:jc w:val="both"/>
        <w:rPr>
          <w:rFonts w:ascii="Merriweather" w:cs="Merriweather" w:eastAsia="Merriweather" w:hAnsi="Merriweather"/>
          <w:color w:val="1f2836"/>
          <w:sz w:val="24"/>
          <w:szCs w:val="24"/>
          <w:shd w:fill="f0f0f0" w:val="clear"/>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Product Features:</w:t>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Easy To Handle, Use and Wash</w:t>
      </w:r>
      <w:r w:rsidDel="00000000" w:rsidR="00000000" w:rsidRPr="00000000">
        <w:rPr>
          <w:rFonts w:ascii="Merriweather" w:cs="Merriweather" w:eastAsia="Merriweather" w:hAnsi="Merriweather"/>
          <w:sz w:val="24"/>
          <w:szCs w:val="24"/>
          <w:rtl w:val="0"/>
        </w:rPr>
        <w:t xml:space="preserve">: The problems that mostly occurs with sophisticated food processors is that they are quite difficult to wash properly and the particles remain inside it and make it stink. With this device, you can easily open up all the part and wash them separately and let it dry.</w:t>
      </w:r>
    </w:p>
    <w:p w:rsidR="00000000" w:rsidDel="00000000" w:rsidP="00000000" w:rsidRDefault="00000000" w:rsidRPr="00000000" w14:paraId="0000000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 Stainless Steel Body</w:t>
      </w:r>
      <w:r w:rsidDel="00000000" w:rsidR="00000000" w:rsidRPr="00000000">
        <w:rPr>
          <w:rFonts w:ascii="Merriweather" w:cs="Merriweather" w:eastAsia="Merriweather" w:hAnsi="Merriweather"/>
          <w:sz w:val="24"/>
          <w:szCs w:val="24"/>
          <w:rtl w:val="0"/>
        </w:rPr>
        <w:t xml:space="preserve">: The processor has a sleek, stainless steel body. Due to this tough outer body, they are unbreakable. This special feature makes them durable and good for use for long.</w:t>
      </w:r>
    </w:p>
    <w:p w:rsidR="00000000" w:rsidDel="00000000" w:rsidP="00000000" w:rsidRDefault="00000000" w:rsidRPr="00000000" w14:paraId="00000011">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Multiple Accessories</w:t>
      </w:r>
      <w:r w:rsidDel="00000000" w:rsidR="00000000" w:rsidRPr="00000000">
        <w:rPr>
          <w:rFonts w:ascii="Merriweather" w:cs="Merriweather" w:eastAsia="Merriweather" w:hAnsi="Merriweather"/>
          <w:sz w:val="24"/>
          <w:szCs w:val="24"/>
          <w:rtl w:val="0"/>
        </w:rPr>
        <w:t xml:space="preserve">: It might be exciting to know that this Food Processor comes with 14 different cups which can be made to use for making different items within no time.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b w:val="1"/>
          <w:sz w:val="24"/>
          <w:szCs w:val="24"/>
          <w:rtl w:val="0"/>
        </w:rPr>
        <w:t xml:space="preserve">The large capacity of the processor:</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color w:val="333333"/>
          <w:sz w:val="24"/>
          <w:szCs w:val="24"/>
          <w:highlight w:val="white"/>
          <w:rtl w:val="0"/>
        </w:rPr>
        <w:t xml:space="preserve">The device has a large capacity to handle anything to everything. It has been integrated with 720-Watts motor that makes quick work chopping/cutting different fruits and vegetables, shredding and slicing cheese or kneading the dough.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Get To Know Cuisinart Custom Food Processor Specification</w:t>
      </w:r>
    </w:p>
    <w:p w:rsidR="00000000" w:rsidDel="00000000" w:rsidP="00000000" w:rsidRDefault="00000000" w:rsidRPr="00000000" w14:paraId="00000017">
      <w:pPr>
        <w:numPr>
          <w:ilvl w:val="0"/>
          <w:numId w:val="1"/>
        </w:numPr>
        <w:pBdr>
          <w:top w:color="auto" w:space="0" w:sz="0" w:val="none"/>
          <w:bottom w:color="auto" w:space="3" w:sz="0" w:val="none"/>
          <w:right w:color="auto" w:space="3" w:sz="0" w:val="none"/>
        </w:pBdr>
        <w:spacing w:after="0" w:afterAutospacing="0" w:before="76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The device has in a total 14-cup work bowl</w:t>
      </w:r>
    </w:p>
    <w:p w:rsidR="00000000" w:rsidDel="00000000" w:rsidP="00000000" w:rsidRDefault="00000000" w:rsidRPr="00000000" w14:paraId="00000018">
      <w:pPr>
        <w:numPr>
          <w:ilvl w:val="0"/>
          <w:numId w:val="1"/>
        </w:numPr>
        <w:pBdr>
          <w:top w:color="auto" w:space="3" w:sz="0" w:val="none"/>
          <w:bottom w:color="auto" w:space="3" w:sz="0" w:val="none"/>
          <w:right w:color="auto" w:space="3" w:sz="0" w:val="none"/>
          <w:between w:color="auto" w:space="3" w:sz="0" w:val="none"/>
        </w:pBdr>
        <w:spacing w:after="0" w:afterAutospacing="0" w:before="0" w:before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Feed tubes can be used to slice whole fruits and vegetables</w:t>
      </w:r>
    </w:p>
    <w:p w:rsidR="00000000" w:rsidDel="00000000" w:rsidP="00000000" w:rsidRDefault="00000000" w:rsidRPr="00000000" w14:paraId="00000019">
      <w:pPr>
        <w:numPr>
          <w:ilvl w:val="0"/>
          <w:numId w:val="1"/>
        </w:numPr>
        <w:pBdr>
          <w:top w:color="auto" w:space="3" w:sz="0" w:val="none"/>
          <w:bottom w:color="auto" w:space="3" w:sz="0" w:val="none"/>
          <w:right w:color="auto" w:space="3" w:sz="0" w:val="none"/>
          <w:between w:color="auto" w:space="3" w:sz="0" w:val="none"/>
        </w:pBdr>
        <w:spacing w:after="0" w:afterAutospacing="0" w:before="0" w:before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The device has enough strength to knead any dough (of bread) with ease</w:t>
      </w:r>
    </w:p>
    <w:p w:rsidR="00000000" w:rsidDel="00000000" w:rsidP="00000000" w:rsidRDefault="00000000" w:rsidRPr="00000000" w14:paraId="0000001A">
      <w:pPr>
        <w:numPr>
          <w:ilvl w:val="0"/>
          <w:numId w:val="1"/>
        </w:numPr>
        <w:pBdr>
          <w:top w:color="auto" w:space="3" w:sz="0" w:val="none"/>
          <w:bottom w:color="auto" w:space="3" w:sz="0" w:val="none"/>
          <w:right w:color="auto" w:space="3" w:sz="0" w:val="none"/>
          <w:between w:color="auto" w:space="3" w:sz="0" w:val="none"/>
        </w:pBdr>
        <w:spacing w:after="0" w:afterAutospacing="0" w:before="0" w:before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Toughened Body with black stainless steel base</w:t>
      </w:r>
    </w:p>
    <w:p w:rsidR="00000000" w:rsidDel="00000000" w:rsidP="00000000" w:rsidRDefault="00000000" w:rsidRPr="00000000" w14:paraId="0000001B">
      <w:pPr>
        <w:numPr>
          <w:ilvl w:val="0"/>
          <w:numId w:val="1"/>
        </w:numPr>
        <w:pBdr>
          <w:top w:color="auto" w:space="3" w:sz="0" w:val="none"/>
          <w:bottom w:color="auto" w:space="3" w:sz="0" w:val="none"/>
          <w:right w:color="auto" w:space="3" w:sz="0" w:val="none"/>
          <w:between w:color="auto" w:space="3" w:sz="0" w:val="none"/>
        </w:pBdr>
        <w:spacing w:after="0" w:afterAutospacing="0" w:before="0" w:before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Availability of shredding blades, chopping/cutting blade, and spatula makes it unique.</w:t>
      </w:r>
    </w:p>
    <w:p w:rsidR="00000000" w:rsidDel="00000000" w:rsidP="00000000" w:rsidRDefault="00000000" w:rsidRPr="00000000" w14:paraId="0000001C">
      <w:pPr>
        <w:numPr>
          <w:ilvl w:val="0"/>
          <w:numId w:val="1"/>
        </w:numPr>
        <w:pBdr>
          <w:top w:color="auto" w:space="3" w:sz="0" w:val="none"/>
          <w:bottom w:color="auto" w:space="3" w:sz="0" w:val="none"/>
          <w:right w:color="auto" w:space="3" w:sz="0" w:val="none"/>
          <w:between w:color="auto" w:space="3" w:sz="0" w:val="none"/>
        </w:pBdr>
        <w:spacing w:after="0" w:afterAutospacing="0" w:before="0" w:before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It is easy to handle, use and clean</w:t>
      </w:r>
    </w:p>
    <w:p w:rsidR="00000000" w:rsidDel="00000000" w:rsidP="00000000" w:rsidRDefault="00000000" w:rsidRPr="00000000" w14:paraId="0000001D">
      <w:pPr>
        <w:numPr>
          <w:ilvl w:val="0"/>
          <w:numId w:val="1"/>
        </w:numPr>
        <w:pBdr>
          <w:top w:color="auto" w:space="3" w:sz="0" w:val="none"/>
          <w:bottom w:color="auto" w:space="3" w:sz="0" w:val="none"/>
          <w:right w:color="auto" w:space="3" w:sz="0" w:val="none"/>
          <w:between w:color="auto" w:space="3" w:sz="0" w:val="none"/>
        </w:pBdr>
        <w:spacing w:before="0" w:beforeAutospacing="0" w:lineRule="auto"/>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color w:val="333333"/>
          <w:sz w:val="24"/>
          <w:szCs w:val="24"/>
          <w:highlight w:val="white"/>
          <w:rtl w:val="0"/>
        </w:rPr>
        <w:t xml:space="preserve">The food processor comes with a good warranty</w:t>
      </w:r>
    </w:p>
    <w:p w:rsidR="00000000" w:rsidDel="00000000" w:rsidP="00000000" w:rsidRDefault="00000000" w:rsidRPr="00000000" w14:paraId="0000001E">
      <w:pPr>
        <w:jc w:val="both"/>
        <w:rPr>
          <w:rFonts w:ascii="Merriweather" w:cs="Merriweather" w:eastAsia="Merriweather" w:hAnsi="Merriweather"/>
          <w:color w:val="1f2836"/>
          <w:sz w:val="24"/>
          <w:szCs w:val="24"/>
          <w:shd w:fill="f0f0f0" w:val="clear"/>
        </w:rPr>
      </w:pPr>
      <w:r w:rsidDel="00000000" w:rsidR="00000000" w:rsidRPr="00000000">
        <w:rPr>
          <w:rtl w:val="0"/>
        </w:rPr>
      </w:r>
    </w:p>
    <w:p w:rsidR="00000000" w:rsidDel="00000000" w:rsidP="00000000" w:rsidRDefault="00000000" w:rsidRPr="00000000" w14:paraId="0000001F">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 Advantages and Disadvantages</w:t>
      </w:r>
    </w:p>
    <w:p w:rsidR="00000000" w:rsidDel="00000000" w:rsidP="00000000" w:rsidRDefault="00000000" w:rsidRPr="00000000" w14:paraId="00000020">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1">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Advantages:</w:t>
      </w:r>
    </w:p>
    <w:p w:rsidR="00000000" w:rsidDel="00000000" w:rsidP="00000000" w:rsidRDefault="00000000" w:rsidRPr="00000000" w14:paraId="00000022">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Handy to use and work</w:t>
      </w:r>
    </w:p>
    <w:p w:rsidR="00000000" w:rsidDel="00000000" w:rsidP="00000000" w:rsidRDefault="00000000" w:rsidRPr="00000000" w14:paraId="00000024">
      <w:pPr>
        <w:numPr>
          <w:ilvl w:val="0"/>
          <w:numId w:val="2"/>
        </w:numPr>
        <w:ind w:left="720" w:hanging="360"/>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Easily washable</w:t>
      </w:r>
    </w:p>
    <w:p w:rsidR="00000000" w:rsidDel="00000000" w:rsidP="00000000" w:rsidRDefault="00000000" w:rsidRPr="00000000" w14:paraId="00000025">
      <w:pPr>
        <w:numPr>
          <w:ilvl w:val="0"/>
          <w:numId w:val="2"/>
        </w:numPr>
        <w:ind w:left="720" w:hanging="360"/>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Multiple Accessories</w:t>
      </w:r>
    </w:p>
    <w:p w:rsidR="00000000" w:rsidDel="00000000" w:rsidP="00000000" w:rsidRDefault="00000000" w:rsidRPr="00000000" w14:paraId="00000026">
      <w:pPr>
        <w:numPr>
          <w:ilvl w:val="0"/>
          <w:numId w:val="2"/>
        </w:numPr>
        <w:ind w:left="720" w:hanging="360"/>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It has a stainless steel body</w:t>
      </w:r>
    </w:p>
    <w:p w:rsidR="00000000" w:rsidDel="00000000" w:rsidP="00000000" w:rsidRDefault="00000000" w:rsidRPr="00000000" w14:paraId="00000027">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The product as such does not have any disadvantages as it is designed in a manner to help working women and men both. Also, men can find easy to prepare delicious food when his wife is not around.</w:t>
      </w:r>
    </w:p>
    <w:p w:rsidR="00000000" w:rsidDel="00000000" w:rsidP="00000000" w:rsidRDefault="00000000" w:rsidRPr="00000000" w14:paraId="00000029">
      <w:pPr>
        <w:jc w:val="both"/>
        <w:rPr>
          <w:rFonts w:ascii="Merriweather" w:cs="Merriweather" w:eastAsia="Merriweather" w:hAnsi="Merriweather"/>
          <w:color w:val="1f2836"/>
          <w:sz w:val="24"/>
          <w:szCs w:val="24"/>
          <w:shd w:fill="f0f0f0" w:val="clear"/>
        </w:rPr>
      </w:pPr>
      <w:r w:rsidDel="00000000" w:rsidR="00000000" w:rsidRPr="00000000">
        <w:rPr>
          <w:rtl w:val="0"/>
        </w:rPr>
      </w:r>
    </w:p>
    <w:p w:rsidR="00000000" w:rsidDel="00000000" w:rsidP="00000000" w:rsidRDefault="00000000" w:rsidRPr="00000000" w14:paraId="0000002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Customer Review: </w:t>
      </w:r>
      <w:r w:rsidDel="00000000" w:rsidR="00000000" w:rsidRPr="00000000">
        <w:rPr>
          <w:rFonts w:ascii="Merriweather" w:cs="Merriweather" w:eastAsia="Merriweather" w:hAnsi="Merriweather"/>
          <w:sz w:val="24"/>
          <w:szCs w:val="24"/>
          <w:rtl w:val="0"/>
        </w:rPr>
        <w:t xml:space="preserve">People have been using the product for multiple purposes and given a thumbs up for it. They have found the product very useful and affordable where multiple homemade items could be prepared within a short span of time.</w:t>
      </w:r>
    </w:p>
    <w:p w:rsidR="00000000" w:rsidDel="00000000" w:rsidP="00000000" w:rsidRDefault="00000000" w:rsidRPr="00000000" w14:paraId="0000002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2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revolutionary product -cuisinart food processor has been used by a lot of people and they all have recommended to use it to make different food items. It is the best product for working women who find it difficult to cope up with work and family. For more updates on pricing and rates, you can always check the product on Amazon.com. </w:t>
      </w:r>
    </w:p>
    <w:p w:rsidR="00000000" w:rsidDel="00000000" w:rsidP="00000000" w:rsidRDefault="00000000" w:rsidRPr="00000000" w14:paraId="0000002F">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3">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8">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1f2836"/>
          <w:sz w:val="20"/>
          <w:szCs w:val="20"/>
          <w:shd w:fill="f0f0f0"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