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Hand Free Mini Size Bluetooth Speaker with Bass Diaphragm</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Have you ever experienced the enhancing and captivating bass sound quality from a mini Bluetooth speaker? We present you an amazing hands-free mini Bluetooth speaker designed just to give you enriching sound quality.</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Internet is flooded with amazing mini Bluetooth speakers of 2018 that are small, compact and designed to be extremely sleek and powerful. These hi-tech mini Bluetooth speakers deliver superb audio performance despite their small size and have long-lasting battery life and advanced Bluetooth streaming for the best quality audio. For some mini Bluetooth speakers, the size can be as small as an egg and can also easily fit into your pocket or be tied to a keychain for you to take them virtually anywhere. The sound performance of the mini Bluetooth speakers is quite surprising as they delivered exceptionally loud, crisp and crystal clear audio despite being so lightweight and small and can easily fill a room with music.</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What we like about Hand-Free Mini Size Bluetooth Speaker With Bass Diaphragm</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Free Your Hands With Hands-Free Mini Bluetooth</w:t>
      </w:r>
    </w:p>
    <w:p w:rsidR="00000000" w:rsidDel="00000000" w:rsidP="00000000" w:rsidRDefault="00000000" w:rsidRPr="00000000" w14:paraId="0000000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It doesn't matter where you are or what you are doing, the hands-free function can not only let you enjoy wonderful music without the hassle of using a long cable, and also set free your hand from answering a call.</w:t>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Portable</w:t>
      </w:r>
    </w:p>
    <w:p w:rsidR="00000000" w:rsidDel="00000000" w:rsidP="00000000" w:rsidRDefault="00000000" w:rsidRPr="00000000" w14:paraId="0000000D">
      <w:pPr>
        <w:spacing w:line="240" w:lineRule="auto"/>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With the portable speaker, you can make your outdoor adventures perfect such as outdoor, hiking, beach, dorm room, kitchen, bathroom, boat, golf car and more.</w:t>
      </w:r>
      <w:r w:rsidDel="00000000" w:rsidR="00000000" w:rsidRPr="00000000">
        <w:rPr>
          <w:rtl w:val="0"/>
        </w:rPr>
      </w:r>
    </w:p>
    <w:p w:rsidR="00000000" w:rsidDel="00000000" w:rsidP="00000000" w:rsidRDefault="00000000" w:rsidRPr="00000000" w14:paraId="0000000E">
      <w:pPr>
        <w:spacing w:line="240" w:lineRule="auto"/>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Multidimensional Sound Quality</w:t>
      </w:r>
    </w:p>
    <w:p w:rsidR="00000000" w:rsidDel="00000000" w:rsidP="00000000" w:rsidRDefault="00000000" w:rsidRPr="00000000" w14:paraId="00000010">
      <w:pPr>
        <w:spacing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Bluetooth speaker has the ability to surround and intensify the sound multidimensionally and expands the audio-visual experience of movies, video games, TV and more! This mini device is quite powerful and </w:t>
      </w:r>
      <w:r w:rsidDel="00000000" w:rsidR="00000000" w:rsidRPr="00000000">
        <w:rPr>
          <w:rFonts w:ascii="Times New Roman" w:cs="Times New Roman" w:eastAsia="Times New Roman" w:hAnsi="Times New Roman"/>
          <w:color w:val="111111"/>
          <w:sz w:val="24"/>
          <w:szCs w:val="24"/>
          <w:highlight w:val="white"/>
          <w:rtl w:val="0"/>
        </w:rPr>
        <w:t xml:space="preserve">provides incredible sound quality performance by a 3W speaker driver for rich deep sound and low harmonic distortion.</w:t>
      </w:r>
    </w:p>
    <w:p w:rsidR="00000000" w:rsidDel="00000000" w:rsidP="00000000" w:rsidRDefault="00000000" w:rsidRPr="00000000" w14:paraId="00000011">
      <w:pPr>
        <w:spacing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Built-in Microphone</w:t>
      </w:r>
    </w:p>
    <w:p w:rsidR="00000000" w:rsidDel="00000000" w:rsidP="00000000" w:rsidRDefault="00000000" w:rsidRPr="00000000" w14:paraId="00000013">
      <w:pPr>
        <w:spacing w:line="240" w:lineRule="auto"/>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device has a built-in microphone function that is very convenient if you need to take hassle-free calls. It’s also great for a desktop when you want to listen to your digital music and take calls without the need to dig for your phone.</w:t>
      </w:r>
    </w:p>
    <w:p w:rsidR="00000000" w:rsidDel="00000000" w:rsidP="00000000" w:rsidRDefault="00000000" w:rsidRPr="00000000" w14:paraId="00000014">
      <w:pPr>
        <w:spacing w:line="240" w:lineRule="auto"/>
        <w:ind w:left="720" w:firstLine="0"/>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Long Playtime</w:t>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With the mini Bluetooth speaker you can enjoy up to 4 hours playing time with the built-in rechargeable 300mAh Li-po battery.</w:t>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Easy to use</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 can get the all-in-one multifunction button of small speakers lets you raise the volume when enjoying music / hands-free calling/camera remote shutter functions by a single press.</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Compatible and Connection with Personal Device</w:t>
      </w:r>
    </w:p>
    <w:p w:rsidR="00000000" w:rsidDel="00000000" w:rsidP="00000000" w:rsidRDefault="00000000" w:rsidRPr="00000000" w14:paraId="0000001B">
      <w:pPr>
        <w:spacing w:line="240" w:lineRule="auto"/>
        <w:ind w:left="720" w:firstLine="0"/>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You can pair all the wireless pair-enabled smartphones, tablets, personal computers or other devices and pumps immersive sound throughout anywhere wirelessly.</w:t>
      </w: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1C">
      <w:pPr>
        <w:spacing w:line="240" w:lineRule="auto"/>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b w:val="1"/>
          <w:color w:val="333333"/>
          <w:sz w:val="24"/>
          <w:szCs w:val="24"/>
          <w:highlight w:val="white"/>
          <w:u w:val="none"/>
        </w:rPr>
      </w:pPr>
      <w:r w:rsidDel="00000000" w:rsidR="00000000" w:rsidRPr="00000000">
        <w:rPr>
          <w:rFonts w:ascii="Times New Roman" w:cs="Times New Roman" w:eastAsia="Times New Roman" w:hAnsi="Times New Roman"/>
          <w:b w:val="1"/>
          <w:color w:val="333333"/>
          <w:sz w:val="24"/>
          <w:szCs w:val="24"/>
          <w:highlight w:val="white"/>
          <w:rtl w:val="0"/>
        </w:rPr>
        <w:t xml:space="preserve">Durability &amp; Battery Backup</w:t>
      </w:r>
    </w:p>
    <w:p w:rsidR="00000000" w:rsidDel="00000000" w:rsidP="00000000" w:rsidRDefault="00000000" w:rsidRPr="00000000" w14:paraId="0000001E">
      <w:pPr>
        <w:spacing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mini Bluetooth speaker has a built-in 500 mAh Lithium-Polymer battery that guarantees 4 hours of playtime, and up to 6 hours at 50% volume. </w:t>
      </w:r>
    </w:p>
    <w:p w:rsidR="00000000" w:rsidDel="00000000" w:rsidP="00000000" w:rsidRDefault="00000000" w:rsidRPr="00000000" w14:paraId="0000001F">
      <w:pPr>
        <w:spacing w:line="240" w:lineRule="auto"/>
        <w:ind w:left="720" w:firstLine="0"/>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Times New Roman" w:cs="Times New Roman" w:eastAsia="Times New Roman" w:hAnsi="Times New Roman"/>
          <w:b w:val="1"/>
          <w:color w:val="111111"/>
          <w:sz w:val="24"/>
          <w:szCs w:val="24"/>
          <w:highlight w:val="white"/>
          <w:u w:val="none"/>
        </w:rPr>
      </w:pPr>
      <w:r w:rsidDel="00000000" w:rsidR="00000000" w:rsidRPr="00000000">
        <w:rPr>
          <w:rFonts w:ascii="Times New Roman" w:cs="Times New Roman" w:eastAsia="Times New Roman" w:hAnsi="Times New Roman"/>
          <w:b w:val="1"/>
          <w:color w:val="111111"/>
          <w:sz w:val="24"/>
          <w:szCs w:val="24"/>
          <w:highlight w:val="white"/>
          <w:rtl w:val="0"/>
        </w:rPr>
        <w:t xml:space="preserve">Impressive Volume and Bass for Sound</w:t>
      </w:r>
    </w:p>
    <w:p w:rsidR="00000000" w:rsidDel="00000000" w:rsidP="00000000" w:rsidRDefault="00000000" w:rsidRPr="00000000" w14:paraId="00000021">
      <w:pPr>
        <w:spacing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mini Bluetooth speaker with the bass diaphragm is conveniently small but able to releasing crystal clear sound with impressive bass and room-filling loudness through a high-performance driver </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5">
      <w:pPr>
        <w:numPr>
          <w:ilvl w:val="0"/>
          <w:numId w:val="4"/>
        </w:numPr>
        <w:pBdr>
          <w:top w:color="auto" w:space="0" w:sz="0" w:val="none"/>
          <w:bottom w:color="auto" w:space="8" w:sz="0" w:val="none"/>
          <w:right w:color="auto" w:space="0" w:sz="0" w:val="none"/>
        </w:pBdr>
        <w:spacing w:line="240" w:lineRule="auto"/>
        <w:ind w:left="1200" w:right="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mini device has extra bass for deep sound</w:t>
      </w:r>
    </w:p>
    <w:p w:rsidR="00000000" w:rsidDel="00000000" w:rsidP="00000000" w:rsidRDefault="00000000" w:rsidRPr="00000000" w14:paraId="00000026">
      <w:pPr>
        <w:numPr>
          <w:ilvl w:val="0"/>
          <w:numId w:val="4"/>
        </w:numPr>
        <w:pBdr>
          <w:top w:color="auto" w:space="0" w:sz="0" w:val="none"/>
          <w:bottom w:color="auto" w:space="8" w:sz="0" w:val="none"/>
          <w:right w:color="auto" w:space="0" w:sz="0" w:val="none"/>
        </w:pBdr>
        <w:spacing w:line="240" w:lineRule="auto"/>
        <w:ind w:left="1200" w:right="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Mini Bluetooth has water-resistant design and can work well even in heavy rains</w:t>
      </w:r>
    </w:p>
    <w:p w:rsidR="00000000" w:rsidDel="00000000" w:rsidP="00000000" w:rsidRDefault="00000000" w:rsidRPr="00000000" w14:paraId="00000027">
      <w:pPr>
        <w:numPr>
          <w:ilvl w:val="0"/>
          <w:numId w:val="4"/>
        </w:numPr>
        <w:pBdr>
          <w:top w:color="auto" w:space="0" w:sz="0" w:val="none"/>
          <w:bottom w:color="auto" w:space="8" w:sz="0" w:val="none"/>
          <w:right w:color="auto" w:space="0" w:sz="0" w:val="none"/>
        </w:pBdr>
        <w:spacing w:line="240" w:lineRule="auto"/>
        <w:ind w:left="1200" w:right="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device has a long battery life of up to 16 hours</w:t>
      </w:r>
    </w:p>
    <w:p w:rsidR="00000000" w:rsidDel="00000000" w:rsidP="00000000" w:rsidRDefault="00000000" w:rsidRPr="00000000" w14:paraId="00000028">
      <w:pPr>
        <w:numPr>
          <w:ilvl w:val="0"/>
          <w:numId w:val="4"/>
        </w:numPr>
        <w:pBdr>
          <w:top w:color="auto" w:space="0" w:sz="0" w:val="none"/>
          <w:bottom w:color="auto" w:space="8" w:sz="0" w:val="none"/>
          <w:right w:color="auto" w:space="0" w:sz="0" w:val="none"/>
        </w:pBdr>
        <w:spacing w:line="240" w:lineRule="auto"/>
        <w:ind w:left="1200" w:right="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mini device has Bluetooth with NFC Technology</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after="160" w:line="24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Key Features: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The output power of the device: 4W</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The frequency response of the mini Bluetooth: 90Hz~20kHz</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Impedance: 4OHM</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Sensitive: 80dB±2dB</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Distortion: ≤0.3%</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Input power: USB 5V</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600mah polymer battery</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Size:92*80*33mm</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Weight:163g</w:t>
      </w:r>
    </w:p>
    <w:p w:rsidR="00000000" w:rsidDel="00000000" w:rsidP="00000000" w:rsidRDefault="00000000" w:rsidRPr="00000000" w14:paraId="00000035">
      <w:pPr>
        <w:shd w:fill="ffffff" w:val="clear"/>
        <w:spacing w:after="160" w:line="240" w:lineRule="auto"/>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160" w:line="24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Function:</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Bluetooth JIELI2.1 +EDR</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Auxin, compatible with all 3.5 Audio Device</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With Bass Diaphragm</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Hand free</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Mini Size, Premium sound</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Available color: Red, Orange, Blue, Grey, Beige, Black, Mint</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Conclusion:</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line="240" w:lineRule="auto"/>
        <w:contextualSpacing w:val="0"/>
        <w:rPr>
          <w:rFonts w:ascii="Times New Roman" w:cs="Times New Roman" w:eastAsia="Times New Roman" w:hAnsi="Times New Roman"/>
          <w:color w:val="333e48"/>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This can be your best device if you are fond of listening to cool high-quality</w:t>
      </w:r>
      <w:r w:rsidDel="00000000" w:rsidR="00000000" w:rsidRPr="00000000">
        <w:rPr>
          <w:rFonts w:ascii="Times New Roman" w:cs="Times New Roman" w:eastAsia="Times New Roman" w:hAnsi="Times New Roman"/>
          <w:sz w:val="24"/>
          <w:szCs w:val="24"/>
          <w:rtl w:val="0"/>
        </w:rPr>
        <w:t xml:space="preserve"> music that you can carry anywhere with you. There are loads of Bluetooth speaker for people who want a full-sounding compact audio system that’s intended to stay in one place rather than be carried around. </w:t>
      </w:r>
      <w:r w:rsidDel="00000000" w:rsidR="00000000" w:rsidRPr="00000000">
        <w:rPr>
          <w:rFonts w:ascii="Times New Roman" w:cs="Times New Roman" w:eastAsia="Times New Roman" w:hAnsi="Times New Roman"/>
          <w:color w:val="333e48"/>
          <w:sz w:val="24"/>
          <w:szCs w:val="24"/>
          <w:highlight w:val="white"/>
          <w:rtl w:val="0"/>
        </w:rPr>
        <w:t xml:space="preserve"> </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