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This Vs That : English Grammar</w:t>
      </w:r>
    </w:p>
    <w:p w:rsidR="00000000" w:rsidDel="00000000" w:rsidP="00000000" w:rsidRDefault="00000000" w:rsidRPr="00000000" w14:paraId="00000001">
      <w:pPr>
        <w:jc w:val="center"/>
        <w:rPr>
          <w:rFonts w:ascii="Playfair Display" w:cs="Playfair Display" w:eastAsia="Playfair Display" w:hAnsi="Playfair Display"/>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These days English communication has become the key to successful career, without proper usage of words and pronunciation you might end up in a weird situation. And then comes the confusion as when to use ‘this’ and when to use ‘that’. Do you wish to learn the difference between This and That? This vs That is an interesting comparison and you should most certainly learn the difference between these two words.We teach you when to use This and when to use That.</w:t>
      </w:r>
    </w:p>
    <w:p w:rsidR="00000000" w:rsidDel="00000000" w:rsidP="00000000" w:rsidRDefault="00000000" w:rsidRPr="00000000" w14:paraId="00000005">
      <w:pP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06">
      <w:pP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Let’s start with understanding the words and what they mean.</w:t>
      </w:r>
    </w:p>
    <w:p w:rsidR="00000000" w:rsidDel="00000000" w:rsidP="00000000" w:rsidRDefault="00000000" w:rsidRPr="00000000" w14:paraId="00000007">
      <w:pP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08">
      <w:pPr>
        <w:jc w:val="both"/>
        <w:rPr>
          <w:rFonts w:ascii="Georgia" w:cs="Georgia" w:eastAsia="Georgia" w:hAnsi="Georgia"/>
          <w:color w:val="4a4a4a"/>
          <w:sz w:val="24"/>
          <w:szCs w:val="24"/>
          <w:highlight w:val="white"/>
        </w:rPr>
      </w:pPr>
      <w:r w:rsidDel="00000000" w:rsidR="00000000" w:rsidRPr="00000000">
        <w:rPr>
          <w:rFonts w:ascii="Georgia" w:cs="Georgia" w:eastAsia="Georgia" w:hAnsi="Georgia"/>
          <w:i w:val="1"/>
          <w:color w:val="4a4a4a"/>
          <w:sz w:val="24"/>
          <w:szCs w:val="24"/>
          <w:highlight w:val="white"/>
          <w:rtl w:val="0"/>
        </w:rPr>
        <w:t xml:space="preserve">‘This’</w:t>
      </w:r>
      <w:r w:rsidDel="00000000" w:rsidR="00000000" w:rsidRPr="00000000">
        <w:rPr>
          <w:rFonts w:ascii="Georgia" w:cs="Georgia" w:eastAsia="Georgia" w:hAnsi="Georgia"/>
          <w:color w:val="4a4a4a"/>
          <w:sz w:val="24"/>
          <w:szCs w:val="24"/>
          <w:highlight w:val="white"/>
          <w:rtl w:val="0"/>
        </w:rPr>
        <w:t xml:space="preserve"> and ‘</w:t>
      </w:r>
      <w:r w:rsidDel="00000000" w:rsidR="00000000" w:rsidRPr="00000000">
        <w:rPr>
          <w:rFonts w:ascii="Georgia" w:cs="Georgia" w:eastAsia="Georgia" w:hAnsi="Georgia"/>
          <w:i w:val="1"/>
          <w:color w:val="4a4a4a"/>
          <w:sz w:val="24"/>
          <w:szCs w:val="24"/>
          <w:highlight w:val="white"/>
          <w:rtl w:val="0"/>
        </w:rPr>
        <w:t xml:space="preserve">That’</w:t>
      </w:r>
      <w:r w:rsidDel="00000000" w:rsidR="00000000" w:rsidRPr="00000000">
        <w:rPr>
          <w:rFonts w:ascii="Georgia" w:cs="Georgia" w:eastAsia="Georgia" w:hAnsi="Georgia"/>
          <w:color w:val="4a4a4a"/>
          <w:sz w:val="24"/>
          <w:szCs w:val="24"/>
          <w:highlight w:val="white"/>
          <w:rtl w:val="0"/>
        </w:rPr>
        <w:t xml:space="preserve"> are singular words. ‘</w:t>
      </w:r>
      <w:r w:rsidDel="00000000" w:rsidR="00000000" w:rsidRPr="00000000">
        <w:rPr>
          <w:rFonts w:ascii="Georgia" w:cs="Georgia" w:eastAsia="Georgia" w:hAnsi="Georgia"/>
          <w:i w:val="1"/>
          <w:color w:val="4a4a4a"/>
          <w:sz w:val="24"/>
          <w:szCs w:val="24"/>
          <w:highlight w:val="white"/>
          <w:rtl w:val="0"/>
        </w:rPr>
        <w:t xml:space="preserve">This’</w:t>
      </w:r>
      <w:r w:rsidDel="00000000" w:rsidR="00000000" w:rsidRPr="00000000">
        <w:rPr>
          <w:rFonts w:ascii="Georgia" w:cs="Georgia" w:eastAsia="Georgia" w:hAnsi="Georgia"/>
          <w:color w:val="4a4a4a"/>
          <w:sz w:val="24"/>
          <w:szCs w:val="24"/>
          <w:highlight w:val="white"/>
          <w:rtl w:val="0"/>
        </w:rPr>
        <w:t xml:space="preserve"> indicates us something physically nearby. It may also refer to the fact that something is symbolically or emotionally “close.”  </w:t>
      </w:r>
      <w:r w:rsidDel="00000000" w:rsidR="00000000" w:rsidRPr="00000000">
        <w:rPr>
          <w:rFonts w:ascii="Georgia" w:cs="Georgia" w:eastAsia="Georgia" w:hAnsi="Georgia"/>
          <w:i w:val="1"/>
          <w:color w:val="4a4a4a"/>
          <w:sz w:val="24"/>
          <w:szCs w:val="24"/>
          <w:highlight w:val="white"/>
          <w:rtl w:val="0"/>
        </w:rPr>
        <w:t xml:space="preserve">That</w:t>
      </w:r>
      <w:r w:rsidDel="00000000" w:rsidR="00000000" w:rsidRPr="00000000">
        <w:rPr>
          <w:rFonts w:ascii="Georgia" w:cs="Georgia" w:eastAsia="Georgia" w:hAnsi="Georgia"/>
          <w:color w:val="4a4a4a"/>
          <w:sz w:val="24"/>
          <w:szCs w:val="24"/>
          <w:highlight w:val="white"/>
          <w:rtl w:val="0"/>
        </w:rPr>
        <w:t xml:space="preserve"> can refer to something “over there” or to something that is not as symbolically or emotionally “close” as </w:t>
      </w:r>
      <w:r w:rsidDel="00000000" w:rsidR="00000000" w:rsidRPr="00000000">
        <w:rPr>
          <w:rFonts w:ascii="Georgia" w:cs="Georgia" w:eastAsia="Georgia" w:hAnsi="Georgia"/>
          <w:i w:val="1"/>
          <w:color w:val="4a4a4a"/>
          <w:sz w:val="24"/>
          <w:szCs w:val="24"/>
          <w:highlight w:val="white"/>
          <w:rtl w:val="0"/>
        </w:rPr>
        <w:t xml:space="preserve">this</w:t>
      </w:r>
      <w:r w:rsidDel="00000000" w:rsidR="00000000" w:rsidRPr="00000000">
        <w:rPr>
          <w:rFonts w:ascii="Georgia" w:cs="Georgia" w:eastAsia="Georgia" w:hAnsi="Georgia"/>
          <w:color w:val="4a4a4a"/>
          <w:sz w:val="24"/>
          <w:szCs w:val="24"/>
          <w:highlight w:val="white"/>
          <w:rtl w:val="0"/>
        </w:rPr>
        <w:t xml:space="preserve"> is.</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The basic difference between That/This is that "This" refers to a thing which is nearby or is present is vicinity, and "That" to a thing which is farther away.</w:t>
      </w:r>
    </w:p>
    <w:p w:rsidR="00000000" w:rsidDel="00000000" w:rsidP="00000000" w:rsidRDefault="00000000" w:rsidRPr="00000000" w14:paraId="0000000B">
      <w:pPr>
        <w:rPr>
          <w:rFonts w:ascii="Georgia" w:cs="Georgia" w:eastAsia="Georgia" w:hAnsi="Georgia"/>
          <w:color w:val="434343"/>
          <w:sz w:val="24"/>
          <w:szCs w:val="24"/>
          <w:highlight w:val="yellow"/>
        </w:rPr>
      </w:pPr>
      <w:r w:rsidDel="00000000" w:rsidR="00000000" w:rsidRPr="00000000">
        <w:rPr>
          <w:rtl w:val="0"/>
        </w:rPr>
      </w:r>
    </w:p>
    <w:p w:rsidR="00000000" w:rsidDel="00000000" w:rsidP="00000000" w:rsidRDefault="00000000" w:rsidRPr="00000000" w14:paraId="0000000C">
      <w:pPr>
        <w:rPr>
          <w:rFonts w:ascii="Georgia" w:cs="Georgia" w:eastAsia="Georgia" w:hAnsi="Georgia"/>
          <w:color w:val="434343"/>
          <w:sz w:val="24"/>
          <w:szCs w:val="24"/>
          <w:highlight w:val="yellow"/>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jc w:val="both"/>
        <w:rPr>
          <w:rFonts w:ascii="Georgia" w:cs="Georgia" w:eastAsia="Georgia" w:hAnsi="Georgia"/>
          <w:b w:val="1"/>
          <w:i w:val="1"/>
          <w:color w:val="666666"/>
          <w:sz w:val="24"/>
          <w:szCs w:val="24"/>
          <w:highlight w:val="white"/>
        </w:rPr>
      </w:pPr>
      <w:r w:rsidDel="00000000" w:rsidR="00000000" w:rsidRPr="00000000">
        <w:rPr>
          <w:rFonts w:ascii="Georgia" w:cs="Georgia" w:eastAsia="Georgia" w:hAnsi="Georgia"/>
          <w:b w:val="1"/>
          <w:i w:val="1"/>
          <w:color w:val="666666"/>
          <w:sz w:val="24"/>
          <w:szCs w:val="24"/>
          <w:highlight w:val="white"/>
          <w:rtl w:val="0"/>
        </w:rPr>
        <w:t xml:space="preserve">Word 1: This (THIS)</w:t>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Meaning 1:</w:t>
      </w:r>
      <w:r w:rsidDel="00000000" w:rsidR="00000000" w:rsidRPr="00000000">
        <w:rPr>
          <w:rFonts w:ascii="Georgia" w:cs="Georgia" w:eastAsia="Georgia" w:hAnsi="Georgia"/>
          <w:color w:val="666666"/>
          <w:sz w:val="24"/>
          <w:szCs w:val="24"/>
          <w:highlight w:val="white"/>
          <w:rtl w:val="0"/>
        </w:rPr>
        <w:t xml:space="preserve"> We tend to use ‘this’ to signify something that is close at hand and under immediate observation.</w:t>
      </w:r>
    </w:p>
    <w:p w:rsidR="00000000" w:rsidDel="00000000" w:rsidP="00000000" w:rsidRDefault="00000000" w:rsidRPr="00000000" w14:paraId="0000000F">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For Example:</w:t>
      </w:r>
      <w:r w:rsidDel="00000000" w:rsidR="00000000" w:rsidRPr="00000000">
        <w:rPr>
          <w:rFonts w:ascii="Georgia" w:cs="Georgia" w:eastAsia="Georgia" w:hAnsi="Georgia"/>
          <w:color w:val="666666"/>
          <w:sz w:val="24"/>
          <w:szCs w:val="24"/>
          <w:highlight w:val="white"/>
          <w:rtl w:val="0"/>
        </w:rPr>
        <w:t xml:space="preserve"> The senior executive said,” We will continue this important discussion tomorrow morning.”</w:t>
      </w:r>
    </w:p>
    <w:p w:rsidR="00000000" w:rsidDel="00000000" w:rsidP="00000000" w:rsidRDefault="00000000" w:rsidRPr="00000000" w14:paraId="00000010">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Meaning 2:</w:t>
      </w:r>
      <w:r w:rsidDel="00000000" w:rsidR="00000000" w:rsidRPr="00000000">
        <w:rPr>
          <w:rFonts w:ascii="Georgia" w:cs="Georgia" w:eastAsia="Georgia" w:hAnsi="Georgia"/>
          <w:color w:val="666666"/>
          <w:sz w:val="24"/>
          <w:szCs w:val="24"/>
          <w:highlight w:val="white"/>
          <w:rtl w:val="0"/>
        </w:rPr>
        <w:t xml:space="preserve"> The second usage of ‘this’ is to signify someone or something near in place or time.</w:t>
      </w:r>
    </w:p>
    <w:p w:rsidR="00000000" w:rsidDel="00000000" w:rsidP="00000000" w:rsidRDefault="00000000" w:rsidRPr="00000000" w14:paraId="00000012">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For Example:</w:t>
      </w:r>
      <w:r w:rsidDel="00000000" w:rsidR="00000000" w:rsidRPr="00000000">
        <w:rPr>
          <w:rFonts w:ascii="Georgia" w:cs="Georgia" w:eastAsia="Georgia" w:hAnsi="Georgia"/>
          <w:color w:val="666666"/>
          <w:sz w:val="24"/>
          <w:szCs w:val="24"/>
          <w:highlight w:val="white"/>
          <w:rtl w:val="0"/>
        </w:rPr>
        <w:t xml:space="preserve"> Sameer said to me,” This is the instructor I wanted you to meet.”</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Meaning 3:</w:t>
      </w:r>
      <w:r w:rsidDel="00000000" w:rsidR="00000000" w:rsidRPr="00000000">
        <w:rPr>
          <w:rFonts w:ascii="Georgia" w:cs="Georgia" w:eastAsia="Georgia" w:hAnsi="Georgia"/>
          <w:color w:val="666666"/>
          <w:sz w:val="24"/>
          <w:szCs w:val="24"/>
          <w:highlight w:val="white"/>
          <w:rtl w:val="0"/>
        </w:rPr>
        <w:t xml:space="preserve"> The third usage of ‘this’ is to signify something that has been indicated in a subsequent expression.</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jc w:val="both"/>
        <w:rPr>
          <w:rFonts w:ascii="Georgia" w:cs="Georgia" w:eastAsia="Georgia" w:hAnsi="Georgia"/>
          <w:color w:val="434343"/>
          <w:sz w:val="24"/>
          <w:szCs w:val="24"/>
          <w:highlight w:val="yellow"/>
        </w:rPr>
      </w:pPr>
      <w:r w:rsidDel="00000000" w:rsidR="00000000" w:rsidRPr="00000000">
        <w:rPr>
          <w:rFonts w:ascii="Georgia" w:cs="Georgia" w:eastAsia="Georgia" w:hAnsi="Georgia"/>
          <w:b w:val="1"/>
          <w:color w:val="666666"/>
          <w:sz w:val="24"/>
          <w:szCs w:val="24"/>
          <w:highlight w:val="white"/>
          <w:rtl w:val="0"/>
        </w:rPr>
        <w:t xml:space="preserve">For Example:</w:t>
      </w:r>
      <w:r w:rsidDel="00000000" w:rsidR="00000000" w:rsidRPr="00000000">
        <w:rPr>
          <w:rFonts w:ascii="Georgia" w:cs="Georgia" w:eastAsia="Georgia" w:hAnsi="Georgia"/>
          <w:color w:val="666666"/>
          <w:sz w:val="24"/>
          <w:szCs w:val="24"/>
          <w:highlight w:val="white"/>
          <w:rtl w:val="0"/>
        </w:rPr>
        <w:t xml:space="preserve"> The class teacher said,” This is what I want you to tell about vegetables; they are the best source of vitamins and minerals.”</w:t>
      </w:r>
      <w:r w:rsidDel="00000000" w:rsidR="00000000" w:rsidRPr="00000000">
        <w:rPr>
          <w:rtl w:val="0"/>
        </w:rPr>
      </w:r>
    </w:p>
    <w:p w:rsidR="00000000" w:rsidDel="00000000" w:rsidP="00000000" w:rsidRDefault="00000000" w:rsidRPr="00000000" w14:paraId="00000016">
      <w:pP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 </w:t>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jc w:val="both"/>
        <w:rPr>
          <w:rFonts w:ascii="Georgia" w:cs="Georgia" w:eastAsia="Georgia" w:hAnsi="Georgia"/>
          <w:b w:val="1"/>
          <w:i w:val="1"/>
          <w:color w:val="666666"/>
          <w:sz w:val="24"/>
          <w:szCs w:val="24"/>
          <w:highlight w:val="white"/>
        </w:rPr>
      </w:pPr>
      <w:r w:rsidDel="00000000" w:rsidR="00000000" w:rsidRPr="00000000">
        <w:rPr>
          <w:rFonts w:ascii="Georgia" w:cs="Georgia" w:eastAsia="Georgia" w:hAnsi="Georgia"/>
          <w:b w:val="1"/>
          <w:i w:val="1"/>
          <w:color w:val="666666"/>
          <w:sz w:val="24"/>
          <w:szCs w:val="24"/>
          <w:highlight w:val="white"/>
          <w:rtl w:val="0"/>
        </w:rPr>
        <w:t xml:space="preserve">Word 2: That (THAT)</w:t>
      </w:r>
    </w:p>
    <w:p w:rsidR="00000000" w:rsidDel="00000000" w:rsidP="00000000" w:rsidRDefault="00000000" w:rsidRPr="00000000" w14:paraId="00000018">
      <w:pPr>
        <w:pBdr>
          <w:top w:color="auto" w:space="0" w:sz="0" w:val="none"/>
          <w:left w:color="auto" w:space="0" w:sz="0" w:val="none"/>
          <w:bottom w:color="auto" w:space="11" w:sz="0" w:val="none"/>
          <w:right w:color="auto" w:space="0" w:sz="0" w:val="none"/>
        </w:pBdr>
        <w:jc w:val="both"/>
        <w:rPr>
          <w:rFonts w:ascii="Georgia" w:cs="Georgia" w:eastAsia="Georgia" w:hAnsi="Georgia"/>
          <w:b w:val="1"/>
          <w:i w:val="1"/>
          <w:color w:val="666666"/>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Meaning 1:</w:t>
      </w:r>
      <w:r w:rsidDel="00000000" w:rsidR="00000000" w:rsidRPr="00000000">
        <w:rPr>
          <w:rFonts w:ascii="Georgia" w:cs="Georgia" w:eastAsia="Georgia" w:hAnsi="Georgia"/>
          <w:color w:val="666666"/>
          <w:sz w:val="24"/>
          <w:szCs w:val="24"/>
          <w:highlight w:val="white"/>
          <w:rtl w:val="0"/>
        </w:rPr>
        <w:t xml:space="preserve"> ‘That’ is used to signify a thing or a person that is at a distant location or is not in surround area. </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jc w:val="both"/>
        <w:rPr>
          <w:rFonts w:ascii="Georgia" w:cs="Georgia" w:eastAsia="Georgia" w:hAnsi="Georgia"/>
          <w:b w:val="1"/>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For Example: That </w:t>
      </w:r>
      <w:r w:rsidDel="00000000" w:rsidR="00000000" w:rsidRPr="00000000">
        <w:rPr>
          <w:rFonts w:ascii="Georgia" w:cs="Georgia" w:eastAsia="Georgia" w:hAnsi="Georgia"/>
          <w:color w:val="666666"/>
          <w:sz w:val="24"/>
          <w:szCs w:val="24"/>
          <w:highlight w:val="white"/>
          <w:rtl w:val="0"/>
        </w:rPr>
        <w:t xml:space="preserve">boy is not in our class.</w:t>
      </w:r>
      <w:r w:rsidDel="00000000" w:rsidR="00000000" w:rsidRPr="00000000">
        <w:rPr>
          <w:rFonts w:ascii="Georgia" w:cs="Georgia" w:eastAsia="Georgia" w:hAnsi="Georgia"/>
          <w:b w:val="1"/>
          <w:color w:val="666666"/>
          <w:sz w:val="24"/>
          <w:szCs w:val="24"/>
          <w:highlight w:val="white"/>
          <w:rtl w:val="0"/>
        </w:rPr>
        <w:t xml:space="preserve"> </w:t>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jc w:val="both"/>
        <w:rPr>
          <w:rFonts w:ascii="Georgia" w:cs="Georgia" w:eastAsia="Georgia" w:hAnsi="Georgia"/>
          <w:b w:val="1"/>
          <w:color w:val="666666"/>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Example 2: That </w:t>
      </w:r>
      <w:r w:rsidDel="00000000" w:rsidR="00000000" w:rsidRPr="00000000">
        <w:rPr>
          <w:rFonts w:ascii="Georgia" w:cs="Georgia" w:eastAsia="Georgia" w:hAnsi="Georgia"/>
          <w:color w:val="666666"/>
          <w:sz w:val="24"/>
          <w:szCs w:val="24"/>
          <w:highlight w:val="white"/>
          <w:rtl w:val="0"/>
        </w:rPr>
        <w:t xml:space="preserve">place is a bit far from here.</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 </w:t>
      </w:r>
      <w:r w:rsidDel="00000000" w:rsidR="00000000" w:rsidRPr="00000000">
        <w:rPr>
          <w:rFonts w:ascii="Georgia" w:cs="Georgia" w:eastAsia="Georgia" w:hAnsi="Georgia"/>
          <w:color w:val="666666"/>
          <w:sz w:val="24"/>
          <w:szCs w:val="24"/>
          <w:highlight w:val="white"/>
          <w:rtl w:val="0"/>
        </w:rPr>
        <w:t xml:space="preserve"> </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Meaning 2:</w:t>
      </w:r>
      <w:r w:rsidDel="00000000" w:rsidR="00000000" w:rsidRPr="00000000">
        <w:rPr>
          <w:rFonts w:ascii="Georgia" w:cs="Georgia" w:eastAsia="Georgia" w:hAnsi="Georgia"/>
          <w:color w:val="666666"/>
          <w:sz w:val="24"/>
          <w:szCs w:val="24"/>
          <w:highlight w:val="white"/>
          <w:rtl w:val="0"/>
        </w:rPr>
        <w:t xml:space="preserve"> It is used to introduce an exclamatory clause.</w:t>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For Example:</w:t>
      </w:r>
      <w:r w:rsidDel="00000000" w:rsidR="00000000" w:rsidRPr="00000000">
        <w:rPr>
          <w:rFonts w:ascii="Georgia" w:cs="Georgia" w:eastAsia="Georgia" w:hAnsi="Georgia"/>
          <w:color w:val="666666"/>
          <w:sz w:val="24"/>
          <w:szCs w:val="24"/>
          <w:highlight w:val="white"/>
          <w:rtl w:val="0"/>
        </w:rPr>
        <w:t xml:space="preserve"> Kelly said </w:t>
      </w:r>
      <w:r w:rsidDel="00000000" w:rsidR="00000000" w:rsidRPr="00000000">
        <w:rPr>
          <w:rFonts w:ascii="Georgia" w:cs="Georgia" w:eastAsia="Georgia" w:hAnsi="Georgia"/>
          <w:b w:val="1"/>
          <w:color w:val="666666"/>
          <w:sz w:val="24"/>
          <w:szCs w:val="24"/>
          <w:highlight w:val="white"/>
          <w:rtl w:val="0"/>
        </w:rPr>
        <w:t xml:space="preserve">that</w:t>
      </w:r>
      <w:r w:rsidDel="00000000" w:rsidR="00000000" w:rsidRPr="00000000">
        <w:rPr>
          <w:rFonts w:ascii="Georgia" w:cs="Georgia" w:eastAsia="Georgia" w:hAnsi="Georgia"/>
          <w:color w:val="666666"/>
          <w:sz w:val="24"/>
          <w:szCs w:val="24"/>
          <w:highlight w:val="white"/>
          <w:rtl w:val="0"/>
        </w:rPr>
        <w:t xml:space="preserve"> she met the president of the student run organization at a party.</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Meaning 3:</w:t>
      </w:r>
      <w:r w:rsidDel="00000000" w:rsidR="00000000" w:rsidRPr="00000000">
        <w:rPr>
          <w:rFonts w:ascii="Georgia" w:cs="Georgia" w:eastAsia="Georgia" w:hAnsi="Georgia"/>
          <w:color w:val="666666"/>
          <w:sz w:val="24"/>
          <w:szCs w:val="24"/>
          <w:highlight w:val="white"/>
          <w:rtl w:val="0"/>
        </w:rPr>
        <w:t xml:space="preserve"> Used to identify a person, an event etc. as mentioned before.</w:t>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For Example:</w:t>
      </w:r>
      <w:r w:rsidDel="00000000" w:rsidR="00000000" w:rsidRPr="00000000">
        <w:rPr>
          <w:rFonts w:ascii="Georgia" w:cs="Georgia" w:eastAsia="Georgia" w:hAnsi="Georgia"/>
          <w:color w:val="666666"/>
          <w:sz w:val="24"/>
          <w:szCs w:val="24"/>
          <w:highlight w:val="white"/>
          <w:rtl w:val="0"/>
        </w:rPr>
        <w:t xml:space="preserve"> We were introduced at a party and after </w:t>
      </w:r>
      <w:r w:rsidDel="00000000" w:rsidR="00000000" w:rsidRPr="00000000">
        <w:rPr>
          <w:rFonts w:ascii="Georgia" w:cs="Georgia" w:eastAsia="Georgia" w:hAnsi="Georgia"/>
          <w:b w:val="1"/>
          <w:color w:val="666666"/>
          <w:sz w:val="24"/>
          <w:szCs w:val="24"/>
          <w:highlight w:val="white"/>
          <w:rtl w:val="0"/>
        </w:rPr>
        <w:t xml:space="preserve">that</w:t>
      </w:r>
      <w:r w:rsidDel="00000000" w:rsidR="00000000" w:rsidRPr="00000000">
        <w:rPr>
          <w:rFonts w:ascii="Georgia" w:cs="Georgia" w:eastAsia="Georgia" w:hAnsi="Georgia"/>
          <w:color w:val="666666"/>
          <w:sz w:val="24"/>
          <w:szCs w:val="24"/>
          <w:highlight w:val="white"/>
          <w:rtl w:val="0"/>
        </w:rPr>
        <w:t xml:space="preserve"> we met quite often.</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b w:val="1"/>
          <w:i w:val="1"/>
          <w:color w:val="666666"/>
          <w:sz w:val="24"/>
          <w:szCs w:val="24"/>
          <w:highlight w:val="white"/>
        </w:rPr>
      </w:pPr>
      <w:r w:rsidDel="00000000" w:rsidR="00000000" w:rsidRPr="00000000">
        <w:rPr>
          <w:rFonts w:ascii="Georgia" w:cs="Georgia" w:eastAsia="Georgia" w:hAnsi="Georgia"/>
          <w:b w:val="1"/>
          <w:i w:val="1"/>
          <w:color w:val="666666"/>
          <w:sz w:val="24"/>
          <w:szCs w:val="24"/>
          <w:highlight w:val="white"/>
          <w:rtl w:val="0"/>
        </w:rPr>
        <w:t xml:space="preserve">Example Sentence using both words: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The teacher said to her student before the test,” This is something that I really want you to understand.”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If an action is happening </w:t>
      </w:r>
      <w:r w:rsidDel="00000000" w:rsidR="00000000" w:rsidRPr="00000000">
        <w:rPr>
          <w:rFonts w:ascii="Georgia" w:cs="Georgia" w:eastAsia="Georgia" w:hAnsi="Georgia"/>
          <w:b w:val="1"/>
          <w:i w:val="1"/>
          <w:color w:val="666666"/>
          <w:sz w:val="24"/>
          <w:szCs w:val="24"/>
          <w:highlight w:val="white"/>
          <w:rtl w:val="0"/>
        </w:rPr>
        <w:t xml:space="preserve">near in time</w:t>
      </w:r>
      <w:r w:rsidDel="00000000" w:rsidR="00000000" w:rsidRPr="00000000">
        <w:rPr>
          <w:rFonts w:ascii="Georgia" w:cs="Georgia" w:eastAsia="Georgia" w:hAnsi="Georgia"/>
          <w:color w:val="666666"/>
          <w:sz w:val="24"/>
          <w:szCs w:val="24"/>
          <w:highlight w:val="white"/>
          <w:rtl w:val="0"/>
        </w:rPr>
        <w:t xml:space="preserve"> we tend to use </w:t>
      </w:r>
      <w:r w:rsidDel="00000000" w:rsidR="00000000" w:rsidRPr="00000000">
        <w:rPr>
          <w:rFonts w:ascii="Georgia" w:cs="Georgia" w:eastAsia="Georgia" w:hAnsi="Georgia"/>
          <w:b w:val="1"/>
          <w:color w:val="666666"/>
          <w:sz w:val="24"/>
          <w:szCs w:val="24"/>
          <w:highlight w:val="white"/>
          <w:rtl w:val="0"/>
        </w:rPr>
        <w:t xml:space="preserve">this.</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If an action has been </w:t>
      </w:r>
      <w:r w:rsidDel="00000000" w:rsidR="00000000" w:rsidRPr="00000000">
        <w:rPr>
          <w:rFonts w:ascii="Georgia" w:cs="Georgia" w:eastAsia="Georgia" w:hAnsi="Georgia"/>
          <w:b w:val="1"/>
          <w:i w:val="1"/>
          <w:color w:val="666666"/>
          <w:sz w:val="24"/>
          <w:szCs w:val="24"/>
          <w:highlight w:val="white"/>
          <w:rtl w:val="0"/>
        </w:rPr>
        <w:t xml:space="preserve">finished</w:t>
      </w:r>
      <w:r w:rsidDel="00000000" w:rsidR="00000000" w:rsidRPr="00000000">
        <w:rPr>
          <w:rFonts w:ascii="Georgia" w:cs="Georgia" w:eastAsia="Georgia" w:hAnsi="Georgia"/>
          <w:color w:val="666666"/>
          <w:sz w:val="24"/>
          <w:szCs w:val="24"/>
          <w:highlight w:val="white"/>
          <w:rtl w:val="0"/>
        </w:rPr>
        <w:t xml:space="preserve"> or is </w:t>
      </w:r>
      <w:r w:rsidDel="00000000" w:rsidR="00000000" w:rsidRPr="00000000">
        <w:rPr>
          <w:rFonts w:ascii="Georgia" w:cs="Georgia" w:eastAsia="Georgia" w:hAnsi="Georgia"/>
          <w:b w:val="1"/>
          <w:i w:val="1"/>
          <w:color w:val="666666"/>
          <w:sz w:val="24"/>
          <w:szCs w:val="24"/>
          <w:highlight w:val="white"/>
          <w:rtl w:val="0"/>
        </w:rPr>
        <w:t xml:space="preserve">in the past</w:t>
      </w:r>
      <w:r w:rsidDel="00000000" w:rsidR="00000000" w:rsidRPr="00000000">
        <w:rPr>
          <w:rFonts w:ascii="Georgia" w:cs="Georgia" w:eastAsia="Georgia" w:hAnsi="Georgia"/>
          <w:color w:val="666666"/>
          <w:sz w:val="24"/>
          <w:szCs w:val="24"/>
          <w:highlight w:val="white"/>
          <w:rtl w:val="0"/>
        </w:rPr>
        <w:t xml:space="preserve"> we use </w:t>
      </w:r>
      <w:r w:rsidDel="00000000" w:rsidR="00000000" w:rsidRPr="00000000">
        <w:rPr>
          <w:rFonts w:ascii="Georgia" w:cs="Georgia" w:eastAsia="Georgia" w:hAnsi="Georgia"/>
          <w:b w:val="1"/>
          <w:color w:val="666666"/>
          <w:sz w:val="24"/>
          <w:szCs w:val="24"/>
          <w:highlight w:val="white"/>
          <w:rtl w:val="0"/>
        </w:rPr>
        <w:t xml:space="preserve">that.</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Some more examples to show the different usage of the words ‘this’ and ‘that’: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rFonts w:ascii="Georgia" w:cs="Georgia" w:eastAsia="Georgia" w:hAnsi="Georgia"/>
          <w:color w:val="666666"/>
          <w:sz w:val="24"/>
          <w:szCs w:val="24"/>
          <w:highlight w:val="white"/>
          <w:u w:val="none"/>
        </w:rPr>
      </w:pPr>
      <w:r w:rsidDel="00000000" w:rsidR="00000000" w:rsidRPr="00000000">
        <w:rPr>
          <w:rFonts w:ascii="Georgia" w:cs="Georgia" w:eastAsia="Georgia" w:hAnsi="Georgia"/>
          <w:b w:val="1"/>
          <w:color w:val="666666"/>
          <w:sz w:val="24"/>
          <w:szCs w:val="24"/>
          <w:highlight w:val="white"/>
          <w:rtl w:val="0"/>
        </w:rPr>
        <w:t xml:space="preserve">This</w:t>
      </w:r>
      <w:r w:rsidDel="00000000" w:rsidR="00000000" w:rsidRPr="00000000">
        <w:rPr>
          <w:rFonts w:ascii="Georgia" w:cs="Georgia" w:eastAsia="Georgia" w:hAnsi="Georgia"/>
          <w:color w:val="666666"/>
          <w:sz w:val="24"/>
          <w:szCs w:val="24"/>
          <w:highlight w:val="white"/>
          <w:rtl w:val="0"/>
        </w:rPr>
        <w:t xml:space="preserve"> is my bike.</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rFonts w:ascii="Georgia" w:cs="Georgia" w:eastAsia="Georgia" w:hAnsi="Georgia"/>
          <w:color w:val="666666"/>
          <w:sz w:val="24"/>
          <w:szCs w:val="24"/>
          <w:highlight w:val="white"/>
          <w:u w:val="none"/>
        </w:rPr>
      </w:pPr>
      <w:r w:rsidDel="00000000" w:rsidR="00000000" w:rsidRPr="00000000">
        <w:rPr>
          <w:rFonts w:ascii="Georgia" w:cs="Georgia" w:eastAsia="Georgia" w:hAnsi="Georgia"/>
          <w:b w:val="1"/>
          <w:color w:val="666666"/>
          <w:sz w:val="24"/>
          <w:szCs w:val="24"/>
          <w:highlight w:val="white"/>
          <w:rtl w:val="0"/>
        </w:rPr>
        <w:t xml:space="preserve">That</w:t>
      </w:r>
      <w:r w:rsidDel="00000000" w:rsidR="00000000" w:rsidRPr="00000000">
        <w:rPr>
          <w:rFonts w:ascii="Georgia" w:cs="Georgia" w:eastAsia="Georgia" w:hAnsi="Georgia"/>
          <w:color w:val="666666"/>
          <w:sz w:val="24"/>
          <w:szCs w:val="24"/>
          <w:highlight w:val="white"/>
          <w:rtl w:val="0"/>
        </w:rPr>
        <w:t xml:space="preserve"> is our house.</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rFonts w:ascii="Georgia" w:cs="Georgia" w:eastAsia="Georgia" w:hAnsi="Georgia"/>
          <w:color w:val="666666"/>
          <w:sz w:val="24"/>
          <w:szCs w:val="24"/>
          <w:highlight w:val="white"/>
          <w:u w:val="none"/>
        </w:rPr>
      </w:pPr>
      <w:r w:rsidDel="00000000" w:rsidR="00000000" w:rsidRPr="00000000">
        <w:rPr>
          <w:rFonts w:ascii="Georgia" w:cs="Georgia" w:eastAsia="Georgia" w:hAnsi="Georgia"/>
          <w:b w:val="1"/>
          <w:color w:val="666666"/>
          <w:sz w:val="24"/>
          <w:szCs w:val="24"/>
          <w:highlight w:val="white"/>
          <w:rtl w:val="0"/>
        </w:rPr>
        <w:t xml:space="preserve">This</w:t>
      </w:r>
      <w:r w:rsidDel="00000000" w:rsidR="00000000" w:rsidRPr="00000000">
        <w:rPr>
          <w:rFonts w:ascii="Georgia" w:cs="Georgia" w:eastAsia="Georgia" w:hAnsi="Georgia"/>
          <w:color w:val="666666"/>
          <w:sz w:val="24"/>
          <w:szCs w:val="24"/>
          <w:highlight w:val="white"/>
          <w:rtl w:val="0"/>
        </w:rPr>
        <w:t xml:space="preserve"> party is boring.</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rFonts w:ascii="Georgia" w:cs="Georgia" w:eastAsia="Georgia" w:hAnsi="Georgia"/>
          <w:color w:val="666666"/>
          <w:sz w:val="24"/>
          <w:szCs w:val="24"/>
          <w:highlight w:val="white"/>
          <w:u w:val="none"/>
        </w:rPr>
      </w:pPr>
      <w:r w:rsidDel="00000000" w:rsidR="00000000" w:rsidRPr="00000000">
        <w:rPr>
          <w:rFonts w:ascii="Georgia" w:cs="Georgia" w:eastAsia="Georgia" w:hAnsi="Georgia"/>
          <w:b w:val="1"/>
          <w:color w:val="666666"/>
          <w:sz w:val="24"/>
          <w:szCs w:val="24"/>
          <w:highlight w:val="white"/>
          <w:rtl w:val="0"/>
        </w:rPr>
        <w:t xml:space="preserve">That</w:t>
      </w:r>
      <w:r w:rsidDel="00000000" w:rsidR="00000000" w:rsidRPr="00000000">
        <w:rPr>
          <w:rFonts w:ascii="Georgia" w:cs="Georgia" w:eastAsia="Georgia" w:hAnsi="Georgia"/>
          <w:color w:val="666666"/>
          <w:sz w:val="24"/>
          <w:szCs w:val="24"/>
          <w:highlight w:val="white"/>
          <w:rtl w:val="0"/>
        </w:rPr>
        <w:t xml:space="preserve"> city is busy.</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rFonts w:ascii="Georgia" w:cs="Georgia" w:eastAsia="Georgia" w:hAnsi="Georgia"/>
          <w:color w:val="666666"/>
          <w:sz w:val="24"/>
          <w:szCs w:val="24"/>
          <w:highlight w:val="white"/>
          <w:u w:val="none"/>
        </w:rPr>
      </w:pPr>
      <w:r w:rsidDel="00000000" w:rsidR="00000000" w:rsidRPr="00000000">
        <w:rPr>
          <w:rFonts w:ascii="Georgia" w:cs="Georgia" w:eastAsia="Georgia" w:hAnsi="Georgia"/>
          <w:b w:val="1"/>
          <w:color w:val="666666"/>
          <w:sz w:val="24"/>
          <w:szCs w:val="24"/>
          <w:highlight w:val="white"/>
          <w:rtl w:val="0"/>
        </w:rPr>
        <w:t xml:space="preserve">This</w:t>
      </w:r>
      <w:r w:rsidDel="00000000" w:rsidR="00000000" w:rsidRPr="00000000">
        <w:rPr>
          <w:rFonts w:ascii="Georgia" w:cs="Georgia" w:eastAsia="Georgia" w:hAnsi="Georgia"/>
          <w:color w:val="666666"/>
          <w:sz w:val="24"/>
          <w:szCs w:val="24"/>
          <w:highlight w:val="white"/>
          <w:rtl w:val="0"/>
        </w:rPr>
        <w:t xml:space="preserve"> book is old.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jc w:val="both"/>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So, I hope the difference between the words ‘this’ and ‘that’ is very clear by now. For further queries and problems related to english grammar keep yourself updated with our upcoming blog posts.</w:t>
      </w:r>
    </w:p>
    <w:p w:rsidR="00000000" w:rsidDel="00000000" w:rsidP="00000000" w:rsidRDefault="00000000" w:rsidRPr="00000000" w14:paraId="00000034">
      <w:pP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35">
      <w:pPr>
        <w:jc w:val="both"/>
        <w:rPr>
          <w:rFonts w:ascii="Georgia" w:cs="Georgia" w:eastAsia="Georgia" w:hAnsi="Georgia"/>
          <w:color w:val="666666"/>
          <w:sz w:val="24"/>
          <w:szCs w:val="24"/>
          <w:highlight w:val="white"/>
        </w:rPr>
      </w:pPr>
      <w:r w:rsidDel="00000000" w:rsidR="00000000" w:rsidRPr="00000000">
        <w:rPr>
          <w:rtl w:val="0"/>
        </w:rPr>
      </w:r>
    </w:p>
    <w:p w:rsidR="00000000" w:rsidDel="00000000" w:rsidP="00000000" w:rsidRDefault="00000000" w:rsidRPr="00000000" w14:paraId="00000036">
      <w:pPr>
        <w:jc w:val="both"/>
        <w:rPr>
          <w:rFonts w:ascii="Georgia" w:cs="Georgia" w:eastAsia="Georgia" w:hAnsi="Georgia"/>
          <w:color w:val="666666"/>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