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A player can play a perfect game of Tic-tac-toe (to win or, at least, draw) if they choose the first available move from the following list, each turn, as used in Newell and Simon's 1972 tic-tac-toe program</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6]</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Win</w:t>
      </w:r>
      <w:r>
        <w:rPr>
          <w:rFonts w:ascii="Helvetica" w:hAnsi="Helvetica" w:cs="Helvetica"/>
          <w:color w:val="1C1C1C"/>
          <w:sz w:val="28"/>
          <w:szCs w:val="28"/>
        </w:rPr>
        <w:t>: If the player has two in a row, they can place a third to get three in a row.</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Block</w:t>
      </w:r>
      <w:r>
        <w:rPr>
          <w:rFonts w:ascii="Helvetica" w:hAnsi="Helvetica" w:cs="Helvetica"/>
          <w:color w:val="1C1C1C"/>
          <w:sz w:val="28"/>
          <w:szCs w:val="28"/>
        </w:rPr>
        <w:t>: If the opponent has two in a row, the player must play the third themselves to block the opponent.</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Fork</w:t>
      </w:r>
      <w:r>
        <w:rPr>
          <w:rFonts w:ascii="Helvetica" w:hAnsi="Helvetica" w:cs="Helvetica"/>
          <w:color w:val="1C1C1C"/>
          <w:sz w:val="28"/>
          <w:szCs w:val="28"/>
        </w:rPr>
        <w:t>: Create an opportunity where the player has two threats to win (two non-blocked lines of 2).</w:t>
      </w:r>
      <w:bookmarkStart w:id="0" w:name="_GoBack"/>
      <w:bookmarkEnd w:id="0"/>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Blocking an opponent's fork</w:t>
      </w:r>
      <w:r>
        <w:rPr>
          <w:rFonts w:ascii="Helvetica" w:hAnsi="Helvetica" w:cs="Helvetica"/>
          <w:color w:val="1C1C1C"/>
          <w:sz w:val="28"/>
          <w:szCs w:val="28"/>
        </w:rPr>
        <w:t>:</w:t>
      </w:r>
    </w:p>
    <w:p w:rsidR="00024B77" w:rsidRDefault="00024B77" w:rsidP="00024B77">
      <w:pPr>
        <w:widowControl w:val="0"/>
        <w:numPr>
          <w:ilvl w:val="1"/>
          <w:numId w:val="1"/>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b/>
          <w:bCs/>
          <w:color w:val="1C1C1C"/>
          <w:sz w:val="28"/>
          <w:szCs w:val="28"/>
        </w:rPr>
        <w:t>Option 1</w:t>
      </w:r>
      <w:r>
        <w:rPr>
          <w:rFonts w:ascii="Helvetica" w:hAnsi="Helvetica" w:cs="Helvetica"/>
          <w:color w:val="1C1C1C"/>
          <w:sz w:val="28"/>
          <w:szCs w:val="28"/>
        </w:rPr>
        <w:t>: The player should create two in a row to force the opponent into defending, as long as it doesn't result in them creating a fork. For example, if "X" has a corner, "O" has the center, and "X" has the opposite corner as well, "O" must not play a corner in order to win. (Playing a corner in this scenario creates a fork for "X" to win.)</w:t>
      </w:r>
    </w:p>
    <w:p w:rsidR="00024B77" w:rsidRDefault="00024B77" w:rsidP="00024B77">
      <w:pPr>
        <w:widowControl w:val="0"/>
        <w:numPr>
          <w:ilvl w:val="1"/>
          <w:numId w:val="1"/>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b/>
          <w:bCs/>
          <w:color w:val="1C1C1C"/>
          <w:sz w:val="28"/>
          <w:szCs w:val="28"/>
        </w:rPr>
        <w:t>Option 2</w:t>
      </w:r>
      <w:r>
        <w:rPr>
          <w:rFonts w:ascii="Helvetica" w:hAnsi="Helvetica" w:cs="Helvetica"/>
          <w:color w:val="1C1C1C"/>
          <w:sz w:val="28"/>
          <w:szCs w:val="28"/>
        </w:rPr>
        <w:t>: If there is a configuration where the opponent can fork, the player should block that fork.</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Center</w:t>
      </w:r>
      <w:r>
        <w:rPr>
          <w:rFonts w:ascii="Helvetica" w:hAnsi="Helvetica" w:cs="Helvetica"/>
          <w:color w:val="1C1C1C"/>
          <w:sz w:val="28"/>
          <w:szCs w:val="28"/>
        </w:rPr>
        <w:t>: A player marks the center. (If it is the first move of the game, playing on a corner gives "O" more opportunities to make a mistake and may therefore be the better choice; however, it makes no difference between perfect players.)</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Opposite corner</w:t>
      </w:r>
      <w:r>
        <w:rPr>
          <w:rFonts w:ascii="Helvetica" w:hAnsi="Helvetica" w:cs="Helvetica"/>
          <w:color w:val="1C1C1C"/>
          <w:sz w:val="28"/>
          <w:szCs w:val="28"/>
        </w:rPr>
        <w:t>: If the opponent is in the corner, the player plays the opposite corner.</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Empty corner</w:t>
      </w:r>
      <w:r>
        <w:rPr>
          <w:rFonts w:ascii="Helvetica" w:hAnsi="Helvetica" w:cs="Helvetica"/>
          <w:color w:val="1C1C1C"/>
          <w:sz w:val="28"/>
          <w:szCs w:val="28"/>
        </w:rPr>
        <w:t>: The player plays in a corner square.</w:t>
      </w:r>
    </w:p>
    <w:p w:rsidR="00024B77" w:rsidRDefault="00024B77" w:rsidP="00024B77">
      <w:pPr>
        <w:widowControl w:val="0"/>
        <w:numPr>
          <w:ilvl w:val="0"/>
          <w:numId w:val="1"/>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b/>
          <w:bCs/>
          <w:color w:val="1C1C1C"/>
          <w:sz w:val="28"/>
          <w:szCs w:val="28"/>
        </w:rPr>
        <w:t>Empty side</w:t>
      </w:r>
      <w:r>
        <w:rPr>
          <w:rFonts w:ascii="Helvetica" w:hAnsi="Helvetica" w:cs="Helvetica"/>
          <w:color w:val="1C1C1C"/>
          <w:sz w:val="28"/>
          <w:szCs w:val="28"/>
        </w:rPr>
        <w:t>: The player plays in a middle square on any of the 4 sides.</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The first player, who shall be designated "X", has 3 possible positions to mark during the first turn. Superficially, it might seem that there are 9 possible positions, corresponding to the 9 squares in the grid. However, by rotating the board, we will find that in the first turn, every corner mark is strategically equivalent to every other corner mark. The same is true of every edge mark. For strategy purposes, there are therefore only three possible first marks: corner, edge, or center. Player X can win or force a draw from any of these starting marks; however, playing the corner gives the opponent the smallest choice of squares which must be played to avoid losing</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7]</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The second player, who shall be designated "O", must respond to X's </w:t>
      </w:r>
      <w:r>
        <w:rPr>
          <w:rFonts w:ascii="Helvetica" w:hAnsi="Helvetica" w:cs="Helvetica"/>
          <w:color w:val="1C1C1C"/>
          <w:sz w:val="28"/>
          <w:szCs w:val="28"/>
        </w:rPr>
        <w:lastRenderedPageBreak/>
        <w:t>opening mark in such a way as to avoid the forced win. Player O must always respond to a corner opening with a center mark, and to a center opening with a corner mark. An edge opening must be answered either with a center mark, a corner mark next to the X, or an edge mark opposite the X. Any other responses will allow X to force the win. Once the opening is completed, O's task is to follow the above list of priorities in order to force the draw, or else to gain a win if X makes a weak play.</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To guarantee a draw for O, however:</w:t>
      </w:r>
    </w:p>
    <w:p w:rsidR="00024B77" w:rsidRDefault="00024B77" w:rsidP="00024B77">
      <w:pPr>
        <w:widowControl w:val="0"/>
        <w:numPr>
          <w:ilvl w:val="0"/>
          <w:numId w:val="2"/>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If X does not play center opening move (playing a corner is the best opening move), take center, and then </w:t>
      </w:r>
      <w:proofErr w:type="gramStart"/>
      <w:r>
        <w:rPr>
          <w:rFonts w:ascii="Helvetica" w:hAnsi="Helvetica" w:cs="Helvetica"/>
          <w:color w:val="1C1C1C"/>
          <w:sz w:val="28"/>
          <w:szCs w:val="28"/>
        </w:rPr>
        <w:t>a side</w:t>
      </w:r>
      <w:proofErr w:type="gramEnd"/>
      <w:r>
        <w:rPr>
          <w:rFonts w:ascii="Helvetica" w:hAnsi="Helvetica" w:cs="Helvetica"/>
          <w:color w:val="1C1C1C"/>
          <w:sz w:val="28"/>
          <w:szCs w:val="28"/>
        </w:rPr>
        <w:t xml:space="preserve"> middle. This will stop any forks from happening. If O plays a corner, a perfect X player has already played the corner opposite their first and proceeds to play a 3rd corner, stopping O's 3-in-a-row and making their own fork. However, if X is not a perfect player and has played a corner and then a side middle, O should not play the opposite side middle as the second move, because then X is not forced to block in the next move and can fork.</w:t>
      </w:r>
    </w:p>
    <w:p w:rsidR="00024B77" w:rsidRDefault="00024B77" w:rsidP="00024B77">
      <w:pPr>
        <w:widowControl w:val="0"/>
        <w:numPr>
          <w:ilvl w:val="1"/>
          <w:numId w:val="2"/>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color w:val="1C1C1C"/>
          <w:sz w:val="28"/>
          <w:szCs w:val="28"/>
        </w:rPr>
        <w:t>If O takes center (best move for them), X should take the corner opposite the original, and proceed as detailed above. The only way for O to force a tie against a perfect X player is if O plays middle and then a side-middle.</w:t>
      </w:r>
    </w:p>
    <w:p w:rsidR="00024B77" w:rsidRDefault="00024B77" w:rsidP="00024B77">
      <w:pPr>
        <w:widowControl w:val="0"/>
        <w:numPr>
          <w:ilvl w:val="1"/>
          <w:numId w:val="2"/>
        </w:numPr>
        <w:tabs>
          <w:tab w:val="left" w:pos="940"/>
          <w:tab w:val="left" w:pos="1440"/>
        </w:tabs>
        <w:autoSpaceDE w:val="0"/>
        <w:autoSpaceDN w:val="0"/>
        <w:adjustRightInd w:val="0"/>
        <w:ind w:hanging="1440"/>
        <w:rPr>
          <w:rFonts w:ascii="Helvetica" w:hAnsi="Helvetica" w:cs="Helvetica"/>
          <w:color w:val="1C1C1C"/>
          <w:sz w:val="28"/>
          <w:szCs w:val="28"/>
        </w:rPr>
      </w:pPr>
      <w:r>
        <w:rPr>
          <w:rFonts w:ascii="Helvetica" w:hAnsi="Helvetica" w:cs="Helvetica"/>
          <w:color w:val="1C1C1C"/>
          <w:sz w:val="28"/>
          <w:szCs w:val="28"/>
        </w:rPr>
        <w:t>If O plays a corner or side-middle first, X is guaranteed to win:</w:t>
      </w:r>
    </w:p>
    <w:p w:rsidR="00024B77" w:rsidRDefault="00024B77" w:rsidP="00024B77">
      <w:pPr>
        <w:widowControl w:val="0"/>
        <w:numPr>
          <w:ilvl w:val="2"/>
          <w:numId w:val="2"/>
        </w:numPr>
        <w:tabs>
          <w:tab w:val="left" w:pos="1660"/>
          <w:tab w:val="left" w:pos="2160"/>
        </w:tabs>
        <w:autoSpaceDE w:val="0"/>
        <w:autoSpaceDN w:val="0"/>
        <w:adjustRightInd w:val="0"/>
        <w:ind w:hanging="2160"/>
        <w:rPr>
          <w:rFonts w:ascii="Helvetica" w:hAnsi="Helvetica" w:cs="Helvetica"/>
          <w:color w:val="1C1C1C"/>
          <w:sz w:val="28"/>
          <w:szCs w:val="28"/>
        </w:rPr>
      </w:pPr>
      <w:r>
        <w:rPr>
          <w:rFonts w:ascii="Helvetica" w:hAnsi="Helvetica" w:cs="Helvetica"/>
          <w:color w:val="1C1C1C"/>
          <w:sz w:val="28"/>
          <w:szCs w:val="28"/>
        </w:rPr>
        <w:t>If corner, X simply takes any of the other 2 corners, and then the last, a fork.</w:t>
      </w:r>
    </w:p>
    <w:p w:rsidR="00024B77" w:rsidRDefault="00024B77" w:rsidP="00024B77">
      <w:pPr>
        <w:widowControl w:val="0"/>
        <w:numPr>
          <w:ilvl w:val="2"/>
          <w:numId w:val="2"/>
        </w:numPr>
        <w:tabs>
          <w:tab w:val="left" w:pos="1660"/>
          <w:tab w:val="left" w:pos="2160"/>
        </w:tabs>
        <w:autoSpaceDE w:val="0"/>
        <w:autoSpaceDN w:val="0"/>
        <w:adjustRightInd w:val="0"/>
        <w:ind w:hanging="2160"/>
        <w:rPr>
          <w:rFonts w:ascii="Helvetica" w:hAnsi="Helvetica" w:cs="Helvetica"/>
          <w:color w:val="1C1C1C"/>
          <w:sz w:val="28"/>
          <w:szCs w:val="28"/>
        </w:rPr>
      </w:pPr>
      <w:r>
        <w:rPr>
          <w:rFonts w:ascii="Helvetica" w:hAnsi="Helvetica" w:cs="Helvetica"/>
          <w:color w:val="1C1C1C"/>
          <w:sz w:val="28"/>
          <w:szCs w:val="28"/>
        </w:rPr>
        <w:t xml:space="preserve">If O plays a side-middle, X takes the only corner that O's blocking won't make 2 in a row. O will block, but the </w:t>
      </w:r>
      <w:proofErr w:type="gramStart"/>
      <w:r>
        <w:rPr>
          <w:rFonts w:ascii="Helvetica" w:hAnsi="Helvetica" w:cs="Helvetica"/>
          <w:color w:val="1C1C1C"/>
          <w:sz w:val="28"/>
          <w:szCs w:val="28"/>
        </w:rPr>
        <w:t>best</w:t>
      </w:r>
      <w:proofErr w:type="gramEnd"/>
      <w:r>
        <w:rPr>
          <w:rFonts w:ascii="Helvetica" w:hAnsi="Helvetica" w:cs="Helvetica"/>
          <w:color w:val="1C1C1C"/>
          <w:sz w:val="28"/>
          <w:szCs w:val="28"/>
        </w:rPr>
        <w:t xml:space="preserve"> of the other two will be seen by X, and O is forked.</w:t>
      </w:r>
    </w:p>
    <w:p w:rsidR="00024B77" w:rsidRDefault="00024B77" w:rsidP="00024B77">
      <w:pPr>
        <w:widowControl w:val="0"/>
        <w:numPr>
          <w:ilvl w:val="0"/>
          <w:numId w:val="2"/>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If X plays center opening move, O should pay attention and not allow a fork. X should play a corner first.</w:t>
      </w:r>
    </w:p>
    <w:p w:rsidR="00024B77" w:rsidRDefault="00024B77" w:rsidP="00024B77">
      <w:pPr>
        <w:widowControl w:val="0"/>
        <w:autoSpaceDE w:val="0"/>
        <w:autoSpaceDN w:val="0"/>
        <w:adjustRightInd w:val="0"/>
        <w:rPr>
          <w:rFonts w:ascii="Georgia" w:hAnsi="Georgia" w:cs="Georgia"/>
          <w:sz w:val="42"/>
          <w:szCs w:val="42"/>
        </w:rPr>
      </w:pPr>
      <w:proofErr w:type="gramStart"/>
      <w:r>
        <w:rPr>
          <w:rFonts w:ascii="Georgia" w:hAnsi="Georgia" w:cs="Georgia"/>
          <w:color w:val="1C1C1C"/>
          <w:sz w:val="42"/>
          <w:szCs w:val="42"/>
        </w:rPr>
        <w:t>Variations</w:t>
      </w:r>
      <w:r>
        <w:rPr>
          <w:rFonts w:ascii="Helvetica" w:hAnsi="Helvetica" w:cs="Helvetica"/>
          <w:color w:val="434343"/>
          <w:sz w:val="26"/>
          <w:szCs w:val="26"/>
        </w:rPr>
        <w:t>[</w:t>
      </w:r>
      <w:proofErr w:type="gramEnd"/>
      <w:r>
        <w:rPr>
          <w:rFonts w:ascii="Helvetica" w:hAnsi="Helvetica" w:cs="Helvetica"/>
          <w:color w:val="434343"/>
          <w:sz w:val="26"/>
          <w:szCs w:val="26"/>
        </w:rPr>
        <w:fldChar w:fldCharType="begin"/>
      </w:r>
      <w:r>
        <w:rPr>
          <w:rFonts w:ascii="Helvetica" w:hAnsi="Helvetica" w:cs="Helvetica"/>
          <w:color w:val="434343"/>
          <w:sz w:val="26"/>
          <w:szCs w:val="26"/>
        </w:rPr>
        <w:instrText>HYPERLINK "https://en.wikipedia.org/w/index.php?title=Tic-tac-toe&amp;action=edit&amp;section=5"</w:instrText>
      </w:r>
      <w:r>
        <w:rPr>
          <w:rFonts w:ascii="Helvetica" w:hAnsi="Helvetica" w:cs="Helvetica"/>
          <w:color w:val="434343"/>
          <w:sz w:val="26"/>
          <w:szCs w:val="26"/>
        </w:rPr>
      </w:r>
      <w:r>
        <w:rPr>
          <w:rFonts w:ascii="Helvetica" w:hAnsi="Helvetica" w:cs="Helvetica"/>
          <w:color w:val="434343"/>
          <w:sz w:val="26"/>
          <w:szCs w:val="26"/>
        </w:rPr>
        <w:fldChar w:fldCharType="separate"/>
      </w:r>
      <w:r>
        <w:rPr>
          <w:rFonts w:ascii="Helvetica" w:hAnsi="Helvetica" w:cs="Helvetica"/>
          <w:color w:val="092F9D"/>
          <w:sz w:val="26"/>
          <w:szCs w:val="26"/>
        </w:rPr>
        <w:t>edit</w:t>
      </w:r>
      <w:r>
        <w:rPr>
          <w:rFonts w:ascii="Helvetica" w:hAnsi="Helvetica" w:cs="Helvetica"/>
          <w:color w:val="434343"/>
          <w:sz w:val="26"/>
          <w:szCs w:val="26"/>
        </w:rPr>
        <w:fldChar w:fldCharType="end"/>
      </w:r>
      <w:r>
        <w:rPr>
          <w:rFonts w:ascii="Helvetica" w:hAnsi="Helvetica" w:cs="Helvetica"/>
          <w:color w:val="434343"/>
          <w:sz w:val="26"/>
          <w:szCs w:val="26"/>
        </w:rPr>
        <w:t>]</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 xml:space="preserve">Many </w:t>
      </w:r>
      <w:hyperlink r:id="rId6" w:history="1">
        <w:r>
          <w:rPr>
            <w:rFonts w:ascii="Helvetica" w:hAnsi="Helvetica" w:cs="Helvetica"/>
            <w:color w:val="092F9D"/>
            <w:sz w:val="28"/>
            <w:szCs w:val="28"/>
          </w:rPr>
          <w:t>board games</w:t>
        </w:r>
      </w:hyperlink>
      <w:r>
        <w:rPr>
          <w:rFonts w:ascii="Helvetica" w:hAnsi="Helvetica" w:cs="Helvetica"/>
          <w:color w:val="1C1C1C"/>
          <w:sz w:val="28"/>
          <w:szCs w:val="28"/>
        </w:rPr>
        <w:t xml:space="preserve"> share the element of trying to be the first to get </w:t>
      </w:r>
      <w:r>
        <w:rPr>
          <w:rFonts w:ascii="Helvetica" w:hAnsi="Helvetica" w:cs="Helvetica"/>
          <w:i/>
          <w:iCs/>
          <w:color w:val="1C1C1C"/>
          <w:sz w:val="28"/>
          <w:szCs w:val="28"/>
        </w:rPr>
        <w:t>n</w:t>
      </w:r>
      <w:r>
        <w:rPr>
          <w:rFonts w:ascii="Helvetica" w:hAnsi="Helvetica" w:cs="Helvetica"/>
          <w:color w:val="1C1C1C"/>
          <w:sz w:val="28"/>
          <w:szCs w:val="28"/>
        </w:rPr>
        <w:t xml:space="preserve">-in-a-row, including </w:t>
      </w:r>
      <w:hyperlink r:id="rId7" w:history="1">
        <w:r>
          <w:rPr>
            <w:rFonts w:ascii="Helvetica" w:hAnsi="Helvetica" w:cs="Helvetica"/>
            <w:color w:val="092F9D"/>
            <w:sz w:val="28"/>
            <w:szCs w:val="28"/>
          </w:rPr>
          <w:t>Three Men's Morris</w:t>
        </w:r>
      </w:hyperlink>
      <w:r>
        <w:rPr>
          <w:rFonts w:ascii="Helvetica" w:hAnsi="Helvetica" w:cs="Helvetica"/>
          <w:color w:val="1C1C1C"/>
          <w:sz w:val="28"/>
          <w:szCs w:val="28"/>
        </w:rPr>
        <w:t xml:space="preserve">, </w:t>
      </w:r>
      <w:hyperlink r:id="rId8" w:history="1">
        <w:r>
          <w:rPr>
            <w:rFonts w:ascii="Helvetica" w:hAnsi="Helvetica" w:cs="Helvetica"/>
            <w:color w:val="092F9D"/>
            <w:sz w:val="28"/>
            <w:szCs w:val="28"/>
          </w:rPr>
          <w:t>Nine Men's Morris</w:t>
        </w:r>
      </w:hyperlink>
      <w:r>
        <w:rPr>
          <w:rFonts w:ascii="Helvetica" w:hAnsi="Helvetica" w:cs="Helvetica"/>
          <w:color w:val="1C1C1C"/>
          <w:sz w:val="28"/>
          <w:szCs w:val="28"/>
        </w:rPr>
        <w:t xml:space="preserve">, </w:t>
      </w:r>
      <w:hyperlink r:id="rId9" w:history="1">
        <w:proofErr w:type="spellStart"/>
        <w:r>
          <w:rPr>
            <w:rFonts w:ascii="Helvetica" w:hAnsi="Helvetica" w:cs="Helvetica"/>
            <w:color w:val="092F9D"/>
            <w:sz w:val="28"/>
            <w:szCs w:val="28"/>
          </w:rPr>
          <w:t>pente</w:t>
        </w:r>
        <w:proofErr w:type="spellEnd"/>
      </w:hyperlink>
      <w:r>
        <w:rPr>
          <w:rFonts w:ascii="Helvetica" w:hAnsi="Helvetica" w:cs="Helvetica"/>
          <w:color w:val="1C1C1C"/>
          <w:sz w:val="28"/>
          <w:szCs w:val="28"/>
        </w:rPr>
        <w:t xml:space="preserve">, </w:t>
      </w:r>
      <w:hyperlink r:id="rId10" w:history="1">
        <w:proofErr w:type="spellStart"/>
        <w:r>
          <w:rPr>
            <w:rFonts w:ascii="Helvetica" w:hAnsi="Helvetica" w:cs="Helvetica"/>
            <w:color w:val="092F9D"/>
            <w:sz w:val="28"/>
            <w:szCs w:val="28"/>
          </w:rPr>
          <w:t>gomoku</w:t>
        </w:r>
        <w:proofErr w:type="spellEnd"/>
      </w:hyperlink>
      <w:r>
        <w:rPr>
          <w:rFonts w:ascii="Helvetica" w:hAnsi="Helvetica" w:cs="Helvetica"/>
          <w:color w:val="1C1C1C"/>
          <w:sz w:val="28"/>
          <w:szCs w:val="28"/>
        </w:rPr>
        <w:t xml:space="preserve">, </w:t>
      </w:r>
      <w:hyperlink r:id="rId11" w:history="1">
        <w:proofErr w:type="spellStart"/>
        <w:r>
          <w:rPr>
            <w:rFonts w:ascii="Helvetica" w:hAnsi="Helvetica" w:cs="Helvetica"/>
            <w:color w:val="092F9D"/>
            <w:sz w:val="28"/>
            <w:szCs w:val="28"/>
          </w:rPr>
          <w:t>Qubic</w:t>
        </w:r>
        <w:proofErr w:type="spellEnd"/>
      </w:hyperlink>
      <w:r>
        <w:rPr>
          <w:rFonts w:ascii="Helvetica" w:hAnsi="Helvetica" w:cs="Helvetica"/>
          <w:color w:val="1C1C1C"/>
          <w:sz w:val="28"/>
          <w:szCs w:val="28"/>
        </w:rPr>
        <w:t xml:space="preserve">, </w:t>
      </w:r>
      <w:hyperlink r:id="rId12" w:history="1">
        <w:r>
          <w:rPr>
            <w:rFonts w:ascii="Helvetica" w:hAnsi="Helvetica" w:cs="Helvetica"/>
            <w:color w:val="092F9D"/>
            <w:sz w:val="28"/>
            <w:szCs w:val="28"/>
          </w:rPr>
          <w:t>Connect Four</w:t>
        </w:r>
      </w:hyperlink>
      <w:r>
        <w:rPr>
          <w:rFonts w:ascii="Helvetica" w:hAnsi="Helvetica" w:cs="Helvetica"/>
          <w:color w:val="1C1C1C"/>
          <w:sz w:val="28"/>
          <w:szCs w:val="28"/>
        </w:rPr>
        <w:t xml:space="preserve">, </w:t>
      </w:r>
      <w:hyperlink r:id="rId13" w:history="1">
        <w:r>
          <w:rPr>
            <w:rFonts w:ascii="Helvetica" w:hAnsi="Helvetica" w:cs="Helvetica"/>
            <w:color w:val="092F9D"/>
            <w:sz w:val="28"/>
            <w:szCs w:val="28"/>
          </w:rPr>
          <w:t>Quarto</w:t>
        </w:r>
      </w:hyperlink>
      <w:r>
        <w:rPr>
          <w:rFonts w:ascii="Helvetica" w:hAnsi="Helvetica" w:cs="Helvetica"/>
          <w:color w:val="1C1C1C"/>
          <w:sz w:val="28"/>
          <w:szCs w:val="28"/>
        </w:rPr>
        <w:t xml:space="preserve">, </w:t>
      </w:r>
      <w:hyperlink r:id="rId14" w:history="1">
        <w:proofErr w:type="spellStart"/>
        <w:r>
          <w:rPr>
            <w:rFonts w:ascii="Helvetica" w:hAnsi="Helvetica" w:cs="Helvetica"/>
            <w:color w:val="092F9D"/>
            <w:sz w:val="28"/>
            <w:szCs w:val="28"/>
          </w:rPr>
          <w:t>Gobblet</w:t>
        </w:r>
        <w:proofErr w:type="spellEnd"/>
      </w:hyperlink>
      <w:r>
        <w:rPr>
          <w:rFonts w:ascii="Helvetica" w:hAnsi="Helvetica" w:cs="Helvetica"/>
          <w:color w:val="1C1C1C"/>
          <w:sz w:val="28"/>
          <w:szCs w:val="28"/>
        </w:rPr>
        <w:t xml:space="preserve">, </w:t>
      </w:r>
      <w:hyperlink r:id="rId15" w:history="1">
        <w:r>
          <w:rPr>
            <w:rFonts w:ascii="Helvetica" w:hAnsi="Helvetica" w:cs="Helvetica"/>
            <w:color w:val="092F9D"/>
            <w:sz w:val="28"/>
            <w:szCs w:val="28"/>
          </w:rPr>
          <w:t>Order and Chaos</w:t>
        </w:r>
      </w:hyperlink>
      <w:r>
        <w:rPr>
          <w:rFonts w:ascii="Helvetica" w:hAnsi="Helvetica" w:cs="Helvetica"/>
          <w:color w:val="1C1C1C"/>
          <w:sz w:val="28"/>
          <w:szCs w:val="28"/>
        </w:rPr>
        <w:t xml:space="preserve">, </w:t>
      </w:r>
      <w:hyperlink r:id="rId16" w:history="1">
        <w:r>
          <w:rPr>
            <w:rFonts w:ascii="Helvetica" w:hAnsi="Helvetica" w:cs="Helvetica"/>
            <w:color w:val="092F9D"/>
            <w:sz w:val="28"/>
            <w:szCs w:val="28"/>
          </w:rPr>
          <w:t>Toss Across</w:t>
        </w:r>
      </w:hyperlink>
      <w:r>
        <w:rPr>
          <w:rFonts w:ascii="Helvetica" w:hAnsi="Helvetica" w:cs="Helvetica"/>
          <w:color w:val="1C1C1C"/>
          <w:sz w:val="28"/>
          <w:szCs w:val="28"/>
        </w:rPr>
        <w:t xml:space="preserve">, and </w:t>
      </w:r>
      <w:hyperlink r:id="rId17" w:history="1">
        <w:r>
          <w:rPr>
            <w:rFonts w:ascii="Helvetica" w:hAnsi="Helvetica" w:cs="Helvetica"/>
            <w:color w:val="092F9D"/>
            <w:sz w:val="28"/>
            <w:szCs w:val="28"/>
          </w:rPr>
          <w:t>Mojo</w:t>
        </w:r>
      </w:hyperlink>
      <w:r>
        <w:rPr>
          <w:rFonts w:ascii="Helvetica" w:hAnsi="Helvetica" w:cs="Helvetica"/>
          <w:color w:val="1C1C1C"/>
          <w:sz w:val="28"/>
          <w:szCs w:val="28"/>
        </w:rPr>
        <w:t xml:space="preserve">. Tic-tac-toe is an instance of an </w:t>
      </w:r>
      <w:hyperlink r:id="rId18" w:history="1">
        <w:proofErr w:type="spellStart"/>
        <w:r>
          <w:rPr>
            <w:rFonts w:ascii="Helvetica" w:hAnsi="Helvetica" w:cs="Helvetica"/>
            <w:color w:val="092F9D"/>
            <w:sz w:val="28"/>
            <w:szCs w:val="28"/>
          </w:rPr>
          <w:t>m</w:t>
        </w:r>
        <w:proofErr w:type="gramStart"/>
        <w:r>
          <w:rPr>
            <w:rFonts w:ascii="Helvetica" w:hAnsi="Helvetica" w:cs="Helvetica"/>
            <w:color w:val="092F9D"/>
            <w:sz w:val="28"/>
            <w:szCs w:val="28"/>
          </w:rPr>
          <w:t>,n,k</w:t>
        </w:r>
        <w:proofErr w:type="spellEnd"/>
        <w:proofErr w:type="gramEnd"/>
        <w:r>
          <w:rPr>
            <w:rFonts w:ascii="Helvetica" w:hAnsi="Helvetica" w:cs="Helvetica"/>
            <w:color w:val="092F9D"/>
            <w:sz w:val="28"/>
            <w:szCs w:val="28"/>
          </w:rPr>
          <w:t>-game</w:t>
        </w:r>
      </w:hyperlink>
      <w:r>
        <w:rPr>
          <w:rFonts w:ascii="Helvetica" w:hAnsi="Helvetica" w:cs="Helvetica"/>
          <w:color w:val="1C1C1C"/>
          <w:sz w:val="28"/>
          <w:szCs w:val="28"/>
        </w:rPr>
        <w:t xml:space="preserve">, where two players alternate taking turns, as they do in tic-tac-toe, on an </w:t>
      </w:r>
      <w:proofErr w:type="spellStart"/>
      <w:r>
        <w:rPr>
          <w:rFonts w:ascii="Helvetica" w:hAnsi="Helvetica" w:cs="Helvetica"/>
          <w:i/>
          <w:iCs/>
          <w:color w:val="1C1C1C"/>
          <w:sz w:val="28"/>
          <w:szCs w:val="28"/>
        </w:rPr>
        <w:t>m</w:t>
      </w:r>
      <w:r>
        <w:rPr>
          <w:rFonts w:ascii="Helvetica" w:hAnsi="Helvetica" w:cs="Helvetica"/>
          <w:color w:val="1C1C1C"/>
          <w:sz w:val="28"/>
          <w:szCs w:val="28"/>
        </w:rPr>
        <w:t>×</w:t>
      </w:r>
      <w:r>
        <w:rPr>
          <w:rFonts w:ascii="Helvetica" w:hAnsi="Helvetica" w:cs="Helvetica"/>
          <w:i/>
          <w:iCs/>
          <w:color w:val="1C1C1C"/>
          <w:sz w:val="28"/>
          <w:szCs w:val="28"/>
        </w:rPr>
        <w:t>n</w:t>
      </w:r>
      <w:proofErr w:type="spellEnd"/>
      <w:r>
        <w:rPr>
          <w:rFonts w:ascii="Helvetica" w:hAnsi="Helvetica" w:cs="Helvetica"/>
          <w:color w:val="1C1C1C"/>
          <w:sz w:val="28"/>
          <w:szCs w:val="28"/>
        </w:rPr>
        <w:t xml:space="preserve"> board until one of them gets </w:t>
      </w:r>
      <w:r>
        <w:rPr>
          <w:rFonts w:ascii="Helvetica" w:hAnsi="Helvetica" w:cs="Helvetica"/>
          <w:i/>
          <w:iCs/>
          <w:color w:val="1C1C1C"/>
          <w:sz w:val="28"/>
          <w:szCs w:val="28"/>
        </w:rPr>
        <w:t>k</w:t>
      </w:r>
      <w:r>
        <w:rPr>
          <w:rFonts w:ascii="Helvetica" w:hAnsi="Helvetica" w:cs="Helvetica"/>
          <w:color w:val="1C1C1C"/>
          <w:sz w:val="28"/>
          <w:szCs w:val="28"/>
        </w:rPr>
        <w:t xml:space="preserve"> in a row. </w:t>
      </w:r>
      <w:hyperlink r:id="rId19" w:history="1">
        <w:proofErr w:type="spellStart"/>
        <w:r>
          <w:rPr>
            <w:rFonts w:ascii="Helvetica" w:hAnsi="Helvetica" w:cs="Helvetica"/>
            <w:color w:val="092F9D"/>
            <w:sz w:val="28"/>
            <w:szCs w:val="28"/>
          </w:rPr>
          <w:t>Harary's</w:t>
        </w:r>
        <w:proofErr w:type="spellEnd"/>
        <w:r>
          <w:rPr>
            <w:rFonts w:ascii="Helvetica" w:hAnsi="Helvetica" w:cs="Helvetica"/>
            <w:color w:val="092F9D"/>
            <w:sz w:val="28"/>
            <w:szCs w:val="28"/>
          </w:rPr>
          <w:t xml:space="preserve"> generalized tic-tac-toe</w:t>
        </w:r>
      </w:hyperlink>
      <w:r>
        <w:rPr>
          <w:rFonts w:ascii="Helvetica" w:hAnsi="Helvetica" w:cs="Helvetica"/>
          <w:color w:val="1C1C1C"/>
          <w:sz w:val="28"/>
          <w:szCs w:val="28"/>
        </w:rPr>
        <w:t xml:space="preserve"> is an even broader generalization.</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color w:val="1C1C1C"/>
          <w:sz w:val="28"/>
          <w:szCs w:val="28"/>
        </w:rPr>
        <w:t>Other variations of tic-tac-toe include:</w:t>
      </w:r>
    </w:p>
    <w:p w:rsidR="00024B77" w:rsidRDefault="00024B77" w:rsidP="00024B77">
      <w:pPr>
        <w:widowControl w:val="0"/>
        <w:numPr>
          <w:ilvl w:val="0"/>
          <w:numId w:val="3"/>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3-dimensional tic-tac-toe on a 3×3×3 board. In this game, the first player has an easy win by playing in the </w:t>
      </w:r>
      <w:proofErr w:type="spellStart"/>
      <w:r>
        <w:rPr>
          <w:rFonts w:ascii="Helvetica" w:hAnsi="Helvetica" w:cs="Helvetica"/>
          <w:color w:val="1C1C1C"/>
          <w:sz w:val="28"/>
          <w:szCs w:val="28"/>
        </w:rPr>
        <w:t>centre</w:t>
      </w:r>
      <w:proofErr w:type="spellEnd"/>
      <w:r>
        <w:rPr>
          <w:rFonts w:ascii="Helvetica" w:hAnsi="Helvetica" w:cs="Helvetica"/>
          <w:color w:val="1C1C1C"/>
          <w:sz w:val="28"/>
          <w:szCs w:val="28"/>
        </w:rPr>
        <w:t xml:space="preserve"> if 2 people are playing. Another variant, </w:t>
      </w:r>
      <w:hyperlink r:id="rId20" w:history="1">
        <w:proofErr w:type="spellStart"/>
        <w:r>
          <w:rPr>
            <w:rFonts w:ascii="Helvetica" w:hAnsi="Helvetica" w:cs="Helvetica"/>
            <w:color w:val="092F9D"/>
            <w:sz w:val="28"/>
            <w:szCs w:val="28"/>
          </w:rPr>
          <w:t>Qubic</w:t>
        </w:r>
        <w:proofErr w:type="spellEnd"/>
      </w:hyperlink>
      <w:r>
        <w:rPr>
          <w:rFonts w:ascii="Helvetica" w:hAnsi="Helvetica" w:cs="Helvetica"/>
          <w:color w:val="1C1C1C"/>
          <w:sz w:val="28"/>
          <w:szCs w:val="28"/>
        </w:rPr>
        <w:t xml:space="preserve">, is played on a 4×4×4 board; it was </w:t>
      </w:r>
      <w:hyperlink r:id="rId21" w:history="1">
        <w:r>
          <w:rPr>
            <w:rFonts w:ascii="Helvetica" w:hAnsi="Helvetica" w:cs="Helvetica"/>
            <w:color w:val="092F9D"/>
            <w:sz w:val="28"/>
            <w:szCs w:val="28"/>
          </w:rPr>
          <w:t>solved</w:t>
        </w:r>
      </w:hyperlink>
      <w:r>
        <w:rPr>
          <w:rFonts w:ascii="Helvetica" w:hAnsi="Helvetica" w:cs="Helvetica"/>
          <w:color w:val="1C1C1C"/>
          <w:sz w:val="28"/>
          <w:szCs w:val="28"/>
        </w:rPr>
        <w:t xml:space="preserve"> by </w:t>
      </w:r>
      <w:hyperlink r:id="rId22" w:history="1">
        <w:r>
          <w:rPr>
            <w:rFonts w:ascii="Helvetica" w:hAnsi="Helvetica" w:cs="Helvetica"/>
            <w:color w:val="092F9D"/>
            <w:sz w:val="28"/>
            <w:szCs w:val="28"/>
          </w:rPr>
          <w:t xml:space="preserve">Oren </w:t>
        </w:r>
        <w:proofErr w:type="spellStart"/>
        <w:r>
          <w:rPr>
            <w:rFonts w:ascii="Helvetica" w:hAnsi="Helvetica" w:cs="Helvetica"/>
            <w:color w:val="092F9D"/>
            <w:sz w:val="28"/>
            <w:szCs w:val="28"/>
          </w:rPr>
          <w:t>Patashnik</w:t>
        </w:r>
        <w:proofErr w:type="spellEnd"/>
      </w:hyperlink>
      <w:r>
        <w:rPr>
          <w:rFonts w:ascii="Helvetica" w:hAnsi="Helvetica" w:cs="Helvetica"/>
          <w:color w:val="1C1C1C"/>
          <w:sz w:val="28"/>
          <w:szCs w:val="28"/>
        </w:rPr>
        <w:t xml:space="preserve"> in 1980 (the first player can force a win)</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8]</w:t>
      </w:r>
      <w:r>
        <w:rPr>
          <w:rFonts w:ascii="Helvetica" w:hAnsi="Helvetica" w:cs="Helvetica"/>
          <w:color w:val="1C1C1C"/>
          <w:sz w:val="28"/>
          <w:szCs w:val="28"/>
        </w:rPr>
        <w:t xml:space="preserve"> Higher dimensional variations are also possible.</w:t>
      </w:r>
      <w:r>
        <w:rPr>
          <w:rFonts w:ascii="Helvetica" w:hAnsi="Helvetica" w:cs="Helvetica"/>
          <w:color w:val="092F9D"/>
          <w:sz w:val="22"/>
          <w:szCs w:val="22"/>
          <w:vertAlign w:val="superscript"/>
        </w:rPr>
        <w:t>[9]</w:t>
      </w:r>
    </w:p>
    <w:p w:rsidR="00024B77" w:rsidRDefault="00024B77" w:rsidP="00024B77">
      <w:pPr>
        <w:widowControl w:val="0"/>
        <w:numPr>
          <w:ilvl w:val="0"/>
          <w:numId w:val="3"/>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In </w:t>
      </w:r>
      <w:hyperlink r:id="rId23" w:history="1">
        <w:r>
          <w:rPr>
            <w:rFonts w:ascii="Helvetica" w:hAnsi="Helvetica" w:cs="Helvetica"/>
            <w:color w:val="092F9D"/>
            <w:sz w:val="28"/>
            <w:szCs w:val="28"/>
          </w:rPr>
          <w:t>misère</w:t>
        </w:r>
      </w:hyperlink>
      <w:r>
        <w:rPr>
          <w:rFonts w:ascii="Helvetica" w:hAnsi="Helvetica" w:cs="Helvetica"/>
          <w:color w:val="1C1C1C"/>
          <w:sz w:val="28"/>
          <w:szCs w:val="28"/>
        </w:rPr>
        <w:t xml:space="preserve"> tic-tac-toe the player wins if the opponent gets </w:t>
      </w:r>
      <w:r>
        <w:rPr>
          <w:rFonts w:ascii="Helvetica" w:hAnsi="Helvetica" w:cs="Helvetica"/>
          <w:i/>
          <w:iCs/>
          <w:color w:val="1C1C1C"/>
          <w:sz w:val="28"/>
          <w:szCs w:val="28"/>
        </w:rPr>
        <w:t>n</w:t>
      </w:r>
      <w:r>
        <w:rPr>
          <w:rFonts w:ascii="Helvetica" w:hAnsi="Helvetica" w:cs="Helvetica"/>
          <w:color w:val="1C1C1C"/>
          <w:sz w:val="28"/>
          <w:szCs w:val="28"/>
        </w:rPr>
        <w:t xml:space="preserve"> in a row</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10]</w:t>
      </w:r>
      <w:r>
        <w:rPr>
          <w:rFonts w:ascii="Helvetica" w:hAnsi="Helvetica" w:cs="Helvetica"/>
          <w:color w:val="1C1C1C"/>
          <w:sz w:val="28"/>
          <w:szCs w:val="28"/>
        </w:rPr>
        <w:t xml:space="preserve"> A 3×3 game is a draw. More generally, the first player can draw or win on any board (of any dimension) whose side length is odd, by playing first in the central cell and then mirroring the opponent's moves</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9]</w:t>
      </w:r>
    </w:p>
    <w:p w:rsidR="00024B77" w:rsidRDefault="00024B77" w:rsidP="00024B77">
      <w:pPr>
        <w:widowControl w:val="0"/>
        <w:autoSpaceDE w:val="0"/>
        <w:autoSpaceDN w:val="0"/>
        <w:adjustRightInd w:val="0"/>
        <w:rPr>
          <w:rFonts w:ascii="Helvetica" w:hAnsi="Helvetica" w:cs="Helvetica"/>
          <w:color w:val="1C1C1C"/>
          <w:sz w:val="28"/>
          <w:szCs w:val="28"/>
        </w:rPr>
      </w:pPr>
      <w:r>
        <w:rPr>
          <w:rFonts w:ascii="Helvetica" w:hAnsi="Helvetica" w:cs="Helvetica"/>
          <w:noProof/>
          <w:color w:val="092F9D"/>
          <w:sz w:val="28"/>
          <w:szCs w:val="28"/>
        </w:rPr>
        <w:drawing>
          <wp:inline distT="0" distB="0" distL="0" distR="0">
            <wp:extent cx="1270000" cy="990600"/>
            <wp:effectExtent l="0" t="0" r="0" b="0"/>
            <wp:docPr id="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0000" cy="990600"/>
                    </a:xfrm>
                    <a:prstGeom prst="rect">
                      <a:avLst/>
                    </a:prstGeom>
                    <a:noFill/>
                    <a:ln>
                      <a:noFill/>
                    </a:ln>
                  </pic:spPr>
                </pic:pic>
              </a:graphicData>
            </a:graphic>
          </wp:inline>
        </w:drawing>
      </w:r>
    </w:p>
    <w:p w:rsidR="00024B77" w:rsidRDefault="00024B77" w:rsidP="00024B77">
      <w:pPr>
        <w:widowControl w:val="0"/>
        <w:numPr>
          <w:ilvl w:val="0"/>
          <w:numId w:val="4"/>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There is a game that is </w:t>
      </w:r>
      <w:hyperlink r:id="rId26" w:history="1">
        <w:r>
          <w:rPr>
            <w:rFonts w:ascii="Helvetica" w:hAnsi="Helvetica" w:cs="Helvetica"/>
            <w:color w:val="092F9D"/>
            <w:sz w:val="28"/>
            <w:szCs w:val="28"/>
          </w:rPr>
          <w:t>isomorphic</w:t>
        </w:r>
      </w:hyperlink>
      <w:r>
        <w:rPr>
          <w:rFonts w:ascii="Helvetica" w:hAnsi="Helvetica" w:cs="Helvetica"/>
          <w:color w:val="1C1C1C"/>
          <w:sz w:val="28"/>
          <w:szCs w:val="28"/>
        </w:rPr>
        <w:t xml:space="preserve"> to tic-tac-toe, but on the surface appears completely different. Two players in turn say a number between one and nine. A particular number may not be repeated. The </w:t>
      </w:r>
      <w:proofErr w:type="gramStart"/>
      <w:r>
        <w:rPr>
          <w:rFonts w:ascii="Helvetica" w:hAnsi="Helvetica" w:cs="Helvetica"/>
          <w:color w:val="1C1C1C"/>
          <w:sz w:val="28"/>
          <w:szCs w:val="28"/>
        </w:rPr>
        <w:t>game is won by the player who has said three numbers whose sum is 15</w:t>
      </w:r>
      <w:proofErr w:type="gramEnd"/>
      <w:r>
        <w:rPr>
          <w:rFonts w:ascii="Helvetica" w:hAnsi="Helvetica" w:cs="Helvetica"/>
          <w:color w:val="1C1C1C"/>
          <w:sz w:val="28"/>
          <w:szCs w:val="28"/>
        </w:rPr>
        <w:t xml:space="preserve">. Plotting these numbers on a 3×3 </w:t>
      </w:r>
      <w:hyperlink r:id="rId27" w:history="1">
        <w:r>
          <w:rPr>
            <w:rFonts w:ascii="Helvetica" w:hAnsi="Helvetica" w:cs="Helvetica"/>
            <w:color w:val="092F9D"/>
            <w:sz w:val="28"/>
            <w:szCs w:val="28"/>
          </w:rPr>
          <w:t>magic square</w:t>
        </w:r>
      </w:hyperlink>
      <w:r>
        <w:rPr>
          <w:rFonts w:ascii="Helvetica" w:hAnsi="Helvetica" w:cs="Helvetica"/>
          <w:color w:val="1C1C1C"/>
          <w:sz w:val="28"/>
          <w:szCs w:val="28"/>
        </w:rPr>
        <w:t xml:space="preserve"> shows that the game exactly corresponds with tic-tac-toe, since three numbers will be arranged in a straight line if and only if they total 15.</w:t>
      </w:r>
    </w:p>
    <w:tbl>
      <w:tblPr>
        <w:tblW w:w="0" w:type="auto"/>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400"/>
        <w:gridCol w:w="540"/>
        <w:gridCol w:w="540"/>
        <w:gridCol w:w="540"/>
        <w:gridCol w:w="400"/>
      </w:tblGrid>
      <w:tr w:rsidR="00024B77">
        <w:tblPrEx>
          <w:tblCellMar>
            <w:top w:w="0" w:type="dxa"/>
            <w:bottom w:w="0" w:type="dxa"/>
          </w:tblCellMar>
        </w:tblPrEx>
        <w:tc>
          <w:tcPr>
            <w:tcW w:w="400" w:type="dxa"/>
            <w:vMerge w:val="restart"/>
          </w:tcPr>
          <w:p w:rsidR="00024B77" w:rsidRDefault="00024B77">
            <w:pPr>
              <w:widowControl w:val="0"/>
              <w:autoSpaceDE w:val="0"/>
              <w:autoSpaceDN w:val="0"/>
              <w:adjustRightInd w:val="0"/>
              <w:jc w:val="center"/>
              <w:rPr>
                <w:rFonts w:ascii="Courier" w:hAnsi="Courier" w:cs="Courier"/>
                <w:sz w:val="22"/>
                <w:szCs w:val="22"/>
              </w:rPr>
            </w:pPr>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FB0007"/>
                <w:sz w:val="22"/>
                <w:szCs w:val="22"/>
              </w:rPr>
              <w:t>e</w:t>
            </w:r>
            <w:r>
              <w:rPr>
                <w:rFonts w:ascii="Courier" w:hAnsi="Courier" w:cs="Courier"/>
                <w:b/>
                <w:bCs/>
                <w:color w:val="21FFFF"/>
                <w:sz w:val="22"/>
                <w:szCs w:val="22"/>
              </w:rPr>
              <w:t>a</w:t>
            </w:r>
            <w:r>
              <w:rPr>
                <w:rFonts w:ascii="Courier" w:hAnsi="Courier" w:cs="Courier"/>
                <w:b/>
                <w:bCs/>
                <w:color w:val="0E6E6D"/>
                <w:sz w:val="22"/>
                <w:szCs w:val="22"/>
              </w:rPr>
              <w:t>t</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r>
              <w:rPr>
                <w:rFonts w:ascii="Courier" w:hAnsi="Courier" w:cs="Courier"/>
                <w:b/>
                <w:bCs/>
                <w:color w:val="FB0007"/>
                <w:sz w:val="22"/>
                <w:szCs w:val="22"/>
              </w:rPr>
              <w:t>ee</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r>
              <w:rPr>
                <w:rFonts w:ascii="Courier" w:hAnsi="Courier" w:cs="Courier"/>
                <w:b/>
                <w:bCs/>
                <w:color w:val="FB0007"/>
                <w:sz w:val="22"/>
                <w:szCs w:val="22"/>
              </w:rPr>
              <w:t>e</w:t>
            </w:r>
            <w:r>
              <w:rPr>
                <w:rFonts w:ascii="Courier" w:hAnsi="Courier" w:cs="Courier"/>
                <w:b/>
                <w:bCs/>
                <w:color w:val="B3B3B3"/>
                <w:sz w:val="22"/>
                <w:szCs w:val="22"/>
              </w:rPr>
              <w:t>ss</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r>
              <w:rPr>
                <w:rFonts w:ascii="Courier" w:hAnsi="Courier" w:cs="Courier"/>
                <w:b/>
                <w:bCs/>
                <w:color w:val="FB0007"/>
                <w:sz w:val="22"/>
                <w:szCs w:val="22"/>
              </w:rPr>
              <w:t>e</w:t>
            </w:r>
          </w:p>
        </w:tc>
      </w:tr>
      <w:tr w:rsidR="00024B77">
        <w:tblPrEx>
          <w:tblBorders>
            <w:top w:val="none" w:sz="0" w:space="0" w:color="auto"/>
          </w:tblBorders>
          <w:tblCellMar>
            <w:top w:w="0" w:type="dxa"/>
            <w:bottom w:w="0" w:type="dxa"/>
          </w:tblCellMar>
        </w:tblPrEx>
        <w:tc>
          <w:tcPr>
            <w:tcW w:w="400" w:type="dxa"/>
            <w:vMerge/>
          </w:tcPr>
          <w:p w:rsidR="00024B77" w:rsidRDefault="00024B77">
            <w:pPr>
              <w:widowControl w:val="0"/>
              <w:autoSpaceDE w:val="0"/>
              <w:autoSpaceDN w:val="0"/>
              <w:adjustRightInd w:val="0"/>
              <w:rPr>
                <w:rFonts w:ascii="Courier" w:hAnsi="Courier" w:cs="Courier"/>
                <w:b/>
                <w:bCs/>
                <w:sz w:val="22"/>
                <w:szCs w:val="22"/>
              </w:rPr>
            </w:pPr>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1FFFF"/>
                <w:sz w:val="22"/>
                <w:szCs w:val="22"/>
              </w:rPr>
              <w:t>a</w:t>
            </w:r>
            <w:r>
              <w:rPr>
                <w:rFonts w:ascii="Courier" w:hAnsi="Courier" w:cs="Courier"/>
                <w:b/>
                <w:bCs/>
                <w:color w:val="FB00FF"/>
                <w:sz w:val="22"/>
                <w:szCs w:val="22"/>
              </w:rPr>
              <w:t>i</w:t>
            </w:r>
            <w:r>
              <w:rPr>
                <w:rFonts w:ascii="Courier" w:hAnsi="Courier" w:cs="Courier"/>
                <w:b/>
                <w:bCs/>
                <w:color w:val="1C1C1C"/>
                <w:sz w:val="22"/>
                <w:szCs w:val="22"/>
              </w:rPr>
              <w:t>r</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r>
              <w:rPr>
                <w:rFonts w:ascii="Courier" w:hAnsi="Courier" w:cs="Courier"/>
                <w:b/>
                <w:bCs/>
                <w:color w:val="FB00FF"/>
                <w:sz w:val="22"/>
                <w:szCs w:val="22"/>
              </w:rPr>
              <w:t>i</w:t>
            </w:r>
            <w:r>
              <w:rPr>
                <w:rFonts w:ascii="Courier" w:hAnsi="Courier" w:cs="Courier"/>
                <w:b/>
                <w:bCs/>
                <w:color w:val="0E6E6D"/>
                <w:sz w:val="22"/>
                <w:szCs w:val="22"/>
              </w:rPr>
              <w:t>t</w:t>
            </w:r>
            <w:r>
              <w:rPr>
                <w:rFonts w:ascii="Courier" w:hAnsi="Courier" w:cs="Courier"/>
                <w:b/>
                <w:bCs/>
                <w:color w:val="B3B3B3"/>
                <w:sz w:val="22"/>
                <w:szCs w:val="22"/>
              </w:rPr>
              <w:t>s</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r>
              <w:rPr>
                <w:rFonts w:ascii="Courier" w:hAnsi="Courier" w:cs="Courier"/>
                <w:b/>
                <w:bCs/>
                <w:color w:val="FB00FF"/>
                <w:sz w:val="22"/>
                <w:szCs w:val="22"/>
              </w:rPr>
              <w:t>i</w:t>
            </w:r>
            <w:r>
              <w:rPr>
                <w:rFonts w:ascii="Courier" w:hAnsi="Courier" w:cs="Courier"/>
                <w:b/>
                <w:bCs/>
                <w:color w:val="1C1C1C"/>
                <w:sz w:val="22"/>
                <w:szCs w:val="22"/>
              </w:rPr>
              <w:t>p</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roofErr w:type="spellStart"/>
            <w:r>
              <w:rPr>
                <w:rFonts w:ascii="Courier" w:hAnsi="Courier" w:cs="Courier"/>
                <w:b/>
                <w:bCs/>
                <w:color w:val="FB00FF"/>
                <w:sz w:val="22"/>
                <w:szCs w:val="22"/>
              </w:rPr>
              <w:t>i</w:t>
            </w:r>
            <w:proofErr w:type="spellEnd"/>
          </w:p>
        </w:tc>
      </w:tr>
      <w:tr w:rsidR="00024B77">
        <w:tblPrEx>
          <w:tblBorders>
            <w:top w:val="none" w:sz="0" w:space="0" w:color="auto"/>
          </w:tblBorders>
          <w:tblCellMar>
            <w:top w:w="0" w:type="dxa"/>
            <w:bottom w:w="0" w:type="dxa"/>
          </w:tblCellMar>
        </w:tblPrEx>
        <w:tc>
          <w:tcPr>
            <w:tcW w:w="400" w:type="dxa"/>
            <w:vMerge/>
          </w:tcPr>
          <w:p w:rsidR="00024B77" w:rsidRDefault="00024B77">
            <w:pPr>
              <w:widowControl w:val="0"/>
              <w:autoSpaceDE w:val="0"/>
              <w:autoSpaceDN w:val="0"/>
              <w:adjustRightInd w:val="0"/>
              <w:rPr>
                <w:rFonts w:ascii="Courier" w:hAnsi="Courier" w:cs="Courier"/>
                <w:b/>
                <w:bCs/>
                <w:sz w:val="22"/>
                <w:szCs w:val="22"/>
              </w:rPr>
            </w:pPr>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B3B3B3"/>
                <w:sz w:val="22"/>
                <w:szCs w:val="22"/>
              </w:rPr>
              <w:t>s</w:t>
            </w:r>
            <w:r>
              <w:rPr>
                <w:rFonts w:ascii="Courier" w:hAnsi="Courier" w:cs="Courier"/>
                <w:b/>
                <w:bCs/>
                <w:color w:val="FD9409"/>
                <w:sz w:val="22"/>
                <w:szCs w:val="22"/>
              </w:rPr>
              <w:t>o</w:t>
            </w:r>
            <w:r>
              <w:rPr>
                <w:rFonts w:ascii="Courier" w:hAnsi="Courier" w:cs="Courier"/>
                <w:b/>
                <w:bCs/>
                <w:color w:val="1C1C1C"/>
                <w:sz w:val="22"/>
                <w:szCs w:val="22"/>
              </w:rPr>
              <w:t>d</w:t>
            </w:r>
            <w:r>
              <w:rPr>
                <w:rFonts w:ascii="Courier" w:hAnsi="Courier" w:cs="Courier"/>
                <w:b/>
                <w:bCs/>
                <w:color w:val="21FFFF"/>
                <w:sz w:val="22"/>
                <w:szCs w:val="22"/>
              </w:rPr>
              <w:t>a</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r>
              <w:rPr>
                <w:rFonts w:ascii="Courier" w:hAnsi="Courier" w:cs="Courier"/>
                <w:b/>
                <w:bCs/>
                <w:color w:val="FD9409"/>
                <w:sz w:val="22"/>
                <w:szCs w:val="22"/>
              </w:rPr>
              <w:t>oo</w:t>
            </w:r>
            <w:r>
              <w:rPr>
                <w:rFonts w:ascii="Courier" w:hAnsi="Courier" w:cs="Courier"/>
                <w:b/>
                <w:bCs/>
                <w:color w:val="1C1C1C"/>
                <w:sz w:val="22"/>
                <w:szCs w:val="22"/>
              </w:rPr>
              <w:t>k</w:t>
            </w:r>
            <w:proofErr w:type="gramEnd"/>
          </w:p>
        </w:tc>
        <w:tc>
          <w:tcPr>
            <w:tcW w:w="540" w:type="dxa"/>
          </w:tcPr>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r>
              <w:rPr>
                <w:rFonts w:ascii="Courier" w:hAnsi="Courier" w:cs="Courier"/>
                <w:b/>
                <w:bCs/>
                <w:color w:val="FD9409"/>
                <w:sz w:val="22"/>
                <w:szCs w:val="22"/>
              </w:rPr>
              <w:t>o</w:t>
            </w:r>
            <w:r>
              <w:rPr>
                <w:rFonts w:ascii="Courier" w:hAnsi="Courier" w:cs="Courier"/>
                <w:b/>
                <w:bCs/>
                <w:color w:val="0E6E6D"/>
                <w:sz w:val="22"/>
                <w:szCs w:val="22"/>
              </w:rPr>
              <w:t>t</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r>
              <w:rPr>
                <w:rFonts w:ascii="Courier" w:hAnsi="Courier" w:cs="Courier"/>
                <w:b/>
                <w:bCs/>
                <w:color w:val="FD9409"/>
                <w:sz w:val="22"/>
                <w:szCs w:val="22"/>
              </w:rPr>
              <w:t>o</w:t>
            </w:r>
          </w:p>
        </w:tc>
      </w:tr>
      <w:tr w:rsidR="00024B77">
        <w:tblPrEx>
          <w:tblBorders>
            <w:top w:val="none" w:sz="0" w:space="0" w:color="auto"/>
            <w:bottom w:val="single" w:sz="8" w:space="0" w:color="9A9A9A"/>
          </w:tblBorders>
          <w:tblCellMar>
            <w:top w:w="0" w:type="dxa"/>
            <w:bottom w:w="0" w:type="dxa"/>
          </w:tblCellMar>
        </w:tblPrEx>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Lantinghei TC Heavy" w:hAnsi="Lantinghei TC Heavy" w:cs="Lantinghei TC Heavy"/>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B3B3B3"/>
                <w:sz w:val="22"/>
                <w:szCs w:val="22"/>
              </w:rPr>
              <w:t>s</w:t>
            </w:r>
            <w:proofErr w:type="gramEnd"/>
            <w:r>
              <w:rPr>
                <w:rFonts w:ascii="Courier" w:hAnsi="Courier" w:cs="Courier"/>
                <w:b/>
                <w:bCs/>
                <w:color w:val="1C1C1C"/>
                <w:sz w:val="22"/>
                <w:szCs w:val="22"/>
              </w:rPr>
              <w:t>  </w:t>
            </w:r>
          </w:p>
        </w:tc>
        <w:tc>
          <w:tcPr>
            <w:tcW w:w="54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1FFFF"/>
                <w:sz w:val="22"/>
                <w:szCs w:val="22"/>
              </w:rPr>
              <w:t>a</w:t>
            </w:r>
            <w:proofErr w:type="gramEnd"/>
          </w:p>
        </w:tc>
        <w:tc>
          <w:tcPr>
            <w:tcW w:w="54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0000FF"/>
                <w:sz w:val="22"/>
                <w:szCs w:val="22"/>
              </w:rPr>
              <w:t>b</w:t>
            </w:r>
            <w:proofErr w:type="gramEnd"/>
          </w:p>
        </w:tc>
        <w:tc>
          <w:tcPr>
            <w:tcW w:w="540" w:type="dxa"/>
          </w:tcPr>
          <w:p w:rsidR="00024B77" w:rsidRDefault="00024B77">
            <w:pPr>
              <w:widowControl w:val="0"/>
              <w:autoSpaceDE w:val="0"/>
              <w:autoSpaceDN w:val="0"/>
              <w:adjustRightInd w:val="0"/>
              <w:jc w:val="center"/>
              <w:rPr>
                <w:rFonts w:ascii="Courier" w:hAnsi="Courier" w:cs="Courier"/>
                <w:b/>
                <w:bCs/>
                <w:sz w:val="22"/>
                <w:szCs w:val="22"/>
              </w:rPr>
            </w:pPr>
            <w:r>
              <w:rPr>
                <w:rFonts w:ascii="Times New Roman" w:hAnsi="Times New Roman" w:cs="Times New Roman"/>
                <w:b/>
                <w:bCs/>
                <w:color w:val="1C1C1C"/>
                <w:sz w:val="22"/>
                <w:szCs w:val="22"/>
              </w:rPr>
              <w:t>↓</w:t>
            </w:r>
          </w:p>
          <w:p w:rsidR="00024B77" w:rsidRDefault="00024B77">
            <w:pPr>
              <w:widowControl w:val="0"/>
              <w:autoSpaceDE w:val="0"/>
              <w:autoSpaceDN w:val="0"/>
              <w:adjustRightInd w:val="0"/>
              <w:rPr>
                <w:rFonts w:ascii="Courier" w:hAnsi="Courier" w:cs="Courier"/>
                <w:b/>
                <w:bCs/>
                <w:sz w:val="22"/>
                <w:szCs w:val="22"/>
              </w:rPr>
            </w:pPr>
            <w:proofErr w:type="gramStart"/>
            <w:r>
              <w:rPr>
                <w:rFonts w:ascii="Courier" w:hAnsi="Courier" w:cs="Courier"/>
                <w:b/>
                <w:bCs/>
                <w:color w:val="23FF06"/>
                <w:sz w:val="22"/>
                <w:szCs w:val="22"/>
              </w:rPr>
              <w:t>l</w:t>
            </w:r>
            <w:proofErr w:type="gramEnd"/>
          </w:p>
        </w:tc>
        <w:tc>
          <w:tcPr>
            <w:tcW w:w="400" w:type="dxa"/>
          </w:tcPr>
          <w:p w:rsidR="00024B77" w:rsidRDefault="00024B77">
            <w:pPr>
              <w:widowControl w:val="0"/>
              <w:autoSpaceDE w:val="0"/>
              <w:autoSpaceDN w:val="0"/>
              <w:adjustRightInd w:val="0"/>
              <w:jc w:val="center"/>
              <w:rPr>
                <w:rFonts w:ascii="Courier" w:hAnsi="Courier" w:cs="Courier"/>
                <w:b/>
                <w:bCs/>
                <w:sz w:val="22"/>
                <w:szCs w:val="22"/>
              </w:rPr>
            </w:pPr>
            <w:r>
              <w:rPr>
                <w:rFonts w:ascii="Lucida Grande" w:hAnsi="Lucida Grande" w:cs="Lucida Grande"/>
                <w:b/>
                <w:bCs/>
                <w:color w:val="1C1C1C"/>
                <w:sz w:val="22"/>
                <w:szCs w:val="22"/>
              </w:rPr>
              <w:t>↘</w:t>
            </w:r>
          </w:p>
          <w:p w:rsidR="00024B77" w:rsidRDefault="00024B77">
            <w:pPr>
              <w:widowControl w:val="0"/>
              <w:autoSpaceDE w:val="0"/>
              <w:autoSpaceDN w:val="0"/>
              <w:adjustRightInd w:val="0"/>
              <w:jc w:val="center"/>
              <w:rPr>
                <w:rFonts w:ascii="Courier" w:hAnsi="Courier" w:cs="Courier"/>
                <w:b/>
                <w:bCs/>
                <w:sz w:val="22"/>
                <w:szCs w:val="22"/>
              </w:rPr>
            </w:pPr>
            <w:r>
              <w:rPr>
                <w:rFonts w:ascii="Courier" w:hAnsi="Courier" w:cs="Courier"/>
                <w:b/>
                <w:bCs/>
                <w:color w:val="1C1C1C"/>
                <w:sz w:val="22"/>
                <w:szCs w:val="22"/>
              </w:rPr>
              <w:t>  </w:t>
            </w:r>
            <w:proofErr w:type="gramStart"/>
            <w:r>
              <w:rPr>
                <w:rFonts w:ascii="Courier" w:hAnsi="Courier" w:cs="Courier"/>
                <w:b/>
                <w:bCs/>
                <w:color w:val="0E6E6D"/>
                <w:sz w:val="22"/>
                <w:szCs w:val="22"/>
              </w:rPr>
              <w:t>t</w:t>
            </w:r>
            <w:proofErr w:type="gramEnd"/>
          </w:p>
        </w:tc>
      </w:tr>
    </w:tbl>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Another isomorphic game uses a list of nine carefully chosen words, for instance "eat", "bee", "less", "air", "bits", "lip", "soda", "book", and "lot". Each player picks one word in turn and to win, a player must select three words with the same letter. The words may be plotted on a tic-tac-toe grid in such a way that a three in a row line wins</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11]</w:t>
      </w:r>
    </w:p>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Numerical Tic </w:t>
      </w:r>
      <w:proofErr w:type="spellStart"/>
      <w:proofErr w:type="gramStart"/>
      <w:r>
        <w:rPr>
          <w:rFonts w:ascii="Helvetica" w:hAnsi="Helvetica" w:cs="Helvetica"/>
          <w:color w:val="1C1C1C"/>
          <w:sz w:val="28"/>
          <w:szCs w:val="28"/>
        </w:rPr>
        <w:t>Tac</w:t>
      </w:r>
      <w:proofErr w:type="spellEnd"/>
      <w:proofErr w:type="gramEnd"/>
      <w:r>
        <w:rPr>
          <w:rFonts w:ascii="Helvetica" w:hAnsi="Helvetica" w:cs="Helvetica"/>
          <w:color w:val="1C1C1C"/>
          <w:sz w:val="28"/>
          <w:szCs w:val="28"/>
        </w:rPr>
        <w:t xml:space="preserve"> Toe is a variation invented by the mathematician </w:t>
      </w:r>
      <w:hyperlink r:id="rId28" w:history="1">
        <w:r>
          <w:rPr>
            <w:rFonts w:ascii="Helvetica" w:hAnsi="Helvetica" w:cs="Helvetica"/>
            <w:color w:val="092F9D"/>
            <w:sz w:val="28"/>
            <w:szCs w:val="28"/>
          </w:rPr>
          <w:t>Ronald Graham</w:t>
        </w:r>
      </w:hyperlink>
      <w:r>
        <w:rPr>
          <w:rFonts w:ascii="Helvetica" w:hAnsi="Helvetica" w:cs="Helvetica"/>
          <w:color w:val="1C1C1C"/>
          <w:sz w:val="28"/>
          <w:szCs w:val="28"/>
        </w:rPr>
        <w:t>. The numbers 1 to 9 are used in this game. The first player plays with the odd numbers, the second player plays with the even numbers. All numbers can be used only once. The player who puts down 15 points in a line wins (sum of 3 numbers).</w:t>
      </w:r>
    </w:p>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r>
        <w:rPr>
          <w:rFonts w:ascii="Helvetica" w:hAnsi="Helvetica" w:cs="Helvetica"/>
          <w:color w:val="1C1C1C"/>
          <w:sz w:val="28"/>
          <w:szCs w:val="28"/>
        </w:rPr>
        <w:t xml:space="preserve">In the 1970s, there was a two player game made by </w:t>
      </w:r>
      <w:hyperlink r:id="rId29" w:history="1">
        <w:r>
          <w:rPr>
            <w:rFonts w:ascii="Helvetica" w:hAnsi="Helvetica" w:cs="Helvetica"/>
            <w:color w:val="092F9D"/>
            <w:sz w:val="28"/>
            <w:szCs w:val="28"/>
          </w:rPr>
          <w:t>Tri-</w:t>
        </w:r>
        <w:proofErr w:type="spellStart"/>
        <w:r>
          <w:rPr>
            <w:rFonts w:ascii="Helvetica" w:hAnsi="Helvetica" w:cs="Helvetica"/>
            <w:color w:val="092F9D"/>
            <w:sz w:val="28"/>
            <w:szCs w:val="28"/>
          </w:rPr>
          <w:t>ang</w:t>
        </w:r>
        <w:proofErr w:type="spellEnd"/>
      </w:hyperlink>
      <w:r>
        <w:rPr>
          <w:rFonts w:ascii="Helvetica" w:hAnsi="Helvetica" w:cs="Helvetica"/>
          <w:color w:val="1C1C1C"/>
          <w:sz w:val="28"/>
          <w:szCs w:val="28"/>
        </w:rPr>
        <w:t xml:space="preserve"> Toys &amp; Games called </w:t>
      </w:r>
      <w:r>
        <w:rPr>
          <w:rFonts w:ascii="Helvetica" w:hAnsi="Helvetica" w:cs="Helvetica"/>
          <w:b/>
          <w:bCs/>
          <w:i/>
          <w:iCs/>
          <w:color w:val="1C1C1C"/>
          <w:sz w:val="28"/>
          <w:szCs w:val="28"/>
        </w:rPr>
        <w:t>Check Lines</w:t>
      </w:r>
      <w:r>
        <w:rPr>
          <w:rFonts w:ascii="Helvetica" w:hAnsi="Helvetica" w:cs="Helvetica"/>
          <w:color w:val="1C1C1C"/>
          <w:sz w:val="28"/>
          <w:szCs w:val="28"/>
        </w:rPr>
        <w:t xml:space="preserve">, in which the board consisted of eleven holes arranged in a </w:t>
      </w:r>
      <w:hyperlink r:id="rId30" w:history="1">
        <w:r>
          <w:rPr>
            <w:rFonts w:ascii="Helvetica" w:hAnsi="Helvetica" w:cs="Helvetica"/>
            <w:color w:val="092F9D"/>
            <w:sz w:val="28"/>
            <w:szCs w:val="28"/>
          </w:rPr>
          <w:t>geometrical</w:t>
        </w:r>
      </w:hyperlink>
      <w:r>
        <w:rPr>
          <w:rFonts w:ascii="Helvetica" w:hAnsi="Helvetica" w:cs="Helvetica"/>
          <w:color w:val="1C1C1C"/>
          <w:sz w:val="28"/>
          <w:szCs w:val="28"/>
        </w:rPr>
        <w:t xml:space="preserve"> pattern of twelve straight lines each containing three of the holes. Each player had exactly five tokens and played in turn placing one token in any of the holes. The winner was the first player whose tokens were arranged in </w:t>
      </w:r>
      <w:r>
        <w:rPr>
          <w:rFonts w:ascii="Helvetica" w:hAnsi="Helvetica" w:cs="Helvetica"/>
          <w:b/>
          <w:bCs/>
          <w:color w:val="1C1C1C"/>
          <w:sz w:val="28"/>
          <w:szCs w:val="28"/>
        </w:rPr>
        <w:t>two lines of three</w:t>
      </w:r>
      <w:r>
        <w:rPr>
          <w:rFonts w:ascii="Helvetica" w:hAnsi="Helvetica" w:cs="Helvetica"/>
          <w:color w:val="1C1C1C"/>
          <w:sz w:val="28"/>
          <w:szCs w:val="28"/>
        </w:rPr>
        <w:t xml:space="preserve"> (which by definition were </w:t>
      </w:r>
      <w:hyperlink r:id="rId31" w:history="1">
        <w:r>
          <w:rPr>
            <w:rFonts w:ascii="Helvetica" w:hAnsi="Helvetica" w:cs="Helvetica"/>
            <w:color w:val="092F9D"/>
            <w:sz w:val="28"/>
            <w:szCs w:val="28"/>
          </w:rPr>
          <w:t>intersecting</w:t>
        </w:r>
      </w:hyperlink>
      <w:r>
        <w:rPr>
          <w:rFonts w:ascii="Helvetica" w:hAnsi="Helvetica" w:cs="Helvetica"/>
          <w:color w:val="1C1C1C"/>
          <w:sz w:val="28"/>
          <w:szCs w:val="28"/>
        </w:rPr>
        <w:t xml:space="preserve"> lines). If neither player had won by the tenth turn, subsequent turns consisted of moving one of one's own tokens to the remaining empty hole, with the constraint that this move could only be from an adjacent hole</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12]</w:t>
      </w:r>
    </w:p>
    <w:p w:rsidR="00024B77" w:rsidRDefault="00024B77" w:rsidP="00024B77">
      <w:pPr>
        <w:widowControl w:val="0"/>
        <w:numPr>
          <w:ilvl w:val="0"/>
          <w:numId w:val="5"/>
        </w:numPr>
        <w:tabs>
          <w:tab w:val="left" w:pos="220"/>
          <w:tab w:val="left" w:pos="720"/>
        </w:tabs>
        <w:autoSpaceDE w:val="0"/>
        <w:autoSpaceDN w:val="0"/>
        <w:adjustRightInd w:val="0"/>
        <w:ind w:hanging="720"/>
        <w:rPr>
          <w:rFonts w:ascii="Helvetica" w:hAnsi="Helvetica" w:cs="Helvetica"/>
          <w:color w:val="1C1C1C"/>
          <w:sz w:val="28"/>
          <w:szCs w:val="28"/>
        </w:rPr>
      </w:pPr>
      <w:hyperlink r:id="rId32" w:history="1">
        <w:r>
          <w:rPr>
            <w:rFonts w:ascii="Helvetica" w:hAnsi="Helvetica" w:cs="Helvetica"/>
            <w:color w:val="092F9D"/>
            <w:sz w:val="28"/>
            <w:szCs w:val="28"/>
          </w:rPr>
          <w:t xml:space="preserve">Quantum tic </w:t>
        </w:r>
        <w:proofErr w:type="spellStart"/>
        <w:proofErr w:type="gramStart"/>
        <w:r>
          <w:rPr>
            <w:rFonts w:ascii="Helvetica" w:hAnsi="Helvetica" w:cs="Helvetica"/>
            <w:color w:val="092F9D"/>
            <w:sz w:val="28"/>
            <w:szCs w:val="28"/>
          </w:rPr>
          <w:t>tac</w:t>
        </w:r>
        <w:proofErr w:type="spellEnd"/>
        <w:proofErr w:type="gramEnd"/>
        <w:r>
          <w:rPr>
            <w:rFonts w:ascii="Helvetica" w:hAnsi="Helvetica" w:cs="Helvetica"/>
            <w:color w:val="092F9D"/>
            <w:sz w:val="28"/>
            <w:szCs w:val="28"/>
          </w:rPr>
          <w:t xml:space="preserve"> toe</w:t>
        </w:r>
      </w:hyperlink>
      <w:r>
        <w:rPr>
          <w:rFonts w:ascii="Helvetica" w:hAnsi="Helvetica" w:cs="Helvetica"/>
          <w:color w:val="1C1C1C"/>
          <w:sz w:val="28"/>
          <w:szCs w:val="28"/>
        </w:rPr>
        <w:t xml:space="preserve"> allows players to place a quantum superposition of numbers on the board, i.e. the players' moves are "</w:t>
      </w:r>
      <w:proofErr w:type="spellStart"/>
      <w:r>
        <w:rPr>
          <w:rFonts w:ascii="Helvetica" w:hAnsi="Helvetica" w:cs="Helvetica"/>
          <w:color w:val="1C1C1C"/>
          <w:sz w:val="28"/>
          <w:szCs w:val="28"/>
        </w:rPr>
        <w:t>superpositions</w:t>
      </w:r>
      <w:proofErr w:type="spellEnd"/>
      <w:r>
        <w:rPr>
          <w:rFonts w:ascii="Helvetica" w:hAnsi="Helvetica" w:cs="Helvetica"/>
          <w:color w:val="1C1C1C"/>
          <w:sz w:val="28"/>
          <w:szCs w:val="28"/>
        </w:rPr>
        <w:t xml:space="preserve">" of plays in the original classical game. This variation was invented by Allan Goff of </w:t>
      </w:r>
      <w:proofErr w:type="spellStart"/>
      <w:r>
        <w:rPr>
          <w:rFonts w:ascii="Helvetica" w:hAnsi="Helvetica" w:cs="Helvetica"/>
          <w:color w:val="1C1C1C"/>
          <w:sz w:val="28"/>
          <w:szCs w:val="28"/>
        </w:rPr>
        <w:t>Novatia</w:t>
      </w:r>
      <w:proofErr w:type="spellEnd"/>
      <w:r>
        <w:rPr>
          <w:rFonts w:ascii="Helvetica" w:hAnsi="Helvetica" w:cs="Helvetica"/>
          <w:color w:val="1C1C1C"/>
          <w:sz w:val="28"/>
          <w:szCs w:val="28"/>
        </w:rPr>
        <w:t xml:space="preserve"> Labs</w:t>
      </w:r>
      <w:proofErr w:type="gramStart"/>
      <w:r>
        <w:rPr>
          <w:rFonts w:ascii="Helvetica" w:hAnsi="Helvetica" w:cs="Helvetica"/>
          <w:color w:val="1C1C1C"/>
          <w:sz w:val="28"/>
          <w:szCs w:val="28"/>
        </w:rPr>
        <w:t>.</w:t>
      </w:r>
      <w:r>
        <w:rPr>
          <w:rFonts w:ascii="Helvetica" w:hAnsi="Helvetica" w:cs="Helvetica"/>
          <w:color w:val="092F9D"/>
          <w:sz w:val="22"/>
          <w:szCs w:val="22"/>
          <w:vertAlign w:val="superscript"/>
        </w:rPr>
        <w:t>[</w:t>
      </w:r>
      <w:proofErr w:type="gramEnd"/>
      <w:r>
        <w:rPr>
          <w:rFonts w:ascii="Helvetica" w:hAnsi="Helvetica" w:cs="Helvetica"/>
          <w:color w:val="092F9D"/>
          <w:sz w:val="22"/>
          <w:szCs w:val="22"/>
          <w:vertAlign w:val="superscript"/>
        </w:rPr>
        <w:t>13]</w:t>
      </w:r>
    </w:p>
    <w:p w:rsidR="004C1201" w:rsidRDefault="004C1201"/>
    <w:sectPr w:rsidR="004C1201" w:rsidSect="00E17FE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77"/>
    <w:rsid w:val="00024B77"/>
    <w:rsid w:val="002131BB"/>
    <w:rsid w:val="004C1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C3C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B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B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B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B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Qubic" TargetMode="External"/><Relationship Id="rId21" Type="http://schemas.openxmlformats.org/officeDocument/2006/relationships/hyperlink" Target="https://en.wikipedia.org/wiki/Solved_board_games" TargetMode="External"/><Relationship Id="rId22" Type="http://schemas.openxmlformats.org/officeDocument/2006/relationships/hyperlink" Target="https://en.wikipedia.org/wiki/Oren_Patashnik" TargetMode="External"/><Relationship Id="rId23" Type="http://schemas.openxmlformats.org/officeDocument/2006/relationships/hyperlink" Target="https://en.wikipedia.org/wiki/Mis%C3%A8re" TargetMode="External"/><Relationship Id="rId24" Type="http://schemas.openxmlformats.org/officeDocument/2006/relationships/hyperlink" Target="https://en.wikipedia.org/wiki/File:Magicsquareexample.svg" TargetMode="External"/><Relationship Id="rId25" Type="http://schemas.openxmlformats.org/officeDocument/2006/relationships/image" Target="media/image1.png"/><Relationship Id="rId26" Type="http://schemas.openxmlformats.org/officeDocument/2006/relationships/hyperlink" Target="https://en.wikipedia.org/wiki/Isomorphic" TargetMode="External"/><Relationship Id="rId27" Type="http://schemas.openxmlformats.org/officeDocument/2006/relationships/hyperlink" Target="https://en.wikipedia.org/wiki/Magic_square" TargetMode="External"/><Relationship Id="rId28" Type="http://schemas.openxmlformats.org/officeDocument/2006/relationships/hyperlink" Target="https://en.wikipedia.org/wiki/Ronald_Graham" TargetMode="External"/><Relationship Id="rId29" Type="http://schemas.openxmlformats.org/officeDocument/2006/relationships/hyperlink" Target="https://en.wikipedia.org/wiki/Tri-a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Geometrical" TargetMode="External"/><Relationship Id="rId31" Type="http://schemas.openxmlformats.org/officeDocument/2006/relationships/hyperlink" Target="https://en.wikipedia.org/wiki/Line-line_intersection" TargetMode="External"/><Relationship Id="rId32" Type="http://schemas.openxmlformats.org/officeDocument/2006/relationships/hyperlink" Target="https://en.wikipedia.org/wiki/Quantum_tic_tac_toe" TargetMode="External"/><Relationship Id="rId9" Type="http://schemas.openxmlformats.org/officeDocument/2006/relationships/hyperlink" Target="https://en.wikipedia.org/wiki/Pente" TargetMode="External"/><Relationship Id="rId6" Type="http://schemas.openxmlformats.org/officeDocument/2006/relationships/hyperlink" Target="https://en.wikipedia.org/wiki/Board_game" TargetMode="External"/><Relationship Id="rId7" Type="http://schemas.openxmlformats.org/officeDocument/2006/relationships/hyperlink" Target="https://en.wikipedia.org/wiki/Three_Men%27s_Morris" TargetMode="External"/><Relationship Id="rId8" Type="http://schemas.openxmlformats.org/officeDocument/2006/relationships/hyperlink" Target="https://en.wikipedia.org/wiki/Nine_Men%27s_Morris"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en.wikipedia.org/wiki/Gomoku" TargetMode="External"/><Relationship Id="rId11" Type="http://schemas.openxmlformats.org/officeDocument/2006/relationships/hyperlink" Target="https://en.wikipedia.org/wiki/Qubic" TargetMode="External"/><Relationship Id="rId12" Type="http://schemas.openxmlformats.org/officeDocument/2006/relationships/hyperlink" Target="https://en.wikipedia.org/wiki/Connect_Four" TargetMode="External"/><Relationship Id="rId13" Type="http://schemas.openxmlformats.org/officeDocument/2006/relationships/hyperlink" Target="https://en.wikipedia.org/wiki/Quarto_(board_game)" TargetMode="External"/><Relationship Id="rId14" Type="http://schemas.openxmlformats.org/officeDocument/2006/relationships/hyperlink" Target="https://en.wikipedia.org/wiki/Gobblet" TargetMode="External"/><Relationship Id="rId15" Type="http://schemas.openxmlformats.org/officeDocument/2006/relationships/hyperlink" Target="https://en.wikipedia.org/wiki/Order_and_Chaos" TargetMode="External"/><Relationship Id="rId16" Type="http://schemas.openxmlformats.org/officeDocument/2006/relationships/hyperlink" Target="https://en.wikipedia.org/wiki/Toss_Across" TargetMode="External"/><Relationship Id="rId17" Type="http://schemas.openxmlformats.org/officeDocument/2006/relationships/hyperlink" Target="https://en.wikipedia.org/wiki/Mojo_(board_game)" TargetMode="External"/><Relationship Id="rId18" Type="http://schemas.openxmlformats.org/officeDocument/2006/relationships/hyperlink" Target="https://en.wikipedia.org/wiki/M,n,k-game" TargetMode="External"/><Relationship Id="rId19" Type="http://schemas.openxmlformats.org/officeDocument/2006/relationships/hyperlink" Target="https://en.wikipedia.org/wiki/Harary%27s_generalized_tic-tac-t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1302</Words>
  <Characters>7426</Characters>
  <Application>Microsoft Macintosh Word</Application>
  <DocSecurity>0</DocSecurity>
  <Lines>61</Lines>
  <Paragraphs>17</Paragraphs>
  <ScaleCrop>false</ScaleCrop>
  <Company/>
  <LinksUpToDate>false</LinksUpToDate>
  <CharactersWithSpaces>8711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Dolly Throckmorton</dc:creator>
  <cp:keywords/>
  <dc:description/>
  <cp:lastModifiedBy>Dolly Throckmorton</cp:lastModifiedBy>
  <cp:revision>1</cp:revision>
  <dcterms:created xsi:type="dcterms:W3CDTF">2016-05-28T18:40:00Z</dcterms:created>
  <dcterms:modified xsi:type="dcterms:W3CDTF">2016-05-28T18:41:00Z</dcterms:modified>
</cp:coreProperties>
</file>