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6450" w14:textId="33A45F82" w:rsidR="00507867" w:rsidRPr="00776B32" w:rsidRDefault="00000000" w:rsidP="00776B32">
      <w:pPr>
        <w:pStyle w:val="Default"/>
        <w:suppressAutoHyphens/>
        <w:spacing w:before="0" w:after="24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30"/>
          <w:szCs w:val="30"/>
        </w:rPr>
        <w:t>Dolma Rawat</w:t>
      </w:r>
      <w:r>
        <w:rPr>
          <w:rFonts w:ascii="Times Roman" w:eastAsia="Times Roman" w:hAnsi="Times Roman" w:cs="Times Roman"/>
        </w:rPr>
        <w:br/>
      </w:r>
      <w:proofErr w:type="spellStart"/>
      <w:r>
        <w:rPr>
          <w:rFonts w:ascii="Times Roman" w:hAnsi="Times Roman"/>
          <w:lang w:val="it-IT"/>
        </w:rPr>
        <w:t>Claremont</w:t>
      </w:r>
      <w:proofErr w:type="spellEnd"/>
      <w:r>
        <w:rPr>
          <w:rFonts w:ascii="Times Roman" w:hAnsi="Times Roman"/>
          <w:lang w:val="it-IT"/>
        </w:rPr>
        <w:t xml:space="preserve">, California </w:t>
      </w:r>
      <w:r>
        <w:rPr>
          <w:rFonts w:ascii="Times Roman" w:hAnsi="Times Roman"/>
        </w:rPr>
        <w:t xml:space="preserve">• dolma.rawat@cgu.edu • </w:t>
      </w:r>
      <w:hyperlink r:id="rId7" w:history="1">
        <w:r w:rsidR="00507867">
          <w:rPr>
            <w:rStyle w:val="Hyperlink0"/>
            <w:rFonts w:ascii="Times Roman" w:hAnsi="Times Roman"/>
            <w:lang w:val="nl-NL"/>
          </w:rPr>
          <w:t>LinkedIn</w:t>
        </w:r>
      </w:hyperlink>
    </w:p>
    <w:p w14:paraId="76C84785" w14:textId="77777777" w:rsidR="00507867" w:rsidRDefault="00507867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067EF4B1" w14:textId="77777777" w:rsidR="001544E0" w:rsidRDefault="00000000" w:rsidP="001544E0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  <w:lang w:val="en-US"/>
        </w:rPr>
        <w:t>EDUCATION</w:t>
      </w:r>
    </w:p>
    <w:p w14:paraId="6EEB5988" w14:textId="3969B7D2" w:rsidR="00507867" w:rsidRPr="001544E0" w:rsidRDefault="00000000" w:rsidP="001544E0">
      <w:pPr>
        <w:pStyle w:val="Default"/>
        <w:suppressAutoHyphens/>
        <w:spacing w:before="0" w:line="240" w:lineRule="auto"/>
        <w:rPr>
          <w:rFonts w:ascii="Times Roman" w:eastAsia="Times Roman" w:hAnsi="Times Roman" w:cs="Times Roman" w:hint="eastAsia"/>
          <w:b/>
          <w:bCs/>
        </w:rPr>
      </w:pPr>
      <w:r>
        <w:rPr>
          <w:rStyle w:val="None"/>
          <w:rFonts w:ascii="Times Roman" w:hAnsi="Times Roman"/>
          <w:b/>
          <w:bCs/>
          <w:sz w:val="22"/>
          <w:szCs w:val="22"/>
          <w:lang w:val="en-US"/>
        </w:rPr>
        <w:t>Claremont Graduate University, Claremont, California</w:t>
      </w:r>
      <w:r w:rsidR="001544E0">
        <w:rPr>
          <w:rStyle w:val="None"/>
          <w:rFonts w:ascii="Times Roman" w:hAnsi="Times Roman"/>
          <w:b/>
          <w:bCs/>
          <w:sz w:val="22"/>
          <w:szCs w:val="22"/>
          <w:lang w:val="en-US"/>
        </w:rPr>
        <w:t xml:space="preserve">                                        </w:t>
      </w:r>
      <w:r w:rsidR="001544E0" w:rsidRPr="001544E0">
        <w:rPr>
          <w:rFonts w:ascii="Times Roman" w:hAnsi="Times Roman"/>
          <w:sz w:val="20"/>
          <w:szCs w:val="21"/>
          <w:lang w:val="en-US"/>
        </w:rPr>
        <w:t>2024</w:t>
      </w:r>
      <w:r w:rsidR="001544E0" w:rsidRPr="001544E0">
        <w:rPr>
          <w:rFonts w:ascii="Times Roman" w:hAnsi="Times Roman"/>
          <w:sz w:val="20"/>
          <w:szCs w:val="21"/>
        </w:rPr>
        <w:t>–</w:t>
      </w:r>
      <w:r w:rsidR="001544E0" w:rsidRPr="001544E0">
        <w:rPr>
          <w:rFonts w:ascii="Times Roman" w:hAnsi="Times Roman"/>
          <w:sz w:val="20"/>
          <w:szCs w:val="21"/>
          <w:lang w:val="en-US"/>
        </w:rPr>
        <w:t>2025 (expected)</w:t>
      </w:r>
      <w:r>
        <w:rPr>
          <w:rFonts w:ascii="Times Roman" w:eastAsia="Times Roman" w:hAnsi="Times Roman" w:cs="Times Roman"/>
          <w:sz w:val="22"/>
          <w:szCs w:val="22"/>
        </w:rPr>
        <w:br/>
      </w:r>
      <w:r>
        <w:rPr>
          <w:rFonts w:ascii="Times Roman" w:hAnsi="Times Roman"/>
          <w:sz w:val="22"/>
          <w:szCs w:val="22"/>
          <w:lang w:val="en-US"/>
        </w:rPr>
        <w:t>Master of Science in Information Systems and Technology</w:t>
      </w:r>
      <w:r>
        <w:rPr>
          <w:rFonts w:ascii="Times Roman" w:eastAsia="Times Roman" w:hAnsi="Times Roman" w:cs="Times Roman"/>
          <w:sz w:val="22"/>
          <w:szCs w:val="22"/>
        </w:rPr>
        <w:br/>
      </w:r>
      <w:r>
        <w:rPr>
          <w:rFonts w:ascii="Times Roman" w:hAnsi="Times Roman"/>
          <w:sz w:val="22"/>
          <w:szCs w:val="22"/>
          <w:lang w:val="en-US"/>
        </w:rPr>
        <w:t>Concentration: Data Science &amp; Analytics</w:t>
      </w:r>
    </w:p>
    <w:p w14:paraId="173030FB" w14:textId="0DF24AD6" w:rsidR="00D41591" w:rsidRPr="00D41591" w:rsidRDefault="00D41591" w:rsidP="001544E0">
      <w:pPr>
        <w:pStyle w:val="Default"/>
        <w:numPr>
          <w:ilvl w:val="0"/>
          <w:numId w:val="6"/>
        </w:numPr>
        <w:suppressAutoHyphens/>
        <w:spacing w:before="0" w:line="240" w:lineRule="auto"/>
        <w:ind w:left="714" w:right="-57" w:hanging="357"/>
        <w:rPr>
          <w:rFonts w:ascii="Times Roman" w:eastAsia="Times Roman" w:hAnsi="Times Roman" w:cs="Times Roman"/>
          <w:sz w:val="22"/>
          <w:szCs w:val="22"/>
        </w:rPr>
      </w:pPr>
      <w:r w:rsidRPr="00D41591">
        <w:rPr>
          <w:rFonts w:ascii="Times Roman" w:eastAsia="Times Roman" w:hAnsi="Times Roman" w:cs="Times Roman"/>
          <w:sz w:val="22"/>
          <w:szCs w:val="22"/>
        </w:rPr>
        <w:t>GPA: 4.0</w:t>
      </w:r>
    </w:p>
    <w:p w14:paraId="28E7E82A" w14:textId="2A041E28" w:rsidR="00D41591" w:rsidRDefault="00D41591" w:rsidP="001544E0">
      <w:pPr>
        <w:pStyle w:val="Default"/>
        <w:numPr>
          <w:ilvl w:val="0"/>
          <w:numId w:val="6"/>
        </w:numPr>
        <w:suppressAutoHyphens/>
        <w:spacing w:before="0" w:line="240" w:lineRule="auto"/>
        <w:ind w:left="714" w:right="-57" w:hanging="357"/>
        <w:rPr>
          <w:rFonts w:ascii="Times Roman" w:eastAsia="Times Roman" w:hAnsi="Times Roman" w:cs="Times Roman"/>
          <w:sz w:val="22"/>
          <w:szCs w:val="22"/>
        </w:rPr>
      </w:pPr>
      <w:r w:rsidRPr="00D41591">
        <w:rPr>
          <w:rFonts w:ascii="Times Roman" w:eastAsia="Times Roman" w:hAnsi="Times Roman" w:cs="Times Roman"/>
          <w:sz w:val="22"/>
          <w:szCs w:val="22"/>
        </w:rPr>
        <w:t xml:space="preserve">Relevant Coursework: Machine Learning, Database Systems, Predictive </w:t>
      </w:r>
      <w:proofErr w:type="spellStart"/>
      <w:r w:rsidRPr="00D41591">
        <w:rPr>
          <w:rFonts w:ascii="Times Roman" w:eastAsia="Times Roman" w:hAnsi="Times Roman" w:cs="Times Roman"/>
          <w:sz w:val="22"/>
          <w:szCs w:val="22"/>
        </w:rPr>
        <w:t>Modeling</w:t>
      </w:r>
      <w:proofErr w:type="spellEnd"/>
      <w:r w:rsidRPr="00D41591">
        <w:rPr>
          <w:rFonts w:ascii="Times Roman" w:eastAsia="Times Roman" w:hAnsi="Times Roman" w:cs="Times Roman"/>
          <w:sz w:val="22"/>
          <w:szCs w:val="22"/>
        </w:rPr>
        <w:t xml:space="preserve">, Health Informatics, Decision Analytics, </w:t>
      </w:r>
      <w:r>
        <w:rPr>
          <w:rFonts w:ascii="Times Roman" w:eastAsia="Times Roman" w:hAnsi="Times Roman" w:cs="Times Roman"/>
          <w:sz w:val="22"/>
          <w:szCs w:val="22"/>
        </w:rPr>
        <w:t xml:space="preserve">Natural Language Processing </w:t>
      </w:r>
    </w:p>
    <w:p w14:paraId="23A1F400" w14:textId="77777777" w:rsidR="00D41591" w:rsidRPr="00D41591" w:rsidRDefault="00D41591" w:rsidP="001544E0">
      <w:pPr>
        <w:pStyle w:val="Default"/>
        <w:suppressAutoHyphens/>
        <w:spacing w:before="0" w:line="240" w:lineRule="auto"/>
        <w:ind w:left="714" w:right="-57"/>
        <w:rPr>
          <w:rFonts w:ascii="Times Roman" w:eastAsia="Times Roman" w:hAnsi="Times Roman" w:cs="Times Roman"/>
          <w:sz w:val="22"/>
          <w:szCs w:val="22"/>
        </w:rPr>
      </w:pPr>
    </w:p>
    <w:p w14:paraId="13F5E6AC" w14:textId="635BBC7D" w:rsidR="00D41591" w:rsidRDefault="00000000" w:rsidP="001544E0">
      <w:pPr>
        <w:pStyle w:val="Default"/>
        <w:suppressAutoHyphens/>
        <w:spacing w:before="0" w:line="240" w:lineRule="auto"/>
        <w:rPr>
          <w:rFonts w:ascii="Times Roman" w:hAnsi="Times Roman" w:hint="eastAsia"/>
          <w:sz w:val="22"/>
          <w:szCs w:val="22"/>
          <w:lang w:val="en-US"/>
        </w:rPr>
      </w:pPr>
      <w:proofErr w:type="spellStart"/>
      <w:r>
        <w:rPr>
          <w:rStyle w:val="None"/>
          <w:rFonts w:ascii="Times Roman" w:hAnsi="Times Roman"/>
          <w:b/>
          <w:bCs/>
          <w:sz w:val="22"/>
          <w:szCs w:val="22"/>
          <w:lang w:val="nl-NL"/>
        </w:rPr>
        <w:t>Ambedkar</w:t>
      </w:r>
      <w:proofErr w:type="spellEnd"/>
      <w:r>
        <w:rPr>
          <w:rStyle w:val="None"/>
          <w:rFonts w:ascii="Times Roman" w:hAnsi="Times Roman"/>
          <w:b/>
          <w:bCs/>
          <w:sz w:val="22"/>
          <w:szCs w:val="22"/>
          <w:lang w:val="nl-NL"/>
        </w:rPr>
        <w:t xml:space="preserve"> University Delhi, Delhi, India</w:t>
      </w:r>
      <w:r>
        <w:rPr>
          <w:rFonts w:ascii="Times Roman" w:eastAsia="Times Roman" w:hAnsi="Times Roman" w:cs="Times Roman"/>
          <w:sz w:val="22"/>
          <w:szCs w:val="22"/>
        </w:rPr>
        <w:br/>
      </w:r>
      <w:r>
        <w:rPr>
          <w:rFonts w:ascii="Times Roman" w:hAnsi="Times Roman"/>
          <w:sz w:val="22"/>
          <w:szCs w:val="22"/>
          <w:lang w:val="en-US"/>
        </w:rPr>
        <w:t>Master of Arts in Development Studies</w:t>
      </w:r>
      <w:r>
        <w:rPr>
          <w:rFonts w:ascii="Times Roman" w:eastAsia="Times Roman" w:hAnsi="Times Roman" w:cs="Times Roman"/>
          <w:sz w:val="22"/>
          <w:szCs w:val="22"/>
        </w:rPr>
        <w:br/>
      </w:r>
      <w:r>
        <w:rPr>
          <w:rFonts w:ascii="Times Roman" w:hAnsi="Times Roman"/>
          <w:sz w:val="22"/>
          <w:szCs w:val="22"/>
          <w:lang w:val="en-US"/>
        </w:rPr>
        <w:t>Dissertation: An Inquiry into the High Incidence of Out-Migration from the Hilly Districts of Uttarakhand</w:t>
      </w:r>
    </w:p>
    <w:p w14:paraId="17AA3533" w14:textId="77777777" w:rsidR="00D41591" w:rsidRPr="00D41591" w:rsidRDefault="00D41591" w:rsidP="001544E0">
      <w:pPr>
        <w:pStyle w:val="Default"/>
        <w:suppressAutoHyphens/>
        <w:spacing w:before="0" w:line="240" w:lineRule="auto"/>
        <w:rPr>
          <w:rFonts w:ascii="Times Roman" w:hAnsi="Times Roman" w:hint="eastAsia"/>
          <w:sz w:val="22"/>
          <w:szCs w:val="22"/>
          <w:lang w:val="en-US"/>
        </w:rPr>
      </w:pPr>
    </w:p>
    <w:p w14:paraId="2614B3DB" w14:textId="77777777" w:rsidR="00507867" w:rsidRDefault="00000000" w:rsidP="001544E0">
      <w:pPr>
        <w:pStyle w:val="Default"/>
        <w:suppressAutoHyphens/>
        <w:spacing w:before="0" w:line="240" w:lineRule="auto"/>
        <w:rPr>
          <w:rStyle w:val="None"/>
          <w:rFonts w:ascii="Times Roman" w:hAnsi="Times Roman"/>
          <w:sz w:val="22"/>
          <w:szCs w:val="22"/>
          <w:lang w:val="en-US"/>
        </w:rPr>
      </w:pPr>
      <w:r>
        <w:rPr>
          <w:rFonts w:ascii="Times Roman" w:hAnsi="Times Roman"/>
          <w:b/>
          <w:bCs/>
          <w:sz w:val="22"/>
          <w:szCs w:val="22"/>
          <w:lang w:val="en-US"/>
        </w:rPr>
        <w:t>Sri Venkateswara College, University of Delhi, Delhi, India</w:t>
      </w:r>
      <w:r>
        <w:rPr>
          <w:rStyle w:val="None"/>
          <w:rFonts w:ascii="Times Roman" w:eastAsia="Times Roman" w:hAnsi="Times Roman" w:cs="Times Roman"/>
          <w:sz w:val="22"/>
          <w:szCs w:val="22"/>
        </w:rPr>
        <w:br/>
      </w:r>
      <w:r>
        <w:rPr>
          <w:rStyle w:val="None"/>
          <w:rFonts w:ascii="Times Roman" w:hAnsi="Times Roman"/>
          <w:sz w:val="22"/>
          <w:szCs w:val="22"/>
          <w:lang w:val="en-US"/>
        </w:rPr>
        <w:t>Bachelor of Arts in History &amp; Political Science</w:t>
      </w:r>
    </w:p>
    <w:p w14:paraId="1AFB452E" w14:textId="77777777" w:rsidR="001544E0" w:rsidRPr="001544E0" w:rsidRDefault="001544E0" w:rsidP="001544E0">
      <w:pPr>
        <w:pStyle w:val="Default"/>
        <w:suppressAutoHyphens/>
        <w:spacing w:before="0" w:line="240" w:lineRule="auto"/>
        <w:rPr>
          <w:rStyle w:val="None"/>
          <w:rFonts w:ascii="Times Roman" w:eastAsia="Times Roman" w:hAnsi="Times Roman" w:cs="Times Roman"/>
          <w:sz w:val="22"/>
          <w:szCs w:val="22"/>
          <w14:textOutline w14:w="12700" w14:cap="flat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BF7CC2C" w14:textId="77777777" w:rsidR="00B47E96" w:rsidRDefault="00D41591" w:rsidP="00B47E96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D41591">
        <w:rPr>
          <w:b/>
          <w:bCs/>
          <w:color w:val="000000"/>
        </w:rPr>
        <w:t>FIELDS OF INTEREST</w:t>
      </w:r>
    </w:p>
    <w:p w14:paraId="3E1041EE" w14:textId="1D687907" w:rsidR="00D41591" w:rsidRDefault="00D41591" w:rsidP="00B47E9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D41591">
        <w:rPr>
          <w:color w:val="000000"/>
          <w:sz w:val="22"/>
          <w:szCs w:val="22"/>
        </w:rPr>
        <w:t>Applications of Generative AI; Ethical and Human-</w:t>
      </w:r>
      <w:proofErr w:type="spellStart"/>
      <w:r w:rsidRPr="00D41591">
        <w:rPr>
          <w:color w:val="000000"/>
          <w:sz w:val="22"/>
          <w:szCs w:val="22"/>
        </w:rPr>
        <w:t>Centered</w:t>
      </w:r>
      <w:proofErr w:type="spellEnd"/>
      <w:r w:rsidRPr="00D41591">
        <w:rPr>
          <w:color w:val="000000"/>
          <w:sz w:val="22"/>
          <w:szCs w:val="22"/>
        </w:rPr>
        <w:t xml:space="preserve"> AI Feedback Systems; Data-Driven Public Policy; AI for Development; Health Informatics; Urban and Civic Tech; Migration and Labour Markets</w:t>
      </w:r>
    </w:p>
    <w:p w14:paraId="59675EB5" w14:textId="77777777" w:rsidR="00B47E96" w:rsidRPr="001544E0" w:rsidRDefault="00B47E96" w:rsidP="001544E0">
      <w:pPr>
        <w:pStyle w:val="NormalWeb"/>
        <w:spacing w:after="0" w:afterAutospacing="0"/>
        <w:rPr>
          <w:b/>
          <w:bCs/>
          <w:color w:val="000000"/>
        </w:rPr>
      </w:pPr>
      <w:r w:rsidRPr="001544E0">
        <w:rPr>
          <w:b/>
          <w:bCs/>
          <w:color w:val="000000"/>
        </w:rPr>
        <w:t>SKILLS</w:t>
      </w:r>
    </w:p>
    <w:p w14:paraId="4426F4BD" w14:textId="034657B1" w:rsidR="00AB05EA" w:rsidRDefault="00AB05EA" w:rsidP="001544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B05EA">
        <w:rPr>
          <w:b/>
          <w:bCs/>
          <w:color w:val="000000"/>
          <w:sz w:val="22"/>
          <w:szCs w:val="22"/>
        </w:rPr>
        <w:t>Programming &amp; Analytical Tools:</w:t>
      </w:r>
      <w:r w:rsidRPr="00AB05EA">
        <w:rPr>
          <w:color w:val="000000"/>
          <w:sz w:val="22"/>
          <w:szCs w:val="22"/>
        </w:rPr>
        <w:t xml:space="preserve"> Python (NumPy, pandas, matplotlib, seaborn, scikit-learn), R, </w:t>
      </w:r>
      <w:r>
        <w:rPr>
          <w:color w:val="000000"/>
          <w:sz w:val="22"/>
          <w:szCs w:val="22"/>
        </w:rPr>
        <w:t xml:space="preserve">STATA </w:t>
      </w:r>
      <w:r w:rsidRPr="00AB05EA">
        <w:rPr>
          <w:color w:val="000000"/>
          <w:sz w:val="22"/>
          <w:szCs w:val="22"/>
        </w:rPr>
        <w:t xml:space="preserve">SQL, Tableau, Excel, ArcGIS, Git, </w:t>
      </w:r>
      <w:proofErr w:type="spellStart"/>
      <w:r w:rsidRPr="00AB05EA">
        <w:rPr>
          <w:color w:val="000000"/>
          <w:sz w:val="22"/>
          <w:szCs w:val="22"/>
        </w:rPr>
        <w:t>Jupyter</w:t>
      </w:r>
      <w:proofErr w:type="spellEnd"/>
    </w:p>
    <w:p w14:paraId="3A63C6A2" w14:textId="77777777" w:rsidR="00AB05EA" w:rsidRPr="00AB05EA" w:rsidRDefault="00AB05EA" w:rsidP="001544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587D18D" w14:textId="77777777" w:rsidR="00AB05EA" w:rsidRDefault="00AB05EA" w:rsidP="001544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B05EA">
        <w:rPr>
          <w:b/>
          <w:bCs/>
          <w:color w:val="000000"/>
          <w:sz w:val="22"/>
          <w:szCs w:val="22"/>
        </w:rPr>
        <w:t>Machine Learning &amp; Data Mining</w:t>
      </w:r>
      <w:r w:rsidRPr="00AB05EA">
        <w:rPr>
          <w:color w:val="000000"/>
          <w:sz w:val="22"/>
          <w:szCs w:val="22"/>
        </w:rPr>
        <w:t xml:space="preserve">: Supervised and Unsupervised Learning, Predictive </w:t>
      </w:r>
      <w:proofErr w:type="spellStart"/>
      <w:r w:rsidRPr="00AB05EA">
        <w:rPr>
          <w:color w:val="000000"/>
          <w:sz w:val="22"/>
          <w:szCs w:val="22"/>
        </w:rPr>
        <w:t>Modeling</w:t>
      </w:r>
      <w:proofErr w:type="spellEnd"/>
      <w:r w:rsidRPr="00AB05EA">
        <w:rPr>
          <w:color w:val="000000"/>
          <w:sz w:val="22"/>
          <w:szCs w:val="22"/>
        </w:rPr>
        <w:t xml:space="preserve">, Logistic and Linear Regression, Decision Trees, Random Forest, </w:t>
      </w:r>
      <w:proofErr w:type="spellStart"/>
      <w:r w:rsidRPr="00AB05EA">
        <w:rPr>
          <w:color w:val="000000"/>
          <w:sz w:val="22"/>
          <w:szCs w:val="22"/>
        </w:rPr>
        <w:t>XGBoost</w:t>
      </w:r>
      <w:proofErr w:type="spellEnd"/>
      <w:r w:rsidRPr="00AB05EA">
        <w:rPr>
          <w:color w:val="000000"/>
          <w:sz w:val="22"/>
          <w:szCs w:val="22"/>
        </w:rPr>
        <w:t xml:space="preserve">, Clustering (K-means, Hierarchical), Principal Component Analysis (PCA), Correlation and Multivariate Analysis, K-Nearest </w:t>
      </w:r>
      <w:proofErr w:type="spellStart"/>
      <w:r w:rsidRPr="00AB05EA">
        <w:rPr>
          <w:color w:val="000000"/>
          <w:sz w:val="22"/>
          <w:szCs w:val="22"/>
        </w:rPr>
        <w:t>Neighbors</w:t>
      </w:r>
      <w:proofErr w:type="spellEnd"/>
      <w:r w:rsidRPr="00AB05EA">
        <w:rPr>
          <w:color w:val="000000"/>
          <w:sz w:val="22"/>
          <w:szCs w:val="22"/>
        </w:rPr>
        <w:t>, Feature Engineering, Cross-Validation</w:t>
      </w:r>
    </w:p>
    <w:p w14:paraId="6B0789C1" w14:textId="77777777" w:rsidR="00AB05EA" w:rsidRPr="00AB05EA" w:rsidRDefault="00AB05EA" w:rsidP="001544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9BF8BD8" w14:textId="77777777" w:rsidR="00AB05EA" w:rsidRPr="00AB05EA" w:rsidRDefault="00AB05EA" w:rsidP="001544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B05EA">
        <w:rPr>
          <w:b/>
          <w:bCs/>
          <w:color w:val="000000"/>
          <w:sz w:val="22"/>
          <w:szCs w:val="22"/>
        </w:rPr>
        <w:t>Ethical AI &amp; Human-</w:t>
      </w:r>
      <w:proofErr w:type="spellStart"/>
      <w:r w:rsidRPr="00AB05EA">
        <w:rPr>
          <w:b/>
          <w:bCs/>
          <w:color w:val="000000"/>
          <w:sz w:val="22"/>
          <w:szCs w:val="22"/>
        </w:rPr>
        <w:t>Centered</w:t>
      </w:r>
      <w:proofErr w:type="spellEnd"/>
      <w:r w:rsidRPr="00AB05EA">
        <w:rPr>
          <w:b/>
          <w:bCs/>
          <w:color w:val="000000"/>
          <w:sz w:val="22"/>
          <w:szCs w:val="22"/>
        </w:rPr>
        <w:t xml:space="preserve"> Design:</w:t>
      </w:r>
      <w:r w:rsidRPr="00AB05EA">
        <w:rPr>
          <w:color w:val="000000"/>
          <w:sz w:val="22"/>
          <w:szCs w:val="22"/>
        </w:rPr>
        <w:t xml:space="preserve"> Prompt Engineering, Responsible AI Auditing, Ethical Impact Assessment (EIA), Fairness and Bias Detection, Inclusive Design, Human-in-the-Loop Systems</w:t>
      </w:r>
    </w:p>
    <w:p w14:paraId="350BCAFB" w14:textId="77777777" w:rsidR="00D41591" w:rsidRPr="00DE3795" w:rsidRDefault="00D41591" w:rsidP="001544E0">
      <w:pPr>
        <w:pStyle w:val="NormalWeb"/>
        <w:spacing w:after="0" w:afterAutospacing="0"/>
        <w:rPr>
          <w:b/>
          <w:bCs/>
          <w:color w:val="000000"/>
          <w:sz w:val="26"/>
          <w:szCs w:val="26"/>
        </w:rPr>
      </w:pPr>
      <w:r w:rsidRPr="001544E0">
        <w:rPr>
          <w:b/>
          <w:bCs/>
          <w:color w:val="000000"/>
        </w:rPr>
        <w:t>RESEARCH AND PROFESSIONAL EXPERIENCE</w:t>
      </w:r>
    </w:p>
    <w:p w14:paraId="487E7CE4" w14:textId="7C8A33BB" w:rsidR="00D41591" w:rsidRPr="00D41591" w:rsidRDefault="00D41591" w:rsidP="001544E0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D4159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BOMA Investments &amp; World Merit</w:t>
      </w:r>
      <w:r w:rsidR="001544E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                      </w:t>
      </w:r>
      <w:r w:rsidR="001544E0" w:rsidRPr="006B6AAF">
        <w:rPr>
          <w:rFonts w:ascii="Times New Roman" w:hAnsi="Times New Roman"/>
          <w:sz w:val="20"/>
          <w:szCs w:val="20"/>
        </w:rPr>
        <w:t xml:space="preserve">May 2025 – </w:t>
      </w:r>
      <w:r w:rsidR="001544E0" w:rsidRPr="006B6AAF">
        <w:rPr>
          <w:rFonts w:ascii="Times New Roman" w:hAnsi="Times New Roman"/>
          <w:sz w:val="20"/>
          <w:szCs w:val="20"/>
          <w:lang w:val="it-IT"/>
        </w:rPr>
        <w:t>Present</w:t>
      </w:r>
    </w:p>
    <w:p w14:paraId="48265ECF" w14:textId="1F4A2DD2" w:rsidR="00D41591" w:rsidRDefault="00D41591" w:rsidP="001544E0">
      <w:pPr>
        <w:pStyle w:val="Body"/>
        <w:rPr>
          <w:rFonts w:ascii="Times New Roman" w:hAnsi="Times New Roman"/>
          <w:lang w:val="it-IT"/>
        </w:rPr>
      </w:pPr>
      <w:r>
        <w:rPr>
          <w:rStyle w:val="None"/>
          <w:rFonts w:ascii="Times New Roman" w:hAnsi="Times New Roman"/>
          <w:i/>
          <w:iCs/>
        </w:rPr>
        <w:t>Summer Intern</w:t>
      </w:r>
      <w:r>
        <w:rPr>
          <w:rFonts w:ascii="Times New Roman" w:hAnsi="Times New Roman"/>
        </w:rPr>
        <w:t xml:space="preserve"> </w:t>
      </w:r>
    </w:p>
    <w:p w14:paraId="619D9BBC" w14:textId="1E9472B4" w:rsidR="00D41591" w:rsidRPr="00D41591" w:rsidRDefault="00D41591" w:rsidP="001544E0">
      <w:pPr>
        <w:pStyle w:val="Body"/>
        <w:numPr>
          <w:ilvl w:val="0"/>
          <w:numId w:val="7"/>
        </w:numPr>
        <w:ind w:left="0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41591">
        <w:rPr>
          <w:rFonts w:ascii="Times New Roman" w:eastAsia="Times New Roman" w:hAnsi="Times New Roman" w:cs="Times New Roman"/>
          <w:sz w:val="21"/>
          <w:szCs w:val="21"/>
          <w:lang w:val="en-IN"/>
        </w:rPr>
        <w:t>Co-lead the design of an AI agent prototype</w:t>
      </w:r>
      <w:r w:rsidRPr="00B47E96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</w:t>
      </w:r>
      <w:r w:rsidRPr="00D41591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to support project planning, course recommendations, and reflective team tools.</w:t>
      </w:r>
    </w:p>
    <w:p w14:paraId="766C682A" w14:textId="77777777" w:rsidR="00D41591" w:rsidRPr="00D41591" w:rsidRDefault="00D41591" w:rsidP="001544E0">
      <w:pPr>
        <w:pStyle w:val="Body"/>
        <w:numPr>
          <w:ilvl w:val="0"/>
          <w:numId w:val="7"/>
        </w:numPr>
        <w:ind w:left="0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41591">
        <w:rPr>
          <w:rFonts w:ascii="Times New Roman" w:eastAsia="Times New Roman" w:hAnsi="Times New Roman" w:cs="Times New Roman"/>
          <w:sz w:val="21"/>
          <w:szCs w:val="21"/>
          <w:lang w:val="en-IN"/>
        </w:rPr>
        <w:t>Develop multimodal interfaces (web and WhatsApp) for accessible engagement in mobile-first and low-connectivity environments.</w:t>
      </w:r>
    </w:p>
    <w:p w14:paraId="37E5108A" w14:textId="77777777" w:rsidR="00D41591" w:rsidRPr="00D41591" w:rsidRDefault="00D41591" w:rsidP="001544E0">
      <w:pPr>
        <w:pStyle w:val="Body"/>
        <w:numPr>
          <w:ilvl w:val="0"/>
          <w:numId w:val="7"/>
        </w:numPr>
        <w:ind w:left="0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41591">
        <w:rPr>
          <w:rFonts w:ascii="Times New Roman" w:eastAsia="Times New Roman" w:hAnsi="Times New Roman" w:cs="Times New Roman"/>
          <w:sz w:val="21"/>
          <w:szCs w:val="21"/>
          <w:lang w:val="en-IN"/>
        </w:rPr>
        <w:t>Spearhead integration of Ethical Impact Assessment (EIA) to flag exclusionary language, cultural mismatches, and high-risk decisions.</w:t>
      </w:r>
    </w:p>
    <w:p w14:paraId="1D3CD2E7" w14:textId="7C806101" w:rsidR="00507867" w:rsidRPr="00B47E96" w:rsidRDefault="00D41591" w:rsidP="001544E0">
      <w:pPr>
        <w:pStyle w:val="Body"/>
        <w:numPr>
          <w:ilvl w:val="0"/>
          <w:numId w:val="7"/>
        </w:numPr>
        <w:ind w:left="0"/>
        <w:rPr>
          <w:rFonts w:eastAsia="Times New Roman"/>
          <w:sz w:val="21"/>
          <w:szCs w:val="21"/>
          <w:lang w:val="en-IN"/>
        </w:rPr>
      </w:pPr>
      <w:r w:rsidRPr="00D41591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Conduct desk research and user </w:t>
      </w:r>
      <w:proofErr w:type="spellStart"/>
      <w:r w:rsidRPr="00D41591">
        <w:rPr>
          <w:rFonts w:ascii="Times New Roman" w:eastAsia="Times New Roman" w:hAnsi="Times New Roman" w:cs="Times New Roman"/>
          <w:sz w:val="21"/>
          <w:szCs w:val="21"/>
          <w:lang w:val="en-IN"/>
        </w:rPr>
        <w:t>behavior</w:t>
      </w:r>
      <w:proofErr w:type="spellEnd"/>
      <w:r w:rsidRPr="00D41591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analysis to refine platform functionality and ensure compliance with ethical and community standards</w:t>
      </w:r>
      <w:r w:rsidRPr="00D41591">
        <w:rPr>
          <w:rFonts w:eastAsia="Times New Roman"/>
          <w:sz w:val="21"/>
          <w:szCs w:val="21"/>
          <w:lang w:val="en-IN"/>
        </w:rPr>
        <w:t>.</w:t>
      </w:r>
    </w:p>
    <w:p w14:paraId="4173994C" w14:textId="77777777" w:rsidR="00507867" w:rsidRDefault="00507867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6CFA8B3C" w14:textId="22AF7162" w:rsidR="00507867" w:rsidRPr="001544E0" w:rsidRDefault="00000000">
      <w:pPr>
        <w:pStyle w:val="Body"/>
        <w:rPr>
          <w:rFonts w:ascii="Times New Roman" w:eastAsia="Times New Roman" w:hAnsi="Times New Roman" w:cs="Times New Roman"/>
          <w14:textOutline w14:w="12700" w14:cap="flat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Style w:val="None"/>
          <w:rFonts w:ascii="Times New Roman" w:hAnsi="Times New Roman"/>
          <w:b/>
          <w:bCs/>
        </w:rPr>
        <w:t>Quantum Analytics Worldwide</w:t>
      </w:r>
      <w:r w:rsidR="001544E0">
        <w:rPr>
          <w:rStyle w:val="None"/>
          <w:rFonts w:ascii="Times New Roman" w:hAnsi="Times New Roman"/>
          <w:b/>
          <w:bCs/>
        </w:rPr>
        <w:t xml:space="preserve">                                                                                 </w:t>
      </w:r>
      <w:r w:rsidR="001544E0" w:rsidRPr="006B6AAF">
        <w:rPr>
          <w:rFonts w:ascii="Times New Roman" w:hAnsi="Times New Roman"/>
          <w:sz w:val="20"/>
          <w:szCs w:val="20"/>
        </w:rPr>
        <w:t xml:space="preserve">Oct 2024 – </w:t>
      </w:r>
      <w:proofErr w:type="spellStart"/>
      <w:r w:rsidR="001544E0" w:rsidRPr="006B6AAF">
        <w:rPr>
          <w:rFonts w:ascii="Times New Roman" w:hAnsi="Times New Roman"/>
          <w:sz w:val="20"/>
          <w:szCs w:val="20"/>
          <w:lang w:val="it-IT"/>
        </w:rPr>
        <w:t>Jan</w:t>
      </w:r>
      <w:proofErr w:type="spellEnd"/>
      <w:r w:rsidR="001544E0" w:rsidRPr="006B6AAF">
        <w:rPr>
          <w:rFonts w:ascii="Times New Roman" w:hAnsi="Times New Roman"/>
          <w:sz w:val="20"/>
          <w:szCs w:val="20"/>
          <w:lang w:val="it-IT"/>
        </w:rPr>
        <w:t xml:space="preserve"> 2025</w:t>
      </w:r>
      <w:r>
        <w:rPr>
          <w:rStyle w:val="None"/>
          <w:rFonts w:ascii="Times New Roman" w:eastAsia="Times New Roman" w:hAnsi="Times New Roman" w:cs="Times New Roman"/>
          <w:b/>
          <w:bCs/>
        </w:rPr>
        <w:br/>
      </w:r>
      <w:r>
        <w:rPr>
          <w:rStyle w:val="None"/>
          <w:rFonts w:ascii="Times New Roman" w:hAnsi="Times New Roman"/>
          <w:i/>
          <w:iCs/>
        </w:rPr>
        <w:t>Data Science Intern</w:t>
      </w:r>
      <w:r>
        <w:rPr>
          <w:rFonts w:ascii="Times New Roman" w:hAnsi="Times New Roman"/>
        </w:rPr>
        <w:t xml:space="preserve"> </w:t>
      </w:r>
    </w:p>
    <w:p w14:paraId="62BC66E5" w14:textId="77777777" w:rsidR="00507867" w:rsidRDefault="0000000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Conducted EDA on healthcare workforce data to identify performance gaps and inform strategic decisions.</w:t>
      </w:r>
    </w:p>
    <w:p w14:paraId="70C440D2" w14:textId="77777777" w:rsidR="00507867" w:rsidRDefault="0000000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Built machine learning models (</w:t>
      </w:r>
      <w:proofErr w:type="spellStart"/>
      <w:r>
        <w:rPr>
          <w:rFonts w:ascii="Times New Roman" w:hAnsi="Times New Roman"/>
        </w:rPr>
        <w:t>XGBoost</w:t>
      </w:r>
      <w:proofErr w:type="spellEnd"/>
      <w:r>
        <w:rPr>
          <w:rFonts w:ascii="Times New Roman" w:hAnsi="Times New Roman"/>
        </w:rPr>
        <w:t>, Random Forest) to assess workforce risks and optimize forecasting accuracy.</w:t>
      </w:r>
    </w:p>
    <w:p w14:paraId="33F7AC21" w14:textId="77777777" w:rsidR="00507867" w:rsidRDefault="0000000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Delivered reports with 15+ visualizations influencing client planning strategies.</w:t>
      </w:r>
    </w:p>
    <w:p w14:paraId="3F9340C9" w14:textId="77777777" w:rsidR="00507867" w:rsidRDefault="00507867">
      <w:pPr>
        <w:pStyle w:val="Body"/>
        <w:rPr>
          <w:rFonts w:ascii="Times New Roman" w:eastAsia="Times New Roman" w:hAnsi="Times New Roman" w:cs="Times New Roman"/>
        </w:rPr>
      </w:pPr>
    </w:p>
    <w:p w14:paraId="72009310" w14:textId="13D7DAF0" w:rsidR="00507867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lastRenderedPageBreak/>
        <w:t>Claremont Graduate University – Ethical AI Hackathon</w:t>
      </w:r>
      <w:r w:rsidR="001544E0">
        <w:rPr>
          <w:rStyle w:val="None"/>
          <w:rFonts w:ascii="Times New Roman" w:hAnsi="Times New Roman"/>
          <w:b/>
          <w:bCs/>
        </w:rPr>
        <w:t xml:space="preserve">                                                     </w:t>
      </w:r>
      <w:r w:rsidR="001544E0" w:rsidRPr="00776B32">
        <w:rPr>
          <w:rFonts w:ascii="Times New Roman" w:hAnsi="Times New Roman"/>
          <w:sz w:val="20"/>
          <w:szCs w:val="20"/>
        </w:rPr>
        <w:t>March 2025</w:t>
      </w:r>
      <w:r>
        <w:rPr>
          <w:rFonts w:ascii="Times New Roman" w:eastAsia="Times New Roman" w:hAnsi="Times New Roman" w:cs="Times New Roman"/>
        </w:rPr>
        <w:br/>
      </w:r>
      <w:r>
        <w:rPr>
          <w:rStyle w:val="None"/>
          <w:rFonts w:ascii="Times New Roman" w:hAnsi="Times New Roman"/>
          <w:i/>
          <w:iCs/>
        </w:rPr>
        <w:t>Co-Lead Organizer and Workshop Leader</w:t>
      </w:r>
      <w:r>
        <w:rPr>
          <w:rFonts w:ascii="Times New Roman" w:hAnsi="Times New Roman"/>
        </w:rPr>
        <w:t xml:space="preserve"> </w:t>
      </w:r>
    </w:p>
    <w:p w14:paraId="1B16BD6F" w14:textId="77777777" w:rsidR="00507867" w:rsidRDefault="0000000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Co-led the Ethical AI Hackathon, guiding teams to build responsible chatbot systems for real-world use cases.</w:t>
      </w:r>
    </w:p>
    <w:p w14:paraId="526DFF19" w14:textId="77777777" w:rsidR="00507867" w:rsidRDefault="0000000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Conducted workshop on crafting Ethical Policy Frameworks and Ethical Impact Assessments (EIA).</w:t>
      </w:r>
    </w:p>
    <w:p w14:paraId="60E04FA0" w14:textId="77777777" w:rsidR="00507867" w:rsidRDefault="0000000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Designed evaluation rubrics for chatbot behavior including inclusivity, accessibility, tone, and data privacy.</w:t>
      </w:r>
    </w:p>
    <w:p w14:paraId="185B9C65" w14:textId="77777777" w:rsidR="00507867" w:rsidRDefault="0000000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Mentored teams in building AI tools aligned with stakeholder communication and planning workflows.</w:t>
      </w:r>
    </w:p>
    <w:p w14:paraId="0D8B9E6B" w14:textId="77777777" w:rsidR="00507867" w:rsidRDefault="00507867">
      <w:pPr>
        <w:pStyle w:val="Body"/>
        <w:rPr>
          <w:rFonts w:ascii="Times New Roman" w:eastAsia="Times New Roman" w:hAnsi="Times New Roman" w:cs="Times New Roman"/>
        </w:rPr>
      </w:pPr>
    </w:p>
    <w:p w14:paraId="40492C8A" w14:textId="6FDB5234" w:rsidR="00507867" w:rsidRPr="00AB05EA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Safe School Zone Program (IIT Delhi, </w:t>
      </w:r>
      <w:proofErr w:type="spellStart"/>
      <w:proofErr w:type="gramStart"/>
      <w:r>
        <w:rPr>
          <w:rStyle w:val="None"/>
          <w:rFonts w:ascii="Times New Roman" w:hAnsi="Times New Roman"/>
          <w:b/>
          <w:bCs/>
          <w:sz w:val="24"/>
          <w:szCs w:val="24"/>
        </w:rPr>
        <w:t>HumanQind</w:t>
      </w:r>
      <w:proofErr w:type="spellEnd"/>
      <w:r>
        <w:rPr>
          <w:rStyle w:val="None"/>
          <w:rFonts w:ascii="Times New Roman" w:hAnsi="Times New Roman"/>
          <w:b/>
          <w:bCs/>
          <w:sz w:val="24"/>
          <w:szCs w:val="24"/>
        </w:rPr>
        <w:t>)</w:t>
      </w:r>
      <w:r w:rsidR="001544E0">
        <w:rPr>
          <w:rStyle w:val="None"/>
          <w:rFonts w:ascii="Times New Roman" w:hAnsi="Times New Roman"/>
          <w:b/>
          <w:bCs/>
          <w:sz w:val="24"/>
          <w:szCs w:val="24"/>
        </w:rPr>
        <w:t xml:space="preserve">   </w:t>
      </w:r>
      <w:proofErr w:type="gramEnd"/>
      <w:r w:rsidR="001544E0">
        <w:rPr>
          <w:rStyle w:val="None"/>
          <w:rFonts w:ascii="Times New Roman" w:hAnsi="Times New Roman"/>
          <w:b/>
          <w:bCs/>
          <w:sz w:val="24"/>
          <w:szCs w:val="24"/>
        </w:rPr>
        <w:t xml:space="preserve">                                    </w:t>
      </w:r>
      <w:proofErr w:type="spellStart"/>
      <w:r w:rsidR="001544E0" w:rsidRPr="00776B32">
        <w:rPr>
          <w:rFonts w:ascii="Times New Roman" w:hAnsi="Times New Roman"/>
          <w:sz w:val="20"/>
          <w:szCs w:val="20"/>
          <w:lang w:val="fr-FR"/>
        </w:rPr>
        <w:t>Dec</w:t>
      </w:r>
      <w:proofErr w:type="spellEnd"/>
      <w:r w:rsidR="001544E0" w:rsidRPr="00776B32">
        <w:rPr>
          <w:rFonts w:ascii="Times New Roman" w:hAnsi="Times New Roman"/>
          <w:sz w:val="20"/>
          <w:szCs w:val="20"/>
          <w:lang w:val="fr-FR"/>
        </w:rPr>
        <w:t xml:space="preserve"> 2023 </w:t>
      </w:r>
      <w:r w:rsidR="001544E0" w:rsidRPr="00776B32">
        <w:rPr>
          <w:rFonts w:ascii="Times New Roman" w:hAnsi="Times New Roman"/>
          <w:sz w:val="20"/>
          <w:szCs w:val="20"/>
        </w:rPr>
        <w:t>– Feb 2024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Style w:val="None"/>
          <w:rFonts w:ascii="Times New Roman" w:hAnsi="Times New Roman"/>
          <w:i/>
          <w:iCs/>
          <w:sz w:val="24"/>
          <w:szCs w:val="24"/>
        </w:rPr>
        <w:t>Project Consultant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23E706A" w14:textId="62EC8168" w:rsidR="00507867" w:rsidRPr="00AB05EA" w:rsidRDefault="0000000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AB05EA">
        <w:rPr>
          <w:rFonts w:ascii="Times New Roman" w:hAnsi="Times New Roman"/>
        </w:rPr>
        <w:t>Analy</w:t>
      </w:r>
      <w:r w:rsidR="00D41591" w:rsidRPr="00AB05EA">
        <w:rPr>
          <w:rFonts w:ascii="Times New Roman" w:hAnsi="Times New Roman"/>
        </w:rPr>
        <w:t>s</w:t>
      </w:r>
      <w:r w:rsidRPr="00AB05EA">
        <w:rPr>
          <w:rFonts w:ascii="Times New Roman" w:hAnsi="Times New Roman"/>
        </w:rPr>
        <w:t>ed</w:t>
      </w:r>
      <w:proofErr w:type="spellEnd"/>
      <w:r w:rsidRPr="00AB05EA">
        <w:rPr>
          <w:rFonts w:ascii="Times New Roman" w:hAnsi="Times New Roman"/>
        </w:rPr>
        <w:t xml:space="preserve"> traffic and safety data for 11 schools, identifying risk zones and policy intervention points.</w:t>
      </w:r>
    </w:p>
    <w:p w14:paraId="406B7AE2" w14:textId="77777777" w:rsidR="00507867" w:rsidRPr="00AB05EA" w:rsidRDefault="0000000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 w:rsidRPr="00AB05EA">
        <w:rPr>
          <w:rFonts w:ascii="Times New Roman" w:hAnsi="Times New Roman"/>
        </w:rPr>
        <w:t>Applied regression and spatial modeling to inform data-driven school safety planning.</w:t>
      </w:r>
    </w:p>
    <w:p w14:paraId="76560AE9" w14:textId="77777777" w:rsidR="00507867" w:rsidRPr="00AB05EA" w:rsidRDefault="0000000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 w:rsidRPr="00AB05EA">
        <w:rPr>
          <w:rFonts w:ascii="Times New Roman" w:hAnsi="Times New Roman"/>
        </w:rPr>
        <w:t>Developed reports that contributed to adoption of safer urban design protocols in Delhi.</w:t>
      </w:r>
    </w:p>
    <w:p w14:paraId="5DED928A" w14:textId="77777777" w:rsidR="00507867" w:rsidRDefault="0050786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E1BA8BF" w14:textId="7F1F2D2A" w:rsidR="00507867" w:rsidRDefault="00000000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b/>
          <w:bCs/>
          <w:sz w:val="24"/>
          <w:szCs w:val="24"/>
        </w:rPr>
        <w:t>U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NESCO, Social and Human Sciences Unit, New Delhi</w:t>
      </w:r>
      <w:r w:rsidR="006B6AAF">
        <w:rPr>
          <w:rStyle w:val="None"/>
          <w:rFonts w:ascii="Times New Roman" w:hAnsi="Times New Roman"/>
          <w:b/>
          <w:bCs/>
          <w:sz w:val="24"/>
          <w:szCs w:val="24"/>
        </w:rPr>
        <w:t xml:space="preserve">                                </w:t>
      </w:r>
      <w:r w:rsidR="006B6AAF" w:rsidRPr="00776B32">
        <w:rPr>
          <w:rStyle w:val="None"/>
          <w:rFonts w:ascii="Times New Roman" w:hAnsi="Times New Roman"/>
          <w:sz w:val="20"/>
          <w:szCs w:val="20"/>
        </w:rPr>
        <w:t>Feb 2023 – Aug 2023</w:t>
      </w:r>
      <w:r>
        <w:rPr>
          <w:rStyle w:val="None"/>
          <w:rFonts w:ascii="Times New Roman" w:eastAsia="Times New Roman" w:hAnsi="Times New Roman" w:cs="Times New Roman"/>
        </w:rPr>
        <w:br/>
      </w:r>
      <w:r>
        <w:rPr>
          <w:rStyle w:val="None"/>
          <w:rFonts w:ascii="Times New Roman" w:hAnsi="Times New Roman"/>
          <w:i/>
          <w:iCs/>
        </w:rPr>
        <w:t>Youth Engagement &amp; Empowerment Associate</w:t>
      </w:r>
      <w:r>
        <w:rPr>
          <w:rStyle w:val="None"/>
          <w:rFonts w:ascii="Times New Roman" w:hAnsi="Times New Roman"/>
        </w:rPr>
        <w:t xml:space="preserve"> </w:t>
      </w:r>
    </w:p>
    <w:p w14:paraId="0625A7D1" w14:textId="696D32C9" w:rsidR="00507867" w:rsidRPr="00AB05EA" w:rsidRDefault="0000000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 w:rsidRPr="00AB05EA">
        <w:rPr>
          <w:rFonts w:ascii="Times New Roman" w:hAnsi="Times New Roman"/>
        </w:rPr>
        <w:t xml:space="preserve">Designed regional youth programs </w:t>
      </w:r>
      <w:proofErr w:type="gramStart"/>
      <w:r w:rsidRPr="00AB05EA">
        <w:rPr>
          <w:rFonts w:ascii="Times New Roman" w:hAnsi="Times New Roman"/>
        </w:rPr>
        <w:t>engaging  participants</w:t>
      </w:r>
      <w:proofErr w:type="gramEnd"/>
      <w:r w:rsidRPr="00AB05EA">
        <w:rPr>
          <w:rFonts w:ascii="Times New Roman" w:hAnsi="Times New Roman"/>
        </w:rPr>
        <w:t xml:space="preserve"> in climate justice and civic research.</w:t>
      </w:r>
    </w:p>
    <w:p w14:paraId="6DA3BD23" w14:textId="77777777" w:rsidR="00507867" w:rsidRPr="00AB05EA" w:rsidRDefault="0000000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 w:rsidRPr="00AB05EA">
        <w:rPr>
          <w:rFonts w:ascii="Times New Roman" w:hAnsi="Times New Roman"/>
        </w:rPr>
        <w:t>Authored policy briefs addressing communication equity, labor inclusion, and AI's civic role.</w:t>
      </w:r>
    </w:p>
    <w:p w14:paraId="3D9BDB1B" w14:textId="77777777" w:rsidR="00507867" w:rsidRPr="00AB05EA" w:rsidRDefault="0000000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 w:rsidRPr="00AB05EA">
        <w:rPr>
          <w:rFonts w:ascii="Times New Roman" w:hAnsi="Times New Roman"/>
        </w:rPr>
        <w:t>Supported proposal writing and donor communications to sustain youth-driven impact initiatives.</w:t>
      </w:r>
    </w:p>
    <w:p w14:paraId="1F316A29" w14:textId="77777777" w:rsidR="00507867" w:rsidRDefault="00507867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45C26815" w14:textId="77777777" w:rsidR="00507867" w:rsidRPr="00B47E96" w:rsidRDefault="00000000" w:rsidP="001544E0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b/>
          <w:bCs/>
          <w:sz w:val="26"/>
          <w:szCs w:val="26"/>
        </w:rPr>
      </w:pPr>
      <w:r w:rsidRPr="00B47E96">
        <w:rPr>
          <w:rFonts w:ascii="Times Roman" w:hAnsi="Times Roman"/>
          <w:b/>
          <w:bCs/>
          <w:sz w:val="26"/>
          <w:lang w:val="en-US"/>
        </w:rPr>
        <w:t>ADDITIONAL EXPERIENCE</w:t>
      </w:r>
    </w:p>
    <w:p w14:paraId="4E1FC884" w14:textId="794A53DB" w:rsidR="00507867" w:rsidRDefault="00000000" w:rsidP="001544E0">
      <w:pPr>
        <w:pStyle w:val="Body"/>
        <w:rPr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Claremont Graduate University – CISAT</w:t>
      </w:r>
      <w:r w:rsidR="006B6AAF">
        <w:rPr>
          <w:rStyle w:val="None"/>
          <w:rFonts w:ascii="Times New Roman" w:hAnsi="Times New Roman"/>
          <w:b/>
          <w:bCs/>
        </w:rPr>
        <w:t xml:space="preserve">                                                                    </w:t>
      </w:r>
      <w:r w:rsidR="006B6AAF" w:rsidRPr="00776B32">
        <w:rPr>
          <w:rFonts w:ascii="Times New Roman" w:hAnsi="Times New Roman"/>
          <w:sz w:val="20"/>
          <w:szCs w:val="20"/>
        </w:rPr>
        <w:t xml:space="preserve">Oct 2024 – </w:t>
      </w:r>
      <w:r w:rsidR="006B6AAF" w:rsidRPr="00776B32">
        <w:rPr>
          <w:rFonts w:ascii="Times New Roman" w:hAnsi="Times New Roman"/>
          <w:sz w:val="20"/>
          <w:szCs w:val="20"/>
          <w:lang w:val="it-IT"/>
        </w:rPr>
        <w:t>Present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Style w:val="None"/>
          <w:rFonts w:ascii="Times New Roman" w:hAnsi="Times New Roman"/>
          <w:i/>
          <w:iCs/>
          <w:lang w:val="pt-PT"/>
        </w:rPr>
        <w:t>Program</w:t>
      </w:r>
      <w:proofErr w:type="spellEnd"/>
      <w:r>
        <w:rPr>
          <w:rStyle w:val="None"/>
          <w:rFonts w:ascii="Times New Roman" w:hAnsi="Times New Roman"/>
          <w:i/>
          <w:iCs/>
          <w:lang w:val="pt-PT"/>
        </w:rPr>
        <w:t xml:space="preserve"> </w:t>
      </w:r>
      <w:proofErr w:type="spellStart"/>
      <w:r>
        <w:rPr>
          <w:rStyle w:val="None"/>
          <w:rFonts w:ascii="Times New Roman" w:hAnsi="Times New Roman"/>
          <w:i/>
          <w:iCs/>
          <w:lang w:val="pt-PT"/>
        </w:rPr>
        <w:t>Assistant</w:t>
      </w:r>
      <w:proofErr w:type="spellEnd"/>
      <w:r>
        <w:rPr>
          <w:rFonts w:ascii="Times New Roman" w:hAnsi="Times New Roman"/>
        </w:rPr>
        <w:t xml:space="preserve"> </w:t>
      </w:r>
    </w:p>
    <w:p w14:paraId="345C5675" w14:textId="77777777" w:rsidR="00507867" w:rsidRPr="00B47E96" w:rsidRDefault="00000000" w:rsidP="001544E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 w:rsidRPr="00B47E96">
        <w:rPr>
          <w:rFonts w:ascii="Times New Roman" w:hAnsi="Times New Roman"/>
        </w:rPr>
        <w:t>Managed partner mapping for grant outreach and global collaborations.</w:t>
      </w:r>
    </w:p>
    <w:p w14:paraId="556D8C90" w14:textId="77777777" w:rsidR="00507867" w:rsidRPr="00B47E96" w:rsidRDefault="00000000" w:rsidP="001544E0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 w:rsidRPr="00B47E96">
        <w:rPr>
          <w:rFonts w:ascii="Times New Roman" w:hAnsi="Times New Roman"/>
        </w:rPr>
        <w:t>Led updates for departmental web presence and created outreach materials.</w:t>
      </w:r>
    </w:p>
    <w:p w14:paraId="20A8BD12" w14:textId="77777777" w:rsidR="00B47E96" w:rsidRPr="00B47E96" w:rsidRDefault="00B47E96" w:rsidP="001544E0">
      <w:pPr>
        <w:pStyle w:val="NormalWeb"/>
        <w:numPr>
          <w:ilvl w:val="0"/>
          <w:numId w:val="3"/>
        </w:numPr>
        <w:spacing w:after="0" w:afterAutospacing="0"/>
        <w:rPr>
          <w:color w:val="000000"/>
          <w:sz w:val="22"/>
          <w:szCs w:val="22"/>
        </w:rPr>
      </w:pPr>
      <w:r w:rsidRPr="00B47E96">
        <w:rPr>
          <w:color w:val="000000"/>
          <w:sz w:val="22"/>
          <w:szCs w:val="22"/>
        </w:rPr>
        <w:t>Coordinated the launch and development of the AI for Humanity Lab.</w:t>
      </w:r>
    </w:p>
    <w:p w14:paraId="046A1B4F" w14:textId="77777777" w:rsidR="00B47E96" w:rsidRPr="00B47E96" w:rsidRDefault="00B47E96" w:rsidP="001544E0">
      <w:pPr>
        <w:pStyle w:val="NormalWeb"/>
        <w:numPr>
          <w:ilvl w:val="0"/>
          <w:numId w:val="3"/>
        </w:numPr>
        <w:spacing w:after="0" w:afterAutospacing="0"/>
        <w:rPr>
          <w:color w:val="000000"/>
          <w:sz w:val="22"/>
          <w:szCs w:val="22"/>
        </w:rPr>
      </w:pPr>
      <w:r w:rsidRPr="00B47E96">
        <w:rPr>
          <w:color w:val="000000"/>
          <w:sz w:val="22"/>
          <w:szCs w:val="22"/>
        </w:rPr>
        <w:t>Built multi-institutional partnerships for AI ethics research projects.</w:t>
      </w:r>
    </w:p>
    <w:p w14:paraId="795336D4" w14:textId="38BBDF1F" w:rsidR="00507867" w:rsidRDefault="00B47E96" w:rsidP="006B6AAF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47E96">
        <w:rPr>
          <w:color w:val="000000"/>
          <w:sz w:val="22"/>
          <w:szCs w:val="22"/>
        </w:rPr>
        <w:t>Led donor landscape analyses and grant strategy.</w:t>
      </w:r>
    </w:p>
    <w:p w14:paraId="088B46D7" w14:textId="77777777" w:rsidR="006B6AAF" w:rsidRPr="00B47E96" w:rsidRDefault="006B6AAF" w:rsidP="006B6AAF">
      <w:pPr>
        <w:pStyle w:val="NormalWeb"/>
        <w:spacing w:before="0" w:beforeAutospacing="0" w:after="0" w:afterAutospacing="0"/>
        <w:ind w:left="678"/>
        <w:rPr>
          <w:color w:val="000000"/>
          <w:sz w:val="22"/>
          <w:szCs w:val="22"/>
        </w:rPr>
      </w:pPr>
    </w:p>
    <w:p w14:paraId="086B67CB" w14:textId="5247C069" w:rsidR="00507867" w:rsidRDefault="00000000" w:rsidP="006B6AA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The Global Education and Leadership Foundation (</w:t>
      </w:r>
      <w:proofErr w:type="spellStart"/>
      <w:proofErr w:type="gramStart"/>
      <w:r>
        <w:rPr>
          <w:rStyle w:val="None"/>
          <w:rFonts w:ascii="Times New Roman" w:hAnsi="Times New Roman"/>
          <w:b/>
          <w:bCs/>
          <w:sz w:val="24"/>
          <w:szCs w:val="24"/>
        </w:rPr>
        <w:t>tGELF</w:t>
      </w:r>
      <w:proofErr w:type="spellEnd"/>
      <w:r>
        <w:rPr>
          <w:rStyle w:val="None"/>
          <w:rFonts w:ascii="Times New Roman" w:hAnsi="Times New Roman"/>
          <w:b/>
          <w:bCs/>
          <w:sz w:val="24"/>
          <w:szCs w:val="24"/>
        </w:rPr>
        <w:t>)</w:t>
      </w:r>
      <w:r w:rsidR="006B6AAF">
        <w:rPr>
          <w:rStyle w:val="None"/>
          <w:rFonts w:ascii="Times New Roman" w:hAnsi="Times New Roman"/>
          <w:b/>
          <w:bCs/>
          <w:sz w:val="24"/>
          <w:szCs w:val="24"/>
        </w:rPr>
        <w:t xml:space="preserve">   </w:t>
      </w:r>
      <w:proofErr w:type="gramEnd"/>
      <w:r w:rsidR="006B6AAF">
        <w:rPr>
          <w:rStyle w:val="None"/>
          <w:rFonts w:ascii="Times New Roman" w:hAnsi="Times New Roman"/>
          <w:b/>
          <w:bCs/>
          <w:sz w:val="24"/>
          <w:szCs w:val="24"/>
        </w:rPr>
        <w:t xml:space="preserve">                    </w:t>
      </w:r>
      <w:r w:rsidR="006B6AAF" w:rsidRPr="00776B32">
        <w:rPr>
          <w:rFonts w:ascii="Times New Roman" w:hAnsi="Times New Roman"/>
          <w:sz w:val="20"/>
          <w:szCs w:val="20"/>
        </w:rPr>
        <w:t>Sep 2023 – Feb 2024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Style w:val="None"/>
          <w:rFonts w:ascii="Times New Roman" w:hAnsi="Times New Roman"/>
          <w:i/>
          <w:iCs/>
          <w:sz w:val="24"/>
          <w:szCs w:val="24"/>
        </w:rPr>
        <w:t>Associate, Special Projects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B798521" w14:textId="77777777" w:rsidR="00507867" w:rsidRPr="00B47E96" w:rsidRDefault="00000000" w:rsidP="001544E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 w:rsidRPr="00B47E96">
        <w:rPr>
          <w:rFonts w:ascii="Times New Roman" w:hAnsi="Times New Roman"/>
        </w:rPr>
        <w:t>Conducted policy research on youth leadership, entrepreneurship, and educational access.</w:t>
      </w:r>
    </w:p>
    <w:p w14:paraId="1FF5072D" w14:textId="77777777" w:rsidR="00507867" w:rsidRPr="00B47E96" w:rsidRDefault="00000000" w:rsidP="001544E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 w:rsidRPr="00B47E96">
        <w:rPr>
          <w:rFonts w:ascii="Times New Roman" w:hAnsi="Times New Roman"/>
        </w:rPr>
        <w:t>Created knowledge resources used across 10+ programs.</w:t>
      </w:r>
    </w:p>
    <w:p w14:paraId="16210811" w14:textId="77777777" w:rsidR="00507867" w:rsidRDefault="00000000" w:rsidP="001544E0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 w:rsidRPr="00B47E96">
        <w:rPr>
          <w:rFonts w:ascii="Times New Roman" w:hAnsi="Times New Roman"/>
        </w:rPr>
        <w:t>Drafted annual impact reports for internal planning and donor transparency.</w:t>
      </w:r>
    </w:p>
    <w:p w14:paraId="1CCE1EDA" w14:textId="77777777" w:rsidR="00DE3795" w:rsidRDefault="00DE3795" w:rsidP="001544E0">
      <w:pPr>
        <w:pStyle w:val="Body"/>
        <w:rPr>
          <w:rFonts w:ascii="Times New Roman" w:hAnsi="Times New Roman"/>
        </w:rPr>
      </w:pPr>
    </w:p>
    <w:p w14:paraId="77BB027F" w14:textId="356B930A" w:rsidR="00DE3795" w:rsidRPr="001544E0" w:rsidRDefault="00DE3795" w:rsidP="001544E0">
      <w:pPr>
        <w:pStyle w:val="Default"/>
        <w:suppressAutoHyphens/>
        <w:snapToGrid w:val="0"/>
        <w:spacing w:before="0" w:line="240" w:lineRule="auto"/>
        <w:rPr>
          <w:rFonts w:ascii="Times Roman" w:eastAsia="Times Roman" w:hAnsi="Times Roman" w:cs="Times Roman"/>
          <w:b/>
          <w:bCs/>
        </w:rPr>
      </w:pPr>
      <w:r w:rsidRPr="001544E0">
        <w:rPr>
          <w:rFonts w:ascii="Times Roman" w:hAnsi="Times Roman"/>
          <w:b/>
          <w:bCs/>
          <w:szCs w:val="22"/>
          <w:lang w:val="en-US"/>
        </w:rPr>
        <w:t>SELECTED TRAINING &amp; WORKSHOPS</w:t>
      </w:r>
    </w:p>
    <w:p w14:paraId="3E166B80" w14:textId="77777777" w:rsidR="00DE3795" w:rsidRPr="00DE3795" w:rsidRDefault="00DE3795" w:rsidP="001544E0">
      <w:pPr>
        <w:pStyle w:val="NormalWeb"/>
        <w:numPr>
          <w:ilvl w:val="0"/>
          <w:numId w:val="13"/>
        </w:numPr>
        <w:snapToGrid w:val="0"/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DE3795">
        <w:rPr>
          <w:color w:val="000000"/>
          <w:sz w:val="22"/>
          <w:szCs w:val="22"/>
        </w:rPr>
        <w:t>Introduction to GenAI in Evaluation and Capacity Building – The Evaluators’ Institute, 2025</w:t>
      </w:r>
    </w:p>
    <w:p w14:paraId="7D26EB4F" w14:textId="77777777" w:rsidR="00DE3795" w:rsidRPr="00DE3795" w:rsidRDefault="00DE3795" w:rsidP="001544E0">
      <w:pPr>
        <w:pStyle w:val="NormalWeb"/>
        <w:numPr>
          <w:ilvl w:val="0"/>
          <w:numId w:val="13"/>
        </w:numPr>
        <w:snapToGrid w:val="0"/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DE3795">
        <w:rPr>
          <w:color w:val="000000"/>
          <w:sz w:val="22"/>
          <w:szCs w:val="22"/>
        </w:rPr>
        <w:t>Gender Equality Marker Training – UN Women Asia Pacific Regional Office (in collaboration with the Gender Task Team and RCO India), 2024</w:t>
      </w:r>
    </w:p>
    <w:p w14:paraId="644ED81C" w14:textId="77777777" w:rsidR="00DE3795" w:rsidRPr="00B47E96" w:rsidRDefault="00DE3795" w:rsidP="00DE3795">
      <w:pPr>
        <w:pStyle w:val="Body"/>
        <w:rPr>
          <w:rFonts w:ascii="Times New Roman" w:hAnsi="Times New Roman"/>
        </w:rPr>
      </w:pPr>
    </w:p>
    <w:p w14:paraId="6E11E124" w14:textId="7C5990FF" w:rsidR="00507867" w:rsidRPr="00DE3795" w:rsidRDefault="00000000" w:rsidP="001544E0">
      <w:pPr>
        <w:pStyle w:val="Default"/>
        <w:suppressAutoHyphens/>
        <w:spacing w:before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E3795">
        <w:rPr>
          <w:rFonts w:ascii="Times New Roman" w:hAnsi="Times New Roman"/>
          <w:b/>
          <w:bCs/>
          <w:sz w:val="26"/>
          <w:szCs w:val="26"/>
        </w:rPr>
        <w:t>SELECTED PROJECTS</w:t>
      </w:r>
    </w:p>
    <w:p w14:paraId="2C144667" w14:textId="05D36804" w:rsidR="00AB05EA" w:rsidRDefault="00000000" w:rsidP="001544E0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None"/>
          <w:b/>
          <w:bCs/>
          <w:lang w:val="en-US"/>
        </w:rPr>
        <w:t>Ethical AI Hackathon and Evaluation Rubric</w:t>
      </w:r>
    </w:p>
    <w:p w14:paraId="20DDA32E" w14:textId="77777777" w:rsidR="00AB05EA" w:rsidRPr="00AB05EA" w:rsidRDefault="00AB05EA" w:rsidP="001544E0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>Guide interdisciplinary participants on prompt engineering, equity-</w:t>
      </w:r>
      <w:proofErr w:type="spellStart"/>
      <w:r w:rsidRPr="00AB05EA">
        <w:rPr>
          <w:color w:val="000000"/>
          <w:sz w:val="22"/>
          <w:szCs w:val="22"/>
        </w:rPr>
        <w:t>centered</w:t>
      </w:r>
      <w:proofErr w:type="spellEnd"/>
      <w:r w:rsidRPr="00AB05EA">
        <w:rPr>
          <w:color w:val="000000"/>
          <w:sz w:val="22"/>
          <w:szCs w:val="22"/>
        </w:rPr>
        <w:t xml:space="preserve"> AI design, and ethical communication frameworks.</w:t>
      </w:r>
    </w:p>
    <w:p w14:paraId="71C9D34E" w14:textId="77777777" w:rsidR="00AB05EA" w:rsidRPr="00AB05EA" w:rsidRDefault="00AB05EA" w:rsidP="001544E0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>Develop tools to surface risks in AI-generated messaging, enhancing user awareness and institutional trust</w:t>
      </w:r>
    </w:p>
    <w:p w14:paraId="1435A9E2" w14:textId="69C3087C" w:rsidR="00AB05EA" w:rsidRDefault="00AB05EA" w:rsidP="001544E0">
      <w:pPr>
        <w:pStyle w:val="NormalWeb"/>
        <w:numPr>
          <w:ilvl w:val="0"/>
          <w:numId w:val="10"/>
        </w:numPr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>Co-design an evaluation rubric to assess AI chatbot performance across ethical, safety, and inclusivity dimensions.</w:t>
      </w:r>
    </w:p>
    <w:p w14:paraId="79BE5EC5" w14:textId="77777777" w:rsidR="001544E0" w:rsidRPr="00AB05EA" w:rsidRDefault="001544E0" w:rsidP="001544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9530AFA" w14:textId="77777777" w:rsidR="00AB05EA" w:rsidRDefault="00000000" w:rsidP="001544E0">
      <w:pPr>
        <w:pStyle w:val="NormalWeb"/>
        <w:spacing w:before="0" w:beforeAutospacing="0" w:after="0" w:afterAutospacing="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Healthcare Risk and Cost Forecasting Model</w:t>
      </w:r>
    </w:p>
    <w:p w14:paraId="4C199C15" w14:textId="77777777" w:rsidR="00AB05EA" w:rsidRPr="00AB05EA" w:rsidRDefault="00AB05EA" w:rsidP="001544E0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>Built machine learning models to estimate sickness and treatment-related costs using healthcare and demographic data.</w:t>
      </w:r>
    </w:p>
    <w:p w14:paraId="0D85AEEB" w14:textId="77777777" w:rsidR="00AB05EA" w:rsidRPr="00AB05EA" w:rsidRDefault="00AB05EA" w:rsidP="001544E0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>Generated predictive insights to inform provider strategy, early intervention planning, and cost optimization.</w:t>
      </w:r>
    </w:p>
    <w:p w14:paraId="5630D3C0" w14:textId="53A5501F" w:rsidR="00AB05EA" w:rsidRPr="00AB05EA" w:rsidRDefault="00AB05EA" w:rsidP="00B47E96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 xml:space="preserve">Leveraged ensemble algorithms (e.g., Random Forest, </w:t>
      </w:r>
      <w:proofErr w:type="spellStart"/>
      <w:r w:rsidRPr="00AB05EA">
        <w:rPr>
          <w:color w:val="000000"/>
          <w:sz w:val="22"/>
          <w:szCs w:val="22"/>
        </w:rPr>
        <w:t>XGBoost</w:t>
      </w:r>
      <w:proofErr w:type="spellEnd"/>
      <w:r w:rsidRPr="00AB05EA">
        <w:rPr>
          <w:color w:val="000000"/>
          <w:sz w:val="22"/>
          <w:szCs w:val="22"/>
        </w:rPr>
        <w:t>) and model interpretability tools to enhance stakeholder trust and adoption.</w:t>
      </w:r>
    </w:p>
    <w:p w14:paraId="159899CA" w14:textId="13B65D95" w:rsidR="00B47E96" w:rsidRPr="00DF7167" w:rsidRDefault="00B47E96" w:rsidP="006B6AAF">
      <w:pPr>
        <w:pStyle w:val="NormalWeb"/>
        <w:spacing w:before="0" w:beforeAutospacing="0" w:after="0" w:afterAutospacing="0"/>
        <w:rPr>
          <w:rStyle w:val="apple-converted-space"/>
          <w:b/>
          <w:bCs/>
          <w:color w:val="000000"/>
        </w:rPr>
      </w:pPr>
      <w:r w:rsidRPr="00DF7167">
        <w:rPr>
          <w:b/>
          <w:bCs/>
          <w:color w:val="000000"/>
        </w:rPr>
        <w:lastRenderedPageBreak/>
        <w:t xml:space="preserve">Student Loan Default Risk </w:t>
      </w:r>
      <w:proofErr w:type="spellStart"/>
      <w:r w:rsidRPr="00DF7167">
        <w:rPr>
          <w:b/>
          <w:bCs/>
          <w:color w:val="000000"/>
        </w:rPr>
        <w:t>Modeling</w:t>
      </w:r>
      <w:proofErr w:type="spellEnd"/>
      <w:r w:rsidRPr="00DF7167">
        <w:rPr>
          <w:rStyle w:val="apple-converted-space"/>
          <w:b/>
          <w:bCs/>
          <w:color w:val="000000"/>
        </w:rPr>
        <w:t> </w:t>
      </w:r>
    </w:p>
    <w:p w14:paraId="2D3AD74C" w14:textId="77777777" w:rsidR="00AB05EA" w:rsidRPr="00AB05EA" w:rsidRDefault="00AB05EA" w:rsidP="006B6AAF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>Developed a predictive classification model to identify students at risk of defaulting on education loans within one year of repayment.</w:t>
      </w:r>
    </w:p>
    <w:p w14:paraId="45624185" w14:textId="77777777" w:rsidR="00AB05EA" w:rsidRPr="00AB05EA" w:rsidRDefault="00AB05EA" w:rsidP="006B6AAF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>Used academic, demographic, and contextual indicators to model '</w:t>
      </w:r>
      <w:proofErr w:type="spellStart"/>
      <w:r w:rsidRPr="00AB05EA">
        <w:rPr>
          <w:color w:val="000000"/>
          <w:sz w:val="22"/>
          <w:szCs w:val="22"/>
        </w:rPr>
        <w:t>NoPaymentDue</w:t>
      </w:r>
      <w:proofErr w:type="spellEnd"/>
      <w:r w:rsidRPr="00AB05EA">
        <w:rPr>
          <w:color w:val="000000"/>
          <w:sz w:val="22"/>
          <w:szCs w:val="22"/>
        </w:rPr>
        <w:t>' as a proxy for financial risk; applied decision trees, random forest, and logistic regression.</w:t>
      </w:r>
    </w:p>
    <w:p w14:paraId="15F84337" w14:textId="7BA568E7" w:rsidR="00B47E96" w:rsidRPr="00AB05EA" w:rsidRDefault="00AB05EA" w:rsidP="006B6AAF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color w:val="000000"/>
          <w:sz w:val="22"/>
          <w:szCs w:val="22"/>
        </w:rPr>
      </w:pPr>
      <w:r w:rsidRPr="00AB05EA">
        <w:rPr>
          <w:color w:val="000000"/>
          <w:sz w:val="22"/>
          <w:szCs w:val="22"/>
        </w:rPr>
        <w:t>Balanced accuracy, interpretability, and defensibility to ensure the model met technical standards and business stakeholder expectations for early intervention and policy application.</w:t>
      </w:r>
    </w:p>
    <w:p w14:paraId="15491DEF" w14:textId="77777777" w:rsidR="00B47E96" w:rsidRDefault="00B47E96" w:rsidP="00D4159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71DF05" w14:textId="14D5F01D" w:rsidR="00507867" w:rsidRPr="00776B32" w:rsidRDefault="00B47E96" w:rsidP="00776B32">
      <w:pPr>
        <w:pStyle w:val="Body"/>
        <w:rPr>
          <w:rFonts w:ascii="Times New Roman" w:eastAsia="Times New Roman" w:hAnsi="Times New Roman" w:cs="Times New Roman"/>
        </w:rPr>
      </w:pPr>
      <w:r w:rsidRPr="00DE3795">
        <w:rPr>
          <w:rFonts w:ascii="Times New Roman" w:eastAsia="Times New Roman" w:hAnsi="Times New Roman" w:cs="Times New Roman"/>
          <w:b/>
          <w:bCs/>
          <w:sz w:val="26"/>
          <w:szCs w:val="26"/>
        </w:rPr>
        <w:t>PUBLICATIONS</w:t>
      </w:r>
      <w:r w:rsidRPr="00DE37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E379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47E96">
        <w:rPr>
          <w:rFonts w:ascii="Times New Roman" w:eastAsia="Times New Roman" w:hAnsi="Times New Roman" w:cs="Times New Roman"/>
        </w:rPr>
        <w:t>Non-Academic: Policy Commentary, Op-Eds, and Applied Reports)</w:t>
      </w:r>
    </w:p>
    <w:p w14:paraId="5BBEFC70" w14:textId="77777777" w:rsidR="00507867" w:rsidRDefault="00000000" w:rsidP="00776B32">
      <w:pPr>
        <w:pStyle w:val="Body"/>
        <w:numPr>
          <w:ilvl w:val="0"/>
          <w:numId w:val="5"/>
        </w:num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Rawat, D. (2021). NREGA: Historical Overview, Relevance and Challenges. Public Policy India.</w:t>
      </w:r>
    </w:p>
    <w:p w14:paraId="48E729E1" w14:textId="6ACB9035" w:rsidR="00507867" w:rsidRDefault="00000000" w:rsidP="00776B32">
      <w:pPr>
        <w:pStyle w:val="Body"/>
        <w:numPr>
          <w:ilvl w:val="0"/>
          <w:numId w:val="5"/>
        </w:num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Rawat, D. (2021). </w:t>
      </w:r>
      <w:r>
        <w:rPr>
          <w:rStyle w:val="None"/>
          <w:rFonts w:ascii="Times New Roman" w:hAnsi="Times New Roman"/>
          <w:i/>
          <w:iCs/>
        </w:rPr>
        <w:t>Tourism and Waste in Uttarakhand</w:t>
      </w:r>
      <w:r>
        <w:rPr>
          <w:rFonts w:ascii="Times New Roman" w:hAnsi="Times New Roman"/>
        </w:rPr>
        <w:t>. Social Development for Communities</w:t>
      </w:r>
      <w:r w:rsidR="00D41591">
        <w:rPr>
          <w:rFonts w:ascii="Times New Roman" w:hAnsi="Times New Roman"/>
        </w:rPr>
        <w:t>, Uttarakhand</w:t>
      </w:r>
    </w:p>
    <w:p w14:paraId="69236AB3" w14:textId="379384EF" w:rsidR="001544E0" w:rsidRDefault="00000000" w:rsidP="00776B32">
      <w:pPr>
        <w:pStyle w:val="Body"/>
        <w:numPr>
          <w:ilvl w:val="0"/>
          <w:numId w:val="5"/>
        </w:num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Rawat, D. (2022). Evaluating the National Food Security Act. Public Policy India.</w:t>
      </w:r>
    </w:p>
    <w:p w14:paraId="4E1D7573" w14:textId="19F742FF" w:rsidR="00B47E96" w:rsidRPr="001544E0" w:rsidRDefault="00B47E96" w:rsidP="00776B32">
      <w:pPr>
        <w:pStyle w:val="Body"/>
        <w:numPr>
          <w:ilvl w:val="0"/>
          <w:numId w:val="5"/>
        </w:numPr>
        <w:rPr>
          <w:rFonts w:ascii="Times New Roman" w:hAnsi="Times New Roman"/>
        </w:rPr>
      </w:pPr>
    </w:p>
    <w:p w14:paraId="3FD42FAA" w14:textId="06A1D51C" w:rsidR="00507867" w:rsidRDefault="00000000" w:rsidP="006B6AAF">
      <w:pPr>
        <w:pStyle w:val="Default"/>
        <w:suppressAutoHyphens/>
        <w:spacing w:before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AWARDS &amp; FELLOWSHIPS</w:t>
      </w:r>
    </w:p>
    <w:p w14:paraId="4A357309" w14:textId="77777777" w:rsidR="00507867" w:rsidRDefault="00000000" w:rsidP="006B6AAF">
      <w:pPr>
        <w:pStyle w:val="Body"/>
        <w:numPr>
          <w:ilvl w:val="0"/>
          <w:numId w:val="3"/>
        </w:num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CISAT Departmental Merit Fellowship, Claremont Graduate University (2024–2025)</w:t>
      </w:r>
    </w:p>
    <w:p w14:paraId="7F8AF7C8" w14:textId="3CCF7E33" w:rsidR="00507867" w:rsidRDefault="00000000" w:rsidP="006B6AAF">
      <w:pPr>
        <w:pStyle w:val="Body"/>
        <w:numPr>
          <w:ilvl w:val="0"/>
          <w:numId w:val="3"/>
        </w:num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Merit Scholarship, Ambedkar University Delhi (2021–2022)</w:t>
      </w:r>
    </w:p>
    <w:sectPr w:rsidR="0050786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845B6" w14:textId="77777777" w:rsidR="00A7245E" w:rsidRDefault="00A7245E">
      <w:r>
        <w:separator/>
      </w:r>
    </w:p>
  </w:endnote>
  <w:endnote w:type="continuationSeparator" w:id="0">
    <w:p w14:paraId="41BB2335" w14:textId="77777777" w:rsidR="00A7245E" w:rsidRDefault="00A7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9ACD4" w14:textId="77777777" w:rsidR="00507867" w:rsidRDefault="005078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47F13" w14:textId="77777777" w:rsidR="00A7245E" w:rsidRDefault="00A7245E">
      <w:r>
        <w:separator/>
      </w:r>
    </w:p>
  </w:footnote>
  <w:footnote w:type="continuationSeparator" w:id="0">
    <w:p w14:paraId="261478F2" w14:textId="77777777" w:rsidR="00A7245E" w:rsidRDefault="00A72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E3FBA" w14:textId="77777777" w:rsidR="00507867" w:rsidRDefault="005078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453D"/>
    <w:multiLevelType w:val="multilevel"/>
    <w:tmpl w:val="DB1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2E55"/>
    <w:multiLevelType w:val="multilevel"/>
    <w:tmpl w:val="4BBA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B0DED"/>
    <w:multiLevelType w:val="hybridMultilevel"/>
    <w:tmpl w:val="04BC1E0C"/>
    <w:styleLink w:val="Bullet"/>
    <w:lvl w:ilvl="0" w:tplc="05B4337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00570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1F4151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5F88CB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6B40A9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6D64E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76A9A0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24F60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EC6502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A612A69"/>
    <w:multiLevelType w:val="multilevel"/>
    <w:tmpl w:val="8C4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11136"/>
    <w:multiLevelType w:val="multilevel"/>
    <w:tmpl w:val="8C4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76465"/>
    <w:multiLevelType w:val="multilevel"/>
    <w:tmpl w:val="8C4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461BF"/>
    <w:multiLevelType w:val="hybridMultilevel"/>
    <w:tmpl w:val="04BC1E0C"/>
    <w:numStyleLink w:val="Bullet"/>
  </w:abstractNum>
  <w:abstractNum w:abstractNumId="7" w15:restartNumberingAfterBreak="0">
    <w:nsid w:val="60492718"/>
    <w:multiLevelType w:val="multilevel"/>
    <w:tmpl w:val="04D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67F4B"/>
    <w:multiLevelType w:val="multilevel"/>
    <w:tmpl w:val="88E8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55CBB"/>
    <w:multiLevelType w:val="multilevel"/>
    <w:tmpl w:val="8C4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486916">
    <w:abstractNumId w:val="2"/>
  </w:num>
  <w:num w:numId="2" w16cid:durableId="1370492030">
    <w:abstractNumId w:val="6"/>
  </w:num>
  <w:num w:numId="3" w16cid:durableId="95831765">
    <w:abstractNumId w:val="6"/>
    <w:lvlOverride w:ilvl="0">
      <w:lvl w:ilvl="0" w:tplc="0CE4E24C">
        <w:start w:val="1"/>
        <w:numFmt w:val="bullet"/>
        <w:lvlText w:val="•"/>
        <w:lvlJc w:val="left"/>
        <w:pPr>
          <w:ind w:left="67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461B50">
        <w:start w:val="1"/>
        <w:numFmt w:val="bullet"/>
        <w:lvlText w:val="•"/>
        <w:lvlJc w:val="left"/>
        <w:pPr>
          <w:ind w:left="89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F126E00">
        <w:start w:val="1"/>
        <w:numFmt w:val="bullet"/>
        <w:lvlText w:val="•"/>
        <w:lvlJc w:val="left"/>
        <w:pPr>
          <w:ind w:left="111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7520DE0">
        <w:start w:val="1"/>
        <w:numFmt w:val="bullet"/>
        <w:lvlText w:val="•"/>
        <w:lvlJc w:val="left"/>
        <w:pPr>
          <w:ind w:left="133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91A8F34">
        <w:start w:val="1"/>
        <w:numFmt w:val="bullet"/>
        <w:lvlText w:val="•"/>
        <w:lvlJc w:val="left"/>
        <w:pPr>
          <w:ind w:left="155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276336A">
        <w:start w:val="1"/>
        <w:numFmt w:val="bullet"/>
        <w:lvlText w:val="•"/>
        <w:lvlJc w:val="left"/>
        <w:pPr>
          <w:ind w:left="177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4B68DF0">
        <w:start w:val="1"/>
        <w:numFmt w:val="bullet"/>
        <w:lvlText w:val="•"/>
        <w:lvlJc w:val="left"/>
        <w:pPr>
          <w:ind w:left="199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334683E">
        <w:start w:val="1"/>
        <w:numFmt w:val="bullet"/>
        <w:lvlText w:val="•"/>
        <w:lvlJc w:val="left"/>
        <w:pPr>
          <w:ind w:left="221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3FAAE94">
        <w:start w:val="1"/>
        <w:numFmt w:val="bullet"/>
        <w:lvlText w:val="•"/>
        <w:lvlJc w:val="left"/>
        <w:pPr>
          <w:ind w:left="243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963459223">
    <w:abstractNumId w:val="6"/>
    <w:lvlOverride w:ilvl="0">
      <w:lvl w:ilvl="0" w:tplc="0CE4E24C">
        <w:start w:val="1"/>
        <w:numFmt w:val="bullet"/>
        <w:lvlText w:val="•"/>
        <w:lvlJc w:val="left"/>
        <w:pPr>
          <w:ind w:left="67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461B50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F126E00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7520DE0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91A8F34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276336A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4B68DF0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334683E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3FAAE94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 w16cid:durableId="1401635134">
    <w:abstractNumId w:val="6"/>
    <w:lvlOverride w:ilvl="0">
      <w:lvl w:ilvl="0" w:tplc="0CE4E24C">
        <w:start w:val="1"/>
        <w:numFmt w:val="bullet"/>
        <w:lvlText w:val="•"/>
        <w:lvlJc w:val="left"/>
        <w:pPr>
          <w:ind w:left="67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461B50">
        <w:start w:val="1"/>
        <w:numFmt w:val="bullet"/>
        <w:lvlText w:val="•"/>
        <w:lvlJc w:val="left"/>
        <w:pPr>
          <w:ind w:left="89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F126E00">
        <w:start w:val="1"/>
        <w:numFmt w:val="bullet"/>
        <w:lvlText w:val="•"/>
        <w:lvlJc w:val="left"/>
        <w:pPr>
          <w:ind w:left="111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7520DE0">
        <w:start w:val="1"/>
        <w:numFmt w:val="bullet"/>
        <w:lvlText w:val="•"/>
        <w:lvlJc w:val="left"/>
        <w:pPr>
          <w:ind w:left="133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91A8F34">
        <w:start w:val="1"/>
        <w:numFmt w:val="bullet"/>
        <w:lvlText w:val="•"/>
        <w:lvlJc w:val="left"/>
        <w:pPr>
          <w:ind w:left="155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276336A">
        <w:start w:val="1"/>
        <w:numFmt w:val="bullet"/>
        <w:lvlText w:val="•"/>
        <w:lvlJc w:val="left"/>
        <w:pPr>
          <w:ind w:left="177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4B68DF0">
        <w:start w:val="1"/>
        <w:numFmt w:val="bullet"/>
        <w:lvlText w:val="•"/>
        <w:lvlJc w:val="left"/>
        <w:pPr>
          <w:ind w:left="199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334683E">
        <w:start w:val="1"/>
        <w:numFmt w:val="bullet"/>
        <w:lvlText w:val="•"/>
        <w:lvlJc w:val="left"/>
        <w:pPr>
          <w:ind w:left="221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3FAAE94">
        <w:start w:val="1"/>
        <w:numFmt w:val="bullet"/>
        <w:lvlText w:val="•"/>
        <w:lvlJc w:val="left"/>
        <w:pPr>
          <w:ind w:left="2438" w:hanging="458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 w16cid:durableId="1720208453">
    <w:abstractNumId w:val="8"/>
  </w:num>
  <w:num w:numId="7" w16cid:durableId="301814390">
    <w:abstractNumId w:val="7"/>
  </w:num>
  <w:num w:numId="8" w16cid:durableId="1810853657">
    <w:abstractNumId w:val="0"/>
  </w:num>
  <w:num w:numId="9" w16cid:durableId="708843034">
    <w:abstractNumId w:val="1"/>
  </w:num>
  <w:num w:numId="10" w16cid:durableId="921915801">
    <w:abstractNumId w:val="3"/>
  </w:num>
  <w:num w:numId="11" w16cid:durableId="1102996884">
    <w:abstractNumId w:val="9"/>
  </w:num>
  <w:num w:numId="12" w16cid:durableId="1073816910">
    <w:abstractNumId w:val="5"/>
  </w:num>
  <w:num w:numId="13" w16cid:durableId="1833066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6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67"/>
    <w:rsid w:val="001218AB"/>
    <w:rsid w:val="001544E0"/>
    <w:rsid w:val="00507867"/>
    <w:rsid w:val="006B6AAF"/>
    <w:rsid w:val="00776B32"/>
    <w:rsid w:val="0094781C"/>
    <w:rsid w:val="00A7245E"/>
    <w:rsid w:val="00A84B55"/>
    <w:rsid w:val="00AB05EA"/>
    <w:rsid w:val="00B47E96"/>
    <w:rsid w:val="00C053C4"/>
    <w:rsid w:val="00D41591"/>
    <w:rsid w:val="00DE3795"/>
    <w:rsid w:val="00DF7167"/>
    <w:rsid w:val="00E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6F65"/>
  <w15:docId w15:val="{934C0A24-C2A5-FB41-BDE5-C94E6F8A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9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EE"/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D415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customStyle="1" w:styleId="apple-converted-space">
    <w:name w:val="apple-converted-space"/>
    <w:basedOn w:val="DefaultParagraphFont"/>
    <w:rsid w:val="00B47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olmaraw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Dolma Rawat</cp:lastModifiedBy>
  <cp:revision>5</cp:revision>
  <dcterms:created xsi:type="dcterms:W3CDTF">2025-06-03T20:24:00Z</dcterms:created>
  <dcterms:modified xsi:type="dcterms:W3CDTF">2025-06-08T00:58:00Z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2025-06-03T20:24:12Z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2077c1ab-ac64-4d93-b19d-ca254509551b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</Properties>
</file>