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Трудовые нарушения</w:t>
      </w:r>
    </w:p>
    <w:tbl>
      <w:tblPr>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t>Название (описание) карточки</w:t>
            </w:r>
          </w:p>
        </w:tc>
        <w:tc>
          <w:tcPr>
            <w:tcW w:type="dxa" w:w="2880"/>
          </w:tcPr>
          <w:p/>
        </w:tc>
        <w:tc>
          <w:tcPr>
            <w:tcW w:type="dxa" w:w="2880"/>
          </w:tcPr>
          <w:p>
            <w:r>
              <w:t>Федерация профсоюзов Кыргызстана</w:t>
            </w:r>
          </w:p>
        </w:tc>
      </w:tr>
      <w:tr>
        <w:tc>
          <w:tcPr>
            <w:tcW w:type="dxa" w:w="2880"/>
          </w:tcPr>
          <w:p>
            <w:r>
              <w:t>Дата создания</w:t>
            </w:r>
          </w:p>
        </w:tc>
        <w:tc>
          <w:tcPr>
            <w:tcW w:type="dxa" w:w="2880"/>
          </w:tcPr>
          <w:p/>
        </w:tc>
        <w:tc>
          <w:tcPr>
            <w:tcW w:type="dxa" w:w="2880"/>
          </w:tcPr>
          <w:p>
            <w:r>
              <w:t>2021-08-29 06:38:53.482695+00:00</w:t>
            </w:r>
          </w:p>
        </w:tc>
      </w:tr>
      <w:tr>
        <w:tc>
          <w:tcPr>
            <w:tcW w:type="dxa" w:w="2880"/>
          </w:tcPr>
          <w:p>
            <w:r>
              <w:t>Дата последних изменений</w:t>
            </w:r>
          </w:p>
        </w:tc>
        <w:tc>
          <w:tcPr>
            <w:tcW w:type="dxa" w:w="2880"/>
          </w:tcPr>
          <w:p/>
        </w:tc>
        <w:tc>
          <w:tcPr>
            <w:tcW w:type="dxa" w:w="2880"/>
          </w:tcPr>
          <w:p>
            <w:r>
              <w:t>2021-08-29 06:38:53.482735+00:00</w:t>
            </w:r>
          </w:p>
        </w:tc>
      </w:tr>
      <w:tr>
        <w:tc>
          <w:tcPr>
            <w:tcW w:type="dxa" w:w="2880"/>
          </w:tcPr>
          <w:p>
            <w:r>
              <w:t>Текст статьи/сообщения</w:t>
            </w:r>
          </w:p>
        </w:tc>
        <w:tc>
          <w:tcPr>
            <w:tcW w:type="dxa" w:w="2880"/>
          </w:tcPr>
          <w:p/>
        </w:tc>
        <w:tc>
          <w:tcPr>
            <w:tcW w:type="dxa" w:w="2880"/>
          </w:tcPr>
          <w:p>
            <w:r/>
          </w:p>
        </w:tc>
      </w:tr>
      <w:tr>
        <w:tc>
          <w:tcPr>
            <w:tcW w:type="dxa" w:w="2880"/>
          </w:tcPr>
          <w:p>
            <w:r>
              <w:t>Страна</w:t>
            </w:r>
          </w:p>
        </w:tc>
        <w:tc>
          <w:tcPr>
            <w:tcW w:type="dxa" w:w="2880"/>
          </w:tcPr>
          <w:p/>
        </w:tc>
        <w:tc>
          <w:tcPr>
            <w:tcW w:type="dxa" w:w="2880"/>
          </w:tcPr>
          <w:p>
            <w:r>
              <w:t>Кыргызстан</w:t>
            </w:r>
          </w:p>
        </w:tc>
      </w:tr>
      <w:tr>
        <w:tc>
          <w:tcPr>
            <w:tcW w:type="dxa" w:w="2880"/>
          </w:tcPr>
          <w:p>
            <w:r>
              <w:t>Регион</w:t>
            </w:r>
          </w:p>
        </w:tc>
        <w:tc>
          <w:tcPr>
            <w:tcW w:type="dxa" w:w="2880"/>
          </w:tcPr>
          <w:p/>
        </w:tc>
        <w:tc>
          <w:tcPr>
            <w:tcW w:type="dxa" w:w="2880"/>
          </w:tcPr>
          <w:p>
            <w:r>
              <w:t>г. Бишкек</w:t>
            </w:r>
          </w:p>
        </w:tc>
      </w:tr>
      <w:tr>
        <w:tc>
          <w:tcPr>
            <w:tcW w:type="dxa" w:w="2880"/>
          </w:tcPr>
          <w:p>
            <w:r>
              <w:t>Город (населённый пункт)</w:t>
            </w:r>
          </w:p>
        </w:tc>
        <w:tc>
          <w:tcPr>
            <w:tcW w:type="dxa" w:w="2880"/>
          </w:tcPr>
          <w:p/>
        </w:tc>
        <w:tc>
          <w:tcPr>
            <w:tcW w:type="dxa" w:w="2880"/>
          </w:tcPr>
          <w:p>
            <w:r>
              <w:t>Бишкек</w:t>
            </w:r>
          </w:p>
        </w:tc>
      </w:tr>
      <w:tr>
        <w:tc>
          <w:tcPr>
            <w:tcW w:type="dxa" w:w="2880"/>
          </w:tcPr>
          <w:p>
            <w:r>
              <w:t>Название организации</w:t>
            </w:r>
          </w:p>
        </w:tc>
        <w:tc>
          <w:tcPr>
            <w:tcW w:type="dxa" w:w="2880"/>
          </w:tcPr>
          <w:p/>
        </w:tc>
        <w:tc>
          <w:tcPr>
            <w:tcW w:type="dxa" w:w="2880"/>
          </w:tcPr>
          <w:p>
            <w:r>
              <w:t>Федерация профсоюзов Кыргызстана</w:t>
            </w:r>
          </w:p>
        </w:tc>
      </w:tr>
      <w:tr>
        <w:tc>
          <w:tcPr>
            <w:tcW w:type="dxa" w:w="2880"/>
          </w:tcPr>
          <w:p>
            <w:r>
              <w:t>Группа прав</w:t>
            </w:r>
          </w:p>
        </w:tc>
        <w:tc>
          <w:tcPr>
            <w:tcW w:type="dxa" w:w="2880"/>
          </w:tcPr>
          <w:p/>
        </w:tc>
        <w:tc>
          <w:tcPr>
            <w:tcW w:type="dxa" w:w="2880"/>
          </w:tcPr>
          <w:p>
            <w:r>
              <w:t>Нарушения положений Конвенций МОТ № 87 «Относительно свободы ассоциаций и защиты права на организацию»</w:t>
            </w:r>
          </w:p>
        </w:tc>
      </w:tr>
      <w:tr>
        <w:tc>
          <w:tcPr>
            <w:tcW w:type="dxa" w:w="2880"/>
          </w:tcPr>
          <w:p>
            <w:r>
              <w:t>Нарушения положений Конвенции МОТ №87</w:t>
            </w:r>
          </w:p>
        </w:tc>
        <w:tc>
          <w:tcPr>
            <w:tcW w:type="dxa" w:w="2880"/>
          </w:tcPr>
          <w:p/>
        </w:tc>
        <w:tc>
          <w:tcPr>
            <w:tcW w:type="dxa" w:w="2880"/>
          </w:tcPr>
          <w:p>
            <w:r>
              <w:t>Нарушение права профсоюза самостоятельно вырабатывать свои уставы и положения</w:t>
            </w:r>
          </w:p>
        </w:tc>
      </w:tr>
      <w:tr>
        <w:tc>
          <w:tcPr>
            <w:tcW w:type="dxa" w:w="2880"/>
          </w:tcPr>
          <w:p>
            <w:r>
              <w:t>Дата начала</w:t>
            </w:r>
          </w:p>
        </w:tc>
        <w:tc>
          <w:tcPr>
            <w:tcW w:type="dxa" w:w="2880"/>
          </w:tcPr>
          <w:p/>
        </w:tc>
        <w:tc>
          <w:tcPr>
            <w:tcW w:type="dxa" w:w="2880"/>
          </w:tcPr>
          <w:p>
            <w:r>
              <w:t>2019-04-09 18:00:00+00:00</w:t>
            </w:r>
          </w:p>
        </w:tc>
      </w:tr>
      <w:tr>
        <w:tc>
          <w:tcPr>
            <w:tcW w:type="dxa" w:w="2880"/>
          </w:tcPr>
          <w:p>
            <w:r>
              <w:t>Дата завершения</w:t>
            </w:r>
          </w:p>
        </w:tc>
        <w:tc>
          <w:tcPr>
            <w:tcW w:type="dxa" w:w="2880"/>
          </w:tcPr>
          <w:p/>
        </w:tc>
        <w:tc>
          <w:tcPr>
            <w:tcW w:type="dxa" w:w="2880"/>
          </w:tcPr>
          <w:p>
            <w:r>
              <w:t>2021-06-25 18:00:00+00:00</w:t>
            </w:r>
          </w:p>
        </w:tc>
      </w:tr>
      <w:tr>
        <w:tc>
          <w:tcPr>
            <w:tcW w:type="dxa" w:w="2880"/>
          </w:tcPr>
          <w:p>
            <w:r>
              <w:t>В отношении кого совершено нарушение:</w:t>
            </w:r>
          </w:p>
        </w:tc>
        <w:tc>
          <w:tcPr>
            <w:tcW w:type="dxa" w:w="2880"/>
          </w:tcPr>
          <w:p/>
        </w:tc>
        <w:tc>
          <w:tcPr>
            <w:tcW w:type="dxa" w:w="2880"/>
          </w:tcPr>
          <w:p>
            <w:r>
              <w:t>профсоюзная организация</w:t>
            </w:r>
          </w:p>
        </w:tc>
      </w:tr>
      <w:tr>
        <w:tc>
          <w:tcPr>
            <w:tcW w:type="dxa" w:w="2880"/>
          </w:tcPr>
          <w:p>
            <w:r>
              <w:t>Профсоюзная организация</w:t>
            </w:r>
          </w:p>
        </w:tc>
        <w:tc>
          <w:tcPr>
            <w:tcW w:type="dxa" w:w="2880"/>
          </w:tcPr>
          <w:p/>
        </w:tc>
        <w:tc>
          <w:tcPr>
            <w:tcW w:type="dxa" w:w="2880"/>
          </w:tcPr>
          <w:p>
            <w:r>
              <w:t>Федерация профсоюзов Кыргызстана</w:t>
            </w:r>
          </w:p>
        </w:tc>
      </w:tr>
      <w:tr>
        <w:tc>
          <w:tcPr>
            <w:tcW w:type="dxa" w:w="2880"/>
          </w:tcPr>
          <w:p>
            <w:r>
              <w:t xml:space="preserve">Название государственного органа, полное с указанием территориальной принадлежности </w:t>
            </w:r>
          </w:p>
        </w:tc>
        <w:tc>
          <w:tcPr>
            <w:tcW w:type="dxa" w:w="2880"/>
          </w:tcPr>
          <w:p/>
        </w:tc>
        <w:tc>
          <w:tcPr>
            <w:tcW w:type="dxa" w:w="2880"/>
          </w:tcPr>
          <w:p>
            <w:r>
              <w:t>Жогорку Кенеш Кыргызской Республики</w:t>
            </w:r>
          </w:p>
        </w:tc>
      </w:tr>
      <w:tr>
        <w:tc>
          <w:tcPr>
            <w:tcW w:type="dxa" w:w="2880"/>
          </w:tcPr>
          <w:p>
            <w:r>
              <w:t>Укажите точные имена, даты, места событий</w:t>
            </w:r>
          </w:p>
        </w:tc>
        <w:tc>
          <w:tcPr>
            <w:tcW w:type="dxa" w:w="2880"/>
          </w:tcPr>
          <w:p/>
        </w:tc>
        <w:tc>
          <w:tcPr>
            <w:tcW w:type="dxa" w:w="2880"/>
          </w:tcPr>
          <w:p>
            <w:r>
              <w:t>Проект Закона Кыргызской Республики "О профессиональных союзах", инициированный депутатами Жогорку Кенеша Кыргызской Республики Толоновым Д.Э., Масабировым Т.А., Асылбаевой Г.К., Примовым У.Б., Тиллаевым Т.Г., Турусбековым Б.С., Гаипкуловым И.Т., Рыспаевым К.Дж., Бакировым М.И</w:t>
            </w:r>
          </w:p>
        </w:tc>
      </w:tr>
      <w:tr>
        <w:tc>
          <w:tcPr>
            <w:tcW w:type="dxa" w:w="2880"/>
          </w:tcPr>
          <w:p>
            <w:r>
              <w:t>Укажите ПОСЛЕДОВАТЕЛЬНО, что произошло. Параллельно указывайте, чем подтверждаются эти факты (если есть приложения, укажите сразу номера и названия соответствующих приложений)</w:t>
            </w:r>
          </w:p>
        </w:tc>
        <w:tc>
          <w:tcPr>
            <w:tcW w:type="dxa" w:w="2880"/>
          </w:tcPr>
          <w:p/>
        </w:tc>
        <w:tc>
          <w:tcPr>
            <w:tcW w:type="dxa" w:w="2880"/>
          </w:tcPr>
          <w:p>
            <w:r>
              <w:t>Главная цель этого Закона – формирование централизованного вертикального управления профсоюзной деятельности с усилением полномочий Председателя  ФПК, усложнение процедуры  избрания и отстранения его от должности исключительно съездом ФПК сроком на 5 лет, отсутствие основания для досрочного освобождения председателя от должности и ряда других негативных изменений, в части таких как добровольность вступления в профсоюзные организации и их объединения,  принцип федерализма и равноправия членских организаций, принцип подотчетности выборных профсоюзных органов. Закон противоречит ст.3,7 Конвенции МОТ №87 о праве членских организаций вырабатывать свои Уставы и административные регламенты, свободно выбирать своих представителей, организовывать свой аппарат и свою деятельность и формулировать свою программу действий. С усилением полномочий  в проекте Закона председатель наделяется единоличным правом распоряжаться профсоюзной собственностью, назначать членов Совета и других профсоюзных органов.</w:t>
            </w:r>
          </w:p>
        </w:tc>
      </w:tr>
      <w:tr>
        <w:tc>
          <w:tcPr>
            <w:tcW w:type="dxa" w:w="2880"/>
          </w:tcPr>
          <w:p>
            <w:r>
              <w:t>Опишите, какие действия предприняты профсоюзом/правозащитной организацией. Параллельно указывайте, чем подтверждаются эти факты (если есть приложения, укажите сразу номера и названия соответствующих приложений)</w:t>
            </w:r>
          </w:p>
        </w:tc>
        <w:tc>
          <w:tcPr>
            <w:tcW w:type="dxa" w:w="2880"/>
          </w:tcPr>
          <w:p/>
        </w:tc>
        <w:tc>
          <w:tcPr>
            <w:tcW w:type="dxa" w:w="2880"/>
          </w:tcPr>
          <w:p>
            <w:r>
              <w:t>Были направлены возражение против данного законопроекта от многих Международных профсоюзных объединений, отраслевых профсоюзных организаций и первичных профсоюзных организаций.</w:t>
            </w:r>
          </w:p>
        </w:tc>
      </w:tr>
      <w:tr>
        <w:tc>
          <w:tcPr>
            <w:tcW w:type="dxa" w:w="2880"/>
          </w:tcPr>
          <w:p>
            <w:r>
              <w:t>Чем завершилась ситуация (если завершилась) или состояние в текущий момент</w:t>
            </w:r>
          </w:p>
        </w:tc>
        <w:tc>
          <w:tcPr>
            <w:tcW w:type="dxa" w:w="2880"/>
          </w:tcPr>
          <w:p/>
        </w:tc>
        <w:tc>
          <w:tcPr>
            <w:tcW w:type="dxa" w:w="2880"/>
          </w:tcPr>
          <w:p>
            <w:r>
              <w:t>На сегодняшний день проект Закона "О профессиональных союзах" должны рассмотреть на втором чтении в ЖК КР.</w:t>
            </w:r>
          </w:p>
        </w:tc>
      </w:tr>
      <w:tr>
        <w:tc>
          <w:tcPr>
            <w:tcW w:type="dxa" w:w="2880"/>
          </w:tcPr>
          <w:p>
            <w:r>
              <w:t>Характер нарушения</w:t>
            </w:r>
          </w:p>
        </w:tc>
        <w:tc>
          <w:tcPr>
            <w:tcW w:type="dxa" w:w="2880"/>
          </w:tcPr>
          <w:p/>
        </w:tc>
        <w:tc>
          <w:tcPr>
            <w:tcW w:type="dxa" w:w="2880"/>
          </w:tcPr>
          <w:p>
            <w:r>
              <w:t>Системное</w:t>
            </w:r>
          </w:p>
        </w:tc>
      </w:tr>
      <w:tr>
        <w:tc>
          <w:tcPr>
            <w:tcW w:type="dxa" w:w="2880"/>
          </w:tcPr>
          <w:p>
            <w:r>
              <w:t>Ситуация с правами</w:t>
            </w:r>
          </w:p>
        </w:tc>
        <w:tc>
          <w:tcPr>
            <w:tcW w:type="dxa" w:w="2880"/>
          </w:tcPr>
          <w:p/>
        </w:tc>
        <w:tc>
          <w:tcPr>
            <w:tcW w:type="dxa" w:w="2880"/>
          </w:tcPr>
          <w:p>
            <w:r>
              <w:t>Права не восстановлены</w:t>
            </w:r>
          </w:p>
        </w:tc>
      </w:tr>
      <w:tr>
        <w:tc>
          <w:tcPr>
            <w:tcW w:type="dxa" w:w="2880"/>
          </w:tcPr>
          <w:p>
            <w:r>
              <w:t>Ситуация с потерпевшим(и)</w:t>
            </w:r>
          </w:p>
        </w:tc>
        <w:tc>
          <w:tcPr>
            <w:tcW w:type="dxa" w:w="2880"/>
          </w:tcPr>
          <w:p/>
        </w:tc>
        <w:tc>
          <w:tcPr>
            <w:tcW w:type="dxa" w:w="2880"/>
          </w:tcPr>
          <w:p>
            <w:r>
              <w:t>Продолжает (ют) работать</w:t>
            </w:r>
          </w:p>
        </w:tc>
      </w:tr>
      <w:tr>
        <w:tc>
          <w:tcPr>
            <w:tcW w:type="dxa" w:w="2880"/>
          </w:tcPr>
          <w:p>
            <w:r>
              <w:t>Профсоюз на месте работы после произошедшего</w:t>
            </w:r>
          </w:p>
        </w:tc>
        <w:tc>
          <w:tcPr>
            <w:tcW w:type="dxa" w:w="2880"/>
          </w:tcPr>
          <w:p/>
        </w:tc>
        <w:tc>
          <w:tcPr>
            <w:tcW w:type="dxa" w:w="2880"/>
          </w:tcPr>
          <w:p>
            <w:r>
              <w:t>Продолжает действовать</w:t>
            </w:r>
          </w:p>
        </w:tc>
      </w:tr>
      <w:tr>
        <w:tc>
          <w:tcPr>
            <w:tcW w:type="dxa" w:w="2880"/>
          </w:tcPr>
          <w:p>
            <w:r>
              <w:t>Численность профсоюза после произошедшего</w:t>
            </w:r>
          </w:p>
        </w:tc>
        <w:tc>
          <w:tcPr>
            <w:tcW w:type="dxa" w:w="2880"/>
          </w:tcPr>
          <w:p/>
        </w:tc>
        <w:tc>
          <w:tcPr>
            <w:tcW w:type="dxa" w:w="2880"/>
          </w:tcPr>
          <w:p>
            <w:r>
              <w:t>Численность сократилась</w:t>
            </w:r>
          </w:p>
        </w:tc>
      </w:tr>
      <w:tr>
        <w:tc>
          <w:tcPr>
            <w:tcW w:type="dxa" w:w="2880"/>
          </w:tcPr>
          <w:p>
            <w:r>
              <w:t>Кейсы, связанные с данной ситуацией</w:t>
            </w:r>
          </w:p>
        </w:tc>
        <w:tc>
          <w:tcPr>
            <w:tcW w:type="dxa" w:w="2880"/>
          </w:tcPr>
          <w:p/>
        </w:tc>
        <w:tc>
          <w:tcPr>
            <w:tcW w:type="dxa" w:w="2880"/>
          </w:tcPr>
          <w:p>
            <w:r/>
          </w:p>
        </w:tc>
      </w:tr>
      <w:tr>
        <w:tc>
          <w:tcPr>
            <w:tcW w:type="dxa" w:w="2880"/>
          </w:tcPr>
          <w:p>
            <w:r>
              <w:t>Монитор</w:t>
            </w:r>
          </w:p>
        </w:tc>
        <w:tc>
          <w:tcPr>
            <w:tcW w:type="dxa" w:w="2880"/>
          </w:tcPr>
          <w:p/>
        </w:tc>
        <w:tc>
          <w:tcPr>
            <w:tcW w:type="dxa" w:w="2880"/>
          </w:tcPr>
          <w:p>
            <w:r>
              <w:t>admin</w:t>
            </w:r>
          </w:p>
        </w:tc>
      </w:tr>
      <w:tr>
        <w:tc>
          <w:tcPr>
            <w:tcW w:type="dxa" w:w="2880"/>
          </w:tcPr>
          <w:p>
            <w:r>
              <w:t>Источник информации о нарушении</w:t>
            </w:r>
          </w:p>
        </w:tc>
        <w:tc>
          <w:tcPr>
            <w:tcW w:type="dxa" w:w="2880"/>
          </w:tcPr>
          <w:p/>
        </w:tc>
        <w:tc>
          <w:tcPr>
            <w:tcW w:type="dxa" w:w="2880"/>
          </w:tcPr>
          <w:p>
            <w:r>
              <w:t>информация от профсоюзов</w:t>
            </w:r>
          </w:p>
        </w:tc>
      </w:tr>
      <w:tr>
        <w:tc>
          <w:tcPr>
            <w:tcW w:type="dxa" w:w="2880"/>
          </w:tcPr>
          <w:p>
            <w:r>
              <w:t>Кем было совершено нарушение</w:t>
            </w:r>
          </w:p>
        </w:tc>
        <w:tc>
          <w:tcPr>
            <w:tcW w:type="dxa" w:w="2880"/>
          </w:tcPr>
          <w:p/>
        </w:tc>
        <w:tc>
          <w:tcPr>
            <w:tcW w:type="dxa" w:w="2880"/>
          </w:tcPr>
          <w:p>
            <w:r>
              <w:t>Государственные органы</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