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Название (описание) карточки</w:t>
            </w:r>
          </w:p>
        </w:tc>
        <w:tc>
          <w:tcPr>
            <w:tcW w:type="dxa" w:w="4320"/>
          </w:tcPr>
          <w:p>
            <w:r>
              <w:t>АО "Усть-Каменогорский машиностроительный завод"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2021.08.29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2021.08.29</w:t>
            </w:r>
          </w:p>
        </w:tc>
      </w:tr>
      <w:tr>
        <w:tc>
          <w:tcPr>
            <w:tcW w:type="dxa" w:w="4320"/>
          </w:tcPr>
          <w:p>
            <w:r>
              <w:t>Источник информации</w:t>
            </w:r>
          </w:p>
        </w:tc>
        <w:tc>
          <w:tcPr>
            <w:tcW w:type="dxa" w:w="4320"/>
          </w:tcPr>
          <w:p>
            <w:r>
              <w:t>https://ru.sputnik.kz/regions/20210802/17751057/Sotrudnikam-krupnogo-zavoda-v-Ust-Kamenogorske-zadolzhali-46-millionov-tenge.html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Казахстан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Восточно-Казахстанская область</w:t>
            </w:r>
          </w:p>
        </w:tc>
      </w:tr>
      <w:tr>
        <w:tc>
          <w:tcPr>
            <w:tcW w:type="dxa" w:w="4320"/>
          </w:tcPr>
          <w:p>
            <w:r>
              <w:t>Город (населённый пункт)</w:t>
            </w:r>
          </w:p>
        </w:tc>
        <w:tc>
          <w:tcPr>
            <w:tcW w:type="dxa" w:w="4320"/>
          </w:tcPr>
          <w:p>
            <w:r>
              <w:t>г. Усть-Каменогорск</w:t>
            </w:r>
          </w:p>
        </w:tc>
      </w:tr>
      <w:tr>
        <w:tc>
          <w:tcPr>
            <w:tcW w:type="dxa" w:w="4320"/>
          </w:tcPr>
          <w:p>
            <w:r>
              <w:t>Название организации</w:t>
            </w:r>
          </w:p>
        </w:tc>
        <w:tc>
          <w:tcPr>
            <w:tcW w:type="dxa" w:w="4320"/>
          </w:tcPr>
          <w:p>
            <w:r>
              <w:t>АО "Востокмашзавод"</w:t>
            </w:r>
          </w:p>
        </w:tc>
      </w:tr>
      <w:tr>
        <w:tc>
          <w:tcPr>
            <w:tcW w:type="dxa" w:w="4320"/>
          </w:tcPr>
          <w:p>
            <w:r>
              <w:t>Группа прав</w:t>
            </w:r>
          </w:p>
        </w:tc>
        <w:tc>
          <w:tcPr>
            <w:tcW w:type="dxa" w:w="4320"/>
          </w:tcPr>
          <w:p>
            <w:r>
              <w:t>Принцип запрещения дискриминации</w:t>
            </w:r>
          </w:p>
        </w:tc>
      </w:tr>
      <w:tr>
        <w:tc>
          <w:tcPr>
            <w:tcW w:type="dxa" w:w="4320"/>
          </w:tcPr>
          <w:p>
            <w:r>
              <w:t>Принцип запрещения дискриминации</w:t>
            </w:r>
          </w:p>
        </w:tc>
        <w:tc>
          <w:tcPr>
            <w:tcW w:type="dxa" w:w="4320"/>
          </w:tcPr>
          <w:p>
            <w:r>
              <w:t>Дискриминация в различных сферах трудовых отношений</w:t>
            </w:r>
          </w:p>
        </w:tc>
      </w:tr>
      <w:tr>
        <w:tc>
          <w:tcPr>
            <w:tcW w:type="dxa" w:w="4320"/>
          </w:tcPr>
          <w:p>
            <w:r>
              <w:t>Дискриминация в различных сферах трудовых отношений</w:t>
            </w:r>
          </w:p>
        </w:tc>
        <w:tc>
          <w:tcPr>
            <w:tcW w:type="dxa" w:w="4320"/>
          </w:tcPr>
          <w:p>
            <w:r>
              <w:t>Оплата труда</w:t>
            </w:r>
          </w:p>
        </w:tc>
      </w:tr>
      <w:tr>
        <w:tc>
          <w:tcPr>
            <w:tcW w:type="dxa" w:w="4320"/>
          </w:tcPr>
          <w:p>
            <w:r>
              <w:t>Дата начала</w:t>
            </w:r>
          </w:p>
        </w:tc>
        <w:tc>
          <w:tcPr>
            <w:tcW w:type="dxa" w:w="4320"/>
          </w:tcPr>
          <w:p>
            <w:r>
              <w:t>2021.04.30</w:t>
            </w:r>
          </w:p>
        </w:tc>
      </w:tr>
      <w:tr>
        <w:tc>
          <w:tcPr>
            <w:tcW w:type="dxa" w:w="4320"/>
          </w:tcPr>
          <w:p>
            <w:r>
              <w:t>Дата завершения</w:t>
            </w:r>
          </w:p>
        </w:tc>
        <w:tc>
          <w:tcPr>
            <w:tcW w:type="dxa" w:w="4320"/>
          </w:tcPr>
          <w:p>
            <w:r>
              <w:t>2021.08.01</w:t>
            </w:r>
          </w:p>
        </w:tc>
      </w:tr>
      <w:tr>
        <w:tc>
          <w:tcPr>
            <w:tcW w:type="dxa" w:w="4320"/>
          </w:tcPr>
          <w:p>
            <w:r>
              <w:t>В отношении кого совершено нарушение:</w:t>
            </w:r>
          </w:p>
        </w:tc>
        <w:tc>
          <w:tcPr>
            <w:tcW w:type="dxa" w:w="4320"/>
          </w:tcPr>
          <w:p>
            <w:r>
              <w:t>группа лиц (работников)</w:t>
            </w:r>
          </w:p>
        </w:tc>
      </w:tr>
      <w:tr>
        <w:tc>
          <w:tcPr>
            <w:tcW w:type="dxa" w:w="4320"/>
          </w:tcPr>
          <w:p>
            <w:r>
              <w:t>Укажите точные имена, даты, места событий</w:t>
            </w:r>
          </w:p>
        </w:tc>
        <w:tc>
          <w:tcPr>
            <w:tcW w:type="dxa" w:w="4320"/>
          </w:tcPr>
          <w:p>
            <w:r>
              <w:t>Руководитель отдела контроля трудовых отношений управления государственной инспекции труда Восточно-Казахстанской области Галия Токтасынова, 01.05. по 2.08.2021 г., город Усть-Каменогорск</w:t>
            </w:r>
          </w:p>
        </w:tc>
      </w:tr>
      <w:tr>
        <w:tc>
          <w:tcPr>
            <w:tcW w:type="dxa" w:w="4320"/>
          </w:tcPr>
          <w:p>
            <w:r>
              <w:t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Группа работников АО "Востокмашзавод" в количестве 256 человек обратилась в Управления государственной инспекции труда Восточно-Казахстанской области в связи с тем, что администрация предприятия не выплачивает три месяца заработную плану. В настоящее время долг составил 46 млн. тенге. Работники жалуются, что ежемесячно выплачивается сумма в размере 25 тыс. тенге на человека. Работники считают это унизительными и не законными. Работники обратились с заявлением на имя руководителя Управления государственной инспекции труда Восточно-Казахстанской области Т. Кизатова. В настоящее время идет процесс проверки.</w:t>
            </w:r>
          </w:p>
        </w:tc>
      </w:tr>
      <w:tr>
        <w:tc>
          <w:tcPr>
            <w:tcW w:type="dxa" w:w="4320"/>
          </w:tcPr>
          <w:p>
            <w:r>
              <w:t>Опишите, какие действия предприняты профсоюзом/правозащитной организацией. Параллельно указывайте, чем подтверждаются эти факты (если есть приложения, укажите сразу номера и названия соответствующих приложений)</w:t>
            </w:r>
          </w:p>
        </w:tc>
        <w:tc>
          <w:tcPr>
            <w:tcW w:type="dxa" w:w="4320"/>
          </w:tcPr>
          <w:p>
            <w:r>
              <w:t>Профсоюз устранился от решения этой проблемы</w:t>
            </w:r>
          </w:p>
        </w:tc>
      </w:tr>
      <w:tr>
        <w:tc>
          <w:tcPr>
            <w:tcW w:type="dxa" w:w="4320"/>
          </w:tcPr>
          <w:p>
            <w:r>
              <w:t>Чем завершилась ситуация (если завершилась) или состояние в текущий момент</w:t>
            </w:r>
          </w:p>
        </w:tc>
        <w:tc>
          <w:tcPr>
            <w:tcW w:type="dxa" w:w="4320"/>
          </w:tcPr>
          <w:p>
            <w:r>
              <w:t>В настоящее время со слов руководителя отдела контроля трудовых отношений управления государственной инспекции труда Восточно-Казахстанской области Галии Токтасыновой назначена внеплановая проверка.</w:t>
            </w:r>
          </w:p>
        </w:tc>
      </w:tr>
      <w:tr>
        <w:tc>
          <w:tcPr>
            <w:tcW w:type="dxa" w:w="4320"/>
          </w:tcPr>
          <w:p>
            <w:r>
              <w:t>Характер нарушения</w:t>
            </w:r>
          </w:p>
        </w:tc>
        <w:tc>
          <w:tcPr>
            <w:tcW w:type="dxa" w:w="4320"/>
          </w:tcPr>
          <w:p>
            <w:r>
              <w:t>Системное</w:t>
            </w:r>
          </w:p>
        </w:tc>
      </w:tr>
      <w:tr>
        <w:tc>
          <w:tcPr>
            <w:tcW w:type="dxa" w:w="4320"/>
          </w:tcPr>
          <w:p>
            <w:r>
              <w:t>Ситуация с правами</w:t>
            </w:r>
          </w:p>
        </w:tc>
        <w:tc>
          <w:tcPr>
            <w:tcW w:type="dxa" w:w="4320"/>
          </w:tcPr>
          <w:p>
            <w:r>
              <w:t>Права не восстановлены</w:t>
            </w:r>
          </w:p>
        </w:tc>
      </w:tr>
      <w:tr>
        <w:tc>
          <w:tcPr>
            <w:tcW w:type="dxa" w:w="4320"/>
          </w:tcPr>
          <w:p>
            <w:r>
              <w:t>Ситуация с потерпевшим(и)</w:t>
            </w:r>
          </w:p>
        </w:tc>
        <w:tc>
          <w:tcPr>
            <w:tcW w:type="dxa" w:w="4320"/>
          </w:tcPr>
          <w:p>
            <w:r>
              <w:t>Продолжает (ют) работать</w:t>
            </w:r>
          </w:p>
        </w:tc>
      </w:tr>
      <w:tr>
        <w:tc>
          <w:tcPr>
            <w:tcW w:type="dxa" w:w="4320"/>
          </w:tcPr>
          <w:p>
            <w:r>
              <w:t>Профсоюз на месте работы после произошедшего</w:t>
            </w:r>
          </w:p>
        </w:tc>
        <w:tc>
          <w:tcPr>
            <w:tcW w:type="dxa" w:w="4320"/>
          </w:tcPr>
          <w:p>
            <w:r>
              <w:t>Продолжает действовать</w:t>
            </w:r>
          </w:p>
        </w:tc>
      </w:tr>
      <w:tr>
        <w:tc>
          <w:tcPr>
            <w:tcW w:type="dxa" w:w="4320"/>
          </w:tcPr>
          <w:p>
            <w:r>
              <w:t>Численность профсоюза после произошедшего</w:t>
            </w:r>
          </w:p>
        </w:tc>
        <w:tc>
          <w:tcPr>
            <w:tcW w:type="dxa" w:w="4320"/>
          </w:tcPr>
          <w:p>
            <w:r>
              <w:t>Численность сохранилась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Источник информации о нарушении</w:t>
            </w:r>
          </w:p>
        </w:tc>
        <w:tc>
          <w:tcPr>
            <w:tcW w:type="dxa" w:w="4320"/>
          </w:tcPr>
          <w:p>
            <w:r>
              <w:t>сообщение в СМИ</w:t>
            </w:r>
          </w:p>
        </w:tc>
      </w:tr>
      <w:tr>
        <w:tc>
          <w:tcPr>
            <w:tcW w:type="dxa" w:w="4320"/>
          </w:tcPr>
          <w:p>
            <w:r>
              <w:t>Кем было совершено нарушение</w:t>
            </w:r>
          </w:p>
        </w:tc>
        <w:tc>
          <w:tcPr>
            <w:tcW w:type="dxa" w:w="4320"/>
          </w:tcPr>
          <w:p>
            <w:r>
              <w:t>Работодатель (компания)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