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ОБЩАЯ ИНФОРМАЦИЯ  Название (описание) карточки: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2021.10.04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2021.10.04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Казахстан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Нур-Султан (Астана)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Кунтуу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Название (описание) карточки: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Нарушения положений Конвенций МОТ № 87 «Относительно свободы ассоциаций и защиты права на организацию»</w:t>
            </w:r>
          </w:p>
        </w:tc>
      </w:tr>
      <w:tr>
        <w:tc>
          <w:tcPr>
            <w:tcW w:type="dxa" w:w="4320"/>
          </w:tcPr>
          <w:p>
            <w:r>
              <w:t>Нарушения положений Конвенции МОТ №87</w:t>
            </w:r>
          </w:p>
        </w:tc>
        <w:tc>
          <w:tcPr>
            <w:tcW w:type="dxa" w:w="4320"/>
          </w:tcPr>
          <w:p>
            <w:r>
              <w:t>Нарушение права профсоюза свободно организовывать свою деятельность и формулировать свою программу действий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2021.10.03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профсоюзная организация</w:t>
            </w:r>
          </w:p>
        </w:tc>
      </w:tr>
      <w:tr>
        <w:tc>
          <w:tcPr>
            <w:tcW w:type="dxa" w:w="4320"/>
          </w:tcPr>
          <w:p>
            <w:r>
              <w:t>Профсоюзная организация</w:t>
            </w:r>
          </w:p>
        </w:tc>
        <w:tc>
          <w:tcPr>
            <w:tcW w:type="dxa" w:w="4320"/>
          </w:tcPr>
          <w:p>
            <w:r>
              <w:t>ЛИЦО ИЛИ ОРГАНИЗАЦИЯ  В отношении кого совершено нарушение: профсоюзная организация Профсоюзная организация Укажите объединение (название федерации, конфедерации профсоюзов) :</w:t>
            </w:r>
          </w:p>
        </w:tc>
      </w:tr>
      <w:tr>
        <w:tc>
          <w:tcPr>
            <w:tcW w:type="dxa" w:w="4320"/>
          </w:tcPr>
          <w:p>
            <w:r>
              <w:t xml:space="preserve">Название правоохранительного органа,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Название правоохранительного органа, полное с указанием территориальной принадлежности :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Укажите точные имена, даты, места событий: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Укажите точные имена, даты, места событий:</w:t>
            </w:r>
          </w:p>
        </w:tc>
      </w:tr>
      <w:tr>
        <w:tc>
          <w:tcPr>
            <w:tcW w:type="dxa" w:w="432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Укажите точные имена, даты, места событий: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Укажите точные имена, даты, места событий: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Продолжает (ют) работать</w:t>
            </w:r>
          </w:p>
        </w:tc>
      </w:tr>
      <w:tr>
        <w:tc>
          <w:tcPr>
            <w:tcW w:type="dxa" w:w="4320"/>
          </w:tcPr>
          <w:p>
            <w:r>
              <w:t>Профсоюз на месте работы после произошедшего</w:t>
            </w:r>
          </w:p>
        </w:tc>
        <w:tc>
          <w:tcPr>
            <w:tcW w:type="dxa" w:w="4320"/>
          </w:tcPr>
          <w:p>
            <w:r>
              <w:t>Продолжает существовать, но не действует</w:t>
            </w:r>
          </w:p>
        </w:tc>
      </w:tr>
      <w:tr>
        <w:tc>
          <w:tcPr>
            <w:tcW w:type="dxa" w:w="4320"/>
          </w:tcPr>
          <w:p>
            <w:r>
              <w:t>Численность профсоюза после произошедшего</w:t>
            </w:r>
          </w:p>
        </w:tc>
        <w:tc>
          <w:tcPr>
            <w:tcW w:type="dxa" w:w="4320"/>
          </w:tcPr>
          <w:p>
            <w:r>
              <w:t>Численность сократилась</w:t>
            </w:r>
          </w:p>
        </w:tc>
      </w:tr>
      <w:tr>
        <w:tc>
          <w:tcPr>
            <w:tcW w:type="dxa" w:w="4320"/>
          </w:tcPr>
          <w:p>
            <w:r>
              <w:t>Кейсы, связанные с данной ситуацией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Фото/видео/документы:Файл не выбран</w:t>
              <w:br/>
              <w:br/>
              <w:t>Кейсы, связанные с данной ситуацией:Файл не выбран</w:t>
              <w:br/>
              <w:br/>
              <w:t>Кейсы, связанные с данной ситуацие</w:t>
            </w:r>
          </w:p>
        </w:tc>
      </w:tr>
      <w:tr>
        <w:tc>
          <w:tcPr>
            <w:tcW w:type="dxa" w:w="4320"/>
          </w:tcPr>
          <w:p>
            <w:r>
              <w:t>Отрасль деятельности профсоюза</w:t>
            </w:r>
          </w:p>
        </w:tc>
        <w:tc>
          <w:tcPr>
            <w:tcW w:type="dxa" w:w="4320"/>
          </w:tcPr>
          <w:p>
            <w:r>
              <w:t>культура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 нарушении, допущенном в отношении человека лично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интервью с пострадавшим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Правоохранительные органы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