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B3" w:rsidRDefault="005E3FB3" w:rsidP="005E3FB3">
      <w:r>
        <w:t>'</w:t>
      </w:r>
      <w:proofErr w:type="spellStart"/>
      <w:r>
        <w:t>data.frame</w:t>
      </w:r>
      <w:proofErr w:type="spellEnd"/>
      <w:r>
        <w:t>':</w:t>
      </w:r>
      <w:r>
        <w:tab/>
        <w:t>600 obs. of  46 variables:</w:t>
      </w:r>
    </w:p>
    <w:p w:rsidR="005E3FB3" w:rsidRDefault="005E3FB3" w:rsidP="005E3FB3">
      <w:r>
        <w:t xml:space="preserve"> $ Member.id            : int  1010010 1010020 1014020 1014030 1014190 1017020 1017110 1017160 1017360 1017460 ...</w:t>
      </w:r>
    </w:p>
    <w:p w:rsidR="005E3FB3" w:rsidRDefault="005E3FB3" w:rsidP="005E3FB3">
      <w:r>
        <w:t xml:space="preserve"> </w:t>
      </w:r>
      <w:r w:rsidRPr="005E3FB3">
        <w:rPr>
          <w:highlight w:val="yellow"/>
        </w:rPr>
        <w:t>$ SEC</w:t>
      </w:r>
      <w:r>
        <w:t xml:space="preserve">                  : int  4 3 2 4 4 4 4 4 4 1 ...</w:t>
      </w:r>
    </w:p>
    <w:p w:rsidR="005E3FB3" w:rsidRDefault="005E3FB3" w:rsidP="005E3FB3">
      <w:r>
        <w:t xml:space="preserve"> </w:t>
      </w:r>
      <w:r w:rsidRPr="005E3FB3">
        <w:rPr>
          <w:highlight w:val="yellow"/>
        </w:rPr>
        <w:t>$ FEH</w:t>
      </w:r>
      <w:r>
        <w:t xml:space="preserve">                  : int  3 2 3 0 1 3 2 3 3 3 ...</w:t>
      </w:r>
    </w:p>
    <w:p w:rsidR="005E3FB3" w:rsidRDefault="005E3FB3" w:rsidP="005E3FB3">
      <w:r>
        <w:t xml:space="preserve"> </w:t>
      </w:r>
      <w:r w:rsidRPr="005E3FB3">
        <w:rPr>
          <w:highlight w:val="yellow"/>
        </w:rPr>
        <w:t>$ MT</w:t>
      </w:r>
      <w:r>
        <w:t xml:space="preserve">                   : int  10 10 10 0 10 10 10 10 10 5 ...</w:t>
      </w:r>
    </w:p>
    <w:p w:rsidR="005E3FB3" w:rsidRDefault="005E3FB3" w:rsidP="005E3FB3">
      <w:r>
        <w:t xml:space="preserve"> </w:t>
      </w:r>
      <w:r w:rsidRPr="005E3FB3">
        <w:rPr>
          <w:highlight w:val="yellow"/>
        </w:rPr>
        <w:t>$ SEX</w:t>
      </w:r>
      <w:r>
        <w:t xml:space="preserve">                  : int  1 2 2 0 2 2 2 2 2 1 ...</w:t>
      </w:r>
    </w:p>
    <w:p w:rsidR="005E3FB3" w:rsidRDefault="005E3FB3" w:rsidP="005E3FB3">
      <w:r>
        <w:t xml:space="preserve"> $ AGE                  : int  4 2 4 4 3 3 4 2 4 4 ...</w:t>
      </w:r>
    </w:p>
    <w:p w:rsidR="005E3FB3" w:rsidRDefault="005E3FB3" w:rsidP="005E3FB3">
      <w:r>
        <w:t xml:space="preserve"> </w:t>
      </w:r>
      <w:r w:rsidRPr="005E3FB3">
        <w:rPr>
          <w:highlight w:val="yellow"/>
        </w:rPr>
        <w:t>$ EDU</w:t>
      </w:r>
      <w:r>
        <w:t xml:space="preserve">                  : int  4 4 5 0 4 4 1 4 4 7 ...</w:t>
      </w:r>
    </w:p>
    <w:p w:rsidR="005E3FB3" w:rsidRDefault="005E3FB3" w:rsidP="005E3FB3">
      <w:r>
        <w:t xml:space="preserve"> $ HS                   : int  2 4 6 0 4 5 3 5 6 3 ...</w:t>
      </w:r>
    </w:p>
    <w:p w:rsidR="005E3FB3" w:rsidRDefault="005E3FB3" w:rsidP="005E3FB3">
      <w:r>
        <w:t xml:space="preserve"> $ CHILD                : int  4 2 4 5 3 2 2 3 4 4 ...</w:t>
      </w:r>
    </w:p>
    <w:p w:rsidR="005E3FB3" w:rsidRDefault="005E3FB3" w:rsidP="005E3FB3">
      <w:r>
        <w:t xml:space="preserve"> $ </w:t>
      </w:r>
      <w:r w:rsidRPr="005E3FB3">
        <w:rPr>
          <w:highlight w:val="yellow"/>
        </w:rPr>
        <w:t>CS</w:t>
      </w:r>
      <w:r>
        <w:t xml:space="preserve">                   : int  1 1 1 0 1 1 1 0 1 1 ...</w:t>
      </w:r>
    </w:p>
    <w:p w:rsidR="005E3FB3" w:rsidRDefault="005E3FB3" w:rsidP="005E3FB3">
      <w:r>
        <w:t xml:space="preserve"> $ </w:t>
      </w:r>
      <w:proofErr w:type="spellStart"/>
      <w:r>
        <w:t>Affluence.Index</w:t>
      </w:r>
      <w:proofErr w:type="spellEnd"/>
      <w:r>
        <w:t xml:space="preserve">      : int  2 19 23 0 10 13 11 0 17 6 ...</w:t>
      </w:r>
    </w:p>
    <w:p w:rsidR="005E3FB3" w:rsidRPr="006F2DF7" w:rsidRDefault="005E3FB3" w:rsidP="005E3FB3">
      <w:pPr>
        <w:rPr>
          <w:highlight w:val="yellow"/>
        </w:rPr>
      </w:pPr>
      <w:r w:rsidRPr="00046E12">
        <w:rPr>
          <w:color w:val="FF0000"/>
        </w:rPr>
        <w:t xml:space="preserve"> </w:t>
      </w:r>
      <w:r w:rsidRPr="006F2DF7">
        <w:rPr>
          <w:color w:val="FF0000"/>
          <w:highlight w:val="yellow"/>
        </w:rPr>
        <w:t>$ No..</w:t>
      </w:r>
      <w:proofErr w:type="spellStart"/>
      <w:r w:rsidRPr="006F2DF7">
        <w:rPr>
          <w:color w:val="FF0000"/>
          <w:highlight w:val="yellow"/>
        </w:rPr>
        <w:t>of.Brands</w:t>
      </w:r>
      <w:proofErr w:type="spellEnd"/>
      <w:r w:rsidRPr="006F2DF7">
        <w:rPr>
          <w:color w:val="FF0000"/>
          <w:highlight w:val="yellow"/>
        </w:rPr>
        <w:t xml:space="preserve">        </w:t>
      </w:r>
      <w:r w:rsidRPr="006F2DF7">
        <w:rPr>
          <w:highlight w:val="yellow"/>
        </w:rPr>
        <w:t>: int  3 5 5 2 3 3 4 3 2 4 ...</w:t>
      </w:r>
    </w:p>
    <w:p w:rsidR="005E3FB3" w:rsidRPr="006F2DF7" w:rsidRDefault="005E3FB3" w:rsidP="005E3FB3">
      <w:pPr>
        <w:rPr>
          <w:highlight w:val="yellow"/>
        </w:rPr>
      </w:pPr>
      <w:r w:rsidRPr="006F2DF7">
        <w:rPr>
          <w:color w:val="FF0000"/>
          <w:highlight w:val="yellow"/>
        </w:rPr>
        <w:t xml:space="preserve"> $ </w:t>
      </w:r>
      <w:proofErr w:type="spellStart"/>
      <w:r w:rsidRPr="006F2DF7">
        <w:rPr>
          <w:color w:val="FF0000"/>
          <w:highlight w:val="yellow"/>
        </w:rPr>
        <w:t>Brand.Runs</w:t>
      </w:r>
      <w:proofErr w:type="spellEnd"/>
      <w:r w:rsidRPr="006F2DF7">
        <w:rPr>
          <w:color w:val="FF0000"/>
          <w:highlight w:val="yellow"/>
        </w:rPr>
        <w:t xml:space="preserve">           </w:t>
      </w:r>
      <w:r w:rsidRPr="006F2DF7">
        <w:rPr>
          <w:highlight w:val="yellow"/>
        </w:rPr>
        <w:t>: int  17 25 37 4 6 26 17 8 12 13 ...</w:t>
      </w:r>
    </w:p>
    <w:p w:rsidR="005E3FB3" w:rsidRPr="006F2DF7" w:rsidRDefault="005E3FB3" w:rsidP="005E3FB3">
      <w:pPr>
        <w:rPr>
          <w:highlight w:val="yellow"/>
        </w:rPr>
      </w:pPr>
      <w:r w:rsidRPr="006F2DF7">
        <w:rPr>
          <w:color w:val="FF0000"/>
          <w:highlight w:val="yellow"/>
        </w:rPr>
        <w:t xml:space="preserve"> $ </w:t>
      </w:r>
      <w:proofErr w:type="spellStart"/>
      <w:r w:rsidRPr="006F2DF7">
        <w:rPr>
          <w:color w:val="FF0000"/>
          <w:highlight w:val="yellow"/>
        </w:rPr>
        <w:t>Total.Volume</w:t>
      </w:r>
      <w:proofErr w:type="spellEnd"/>
      <w:r w:rsidRPr="006F2DF7">
        <w:rPr>
          <w:color w:val="FF0000"/>
          <w:highlight w:val="yellow"/>
        </w:rPr>
        <w:t xml:space="preserve">         </w:t>
      </w:r>
      <w:r w:rsidRPr="006F2DF7">
        <w:rPr>
          <w:highlight w:val="yellow"/>
        </w:rPr>
        <w:t>: int  8025 13975 23100 1500 8300 18175 9950 9300 26490 7455 ...</w:t>
      </w:r>
    </w:p>
    <w:p w:rsidR="005E3FB3" w:rsidRPr="006F2DF7" w:rsidRDefault="005E3FB3" w:rsidP="005E3FB3">
      <w:pPr>
        <w:rPr>
          <w:highlight w:val="yellow"/>
        </w:rPr>
      </w:pPr>
      <w:r w:rsidRPr="006F2DF7">
        <w:rPr>
          <w:color w:val="FF0000"/>
          <w:highlight w:val="yellow"/>
        </w:rPr>
        <w:t xml:space="preserve"> $ </w:t>
      </w:r>
      <w:proofErr w:type="spellStart"/>
      <w:r w:rsidRPr="006F2DF7">
        <w:rPr>
          <w:color w:val="FF0000"/>
          <w:highlight w:val="yellow"/>
        </w:rPr>
        <w:t>No..of..Trans</w:t>
      </w:r>
      <w:proofErr w:type="spellEnd"/>
      <w:r w:rsidRPr="006F2DF7">
        <w:rPr>
          <w:color w:val="FF0000"/>
          <w:highlight w:val="yellow"/>
        </w:rPr>
        <w:t xml:space="preserve">        </w:t>
      </w:r>
      <w:r w:rsidRPr="006F2DF7">
        <w:rPr>
          <w:highlight w:val="yellow"/>
        </w:rPr>
        <w:t>: int  24 40 63 4 13 41 26 25 27 18 ...</w:t>
      </w:r>
    </w:p>
    <w:p w:rsidR="005E3FB3" w:rsidRPr="006F2DF7" w:rsidRDefault="005E3FB3" w:rsidP="005E3FB3">
      <w:pPr>
        <w:rPr>
          <w:highlight w:val="yellow"/>
        </w:rPr>
      </w:pPr>
      <w:r w:rsidRPr="006F2DF7">
        <w:rPr>
          <w:color w:val="FF0000"/>
          <w:highlight w:val="yellow"/>
        </w:rPr>
        <w:t xml:space="preserve"> $ Value                </w:t>
      </w:r>
      <w:r w:rsidRPr="006F2DF7">
        <w:rPr>
          <w:highlight w:val="yellow"/>
        </w:rPr>
        <w:t>: num  818 1682 1950 114 591 ...</w:t>
      </w:r>
    </w:p>
    <w:p w:rsidR="005E3FB3" w:rsidRPr="006F2DF7" w:rsidRDefault="005E3FB3" w:rsidP="005E3FB3">
      <w:pPr>
        <w:rPr>
          <w:highlight w:val="yellow"/>
        </w:rPr>
      </w:pPr>
      <w:r w:rsidRPr="006F2DF7">
        <w:rPr>
          <w:color w:val="FF0000"/>
          <w:highlight w:val="yellow"/>
        </w:rPr>
        <w:t xml:space="preserve"> $ Trans...</w:t>
      </w:r>
      <w:proofErr w:type="spellStart"/>
      <w:r w:rsidRPr="006F2DF7">
        <w:rPr>
          <w:color w:val="FF0000"/>
          <w:highlight w:val="yellow"/>
        </w:rPr>
        <w:t>Brand.Runs</w:t>
      </w:r>
      <w:proofErr w:type="spellEnd"/>
      <w:r w:rsidRPr="006F2DF7">
        <w:rPr>
          <w:color w:val="FF0000"/>
          <w:highlight w:val="yellow"/>
        </w:rPr>
        <w:t xml:space="preserve">   </w:t>
      </w:r>
      <w:r w:rsidRPr="006F2DF7">
        <w:rPr>
          <w:highlight w:val="yellow"/>
        </w:rPr>
        <w:t>: num  1.41 1.6 1.7 1 2.17 1.58 1.53 3.13 2.25 1.38 ...</w:t>
      </w:r>
    </w:p>
    <w:p w:rsidR="005E3FB3" w:rsidRPr="006F2DF7" w:rsidRDefault="005E3FB3" w:rsidP="005E3FB3">
      <w:pPr>
        <w:rPr>
          <w:highlight w:val="yellow"/>
        </w:rPr>
      </w:pPr>
      <w:r w:rsidRPr="006F2DF7">
        <w:rPr>
          <w:color w:val="FF0000"/>
          <w:highlight w:val="yellow"/>
        </w:rPr>
        <w:t xml:space="preserve"> $ </w:t>
      </w:r>
      <w:proofErr w:type="spellStart"/>
      <w:r w:rsidRPr="006F2DF7">
        <w:rPr>
          <w:color w:val="FF0000"/>
          <w:highlight w:val="yellow"/>
        </w:rPr>
        <w:t>Vol.Tran</w:t>
      </w:r>
      <w:proofErr w:type="spellEnd"/>
      <w:r w:rsidRPr="006F2DF7">
        <w:rPr>
          <w:color w:val="FF0000"/>
          <w:highlight w:val="yellow"/>
        </w:rPr>
        <w:t xml:space="preserve">             </w:t>
      </w:r>
      <w:r w:rsidRPr="006F2DF7">
        <w:rPr>
          <w:highlight w:val="yellow"/>
        </w:rPr>
        <w:t>: num  334 349 367 375 638 ...</w:t>
      </w:r>
    </w:p>
    <w:p w:rsidR="005E3FB3" w:rsidRDefault="005E3FB3" w:rsidP="005E3FB3">
      <w:r w:rsidRPr="006F2DF7">
        <w:rPr>
          <w:highlight w:val="yellow"/>
        </w:rPr>
        <w:t xml:space="preserve"> $ </w:t>
      </w:r>
      <w:proofErr w:type="spellStart"/>
      <w:r w:rsidRPr="006F2DF7">
        <w:rPr>
          <w:color w:val="538135" w:themeColor="accent6" w:themeShade="BF"/>
          <w:highlight w:val="yellow"/>
        </w:rPr>
        <w:t>Avg..Price</w:t>
      </w:r>
      <w:proofErr w:type="spellEnd"/>
      <w:r w:rsidRPr="006F2DF7">
        <w:rPr>
          <w:color w:val="538135" w:themeColor="accent6" w:themeShade="BF"/>
          <w:highlight w:val="yellow"/>
        </w:rPr>
        <w:t xml:space="preserve">           </w:t>
      </w:r>
      <w:r w:rsidRPr="006F2DF7">
        <w:rPr>
          <w:highlight w:val="yellow"/>
        </w:rPr>
        <w:t>: num  10.19 12.03 8.44 7.6 7.12 ...</w:t>
      </w:r>
    </w:p>
    <w:p w:rsidR="005E3FB3" w:rsidRDefault="005E3FB3" w:rsidP="005E3FB3">
      <w:r>
        <w:t xml:space="preserve"> </w:t>
      </w:r>
      <w:r w:rsidRPr="006F2DF7">
        <w:rPr>
          <w:color w:val="538135" w:themeColor="accent6" w:themeShade="BF"/>
        </w:rPr>
        <w:t xml:space="preserve">$ </w:t>
      </w:r>
      <w:proofErr w:type="spellStart"/>
      <w:r w:rsidRPr="006F2DF7">
        <w:rPr>
          <w:color w:val="538135" w:themeColor="accent6" w:themeShade="BF"/>
        </w:rPr>
        <w:t>Pur.Vol.No.Promo</w:t>
      </w:r>
      <w:proofErr w:type="spellEnd"/>
      <w:r w:rsidRPr="006F2DF7">
        <w:rPr>
          <w:color w:val="538135" w:themeColor="accent6" w:themeShade="BF"/>
        </w:rPr>
        <w:t xml:space="preserve">.... </w:t>
      </w:r>
      <w:r>
        <w:t>: Factor w/ 53 levels "0%","100%","33%",..: 2 43 48 2 15 2 52 48 44 2 ...</w:t>
      </w:r>
    </w:p>
    <w:p w:rsidR="005E3FB3" w:rsidRDefault="005E3FB3" w:rsidP="005E3FB3">
      <w:r w:rsidRPr="006F2DF7">
        <w:rPr>
          <w:color w:val="538135" w:themeColor="accent6" w:themeShade="BF"/>
        </w:rPr>
        <w:t xml:space="preserve"> $ Pur.Vol.Promo.6..    </w:t>
      </w:r>
      <w:r>
        <w:t>: Factor w/ 42 levels "0%","1%","10%",..: 1 3 13 1 7 1 13 1 3 1 ...</w:t>
      </w:r>
    </w:p>
    <w:p w:rsidR="005E3FB3" w:rsidRDefault="005E3FB3" w:rsidP="005E3FB3">
      <w:r w:rsidRPr="006F2DF7">
        <w:rPr>
          <w:color w:val="538135" w:themeColor="accent6" w:themeShade="BF"/>
        </w:rPr>
        <w:t xml:space="preserve"> $ </w:t>
      </w:r>
      <w:proofErr w:type="spellStart"/>
      <w:r w:rsidRPr="006F2DF7">
        <w:rPr>
          <w:color w:val="538135" w:themeColor="accent6" w:themeShade="BF"/>
        </w:rPr>
        <w:t>Pur.Vol.Other.Promo</w:t>
      </w:r>
      <w:proofErr w:type="spellEnd"/>
      <w:r>
        <w:t>..: Factor w/ 33 levels "0%","1%","10%",..: 1 14 26 1 19 1 1 30 1 1 ...</w:t>
      </w:r>
    </w:p>
    <w:p w:rsidR="005E3FB3" w:rsidRPr="006F2DF7" w:rsidRDefault="005E3FB3" w:rsidP="005E3FB3">
      <w:pPr>
        <w:rPr>
          <w:color w:val="538135" w:themeColor="accent6" w:themeShade="BF"/>
        </w:rPr>
      </w:pPr>
      <w:r w:rsidRPr="006F2DF7">
        <w:rPr>
          <w:color w:val="538135" w:themeColor="accent6" w:themeShade="BF"/>
        </w:rPr>
        <w:t xml:space="preserve"> $ Br..Cd..57..144      : Factor w/ 87 levels "0%","1%","10%",..: 34 14 25 37 47 77 42 36 35 67 ...</w:t>
      </w:r>
    </w:p>
    <w:p w:rsidR="005E3FB3" w:rsidRPr="006F2DF7" w:rsidRDefault="005E3FB3" w:rsidP="005E3FB3">
      <w:pPr>
        <w:rPr>
          <w:color w:val="538135" w:themeColor="accent6" w:themeShade="BF"/>
        </w:rPr>
      </w:pPr>
      <w:r w:rsidRPr="006F2DF7">
        <w:rPr>
          <w:color w:val="538135" w:themeColor="accent6" w:themeShade="BF"/>
        </w:rPr>
        <w:t xml:space="preserve"> $ Br..Cd..55           : Factor w/ 81 levels "0%","1%","10%",..: 7 65 47 52 8 59 43 64 1 6 ...</w:t>
      </w:r>
    </w:p>
    <w:p w:rsidR="005E3FB3" w:rsidRPr="006F2DF7" w:rsidRDefault="005E3FB3" w:rsidP="005E3FB3">
      <w:pPr>
        <w:rPr>
          <w:color w:val="538135" w:themeColor="accent6" w:themeShade="BF"/>
        </w:rPr>
      </w:pPr>
      <w:r w:rsidRPr="006F2DF7">
        <w:rPr>
          <w:color w:val="538135" w:themeColor="accent6" w:themeShade="BF"/>
        </w:rPr>
        <w:t xml:space="preserve"> $ Br..Cd..272          : Factor w/ 40 levels "0%","1%","10%",..: 1 1 1 1 1 1 2 1 1 1 ...</w:t>
      </w:r>
    </w:p>
    <w:p w:rsidR="005E3FB3" w:rsidRPr="006F2DF7" w:rsidRDefault="005E3FB3" w:rsidP="005E3FB3">
      <w:pPr>
        <w:rPr>
          <w:color w:val="538135" w:themeColor="accent6" w:themeShade="BF"/>
        </w:rPr>
      </w:pPr>
      <w:r w:rsidRPr="006F2DF7">
        <w:rPr>
          <w:color w:val="538135" w:themeColor="accent6" w:themeShade="BF"/>
        </w:rPr>
        <w:t xml:space="preserve"> $ Br..Cd..286          : Factor w/ 43 levels "0%","1%","10%",..: 1 1 23 1 1 1 1 1 1 1 ...</w:t>
      </w:r>
    </w:p>
    <w:p w:rsidR="005E3FB3" w:rsidRPr="006F2DF7" w:rsidRDefault="005E3FB3" w:rsidP="005E3FB3">
      <w:pPr>
        <w:rPr>
          <w:color w:val="538135" w:themeColor="accent6" w:themeShade="BF"/>
        </w:rPr>
      </w:pPr>
      <w:r w:rsidRPr="006F2DF7">
        <w:rPr>
          <w:color w:val="538135" w:themeColor="accent6" w:themeShade="BF"/>
        </w:rPr>
        <w:t xml:space="preserve"> $ Br..Cd..24           : Factor w/ 29 levels "0%","1%","10%",..: 1 1 1 1 1 1 1 1 1 1 ...</w:t>
      </w:r>
    </w:p>
    <w:p w:rsidR="005E3FB3" w:rsidRPr="006F2DF7" w:rsidRDefault="005E3FB3" w:rsidP="005E3FB3">
      <w:pPr>
        <w:rPr>
          <w:color w:val="538135" w:themeColor="accent6" w:themeShade="BF"/>
        </w:rPr>
      </w:pPr>
      <w:r w:rsidRPr="006F2DF7">
        <w:rPr>
          <w:color w:val="538135" w:themeColor="accent6" w:themeShade="BF"/>
        </w:rPr>
        <w:t xml:space="preserve"> $ Br..Cd..481          : Factor w/ 37 levels "0%","1%","10%",..: 1 30 1 1 1 1 1 1 1 1 ...</w:t>
      </w:r>
    </w:p>
    <w:p w:rsidR="005E3FB3" w:rsidRPr="006F2DF7" w:rsidRDefault="005E3FB3" w:rsidP="005E3FB3">
      <w:pPr>
        <w:rPr>
          <w:color w:val="538135" w:themeColor="accent6" w:themeShade="BF"/>
        </w:rPr>
      </w:pPr>
      <w:r w:rsidRPr="006F2DF7">
        <w:rPr>
          <w:color w:val="538135" w:themeColor="accent6" w:themeShade="BF"/>
        </w:rPr>
        <w:t xml:space="preserve"> $ Br..Cd..352          : Factor w/ 42 levels "0%","1%","10%",..: 1 1 1 1 1 1 1 1 1 1 ...</w:t>
      </w:r>
    </w:p>
    <w:p w:rsidR="005E3FB3" w:rsidRPr="006F2DF7" w:rsidRDefault="005E3FB3" w:rsidP="005E3FB3">
      <w:pPr>
        <w:rPr>
          <w:color w:val="538135" w:themeColor="accent6" w:themeShade="BF"/>
        </w:rPr>
      </w:pPr>
      <w:r w:rsidRPr="006F2DF7">
        <w:rPr>
          <w:color w:val="538135" w:themeColor="accent6" w:themeShade="BF"/>
        </w:rPr>
        <w:t xml:space="preserve"> $ Br..Cd..5            : Factor w/ 25 levels "0%","1%","10%",..: 1 7 9 1 1 1 1 1 1 16 ...</w:t>
      </w:r>
    </w:p>
    <w:p w:rsidR="005E3FB3" w:rsidRPr="006F2DF7" w:rsidRDefault="005E3FB3" w:rsidP="005E3FB3">
      <w:pPr>
        <w:rPr>
          <w:color w:val="538135" w:themeColor="accent6" w:themeShade="BF"/>
        </w:rPr>
      </w:pPr>
      <w:r w:rsidRPr="006F2DF7">
        <w:rPr>
          <w:color w:val="538135" w:themeColor="accent6" w:themeShade="BF"/>
        </w:rPr>
        <w:t xml:space="preserve"> $ Others.999           : Factor w/ 433 levels "0.0%","0.7%",..: 191 290 138 1 348 375 193 41 251 153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Pr.Cat.1             : Factor w/ 97 levels "0%","1%","10%",..: 18 24 6 1 1 17 66 36 5 59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Pr.Cat.2             : Factor w/ 101 levels "0%","1%","10%",..: 54 53 28 37 47 42 65 36 90 3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Pr.Cat.3             : Factor w/ 78 levels "0%","1%","10%",..: 7 70 47 51 8 56 41 71 1 6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Pr.Cat.4             : Factor w/ 69 levels "0%","1%","10%",..: 51 46 1 1 59 22 18 14 1 11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PropCat.5            : Factor w/ 101 levels "0%","1%","10%",..: 48 43 19 37 82 46 83 58 70 19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PropCat.6            : Factor w/ 62 levels "0%","1%","10%",..: 1 28 5 1 1 3 1 1 21 39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PropCat.7            : Factor w/ 65 levels "0%","1%","10%",..: 1 24 24 1 1 1 14 1 1 9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PropCat.8            : Factor w/ 60 levels "0%","1%","10%",..: 1 13 2 1 39 2 2 1 1 1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PropCat.9            : Factor w/ 34 levels "0%","1%","10%",..: 1 2 2 1 1 32 1 1 13 1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PropCat.10           : Factor w/ 30 levels "0%","1%","10%",..: 1 1 1 1 1 1 1 1 1 1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lastRenderedPageBreak/>
        <w:t xml:space="preserve"> $ PropCat.11           : Factor w/ 39 levels "0%","1%","10%",..: 1 31 1 1 1 1 1 1 1 1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PropCat.12           : Factor w/ 15 levels "0%","1%","12%",..: 7 1 5 1 1 1 1 2 1 1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PropCat.13           : Factor w/ 35 levels "0%","1%","10%",..: 1 1 1 1 1 1 1 1 1 1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PropCat.14           : Factor w/ 77 levels "0%","1%","10%",..: 7 63 47 51 8 56 41 70 1 6 ...</w:t>
      </w:r>
    </w:p>
    <w:p w:rsidR="005E3FB3" w:rsidRPr="006F2DF7" w:rsidRDefault="005E3FB3" w:rsidP="005E3FB3">
      <w:pPr>
        <w:rPr>
          <w:color w:val="4472C4" w:themeColor="accent1"/>
        </w:rPr>
      </w:pPr>
      <w:r w:rsidRPr="006F2DF7">
        <w:rPr>
          <w:color w:val="4472C4" w:themeColor="accent1"/>
        </w:rPr>
        <w:t xml:space="preserve"> $ PropCat.15           : Factor w/ 38 levels "0%","1%","10%",..: 22 1 1 1 1 17 3 19 1 19 ...</w:t>
      </w:r>
    </w:p>
    <w:p w:rsidR="005E3FB3" w:rsidRDefault="005E3FB3" w:rsidP="005E3FB3"/>
    <w:p w:rsidR="005E3FB3" w:rsidRDefault="005E3FB3" w:rsidP="00375C9A">
      <w:pPr>
        <w:pStyle w:val="ListParagraph"/>
        <w:numPr>
          <w:ilvl w:val="0"/>
          <w:numId w:val="4"/>
        </w:numPr>
      </w:pPr>
    </w:p>
    <w:p w:rsidR="005E3FB3" w:rsidRDefault="005E3FB3" w:rsidP="005E3FB3"/>
    <w:p w:rsidR="005E3FB3" w:rsidRDefault="005E3FB3" w:rsidP="005E3FB3">
      <w:r>
        <w:t>Step 1: data preparation</w:t>
      </w:r>
    </w:p>
    <w:p w:rsidR="00046E12" w:rsidRDefault="00046E12" w:rsidP="00046E12">
      <w:pPr>
        <w:pStyle w:val="ListParagraph"/>
        <w:numPr>
          <w:ilvl w:val="0"/>
          <w:numId w:val="1"/>
        </w:numPr>
      </w:pPr>
      <w:r>
        <w:t>Variable selection</w:t>
      </w:r>
    </w:p>
    <w:p w:rsidR="00046E12" w:rsidRPr="00046E12" w:rsidRDefault="00046E12" w:rsidP="00046E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</w:rPr>
      </w:pPr>
      <w:r w:rsidRPr="00046E12">
        <w:rPr>
          <w:rFonts w:ascii="Times New Roman" w:eastAsia="Times New Roman" w:hAnsi="Times New Roman" w:cs="Times New Roman"/>
          <w:color w:val="FF0000"/>
        </w:rPr>
        <w:t xml:space="preserve">The variables that describe purchase behavior (including brand loyalty) </w:t>
      </w:r>
    </w:p>
    <w:p w:rsidR="00046E12" w:rsidRPr="00046E12" w:rsidRDefault="00046E12" w:rsidP="00046E1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046E12" w:rsidRDefault="00046E12" w:rsidP="00046E12">
      <w:pPr>
        <w:pStyle w:val="ListParagraph"/>
        <w:rPr>
          <w:rFonts w:ascii="Times New Roman" w:eastAsia="Times New Roman" w:hAnsi="Times New Roman" w:cs="Times New Roman"/>
        </w:rPr>
      </w:pPr>
      <w:r w:rsidRPr="006F2DF7">
        <w:rPr>
          <w:rFonts w:ascii="Times New Roman" w:eastAsia="Times New Roman" w:hAnsi="Times New Roman" w:cs="Times New Roman"/>
          <w:color w:val="538135" w:themeColor="accent6" w:themeShade="BF"/>
        </w:rPr>
        <w:t xml:space="preserve">b. The variables that describe the basis for purchase </w:t>
      </w:r>
    </w:p>
    <w:p w:rsidR="0040511F" w:rsidRPr="0040511F" w:rsidRDefault="00046E12" w:rsidP="0040511F">
      <w:pPr>
        <w:pStyle w:val="ListParagraph"/>
        <w:rPr>
          <w:rFonts w:ascii="Times New Roman" w:eastAsia="Times New Roman" w:hAnsi="Times New Roman" w:cs="Times New Roman"/>
          <w:color w:val="4472C4" w:themeColor="accent1"/>
        </w:rPr>
      </w:pPr>
      <w:r w:rsidRPr="006F2DF7">
        <w:rPr>
          <w:rFonts w:ascii="Times New Roman" w:eastAsia="Times New Roman" w:hAnsi="Times New Roman" w:cs="Times New Roman"/>
          <w:color w:val="4472C4" w:themeColor="accent1"/>
        </w:rPr>
        <w:t>c. The variables that describe both purchase behavior and basis of purchase</w:t>
      </w:r>
    </w:p>
    <w:p w:rsidR="00046E12" w:rsidRDefault="00046E12" w:rsidP="006F2DF7"/>
    <w:p w:rsidR="00832C7A" w:rsidRDefault="00832C7A" w:rsidP="00832C7A">
      <w:pPr>
        <w:pStyle w:val="ListParagraph"/>
        <w:numPr>
          <w:ilvl w:val="0"/>
          <w:numId w:val="1"/>
        </w:numPr>
      </w:pPr>
      <w:r w:rsidRPr="00832C7A">
        <w:t>Transform factors into integers</w:t>
      </w:r>
    </w:p>
    <w:p w:rsidR="009F104A" w:rsidRDefault="009F104A" w:rsidP="00832C7A">
      <w:pPr>
        <w:pStyle w:val="ListParagraph"/>
        <w:numPr>
          <w:ilvl w:val="0"/>
          <w:numId w:val="1"/>
        </w:numPr>
      </w:pPr>
      <w:r>
        <w:t>From the percentage of purchases made for each brand, pick the highest one and assign it to a new variable named “</w:t>
      </w:r>
      <w:proofErr w:type="spellStart"/>
      <w:r>
        <w:t>Max.Br.Cd</w:t>
      </w:r>
      <w:proofErr w:type="spellEnd"/>
      <w:r>
        <w:t>”.</w:t>
      </w:r>
    </w:p>
    <w:p w:rsidR="009F104A" w:rsidRPr="00832C7A" w:rsidRDefault="009F104A" w:rsidP="00832C7A">
      <w:pPr>
        <w:pStyle w:val="ListParagraph"/>
        <w:numPr>
          <w:ilvl w:val="0"/>
          <w:numId w:val="1"/>
        </w:numPr>
      </w:pPr>
      <w:r>
        <w:t xml:space="preserve">Remove the individual brand purchase percentage variables and the demographic variables. </w:t>
      </w:r>
    </w:p>
    <w:p w:rsidR="005E3FB3" w:rsidRDefault="00046E12" w:rsidP="005E3FB3">
      <w:pPr>
        <w:pStyle w:val="ListParagraph"/>
        <w:numPr>
          <w:ilvl w:val="0"/>
          <w:numId w:val="1"/>
        </w:numPr>
        <w:rPr>
          <w:highlight w:val="yellow"/>
        </w:rPr>
      </w:pPr>
      <w:r w:rsidRPr="006F2DF7">
        <w:rPr>
          <w:highlight w:val="yellow"/>
        </w:rPr>
        <w:t>Normalize integer variables</w:t>
      </w:r>
    </w:p>
    <w:p w:rsidR="0040511F" w:rsidRPr="0040511F" w:rsidRDefault="0040511F" w:rsidP="005E3FB3">
      <w:pPr>
        <w:pStyle w:val="ListParagraph"/>
        <w:numPr>
          <w:ilvl w:val="0"/>
          <w:numId w:val="1"/>
        </w:numPr>
      </w:pPr>
      <w:r w:rsidRPr="0040511F">
        <w:t>Any NA’s?</w:t>
      </w:r>
      <w:r>
        <w:t xml:space="preserve"> (no)</w:t>
      </w:r>
    </w:p>
    <w:p w:rsidR="00B509E5" w:rsidRDefault="00B509E5" w:rsidP="00B509E5">
      <w:pPr>
        <w:pStyle w:val="ListParagraph"/>
        <w:numPr>
          <w:ilvl w:val="0"/>
          <w:numId w:val="1"/>
        </w:numPr>
      </w:pPr>
      <w:r>
        <w:t>This is a case of unsupervised learning, so no need for validation/test data</w:t>
      </w:r>
    </w:p>
    <w:p w:rsidR="00E3640A" w:rsidRDefault="00E3640A" w:rsidP="00E3640A"/>
    <w:p w:rsidR="00E3640A" w:rsidRDefault="00E3640A" w:rsidP="00E3640A">
      <w:r>
        <w:t>Step 2: unsupervised learning</w:t>
      </w:r>
    </w:p>
    <w:p w:rsidR="00E3640A" w:rsidRDefault="00B44D44" w:rsidP="00B44D44">
      <w:pPr>
        <w:pStyle w:val="ListParagraph"/>
        <w:numPr>
          <w:ilvl w:val="0"/>
          <w:numId w:val="3"/>
        </w:numPr>
      </w:pPr>
      <w:r>
        <w:t>Using the elbow method and silhouette method, determine the number of clusters (k=2).</w:t>
      </w:r>
    </w:p>
    <w:p w:rsidR="00B44D44" w:rsidRDefault="00B44D44" w:rsidP="00B44D44">
      <w:pPr>
        <w:pStyle w:val="ListParagraph"/>
        <w:numPr>
          <w:ilvl w:val="0"/>
          <w:numId w:val="3"/>
        </w:numPr>
      </w:pPr>
      <w:r>
        <w:t xml:space="preserve">Apply k-mean algorithm to the data. </w:t>
      </w:r>
    </w:p>
    <w:p w:rsidR="00375C9A" w:rsidRDefault="00375C9A" w:rsidP="00375C9A"/>
    <w:p w:rsidR="00375C9A" w:rsidRDefault="00375C9A" w:rsidP="00375C9A">
      <w:pPr>
        <w:pStyle w:val="ListParagraph"/>
        <w:numPr>
          <w:ilvl w:val="0"/>
          <w:numId w:val="4"/>
        </w:numPr>
      </w:pPr>
    </w:p>
    <w:p w:rsidR="00B44D44" w:rsidRDefault="00B44D44" w:rsidP="00B44D44">
      <w:pPr>
        <w:pStyle w:val="ListParagraph"/>
        <w:numPr>
          <w:ilvl w:val="0"/>
          <w:numId w:val="3"/>
        </w:numPr>
      </w:pPr>
      <w:r>
        <w:t xml:space="preserve">Compare the 2 clusters. </w:t>
      </w:r>
    </w:p>
    <w:p w:rsidR="00B44D44" w:rsidRDefault="00B44D44" w:rsidP="00B44D44">
      <w:pPr>
        <w:pStyle w:val="ListParagraph"/>
        <w:numPr>
          <w:ilvl w:val="1"/>
          <w:numId w:val="3"/>
        </w:numPr>
      </w:pPr>
      <w:r>
        <w:t xml:space="preserve">Cluster 1 is lower in SEC,  higher in EDU, higher affluence index, have purchased more brands, </w:t>
      </w:r>
      <w:r w:rsidR="009C0408">
        <w:t xml:space="preserve">way higher brand runs, purchase volume, number of transactions varies more, average number of transactions and total value of purchases are higher, less average transactions per brand run, </w:t>
      </w:r>
      <w:r w:rsidR="00E64C97">
        <w:t>lower average volume per transaction</w:t>
      </w:r>
    </w:p>
    <w:p w:rsidR="00E64C97" w:rsidRDefault="00E64C97" w:rsidP="00E64C97">
      <w:pPr>
        <w:pStyle w:val="ListParagraph"/>
        <w:ind w:left="1440"/>
      </w:pPr>
      <w:r>
        <w:t>Average price of purchase is higher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3234"/>
        <w:gridCol w:w="2431"/>
      </w:tblGrid>
      <w:tr w:rsidR="00E64C97" w:rsidTr="00CD6158">
        <w:tc>
          <w:tcPr>
            <w:tcW w:w="1345" w:type="dxa"/>
          </w:tcPr>
          <w:p w:rsidR="00E64C97" w:rsidRDefault="00E64C97" w:rsidP="00E64C97"/>
        </w:tc>
        <w:tc>
          <w:tcPr>
            <w:tcW w:w="2340" w:type="dxa"/>
          </w:tcPr>
          <w:p w:rsidR="00E64C97" w:rsidRDefault="00E64C97" w:rsidP="00E64C97">
            <w:r>
              <w:t>Demographic</w:t>
            </w:r>
          </w:p>
        </w:tc>
        <w:tc>
          <w:tcPr>
            <w:tcW w:w="3234" w:type="dxa"/>
          </w:tcPr>
          <w:p w:rsidR="00E64C97" w:rsidRDefault="00E64C97" w:rsidP="00E64C97">
            <w:r>
              <w:t>Purchase behavior</w:t>
            </w:r>
          </w:p>
        </w:tc>
        <w:tc>
          <w:tcPr>
            <w:tcW w:w="2431" w:type="dxa"/>
          </w:tcPr>
          <w:p w:rsidR="00E64C97" w:rsidRDefault="00E64C97" w:rsidP="00E64C97">
            <w:r>
              <w:t>Basis of purchase</w:t>
            </w:r>
          </w:p>
        </w:tc>
      </w:tr>
      <w:tr w:rsidR="00E64C97" w:rsidTr="00CD6158">
        <w:tc>
          <w:tcPr>
            <w:tcW w:w="1345" w:type="dxa"/>
          </w:tcPr>
          <w:p w:rsidR="00E64C97" w:rsidRDefault="00E64C97" w:rsidP="00E64C97">
            <w:r>
              <w:t>Cluster 1 (N = 5</w:t>
            </w:r>
            <w:r w:rsidR="00375C9A">
              <w:t>30</w:t>
            </w:r>
            <w:r>
              <w:t>)</w:t>
            </w:r>
          </w:p>
        </w:tc>
        <w:tc>
          <w:tcPr>
            <w:tcW w:w="2340" w:type="dxa"/>
          </w:tcPr>
          <w:p w:rsidR="00E64C97" w:rsidRDefault="00E64C97" w:rsidP="00E64C97">
            <w:r>
              <w:t xml:space="preserve">Slightly higher in socioeconomic class (mean of SE= 2.4), with higher education level and </w:t>
            </w:r>
            <w:r>
              <w:lastRenderedPageBreak/>
              <w:t>higher affluence index</w:t>
            </w:r>
          </w:p>
        </w:tc>
        <w:tc>
          <w:tcPr>
            <w:tcW w:w="3234" w:type="dxa"/>
          </w:tcPr>
          <w:p w:rsidR="00CD6158" w:rsidRDefault="00E64C97" w:rsidP="00E64C97">
            <w:r>
              <w:lastRenderedPageBreak/>
              <w:t>Have purchased more brands with a higher brand run</w:t>
            </w:r>
            <w:r w:rsidR="00CD6158">
              <w:t xml:space="preserve"> and a lower average transaction/volume per brand run</w:t>
            </w:r>
            <w:r>
              <w:t>;</w:t>
            </w:r>
            <w:r w:rsidR="00CD6158">
              <w:t xml:space="preserve"> made more overall transactions with higher </w:t>
            </w:r>
            <w:r w:rsidR="00CD6158">
              <w:lastRenderedPageBreak/>
              <w:t>volume higher total value, and price of purchase is higher.</w:t>
            </w:r>
            <w:r w:rsidR="009F104A">
              <w:t xml:space="preserve"> On average, the maximum percentage of purchase made within one brand is 69</w:t>
            </w:r>
            <w:r w:rsidR="00375C9A">
              <w:t>%.</w:t>
            </w:r>
          </w:p>
          <w:p w:rsidR="00CD6158" w:rsidRPr="00375C9A" w:rsidRDefault="00CD6158" w:rsidP="00E64C97">
            <w:pPr>
              <w:rPr>
                <w:b/>
                <w:bCs/>
              </w:rPr>
            </w:pPr>
            <w:r w:rsidRPr="00375C9A">
              <w:rPr>
                <w:b/>
                <w:bCs/>
              </w:rPr>
              <w:t>In summary, cluster 1 display less brand loyalty but a higher purchasing power.</w:t>
            </w:r>
          </w:p>
        </w:tc>
        <w:tc>
          <w:tcPr>
            <w:tcW w:w="2431" w:type="dxa"/>
          </w:tcPr>
          <w:p w:rsidR="00E64C97" w:rsidRDefault="000F0DD5" w:rsidP="00E64C97">
            <w:r>
              <w:lastRenderedPageBreak/>
              <w:t xml:space="preserve">Purchases were made at a higher average price. </w:t>
            </w:r>
          </w:p>
        </w:tc>
      </w:tr>
      <w:tr w:rsidR="000F0DD5" w:rsidTr="00CD6158">
        <w:tc>
          <w:tcPr>
            <w:tcW w:w="1345" w:type="dxa"/>
          </w:tcPr>
          <w:p w:rsidR="000F0DD5" w:rsidRDefault="000F0DD5" w:rsidP="000F0DD5">
            <w:r>
              <w:t>Cluster 2 (N = 7</w:t>
            </w:r>
            <w:r w:rsidR="00375C9A">
              <w:t>0</w:t>
            </w:r>
            <w:r>
              <w:t>)</w:t>
            </w:r>
          </w:p>
        </w:tc>
        <w:tc>
          <w:tcPr>
            <w:tcW w:w="2340" w:type="dxa"/>
          </w:tcPr>
          <w:p w:rsidR="000F0DD5" w:rsidRDefault="000F0DD5" w:rsidP="000F0DD5">
            <w:r>
              <w:t>Slightly lower in socio economic class (mean of SE = 3.4), with lower education level and lower affluence index</w:t>
            </w:r>
          </w:p>
        </w:tc>
        <w:tc>
          <w:tcPr>
            <w:tcW w:w="3234" w:type="dxa"/>
          </w:tcPr>
          <w:p w:rsidR="000F0DD5" w:rsidRPr="00375C9A" w:rsidRDefault="000F0DD5" w:rsidP="000F0DD5">
            <w:pPr>
              <w:rPr>
                <w:b/>
                <w:bCs/>
              </w:rPr>
            </w:pPr>
            <w:r w:rsidRPr="00375C9A">
              <w:rPr>
                <w:b/>
                <w:bCs/>
              </w:rPr>
              <w:t xml:space="preserve">On the contrary, cluster 2 seem to have stronger brand loyalty but is weaker in purchasing power. </w:t>
            </w:r>
          </w:p>
        </w:tc>
        <w:tc>
          <w:tcPr>
            <w:tcW w:w="2431" w:type="dxa"/>
          </w:tcPr>
          <w:p w:rsidR="000F0DD5" w:rsidRDefault="000F0DD5" w:rsidP="000F0DD5">
            <w:r>
              <w:t xml:space="preserve">Purchases were made at a </w:t>
            </w:r>
            <w:r>
              <w:t>lower</w:t>
            </w:r>
            <w:r>
              <w:t xml:space="preserve"> average price. </w:t>
            </w:r>
          </w:p>
        </w:tc>
      </w:tr>
    </w:tbl>
    <w:p w:rsidR="00E64C97" w:rsidRDefault="00E64C97" w:rsidP="00E64C97"/>
    <w:p w:rsidR="00B509E5" w:rsidRPr="00B509E5" w:rsidRDefault="00375C9A" w:rsidP="009416E4">
      <w:pPr>
        <w:pStyle w:val="ListParagraph"/>
        <w:numPr>
          <w:ilvl w:val="0"/>
          <w:numId w:val="4"/>
        </w:numPr>
      </w:pPr>
      <w:r>
        <w:t xml:space="preserve">To develop a model, I define my target audience as customers who have lower brand loyalty and higher purchasing power (Cluster 1). </w:t>
      </w:r>
      <w:r w:rsidR="00C72248">
        <w:t xml:space="preserve">I will use the k-NN algorithm to develop this model. </w:t>
      </w:r>
      <w:bookmarkStart w:id="0" w:name="_GoBack"/>
      <w:bookmarkEnd w:id="0"/>
    </w:p>
    <w:sectPr w:rsidR="00B509E5" w:rsidRPr="00B509E5" w:rsidSect="00A7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667F"/>
    <w:multiLevelType w:val="hybridMultilevel"/>
    <w:tmpl w:val="BCB6297E"/>
    <w:lvl w:ilvl="0" w:tplc="B83A0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5650C"/>
    <w:multiLevelType w:val="hybridMultilevel"/>
    <w:tmpl w:val="48F67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D2CCE"/>
    <w:multiLevelType w:val="hybridMultilevel"/>
    <w:tmpl w:val="F208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216D5"/>
    <w:multiLevelType w:val="hybridMultilevel"/>
    <w:tmpl w:val="4580B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B3"/>
    <w:rsid w:val="00046E12"/>
    <w:rsid w:val="000C0B8E"/>
    <w:rsid w:val="000F0DD5"/>
    <w:rsid w:val="00114B0A"/>
    <w:rsid w:val="00156161"/>
    <w:rsid w:val="0025471F"/>
    <w:rsid w:val="002E0A8C"/>
    <w:rsid w:val="002F43ED"/>
    <w:rsid w:val="00375C9A"/>
    <w:rsid w:val="003D3B59"/>
    <w:rsid w:val="0040511F"/>
    <w:rsid w:val="0059084D"/>
    <w:rsid w:val="005E3FB3"/>
    <w:rsid w:val="00680A00"/>
    <w:rsid w:val="006F2DF7"/>
    <w:rsid w:val="007902C8"/>
    <w:rsid w:val="00832C7A"/>
    <w:rsid w:val="008604ED"/>
    <w:rsid w:val="008610EE"/>
    <w:rsid w:val="008844B8"/>
    <w:rsid w:val="00954B08"/>
    <w:rsid w:val="009C0408"/>
    <w:rsid w:val="009F104A"/>
    <w:rsid w:val="00A738C7"/>
    <w:rsid w:val="00B44D44"/>
    <w:rsid w:val="00B509E5"/>
    <w:rsid w:val="00C72248"/>
    <w:rsid w:val="00CD6158"/>
    <w:rsid w:val="00DB1933"/>
    <w:rsid w:val="00DB2317"/>
    <w:rsid w:val="00DF0A80"/>
    <w:rsid w:val="00E3640A"/>
    <w:rsid w:val="00E64C97"/>
    <w:rsid w:val="00EF6BBA"/>
    <w:rsid w:val="00F20E1A"/>
    <w:rsid w:val="00F54770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3B1C8"/>
  <w15:chartTrackingRefBased/>
  <w15:docId w15:val="{12EC31BA-C3DE-924B-B1DB-53633651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B3"/>
    <w:pPr>
      <w:ind w:left="720"/>
      <w:contextualSpacing/>
    </w:pPr>
  </w:style>
  <w:style w:type="table" w:styleId="TableGrid">
    <w:name w:val="Table Grid"/>
    <w:basedOn w:val="TableNormal"/>
    <w:uiPriority w:val="39"/>
    <w:rsid w:val="00E64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Chu</dc:creator>
  <cp:keywords/>
  <dc:description/>
  <cp:lastModifiedBy>Dolores Chu</cp:lastModifiedBy>
  <cp:revision>1</cp:revision>
  <dcterms:created xsi:type="dcterms:W3CDTF">2019-12-04T17:21:00Z</dcterms:created>
  <dcterms:modified xsi:type="dcterms:W3CDTF">2019-12-05T01:20:00Z</dcterms:modified>
</cp:coreProperties>
</file>