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596B" w14:textId="77777777" w:rsidR="006A573D" w:rsidRDefault="006A573D" w:rsidP="000559BA">
      <w:pPr>
        <w:pStyle w:val="AHeading2"/>
        <w:spacing w:before="240" w:after="120" w:line="440" w:lineRule="atLeast"/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</w:pPr>
      <w:r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  <w:t xml:space="preserve">Dolores Farley </w:t>
      </w:r>
    </w:p>
    <w:p w14:paraId="00E9B9BC" w14:textId="676634B1" w:rsidR="00BB008B" w:rsidRDefault="00BB008B" w:rsidP="000559BA">
      <w:pPr>
        <w:pStyle w:val="AHeading2"/>
        <w:spacing w:before="240" w:after="120" w:line="440" w:lineRule="atLeast"/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</w:pPr>
      <w:r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  <w:t xml:space="preserve">Week </w:t>
      </w:r>
      <w:r w:rsidR="00A715DB"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  <w:t>6</w:t>
      </w:r>
      <w:r w:rsidRPr="00BB008B"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  <w:t xml:space="preserve"> Exercises (Include screenshots in </w:t>
      </w:r>
      <w:r w:rsidR="00582F6E"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  <w:t xml:space="preserve">all </w:t>
      </w:r>
      <w:r w:rsidRPr="00BB008B">
        <w:rPr>
          <w:rFonts w:asciiTheme="minorHAnsi" w:eastAsiaTheme="minorHAnsi" w:hAnsiTheme="minorHAnsi" w:cstheme="minorBidi"/>
          <w:color w:val="auto"/>
          <w:w w:val="100"/>
          <w:sz w:val="32"/>
          <w:szCs w:val="22"/>
        </w:rPr>
        <w:t xml:space="preserve">your responses) </w:t>
      </w:r>
    </w:p>
    <w:p w14:paraId="218722A3" w14:textId="77777777" w:rsidR="00BB008B" w:rsidRPr="00971185" w:rsidRDefault="00BB008B" w:rsidP="00BB008B">
      <w:pPr>
        <w:pStyle w:val="AHeading2"/>
        <w:spacing w:before="240" w:after="120" w:line="440" w:lineRule="atLeast"/>
        <w:rPr>
          <w:rFonts w:ascii="Palatino Linotype" w:hAnsi="Palatino Linotype" w:cs="AGaramond"/>
          <w:b/>
          <w:sz w:val="20"/>
          <w:szCs w:val="20"/>
        </w:rPr>
      </w:pPr>
      <w:r w:rsidRPr="00971185">
        <w:rPr>
          <w:rFonts w:ascii="Palatino Linotype" w:hAnsi="Palatino Linotype" w:cs="AGaramond"/>
          <w:b/>
          <w:sz w:val="20"/>
          <w:szCs w:val="20"/>
        </w:rPr>
        <w:t>Book: Building Better Models with JMP Pro (Chapter 6)</w:t>
      </w:r>
    </w:p>
    <w:p w14:paraId="584889AD" w14:textId="77777777" w:rsidR="00DA089D" w:rsidRPr="00E01C99" w:rsidRDefault="000559BA" w:rsidP="00BB008B">
      <w:pPr>
        <w:rPr>
          <w:rFonts w:ascii="Palatino Linotype" w:eastAsiaTheme="minorEastAsia" w:hAnsi="Palatino Linotype" w:cs="AGaramond"/>
          <w:b/>
          <w:bCs/>
          <w:color w:val="000000"/>
          <w:w w:val="0"/>
          <w:sz w:val="20"/>
          <w:szCs w:val="20"/>
        </w:rPr>
      </w:pPr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Use the Titanic Passengers </w:t>
      </w:r>
      <w:proofErr w:type="spellStart"/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>BBM.jmp</w:t>
      </w:r>
      <w:proofErr w:type="spellEnd"/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dataset </w:t>
      </w:r>
      <w:r w:rsidR="00BB008B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posted on Blackboard </w:t>
      </w:r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for this exercise. </w:t>
      </w:r>
      <w:r w:rsidR="00C73825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>Take some time to initially explore this new data, and then b</w:t>
      </w:r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>uild a classification</w:t>
      </w:r>
      <w:r w:rsidR="00C73825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decision</w:t>
      </w:r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tree for </w:t>
      </w:r>
      <w:r w:rsidRPr="00971185">
        <w:rPr>
          <w:rFonts w:ascii="Palatino Linotype" w:eastAsiaTheme="minorEastAsia" w:hAnsi="Palatino Linotype" w:cs="AGaramond"/>
          <w:b/>
          <w:color w:val="000000"/>
          <w:w w:val="0"/>
          <w:sz w:val="20"/>
          <w:szCs w:val="20"/>
        </w:rPr>
        <w:t>Survived</w:t>
      </w:r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using the available variables (refer to Chapter 5</w:t>
      </w:r>
      <w:r w:rsidR="00BB008B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– Page 115 </w:t>
      </w:r>
      <w:r w:rsidR="00C73825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in your Building Better Models w/ JMP Pro book </w:t>
      </w:r>
      <w:r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for information on the data and definitions of each variable). </w:t>
      </w:r>
      <w:r w:rsidR="00DA089D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>Please exclude the variable</w:t>
      </w:r>
      <w:r w:rsidR="00971185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>s</w:t>
      </w:r>
      <w:r w:rsidR="00DA089D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</w:t>
      </w:r>
      <w:r w:rsidR="00DA089D" w:rsidRPr="00E01C99">
        <w:rPr>
          <w:rFonts w:ascii="Palatino Linotype" w:eastAsiaTheme="minorEastAsia" w:hAnsi="Palatino Linotype" w:cs="AGaramond"/>
          <w:b/>
          <w:bCs/>
          <w:color w:val="000000"/>
          <w:w w:val="0"/>
          <w:sz w:val="20"/>
          <w:szCs w:val="20"/>
        </w:rPr>
        <w:t>Name</w:t>
      </w:r>
      <w:r w:rsidR="00DA089D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and </w:t>
      </w:r>
      <w:r w:rsidR="00DA089D" w:rsidRPr="00E01C99">
        <w:rPr>
          <w:rFonts w:ascii="Palatino Linotype" w:eastAsiaTheme="minorEastAsia" w:hAnsi="Palatino Linotype" w:cs="AGaramond"/>
          <w:b/>
          <w:bCs/>
          <w:color w:val="000000"/>
          <w:w w:val="0"/>
          <w:sz w:val="20"/>
          <w:szCs w:val="20"/>
        </w:rPr>
        <w:t>Home / Destination</w:t>
      </w:r>
      <w:r w:rsidR="00DA089D" w:rsidRPr="00971185">
        <w:rPr>
          <w:rFonts w:ascii="Palatino Linotype" w:eastAsiaTheme="minorEastAsia" w:hAnsi="Palatino Linotype" w:cs="AGaramond"/>
          <w:color w:val="000000"/>
          <w:w w:val="0"/>
          <w:sz w:val="20"/>
          <w:szCs w:val="20"/>
        </w:rPr>
        <w:t xml:space="preserve"> from your analysis. </w:t>
      </w:r>
      <w:r w:rsidR="00971185" w:rsidRPr="00E01C99">
        <w:rPr>
          <w:rFonts w:ascii="Palatino Linotype" w:eastAsiaTheme="minorEastAsia" w:hAnsi="Palatino Linotype" w:cs="AGaramond"/>
          <w:b/>
          <w:bCs/>
          <w:color w:val="000000"/>
          <w:w w:val="0"/>
          <w:sz w:val="20"/>
          <w:szCs w:val="20"/>
        </w:rPr>
        <w:t xml:space="preserve">Prior to running the Partition platform for the decision tree analysis, assign a random seed using the integer value of “123”. </w:t>
      </w:r>
    </w:p>
    <w:p w14:paraId="71D69B9B" w14:textId="77777777" w:rsidR="000559BA" w:rsidRDefault="00C73825" w:rsidP="00E01C99">
      <w:pPr>
        <w:pStyle w:val="ABody"/>
        <w:ind w:left="0"/>
      </w:pPr>
      <w:r>
        <w:t xml:space="preserve">Use what we learned about training and validation to </w:t>
      </w:r>
      <w:r w:rsidRPr="00E01C99">
        <w:rPr>
          <w:b/>
          <w:bCs/>
        </w:rPr>
        <w:t xml:space="preserve">assign a holdout sample </w:t>
      </w:r>
      <w:r w:rsidR="00971185" w:rsidRPr="00E01C99">
        <w:rPr>
          <w:b/>
          <w:bCs/>
        </w:rPr>
        <w:t>of 30% (or .30)</w:t>
      </w:r>
      <w:r w:rsidR="00971185">
        <w:t xml:space="preserve"> </w:t>
      </w:r>
      <w:r>
        <w:t xml:space="preserve">to help optimize the number of splits and assess your model’s performance. </w:t>
      </w:r>
      <w:r w:rsidR="00971185">
        <w:t>Leave all other default settings alone</w:t>
      </w:r>
      <w:r w:rsidR="00A21A77">
        <w:t xml:space="preserve"> in the Partition platform</w:t>
      </w:r>
      <w:r w:rsidR="00971185">
        <w:t>, and don’t forget to assign the random seed prior to running the decision tree analysis.</w:t>
      </w:r>
    </w:p>
    <w:p w14:paraId="511C8517" w14:textId="77777777" w:rsidR="00BB1A4E" w:rsidRDefault="00BB1A4E" w:rsidP="00E01C99">
      <w:pPr>
        <w:pStyle w:val="ABody"/>
        <w:numPr>
          <w:ilvl w:val="0"/>
          <w:numId w:val="1"/>
        </w:numPr>
        <w:spacing w:after="60" w:line="260" w:lineRule="atLeast"/>
        <w:ind w:left="1080"/>
      </w:pPr>
      <w:r>
        <w:t xml:space="preserve">Adjust the property setting under the red hot key to Show Split Counts. </w:t>
      </w:r>
      <w:r w:rsidRPr="006A573D">
        <w:rPr>
          <w:b/>
          <w:bCs/>
        </w:rPr>
        <w:t xml:space="preserve">Press Split three times. </w:t>
      </w:r>
      <w:r>
        <w:t>Please describe to me in business language, as if I’m your manager, the “story”</w:t>
      </w:r>
      <w:r w:rsidR="00250772">
        <w:t xml:space="preserve"> of the segment that had</w:t>
      </w:r>
      <w:r>
        <w:t xml:space="preserve"> the </w:t>
      </w:r>
      <w:r w:rsidRPr="00250772">
        <w:rPr>
          <w:u w:val="single"/>
        </w:rPr>
        <w:t>highest</w:t>
      </w:r>
      <w:r>
        <w:t xml:space="preserve"> probability of Surviving.</w:t>
      </w:r>
    </w:p>
    <w:p w14:paraId="447F75A3" w14:textId="3F6F4EDB" w:rsidR="006A573D" w:rsidRDefault="006A573D" w:rsidP="006A573D">
      <w:pPr>
        <w:pStyle w:val="ABody"/>
        <w:spacing w:after="60" w:line="260" w:lineRule="atLeast"/>
      </w:pPr>
    </w:p>
    <w:p w14:paraId="6D6F8D1D" w14:textId="792D0B57" w:rsidR="006A573D" w:rsidRDefault="006A573D" w:rsidP="006A573D">
      <w:pPr>
        <w:pStyle w:val="ABody"/>
        <w:spacing w:after="60" w:line="260" w:lineRule="atLeast"/>
      </w:pPr>
      <w:r>
        <w:rPr>
          <w:noProof/>
        </w:rPr>
        <w:drawing>
          <wp:inline distT="0" distB="0" distL="0" distR="0" wp14:anchorId="50191432" wp14:editId="4DCC7027">
            <wp:extent cx="2903408" cy="2730500"/>
            <wp:effectExtent l="0" t="0" r="5080" b="0"/>
            <wp:docPr id="564379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79721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40" cy="273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EB5" w14:textId="430778D1" w:rsidR="006A573D" w:rsidRDefault="006A573D" w:rsidP="006A573D">
      <w:pPr>
        <w:pStyle w:val="ABody"/>
        <w:spacing w:after="60" w:line="260" w:lineRule="atLeast"/>
      </w:pPr>
      <w:r w:rsidRPr="00B548AC">
        <w:rPr>
          <w:highlight w:val="yellow"/>
        </w:rPr>
        <w:t xml:space="preserve">The segment that had the highest probability of surviving was women of </w:t>
      </w:r>
      <w:r w:rsidR="00103541" w:rsidRPr="00B548AC">
        <w:rPr>
          <w:highlight w:val="yellow"/>
        </w:rPr>
        <w:t>passenger</w:t>
      </w:r>
      <w:r w:rsidRPr="00B548AC">
        <w:rPr>
          <w:highlight w:val="yellow"/>
        </w:rPr>
        <w:t xml:space="preserve"> class of </w:t>
      </w:r>
      <w:r w:rsidR="00493DA2" w:rsidRPr="00B548AC">
        <w:rPr>
          <w:highlight w:val="yellow"/>
        </w:rPr>
        <w:t xml:space="preserve">1 or 2 </w:t>
      </w:r>
      <w:r w:rsidRPr="00B548AC">
        <w:rPr>
          <w:highlight w:val="yellow"/>
        </w:rPr>
        <w:t>at a 93.02 % survival rate.</w:t>
      </w:r>
    </w:p>
    <w:p w14:paraId="46EA003C" w14:textId="77777777" w:rsidR="006A573D" w:rsidRDefault="006A573D" w:rsidP="006A573D">
      <w:pPr>
        <w:pStyle w:val="ABody"/>
        <w:spacing w:after="60" w:line="260" w:lineRule="atLeast"/>
      </w:pPr>
    </w:p>
    <w:p w14:paraId="4E2A9FE4" w14:textId="77777777" w:rsidR="00250772" w:rsidRDefault="00250772" w:rsidP="00E01C99">
      <w:pPr>
        <w:pStyle w:val="ABody"/>
        <w:spacing w:after="60" w:line="260" w:lineRule="atLeast"/>
        <w:ind w:left="360"/>
        <w:rPr>
          <w:b/>
        </w:rPr>
      </w:pPr>
    </w:p>
    <w:p w14:paraId="5444D42E" w14:textId="77777777" w:rsidR="000559BA" w:rsidRDefault="000559BA" w:rsidP="00E01C99">
      <w:pPr>
        <w:pStyle w:val="ABody"/>
        <w:numPr>
          <w:ilvl w:val="0"/>
          <w:numId w:val="1"/>
        </w:numPr>
        <w:spacing w:after="60" w:line="260" w:lineRule="atLeast"/>
        <w:ind w:left="1080"/>
      </w:pPr>
      <w:r>
        <w:t xml:space="preserve">How many splits are in your </w:t>
      </w:r>
      <w:r w:rsidR="00C73825">
        <w:t xml:space="preserve">final </w:t>
      </w:r>
      <w:r>
        <w:t>tree</w:t>
      </w:r>
      <w:r w:rsidR="00C73825">
        <w:t xml:space="preserve"> (Hint: </w:t>
      </w:r>
      <w:r w:rsidR="00480EAD">
        <w:t xml:space="preserve">Press </w:t>
      </w:r>
      <w:r w:rsidR="00C73825">
        <w:t>Go)</w:t>
      </w:r>
      <w:r>
        <w:t xml:space="preserve">? </w:t>
      </w:r>
      <w:r w:rsidR="00C73825">
        <w:t>Please</w:t>
      </w:r>
      <w:r w:rsidR="00971185">
        <w:t xml:space="preserve"> include visualization of your Split H</w:t>
      </w:r>
      <w:r w:rsidR="00C73825">
        <w:t>istory, and short explanation on how SAS JMP arrived at this number of splits.</w:t>
      </w:r>
    </w:p>
    <w:p w14:paraId="65E951B0" w14:textId="040BD51B" w:rsidR="00EA6F8A" w:rsidRDefault="00EA6F8A" w:rsidP="00EA6F8A">
      <w:pPr>
        <w:pStyle w:val="ABody"/>
        <w:spacing w:after="60" w:line="260" w:lineRule="atLeast"/>
      </w:pPr>
      <w:r w:rsidRPr="00B548AC">
        <w:rPr>
          <w:highlight w:val="yellow"/>
        </w:rPr>
        <w:lastRenderedPageBreak/>
        <w:t xml:space="preserve">There are 6 </w:t>
      </w:r>
      <w:r w:rsidRPr="00B548AC">
        <w:rPr>
          <w:highlight w:val="yellow"/>
        </w:rPr>
        <w:t xml:space="preserve">splits are in </w:t>
      </w:r>
      <w:r w:rsidRPr="00B548AC">
        <w:rPr>
          <w:highlight w:val="yellow"/>
        </w:rPr>
        <w:t>my</w:t>
      </w:r>
      <w:r w:rsidRPr="00B548AC">
        <w:rPr>
          <w:highlight w:val="yellow"/>
        </w:rPr>
        <w:t xml:space="preserve"> final tree</w:t>
      </w:r>
      <w:r>
        <w:t xml:space="preserve">. The first factor was separating the groups into male and female. Out of the female grouping the second factor was passengers of class 3 </w:t>
      </w:r>
      <w:r w:rsidR="00AB43B9">
        <w:t>(46.05</w:t>
      </w:r>
      <w:r>
        <w:t xml:space="preserve">% </w:t>
      </w:r>
      <w:r>
        <w:t>survival rate for that group</w:t>
      </w:r>
      <w:r>
        <w:t xml:space="preserve"> ) in one group and the other group was passenger of group 1&amp;2 (93.33% survival rate for that group)</w:t>
      </w:r>
      <w:r w:rsidR="000F0493">
        <w:t xml:space="preserve">. The third split was on the male grouping. This third split was passage group of 1 at a 38.06% survival rate for class 1 and passenger </w:t>
      </w:r>
      <w:r w:rsidR="00AB43B9">
        <w:t>class (</w:t>
      </w:r>
      <w:r w:rsidR="000F0493">
        <w:t>2,3) at a 14.79% survival rate for class 2 and 3. The fourth split was for male passengers of class 2&amp;3. In this fourth spilt the two grouping was age greater or equal to 11 at a survival rate of 12.08%, and age less than 11 at a 51.52% survival rate.</w:t>
      </w:r>
      <w:r w:rsidR="001F793D">
        <w:t xml:space="preserve"> The fifth spilt was male passengers of class (2,3) that was under 11 years of age that had siblings and spouses less than 3 at a 88.89% survival rate compare to 6.67% who had 3 or more siblings and spouses. The sixth and final split was for women </w:t>
      </w:r>
      <w:r w:rsidR="001F793D">
        <w:t xml:space="preserve">passengers </w:t>
      </w:r>
      <w:r w:rsidR="001F793D">
        <w:t xml:space="preserve">of class 3 into two groups of fare price. A fare greater or equal than </w:t>
      </w:r>
      <w:r w:rsidR="005A013D">
        <w:t>25.4667 had</w:t>
      </w:r>
      <w:r w:rsidR="001F793D">
        <w:t xml:space="preserve"> a survival rate of 4.35%, and a fare less </w:t>
      </w:r>
      <w:r w:rsidR="001F793D">
        <w:t>than 25.4667</w:t>
      </w:r>
      <w:r w:rsidR="001F793D">
        <w:t xml:space="preserve"> had a survival rate of 53.49%.</w:t>
      </w:r>
    </w:p>
    <w:p w14:paraId="1F966E8F" w14:textId="04148CAE" w:rsidR="00EA6F8A" w:rsidRDefault="00EA6F8A" w:rsidP="00EA6F8A">
      <w:pPr>
        <w:pStyle w:val="ABody"/>
        <w:spacing w:after="60" w:line="260" w:lineRule="atLeast"/>
      </w:pPr>
      <w:r>
        <w:rPr>
          <w:noProof/>
        </w:rPr>
        <w:drawing>
          <wp:inline distT="0" distB="0" distL="0" distR="0" wp14:anchorId="23659BCC" wp14:editId="57CCB573">
            <wp:extent cx="3295650" cy="2776990"/>
            <wp:effectExtent l="0" t="0" r="0" b="4445"/>
            <wp:docPr id="232636880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36880" name="Picture 7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803" cy="277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858B" w14:textId="654717C4" w:rsidR="00EA6F8A" w:rsidRDefault="00EA6F8A" w:rsidP="00EA6F8A">
      <w:pPr>
        <w:pStyle w:val="ABody"/>
        <w:spacing w:after="60" w:line="260" w:lineRule="atLeast"/>
      </w:pPr>
      <w:r>
        <w:rPr>
          <w:noProof/>
        </w:rPr>
        <w:drawing>
          <wp:inline distT="0" distB="0" distL="0" distR="0" wp14:anchorId="736794A4" wp14:editId="485B53A1">
            <wp:extent cx="3670300" cy="1727200"/>
            <wp:effectExtent l="0" t="0" r="0" b="0"/>
            <wp:docPr id="1005630937" name="Picture 6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30937" name="Picture 6" descr="A graph with red and blue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96B3" w14:textId="01363E59" w:rsidR="00EA6F8A" w:rsidRDefault="00EA6F8A" w:rsidP="00F15861">
      <w:pPr>
        <w:pStyle w:val="ABody"/>
        <w:spacing w:after="60" w:line="260" w:lineRule="atLeast"/>
        <w:ind w:left="0"/>
      </w:pPr>
      <w:r>
        <w:rPr>
          <w:noProof/>
        </w:rPr>
        <w:lastRenderedPageBreak/>
        <w:drawing>
          <wp:inline distT="0" distB="0" distL="0" distR="0" wp14:anchorId="19027F54" wp14:editId="5A23FEAC">
            <wp:extent cx="6413500" cy="3717911"/>
            <wp:effectExtent l="0" t="0" r="0" b="3810"/>
            <wp:docPr id="1628300158" name="Picture 3" descr="A computer screen shot of a computer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00158" name="Picture 3" descr="A computer screen shot of a computer tre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59" cy="37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D7F9" w14:textId="190F845C" w:rsidR="00EA6F8A" w:rsidRDefault="00EA6F8A" w:rsidP="00F15861">
      <w:pPr>
        <w:pStyle w:val="ABody"/>
        <w:spacing w:after="60" w:line="260" w:lineRule="atLeast"/>
        <w:ind w:left="0"/>
      </w:pPr>
      <w:r>
        <w:rPr>
          <w:noProof/>
        </w:rPr>
        <w:drawing>
          <wp:inline distT="0" distB="0" distL="0" distR="0" wp14:anchorId="03558608" wp14:editId="52E842C9">
            <wp:extent cx="6061924" cy="3155950"/>
            <wp:effectExtent l="0" t="0" r="0" b="0"/>
            <wp:docPr id="114767941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9415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33" cy="31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C731" w14:textId="77777777" w:rsidR="00C73825" w:rsidRDefault="00C73825" w:rsidP="00E01C99">
      <w:pPr>
        <w:pStyle w:val="ABody"/>
        <w:spacing w:after="60" w:line="260" w:lineRule="atLeast"/>
        <w:ind w:left="360"/>
      </w:pPr>
    </w:p>
    <w:p w14:paraId="5ABA63D8" w14:textId="77777777" w:rsidR="00F15861" w:rsidRDefault="00F15861" w:rsidP="00E01C99">
      <w:pPr>
        <w:pStyle w:val="ABody"/>
        <w:spacing w:after="60" w:line="260" w:lineRule="atLeast"/>
        <w:ind w:left="360"/>
      </w:pPr>
    </w:p>
    <w:p w14:paraId="66C5EA0A" w14:textId="77777777" w:rsidR="00F15861" w:rsidRDefault="00F15861" w:rsidP="00E01C99">
      <w:pPr>
        <w:pStyle w:val="ABody"/>
        <w:spacing w:after="60" w:line="260" w:lineRule="atLeast"/>
        <w:ind w:left="360"/>
      </w:pPr>
    </w:p>
    <w:p w14:paraId="791BDB50" w14:textId="77777777" w:rsidR="00F15861" w:rsidRDefault="00F15861" w:rsidP="00E01C99">
      <w:pPr>
        <w:pStyle w:val="ABody"/>
        <w:spacing w:after="60" w:line="260" w:lineRule="atLeast"/>
        <w:ind w:left="360"/>
      </w:pPr>
    </w:p>
    <w:p w14:paraId="316FCAAE" w14:textId="77777777" w:rsidR="00F15861" w:rsidRDefault="00F15861" w:rsidP="00E01C99">
      <w:pPr>
        <w:pStyle w:val="ABody"/>
        <w:spacing w:after="60" w:line="260" w:lineRule="atLeast"/>
        <w:ind w:left="360"/>
      </w:pPr>
    </w:p>
    <w:p w14:paraId="296EFB8D" w14:textId="77777777" w:rsidR="00F15861" w:rsidRDefault="00F15861" w:rsidP="00F15861">
      <w:pPr>
        <w:pStyle w:val="ABody"/>
        <w:spacing w:after="60" w:line="260" w:lineRule="atLeast"/>
        <w:ind w:left="0"/>
      </w:pPr>
    </w:p>
    <w:p w14:paraId="06C2A4E1" w14:textId="77777777" w:rsidR="000559BA" w:rsidRDefault="000559BA" w:rsidP="00E01C99">
      <w:pPr>
        <w:pStyle w:val="ABody"/>
        <w:numPr>
          <w:ilvl w:val="0"/>
          <w:numId w:val="1"/>
        </w:numPr>
        <w:spacing w:after="60" w:line="260" w:lineRule="atLeast"/>
        <w:ind w:left="1080"/>
      </w:pPr>
      <w:r>
        <w:lastRenderedPageBreak/>
        <w:t>Which variables are the largest contributors?</w:t>
      </w:r>
      <w:r w:rsidR="00DA089D">
        <w:t xml:space="preserve"> Expected responses are somewhat subjective, but assess the G^2 Entropy (or Information Gain) scores, and make an analyst decision on whether you view a sharp drop-off to finalize your answer.</w:t>
      </w:r>
    </w:p>
    <w:p w14:paraId="5795DDC6" w14:textId="77777777" w:rsidR="00F15861" w:rsidRDefault="00F15861" w:rsidP="00F15861">
      <w:pPr>
        <w:pStyle w:val="ABody"/>
        <w:spacing w:after="60" w:line="260" w:lineRule="atLeast"/>
      </w:pPr>
    </w:p>
    <w:p w14:paraId="19E81D8D" w14:textId="57F470BD" w:rsidR="00F15861" w:rsidRDefault="00F15861" w:rsidP="00F15861">
      <w:pPr>
        <w:pStyle w:val="ABody"/>
        <w:spacing w:after="60" w:line="260" w:lineRule="atLeast"/>
      </w:pPr>
      <w:r>
        <w:t xml:space="preserve">Before we split and by looking at the G^2 Entropy (or Information Gain) and </w:t>
      </w:r>
      <w:proofErr w:type="spellStart"/>
      <w:r>
        <w:t>Logworth</w:t>
      </w:r>
      <w:proofErr w:type="spellEnd"/>
      <w:r>
        <w:t xml:space="preserve"> scores, we can see that the biggest factors are sex, passenger class, fare followed by port, age, parent and children, and siblings and spouses.</w:t>
      </w:r>
    </w:p>
    <w:p w14:paraId="49A5BB3E" w14:textId="77777777" w:rsidR="00F15861" w:rsidRDefault="00F15861" w:rsidP="00F15861">
      <w:pPr>
        <w:pStyle w:val="ABody"/>
        <w:spacing w:after="60" w:line="260" w:lineRule="atLeast"/>
      </w:pPr>
    </w:p>
    <w:p w14:paraId="71364B3A" w14:textId="1569A513" w:rsidR="00F15861" w:rsidRDefault="00F15861" w:rsidP="00F15861">
      <w:pPr>
        <w:pStyle w:val="ABody"/>
        <w:spacing w:after="60" w:line="260" w:lineRule="atLeast"/>
      </w:pPr>
      <w:r>
        <w:t>Before Split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951252" wp14:editId="6FEC89E2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2781300" cy="2184400"/>
            <wp:effectExtent l="0" t="0" r="0" b="0"/>
            <wp:wrapSquare wrapText="bothSides"/>
            <wp:docPr id="13674596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9679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FB409" w14:textId="77777777" w:rsidR="00103541" w:rsidRDefault="00103541" w:rsidP="00103541">
      <w:pPr>
        <w:pStyle w:val="ABody"/>
        <w:spacing w:after="60" w:line="260" w:lineRule="atLeast"/>
      </w:pPr>
    </w:p>
    <w:p w14:paraId="5C295187" w14:textId="77777777" w:rsidR="00F15861" w:rsidRDefault="00F15861" w:rsidP="00103541">
      <w:pPr>
        <w:pStyle w:val="ABody"/>
        <w:spacing w:after="60" w:line="260" w:lineRule="atLeast"/>
      </w:pPr>
    </w:p>
    <w:p w14:paraId="0E9E23F7" w14:textId="77777777" w:rsidR="00F15861" w:rsidRDefault="00F15861" w:rsidP="00DD39BA">
      <w:pPr>
        <w:pStyle w:val="ABody"/>
        <w:spacing w:after="60" w:line="260" w:lineRule="atLeast"/>
      </w:pPr>
    </w:p>
    <w:p w14:paraId="4CE06003" w14:textId="77777777" w:rsidR="00F15861" w:rsidRDefault="00F15861" w:rsidP="00DD39BA">
      <w:pPr>
        <w:pStyle w:val="ABody"/>
        <w:spacing w:after="60" w:line="260" w:lineRule="atLeast"/>
      </w:pPr>
    </w:p>
    <w:p w14:paraId="529E569B" w14:textId="77777777" w:rsidR="00220CD1" w:rsidRDefault="00220CD1" w:rsidP="00DD39BA">
      <w:pPr>
        <w:pStyle w:val="ABody"/>
        <w:spacing w:after="60" w:line="260" w:lineRule="atLeast"/>
      </w:pPr>
    </w:p>
    <w:p w14:paraId="14763585" w14:textId="77777777" w:rsidR="00F15861" w:rsidRDefault="00F15861" w:rsidP="00DD39BA">
      <w:pPr>
        <w:pStyle w:val="ABody"/>
        <w:spacing w:after="60" w:line="260" w:lineRule="atLeast"/>
      </w:pPr>
    </w:p>
    <w:p w14:paraId="2E132079" w14:textId="77777777" w:rsidR="00F15861" w:rsidRDefault="00F15861" w:rsidP="00DD39BA">
      <w:pPr>
        <w:pStyle w:val="ABody"/>
        <w:spacing w:after="60" w:line="260" w:lineRule="atLeast"/>
      </w:pPr>
    </w:p>
    <w:p w14:paraId="377E535F" w14:textId="77777777" w:rsidR="00F15861" w:rsidRDefault="00F15861" w:rsidP="00DD39BA">
      <w:pPr>
        <w:pStyle w:val="ABody"/>
        <w:spacing w:after="60" w:line="260" w:lineRule="atLeast"/>
      </w:pPr>
    </w:p>
    <w:p w14:paraId="3C01B37D" w14:textId="77777777" w:rsidR="00F15861" w:rsidRDefault="00F15861" w:rsidP="00DD39BA">
      <w:pPr>
        <w:pStyle w:val="ABody"/>
        <w:spacing w:after="60" w:line="260" w:lineRule="atLeast"/>
      </w:pPr>
    </w:p>
    <w:p w14:paraId="0FD12472" w14:textId="77777777" w:rsidR="00F15861" w:rsidRDefault="00F15861" w:rsidP="00DD39BA">
      <w:pPr>
        <w:pStyle w:val="ABody"/>
        <w:spacing w:after="60" w:line="260" w:lineRule="atLeast"/>
      </w:pPr>
    </w:p>
    <w:p w14:paraId="01147DA5" w14:textId="77777777" w:rsidR="00220CD1" w:rsidRDefault="00220CD1" w:rsidP="00E15A9D">
      <w:pPr>
        <w:pStyle w:val="ABody"/>
        <w:spacing w:after="60" w:line="260" w:lineRule="atLeast"/>
      </w:pPr>
    </w:p>
    <w:p w14:paraId="3F85381A" w14:textId="1015B657" w:rsidR="00220CD1" w:rsidRDefault="00220CD1" w:rsidP="00E15A9D">
      <w:pPr>
        <w:pStyle w:val="ABody"/>
        <w:spacing w:after="60" w:line="260" w:lineRule="atLeast"/>
      </w:pPr>
      <w:r w:rsidRPr="009C6AD0">
        <w:rPr>
          <w:highlight w:val="yellow"/>
        </w:rPr>
        <w:t>After Split, we see the largest entropy (G^2) is sex, passenger class, and age</w:t>
      </w:r>
      <w:r w:rsidR="00940AEF" w:rsidRPr="009C6AD0">
        <w:rPr>
          <w:highlight w:val="yellow"/>
        </w:rPr>
        <w:t>, followed by siblings and spouses, fare, parents and children, and ports.</w:t>
      </w:r>
    </w:p>
    <w:p w14:paraId="07DF0B37" w14:textId="1E07FA6E" w:rsidR="006B5FA7" w:rsidRDefault="006B5FA7" w:rsidP="00E15A9D">
      <w:pPr>
        <w:pStyle w:val="ABody"/>
        <w:spacing w:after="60" w:line="260" w:lineRule="atLeast"/>
      </w:pPr>
      <w:r>
        <w:t>After Split:</w:t>
      </w:r>
    </w:p>
    <w:p w14:paraId="098249CF" w14:textId="115B3F77" w:rsidR="003B170E" w:rsidRDefault="00220CD1" w:rsidP="00BD7A8D">
      <w:pPr>
        <w:pStyle w:val="ABody"/>
        <w:spacing w:after="60" w:line="260" w:lineRule="atLeast"/>
      </w:pPr>
      <w:r>
        <w:rPr>
          <w:noProof/>
        </w:rPr>
        <w:drawing>
          <wp:inline distT="0" distB="0" distL="0" distR="0" wp14:anchorId="0CF6A441" wp14:editId="510EE9B2">
            <wp:extent cx="3733800" cy="1384300"/>
            <wp:effectExtent l="0" t="0" r="0" b="0"/>
            <wp:docPr id="97228899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88994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DDC1" w14:textId="77777777" w:rsidR="003B170E" w:rsidRDefault="003B170E" w:rsidP="003B170E">
      <w:pPr>
        <w:pStyle w:val="ABody"/>
        <w:spacing w:after="60" w:line="260" w:lineRule="atLeast"/>
      </w:pPr>
    </w:p>
    <w:p w14:paraId="00AF0D75" w14:textId="17B376D7" w:rsidR="003B170E" w:rsidRDefault="003B170E" w:rsidP="003B170E">
      <w:pPr>
        <w:pStyle w:val="ABody"/>
        <w:spacing w:after="60" w:line="260" w:lineRule="atLeast"/>
      </w:pPr>
      <w:r>
        <w:t xml:space="preserve">The G^2 Entropy (or Information Gain) and </w:t>
      </w:r>
      <w:proofErr w:type="spellStart"/>
      <w:r>
        <w:t>Logworth</w:t>
      </w:r>
      <w:proofErr w:type="spellEnd"/>
      <w:r>
        <w:t xml:space="preserve"> accounts for factors separately. In the final answer </w:t>
      </w:r>
      <w:r w:rsidR="00FB1AA5">
        <w:t xml:space="preserve">(see answer for g) </w:t>
      </w:r>
      <w:r>
        <w:t xml:space="preserve">we see that the second highest survival groups (86.06%) </w:t>
      </w:r>
      <w:r w:rsidR="00BD7A8D">
        <w:t>were</w:t>
      </w:r>
      <w:r>
        <w:t xml:space="preserve"> males in passenger class (2,3) who were less than 11 years old who had less than 3 siblings and spouses.</w:t>
      </w:r>
    </w:p>
    <w:p w14:paraId="15D68408" w14:textId="77777777" w:rsidR="003B170E" w:rsidRDefault="003B170E" w:rsidP="00E15A9D">
      <w:pPr>
        <w:pStyle w:val="ABody"/>
        <w:spacing w:after="60" w:line="260" w:lineRule="atLeast"/>
      </w:pPr>
    </w:p>
    <w:p w14:paraId="564CDC44" w14:textId="77777777" w:rsidR="00A73834" w:rsidRDefault="00A73834" w:rsidP="00E15A9D">
      <w:pPr>
        <w:pStyle w:val="ABody"/>
        <w:spacing w:after="60" w:line="260" w:lineRule="atLeast"/>
      </w:pPr>
    </w:p>
    <w:p w14:paraId="743C0BCD" w14:textId="77777777" w:rsidR="007C1A82" w:rsidRDefault="007C1A82" w:rsidP="00A73834">
      <w:pPr>
        <w:pStyle w:val="ABody"/>
        <w:spacing w:after="60" w:line="260" w:lineRule="atLeast"/>
        <w:ind w:left="0"/>
      </w:pPr>
    </w:p>
    <w:p w14:paraId="415A3EF5" w14:textId="77777777" w:rsidR="00AB43B9" w:rsidRDefault="00AB43B9" w:rsidP="00A73834">
      <w:pPr>
        <w:pStyle w:val="ABody"/>
        <w:spacing w:after="60" w:line="260" w:lineRule="atLeast"/>
        <w:ind w:left="0"/>
      </w:pPr>
    </w:p>
    <w:p w14:paraId="0AECBA19" w14:textId="77777777" w:rsidR="00AB43B9" w:rsidRDefault="00AB43B9" w:rsidP="00A73834">
      <w:pPr>
        <w:pStyle w:val="ABody"/>
        <w:spacing w:after="60" w:line="260" w:lineRule="atLeast"/>
        <w:ind w:left="0"/>
      </w:pPr>
    </w:p>
    <w:p w14:paraId="0228FD40" w14:textId="77777777" w:rsidR="00AB43B9" w:rsidRDefault="00AB43B9" w:rsidP="00A73834">
      <w:pPr>
        <w:pStyle w:val="ABody"/>
        <w:spacing w:after="60" w:line="260" w:lineRule="atLeast"/>
        <w:ind w:left="0"/>
      </w:pPr>
    </w:p>
    <w:p w14:paraId="3E9D9CED" w14:textId="77777777" w:rsidR="000559BA" w:rsidRDefault="000559BA" w:rsidP="00E01C99">
      <w:pPr>
        <w:pStyle w:val="ABody"/>
        <w:numPr>
          <w:ilvl w:val="0"/>
          <w:numId w:val="1"/>
        </w:numPr>
        <w:spacing w:after="60" w:line="260" w:lineRule="atLeast"/>
        <w:ind w:left="1080"/>
      </w:pPr>
      <w:r>
        <w:lastRenderedPageBreak/>
        <w:t xml:space="preserve">What is the </w:t>
      </w:r>
      <w:r w:rsidR="003615A9">
        <w:t xml:space="preserve">validation </w:t>
      </w:r>
      <w:r>
        <w:t>misclassification rate for this model? Is the model better at predicting survival or non</w:t>
      </w:r>
      <w:r w:rsidR="009C55D0">
        <w:t>-</w:t>
      </w:r>
      <w:r>
        <w:t>survival?</w:t>
      </w:r>
    </w:p>
    <w:p w14:paraId="08F798A0" w14:textId="3614E237" w:rsidR="000907B1" w:rsidRDefault="00634930" w:rsidP="000907B1">
      <w:pPr>
        <w:pStyle w:val="ABody"/>
        <w:spacing w:after="60" w:line="260" w:lineRule="atLeast"/>
      </w:pPr>
      <w:r>
        <w:t xml:space="preserve">The </w:t>
      </w:r>
      <w:r>
        <w:t>validation misclassification rate for this model</w:t>
      </w:r>
      <w:r>
        <w:t xml:space="preserve"> is 17.46%</w:t>
      </w:r>
      <w:r w:rsidR="000907B1">
        <w:t xml:space="preserve">. The </w:t>
      </w:r>
      <w:r w:rsidR="000907B1">
        <w:t>model better at predicting non-survival 86.2%</w:t>
      </w:r>
      <w:r w:rsidR="000907B1">
        <w:t xml:space="preserve"> </w:t>
      </w:r>
      <w:r w:rsidR="000907B1">
        <w:t xml:space="preserve">versus survival </w:t>
      </w:r>
      <w:r w:rsidR="000907B1">
        <w:t>at 77.3% on the validation training set</w:t>
      </w:r>
      <w:r w:rsidR="004D5C75">
        <w:t>.</w:t>
      </w:r>
    </w:p>
    <w:p w14:paraId="38EE43FC" w14:textId="219269F5" w:rsidR="00634930" w:rsidRDefault="00634930" w:rsidP="00634930">
      <w:pPr>
        <w:pStyle w:val="ABody"/>
        <w:spacing w:after="60" w:line="260" w:lineRule="atLeast"/>
      </w:pPr>
      <w:r>
        <w:rPr>
          <w:noProof/>
        </w:rPr>
        <w:drawing>
          <wp:inline distT="0" distB="0" distL="0" distR="0" wp14:anchorId="06A94231" wp14:editId="080C6DBA">
            <wp:extent cx="2463800" cy="1952790"/>
            <wp:effectExtent l="0" t="0" r="0" b="3175"/>
            <wp:docPr id="1527833247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33247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75" cy="19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07D7" w14:textId="77777777" w:rsidR="0053648E" w:rsidRDefault="0053648E" w:rsidP="00E01C99">
      <w:pPr>
        <w:pStyle w:val="ABody"/>
        <w:spacing w:after="60" w:line="260" w:lineRule="atLeast"/>
        <w:ind w:left="360"/>
        <w:rPr>
          <w:b/>
          <w:i/>
        </w:rPr>
      </w:pPr>
    </w:p>
    <w:p w14:paraId="132B917C" w14:textId="77777777" w:rsidR="000559BA" w:rsidRDefault="000559BA" w:rsidP="00E01C99">
      <w:pPr>
        <w:pStyle w:val="ABody"/>
        <w:numPr>
          <w:ilvl w:val="0"/>
          <w:numId w:val="1"/>
        </w:numPr>
        <w:spacing w:after="60" w:line="260" w:lineRule="atLeast"/>
        <w:ind w:left="1080"/>
      </w:pPr>
      <w:r>
        <w:t xml:space="preserve">What is the area </w:t>
      </w:r>
      <w:r w:rsidR="00BB1A4E">
        <w:t xml:space="preserve">score </w:t>
      </w:r>
      <w:r>
        <w:t xml:space="preserve">under the </w:t>
      </w:r>
      <w:r w:rsidR="007C1A82">
        <w:t xml:space="preserve">validation </w:t>
      </w:r>
      <w:r>
        <w:t xml:space="preserve">ROC curve for </w:t>
      </w:r>
      <w:r w:rsidRPr="00CF518E">
        <w:rPr>
          <w:b/>
        </w:rPr>
        <w:t>Survived</w:t>
      </w:r>
      <w:r>
        <w:t xml:space="preserve">? Does the model do a better job of </w:t>
      </w:r>
      <w:r w:rsidR="007C1A82">
        <w:t>classifying</w:t>
      </w:r>
      <w:r w:rsidR="003452C6">
        <w:t xml:space="preserve"> </w:t>
      </w:r>
      <w:r w:rsidR="003452C6" w:rsidRPr="003452C6">
        <w:rPr>
          <w:b/>
        </w:rPr>
        <w:t>S</w:t>
      </w:r>
      <w:r w:rsidRPr="003452C6">
        <w:rPr>
          <w:b/>
        </w:rPr>
        <w:t>urvival</w:t>
      </w:r>
      <w:r>
        <w:t xml:space="preserve"> than a random </w:t>
      </w:r>
      <w:r w:rsidR="00BB1A4E">
        <w:t xml:space="preserve">50/50 </w:t>
      </w:r>
      <w:r>
        <w:t xml:space="preserve">model? </w:t>
      </w:r>
    </w:p>
    <w:p w14:paraId="2F1E48D4" w14:textId="427329C5" w:rsidR="00885A51" w:rsidRPr="00885A51" w:rsidRDefault="00885A51" w:rsidP="00885A51">
      <w:pPr>
        <w:pStyle w:val="ABody"/>
        <w:spacing w:after="60" w:line="260" w:lineRule="atLeast"/>
        <w:rPr>
          <w:bCs/>
        </w:rPr>
      </w:pPr>
      <w:r>
        <w:t xml:space="preserve">The </w:t>
      </w:r>
      <w:r>
        <w:t xml:space="preserve">area score under the validation ROC curve for </w:t>
      </w:r>
      <w:r w:rsidRPr="00CF518E">
        <w:rPr>
          <w:b/>
        </w:rPr>
        <w:t>Survived</w:t>
      </w:r>
      <w:r>
        <w:rPr>
          <w:b/>
        </w:rPr>
        <w:t xml:space="preserve"> is 0.85</w:t>
      </w:r>
      <w:r w:rsidR="00B94132">
        <w:rPr>
          <w:b/>
        </w:rPr>
        <w:t>40</w:t>
      </w:r>
      <w:r w:rsidR="00C878B9">
        <w:rPr>
          <w:b/>
        </w:rPr>
        <w:t xml:space="preserve"> or 8</w:t>
      </w:r>
      <w:r w:rsidR="009D72BC">
        <w:rPr>
          <w:b/>
        </w:rPr>
        <w:t>5</w:t>
      </w:r>
      <w:r w:rsidR="00C878B9">
        <w:rPr>
          <w:b/>
        </w:rPr>
        <w:t>.</w:t>
      </w:r>
      <w:r w:rsidR="003E52A5">
        <w:rPr>
          <w:b/>
        </w:rPr>
        <w:t>40%</w:t>
      </w:r>
      <w:r>
        <w:rPr>
          <w:b/>
        </w:rPr>
        <w:t xml:space="preserve">. </w:t>
      </w:r>
      <w:r>
        <w:rPr>
          <w:bCs/>
        </w:rPr>
        <w:t>The model does a better</w:t>
      </w:r>
      <w:r>
        <w:t xml:space="preserve"> job of classifying </w:t>
      </w:r>
      <w:r w:rsidRPr="003452C6">
        <w:rPr>
          <w:b/>
        </w:rPr>
        <w:t>Survival</w:t>
      </w:r>
      <w:r>
        <w:t xml:space="preserve"> than a random 50/50 model</w:t>
      </w:r>
      <w:r>
        <w:t xml:space="preserve"> because the </w:t>
      </w:r>
      <w:r>
        <w:t>random 50/50 model</w:t>
      </w:r>
      <w:r>
        <w:t>’s area is only 0.5</w:t>
      </w:r>
      <w:r w:rsidR="00B94132">
        <w:t>. A perfect predictor or perfect fit would have an area of 1.</w:t>
      </w:r>
    </w:p>
    <w:p w14:paraId="53A45D98" w14:textId="294BEB3C" w:rsidR="00885A51" w:rsidRDefault="00885A51" w:rsidP="00885A51">
      <w:pPr>
        <w:pStyle w:val="ABody"/>
        <w:spacing w:after="60" w:line="260" w:lineRule="atLeast"/>
      </w:pPr>
      <w:r>
        <w:rPr>
          <w:noProof/>
        </w:rPr>
        <w:drawing>
          <wp:inline distT="0" distB="0" distL="0" distR="0" wp14:anchorId="608C20FB" wp14:editId="5A2AE186">
            <wp:extent cx="5943600" cy="2178050"/>
            <wp:effectExtent l="0" t="0" r="0" b="6350"/>
            <wp:docPr id="43757327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73276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F560" w14:textId="77777777" w:rsidR="0023750D" w:rsidRDefault="0023750D" w:rsidP="00E01C99">
      <w:pPr>
        <w:pStyle w:val="ABody"/>
        <w:spacing w:after="60" w:line="260" w:lineRule="atLeast"/>
        <w:ind w:left="360"/>
      </w:pPr>
    </w:p>
    <w:p w14:paraId="3F930C0C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082209CF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33321673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01A7B2C0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076859D2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49D1C598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1266DFF7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262EB87A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5140333E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7C10C37C" w14:textId="77777777" w:rsidR="00C31E05" w:rsidRDefault="00C31E05" w:rsidP="00E01C99">
      <w:pPr>
        <w:pStyle w:val="ABody"/>
        <w:spacing w:after="60" w:line="260" w:lineRule="atLeast"/>
        <w:ind w:left="360"/>
      </w:pPr>
    </w:p>
    <w:p w14:paraId="006A279D" w14:textId="77777777" w:rsidR="002D4525" w:rsidRDefault="000559BA" w:rsidP="00E01C99">
      <w:pPr>
        <w:pStyle w:val="ABody"/>
        <w:numPr>
          <w:ilvl w:val="0"/>
          <w:numId w:val="1"/>
        </w:numPr>
        <w:spacing w:after="60" w:line="260" w:lineRule="atLeast"/>
        <w:ind w:left="1080"/>
      </w:pPr>
      <w:r>
        <w:t>What is the lif</w:t>
      </w:r>
      <w:r w:rsidR="00EA7D73">
        <w:t>t for the model at portion = 0.3 and at portion = 0.</w:t>
      </w:r>
      <w:r>
        <w:t>5? Interpret these values.</w:t>
      </w:r>
    </w:p>
    <w:p w14:paraId="7471BA36" w14:textId="77777777" w:rsidR="00225027" w:rsidRDefault="00225027" w:rsidP="00225027">
      <w:pPr>
        <w:pStyle w:val="ABody"/>
        <w:spacing w:after="60" w:line="260" w:lineRule="atLeast"/>
      </w:pPr>
    </w:p>
    <w:p w14:paraId="75BEC9A7" w14:textId="14CDA4EE" w:rsidR="00225027" w:rsidRDefault="00225027" w:rsidP="00225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Menlo"/>
          <w:color w:val="000000"/>
          <w:sz w:val="20"/>
          <w:szCs w:val="20"/>
        </w:rPr>
      </w:pPr>
      <w:r w:rsidRPr="00225027">
        <w:rPr>
          <w:rFonts w:ascii="Palatino Linotype" w:hAnsi="Palatino Linotype"/>
          <w:sz w:val="20"/>
          <w:szCs w:val="20"/>
        </w:rPr>
        <w:t xml:space="preserve">The </w:t>
      </w:r>
      <w:r w:rsidRPr="00225027">
        <w:rPr>
          <w:rFonts w:ascii="Palatino Linotype" w:hAnsi="Palatino Linotype"/>
          <w:sz w:val="20"/>
          <w:szCs w:val="20"/>
        </w:rPr>
        <w:t>lift for the model at portion = 0.3</w:t>
      </w:r>
      <w:r>
        <w:rPr>
          <w:rFonts w:ascii="Palatino Linotype" w:hAnsi="Palatino Linotype"/>
          <w:sz w:val="20"/>
          <w:szCs w:val="20"/>
        </w:rPr>
        <w:t xml:space="preserve"> is roughly 2.125.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 xml:space="preserve">This means that rows in the data table that correspond to the top </w:t>
      </w:r>
      <w:r>
        <w:rPr>
          <w:rFonts w:ascii="Palatino Linotype" w:hAnsi="Palatino Linotype" w:cs="Menlo"/>
          <w:color w:val="000000"/>
          <w:sz w:val="20"/>
          <w:szCs w:val="20"/>
        </w:rPr>
        <w:t>30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>% of the model’s predicted</w:t>
      </w:r>
      <w:r w:rsidR="00FF50DE">
        <w:rPr>
          <w:rFonts w:ascii="Palatino Linotype" w:hAnsi="Palatino Linotype" w:cs="Menlo"/>
          <w:color w:val="000000"/>
          <w:sz w:val="20"/>
          <w:szCs w:val="20"/>
        </w:rPr>
        <w:t xml:space="preserve">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>probabilities, the number of actual</w:t>
      </w:r>
      <w:r>
        <w:rPr>
          <w:rFonts w:ascii="Palatino Linotype" w:hAnsi="Palatino Linotype" w:cs="Menlo"/>
          <w:color w:val="000000"/>
          <w:sz w:val="20"/>
          <w:szCs w:val="20"/>
        </w:rPr>
        <w:t xml:space="preserve"> survival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 xml:space="preserve">outcomes is </w:t>
      </w:r>
      <w:r>
        <w:rPr>
          <w:rFonts w:ascii="Palatino Linotype" w:hAnsi="Palatino Linotype"/>
          <w:sz w:val="20"/>
          <w:szCs w:val="20"/>
        </w:rPr>
        <w:t>2.125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 xml:space="preserve"> times higher than we would expect if</w:t>
      </w:r>
      <w:r w:rsidR="00FF50DE">
        <w:rPr>
          <w:rFonts w:ascii="Palatino Linotype" w:hAnsi="Palatino Linotype" w:cs="Menlo"/>
          <w:color w:val="000000"/>
          <w:sz w:val="20"/>
          <w:szCs w:val="20"/>
        </w:rPr>
        <w:t xml:space="preserve">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 xml:space="preserve">we had chosen </w:t>
      </w:r>
      <w:r w:rsidR="00FF50DE">
        <w:rPr>
          <w:rFonts w:ascii="Palatino Linotype" w:hAnsi="Palatino Linotype" w:cs="Menlo"/>
          <w:color w:val="000000"/>
          <w:sz w:val="20"/>
          <w:szCs w:val="20"/>
        </w:rPr>
        <w:t>30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>% of the rows in the data set at random</w:t>
      </w:r>
      <w:r w:rsidR="00FF50DE">
        <w:rPr>
          <w:rFonts w:ascii="Palatino Linotype" w:hAnsi="Palatino Linotype" w:cs="Menlo"/>
          <w:color w:val="000000"/>
          <w:sz w:val="20"/>
          <w:szCs w:val="20"/>
        </w:rPr>
        <w:t>.</w:t>
      </w:r>
    </w:p>
    <w:p w14:paraId="4336E859" w14:textId="77777777" w:rsidR="00FF50DE" w:rsidRDefault="00FF50DE" w:rsidP="002250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Menlo"/>
          <w:color w:val="000000"/>
          <w:sz w:val="20"/>
          <w:szCs w:val="20"/>
        </w:rPr>
      </w:pPr>
    </w:p>
    <w:p w14:paraId="09A83735" w14:textId="64C8750A" w:rsidR="00FF50DE" w:rsidRDefault="00FF50DE" w:rsidP="00FF50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Palatino Linotype" w:hAnsi="Palatino Linotype" w:cs="Menlo"/>
          <w:color w:val="000000"/>
          <w:sz w:val="20"/>
          <w:szCs w:val="20"/>
        </w:rPr>
      </w:pPr>
      <w:r w:rsidRPr="00225027">
        <w:rPr>
          <w:rFonts w:ascii="Palatino Linotype" w:hAnsi="Palatino Linotype"/>
          <w:sz w:val="20"/>
          <w:szCs w:val="20"/>
        </w:rPr>
        <w:t>The lift for the model at portion = 0.</w:t>
      </w:r>
      <w:r>
        <w:rPr>
          <w:rFonts w:ascii="Palatino Linotype" w:hAnsi="Palatino Linotype"/>
          <w:sz w:val="20"/>
          <w:szCs w:val="20"/>
        </w:rPr>
        <w:t>5</w:t>
      </w:r>
      <w:r>
        <w:rPr>
          <w:rFonts w:ascii="Palatino Linotype" w:hAnsi="Palatino Linotype"/>
          <w:sz w:val="20"/>
          <w:szCs w:val="20"/>
        </w:rPr>
        <w:t xml:space="preserve"> is roughly </w:t>
      </w:r>
      <w:r>
        <w:rPr>
          <w:rFonts w:ascii="Palatino Linotype" w:hAnsi="Palatino Linotype"/>
          <w:sz w:val="20"/>
          <w:szCs w:val="20"/>
        </w:rPr>
        <w:t>1</w:t>
      </w:r>
      <w:r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7</w:t>
      </w:r>
      <w:r>
        <w:rPr>
          <w:rFonts w:ascii="Palatino Linotype" w:hAnsi="Palatino Linotype"/>
          <w:sz w:val="20"/>
          <w:szCs w:val="20"/>
        </w:rPr>
        <w:t xml:space="preserve">5.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 xml:space="preserve">This means that rows in the data table that correspond to the top </w:t>
      </w:r>
      <w:r>
        <w:rPr>
          <w:rFonts w:ascii="Palatino Linotype" w:hAnsi="Palatino Linotype" w:cs="Menlo"/>
          <w:color w:val="000000"/>
          <w:sz w:val="20"/>
          <w:szCs w:val="20"/>
        </w:rPr>
        <w:t>5</w:t>
      </w:r>
      <w:r>
        <w:rPr>
          <w:rFonts w:ascii="Palatino Linotype" w:hAnsi="Palatino Linotype" w:cs="Menlo"/>
          <w:color w:val="000000"/>
          <w:sz w:val="20"/>
          <w:szCs w:val="20"/>
        </w:rPr>
        <w:t>0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>% of the model’s predicted</w:t>
      </w:r>
      <w:r>
        <w:rPr>
          <w:rFonts w:ascii="Palatino Linotype" w:hAnsi="Palatino Linotype" w:cs="Menlo"/>
          <w:color w:val="000000"/>
          <w:sz w:val="20"/>
          <w:szCs w:val="20"/>
        </w:rPr>
        <w:t xml:space="preserve">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>probabilities, the number of actual</w:t>
      </w:r>
      <w:r>
        <w:rPr>
          <w:rFonts w:ascii="Palatino Linotype" w:hAnsi="Palatino Linotype" w:cs="Menlo"/>
          <w:color w:val="000000"/>
          <w:sz w:val="20"/>
          <w:szCs w:val="20"/>
        </w:rPr>
        <w:t xml:space="preserve"> survival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 xml:space="preserve">outcomes is </w:t>
      </w:r>
      <w:r>
        <w:rPr>
          <w:rFonts w:ascii="Palatino Linotype" w:hAnsi="Palatino Linotype"/>
          <w:sz w:val="20"/>
          <w:szCs w:val="20"/>
        </w:rPr>
        <w:t xml:space="preserve">1.75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>times higher than we would expect if</w:t>
      </w:r>
      <w:r>
        <w:rPr>
          <w:rFonts w:ascii="Palatino Linotype" w:hAnsi="Palatino Linotype" w:cs="Menlo"/>
          <w:color w:val="000000"/>
          <w:sz w:val="20"/>
          <w:szCs w:val="20"/>
        </w:rPr>
        <w:t xml:space="preserve"> 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 xml:space="preserve">we had chosen </w:t>
      </w:r>
      <w:r>
        <w:rPr>
          <w:rFonts w:ascii="Palatino Linotype" w:hAnsi="Palatino Linotype" w:cs="Menlo"/>
          <w:color w:val="000000"/>
          <w:sz w:val="20"/>
          <w:szCs w:val="20"/>
        </w:rPr>
        <w:t>5</w:t>
      </w:r>
      <w:r>
        <w:rPr>
          <w:rFonts w:ascii="Palatino Linotype" w:hAnsi="Palatino Linotype" w:cs="Menlo"/>
          <w:color w:val="000000"/>
          <w:sz w:val="20"/>
          <w:szCs w:val="20"/>
        </w:rPr>
        <w:t>0</w:t>
      </w:r>
      <w:r w:rsidRPr="00225027">
        <w:rPr>
          <w:rFonts w:ascii="Palatino Linotype" w:hAnsi="Palatino Linotype" w:cs="Menlo"/>
          <w:color w:val="000000"/>
          <w:sz w:val="20"/>
          <w:szCs w:val="20"/>
        </w:rPr>
        <w:t>% of the rows in the data set at random</w:t>
      </w:r>
      <w:r>
        <w:rPr>
          <w:rFonts w:ascii="Palatino Linotype" w:hAnsi="Palatino Linotype" w:cs="Menlo"/>
          <w:color w:val="000000"/>
          <w:sz w:val="20"/>
          <w:szCs w:val="20"/>
        </w:rPr>
        <w:t>.</w:t>
      </w:r>
    </w:p>
    <w:p w14:paraId="2BDEDBE8" w14:textId="66E604B2" w:rsidR="00225027" w:rsidRDefault="00225027" w:rsidP="00225027">
      <w:pPr>
        <w:pStyle w:val="ABody"/>
        <w:spacing w:after="60" w:line="260" w:lineRule="atLeast"/>
      </w:pPr>
      <w:r>
        <w:rPr>
          <w:noProof/>
        </w:rPr>
        <w:drawing>
          <wp:inline distT="0" distB="0" distL="0" distR="0" wp14:anchorId="214F19D3" wp14:editId="5D5E4336">
            <wp:extent cx="5943600" cy="1948180"/>
            <wp:effectExtent l="0" t="0" r="0" b="0"/>
            <wp:docPr id="538368433" name="Picture 1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68433" name="Picture 12" descr="A screenshot of a graph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F781" w14:textId="77777777" w:rsidR="00E01C99" w:rsidRDefault="00E01C99" w:rsidP="00E01C99">
      <w:pPr>
        <w:pStyle w:val="ABody"/>
        <w:spacing w:after="60" w:line="260" w:lineRule="atLeast"/>
        <w:ind w:left="1080"/>
      </w:pPr>
    </w:p>
    <w:p w14:paraId="24B2E7D5" w14:textId="6D45BEB4" w:rsidR="00A15631" w:rsidRDefault="00E64CAA" w:rsidP="00E01C99">
      <w:pPr>
        <w:pStyle w:val="ABody"/>
        <w:numPr>
          <w:ilvl w:val="0"/>
          <w:numId w:val="1"/>
        </w:numPr>
        <w:spacing w:after="60" w:line="260" w:lineRule="atLeast"/>
        <w:ind w:left="1080"/>
      </w:pPr>
      <w:r>
        <w:t>Summarize</w:t>
      </w:r>
      <w:r w:rsidR="00B805F7">
        <w:t xml:space="preserve"> </w:t>
      </w:r>
      <w:r>
        <w:t xml:space="preserve">the three “purest” segments with </w:t>
      </w:r>
      <w:r w:rsidRPr="002D4525">
        <w:rPr>
          <w:i/>
          <w:u w:val="single"/>
        </w:rPr>
        <w:t>respect to survival</w:t>
      </w:r>
      <w:r w:rsidR="00B805F7">
        <w:t xml:space="preserve"> as if I were your manager at work, and I wanted a business language summary of the top three groups that the Decision Tree identified. </w:t>
      </w:r>
      <w:r w:rsidR="00A15631">
        <w:t xml:space="preserve">Including the overall survival rate for the total passenger population is always good to include as a frame of reference (which can be obtained using a distribution report rather than using the values listed for training and validation). </w:t>
      </w:r>
    </w:p>
    <w:p w14:paraId="19E59EFD" w14:textId="6F24AE75" w:rsidR="00434F96" w:rsidRDefault="00B805F7" w:rsidP="00E01C99">
      <w:pPr>
        <w:pStyle w:val="ABody"/>
        <w:spacing w:after="60" w:line="260" w:lineRule="atLeast"/>
        <w:ind w:left="1080"/>
        <w:rPr>
          <w:i/>
        </w:rPr>
      </w:pPr>
      <w:r w:rsidRPr="00A15631">
        <w:rPr>
          <w:i/>
        </w:rPr>
        <w:t>Hint: Leaf Report can be helpful here by reinterpreting the English rules that the Decision Tree generates into busines</w:t>
      </w:r>
      <w:r w:rsidR="00A15631" w:rsidRPr="00A15631">
        <w:rPr>
          <w:i/>
        </w:rPr>
        <w:t>s language</w:t>
      </w:r>
    </w:p>
    <w:p w14:paraId="34E0FAD6" w14:textId="3ACC8385" w:rsidR="00E34799" w:rsidRDefault="00E34799" w:rsidP="00E01C99">
      <w:pPr>
        <w:pStyle w:val="ABody"/>
        <w:spacing w:after="60" w:line="260" w:lineRule="atLeast"/>
        <w:ind w:left="1080"/>
        <w:rPr>
          <w:iCs/>
        </w:rPr>
      </w:pPr>
      <w:r>
        <w:rPr>
          <w:iCs/>
          <w:noProof/>
        </w:rPr>
        <w:drawing>
          <wp:inline distT="0" distB="0" distL="0" distR="0" wp14:anchorId="52DE69A5" wp14:editId="191EDE04">
            <wp:extent cx="4254500" cy="2374900"/>
            <wp:effectExtent l="0" t="0" r="0" b="0"/>
            <wp:docPr id="112491300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13003" name="Picture 13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E8C7" w14:textId="77777777" w:rsidR="00E34799" w:rsidRDefault="00E34799" w:rsidP="00E01C99">
      <w:pPr>
        <w:pStyle w:val="ABody"/>
        <w:spacing w:after="60" w:line="260" w:lineRule="atLeast"/>
        <w:ind w:left="1080"/>
        <w:rPr>
          <w:iCs/>
        </w:rPr>
      </w:pPr>
    </w:p>
    <w:p w14:paraId="6B6069E9" w14:textId="77777777" w:rsidR="00C31E05" w:rsidRDefault="00C31E05" w:rsidP="00E01C99">
      <w:pPr>
        <w:pStyle w:val="ABody"/>
        <w:spacing w:after="60" w:line="260" w:lineRule="atLeast"/>
        <w:ind w:left="1080"/>
        <w:rPr>
          <w:iCs/>
        </w:rPr>
      </w:pPr>
    </w:p>
    <w:p w14:paraId="6BE40846" w14:textId="18763CEC" w:rsidR="00E34799" w:rsidRPr="00E34799" w:rsidRDefault="00E34799" w:rsidP="00E01C99">
      <w:pPr>
        <w:pStyle w:val="ABody"/>
        <w:spacing w:after="60" w:line="260" w:lineRule="atLeast"/>
        <w:ind w:left="1080"/>
        <w:rPr>
          <w:iCs/>
        </w:rPr>
      </w:pPr>
      <w:r>
        <w:rPr>
          <w:iCs/>
        </w:rPr>
        <w:lastRenderedPageBreak/>
        <w:t>Out of 1309 passengers only 500 people survived</w:t>
      </w:r>
      <w:r w:rsidR="00163860">
        <w:rPr>
          <w:iCs/>
        </w:rPr>
        <w:t xml:space="preserve">. That is only a </w:t>
      </w:r>
      <w:r w:rsidR="00F15BDA">
        <w:rPr>
          <w:iCs/>
        </w:rPr>
        <w:t>38.197%</w:t>
      </w:r>
      <w:r w:rsidR="00163860">
        <w:rPr>
          <w:iCs/>
        </w:rPr>
        <w:t xml:space="preserve"> survival rate for the whole group.</w:t>
      </w:r>
      <w:r>
        <w:rPr>
          <w:iCs/>
        </w:rPr>
        <w:t xml:space="preserve"> The</w:t>
      </w:r>
      <w:r>
        <w:t xml:space="preserve"> top three groups that the Decision Tree identified</w:t>
      </w:r>
      <w:r>
        <w:t xml:space="preserve"> were </w:t>
      </w:r>
      <w:r w:rsidR="000B0007">
        <w:t xml:space="preserve">first the </w:t>
      </w:r>
      <w:r>
        <w:t xml:space="preserve">women of passenger </w:t>
      </w:r>
      <w:r w:rsidR="005A44D6">
        <w:t>class (</w:t>
      </w:r>
      <w:r>
        <w:t>1,2</w:t>
      </w:r>
      <w:r w:rsidR="009A5027">
        <w:t>) at</w:t>
      </w:r>
      <w:r w:rsidR="00670C5A">
        <w:t xml:space="preserve"> a </w:t>
      </w:r>
      <w:r w:rsidR="00031FC1">
        <w:t xml:space="preserve">93.02% </w:t>
      </w:r>
      <w:r w:rsidR="00031FC1">
        <w:t>survival rate</w:t>
      </w:r>
      <w:r w:rsidR="000B0007">
        <w:t>. The second group was</w:t>
      </w:r>
      <w:r>
        <w:t xml:space="preserve"> </w:t>
      </w:r>
      <w:r w:rsidR="00031FC1">
        <w:t xml:space="preserve">male </w:t>
      </w:r>
      <w:r>
        <w:t>passenger</w:t>
      </w:r>
      <w:r w:rsidR="00031FC1">
        <w:t>s of</w:t>
      </w:r>
      <w:r>
        <w:t xml:space="preserve"> </w:t>
      </w:r>
      <w:r w:rsidR="00190B11">
        <w:t>class (</w:t>
      </w:r>
      <w:r>
        <w:t>2, 3</w:t>
      </w:r>
      <w:r>
        <w:t>)</w:t>
      </w:r>
      <w:r w:rsidR="00D82520">
        <w:t xml:space="preserve"> </w:t>
      </w:r>
      <w:r>
        <w:t>under the age of 11 who had less than 3 spouses and siblings</w:t>
      </w:r>
      <w:r w:rsidR="00031FC1">
        <w:t xml:space="preserve"> </w:t>
      </w:r>
      <w:r w:rsidR="00670C5A">
        <w:t xml:space="preserve">at </w:t>
      </w:r>
      <w:r w:rsidR="00713840">
        <w:t>an</w:t>
      </w:r>
      <w:r w:rsidR="00670C5A">
        <w:t xml:space="preserve"> </w:t>
      </w:r>
      <w:r w:rsidR="00031FC1">
        <w:t>86.06</w:t>
      </w:r>
      <w:r w:rsidR="00670C5A">
        <w:t xml:space="preserve">% </w:t>
      </w:r>
      <w:r w:rsidR="00031FC1">
        <w:t>survival rate</w:t>
      </w:r>
      <w:r w:rsidR="000B0007">
        <w:t xml:space="preserve">. The third groups </w:t>
      </w:r>
      <w:r w:rsidR="009D72BC">
        <w:t>were</w:t>
      </w:r>
      <w:r w:rsidR="00B37B49">
        <w:t xml:space="preserve"> </w:t>
      </w:r>
      <w:r>
        <w:t>female</w:t>
      </w:r>
      <w:r w:rsidR="00B37B49">
        <w:t>s</w:t>
      </w:r>
      <w:r>
        <w:t xml:space="preserve"> of Passenger class 3 who’s fare was less </w:t>
      </w:r>
      <w:r w:rsidR="00190B11">
        <w:t>than</w:t>
      </w:r>
      <w:r>
        <w:t xml:space="preserve"> 25.4667</w:t>
      </w:r>
      <w:r w:rsidR="00031FC1">
        <w:t xml:space="preserve"> </w:t>
      </w:r>
      <w:r w:rsidR="00670C5A">
        <w:t xml:space="preserve">at a </w:t>
      </w:r>
      <w:r w:rsidR="00031FC1">
        <w:t>53.39 % survival rate</w:t>
      </w:r>
      <w:r>
        <w:t>.</w:t>
      </w:r>
    </w:p>
    <w:p w14:paraId="627ECE9C" w14:textId="5FC7292A" w:rsidR="00E34799" w:rsidRDefault="005A44D6" w:rsidP="00E01C99">
      <w:pPr>
        <w:pStyle w:val="ABody"/>
        <w:spacing w:after="60" w:line="260" w:lineRule="atLeast"/>
        <w:ind w:left="1080"/>
        <w:rPr>
          <w:b/>
          <w:iCs/>
        </w:rPr>
      </w:pPr>
      <w:r>
        <w:rPr>
          <w:noProof/>
        </w:rPr>
        <w:drawing>
          <wp:inline distT="0" distB="0" distL="0" distR="0" wp14:anchorId="768315C8" wp14:editId="1DE79E95">
            <wp:extent cx="4927600" cy="2565400"/>
            <wp:effectExtent l="0" t="0" r="0" b="0"/>
            <wp:docPr id="1193517840" name="Picture 119351784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79415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B4EA" w14:textId="4B3CB83A" w:rsidR="009F424A" w:rsidRPr="00E34799" w:rsidRDefault="009F424A" w:rsidP="00E01C99">
      <w:pPr>
        <w:pStyle w:val="ABody"/>
        <w:spacing w:after="60" w:line="260" w:lineRule="atLeast"/>
        <w:ind w:left="1080"/>
        <w:rPr>
          <w:b/>
          <w:iCs/>
        </w:rPr>
      </w:pPr>
      <w:r>
        <w:rPr>
          <w:b/>
          <w:iCs/>
        </w:rPr>
        <w:t>931 total training</w:t>
      </w:r>
      <w:r w:rsidR="001E2F9F">
        <w:rPr>
          <w:b/>
          <w:iCs/>
        </w:rPr>
        <w:t xml:space="preserve">, 378 </w:t>
      </w:r>
      <w:r w:rsidR="009336E7">
        <w:rPr>
          <w:b/>
          <w:iCs/>
        </w:rPr>
        <w:t>validations</w:t>
      </w:r>
    </w:p>
    <w:sectPr w:rsidR="009F424A" w:rsidRPr="00E3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F63C" w14:textId="77777777" w:rsidR="00232200" w:rsidRDefault="00232200" w:rsidP="006B0616">
      <w:pPr>
        <w:spacing w:after="0" w:line="240" w:lineRule="auto"/>
      </w:pPr>
      <w:r>
        <w:separator/>
      </w:r>
    </w:p>
  </w:endnote>
  <w:endnote w:type="continuationSeparator" w:id="0">
    <w:p w14:paraId="23CF206C" w14:textId="77777777" w:rsidR="00232200" w:rsidRDefault="00232200" w:rsidP="006B0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Std Med">
    <w:altName w:val="Cambri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65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Garamond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NeueLT Std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6616F" w14:textId="77777777" w:rsidR="00232200" w:rsidRDefault="00232200" w:rsidP="006B0616">
      <w:pPr>
        <w:spacing w:after="0" w:line="240" w:lineRule="auto"/>
      </w:pPr>
      <w:r>
        <w:separator/>
      </w:r>
    </w:p>
  </w:footnote>
  <w:footnote w:type="continuationSeparator" w:id="0">
    <w:p w14:paraId="08FC859B" w14:textId="77777777" w:rsidR="00232200" w:rsidRDefault="00232200" w:rsidP="006B06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27F"/>
    <w:multiLevelType w:val="hybridMultilevel"/>
    <w:tmpl w:val="DEFAB82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F40C96"/>
    <w:multiLevelType w:val="hybridMultilevel"/>
    <w:tmpl w:val="119CE61E"/>
    <w:lvl w:ilvl="0" w:tplc="F9B079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w w:val="1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7485D"/>
    <w:multiLevelType w:val="hybridMultilevel"/>
    <w:tmpl w:val="C9E4AA8E"/>
    <w:lvl w:ilvl="0" w:tplc="04090019">
      <w:start w:val="1"/>
      <w:numFmt w:val="lowerLetter"/>
      <w:lvlText w:val="%1."/>
      <w:lvlJc w:val="left"/>
      <w:pPr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3" w15:restartNumberingAfterBreak="0">
    <w:nsid w:val="348351EC"/>
    <w:multiLevelType w:val="hybridMultilevel"/>
    <w:tmpl w:val="AD1822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65108C"/>
    <w:multiLevelType w:val="hybridMultilevel"/>
    <w:tmpl w:val="F0F69E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851E3F"/>
    <w:multiLevelType w:val="hybridMultilevel"/>
    <w:tmpl w:val="DEFAB82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774FF5"/>
    <w:multiLevelType w:val="hybridMultilevel"/>
    <w:tmpl w:val="722467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B405D1"/>
    <w:multiLevelType w:val="hybridMultilevel"/>
    <w:tmpl w:val="A59CEF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4518874">
    <w:abstractNumId w:val="0"/>
  </w:num>
  <w:num w:numId="2" w16cid:durableId="227617549">
    <w:abstractNumId w:val="7"/>
  </w:num>
  <w:num w:numId="3" w16cid:durableId="1028943427">
    <w:abstractNumId w:val="4"/>
  </w:num>
  <w:num w:numId="4" w16cid:durableId="1234849078">
    <w:abstractNumId w:val="2"/>
  </w:num>
  <w:num w:numId="5" w16cid:durableId="905846814">
    <w:abstractNumId w:val="6"/>
  </w:num>
  <w:num w:numId="6" w16cid:durableId="1761751202">
    <w:abstractNumId w:val="3"/>
  </w:num>
  <w:num w:numId="7" w16cid:durableId="1039862753">
    <w:abstractNumId w:val="1"/>
  </w:num>
  <w:num w:numId="8" w16cid:durableId="19816927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9BA"/>
    <w:rsid w:val="000270A0"/>
    <w:rsid w:val="00031FC1"/>
    <w:rsid w:val="0003476D"/>
    <w:rsid w:val="000532E5"/>
    <w:rsid w:val="000559BA"/>
    <w:rsid w:val="00072053"/>
    <w:rsid w:val="000907B1"/>
    <w:rsid w:val="00094094"/>
    <w:rsid w:val="000A028D"/>
    <w:rsid w:val="000B0007"/>
    <w:rsid w:val="000C6E89"/>
    <w:rsid w:val="000F0493"/>
    <w:rsid w:val="00103541"/>
    <w:rsid w:val="00163860"/>
    <w:rsid w:val="00190B11"/>
    <w:rsid w:val="00195541"/>
    <w:rsid w:val="001D54DC"/>
    <w:rsid w:val="001E02D4"/>
    <w:rsid w:val="001E2678"/>
    <w:rsid w:val="001E2F9F"/>
    <w:rsid w:val="001F793D"/>
    <w:rsid w:val="00220CD1"/>
    <w:rsid w:val="002243EC"/>
    <w:rsid w:val="00225027"/>
    <w:rsid w:val="00232200"/>
    <w:rsid w:val="0023750D"/>
    <w:rsid w:val="00250772"/>
    <w:rsid w:val="00255AB2"/>
    <w:rsid w:val="002B2DAD"/>
    <w:rsid w:val="002D2DC9"/>
    <w:rsid w:val="002D4525"/>
    <w:rsid w:val="0030171E"/>
    <w:rsid w:val="00315300"/>
    <w:rsid w:val="00317815"/>
    <w:rsid w:val="003452C6"/>
    <w:rsid w:val="003615A9"/>
    <w:rsid w:val="003B170E"/>
    <w:rsid w:val="003B4CB6"/>
    <w:rsid w:val="003E52A5"/>
    <w:rsid w:val="003E6104"/>
    <w:rsid w:val="003E73E6"/>
    <w:rsid w:val="00400EAC"/>
    <w:rsid w:val="00434F96"/>
    <w:rsid w:val="00480EAD"/>
    <w:rsid w:val="00493DA2"/>
    <w:rsid w:val="004A6964"/>
    <w:rsid w:val="004D5C75"/>
    <w:rsid w:val="00504C8D"/>
    <w:rsid w:val="0053648E"/>
    <w:rsid w:val="0054102B"/>
    <w:rsid w:val="005678A6"/>
    <w:rsid w:val="00582F6E"/>
    <w:rsid w:val="005A013D"/>
    <w:rsid w:val="005A44D6"/>
    <w:rsid w:val="00634930"/>
    <w:rsid w:val="00670C5A"/>
    <w:rsid w:val="006A573D"/>
    <w:rsid w:val="006B0616"/>
    <w:rsid w:val="006B5FA7"/>
    <w:rsid w:val="006F343D"/>
    <w:rsid w:val="00713840"/>
    <w:rsid w:val="00771CCC"/>
    <w:rsid w:val="007A4688"/>
    <w:rsid w:val="007C1A82"/>
    <w:rsid w:val="007E4491"/>
    <w:rsid w:val="00885A51"/>
    <w:rsid w:val="00894A9F"/>
    <w:rsid w:val="008C2182"/>
    <w:rsid w:val="009336E7"/>
    <w:rsid w:val="00940AEF"/>
    <w:rsid w:val="00971185"/>
    <w:rsid w:val="009A5027"/>
    <w:rsid w:val="009C55D0"/>
    <w:rsid w:val="009C6AD0"/>
    <w:rsid w:val="009D72BC"/>
    <w:rsid w:val="009F424A"/>
    <w:rsid w:val="00A04335"/>
    <w:rsid w:val="00A057CE"/>
    <w:rsid w:val="00A109C5"/>
    <w:rsid w:val="00A15631"/>
    <w:rsid w:val="00A21A77"/>
    <w:rsid w:val="00A303D4"/>
    <w:rsid w:val="00A634F6"/>
    <w:rsid w:val="00A715DB"/>
    <w:rsid w:val="00A73834"/>
    <w:rsid w:val="00A97655"/>
    <w:rsid w:val="00AA1AE7"/>
    <w:rsid w:val="00AA1E1C"/>
    <w:rsid w:val="00AB43B9"/>
    <w:rsid w:val="00AD7652"/>
    <w:rsid w:val="00B2516A"/>
    <w:rsid w:val="00B37B49"/>
    <w:rsid w:val="00B5192D"/>
    <w:rsid w:val="00B548AC"/>
    <w:rsid w:val="00B55AE6"/>
    <w:rsid w:val="00B805F7"/>
    <w:rsid w:val="00B91948"/>
    <w:rsid w:val="00B94132"/>
    <w:rsid w:val="00B94408"/>
    <w:rsid w:val="00BB008B"/>
    <w:rsid w:val="00BB1A4E"/>
    <w:rsid w:val="00BD1838"/>
    <w:rsid w:val="00BD7A8D"/>
    <w:rsid w:val="00C31E05"/>
    <w:rsid w:val="00C73825"/>
    <w:rsid w:val="00C74968"/>
    <w:rsid w:val="00C878B9"/>
    <w:rsid w:val="00CA276B"/>
    <w:rsid w:val="00D13F38"/>
    <w:rsid w:val="00D749AE"/>
    <w:rsid w:val="00D82520"/>
    <w:rsid w:val="00D868CF"/>
    <w:rsid w:val="00DA089D"/>
    <w:rsid w:val="00DD39BA"/>
    <w:rsid w:val="00E01C99"/>
    <w:rsid w:val="00E156EB"/>
    <w:rsid w:val="00E15A9D"/>
    <w:rsid w:val="00E1679A"/>
    <w:rsid w:val="00E34799"/>
    <w:rsid w:val="00E401C9"/>
    <w:rsid w:val="00E63348"/>
    <w:rsid w:val="00E64CAA"/>
    <w:rsid w:val="00E72E63"/>
    <w:rsid w:val="00EA48AD"/>
    <w:rsid w:val="00EA6F8A"/>
    <w:rsid w:val="00EA7D73"/>
    <w:rsid w:val="00EC0D96"/>
    <w:rsid w:val="00F02E2E"/>
    <w:rsid w:val="00F15861"/>
    <w:rsid w:val="00F15BDA"/>
    <w:rsid w:val="00F216B9"/>
    <w:rsid w:val="00F425BA"/>
    <w:rsid w:val="00F548D7"/>
    <w:rsid w:val="00FB1AA5"/>
    <w:rsid w:val="00FC1D3F"/>
    <w:rsid w:val="00FF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8EC4"/>
  <w15:chartTrackingRefBased/>
  <w15:docId w15:val="{A5978981-4AEA-4FEE-862F-B0DE993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eading2">
    <w:name w:val="AHeading2"/>
    <w:next w:val="ABody"/>
    <w:uiPriority w:val="99"/>
    <w:rsid w:val="000559BA"/>
    <w:pPr>
      <w:keepNext/>
      <w:widowControl w:val="0"/>
      <w:suppressAutoHyphens/>
      <w:autoSpaceDE w:val="0"/>
      <w:autoSpaceDN w:val="0"/>
      <w:adjustRightInd w:val="0"/>
      <w:spacing w:before="180" w:after="60" w:line="320" w:lineRule="atLeast"/>
    </w:pPr>
    <w:rPr>
      <w:rFonts w:ascii="HelveticaNeueLT Std Med" w:eastAsiaTheme="minorEastAsia" w:hAnsi="HelveticaNeueLT Std Med" w:cs="Helvetica 65 Medium"/>
      <w:color w:val="000000"/>
      <w:w w:val="0"/>
      <w:sz w:val="26"/>
      <w:szCs w:val="26"/>
    </w:rPr>
  </w:style>
  <w:style w:type="paragraph" w:customStyle="1" w:styleId="ABody">
    <w:name w:val="ABody"/>
    <w:uiPriority w:val="99"/>
    <w:rsid w:val="000559BA"/>
    <w:pPr>
      <w:widowControl w:val="0"/>
      <w:suppressAutoHyphens/>
      <w:autoSpaceDE w:val="0"/>
      <w:autoSpaceDN w:val="0"/>
      <w:adjustRightInd w:val="0"/>
      <w:spacing w:after="160" w:line="280" w:lineRule="atLeast"/>
      <w:ind w:left="720"/>
    </w:pPr>
    <w:rPr>
      <w:rFonts w:ascii="Palatino Linotype" w:eastAsiaTheme="minorEastAsia" w:hAnsi="Palatino Linotype" w:cs="AGaramond"/>
      <w:color w:val="000000"/>
      <w:w w:val="0"/>
      <w:sz w:val="20"/>
      <w:szCs w:val="20"/>
    </w:rPr>
  </w:style>
  <w:style w:type="character" w:customStyle="1" w:styleId="AJMPInterface">
    <w:name w:val="AJMPInterface"/>
    <w:basedOn w:val="DefaultParagraphFont"/>
    <w:uiPriority w:val="1"/>
    <w:qFormat/>
    <w:rsid w:val="000559BA"/>
    <w:rPr>
      <w:rFonts w:ascii="HelveticaNeueLT Std" w:eastAsiaTheme="minorHAnsi" w:hAnsi="HelveticaNeueLT Std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7A4688"/>
    <w:pPr>
      <w:ind w:left="720"/>
      <w:contextualSpacing/>
    </w:pPr>
  </w:style>
  <w:style w:type="table" w:styleId="TableGrid">
    <w:name w:val="Table Grid"/>
    <w:basedOn w:val="TableNormal"/>
    <w:uiPriority w:val="59"/>
    <w:rsid w:val="007A4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0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616"/>
  </w:style>
  <w:style w:type="paragraph" w:styleId="Footer">
    <w:name w:val="footer"/>
    <w:basedOn w:val="Normal"/>
    <w:link w:val="FooterChar"/>
    <w:uiPriority w:val="99"/>
    <w:unhideWhenUsed/>
    <w:rsid w:val="006B0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616"/>
  </w:style>
  <w:style w:type="character" w:styleId="Hyperlink">
    <w:name w:val="Hyperlink"/>
    <w:basedOn w:val="DefaultParagraphFont"/>
    <w:uiPriority w:val="99"/>
    <w:unhideWhenUsed/>
    <w:rsid w:val="00434F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1E0CC-380F-4AEB-875D-78DD6C5A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Support Test</dc:creator>
  <cp:keywords/>
  <dc:description/>
  <cp:lastModifiedBy>Dolores J Farley</cp:lastModifiedBy>
  <cp:revision>49</cp:revision>
  <dcterms:created xsi:type="dcterms:W3CDTF">2023-11-28T14:45:00Z</dcterms:created>
  <dcterms:modified xsi:type="dcterms:W3CDTF">2023-12-03T18:26:00Z</dcterms:modified>
</cp:coreProperties>
</file>